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252B16" w14:textId="5EC6D618" w:rsidR="00835A6A" w:rsidRPr="00B10D27" w:rsidRDefault="00835A6A" w:rsidP="00E1597D">
      <w:pPr>
        <w:spacing w:line="360" w:lineRule="auto"/>
        <w:jc w:val="both"/>
        <w:rPr>
          <w:rFonts w:cs="Arial"/>
          <w:szCs w:val="24"/>
        </w:rPr>
      </w:pPr>
      <w:r w:rsidRPr="00B10D27">
        <w:rPr>
          <w:rFonts w:cs="Arial"/>
          <w:szCs w:val="24"/>
        </w:rPr>
        <w:t xml:space="preserve">Has the stigma of sex work changed </w:t>
      </w:r>
      <w:r w:rsidR="00A0109C">
        <w:rPr>
          <w:rFonts w:cs="Arial"/>
          <w:szCs w:val="24"/>
        </w:rPr>
        <w:t xml:space="preserve">within the Police </w:t>
      </w:r>
      <w:r w:rsidRPr="00B10D27">
        <w:rPr>
          <w:rFonts w:cs="Arial"/>
          <w:szCs w:val="24"/>
        </w:rPr>
        <w:t xml:space="preserve">over </w:t>
      </w:r>
      <w:r w:rsidR="00532192">
        <w:rPr>
          <w:rFonts w:cs="Arial"/>
          <w:szCs w:val="24"/>
        </w:rPr>
        <w:t>recent</w:t>
      </w:r>
      <w:r w:rsidRPr="00B10D27">
        <w:rPr>
          <w:rFonts w:cs="Arial"/>
          <w:szCs w:val="24"/>
        </w:rPr>
        <w:t xml:space="preserve"> years</w:t>
      </w:r>
      <w:r w:rsidR="00532192">
        <w:rPr>
          <w:rFonts w:cs="Arial"/>
          <w:szCs w:val="24"/>
        </w:rPr>
        <w:t>;</w:t>
      </w:r>
      <w:r w:rsidRPr="00B10D27">
        <w:rPr>
          <w:rFonts w:cs="Arial"/>
          <w:szCs w:val="24"/>
        </w:rPr>
        <w:t xml:space="preserve"> from viewing sex work as a form of criminality or if this has shifted where sex workers are now viewed as ‘vulnerable victim</w:t>
      </w:r>
      <w:r w:rsidR="00532192">
        <w:rPr>
          <w:rFonts w:cs="Arial"/>
          <w:szCs w:val="24"/>
        </w:rPr>
        <w:t>s</w:t>
      </w:r>
      <w:r w:rsidRPr="00B10D27">
        <w:rPr>
          <w:rFonts w:cs="Arial"/>
          <w:szCs w:val="24"/>
        </w:rPr>
        <w:t>’ exposed to being exploited</w:t>
      </w:r>
      <w:r w:rsidR="000B631D" w:rsidRPr="00B10D27">
        <w:rPr>
          <w:rFonts w:cs="Arial"/>
          <w:szCs w:val="24"/>
        </w:rPr>
        <w:t>?</w:t>
      </w:r>
      <w:r w:rsidRPr="00B10D27">
        <w:rPr>
          <w:rFonts w:cs="Arial"/>
          <w:szCs w:val="24"/>
        </w:rPr>
        <w:t xml:space="preserve"> What changes can be made regarding the criminality linked to prostitution and what </w:t>
      </w:r>
      <w:r w:rsidR="000B631D" w:rsidRPr="00B10D27">
        <w:rPr>
          <w:rFonts w:cs="Arial"/>
          <w:szCs w:val="24"/>
        </w:rPr>
        <w:t>impact will this have on the risk of sex workers being exploited?</w:t>
      </w:r>
      <w:r w:rsidRPr="00B10D27">
        <w:rPr>
          <w:rFonts w:cs="Arial"/>
          <w:szCs w:val="24"/>
        </w:rPr>
        <w:t xml:space="preserve"> </w:t>
      </w:r>
    </w:p>
    <w:p w14:paraId="1055FB75" w14:textId="77777777" w:rsidR="00835A6A" w:rsidRPr="00B10D27" w:rsidRDefault="00835A6A" w:rsidP="00E1597D">
      <w:pPr>
        <w:spacing w:line="360" w:lineRule="auto"/>
        <w:jc w:val="both"/>
        <w:rPr>
          <w:rFonts w:cs="Arial"/>
          <w:szCs w:val="24"/>
        </w:rPr>
      </w:pPr>
    </w:p>
    <w:p w14:paraId="5F8AD212" w14:textId="6A1200AB" w:rsidR="009F0A27" w:rsidRPr="00B10D27" w:rsidRDefault="00835A6A" w:rsidP="00E1597D">
      <w:pPr>
        <w:spacing w:line="360" w:lineRule="auto"/>
        <w:rPr>
          <w:rFonts w:cs="Arial"/>
          <w:szCs w:val="24"/>
          <w:u w:val="single"/>
        </w:rPr>
      </w:pPr>
      <w:r w:rsidRPr="00B10D27">
        <w:rPr>
          <w:rFonts w:cs="Arial"/>
          <w:szCs w:val="24"/>
          <w:u w:val="single"/>
        </w:rPr>
        <w:t>Literature review:</w:t>
      </w:r>
    </w:p>
    <w:p w14:paraId="4FB09682" w14:textId="448AD2C4" w:rsidR="00282FBC" w:rsidRPr="00B10D27" w:rsidRDefault="00282FBC" w:rsidP="00E1597D">
      <w:pPr>
        <w:spacing w:line="360" w:lineRule="auto"/>
        <w:rPr>
          <w:rFonts w:cs="Arial"/>
          <w:szCs w:val="24"/>
          <w:u w:val="single"/>
        </w:rPr>
      </w:pPr>
    </w:p>
    <w:p w14:paraId="3A02B1A4" w14:textId="7F50747C" w:rsidR="00103E60" w:rsidRPr="00B10D27" w:rsidRDefault="00282FBC" w:rsidP="00E1597D">
      <w:pPr>
        <w:spacing w:line="360" w:lineRule="auto"/>
        <w:rPr>
          <w:rFonts w:cs="Arial"/>
          <w:szCs w:val="24"/>
        </w:rPr>
      </w:pPr>
      <w:r w:rsidRPr="00B10D27">
        <w:rPr>
          <w:rFonts w:cs="Arial"/>
          <w:szCs w:val="24"/>
        </w:rPr>
        <w:t xml:space="preserve">Sex work appears to be a term which can make members of society feel uncomfortable and for many years it has been a topic that has been isolated by communities and </w:t>
      </w:r>
      <w:r w:rsidR="00394983">
        <w:rPr>
          <w:rFonts w:cs="Arial"/>
          <w:szCs w:val="24"/>
        </w:rPr>
        <w:t xml:space="preserve">has been </w:t>
      </w:r>
      <w:r w:rsidRPr="00B10D27">
        <w:rPr>
          <w:rFonts w:cs="Arial"/>
          <w:szCs w:val="24"/>
        </w:rPr>
        <w:t xml:space="preserve">viewed in a negative light. </w:t>
      </w:r>
      <w:r w:rsidR="0036053C" w:rsidRPr="00B10D27">
        <w:rPr>
          <w:rFonts w:cs="Arial"/>
          <w:szCs w:val="24"/>
        </w:rPr>
        <w:t xml:space="preserve">Due to this, sex workers have experienced isolation from their communities, faced exploitation, violence and felt neglected due to their employment leaving them vulnerable and at great risk with very little support. </w:t>
      </w:r>
    </w:p>
    <w:p w14:paraId="18684C4A" w14:textId="744375CA" w:rsidR="00282FBC" w:rsidRPr="00B10D27" w:rsidRDefault="00282FBC" w:rsidP="00E1597D">
      <w:pPr>
        <w:spacing w:line="360" w:lineRule="auto"/>
        <w:rPr>
          <w:rFonts w:cs="Arial"/>
          <w:szCs w:val="24"/>
        </w:rPr>
      </w:pPr>
    </w:p>
    <w:p w14:paraId="6E6B1E79" w14:textId="77777777" w:rsidR="009B197A" w:rsidRPr="00B10D27" w:rsidRDefault="00282FBC" w:rsidP="00E1597D">
      <w:pPr>
        <w:spacing w:line="360" w:lineRule="auto"/>
        <w:rPr>
          <w:rFonts w:cs="Arial"/>
          <w:szCs w:val="24"/>
        </w:rPr>
      </w:pPr>
      <w:r w:rsidRPr="00B10D27">
        <w:rPr>
          <w:rFonts w:cs="Arial"/>
          <w:szCs w:val="24"/>
        </w:rPr>
        <w:t xml:space="preserve">(Berthe, 2018) believes </w:t>
      </w:r>
      <w:r w:rsidR="009B197A" w:rsidRPr="00B10D27">
        <w:rPr>
          <w:rFonts w:cs="Arial"/>
          <w:szCs w:val="24"/>
        </w:rPr>
        <w:t>in the ‘</w:t>
      </w:r>
      <w:proofErr w:type="gramStart"/>
      <w:r w:rsidR="009B197A" w:rsidRPr="00B10D27">
        <w:rPr>
          <w:rFonts w:cs="Arial"/>
          <w:szCs w:val="24"/>
        </w:rPr>
        <w:t>whore</w:t>
      </w:r>
      <w:proofErr w:type="gramEnd"/>
      <w:r w:rsidR="009B197A" w:rsidRPr="00B10D27">
        <w:rPr>
          <w:rFonts w:cs="Arial"/>
          <w:szCs w:val="24"/>
        </w:rPr>
        <w:t xml:space="preserve"> stigma’ which is a concept that has been created towards sex workers who are mainly women, who go against the norm and as their employment they sell their bodies for sex, complete fantasies for their customers and who are believed to carry and transmit sexually transmitted diseases. </w:t>
      </w:r>
    </w:p>
    <w:p w14:paraId="3C5E8DD9" w14:textId="77777777" w:rsidR="009B197A" w:rsidRPr="00B10D27" w:rsidRDefault="009B197A" w:rsidP="00E1597D">
      <w:pPr>
        <w:spacing w:line="360" w:lineRule="auto"/>
        <w:rPr>
          <w:rFonts w:cs="Arial"/>
          <w:szCs w:val="24"/>
        </w:rPr>
      </w:pPr>
    </w:p>
    <w:p w14:paraId="7F09C72C" w14:textId="03955326" w:rsidR="005A1CA3" w:rsidRDefault="009B197A" w:rsidP="00E1597D">
      <w:pPr>
        <w:spacing w:line="360" w:lineRule="auto"/>
        <w:rPr>
          <w:rFonts w:cs="Arial"/>
          <w:szCs w:val="24"/>
        </w:rPr>
      </w:pPr>
      <w:r w:rsidRPr="00B10D27">
        <w:rPr>
          <w:rFonts w:cs="Arial"/>
          <w:szCs w:val="24"/>
        </w:rPr>
        <w:t>(Berthe,2018) argues that the ‘</w:t>
      </w:r>
      <w:proofErr w:type="gramStart"/>
      <w:r w:rsidRPr="00B10D27">
        <w:rPr>
          <w:rFonts w:cs="Arial"/>
          <w:szCs w:val="24"/>
        </w:rPr>
        <w:t>whore</w:t>
      </w:r>
      <w:proofErr w:type="gramEnd"/>
      <w:r w:rsidRPr="00B10D27">
        <w:rPr>
          <w:rFonts w:cs="Arial"/>
          <w:szCs w:val="24"/>
        </w:rPr>
        <w:t xml:space="preserve"> stigma’ has created a misconception; where society instantly view the sex worker as an individual with little or no money and that they have experienced a poor education. </w:t>
      </w:r>
      <w:r w:rsidR="0046484D">
        <w:rPr>
          <w:rFonts w:cs="Arial"/>
          <w:szCs w:val="24"/>
        </w:rPr>
        <w:t xml:space="preserve">(Peterson-lyer,1988) believes that this is not the full truth and that sex workers </w:t>
      </w:r>
      <w:r w:rsidR="005A1CA3">
        <w:rPr>
          <w:rFonts w:cs="Arial"/>
          <w:szCs w:val="24"/>
        </w:rPr>
        <w:t>can come from higher educated backgrounds, have large amount of money, have families and children of their own that they support through sex work, have college degrees or still studying and using sex work to support them through this.</w:t>
      </w:r>
    </w:p>
    <w:p w14:paraId="45E801D0" w14:textId="77777777" w:rsidR="005A1CA3" w:rsidRDefault="005A1CA3" w:rsidP="00E1597D">
      <w:pPr>
        <w:spacing w:line="360" w:lineRule="auto"/>
        <w:rPr>
          <w:rFonts w:cs="Arial"/>
          <w:szCs w:val="24"/>
        </w:rPr>
      </w:pPr>
    </w:p>
    <w:p w14:paraId="69D6CC1D" w14:textId="40050C49" w:rsidR="00282FBC" w:rsidRPr="00B10D27" w:rsidRDefault="009B197A" w:rsidP="00E1597D">
      <w:pPr>
        <w:spacing w:line="360" w:lineRule="auto"/>
        <w:rPr>
          <w:rFonts w:cs="Arial"/>
          <w:szCs w:val="24"/>
        </w:rPr>
      </w:pPr>
      <w:r w:rsidRPr="00B10D27">
        <w:rPr>
          <w:rFonts w:cs="Arial"/>
          <w:szCs w:val="24"/>
        </w:rPr>
        <w:t>Sex workers are not</w:t>
      </w:r>
      <w:r w:rsidR="005A1CA3">
        <w:rPr>
          <w:rFonts w:cs="Arial"/>
          <w:szCs w:val="24"/>
        </w:rPr>
        <w:t xml:space="preserve"> yet </w:t>
      </w:r>
      <w:r w:rsidRPr="00B10D27">
        <w:rPr>
          <w:rFonts w:cs="Arial"/>
          <w:szCs w:val="24"/>
        </w:rPr>
        <w:t xml:space="preserve">accepted within society </w:t>
      </w:r>
      <w:r w:rsidR="0036053C" w:rsidRPr="00B10D27">
        <w:rPr>
          <w:rFonts w:cs="Arial"/>
          <w:szCs w:val="24"/>
        </w:rPr>
        <w:t>with most being viewed as disrespectful and with low morals</w:t>
      </w:r>
      <w:r w:rsidR="005A1CA3">
        <w:rPr>
          <w:rFonts w:cs="Arial"/>
          <w:szCs w:val="24"/>
        </w:rPr>
        <w:t xml:space="preserve"> regardless of the individual</w:t>
      </w:r>
      <w:r w:rsidR="0036053C" w:rsidRPr="00B10D27">
        <w:rPr>
          <w:rFonts w:cs="Arial"/>
          <w:szCs w:val="24"/>
        </w:rPr>
        <w:t>; forcing the sex worker to come up with different ideas on how they can conduct their line of work secretly with out being isolated or shamed.</w:t>
      </w:r>
      <w:r w:rsidRPr="00B10D27">
        <w:rPr>
          <w:rFonts w:cs="Arial"/>
          <w:szCs w:val="24"/>
        </w:rPr>
        <w:t xml:space="preserve"> </w:t>
      </w:r>
      <w:r w:rsidR="005A1CA3" w:rsidRPr="00B10D27">
        <w:rPr>
          <w:rFonts w:cs="Arial"/>
          <w:szCs w:val="24"/>
        </w:rPr>
        <w:t>(Berthe,2018)</w:t>
      </w:r>
    </w:p>
    <w:p w14:paraId="65B7091B" w14:textId="39E542ED" w:rsidR="00282FBC" w:rsidRPr="00B10D27" w:rsidRDefault="00282FBC" w:rsidP="00E1597D">
      <w:pPr>
        <w:spacing w:line="360" w:lineRule="auto"/>
        <w:rPr>
          <w:rFonts w:cs="Arial"/>
          <w:szCs w:val="24"/>
          <w:u w:val="single"/>
        </w:rPr>
      </w:pPr>
    </w:p>
    <w:p w14:paraId="1C60428B" w14:textId="56645B8A" w:rsidR="00282FBC" w:rsidRPr="009F6E8C" w:rsidRDefault="009658F5" w:rsidP="00E1597D">
      <w:pPr>
        <w:spacing w:line="360" w:lineRule="auto"/>
      </w:pPr>
      <w:r w:rsidRPr="00B10D27">
        <w:rPr>
          <w:rFonts w:cs="Arial"/>
          <w:szCs w:val="24"/>
        </w:rPr>
        <w:lastRenderedPageBreak/>
        <w:t xml:space="preserve">(Toubiana and Ruebottom, 2022) believe that sex work is stigmatized as ‘dirty work’ supporting that sex work is viewed by many as disgusting and shameful due to their line of work involving physical, </w:t>
      </w:r>
      <w:proofErr w:type="gramStart"/>
      <w:r w:rsidRPr="00B10D27">
        <w:rPr>
          <w:rFonts w:cs="Arial"/>
          <w:szCs w:val="24"/>
        </w:rPr>
        <w:t>social</w:t>
      </w:r>
      <w:proofErr w:type="gramEnd"/>
      <w:r w:rsidRPr="00B10D27">
        <w:rPr>
          <w:rFonts w:cs="Arial"/>
          <w:szCs w:val="24"/>
        </w:rPr>
        <w:t xml:space="preserve"> and </w:t>
      </w:r>
      <w:r w:rsidR="00506D5F" w:rsidRPr="00B10D27">
        <w:rPr>
          <w:rFonts w:cs="Arial"/>
          <w:szCs w:val="24"/>
        </w:rPr>
        <w:t>moral stigma being at the forefront of what they do (Hudson, 2008)</w:t>
      </w:r>
      <w:r w:rsidRPr="00B10D27">
        <w:rPr>
          <w:rFonts w:cs="Arial"/>
          <w:szCs w:val="24"/>
        </w:rPr>
        <w:t xml:space="preserve">. </w:t>
      </w:r>
      <w:r w:rsidR="009F6E8C">
        <w:rPr>
          <w:rFonts w:cs="Arial"/>
          <w:szCs w:val="24"/>
        </w:rPr>
        <w:t>I</w:t>
      </w:r>
      <w:r w:rsidRPr="00B10D27">
        <w:rPr>
          <w:rFonts w:cs="Arial"/>
          <w:szCs w:val="24"/>
        </w:rPr>
        <w:t xml:space="preserve">n a positive light </w:t>
      </w:r>
      <w:r w:rsidR="009F6E8C">
        <w:rPr>
          <w:rFonts w:cs="Arial"/>
          <w:szCs w:val="24"/>
        </w:rPr>
        <w:t>its</w:t>
      </w:r>
      <w:r w:rsidRPr="00B10D27">
        <w:rPr>
          <w:rFonts w:cs="Arial"/>
          <w:szCs w:val="24"/>
        </w:rPr>
        <w:t xml:space="preserve"> believe</w:t>
      </w:r>
      <w:r w:rsidR="009F6E8C">
        <w:rPr>
          <w:rFonts w:cs="Arial"/>
          <w:szCs w:val="24"/>
        </w:rPr>
        <w:t>d</w:t>
      </w:r>
      <w:r w:rsidRPr="00B10D27">
        <w:rPr>
          <w:rFonts w:cs="Arial"/>
          <w:szCs w:val="24"/>
        </w:rPr>
        <w:t xml:space="preserve"> that sex workers use this stigmatization to become unified as a group</w:t>
      </w:r>
      <w:r w:rsidR="00506D5F" w:rsidRPr="00B10D27">
        <w:rPr>
          <w:rFonts w:cs="Arial"/>
          <w:szCs w:val="24"/>
        </w:rPr>
        <w:t xml:space="preserve"> and build positive resilience</w:t>
      </w:r>
      <w:r w:rsidRPr="00B10D27">
        <w:rPr>
          <w:rFonts w:cs="Arial"/>
          <w:szCs w:val="24"/>
        </w:rPr>
        <w:t xml:space="preserve"> </w:t>
      </w:r>
      <w:r w:rsidR="00506D5F" w:rsidRPr="00B10D27">
        <w:rPr>
          <w:rFonts w:cs="Arial"/>
          <w:szCs w:val="24"/>
        </w:rPr>
        <w:t>to</w:t>
      </w:r>
      <w:r w:rsidRPr="00B10D27">
        <w:rPr>
          <w:rFonts w:cs="Arial"/>
          <w:szCs w:val="24"/>
        </w:rPr>
        <w:t xml:space="preserve"> deal with this</w:t>
      </w:r>
      <w:r w:rsidR="00506D5F" w:rsidRPr="00B10D27">
        <w:rPr>
          <w:rFonts w:cs="Arial"/>
          <w:szCs w:val="24"/>
        </w:rPr>
        <w:t xml:space="preserve"> through being secretive or going against society in their beliefs</w:t>
      </w:r>
      <w:r w:rsidR="009F6E8C">
        <w:rPr>
          <w:rFonts w:cs="Arial"/>
          <w:szCs w:val="24"/>
        </w:rPr>
        <w:t xml:space="preserve"> </w:t>
      </w:r>
      <w:r w:rsidR="009F6E8C" w:rsidRPr="00B10D27">
        <w:rPr>
          <w:rFonts w:cs="Arial"/>
          <w:szCs w:val="24"/>
        </w:rPr>
        <w:t>(Hudson, 2008)</w:t>
      </w:r>
      <w:r w:rsidR="009F6E8C">
        <w:rPr>
          <w:rFonts w:cs="Arial"/>
          <w:szCs w:val="24"/>
        </w:rPr>
        <w:t>.</w:t>
      </w:r>
    </w:p>
    <w:p w14:paraId="231A2BC1" w14:textId="77777777" w:rsidR="00B41A63" w:rsidRDefault="00B41A63" w:rsidP="00E1597D">
      <w:pPr>
        <w:spacing w:line="360" w:lineRule="auto"/>
        <w:rPr>
          <w:rFonts w:cs="Arial"/>
          <w:szCs w:val="24"/>
        </w:rPr>
      </w:pPr>
    </w:p>
    <w:p w14:paraId="0325D707" w14:textId="39FCA5D6" w:rsidR="0046484D" w:rsidRDefault="00946BDC" w:rsidP="00946BDC">
      <w:pPr>
        <w:spacing w:line="360" w:lineRule="auto"/>
        <w:rPr>
          <w:rFonts w:cs="Arial"/>
          <w:color w:val="2A2A2A"/>
          <w:szCs w:val="24"/>
          <w:shd w:val="clear" w:color="auto" w:fill="FFFFFF"/>
        </w:rPr>
      </w:pPr>
      <w:r w:rsidRPr="00946BDC">
        <w:rPr>
          <w:rFonts w:cs="Arial"/>
          <w:color w:val="2A2A2A"/>
          <w:szCs w:val="24"/>
          <w:shd w:val="clear" w:color="auto" w:fill="FFFFFF"/>
        </w:rPr>
        <w:t xml:space="preserve">(Pateman,1999) suggest that feminist view sex work as any other form of employment and states that a lot of women chose sex work as a form of employment due to the ever-expanding ‘sex industry’. </w:t>
      </w:r>
      <w:r w:rsidR="009F6E8C">
        <w:rPr>
          <w:rFonts w:cs="Arial"/>
          <w:color w:val="2A2A2A"/>
          <w:szCs w:val="24"/>
          <w:shd w:val="clear" w:color="auto" w:fill="FFFFFF"/>
        </w:rPr>
        <w:t>F</w:t>
      </w:r>
      <w:r>
        <w:rPr>
          <w:rFonts w:cs="Arial"/>
          <w:color w:val="2A2A2A"/>
          <w:szCs w:val="24"/>
          <w:shd w:val="clear" w:color="auto" w:fill="FFFFFF"/>
        </w:rPr>
        <w:t xml:space="preserve">eminist </w:t>
      </w:r>
      <w:r w:rsidR="0046484D">
        <w:rPr>
          <w:rFonts w:cs="Arial"/>
          <w:color w:val="2A2A2A"/>
          <w:szCs w:val="24"/>
          <w:shd w:val="clear" w:color="auto" w:fill="FFFFFF"/>
        </w:rPr>
        <w:t>do not</w:t>
      </w:r>
      <w:r w:rsidR="009F6E8C">
        <w:rPr>
          <w:rFonts w:cs="Arial"/>
          <w:color w:val="2A2A2A"/>
          <w:szCs w:val="24"/>
          <w:shd w:val="clear" w:color="auto" w:fill="FFFFFF"/>
        </w:rPr>
        <w:t xml:space="preserve"> necessarily</w:t>
      </w:r>
      <w:r w:rsidR="0046484D">
        <w:rPr>
          <w:rFonts w:cs="Arial"/>
          <w:color w:val="2A2A2A"/>
          <w:szCs w:val="24"/>
          <w:shd w:val="clear" w:color="auto" w:fill="FFFFFF"/>
        </w:rPr>
        <w:t xml:space="preserve"> disagree with sex work and see this as a sole transaction between the sex worker and ‘punter’; however, the concern is that this provides the </w:t>
      </w:r>
      <w:r w:rsidR="009F6E8C">
        <w:rPr>
          <w:rFonts w:cs="Arial"/>
          <w:color w:val="2A2A2A"/>
          <w:szCs w:val="24"/>
          <w:shd w:val="clear" w:color="auto" w:fill="FFFFFF"/>
        </w:rPr>
        <w:t>‘</w:t>
      </w:r>
      <w:r w:rsidR="0046484D">
        <w:rPr>
          <w:rFonts w:cs="Arial"/>
          <w:color w:val="2A2A2A"/>
          <w:szCs w:val="24"/>
          <w:shd w:val="clear" w:color="auto" w:fill="FFFFFF"/>
        </w:rPr>
        <w:t>men</w:t>
      </w:r>
      <w:r w:rsidR="009F6E8C">
        <w:rPr>
          <w:rFonts w:cs="Arial"/>
          <w:color w:val="2A2A2A"/>
          <w:szCs w:val="24"/>
          <w:shd w:val="clear" w:color="auto" w:fill="FFFFFF"/>
        </w:rPr>
        <w:t>’</w:t>
      </w:r>
      <w:r w:rsidR="0046484D">
        <w:rPr>
          <w:rFonts w:cs="Arial"/>
          <w:color w:val="2A2A2A"/>
          <w:szCs w:val="24"/>
          <w:shd w:val="clear" w:color="auto" w:fill="FFFFFF"/>
        </w:rPr>
        <w:t xml:space="preserve"> purchasing sex with power and control.</w:t>
      </w:r>
      <w:r w:rsidR="00BF464B">
        <w:rPr>
          <w:rFonts w:cs="Arial"/>
          <w:color w:val="2A2A2A"/>
          <w:szCs w:val="24"/>
          <w:shd w:val="clear" w:color="auto" w:fill="FFFFFF"/>
        </w:rPr>
        <w:t xml:space="preserve"> </w:t>
      </w:r>
    </w:p>
    <w:p w14:paraId="3B9549D0" w14:textId="253A81B4" w:rsidR="0046484D" w:rsidRDefault="0046484D" w:rsidP="00946BDC">
      <w:pPr>
        <w:spacing w:line="360" w:lineRule="auto"/>
        <w:rPr>
          <w:rFonts w:cs="Arial"/>
          <w:color w:val="2A2A2A"/>
          <w:szCs w:val="24"/>
          <w:shd w:val="clear" w:color="auto" w:fill="FFFFFF"/>
        </w:rPr>
      </w:pPr>
      <w:r>
        <w:rPr>
          <w:rFonts w:cs="Arial"/>
          <w:color w:val="2A2A2A"/>
          <w:szCs w:val="24"/>
          <w:shd w:val="clear" w:color="auto" w:fill="FFFFFF"/>
        </w:rPr>
        <w:t xml:space="preserve"> </w:t>
      </w:r>
    </w:p>
    <w:p w14:paraId="7CFF66CE" w14:textId="7C0BF87B" w:rsidR="00946BDC" w:rsidRPr="00946BDC" w:rsidRDefault="00946BDC" w:rsidP="00946BDC">
      <w:pPr>
        <w:spacing w:line="360" w:lineRule="auto"/>
        <w:rPr>
          <w:rFonts w:cs="Arial"/>
          <w:color w:val="2A2A2A"/>
          <w:szCs w:val="24"/>
          <w:shd w:val="clear" w:color="auto" w:fill="FFFFFF"/>
        </w:rPr>
      </w:pPr>
      <w:r w:rsidRPr="00946BDC">
        <w:rPr>
          <w:rFonts w:cs="Arial"/>
          <w:color w:val="2A2A2A"/>
          <w:szCs w:val="24"/>
          <w:shd w:val="clear" w:color="auto" w:fill="FFFFFF"/>
        </w:rPr>
        <w:t xml:space="preserve">(Pateman,1999) discusses the contract between sex workers and their </w:t>
      </w:r>
      <w:r w:rsidR="009F6E8C">
        <w:rPr>
          <w:rFonts w:cs="Arial"/>
          <w:color w:val="2A2A2A"/>
          <w:szCs w:val="24"/>
          <w:shd w:val="clear" w:color="auto" w:fill="FFFFFF"/>
        </w:rPr>
        <w:t>‘</w:t>
      </w:r>
      <w:r w:rsidRPr="00946BDC">
        <w:rPr>
          <w:rFonts w:cs="Arial"/>
          <w:color w:val="2A2A2A"/>
          <w:szCs w:val="24"/>
          <w:shd w:val="clear" w:color="auto" w:fill="FFFFFF"/>
        </w:rPr>
        <w:t>punters</w:t>
      </w:r>
      <w:r w:rsidR="009F6E8C">
        <w:rPr>
          <w:rFonts w:cs="Arial"/>
          <w:color w:val="2A2A2A"/>
          <w:szCs w:val="24"/>
          <w:shd w:val="clear" w:color="auto" w:fill="FFFFFF"/>
        </w:rPr>
        <w:t>’</w:t>
      </w:r>
      <w:r w:rsidRPr="00946BDC">
        <w:rPr>
          <w:rFonts w:cs="Arial"/>
          <w:color w:val="2A2A2A"/>
          <w:szCs w:val="24"/>
          <w:shd w:val="clear" w:color="auto" w:fill="FFFFFF"/>
        </w:rPr>
        <w:t xml:space="preserve"> and how this is like any other form of employment contract; however due to the fact it involves most of the time a </w:t>
      </w:r>
      <w:r w:rsidR="009F6E8C">
        <w:rPr>
          <w:rFonts w:cs="Arial"/>
          <w:color w:val="2A2A2A"/>
          <w:szCs w:val="24"/>
          <w:shd w:val="clear" w:color="auto" w:fill="FFFFFF"/>
        </w:rPr>
        <w:t>‘</w:t>
      </w:r>
      <w:r w:rsidR="00394983" w:rsidRPr="00946BDC">
        <w:rPr>
          <w:rFonts w:cs="Arial"/>
          <w:color w:val="2A2A2A"/>
          <w:szCs w:val="24"/>
          <w:shd w:val="clear" w:color="auto" w:fill="FFFFFF"/>
        </w:rPr>
        <w:t>woman</w:t>
      </w:r>
      <w:r w:rsidR="00394983">
        <w:rPr>
          <w:rFonts w:cs="Arial"/>
          <w:color w:val="2A2A2A"/>
          <w:szCs w:val="24"/>
          <w:shd w:val="clear" w:color="auto" w:fill="FFFFFF"/>
        </w:rPr>
        <w:t>’s</w:t>
      </w:r>
      <w:r w:rsidRPr="00946BDC">
        <w:rPr>
          <w:rFonts w:cs="Arial"/>
          <w:color w:val="2A2A2A"/>
          <w:szCs w:val="24"/>
          <w:shd w:val="clear" w:color="auto" w:fill="FFFFFF"/>
        </w:rPr>
        <w:t xml:space="preserve"> body</w:t>
      </w:r>
      <w:r w:rsidR="009F6E8C">
        <w:rPr>
          <w:rFonts w:cs="Arial"/>
          <w:color w:val="2A2A2A"/>
          <w:szCs w:val="24"/>
          <w:shd w:val="clear" w:color="auto" w:fill="FFFFFF"/>
        </w:rPr>
        <w:t>’</w:t>
      </w:r>
      <w:r w:rsidRPr="00946BDC">
        <w:rPr>
          <w:rFonts w:cs="Arial"/>
          <w:color w:val="2A2A2A"/>
          <w:szCs w:val="24"/>
          <w:shd w:val="clear" w:color="auto" w:fill="FFFFFF"/>
        </w:rPr>
        <w:t xml:space="preserve"> its </w:t>
      </w:r>
      <w:r w:rsidR="00394983">
        <w:rPr>
          <w:rFonts w:cs="Arial"/>
          <w:color w:val="2A2A2A"/>
          <w:szCs w:val="24"/>
          <w:shd w:val="clear" w:color="auto" w:fill="FFFFFF"/>
        </w:rPr>
        <w:t>believed</w:t>
      </w:r>
      <w:r w:rsidRPr="00946BDC">
        <w:rPr>
          <w:rFonts w:cs="Arial"/>
          <w:color w:val="2A2A2A"/>
          <w:szCs w:val="24"/>
          <w:shd w:val="clear" w:color="auto" w:fill="FFFFFF"/>
        </w:rPr>
        <w:t xml:space="preserve"> that due to emotional attachments that goes beyond just the employment contract and could be seen more as </w:t>
      </w:r>
      <w:r w:rsidR="00394983">
        <w:rPr>
          <w:rFonts w:cs="Arial"/>
          <w:color w:val="2A2A2A"/>
          <w:szCs w:val="24"/>
          <w:shd w:val="clear" w:color="auto" w:fill="FFFFFF"/>
        </w:rPr>
        <w:t>‘</w:t>
      </w:r>
      <w:r w:rsidRPr="00946BDC">
        <w:rPr>
          <w:rFonts w:cs="Arial"/>
          <w:color w:val="2A2A2A"/>
          <w:szCs w:val="24"/>
          <w:shd w:val="clear" w:color="auto" w:fill="FFFFFF"/>
        </w:rPr>
        <w:t>slave labour</w:t>
      </w:r>
      <w:r w:rsidR="00394983">
        <w:rPr>
          <w:rFonts w:cs="Arial"/>
          <w:color w:val="2A2A2A"/>
          <w:szCs w:val="24"/>
          <w:shd w:val="clear" w:color="auto" w:fill="FFFFFF"/>
        </w:rPr>
        <w:t>’</w:t>
      </w:r>
      <w:r w:rsidRPr="00946BDC">
        <w:rPr>
          <w:rFonts w:cs="Arial"/>
          <w:color w:val="2A2A2A"/>
          <w:szCs w:val="24"/>
          <w:shd w:val="clear" w:color="auto" w:fill="FFFFFF"/>
        </w:rPr>
        <w:t xml:space="preserve">. </w:t>
      </w:r>
      <w:r w:rsidR="00BF464B">
        <w:rPr>
          <w:rFonts w:cs="Arial"/>
          <w:color w:val="2A2A2A"/>
          <w:szCs w:val="24"/>
          <w:shd w:val="clear" w:color="auto" w:fill="FFFFFF"/>
        </w:rPr>
        <w:t xml:space="preserve">In agreement with this </w:t>
      </w:r>
      <w:r w:rsidR="00BF464B">
        <w:rPr>
          <w:rFonts w:cs="Arial"/>
          <w:szCs w:val="24"/>
        </w:rPr>
        <w:t xml:space="preserve">(Peterson-lyer,1988) also references members of ‘WHISPER’ ‘Women </w:t>
      </w:r>
      <w:r w:rsidR="009F6E8C">
        <w:rPr>
          <w:rFonts w:cs="Arial"/>
          <w:szCs w:val="24"/>
        </w:rPr>
        <w:t>H</w:t>
      </w:r>
      <w:r w:rsidR="00BF464B">
        <w:rPr>
          <w:rFonts w:cs="Arial"/>
          <w:szCs w:val="24"/>
        </w:rPr>
        <w:t xml:space="preserve">urt in the </w:t>
      </w:r>
      <w:r w:rsidR="009F6E8C">
        <w:rPr>
          <w:rFonts w:cs="Arial"/>
          <w:szCs w:val="24"/>
        </w:rPr>
        <w:t>S</w:t>
      </w:r>
      <w:r w:rsidR="00BF464B">
        <w:rPr>
          <w:rFonts w:cs="Arial"/>
          <w:szCs w:val="24"/>
        </w:rPr>
        <w:t xml:space="preserve">ystems of </w:t>
      </w:r>
      <w:r w:rsidR="009F6E8C">
        <w:rPr>
          <w:rFonts w:cs="Arial"/>
          <w:szCs w:val="24"/>
        </w:rPr>
        <w:t>P</w:t>
      </w:r>
      <w:r w:rsidR="00BF464B">
        <w:rPr>
          <w:rFonts w:cs="Arial"/>
          <w:szCs w:val="24"/>
        </w:rPr>
        <w:t xml:space="preserve">rostitution </w:t>
      </w:r>
      <w:r w:rsidR="009F6E8C">
        <w:rPr>
          <w:rFonts w:cs="Arial"/>
          <w:szCs w:val="24"/>
        </w:rPr>
        <w:t>E</w:t>
      </w:r>
      <w:r w:rsidR="00BF464B">
        <w:rPr>
          <w:rFonts w:cs="Arial"/>
          <w:szCs w:val="24"/>
        </w:rPr>
        <w:t xml:space="preserve">ngaged in </w:t>
      </w:r>
      <w:r w:rsidR="009F6E8C">
        <w:rPr>
          <w:rFonts w:cs="Arial"/>
          <w:szCs w:val="24"/>
        </w:rPr>
        <w:t>R</w:t>
      </w:r>
      <w:r w:rsidR="00BF464B">
        <w:rPr>
          <w:rFonts w:cs="Arial"/>
          <w:szCs w:val="24"/>
        </w:rPr>
        <w:t xml:space="preserve">evolt’ that if sex work is viewed </w:t>
      </w:r>
      <w:r w:rsidR="009F6E8C">
        <w:rPr>
          <w:rFonts w:cs="Arial"/>
          <w:szCs w:val="24"/>
        </w:rPr>
        <w:t xml:space="preserve">like all other forms of </w:t>
      </w:r>
      <w:r w:rsidR="00BF464B">
        <w:rPr>
          <w:rFonts w:cs="Arial"/>
          <w:szCs w:val="24"/>
        </w:rPr>
        <w:t xml:space="preserve">employment, it is only providing the </w:t>
      </w:r>
      <w:r w:rsidR="009F6E8C">
        <w:rPr>
          <w:rFonts w:cs="Arial"/>
          <w:szCs w:val="24"/>
        </w:rPr>
        <w:t>‘</w:t>
      </w:r>
      <w:r w:rsidR="00BF464B">
        <w:rPr>
          <w:rFonts w:cs="Arial"/>
          <w:szCs w:val="24"/>
        </w:rPr>
        <w:t>men</w:t>
      </w:r>
      <w:r w:rsidR="009F6E8C">
        <w:rPr>
          <w:rFonts w:cs="Arial"/>
          <w:szCs w:val="24"/>
        </w:rPr>
        <w:t>’</w:t>
      </w:r>
      <w:r w:rsidR="00BF464B">
        <w:rPr>
          <w:rFonts w:cs="Arial"/>
          <w:szCs w:val="24"/>
        </w:rPr>
        <w:t xml:space="preserve"> with more power and rights to take control over women’s bodies for sexual gratification. ‘WHISPER’ argue that sex work is </w:t>
      </w:r>
      <w:r w:rsidR="0069659F">
        <w:rPr>
          <w:rFonts w:cs="Arial"/>
          <w:szCs w:val="24"/>
        </w:rPr>
        <w:t>dangerous,</w:t>
      </w:r>
      <w:r w:rsidR="00BF464B">
        <w:rPr>
          <w:rFonts w:cs="Arial"/>
          <w:szCs w:val="24"/>
        </w:rPr>
        <w:t xml:space="preserve"> and women do not enter this voluntarily as each contract they carry out risks their freedom and their lives.</w:t>
      </w:r>
    </w:p>
    <w:p w14:paraId="4EA002FE" w14:textId="6B9F9E91" w:rsidR="00C40C5C" w:rsidRPr="00B10D27" w:rsidRDefault="00C40C5C" w:rsidP="00E1597D">
      <w:pPr>
        <w:spacing w:line="360" w:lineRule="auto"/>
        <w:rPr>
          <w:rFonts w:cs="Arial"/>
          <w:szCs w:val="24"/>
        </w:rPr>
      </w:pPr>
    </w:p>
    <w:p w14:paraId="4A4F98F3" w14:textId="19CF28E7" w:rsidR="00C40C5C" w:rsidRPr="00B10D27" w:rsidRDefault="00C40C5C" w:rsidP="00E1597D">
      <w:pPr>
        <w:spacing w:line="360" w:lineRule="auto"/>
        <w:rPr>
          <w:rFonts w:cs="Arial"/>
          <w:szCs w:val="24"/>
          <w:shd w:val="clear" w:color="auto" w:fill="FFFFFF"/>
        </w:rPr>
      </w:pPr>
      <w:r w:rsidRPr="00B10D27">
        <w:rPr>
          <w:rFonts w:cs="Arial"/>
          <w:szCs w:val="24"/>
          <w:shd w:val="clear" w:color="auto" w:fill="FFFFFF"/>
        </w:rPr>
        <w:t xml:space="preserve">(Saunders, 2004) </w:t>
      </w:r>
      <w:r w:rsidR="00394983">
        <w:rPr>
          <w:rFonts w:cs="Arial"/>
          <w:szCs w:val="24"/>
          <w:shd w:val="clear" w:color="auto" w:fill="FFFFFF"/>
        </w:rPr>
        <w:t>argues</w:t>
      </w:r>
      <w:r w:rsidRPr="00B10D27">
        <w:rPr>
          <w:rFonts w:cs="Arial"/>
          <w:szCs w:val="24"/>
          <w:shd w:val="clear" w:color="auto" w:fill="FFFFFF"/>
        </w:rPr>
        <w:t xml:space="preserve"> that sex workers are seen as individuals who are going out of their way to take risks and for this reason they are not protected by other members in society and their behaviours are seen as unacceptable and fall below the standards accepted of female femininity. Sex workers are </w:t>
      </w:r>
      <w:r w:rsidR="0031730E" w:rsidRPr="00B10D27">
        <w:rPr>
          <w:rFonts w:cs="Arial"/>
          <w:szCs w:val="24"/>
          <w:shd w:val="clear" w:color="auto" w:fill="FFFFFF"/>
        </w:rPr>
        <w:t xml:space="preserve">not protected by the public as they are </w:t>
      </w:r>
      <w:r w:rsidRPr="00B10D27">
        <w:rPr>
          <w:rFonts w:cs="Arial"/>
          <w:szCs w:val="24"/>
          <w:shd w:val="clear" w:color="auto" w:fill="FFFFFF"/>
        </w:rPr>
        <w:t xml:space="preserve">seen to be </w:t>
      </w:r>
      <w:r w:rsidR="0031730E" w:rsidRPr="00B10D27">
        <w:rPr>
          <w:rFonts w:cs="Arial"/>
          <w:szCs w:val="24"/>
          <w:shd w:val="clear" w:color="auto" w:fill="FFFFFF"/>
        </w:rPr>
        <w:t>breaking</w:t>
      </w:r>
      <w:r w:rsidRPr="00B10D27">
        <w:rPr>
          <w:rFonts w:cs="Arial"/>
          <w:szCs w:val="24"/>
          <w:shd w:val="clear" w:color="auto" w:fill="FFFFFF"/>
        </w:rPr>
        <w:t xml:space="preserve"> the rules and </w:t>
      </w:r>
      <w:r w:rsidR="0031730E" w:rsidRPr="00B10D27">
        <w:rPr>
          <w:rFonts w:cs="Arial"/>
          <w:szCs w:val="24"/>
          <w:shd w:val="clear" w:color="auto" w:fill="FFFFFF"/>
        </w:rPr>
        <w:t>therefore,</w:t>
      </w:r>
      <w:r w:rsidRPr="00B10D27">
        <w:rPr>
          <w:rFonts w:cs="Arial"/>
          <w:szCs w:val="24"/>
          <w:shd w:val="clear" w:color="auto" w:fill="FFFFFF"/>
        </w:rPr>
        <w:t xml:space="preserve"> they </w:t>
      </w:r>
      <w:r w:rsidR="0031730E" w:rsidRPr="00B10D27">
        <w:rPr>
          <w:rFonts w:cs="Arial"/>
          <w:szCs w:val="24"/>
          <w:shd w:val="clear" w:color="auto" w:fill="FFFFFF"/>
        </w:rPr>
        <w:t>are</w:t>
      </w:r>
      <w:r w:rsidRPr="00B10D27">
        <w:rPr>
          <w:rFonts w:cs="Arial"/>
          <w:szCs w:val="24"/>
          <w:shd w:val="clear" w:color="auto" w:fill="FFFFFF"/>
        </w:rPr>
        <w:t xml:space="preserve"> ‘asking for it’ when they are </w:t>
      </w:r>
      <w:r w:rsidR="0031730E" w:rsidRPr="00B10D27">
        <w:rPr>
          <w:rFonts w:cs="Arial"/>
          <w:szCs w:val="24"/>
          <w:shd w:val="clear" w:color="auto" w:fill="FFFFFF"/>
        </w:rPr>
        <w:t>at risk of danger or exploitation (Stanko, 1996).</w:t>
      </w:r>
    </w:p>
    <w:p w14:paraId="51496B1C" w14:textId="77777777" w:rsidR="00C40C5C" w:rsidRPr="00B10D27" w:rsidRDefault="00C40C5C" w:rsidP="00E1597D">
      <w:pPr>
        <w:spacing w:line="360" w:lineRule="auto"/>
        <w:rPr>
          <w:rFonts w:cs="Arial"/>
          <w:szCs w:val="24"/>
          <w:shd w:val="clear" w:color="auto" w:fill="FFFFFF"/>
        </w:rPr>
      </w:pPr>
    </w:p>
    <w:p w14:paraId="4FD2244B" w14:textId="667B9C34" w:rsidR="009658F5" w:rsidRPr="00B10D27" w:rsidRDefault="0031730E" w:rsidP="00E1597D">
      <w:pPr>
        <w:spacing w:line="360" w:lineRule="auto"/>
        <w:rPr>
          <w:rFonts w:cs="Arial"/>
          <w:szCs w:val="24"/>
        </w:rPr>
      </w:pPr>
      <w:r w:rsidRPr="00B10D27">
        <w:rPr>
          <w:rFonts w:cs="Arial"/>
          <w:szCs w:val="24"/>
        </w:rPr>
        <w:lastRenderedPageBreak/>
        <w:t xml:space="preserve">This creates the argument in relation to how sex work is viewed within society and how it is considered negatively and how sex workers are instantly viewed in a criminal light due to their employment decisions. </w:t>
      </w:r>
      <w:r w:rsidR="002A7378" w:rsidRPr="00B10D27">
        <w:rPr>
          <w:rFonts w:cs="Arial"/>
          <w:szCs w:val="24"/>
        </w:rPr>
        <w:t xml:space="preserve">Instantly sex workers human rights are viewed differently, and they are treated les inadequate than others due to their employment. </w:t>
      </w:r>
    </w:p>
    <w:p w14:paraId="1EB3D6C8" w14:textId="74436A47" w:rsidR="0031730E" w:rsidRPr="00B10D27" w:rsidRDefault="0031730E" w:rsidP="00E1597D">
      <w:pPr>
        <w:spacing w:line="360" w:lineRule="auto"/>
        <w:rPr>
          <w:rFonts w:cs="Arial"/>
          <w:szCs w:val="24"/>
        </w:rPr>
      </w:pPr>
    </w:p>
    <w:p w14:paraId="59512BC3" w14:textId="032F5D40" w:rsidR="0031730E" w:rsidRPr="00B10D27" w:rsidRDefault="0031730E" w:rsidP="00E1597D">
      <w:pPr>
        <w:spacing w:line="360" w:lineRule="auto"/>
        <w:rPr>
          <w:rFonts w:cs="Arial"/>
          <w:szCs w:val="24"/>
        </w:rPr>
      </w:pPr>
      <w:r w:rsidRPr="00B10D27">
        <w:rPr>
          <w:rFonts w:cs="Arial"/>
          <w:szCs w:val="24"/>
        </w:rPr>
        <w:t xml:space="preserve">Its frequently overlooked the reason behind why individuals turn to sex work </w:t>
      </w:r>
      <w:r w:rsidR="002A7378" w:rsidRPr="00B10D27">
        <w:rPr>
          <w:rFonts w:cs="Arial"/>
          <w:szCs w:val="24"/>
        </w:rPr>
        <w:t xml:space="preserve">and individuals are quick to pass judgement on the topic without really understanding the underlying factors behind sex work and what it can involve. </w:t>
      </w:r>
    </w:p>
    <w:p w14:paraId="055FA0EC" w14:textId="40AD3495" w:rsidR="0031730E" w:rsidRPr="00B10D27" w:rsidRDefault="0031730E" w:rsidP="00E1597D">
      <w:pPr>
        <w:spacing w:line="360" w:lineRule="auto"/>
        <w:rPr>
          <w:rFonts w:cs="Arial"/>
          <w:szCs w:val="24"/>
        </w:rPr>
      </w:pPr>
    </w:p>
    <w:p w14:paraId="38DD5374" w14:textId="7E435CBB" w:rsidR="0090669B" w:rsidRPr="00B10D27" w:rsidRDefault="0057448D" w:rsidP="00E1597D">
      <w:pPr>
        <w:spacing w:line="360" w:lineRule="auto"/>
        <w:rPr>
          <w:rFonts w:cs="Arial"/>
          <w:szCs w:val="24"/>
        </w:rPr>
      </w:pPr>
      <w:r w:rsidRPr="00B10D27">
        <w:rPr>
          <w:rFonts w:cs="Arial"/>
          <w:szCs w:val="24"/>
        </w:rPr>
        <w:t xml:space="preserve">Rather than viewing the sex worker as </w:t>
      </w:r>
      <w:r w:rsidR="009F6E8C">
        <w:rPr>
          <w:rFonts w:cs="Arial"/>
          <w:szCs w:val="24"/>
        </w:rPr>
        <w:t>‘</w:t>
      </w:r>
      <w:r w:rsidRPr="00B10D27">
        <w:rPr>
          <w:rFonts w:cs="Arial"/>
          <w:szCs w:val="24"/>
        </w:rPr>
        <w:t>criminal</w:t>
      </w:r>
      <w:r w:rsidR="009F6E8C">
        <w:rPr>
          <w:rFonts w:cs="Arial"/>
          <w:szCs w:val="24"/>
        </w:rPr>
        <w:t>’</w:t>
      </w:r>
      <w:r w:rsidRPr="00B10D27">
        <w:rPr>
          <w:rFonts w:cs="Arial"/>
          <w:szCs w:val="24"/>
        </w:rPr>
        <w:t xml:space="preserve"> its argued that they are vulnerable and at serious risk of being exploited due to the experiences and vulnerabilities they face. </w:t>
      </w:r>
      <w:r w:rsidR="002B5573" w:rsidRPr="00B10D27">
        <w:rPr>
          <w:rFonts w:cs="Arial"/>
          <w:szCs w:val="24"/>
        </w:rPr>
        <w:t>Sex workers are often from deprived backgrounds with individuals who have experienced adverse childhood experiences, domestic abuse, mental health, drug misuse, financial difficulties that force them into sex work.</w:t>
      </w:r>
      <w:r w:rsidRPr="00B10D27">
        <w:rPr>
          <w:rFonts w:cs="Arial"/>
          <w:szCs w:val="24"/>
        </w:rPr>
        <w:t xml:space="preserve"> </w:t>
      </w:r>
    </w:p>
    <w:p w14:paraId="67CCAD95" w14:textId="77777777" w:rsidR="0090669B" w:rsidRPr="00B10D27" w:rsidRDefault="0090669B" w:rsidP="00E1597D">
      <w:pPr>
        <w:spacing w:line="360" w:lineRule="auto"/>
        <w:rPr>
          <w:rFonts w:cs="Arial"/>
          <w:szCs w:val="24"/>
        </w:rPr>
      </w:pPr>
    </w:p>
    <w:p w14:paraId="62885BDA" w14:textId="2F311BD4" w:rsidR="004751AD" w:rsidRPr="00B10D27" w:rsidRDefault="0057448D" w:rsidP="00E1597D">
      <w:pPr>
        <w:spacing w:line="360" w:lineRule="auto"/>
        <w:rPr>
          <w:rFonts w:cs="Arial"/>
          <w:szCs w:val="24"/>
        </w:rPr>
      </w:pPr>
      <w:r w:rsidRPr="00B10D27">
        <w:rPr>
          <w:rFonts w:cs="Arial"/>
          <w:szCs w:val="24"/>
        </w:rPr>
        <w:t xml:space="preserve">Sex workers face violence and place themselves </w:t>
      </w:r>
      <w:r w:rsidR="00F14FB8">
        <w:rPr>
          <w:rFonts w:cs="Arial"/>
          <w:szCs w:val="24"/>
        </w:rPr>
        <w:t xml:space="preserve">at </w:t>
      </w:r>
      <w:r w:rsidRPr="00B10D27">
        <w:rPr>
          <w:rFonts w:cs="Arial"/>
          <w:szCs w:val="24"/>
        </w:rPr>
        <w:t>great risk</w:t>
      </w:r>
      <w:r w:rsidR="00F14FB8">
        <w:rPr>
          <w:rFonts w:cs="Arial"/>
          <w:szCs w:val="24"/>
        </w:rPr>
        <w:t xml:space="preserve">s </w:t>
      </w:r>
      <w:r w:rsidR="009F6E8C">
        <w:rPr>
          <w:rFonts w:cs="Arial"/>
          <w:szCs w:val="24"/>
        </w:rPr>
        <w:t>to</w:t>
      </w:r>
      <w:r w:rsidRPr="00B10D27">
        <w:rPr>
          <w:rFonts w:cs="Arial"/>
          <w:szCs w:val="24"/>
        </w:rPr>
        <w:t xml:space="preserve"> </w:t>
      </w:r>
      <w:r w:rsidR="00F14FB8">
        <w:rPr>
          <w:rFonts w:cs="Arial"/>
          <w:szCs w:val="24"/>
        </w:rPr>
        <w:t>make quick money although some do this out of choice a study showed that 89% wanted to escape sex work (Allen,2021).</w:t>
      </w:r>
    </w:p>
    <w:p w14:paraId="2CD58970" w14:textId="77777777" w:rsidR="004751AD" w:rsidRPr="00B10D27" w:rsidRDefault="004751AD" w:rsidP="00E1597D">
      <w:pPr>
        <w:spacing w:line="360" w:lineRule="auto"/>
        <w:rPr>
          <w:rFonts w:cs="Arial"/>
          <w:szCs w:val="24"/>
        </w:rPr>
      </w:pPr>
    </w:p>
    <w:p w14:paraId="38E92DDF" w14:textId="4B291F12" w:rsidR="00092A49" w:rsidRPr="00B10D27" w:rsidRDefault="004751AD" w:rsidP="00E1597D">
      <w:pPr>
        <w:spacing w:line="360" w:lineRule="auto"/>
        <w:rPr>
          <w:rFonts w:cs="Arial"/>
          <w:szCs w:val="24"/>
        </w:rPr>
      </w:pPr>
      <w:r w:rsidRPr="00B10D27">
        <w:rPr>
          <w:rFonts w:cs="Arial"/>
          <w:szCs w:val="24"/>
        </w:rPr>
        <w:t>I</w:t>
      </w:r>
      <w:r w:rsidR="0090669B" w:rsidRPr="00B10D27">
        <w:rPr>
          <w:rFonts w:cs="Arial"/>
          <w:szCs w:val="24"/>
        </w:rPr>
        <w:t xml:space="preserve">n </w:t>
      </w:r>
      <w:r w:rsidR="00AF6D2B" w:rsidRPr="00B10D27">
        <w:rPr>
          <w:rFonts w:cs="Arial"/>
          <w:szCs w:val="24"/>
        </w:rPr>
        <w:t>research</w:t>
      </w:r>
      <w:r w:rsidR="0090669B" w:rsidRPr="00B10D27">
        <w:rPr>
          <w:rFonts w:cs="Arial"/>
          <w:szCs w:val="24"/>
        </w:rPr>
        <w:t xml:space="preserve"> </w:t>
      </w:r>
      <w:r w:rsidRPr="00B10D27">
        <w:rPr>
          <w:rFonts w:cs="Arial"/>
          <w:szCs w:val="24"/>
        </w:rPr>
        <w:t>under</w:t>
      </w:r>
      <w:r w:rsidR="0090669B" w:rsidRPr="00B10D27">
        <w:rPr>
          <w:rFonts w:cs="Arial"/>
          <w:szCs w:val="24"/>
        </w:rPr>
        <w:t>taken by (</w:t>
      </w:r>
      <w:proofErr w:type="spellStart"/>
      <w:r w:rsidR="0090669B" w:rsidRPr="00B10D27">
        <w:rPr>
          <w:rFonts w:cs="Arial"/>
          <w:szCs w:val="24"/>
        </w:rPr>
        <w:t>Goodyear&amp;Cusick</w:t>
      </w:r>
      <w:proofErr w:type="spellEnd"/>
      <w:r w:rsidR="0090669B" w:rsidRPr="00B10D27">
        <w:rPr>
          <w:rFonts w:cs="Arial"/>
          <w:szCs w:val="24"/>
        </w:rPr>
        <w:t xml:space="preserve"> ,2007) </w:t>
      </w:r>
      <w:r w:rsidR="00F12998" w:rsidRPr="00B10D27">
        <w:rPr>
          <w:rFonts w:cs="Arial"/>
          <w:szCs w:val="24"/>
        </w:rPr>
        <w:t>it’s</w:t>
      </w:r>
      <w:r w:rsidR="0090669B" w:rsidRPr="00B10D27">
        <w:rPr>
          <w:rFonts w:cs="Arial"/>
          <w:szCs w:val="24"/>
        </w:rPr>
        <w:t xml:space="preserve"> believed that at least six sex workers are murder</w:t>
      </w:r>
      <w:r w:rsidR="009F6E8C">
        <w:rPr>
          <w:rFonts w:cs="Arial"/>
          <w:szCs w:val="24"/>
        </w:rPr>
        <w:t>ed</w:t>
      </w:r>
      <w:r w:rsidR="0090669B" w:rsidRPr="00B10D27">
        <w:rPr>
          <w:rFonts w:cs="Arial"/>
          <w:szCs w:val="24"/>
        </w:rPr>
        <w:t xml:space="preserve"> every year in the UK</w:t>
      </w:r>
      <w:r w:rsidR="0057448D" w:rsidRPr="00B10D27">
        <w:rPr>
          <w:rFonts w:cs="Arial"/>
          <w:szCs w:val="24"/>
        </w:rPr>
        <w:t>.</w:t>
      </w:r>
      <w:r w:rsidR="002B5573" w:rsidRPr="00B10D27">
        <w:rPr>
          <w:rFonts w:cs="Arial"/>
          <w:szCs w:val="24"/>
        </w:rPr>
        <w:t xml:space="preserve"> At times</w:t>
      </w:r>
      <w:r w:rsidR="009F6E8C">
        <w:rPr>
          <w:rFonts w:cs="Arial"/>
          <w:szCs w:val="24"/>
        </w:rPr>
        <w:t>,</w:t>
      </w:r>
      <w:r w:rsidR="002B5573" w:rsidRPr="00B10D27">
        <w:rPr>
          <w:rFonts w:cs="Arial"/>
          <w:szCs w:val="24"/>
        </w:rPr>
        <w:t xml:space="preserve"> the individual feels </w:t>
      </w:r>
      <w:r w:rsidR="009F6E8C">
        <w:rPr>
          <w:rFonts w:cs="Arial"/>
          <w:szCs w:val="24"/>
        </w:rPr>
        <w:t xml:space="preserve">that </w:t>
      </w:r>
      <w:r w:rsidR="002B5573" w:rsidRPr="00B10D27">
        <w:rPr>
          <w:rFonts w:cs="Arial"/>
          <w:szCs w:val="24"/>
        </w:rPr>
        <w:t xml:space="preserve">they have no other </w:t>
      </w:r>
      <w:r w:rsidR="009F6E8C">
        <w:rPr>
          <w:rFonts w:cs="Arial"/>
          <w:szCs w:val="24"/>
        </w:rPr>
        <w:t>choice</w:t>
      </w:r>
      <w:r w:rsidR="002B5573" w:rsidRPr="00B10D27">
        <w:rPr>
          <w:rFonts w:cs="Arial"/>
          <w:szCs w:val="24"/>
        </w:rPr>
        <w:t xml:space="preserve"> but to </w:t>
      </w:r>
      <w:r w:rsidR="009F6E8C">
        <w:rPr>
          <w:rFonts w:cs="Arial"/>
          <w:szCs w:val="24"/>
        </w:rPr>
        <w:t>turn to</w:t>
      </w:r>
      <w:r w:rsidR="002B5573" w:rsidRPr="00B10D27">
        <w:rPr>
          <w:rFonts w:cs="Arial"/>
          <w:szCs w:val="24"/>
        </w:rPr>
        <w:t xml:space="preserve"> sex work </w:t>
      </w:r>
      <w:r w:rsidR="00894C5F" w:rsidRPr="00B10D27">
        <w:rPr>
          <w:rFonts w:cs="Arial"/>
          <w:szCs w:val="24"/>
        </w:rPr>
        <w:t>to</w:t>
      </w:r>
      <w:r w:rsidR="002B5573" w:rsidRPr="00B10D27">
        <w:rPr>
          <w:rFonts w:cs="Arial"/>
          <w:szCs w:val="24"/>
        </w:rPr>
        <w:t xml:space="preserve"> make a living and once they are </w:t>
      </w:r>
      <w:r w:rsidR="00894C5F" w:rsidRPr="00B10D27">
        <w:rPr>
          <w:rFonts w:cs="Arial"/>
          <w:szCs w:val="24"/>
        </w:rPr>
        <w:t>i</w:t>
      </w:r>
      <w:r w:rsidR="002B5573" w:rsidRPr="00B10D27">
        <w:rPr>
          <w:rFonts w:cs="Arial"/>
          <w:szCs w:val="24"/>
        </w:rPr>
        <w:t xml:space="preserve">n that </w:t>
      </w:r>
      <w:r w:rsidR="0057448D" w:rsidRPr="00B10D27">
        <w:rPr>
          <w:rFonts w:cs="Arial"/>
          <w:szCs w:val="24"/>
        </w:rPr>
        <w:t>cycle,</w:t>
      </w:r>
      <w:r w:rsidR="002B5573" w:rsidRPr="00B10D27">
        <w:rPr>
          <w:rFonts w:cs="Arial"/>
          <w:szCs w:val="24"/>
        </w:rPr>
        <w:t xml:space="preserve"> they state </w:t>
      </w:r>
      <w:r w:rsidR="0057448D" w:rsidRPr="00B10D27">
        <w:rPr>
          <w:rFonts w:cs="Arial"/>
          <w:szCs w:val="24"/>
        </w:rPr>
        <w:t>it’s</w:t>
      </w:r>
      <w:r w:rsidR="002B5573" w:rsidRPr="00B10D27">
        <w:rPr>
          <w:rFonts w:cs="Arial"/>
          <w:szCs w:val="24"/>
        </w:rPr>
        <w:t xml:space="preserve"> almost impossible for them to </w:t>
      </w:r>
      <w:r w:rsidR="00894C5F" w:rsidRPr="00B10D27">
        <w:rPr>
          <w:rFonts w:cs="Arial"/>
          <w:szCs w:val="24"/>
        </w:rPr>
        <w:t>escape</w:t>
      </w:r>
      <w:r w:rsidR="002B5573" w:rsidRPr="00B10D27">
        <w:rPr>
          <w:rFonts w:cs="Arial"/>
          <w:szCs w:val="24"/>
        </w:rPr>
        <w:t xml:space="preserve">. </w:t>
      </w:r>
    </w:p>
    <w:p w14:paraId="6C5C6671" w14:textId="2FD2E3A1" w:rsidR="00894C5F" w:rsidRPr="00B10D27" w:rsidRDefault="00894C5F" w:rsidP="00E1597D">
      <w:pPr>
        <w:spacing w:line="360" w:lineRule="auto"/>
        <w:rPr>
          <w:rFonts w:cs="Arial"/>
          <w:szCs w:val="24"/>
        </w:rPr>
      </w:pPr>
    </w:p>
    <w:p w14:paraId="0DE6CB2D" w14:textId="5776281A" w:rsidR="00894C5F" w:rsidRPr="00B10D27" w:rsidRDefault="00894C5F" w:rsidP="00E1597D">
      <w:pPr>
        <w:pStyle w:val="NormalWeb"/>
        <w:shd w:val="clear" w:color="auto" w:fill="FFFFFF"/>
        <w:spacing w:before="0" w:beforeAutospacing="0" w:after="0" w:afterAutospacing="0" w:line="360" w:lineRule="auto"/>
        <w:textAlignment w:val="baseline"/>
        <w:rPr>
          <w:rFonts w:ascii="Arial" w:hAnsi="Arial" w:cs="Arial"/>
        </w:rPr>
      </w:pPr>
      <w:r w:rsidRPr="00B10D27">
        <w:rPr>
          <w:rFonts w:ascii="Arial" w:hAnsi="Arial" w:cs="Arial"/>
        </w:rPr>
        <w:t xml:space="preserve">Stigma around sex work was seen in previous case law where five sex workers were found deceased in Ipswich; the media came under the firing line for highlighting them as ‘prostitutes’ it was felt that this was diminishing, and they were criticised for their support </w:t>
      </w:r>
      <w:r w:rsidR="009F6E8C">
        <w:rPr>
          <w:rFonts w:ascii="Arial" w:hAnsi="Arial" w:cs="Arial"/>
        </w:rPr>
        <w:t>towards</w:t>
      </w:r>
      <w:r w:rsidRPr="00B10D27">
        <w:rPr>
          <w:rFonts w:ascii="Arial" w:hAnsi="Arial" w:cs="Arial"/>
        </w:rPr>
        <w:t xml:space="preserve"> sex workers. This case law gave the family’s a voice and the opportunity to humanise the female victims; however, it highlighted the ongoing stereotyping of sex workers and misunderstanding over its complexity, social contact and the diversity in which sex work holds (</w:t>
      </w:r>
      <w:proofErr w:type="spellStart"/>
      <w:r w:rsidRPr="00B10D27">
        <w:rPr>
          <w:rFonts w:ascii="Arial" w:hAnsi="Arial" w:cs="Arial"/>
        </w:rPr>
        <w:t>Goodyear&amp;Cusick</w:t>
      </w:r>
      <w:proofErr w:type="spellEnd"/>
      <w:r w:rsidRPr="00B10D27">
        <w:rPr>
          <w:rFonts w:ascii="Arial" w:hAnsi="Arial" w:cs="Arial"/>
        </w:rPr>
        <w:t xml:space="preserve"> ,2007). </w:t>
      </w:r>
    </w:p>
    <w:p w14:paraId="7CB9807D" w14:textId="738331DE" w:rsidR="00092A49" w:rsidRPr="00B10D27" w:rsidRDefault="00092A49" w:rsidP="00E1597D">
      <w:pPr>
        <w:pStyle w:val="NormalWeb"/>
        <w:shd w:val="clear" w:color="auto" w:fill="FFFFFF"/>
        <w:spacing w:before="0" w:beforeAutospacing="0" w:after="0" w:afterAutospacing="0" w:line="360" w:lineRule="auto"/>
        <w:textAlignment w:val="baseline"/>
        <w:rPr>
          <w:rFonts w:ascii="Arial" w:hAnsi="Arial" w:cs="Arial"/>
        </w:rPr>
      </w:pPr>
    </w:p>
    <w:p w14:paraId="27E13383" w14:textId="1938B7B0" w:rsidR="004751AD" w:rsidRPr="00B10D27" w:rsidRDefault="00092A49" w:rsidP="00E1597D">
      <w:pPr>
        <w:pStyle w:val="NormalWeb"/>
        <w:shd w:val="clear" w:color="auto" w:fill="FFFFFF"/>
        <w:spacing w:before="0" w:beforeAutospacing="0" w:after="0" w:afterAutospacing="0" w:line="360" w:lineRule="auto"/>
        <w:textAlignment w:val="baseline"/>
        <w:rPr>
          <w:rFonts w:ascii="Arial" w:hAnsi="Arial" w:cs="Arial"/>
          <w:shd w:val="clear" w:color="auto" w:fill="FFFFFF"/>
        </w:rPr>
      </w:pPr>
      <w:r w:rsidRPr="00F52BE7">
        <w:rPr>
          <w:rFonts w:ascii="Arial" w:hAnsi="Arial" w:cs="Arial"/>
        </w:rPr>
        <w:lastRenderedPageBreak/>
        <w:t>(</w:t>
      </w:r>
      <w:proofErr w:type="spellStart"/>
      <w:r w:rsidRPr="00F52BE7">
        <w:rPr>
          <w:rFonts w:ascii="Arial" w:hAnsi="Arial" w:cs="Arial"/>
        </w:rPr>
        <w:fldChar w:fldCharType="begin"/>
      </w:r>
      <w:r w:rsidRPr="00F52BE7">
        <w:rPr>
          <w:rFonts w:ascii="Arial" w:hAnsi="Arial" w:cs="Arial"/>
        </w:rPr>
        <w:instrText xml:space="preserve"> HYPERLINK "javascript:;" </w:instrText>
      </w:r>
      <w:r w:rsidRPr="00F52BE7">
        <w:rPr>
          <w:rFonts w:ascii="Arial" w:hAnsi="Arial" w:cs="Arial"/>
        </w:rPr>
        <w:fldChar w:fldCharType="separate"/>
      </w:r>
      <w:r w:rsidRPr="00F52BE7">
        <w:rPr>
          <w:rStyle w:val="Hyperlink"/>
          <w:rFonts w:ascii="Arial" w:hAnsi="Arial" w:cs="Arial"/>
          <w:color w:val="auto"/>
          <w:u w:val="none"/>
          <w:bdr w:val="none" w:sz="0" w:space="0" w:color="auto" w:frame="1"/>
          <w:shd w:val="clear" w:color="auto" w:fill="FFFFFF"/>
        </w:rPr>
        <w:t>Silbert</w:t>
      </w:r>
      <w:proofErr w:type="spellEnd"/>
      <w:r w:rsidRPr="00F52BE7">
        <w:rPr>
          <w:rStyle w:val="Hyperlink"/>
          <w:rFonts w:ascii="Arial" w:hAnsi="Arial" w:cs="Arial"/>
          <w:color w:val="auto"/>
          <w:u w:val="none"/>
          <w:bdr w:val="none" w:sz="0" w:space="0" w:color="auto" w:frame="1"/>
          <w:shd w:val="clear" w:color="auto" w:fill="FFFFFF"/>
        </w:rPr>
        <w:t xml:space="preserve"> and Pines,1981</w:t>
      </w:r>
      <w:r w:rsidRPr="00F52BE7">
        <w:rPr>
          <w:rFonts w:ascii="Arial" w:hAnsi="Arial" w:cs="Arial"/>
        </w:rPr>
        <w:fldChar w:fldCharType="end"/>
      </w:r>
      <w:r w:rsidRPr="00F52BE7">
        <w:rPr>
          <w:rFonts w:ascii="Arial" w:hAnsi="Arial" w:cs="Arial"/>
        </w:rPr>
        <w:t>)</w:t>
      </w:r>
      <w:r w:rsidRPr="00B10D27">
        <w:rPr>
          <w:rFonts w:ascii="Arial" w:hAnsi="Arial" w:cs="Arial"/>
        </w:rPr>
        <w:t xml:space="preserve"> completed a</w:t>
      </w:r>
      <w:r w:rsidRPr="00B10D27">
        <w:rPr>
          <w:rFonts w:ascii="Arial" w:hAnsi="Arial" w:cs="Arial"/>
          <w:shd w:val="clear" w:color="auto" w:fill="FFFFFF"/>
        </w:rPr>
        <w:t xml:space="preserve"> study of two </w:t>
      </w:r>
      <w:r w:rsidR="004751AD" w:rsidRPr="00B10D27">
        <w:rPr>
          <w:rFonts w:ascii="Arial" w:hAnsi="Arial" w:cs="Arial"/>
          <w:shd w:val="clear" w:color="auto" w:fill="FFFFFF"/>
        </w:rPr>
        <w:t>hundred</w:t>
      </w:r>
      <w:r w:rsidRPr="00B10D27">
        <w:rPr>
          <w:rFonts w:ascii="Arial" w:hAnsi="Arial" w:cs="Arial"/>
          <w:shd w:val="clear" w:color="auto" w:fill="FFFFFF"/>
        </w:rPr>
        <w:t xml:space="preserve"> female </w:t>
      </w:r>
      <w:r w:rsidR="004751AD" w:rsidRPr="00B10D27">
        <w:rPr>
          <w:rFonts w:ascii="Arial" w:hAnsi="Arial" w:cs="Arial"/>
          <w:shd w:val="clear" w:color="auto" w:fill="FFFFFF"/>
        </w:rPr>
        <w:t>‘</w:t>
      </w:r>
      <w:r w:rsidRPr="00B10D27">
        <w:rPr>
          <w:rFonts w:ascii="Arial" w:hAnsi="Arial" w:cs="Arial"/>
          <w:shd w:val="clear" w:color="auto" w:fill="FFFFFF"/>
        </w:rPr>
        <w:t>street prostitutes</w:t>
      </w:r>
      <w:r w:rsidR="004751AD" w:rsidRPr="00B10D27">
        <w:rPr>
          <w:rFonts w:ascii="Arial" w:hAnsi="Arial" w:cs="Arial"/>
          <w:shd w:val="clear" w:color="auto" w:fill="FFFFFF"/>
        </w:rPr>
        <w:t xml:space="preserve">’ to which supported the extreme amounts of victimization within sex work. The females recalled occasions where they had experienced physical violence and assaulted by their </w:t>
      </w:r>
      <w:r w:rsidR="00E00074">
        <w:rPr>
          <w:rFonts w:ascii="Arial" w:hAnsi="Arial" w:cs="Arial"/>
          <w:shd w:val="clear" w:color="auto" w:fill="FFFFFF"/>
        </w:rPr>
        <w:t>‘</w:t>
      </w:r>
      <w:r w:rsidR="004751AD" w:rsidRPr="00B10D27">
        <w:rPr>
          <w:rFonts w:ascii="Arial" w:hAnsi="Arial" w:cs="Arial"/>
          <w:shd w:val="clear" w:color="auto" w:fill="FFFFFF"/>
        </w:rPr>
        <w:t>punters and pimps</w:t>
      </w:r>
      <w:r w:rsidR="00E00074">
        <w:rPr>
          <w:rFonts w:ascii="Arial" w:hAnsi="Arial" w:cs="Arial"/>
          <w:shd w:val="clear" w:color="auto" w:fill="FFFFFF"/>
        </w:rPr>
        <w:t>’</w:t>
      </w:r>
      <w:r w:rsidR="004751AD" w:rsidRPr="00B10D27">
        <w:rPr>
          <w:rFonts w:ascii="Arial" w:hAnsi="Arial" w:cs="Arial"/>
          <w:shd w:val="clear" w:color="auto" w:fill="FFFFFF"/>
        </w:rPr>
        <w:t>. The females disclosed occasions where they have been raped, where punters have taken advantage of them beyond their original agreements, refusing to pay them, theft, and robbery</w:t>
      </w:r>
      <w:r w:rsidR="00E00074">
        <w:rPr>
          <w:rFonts w:ascii="Arial" w:hAnsi="Arial" w:cs="Arial"/>
          <w:shd w:val="clear" w:color="auto" w:fill="FFFFFF"/>
        </w:rPr>
        <w:t xml:space="preserve"> </w:t>
      </w:r>
      <w:r w:rsidR="00E00074" w:rsidRPr="00F52BE7">
        <w:rPr>
          <w:rFonts w:ascii="Arial" w:hAnsi="Arial" w:cs="Arial"/>
        </w:rPr>
        <w:t>(</w:t>
      </w:r>
      <w:proofErr w:type="spellStart"/>
      <w:r w:rsidR="00E00074" w:rsidRPr="00F52BE7">
        <w:rPr>
          <w:rFonts w:ascii="Arial" w:hAnsi="Arial" w:cs="Arial"/>
        </w:rPr>
        <w:fldChar w:fldCharType="begin"/>
      </w:r>
      <w:r w:rsidR="00E00074" w:rsidRPr="00F52BE7">
        <w:rPr>
          <w:rFonts w:ascii="Arial" w:hAnsi="Arial" w:cs="Arial"/>
        </w:rPr>
        <w:instrText xml:space="preserve"> HYPERLINK "javascript:;" </w:instrText>
      </w:r>
      <w:r w:rsidR="00E00074" w:rsidRPr="00F52BE7">
        <w:rPr>
          <w:rFonts w:ascii="Arial" w:hAnsi="Arial" w:cs="Arial"/>
        </w:rPr>
        <w:fldChar w:fldCharType="separate"/>
      </w:r>
      <w:r w:rsidR="00E00074" w:rsidRPr="00F52BE7">
        <w:rPr>
          <w:rStyle w:val="Hyperlink"/>
          <w:rFonts w:ascii="Arial" w:hAnsi="Arial" w:cs="Arial"/>
          <w:color w:val="auto"/>
          <w:u w:val="none"/>
          <w:bdr w:val="none" w:sz="0" w:space="0" w:color="auto" w:frame="1"/>
          <w:shd w:val="clear" w:color="auto" w:fill="FFFFFF"/>
        </w:rPr>
        <w:t>Silbert</w:t>
      </w:r>
      <w:proofErr w:type="spellEnd"/>
      <w:r w:rsidR="00E00074" w:rsidRPr="00F52BE7">
        <w:rPr>
          <w:rStyle w:val="Hyperlink"/>
          <w:rFonts w:ascii="Arial" w:hAnsi="Arial" w:cs="Arial"/>
          <w:color w:val="auto"/>
          <w:u w:val="none"/>
          <w:bdr w:val="none" w:sz="0" w:space="0" w:color="auto" w:frame="1"/>
          <w:shd w:val="clear" w:color="auto" w:fill="FFFFFF"/>
        </w:rPr>
        <w:t xml:space="preserve"> and Pines,1981</w:t>
      </w:r>
      <w:r w:rsidR="00E00074" w:rsidRPr="00F52BE7">
        <w:rPr>
          <w:rFonts w:ascii="Arial" w:hAnsi="Arial" w:cs="Arial"/>
        </w:rPr>
        <w:fldChar w:fldCharType="end"/>
      </w:r>
      <w:r w:rsidR="00E00074" w:rsidRPr="00F52BE7">
        <w:rPr>
          <w:rFonts w:ascii="Arial" w:hAnsi="Arial" w:cs="Arial"/>
        </w:rPr>
        <w:t>)</w:t>
      </w:r>
      <w:r w:rsidR="004751AD" w:rsidRPr="00B10D27">
        <w:rPr>
          <w:rFonts w:ascii="Arial" w:hAnsi="Arial" w:cs="Arial"/>
          <w:shd w:val="clear" w:color="auto" w:fill="FFFFFF"/>
        </w:rPr>
        <w:t xml:space="preserve">. </w:t>
      </w:r>
    </w:p>
    <w:p w14:paraId="6750AB62" w14:textId="77777777" w:rsidR="004751AD" w:rsidRPr="00B10D27" w:rsidRDefault="004751AD" w:rsidP="00E1597D">
      <w:pPr>
        <w:pStyle w:val="NormalWeb"/>
        <w:shd w:val="clear" w:color="auto" w:fill="FFFFFF"/>
        <w:spacing w:before="0" w:beforeAutospacing="0" w:after="0" w:afterAutospacing="0" w:line="360" w:lineRule="auto"/>
        <w:textAlignment w:val="baseline"/>
        <w:rPr>
          <w:rFonts w:ascii="Arial" w:hAnsi="Arial" w:cs="Arial"/>
          <w:shd w:val="clear" w:color="auto" w:fill="FFFFFF"/>
        </w:rPr>
      </w:pPr>
    </w:p>
    <w:p w14:paraId="6685AD83" w14:textId="5576565E" w:rsidR="004751AD" w:rsidRPr="00B10D27" w:rsidRDefault="004751AD" w:rsidP="00E1597D">
      <w:pPr>
        <w:pStyle w:val="NormalWeb"/>
        <w:shd w:val="clear" w:color="auto" w:fill="FFFFFF"/>
        <w:spacing w:before="0" w:beforeAutospacing="0" w:after="0" w:afterAutospacing="0" w:line="360" w:lineRule="auto"/>
        <w:textAlignment w:val="baseline"/>
        <w:rPr>
          <w:rFonts w:ascii="Arial" w:hAnsi="Arial" w:cs="Arial"/>
          <w:shd w:val="clear" w:color="auto" w:fill="FFFFFF"/>
        </w:rPr>
      </w:pPr>
      <w:r w:rsidRPr="00B10D27">
        <w:rPr>
          <w:rFonts w:ascii="Arial" w:hAnsi="Arial" w:cs="Arial"/>
          <w:shd w:val="clear" w:color="auto" w:fill="FFFFFF"/>
        </w:rPr>
        <w:t>Whilst there are numerous means of conducting sex work the most dangerous form of sex work is ‘on-the street sex work’ rather than those behind closed doors</w:t>
      </w:r>
      <w:r w:rsidR="009F6E8C">
        <w:rPr>
          <w:rFonts w:ascii="Arial" w:hAnsi="Arial" w:cs="Arial"/>
          <w:shd w:val="clear" w:color="auto" w:fill="FFFFFF"/>
        </w:rPr>
        <w:t xml:space="preserve"> </w:t>
      </w:r>
      <w:r w:rsidR="009F6E8C" w:rsidRPr="00B10D27">
        <w:rPr>
          <w:rFonts w:ascii="Arial" w:hAnsi="Arial" w:cs="Arial"/>
          <w:shd w:val="clear" w:color="auto" w:fill="FFFFFF"/>
        </w:rPr>
        <w:t>(Church et al, 2001)</w:t>
      </w:r>
      <w:r w:rsidR="009F6E8C">
        <w:rPr>
          <w:rFonts w:ascii="Arial" w:hAnsi="Arial" w:cs="Arial"/>
          <w:shd w:val="clear" w:color="auto" w:fill="FFFFFF"/>
        </w:rPr>
        <w:t xml:space="preserve"> </w:t>
      </w:r>
      <w:r w:rsidRPr="00B10D27">
        <w:rPr>
          <w:rFonts w:ascii="Arial" w:hAnsi="Arial" w:cs="Arial"/>
          <w:shd w:val="clear" w:color="auto" w:fill="FFFFFF"/>
        </w:rPr>
        <w:t xml:space="preserve">A </w:t>
      </w:r>
      <w:r w:rsidR="002F18AF" w:rsidRPr="00B10D27">
        <w:rPr>
          <w:rFonts w:ascii="Arial" w:hAnsi="Arial" w:cs="Arial"/>
          <w:shd w:val="clear" w:color="auto" w:fill="FFFFFF"/>
        </w:rPr>
        <w:t xml:space="preserve">UK </w:t>
      </w:r>
      <w:r w:rsidRPr="00B10D27">
        <w:rPr>
          <w:rFonts w:ascii="Arial" w:hAnsi="Arial" w:cs="Arial"/>
          <w:shd w:val="clear" w:color="auto" w:fill="FFFFFF"/>
        </w:rPr>
        <w:t xml:space="preserve">study was conducted through means of a survey </w:t>
      </w:r>
      <w:r w:rsidR="002F18AF" w:rsidRPr="00B10D27">
        <w:rPr>
          <w:rFonts w:ascii="Arial" w:hAnsi="Arial" w:cs="Arial"/>
          <w:shd w:val="clear" w:color="auto" w:fill="FFFFFF"/>
        </w:rPr>
        <w:t>that established out of 115 sex workers 81</w:t>
      </w:r>
      <w:r w:rsidR="009F6E8C">
        <w:rPr>
          <w:rFonts w:ascii="Arial" w:hAnsi="Arial" w:cs="Arial"/>
          <w:shd w:val="clear" w:color="auto" w:fill="FFFFFF"/>
        </w:rPr>
        <w:t>%</w:t>
      </w:r>
      <w:r w:rsidR="002F18AF" w:rsidRPr="00B10D27">
        <w:rPr>
          <w:rFonts w:ascii="Arial" w:hAnsi="Arial" w:cs="Arial"/>
          <w:shd w:val="clear" w:color="auto" w:fill="FFFFFF"/>
        </w:rPr>
        <w:t xml:space="preserve"> of them had experienced violence in comparison to 45 </w:t>
      </w:r>
      <w:r w:rsidR="009F6E8C">
        <w:rPr>
          <w:rFonts w:ascii="Arial" w:hAnsi="Arial" w:cs="Arial"/>
          <w:shd w:val="clear" w:color="auto" w:fill="FFFFFF"/>
        </w:rPr>
        <w:t>%</w:t>
      </w:r>
      <w:r w:rsidR="002F18AF" w:rsidRPr="00B10D27">
        <w:rPr>
          <w:rFonts w:ascii="Arial" w:hAnsi="Arial" w:cs="Arial"/>
          <w:shd w:val="clear" w:color="auto" w:fill="FFFFFF"/>
        </w:rPr>
        <w:t xml:space="preserve"> out of 125 who conduct their employment behind closed doors (Church et al, 2001).</w:t>
      </w:r>
    </w:p>
    <w:p w14:paraId="1046332C" w14:textId="03C87136" w:rsidR="004751AD" w:rsidRPr="00B10D27" w:rsidRDefault="004751AD" w:rsidP="00E1597D">
      <w:pPr>
        <w:pStyle w:val="NormalWeb"/>
        <w:shd w:val="clear" w:color="auto" w:fill="FFFFFF"/>
        <w:spacing w:before="0" w:beforeAutospacing="0" w:after="0" w:afterAutospacing="0" w:line="360" w:lineRule="auto"/>
        <w:textAlignment w:val="baseline"/>
        <w:rPr>
          <w:rFonts w:ascii="Arial" w:hAnsi="Arial" w:cs="Arial"/>
          <w:shd w:val="clear" w:color="auto" w:fill="FFFFFF"/>
        </w:rPr>
      </w:pPr>
    </w:p>
    <w:p w14:paraId="3BABE2CF" w14:textId="01652EF3" w:rsidR="002F18AF" w:rsidRPr="00B10D27" w:rsidRDefault="002F18AF" w:rsidP="00E1597D">
      <w:pPr>
        <w:pStyle w:val="NormalWeb"/>
        <w:shd w:val="clear" w:color="auto" w:fill="FFFFFF"/>
        <w:spacing w:before="0" w:beforeAutospacing="0" w:after="0" w:afterAutospacing="0" w:line="360" w:lineRule="auto"/>
        <w:textAlignment w:val="baseline"/>
        <w:rPr>
          <w:rFonts w:ascii="Arial" w:hAnsi="Arial" w:cs="Arial"/>
          <w:shd w:val="clear" w:color="auto" w:fill="FFFFFF"/>
        </w:rPr>
      </w:pPr>
      <w:r w:rsidRPr="00B10D27">
        <w:rPr>
          <w:rFonts w:ascii="Arial" w:hAnsi="Arial" w:cs="Arial"/>
          <w:shd w:val="clear" w:color="auto" w:fill="FFFFFF"/>
        </w:rPr>
        <w:t xml:space="preserve">Due to this there is a higher </w:t>
      </w:r>
      <w:r w:rsidR="009F6E8C">
        <w:rPr>
          <w:rFonts w:ascii="Arial" w:hAnsi="Arial" w:cs="Arial"/>
          <w:shd w:val="clear" w:color="auto" w:fill="FFFFFF"/>
        </w:rPr>
        <w:t>P</w:t>
      </w:r>
      <w:r w:rsidRPr="00B10D27">
        <w:rPr>
          <w:rFonts w:ascii="Arial" w:hAnsi="Arial" w:cs="Arial"/>
          <w:shd w:val="clear" w:color="auto" w:fill="FFFFFF"/>
        </w:rPr>
        <w:t xml:space="preserve">olice presence in ‘on-the street’ sex work that has also been a cause for debate. </w:t>
      </w:r>
      <w:r w:rsidR="009F6E8C">
        <w:rPr>
          <w:rFonts w:ascii="Arial" w:hAnsi="Arial" w:cs="Arial"/>
          <w:shd w:val="clear" w:color="auto" w:fill="FFFFFF"/>
        </w:rPr>
        <w:t>T</w:t>
      </w:r>
      <w:r w:rsidRPr="00B10D27">
        <w:rPr>
          <w:rFonts w:ascii="Arial" w:hAnsi="Arial" w:cs="Arial"/>
          <w:shd w:val="clear" w:color="auto" w:fill="FFFFFF"/>
        </w:rPr>
        <w:t xml:space="preserve">here is still a stigma around sex work </w:t>
      </w:r>
      <w:r w:rsidR="009F6E8C">
        <w:rPr>
          <w:rFonts w:ascii="Arial" w:hAnsi="Arial" w:cs="Arial"/>
          <w:shd w:val="clear" w:color="auto" w:fill="FFFFFF"/>
        </w:rPr>
        <w:t xml:space="preserve">not only from  the general public but also within the Police </w:t>
      </w:r>
      <w:r w:rsidRPr="00B10D27">
        <w:rPr>
          <w:rFonts w:ascii="Arial" w:hAnsi="Arial" w:cs="Arial"/>
          <w:shd w:val="clear" w:color="auto" w:fill="FFFFFF"/>
        </w:rPr>
        <w:t>and due to this build-up of stereotyping over many years sex work</w:t>
      </w:r>
      <w:r w:rsidR="009F6E8C">
        <w:rPr>
          <w:rFonts w:ascii="Arial" w:hAnsi="Arial" w:cs="Arial"/>
          <w:shd w:val="clear" w:color="auto" w:fill="FFFFFF"/>
        </w:rPr>
        <w:t>er</w:t>
      </w:r>
      <w:r w:rsidRPr="00B10D27">
        <w:rPr>
          <w:rFonts w:ascii="Arial" w:hAnsi="Arial" w:cs="Arial"/>
          <w:shd w:val="clear" w:color="auto" w:fill="FFFFFF"/>
        </w:rPr>
        <w:t xml:space="preserve">s do not trust the </w:t>
      </w:r>
      <w:r w:rsidR="009F6E8C">
        <w:rPr>
          <w:rFonts w:ascii="Arial" w:hAnsi="Arial" w:cs="Arial"/>
          <w:shd w:val="clear" w:color="auto" w:fill="FFFFFF"/>
        </w:rPr>
        <w:t>P</w:t>
      </w:r>
      <w:r w:rsidRPr="00B10D27">
        <w:rPr>
          <w:rFonts w:ascii="Arial" w:hAnsi="Arial" w:cs="Arial"/>
          <w:shd w:val="clear" w:color="auto" w:fill="FFFFFF"/>
        </w:rPr>
        <w:t>olice</w:t>
      </w:r>
      <w:r w:rsidR="009F6E8C">
        <w:rPr>
          <w:rFonts w:ascii="Arial" w:hAnsi="Arial" w:cs="Arial"/>
          <w:shd w:val="clear" w:color="auto" w:fill="FFFFFF"/>
        </w:rPr>
        <w:t>,</w:t>
      </w:r>
      <w:r w:rsidRPr="00B10D27">
        <w:rPr>
          <w:rFonts w:ascii="Arial" w:hAnsi="Arial" w:cs="Arial"/>
          <w:shd w:val="clear" w:color="auto" w:fill="FFFFFF"/>
        </w:rPr>
        <w:t xml:space="preserve"> and believe this is </w:t>
      </w:r>
      <w:r w:rsidR="009F6E8C">
        <w:rPr>
          <w:rFonts w:ascii="Arial" w:hAnsi="Arial" w:cs="Arial"/>
          <w:shd w:val="clear" w:color="auto" w:fill="FFFFFF"/>
        </w:rPr>
        <w:t>down</w:t>
      </w:r>
      <w:r w:rsidRPr="00B10D27">
        <w:rPr>
          <w:rFonts w:ascii="Arial" w:hAnsi="Arial" w:cs="Arial"/>
          <w:shd w:val="clear" w:color="auto" w:fill="FFFFFF"/>
        </w:rPr>
        <w:t xml:space="preserve"> to criminalization where </w:t>
      </w:r>
      <w:r w:rsidR="009F6E8C">
        <w:rPr>
          <w:rFonts w:ascii="Arial" w:hAnsi="Arial" w:cs="Arial"/>
          <w:shd w:val="clear" w:color="auto" w:fill="FFFFFF"/>
        </w:rPr>
        <w:t>sex workers hold</w:t>
      </w:r>
      <w:r w:rsidRPr="00B10D27">
        <w:rPr>
          <w:rFonts w:ascii="Arial" w:hAnsi="Arial" w:cs="Arial"/>
          <w:shd w:val="clear" w:color="auto" w:fill="FFFFFF"/>
        </w:rPr>
        <w:t xml:space="preserve"> little or no confidence in the justice system (</w:t>
      </w:r>
      <w:proofErr w:type="spellStart"/>
      <w:r w:rsidRPr="00B10D27">
        <w:rPr>
          <w:rFonts w:ascii="Arial" w:hAnsi="Arial" w:cs="Arial"/>
        </w:rPr>
        <w:fldChar w:fldCharType="begin"/>
      </w:r>
      <w:r w:rsidRPr="00B10D27">
        <w:rPr>
          <w:rFonts w:ascii="Arial" w:hAnsi="Arial" w:cs="Arial"/>
        </w:rPr>
        <w:instrText xml:space="preserve"> HYPERLINK "javascript:;" </w:instrText>
      </w:r>
      <w:r w:rsidRPr="00B10D27">
        <w:rPr>
          <w:rFonts w:ascii="Arial" w:hAnsi="Arial" w:cs="Arial"/>
        </w:rPr>
        <w:fldChar w:fldCharType="separate"/>
      </w:r>
      <w:r w:rsidRPr="00B10D27">
        <w:rPr>
          <w:rStyle w:val="Hyperlink"/>
          <w:rFonts w:ascii="Arial" w:hAnsi="Arial" w:cs="Arial"/>
          <w:color w:val="auto"/>
          <w:u w:val="none"/>
          <w:bdr w:val="none" w:sz="0" w:space="0" w:color="auto" w:frame="1"/>
          <w:shd w:val="clear" w:color="auto" w:fill="FFFFFF"/>
        </w:rPr>
        <w:t>Pyett</w:t>
      </w:r>
      <w:proofErr w:type="spellEnd"/>
      <w:r w:rsidRPr="00B10D27">
        <w:rPr>
          <w:rStyle w:val="Hyperlink"/>
          <w:rFonts w:ascii="Arial" w:hAnsi="Arial" w:cs="Arial"/>
          <w:color w:val="auto"/>
          <w:u w:val="none"/>
          <w:bdr w:val="none" w:sz="0" w:space="0" w:color="auto" w:frame="1"/>
          <w:shd w:val="clear" w:color="auto" w:fill="FFFFFF"/>
        </w:rPr>
        <w:t xml:space="preserve"> and Warr</w:t>
      </w:r>
      <w:r w:rsidR="00D55E4D">
        <w:rPr>
          <w:rStyle w:val="Hyperlink"/>
          <w:rFonts w:ascii="Arial" w:hAnsi="Arial" w:cs="Arial"/>
          <w:color w:val="auto"/>
          <w:u w:val="none"/>
          <w:bdr w:val="none" w:sz="0" w:space="0" w:color="auto" w:frame="1"/>
          <w:shd w:val="clear" w:color="auto" w:fill="FFFFFF"/>
        </w:rPr>
        <w:t xml:space="preserve">, </w:t>
      </w:r>
      <w:r w:rsidRPr="00B10D27">
        <w:rPr>
          <w:rStyle w:val="Hyperlink"/>
          <w:rFonts w:ascii="Arial" w:hAnsi="Arial" w:cs="Arial"/>
          <w:color w:val="auto"/>
          <w:u w:val="none"/>
          <w:bdr w:val="none" w:sz="0" w:space="0" w:color="auto" w:frame="1"/>
          <w:shd w:val="clear" w:color="auto" w:fill="FFFFFF"/>
        </w:rPr>
        <w:t>1997</w:t>
      </w:r>
      <w:r w:rsidRPr="00B10D27">
        <w:rPr>
          <w:rFonts w:ascii="Arial" w:hAnsi="Arial" w:cs="Arial"/>
        </w:rPr>
        <w:fldChar w:fldCharType="end"/>
      </w:r>
      <w:r w:rsidRPr="00B10D27">
        <w:rPr>
          <w:rFonts w:ascii="Arial" w:hAnsi="Arial" w:cs="Arial"/>
          <w:shd w:val="clear" w:color="auto" w:fill="FFFFFF"/>
        </w:rPr>
        <w:t>).</w:t>
      </w:r>
    </w:p>
    <w:p w14:paraId="02B144BA" w14:textId="77777777" w:rsidR="002F18AF" w:rsidRPr="00B10D27" w:rsidRDefault="002F18AF" w:rsidP="00E1597D">
      <w:pPr>
        <w:pStyle w:val="NormalWeb"/>
        <w:shd w:val="clear" w:color="auto" w:fill="FFFFFF"/>
        <w:spacing w:before="0" w:beforeAutospacing="0" w:after="0" w:afterAutospacing="0" w:line="360" w:lineRule="auto"/>
        <w:textAlignment w:val="baseline"/>
        <w:rPr>
          <w:rFonts w:ascii="Arial" w:hAnsi="Arial" w:cs="Arial"/>
          <w:shd w:val="clear" w:color="auto" w:fill="FFFFFF"/>
        </w:rPr>
      </w:pPr>
    </w:p>
    <w:p w14:paraId="64E08098" w14:textId="2FEB9E4D" w:rsidR="002A5914" w:rsidRDefault="002F18AF" w:rsidP="00E1597D">
      <w:pPr>
        <w:spacing w:line="360" w:lineRule="auto"/>
        <w:rPr>
          <w:rFonts w:cs="Arial"/>
          <w:szCs w:val="24"/>
        </w:rPr>
      </w:pPr>
      <w:r w:rsidRPr="00B10D27">
        <w:rPr>
          <w:rFonts w:cs="Arial"/>
          <w:szCs w:val="24"/>
        </w:rPr>
        <w:t>T</w:t>
      </w:r>
      <w:r w:rsidR="00103E60" w:rsidRPr="00B10D27">
        <w:rPr>
          <w:rFonts w:cs="Arial"/>
          <w:szCs w:val="24"/>
        </w:rPr>
        <w:t xml:space="preserve">hroughout the years it has become a </w:t>
      </w:r>
      <w:r w:rsidR="00EE06E3" w:rsidRPr="00B10D27">
        <w:rPr>
          <w:rFonts w:cs="Arial"/>
          <w:szCs w:val="24"/>
        </w:rPr>
        <w:t>fast-developing</w:t>
      </w:r>
      <w:r w:rsidR="00103E60" w:rsidRPr="00B10D27">
        <w:rPr>
          <w:rFonts w:cs="Arial"/>
          <w:szCs w:val="24"/>
        </w:rPr>
        <w:t xml:space="preserve"> debate regarding the decimalisation of sex work and the </w:t>
      </w:r>
      <w:r w:rsidR="009F6E8C">
        <w:rPr>
          <w:rFonts w:cs="Arial"/>
          <w:szCs w:val="24"/>
        </w:rPr>
        <w:t>P</w:t>
      </w:r>
      <w:r w:rsidR="00103E60" w:rsidRPr="00B10D27">
        <w:rPr>
          <w:rFonts w:cs="Arial"/>
          <w:szCs w:val="24"/>
        </w:rPr>
        <w:t>olice protecting vulnerable victims of exploitation</w:t>
      </w:r>
      <w:r w:rsidR="00E00074">
        <w:rPr>
          <w:rFonts w:cs="Arial"/>
          <w:szCs w:val="24"/>
        </w:rPr>
        <w:t>;</w:t>
      </w:r>
      <w:r w:rsidR="00103E60" w:rsidRPr="00B10D27">
        <w:rPr>
          <w:rFonts w:cs="Arial"/>
          <w:szCs w:val="24"/>
        </w:rPr>
        <w:t xml:space="preserve"> as sex workers rather than the </w:t>
      </w:r>
      <w:r w:rsidR="009F6E8C">
        <w:rPr>
          <w:rFonts w:cs="Arial"/>
          <w:szCs w:val="24"/>
        </w:rPr>
        <w:t>P</w:t>
      </w:r>
      <w:r w:rsidR="00103E60" w:rsidRPr="00B10D27">
        <w:rPr>
          <w:rFonts w:cs="Arial"/>
          <w:szCs w:val="24"/>
        </w:rPr>
        <w:t xml:space="preserve">olice using their lawful empowerments to criminalise them. </w:t>
      </w:r>
    </w:p>
    <w:p w14:paraId="2D90BDCA" w14:textId="77777777" w:rsidR="0069659F" w:rsidRPr="00B10D27" w:rsidRDefault="0069659F" w:rsidP="00E1597D">
      <w:pPr>
        <w:spacing w:line="360" w:lineRule="auto"/>
        <w:rPr>
          <w:rFonts w:cs="Arial"/>
          <w:szCs w:val="24"/>
        </w:rPr>
      </w:pPr>
    </w:p>
    <w:p w14:paraId="59799495" w14:textId="190918AA" w:rsidR="00320C2C" w:rsidRPr="00B10D27" w:rsidRDefault="00320C2C" w:rsidP="00E1597D">
      <w:pPr>
        <w:spacing w:line="360" w:lineRule="auto"/>
        <w:rPr>
          <w:rFonts w:cs="Arial"/>
          <w:szCs w:val="24"/>
          <w:shd w:val="clear" w:color="auto" w:fill="FFFFFF"/>
        </w:rPr>
      </w:pPr>
      <w:r w:rsidRPr="00B10D27">
        <w:rPr>
          <w:rFonts w:cs="Arial"/>
          <w:szCs w:val="24"/>
          <w:shd w:val="clear" w:color="auto" w:fill="FFFFFF"/>
        </w:rPr>
        <w:t>In recent research sex work has been define</w:t>
      </w:r>
      <w:r w:rsidR="008C0BBB" w:rsidRPr="00B10D27">
        <w:rPr>
          <w:rFonts w:cs="Arial"/>
          <w:szCs w:val="24"/>
          <w:shd w:val="clear" w:color="auto" w:fill="FFFFFF"/>
        </w:rPr>
        <w:t>d</w:t>
      </w:r>
      <w:r w:rsidRPr="00B10D27">
        <w:rPr>
          <w:rFonts w:cs="Arial"/>
          <w:szCs w:val="24"/>
          <w:shd w:val="clear" w:color="auto" w:fill="FFFFFF"/>
        </w:rPr>
        <w:t xml:space="preserve"> by </w:t>
      </w:r>
      <w:r w:rsidR="009F6E8C">
        <w:rPr>
          <w:rFonts w:cs="Arial"/>
          <w:szCs w:val="24"/>
          <w:shd w:val="clear" w:color="auto" w:fill="FFFFFF"/>
        </w:rPr>
        <w:t>P</w:t>
      </w:r>
      <w:r w:rsidRPr="00B10D27">
        <w:rPr>
          <w:rFonts w:cs="Arial"/>
          <w:szCs w:val="24"/>
          <w:shd w:val="clear" w:color="auto" w:fill="FFFFFF"/>
        </w:rPr>
        <w:t xml:space="preserve">olice as a ‘problem’ where </w:t>
      </w:r>
      <w:r w:rsidR="009F6E8C">
        <w:rPr>
          <w:rFonts w:cs="Arial"/>
          <w:szCs w:val="24"/>
          <w:shd w:val="clear" w:color="auto" w:fill="FFFFFF"/>
        </w:rPr>
        <w:t>P</w:t>
      </w:r>
      <w:r w:rsidRPr="00B10D27">
        <w:rPr>
          <w:rFonts w:cs="Arial"/>
          <w:szCs w:val="24"/>
          <w:shd w:val="clear" w:color="auto" w:fill="FFFFFF"/>
        </w:rPr>
        <w:t xml:space="preserve">olice are conducted to move sex workers out of </w:t>
      </w:r>
      <w:r w:rsidR="009F6E8C">
        <w:rPr>
          <w:rFonts w:cs="Arial"/>
          <w:szCs w:val="24"/>
          <w:shd w:val="clear" w:color="auto" w:fill="FFFFFF"/>
        </w:rPr>
        <w:t>an</w:t>
      </w:r>
      <w:r w:rsidRPr="00B10D27">
        <w:rPr>
          <w:rFonts w:cs="Arial"/>
          <w:szCs w:val="24"/>
          <w:shd w:val="clear" w:color="auto" w:fill="FFFFFF"/>
        </w:rPr>
        <w:t xml:space="preserve"> area </w:t>
      </w:r>
      <w:r w:rsidR="00881D7C" w:rsidRPr="00B10D27">
        <w:rPr>
          <w:rFonts w:cs="Arial"/>
          <w:szCs w:val="24"/>
          <w:shd w:val="clear" w:color="auto" w:fill="FFFFFF"/>
        </w:rPr>
        <w:t>and have been guilty in the past of ‘naming and shaming’ sex workers which again supports the stigma of criminalizing sex workers</w:t>
      </w:r>
      <w:r w:rsidR="008C0BBB" w:rsidRPr="00B10D27">
        <w:rPr>
          <w:rFonts w:cs="Arial"/>
          <w:szCs w:val="24"/>
          <w:shd w:val="clear" w:color="auto" w:fill="FFFFFF"/>
        </w:rPr>
        <w:t xml:space="preserve"> </w:t>
      </w:r>
      <w:r w:rsidRPr="00B10D27">
        <w:rPr>
          <w:rFonts w:cs="Arial"/>
          <w:szCs w:val="24"/>
          <w:shd w:val="clear" w:color="auto" w:fill="FFFFFF"/>
        </w:rPr>
        <w:t>(</w:t>
      </w:r>
      <w:hyperlink r:id="rId7" w:history="1">
        <w:r w:rsidRPr="00B10D27">
          <w:rPr>
            <w:rStyle w:val="Hyperlink"/>
            <w:rFonts w:cs="Arial"/>
            <w:color w:val="auto"/>
            <w:szCs w:val="24"/>
            <w:u w:val="none"/>
            <w:bdr w:val="none" w:sz="0" w:space="0" w:color="auto" w:frame="1"/>
            <w:shd w:val="clear" w:color="auto" w:fill="FFFFFF"/>
          </w:rPr>
          <w:t>Thornton</w:t>
        </w:r>
        <w:r w:rsidR="00EE06E3">
          <w:rPr>
            <w:rStyle w:val="Hyperlink"/>
            <w:rFonts w:cs="Arial"/>
            <w:color w:val="auto"/>
            <w:szCs w:val="24"/>
            <w:u w:val="none"/>
            <w:bdr w:val="none" w:sz="0" w:space="0" w:color="auto" w:frame="1"/>
            <w:shd w:val="clear" w:color="auto" w:fill="FFFFFF"/>
          </w:rPr>
          <w:t>,</w:t>
        </w:r>
        <w:r w:rsidRPr="00B10D27">
          <w:rPr>
            <w:rStyle w:val="Hyperlink"/>
            <w:rFonts w:cs="Arial"/>
            <w:color w:val="auto"/>
            <w:szCs w:val="24"/>
            <w:u w:val="none"/>
            <w:bdr w:val="none" w:sz="0" w:space="0" w:color="auto" w:frame="1"/>
            <w:shd w:val="clear" w:color="auto" w:fill="FFFFFF"/>
          </w:rPr>
          <w:t xml:space="preserve"> 2003</w:t>
        </w:r>
      </w:hyperlink>
      <w:r w:rsidRPr="00B10D27">
        <w:rPr>
          <w:rFonts w:cs="Arial"/>
          <w:szCs w:val="24"/>
          <w:shd w:val="clear" w:color="auto" w:fill="FFFFFF"/>
        </w:rPr>
        <w:t>).</w:t>
      </w:r>
    </w:p>
    <w:p w14:paraId="7709747E" w14:textId="40C706E0" w:rsidR="008C0BBB" w:rsidRPr="00B10D27" w:rsidRDefault="008C0BBB" w:rsidP="00E1597D">
      <w:pPr>
        <w:spacing w:line="360" w:lineRule="auto"/>
        <w:rPr>
          <w:rFonts w:cs="Arial"/>
          <w:szCs w:val="24"/>
          <w:shd w:val="clear" w:color="auto" w:fill="FFFFFF"/>
        </w:rPr>
      </w:pPr>
    </w:p>
    <w:p w14:paraId="34F2CBED" w14:textId="77777777" w:rsidR="009F6E8C" w:rsidRDefault="008C0BBB" w:rsidP="00E1597D">
      <w:pPr>
        <w:spacing w:line="360" w:lineRule="auto"/>
        <w:rPr>
          <w:rFonts w:cs="Arial"/>
          <w:szCs w:val="24"/>
          <w:shd w:val="clear" w:color="auto" w:fill="FFFFFF"/>
        </w:rPr>
      </w:pPr>
      <w:r w:rsidRPr="00B10D27">
        <w:rPr>
          <w:rFonts w:cs="Arial"/>
          <w:szCs w:val="24"/>
          <w:shd w:val="clear" w:color="auto" w:fill="FFFFFF"/>
        </w:rPr>
        <w:t xml:space="preserve">There has been extensive research to support that sex workers don’t feel they are able to report crimes to </w:t>
      </w:r>
      <w:r w:rsidR="009F6E8C">
        <w:rPr>
          <w:rFonts w:cs="Arial"/>
          <w:szCs w:val="24"/>
          <w:shd w:val="clear" w:color="auto" w:fill="FFFFFF"/>
        </w:rPr>
        <w:t>P</w:t>
      </w:r>
      <w:r w:rsidRPr="00B10D27">
        <w:rPr>
          <w:rFonts w:cs="Arial"/>
          <w:szCs w:val="24"/>
          <w:shd w:val="clear" w:color="auto" w:fill="FFFFFF"/>
        </w:rPr>
        <w:t xml:space="preserve">olice and sex workers have raised concern that </w:t>
      </w:r>
      <w:r w:rsidR="009F6E8C">
        <w:rPr>
          <w:rFonts w:cs="Arial"/>
          <w:szCs w:val="24"/>
          <w:shd w:val="clear" w:color="auto" w:fill="FFFFFF"/>
        </w:rPr>
        <w:t>P</w:t>
      </w:r>
      <w:r w:rsidRPr="00B10D27">
        <w:rPr>
          <w:rFonts w:cs="Arial"/>
          <w:szCs w:val="24"/>
          <w:shd w:val="clear" w:color="auto" w:fill="FFFFFF"/>
        </w:rPr>
        <w:t xml:space="preserve">olice do </w:t>
      </w:r>
      <w:r w:rsidRPr="00B10D27">
        <w:rPr>
          <w:rFonts w:cs="Arial"/>
          <w:szCs w:val="24"/>
          <w:shd w:val="clear" w:color="auto" w:fill="FFFFFF"/>
        </w:rPr>
        <w:lastRenderedPageBreak/>
        <w:t xml:space="preserve">not take their </w:t>
      </w:r>
      <w:r w:rsidR="00536F56" w:rsidRPr="00B10D27">
        <w:rPr>
          <w:rFonts w:cs="Arial"/>
          <w:szCs w:val="24"/>
          <w:shd w:val="clear" w:color="auto" w:fill="FFFFFF"/>
        </w:rPr>
        <w:t>reports serious</w:t>
      </w:r>
      <w:r w:rsidR="009F6E8C">
        <w:rPr>
          <w:rFonts w:cs="Arial"/>
          <w:szCs w:val="24"/>
          <w:shd w:val="clear" w:color="auto" w:fill="FFFFFF"/>
        </w:rPr>
        <w:t>ly</w:t>
      </w:r>
      <w:r w:rsidR="00536F56" w:rsidRPr="00B10D27">
        <w:rPr>
          <w:rFonts w:cs="Arial"/>
          <w:szCs w:val="24"/>
          <w:shd w:val="clear" w:color="auto" w:fill="FFFFFF"/>
        </w:rPr>
        <w:t xml:space="preserve"> and</w:t>
      </w:r>
      <w:r w:rsidR="009F6E8C">
        <w:rPr>
          <w:rFonts w:cs="Arial"/>
          <w:szCs w:val="24"/>
          <w:shd w:val="clear" w:color="auto" w:fill="FFFFFF"/>
        </w:rPr>
        <w:t xml:space="preserve"> are</w:t>
      </w:r>
      <w:r w:rsidR="00536F56" w:rsidRPr="00B10D27">
        <w:rPr>
          <w:rFonts w:cs="Arial"/>
          <w:szCs w:val="24"/>
          <w:shd w:val="clear" w:color="auto" w:fill="FFFFFF"/>
        </w:rPr>
        <w:t xml:space="preserve"> less likely to believe them due to their line of work</w:t>
      </w:r>
      <w:r w:rsidR="009F6E8C">
        <w:rPr>
          <w:rFonts w:cs="Arial"/>
          <w:szCs w:val="24"/>
          <w:shd w:val="clear" w:color="auto" w:fill="FFFFFF"/>
        </w:rPr>
        <w:t>;</w:t>
      </w:r>
      <w:r w:rsidR="00536F56" w:rsidRPr="00B10D27">
        <w:rPr>
          <w:rFonts w:cs="Arial"/>
          <w:szCs w:val="24"/>
          <w:shd w:val="clear" w:color="auto" w:fill="FFFFFF"/>
        </w:rPr>
        <w:t xml:space="preserve"> in comparison to women who are non sex workers.</w:t>
      </w:r>
    </w:p>
    <w:p w14:paraId="6E49AF94" w14:textId="77777777" w:rsidR="009F6E8C" w:rsidRDefault="009F6E8C" w:rsidP="00E1597D">
      <w:pPr>
        <w:spacing w:line="360" w:lineRule="auto"/>
        <w:rPr>
          <w:rFonts w:cs="Arial"/>
          <w:szCs w:val="24"/>
        </w:rPr>
      </w:pPr>
    </w:p>
    <w:p w14:paraId="2E5F9804" w14:textId="5AE64908" w:rsidR="008C0BBB" w:rsidRPr="00B10D27" w:rsidRDefault="00B41A63" w:rsidP="00E1597D">
      <w:pPr>
        <w:spacing w:line="360" w:lineRule="auto"/>
        <w:rPr>
          <w:rFonts w:cs="Arial"/>
          <w:szCs w:val="24"/>
          <w:shd w:val="clear" w:color="auto" w:fill="FFFFFF"/>
        </w:rPr>
      </w:pPr>
      <w:r>
        <w:rPr>
          <w:rFonts w:cs="Arial"/>
          <w:szCs w:val="24"/>
        </w:rPr>
        <w:t xml:space="preserve">(Peterson-lyer,1988) also believes that sex workers are powerless </w:t>
      </w:r>
      <w:r w:rsidR="009F6E8C">
        <w:rPr>
          <w:rFonts w:cs="Arial"/>
          <w:szCs w:val="24"/>
        </w:rPr>
        <w:t>when</w:t>
      </w:r>
      <w:r>
        <w:rPr>
          <w:rFonts w:cs="Arial"/>
          <w:szCs w:val="24"/>
        </w:rPr>
        <w:t xml:space="preserve"> reporting crim</w:t>
      </w:r>
      <w:r w:rsidR="009F6E8C">
        <w:rPr>
          <w:rFonts w:cs="Arial"/>
          <w:szCs w:val="24"/>
        </w:rPr>
        <w:t>e</w:t>
      </w:r>
      <w:r>
        <w:rPr>
          <w:rFonts w:cs="Arial"/>
          <w:szCs w:val="24"/>
        </w:rPr>
        <w:t xml:space="preserve">s to the </w:t>
      </w:r>
      <w:r w:rsidR="009F6E8C">
        <w:rPr>
          <w:rFonts w:cs="Arial"/>
          <w:szCs w:val="24"/>
        </w:rPr>
        <w:t>P</w:t>
      </w:r>
      <w:r>
        <w:rPr>
          <w:rFonts w:cs="Arial"/>
          <w:szCs w:val="24"/>
        </w:rPr>
        <w:t xml:space="preserve">olice as the nature of what they are doing falls on the side of criminalisation.  Sex </w:t>
      </w:r>
      <w:r w:rsidR="00536F56" w:rsidRPr="00B10D27">
        <w:rPr>
          <w:rFonts w:cs="Arial"/>
          <w:szCs w:val="24"/>
          <w:shd w:val="clear" w:color="auto" w:fill="FFFFFF"/>
        </w:rPr>
        <w:t xml:space="preserve">workers are also afraid to disclose information to </w:t>
      </w:r>
      <w:r w:rsidR="009F6E8C">
        <w:rPr>
          <w:rFonts w:cs="Arial"/>
          <w:szCs w:val="24"/>
          <w:shd w:val="clear" w:color="auto" w:fill="FFFFFF"/>
        </w:rPr>
        <w:t>P</w:t>
      </w:r>
      <w:r w:rsidR="00536F56" w:rsidRPr="00B10D27">
        <w:rPr>
          <w:rFonts w:cs="Arial"/>
          <w:szCs w:val="24"/>
          <w:shd w:val="clear" w:color="auto" w:fill="FFFFFF"/>
        </w:rPr>
        <w:t xml:space="preserve">olice as they are </w:t>
      </w:r>
      <w:r w:rsidR="00BF464B" w:rsidRPr="00B10D27">
        <w:rPr>
          <w:rFonts w:cs="Arial"/>
          <w:szCs w:val="24"/>
          <w:shd w:val="clear" w:color="auto" w:fill="FFFFFF"/>
        </w:rPr>
        <w:t>fearful,</w:t>
      </w:r>
      <w:r w:rsidR="00536F56" w:rsidRPr="00B10D27">
        <w:rPr>
          <w:rFonts w:cs="Arial"/>
          <w:szCs w:val="24"/>
          <w:shd w:val="clear" w:color="auto" w:fill="FFFFFF"/>
        </w:rPr>
        <w:t xml:space="preserve"> they will get arrested due to the legislation around sex work and don’t feel </w:t>
      </w:r>
      <w:r w:rsidR="00E00074">
        <w:rPr>
          <w:rFonts w:cs="Arial"/>
          <w:szCs w:val="24"/>
          <w:shd w:val="clear" w:color="auto" w:fill="FFFFFF"/>
        </w:rPr>
        <w:t>that the</w:t>
      </w:r>
      <w:r w:rsidR="00536F56" w:rsidRPr="00B10D27">
        <w:rPr>
          <w:rFonts w:cs="Arial"/>
          <w:szCs w:val="24"/>
          <w:shd w:val="clear" w:color="auto" w:fill="FFFFFF"/>
        </w:rPr>
        <w:t xml:space="preserve"> police view them as </w:t>
      </w:r>
      <w:r w:rsidR="00E00074" w:rsidRPr="00B10D27">
        <w:rPr>
          <w:rFonts w:cs="Arial"/>
          <w:szCs w:val="24"/>
          <w:shd w:val="clear" w:color="auto" w:fill="FFFFFF"/>
        </w:rPr>
        <w:t>victims,</w:t>
      </w:r>
      <w:r w:rsidR="00536F56" w:rsidRPr="00B10D27">
        <w:rPr>
          <w:rFonts w:cs="Arial"/>
          <w:szCs w:val="24"/>
          <w:shd w:val="clear" w:color="auto" w:fill="FFFFFF"/>
        </w:rPr>
        <w:t xml:space="preserve"> and </w:t>
      </w:r>
      <w:r w:rsidR="00E00074">
        <w:rPr>
          <w:rFonts w:cs="Arial"/>
          <w:szCs w:val="24"/>
          <w:shd w:val="clear" w:color="auto" w:fill="FFFFFF"/>
        </w:rPr>
        <w:t xml:space="preserve">they </w:t>
      </w:r>
      <w:r w:rsidR="00536F56" w:rsidRPr="00B10D27">
        <w:rPr>
          <w:rFonts w:cs="Arial"/>
          <w:szCs w:val="24"/>
          <w:shd w:val="clear" w:color="auto" w:fill="FFFFFF"/>
        </w:rPr>
        <w:t>only focus on the criminal aspect of what they are doing</w:t>
      </w:r>
      <w:r w:rsidR="00E00074">
        <w:rPr>
          <w:rFonts w:cs="Arial"/>
          <w:szCs w:val="24"/>
          <w:shd w:val="clear" w:color="auto" w:fill="FFFFFF"/>
        </w:rPr>
        <w:t xml:space="preserve"> </w:t>
      </w:r>
      <w:r w:rsidR="00E00074">
        <w:rPr>
          <w:rFonts w:cs="Arial"/>
          <w:szCs w:val="24"/>
        </w:rPr>
        <w:t>(Peterson-lyer,1988)</w:t>
      </w:r>
      <w:r w:rsidR="00536F56" w:rsidRPr="00B10D27">
        <w:rPr>
          <w:rFonts w:cs="Arial"/>
          <w:szCs w:val="24"/>
          <w:shd w:val="clear" w:color="auto" w:fill="FFFFFF"/>
        </w:rPr>
        <w:t xml:space="preserve">. </w:t>
      </w:r>
    </w:p>
    <w:p w14:paraId="23EB9F34" w14:textId="21475CB8" w:rsidR="00881D7C" w:rsidRPr="00B10D27" w:rsidRDefault="00881D7C" w:rsidP="00E1597D">
      <w:pPr>
        <w:spacing w:line="360" w:lineRule="auto"/>
        <w:rPr>
          <w:rFonts w:cs="Arial"/>
          <w:szCs w:val="24"/>
          <w:shd w:val="clear" w:color="auto" w:fill="FFFFFF"/>
        </w:rPr>
      </w:pPr>
    </w:p>
    <w:p w14:paraId="6C5BACC7" w14:textId="01941EED" w:rsidR="00E00074" w:rsidRDefault="00881D7C" w:rsidP="00E1597D">
      <w:pPr>
        <w:spacing w:line="360" w:lineRule="auto"/>
        <w:rPr>
          <w:rFonts w:cs="Arial"/>
          <w:szCs w:val="24"/>
          <w:lang w:eastAsia="en-GB"/>
        </w:rPr>
      </w:pPr>
      <w:r w:rsidRPr="00B10D27">
        <w:rPr>
          <w:rFonts w:cs="Arial"/>
          <w:szCs w:val="24"/>
          <w:lang w:eastAsia="en-GB"/>
        </w:rPr>
        <w:t xml:space="preserve">Other research conducted by (Dewey &amp; Germain, 2014) </w:t>
      </w:r>
      <w:r w:rsidR="00E00074">
        <w:rPr>
          <w:rFonts w:cs="Arial"/>
          <w:szCs w:val="24"/>
          <w:lang w:eastAsia="en-GB"/>
        </w:rPr>
        <w:t>involved conducting</w:t>
      </w:r>
      <w:r w:rsidRPr="00B10D27">
        <w:rPr>
          <w:rFonts w:cs="Arial"/>
          <w:szCs w:val="24"/>
          <w:lang w:eastAsia="en-GB"/>
        </w:rPr>
        <w:t xml:space="preserve"> </w:t>
      </w:r>
      <w:r w:rsidR="0059107C" w:rsidRPr="00B10D27">
        <w:rPr>
          <w:rFonts w:cs="Arial"/>
          <w:szCs w:val="24"/>
          <w:lang w:eastAsia="en-GB"/>
        </w:rPr>
        <w:t>interviews</w:t>
      </w:r>
      <w:r w:rsidRPr="00B10D27">
        <w:rPr>
          <w:rFonts w:cs="Arial"/>
          <w:szCs w:val="24"/>
          <w:lang w:eastAsia="en-GB"/>
        </w:rPr>
        <w:t xml:space="preserve"> with </w:t>
      </w:r>
      <w:r w:rsidR="0059107C" w:rsidRPr="00B10D27">
        <w:rPr>
          <w:rFonts w:cs="Arial"/>
          <w:szCs w:val="24"/>
          <w:lang w:eastAsia="en-GB"/>
        </w:rPr>
        <w:t xml:space="preserve">a hundred </w:t>
      </w:r>
      <w:r w:rsidRPr="00B10D27">
        <w:rPr>
          <w:rFonts w:cs="Arial"/>
          <w:szCs w:val="24"/>
          <w:lang w:eastAsia="en-GB"/>
        </w:rPr>
        <w:t>sex workers</w:t>
      </w:r>
      <w:r w:rsidR="0059107C" w:rsidRPr="00B10D27">
        <w:rPr>
          <w:rFonts w:cs="Arial"/>
          <w:szCs w:val="24"/>
          <w:lang w:eastAsia="en-GB"/>
        </w:rPr>
        <w:t xml:space="preserve"> in Colorado on their experiences with </w:t>
      </w:r>
      <w:r w:rsidR="00D35D89">
        <w:rPr>
          <w:rFonts w:cs="Arial"/>
          <w:szCs w:val="24"/>
          <w:lang w:eastAsia="en-GB"/>
        </w:rPr>
        <w:t>P</w:t>
      </w:r>
      <w:r w:rsidR="0059107C" w:rsidRPr="00B10D27">
        <w:rPr>
          <w:rFonts w:cs="Arial"/>
          <w:szCs w:val="24"/>
          <w:lang w:eastAsia="en-GB"/>
        </w:rPr>
        <w:t xml:space="preserve">olice and </w:t>
      </w:r>
      <w:r w:rsidR="00E00074" w:rsidRPr="00B10D27">
        <w:rPr>
          <w:rFonts w:cs="Arial"/>
          <w:szCs w:val="24"/>
          <w:lang w:eastAsia="en-GB"/>
        </w:rPr>
        <w:t>it’s</w:t>
      </w:r>
      <w:r w:rsidR="0059107C" w:rsidRPr="00B10D27">
        <w:rPr>
          <w:rFonts w:cs="Arial"/>
          <w:szCs w:val="24"/>
          <w:lang w:eastAsia="en-GB"/>
        </w:rPr>
        <w:t xml:space="preserve"> discovered that they go by ‘it depends on the cop’. </w:t>
      </w:r>
    </w:p>
    <w:p w14:paraId="6ACA7024" w14:textId="77777777" w:rsidR="00E00074" w:rsidRDefault="00E00074" w:rsidP="00E1597D">
      <w:pPr>
        <w:spacing w:line="360" w:lineRule="auto"/>
        <w:rPr>
          <w:rFonts w:cs="Arial"/>
          <w:szCs w:val="24"/>
          <w:lang w:eastAsia="en-GB"/>
        </w:rPr>
      </w:pPr>
    </w:p>
    <w:p w14:paraId="49BCB59E" w14:textId="5ED91EA8" w:rsidR="00881D7C" w:rsidRPr="00B10D27" w:rsidRDefault="0059107C" w:rsidP="00E1597D">
      <w:pPr>
        <w:spacing w:line="360" w:lineRule="auto"/>
        <w:rPr>
          <w:rFonts w:cs="Arial"/>
          <w:szCs w:val="24"/>
          <w:lang w:eastAsia="en-GB"/>
        </w:rPr>
      </w:pPr>
      <w:r w:rsidRPr="00B10D27">
        <w:rPr>
          <w:rFonts w:cs="Arial"/>
          <w:szCs w:val="24"/>
          <w:lang w:eastAsia="en-GB"/>
        </w:rPr>
        <w:t xml:space="preserve">Firstly, some sex workers felt targeted by </w:t>
      </w:r>
      <w:r w:rsidR="009F6E8C">
        <w:rPr>
          <w:rFonts w:cs="Arial"/>
          <w:szCs w:val="24"/>
          <w:lang w:eastAsia="en-GB"/>
        </w:rPr>
        <w:t>P</w:t>
      </w:r>
      <w:r w:rsidRPr="00B10D27">
        <w:rPr>
          <w:rFonts w:cs="Arial"/>
          <w:szCs w:val="24"/>
          <w:lang w:eastAsia="en-GB"/>
        </w:rPr>
        <w:t>olice as they attend high populated sex work areas. Secondly, they felt they could talk their way out of arrests knowing the correct things to say and not showcase their sex work behaviours</w:t>
      </w:r>
      <w:r w:rsidR="008C0BBB" w:rsidRPr="00B10D27">
        <w:rPr>
          <w:rFonts w:cs="Arial"/>
          <w:szCs w:val="24"/>
          <w:lang w:eastAsia="en-GB"/>
        </w:rPr>
        <w:t>. Lastly</w:t>
      </w:r>
      <w:r w:rsidRPr="00B10D27">
        <w:rPr>
          <w:rFonts w:cs="Arial"/>
          <w:szCs w:val="24"/>
          <w:lang w:eastAsia="en-GB"/>
        </w:rPr>
        <w:t xml:space="preserve">, </w:t>
      </w:r>
      <w:r w:rsidR="008C0BBB" w:rsidRPr="00B10D27">
        <w:rPr>
          <w:rFonts w:cs="Arial"/>
          <w:szCs w:val="24"/>
          <w:lang w:eastAsia="en-GB"/>
        </w:rPr>
        <w:t>it was discovered</w:t>
      </w:r>
      <w:r w:rsidRPr="00B10D27">
        <w:rPr>
          <w:rFonts w:cs="Arial"/>
          <w:szCs w:val="24"/>
          <w:lang w:eastAsia="en-GB"/>
        </w:rPr>
        <w:t xml:space="preserve"> that some </w:t>
      </w:r>
      <w:r w:rsidR="00D35D89">
        <w:rPr>
          <w:rFonts w:cs="Arial"/>
          <w:szCs w:val="24"/>
          <w:lang w:eastAsia="en-GB"/>
        </w:rPr>
        <w:t>P</w:t>
      </w:r>
      <w:r w:rsidRPr="00B10D27">
        <w:rPr>
          <w:rFonts w:cs="Arial"/>
          <w:szCs w:val="24"/>
          <w:lang w:eastAsia="en-GB"/>
        </w:rPr>
        <w:t xml:space="preserve">olice abuse their powers by not </w:t>
      </w:r>
      <w:r w:rsidR="008C0BBB" w:rsidRPr="00B10D27">
        <w:rPr>
          <w:rFonts w:cs="Arial"/>
          <w:szCs w:val="24"/>
          <w:lang w:eastAsia="en-GB"/>
        </w:rPr>
        <w:t>adhering</w:t>
      </w:r>
      <w:r w:rsidRPr="00B10D27">
        <w:rPr>
          <w:rFonts w:cs="Arial"/>
          <w:szCs w:val="24"/>
          <w:lang w:eastAsia="en-GB"/>
        </w:rPr>
        <w:t xml:space="preserve"> to their rights and some even </w:t>
      </w:r>
      <w:r w:rsidR="008C0BBB" w:rsidRPr="00B10D27">
        <w:rPr>
          <w:rFonts w:cs="Arial"/>
          <w:szCs w:val="24"/>
          <w:lang w:eastAsia="en-GB"/>
        </w:rPr>
        <w:t xml:space="preserve">sexually victimizing them. This research supports the negative opinions and views on the </w:t>
      </w:r>
      <w:r w:rsidR="009F6E8C">
        <w:rPr>
          <w:rFonts w:cs="Arial"/>
          <w:szCs w:val="24"/>
          <w:lang w:eastAsia="en-GB"/>
        </w:rPr>
        <w:t>P</w:t>
      </w:r>
      <w:r w:rsidR="008C0BBB" w:rsidRPr="00B10D27">
        <w:rPr>
          <w:rFonts w:cs="Arial"/>
          <w:szCs w:val="24"/>
          <w:lang w:eastAsia="en-GB"/>
        </w:rPr>
        <w:t xml:space="preserve">olice by sex workers and there was only a small amount of sex workers who provided a positive answer; believing that </w:t>
      </w:r>
      <w:r w:rsidR="009F6E8C">
        <w:rPr>
          <w:rFonts w:cs="Arial"/>
          <w:szCs w:val="24"/>
          <w:lang w:eastAsia="en-GB"/>
        </w:rPr>
        <w:t>P</w:t>
      </w:r>
      <w:r w:rsidR="008C0BBB" w:rsidRPr="00B10D27">
        <w:rPr>
          <w:rFonts w:cs="Arial"/>
          <w:szCs w:val="24"/>
          <w:lang w:eastAsia="en-GB"/>
        </w:rPr>
        <w:t>olice are ‘just doing their job</w:t>
      </w:r>
      <w:proofErr w:type="gramStart"/>
      <w:r w:rsidR="008C0BBB" w:rsidRPr="00B10D27">
        <w:rPr>
          <w:rFonts w:cs="Arial"/>
          <w:szCs w:val="24"/>
          <w:lang w:eastAsia="en-GB"/>
        </w:rPr>
        <w:t>’</w:t>
      </w:r>
      <w:r w:rsidR="00E00074" w:rsidRPr="00B10D27">
        <w:rPr>
          <w:rFonts w:cs="Arial"/>
          <w:szCs w:val="24"/>
          <w:lang w:eastAsia="en-GB"/>
        </w:rPr>
        <w:t>(</w:t>
      </w:r>
      <w:proofErr w:type="gramEnd"/>
      <w:r w:rsidR="00E00074" w:rsidRPr="00B10D27">
        <w:rPr>
          <w:rFonts w:cs="Arial"/>
          <w:szCs w:val="24"/>
          <w:lang w:eastAsia="en-GB"/>
        </w:rPr>
        <w:t>Dewey &amp; Germain, 2014)</w:t>
      </w:r>
      <w:r w:rsidR="008C0BBB" w:rsidRPr="00B10D27">
        <w:rPr>
          <w:rFonts w:cs="Arial"/>
          <w:szCs w:val="24"/>
          <w:lang w:eastAsia="en-GB"/>
        </w:rPr>
        <w:t>.</w:t>
      </w:r>
    </w:p>
    <w:p w14:paraId="443E0CC0" w14:textId="1B7C0149" w:rsidR="008C0BBB" w:rsidRPr="00B10D27" w:rsidRDefault="008C0BBB" w:rsidP="00E1597D">
      <w:pPr>
        <w:spacing w:line="360" w:lineRule="auto"/>
        <w:rPr>
          <w:rFonts w:cs="Arial"/>
          <w:szCs w:val="24"/>
          <w:lang w:eastAsia="en-GB"/>
        </w:rPr>
      </w:pPr>
    </w:p>
    <w:p w14:paraId="7F4A17B2" w14:textId="56F70D29" w:rsidR="008C0BBB" w:rsidRPr="00B10D27" w:rsidRDefault="008C0BBB" w:rsidP="00E1597D">
      <w:pPr>
        <w:spacing w:line="360" w:lineRule="auto"/>
        <w:rPr>
          <w:rFonts w:cs="Arial"/>
          <w:szCs w:val="24"/>
          <w:shd w:val="clear" w:color="auto" w:fill="FFFFFF"/>
        </w:rPr>
      </w:pPr>
      <w:r w:rsidRPr="00B10D27">
        <w:rPr>
          <w:rFonts w:cs="Arial"/>
          <w:szCs w:val="24"/>
          <w:lang w:eastAsia="en-GB"/>
        </w:rPr>
        <w:t xml:space="preserve">There are very rarely positives views provided by sex workers on the </w:t>
      </w:r>
      <w:r w:rsidR="00D35D89">
        <w:rPr>
          <w:rFonts w:cs="Arial"/>
          <w:szCs w:val="24"/>
          <w:lang w:eastAsia="en-GB"/>
        </w:rPr>
        <w:t>P</w:t>
      </w:r>
      <w:r w:rsidRPr="00B10D27">
        <w:rPr>
          <w:rFonts w:cs="Arial"/>
          <w:szCs w:val="24"/>
          <w:lang w:eastAsia="en-GB"/>
        </w:rPr>
        <w:t>olice; however, it is known that in certain policing areas polices have worked hard at building relationships with the induvial sex workers to gather inelegance and tack</w:t>
      </w:r>
      <w:r w:rsidR="00E00074">
        <w:rPr>
          <w:rFonts w:cs="Arial"/>
          <w:szCs w:val="24"/>
          <w:lang w:eastAsia="en-GB"/>
        </w:rPr>
        <w:t>ling</w:t>
      </w:r>
      <w:r w:rsidRPr="00B10D27">
        <w:rPr>
          <w:rFonts w:cs="Arial"/>
          <w:szCs w:val="24"/>
          <w:lang w:eastAsia="en-GB"/>
        </w:rPr>
        <w:t xml:space="preserve"> other areas of crime</w:t>
      </w:r>
      <w:r w:rsidR="008F7D19">
        <w:rPr>
          <w:rFonts w:cs="Arial"/>
          <w:szCs w:val="24"/>
          <w:lang w:eastAsia="en-GB"/>
        </w:rPr>
        <w:t xml:space="preserve"> (Mathews,2005)</w:t>
      </w:r>
      <w:r w:rsidRPr="00B10D27">
        <w:rPr>
          <w:rFonts w:cs="Arial"/>
          <w:szCs w:val="24"/>
          <w:lang w:eastAsia="en-GB"/>
        </w:rPr>
        <w:t xml:space="preserve">. </w:t>
      </w:r>
    </w:p>
    <w:p w14:paraId="1825EF1B" w14:textId="77777777" w:rsidR="00320C2C" w:rsidRPr="00B10D27" w:rsidRDefault="00320C2C" w:rsidP="00E1597D">
      <w:pPr>
        <w:spacing w:line="360" w:lineRule="auto"/>
        <w:rPr>
          <w:rFonts w:cs="Arial"/>
          <w:szCs w:val="24"/>
          <w:shd w:val="clear" w:color="auto" w:fill="FFFFFF"/>
        </w:rPr>
      </w:pPr>
    </w:p>
    <w:p w14:paraId="0BE07D43" w14:textId="3ED4623F" w:rsidR="00320C2C" w:rsidRPr="00B10D27" w:rsidRDefault="007D32F8" w:rsidP="00E1597D">
      <w:pPr>
        <w:spacing w:line="360" w:lineRule="auto"/>
        <w:rPr>
          <w:rFonts w:cs="Arial"/>
          <w:szCs w:val="24"/>
          <w:shd w:val="clear" w:color="auto" w:fill="FFFFFF"/>
        </w:rPr>
      </w:pPr>
      <w:r>
        <w:rPr>
          <w:rFonts w:cs="Arial"/>
          <w:szCs w:val="24"/>
          <w:shd w:val="clear" w:color="auto" w:fill="FFFFFF"/>
        </w:rPr>
        <w:t>A</w:t>
      </w:r>
      <w:r w:rsidR="00320C2C" w:rsidRPr="00B10D27">
        <w:rPr>
          <w:rFonts w:cs="Arial"/>
          <w:szCs w:val="24"/>
          <w:shd w:val="clear" w:color="auto" w:fill="FFFFFF"/>
        </w:rPr>
        <w:t>s we</w:t>
      </w:r>
      <w:r>
        <w:rPr>
          <w:rFonts w:cs="Arial"/>
          <w:szCs w:val="24"/>
          <w:shd w:val="clear" w:color="auto" w:fill="FFFFFF"/>
        </w:rPr>
        <w:t xml:space="preserve"> have</w:t>
      </w:r>
      <w:r w:rsidR="00320C2C" w:rsidRPr="00B10D27">
        <w:rPr>
          <w:rFonts w:cs="Arial"/>
          <w:szCs w:val="24"/>
          <w:shd w:val="clear" w:color="auto" w:fill="FFFFFF"/>
        </w:rPr>
        <w:t xml:space="preserve"> progressed through the years</w:t>
      </w:r>
      <w:r>
        <w:rPr>
          <w:rFonts w:cs="Arial"/>
          <w:szCs w:val="24"/>
          <w:shd w:val="clear" w:color="auto" w:fill="FFFFFF"/>
        </w:rPr>
        <w:t>,</w:t>
      </w:r>
      <w:r w:rsidR="00320C2C" w:rsidRPr="00B10D27">
        <w:rPr>
          <w:rFonts w:cs="Arial"/>
          <w:szCs w:val="24"/>
          <w:shd w:val="clear" w:color="auto" w:fill="FFFFFF"/>
        </w:rPr>
        <w:t xml:space="preserve"> </w:t>
      </w:r>
      <w:r>
        <w:rPr>
          <w:rFonts w:cs="Arial"/>
          <w:szCs w:val="24"/>
          <w:shd w:val="clear" w:color="auto" w:fill="FFFFFF"/>
        </w:rPr>
        <w:t>P</w:t>
      </w:r>
      <w:r w:rsidR="00320C2C" w:rsidRPr="00B10D27">
        <w:rPr>
          <w:rFonts w:cs="Arial"/>
          <w:szCs w:val="24"/>
          <w:shd w:val="clear" w:color="auto" w:fill="FFFFFF"/>
        </w:rPr>
        <w:t xml:space="preserve">olice are focusing on the theory </w:t>
      </w:r>
      <w:r>
        <w:rPr>
          <w:rFonts w:cs="Arial"/>
          <w:szCs w:val="24"/>
          <w:shd w:val="clear" w:color="auto" w:fill="FFFFFF"/>
        </w:rPr>
        <w:t xml:space="preserve">of </w:t>
      </w:r>
      <w:r w:rsidR="00320C2C" w:rsidRPr="00B10D27">
        <w:rPr>
          <w:rFonts w:cs="Arial"/>
          <w:szCs w:val="24"/>
          <w:shd w:val="clear" w:color="auto" w:fill="FFFFFF"/>
        </w:rPr>
        <w:t xml:space="preserve">sex workers </w:t>
      </w:r>
      <w:r>
        <w:rPr>
          <w:rFonts w:cs="Arial"/>
          <w:szCs w:val="24"/>
          <w:shd w:val="clear" w:color="auto" w:fill="FFFFFF"/>
        </w:rPr>
        <w:t>‘</w:t>
      </w:r>
      <w:r w:rsidR="00320C2C" w:rsidRPr="00B10D27">
        <w:rPr>
          <w:rFonts w:cs="Arial"/>
          <w:szCs w:val="24"/>
          <w:shd w:val="clear" w:color="auto" w:fill="FFFFFF"/>
        </w:rPr>
        <w:t>welfare</w:t>
      </w:r>
      <w:r>
        <w:rPr>
          <w:rFonts w:cs="Arial"/>
          <w:szCs w:val="24"/>
          <w:shd w:val="clear" w:color="auto" w:fill="FFFFFF"/>
        </w:rPr>
        <w:t>’</w:t>
      </w:r>
      <w:r w:rsidR="00320C2C" w:rsidRPr="00B10D27">
        <w:rPr>
          <w:rFonts w:cs="Arial"/>
          <w:szCs w:val="24"/>
          <w:shd w:val="clear" w:color="auto" w:fill="FFFFFF"/>
        </w:rPr>
        <w:t xml:space="preserve"> is at the forefront </w:t>
      </w:r>
      <w:r>
        <w:rPr>
          <w:rFonts w:cs="Arial"/>
          <w:szCs w:val="24"/>
          <w:shd w:val="clear" w:color="auto" w:fill="FFFFFF"/>
        </w:rPr>
        <w:t>of their</w:t>
      </w:r>
      <w:r w:rsidR="00320C2C" w:rsidRPr="00B10D27">
        <w:rPr>
          <w:rFonts w:cs="Arial"/>
          <w:szCs w:val="24"/>
          <w:shd w:val="clear" w:color="auto" w:fill="FFFFFF"/>
        </w:rPr>
        <w:t xml:space="preserve"> </w:t>
      </w:r>
      <w:r>
        <w:rPr>
          <w:rFonts w:cs="Arial"/>
          <w:szCs w:val="24"/>
          <w:shd w:val="clear" w:color="auto" w:fill="FFFFFF"/>
        </w:rPr>
        <w:t>p</w:t>
      </w:r>
      <w:r w:rsidR="00320C2C" w:rsidRPr="00B10D27">
        <w:rPr>
          <w:rFonts w:cs="Arial"/>
          <w:szCs w:val="24"/>
          <w:shd w:val="clear" w:color="auto" w:fill="FFFFFF"/>
        </w:rPr>
        <w:t>olicing purpose</w:t>
      </w:r>
      <w:r>
        <w:rPr>
          <w:rFonts w:cs="Arial"/>
          <w:szCs w:val="24"/>
          <w:shd w:val="clear" w:color="auto" w:fill="FFFFFF"/>
        </w:rPr>
        <w:t>;</w:t>
      </w:r>
      <w:r w:rsidR="00320C2C" w:rsidRPr="00B10D27">
        <w:rPr>
          <w:rFonts w:cs="Arial"/>
          <w:szCs w:val="24"/>
          <w:shd w:val="clear" w:color="auto" w:fill="FFFFFF"/>
        </w:rPr>
        <w:t xml:space="preserve"> focusing on ways in which </w:t>
      </w:r>
      <w:r>
        <w:rPr>
          <w:rFonts w:cs="Arial"/>
          <w:szCs w:val="24"/>
          <w:shd w:val="clear" w:color="auto" w:fill="FFFFFF"/>
        </w:rPr>
        <w:t>they</w:t>
      </w:r>
      <w:r w:rsidR="00320C2C" w:rsidRPr="00B10D27">
        <w:rPr>
          <w:rFonts w:cs="Arial"/>
          <w:szCs w:val="24"/>
          <w:shd w:val="clear" w:color="auto" w:fill="FFFFFF"/>
        </w:rPr>
        <w:t xml:space="preserve"> can protect and support the sex workers. This hasn’t always been the case and there is a lot of work to be done to change the opinions of the sex workers for them to feel confident enough to report offences to the </w:t>
      </w:r>
      <w:r>
        <w:rPr>
          <w:rFonts w:cs="Arial"/>
          <w:szCs w:val="24"/>
          <w:shd w:val="clear" w:color="auto" w:fill="FFFFFF"/>
        </w:rPr>
        <w:t>P</w:t>
      </w:r>
      <w:r w:rsidR="00320C2C" w:rsidRPr="00B10D27">
        <w:rPr>
          <w:rFonts w:cs="Arial"/>
          <w:szCs w:val="24"/>
          <w:shd w:val="clear" w:color="auto" w:fill="FFFFFF"/>
        </w:rPr>
        <w:t xml:space="preserve">olice and communicate openly </w:t>
      </w:r>
      <w:r w:rsidR="008C0BBB" w:rsidRPr="00B10D27">
        <w:rPr>
          <w:rFonts w:cs="Arial"/>
          <w:szCs w:val="24"/>
          <w:shd w:val="clear" w:color="auto" w:fill="FFFFFF"/>
        </w:rPr>
        <w:t>to</w:t>
      </w:r>
      <w:r w:rsidR="00320C2C" w:rsidRPr="00B10D27">
        <w:rPr>
          <w:rFonts w:cs="Arial"/>
          <w:szCs w:val="24"/>
          <w:shd w:val="clear" w:color="auto" w:fill="FFFFFF"/>
        </w:rPr>
        <w:t xml:space="preserve"> keep </w:t>
      </w:r>
      <w:r w:rsidR="008C0BBB" w:rsidRPr="00B10D27">
        <w:rPr>
          <w:rFonts w:cs="Arial"/>
          <w:szCs w:val="24"/>
          <w:shd w:val="clear" w:color="auto" w:fill="FFFFFF"/>
        </w:rPr>
        <w:t>themselves</w:t>
      </w:r>
      <w:r w:rsidR="00320C2C" w:rsidRPr="00B10D27">
        <w:rPr>
          <w:rFonts w:cs="Arial"/>
          <w:szCs w:val="24"/>
          <w:shd w:val="clear" w:color="auto" w:fill="FFFFFF"/>
        </w:rPr>
        <w:t xml:space="preserve"> safe. </w:t>
      </w:r>
    </w:p>
    <w:p w14:paraId="37E99D3D" w14:textId="77777777" w:rsidR="002A5914" w:rsidRPr="00B10D27" w:rsidRDefault="002A5914" w:rsidP="00E1597D">
      <w:pPr>
        <w:spacing w:line="360" w:lineRule="auto"/>
        <w:rPr>
          <w:rFonts w:cs="Arial"/>
          <w:szCs w:val="24"/>
        </w:rPr>
      </w:pPr>
    </w:p>
    <w:p w14:paraId="5635399F" w14:textId="41F03041" w:rsidR="00103E60" w:rsidRPr="00B10D27" w:rsidRDefault="00103E60" w:rsidP="00E1597D">
      <w:pPr>
        <w:spacing w:line="360" w:lineRule="auto"/>
        <w:rPr>
          <w:rFonts w:cs="Arial"/>
          <w:szCs w:val="24"/>
        </w:rPr>
      </w:pPr>
      <w:r w:rsidRPr="00B10D27">
        <w:rPr>
          <w:rFonts w:cs="Arial"/>
          <w:szCs w:val="24"/>
        </w:rPr>
        <w:t xml:space="preserve">As it still stands there are many factors still associated with sex work that remain criminalized and </w:t>
      </w:r>
      <w:r w:rsidR="002A5914" w:rsidRPr="00B10D27">
        <w:rPr>
          <w:rFonts w:cs="Arial"/>
          <w:szCs w:val="24"/>
        </w:rPr>
        <w:t>(Armstrong,</w:t>
      </w:r>
      <w:r w:rsidR="00EE06E3">
        <w:rPr>
          <w:rFonts w:cs="Arial"/>
          <w:szCs w:val="24"/>
        </w:rPr>
        <w:t xml:space="preserve"> </w:t>
      </w:r>
      <w:r w:rsidR="002A5914" w:rsidRPr="00B10D27">
        <w:rPr>
          <w:rFonts w:cs="Arial"/>
          <w:szCs w:val="24"/>
        </w:rPr>
        <w:t xml:space="preserve">2016) believes </w:t>
      </w:r>
      <w:r w:rsidRPr="00B10D27">
        <w:rPr>
          <w:rFonts w:cs="Arial"/>
          <w:szCs w:val="24"/>
        </w:rPr>
        <w:t xml:space="preserve">that this has an impact on the sex workers safety, </w:t>
      </w:r>
      <w:r w:rsidR="002A5914" w:rsidRPr="00B10D27">
        <w:rPr>
          <w:rFonts w:cs="Arial"/>
          <w:szCs w:val="24"/>
        </w:rPr>
        <w:t>wellbeing</w:t>
      </w:r>
      <w:r w:rsidRPr="00B10D27">
        <w:rPr>
          <w:rFonts w:cs="Arial"/>
          <w:szCs w:val="24"/>
        </w:rPr>
        <w:t xml:space="preserve"> and human rights</w:t>
      </w:r>
      <w:r w:rsidR="002A5914" w:rsidRPr="00B10D27">
        <w:rPr>
          <w:rFonts w:cs="Arial"/>
          <w:szCs w:val="24"/>
        </w:rPr>
        <w:t xml:space="preserve"> and she believes that if the criminalization around sex work should be amended in two important ways. The first being </w:t>
      </w:r>
      <w:r w:rsidR="00E00074">
        <w:rPr>
          <w:rFonts w:cs="Arial"/>
          <w:szCs w:val="24"/>
        </w:rPr>
        <w:t xml:space="preserve">that </w:t>
      </w:r>
      <w:r w:rsidR="002A5914" w:rsidRPr="00B10D27">
        <w:rPr>
          <w:rFonts w:cs="Arial"/>
          <w:szCs w:val="24"/>
        </w:rPr>
        <w:t xml:space="preserve">the </w:t>
      </w:r>
      <w:r w:rsidR="007D32F8">
        <w:rPr>
          <w:rFonts w:cs="Arial"/>
          <w:szCs w:val="24"/>
        </w:rPr>
        <w:t>P</w:t>
      </w:r>
      <w:r w:rsidR="002A5914" w:rsidRPr="00B10D27">
        <w:rPr>
          <w:rFonts w:cs="Arial"/>
          <w:szCs w:val="24"/>
        </w:rPr>
        <w:t>olice should have fewer powers of arresting the sex workers and secondly, the sex workers should be empowered through the provision of rights</w:t>
      </w:r>
      <w:r w:rsidRPr="00B10D27">
        <w:rPr>
          <w:rFonts w:cs="Arial"/>
          <w:szCs w:val="24"/>
        </w:rPr>
        <w:t xml:space="preserve">. </w:t>
      </w:r>
    </w:p>
    <w:p w14:paraId="77B0D701" w14:textId="33F609B7" w:rsidR="00103E60" w:rsidRPr="00B10D27" w:rsidRDefault="00103E60" w:rsidP="00E1597D">
      <w:pPr>
        <w:spacing w:line="360" w:lineRule="auto"/>
        <w:rPr>
          <w:rFonts w:cs="Arial"/>
          <w:szCs w:val="24"/>
        </w:rPr>
      </w:pPr>
    </w:p>
    <w:p w14:paraId="00DF760B" w14:textId="69B49E02" w:rsidR="002A5914" w:rsidRPr="00B10D27" w:rsidRDefault="002A5914" w:rsidP="00E1597D">
      <w:pPr>
        <w:spacing w:line="360" w:lineRule="auto"/>
        <w:rPr>
          <w:rFonts w:cs="Arial"/>
          <w:szCs w:val="24"/>
        </w:rPr>
      </w:pPr>
      <w:r w:rsidRPr="00B10D27">
        <w:rPr>
          <w:rFonts w:cs="Arial"/>
          <w:szCs w:val="24"/>
        </w:rPr>
        <w:t>(Armstrong,</w:t>
      </w:r>
      <w:r w:rsidR="00EE06E3">
        <w:rPr>
          <w:rFonts w:cs="Arial"/>
          <w:szCs w:val="24"/>
        </w:rPr>
        <w:t xml:space="preserve"> </w:t>
      </w:r>
      <w:r w:rsidRPr="00B10D27">
        <w:rPr>
          <w:rFonts w:cs="Arial"/>
          <w:szCs w:val="24"/>
        </w:rPr>
        <w:t xml:space="preserve">2016) argues that if these changes are made this will increase the safety of sex workers and better their relationship with the </w:t>
      </w:r>
      <w:r w:rsidR="007D32F8">
        <w:rPr>
          <w:rFonts w:cs="Arial"/>
          <w:szCs w:val="24"/>
        </w:rPr>
        <w:t>P</w:t>
      </w:r>
      <w:r w:rsidRPr="00B10D27">
        <w:rPr>
          <w:rFonts w:cs="Arial"/>
          <w:szCs w:val="24"/>
        </w:rPr>
        <w:t xml:space="preserve">olice </w:t>
      </w:r>
      <w:r w:rsidR="00B41A63" w:rsidRPr="00B10D27">
        <w:rPr>
          <w:rFonts w:cs="Arial"/>
          <w:szCs w:val="24"/>
        </w:rPr>
        <w:t>to</w:t>
      </w:r>
      <w:r w:rsidRPr="00B10D27">
        <w:rPr>
          <w:rFonts w:cs="Arial"/>
          <w:szCs w:val="24"/>
        </w:rPr>
        <w:t xml:space="preserve"> offer them protection and lower the risk of them being exploited. </w:t>
      </w:r>
    </w:p>
    <w:p w14:paraId="496055E0" w14:textId="77777777" w:rsidR="000B631D" w:rsidRPr="00B10D27" w:rsidRDefault="000B631D" w:rsidP="00E1597D">
      <w:pPr>
        <w:spacing w:line="360" w:lineRule="auto"/>
        <w:rPr>
          <w:rFonts w:cs="Arial"/>
          <w:szCs w:val="24"/>
        </w:rPr>
      </w:pPr>
    </w:p>
    <w:p w14:paraId="4731B3F4" w14:textId="262B6E0B" w:rsidR="00850C40" w:rsidRDefault="00850C40" w:rsidP="00E1597D">
      <w:pPr>
        <w:spacing w:line="360" w:lineRule="auto"/>
        <w:rPr>
          <w:rFonts w:cs="Arial"/>
          <w:szCs w:val="24"/>
          <w:shd w:val="clear" w:color="auto" w:fill="FFFFFF"/>
        </w:rPr>
      </w:pPr>
      <w:r w:rsidRPr="00B10D27">
        <w:rPr>
          <w:rFonts w:cs="Arial"/>
          <w:szCs w:val="24"/>
          <w:shd w:val="clear" w:color="auto" w:fill="FFFFFF"/>
        </w:rPr>
        <w:t>(</w:t>
      </w:r>
      <w:proofErr w:type="spellStart"/>
      <w:r w:rsidRPr="00B10D27">
        <w:rPr>
          <w:rFonts w:cs="Arial"/>
          <w:szCs w:val="24"/>
        </w:rPr>
        <w:fldChar w:fldCharType="begin"/>
      </w:r>
      <w:r w:rsidRPr="00B10D27">
        <w:rPr>
          <w:rFonts w:cs="Arial"/>
          <w:szCs w:val="24"/>
        </w:rPr>
        <w:instrText xml:space="preserve"> HYPERLINK "javascript:;" </w:instrText>
      </w:r>
      <w:r w:rsidRPr="00B10D27">
        <w:rPr>
          <w:rFonts w:cs="Arial"/>
          <w:szCs w:val="24"/>
        </w:rPr>
        <w:fldChar w:fldCharType="separate"/>
      </w:r>
      <w:r w:rsidRPr="00B10D27">
        <w:rPr>
          <w:rStyle w:val="Hyperlink"/>
          <w:rFonts w:cs="Arial"/>
          <w:color w:val="auto"/>
          <w:szCs w:val="24"/>
          <w:u w:val="none"/>
          <w:bdr w:val="none" w:sz="0" w:space="0" w:color="auto" w:frame="1"/>
          <w:shd w:val="clear" w:color="auto" w:fill="FFFFFF"/>
        </w:rPr>
        <w:t>Pyett</w:t>
      </w:r>
      <w:proofErr w:type="spellEnd"/>
      <w:r w:rsidRPr="00B10D27">
        <w:rPr>
          <w:rStyle w:val="Hyperlink"/>
          <w:rFonts w:cs="Arial"/>
          <w:color w:val="auto"/>
          <w:szCs w:val="24"/>
          <w:u w:val="none"/>
          <w:bdr w:val="none" w:sz="0" w:space="0" w:color="auto" w:frame="1"/>
          <w:shd w:val="clear" w:color="auto" w:fill="FFFFFF"/>
        </w:rPr>
        <w:t xml:space="preserve"> and Warr</w:t>
      </w:r>
      <w:r w:rsidR="00EE06E3">
        <w:rPr>
          <w:rStyle w:val="Hyperlink"/>
          <w:rFonts w:cs="Arial"/>
          <w:color w:val="auto"/>
          <w:szCs w:val="24"/>
          <w:u w:val="none"/>
          <w:bdr w:val="none" w:sz="0" w:space="0" w:color="auto" w:frame="1"/>
          <w:shd w:val="clear" w:color="auto" w:fill="FFFFFF"/>
        </w:rPr>
        <w:t>,</w:t>
      </w:r>
      <w:r w:rsidRPr="00B10D27">
        <w:rPr>
          <w:rStyle w:val="Hyperlink"/>
          <w:rFonts w:cs="Arial"/>
          <w:color w:val="auto"/>
          <w:szCs w:val="24"/>
          <w:u w:val="none"/>
          <w:bdr w:val="none" w:sz="0" w:space="0" w:color="auto" w:frame="1"/>
          <w:shd w:val="clear" w:color="auto" w:fill="FFFFFF"/>
        </w:rPr>
        <w:t xml:space="preserve"> 1999</w:t>
      </w:r>
      <w:r w:rsidRPr="00B10D27">
        <w:rPr>
          <w:rFonts w:cs="Arial"/>
          <w:szCs w:val="24"/>
        </w:rPr>
        <w:fldChar w:fldCharType="end"/>
      </w:r>
      <w:r w:rsidRPr="00B10D27">
        <w:rPr>
          <w:rFonts w:cs="Arial"/>
          <w:szCs w:val="24"/>
          <w:shd w:val="clear" w:color="auto" w:fill="FFFFFF"/>
        </w:rPr>
        <w:t>; </w:t>
      </w:r>
      <w:hyperlink r:id="rId8" w:history="1">
        <w:r w:rsidRPr="00B10D27">
          <w:rPr>
            <w:rStyle w:val="Hyperlink"/>
            <w:rFonts w:cs="Arial"/>
            <w:color w:val="auto"/>
            <w:szCs w:val="24"/>
            <w:u w:val="none"/>
            <w:bdr w:val="none" w:sz="0" w:space="0" w:color="auto" w:frame="1"/>
            <w:shd w:val="clear" w:color="auto" w:fill="FFFFFF"/>
          </w:rPr>
          <w:t>Day and Ward</w:t>
        </w:r>
        <w:r w:rsidR="00EE06E3">
          <w:rPr>
            <w:rStyle w:val="Hyperlink"/>
            <w:rFonts w:cs="Arial"/>
            <w:color w:val="auto"/>
            <w:szCs w:val="24"/>
            <w:u w:val="none"/>
            <w:bdr w:val="none" w:sz="0" w:space="0" w:color="auto" w:frame="1"/>
            <w:shd w:val="clear" w:color="auto" w:fill="FFFFFF"/>
          </w:rPr>
          <w:t>,</w:t>
        </w:r>
        <w:r w:rsidRPr="00B10D27">
          <w:rPr>
            <w:rStyle w:val="Hyperlink"/>
            <w:rFonts w:cs="Arial"/>
            <w:color w:val="auto"/>
            <w:szCs w:val="24"/>
            <w:u w:val="none"/>
            <w:bdr w:val="none" w:sz="0" w:space="0" w:color="auto" w:frame="1"/>
            <w:shd w:val="clear" w:color="auto" w:fill="FFFFFF"/>
          </w:rPr>
          <w:t xml:space="preserve"> 2007</w:t>
        </w:r>
      </w:hyperlink>
      <w:r w:rsidRPr="00B10D27">
        <w:rPr>
          <w:rFonts w:cs="Arial"/>
          <w:szCs w:val="24"/>
          <w:shd w:val="clear" w:color="auto" w:fill="FFFFFF"/>
        </w:rPr>
        <w:t>; </w:t>
      </w:r>
      <w:hyperlink r:id="rId9" w:history="1">
        <w:r w:rsidRPr="00B10D27">
          <w:rPr>
            <w:rStyle w:val="Hyperlink"/>
            <w:rFonts w:cs="Arial"/>
            <w:color w:val="auto"/>
            <w:szCs w:val="24"/>
            <w:u w:val="none"/>
            <w:bdr w:val="none" w:sz="0" w:space="0" w:color="auto" w:frame="1"/>
            <w:shd w:val="clear" w:color="auto" w:fill="FFFFFF"/>
          </w:rPr>
          <w:t>Goodyear and Cusick</w:t>
        </w:r>
        <w:r w:rsidR="00EE06E3">
          <w:rPr>
            <w:rStyle w:val="Hyperlink"/>
            <w:rFonts w:cs="Arial"/>
            <w:color w:val="auto"/>
            <w:szCs w:val="24"/>
            <w:u w:val="none"/>
            <w:bdr w:val="none" w:sz="0" w:space="0" w:color="auto" w:frame="1"/>
            <w:shd w:val="clear" w:color="auto" w:fill="FFFFFF"/>
          </w:rPr>
          <w:t>,</w:t>
        </w:r>
        <w:r w:rsidRPr="00B10D27">
          <w:rPr>
            <w:rStyle w:val="Hyperlink"/>
            <w:rFonts w:cs="Arial"/>
            <w:color w:val="auto"/>
            <w:szCs w:val="24"/>
            <w:u w:val="none"/>
            <w:bdr w:val="none" w:sz="0" w:space="0" w:color="auto" w:frame="1"/>
            <w:shd w:val="clear" w:color="auto" w:fill="FFFFFF"/>
          </w:rPr>
          <w:t xml:space="preserve"> 2007</w:t>
        </w:r>
      </w:hyperlink>
      <w:r w:rsidRPr="00B10D27">
        <w:rPr>
          <w:rFonts w:cs="Arial"/>
          <w:szCs w:val="24"/>
          <w:shd w:val="clear" w:color="auto" w:fill="FFFFFF"/>
        </w:rPr>
        <w:t>; </w:t>
      </w:r>
      <w:hyperlink r:id="rId10" w:history="1">
        <w:r w:rsidRPr="00B10D27">
          <w:rPr>
            <w:rStyle w:val="Hyperlink"/>
            <w:rFonts w:cs="Arial"/>
            <w:color w:val="auto"/>
            <w:szCs w:val="24"/>
            <w:u w:val="none"/>
            <w:bdr w:val="none" w:sz="0" w:space="0" w:color="auto" w:frame="1"/>
            <w:shd w:val="clear" w:color="auto" w:fill="FFFFFF"/>
          </w:rPr>
          <w:t>Brooks-Gordon</w:t>
        </w:r>
        <w:r w:rsidR="00EE06E3">
          <w:rPr>
            <w:rStyle w:val="Hyperlink"/>
            <w:rFonts w:cs="Arial"/>
            <w:color w:val="auto"/>
            <w:szCs w:val="24"/>
            <w:u w:val="none"/>
            <w:bdr w:val="none" w:sz="0" w:space="0" w:color="auto" w:frame="1"/>
            <w:shd w:val="clear" w:color="auto" w:fill="FFFFFF"/>
          </w:rPr>
          <w:t>,</w:t>
        </w:r>
        <w:r w:rsidRPr="00B10D27">
          <w:rPr>
            <w:rStyle w:val="Hyperlink"/>
            <w:rFonts w:cs="Arial"/>
            <w:color w:val="auto"/>
            <w:szCs w:val="24"/>
            <w:u w:val="none"/>
            <w:bdr w:val="none" w:sz="0" w:space="0" w:color="auto" w:frame="1"/>
            <w:shd w:val="clear" w:color="auto" w:fill="FFFFFF"/>
          </w:rPr>
          <w:t xml:space="preserve"> 2008</w:t>
        </w:r>
      </w:hyperlink>
      <w:r w:rsidRPr="00B10D27">
        <w:rPr>
          <w:rFonts w:cs="Arial"/>
          <w:szCs w:val="24"/>
          <w:shd w:val="clear" w:color="auto" w:fill="FFFFFF"/>
        </w:rPr>
        <w:t>; </w:t>
      </w:r>
      <w:hyperlink r:id="rId11" w:history="1">
        <w:r w:rsidRPr="00B10D27">
          <w:rPr>
            <w:rStyle w:val="Hyperlink"/>
            <w:rFonts w:cs="Arial"/>
            <w:color w:val="auto"/>
            <w:szCs w:val="24"/>
            <w:u w:val="none"/>
            <w:bdr w:val="none" w:sz="0" w:space="0" w:color="auto" w:frame="1"/>
            <w:shd w:val="clear" w:color="auto" w:fill="FFFFFF"/>
          </w:rPr>
          <w:t>Jeffrey and Sullivan</w:t>
        </w:r>
        <w:r w:rsidR="00EE06E3">
          <w:rPr>
            <w:rStyle w:val="Hyperlink"/>
            <w:rFonts w:cs="Arial"/>
            <w:color w:val="auto"/>
            <w:szCs w:val="24"/>
            <w:u w:val="none"/>
            <w:bdr w:val="none" w:sz="0" w:space="0" w:color="auto" w:frame="1"/>
            <w:shd w:val="clear" w:color="auto" w:fill="FFFFFF"/>
          </w:rPr>
          <w:t>,</w:t>
        </w:r>
        <w:r w:rsidRPr="00B10D27">
          <w:rPr>
            <w:rStyle w:val="Hyperlink"/>
            <w:rFonts w:cs="Arial"/>
            <w:color w:val="auto"/>
            <w:szCs w:val="24"/>
            <w:u w:val="none"/>
            <w:bdr w:val="none" w:sz="0" w:space="0" w:color="auto" w:frame="1"/>
            <w:shd w:val="clear" w:color="auto" w:fill="FFFFFF"/>
          </w:rPr>
          <w:t xml:space="preserve"> 2009</w:t>
        </w:r>
      </w:hyperlink>
      <w:r w:rsidRPr="00B10D27">
        <w:rPr>
          <w:rFonts w:cs="Arial"/>
          <w:szCs w:val="24"/>
          <w:shd w:val="clear" w:color="auto" w:fill="FFFFFF"/>
        </w:rPr>
        <w:t>) are all in support of this belief</w:t>
      </w:r>
      <w:r w:rsidR="007D32F8">
        <w:rPr>
          <w:rFonts w:cs="Arial"/>
          <w:szCs w:val="24"/>
          <w:shd w:val="clear" w:color="auto" w:fill="FFFFFF"/>
        </w:rPr>
        <w:t>;</w:t>
      </w:r>
      <w:r w:rsidRPr="00B10D27">
        <w:rPr>
          <w:rFonts w:cs="Arial"/>
          <w:szCs w:val="24"/>
          <w:shd w:val="clear" w:color="auto" w:fill="FFFFFF"/>
        </w:rPr>
        <w:t xml:space="preserve"> </w:t>
      </w:r>
      <w:r w:rsidR="007D32F8" w:rsidRPr="00B10D27">
        <w:rPr>
          <w:rFonts w:cs="Arial"/>
          <w:szCs w:val="24"/>
          <w:shd w:val="clear" w:color="auto" w:fill="FFFFFF"/>
        </w:rPr>
        <w:t>believi</w:t>
      </w:r>
      <w:r w:rsidR="007D32F8">
        <w:rPr>
          <w:rFonts w:cs="Arial"/>
          <w:szCs w:val="24"/>
          <w:shd w:val="clear" w:color="auto" w:fill="FFFFFF"/>
        </w:rPr>
        <w:t>ng</w:t>
      </w:r>
      <w:r w:rsidRPr="00B10D27">
        <w:rPr>
          <w:rFonts w:cs="Arial"/>
          <w:szCs w:val="24"/>
          <w:shd w:val="clear" w:color="auto" w:fill="FFFFFF"/>
        </w:rPr>
        <w:t xml:space="preserve"> this change will have a positive impact in relation to safe guarding sex worker</w:t>
      </w:r>
      <w:r w:rsidR="007D32F8">
        <w:rPr>
          <w:rFonts w:cs="Arial"/>
          <w:szCs w:val="24"/>
          <w:shd w:val="clear" w:color="auto" w:fill="FFFFFF"/>
        </w:rPr>
        <w:t>s</w:t>
      </w:r>
      <w:r w:rsidRPr="00B10D27">
        <w:rPr>
          <w:rFonts w:cs="Arial"/>
          <w:szCs w:val="24"/>
          <w:shd w:val="clear" w:color="auto" w:fill="FFFFFF"/>
        </w:rPr>
        <w:t xml:space="preserve"> and ensuring their human rights are met accordingly. </w:t>
      </w:r>
    </w:p>
    <w:p w14:paraId="69674DB5" w14:textId="3B1D1297" w:rsidR="0089471F" w:rsidRPr="0089471F" w:rsidRDefault="0089471F" w:rsidP="0089471F">
      <w:pPr>
        <w:spacing w:line="360" w:lineRule="auto"/>
        <w:rPr>
          <w:rFonts w:cs="Arial"/>
          <w:szCs w:val="24"/>
          <w:shd w:val="clear" w:color="auto" w:fill="FFFFFF"/>
        </w:rPr>
      </w:pPr>
    </w:p>
    <w:p w14:paraId="08F655D5" w14:textId="77777777" w:rsidR="0089471F" w:rsidRPr="007D32F8" w:rsidRDefault="0089471F" w:rsidP="0089471F">
      <w:pPr>
        <w:spacing w:line="360" w:lineRule="auto"/>
        <w:rPr>
          <w:rFonts w:cs="Arial"/>
        </w:rPr>
      </w:pPr>
      <w:r w:rsidRPr="007D32F8">
        <w:rPr>
          <w:rFonts w:cs="Arial"/>
        </w:rPr>
        <w:t>(</w:t>
      </w:r>
      <w:proofErr w:type="spellStart"/>
      <w:r w:rsidRPr="007D32F8">
        <w:rPr>
          <w:rFonts w:cs="Arial"/>
        </w:rPr>
        <w:t>Medlicott</w:t>
      </w:r>
      <w:proofErr w:type="spellEnd"/>
      <w:r w:rsidRPr="007D32F8">
        <w:rPr>
          <w:rFonts w:cs="Arial"/>
        </w:rPr>
        <w:t>, 2021) argues that ‘The criminalisation of sex workers forces them to choose between working together for safety and facing prosecution or working on their own and facing increased danger of violence’.</w:t>
      </w:r>
    </w:p>
    <w:p w14:paraId="0B81DE1E" w14:textId="1032EBC9" w:rsidR="004041FF" w:rsidRPr="00B10D27" w:rsidRDefault="004041FF" w:rsidP="00E1597D">
      <w:pPr>
        <w:spacing w:line="360" w:lineRule="auto"/>
        <w:rPr>
          <w:rFonts w:cs="Arial"/>
          <w:szCs w:val="24"/>
          <w:shd w:val="clear" w:color="auto" w:fill="FFFFFF"/>
        </w:rPr>
      </w:pPr>
    </w:p>
    <w:p w14:paraId="0C8C2B0E" w14:textId="45C93452" w:rsidR="004041FF" w:rsidRPr="00B10D27" w:rsidRDefault="004041FF" w:rsidP="00E1597D">
      <w:pPr>
        <w:spacing w:line="360" w:lineRule="auto"/>
        <w:rPr>
          <w:rFonts w:cs="Arial"/>
          <w:szCs w:val="24"/>
          <w:shd w:val="clear" w:color="auto" w:fill="FCFCFC"/>
        </w:rPr>
      </w:pPr>
      <w:r w:rsidRPr="00B10D27">
        <w:rPr>
          <w:rFonts w:cs="Arial"/>
          <w:szCs w:val="24"/>
          <w:shd w:val="clear" w:color="auto" w:fill="FFFFFF"/>
        </w:rPr>
        <w:t>It is</w:t>
      </w:r>
      <w:r w:rsidR="0089471F">
        <w:rPr>
          <w:rFonts w:cs="Arial"/>
          <w:szCs w:val="24"/>
          <w:shd w:val="clear" w:color="auto" w:fill="FFFFFF"/>
        </w:rPr>
        <w:t xml:space="preserve"> also</w:t>
      </w:r>
      <w:r w:rsidRPr="00B10D27">
        <w:rPr>
          <w:rFonts w:cs="Arial"/>
          <w:szCs w:val="24"/>
          <w:shd w:val="clear" w:color="auto" w:fill="FFFFFF"/>
        </w:rPr>
        <w:t xml:space="preserve"> </w:t>
      </w:r>
      <w:r w:rsidRPr="007D32F8">
        <w:rPr>
          <w:rFonts w:cs="Arial"/>
          <w:szCs w:val="24"/>
          <w:shd w:val="clear" w:color="auto" w:fill="FFFFFF"/>
        </w:rPr>
        <w:t>argued that legislation as it stands is to blame for the stigma around sex work as it focuses on the ‘sex’ rather than the crime element</w:t>
      </w:r>
      <w:r w:rsidR="007D32F8">
        <w:rPr>
          <w:rFonts w:cs="Arial"/>
          <w:szCs w:val="24"/>
          <w:shd w:val="clear" w:color="auto" w:fill="FFFFFF"/>
        </w:rPr>
        <w:t>;</w:t>
      </w:r>
      <w:r w:rsidRPr="007D32F8">
        <w:rPr>
          <w:rFonts w:cs="Arial"/>
          <w:szCs w:val="24"/>
          <w:shd w:val="clear" w:color="auto" w:fill="FFFFFF"/>
        </w:rPr>
        <w:t xml:space="preserve"> believ</w:t>
      </w:r>
      <w:r w:rsidR="007D32F8">
        <w:rPr>
          <w:rFonts w:cs="Arial"/>
          <w:szCs w:val="24"/>
          <w:shd w:val="clear" w:color="auto" w:fill="FFFFFF"/>
        </w:rPr>
        <w:t>ing</w:t>
      </w:r>
      <w:r w:rsidRPr="007D32F8">
        <w:rPr>
          <w:rFonts w:cs="Arial"/>
          <w:szCs w:val="24"/>
          <w:shd w:val="clear" w:color="auto" w:fill="FFFFFF"/>
        </w:rPr>
        <w:t xml:space="preserve"> that this focus doesn’t resolve the issues around sex work or provide any </w:t>
      </w:r>
      <w:r w:rsidR="00394983">
        <w:rPr>
          <w:rFonts w:cs="Arial"/>
          <w:szCs w:val="24"/>
          <w:shd w:val="clear" w:color="auto" w:fill="FFFFFF"/>
        </w:rPr>
        <w:t>form</w:t>
      </w:r>
      <w:r w:rsidRPr="007D32F8">
        <w:rPr>
          <w:rFonts w:cs="Arial"/>
          <w:szCs w:val="24"/>
          <w:shd w:val="clear" w:color="auto" w:fill="FFFFFF"/>
        </w:rPr>
        <w:t xml:space="preserve"> of solution around the problems sex workers face </w:t>
      </w:r>
      <w:r w:rsidRPr="007D32F8">
        <w:rPr>
          <w:rFonts w:cs="Arial"/>
          <w:szCs w:val="24"/>
          <w:shd w:val="clear" w:color="auto" w:fill="FCFCFC"/>
        </w:rPr>
        <w:t>(</w:t>
      </w:r>
      <w:proofErr w:type="spellStart"/>
      <w:r w:rsidRPr="007D32F8">
        <w:rPr>
          <w:rFonts w:cs="Arial"/>
          <w:szCs w:val="24"/>
          <w:shd w:val="clear" w:color="auto" w:fill="FCFCFC"/>
        </w:rPr>
        <w:t>Vanwesenbeeck</w:t>
      </w:r>
      <w:proofErr w:type="spellEnd"/>
      <w:r w:rsidRPr="007D32F8">
        <w:rPr>
          <w:rFonts w:cs="Arial"/>
          <w:szCs w:val="24"/>
          <w:shd w:val="clear" w:color="auto" w:fill="FCFCFC"/>
        </w:rPr>
        <w:t>,</w:t>
      </w:r>
      <w:r w:rsidR="00EE06E3">
        <w:rPr>
          <w:rFonts w:cs="Arial"/>
          <w:szCs w:val="24"/>
          <w:shd w:val="clear" w:color="auto" w:fill="FCFCFC"/>
        </w:rPr>
        <w:t xml:space="preserve"> </w:t>
      </w:r>
      <w:r w:rsidRPr="007D32F8">
        <w:rPr>
          <w:rFonts w:cs="Arial"/>
          <w:szCs w:val="24"/>
          <w:shd w:val="clear" w:color="auto" w:fill="FCFCFC"/>
        </w:rPr>
        <w:t>2017).</w:t>
      </w:r>
    </w:p>
    <w:p w14:paraId="3EF7A049" w14:textId="3CCCDFF2" w:rsidR="006C6A1A" w:rsidRPr="00B10D27" w:rsidRDefault="006C6A1A" w:rsidP="00E1597D">
      <w:pPr>
        <w:spacing w:line="360" w:lineRule="auto"/>
        <w:rPr>
          <w:rFonts w:cs="Arial"/>
          <w:szCs w:val="24"/>
          <w:shd w:val="clear" w:color="auto" w:fill="FCFCFC"/>
        </w:rPr>
      </w:pPr>
    </w:p>
    <w:p w14:paraId="2895277B" w14:textId="2ED0912F" w:rsidR="00103E60" w:rsidRDefault="00DB7885" w:rsidP="00E1597D">
      <w:pPr>
        <w:spacing w:line="360" w:lineRule="auto"/>
        <w:rPr>
          <w:rFonts w:cs="Arial"/>
          <w:szCs w:val="24"/>
        </w:rPr>
      </w:pPr>
      <w:r w:rsidRPr="00B10D27">
        <w:rPr>
          <w:rFonts w:cs="Arial"/>
          <w:szCs w:val="24"/>
          <w:shd w:val="clear" w:color="auto" w:fill="FFFFFF"/>
        </w:rPr>
        <w:t>(</w:t>
      </w:r>
      <w:hyperlink r:id="rId12" w:history="1">
        <w:r w:rsidRPr="00B10D27">
          <w:rPr>
            <w:rStyle w:val="Hyperlink"/>
            <w:rFonts w:cs="Arial"/>
            <w:color w:val="auto"/>
            <w:szCs w:val="24"/>
            <w:u w:val="none"/>
            <w:bdr w:val="none" w:sz="0" w:space="0" w:color="auto" w:frame="1"/>
            <w:shd w:val="clear" w:color="auto" w:fill="FFFFFF"/>
          </w:rPr>
          <w:t>Raymond</w:t>
        </w:r>
        <w:r w:rsidR="00EE06E3">
          <w:rPr>
            <w:rStyle w:val="Hyperlink"/>
            <w:rFonts w:cs="Arial"/>
            <w:color w:val="auto"/>
            <w:szCs w:val="24"/>
            <w:u w:val="none"/>
            <w:bdr w:val="none" w:sz="0" w:space="0" w:color="auto" w:frame="1"/>
            <w:shd w:val="clear" w:color="auto" w:fill="FFFFFF"/>
          </w:rPr>
          <w:t>,</w:t>
        </w:r>
        <w:r w:rsidRPr="00B10D27">
          <w:rPr>
            <w:rStyle w:val="Hyperlink"/>
            <w:rFonts w:cs="Arial"/>
            <w:color w:val="auto"/>
            <w:szCs w:val="24"/>
            <w:u w:val="none"/>
            <w:bdr w:val="none" w:sz="0" w:space="0" w:color="auto" w:frame="1"/>
            <w:shd w:val="clear" w:color="auto" w:fill="FFFFFF"/>
          </w:rPr>
          <w:t xml:space="preserve"> 2003</w:t>
        </w:r>
      </w:hyperlink>
      <w:r w:rsidRPr="00B10D27">
        <w:rPr>
          <w:rFonts w:cs="Arial"/>
          <w:szCs w:val="24"/>
          <w:shd w:val="clear" w:color="auto" w:fill="FFFFFF"/>
        </w:rPr>
        <w:t>; </w:t>
      </w:r>
      <w:hyperlink r:id="rId13" w:history="1">
        <w:r w:rsidRPr="00B10D27">
          <w:rPr>
            <w:rStyle w:val="Hyperlink"/>
            <w:rFonts w:cs="Arial"/>
            <w:color w:val="auto"/>
            <w:szCs w:val="24"/>
            <w:u w:val="none"/>
            <w:bdr w:val="none" w:sz="0" w:space="0" w:color="auto" w:frame="1"/>
            <w:shd w:val="clear" w:color="auto" w:fill="FFFFFF"/>
          </w:rPr>
          <w:t>Farley</w:t>
        </w:r>
        <w:r w:rsidR="00EE06E3">
          <w:rPr>
            <w:rStyle w:val="Hyperlink"/>
            <w:rFonts w:cs="Arial"/>
            <w:color w:val="auto"/>
            <w:szCs w:val="24"/>
            <w:u w:val="none"/>
            <w:bdr w:val="none" w:sz="0" w:space="0" w:color="auto" w:frame="1"/>
            <w:shd w:val="clear" w:color="auto" w:fill="FFFFFF"/>
          </w:rPr>
          <w:t>,</w:t>
        </w:r>
        <w:r w:rsidRPr="00B10D27">
          <w:rPr>
            <w:rStyle w:val="Hyperlink"/>
            <w:rFonts w:cs="Arial"/>
            <w:color w:val="auto"/>
            <w:szCs w:val="24"/>
            <w:u w:val="none"/>
            <w:bdr w:val="none" w:sz="0" w:space="0" w:color="auto" w:frame="1"/>
            <w:shd w:val="clear" w:color="auto" w:fill="FFFFFF"/>
          </w:rPr>
          <w:t xml:space="preserve"> 2004</w:t>
        </w:r>
      </w:hyperlink>
      <w:r w:rsidRPr="00B10D27">
        <w:rPr>
          <w:rFonts w:cs="Arial"/>
          <w:szCs w:val="24"/>
          <w:shd w:val="clear" w:color="auto" w:fill="FFFFFF"/>
        </w:rPr>
        <w:t xml:space="preserve">) </w:t>
      </w:r>
      <w:r w:rsidR="00471F83">
        <w:rPr>
          <w:rFonts w:cs="Arial"/>
          <w:szCs w:val="24"/>
        </w:rPr>
        <w:t>a</w:t>
      </w:r>
      <w:r w:rsidRPr="00B10D27">
        <w:rPr>
          <w:rFonts w:cs="Arial"/>
          <w:szCs w:val="24"/>
        </w:rPr>
        <w:t>rgue that if these changes are implemented then the sex worker will be at a greater risk of being exploited and feels that if the barriers for customers are lowered than they will feel more empowered to take advantage of the sex working creating</w:t>
      </w:r>
      <w:r w:rsidR="00F63E82">
        <w:rPr>
          <w:rFonts w:cs="Arial"/>
          <w:szCs w:val="24"/>
        </w:rPr>
        <w:t xml:space="preserve"> a</w:t>
      </w:r>
      <w:r w:rsidRPr="00B10D27">
        <w:rPr>
          <w:rFonts w:cs="Arial"/>
          <w:szCs w:val="24"/>
        </w:rPr>
        <w:t xml:space="preserve"> greater risk to their safety, wellbeing and overall </w:t>
      </w:r>
      <w:r w:rsidR="00F63E82">
        <w:rPr>
          <w:rFonts w:cs="Arial"/>
          <w:szCs w:val="24"/>
        </w:rPr>
        <w:t>‘</w:t>
      </w:r>
      <w:r w:rsidRPr="00B10D27">
        <w:rPr>
          <w:rFonts w:cs="Arial"/>
          <w:szCs w:val="24"/>
        </w:rPr>
        <w:t>welfare</w:t>
      </w:r>
      <w:r w:rsidR="00F63E82">
        <w:rPr>
          <w:rFonts w:cs="Arial"/>
          <w:szCs w:val="24"/>
        </w:rPr>
        <w:t>’</w:t>
      </w:r>
      <w:r w:rsidRPr="00B10D27">
        <w:rPr>
          <w:rFonts w:cs="Arial"/>
          <w:szCs w:val="24"/>
        </w:rPr>
        <w:t xml:space="preserve">. </w:t>
      </w:r>
    </w:p>
    <w:p w14:paraId="43129702" w14:textId="3B3800D1" w:rsidR="00B41A63" w:rsidRDefault="00B41A63" w:rsidP="00E1597D">
      <w:pPr>
        <w:spacing w:line="360" w:lineRule="auto"/>
        <w:rPr>
          <w:rFonts w:cs="Arial"/>
          <w:szCs w:val="24"/>
        </w:rPr>
      </w:pPr>
    </w:p>
    <w:p w14:paraId="42955962" w14:textId="3978EC37" w:rsidR="00B41A63" w:rsidRPr="00B10D27" w:rsidRDefault="00202195" w:rsidP="00E1597D">
      <w:pPr>
        <w:spacing w:line="360" w:lineRule="auto"/>
        <w:rPr>
          <w:rFonts w:cs="Arial"/>
          <w:szCs w:val="24"/>
        </w:rPr>
      </w:pPr>
      <w:r>
        <w:rPr>
          <w:rFonts w:cs="Arial"/>
          <w:szCs w:val="24"/>
        </w:rPr>
        <w:t xml:space="preserve">Back in </w:t>
      </w:r>
      <w:r w:rsidR="00B41A63">
        <w:rPr>
          <w:rFonts w:cs="Arial"/>
          <w:szCs w:val="24"/>
        </w:rPr>
        <w:t xml:space="preserve">1985 </w:t>
      </w:r>
      <w:r w:rsidR="00626774">
        <w:rPr>
          <w:rFonts w:cs="Arial"/>
          <w:szCs w:val="24"/>
        </w:rPr>
        <w:t xml:space="preserve">‘The International Committee for Prostitutes’ was created </w:t>
      </w:r>
      <w:r w:rsidR="00EE06E3">
        <w:rPr>
          <w:rFonts w:cs="Arial"/>
          <w:szCs w:val="24"/>
        </w:rPr>
        <w:t>to</w:t>
      </w:r>
      <w:r w:rsidR="00626774">
        <w:rPr>
          <w:rFonts w:cs="Arial"/>
          <w:szCs w:val="24"/>
        </w:rPr>
        <w:t xml:space="preserve"> restore sex workers human rights and freedoms</w:t>
      </w:r>
      <w:r>
        <w:rPr>
          <w:rFonts w:cs="Arial"/>
          <w:szCs w:val="24"/>
        </w:rPr>
        <w:t>, and to fight for sex work to be decriminalized</w:t>
      </w:r>
      <w:r w:rsidR="00626774">
        <w:rPr>
          <w:rFonts w:cs="Arial"/>
          <w:szCs w:val="24"/>
        </w:rPr>
        <w:t xml:space="preserve"> </w:t>
      </w:r>
      <w:r w:rsidR="00B41A63">
        <w:rPr>
          <w:rFonts w:cs="Arial"/>
          <w:szCs w:val="24"/>
        </w:rPr>
        <w:lastRenderedPageBreak/>
        <w:t>(Peterson-lyer,1988)</w:t>
      </w:r>
      <w:r w:rsidR="00626774">
        <w:rPr>
          <w:rFonts w:cs="Arial"/>
          <w:szCs w:val="24"/>
        </w:rPr>
        <w:t>. However, this is still not the case and there is still a large amount of criminalisation that surrounds sex work.</w:t>
      </w:r>
    </w:p>
    <w:p w14:paraId="0496B2E6" w14:textId="2459D52F" w:rsidR="000B631D" w:rsidRPr="00B10D27" w:rsidRDefault="000B631D" w:rsidP="00E1597D">
      <w:pPr>
        <w:spacing w:line="360" w:lineRule="auto"/>
        <w:rPr>
          <w:rFonts w:cs="Arial"/>
          <w:szCs w:val="24"/>
        </w:rPr>
      </w:pPr>
    </w:p>
    <w:p w14:paraId="25542552" w14:textId="3104F8A6" w:rsidR="000B631D" w:rsidRDefault="00875403" w:rsidP="00E1597D">
      <w:pPr>
        <w:spacing w:line="360" w:lineRule="auto"/>
        <w:rPr>
          <w:rFonts w:cs="Arial"/>
          <w:szCs w:val="24"/>
        </w:rPr>
      </w:pPr>
      <w:r w:rsidRPr="00B10D27">
        <w:rPr>
          <w:rFonts w:cs="Arial"/>
          <w:szCs w:val="24"/>
        </w:rPr>
        <w:t xml:space="preserve">At present New Zealand is one of the fewer countries in the world where sex work has been decriminalized. The belief around </w:t>
      </w:r>
      <w:r w:rsidR="007A5AA0">
        <w:rPr>
          <w:rFonts w:cs="Arial"/>
          <w:szCs w:val="24"/>
        </w:rPr>
        <w:t>d</w:t>
      </w:r>
      <w:r w:rsidRPr="00B10D27">
        <w:rPr>
          <w:rFonts w:cs="Arial"/>
          <w:szCs w:val="24"/>
        </w:rPr>
        <w:t>ecriminalization is that sex work has no legislation around it only in the aspect of employment law.</w:t>
      </w:r>
      <w:r w:rsidRPr="00B10D27">
        <w:rPr>
          <w:rFonts w:cs="Arial"/>
          <w:szCs w:val="24"/>
          <w:shd w:val="clear" w:color="auto" w:fill="FCFCFC"/>
        </w:rPr>
        <w:t xml:space="preserve"> (Abel, Fitzgerald, Healy, &amp; Taylor, </w:t>
      </w:r>
      <w:hyperlink r:id="rId14" w:anchor="ref-CR1" w:tooltip="Abel, G., Fitzgerald, L., Healy, C., &amp; Taylor, A. (Eds.). (2010). Taking the crime out of sex work—New Zealand sex workers’ fight for decriminalisation. Bristol: Policy Press." w:history="1">
        <w:r w:rsidRPr="00B10D27">
          <w:rPr>
            <w:rStyle w:val="Hyperlink"/>
            <w:rFonts w:cs="Arial"/>
            <w:color w:val="auto"/>
            <w:szCs w:val="24"/>
            <w:shd w:val="clear" w:color="auto" w:fill="FCFCFC"/>
          </w:rPr>
          <w:t>2010</w:t>
        </w:r>
      </w:hyperlink>
      <w:r w:rsidRPr="00B10D27">
        <w:rPr>
          <w:rFonts w:cs="Arial"/>
          <w:szCs w:val="24"/>
        </w:rPr>
        <w:t xml:space="preserve">) argue that if sex work is viewed solely as ‘work’ like any other employment this would change the stigma on sex work its self. </w:t>
      </w:r>
    </w:p>
    <w:p w14:paraId="0FEEB218" w14:textId="77777777" w:rsidR="007D32F8" w:rsidRDefault="007D32F8" w:rsidP="007D32F8">
      <w:pPr>
        <w:spacing w:line="360" w:lineRule="auto"/>
        <w:rPr>
          <w:rFonts w:cs="Arial"/>
          <w:szCs w:val="24"/>
          <w:shd w:val="clear" w:color="auto" w:fill="FFFFFF"/>
        </w:rPr>
      </w:pPr>
    </w:p>
    <w:p w14:paraId="20B9736F" w14:textId="6AD19C0F" w:rsidR="007D32F8" w:rsidRDefault="007D32F8" w:rsidP="007D32F8">
      <w:pPr>
        <w:spacing w:line="360" w:lineRule="auto"/>
        <w:rPr>
          <w:rFonts w:cs="Arial"/>
          <w:szCs w:val="24"/>
          <w:shd w:val="clear" w:color="auto" w:fill="FFFFFF"/>
        </w:rPr>
      </w:pPr>
      <w:r>
        <w:rPr>
          <w:rFonts w:cs="Arial"/>
          <w:szCs w:val="24"/>
          <w:shd w:val="clear" w:color="auto" w:fill="FFFFFF"/>
        </w:rPr>
        <w:t>L</w:t>
      </w:r>
      <w:r w:rsidRPr="00B10D27">
        <w:rPr>
          <w:rFonts w:cs="Arial"/>
          <w:szCs w:val="24"/>
          <w:shd w:val="clear" w:color="auto" w:fill="FFFFFF"/>
        </w:rPr>
        <w:t xml:space="preserve">egislation </w:t>
      </w:r>
      <w:r>
        <w:rPr>
          <w:rFonts w:cs="Arial"/>
          <w:szCs w:val="24"/>
          <w:shd w:val="clear" w:color="auto" w:fill="FFFFFF"/>
        </w:rPr>
        <w:t xml:space="preserve">in the UK </w:t>
      </w:r>
      <w:r w:rsidRPr="00B10D27">
        <w:rPr>
          <w:rFonts w:cs="Arial"/>
          <w:szCs w:val="24"/>
          <w:shd w:val="clear" w:color="auto" w:fill="FFFFFF"/>
        </w:rPr>
        <w:t xml:space="preserve">hasn’t progressed dramatically over the years and even back when (The </w:t>
      </w:r>
      <w:proofErr w:type="spellStart"/>
      <w:r w:rsidRPr="00B10D27">
        <w:rPr>
          <w:rFonts w:cs="Arial"/>
          <w:szCs w:val="24"/>
          <w:shd w:val="clear" w:color="auto" w:fill="FFFFFF"/>
        </w:rPr>
        <w:t>Wolfden</w:t>
      </w:r>
      <w:proofErr w:type="spellEnd"/>
      <w:r w:rsidRPr="00B10D27">
        <w:rPr>
          <w:rFonts w:cs="Arial"/>
          <w:szCs w:val="24"/>
          <w:shd w:val="clear" w:color="auto" w:fill="FFFFFF"/>
        </w:rPr>
        <w:t xml:space="preserve"> Report, 1959) was released and followed by the (Sexual Offences Act ,1959) this still drove the legislation to protect communities from sex work.</w:t>
      </w:r>
    </w:p>
    <w:p w14:paraId="065CDDF2" w14:textId="77777777" w:rsidR="007D32F8" w:rsidRPr="00B10D27" w:rsidRDefault="007D32F8" w:rsidP="007D32F8">
      <w:pPr>
        <w:spacing w:line="360" w:lineRule="auto"/>
        <w:rPr>
          <w:rFonts w:cs="Arial"/>
          <w:szCs w:val="24"/>
          <w:shd w:val="clear" w:color="auto" w:fill="FFFFFF"/>
        </w:rPr>
      </w:pPr>
    </w:p>
    <w:p w14:paraId="3697A113" w14:textId="72EC686F" w:rsidR="007D32F8" w:rsidRPr="007D32F8" w:rsidRDefault="007D32F8" w:rsidP="00E1597D">
      <w:pPr>
        <w:spacing w:line="360" w:lineRule="auto"/>
        <w:rPr>
          <w:rFonts w:cs="Arial"/>
          <w:szCs w:val="24"/>
          <w:shd w:val="clear" w:color="auto" w:fill="FFFFFF"/>
        </w:rPr>
      </w:pPr>
      <w:r w:rsidRPr="00B10D27">
        <w:rPr>
          <w:rFonts w:cs="Arial"/>
          <w:szCs w:val="24"/>
          <w:shd w:val="clear" w:color="auto" w:fill="FFFFFF"/>
        </w:rPr>
        <w:t xml:space="preserve">(Hubbard,2006) argued that it was not the </w:t>
      </w:r>
      <w:proofErr w:type="gramStart"/>
      <w:r w:rsidRPr="00B10D27">
        <w:rPr>
          <w:rFonts w:cs="Arial"/>
          <w:szCs w:val="24"/>
          <w:shd w:val="clear" w:color="auto" w:fill="FFFFFF"/>
        </w:rPr>
        <w:t>laws</w:t>
      </w:r>
      <w:proofErr w:type="gramEnd"/>
      <w:r w:rsidRPr="00B10D27">
        <w:rPr>
          <w:rFonts w:cs="Arial"/>
          <w:szCs w:val="24"/>
          <w:shd w:val="clear" w:color="auto" w:fill="FFFFFF"/>
        </w:rPr>
        <w:t xml:space="preserve"> purpose to involve itself with individual’s lives or to control their behaviours. This supports that there has been an ongoing debate around the criminalization of sex work, and this is still an ongoing argument</w:t>
      </w:r>
      <w:r>
        <w:rPr>
          <w:rFonts w:cs="Arial"/>
          <w:szCs w:val="24"/>
          <w:shd w:val="clear" w:color="auto" w:fill="FFFFFF"/>
        </w:rPr>
        <w:t>.</w:t>
      </w:r>
      <w:r w:rsidRPr="00B10D27">
        <w:rPr>
          <w:rFonts w:cs="Arial"/>
          <w:szCs w:val="24"/>
          <w:shd w:val="clear" w:color="auto" w:fill="FFFFFF"/>
        </w:rPr>
        <w:t xml:space="preserve"> </w:t>
      </w:r>
    </w:p>
    <w:p w14:paraId="77BD685C" w14:textId="38598D6E" w:rsidR="00B83ABC" w:rsidRPr="00B10D27" w:rsidRDefault="00B83ABC" w:rsidP="00E1597D">
      <w:pPr>
        <w:spacing w:line="360" w:lineRule="auto"/>
        <w:rPr>
          <w:rFonts w:cs="Arial"/>
          <w:szCs w:val="24"/>
        </w:rPr>
      </w:pPr>
    </w:p>
    <w:p w14:paraId="739022B5" w14:textId="2226FC4F" w:rsidR="009277B4" w:rsidRPr="00B10D27" w:rsidRDefault="00597378" w:rsidP="00E1597D">
      <w:pPr>
        <w:spacing w:line="360" w:lineRule="auto"/>
        <w:rPr>
          <w:rFonts w:cs="Arial"/>
          <w:szCs w:val="24"/>
          <w:shd w:val="clear" w:color="auto" w:fill="FFFFFF"/>
        </w:rPr>
      </w:pPr>
      <w:r w:rsidRPr="00B10D27">
        <w:rPr>
          <w:rFonts w:cs="Arial"/>
          <w:szCs w:val="24"/>
          <w:shd w:val="clear" w:color="auto" w:fill="FFFFFF"/>
        </w:rPr>
        <w:t xml:space="preserve">In agreement, </w:t>
      </w:r>
      <w:r w:rsidR="00B83ABC" w:rsidRPr="00B10D27">
        <w:rPr>
          <w:rFonts w:cs="Arial"/>
          <w:szCs w:val="24"/>
          <w:shd w:val="clear" w:color="auto" w:fill="FFFFFF"/>
        </w:rPr>
        <w:t>(</w:t>
      </w:r>
      <w:proofErr w:type="spellStart"/>
      <w:r w:rsidR="00B83ABC" w:rsidRPr="00B10D27">
        <w:rPr>
          <w:rFonts w:cs="Arial"/>
          <w:szCs w:val="24"/>
        </w:rPr>
        <w:fldChar w:fldCharType="begin"/>
      </w:r>
      <w:r w:rsidR="00B83ABC" w:rsidRPr="00B10D27">
        <w:rPr>
          <w:rFonts w:cs="Arial"/>
          <w:szCs w:val="24"/>
        </w:rPr>
        <w:instrText xml:space="preserve"> HYPERLINK "https://journals-sagepub-com.ezproxy.uwtsd.ac.uk/doi/full/10.1177/1748895814523024" \l "bibr31-1748895814523024" </w:instrText>
      </w:r>
      <w:r w:rsidR="00B83ABC" w:rsidRPr="00B10D27">
        <w:rPr>
          <w:rFonts w:cs="Arial"/>
          <w:szCs w:val="24"/>
        </w:rPr>
        <w:fldChar w:fldCharType="separate"/>
      </w:r>
      <w:r w:rsidR="00B83ABC" w:rsidRPr="00B10D27">
        <w:rPr>
          <w:rStyle w:val="Hyperlink"/>
          <w:rFonts w:cs="Arial"/>
          <w:color w:val="auto"/>
          <w:szCs w:val="24"/>
          <w:u w:val="none"/>
          <w:shd w:val="clear" w:color="auto" w:fill="FFFFFF"/>
        </w:rPr>
        <w:t>Scambler</w:t>
      </w:r>
      <w:proofErr w:type="spellEnd"/>
      <w:r w:rsidR="00B83ABC" w:rsidRPr="00B10D27">
        <w:rPr>
          <w:rStyle w:val="Hyperlink"/>
          <w:rFonts w:cs="Arial"/>
          <w:color w:val="auto"/>
          <w:szCs w:val="24"/>
          <w:u w:val="none"/>
          <w:shd w:val="clear" w:color="auto" w:fill="FFFFFF"/>
        </w:rPr>
        <w:t xml:space="preserve"> and </w:t>
      </w:r>
      <w:proofErr w:type="spellStart"/>
      <w:r w:rsidR="00B83ABC" w:rsidRPr="00B10D27">
        <w:rPr>
          <w:rStyle w:val="Hyperlink"/>
          <w:rFonts w:cs="Arial"/>
          <w:color w:val="auto"/>
          <w:szCs w:val="24"/>
          <w:u w:val="none"/>
          <w:shd w:val="clear" w:color="auto" w:fill="FFFFFF"/>
        </w:rPr>
        <w:t>Scambler</w:t>
      </w:r>
      <w:proofErr w:type="spellEnd"/>
      <w:r w:rsidR="00B83ABC" w:rsidRPr="00B10D27">
        <w:rPr>
          <w:rStyle w:val="Hyperlink"/>
          <w:rFonts w:cs="Arial"/>
          <w:color w:val="auto"/>
          <w:szCs w:val="24"/>
          <w:u w:val="none"/>
          <w:shd w:val="clear" w:color="auto" w:fill="FFFFFF"/>
        </w:rPr>
        <w:t>, 1997</w:t>
      </w:r>
      <w:r w:rsidR="00B83ABC" w:rsidRPr="00B10D27">
        <w:rPr>
          <w:rFonts w:cs="Arial"/>
          <w:szCs w:val="24"/>
        </w:rPr>
        <w:fldChar w:fldCharType="end"/>
      </w:r>
      <w:r w:rsidR="00B83ABC" w:rsidRPr="00B10D27">
        <w:rPr>
          <w:rFonts w:cs="Arial"/>
          <w:szCs w:val="24"/>
          <w:shd w:val="clear" w:color="auto" w:fill="FFFFFF"/>
        </w:rPr>
        <w:t>) believe that the decriminalization of sex work should involve legislation that is specific to a particular</w:t>
      </w:r>
      <w:r w:rsidRPr="00B10D27">
        <w:rPr>
          <w:rFonts w:cs="Arial"/>
          <w:szCs w:val="24"/>
          <w:shd w:val="clear" w:color="auto" w:fill="FFFFFF"/>
        </w:rPr>
        <w:t xml:space="preserve"> line of work; which will pave the way for workers and remove the stigma by bringing sex work into the mainstream of society. This will allow sex workers to have rights and become basic citizens of their communities.</w:t>
      </w:r>
    </w:p>
    <w:p w14:paraId="5B64C769" w14:textId="7DED8CA2" w:rsidR="009E4678" w:rsidRPr="0069659F" w:rsidRDefault="009E4678" w:rsidP="00E1597D">
      <w:pPr>
        <w:spacing w:line="360" w:lineRule="auto"/>
        <w:rPr>
          <w:rFonts w:cs="Arial"/>
          <w:szCs w:val="24"/>
        </w:rPr>
      </w:pPr>
    </w:p>
    <w:p w14:paraId="56461D46" w14:textId="09C36562" w:rsidR="00662008" w:rsidRDefault="00875403" w:rsidP="00E1597D">
      <w:pPr>
        <w:spacing w:line="360" w:lineRule="auto"/>
        <w:rPr>
          <w:rFonts w:cs="Arial"/>
          <w:szCs w:val="24"/>
        </w:rPr>
      </w:pPr>
      <w:r w:rsidRPr="0069659F">
        <w:rPr>
          <w:rFonts w:cs="Arial"/>
          <w:szCs w:val="24"/>
        </w:rPr>
        <w:t>The i</w:t>
      </w:r>
      <w:r w:rsidR="009E4678" w:rsidRPr="0069659F">
        <w:rPr>
          <w:rFonts w:cs="Arial"/>
          <w:szCs w:val="24"/>
        </w:rPr>
        <w:t xml:space="preserve">mportance of this dissertation is to </w:t>
      </w:r>
      <w:r w:rsidR="00EE044D">
        <w:rPr>
          <w:rFonts w:cs="Arial"/>
          <w:szCs w:val="24"/>
        </w:rPr>
        <w:t>delve</w:t>
      </w:r>
      <w:r w:rsidR="009E4678" w:rsidRPr="0069659F">
        <w:rPr>
          <w:rFonts w:cs="Arial"/>
          <w:szCs w:val="24"/>
        </w:rPr>
        <w:t xml:space="preserve"> deeper into a </w:t>
      </w:r>
      <w:r w:rsidR="00662008">
        <w:rPr>
          <w:rFonts w:cs="Arial"/>
          <w:szCs w:val="24"/>
        </w:rPr>
        <w:t>P</w:t>
      </w:r>
      <w:r w:rsidR="009E4678" w:rsidRPr="0069659F">
        <w:rPr>
          <w:rFonts w:cs="Arial"/>
          <w:szCs w:val="24"/>
        </w:rPr>
        <w:t xml:space="preserve">olice perspective </w:t>
      </w:r>
      <w:r w:rsidRPr="0069659F">
        <w:rPr>
          <w:rFonts w:cs="Arial"/>
          <w:szCs w:val="24"/>
        </w:rPr>
        <w:t>on</w:t>
      </w:r>
      <w:r w:rsidR="009E4678" w:rsidRPr="0069659F">
        <w:rPr>
          <w:rFonts w:cs="Arial"/>
          <w:szCs w:val="24"/>
        </w:rPr>
        <w:t xml:space="preserve"> how they view this topic</w:t>
      </w:r>
      <w:r w:rsidR="00662008">
        <w:rPr>
          <w:rFonts w:cs="Arial"/>
          <w:szCs w:val="24"/>
        </w:rPr>
        <w:t xml:space="preserve"> in today’s </w:t>
      </w:r>
      <w:r w:rsidR="00EE044D">
        <w:rPr>
          <w:rFonts w:cs="Arial"/>
          <w:szCs w:val="24"/>
        </w:rPr>
        <w:t>society</w:t>
      </w:r>
      <w:r w:rsidR="009E4678" w:rsidRPr="0069659F">
        <w:rPr>
          <w:rFonts w:cs="Arial"/>
          <w:szCs w:val="24"/>
        </w:rPr>
        <w:t xml:space="preserve">. </w:t>
      </w:r>
      <w:r w:rsidRPr="0069659F">
        <w:rPr>
          <w:rFonts w:cs="Arial"/>
          <w:szCs w:val="24"/>
        </w:rPr>
        <w:t>There</w:t>
      </w:r>
      <w:r w:rsidR="00662008">
        <w:rPr>
          <w:rFonts w:cs="Arial"/>
          <w:szCs w:val="24"/>
        </w:rPr>
        <w:t xml:space="preserve"> i</w:t>
      </w:r>
      <w:r w:rsidRPr="0069659F">
        <w:rPr>
          <w:rFonts w:cs="Arial"/>
          <w:szCs w:val="24"/>
        </w:rPr>
        <w:t>s</w:t>
      </w:r>
      <w:r w:rsidR="009E4678" w:rsidRPr="0069659F">
        <w:rPr>
          <w:rFonts w:cs="Arial"/>
          <w:szCs w:val="24"/>
        </w:rPr>
        <w:t xml:space="preserve"> a </w:t>
      </w:r>
      <w:r w:rsidRPr="0069659F">
        <w:rPr>
          <w:rFonts w:cs="Arial"/>
          <w:szCs w:val="24"/>
        </w:rPr>
        <w:t>large amount of</w:t>
      </w:r>
      <w:r w:rsidR="009E4678" w:rsidRPr="0069659F">
        <w:rPr>
          <w:rFonts w:cs="Arial"/>
          <w:szCs w:val="24"/>
        </w:rPr>
        <w:t xml:space="preserve"> research regarding the sex worker</w:t>
      </w:r>
      <w:r w:rsidRPr="0069659F">
        <w:rPr>
          <w:rFonts w:cs="Arial"/>
          <w:szCs w:val="24"/>
        </w:rPr>
        <w:t>;</w:t>
      </w:r>
      <w:r w:rsidR="009E4678" w:rsidRPr="0069659F">
        <w:rPr>
          <w:rFonts w:cs="Arial"/>
          <w:szCs w:val="24"/>
        </w:rPr>
        <w:t xml:space="preserve"> </w:t>
      </w:r>
      <w:r w:rsidRPr="0069659F">
        <w:rPr>
          <w:rFonts w:cs="Arial"/>
          <w:szCs w:val="24"/>
        </w:rPr>
        <w:t>however,</w:t>
      </w:r>
      <w:r w:rsidR="009E4678" w:rsidRPr="0069659F">
        <w:rPr>
          <w:rFonts w:cs="Arial"/>
          <w:szCs w:val="24"/>
        </w:rPr>
        <w:t xml:space="preserve"> </w:t>
      </w:r>
      <w:r w:rsidRPr="0069659F">
        <w:rPr>
          <w:rFonts w:cs="Arial"/>
          <w:szCs w:val="24"/>
        </w:rPr>
        <w:t xml:space="preserve">from research there’s much less on </w:t>
      </w:r>
      <w:r w:rsidR="009E4678" w:rsidRPr="0069659F">
        <w:rPr>
          <w:rFonts w:cs="Arial"/>
          <w:szCs w:val="24"/>
        </w:rPr>
        <w:t xml:space="preserve">the </w:t>
      </w:r>
      <w:r w:rsidR="00662008">
        <w:rPr>
          <w:rFonts w:cs="Arial"/>
          <w:szCs w:val="24"/>
        </w:rPr>
        <w:t>P</w:t>
      </w:r>
      <w:r w:rsidR="009E4678" w:rsidRPr="0069659F">
        <w:rPr>
          <w:rFonts w:cs="Arial"/>
          <w:szCs w:val="24"/>
        </w:rPr>
        <w:t xml:space="preserve">olice </w:t>
      </w:r>
      <w:r w:rsidRPr="0069659F">
        <w:rPr>
          <w:rFonts w:cs="Arial"/>
          <w:szCs w:val="24"/>
        </w:rPr>
        <w:t xml:space="preserve">perspective </w:t>
      </w:r>
      <w:r w:rsidR="009E4678" w:rsidRPr="0069659F">
        <w:rPr>
          <w:rFonts w:cs="Arial"/>
          <w:szCs w:val="24"/>
        </w:rPr>
        <w:t xml:space="preserve">and </w:t>
      </w:r>
      <w:r w:rsidR="00536F56" w:rsidRPr="0069659F">
        <w:rPr>
          <w:rFonts w:cs="Arial"/>
          <w:szCs w:val="24"/>
        </w:rPr>
        <w:t xml:space="preserve">how </w:t>
      </w:r>
      <w:r w:rsidRPr="0069659F">
        <w:rPr>
          <w:rFonts w:cs="Arial"/>
          <w:szCs w:val="24"/>
        </w:rPr>
        <w:t xml:space="preserve">they view sex work </w:t>
      </w:r>
      <w:r w:rsidR="00A11B5F">
        <w:rPr>
          <w:rFonts w:cs="Arial"/>
          <w:szCs w:val="24"/>
        </w:rPr>
        <w:t xml:space="preserve">and </w:t>
      </w:r>
      <w:r w:rsidRPr="0069659F">
        <w:rPr>
          <w:rFonts w:cs="Arial"/>
          <w:szCs w:val="24"/>
        </w:rPr>
        <w:t xml:space="preserve">as </w:t>
      </w:r>
      <w:r w:rsidR="009E4678" w:rsidRPr="0069659F">
        <w:rPr>
          <w:rFonts w:cs="Arial"/>
          <w:szCs w:val="24"/>
        </w:rPr>
        <w:t xml:space="preserve">this is the root cause of </w:t>
      </w:r>
      <w:r w:rsidR="00A11B5F" w:rsidRPr="0069659F">
        <w:rPr>
          <w:rFonts w:cs="Arial"/>
          <w:szCs w:val="24"/>
        </w:rPr>
        <w:t>change</w:t>
      </w:r>
      <w:r w:rsidRPr="0069659F">
        <w:rPr>
          <w:rFonts w:cs="Arial"/>
          <w:szCs w:val="24"/>
        </w:rPr>
        <w:t xml:space="preserve"> it’s an important focus</w:t>
      </w:r>
      <w:r w:rsidR="009E4678" w:rsidRPr="0069659F">
        <w:rPr>
          <w:rFonts w:cs="Arial"/>
          <w:szCs w:val="24"/>
        </w:rPr>
        <w:t>.</w:t>
      </w:r>
      <w:r w:rsidR="0069659F">
        <w:rPr>
          <w:rFonts w:cs="Arial"/>
          <w:szCs w:val="24"/>
        </w:rPr>
        <w:t xml:space="preserve"> </w:t>
      </w:r>
    </w:p>
    <w:p w14:paraId="0C4DC71E" w14:textId="77777777" w:rsidR="00662008" w:rsidRDefault="00662008" w:rsidP="00E1597D">
      <w:pPr>
        <w:spacing w:line="360" w:lineRule="auto"/>
        <w:rPr>
          <w:rFonts w:cs="Arial"/>
          <w:szCs w:val="24"/>
        </w:rPr>
      </w:pPr>
    </w:p>
    <w:p w14:paraId="58B78770" w14:textId="68C4D787" w:rsidR="009E4678" w:rsidRDefault="0069659F" w:rsidP="00E1597D">
      <w:pPr>
        <w:spacing w:line="360" w:lineRule="auto"/>
        <w:rPr>
          <w:rFonts w:cs="Arial"/>
          <w:szCs w:val="24"/>
        </w:rPr>
      </w:pPr>
      <w:r>
        <w:rPr>
          <w:rFonts w:cs="Arial"/>
          <w:szCs w:val="24"/>
        </w:rPr>
        <w:t>(Jordensen,</w:t>
      </w:r>
      <w:r w:rsidRPr="0069659F">
        <w:rPr>
          <w:rFonts w:cs="Arial"/>
          <w:szCs w:val="24"/>
        </w:rPr>
        <w:t xml:space="preserve">2018) also agrees that there is little literature regarding the </w:t>
      </w:r>
      <w:r w:rsidR="00662008">
        <w:rPr>
          <w:rFonts w:cs="Arial"/>
          <w:szCs w:val="24"/>
        </w:rPr>
        <w:t>P</w:t>
      </w:r>
      <w:r w:rsidRPr="0069659F">
        <w:rPr>
          <w:rFonts w:cs="Arial"/>
          <w:szCs w:val="24"/>
        </w:rPr>
        <w:t xml:space="preserve">olice perspective on prostitution considering </w:t>
      </w:r>
      <w:r w:rsidR="00662008">
        <w:rPr>
          <w:rFonts w:cs="Arial"/>
          <w:szCs w:val="24"/>
        </w:rPr>
        <w:t>P</w:t>
      </w:r>
      <w:r w:rsidRPr="0069659F">
        <w:rPr>
          <w:rFonts w:cs="Arial"/>
          <w:szCs w:val="24"/>
        </w:rPr>
        <w:t xml:space="preserve">olice are brushing shoulders with punters, drug dealers, drug users, ‘prostitutes’ and many other offenders daily; he agrees that </w:t>
      </w:r>
      <w:r w:rsidRPr="0069659F">
        <w:rPr>
          <w:rFonts w:cs="Arial"/>
          <w:szCs w:val="24"/>
        </w:rPr>
        <w:lastRenderedPageBreak/>
        <w:t xml:space="preserve">this is a problem due to how much of an impact </w:t>
      </w:r>
      <w:r w:rsidR="00662008">
        <w:rPr>
          <w:rFonts w:cs="Arial"/>
          <w:szCs w:val="24"/>
        </w:rPr>
        <w:t>P</w:t>
      </w:r>
      <w:r w:rsidRPr="0069659F">
        <w:rPr>
          <w:rFonts w:cs="Arial"/>
          <w:szCs w:val="24"/>
        </w:rPr>
        <w:t xml:space="preserve">olice influence the </w:t>
      </w:r>
      <w:r w:rsidR="00662008">
        <w:rPr>
          <w:rFonts w:cs="Arial"/>
          <w:szCs w:val="24"/>
        </w:rPr>
        <w:t>legislation</w:t>
      </w:r>
      <w:r w:rsidRPr="0069659F">
        <w:rPr>
          <w:rFonts w:cs="Arial"/>
          <w:szCs w:val="24"/>
        </w:rPr>
        <w:t xml:space="preserve"> around sex work.</w:t>
      </w:r>
    </w:p>
    <w:p w14:paraId="292C3269" w14:textId="1F96A529" w:rsidR="00A0109C" w:rsidRDefault="00A0109C" w:rsidP="00E1597D">
      <w:pPr>
        <w:spacing w:line="360" w:lineRule="auto"/>
        <w:rPr>
          <w:rFonts w:cs="Arial"/>
          <w:szCs w:val="24"/>
        </w:rPr>
      </w:pPr>
    </w:p>
    <w:p w14:paraId="2438AF2E" w14:textId="39D7842A" w:rsidR="008673A7" w:rsidRDefault="00A0109C" w:rsidP="008673A7">
      <w:pPr>
        <w:spacing w:line="360" w:lineRule="auto"/>
        <w:rPr>
          <w:rFonts w:cs="Arial"/>
          <w:szCs w:val="24"/>
        </w:rPr>
      </w:pPr>
      <w:r>
        <w:rPr>
          <w:rFonts w:cs="Arial"/>
          <w:szCs w:val="24"/>
        </w:rPr>
        <w:t>(Jordensen,</w:t>
      </w:r>
      <w:r w:rsidRPr="0069659F">
        <w:rPr>
          <w:rFonts w:cs="Arial"/>
          <w:szCs w:val="24"/>
        </w:rPr>
        <w:t xml:space="preserve">2018) </w:t>
      </w:r>
      <w:r>
        <w:rPr>
          <w:rFonts w:cs="Arial"/>
          <w:szCs w:val="24"/>
        </w:rPr>
        <w:t>believes ‘that ou</w:t>
      </w:r>
      <w:r w:rsidR="00B560E4">
        <w:rPr>
          <w:rFonts w:cs="Arial"/>
          <w:szCs w:val="24"/>
        </w:rPr>
        <w:t>r</w:t>
      </w:r>
      <w:r>
        <w:rPr>
          <w:rFonts w:cs="Arial"/>
          <w:szCs w:val="24"/>
        </w:rPr>
        <w:t xml:space="preserve"> behaviours are influence</w:t>
      </w:r>
      <w:r w:rsidR="008673A7">
        <w:rPr>
          <w:rFonts w:cs="Arial"/>
          <w:szCs w:val="24"/>
        </w:rPr>
        <w:t>d</w:t>
      </w:r>
      <w:r>
        <w:rPr>
          <w:rFonts w:cs="Arial"/>
          <w:szCs w:val="24"/>
        </w:rPr>
        <w:t xml:space="preserve"> by our perceptions’ which supports this topic as </w:t>
      </w:r>
      <w:r w:rsidR="008673A7">
        <w:rPr>
          <w:rFonts w:cs="Arial"/>
          <w:szCs w:val="24"/>
        </w:rPr>
        <w:t>the</w:t>
      </w:r>
      <w:r>
        <w:rPr>
          <w:rFonts w:cs="Arial"/>
          <w:szCs w:val="24"/>
        </w:rPr>
        <w:t xml:space="preserve"> </w:t>
      </w:r>
      <w:r w:rsidR="00662008">
        <w:rPr>
          <w:rFonts w:cs="Arial"/>
          <w:szCs w:val="24"/>
        </w:rPr>
        <w:t>P</w:t>
      </w:r>
      <w:r>
        <w:rPr>
          <w:rFonts w:cs="Arial"/>
          <w:szCs w:val="24"/>
        </w:rPr>
        <w:t>olice perspective can hinder the way in which they behave towards sex workers</w:t>
      </w:r>
      <w:r w:rsidR="008673A7">
        <w:rPr>
          <w:rFonts w:cs="Arial"/>
          <w:szCs w:val="24"/>
        </w:rPr>
        <w:t>.</w:t>
      </w:r>
      <w:r>
        <w:rPr>
          <w:rFonts w:cs="Arial"/>
          <w:szCs w:val="24"/>
        </w:rPr>
        <w:t xml:space="preserve"> </w:t>
      </w:r>
    </w:p>
    <w:p w14:paraId="1BF60731" w14:textId="77777777" w:rsidR="008673A7" w:rsidRDefault="008673A7" w:rsidP="008673A7">
      <w:pPr>
        <w:spacing w:line="360" w:lineRule="auto"/>
        <w:rPr>
          <w:rFonts w:cs="Arial"/>
          <w:szCs w:val="24"/>
        </w:rPr>
      </w:pPr>
    </w:p>
    <w:p w14:paraId="714AE684" w14:textId="22DF144A" w:rsidR="00A0109C" w:rsidRPr="0069659F" w:rsidRDefault="008673A7" w:rsidP="008673A7">
      <w:pPr>
        <w:spacing w:line="360" w:lineRule="auto"/>
        <w:rPr>
          <w:rFonts w:cs="Arial"/>
          <w:szCs w:val="24"/>
        </w:rPr>
      </w:pPr>
      <w:r>
        <w:rPr>
          <w:rFonts w:cs="Arial"/>
          <w:szCs w:val="24"/>
        </w:rPr>
        <w:t>(Jordensen,</w:t>
      </w:r>
      <w:r w:rsidRPr="0069659F">
        <w:rPr>
          <w:rFonts w:cs="Arial"/>
          <w:szCs w:val="24"/>
        </w:rPr>
        <w:t xml:space="preserve">2018) </w:t>
      </w:r>
      <w:r w:rsidR="00A0109C">
        <w:rPr>
          <w:rFonts w:cs="Arial"/>
          <w:szCs w:val="24"/>
        </w:rPr>
        <w:t>has conducted a similar study to understand thi</w:t>
      </w:r>
      <w:r>
        <w:rPr>
          <w:rFonts w:cs="Arial"/>
          <w:szCs w:val="24"/>
        </w:rPr>
        <w:t>s and i</w:t>
      </w:r>
      <w:r w:rsidR="00A0109C">
        <w:rPr>
          <w:rFonts w:cs="Arial"/>
          <w:szCs w:val="24"/>
        </w:rPr>
        <w:t xml:space="preserve">n recent studies it’s been seen that younger </w:t>
      </w:r>
      <w:r w:rsidR="00662008">
        <w:rPr>
          <w:rFonts w:cs="Arial"/>
          <w:szCs w:val="24"/>
        </w:rPr>
        <w:t>P</w:t>
      </w:r>
      <w:r w:rsidR="00A0109C">
        <w:rPr>
          <w:rFonts w:cs="Arial"/>
          <w:szCs w:val="24"/>
        </w:rPr>
        <w:t>olice officers are more for decriminalizing sex work than older and longer serving officers and its believed this may be due to a different generation (</w:t>
      </w:r>
      <w:proofErr w:type="gramStart"/>
      <w:r w:rsidR="00A0109C">
        <w:rPr>
          <w:rFonts w:cs="Arial"/>
          <w:szCs w:val="24"/>
        </w:rPr>
        <w:t>Wilson.G.P</w:t>
      </w:r>
      <w:proofErr w:type="gramEnd"/>
      <w:r w:rsidR="00A0109C">
        <w:rPr>
          <w:rFonts w:cs="Arial"/>
          <w:szCs w:val="24"/>
        </w:rPr>
        <w:t xml:space="preserve">,1985). </w:t>
      </w:r>
      <w:r w:rsidR="00662008">
        <w:rPr>
          <w:rFonts w:cs="Arial"/>
          <w:szCs w:val="24"/>
        </w:rPr>
        <w:t xml:space="preserve">This dissertation aims to test this </w:t>
      </w:r>
      <w:r w:rsidR="006551FC">
        <w:rPr>
          <w:rFonts w:cs="Arial"/>
          <w:szCs w:val="24"/>
        </w:rPr>
        <w:t>in a similar format; where questionnaires will be sent to Police officers to</w:t>
      </w:r>
      <w:r w:rsidR="00662008">
        <w:rPr>
          <w:rFonts w:cs="Arial"/>
          <w:szCs w:val="24"/>
        </w:rPr>
        <w:t xml:space="preserve"> expand on this </w:t>
      </w:r>
      <w:r w:rsidR="006551FC">
        <w:rPr>
          <w:rFonts w:cs="Arial"/>
          <w:szCs w:val="24"/>
        </w:rPr>
        <w:t xml:space="preserve">information </w:t>
      </w:r>
      <w:r w:rsidR="00662008">
        <w:rPr>
          <w:rFonts w:cs="Arial"/>
          <w:szCs w:val="24"/>
        </w:rPr>
        <w:t xml:space="preserve">gathering </w:t>
      </w:r>
      <w:r w:rsidR="006551FC">
        <w:rPr>
          <w:rFonts w:cs="Arial"/>
          <w:szCs w:val="24"/>
        </w:rPr>
        <w:t xml:space="preserve">in relation to </w:t>
      </w:r>
      <w:r w:rsidR="00662008">
        <w:rPr>
          <w:rFonts w:cs="Arial"/>
          <w:szCs w:val="24"/>
        </w:rPr>
        <w:t>Police views on sex work.</w:t>
      </w:r>
    </w:p>
    <w:p w14:paraId="61D4E8AE" w14:textId="3FEF411D" w:rsidR="00413FC9" w:rsidRPr="00B10D27" w:rsidRDefault="00413FC9" w:rsidP="00E1597D">
      <w:pPr>
        <w:spacing w:line="360" w:lineRule="auto"/>
        <w:rPr>
          <w:rFonts w:cs="Arial"/>
          <w:szCs w:val="24"/>
        </w:rPr>
      </w:pPr>
    </w:p>
    <w:p w14:paraId="58A1D092" w14:textId="44ACDF96" w:rsidR="00413FC9" w:rsidRPr="00B10D27" w:rsidRDefault="00413FC9" w:rsidP="00E1597D">
      <w:pPr>
        <w:spacing w:line="360" w:lineRule="auto"/>
        <w:rPr>
          <w:rFonts w:cs="Arial"/>
          <w:szCs w:val="24"/>
        </w:rPr>
      </w:pPr>
      <w:r w:rsidRPr="00B10D27">
        <w:rPr>
          <w:rFonts w:cs="Arial"/>
          <w:szCs w:val="24"/>
        </w:rPr>
        <w:t xml:space="preserve">Without trust in the </w:t>
      </w:r>
      <w:r w:rsidR="00662008">
        <w:rPr>
          <w:rFonts w:cs="Arial"/>
          <w:szCs w:val="24"/>
        </w:rPr>
        <w:t>P</w:t>
      </w:r>
      <w:r w:rsidRPr="00B10D27">
        <w:rPr>
          <w:rFonts w:cs="Arial"/>
          <w:szCs w:val="24"/>
        </w:rPr>
        <w:t>olice and building relationships</w:t>
      </w:r>
      <w:r w:rsidR="00875403" w:rsidRPr="00B10D27">
        <w:rPr>
          <w:rFonts w:cs="Arial"/>
          <w:szCs w:val="24"/>
        </w:rPr>
        <w:t xml:space="preserve"> with sex workers</w:t>
      </w:r>
      <w:r w:rsidRPr="00B10D27">
        <w:rPr>
          <w:rFonts w:cs="Arial"/>
          <w:szCs w:val="24"/>
        </w:rPr>
        <w:t xml:space="preserve"> we will never move </w:t>
      </w:r>
      <w:r w:rsidR="00875403" w:rsidRPr="00B10D27">
        <w:rPr>
          <w:rFonts w:cs="Arial"/>
          <w:szCs w:val="24"/>
        </w:rPr>
        <w:t>forward improving human rights and the safety of sex workers,</w:t>
      </w:r>
      <w:r w:rsidRPr="00B10D27">
        <w:rPr>
          <w:rFonts w:cs="Arial"/>
          <w:szCs w:val="24"/>
        </w:rPr>
        <w:t xml:space="preserve"> </w:t>
      </w:r>
      <w:r w:rsidR="00875403" w:rsidRPr="00B10D27">
        <w:rPr>
          <w:rFonts w:cs="Arial"/>
          <w:szCs w:val="24"/>
        </w:rPr>
        <w:t xml:space="preserve">and </w:t>
      </w:r>
      <w:r w:rsidRPr="00B10D27">
        <w:rPr>
          <w:rFonts w:cs="Arial"/>
          <w:szCs w:val="24"/>
        </w:rPr>
        <w:t xml:space="preserve">the stigma </w:t>
      </w:r>
      <w:r w:rsidR="00875403" w:rsidRPr="00B10D27">
        <w:rPr>
          <w:rFonts w:cs="Arial"/>
          <w:szCs w:val="24"/>
        </w:rPr>
        <w:t xml:space="preserve">of sex work </w:t>
      </w:r>
      <w:r w:rsidRPr="00B10D27">
        <w:rPr>
          <w:rFonts w:cs="Arial"/>
          <w:szCs w:val="24"/>
        </w:rPr>
        <w:t>will always remain</w:t>
      </w:r>
      <w:r w:rsidR="00875403" w:rsidRPr="00B10D27">
        <w:rPr>
          <w:rFonts w:cs="Arial"/>
          <w:szCs w:val="24"/>
        </w:rPr>
        <w:t>.</w:t>
      </w:r>
    </w:p>
    <w:p w14:paraId="65E47609" w14:textId="7BDE7FCF" w:rsidR="00AF6D2B" w:rsidRDefault="00AF6D2B"/>
    <w:p w14:paraId="1EDEA838" w14:textId="0854E9C1" w:rsidR="009277B4" w:rsidRDefault="009277B4" w:rsidP="002D57E5">
      <w:pPr>
        <w:ind w:left="2160"/>
      </w:pPr>
      <w:r>
        <w:tab/>
      </w:r>
      <w:r>
        <w:tab/>
      </w:r>
      <w:r>
        <w:tab/>
      </w:r>
      <w:r>
        <w:tab/>
      </w:r>
      <w:r>
        <w:tab/>
      </w:r>
      <w:r>
        <w:tab/>
      </w:r>
      <w:r>
        <w:tab/>
      </w:r>
      <w:r>
        <w:tab/>
      </w:r>
      <w:r>
        <w:tab/>
      </w:r>
      <w:r>
        <w:tab/>
        <w:t xml:space="preserve">       </w:t>
      </w:r>
      <w:r w:rsidR="002D57E5">
        <w:tab/>
      </w:r>
      <w:r w:rsidR="002D57E5">
        <w:tab/>
      </w:r>
      <w:r w:rsidR="002D57E5">
        <w:tab/>
      </w:r>
      <w:r w:rsidR="002D57E5">
        <w:tab/>
      </w:r>
      <w:r w:rsidR="002D57E5">
        <w:tab/>
        <w:t xml:space="preserve">         </w:t>
      </w:r>
      <w:r w:rsidRPr="00282FBC">
        <w:t>(</w:t>
      </w:r>
      <w:r w:rsidR="002D57E5">
        <w:t>24</w:t>
      </w:r>
      <w:r w:rsidR="009F18FE">
        <w:t>8</w:t>
      </w:r>
      <w:r w:rsidR="00D47ADF">
        <w:t>4</w:t>
      </w:r>
      <w:r w:rsidR="002D57E5">
        <w:t>/</w:t>
      </w:r>
      <w:r w:rsidRPr="00282FBC">
        <w:t>2500words)</w:t>
      </w:r>
    </w:p>
    <w:p w14:paraId="333110DF" w14:textId="7C6119F1" w:rsidR="00FF4A07" w:rsidRDefault="00FF4A07" w:rsidP="002D57E5">
      <w:pPr>
        <w:ind w:left="2160"/>
      </w:pPr>
    </w:p>
    <w:p w14:paraId="342D3813" w14:textId="45CCFEC1" w:rsidR="00FF4A07" w:rsidRDefault="00FF4A07" w:rsidP="002D57E5">
      <w:pPr>
        <w:ind w:left="2160"/>
      </w:pPr>
    </w:p>
    <w:p w14:paraId="167AC0DF" w14:textId="7E45EAC6" w:rsidR="00FF4A07" w:rsidRDefault="00FF4A07" w:rsidP="00FF4A07"/>
    <w:p w14:paraId="5B4C9DDF" w14:textId="25515C3D" w:rsidR="00FF4A07" w:rsidRDefault="00FF4A07" w:rsidP="00FF4A07"/>
    <w:p w14:paraId="3D4C5D09" w14:textId="359A0A0C" w:rsidR="00FF4A07" w:rsidRDefault="00FF4A07" w:rsidP="00FF4A07"/>
    <w:p w14:paraId="718037C9" w14:textId="5EE91A85" w:rsidR="00FF4A07" w:rsidRDefault="00FF4A07" w:rsidP="00FF4A07"/>
    <w:p w14:paraId="2FAB4DF0" w14:textId="59D9C00F" w:rsidR="00FF4A07" w:rsidRDefault="00FF4A07" w:rsidP="00FF4A07"/>
    <w:p w14:paraId="11A9F16B" w14:textId="3F9F53E9" w:rsidR="00FF4A07" w:rsidRDefault="00FF4A07" w:rsidP="00FF4A07"/>
    <w:p w14:paraId="5E62FAC4" w14:textId="163B2B57" w:rsidR="00FF4A07" w:rsidRDefault="00FF4A07" w:rsidP="00FF4A07"/>
    <w:p w14:paraId="76FA5EED" w14:textId="7E189E62" w:rsidR="00FF4A07" w:rsidRDefault="00FF4A07" w:rsidP="00FF4A07"/>
    <w:p w14:paraId="11811236" w14:textId="1FA457CB" w:rsidR="00FF4A07" w:rsidRDefault="00FF4A07" w:rsidP="00FF4A07"/>
    <w:p w14:paraId="7EC8C6BB" w14:textId="777CF8C7" w:rsidR="00FF4A07" w:rsidRDefault="00FF4A07" w:rsidP="00FF4A07"/>
    <w:p w14:paraId="1060EC72" w14:textId="715B9885" w:rsidR="00FF4A07" w:rsidRDefault="00FF4A07" w:rsidP="00FF4A07"/>
    <w:p w14:paraId="61F70E9D" w14:textId="5DF8973E" w:rsidR="00FF4A07" w:rsidRDefault="00FF4A07" w:rsidP="00FF4A07"/>
    <w:p w14:paraId="24CF092E" w14:textId="359FF384" w:rsidR="00FF4A07" w:rsidRDefault="00FF4A07" w:rsidP="00FF4A07"/>
    <w:p w14:paraId="544DE592" w14:textId="4B6CEAFB" w:rsidR="00FF4A07" w:rsidRDefault="00FF4A07" w:rsidP="00FF4A07"/>
    <w:p w14:paraId="2C7F69F7" w14:textId="2F10E6D9" w:rsidR="00FF4A07" w:rsidRDefault="00FF4A07" w:rsidP="00FF4A07"/>
    <w:p w14:paraId="3674DC90" w14:textId="3C3E4FF6" w:rsidR="00FF4A07" w:rsidRDefault="00FF4A07" w:rsidP="00FF4A07"/>
    <w:p w14:paraId="3D8E6D6E" w14:textId="1C08DF5E" w:rsidR="00FF4A07" w:rsidRDefault="00FF4A07" w:rsidP="00FF4A07"/>
    <w:p w14:paraId="1B6DDACA" w14:textId="606F2F5A" w:rsidR="00FF4A07" w:rsidRDefault="00FF4A07" w:rsidP="00FF4A07"/>
    <w:p w14:paraId="247883D6" w14:textId="3E66710C" w:rsidR="00FF4A07" w:rsidRDefault="00FF4A07" w:rsidP="00FF4A07"/>
    <w:p w14:paraId="7B0BBE0F" w14:textId="0C874A73" w:rsidR="00FF4A07" w:rsidRDefault="00FF4A07" w:rsidP="00FF4A07"/>
    <w:p w14:paraId="3D3FE123" w14:textId="56ACE0DE" w:rsidR="00FF4A07" w:rsidRDefault="00FF4A07" w:rsidP="00FF4A07"/>
    <w:p w14:paraId="413B86BB" w14:textId="23AC84DC" w:rsidR="00FF4A07" w:rsidRDefault="00FF4A07" w:rsidP="00FF4A07"/>
    <w:p w14:paraId="2C71A5FE" w14:textId="77777777" w:rsidR="00FF4A07" w:rsidRDefault="00FF4A07" w:rsidP="00FF4A07"/>
    <w:p w14:paraId="21DA18BE" w14:textId="5EE83A45" w:rsidR="009277B4" w:rsidRDefault="009277B4"/>
    <w:p w14:paraId="750A2B1E" w14:textId="77777777" w:rsidR="00CB7DE5" w:rsidRPr="004F6CDB" w:rsidRDefault="00CB7DE5" w:rsidP="00CB7DE5">
      <w:pPr>
        <w:jc w:val="both"/>
        <w:rPr>
          <w:rFonts w:cs="Arial"/>
          <w:b/>
          <w:bCs/>
          <w:szCs w:val="24"/>
        </w:rPr>
      </w:pPr>
      <w:r w:rsidRPr="004F6CDB">
        <w:rPr>
          <w:rFonts w:cs="Arial"/>
          <w:b/>
          <w:bCs/>
          <w:szCs w:val="24"/>
        </w:rPr>
        <w:t>REFERENCE LIST:</w:t>
      </w:r>
    </w:p>
    <w:p w14:paraId="26608E90" w14:textId="4AF5C68D" w:rsidR="00852E95" w:rsidRDefault="00852E95" w:rsidP="00852E95">
      <w:pPr>
        <w:rPr>
          <w:rFonts w:cs="Arial"/>
          <w:color w:val="FF0000"/>
          <w:szCs w:val="24"/>
        </w:rPr>
      </w:pPr>
    </w:p>
    <w:p w14:paraId="081AF025" w14:textId="77777777" w:rsidR="00AD0790" w:rsidRDefault="00AD0790" w:rsidP="00AD0790">
      <w:pPr>
        <w:pStyle w:val="NormalWeb"/>
        <w:spacing w:line="360" w:lineRule="auto"/>
        <w:ind w:left="567" w:hanging="567"/>
        <w:rPr>
          <w:rFonts w:ascii="Arial" w:hAnsi="Arial" w:cs="Arial"/>
        </w:rPr>
      </w:pPr>
      <w:r w:rsidRPr="00437548">
        <w:rPr>
          <w:rFonts w:ascii="Arial" w:hAnsi="Arial" w:cs="Arial"/>
        </w:rPr>
        <w:t xml:space="preserve">Abel, G.M. (2014), </w:t>
      </w:r>
      <w:r w:rsidRPr="00437548">
        <w:rPr>
          <w:rFonts w:ascii="Arial" w:hAnsi="Arial" w:cs="Arial"/>
          <w:i/>
          <w:iCs/>
        </w:rPr>
        <w:t>“A decade of decriminalization: Sex work ‘down under’ but not underground,”</w:t>
      </w:r>
      <w:r w:rsidRPr="00437548">
        <w:rPr>
          <w:rFonts w:ascii="Arial" w:hAnsi="Arial" w:cs="Arial"/>
        </w:rPr>
        <w:t xml:space="preserve"> </w:t>
      </w:r>
      <w:r w:rsidRPr="00437548">
        <w:rPr>
          <w:rFonts w:ascii="Arial" w:hAnsi="Arial" w:cs="Arial"/>
          <w:i/>
          <w:iCs/>
        </w:rPr>
        <w:t>Criminology &amp; Criminal Justice</w:t>
      </w:r>
      <w:r w:rsidRPr="00437548">
        <w:rPr>
          <w:rFonts w:ascii="Arial" w:hAnsi="Arial" w:cs="Arial"/>
        </w:rPr>
        <w:t xml:space="preserve">, 14(5), pp. 580–592. Available at: </w:t>
      </w:r>
      <w:hyperlink r:id="rId15" w:history="1">
        <w:r w:rsidRPr="00A96EAA">
          <w:rPr>
            <w:rStyle w:val="Hyperlink"/>
            <w:rFonts w:ascii="Arial" w:hAnsi="Arial" w:cs="Arial"/>
          </w:rPr>
          <w:t>https://doi.org/10.1177/1748895814523024</w:t>
        </w:r>
      </w:hyperlink>
      <w:r>
        <w:rPr>
          <w:rFonts w:ascii="Arial" w:hAnsi="Arial" w:cs="Arial"/>
        </w:rPr>
        <w:t xml:space="preserve"> </w:t>
      </w:r>
      <w:r w:rsidRPr="00437548">
        <w:rPr>
          <w:rFonts w:ascii="Arial" w:hAnsi="Arial" w:cs="Arial"/>
        </w:rPr>
        <w:t xml:space="preserve"> (Accessed: May 5, 2023).</w:t>
      </w:r>
    </w:p>
    <w:p w14:paraId="0C7B7B0F" w14:textId="77777777" w:rsidR="00AD0790" w:rsidRPr="00437548" w:rsidRDefault="00AD0790" w:rsidP="00AD0790">
      <w:pPr>
        <w:pStyle w:val="NormalWeb"/>
        <w:spacing w:line="360" w:lineRule="auto"/>
        <w:ind w:left="567" w:hanging="567"/>
        <w:rPr>
          <w:rFonts w:ascii="Arial" w:hAnsi="Arial" w:cs="Arial"/>
        </w:rPr>
      </w:pPr>
      <w:proofErr w:type="spellStart"/>
      <w:r w:rsidRPr="00437548">
        <w:rPr>
          <w:rFonts w:ascii="Arial" w:hAnsi="Arial" w:cs="Arial"/>
        </w:rPr>
        <w:t>Apa</w:t>
      </w:r>
      <w:proofErr w:type="spellEnd"/>
      <w:r w:rsidRPr="00437548">
        <w:rPr>
          <w:rFonts w:ascii="Arial" w:hAnsi="Arial" w:cs="Arial"/>
        </w:rPr>
        <w:t xml:space="preserve"> </w:t>
      </w:r>
      <w:proofErr w:type="spellStart"/>
      <w:r w:rsidRPr="00437548">
        <w:rPr>
          <w:rFonts w:ascii="Arial" w:hAnsi="Arial" w:cs="Arial"/>
        </w:rPr>
        <w:t>PsycNet</w:t>
      </w:r>
      <w:proofErr w:type="spellEnd"/>
      <w:r w:rsidRPr="00437548">
        <w:rPr>
          <w:rFonts w:ascii="Arial" w:hAnsi="Arial" w:cs="Arial"/>
        </w:rPr>
        <w:t xml:space="preserve">, (2018). </w:t>
      </w:r>
      <w:r w:rsidRPr="00437548">
        <w:rPr>
          <w:rFonts w:ascii="Arial" w:hAnsi="Arial" w:cs="Arial"/>
          <w:i/>
          <w:iCs/>
        </w:rPr>
        <w:t>American Psychological Association</w:t>
      </w:r>
      <w:r w:rsidRPr="00437548">
        <w:rPr>
          <w:rFonts w:ascii="Arial" w:hAnsi="Arial" w:cs="Arial"/>
        </w:rPr>
        <w:t xml:space="preserve">. American Psychological Association. Available at: </w:t>
      </w:r>
      <w:hyperlink r:id="rId16" w:history="1">
        <w:r w:rsidRPr="00A96EAA">
          <w:rPr>
            <w:rStyle w:val="Hyperlink"/>
            <w:rFonts w:ascii="Arial" w:hAnsi="Arial" w:cs="Arial"/>
          </w:rPr>
          <w:t>https://psycnet.apa.org/record/1986-11691-001</w:t>
        </w:r>
      </w:hyperlink>
      <w:r>
        <w:rPr>
          <w:rFonts w:ascii="Arial" w:hAnsi="Arial" w:cs="Arial"/>
        </w:rPr>
        <w:t xml:space="preserve"> </w:t>
      </w:r>
      <w:r w:rsidRPr="00437548">
        <w:rPr>
          <w:rFonts w:ascii="Arial" w:hAnsi="Arial" w:cs="Arial"/>
        </w:rPr>
        <w:t xml:space="preserve">(Accessed: May 5, 2023). </w:t>
      </w:r>
    </w:p>
    <w:p w14:paraId="782CAA17" w14:textId="77777777" w:rsidR="00AD0790" w:rsidRDefault="00AD0790" w:rsidP="00AD0790">
      <w:pPr>
        <w:shd w:val="clear" w:color="auto" w:fill="FFFFFF"/>
        <w:spacing w:line="360" w:lineRule="auto"/>
        <w:rPr>
          <w:rFonts w:cs="Arial"/>
          <w:szCs w:val="24"/>
        </w:rPr>
      </w:pPr>
      <w:r w:rsidRPr="00437548">
        <w:rPr>
          <w:rFonts w:cs="Arial"/>
          <w:color w:val="2A2A2A"/>
          <w:szCs w:val="24"/>
          <w:lang w:val="en" w:eastAsia="en-GB"/>
        </w:rPr>
        <w:t>Armstrong. L, (2016</w:t>
      </w:r>
      <w:proofErr w:type="gramStart"/>
      <w:r w:rsidRPr="00437548">
        <w:rPr>
          <w:rFonts w:cs="Arial"/>
          <w:color w:val="2A2A2A"/>
          <w:szCs w:val="24"/>
          <w:lang w:val="en" w:eastAsia="en-GB"/>
        </w:rPr>
        <w:t>),</w:t>
      </w:r>
      <w:r w:rsidRPr="00B62EA6">
        <w:rPr>
          <w:rFonts w:cs="Arial"/>
          <w:i/>
          <w:iCs/>
          <w:color w:val="2A2A2A"/>
          <w:szCs w:val="24"/>
          <w:lang w:val="en" w:eastAsia="en-GB"/>
        </w:rPr>
        <w:t>The</w:t>
      </w:r>
      <w:proofErr w:type="gramEnd"/>
      <w:r w:rsidRPr="00B62EA6">
        <w:rPr>
          <w:rFonts w:cs="Arial"/>
          <w:i/>
          <w:iCs/>
          <w:color w:val="2A2A2A"/>
          <w:szCs w:val="24"/>
          <w:lang w:val="en" w:eastAsia="en-GB"/>
        </w:rPr>
        <w:t xml:space="preserve"> British Journal of </w:t>
      </w:r>
      <w:proofErr w:type="spellStart"/>
      <w:r w:rsidRPr="00B62EA6">
        <w:rPr>
          <w:rFonts w:cs="Arial"/>
          <w:i/>
          <w:iCs/>
          <w:color w:val="2A2A2A"/>
          <w:szCs w:val="24"/>
          <w:lang w:val="en" w:eastAsia="en-GB"/>
        </w:rPr>
        <w:t>Criminology</w:t>
      </w:r>
      <w:r w:rsidRPr="00437548">
        <w:rPr>
          <w:rFonts w:cs="Arial"/>
          <w:color w:val="2A2A2A"/>
          <w:szCs w:val="24"/>
          <w:lang w:val="en" w:eastAsia="en-GB"/>
        </w:rPr>
        <w:t>y</w:t>
      </w:r>
      <w:proofErr w:type="spellEnd"/>
      <w:r w:rsidRPr="00437548">
        <w:rPr>
          <w:rFonts w:cs="Arial"/>
          <w:color w:val="2A2A2A"/>
          <w:szCs w:val="24"/>
          <w:lang w:val="en" w:eastAsia="en-GB"/>
        </w:rPr>
        <w:t xml:space="preserve">, </w:t>
      </w:r>
      <w:r w:rsidRPr="00B62EA6">
        <w:rPr>
          <w:rFonts w:cs="Arial"/>
          <w:color w:val="2A2A2A"/>
          <w:szCs w:val="24"/>
          <w:lang w:val="en" w:eastAsia="en-GB"/>
        </w:rPr>
        <w:t>Volume 57, Issue 3, 1 May 2017, Pages 570–588</w:t>
      </w:r>
      <w:r w:rsidRPr="00437548">
        <w:rPr>
          <w:rFonts w:cs="Arial"/>
          <w:color w:val="2A2A2A"/>
          <w:szCs w:val="24"/>
          <w:lang w:val="en" w:eastAsia="en-GB"/>
        </w:rPr>
        <w:t xml:space="preserve">. </w:t>
      </w:r>
      <w:r w:rsidRPr="00437548">
        <w:rPr>
          <w:rFonts w:cs="Arial"/>
          <w:szCs w:val="24"/>
        </w:rPr>
        <w:t xml:space="preserve">Available at: </w:t>
      </w:r>
      <w:hyperlink r:id="rId17" w:history="1">
        <w:r w:rsidRPr="00B62EA6">
          <w:rPr>
            <w:rStyle w:val="Hyperlink"/>
            <w:rFonts w:cs="Arial"/>
            <w:szCs w:val="24"/>
            <w:lang w:val="en" w:eastAsia="en-GB"/>
          </w:rPr>
          <w:t>https://doi.org/10.1093/bjc/azw019</w:t>
        </w:r>
      </w:hyperlink>
      <w:r w:rsidRPr="00437548">
        <w:rPr>
          <w:rFonts w:cs="Arial"/>
          <w:szCs w:val="24"/>
        </w:rPr>
        <w:t xml:space="preserve"> (Accessed: May 5, 2023).</w:t>
      </w:r>
    </w:p>
    <w:p w14:paraId="648624AC" w14:textId="77777777" w:rsidR="00AD0790" w:rsidRDefault="00AD0790" w:rsidP="00AD0790">
      <w:pPr>
        <w:pStyle w:val="NormalWeb"/>
        <w:spacing w:line="360" w:lineRule="auto"/>
        <w:ind w:left="567" w:hanging="567"/>
        <w:rPr>
          <w:rFonts w:ascii="Arial" w:hAnsi="Arial" w:cs="Arial"/>
        </w:rPr>
      </w:pPr>
      <w:r w:rsidRPr="00437548">
        <w:rPr>
          <w:rFonts w:ascii="Arial" w:hAnsi="Arial" w:cs="Arial"/>
        </w:rPr>
        <w:t>Davina, A, Griffiths, L &amp; Lyne P, (2004</w:t>
      </w:r>
      <w:r w:rsidRPr="00437548">
        <w:rPr>
          <w:rFonts w:ascii="Arial" w:hAnsi="Arial" w:cs="Arial"/>
          <w:i/>
          <w:iCs/>
        </w:rPr>
        <w:t xml:space="preserve">), Understanding complex trajectories in health and social care provision. </w:t>
      </w:r>
      <w:r w:rsidRPr="00437548">
        <w:rPr>
          <w:rFonts w:ascii="Arial" w:hAnsi="Arial" w:cs="Arial"/>
        </w:rPr>
        <w:t xml:space="preserve">Available at: </w:t>
      </w:r>
      <w:hyperlink r:id="rId18" w:history="1">
        <w:r w:rsidRPr="00A96EAA">
          <w:rPr>
            <w:rStyle w:val="Hyperlink"/>
            <w:rFonts w:ascii="Arial" w:hAnsi="Arial" w:cs="Arial"/>
          </w:rPr>
          <w:t>https://onlinelibrary.wiley.com/doi/full/10.1111/j.0141-9889.2004.00426.x</w:t>
        </w:r>
      </w:hyperlink>
      <w:r>
        <w:rPr>
          <w:rFonts w:ascii="Arial" w:hAnsi="Arial" w:cs="Arial"/>
        </w:rPr>
        <w:t xml:space="preserve"> </w:t>
      </w:r>
      <w:r w:rsidRPr="00437548">
        <w:rPr>
          <w:rFonts w:ascii="Arial" w:hAnsi="Arial" w:cs="Arial"/>
        </w:rPr>
        <w:t xml:space="preserve">(Accessed: May 3, 2023). </w:t>
      </w:r>
    </w:p>
    <w:p w14:paraId="0939BF1E" w14:textId="77777777" w:rsidR="00AD0790" w:rsidRPr="00437548" w:rsidRDefault="00AD0790" w:rsidP="00AD0790">
      <w:pPr>
        <w:pStyle w:val="NormalWeb"/>
        <w:spacing w:line="360" w:lineRule="auto"/>
        <w:ind w:left="567" w:hanging="567"/>
        <w:rPr>
          <w:rFonts w:ascii="Arial" w:hAnsi="Arial" w:cs="Arial"/>
        </w:rPr>
      </w:pPr>
      <w:r w:rsidRPr="00437548">
        <w:rPr>
          <w:rFonts w:ascii="Arial" w:hAnsi="Arial" w:cs="Arial"/>
        </w:rPr>
        <w:t>Dewey, S. and St. Germain, T. (2014</w:t>
      </w:r>
      <w:r w:rsidRPr="00437548">
        <w:rPr>
          <w:rFonts w:ascii="Arial" w:hAnsi="Arial" w:cs="Arial"/>
          <w:i/>
          <w:iCs/>
        </w:rPr>
        <w:t>) “‘it depends on the cop:’ street-based Sex Workers’ Perspectives on Police Patrol Officers,”</w:t>
      </w:r>
      <w:r w:rsidRPr="00437548">
        <w:rPr>
          <w:rFonts w:ascii="Arial" w:hAnsi="Arial" w:cs="Arial"/>
        </w:rPr>
        <w:t xml:space="preserve"> Sexuality Research and Social Policy, 11(3), pp. 256–270. Available at: </w:t>
      </w:r>
      <w:hyperlink r:id="rId19" w:history="1">
        <w:r w:rsidRPr="00A96EAA">
          <w:rPr>
            <w:rStyle w:val="Hyperlink"/>
            <w:rFonts w:ascii="Arial" w:hAnsi="Arial" w:cs="Arial"/>
          </w:rPr>
          <w:t>https://doi.org/10.1007/s13178-014-0163-8</w:t>
        </w:r>
      </w:hyperlink>
      <w:r>
        <w:rPr>
          <w:rFonts w:ascii="Arial" w:hAnsi="Arial" w:cs="Arial"/>
        </w:rPr>
        <w:t xml:space="preserve"> </w:t>
      </w:r>
      <w:r w:rsidRPr="00437548">
        <w:rPr>
          <w:rFonts w:ascii="Arial" w:hAnsi="Arial" w:cs="Arial"/>
        </w:rPr>
        <w:t>(Accessed: May 4, 2023).</w:t>
      </w:r>
    </w:p>
    <w:p w14:paraId="07659334" w14:textId="2A866C3F" w:rsidR="00AD0790" w:rsidRDefault="00AD0790" w:rsidP="00AD0790">
      <w:pPr>
        <w:pStyle w:val="NormalWeb"/>
        <w:spacing w:line="360" w:lineRule="auto"/>
        <w:ind w:left="567" w:hanging="567"/>
        <w:rPr>
          <w:rFonts w:ascii="Arial" w:hAnsi="Arial" w:cs="Arial"/>
        </w:rPr>
      </w:pPr>
      <w:r w:rsidRPr="00437548">
        <w:rPr>
          <w:rFonts w:ascii="Arial" w:hAnsi="Arial" w:cs="Arial"/>
          <w:i/>
          <w:iCs/>
        </w:rPr>
        <w:t>Ditmore, M.H, (2011), Prostitution and sex work.</w:t>
      </w:r>
      <w:r w:rsidRPr="00437548">
        <w:rPr>
          <w:rFonts w:ascii="Arial" w:hAnsi="Arial" w:cs="Arial"/>
        </w:rPr>
        <w:t xml:space="preserve"> Google Books. Available at: </w:t>
      </w:r>
      <w:hyperlink r:id="rId20" w:anchor="v=onepage&amp;q&amp;f=false" w:history="1">
        <w:r w:rsidRPr="00A96EAA">
          <w:rPr>
            <w:rStyle w:val="Hyperlink"/>
            <w:rFonts w:ascii="Arial" w:hAnsi="Arial" w:cs="Arial"/>
          </w:rPr>
          <w:t>https://books.google.co.uk/books?hl=en&amp;lr=&amp;id=d1Qx3qqRE3kC&amp;oi=fnd&amp;pg=PP2&amp;dq=related%3Ak46zqZpNjHgJ%3Ascholar.google.com%2F&amp;ots=hM52uCU4GE&amp;sig=a1AvDwdw1ulSAZHqVlQYjfo3e4I#v=onepage&amp;q&amp;f=false</w:t>
        </w:r>
      </w:hyperlink>
      <w:r>
        <w:rPr>
          <w:rFonts w:ascii="Arial" w:hAnsi="Arial" w:cs="Arial"/>
        </w:rPr>
        <w:t xml:space="preserve"> </w:t>
      </w:r>
      <w:r w:rsidRPr="00437548">
        <w:rPr>
          <w:rFonts w:ascii="Arial" w:hAnsi="Arial" w:cs="Arial"/>
        </w:rPr>
        <w:t xml:space="preserve">(Accessed: May 4, 2023). </w:t>
      </w:r>
    </w:p>
    <w:p w14:paraId="01F3853B" w14:textId="72F502D6" w:rsidR="00A96722" w:rsidRPr="008F7D19" w:rsidRDefault="00A96722" w:rsidP="008F7D19">
      <w:pPr>
        <w:spacing w:before="100" w:beforeAutospacing="1" w:after="100" w:afterAutospacing="1"/>
        <w:ind w:left="567" w:hanging="567"/>
        <w:rPr>
          <w:rFonts w:cs="Arial"/>
          <w:szCs w:val="24"/>
          <w:lang w:eastAsia="en-GB"/>
        </w:rPr>
      </w:pPr>
      <w:r w:rsidRPr="00AC1E4E">
        <w:rPr>
          <w:rFonts w:cs="Arial"/>
          <w:szCs w:val="24"/>
          <w:lang w:eastAsia="en-GB"/>
        </w:rPr>
        <w:t xml:space="preserve">Goff, P. (2022) </w:t>
      </w:r>
      <w:r w:rsidRPr="00AC1E4E">
        <w:rPr>
          <w:rFonts w:cs="Arial"/>
          <w:i/>
          <w:iCs/>
          <w:szCs w:val="24"/>
          <w:lang w:eastAsia="en-GB"/>
        </w:rPr>
        <w:t>Prostitution and human trafficking: Know the difference</w:t>
      </w:r>
      <w:r w:rsidRPr="00AC1E4E">
        <w:rPr>
          <w:rFonts w:cs="Arial"/>
          <w:szCs w:val="24"/>
          <w:lang w:eastAsia="en-GB"/>
        </w:rPr>
        <w:t xml:space="preserve">, </w:t>
      </w:r>
      <w:r w:rsidRPr="00AC1E4E">
        <w:rPr>
          <w:rFonts w:cs="Arial"/>
          <w:i/>
          <w:iCs/>
          <w:szCs w:val="24"/>
          <w:lang w:eastAsia="en-GB"/>
        </w:rPr>
        <w:t>The Exodus Road</w:t>
      </w:r>
      <w:r w:rsidRPr="00AC1E4E">
        <w:rPr>
          <w:rFonts w:cs="Arial"/>
          <w:szCs w:val="24"/>
          <w:lang w:eastAsia="en-GB"/>
        </w:rPr>
        <w:t xml:space="preserve">. Available at: </w:t>
      </w:r>
      <w:hyperlink r:id="rId21" w:history="1">
        <w:r w:rsidRPr="00AC1E4E">
          <w:rPr>
            <w:rStyle w:val="Hyperlink"/>
            <w:rFonts w:cs="Arial"/>
            <w:szCs w:val="24"/>
            <w:lang w:eastAsia="en-GB"/>
          </w:rPr>
          <w:t>https://theexodusroad.com/prostitution-and-human-trafficking-know-the-difference/</w:t>
        </w:r>
      </w:hyperlink>
      <w:r w:rsidRPr="00AC1E4E">
        <w:rPr>
          <w:rFonts w:cs="Arial"/>
          <w:szCs w:val="24"/>
          <w:lang w:eastAsia="en-GB"/>
        </w:rPr>
        <w:t xml:space="preserve"> (Accessed: April 10, 2023). </w:t>
      </w:r>
    </w:p>
    <w:p w14:paraId="5ECCF94C" w14:textId="77777777" w:rsidR="00AD0790" w:rsidRDefault="00AD0790" w:rsidP="00AD0790">
      <w:pPr>
        <w:pStyle w:val="NormalWeb"/>
        <w:spacing w:line="360" w:lineRule="auto"/>
        <w:ind w:left="567" w:hanging="567"/>
        <w:rPr>
          <w:rFonts w:ascii="Arial" w:hAnsi="Arial" w:cs="Arial"/>
        </w:rPr>
      </w:pPr>
      <w:r w:rsidRPr="00437548">
        <w:rPr>
          <w:rFonts w:ascii="Arial" w:hAnsi="Arial" w:cs="Arial"/>
        </w:rPr>
        <w:lastRenderedPageBreak/>
        <w:t xml:space="preserve">Goodyear, M.D.E. &amp; Cusick, L. (2007), </w:t>
      </w:r>
      <w:r w:rsidRPr="00437548">
        <w:rPr>
          <w:rFonts w:ascii="Arial" w:hAnsi="Arial" w:cs="Arial"/>
          <w:i/>
          <w:iCs/>
        </w:rPr>
        <w:t>Protection of sex workers</w:t>
      </w:r>
      <w:r w:rsidRPr="00437548">
        <w:rPr>
          <w:rFonts w:ascii="Arial" w:hAnsi="Arial" w:cs="Arial"/>
        </w:rPr>
        <w:t xml:space="preserve">, </w:t>
      </w:r>
      <w:r w:rsidRPr="00437548">
        <w:rPr>
          <w:rFonts w:ascii="Arial" w:hAnsi="Arial" w:cs="Arial"/>
          <w:i/>
          <w:iCs/>
        </w:rPr>
        <w:t>The BMJ</w:t>
      </w:r>
      <w:r w:rsidRPr="00437548">
        <w:rPr>
          <w:rFonts w:ascii="Arial" w:hAnsi="Arial" w:cs="Arial"/>
        </w:rPr>
        <w:t xml:space="preserve">. British Medical Journal Publishing Group. Available at: </w:t>
      </w:r>
      <w:hyperlink r:id="rId22" w:history="1">
        <w:r w:rsidRPr="00A96EAA">
          <w:rPr>
            <w:rStyle w:val="Hyperlink"/>
            <w:rFonts w:ascii="Arial" w:hAnsi="Arial" w:cs="Arial"/>
          </w:rPr>
          <w:t>https://www.bmj.com/content/334/7584/52.full</w:t>
        </w:r>
      </w:hyperlink>
      <w:r>
        <w:rPr>
          <w:rFonts w:ascii="Arial" w:hAnsi="Arial" w:cs="Arial"/>
        </w:rPr>
        <w:t xml:space="preserve">  </w:t>
      </w:r>
      <w:r w:rsidRPr="00437548">
        <w:rPr>
          <w:rFonts w:ascii="Arial" w:hAnsi="Arial" w:cs="Arial"/>
        </w:rPr>
        <w:t xml:space="preserve">(Accessed: May 4, 2023). </w:t>
      </w:r>
    </w:p>
    <w:p w14:paraId="7884B66B" w14:textId="7C1D8FA4" w:rsidR="00AD0790" w:rsidRDefault="00AD0790" w:rsidP="00AD0790">
      <w:pPr>
        <w:pStyle w:val="NormalWeb"/>
        <w:spacing w:line="360" w:lineRule="auto"/>
        <w:ind w:left="567" w:hanging="567"/>
        <w:rPr>
          <w:rFonts w:ascii="Arial" w:hAnsi="Arial" w:cs="Arial"/>
        </w:rPr>
      </w:pPr>
      <w:r w:rsidRPr="00437548">
        <w:rPr>
          <w:rFonts w:ascii="Arial" w:hAnsi="Arial" w:cs="Arial"/>
        </w:rPr>
        <w:t xml:space="preserve">Jorgensen, C, (2018). </w:t>
      </w:r>
      <w:r w:rsidRPr="00437548">
        <w:rPr>
          <w:rFonts w:ascii="Arial" w:hAnsi="Arial" w:cs="Arial"/>
          <w:i/>
          <w:iCs/>
        </w:rPr>
        <w:t>Badges and Brothels: Police Officers’ Attitudes Toward</w:t>
      </w:r>
      <w:r w:rsidR="008F7D19">
        <w:rPr>
          <w:rFonts w:ascii="Arial" w:hAnsi="Arial" w:cs="Arial"/>
          <w:i/>
          <w:iCs/>
        </w:rPr>
        <w:t xml:space="preserve"> </w:t>
      </w:r>
      <w:r w:rsidRPr="00437548">
        <w:rPr>
          <w:rFonts w:ascii="Arial" w:hAnsi="Arial" w:cs="Arial"/>
          <w:i/>
          <w:iCs/>
        </w:rPr>
        <w:t>Prostitution</w:t>
      </w:r>
      <w:r w:rsidRPr="00437548">
        <w:rPr>
          <w:rFonts w:ascii="Arial" w:hAnsi="Arial" w:cs="Arial"/>
        </w:rPr>
        <w:t xml:space="preserve">. Sex and Sexualities, Volume 3. Available at: </w:t>
      </w:r>
      <w:hyperlink r:id="rId23" w:history="1">
        <w:r w:rsidRPr="00437548">
          <w:rPr>
            <w:rStyle w:val="Hyperlink"/>
            <w:rFonts w:ascii="Arial" w:hAnsi="Arial" w:cs="Arial"/>
          </w:rPr>
          <w:t>https://www.frontiersin.org/articles/10.3389/fsoc.2018.00016/full</w:t>
        </w:r>
      </w:hyperlink>
      <w:r w:rsidRPr="00437548">
        <w:rPr>
          <w:rFonts w:ascii="Arial" w:hAnsi="Arial" w:cs="Arial"/>
        </w:rPr>
        <w:t xml:space="preserve"> (Accessed: May 4, 2023).</w:t>
      </w:r>
    </w:p>
    <w:p w14:paraId="4A0F215A" w14:textId="52525FC5" w:rsidR="008F7D19" w:rsidRDefault="008F7D19" w:rsidP="008F7D19">
      <w:pPr>
        <w:pStyle w:val="NormalWeb"/>
        <w:shd w:val="clear" w:color="auto" w:fill="FFFFFF"/>
        <w:spacing w:before="0" w:beforeAutospacing="0" w:after="0" w:afterAutospacing="0" w:line="360" w:lineRule="auto"/>
        <w:textAlignment w:val="baseline"/>
        <w:rPr>
          <w:rFonts w:ascii="Arial" w:hAnsi="Arial" w:cs="Arial"/>
        </w:rPr>
      </w:pPr>
      <w:r w:rsidRPr="00CB59D2">
        <w:rPr>
          <w:rFonts w:ascii="Arial" w:hAnsi="Arial" w:cs="Arial"/>
          <w:color w:val="2A2A2A"/>
        </w:rPr>
        <w:t>Matthews, R, (2005)</w:t>
      </w:r>
      <w:r>
        <w:rPr>
          <w:rFonts w:ascii="Arial" w:hAnsi="Arial" w:cs="Arial"/>
          <w:color w:val="2A2A2A"/>
        </w:rPr>
        <w:t>.</w:t>
      </w:r>
      <w:r w:rsidRPr="00CB59D2">
        <w:rPr>
          <w:rFonts w:ascii="Arial" w:hAnsi="Arial" w:cs="Arial"/>
          <w:color w:val="2A2A2A"/>
        </w:rPr>
        <w:t xml:space="preserve"> Policing Prostitution: Ten Years On, </w:t>
      </w:r>
      <w:r w:rsidRPr="00CB59D2">
        <w:rPr>
          <w:rStyle w:val="Emphasis"/>
          <w:rFonts w:ascii="Arial" w:hAnsi="Arial" w:cs="Arial"/>
          <w:color w:val="2A2A2A"/>
          <w:bdr w:val="none" w:sz="0" w:space="0" w:color="auto" w:frame="1"/>
        </w:rPr>
        <w:t>The British Journal of Criminology</w:t>
      </w:r>
      <w:r w:rsidRPr="00CB59D2">
        <w:rPr>
          <w:rFonts w:ascii="Arial" w:hAnsi="Arial" w:cs="Arial"/>
          <w:color w:val="2A2A2A"/>
        </w:rPr>
        <w:t>, Volume 45, Issue 6, November 2005, Pages 877–895. Available at:  </w:t>
      </w:r>
      <w:hyperlink r:id="rId24" w:history="1">
        <w:r w:rsidRPr="00CB59D2">
          <w:rPr>
            <w:rStyle w:val="Hyperlink"/>
            <w:rFonts w:ascii="Arial" w:hAnsi="Arial" w:cs="Arial"/>
            <w:color w:val="006FB7"/>
            <w:bdr w:val="none" w:sz="0" w:space="0" w:color="auto" w:frame="1"/>
          </w:rPr>
          <w:t>https://doi.org/10.1093/bjc/azi046</w:t>
        </w:r>
      </w:hyperlink>
      <w:r w:rsidRPr="00CB59D2">
        <w:rPr>
          <w:rFonts w:ascii="Arial" w:hAnsi="Arial" w:cs="Arial"/>
          <w:color w:val="2A2A2A"/>
        </w:rPr>
        <w:t xml:space="preserve"> </w:t>
      </w:r>
      <w:r w:rsidRPr="00CB59D2">
        <w:rPr>
          <w:rFonts w:ascii="Arial" w:hAnsi="Arial" w:cs="Arial"/>
        </w:rPr>
        <w:t>(Accessed: May 4, 2023).</w:t>
      </w:r>
    </w:p>
    <w:p w14:paraId="57869ADE" w14:textId="77777777" w:rsidR="0089471F" w:rsidRPr="004F6CDB" w:rsidRDefault="0089471F" w:rsidP="008F7D19">
      <w:pPr>
        <w:spacing w:before="100" w:beforeAutospacing="1" w:after="100" w:afterAutospacing="1" w:line="360" w:lineRule="auto"/>
        <w:rPr>
          <w:rFonts w:cs="Arial"/>
          <w:szCs w:val="24"/>
          <w:lang w:eastAsia="en-GB"/>
        </w:rPr>
      </w:pPr>
      <w:proofErr w:type="spellStart"/>
      <w:r w:rsidRPr="000A2699">
        <w:rPr>
          <w:rFonts w:cs="Arial"/>
          <w:szCs w:val="24"/>
          <w:lang w:eastAsia="en-GB"/>
        </w:rPr>
        <w:t>Medlicott</w:t>
      </w:r>
      <w:proofErr w:type="spellEnd"/>
      <w:r w:rsidRPr="000A2699">
        <w:rPr>
          <w:rFonts w:cs="Arial"/>
          <w:szCs w:val="24"/>
          <w:lang w:eastAsia="en-GB"/>
        </w:rPr>
        <w:t xml:space="preserve">, L. (2021) </w:t>
      </w:r>
      <w:r w:rsidRPr="000A2699">
        <w:rPr>
          <w:rFonts w:cs="Arial"/>
          <w:i/>
          <w:iCs/>
          <w:szCs w:val="24"/>
          <w:lang w:eastAsia="en-GB"/>
        </w:rPr>
        <w:t>Sex workers must be allowed to report crime without fear of arrest, Left Foot Forward: Leading the UK's progressive debate.</w:t>
      </w:r>
      <w:r w:rsidRPr="000A2699">
        <w:rPr>
          <w:rFonts w:cs="Arial"/>
          <w:szCs w:val="24"/>
          <w:lang w:eastAsia="en-GB"/>
        </w:rPr>
        <w:t xml:space="preserve"> Available at: </w:t>
      </w:r>
      <w:hyperlink r:id="rId25" w:history="1">
        <w:r w:rsidRPr="000A2699">
          <w:rPr>
            <w:rStyle w:val="Hyperlink"/>
            <w:rFonts w:cs="Arial"/>
            <w:szCs w:val="24"/>
            <w:lang w:eastAsia="en-GB"/>
          </w:rPr>
          <w:t>https://leftfootforward.org/2021/03/sex-workers-must-be-allowed-to-report-crime-without-fear-of-arrest/</w:t>
        </w:r>
      </w:hyperlink>
      <w:r w:rsidRPr="004F6CDB">
        <w:rPr>
          <w:rFonts w:cs="Arial"/>
          <w:szCs w:val="24"/>
          <w:lang w:eastAsia="en-GB"/>
        </w:rPr>
        <w:t xml:space="preserve"> </w:t>
      </w:r>
      <w:r w:rsidRPr="000A2699">
        <w:rPr>
          <w:rFonts w:cs="Arial"/>
          <w:szCs w:val="24"/>
          <w:lang w:eastAsia="en-GB"/>
        </w:rPr>
        <w:t xml:space="preserve"> (Accessed: April 10, 2023). </w:t>
      </w:r>
    </w:p>
    <w:p w14:paraId="16571099" w14:textId="77777777" w:rsidR="00AD0790" w:rsidRPr="00437548" w:rsidRDefault="00AD0790" w:rsidP="00AD0790">
      <w:pPr>
        <w:pStyle w:val="NormalWeb"/>
        <w:spacing w:line="360" w:lineRule="auto"/>
        <w:ind w:left="567" w:hanging="567"/>
        <w:rPr>
          <w:rFonts w:ascii="Arial" w:hAnsi="Arial" w:cs="Arial"/>
        </w:rPr>
      </w:pPr>
      <w:r w:rsidRPr="00437548">
        <w:rPr>
          <w:rFonts w:ascii="Arial" w:hAnsi="Arial" w:cs="Arial"/>
        </w:rPr>
        <w:t xml:space="preserve">Pateman, C. (1983) “Defending prostitution: Charges against </w:t>
      </w:r>
      <w:proofErr w:type="spellStart"/>
      <w:r w:rsidRPr="00437548">
        <w:rPr>
          <w:rFonts w:ascii="Arial" w:hAnsi="Arial" w:cs="Arial"/>
        </w:rPr>
        <w:t>ericsson</w:t>
      </w:r>
      <w:proofErr w:type="spellEnd"/>
      <w:r w:rsidRPr="00437548">
        <w:rPr>
          <w:rFonts w:ascii="Arial" w:hAnsi="Arial" w:cs="Arial"/>
        </w:rPr>
        <w:t xml:space="preserve">,” </w:t>
      </w:r>
      <w:r w:rsidRPr="00437548">
        <w:rPr>
          <w:rFonts w:ascii="Arial" w:hAnsi="Arial" w:cs="Arial"/>
          <w:i/>
          <w:iCs/>
        </w:rPr>
        <w:t>Ethics</w:t>
      </w:r>
      <w:r w:rsidRPr="00437548">
        <w:rPr>
          <w:rFonts w:ascii="Arial" w:hAnsi="Arial" w:cs="Arial"/>
        </w:rPr>
        <w:t xml:space="preserve">, 93(3), pp. 561–565. Available at: </w:t>
      </w:r>
      <w:hyperlink r:id="rId26" w:history="1">
        <w:r w:rsidRPr="00A96EAA">
          <w:rPr>
            <w:rStyle w:val="Hyperlink"/>
            <w:rFonts w:ascii="Arial" w:hAnsi="Arial" w:cs="Arial"/>
          </w:rPr>
          <w:t>https://doi.org/10.1086/292467</w:t>
        </w:r>
      </w:hyperlink>
      <w:r>
        <w:rPr>
          <w:rFonts w:ascii="Arial" w:hAnsi="Arial" w:cs="Arial"/>
        </w:rPr>
        <w:t xml:space="preserve"> </w:t>
      </w:r>
      <w:r w:rsidRPr="00437548">
        <w:rPr>
          <w:rFonts w:ascii="Arial" w:hAnsi="Arial" w:cs="Arial"/>
        </w:rPr>
        <w:t>(Accessed: May 5, 2023).</w:t>
      </w:r>
    </w:p>
    <w:p w14:paraId="25247C73" w14:textId="77777777" w:rsidR="00AD0790" w:rsidRPr="00437548" w:rsidRDefault="00AD0790" w:rsidP="00AD0790">
      <w:pPr>
        <w:pStyle w:val="NormalWeb"/>
        <w:spacing w:line="360" w:lineRule="auto"/>
        <w:ind w:left="567" w:hanging="567"/>
        <w:rPr>
          <w:rFonts w:ascii="Arial" w:hAnsi="Arial" w:cs="Arial"/>
        </w:rPr>
      </w:pPr>
      <w:r w:rsidRPr="00437548">
        <w:rPr>
          <w:rFonts w:ascii="Arial" w:hAnsi="Arial" w:cs="Arial"/>
        </w:rPr>
        <w:t xml:space="preserve">Pateman, C. (2006) “what's wrong with </w:t>
      </w:r>
      <w:proofErr w:type="gramStart"/>
      <w:r w:rsidRPr="00437548">
        <w:rPr>
          <w:rFonts w:ascii="Arial" w:hAnsi="Arial" w:cs="Arial"/>
        </w:rPr>
        <w:t>prostitution?,</w:t>
      </w:r>
      <w:proofErr w:type="gramEnd"/>
      <w:r w:rsidRPr="00437548">
        <w:rPr>
          <w:rFonts w:ascii="Arial" w:hAnsi="Arial" w:cs="Arial"/>
        </w:rPr>
        <w:t xml:space="preserve">” </w:t>
      </w:r>
      <w:r w:rsidRPr="00437548">
        <w:rPr>
          <w:rFonts w:ascii="Arial" w:hAnsi="Arial" w:cs="Arial"/>
          <w:i/>
          <w:iCs/>
        </w:rPr>
        <w:t>Prostitution and Pornography</w:t>
      </w:r>
      <w:r w:rsidRPr="00437548">
        <w:rPr>
          <w:rFonts w:ascii="Arial" w:hAnsi="Arial" w:cs="Arial"/>
        </w:rPr>
        <w:t xml:space="preserve">, pp. 50–79. Available at: </w:t>
      </w:r>
      <w:hyperlink r:id="rId27" w:history="1">
        <w:r w:rsidRPr="00A96EAA">
          <w:rPr>
            <w:rStyle w:val="Hyperlink"/>
            <w:rFonts w:ascii="Arial" w:hAnsi="Arial" w:cs="Arial"/>
          </w:rPr>
          <w:t>https://doi.org/10.1515/9781503624603-006</w:t>
        </w:r>
      </w:hyperlink>
      <w:r>
        <w:rPr>
          <w:rFonts w:ascii="Arial" w:hAnsi="Arial" w:cs="Arial"/>
        </w:rPr>
        <w:t xml:space="preserve"> </w:t>
      </w:r>
      <w:r w:rsidRPr="00437548">
        <w:rPr>
          <w:rFonts w:ascii="Arial" w:hAnsi="Arial" w:cs="Arial"/>
        </w:rPr>
        <w:t xml:space="preserve"> (Accessed: May 5, 2023).</w:t>
      </w:r>
    </w:p>
    <w:p w14:paraId="03C70A78" w14:textId="77777777" w:rsidR="00AD0790" w:rsidRPr="00B91812" w:rsidRDefault="00AD0790" w:rsidP="00AD0790">
      <w:pPr>
        <w:spacing w:line="360" w:lineRule="auto"/>
        <w:rPr>
          <w:rFonts w:cs="Arial"/>
          <w:spacing w:val="-5"/>
          <w:szCs w:val="24"/>
          <w:lang w:eastAsia="en-GB"/>
        </w:rPr>
      </w:pPr>
      <w:r w:rsidRPr="00437548">
        <w:rPr>
          <w:rFonts w:cs="Arial"/>
          <w:szCs w:val="24"/>
        </w:rPr>
        <w:t>Peterson-</w:t>
      </w:r>
      <w:proofErr w:type="spellStart"/>
      <w:r w:rsidRPr="00437548">
        <w:rPr>
          <w:rFonts w:cs="Arial"/>
          <w:szCs w:val="24"/>
        </w:rPr>
        <w:t>Lyer</w:t>
      </w:r>
      <w:proofErr w:type="spellEnd"/>
      <w:r w:rsidRPr="00437548">
        <w:rPr>
          <w:rFonts w:cs="Arial"/>
          <w:szCs w:val="24"/>
        </w:rPr>
        <w:t xml:space="preserve">, (1998). </w:t>
      </w:r>
      <w:r w:rsidRPr="00437548">
        <w:rPr>
          <w:rFonts w:cs="Arial"/>
          <w:i/>
          <w:iCs/>
          <w:szCs w:val="24"/>
        </w:rPr>
        <w:t xml:space="preserve">Prostitution: A feminist ethical analysis, </w:t>
      </w:r>
      <w:r w:rsidRPr="00437548">
        <w:rPr>
          <w:rFonts w:cs="Arial"/>
          <w:szCs w:val="24"/>
        </w:rPr>
        <w:t xml:space="preserve">Journal of feminist studies in religion, Vol.14, No.2, pp.19-44. </w:t>
      </w:r>
      <w:r w:rsidRPr="00437548">
        <w:rPr>
          <w:rFonts w:cs="Arial"/>
          <w:i/>
          <w:iCs/>
          <w:szCs w:val="24"/>
        </w:rPr>
        <w:t>Available at:</w:t>
      </w:r>
      <w:r w:rsidRPr="00437548">
        <w:rPr>
          <w:rFonts w:cs="Arial"/>
          <w:spacing w:val="-5"/>
          <w:szCs w:val="24"/>
          <w:lang w:eastAsia="en-GB"/>
        </w:rPr>
        <w:t xml:space="preserve"> </w:t>
      </w:r>
      <w:hyperlink r:id="rId28" w:history="1">
        <w:r w:rsidRPr="00B91812">
          <w:rPr>
            <w:rStyle w:val="Hyperlink"/>
            <w:rFonts w:cs="Arial"/>
            <w:spacing w:val="-5"/>
            <w:szCs w:val="24"/>
            <w:lang w:eastAsia="en-GB"/>
          </w:rPr>
          <w:t>https://www.jstor.org/stable/25002334</w:t>
        </w:r>
      </w:hyperlink>
      <w:r w:rsidRPr="00437548">
        <w:rPr>
          <w:rFonts w:cs="Arial"/>
          <w:spacing w:val="-5"/>
          <w:szCs w:val="24"/>
          <w:lang w:eastAsia="en-GB"/>
        </w:rPr>
        <w:t xml:space="preserve"> </w:t>
      </w:r>
      <w:r w:rsidRPr="00437548">
        <w:rPr>
          <w:rFonts w:cs="Arial"/>
          <w:szCs w:val="24"/>
        </w:rPr>
        <w:t xml:space="preserve">(Accessed: May 4, 2023).  </w:t>
      </w:r>
    </w:p>
    <w:p w14:paraId="05E94409" w14:textId="71E47812" w:rsidR="00AD0790" w:rsidRDefault="00AD0790" w:rsidP="00AD0790">
      <w:pPr>
        <w:pStyle w:val="NormalWeb"/>
        <w:spacing w:line="360" w:lineRule="auto"/>
        <w:ind w:left="567" w:hanging="567"/>
        <w:rPr>
          <w:rFonts w:ascii="Arial" w:hAnsi="Arial" w:cs="Arial"/>
        </w:rPr>
      </w:pPr>
      <w:r w:rsidRPr="00437548">
        <w:rPr>
          <w:rFonts w:ascii="Arial" w:hAnsi="Arial" w:cs="Arial"/>
        </w:rPr>
        <w:t xml:space="preserve">Samuel, K. (2020), </w:t>
      </w:r>
      <w:r w:rsidRPr="00437548">
        <w:rPr>
          <w:rFonts w:ascii="Arial" w:hAnsi="Arial" w:cs="Arial"/>
          <w:i/>
          <w:iCs/>
        </w:rPr>
        <w:t>The stigmatization behind sex work</w:t>
      </w:r>
      <w:r w:rsidRPr="00437548">
        <w:rPr>
          <w:rFonts w:ascii="Arial" w:hAnsi="Arial" w:cs="Arial"/>
        </w:rPr>
        <w:t xml:space="preserve">, </w:t>
      </w:r>
      <w:r w:rsidRPr="00437548">
        <w:rPr>
          <w:rFonts w:ascii="Arial" w:hAnsi="Arial" w:cs="Arial"/>
          <w:i/>
          <w:iCs/>
        </w:rPr>
        <w:t xml:space="preserve">Samuel Centre </w:t>
      </w:r>
      <w:proofErr w:type="gramStart"/>
      <w:r w:rsidRPr="00437548">
        <w:rPr>
          <w:rFonts w:ascii="Arial" w:hAnsi="Arial" w:cs="Arial"/>
          <w:i/>
          <w:iCs/>
        </w:rPr>
        <w:t>For</w:t>
      </w:r>
      <w:proofErr w:type="gramEnd"/>
      <w:r w:rsidRPr="00437548">
        <w:rPr>
          <w:rFonts w:ascii="Arial" w:hAnsi="Arial" w:cs="Arial"/>
          <w:i/>
          <w:iCs/>
        </w:rPr>
        <w:t xml:space="preserve"> Social Connectedness</w:t>
      </w:r>
      <w:r w:rsidRPr="00437548">
        <w:rPr>
          <w:rFonts w:ascii="Arial" w:hAnsi="Arial" w:cs="Arial"/>
        </w:rPr>
        <w:t xml:space="preserve">. Available at: </w:t>
      </w:r>
      <w:hyperlink r:id="rId29" w:history="1">
        <w:r w:rsidRPr="00A96EAA">
          <w:rPr>
            <w:rStyle w:val="Hyperlink"/>
            <w:rFonts w:ascii="Arial" w:hAnsi="Arial" w:cs="Arial"/>
          </w:rPr>
          <w:t>https://www.socialconnectedness.org/the-stigmatization-behind-sex-work/</w:t>
        </w:r>
      </w:hyperlink>
      <w:r>
        <w:rPr>
          <w:rFonts w:ascii="Arial" w:hAnsi="Arial" w:cs="Arial"/>
        </w:rPr>
        <w:t xml:space="preserve"> </w:t>
      </w:r>
      <w:r w:rsidRPr="00437548">
        <w:rPr>
          <w:rFonts w:ascii="Arial" w:hAnsi="Arial" w:cs="Arial"/>
        </w:rPr>
        <w:t xml:space="preserve"> (Accessed: May 5, 2023). </w:t>
      </w:r>
    </w:p>
    <w:p w14:paraId="64DF4352" w14:textId="20FA66C7" w:rsidR="00EE06E3" w:rsidRDefault="00EE06E3" w:rsidP="00EE06E3">
      <w:pPr>
        <w:spacing w:before="100" w:beforeAutospacing="1" w:after="100" w:afterAutospacing="1" w:line="360" w:lineRule="auto"/>
        <w:ind w:left="567" w:hanging="567"/>
        <w:rPr>
          <w:rFonts w:cs="Arial"/>
        </w:rPr>
      </w:pPr>
      <w:r w:rsidRPr="00B572E1">
        <w:rPr>
          <w:rFonts w:cs="Arial"/>
          <w:szCs w:val="24"/>
          <w:lang w:eastAsia="en-GB"/>
        </w:rPr>
        <w:lastRenderedPageBreak/>
        <w:t>Sexual Offences Act</w:t>
      </w:r>
      <w:r w:rsidRPr="00B572E1">
        <w:rPr>
          <w:rFonts w:cs="Arial"/>
          <w:i/>
          <w:iCs/>
          <w:szCs w:val="24"/>
          <w:lang w:eastAsia="en-GB"/>
        </w:rPr>
        <w:t>, (1956)</w:t>
      </w:r>
      <w:r w:rsidRPr="00B572E1">
        <w:rPr>
          <w:rFonts w:cs="Arial"/>
          <w:szCs w:val="24"/>
          <w:lang w:eastAsia="en-GB"/>
        </w:rPr>
        <w:t xml:space="preserve">, </w:t>
      </w:r>
      <w:r w:rsidRPr="00B572E1">
        <w:rPr>
          <w:rFonts w:cs="Arial"/>
          <w:i/>
          <w:iCs/>
          <w:szCs w:val="24"/>
          <w:lang w:eastAsia="en-GB"/>
        </w:rPr>
        <w:t>Legislation.gov.uk</w:t>
      </w:r>
      <w:r w:rsidRPr="00B572E1">
        <w:rPr>
          <w:rFonts w:cs="Arial"/>
          <w:szCs w:val="24"/>
          <w:lang w:eastAsia="en-GB"/>
        </w:rPr>
        <w:t xml:space="preserve">. Statute Law Database. Available at: </w:t>
      </w:r>
      <w:hyperlink r:id="rId30" w:history="1">
        <w:r w:rsidRPr="00B572E1">
          <w:rPr>
            <w:rStyle w:val="Hyperlink"/>
            <w:rFonts w:cs="Arial"/>
            <w:szCs w:val="24"/>
            <w:lang w:eastAsia="en-GB"/>
          </w:rPr>
          <w:t>https://www.legislation.gov.uk/ukpga/Eliz2/4-5/69/contents</w:t>
        </w:r>
      </w:hyperlink>
      <w:r w:rsidRPr="00B572E1">
        <w:rPr>
          <w:rFonts w:cs="Arial"/>
          <w:szCs w:val="24"/>
          <w:lang w:eastAsia="en-GB"/>
        </w:rPr>
        <w:t xml:space="preserve">  (Accessed: February 27, 2023).</w:t>
      </w:r>
    </w:p>
    <w:p w14:paraId="60E3C7B6" w14:textId="77777777" w:rsidR="00AD0790" w:rsidRPr="00437548" w:rsidRDefault="00AD0790" w:rsidP="00AD0790">
      <w:pPr>
        <w:pStyle w:val="NormalWeb"/>
        <w:spacing w:line="360" w:lineRule="auto"/>
        <w:ind w:left="567" w:hanging="567"/>
        <w:rPr>
          <w:rFonts w:ascii="Arial" w:hAnsi="Arial" w:cs="Arial"/>
        </w:rPr>
      </w:pPr>
      <w:proofErr w:type="spellStart"/>
      <w:r w:rsidRPr="00437548">
        <w:rPr>
          <w:rFonts w:ascii="Arial" w:hAnsi="Arial" w:cs="Arial"/>
        </w:rPr>
        <w:t>Silbert</w:t>
      </w:r>
      <w:proofErr w:type="spellEnd"/>
      <w:r w:rsidRPr="00437548">
        <w:rPr>
          <w:rFonts w:ascii="Arial" w:hAnsi="Arial" w:cs="Arial"/>
        </w:rPr>
        <w:t xml:space="preserve">, M.H. </w:t>
      </w:r>
      <w:proofErr w:type="gramStart"/>
      <w:r w:rsidRPr="00437548">
        <w:rPr>
          <w:rFonts w:ascii="Arial" w:hAnsi="Arial" w:cs="Arial"/>
        </w:rPr>
        <w:t>&amp;  Pines</w:t>
      </w:r>
      <w:proofErr w:type="gramEnd"/>
      <w:r w:rsidRPr="00437548">
        <w:rPr>
          <w:rFonts w:ascii="Arial" w:hAnsi="Arial" w:cs="Arial"/>
        </w:rPr>
        <w:t xml:space="preserve">, A.M. (1981) “Occupational hazards of street prostitutes,” </w:t>
      </w:r>
      <w:r w:rsidRPr="00437548">
        <w:rPr>
          <w:rFonts w:ascii="Arial" w:hAnsi="Arial" w:cs="Arial"/>
          <w:i/>
          <w:iCs/>
        </w:rPr>
        <w:t xml:space="preserve">Criminal Justice and </w:t>
      </w:r>
      <w:proofErr w:type="spellStart"/>
      <w:r w:rsidRPr="00437548">
        <w:rPr>
          <w:rFonts w:ascii="Arial" w:hAnsi="Arial" w:cs="Arial"/>
          <w:i/>
          <w:iCs/>
        </w:rPr>
        <w:t>Behavior</w:t>
      </w:r>
      <w:proofErr w:type="spellEnd"/>
      <w:r w:rsidRPr="00437548">
        <w:rPr>
          <w:rFonts w:ascii="Arial" w:hAnsi="Arial" w:cs="Arial"/>
        </w:rPr>
        <w:t xml:space="preserve">, 8(4), pp. 395–399. Available at: </w:t>
      </w:r>
      <w:hyperlink r:id="rId31" w:history="1">
        <w:r w:rsidRPr="00A96EAA">
          <w:rPr>
            <w:rStyle w:val="Hyperlink"/>
            <w:rFonts w:ascii="Arial" w:hAnsi="Arial" w:cs="Arial"/>
          </w:rPr>
          <w:t>https://doi.org/10.1177/009385488100800401</w:t>
        </w:r>
      </w:hyperlink>
      <w:r>
        <w:rPr>
          <w:rFonts w:ascii="Arial" w:hAnsi="Arial" w:cs="Arial"/>
        </w:rPr>
        <w:t xml:space="preserve"> </w:t>
      </w:r>
      <w:r w:rsidRPr="00437548">
        <w:rPr>
          <w:rFonts w:ascii="Arial" w:hAnsi="Arial" w:cs="Arial"/>
        </w:rPr>
        <w:t>(Accessed: May 4, 2023).</w:t>
      </w:r>
    </w:p>
    <w:p w14:paraId="27095DAC" w14:textId="650D6CB3" w:rsidR="00AD0790" w:rsidRDefault="00AD0790" w:rsidP="00AD0790">
      <w:pPr>
        <w:pStyle w:val="NormalWeb"/>
        <w:spacing w:line="360" w:lineRule="auto"/>
        <w:ind w:left="567" w:hanging="567"/>
        <w:rPr>
          <w:rFonts w:ascii="Arial" w:hAnsi="Arial" w:cs="Arial"/>
        </w:rPr>
      </w:pPr>
      <w:r w:rsidRPr="00437548">
        <w:rPr>
          <w:rFonts w:ascii="Arial" w:hAnsi="Arial" w:cs="Arial"/>
        </w:rPr>
        <w:t xml:space="preserve">Taylor &amp; Francis, (2017). </w:t>
      </w:r>
      <w:r w:rsidRPr="00437548">
        <w:rPr>
          <w:rFonts w:ascii="Arial" w:hAnsi="Arial" w:cs="Arial"/>
          <w:i/>
          <w:iCs/>
        </w:rPr>
        <w:t>Policing the sex industry.</w:t>
      </w:r>
      <w:r w:rsidRPr="00437548">
        <w:rPr>
          <w:rFonts w:ascii="Arial" w:hAnsi="Arial" w:cs="Arial"/>
        </w:rPr>
        <w:t xml:space="preserve"> Google Books. Available at: </w:t>
      </w:r>
      <w:hyperlink r:id="rId32" w:history="1">
        <w:r w:rsidRPr="00437548">
          <w:rPr>
            <w:rStyle w:val="Hyperlink"/>
            <w:rFonts w:ascii="Arial" w:hAnsi="Arial" w:cs="Arial"/>
          </w:rPr>
          <w:t>https://www.google.co.uk/books/edition/Policing_the_Sex_Industry/lNZCDwAAQBAJ?hl=en&amp;gbpv=1&amp;dq=%E2%80%A2%09Policing%2Bthe%2BSex%2BIndustry%3A%2BProtection%2C%2BPaternalism%2Band%2BPolitics%2C%2Bedited%2Bby%2BTeela%2BSanders%2C%2BMary%2BLaing&amp;pg=PT5&amp;printsec=frontcover</w:t>
        </w:r>
      </w:hyperlink>
      <w:r w:rsidRPr="00437548">
        <w:rPr>
          <w:rFonts w:ascii="Arial" w:hAnsi="Arial" w:cs="Arial"/>
        </w:rPr>
        <w:t xml:space="preserve">  (Accessed: May 4, 2023).  </w:t>
      </w:r>
    </w:p>
    <w:p w14:paraId="325C67B0" w14:textId="77777777" w:rsidR="001F50FA" w:rsidRPr="00CE0616" w:rsidRDefault="001F50FA" w:rsidP="001F50FA">
      <w:pPr>
        <w:spacing w:line="360" w:lineRule="auto"/>
        <w:rPr>
          <w:rFonts w:cs="Arial"/>
          <w:szCs w:val="24"/>
        </w:rPr>
      </w:pPr>
      <w:r w:rsidRPr="00CE0616">
        <w:rPr>
          <w:rFonts w:cs="Arial"/>
          <w:szCs w:val="24"/>
        </w:rPr>
        <w:t>The Wolfenden Report, 1957</w:t>
      </w:r>
    </w:p>
    <w:p w14:paraId="2D5B5A30" w14:textId="77777777" w:rsidR="00AD0790" w:rsidRPr="00437548" w:rsidRDefault="00AD0790" w:rsidP="00AD0790">
      <w:pPr>
        <w:pStyle w:val="NormalWeb"/>
        <w:spacing w:line="360" w:lineRule="auto"/>
        <w:ind w:left="567" w:hanging="567"/>
        <w:rPr>
          <w:rFonts w:ascii="Arial" w:hAnsi="Arial" w:cs="Arial"/>
        </w:rPr>
      </w:pPr>
      <w:r w:rsidRPr="00437548">
        <w:rPr>
          <w:rFonts w:ascii="Arial" w:hAnsi="Arial" w:cs="Arial"/>
        </w:rPr>
        <w:t xml:space="preserve">Toubiana, M &amp; Ruebottom T, (2022), </w:t>
      </w:r>
      <w:r w:rsidRPr="00437548">
        <w:rPr>
          <w:rFonts w:ascii="Arial" w:hAnsi="Arial" w:cs="Arial"/>
          <w:i/>
          <w:iCs/>
        </w:rPr>
        <w:t>‘Stigma hierarchies: The internal dynamics of stigmatization in the sex work occupation’,</w:t>
      </w:r>
      <w:r w:rsidRPr="00437548">
        <w:rPr>
          <w:rFonts w:ascii="Arial" w:hAnsi="Arial" w:cs="Arial"/>
        </w:rPr>
        <w:t xml:space="preserve"> Administrative Science Quarterly, 67(2), pp. 515–552.</w:t>
      </w:r>
    </w:p>
    <w:p w14:paraId="249FC0F3" w14:textId="77777777" w:rsidR="00AD0790" w:rsidRPr="00437548" w:rsidRDefault="00AD0790" w:rsidP="00AD0790">
      <w:pPr>
        <w:pStyle w:val="NormalWeb"/>
        <w:spacing w:line="360" w:lineRule="auto"/>
        <w:ind w:left="567" w:hanging="567"/>
        <w:rPr>
          <w:rFonts w:ascii="Arial" w:hAnsi="Arial" w:cs="Arial"/>
        </w:rPr>
      </w:pPr>
      <w:proofErr w:type="spellStart"/>
      <w:r w:rsidRPr="00437548">
        <w:rPr>
          <w:rFonts w:ascii="Arial" w:hAnsi="Arial" w:cs="Arial"/>
        </w:rPr>
        <w:t>Vanwesenbeeck</w:t>
      </w:r>
      <w:proofErr w:type="spellEnd"/>
      <w:r w:rsidRPr="00437548">
        <w:rPr>
          <w:rFonts w:ascii="Arial" w:hAnsi="Arial" w:cs="Arial"/>
        </w:rPr>
        <w:t xml:space="preserve">, I. (2017), </w:t>
      </w:r>
      <w:r w:rsidRPr="00437548">
        <w:rPr>
          <w:rFonts w:ascii="Arial" w:hAnsi="Arial" w:cs="Arial"/>
          <w:i/>
          <w:iCs/>
        </w:rPr>
        <w:t xml:space="preserve">Sex work criminalization is barking up the wrong tree - archives of sexual </w:t>
      </w:r>
      <w:proofErr w:type="spellStart"/>
      <w:r w:rsidRPr="00437548">
        <w:rPr>
          <w:rFonts w:ascii="Arial" w:hAnsi="Arial" w:cs="Arial"/>
          <w:i/>
          <w:iCs/>
        </w:rPr>
        <w:t>behavior</w:t>
      </w:r>
      <w:proofErr w:type="spellEnd"/>
      <w:r w:rsidRPr="00437548">
        <w:rPr>
          <w:rFonts w:ascii="Arial" w:hAnsi="Arial" w:cs="Arial"/>
        </w:rPr>
        <w:t xml:space="preserve">, </w:t>
      </w:r>
      <w:r w:rsidRPr="00437548">
        <w:rPr>
          <w:rFonts w:ascii="Arial" w:hAnsi="Arial" w:cs="Arial"/>
          <w:i/>
          <w:iCs/>
        </w:rPr>
        <w:t>SpringerLink</w:t>
      </w:r>
      <w:r w:rsidRPr="00437548">
        <w:rPr>
          <w:rFonts w:ascii="Arial" w:hAnsi="Arial" w:cs="Arial"/>
        </w:rPr>
        <w:t xml:space="preserve">. Springer US. Available at: </w:t>
      </w:r>
      <w:hyperlink r:id="rId33" w:history="1">
        <w:r w:rsidRPr="00A96EAA">
          <w:rPr>
            <w:rStyle w:val="Hyperlink"/>
            <w:rFonts w:ascii="Arial" w:hAnsi="Arial" w:cs="Arial"/>
          </w:rPr>
          <w:t>https://link.springer.com/article/10.1007/s10508-017-1008-3</w:t>
        </w:r>
      </w:hyperlink>
      <w:r>
        <w:rPr>
          <w:rFonts w:ascii="Arial" w:hAnsi="Arial" w:cs="Arial"/>
        </w:rPr>
        <w:t xml:space="preserve"> </w:t>
      </w:r>
      <w:r w:rsidRPr="00437548">
        <w:rPr>
          <w:rFonts w:ascii="Arial" w:hAnsi="Arial" w:cs="Arial"/>
        </w:rPr>
        <w:t>(Accessed: May 4, 2023).</w:t>
      </w:r>
    </w:p>
    <w:p w14:paraId="1FB9F821" w14:textId="1F3A4974" w:rsidR="00AD0790" w:rsidRDefault="00AD0790" w:rsidP="00AD0790">
      <w:pPr>
        <w:spacing w:line="360" w:lineRule="auto"/>
        <w:rPr>
          <w:rFonts w:cs="Arial"/>
          <w:szCs w:val="24"/>
        </w:rPr>
      </w:pPr>
      <w:r w:rsidRPr="00437548">
        <w:rPr>
          <w:rFonts w:cs="Arial"/>
          <w:color w:val="222222"/>
          <w:szCs w:val="24"/>
        </w:rPr>
        <w:t xml:space="preserve">Wilson, G.P., Cullen, F.T., </w:t>
      </w:r>
      <w:proofErr w:type="spellStart"/>
      <w:r w:rsidRPr="00437548">
        <w:rPr>
          <w:rFonts w:cs="Arial"/>
          <w:color w:val="222222"/>
          <w:szCs w:val="24"/>
        </w:rPr>
        <w:t>Latessa</w:t>
      </w:r>
      <w:proofErr w:type="spellEnd"/>
      <w:r w:rsidRPr="00437548">
        <w:rPr>
          <w:rFonts w:cs="Arial"/>
          <w:color w:val="222222"/>
          <w:szCs w:val="24"/>
        </w:rPr>
        <w:t xml:space="preserve">, E.J. and Wills, J.S., (1985). </w:t>
      </w:r>
      <w:r w:rsidRPr="00437548">
        <w:rPr>
          <w:rFonts w:cs="Arial"/>
          <w:i/>
          <w:iCs/>
          <w:color w:val="222222"/>
          <w:szCs w:val="24"/>
        </w:rPr>
        <w:t>State intervention and victimless crimes</w:t>
      </w:r>
      <w:r w:rsidRPr="00437548">
        <w:rPr>
          <w:rFonts w:cs="Arial"/>
          <w:color w:val="222222"/>
          <w:szCs w:val="24"/>
        </w:rPr>
        <w:t>: A study of police attitudes. Journal of Police Science &amp; Administration. Available at:</w:t>
      </w:r>
      <w:r w:rsidRPr="00437548">
        <w:rPr>
          <w:rFonts w:cs="Arial"/>
          <w:szCs w:val="24"/>
        </w:rPr>
        <w:t xml:space="preserve"> </w:t>
      </w:r>
      <w:hyperlink r:id="rId34" w:history="1">
        <w:r w:rsidRPr="00437548">
          <w:rPr>
            <w:rStyle w:val="Hyperlink"/>
            <w:rFonts w:cs="Arial"/>
            <w:szCs w:val="24"/>
          </w:rPr>
          <w:t>https://psycnet.apa.org/record/1986-11691-001</w:t>
        </w:r>
      </w:hyperlink>
      <w:r w:rsidRPr="00437548">
        <w:rPr>
          <w:rFonts w:cs="Arial"/>
          <w:color w:val="222222"/>
          <w:szCs w:val="24"/>
        </w:rPr>
        <w:t xml:space="preserve"> </w:t>
      </w:r>
      <w:r w:rsidRPr="00437548">
        <w:rPr>
          <w:rFonts w:cs="Arial"/>
          <w:szCs w:val="24"/>
        </w:rPr>
        <w:t>(Accessed: May 4, 2023).</w:t>
      </w:r>
    </w:p>
    <w:p w14:paraId="52BD37AD" w14:textId="77777777" w:rsidR="00CE0616" w:rsidRDefault="00CE0616" w:rsidP="00AD0790">
      <w:pPr>
        <w:spacing w:line="360" w:lineRule="auto"/>
        <w:rPr>
          <w:rFonts w:cs="Arial"/>
          <w:b/>
          <w:bCs/>
          <w:szCs w:val="24"/>
        </w:rPr>
      </w:pPr>
    </w:p>
    <w:p w14:paraId="51CEDDAC" w14:textId="77777777" w:rsidR="00AD0790" w:rsidRPr="004F6CDB" w:rsidRDefault="00AD0790" w:rsidP="00852E95">
      <w:pPr>
        <w:rPr>
          <w:rFonts w:cs="Arial"/>
          <w:color w:val="FF0000"/>
          <w:szCs w:val="24"/>
        </w:rPr>
      </w:pPr>
    </w:p>
    <w:p w14:paraId="7A1A667D" w14:textId="6149EAF9" w:rsidR="000B631D" w:rsidRPr="00282FBC" w:rsidRDefault="000B631D" w:rsidP="00C8412F"/>
    <w:sectPr w:rsidR="000B631D" w:rsidRPr="00282FB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72D9E" w14:textId="77777777" w:rsidR="00835A6A" w:rsidRDefault="00835A6A" w:rsidP="00835A6A">
      <w:r>
        <w:separator/>
      </w:r>
    </w:p>
  </w:endnote>
  <w:endnote w:type="continuationSeparator" w:id="0">
    <w:p w14:paraId="411AA43D" w14:textId="77777777" w:rsidR="00835A6A" w:rsidRDefault="00835A6A" w:rsidP="00835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9AF45" w14:textId="77777777" w:rsidR="00835A6A" w:rsidRDefault="00835A6A" w:rsidP="00835A6A">
      <w:r>
        <w:separator/>
      </w:r>
    </w:p>
  </w:footnote>
  <w:footnote w:type="continuationSeparator" w:id="0">
    <w:p w14:paraId="5A729D47" w14:textId="77777777" w:rsidR="00835A6A" w:rsidRDefault="00835A6A" w:rsidP="00835A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D780F"/>
    <w:multiLevelType w:val="hybridMultilevel"/>
    <w:tmpl w:val="2CAC3444"/>
    <w:lvl w:ilvl="0" w:tplc="1756869A">
      <w:start w:val="1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24515"/>
    <w:multiLevelType w:val="hybridMultilevel"/>
    <w:tmpl w:val="F4F03F8C"/>
    <w:lvl w:ilvl="0" w:tplc="E9F63B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5B6A2E"/>
    <w:multiLevelType w:val="hybridMultilevel"/>
    <w:tmpl w:val="6302C3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CE1A0D"/>
    <w:multiLevelType w:val="multilevel"/>
    <w:tmpl w:val="1152C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F14218"/>
    <w:multiLevelType w:val="multilevel"/>
    <w:tmpl w:val="934E9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4739D5"/>
    <w:multiLevelType w:val="hybridMultilevel"/>
    <w:tmpl w:val="F6AA91C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7A252469"/>
    <w:multiLevelType w:val="hybridMultilevel"/>
    <w:tmpl w:val="D3A2673A"/>
    <w:lvl w:ilvl="0" w:tplc="E9F63B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0815254">
    <w:abstractNumId w:val="0"/>
  </w:num>
  <w:num w:numId="2" w16cid:durableId="125899811">
    <w:abstractNumId w:val="3"/>
  </w:num>
  <w:num w:numId="3" w16cid:durableId="609162011">
    <w:abstractNumId w:val="4"/>
  </w:num>
  <w:num w:numId="4" w16cid:durableId="228539880">
    <w:abstractNumId w:val="6"/>
  </w:num>
  <w:num w:numId="5" w16cid:durableId="952056798">
    <w:abstractNumId w:val="1"/>
  </w:num>
  <w:num w:numId="6" w16cid:durableId="1811316313">
    <w:abstractNumId w:val="2"/>
  </w:num>
  <w:num w:numId="7" w16cid:durableId="16887553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A6A"/>
    <w:rsid w:val="00002D21"/>
    <w:rsid w:val="00092A49"/>
    <w:rsid w:val="000B631D"/>
    <w:rsid w:val="00103E60"/>
    <w:rsid w:val="00195EE7"/>
    <w:rsid w:val="0019704E"/>
    <w:rsid w:val="001E4435"/>
    <w:rsid w:val="001F50FA"/>
    <w:rsid w:val="001F5A5A"/>
    <w:rsid w:val="00202195"/>
    <w:rsid w:val="00282FBC"/>
    <w:rsid w:val="002A5914"/>
    <w:rsid w:val="002A7378"/>
    <w:rsid w:val="002B5573"/>
    <w:rsid w:val="002D57E5"/>
    <w:rsid w:val="002F18AF"/>
    <w:rsid w:val="003165E3"/>
    <w:rsid w:val="0031730E"/>
    <w:rsid w:val="00320C2C"/>
    <w:rsid w:val="0036053C"/>
    <w:rsid w:val="00394983"/>
    <w:rsid w:val="003A1743"/>
    <w:rsid w:val="004041FF"/>
    <w:rsid w:val="00413FC9"/>
    <w:rsid w:val="0046484D"/>
    <w:rsid w:val="00471F83"/>
    <w:rsid w:val="004751AD"/>
    <w:rsid w:val="00506D5F"/>
    <w:rsid w:val="00532192"/>
    <w:rsid w:val="00536F56"/>
    <w:rsid w:val="0057448D"/>
    <w:rsid w:val="0059107C"/>
    <w:rsid w:val="00597378"/>
    <w:rsid w:val="005A1CA3"/>
    <w:rsid w:val="00626774"/>
    <w:rsid w:val="006551FC"/>
    <w:rsid w:val="00662008"/>
    <w:rsid w:val="0069659F"/>
    <w:rsid w:val="006A2B09"/>
    <w:rsid w:val="006C6A1A"/>
    <w:rsid w:val="00700542"/>
    <w:rsid w:val="00797CA7"/>
    <w:rsid w:val="007A5AA0"/>
    <w:rsid w:val="007D32F8"/>
    <w:rsid w:val="007E5961"/>
    <w:rsid w:val="00835A6A"/>
    <w:rsid w:val="00850C40"/>
    <w:rsid w:val="00852E95"/>
    <w:rsid w:val="008673A7"/>
    <w:rsid w:val="00875403"/>
    <w:rsid w:val="00881D7C"/>
    <w:rsid w:val="0089471F"/>
    <w:rsid w:val="00894C5F"/>
    <w:rsid w:val="008A1D41"/>
    <w:rsid w:val="008C0BBB"/>
    <w:rsid w:val="008F7D19"/>
    <w:rsid w:val="0090669B"/>
    <w:rsid w:val="009277B4"/>
    <w:rsid w:val="00946BDC"/>
    <w:rsid w:val="009658F5"/>
    <w:rsid w:val="00975CD5"/>
    <w:rsid w:val="009B197A"/>
    <w:rsid w:val="009E4678"/>
    <w:rsid w:val="009F18FE"/>
    <w:rsid w:val="009F6E8C"/>
    <w:rsid w:val="00A0109C"/>
    <w:rsid w:val="00A11B5F"/>
    <w:rsid w:val="00A96722"/>
    <w:rsid w:val="00AA56D9"/>
    <w:rsid w:val="00AB654F"/>
    <w:rsid w:val="00AC4C5E"/>
    <w:rsid w:val="00AD0790"/>
    <w:rsid w:val="00AF6D2B"/>
    <w:rsid w:val="00B10D27"/>
    <w:rsid w:val="00B41A63"/>
    <w:rsid w:val="00B560E4"/>
    <w:rsid w:val="00B83ABC"/>
    <w:rsid w:val="00BE3EBA"/>
    <w:rsid w:val="00BF464B"/>
    <w:rsid w:val="00C40C5C"/>
    <w:rsid w:val="00C455F2"/>
    <w:rsid w:val="00C82CF0"/>
    <w:rsid w:val="00C8412F"/>
    <w:rsid w:val="00CB7DE5"/>
    <w:rsid w:val="00CE0616"/>
    <w:rsid w:val="00D35D89"/>
    <w:rsid w:val="00D47ADF"/>
    <w:rsid w:val="00D55E4D"/>
    <w:rsid w:val="00DA3734"/>
    <w:rsid w:val="00DB7885"/>
    <w:rsid w:val="00E00074"/>
    <w:rsid w:val="00E1597D"/>
    <w:rsid w:val="00E63386"/>
    <w:rsid w:val="00E82C96"/>
    <w:rsid w:val="00EE044D"/>
    <w:rsid w:val="00EE06E3"/>
    <w:rsid w:val="00F12998"/>
    <w:rsid w:val="00F14FB8"/>
    <w:rsid w:val="00F52BE7"/>
    <w:rsid w:val="00F63E82"/>
    <w:rsid w:val="00FF4A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C833EC"/>
  <w15:chartTrackingRefBased/>
  <w15:docId w15:val="{1107039D-DAAE-4B89-BDB5-4F22E64B2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A6A"/>
    <w:pPr>
      <w:spacing w:after="0" w:line="240" w:lineRule="auto"/>
    </w:pPr>
    <w:rPr>
      <w:rFonts w:ascii="Arial" w:eastAsia="Times New Roman" w:hAnsi="Arial" w:cs="Times New Roman"/>
      <w:sz w:val="24"/>
      <w:szCs w:val="20"/>
    </w:rPr>
  </w:style>
  <w:style w:type="paragraph" w:styleId="Heading1">
    <w:name w:val="heading 1"/>
    <w:basedOn w:val="Normal"/>
    <w:next w:val="Normal"/>
    <w:link w:val="Heading1Char"/>
    <w:uiPriority w:val="99"/>
    <w:qFormat/>
    <w:rsid w:val="00852E95"/>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semiHidden/>
    <w:unhideWhenUsed/>
    <w:qFormat/>
    <w:rsid w:val="00CE061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00852E95"/>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82FBC"/>
    <w:pPr>
      <w:spacing w:before="100" w:beforeAutospacing="1" w:after="100" w:afterAutospacing="1"/>
    </w:pPr>
    <w:rPr>
      <w:rFonts w:ascii="Times New Roman" w:hAnsi="Times New Roman"/>
      <w:szCs w:val="24"/>
      <w:lang w:eastAsia="en-GB"/>
    </w:rPr>
  </w:style>
  <w:style w:type="character" w:styleId="Strong">
    <w:name w:val="Strong"/>
    <w:basedOn w:val="DefaultParagraphFont"/>
    <w:uiPriority w:val="22"/>
    <w:qFormat/>
    <w:rsid w:val="00282FBC"/>
    <w:rPr>
      <w:b/>
      <w:bCs/>
    </w:rPr>
  </w:style>
  <w:style w:type="character" w:styleId="Hyperlink">
    <w:name w:val="Hyperlink"/>
    <w:basedOn w:val="DefaultParagraphFont"/>
    <w:uiPriority w:val="99"/>
    <w:unhideWhenUsed/>
    <w:rsid w:val="00850C40"/>
    <w:rPr>
      <w:color w:val="0000FF"/>
      <w:u w:val="single"/>
    </w:rPr>
  </w:style>
  <w:style w:type="paragraph" w:styleId="ListParagraph">
    <w:name w:val="List Paragraph"/>
    <w:basedOn w:val="Normal"/>
    <w:link w:val="ListParagraphChar"/>
    <w:uiPriority w:val="34"/>
    <w:qFormat/>
    <w:rsid w:val="00DB7885"/>
    <w:pPr>
      <w:ind w:left="720"/>
      <w:contextualSpacing/>
    </w:pPr>
  </w:style>
  <w:style w:type="character" w:styleId="Emphasis">
    <w:name w:val="Emphasis"/>
    <w:basedOn w:val="DefaultParagraphFont"/>
    <w:uiPriority w:val="20"/>
    <w:qFormat/>
    <w:rsid w:val="00DB7885"/>
    <w:rPr>
      <w:i/>
      <w:iCs/>
    </w:rPr>
  </w:style>
  <w:style w:type="character" w:customStyle="1" w:styleId="xref-bibr">
    <w:name w:val="xref-bibr"/>
    <w:basedOn w:val="DefaultParagraphFont"/>
    <w:rsid w:val="00700542"/>
  </w:style>
  <w:style w:type="paragraph" w:customStyle="1" w:styleId="c-article-author-listitem">
    <w:name w:val="c-article-author-list__item"/>
    <w:basedOn w:val="Normal"/>
    <w:rsid w:val="00E63386"/>
    <w:pPr>
      <w:spacing w:before="100" w:beforeAutospacing="1" w:after="100" w:afterAutospacing="1"/>
    </w:pPr>
    <w:rPr>
      <w:rFonts w:ascii="Times New Roman" w:hAnsi="Times New Roman"/>
      <w:szCs w:val="24"/>
      <w:lang w:eastAsia="en-GB"/>
    </w:rPr>
  </w:style>
  <w:style w:type="paragraph" w:customStyle="1" w:styleId="c-article-info-details">
    <w:name w:val="c-article-info-details"/>
    <w:basedOn w:val="Normal"/>
    <w:rsid w:val="00E63386"/>
    <w:pPr>
      <w:spacing w:before="100" w:beforeAutospacing="1" w:after="100" w:afterAutospacing="1"/>
    </w:pPr>
    <w:rPr>
      <w:rFonts w:ascii="Times New Roman" w:hAnsi="Times New Roman"/>
      <w:szCs w:val="24"/>
      <w:lang w:eastAsia="en-GB"/>
    </w:rPr>
  </w:style>
  <w:style w:type="character" w:customStyle="1" w:styleId="Heading1Char">
    <w:name w:val="Heading 1 Char"/>
    <w:basedOn w:val="DefaultParagraphFont"/>
    <w:link w:val="Heading1"/>
    <w:uiPriority w:val="99"/>
    <w:rsid w:val="00852E95"/>
    <w:rPr>
      <w:rFonts w:ascii="Arial" w:eastAsia="Times New Roman" w:hAnsi="Arial" w:cs="Arial"/>
      <w:b/>
      <w:bCs/>
      <w:kern w:val="32"/>
      <w:sz w:val="32"/>
      <w:szCs w:val="32"/>
    </w:rPr>
  </w:style>
  <w:style w:type="character" w:customStyle="1" w:styleId="Heading3Char">
    <w:name w:val="Heading 3 Char"/>
    <w:basedOn w:val="DefaultParagraphFont"/>
    <w:link w:val="Heading3"/>
    <w:rsid w:val="00852E95"/>
    <w:rPr>
      <w:rFonts w:ascii="Cambria" w:eastAsia="Times New Roman" w:hAnsi="Cambria" w:cs="Times New Roman"/>
      <w:b/>
      <w:bCs/>
      <w:color w:val="4F81BD"/>
      <w:sz w:val="24"/>
      <w:szCs w:val="20"/>
    </w:rPr>
  </w:style>
  <w:style w:type="character" w:customStyle="1" w:styleId="ListParagraphChar">
    <w:name w:val="List Paragraph Char"/>
    <w:link w:val="ListParagraph"/>
    <w:uiPriority w:val="34"/>
    <w:locked/>
    <w:rsid w:val="00852E95"/>
    <w:rPr>
      <w:rFonts w:ascii="Arial" w:eastAsia="Times New Roman" w:hAnsi="Arial" w:cs="Times New Roman"/>
      <w:sz w:val="24"/>
      <w:szCs w:val="20"/>
    </w:rPr>
  </w:style>
  <w:style w:type="character" w:customStyle="1" w:styleId="addmd">
    <w:name w:val="addmd"/>
    <w:basedOn w:val="DefaultParagraphFont"/>
    <w:rsid w:val="00852E95"/>
  </w:style>
  <w:style w:type="character" w:styleId="FollowedHyperlink">
    <w:name w:val="FollowedHyperlink"/>
    <w:basedOn w:val="DefaultParagraphFont"/>
    <w:uiPriority w:val="99"/>
    <w:semiHidden/>
    <w:unhideWhenUsed/>
    <w:rsid w:val="00A96722"/>
    <w:rPr>
      <w:color w:val="954F72" w:themeColor="followedHyperlink"/>
      <w:u w:val="single"/>
    </w:rPr>
  </w:style>
  <w:style w:type="character" w:customStyle="1" w:styleId="Heading2Char">
    <w:name w:val="Heading 2 Char"/>
    <w:basedOn w:val="DefaultParagraphFont"/>
    <w:link w:val="Heading2"/>
    <w:uiPriority w:val="9"/>
    <w:semiHidden/>
    <w:rsid w:val="00CE061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225926">
      <w:bodyDiv w:val="1"/>
      <w:marLeft w:val="0"/>
      <w:marRight w:val="0"/>
      <w:marTop w:val="0"/>
      <w:marBottom w:val="0"/>
      <w:divBdr>
        <w:top w:val="none" w:sz="0" w:space="0" w:color="auto"/>
        <w:left w:val="none" w:sz="0" w:space="0" w:color="auto"/>
        <w:bottom w:val="none" w:sz="0" w:space="0" w:color="auto"/>
        <w:right w:val="none" w:sz="0" w:space="0" w:color="auto"/>
      </w:divBdr>
    </w:div>
    <w:div w:id="854222887">
      <w:bodyDiv w:val="1"/>
      <w:marLeft w:val="0"/>
      <w:marRight w:val="0"/>
      <w:marTop w:val="0"/>
      <w:marBottom w:val="0"/>
      <w:divBdr>
        <w:top w:val="none" w:sz="0" w:space="0" w:color="auto"/>
        <w:left w:val="none" w:sz="0" w:space="0" w:color="auto"/>
        <w:bottom w:val="none" w:sz="0" w:space="0" w:color="auto"/>
        <w:right w:val="none" w:sz="0" w:space="0" w:color="auto"/>
      </w:divBdr>
    </w:div>
    <w:div w:id="865874870">
      <w:bodyDiv w:val="1"/>
      <w:marLeft w:val="0"/>
      <w:marRight w:val="0"/>
      <w:marTop w:val="0"/>
      <w:marBottom w:val="0"/>
      <w:divBdr>
        <w:top w:val="none" w:sz="0" w:space="0" w:color="auto"/>
        <w:left w:val="none" w:sz="0" w:space="0" w:color="auto"/>
        <w:bottom w:val="none" w:sz="0" w:space="0" w:color="auto"/>
        <w:right w:val="none" w:sz="0" w:space="0" w:color="auto"/>
      </w:divBdr>
    </w:div>
    <w:div w:id="1012611773">
      <w:bodyDiv w:val="1"/>
      <w:marLeft w:val="0"/>
      <w:marRight w:val="0"/>
      <w:marTop w:val="0"/>
      <w:marBottom w:val="0"/>
      <w:divBdr>
        <w:top w:val="none" w:sz="0" w:space="0" w:color="auto"/>
        <w:left w:val="none" w:sz="0" w:space="0" w:color="auto"/>
        <w:bottom w:val="none" w:sz="0" w:space="0" w:color="auto"/>
        <w:right w:val="none" w:sz="0" w:space="0" w:color="auto"/>
      </w:divBdr>
    </w:div>
    <w:div w:id="1050884598">
      <w:bodyDiv w:val="1"/>
      <w:marLeft w:val="0"/>
      <w:marRight w:val="0"/>
      <w:marTop w:val="0"/>
      <w:marBottom w:val="0"/>
      <w:divBdr>
        <w:top w:val="none" w:sz="0" w:space="0" w:color="auto"/>
        <w:left w:val="none" w:sz="0" w:space="0" w:color="auto"/>
        <w:bottom w:val="none" w:sz="0" w:space="0" w:color="auto"/>
        <w:right w:val="none" w:sz="0" w:space="0" w:color="auto"/>
      </w:divBdr>
      <w:divsChild>
        <w:div w:id="592476120">
          <w:marLeft w:val="0"/>
          <w:marRight w:val="0"/>
          <w:marTop w:val="0"/>
          <w:marBottom w:val="0"/>
          <w:divBdr>
            <w:top w:val="none" w:sz="0" w:space="0" w:color="auto"/>
            <w:left w:val="none" w:sz="0" w:space="0" w:color="auto"/>
            <w:bottom w:val="none" w:sz="0" w:space="0" w:color="auto"/>
            <w:right w:val="none" w:sz="0" w:space="0" w:color="auto"/>
          </w:divBdr>
          <w:divsChild>
            <w:div w:id="1536653214">
              <w:marLeft w:val="0"/>
              <w:marRight w:val="0"/>
              <w:marTop w:val="0"/>
              <w:marBottom w:val="0"/>
              <w:divBdr>
                <w:top w:val="none" w:sz="0" w:space="0" w:color="auto"/>
                <w:left w:val="none" w:sz="0" w:space="0" w:color="auto"/>
                <w:bottom w:val="none" w:sz="0" w:space="0" w:color="auto"/>
                <w:right w:val="none" w:sz="0" w:space="0" w:color="auto"/>
              </w:divBdr>
            </w:div>
          </w:divsChild>
        </w:div>
        <w:div w:id="258024512">
          <w:marLeft w:val="0"/>
          <w:marRight w:val="0"/>
          <w:marTop w:val="0"/>
          <w:marBottom w:val="0"/>
          <w:divBdr>
            <w:top w:val="none" w:sz="0" w:space="0" w:color="auto"/>
            <w:left w:val="none" w:sz="0" w:space="0" w:color="auto"/>
            <w:bottom w:val="none" w:sz="0" w:space="0" w:color="auto"/>
            <w:right w:val="none" w:sz="0" w:space="0" w:color="auto"/>
          </w:divBdr>
          <w:divsChild>
            <w:div w:id="1567187021">
              <w:marLeft w:val="0"/>
              <w:marRight w:val="0"/>
              <w:marTop w:val="0"/>
              <w:marBottom w:val="0"/>
              <w:divBdr>
                <w:top w:val="none" w:sz="0" w:space="0" w:color="auto"/>
                <w:left w:val="none" w:sz="0" w:space="0" w:color="auto"/>
                <w:bottom w:val="none" w:sz="0" w:space="0" w:color="auto"/>
                <w:right w:val="none" w:sz="0" w:space="0" w:color="auto"/>
              </w:divBdr>
              <w:divsChild>
                <w:div w:id="1258752257">
                  <w:marLeft w:val="0"/>
                  <w:marRight w:val="0"/>
                  <w:marTop w:val="0"/>
                  <w:marBottom w:val="0"/>
                  <w:divBdr>
                    <w:top w:val="none" w:sz="0" w:space="0" w:color="auto"/>
                    <w:left w:val="none" w:sz="0" w:space="0" w:color="auto"/>
                    <w:bottom w:val="none" w:sz="0" w:space="0" w:color="auto"/>
                    <w:right w:val="none" w:sz="0" w:space="0" w:color="auto"/>
                  </w:divBdr>
                </w:div>
                <w:div w:id="2097170159">
                  <w:marLeft w:val="0"/>
                  <w:marRight w:val="0"/>
                  <w:marTop w:val="0"/>
                  <w:marBottom w:val="0"/>
                  <w:divBdr>
                    <w:top w:val="none" w:sz="0" w:space="0" w:color="auto"/>
                    <w:left w:val="none" w:sz="0" w:space="0" w:color="auto"/>
                    <w:bottom w:val="none" w:sz="0" w:space="0" w:color="auto"/>
                    <w:right w:val="none" w:sz="0" w:space="0" w:color="auto"/>
                  </w:divBdr>
                </w:div>
                <w:div w:id="1411343473">
                  <w:marLeft w:val="0"/>
                  <w:marRight w:val="0"/>
                  <w:marTop w:val="0"/>
                  <w:marBottom w:val="0"/>
                  <w:divBdr>
                    <w:top w:val="none" w:sz="0" w:space="0" w:color="auto"/>
                    <w:left w:val="none" w:sz="0" w:space="0" w:color="auto"/>
                    <w:bottom w:val="none" w:sz="0" w:space="0" w:color="auto"/>
                    <w:right w:val="none" w:sz="0" w:space="0" w:color="auto"/>
                  </w:divBdr>
                  <w:divsChild>
                    <w:div w:id="1049691575">
                      <w:marLeft w:val="-75"/>
                      <w:marRight w:val="-75"/>
                      <w:marTop w:val="0"/>
                      <w:marBottom w:val="0"/>
                      <w:divBdr>
                        <w:top w:val="none" w:sz="0" w:space="0" w:color="auto"/>
                        <w:left w:val="none" w:sz="0" w:space="0" w:color="auto"/>
                        <w:bottom w:val="none" w:sz="0" w:space="0" w:color="auto"/>
                        <w:right w:val="none" w:sz="0" w:space="0" w:color="auto"/>
                      </w:divBdr>
                      <w:divsChild>
                        <w:div w:id="1767069465">
                          <w:marLeft w:val="0"/>
                          <w:marRight w:val="0"/>
                          <w:marTop w:val="0"/>
                          <w:marBottom w:val="0"/>
                          <w:divBdr>
                            <w:top w:val="none" w:sz="0" w:space="0" w:color="auto"/>
                            <w:left w:val="none" w:sz="0" w:space="0" w:color="auto"/>
                            <w:bottom w:val="none" w:sz="0" w:space="0" w:color="auto"/>
                            <w:right w:val="none" w:sz="0" w:space="0" w:color="auto"/>
                          </w:divBdr>
                          <w:divsChild>
                            <w:div w:id="1325280078">
                              <w:marLeft w:val="0"/>
                              <w:marRight w:val="0"/>
                              <w:marTop w:val="0"/>
                              <w:marBottom w:val="0"/>
                              <w:divBdr>
                                <w:top w:val="none" w:sz="0" w:space="0" w:color="auto"/>
                                <w:left w:val="none" w:sz="0" w:space="0" w:color="auto"/>
                                <w:bottom w:val="none" w:sz="0" w:space="0" w:color="auto"/>
                                <w:right w:val="none" w:sz="0" w:space="0" w:color="auto"/>
                              </w:divBdr>
                              <w:divsChild>
                                <w:div w:id="142896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927260">
                          <w:marLeft w:val="0"/>
                          <w:marRight w:val="0"/>
                          <w:marTop w:val="0"/>
                          <w:marBottom w:val="0"/>
                          <w:divBdr>
                            <w:top w:val="none" w:sz="0" w:space="0" w:color="auto"/>
                            <w:left w:val="none" w:sz="0" w:space="0" w:color="auto"/>
                            <w:bottom w:val="none" w:sz="0" w:space="0" w:color="auto"/>
                            <w:right w:val="none" w:sz="0" w:space="0" w:color="auto"/>
                          </w:divBdr>
                          <w:divsChild>
                            <w:div w:id="2018993962">
                              <w:marLeft w:val="0"/>
                              <w:marRight w:val="0"/>
                              <w:marTop w:val="0"/>
                              <w:marBottom w:val="0"/>
                              <w:divBdr>
                                <w:top w:val="none" w:sz="0" w:space="0" w:color="auto"/>
                                <w:left w:val="none" w:sz="0" w:space="0" w:color="auto"/>
                                <w:bottom w:val="none" w:sz="0" w:space="0" w:color="auto"/>
                                <w:right w:val="none" w:sz="0" w:space="0" w:color="auto"/>
                              </w:divBdr>
                            </w:div>
                          </w:divsChild>
                        </w:div>
                        <w:div w:id="311717053">
                          <w:marLeft w:val="0"/>
                          <w:marRight w:val="0"/>
                          <w:marTop w:val="0"/>
                          <w:marBottom w:val="0"/>
                          <w:divBdr>
                            <w:top w:val="none" w:sz="0" w:space="0" w:color="auto"/>
                            <w:left w:val="none" w:sz="0" w:space="0" w:color="auto"/>
                            <w:bottom w:val="none" w:sz="0" w:space="0" w:color="auto"/>
                            <w:right w:val="none" w:sz="0" w:space="0" w:color="auto"/>
                          </w:divBdr>
                          <w:divsChild>
                            <w:div w:id="144672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366965">
                  <w:marLeft w:val="0"/>
                  <w:marRight w:val="0"/>
                  <w:marTop w:val="0"/>
                  <w:marBottom w:val="0"/>
                  <w:divBdr>
                    <w:top w:val="none" w:sz="0" w:space="0" w:color="auto"/>
                    <w:left w:val="none" w:sz="0" w:space="0" w:color="auto"/>
                    <w:bottom w:val="none" w:sz="0" w:space="0" w:color="auto"/>
                    <w:right w:val="none" w:sz="0" w:space="0" w:color="auto"/>
                  </w:divBdr>
                </w:div>
                <w:div w:id="710113688">
                  <w:marLeft w:val="0"/>
                  <w:marRight w:val="0"/>
                  <w:marTop w:val="0"/>
                  <w:marBottom w:val="0"/>
                  <w:divBdr>
                    <w:top w:val="none" w:sz="0" w:space="0" w:color="auto"/>
                    <w:left w:val="none" w:sz="0" w:space="0" w:color="auto"/>
                    <w:bottom w:val="none" w:sz="0" w:space="0" w:color="auto"/>
                    <w:right w:val="none" w:sz="0" w:space="0" w:color="auto"/>
                  </w:divBdr>
                </w:div>
                <w:div w:id="1610699190">
                  <w:marLeft w:val="0"/>
                  <w:marRight w:val="0"/>
                  <w:marTop w:val="0"/>
                  <w:marBottom w:val="0"/>
                  <w:divBdr>
                    <w:top w:val="none" w:sz="0" w:space="0" w:color="auto"/>
                    <w:left w:val="none" w:sz="0" w:space="0" w:color="auto"/>
                    <w:bottom w:val="none" w:sz="0" w:space="0" w:color="auto"/>
                    <w:right w:val="none" w:sz="0" w:space="0" w:color="auto"/>
                  </w:divBdr>
                </w:div>
                <w:div w:id="1304583474">
                  <w:marLeft w:val="0"/>
                  <w:marRight w:val="0"/>
                  <w:marTop w:val="0"/>
                  <w:marBottom w:val="0"/>
                  <w:divBdr>
                    <w:top w:val="none" w:sz="0" w:space="0" w:color="auto"/>
                    <w:left w:val="none" w:sz="0" w:space="0" w:color="auto"/>
                    <w:bottom w:val="none" w:sz="0" w:space="0" w:color="auto"/>
                    <w:right w:val="none" w:sz="0" w:space="0" w:color="auto"/>
                  </w:divBdr>
                </w:div>
                <w:div w:id="1652784826">
                  <w:marLeft w:val="0"/>
                  <w:marRight w:val="0"/>
                  <w:marTop w:val="0"/>
                  <w:marBottom w:val="0"/>
                  <w:divBdr>
                    <w:top w:val="none" w:sz="0" w:space="0" w:color="auto"/>
                    <w:left w:val="none" w:sz="0" w:space="0" w:color="auto"/>
                    <w:bottom w:val="none" w:sz="0" w:space="0" w:color="auto"/>
                    <w:right w:val="none" w:sz="0" w:space="0" w:color="auto"/>
                  </w:divBdr>
                </w:div>
                <w:div w:id="1089736581">
                  <w:marLeft w:val="0"/>
                  <w:marRight w:val="0"/>
                  <w:marTop w:val="0"/>
                  <w:marBottom w:val="0"/>
                  <w:divBdr>
                    <w:top w:val="none" w:sz="0" w:space="0" w:color="auto"/>
                    <w:left w:val="none" w:sz="0" w:space="0" w:color="auto"/>
                    <w:bottom w:val="none" w:sz="0" w:space="0" w:color="auto"/>
                    <w:right w:val="none" w:sz="0" w:space="0" w:color="auto"/>
                  </w:divBdr>
                </w:div>
                <w:div w:id="1711228764">
                  <w:marLeft w:val="0"/>
                  <w:marRight w:val="0"/>
                  <w:marTop w:val="0"/>
                  <w:marBottom w:val="0"/>
                  <w:divBdr>
                    <w:top w:val="none" w:sz="0" w:space="0" w:color="auto"/>
                    <w:left w:val="none" w:sz="0" w:space="0" w:color="auto"/>
                    <w:bottom w:val="none" w:sz="0" w:space="0" w:color="auto"/>
                    <w:right w:val="none" w:sz="0" w:space="0" w:color="auto"/>
                  </w:divBdr>
                </w:div>
                <w:div w:id="747188710">
                  <w:marLeft w:val="0"/>
                  <w:marRight w:val="0"/>
                  <w:marTop w:val="0"/>
                  <w:marBottom w:val="0"/>
                  <w:divBdr>
                    <w:top w:val="none" w:sz="0" w:space="0" w:color="auto"/>
                    <w:left w:val="none" w:sz="0" w:space="0" w:color="auto"/>
                    <w:bottom w:val="none" w:sz="0" w:space="0" w:color="auto"/>
                    <w:right w:val="none" w:sz="0" w:space="0" w:color="auto"/>
                  </w:divBdr>
                </w:div>
                <w:div w:id="1654139638">
                  <w:marLeft w:val="0"/>
                  <w:marRight w:val="0"/>
                  <w:marTop w:val="0"/>
                  <w:marBottom w:val="0"/>
                  <w:divBdr>
                    <w:top w:val="none" w:sz="0" w:space="0" w:color="auto"/>
                    <w:left w:val="none" w:sz="0" w:space="0" w:color="auto"/>
                    <w:bottom w:val="none" w:sz="0" w:space="0" w:color="auto"/>
                    <w:right w:val="none" w:sz="0" w:space="0" w:color="auto"/>
                  </w:divBdr>
                </w:div>
                <w:div w:id="1141456806">
                  <w:marLeft w:val="0"/>
                  <w:marRight w:val="0"/>
                  <w:marTop w:val="0"/>
                  <w:marBottom w:val="0"/>
                  <w:divBdr>
                    <w:top w:val="none" w:sz="0" w:space="0" w:color="auto"/>
                    <w:left w:val="none" w:sz="0" w:space="0" w:color="auto"/>
                    <w:bottom w:val="none" w:sz="0" w:space="0" w:color="auto"/>
                    <w:right w:val="none" w:sz="0" w:space="0" w:color="auto"/>
                  </w:divBdr>
                </w:div>
                <w:div w:id="1607344013">
                  <w:marLeft w:val="0"/>
                  <w:marRight w:val="0"/>
                  <w:marTop w:val="0"/>
                  <w:marBottom w:val="0"/>
                  <w:divBdr>
                    <w:top w:val="none" w:sz="0" w:space="0" w:color="auto"/>
                    <w:left w:val="none" w:sz="0" w:space="0" w:color="auto"/>
                    <w:bottom w:val="none" w:sz="0" w:space="0" w:color="auto"/>
                    <w:right w:val="none" w:sz="0" w:space="0" w:color="auto"/>
                  </w:divBdr>
                </w:div>
                <w:div w:id="1706709791">
                  <w:marLeft w:val="0"/>
                  <w:marRight w:val="0"/>
                  <w:marTop w:val="0"/>
                  <w:marBottom w:val="0"/>
                  <w:divBdr>
                    <w:top w:val="none" w:sz="0" w:space="0" w:color="auto"/>
                    <w:left w:val="none" w:sz="0" w:space="0" w:color="auto"/>
                    <w:bottom w:val="none" w:sz="0" w:space="0" w:color="auto"/>
                    <w:right w:val="none" w:sz="0" w:space="0" w:color="auto"/>
                  </w:divBdr>
                </w:div>
                <w:div w:id="1874881570">
                  <w:marLeft w:val="0"/>
                  <w:marRight w:val="0"/>
                  <w:marTop w:val="0"/>
                  <w:marBottom w:val="0"/>
                  <w:divBdr>
                    <w:top w:val="none" w:sz="0" w:space="0" w:color="auto"/>
                    <w:left w:val="none" w:sz="0" w:space="0" w:color="auto"/>
                    <w:bottom w:val="none" w:sz="0" w:space="0" w:color="auto"/>
                    <w:right w:val="none" w:sz="0" w:space="0" w:color="auto"/>
                  </w:divBdr>
                </w:div>
                <w:div w:id="1903441902">
                  <w:marLeft w:val="0"/>
                  <w:marRight w:val="0"/>
                  <w:marTop w:val="0"/>
                  <w:marBottom w:val="0"/>
                  <w:divBdr>
                    <w:top w:val="none" w:sz="0" w:space="0" w:color="auto"/>
                    <w:left w:val="none" w:sz="0" w:space="0" w:color="auto"/>
                    <w:bottom w:val="none" w:sz="0" w:space="0" w:color="auto"/>
                    <w:right w:val="none" w:sz="0" w:space="0" w:color="auto"/>
                  </w:divBdr>
                </w:div>
                <w:div w:id="1652054753">
                  <w:marLeft w:val="0"/>
                  <w:marRight w:val="0"/>
                  <w:marTop w:val="0"/>
                  <w:marBottom w:val="0"/>
                  <w:divBdr>
                    <w:top w:val="none" w:sz="0" w:space="0" w:color="auto"/>
                    <w:left w:val="none" w:sz="0" w:space="0" w:color="auto"/>
                    <w:bottom w:val="none" w:sz="0" w:space="0" w:color="auto"/>
                    <w:right w:val="none" w:sz="0" w:space="0" w:color="auto"/>
                  </w:divBdr>
                  <w:divsChild>
                    <w:div w:id="1499492636">
                      <w:marLeft w:val="0"/>
                      <w:marRight w:val="0"/>
                      <w:marTop w:val="0"/>
                      <w:marBottom w:val="0"/>
                      <w:divBdr>
                        <w:top w:val="none" w:sz="0" w:space="0" w:color="auto"/>
                        <w:left w:val="none" w:sz="0" w:space="0" w:color="auto"/>
                        <w:bottom w:val="none" w:sz="0" w:space="0" w:color="auto"/>
                        <w:right w:val="none" w:sz="0" w:space="0" w:color="auto"/>
                      </w:divBdr>
                      <w:divsChild>
                        <w:div w:id="1347295383">
                          <w:marLeft w:val="0"/>
                          <w:marRight w:val="660"/>
                          <w:marTop w:val="0"/>
                          <w:marBottom w:val="0"/>
                          <w:divBdr>
                            <w:top w:val="none" w:sz="0" w:space="0" w:color="auto"/>
                            <w:left w:val="none" w:sz="0" w:space="0" w:color="auto"/>
                            <w:bottom w:val="none" w:sz="0" w:space="0" w:color="auto"/>
                            <w:right w:val="none" w:sz="0" w:space="0" w:color="auto"/>
                          </w:divBdr>
                          <w:divsChild>
                            <w:div w:id="1188368864">
                              <w:marLeft w:val="0"/>
                              <w:marRight w:val="0"/>
                              <w:marTop w:val="0"/>
                              <w:marBottom w:val="0"/>
                              <w:divBdr>
                                <w:top w:val="none" w:sz="0" w:space="0" w:color="auto"/>
                                <w:left w:val="none" w:sz="0" w:space="0" w:color="auto"/>
                                <w:bottom w:val="none" w:sz="0" w:space="0" w:color="auto"/>
                                <w:right w:val="none" w:sz="0" w:space="0" w:color="auto"/>
                              </w:divBdr>
                              <w:divsChild>
                                <w:div w:id="118385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876618">
                  <w:marLeft w:val="0"/>
                  <w:marRight w:val="0"/>
                  <w:marTop w:val="0"/>
                  <w:marBottom w:val="0"/>
                  <w:divBdr>
                    <w:top w:val="none" w:sz="0" w:space="0" w:color="auto"/>
                    <w:left w:val="none" w:sz="0" w:space="0" w:color="auto"/>
                    <w:bottom w:val="single" w:sz="6" w:space="23" w:color="DDDDDD"/>
                    <w:right w:val="none" w:sz="0" w:space="0" w:color="auto"/>
                  </w:divBdr>
                  <w:divsChild>
                    <w:div w:id="1510756027">
                      <w:marLeft w:val="0"/>
                      <w:marRight w:val="0"/>
                      <w:marTop w:val="0"/>
                      <w:marBottom w:val="0"/>
                      <w:divBdr>
                        <w:top w:val="none" w:sz="0" w:space="0" w:color="auto"/>
                        <w:left w:val="none" w:sz="0" w:space="0" w:color="auto"/>
                        <w:bottom w:val="none" w:sz="0" w:space="0" w:color="auto"/>
                        <w:right w:val="none" w:sz="0" w:space="0" w:color="auto"/>
                      </w:divBdr>
                      <w:divsChild>
                        <w:div w:id="179588634">
                          <w:marLeft w:val="0"/>
                          <w:marRight w:val="0"/>
                          <w:marTop w:val="0"/>
                          <w:marBottom w:val="0"/>
                          <w:divBdr>
                            <w:top w:val="none" w:sz="0" w:space="0" w:color="auto"/>
                            <w:left w:val="none" w:sz="0" w:space="0" w:color="auto"/>
                            <w:bottom w:val="none" w:sz="0" w:space="0" w:color="auto"/>
                            <w:right w:val="none" w:sz="0" w:space="0" w:color="auto"/>
                          </w:divBdr>
                          <w:divsChild>
                            <w:div w:id="1214347990">
                              <w:marLeft w:val="0"/>
                              <w:marRight w:val="0"/>
                              <w:marTop w:val="0"/>
                              <w:marBottom w:val="0"/>
                              <w:divBdr>
                                <w:top w:val="none" w:sz="0" w:space="0" w:color="auto"/>
                                <w:left w:val="none" w:sz="0" w:space="0" w:color="auto"/>
                                <w:bottom w:val="none" w:sz="0" w:space="0" w:color="auto"/>
                                <w:right w:val="none" w:sz="0" w:space="0" w:color="auto"/>
                              </w:divBdr>
                            </w:div>
                          </w:divsChild>
                        </w:div>
                        <w:div w:id="1439913516">
                          <w:marLeft w:val="0"/>
                          <w:marRight w:val="0"/>
                          <w:marTop w:val="0"/>
                          <w:marBottom w:val="0"/>
                          <w:divBdr>
                            <w:top w:val="none" w:sz="0" w:space="0" w:color="auto"/>
                            <w:left w:val="none" w:sz="0" w:space="0" w:color="auto"/>
                            <w:bottom w:val="none" w:sz="0" w:space="0" w:color="auto"/>
                            <w:right w:val="none" w:sz="0" w:space="0" w:color="auto"/>
                          </w:divBdr>
                          <w:divsChild>
                            <w:div w:id="760108200">
                              <w:marLeft w:val="0"/>
                              <w:marRight w:val="0"/>
                              <w:marTop w:val="0"/>
                              <w:marBottom w:val="0"/>
                              <w:divBdr>
                                <w:top w:val="none" w:sz="0" w:space="0" w:color="auto"/>
                                <w:left w:val="none" w:sz="0" w:space="0" w:color="auto"/>
                                <w:bottom w:val="none" w:sz="0" w:space="0" w:color="auto"/>
                                <w:right w:val="none" w:sz="0" w:space="0" w:color="auto"/>
                              </w:divBdr>
                            </w:div>
                          </w:divsChild>
                        </w:div>
                        <w:div w:id="806046429">
                          <w:marLeft w:val="0"/>
                          <w:marRight w:val="0"/>
                          <w:marTop w:val="0"/>
                          <w:marBottom w:val="0"/>
                          <w:divBdr>
                            <w:top w:val="none" w:sz="0" w:space="0" w:color="auto"/>
                            <w:left w:val="none" w:sz="0" w:space="0" w:color="auto"/>
                            <w:bottom w:val="none" w:sz="0" w:space="0" w:color="auto"/>
                            <w:right w:val="none" w:sz="0" w:space="0" w:color="auto"/>
                          </w:divBdr>
                          <w:divsChild>
                            <w:div w:id="1428378764">
                              <w:marLeft w:val="0"/>
                              <w:marRight w:val="0"/>
                              <w:marTop w:val="0"/>
                              <w:marBottom w:val="0"/>
                              <w:divBdr>
                                <w:top w:val="none" w:sz="0" w:space="0" w:color="auto"/>
                                <w:left w:val="none" w:sz="0" w:space="0" w:color="auto"/>
                                <w:bottom w:val="none" w:sz="0" w:space="0" w:color="auto"/>
                                <w:right w:val="none" w:sz="0" w:space="0" w:color="auto"/>
                              </w:divBdr>
                            </w:div>
                          </w:divsChild>
                        </w:div>
                        <w:div w:id="37819783">
                          <w:marLeft w:val="0"/>
                          <w:marRight w:val="0"/>
                          <w:marTop w:val="0"/>
                          <w:marBottom w:val="0"/>
                          <w:divBdr>
                            <w:top w:val="none" w:sz="0" w:space="0" w:color="auto"/>
                            <w:left w:val="none" w:sz="0" w:space="0" w:color="auto"/>
                            <w:bottom w:val="none" w:sz="0" w:space="0" w:color="auto"/>
                            <w:right w:val="none" w:sz="0" w:space="0" w:color="auto"/>
                          </w:divBdr>
                          <w:divsChild>
                            <w:div w:id="856429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4598304">
          <w:marLeft w:val="0"/>
          <w:marRight w:val="0"/>
          <w:marTop w:val="0"/>
          <w:marBottom w:val="0"/>
          <w:divBdr>
            <w:top w:val="none" w:sz="0" w:space="0" w:color="auto"/>
            <w:left w:val="none" w:sz="0" w:space="0" w:color="auto"/>
            <w:bottom w:val="none" w:sz="0" w:space="0" w:color="auto"/>
            <w:right w:val="none" w:sz="0" w:space="0" w:color="auto"/>
          </w:divBdr>
          <w:divsChild>
            <w:div w:id="1013804017">
              <w:marLeft w:val="0"/>
              <w:marRight w:val="0"/>
              <w:marTop w:val="0"/>
              <w:marBottom w:val="0"/>
              <w:divBdr>
                <w:top w:val="none" w:sz="0" w:space="0" w:color="auto"/>
                <w:left w:val="none" w:sz="0" w:space="0" w:color="auto"/>
                <w:bottom w:val="none" w:sz="0" w:space="0" w:color="auto"/>
                <w:right w:val="none" w:sz="0" w:space="0" w:color="auto"/>
              </w:divBdr>
              <w:divsChild>
                <w:div w:id="42992368">
                  <w:marLeft w:val="0"/>
                  <w:marRight w:val="0"/>
                  <w:marTop w:val="0"/>
                  <w:marBottom w:val="0"/>
                  <w:divBdr>
                    <w:top w:val="none" w:sz="0" w:space="0" w:color="auto"/>
                    <w:left w:val="none" w:sz="0" w:space="0" w:color="auto"/>
                    <w:bottom w:val="none" w:sz="0" w:space="0" w:color="auto"/>
                    <w:right w:val="none" w:sz="0" w:space="0" w:color="auto"/>
                  </w:divBdr>
                  <w:divsChild>
                    <w:div w:id="1302417887">
                      <w:marLeft w:val="0"/>
                      <w:marRight w:val="0"/>
                      <w:marTop w:val="0"/>
                      <w:marBottom w:val="0"/>
                      <w:divBdr>
                        <w:top w:val="none" w:sz="0" w:space="0" w:color="auto"/>
                        <w:left w:val="none" w:sz="0" w:space="0" w:color="auto"/>
                        <w:bottom w:val="none" w:sz="0" w:space="0" w:color="auto"/>
                        <w:right w:val="none" w:sz="0" w:space="0" w:color="auto"/>
                      </w:divBdr>
                      <w:divsChild>
                        <w:div w:id="118378750">
                          <w:marLeft w:val="0"/>
                          <w:marRight w:val="0"/>
                          <w:marTop w:val="0"/>
                          <w:marBottom w:val="0"/>
                          <w:divBdr>
                            <w:top w:val="none" w:sz="0" w:space="0" w:color="auto"/>
                            <w:left w:val="none" w:sz="0" w:space="0" w:color="auto"/>
                            <w:bottom w:val="none" w:sz="0" w:space="0" w:color="auto"/>
                            <w:right w:val="none" w:sz="0" w:space="0" w:color="auto"/>
                          </w:divBdr>
                          <w:divsChild>
                            <w:div w:id="88417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1476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 TargetMode="External"/><Relationship Id="rId13" Type="http://schemas.openxmlformats.org/officeDocument/2006/relationships/hyperlink" Target="javascript:;" TargetMode="External"/><Relationship Id="rId18" Type="http://schemas.openxmlformats.org/officeDocument/2006/relationships/hyperlink" Target="https://onlinelibrary.wiley.com/doi/full/10.1111/j.0141-9889.2004.00426.x" TargetMode="External"/><Relationship Id="rId26" Type="http://schemas.openxmlformats.org/officeDocument/2006/relationships/hyperlink" Target="https://doi.org/10.1086/292467" TargetMode="External"/><Relationship Id="rId3" Type="http://schemas.openxmlformats.org/officeDocument/2006/relationships/settings" Target="settings.xml"/><Relationship Id="rId21" Type="http://schemas.openxmlformats.org/officeDocument/2006/relationships/hyperlink" Target="https://theexodusroad.com/prostitution-and-human-trafficking-know-the-difference/" TargetMode="External"/><Relationship Id="rId34" Type="http://schemas.openxmlformats.org/officeDocument/2006/relationships/hyperlink" Target="https://psycnet.apa.org/record/1986-11691-001" TargetMode="External"/><Relationship Id="rId7" Type="http://schemas.openxmlformats.org/officeDocument/2006/relationships/hyperlink" Target="javascript:;" TargetMode="External"/><Relationship Id="rId12" Type="http://schemas.openxmlformats.org/officeDocument/2006/relationships/hyperlink" Target="javascript:;" TargetMode="External"/><Relationship Id="rId17" Type="http://schemas.openxmlformats.org/officeDocument/2006/relationships/hyperlink" Target="https://doi.org/10.1093/bjc/azw019" TargetMode="External"/><Relationship Id="rId25" Type="http://schemas.openxmlformats.org/officeDocument/2006/relationships/hyperlink" Target="https://leftfootforward.org/2021/03/sex-workers-must-be-allowed-to-report-crime-without-fear-of-arrest/" TargetMode="External"/><Relationship Id="rId33" Type="http://schemas.openxmlformats.org/officeDocument/2006/relationships/hyperlink" Target="https://link.springer.com/article/10.1007/s10508-017-1008-3" TargetMode="External"/><Relationship Id="rId2" Type="http://schemas.openxmlformats.org/officeDocument/2006/relationships/styles" Target="styles.xml"/><Relationship Id="rId16" Type="http://schemas.openxmlformats.org/officeDocument/2006/relationships/hyperlink" Target="https://psycnet.apa.org/record/1986-11691-001" TargetMode="External"/><Relationship Id="rId20" Type="http://schemas.openxmlformats.org/officeDocument/2006/relationships/hyperlink" Target="https://books.google.co.uk/books?hl=en&amp;lr=&amp;id=d1Qx3qqRE3kC&amp;oi=fnd&amp;pg=PP2&amp;dq=related%3Ak46zqZpNjHgJ%3Ascholar.google.com%2F&amp;ots=hM52uCU4GE&amp;sig=a1AvDwdw1ulSAZHqVlQYjfo3e4I" TargetMode="External"/><Relationship Id="rId29" Type="http://schemas.openxmlformats.org/officeDocument/2006/relationships/hyperlink" Target="https://www.socialconnectedness.org/the-stigmatization-behind-sex-wor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javascript:;" TargetMode="External"/><Relationship Id="rId24" Type="http://schemas.openxmlformats.org/officeDocument/2006/relationships/hyperlink" Target="https://doi.org/10.1093/bjc/azi046" TargetMode="External"/><Relationship Id="rId32" Type="http://schemas.openxmlformats.org/officeDocument/2006/relationships/hyperlink" Target="https://www.google.co.uk/books/edition/Policing_the_Sex_Industry/lNZCDwAAQBAJ?hl=en&amp;gbpv=1&amp;dq=%E2%80%A2%09Policing%2Bthe%2BSex%2BIndustry%3A%2BProtection%2C%2BPaternalism%2Band%2BPolitics%2C%2Bedited%2Bby%2BTeela%2BSanders%2C%2BMary%2BLaing&amp;pg=PT5&amp;printsec=frontcover" TargetMode="External"/><Relationship Id="rId5" Type="http://schemas.openxmlformats.org/officeDocument/2006/relationships/footnotes" Target="footnotes.xml"/><Relationship Id="rId15" Type="http://schemas.openxmlformats.org/officeDocument/2006/relationships/hyperlink" Target="https://doi.org/10.1177/1748895814523024" TargetMode="External"/><Relationship Id="rId23" Type="http://schemas.openxmlformats.org/officeDocument/2006/relationships/hyperlink" Target="https://www.frontiersin.org/articles/10.3389/fsoc.2018.00016/full" TargetMode="External"/><Relationship Id="rId28" Type="http://schemas.openxmlformats.org/officeDocument/2006/relationships/hyperlink" Target="https://www.jstor.org/stable/25002334" TargetMode="External"/><Relationship Id="rId36" Type="http://schemas.openxmlformats.org/officeDocument/2006/relationships/theme" Target="theme/theme1.xml"/><Relationship Id="rId10" Type="http://schemas.openxmlformats.org/officeDocument/2006/relationships/hyperlink" Target="javascript:;" TargetMode="External"/><Relationship Id="rId19" Type="http://schemas.openxmlformats.org/officeDocument/2006/relationships/hyperlink" Target="https://doi.org/10.1007/s13178-014-0163-8" TargetMode="External"/><Relationship Id="rId31" Type="http://schemas.openxmlformats.org/officeDocument/2006/relationships/hyperlink" Target="https://doi.org/10.1177/009385488100800401" TargetMode="External"/><Relationship Id="rId4" Type="http://schemas.openxmlformats.org/officeDocument/2006/relationships/webSettings" Target="webSettings.xml"/><Relationship Id="rId9" Type="http://schemas.openxmlformats.org/officeDocument/2006/relationships/hyperlink" Target="javascript:;" TargetMode="External"/><Relationship Id="rId14" Type="http://schemas.openxmlformats.org/officeDocument/2006/relationships/hyperlink" Target="https://link.springer.com/article/10.1007/s10508-017-1008-3" TargetMode="External"/><Relationship Id="rId22" Type="http://schemas.openxmlformats.org/officeDocument/2006/relationships/hyperlink" Target="https://www.bmj.com/content/334/7584/52.full" TargetMode="External"/><Relationship Id="rId27" Type="http://schemas.openxmlformats.org/officeDocument/2006/relationships/hyperlink" Target="https://doi.org/10.1515/9781503624603-006" TargetMode="External"/><Relationship Id="rId30" Type="http://schemas.openxmlformats.org/officeDocument/2006/relationships/hyperlink" Target="https://www.legislation.gov.uk/ukpga/Eliz2/4-5/69/contents"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3402</Words>
  <Characters>19398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22755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Butterworth, Jade</dc:creator>
  <cp:keywords/>
  <dc:description/>
  <cp:lastModifiedBy>Butterworth, Jade</cp:lastModifiedBy>
  <cp:revision>2</cp:revision>
  <dcterms:created xsi:type="dcterms:W3CDTF">2023-05-08T06:34:00Z</dcterms:created>
  <dcterms:modified xsi:type="dcterms:W3CDTF">2023-05-08T06:34:00Z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2023-04-30T19:37:54Z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ee70e793-1262-499d-bf41-d37c4a6ac21e</vt:lpwstr>
  </property>
  <property fmtid="{D5CDD505-2E9C-101B-9397-08002B2CF9AE}" pid="8" name="MSIP_Label_f2acd28b-79a3-4a0f-b0ff-4b75658b1549_ContentBits">
    <vt:lpwstr>0</vt:lpwstr>
  </property>
</Properties>
</file>