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50635" w14:textId="77777777" w:rsidR="00510117" w:rsidRDefault="00510117" w:rsidP="00436A04">
      <w:pPr>
        <w:rPr>
          <w:rFonts w:ascii="Verdana" w:hAnsi="Verdana"/>
          <w:sz w:val="24"/>
          <w:szCs w:val="24"/>
        </w:rPr>
      </w:pPr>
    </w:p>
    <w:p w14:paraId="7E63E946" w14:textId="654E612F" w:rsidR="00436A04" w:rsidRPr="008C7E59" w:rsidRDefault="00436A04" w:rsidP="008C7E59">
      <w:pPr>
        <w:jc w:val="center"/>
        <w:rPr>
          <w:rFonts w:ascii="Verdana" w:hAnsi="Verdana"/>
          <w:sz w:val="52"/>
          <w:szCs w:val="52"/>
        </w:rPr>
      </w:pPr>
      <w:r w:rsidRPr="008C7E59">
        <w:rPr>
          <w:rFonts w:ascii="Verdana" w:hAnsi="Verdana"/>
          <w:sz w:val="52"/>
          <w:szCs w:val="52"/>
        </w:rPr>
        <w:t>Louise Steans</w:t>
      </w:r>
    </w:p>
    <w:p w14:paraId="4B3D9474" w14:textId="77777777" w:rsidR="00436A04" w:rsidRPr="008C7E59" w:rsidRDefault="00436A04" w:rsidP="008C7E59">
      <w:pPr>
        <w:jc w:val="center"/>
        <w:rPr>
          <w:rFonts w:ascii="Verdana" w:hAnsi="Verdana"/>
          <w:sz w:val="52"/>
          <w:szCs w:val="52"/>
        </w:rPr>
      </w:pPr>
    </w:p>
    <w:p w14:paraId="59F92002" w14:textId="0AF32836" w:rsidR="00436A04" w:rsidRPr="008C7E59" w:rsidRDefault="00436A04" w:rsidP="008C7E59">
      <w:pPr>
        <w:jc w:val="center"/>
        <w:rPr>
          <w:rFonts w:ascii="Verdana" w:hAnsi="Verdana"/>
          <w:sz w:val="52"/>
          <w:szCs w:val="52"/>
        </w:rPr>
      </w:pPr>
      <w:r w:rsidRPr="008C7E59">
        <w:rPr>
          <w:rFonts w:ascii="Verdana" w:hAnsi="Verdana"/>
          <w:sz w:val="52"/>
          <w:szCs w:val="52"/>
        </w:rPr>
        <w:t>Membership No: 91948896</w:t>
      </w:r>
    </w:p>
    <w:p w14:paraId="3199C438" w14:textId="77777777" w:rsidR="00436A04" w:rsidRPr="008C7E59" w:rsidRDefault="00436A04" w:rsidP="008C7E59">
      <w:pPr>
        <w:jc w:val="center"/>
        <w:rPr>
          <w:rFonts w:ascii="Verdana" w:hAnsi="Verdana"/>
          <w:sz w:val="52"/>
          <w:szCs w:val="52"/>
        </w:rPr>
      </w:pPr>
    </w:p>
    <w:p w14:paraId="454DD70D" w14:textId="16F0DEA3" w:rsidR="00436A04" w:rsidRPr="008C7E59" w:rsidRDefault="00436A04" w:rsidP="008C7E59">
      <w:pPr>
        <w:jc w:val="center"/>
        <w:rPr>
          <w:rFonts w:ascii="Verdana" w:hAnsi="Verdana"/>
          <w:sz w:val="52"/>
          <w:szCs w:val="52"/>
        </w:rPr>
      </w:pPr>
      <w:r w:rsidRPr="008C7E59">
        <w:rPr>
          <w:rFonts w:ascii="Verdana" w:hAnsi="Verdana"/>
          <w:sz w:val="52"/>
          <w:szCs w:val="52"/>
        </w:rPr>
        <w:t>5CO03: Professional behaviours and valuing people</w:t>
      </w:r>
    </w:p>
    <w:p w14:paraId="563FDDE5" w14:textId="2D5A54D1" w:rsidR="00436A04" w:rsidRPr="008C7E59" w:rsidRDefault="00436A04" w:rsidP="008C7E59">
      <w:pPr>
        <w:jc w:val="center"/>
        <w:rPr>
          <w:rFonts w:ascii="Verdana" w:hAnsi="Verdana"/>
          <w:sz w:val="52"/>
          <w:szCs w:val="52"/>
        </w:rPr>
      </w:pPr>
    </w:p>
    <w:p w14:paraId="6B3081AA" w14:textId="77777777" w:rsidR="00436A04" w:rsidRPr="008C7E59" w:rsidRDefault="00436A04" w:rsidP="00436A04">
      <w:pPr>
        <w:rPr>
          <w:rFonts w:ascii="Verdana" w:hAnsi="Verdana"/>
          <w:sz w:val="36"/>
          <w:szCs w:val="36"/>
        </w:rPr>
      </w:pPr>
      <w:r w:rsidRPr="008C7E59">
        <w:rPr>
          <w:rFonts w:ascii="Verdana" w:hAnsi="Verdana"/>
          <w:sz w:val="36"/>
          <w:szCs w:val="36"/>
        </w:rPr>
        <w:t>Word Count:</w:t>
      </w:r>
    </w:p>
    <w:p w14:paraId="0965858F" w14:textId="1C1E64CB" w:rsidR="00436A04" w:rsidRPr="008C7E59" w:rsidRDefault="00DB4846" w:rsidP="00436A04">
      <w:pPr>
        <w:rPr>
          <w:rFonts w:ascii="Verdana" w:hAnsi="Verdana"/>
          <w:sz w:val="36"/>
          <w:szCs w:val="36"/>
        </w:rPr>
      </w:pPr>
      <w:r w:rsidRPr="008C7E59">
        <w:rPr>
          <w:rFonts w:ascii="Verdana" w:hAnsi="Verdana"/>
          <w:sz w:val="36"/>
          <w:szCs w:val="36"/>
        </w:rPr>
        <w:t xml:space="preserve">Part 1: </w:t>
      </w:r>
      <w:r w:rsidR="00D601BC" w:rsidRPr="008C7E59">
        <w:rPr>
          <w:rFonts w:ascii="Verdana" w:hAnsi="Verdana"/>
          <w:sz w:val="36"/>
          <w:szCs w:val="36"/>
        </w:rPr>
        <w:t>2</w:t>
      </w:r>
      <w:r w:rsidR="0003766A" w:rsidRPr="008C7E59">
        <w:rPr>
          <w:rFonts w:ascii="Verdana" w:hAnsi="Verdana"/>
          <w:sz w:val="36"/>
          <w:szCs w:val="36"/>
        </w:rPr>
        <w:t>,635</w:t>
      </w:r>
    </w:p>
    <w:p w14:paraId="7652DE0B" w14:textId="29ECC9E8" w:rsidR="00436A04" w:rsidRPr="008C7E59" w:rsidRDefault="00436A04" w:rsidP="00436A04">
      <w:pPr>
        <w:rPr>
          <w:rFonts w:ascii="Verdana" w:hAnsi="Verdana"/>
          <w:sz w:val="36"/>
          <w:szCs w:val="36"/>
        </w:rPr>
      </w:pPr>
      <w:r w:rsidRPr="008C7E59">
        <w:rPr>
          <w:rFonts w:ascii="Verdana" w:hAnsi="Verdana"/>
          <w:sz w:val="36"/>
          <w:szCs w:val="36"/>
        </w:rPr>
        <w:t>Part 2</w:t>
      </w:r>
      <w:r w:rsidR="00DB4846" w:rsidRPr="008C7E59">
        <w:rPr>
          <w:rFonts w:ascii="Verdana" w:hAnsi="Verdana"/>
          <w:sz w:val="36"/>
          <w:szCs w:val="36"/>
        </w:rPr>
        <w:t xml:space="preserve">:  </w:t>
      </w:r>
      <w:r w:rsidR="00C8006E" w:rsidRPr="008C7E59">
        <w:rPr>
          <w:rFonts w:ascii="Verdana" w:hAnsi="Verdana"/>
          <w:sz w:val="36"/>
          <w:szCs w:val="36"/>
        </w:rPr>
        <w:t>934</w:t>
      </w:r>
    </w:p>
    <w:p w14:paraId="004345B8" w14:textId="14750E5E" w:rsidR="00436A04" w:rsidRPr="007E41F5" w:rsidRDefault="00436A04">
      <w:pPr>
        <w:rPr>
          <w:rFonts w:ascii="Verdana" w:hAnsi="Verdana"/>
          <w:sz w:val="24"/>
          <w:szCs w:val="24"/>
        </w:rPr>
      </w:pPr>
      <w:r w:rsidRPr="007E41F5">
        <w:rPr>
          <w:rFonts w:ascii="Verdana" w:hAnsi="Verdana"/>
          <w:sz w:val="24"/>
          <w:szCs w:val="24"/>
        </w:rPr>
        <w:br w:type="page"/>
      </w:r>
    </w:p>
    <w:p w14:paraId="671EB583" w14:textId="35E034B2" w:rsidR="00436A04" w:rsidRDefault="00436A04" w:rsidP="006770DF">
      <w:pPr>
        <w:spacing w:line="240" w:lineRule="auto"/>
        <w:ind w:left="426" w:hanging="426"/>
        <w:rPr>
          <w:rFonts w:ascii="Verdana" w:hAnsi="Verdana" w:cs="Arial"/>
          <w:b/>
          <w:bCs/>
          <w:sz w:val="24"/>
          <w:szCs w:val="24"/>
        </w:rPr>
      </w:pPr>
      <w:r w:rsidRPr="007E41F5">
        <w:rPr>
          <w:rFonts w:ascii="Verdana" w:hAnsi="Verdana"/>
          <w:b/>
          <w:bCs/>
          <w:sz w:val="24"/>
          <w:szCs w:val="24"/>
        </w:rPr>
        <w:lastRenderedPageBreak/>
        <w:t>Q1.</w:t>
      </w:r>
      <w:r w:rsidR="006F735C">
        <w:rPr>
          <w:rFonts w:ascii="Verdana" w:hAnsi="Verdana"/>
          <w:b/>
          <w:bCs/>
          <w:sz w:val="24"/>
          <w:szCs w:val="24"/>
        </w:rPr>
        <w:t xml:space="preserve"> </w:t>
      </w:r>
      <w:r w:rsidR="006770DF">
        <w:rPr>
          <w:rFonts w:ascii="Verdana" w:hAnsi="Verdana"/>
          <w:b/>
          <w:bCs/>
          <w:sz w:val="24"/>
          <w:szCs w:val="24"/>
        </w:rPr>
        <w:t xml:space="preserve"> </w:t>
      </w:r>
      <w:r w:rsidRPr="007E41F5">
        <w:rPr>
          <w:rFonts w:ascii="Verdana" w:hAnsi="Verdana" w:cs="Arial"/>
          <w:b/>
          <w:bCs/>
          <w:sz w:val="24"/>
          <w:szCs w:val="24"/>
        </w:rPr>
        <w:t xml:space="preserve">(AC 1.1) </w:t>
      </w:r>
    </w:p>
    <w:p w14:paraId="5B57CC38" w14:textId="7A43F4B4" w:rsidR="00052144" w:rsidRDefault="00C5723C" w:rsidP="00DB4846">
      <w:pPr>
        <w:spacing w:line="240" w:lineRule="auto"/>
        <w:rPr>
          <w:rFonts w:ascii="Verdana" w:hAnsi="Verdana" w:cs="Arial"/>
          <w:sz w:val="24"/>
          <w:szCs w:val="24"/>
        </w:rPr>
      </w:pPr>
      <w:r>
        <w:rPr>
          <w:rFonts w:ascii="Verdana" w:hAnsi="Verdana" w:cs="Arial"/>
          <w:sz w:val="24"/>
          <w:szCs w:val="24"/>
        </w:rPr>
        <w:t xml:space="preserve">Being a professional </w:t>
      </w:r>
      <w:r w:rsidR="0005417A">
        <w:rPr>
          <w:rFonts w:ascii="Verdana" w:hAnsi="Verdana" w:cs="Arial"/>
          <w:sz w:val="24"/>
          <w:szCs w:val="24"/>
        </w:rPr>
        <w:t xml:space="preserve">aligns with </w:t>
      </w:r>
      <w:r w:rsidR="00A2077B">
        <w:rPr>
          <w:rFonts w:ascii="Verdana" w:hAnsi="Verdana" w:cs="Arial"/>
          <w:sz w:val="24"/>
          <w:szCs w:val="24"/>
        </w:rPr>
        <w:t>key attributes</w:t>
      </w:r>
      <w:r w:rsidR="0005417A">
        <w:rPr>
          <w:rFonts w:ascii="Verdana" w:hAnsi="Verdana" w:cs="Arial"/>
          <w:sz w:val="24"/>
          <w:szCs w:val="24"/>
        </w:rPr>
        <w:t xml:space="preserve"> </w:t>
      </w:r>
      <w:r w:rsidR="00A2077B">
        <w:rPr>
          <w:rFonts w:ascii="Verdana" w:hAnsi="Verdana" w:cs="Arial"/>
          <w:sz w:val="24"/>
          <w:szCs w:val="24"/>
        </w:rPr>
        <w:t>involving</w:t>
      </w:r>
      <w:r w:rsidR="00A00EB7">
        <w:rPr>
          <w:rFonts w:ascii="Verdana" w:hAnsi="Verdana" w:cs="Arial"/>
          <w:sz w:val="24"/>
          <w:szCs w:val="24"/>
        </w:rPr>
        <w:t xml:space="preserve"> ethical standards, behaviours</w:t>
      </w:r>
      <w:r w:rsidR="0005417A">
        <w:rPr>
          <w:rFonts w:ascii="Verdana" w:hAnsi="Verdana" w:cs="Arial"/>
          <w:sz w:val="24"/>
          <w:szCs w:val="24"/>
        </w:rPr>
        <w:t>,</w:t>
      </w:r>
      <w:r w:rsidR="00912ED6">
        <w:rPr>
          <w:rFonts w:ascii="Verdana" w:hAnsi="Verdana" w:cs="Arial"/>
          <w:sz w:val="24"/>
          <w:szCs w:val="24"/>
        </w:rPr>
        <w:t xml:space="preserve"> values</w:t>
      </w:r>
      <w:r w:rsidR="0005417A">
        <w:rPr>
          <w:rFonts w:ascii="Verdana" w:hAnsi="Verdana" w:cs="Arial"/>
          <w:sz w:val="24"/>
          <w:szCs w:val="24"/>
        </w:rPr>
        <w:t xml:space="preserve"> expertise</w:t>
      </w:r>
      <w:r w:rsidR="00A00EB7">
        <w:rPr>
          <w:rFonts w:ascii="Verdana" w:hAnsi="Verdana" w:cs="Arial"/>
          <w:sz w:val="24"/>
          <w:szCs w:val="24"/>
        </w:rPr>
        <w:t xml:space="preserve"> and communication </w:t>
      </w:r>
      <w:r w:rsidR="00912ED6">
        <w:rPr>
          <w:rFonts w:ascii="Verdana" w:hAnsi="Verdana" w:cs="Arial"/>
          <w:sz w:val="24"/>
          <w:szCs w:val="24"/>
        </w:rPr>
        <w:t xml:space="preserve">designed to maintain a level of </w:t>
      </w:r>
      <w:r w:rsidR="00104256">
        <w:rPr>
          <w:rFonts w:ascii="Verdana" w:hAnsi="Verdana" w:cs="Arial"/>
          <w:sz w:val="24"/>
          <w:szCs w:val="24"/>
        </w:rPr>
        <w:t xml:space="preserve">competence </w:t>
      </w:r>
      <w:r w:rsidR="00A2077B">
        <w:rPr>
          <w:rFonts w:ascii="Verdana" w:hAnsi="Verdana" w:cs="Arial"/>
          <w:sz w:val="24"/>
          <w:szCs w:val="24"/>
        </w:rPr>
        <w:t>and identity</w:t>
      </w:r>
      <w:r w:rsidR="00C91A67">
        <w:rPr>
          <w:rFonts w:ascii="Verdana" w:hAnsi="Verdana" w:cs="Arial"/>
          <w:sz w:val="24"/>
          <w:szCs w:val="24"/>
        </w:rPr>
        <w:t xml:space="preserve"> </w:t>
      </w:r>
      <w:r w:rsidR="004C7A15">
        <w:rPr>
          <w:rFonts w:ascii="Verdana" w:hAnsi="Verdana" w:cs="Arial"/>
          <w:sz w:val="24"/>
          <w:szCs w:val="24"/>
        </w:rPr>
        <w:t>(</w:t>
      </w:r>
      <w:proofErr w:type="spellStart"/>
      <w:r w:rsidR="004C7A15">
        <w:rPr>
          <w:rFonts w:ascii="Verdana" w:hAnsi="Verdana" w:cs="Arial"/>
          <w:sz w:val="24"/>
          <w:szCs w:val="24"/>
        </w:rPr>
        <w:t>McAllum</w:t>
      </w:r>
      <w:proofErr w:type="spellEnd"/>
      <w:r w:rsidR="004C7A15">
        <w:rPr>
          <w:rFonts w:ascii="Verdana" w:hAnsi="Verdana" w:cs="Arial"/>
          <w:sz w:val="24"/>
          <w:szCs w:val="24"/>
        </w:rPr>
        <w:t xml:space="preserve"> </w:t>
      </w:r>
      <w:r w:rsidR="000F668B" w:rsidRPr="000F668B">
        <w:rPr>
          <w:rFonts w:ascii="Verdana" w:hAnsi="Verdana" w:cs="Arial"/>
          <w:i/>
          <w:iCs/>
          <w:sz w:val="24"/>
          <w:szCs w:val="24"/>
        </w:rPr>
        <w:t>et al.,</w:t>
      </w:r>
      <w:r w:rsidR="004C7A15">
        <w:rPr>
          <w:rFonts w:ascii="Verdana" w:hAnsi="Verdana" w:cs="Arial"/>
          <w:i/>
          <w:iCs/>
          <w:sz w:val="24"/>
          <w:szCs w:val="24"/>
        </w:rPr>
        <w:t xml:space="preserve"> </w:t>
      </w:r>
      <w:r w:rsidR="004C7A15">
        <w:rPr>
          <w:rFonts w:ascii="Verdana" w:hAnsi="Verdana" w:cs="Arial"/>
          <w:sz w:val="24"/>
          <w:szCs w:val="24"/>
        </w:rPr>
        <w:t>2024)</w:t>
      </w:r>
      <w:r w:rsidR="00B375A6">
        <w:rPr>
          <w:rFonts w:ascii="Verdana" w:hAnsi="Verdana" w:cs="Arial"/>
          <w:sz w:val="24"/>
          <w:szCs w:val="24"/>
        </w:rPr>
        <w:t>.</w:t>
      </w:r>
    </w:p>
    <w:p w14:paraId="7339B8DE" w14:textId="77777777" w:rsidR="00E23C1B" w:rsidRPr="00E23C1B" w:rsidRDefault="00E23C1B" w:rsidP="00DB4846">
      <w:pPr>
        <w:spacing w:line="240" w:lineRule="auto"/>
        <w:rPr>
          <w:rFonts w:ascii="Verdana" w:hAnsi="Verdana" w:cs="Arial"/>
          <w:sz w:val="24"/>
          <w:szCs w:val="24"/>
        </w:rPr>
      </w:pPr>
      <w:r w:rsidRPr="00E23C1B">
        <w:rPr>
          <w:rFonts w:ascii="Verdana" w:hAnsi="Verdana" w:cs="Arial"/>
          <w:sz w:val="24"/>
          <w:szCs w:val="24"/>
        </w:rPr>
        <w:t>Although not a registered profession, the CIPD Profession Map (2023) sets an international standard for people practice, outlining principles</w:t>
      </w:r>
      <w:r w:rsidRPr="00E23C1B">
        <w:rPr>
          <w:rFonts w:ascii="Verdana" w:hAnsi="Verdana" w:cs="Arial"/>
          <w:sz w:val="24"/>
          <w:szCs w:val="24"/>
        </w:rPr>
        <w:noBreakHyphen/>
        <w:t>led, evidence</w:t>
      </w:r>
      <w:r w:rsidRPr="00E23C1B">
        <w:rPr>
          <w:rFonts w:ascii="Verdana" w:hAnsi="Verdana" w:cs="Arial"/>
          <w:sz w:val="24"/>
          <w:szCs w:val="24"/>
        </w:rPr>
        <w:noBreakHyphen/>
        <w:t>based and outcomes</w:t>
      </w:r>
      <w:r w:rsidRPr="00E23C1B">
        <w:rPr>
          <w:rFonts w:ascii="Verdana" w:hAnsi="Verdana" w:cs="Arial"/>
          <w:sz w:val="24"/>
          <w:szCs w:val="24"/>
        </w:rPr>
        <w:noBreakHyphen/>
        <w:t>driven behaviours. These include ethical practice, valuing people, inclusion, commercial awareness, curiosity, continuous learning and professional courage in making pragmatic decisions. Such behaviours translate into actions like role</w:t>
      </w:r>
      <w:r w:rsidRPr="00E23C1B">
        <w:rPr>
          <w:rFonts w:ascii="Verdana" w:hAnsi="Verdana" w:cs="Arial"/>
          <w:sz w:val="24"/>
          <w:szCs w:val="24"/>
        </w:rPr>
        <w:noBreakHyphen/>
        <w:t>modelling fairness and practising transparency to build trust and consistency in the workplace (</w:t>
      </w:r>
      <w:proofErr w:type="spellStart"/>
      <w:r w:rsidRPr="00E23C1B">
        <w:rPr>
          <w:rFonts w:ascii="Verdana" w:hAnsi="Verdana" w:cs="Arial"/>
          <w:sz w:val="24"/>
          <w:szCs w:val="24"/>
        </w:rPr>
        <w:t>Phinho</w:t>
      </w:r>
      <w:proofErr w:type="spellEnd"/>
      <w:r w:rsidRPr="00E23C1B">
        <w:rPr>
          <w:rFonts w:ascii="Verdana" w:hAnsi="Verdana" w:cs="Arial"/>
          <w:sz w:val="24"/>
          <w:szCs w:val="24"/>
        </w:rPr>
        <w:t xml:space="preserve"> and Colston, 2025).</w:t>
      </w:r>
    </w:p>
    <w:p w14:paraId="623AA926" w14:textId="1F45B4B9" w:rsidR="00A36A53" w:rsidRPr="00A36A53" w:rsidRDefault="00A36A53" w:rsidP="00DB4846">
      <w:pPr>
        <w:spacing w:line="240" w:lineRule="auto"/>
        <w:rPr>
          <w:rFonts w:ascii="Verdana" w:hAnsi="Verdana" w:cs="Arial"/>
          <w:sz w:val="24"/>
          <w:szCs w:val="24"/>
        </w:rPr>
      </w:pPr>
      <w:r w:rsidRPr="00A36A53">
        <w:rPr>
          <w:rFonts w:ascii="Verdana" w:hAnsi="Verdana" w:cs="Arial"/>
          <w:sz w:val="24"/>
          <w:szCs w:val="24"/>
        </w:rPr>
        <w:t>Another key role of people professionals is to enhance organisational effectiveness by producing data</w:t>
      </w:r>
      <w:r w:rsidRPr="00A36A53">
        <w:rPr>
          <w:rFonts w:ascii="Verdana" w:hAnsi="Verdana" w:cs="Arial"/>
          <w:sz w:val="24"/>
          <w:szCs w:val="24"/>
        </w:rPr>
        <w:noBreakHyphen/>
        <w:t>driven insights on financial and non</w:t>
      </w:r>
      <w:r w:rsidRPr="00A36A53">
        <w:rPr>
          <w:rFonts w:ascii="Verdana" w:hAnsi="Verdana" w:cs="Arial"/>
          <w:sz w:val="24"/>
          <w:szCs w:val="24"/>
        </w:rPr>
        <w:noBreakHyphen/>
        <w:t>financial people performance, supporting talent management (</w:t>
      </w:r>
      <w:proofErr w:type="spellStart"/>
      <w:r w:rsidRPr="00A36A53">
        <w:rPr>
          <w:rFonts w:ascii="Verdana" w:hAnsi="Verdana" w:cs="Arial"/>
          <w:sz w:val="24"/>
          <w:szCs w:val="24"/>
        </w:rPr>
        <w:t>Zebua</w:t>
      </w:r>
      <w:proofErr w:type="spellEnd"/>
      <w:r w:rsidRPr="00A36A53">
        <w:rPr>
          <w:rFonts w:ascii="Verdana" w:hAnsi="Verdana" w:cs="Arial"/>
          <w:sz w:val="24"/>
          <w:szCs w:val="24"/>
        </w:rPr>
        <w:t xml:space="preserve"> </w:t>
      </w:r>
      <w:r w:rsidR="000F668B" w:rsidRPr="000F668B">
        <w:rPr>
          <w:rFonts w:ascii="Verdana" w:hAnsi="Verdana" w:cs="Arial"/>
          <w:i/>
          <w:iCs/>
          <w:sz w:val="24"/>
          <w:szCs w:val="24"/>
        </w:rPr>
        <w:t>et al.,</w:t>
      </w:r>
      <w:r w:rsidRPr="00A36A53">
        <w:rPr>
          <w:rFonts w:ascii="Verdana" w:hAnsi="Verdana" w:cs="Arial"/>
          <w:sz w:val="24"/>
          <w:szCs w:val="24"/>
        </w:rPr>
        <w:t xml:space="preserve"> 2024), and contributing to workforce planning and the development of clear, well</w:t>
      </w:r>
      <w:r w:rsidRPr="00A36A53">
        <w:rPr>
          <w:rFonts w:ascii="Verdana" w:hAnsi="Verdana" w:cs="Arial"/>
          <w:sz w:val="24"/>
          <w:szCs w:val="24"/>
        </w:rPr>
        <w:noBreakHyphen/>
        <w:t>communicated policies and guidance to ensure consistent adherence (Espegren and Hugosson, 2025).</w:t>
      </w:r>
    </w:p>
    <w:p w14:paraId="42CEE136" w14:textId="1DB5BED5" w:rsidR="00FD332B" w:rsidRPr="00FD332B" w:rsidRDefault="00FD332B" w:rsidP="00DB4846">
      <w:pPr>
        <w:spacing w:line="240" w:lineRule="auto"/>
        <w:rPr>
          <w:rFonts w:ascii="Verdana" w:hAnsi="Verdana" w:cs="Arial"/>
          <w:sz w:val="24"/>
          <w:szCs w:val="24"/>
        </w:rPr>
      </w:pPr>
      <w:r w:rsidRPr="00FD332B">
        <w:rPr>
          <w:rFonts w:ascii="Verdana" w:hAnsi="Verdana" w:cs="Arial"/>
          <w:sz w:val="24"/>
          <w:szCs w:val="24"/>
        </w:rPr>
        <w:t>There is a perception that people practitioners lack strategic influence (Adjabeng, 2025), often because they are involved too late in strategic discussions, limiting their impact (Coker, 2025). However, they add value by strengthening employee experience</w:t>
      </w:r>
      <w:r>
        <w:rPr>
          <w:rFonts w:ascii="Verdana" w:hAnsi="Verdana" w:cs="Arial"/>
          <w:sz w:val="24"/>
          <w:szCs w:val="24"/>
        </w:rPr>
        <w:t xml:space="preserve"> by </w:t>
      </w:r>
      <w:r w:rsidRPr="00FD332B">
        <w:rPr>
          <w:rFonts w:ascii="Verdana" w:hAnsi="Verdana" w:cs="Arial"/>
          <w:sz w:val="24"/>
          <w:szCs w:val="24"/>
        </w:rPr>
        <w:t>valuing difference, creating a shared vision (Ngwu</w:t>
      </w:r>
      <w:r w:rsidRPr="00FD332B">
        <w:rPr>
          <w:rFonts w:ascii="Verdana" w:hAnsi="Verdana" w:cs="Arial"/>
          <w:sz w:val="24"/>
          <w:szCs w:val="24"/>
        </w:rPr>
        <w:noBreakHyphen/>
        <w:t>Lemchi and Amah, 2025), enabling employee voice, and supporting wellbeing (Apalowo and Nukpezah, 2025).</w:t>
      </w:r>
    </w:p>
    <w:p w14:paraId="6083E4E6" w14:textId="77777777" w:rsidR="00594307" w:rsidRPr="00594307" w:rsidRDefault="00594307" w:rsidP="00DB4846">
      <w:pPr>
        <w:spacing w:line="240" w:lineRule="auto"/>
        <w:rPr>
          <w:rFonts w:ascii="Verdana" w:hAnsi="Verdana" w:cs="Arial"/>
          <w:sz w:val="24"/>
          <w:szCs w:val="24"/>
        </w:rPr>
      </w:pPr>
      <w:r w:rsidRPr="00594307">
        <w:rPr>
          <w:rFonts w:ascii="Verdana" w:hAnsi="Verdana" w:cs="Arial"/>
          <w:sz w:val="24"/>
          <w:szCs w:val="24"/>
        </w:rPr>
        <w:t>People practice is sometimes seen as overly bureaucratic and slow (Marchington and Wilkinson, 2008). However, shaping how employees feel about their work experience strongly influences retention, performance and organisational culture (Barends and Rousseau, 2022). This can be supported through fair, transparent recruitment, and consistent performance and reward systems.</w:t>
      </w:r>
    </w:p>
    <w:p w14:paraId="2589BA75" w14:textId="77777777" w:rsidR="002B0BEF" w:rsidRPr="002B0BEF" w:rsidRDefault="002B0BEF" w:rsidP="00DB4846">
      <w:pPr>
        <w:spacing w:line="240" w:lineRule="auto"/>
        <w:rPr>
          <w:rFonts w:ascii="Verdana" w:hAnsi="Verdana" w:cs="Arial"/>
          <w:sz w:val="24"/>
          <w:szCs w:val="24"/>
        </w:rPr>
      </w:pPr>
      <w:r w:rsidRPr="002B0BEF">
        <w:rPr>
          <w:rFonts w:ascii="Verdana" w:hAnsi="Verdana" w:cs="Arial"/>
          <w:sz w:val="24"/>
          <w:szCs w:val="24"/>
        </w:rPr>
        <w:t>People professionals who prioritise policies and procedures may become overly compliance</w:t>
      </w:r>
      <w:r w:rsidRPr="002B0BEF">
        <w:rPr>
          <w:rFonts w:ascii="Verdana" w:hAnsi="Verdana" w:cs="Arial"/>
          <w:sz w:val="24"/>
          <w:szCs w:val="24"/>
        </w:rPr>
        <w:noBreakHyphen/>
        <w:t>focused, limiting flexibility (Yang and Godsil, 2026). They can also be perceived as too aligned with senior management and financial outcomes (Ribeiro and Gomes, 2021). However, research shows that when they link people support to organisational commercial goals, they create greater value. Demonstrating core behaviours helps balance fairness, employee wellbeing and organisational priorities (CIPD, 2024).</w:t>
      </w:r>
    </w:p>
    <w:p w14:paraId="574F04AB" w14:textId="5A9E56AE" w:rsidR="004A1968" w:rsidRPr="004A1968" w:rsidRDefault="004A1968" w:rsidP="00DB4846">
      <w:pPr>
        <w:spacing w:line="240" w:lineRule="auto"/>
        <w:rPr>
          <w:rFonts w:ascii="Verdana" w:hAnsi="Verdana" w:cs="Arial"/>
          <w:sz w:val="24"/>
          <w:szCs w:val="24"/>
        </w:rPr>
      </w:pPr>
      <w:r w:rsidRPr="004A1968">
        <w:rPr>
          <w:rFonts w:ascii="Verdana" w:hAnsi="Verdana" w:cs="Arial"/>
          <w:sz w:val="24"/>
          <w:szCs w:val="24"/>
        </w:rPr>
        <w:t xml:space="preserve">I believe I can add value at </w:t>
      </w:r>
      <w:proofErr w:type="spellStart"/>
      <w:r w:rsidRPr="004A1968">
        <w:rPr>
          <w:rFonts w:ascii="Verdana" w:hAnsi="Verdana" w:cs="Arial"/>
          <w:sz w:val="24"/>
          <w:szCs w:val="24"/>
        </w:rPr>
        <w:t>Nexxobyte</w:t>
      </w:r>
      <w:proofErr w:type="spellEnd"/>
      <w:r w:rsidRPr="004A1968">
        <w:rPr>
          <w:rFonts w:ascii="Verdana" w:hAnsi="Verdana" w:cs="Arial"/>
          <w:sz w:val="24"/>
          <w:szCs w:val="24"/>
        </w:rPr>
        <w:t xml:space="preserve"> by developing fair recruitment, selection, learning and development and disciplinary policies to address existing concerns about inconsistent managerial treatment. I will communicate these clearly and support line managers to apply them consistently, helping create a sense of security and professionalism. This will strengthen employee wellbeing and motivation while enhancing the </w:t>
      </w:r>
      <w:r w:rsidRPr="004A1968">
        <w:rPr>
          <w:rFonts w:ascii="Verdana" w:hAnsi="Verdana" w:cs="Arial"/>
          <w:sz w:val="24"/>
          <w:szCs w:val="24"/>
        </w:rPr>
        <w:lastRenderedPageBreak/>
        <w:t>organisation’s reputation through legal compliance and potentially reducing turnover and grievance</w:t>
      </w:r>
      <w:r w:rsidRPr="004A1968">
        <w:rPr>
          <w:rFonts w:ascii="Verdana" w:hAnsi="Verdana" w:cs="Arial"/>
          <w:sz w:val="24"/>
          <w:szCs w:val="24"/>
        </w:rPr>
        <w:noBreakHyphen/>
        <w:t>related costs (Bhoir and Sinha, 2024).</w:t>
      </w:r>
    </w:p>
    <w:p w14:paraId="668E6BE2" w14:textId="334314D3" w:rsidR="004A1968" w:rsidRPr="004A1968" w:rsidRDefault="004A1968" w:rsidP="00DB4846">
      <w:pPr>
        <w:rPr>
          <w:rFonts w:ascii="Verdana" w:hAnsi="Verdana" w:cs="Arial"/>
          <w:sz w:val="24"/>
          <w:szCs w:val="24"/>
        </w:rPr>
      </w:pPr>
      <w:r w:rsidRPr="004A1968">
        <w:rPr>
          <w:rFonts w:ascii="Verdana" w:hAnsi="Verdana" w:cs="Arial"/>
          <w:sz w:val="24"/>
          <w:szCs w:val="24"/>
        </w:rPr>
        <w:t xml:space="preserve">Secondly, I will design and implement a leadership training programme for managers that aligns with company goals and the new policies, supporting employee wellbeing and inclusive leadership (Liu </w:t>
      </w:r>
      <w:r w:rsidR="000F668B" w:rsidRPr="000F668B">
        <w:rPr>
          <w:rFonts w:ascii="Verdana" w:hAnsi="Verdana" w:cs="Arial"/>
          <w:i/>
          <w:iCs/>
          <w:sz w:val="24"/>
          <w:szCs w:val="24"/>
        </w:rPr>
        <w:t>et al.,</w:t>
      </w:r>
      <w:r w:rsidRPr="004A1968">
        <w:rPr>
          <w:rFonts w:ascii="Verdana" w:hAnsi="Verdana" w:cs="Arial"/>
          <w:sz w:val="24"/>
          <w:szCs w:val="24"/>
        </w:rPr>
        <w:t xml:space="preserve"> 2024). The programme will help managers develop skills that strengthen their confidence (Day </w:t>
      </w:r>
      <w:r w:rsidR="000F668B" w:rsidRPr="000F668B">
        <w:rPr>
          <w:rFonts w:ascii="Verdana" w:hAnsi="Verdana" w:cs="Arial"/>
          <w:i/>
          <w:iCs/>
          <w:sz w:val="24"/>
          <w:szCs w:val="24"/>
        </w:rPr>
        <w:t>et al.,</w:t>
      </w:r>
      <w:r w:rsidRPr="004A1968">
        <w:rPr>
          <w:rFonts w:ascii="Verdana" w:hAnsi="Verdana" w:cs="Arial"/>
          <w:sz w:val="24"/>
          <w:szCs w:val="24"/>
        </w:rPr>
        <w:t xml:space="preserve"> 2021), motivation and sense of support. By equipping managers to lead effectively, the training can also help cultivate a positive organisational culture, with managers modelling the behaviours they want to promote (Teitelbaum, 2025).</w:t>
      </w:r>
    </w:p>
    <w:p w14:paraId="18EBC3CA" w14:textId="77777777" w:rsidR="002E38FE" w:rsidRDefault="002E38FE" w:rsidP="00DB4846">
      <w:pPr>
        <w:rPr>
          <w:rFonts w:ascii="Verdana" w:hAnsi="Verdana" w:cs="Arial"/>
          <w:b/>
          <w:bCs/>
          <w:sz w:val="24"/>
          <w:szCs w:val="24"/>
        </w:rPr>
      </w:pPr>
      <w:r>
        <w:rPr>
          <w:rFonts w:ascii="Verdana" w:hAnsi="Verdana" w:cs="Arial"/>
          <w:b/>
          <w:bCs/>
          <w:sz w:val="24"/>
          <w:szCs w:val="24"/>
        </w:rPr>
        <w:br w:type="page"/>
      </w:r>
    </w:p>
    <w:p w14:paraId="5C798081" w14:textId="6F0E8E9F" w:rsidR="00436A04" w:rsidRPr="007E41F5" w:rsidRDefault="00436A04" w:rsidP="0003766A">
      <w:pPr>
        <w:spacing w:line="240" w:lineRule="auto"/>
        <w:ind w:left="426" w:hanging="426"/>
        <w:rPr>
          <w:rFonts w:ascii="Verdana" w:hAnsi="Verdana" w:cs="Arial"/>
          <w:b/>
          <w:bCs/>
          <w:sz w:val="24"/>
          <w:szCs w:val="24"/>
        </w:rPr>
      </w:pPr>
      <w:r w:rsidRPr="007E41F5">
        <w:rPr>
          <w:rFonts w:ascii="Verdana" w:hAnsi="Verdana" w:cs="Arial"/>
          <w:b/>
          <w:bCs/>
          <w:sz w:val="24"/>
          <w:szCs w:val="24"/>
        </w:rPr>
        <w:lastRenderedPageBreak/>
        <w:t>Q2.</w:t>
      </w:r>
      <w:r w:rsidR="0003766A">
        <w:rPr>
          <w:rFonts w:ascii="Verdana" w:hAnsi="Verdana" w:cs="Arial"/>
          <w:b/>
          <w:bCs/>
          <w:sz w:val="24"/>
          <w:szCs w:val="24"/>
        </w:rPr>
        <w:t xml:space="preserve"> </w:t>
      </w:r>
      <w:r w:rsidRPr="007E41F5">
        <w:rPr>
          <w:rFonts w:ascii="Verdana" w:hAnsi="Verdana" w:cs="Arial"/>
          <w:b/>
          <w:bCs/>
          <w:sz w:val="24"/>
          <w:szCs w:val="24"/>
        </w:rPr>
        <w:t xml:space="preserve">(AC 1.2)  </w:t>
      </w:r>
    </w:p>
    <w:p w14:paraId="6F2D2A44" w14:textId="77777777" w:rsidR="004C6933" w:rsidRPr="004C6933" w:rsidRDefault="004C6933" w:rsidP="004C6933">
      <w:pPr>
        <w:spacing w:line="240" w:lineRule="auto"/>
        <w:rPr>
          <w:rFonts w:ascii="Verdana" w:hAnsi="Verdana" w:cs="Arial"/>
          <w:sz w:val="24"/>
          <w:szCs w:val="24"/>
        </w:rPr>
      </w:pPr>
      <w:r w:rsidRPr="004C6933">
        <w:rPr>
          <w:rFonts w:ascii="Verdana" w:hAnsi="Verdana" w:cs="Arial"/>
          <w:sz w:val="24"/>
          <w:szCs w:val="24"/>
        </w:rPr>
        <w:t>Personal and ethical values are central to professionalism, supporting transparency, trust and ethical decision</w:t>
      </w:r>
      <w:r w:rsidRPr="004C6933">
        <w:rPr>
          <w:rFonts w:ascii="Verdana" w:hAnsi="Verdana" w:cs="Arial"/>
          <w:sz w:val="24"/>
          <w:szCs w:val="24"/>
        </w:rPr>
        <w:noBreakHyphen/>
        <w:t xml:space="preserve">making (CIPD, 2023a). While I hold many values, integrity and empathy are those I believe will best support my role at </w:t>
      </w:r>
      <w:proofErr w:type="spellStart"/>
      <w:r w:rsidRPr="004C6933">
        <w:rPr>
          <w:rFonts w:ascii="Verdana" w:hAnsi="Verdana" w:cs="Arial"/>
          <w:sz w:val="24"/>
          <w:szCs w:val="24"/>
        </w:rPr>
        <w:t>Nexxobyte</w:t>
      </w:r>
      <w:proofErr w:type="spellEnd"/>
      <w:r w:rsidRPr="004C6933">
        <w:rPr>
          <w:rFonts w:ascii="Verdana" w:hAnsi="Verdana" w:cs="Arial"/>
          <w:sz w:val="24"/>
          <w:szCs w:val="24"/>
        </w:rPr>
        <w:t>.</w:t>
      </w:r>
    </w:p>
    <w:p w14:paraId="76942548" w14:textId="46521643" w:rsidR="00F92682" w:rsidRPr="00F92682" w:rsidRDefault="00F92682" w:rsidP="00F92682">
      <w:pPr>
        <w:spacing w:line="240" w:lineRule="auto"/>
        <w:rPr>
          <w:rFonts w:ascii="Verdana" w:hAnsi="Verdana" w:cs="Arial"/>
          <w:color w:val="000000"/>
          <w:sz w:val="24"/>
          <w:szCs w:val="24"/>
        </w:rPr>
      </w:pPr>
      <w:r w:rsidRPr="00F92682">
        <w:rPr>
          <w:rFonts w:ascii="Verdana" w:hAnsi="Verdana" w:cs="Arial"/>
          <w:color w:val="000000"/>
          <w:sz w:val="24"/>
          <w:szCs w:val="24"/>
        </w:rPr>
        <w:t>Integrity enables sound judgement and supports addressing difficult issues, even when uncomfortable. It underpins trust, credibility (Holmes and Lincoln, 2007) and psychological safety, as people feel more confident raising concerns (CIPD, 2024). However, acting with integrity can create friction when difficult decisions are required (Taj, 2023). Embedding integrity in decision</w:t>
      </w:r>
      <w:r w:rsidRPr="00F92682">
        <w:rPr>
          <w:rFonts w:ascii="Verdana" w:hAnsi="Verdana" w:cs="Arial"/>
          <w:color w:val="000000"/>
          <w:sz w:val="24"/>
          <w:szCs w:val="24"/>
        </w:rPr>
        <w:noBreakHyphen/>
        <w:t>making strengthens outcomes by promoting fairness and evidence</w:t>
      </w:r>
      <w:r w:rsidRPr="00F92682">
        <w:rPr>
          <w:rFonts w:ascii="Verdana" w:hAnsi="Verdana" w:cs="Arial"/>
          <w:color w:val="000000"/>
          <w:sz w:val="24"/>
          <w:szCs w:val="24"/>
        </w:rPr>
        <w:noBreakHyphen/>
        <w:t xml:space="preserve">based practice (CIPD, 2025a), though highly principled approaches may slow decisions due to consideration of moral implications (Martín Raugh </w:t>
      </w:r>
      <w:r w:rsidR="000F668B" w:rsidRPr="000F668B">
        <w:rPr>
          <w:rFonts w:ascii="Verdana" w:hAnsi="Verdana" w:cs="Arial"/>
          <w:i/>
          <w:iCs/>
          <w:color w:val="000000"/>
          <w:sz w:val="24"/>
          <w:szCs w:val="24"/>
        </w:rPr>
        <w:t>et al.,</w:t>
      </w:r>
      <w:r w:rsidRPr="00F92682">
        <w:rPr>
          <w:rFonts w:ascii="Verdana" w:hAnsi="Verdana" w:cs="Arial"/>
          <w:color w:val="000000"/>
          <w:sz w:val="24"/>
          <w:szCs w:val="24"/>
        </w:rPr>
        <w:t xml:space="preserve"> 2025). Some also perceive integrity as overly cautious or inflexible (Pinkrah, 2024).</w:t>
      </w:r>
    </w:p>
    <w:p w14:paraId="3B4071D0" w14:textId="77777777" w:rsidR="0015194F" w:rsidRDefault="007D2BE0" w:rsidP="007D2BE0">
      <w:pPr>
        <w:spacing w:line="240" w:lineRule="auto"/>
        <w:rPr>
          <w:rFonts w:ascii="Verdana" w:hAnsi="Verdana" w:cs="Arial"/>
          <w:color w:val="000000"/>
          <w:sz w:val="24"/>
          <w:szCs w:val="24"/>
        </w:rPr>
      </w:pPr>
      <w:r w:rsidRPr="007D2BE0">
        <w:rPr>
          <w:rFonts w:ascii="Verdana" w:hAnsi="Verdana" w:cs="Arial"/>
          <w:color w:val="000000"/>
          <w:sz w:val="24"/>
          <w:szCs w:val="24"/>
        </w:rPr>
        <w:t xml:space="preserve">By acknowledging these risks, I will demonstrate good character and professional competence aligned with the CIPD Code of Conduct (CIPD, 2023b), taking a pragmatic approach that balances diplomacy with good judgement (CIPD, 2025b). </w:t>
      </w:r>
    </w:p>
    <w:p w14:paraId="6F2553E2" w14:textId="5846E162" w:rsidR="007D2BE0" w:rsidRPr="007D2BE0" w:rsidRDefault="007D2BE0" w:rsidP="007D2BE0">
      <w:pPr>
        <w:spacing w:line="240" w:lineRule="auto"/>
        <w:rPr>
          <w:rFonts w:ascii="Verdana" w:hAnsi="Verdana" w:cs="Arial"/>
          <w:color w:val="000000"/>
          <w:sz w:val="24"/>
          <w:szCs w:val="24"/>
        </w:rPr>
      </w:pPr>
      <w:r w:rsidRPr="007D2BE0">
        <w:rPr>
          <w:rFonts w:ascii="Verdana" w:hAnsi="Verdana" w:cs="Arial"/>
          <w:color w:val="000000"/>
          <w:sz w:val="24"/>
          <w:szCs w:val="24"/>
        </w:rPr>
        <w:t xml:space="preserve">Integrity will support </w:t>
      </w:r>
      <w:proofErr w:type="spellStart"/>
      <w:r w:rsidRPr="007D2BE0">
        <w:rPr>
          <w:rFonts w:ascii="Verdana" w:hAnsi="Verdana" w:cs="Arial"/>
          <w:color w:val="000000"/>
          <w:sz w:val="24"/>
          <w:szCs w:val="24"/>
        </w:rPr>
        <w:t>Nexxobyte</w:t>
      </w:r>
      <w:proofErr w:type="spellEnd"/>
      <w:r w:rsidRPr="007D2BE0">
        <w:rPr>
          <w:rFonts w:ascii="Verdana" w:hAnsi="Verdana" w:cs="Arial"/>
          <w:color w:val="000000"/>
          <w:sz w:val="24"/>
          <w:szCs w:val="24"/>
        </w:rPr>
        <w:t xml:space="preserve"> during grievances, investigations and ethical dilemmas (Ateeq and Alqaidoom, 2024), helping challenge </w:t>
      </w:r>
      <w:r w:rsidR="009A17D0">
        <w:rPr>
          <w:rFonts w:ascii="Verdana" w:hAnsi="Verdana" w:cs="Arial"/>
          <w:color w:val="000000"/>
          <w:sz w:val="24"/>
          <w:szCs w:val="24"/>
        </w:rPr>
        <w:t xml:space="preserve">existing </w:t>
      </w:r>
      <w:r w:rsidRPr="007D2BE0">
        <w:rPr>
          <w:rFonts w:ascii="Verdana" w:hAnsi="Verdana" w:cs="Arial"/>
          <w:color w:val="000000"/>
          <w:sz w:val="24"/>
          <w:szCs w:val="24"/>
        </w:rPr>
        <w:t>inconsistent management practices (CIPD, 2021</w:t>
      </w:r>
      <w:r w:rsidR="007C7281">
        <w:rPr>
          <w:rFonts w:ascii="Verdana" w:hAnsi="Verdana" w:cs="Arial"/>
          <w:color w:val="000000"/>
          <w:sz w:val="24"/>
          <w:szCs w:val="24"/>
        </w:rPr>
        <w:t>a</w:t>
      </w:r>
      <w:r w:rsidRPr="007D2BE0">
        <w:rPr>
          <w:rFonts w:ascii="Verdana" w:hAnsi="Verdana" w:cs="Arial"/>
          <w:color w:val="000000"/>
          <w:sz w:val="24"/>
          <w:szCs w:val="24"/>
        </w:rPr>
        <w:t>). Applying integrity throughout policy planning will promote fairness for employees and managers while strengthening organisational culture (CIPD, 2025b).</w:t>
      </w:r>
    </w:p>
    <w:p w14:paraId="6EF51C63" w14:textId="15019876" w:rsidR="00346A9D" w:rsidRPr="00346A9D" w:rsidRDefault="00346A9D" w:rsidP="00346A9D">
      <w:pPr>
        <w:spacing w:line="240" w:lineRule="auto"/>
        <w:rPr>
          <w:rFonts w:ascii="Verdana" w:hAnsi="Verdana" w:cs="Arial"/>
          <w:color w:val="000000"/>
          <w:sz w:val="24"/>
          <w:szCs w:val="24"/>
        </w:rPr>
      </w:pPr>
      <w:r w:rsidRPr="00346A9D">
        <w:rPr>
          <w:rFonts w:ascii="Verdana" w:hAnsi="Verdana" w:cs="Arial"/>
          <w:color w:val="000000"/>
          <w:sz w:val="24"/>
          <w:szCs w:val="24"/>
        </w:rPr>
        <w:t xml:space="preserve">My second value, empathy, will help build trust and maintain strong relationships. Research shows people professionals with strong empathetic skills can better understand others, enabling effective support and psychological safety (Lambert </w:t>
      </w:r>
      <w:r w:rsidR="000F668B" w:rsidRPr="000F668B">
        <w:rPr>
          <w:rFonts w:ascii="Verdana" w:hAnsi="Verdana" w:cs="Arial"/>
          <w:i/>
          <w:iCs/>
          <w:color w:val="000000"/>
          <w:sz w:val="24"/>
          <w:szCs w:val="24"/>
        </w:rPr>
        <w:t>et al.,</w:t>
      </w:r>
      <w:r w:rsidRPr="00346A9D">
        <w:rPr>
          <w:rFonts w:ascii="Verdana" w:hAnsi="Verdana" w:cs="Arial"/>
          <w:color w:val="000000"/>
          <w:sz w:val="24"/>
          <w:szCs w:val="24"/>
        </w:rPr>
        <w:t xml:space="preserve"> 2022). Demonstrating genuine empathy prevents perceptions of insincerity, which can damage trust (Lipman, 2023). CIPD (2024) highlights empathy as key to inclusive cultures, and empathetic leadership supports navigating workplace challenges (Muss, Tüxen and Fürstenau, 2026).</w:t>
      </w:r>
    </w:p>
    <w:p w14:paraId="4C4F04F0" w14:textId="77777777" w:rsidR="00346A9D" w:rsidRPr="00346A9D" w:rsidRDefault="00346A9D" w:rsidP="00346A9D">
      <w:pPr>
        <w:spacing w:line="240" w:lineRule="auto"/>
        <w:rPr>
          <w:rFonts w:ascii="Verdana" w:hAnsi="Verdana" w:cs="Arial"/>
          <w:color w:val="000000"/>
          <w:sz w:val="24"/>
          <w:szCs w:val="24"/>
        </w:rPr>
      </w:pPr>
      <w:r w:rsidRPr="00346A9D">
        <w:rPr>
          <w:rFonts w:ascii="Verdana" w:hAnsi="Verdana" w:cs="Arial"/>
          <w:color w:val="000000"/>
          <w:sz w:val="24"/>
          <w:szCs w:val="24"/>
        </w:rPr>
        <w:t>However, excessive empathy can lead to burnout (White, 2021), reduced objectivity and difficulty making tough decisions (Khalid and Dickert, 2022), and may cloud judgement (The Oxford Review, 2026). I will mitigate this by maintaining self</w:t>
      </w:r>
      <w:r w:rsidRPr="00346A9D">
        <w:rPr>
          <w:rFonts w:ascii="Verdana" w:hAnsi="Verdana" w:cs="Arial"/>
          <w:color w:val="000000"/>
          <w:sz w:val="24"/>
          <w:szCs w:val="24"/>
        </w:rPr>
        <w:noBreakHyphen/>
        <w:t>awareness and reflective practice, supported by my value of integrity.</w:t>
      </w:r>
    </w:p>
    <w:p w14:paraId="04EC60F3" w14:textId="77777777" w:rsidR="00CF339E" w:rsidRPr="00CF339E" w:rsidRDefault="00CF339E" w:rsidP="00CF339E">
      <w:pPr>
        <w:rPr>
          <w:rFonts w:ascii="Verdana" w:hAnsi="Verdana" w:cs="Arial"/>
          <w:color w:val="000000"/>
          <w:sz w:val="24"/>
          <w:szCs w:val="24"/>
        </w:rPr>
      </w:pPr>
      <w:r w:rsidRPr="00CF339E">
        <w:rPr>
          <w:rFonts w:ascii="Verdana" w:hAnsi="Verdana" w:cs="Arial"/>
          <w:color w:val="000000"/>
          <w:sz w:val="24"/>
          <w:szCs w:val="24"/>
        </w:rPr>
        <w:t xml:space="preserve">Within </w:t>
      </w:r>
      <w:proofErr w:type="spellStart"/>
      <w:r w:rsidRPr="00CF339E">
        <w:rPr>
          <w:rFonts w:ascii="Verdana" w:hAnsi="Verdana" w:cs="Arial"/>
          <w:color w:val="000000"/>
          <w:sz w:val="24"/>
          <w:szCs w:val="24"/>
        </w:rPr>
        <w:t>Nexxobyte</w:t>
      </w:r>
      <w:proofErr w:type="spellEnd"/>
      <w:r w:rsidRPr="00CF339E">
        <w:rPr>
          <w:rFonts w:ascii="Verdana" w:hAnsi="Verdana" w:cs="Arial"/>
          <w:color w:val="000000"/>
          <w:sz w:val="24"/>
          <w:szCs w:val="24"/>
        </w:rPr>
        <w:t>, I will foster a culture of empathy to better understand and respond to employees’ experiences. By role</w:t>
      </w:r>
      <w:r w:rsidRPr="00CF339E">
        <w:rPr>
          <w:rFonts w:ascii="Verdana" w:hAnsi="Verdana" w:cs="Arial"/>
          <w:color w:val="000000"/>
          <w:sz w:val="24"/>
          <w:szCs w:val="24"/>
        </w:rPr>
        <w:noBreakHyphen/>
        <w:t xml:space="preserve">modelling compassionate leadership and treating employees as people rather than tasks, managers can improve wellbeing, motivation and engagement (Pansini, Buonomo and Benevene, 2024). An empathetic approach will also support conflict resolution, grievances, and mediation, and inform flexible working, </w:t>
      </w:r>
      <w:r w:rsidRPr="00CF339E">
        <w:rPr>
          <w:rFonts w:ascii="Verdana" w:hAnsi="Verdana" w:cs="Arial"/>
          <w:color w:val="000000"/>
          <w:sz w:val="24"/>
          <w:szCs w:val="24"/>
        </w:rPr>
        <w:lastRenderedPageBreak/>
        <w:t>performance and wellbeing policies. Embedding empathy across the employee lifecycle, particularly in learning and development, will enhance quality, strengthen staff support and protect organisational reputation.</w:t>
      </w:r>
    </w:p>
    <w:p w14:paraId="7B50001C" w14:textId="77777777" w:rsidR="00CF339E" w:rsidRPr="00CF339E" w:rsidRDefault="00CF339E" w:rsidP="00CF339E">
      <w:pPr>
        <w:rPr>
          <w:rFonts w:ascii="Verdana" w:hAnsi="Verdana" w:cs="Arial"/>
          <w:color w:val="000000"/>
          <w:sz w:val="24"/>
          <w:szCs w:val="24"/>
        </w:rPr>
      </w:pPr>
      <w:r w:rsidRPr="00CF339E">
        <w:rPr>
          <w:rFonts w:ascii="Verdana" w:hAnsi="Verdana" w:cs="Arial"/>
          <w:color w:val="000000"/>
          <w:sz w:val="24"/>
          <w:szCs w:val="24"/>
        </w:rPr>
        <w:t>In conclusion, integrity and empathy will strengthen ethical decision</w:t>
      </w:r>
      <w:r w:rsidRPr="00CF339E">
        <w:rPr>
          <w:rFonts w:ascii="Verdana" w:hAnsi="Verdana" w:cs="Arial"/>
          <w:color w:val="000000"/>
          <w:sz w:val="24"/>
          <w:szCs w:val="24"/>
        </w:rPr>
        <w:noBreakHyphen/>
        <w:t>making, build trust, enhance wellbeing and help managers navigate complex challenges, benefiting both employees and the organisation.</w:t>
      </w:r>
    </w:p>
    <w:p w14:paraId="5F96A51D" w14:textId="77777777" w:rsidR="00C10F30" w:rsidRDefault="00C10F30">
      <w:pPr>
        <w:rPr>
          <w:rFonts w:ascii="Verdana" w:hAnsi="Verdana" w:cs="Arial"/>
          <w:b/>
          <w:bCs/>
          <w:color w:val="004147"/>
          <w:sz w:val="24"/>
          <w:szCs w:val="24"/>
        </w:rPr>
      </w:pPr>
    </w:p>
    <w:p w14:paraId="22DCB90B" w14:textId="74864F21" w:rsidR="007E41F5" w:rsidRDefault="007E41F5">
      <w:pPr>
        <w:rPr>
          <w:rFonts w:ascii="Verdana" w:hAnsi="Verdana" w:cs="Arial"/>
          <w:b/>
          <w:bCs/>
          <w:color w:val="004147"/>
          <w:sz w:val="24"/>
          <w:szCs w:val="24"/>
        </w:rPr>
      </w:pPr>
      <w:r>
        <w:rPr>
          <w:rFonts w:ascii="Verdana" w:hAnsi="Verdana" w:cs="Arial"/>
          <w:b/>
          <w:bCs/>
          <w:color w:val="004147"/>
          <w:sz w:val="24"/>
          <w:szCs w:val="24"/>
        </w:rPr>
        <w:br w:type="page"/>
      </w:r>
    </w:p>
    <w:p w14:paraId="0B7ECFB8" w14:textId="2686535D" w:rsidR="00436A04" w:rsidRPr="00BE0111" w:rsidRDefault="00436A04" w:rsidP="00501AA5">
      <w:pPr>
        <w:spacing w:line="240" w:lineRule="auto"/>
        <w:ind w:left="426" w:hanging="426"/>
        <w:rPr>
          <w:rFonts w:ascii="Verdana" w:hAnsi="Verdana" w:cs="Arial"/>
          <w:b/>
          <w:bCs/>
          <w:sz w:val="24"/>
          <w:szCs w:val="24"/>
        </w:rPr>
      </w:pPr>
      <w:r w:rsidRPr="00BE0111">
        <w:rPr>
          <w:rFonts w:ascii="Verdana" w:hAnsi="Verdana" w:cs="Arial"/>
          <w:b/>
          <w:bCs/>
          <w:sz w:val="24"/>
          <w:szCs w:val="24"/>
        </w:rPr>
        <w:lastRenderedPageBreak/>
        <w:t>Q3. (AC 1.3)</w:t>
      </w:r>
    </w:p>
    <w:p w14:paraId="325F047A" w14:textId="7DE7BE47" w:rsidR="00A87E5B" w:rsidRDefault="006604DA" w:rsidP="009763AB">
      <w:pPr>
        <w:tabs>
          <w:tab w:val="left" w:pos="0"/>
        </w:tabs>
        <w:contextualSpacing/>
        <w:rPr>
          <w:rFonts w:ascii="Verdana" w:hAnsi="Verdana"/>
          <w:color w:val="000000" w:themeColor="text1"/>
          <w:sz w:val="24"/>
          <w:szCs w:val="24"/>
        </w:rPr>
      </w:pPr>
      <w:r>
        <w:rPr>
          <w:rFonts w:ascii="Verdana" w:hAnsi="Verdana"/>
          <w:color w:val="000000" w:themeColor="text1"/>
          <w:sz w:val="24"/>
          <w:szCs w:val="24"/>
        </w:rPr>
        <w:t>Effective communication is an essential skill</w:t>
      </w:r>
      <w:r w:rsidR="008E4E91">
        <w:rPr>
          <w:rFonts w:ascii="Verdana" w:hAnsi="Verdana"/>
          <w:color w:val="000000" w:themeColor="text1"/>
          <w:sz w:val="24"/>
          <w:szCs w:val="24"/>
        </w:rPr>
        <w:t xml:space="preserve"> for people practitioners, the CIPD Profession Map (2013</w:t>
      </w:r>
      <w:r w:rsidR="007D41F9">
        <w:rPr>
          <w:rFonts w:ascii="Verdana" w:hAnsi="Verdana"/>
          <w:color w:val="000000" w:themeColor="text1"/>
          <w:sz w:val="24"/>
          <w:szCs w:val="24"/>
        </w:rPr>
        <w:t>) outlines key principles around having the courage to challenge</w:t>
      </w:r>
      <w:r w:rsidR="008955A9">
        <w:rPr>
          <w:rFonts w:ascii="Verdana" w:hAnsi="Verdana"/>
          <w:color w:val="000000" w:themeColor="text1"/>
          <w:sz w:val="24"/>
          <w:szCs w:val="24"/>
        </w:rPr>
        <w:t xml:space="preserve"> decisions, influence others</w:t>
      </w:r>
      <w:r w:rsidR="007D41F9">
        <w:rPr>
          <w:rFonts w:ascii="Verdana" w:hAnsi="Verdana"/>
          <w:color w:val="000000" w:themeColor="text1"/>
          <w:sz w:val="24"/>
          <w:szCs w:val="24"/>
        </w:rPr>
        <w:t xml:space="preserve"> </w:t>
      </w:r>
      <w:r w:rsidR="009763AB">
        <w:rPr>
          <w:rFonts w:ascii="Verdana" w:hAnsi="Verdana"/>
          <w:color w:val="000000" w:themeColor="text1"/>
          <w:sz w:val="24"/>
          <w:szCs w:val="24"/>
        </w:rPr>
        <w:t xml:space="preserve">and uphold ethical standards, both of which require informed, clear and confident communication.  </w:t>
      </w:r>
    </w:p>
    <w:p w14:paraId="672A60C5" w14:textId="77777777" w:rsidR="00DF7836" w:rsidRDefault="00DF7836" w:rsidP="00436A04">
      <w:pPr>
        <w:ind w:left="426" w:hanging="426"/>
        <w:contextualSpacing/>
        <w:rPr>
          <w:rFonts w:ascii="Verdana" w:hAnsi="Verdana"/>
          <w:color w:val="000000" w:themeColor="text1"/>
          <w:sz w:val="24"/>
          <w:szCs w:val="24"/>
        </w:rPr>
      </w:pPr>
    </w:p>
    <w:p w14:paraId="5DFC1CC7" w14:textId="6B8B94D5" w:rsidR="00DD5F88" w:rsidRDefault="00CF7A84" w:rsidP="0026356B">
      <w:pPr>
        <w:contextualSpacing/>
        <w:rPr>
          <w:rFonts w:ascii="Verdana" w:hAnsi="Verdana"/>
          <w:color w:val="000000" w:themeColor="text1"/>
          <w:sz w:val="24"/>
          <w:szCs w:val="24"/>
        </w:rPr>
      </w:pPr>
      <w:r>
        <w:rPr>
          <w:rFonts w:ascii="Verdana" w:hAnsi="Verdana"/>
          <w:color w:val="000000" w:themeColor="text1"/>
          <w:sz w:val="24"/>
          <w:szCs w:val="24"/>
        </w:rPr>
        <w:t>Communicating in an informed way</w:t>
      </w:r>
      <w:r w:rsidR="00F82C39">
        <w:rPr>
          <w:rFonts w:ascii="Verdana" w:hAnsi="Verdana"/>
          <w:color w:val="000000" w:themeColor="text1"/>
          <w:sz w:val="24"/>
          <w:szCs w:val="24"/>
        </w:rPr>
        <w:t xml:space="preserve"> uses evidence to support statements and arguments and supports professionalism and trust in what is being said.</w:t>
      </w:r>
      <w:r w:rsidR="005A0EE3">
        <w:rPr>
          <w:rFonts w:ascii="Verdana" w:hAnsi="Verdana"/>
          <w:color w:val="000000" w:themeColor="text1"/>
          <w:sz w:val="24"/>
          <w:szCs w:val="24"/>
        </w:rPr>
        <w:t xml:space="preserve"> </w:t>
      </w:r>
      <w:r w:rsidR="00674F10">
        <w:rPr>
          <w:rFonts w:ascii="Verdana" w:hAnsi="Verdana"/>
          <w:color w:val="000000" w:themeColor="text1"/>
          <w:sz w:val="24"/>
          <w:szCs w:val="24"/>
        </w:rPr>
        <w:t xml:space="preserve"> It aids credibility to what is being communicated</w:t>
      </w:r>
      <w:r w:rsidR="007D779C">
        <w:rPr>
          <w:rFonts w:ascii="Verdana" w:hAnsi="Verdana"/>
          <w:color w:val="000000" w:themeColor="text1"/>
          <w:sz w:val="24"/>
          <w:szCs w:val="24"/>
        </w:rPr>
        <w:t xml:space="preserve">, therefore more </w:t>
      </w:r>
      <w:r w:rsidR="00FA52B9">
        <w:rPr>
          <w:rFonts w:ascii="Verdana" w:hAnsi="Verdana"/>
          <w:color w:val="000000" w:themeColor="text1"/>
          <w:sz w:val="24"/>
          <w:szCs w:val="24"/>
        </w:rPr>
        <w:t>influential</w:t>
      </w:r>
      <w:r w:rsidR="00227E5C">
        <w:rPr>
          <w:rFonts w:ascii="Verdana" w:hAnsi="Verdana"/>
          <w:color w:val="000000" w:themeColor="text1"/>
          <w:sz w:val="24"/>
          <w:szCs w:val="24"/>
        </w:rPr>
        <w:t xml:space="preserve"> during times of decision-making (</w:t>
      </w:r>
      <w:r w:rsidR="00A22AD0">
        <w:rPr>
          <w:rFonts w:ascii="Verdana" w:hAnsi="Verdana"/>
          <w:color w:val="000000" w:themeColor="text1"/>
          <w:sz w:val="24"/>
          <w:szCs w:val="24"/>
        </w:rPr>
        <w:t>Syrigou and Williams, 2023</w:t>
      </w:r>
      <w:r w:rsidR="00227E5C">
        <w:rPr>
          <w:rFonts w:ascii="Verdana" w:hAnsi="Verdana"/>
          <w:color w:val="000000" w:themeColor="text1"/>
          <w:sz w:val="24"/>
          <w:szCs w:val="24"/>
        </w:rPr>
        <w:t>)</w:t>
      </w:r>
      <w:r w:rsidR="00A22AD0">
        <w:rPr>
          <w:rFonts w:ascii="Verdana" w:hAnsi="Verdana"/>
          <w:color w:val="000000" w:themeColor="text1"/>
          <w:sz w:val="24"/>
          <w:szCs w:val="24"/>
        </w:rPr>
        <w:t>.</w:t>
      </w:r>
    </w:p>
    <w:p w14:paraId="1F8A3896" w14:textId="77777777" w:rsidR="00DD5F88" w:rsidRDefault="00DD5F88" w:rsidP="0026356B">
      <w:pPr>
        <w:contextualSpacing/>
        <w:rPr>
          <w:rFonts w:ascii="Verdana" w:hAnsi="Verdana"/>
          <w:color w:val="000000" w:themeColor="text1"/>
          <w:sz w:val="24"/>
          <w:szCs w:val="24"/>
        </w:rPr>
      </w:pPr>
    </w:p>
    <w:p w14:paraId="7FD28D11" w14:textId="0A0784C4" w:rsidR="00CD76B8" w:rsidRPr="00CD76B8" w:rsidRDefault="00CD76B8" w:rsidP="00CD76B8">
      <w:pPr>
        <w:contextualSpacing/>
        <w:rPr>
          <w:rFonts w:ascii="Verdana" w:hAnsi="Verdana"/>
          <w:color w:val="000000" w:themeColor="text1"/>
          <w:sz w:val="24"/>
          <w:szCs w:val="24"/>
        </w:rPr>
      </w:pPr>
      <w:r w:rsidRPr="00CD76B8">
        <w:rPr>
          <w:rFonts w:ascii="Verdana" w:hAnsi="Verdana"/>
          <w:color w:val="000000" w:themeColor="text1"/>
          <w:sz w:val="24"/>
          <w:szCs w:val="24"/>
        </w:rPr>
        <w:t>Clear communication embeds understanding of expectations and decisions, enabling action without confusion. It avoids jargon, ambiguity and complex terminology</w:t>
      </w:r>
      <w:r w:rsidR="00077471">
        <w:rPr>
          <w:rFonts w:ascii="Verdana" w:hAnsi="Verdana"/>
          <w:color w:val="000000" w:themeColor="text1"/>
          <w:sz w:val="24"/>
          <w:szCs w:val="24"/>
        </w:rPr>
        <w:t xml:space="preserve">, </w:t>
      </w:r>
      <w:r w:rsidRPr="00CD76B8">
        <w:rPr>
          <w:rFonts w:ascii="Verdana" w:hAnsi="Verdana"/>
          <w:color w:val="000000" w:themeColor="text1"/>
          <w:sz w:val="24"/>
          <w:szCs w:val="24"/>
        </w:rPr>
        <w:t xml:space="preserve">essential in health and safety and equal opportunities guidance where employees and managers need accessible instructions. Clear messaging also promotes fairness, supports equal understanding, reduces misunderstandings and enhances transparency (Aebissa, 2023). During organisational change, clarity is crucial, as it helps reduce anxiety and uncertainty rather than heighten them (Shrivastava </w:t>
      </w:r>
      <w:r w:rsidR="000F668B" w:rsidRPr="000F668B">
        <w:rPr>
          <w:rFonts w:ascii="Verdana" w:hAnsi="Verdana"/>
          <w:i/>
          <w:iCs/>
          <w:color w:val="000000" w:themeColor="text1"/>
          <w:sz w:val="24"/>
          <w:szCs w:val="24"/>
        </w:rPr>
        <w:t>et al.,</w:t>
      </w:r>
      <w:r w:rsidRPr="00CD76B8">
        <w:rPr>
          <w:rFonts w:ascii="Verdana" w:hAnsi="Verdana"/>
          <w:color w:val="000000" w:themeColor="text1"/>
          <w:sz w:val="24"/>
          <w:szCs w:val="24"/>
        </w:rPr>
        <w:t xml:space="preserve"> 2022).</w:t>
      </w:r>
    </w:p>
    <w:p w14:paraId="6C0BCBF3" w14:textId="77777777" w:rsidR="00814B3D" w:rsidRDefault="00814B3D" w:rsidP="0026356B">
      <w:pPr>
        <w:contextualSpacing/>
        <w:rPr>
          <w:rFonts w:ascii="Verdana" w:hAnsi="Verdana"/>
          <w:color w:val="000000" w:themeColor="text1"/>
          <w:sz w:val="24"/>
          <w:szCs w:val="24"/>
        </w:rPr>
      </w:pPr>
    </w:p>
    <w:p w14:paraId="4DEDBC79" w14:textId="41B1D2EB" w:rsidR="00D33FBA" w:rsidRDefault="00992B19" w:rsidP="0026356B">
      <w:pPr>
        <w:contextualSpacing/>
        <w:rPr>
          <w:rFonts w:ascii="Verdana" w:hAnsi="Verdana"/>
          <w:color w:val="000000" w:themeColor="text1"/>
          <w:sz w:val="24"/>
          <w:szCs w:val="24"/>
        </w:rPr>
      </w:pPr>
      <w:r>
        <w:rPr>
          <w:rFonts w:ascii="Verdana" w:hAnsi="Verdana"/>
          <w:color w:val="000000" w:themeColor="text1"/>
          <w:sz w:val="24"/>
          <w:szCs w:val="24"/>
        </w:rPr>
        <w:t xml:space="preserve">Communicating in a confident manner, although difficult to achieve, </w:t>
      </w:r>
      <w:r w:rsidR="00850B67">
        <w:rPr>
          <w:rFonts w:ascii="Verdana" w:hAnsi="Verdana"/>
          <w:color w:val="000000" w:themeColor="text1"/>
          <w:sz w:val="24"/>
          <w:szCs w:val="24"/>
        </w:rPr>
        <w:t>embeds a sense of</w:t>
      </w:r>
      <w:r>
        <w:rPr>
          <w:rFonts w:ascii="Verdana" w:hAnsi="Verdana"/>
          <w:color w:val="000000" w:themeColor="text1"/>
          <w:sz w:val="24"/>
          <w:szCs w:val="24"/>
        </w:rPr>
        <w:t xml:space="preserve"> trust</w:t>
      </w:r>
      <w:r w:rsidR="00C15287">
        <w:rPr>
          <w:rFonts w:ascii="Verdana" w:hAnsi="Verdana"/>
          <w:color w:val="000000" w:themeColor="text1"/>
          <w:sz w:val="24"/>
          <w:szCs w:val="24"/>
        </w:rPr>
        <w:t xml:space="preserve"> and </w:t>
      </w:r>
      <w:r w:rsidR="009D7CAC">
        <w:rPr>
          <w:rFonts w:ascii="Verdana" w:hAnsi="Verdana"/>
          <w:color w:val="000000" w:themeColor="text1"/>
          <w:sz w:val="24"/>
          <w:szCs w:val="24"/>
        </w:rPr>
        <w:t>credibility</w:t>
      </w:r>
      <w:r w:rsidR="00850B67">
        <w:rPr>
          <w:rFonts w:ascii="Verdana" w:hAnsi="Verdana"/>
          <w:color w:val="000000" w:themeColor="text1"/>
          <w:sz w:val="24"/>
          <w:szCs w:val="24"/>
        </w:rPr>
        <w:t xml:space="preserve"> which can help drive change</w:t>
      </w:r>
      <w:r w:rsidR="00B86882">
        <w:rPr>
          <w:rFonts w:ascii="Verdana" w:hAnsi="Verdana"/>
          <w:color w:val="000000" w:themeColor="text1"/>
          <w:sz w:val="24"/>
          <w:szCs w:val="24"/>
        </w:rPr>
        <w:t xml:space="preserve"> and </w:t>
      </w:r>
      <w:r w:rsidR="00F020E0">
        <w:rPr>
          <w:rFonts w:ascii="Verdana" w:hAnsi="Verdana"/>
          <w:color w:val="000000" w:themeColor="text1"/>
          <w:sz w:val="24"/>
          <w:szCs w:val="24"/>
        </w:rPr>
        <w:t>strengthen</w:t>
      </w:r>
      <w:r w:rsidR="00B86882">
        <w:rPr>
          <w:rFonts w:ascii="Verdana" w:hAnsi="Verdana"/>
          <w:color w:val="000000" w:themeColor="text1"/>
          <w:sz w:val="24"/>
          <w:szCs w:val="24"/>
        </w:rPr>
        <w:t xml:space="preserve"> decision</w:t>
      </w:r>
      <w:r w:rsidR="00F020E0">
        <w:rPr>
          <w:rFonts w:ascii="Verdana" w:hAnsi="Verdana"/>
          <w:color w:val="000000" w:themeColor="text1"/>
          <w:sz w:val="24"/>
          <w:szCs w:val="24"/>
        </w:rPr>
        <w:t>-</w:t>
      </w:r>
      <w:r w:rsidR="00B86882">
        <w:rPr>
          <w:rFonts w:ascii="Verdana" w:hAnsi="Verdana"/>
          <w:color w:val="000000" w:themeColor="text1"/>
          <w:sz w:val="24"/>
          <w:szCs w:val="24"/>
        </w:rPr>
        <w:t>making</w:t>
      </w:r>
      <w:r w:rsidR="00C15287">
        <w:rPr>
          <w:rFonts w:ascii="Verdana" w:hAnsi="Verdana"/>
          <w:color w:val="000000" w:themeColor="text1"/>
          <w:sz w:val="24"/>
          <w:szCs w:val="24"/>
        </w:rPr>
        <w:t xml:space="preserve"> and </w:t>
      </w:r>
      <w:r w:rsidR="009D7CAC">
        <w:rPr>
          <w:rFonts w:ascii="Verdana" w:hAnsi="Verdana"/>
          <w:color w:val="000000" w:themeColor="text1"/>
          <w:sz w:val="24"/>
          <w:szCs w:val="24"/>
        </w:rPr>
        <w:t>strategic collaboration</w:t>
      </w:r>
      <w:r w:rsidR="00561687">
        <w:rPr>
          <w:rFonts w:ascii="Verdana" w:hAnsi="Verdana"/>
          <w:color w:val="000000" w:themeColor="text1"/>
          <w:sz w:val="24"/>
          <w:szCs w:val="24"/>
        </w:rPr>
        <w:t xml:space="preserve"> (</w:t>
      </w:r>
      <w:r w:rsidR="00561687" w:rsidRPr="00561687">
        <w:rPr>
          <w:rFonts w:ascii="Verdana" w:hAnsi="Verdana"/>
          <w:color w:val="000000" w:themeColor="text1"/>
          <w:sz w:val="24"/>
          <w:szCs w:val="24"/>
        </w:rPr>
        <w:t>Fritz</w:t>
      </w:r>
      <w:r w:rsidR="00561687">
        <w:rPr>
          <w:rFonts w:ascii="Verdana" w:hAnsi="Verdana"/>
          <w:color w:val="000000" w:themeColor="text1"/>
          <w:sz w:val="24"/>
          <w:szCs w:val="24"/>
        </w:rPr>
        <w:t>, 2020).</w:t>
      </w:r>
    </w:p>
    <w:p w14:paraId="0587F5C5" w14:textId="23AF0DC5" w:rsidR="00D33FBA" w:rsidRDefault="00D33FBA" w:rsidP="0026356B">
      <w:pPr>
        <w:contextualSpacing/>
        <w:rPr>
          <w:rFonts w:ascii="Verdana" w:hAnsi="Verdana"/>
          <w:color w:val="000000" w:themeColor="text1"/>
          <w:sz w:val="24"/>
          <w:szCs w:val="24"/>
        </w:rPr>
      </w:pPr>
      <w:r>
        <w:rPr>
          <w:rFonts w:ascii="Verdana" w:hAnsi="Verdana"/>
          <w:color w:val="000000" w:themeColor="text1"/>
          <w:sz w:val="24"/>
          <w:szCs w:val="24"/>
        </w:rPr>
        <w:t xml:space="preserve">Communication is not </w:t>
      </w:r>
      <w:r w:rsidR="001A1377">
        <w:rPr>
          <w:rFonts w:ascii="Verdana" w:hAnsi="Verdana"/>
          <w:color w:val="000000" w:themeColor="text1"/>
          <w:sz w:val="24"/>
          <w:szCs w:val="24"/>
        </w:rPr>
        <w:t>what you say it is how you say it, body language, tone that affects the influence of it</w:t>
      </w:r>
      <w:r w:rsidR="00143FCA">
        <w:rPr>
          <w:rFonts w:ascii="Verdana" w:hAnsi="Verdana"/>
          <w:color w:val="000000" w:themeColor="text1"/>
          <w:sz w:val="24"/>
          <w:szCs w:val="24"/>
        </w:rPr>
        <w:t xml:space="preserve"> (</w:t>
      </w:r>
      <w:r w:rsidR="00143FCA" w:rsidRPr="00E50402">
        <w:rPr>
          <w:rFonts w:ascii="Verdana" w:hAnsi="Verdana"/>
          <w:color w:val="000000" w:themeColor="text1"/>
          <w:sz w:val="24"/>
          <w:szCs w:val="24"/>
        </w:rPr>
        <w:t>Aebissa</w:t>
      </w:r>
      <w:r w:rsidR="00143FCA">
        <w:rPr>
          <w:rFonts w:ascii="Verdana" w:hAnsi="Verdana"/>
          <w:color w:val="000000" w:themeColor="text1"/>
          <w:sz w:val="24"/>
          <w:szCs w:val="24"/>
        </w:rPr>
        <w:t>, 2023).</w:t>
      </w:r>
      <w:r w:rsidR="002B0A0C">
        <w:rPr>
          <w:rFonts w:ascii="Verdana" w:hAnsi="Verdana"/>
          <w:color w:val="000000" w:themeColor="text1"/>
          <w:sz w:val="24"/>
          <w:szCs w:val="24"/>
        </w:rPr>
        <w:t xml:space="preserve"> During conflict resolution and disciplinary meetings, confidence </w:t>
      </w:r>
      <w:r w:rsidR="002E3270">
        <w:rPr>
          <w:rFonts w:ascii="Verdana" w:hAnsi="Verdana"/>
          <w:color w:val="000000" w:themeColor="text1"/>
          <w:sz w:val="24"/>
          <w:szCs w:val="24"/>
        </w:rPr>
        <w:t xml:space="preserve">and the ability to remain calm </w:t>
      </w:r>
      <w:r w:rsidR="002B0A0C">
        <w:rPr>
          <w:rFonts w:ascii="Verdana" w:hAnsi="Verdana"/>
          <w:color w:val="000000" w:themeColor="text1"/>
          <w:sz w:val="24"/>
          <w:szCs w:val="24"/>
        </w:rPr>
        <w:t>helps to de-escalate tensions (</w:t>
      </w:r>
      <w:r w:rsidR="005A17AB" w:rsidRPr="005A17AB">
        <w:rPr>
          <w:rFonts w:ascii="Verdana" w:hAnsi="Verdana"/>
          <w:color w:val="000000" w:themeColor="text1"/>
          <w:sz w:val="24"/>
          <w:szCs w:val="24"/>
        </w:rPr>
        <w:t>Lavelle</w:t>
      </w:r>
      <w:r w:rsidR="005A17AB">
        <w:rPr>
          <w:rFonts w:ascii="Verdana" w:hAnsi="Verdana"/>
          <w:color w:val="000000" w:themeColor="text1"/>
          <w:sz w:val="24"/>
          <w:szCs w:val="24"/>
        </w:rPr>
        <w:t xml:space="preserve"> </w:t>
      </w:r>
      <w:r w:rsidR="000F668B" w:rsidRPr="000F668B">
        <w:rPr>
          <w:rFonts w:ascii="Verdana" w:hAnsi="Verdana"/>
          <w:i/>
          <w:iCs/>
          <w:color w:val="000000" w:themeColor="text1"/>
          <w:sz w:val="24"/>
          <w:szCs w:val="24"/>
        </w:rPr>
        <w:t>et al.,</w:t>
      </w:r>
      <w:r w:rsidR="005A17AB">
        <w:rPr>
          <w:rFonts w:ascii="Verdana" w:hAnsi="Verdana"/>
          <w:color w:val="000000" w:themeColor="text1"/>
          <w:sz w:val="24"/>
          <w:szCs w:val="24"/>
        </w:rPr>
        <w:t xml:space="preserve"> 2024</w:t>
      </w:r>
      <w:r w:rsidR="002B0A0C">
        <w:rPr>
          <w:rFonts w:ascii="Verdana" w:hAnsi="Verdana"/>
          <w:color w:val="000000" w:themeColor="text1"/>
          <w:sz w:val="24"/>
          <w:szCs w:val="24"/>
        </w:rPr>
        <w:t>).</w:t>
      </w:r>
    </w:p>
    <w:p w14:paraId="52ABCFD1" w14:textId="77777777" w:rsidR="003C6E04" w:rsidRDefault="003C6E04" w:rsidP="0026356B">
      <w:pPr>
        <w:contextualSpacing/>
        <w:rPr>
          <w:rFonts w:ascii="Verdana" w:hAnsi="Verdana"/>
          <w:color w:val="000000" w:themeColor="text1"/>
          <w:sz w:val="24"/>
          <w:szCs w:val="24"/>
        </w:rPr>
      </w:pPr>
    </w:p>
    <w:p w14:paraId="40213652" w14:textId="66CBF816" w:rsidR="006A7147" w:rsidRPr="006A7147" w:rsidRDefault="006A7147" w:rsidP="006A7147">
      <w:pPr>
        <w:contextualSpacing/>
        <w:rPr>
          <w:rFonts w:ascii="Verdana" w:hAnsi="Verdana"/>
          <w:color w:val="000000" w:themeColor="text1"/>
          <w:sz w:val="24"/>
          <w:szCs w:val="24"/>
        </w:rPr>
      </w:pPr>
      <w:r w:rsidRPr="006A7147">
        <w:rPr>
          <w:rFonts w:ascii="Verdana" w:hAnsi="Verdana"/>
          <w:color w:val="000000" w:themeColor="text1"/>
          <w:sz w:val="24"/>
          <w:szCs w:val="24"/>
        </w:rPr>
        <w:t xml:space="preserve">Effective communication by people professionals positively shapes workplace culture, supports conflict management, strengthens ethical frameworks and builds trust in leadership (Men and Bowen, 2017). If I fail to communicate in this way at </w:t>
      </w:r>
      <w:proofErr w:type="spellStart"/>
      <w:r w:rsidRPr="006A7147">
        <w:rPr>
          <w:rFonts w:ascii="Verdana" w:hAnsi="Verdana"/>
          <w:color w:val="000000" w:themeColor="text1"/>
          <w:sz w:val="24"/>
          <w:szCs w:val="24"/>
        </w:rPr>
        <w:t>Nexxobyte</w:t>
      </w:r>
      <w:proofErr w:type="spellEnd"/>
      <w:r w:rsidRPr="006A7147">
        <w:rPr>
          <w:rFonts w:ascii="Verdana" w:hAnsi="Verdana"/>
          <w:color w:val="000000" w:themeColor="text1"/>
          <w:sz w:val="24"/>
          <w:szCs w:val="24"/>
        </w:rPr>
        <w:t>, important needs for change in people management, culture or ethical decision</w:t>
      </w:r>
      <w:r w:rsidRPr="006A7147">
        <w:rPr>
          <w:rFonts w:ascii="Verdana" w:hAnsi="Verdana"/>
          <w:color w:val="000000" w:themeColor="text1"/>
          <w:sz w:val="24"/>
          <w:szCs w:val="24"/>
        </w:rPr>
        <w:noBreakHyphen/>
        <w:t>making may go unrecognised. This could allow poor practices to continue, harming organisational reputation and staff wellbeing. The resulting impact</w:t>
      </w:r>
      <w:r w:rsidR="00077471">
        <w:rPr>
          <w:rFonts w:ascii="Verdana" w:hAnsi="Verdana"/>
          <w:color w:val="000000" w:themeColor="text1"/>
          <w:sz w:val="24"/>
          <w:szCs w:val="24"/>
        </w:rPr>
        <w:t xml:space="preserve">, </w:t>
      </w:r>
      <w:r w:rsidRPr="006A7147">
        <w:rPr>
          <w:rFonts w:ascii="Verdana" w:hAnsi="Verdana"/>
          <w:color w:val="000000" w:themeColor="text1"/>
          <w:sz w:val="24"/>
          <w:szCs w:val="24"/>
        </w:rPr>
        <w:t>lower productivity, higher turnover and increased grievances</w:t>
      </w:r>
      <w:r w:rsidR="00077471">
        <w:rPr>
          <w:rFonts w:ascii="Verdana" w:hAnsi="Verdana"/>
          <w:color w:val="000000" w:themeColor="text1"/>
          <w:sz w:val="24"/>
          <w:szCs w:val="24"/>
        </w:rPr>
        <w:t xml:space="preserve">, </w:t>
      </w:r>
      <w:r w:rsidRPr="006A7147">
        <w:rPr>
          <w:rFonts w:ascii="Verdana" w:hAnsi="Verdana"/>
          <w:color w:val="000000" w:themeColor="text1"/>
          <w:sz w:val="24"/>
          <w:szCs w:val="24"/>
        </w:rPr>
        <w:t>may also create financial costs for the organisation (Arya, 2025).</w:t>
      </w:r>
    </w:p>
    <w:p w14:paraId="37D0BAF4" w14:textId="77777777" w:rsidR="00C65A6C" w:rsidRDefault="00C65A6C" w:rsidP="0026356B">
      <w:pPr>
        <w:contextualSpacing/>
        <w:rPr>
          <w:rFonts w:ascii="Verdana" w:hAnsi="Verdana"/>
          <w:color w:val="000000" w:themeColor="text1"/>
          <w:sz w:val="24"/>
          <w:szCs w:val="24"/>
        </w:rPr>
      </w:pPr>
    </w:p>
    <w:p w14:paraId="02F27E5B" w14:textId="0E606589" w:rsidR="00DA66BD" w:rsidRDefault="00C65A6C" w:rsidP="0026356B">
      <w:pPr>
        <w:contextualSpacing/>
        <w:rPr>
          <w:rFonts w:ascii="Verdana" w:hAnsi="Verdana"/>
          <w:color w:val="000000" w:themeColor="text1"/>
          <w:sz w:val="24"/>
          <w:szCs w:val="24"/>
        </w:rPr>
      </w:pPr>
      <w:r>
        <w:rPr>
          <w:rFonts w:ascii="Verdana" w:hAnsi="Verdana"/>
          <w:color w:val="000000" w:themeColor="text1"/>
          <w:sz w:val="24"/>
          <w:szCs w:val="24"/>
        </w:rPr>
        <w:t>The consequences for me for not communicating in this way include</w:t>
      </w:r>
      <w:r w:rsidR="008D5D97">
        <w:rPr>
          <w:rFonts w:ascii="Verdana" w:hAnsi="Verdana"/>
          <w:color w:val="000000" w:themeColor="text1"/>
          <w:sz w:val="24"/>
          <w:szCs w:val="24"/>
        </w:rPr>
        <w:t xml:space="preserve"> a negative impact on my</w:t>
      </w:r>
      <w:r w:rsidR="008D32A1">
        <w:rPr>
          <w:rFonts w:ascii="Verdana" w:hAnsi="Verdana"/>
          <w:color w:val="000000" w:themeColor="text1"/>
          <w:sz w:val="24"/>
          <w:szCs w:val="24"/>
        </w:rPr>
        <w:t xml:space="preserve"> professional</w:t>
      </w:r>
      <w:r w:rsidR="008D5D97">
        <w:rPr>
          <w:rFonts w:ascii="Verdana" w:hAnsi="Verdana"/>
          <w:color w:val="000000" w:themeColor="text1"/>
          <w:sz w:val="24"/>
          <w:szCs w:val="24"/>
        </w:rPr>
        <w:t xml:space="preserve"> </w:t>
      </w:r>
      <w:r w:rsidR="006C565A">
        <w:rPr>
          <w:rFonts w:ascii="Verdana" w:hAnsi="Verdana"/>
          <w:color w:val="000000" w:themeColor="text1"/>
          <w:sz w:val="24"/>
          <w:szCs w:val="24"/>
        </w:rPr>
        <w:t>credibility</w:t>
      </w:r>
      <w:r w:rsidR="00F55EE8">
        <w:rPr>
          <w:rFonts w:ascii="Verdana" w:hAnsi="Verdana"/>
          <w:color w:val="000000" w:themeColor="text1"/>
          <w:sz w:val="24"/>
          <w:szCs w:val="24"/>
        </w:rPr>
        <w:t xml:space="preserve">, </w:t>
      </w:r>
      <w:r w:rsidR="008D32A1">
        <w:rPr>
          <w:rFonts w:ascii="Verdana" w:hAnsi="Verdana"/>
          <w:color w:val="000000" w:themeColor="text1"/>
          <w:sz w:val="24"/>
          <w:szCs w:val="24"/>
        </w:rPr>
        <w:t>ability to influence</w:t>
      </w:r>
      <w:r w:rsidR="00F55EE8">
        <w:rPr>
          <w:rFonts w:ascii="Verdana" w:hAnsi="Verdana"/>
          <w:color w:val="000000" w:themeColor="text1"/>
          <w:sz w:val="24"/>
          <w:szCs w:val="24"/>
        </w:rPr>
        <w:t xml:space="preserve"> or act as an effective strategic </w:t>
      </w:r>
      <w:r w:rsidR="000675E6">
        <w:rPr>
          <w:rFonts w:ascii="Verdana" w:hAnsi="Verdana"/>
          <w:color w:val="000000" w:themeColor="text1"/>
          <w:sz w:val="24"/>
          <w:szCs w:val="24"/>
        </w:rPr>
        <w:t>member of the organisation</w:t>
      </w:r>
      <w:r w:rsidR="008D5D97">
        <w:rPr>
          <w:rFonts w:ascii="Verdana" w:hAnsi="Verdana"/>
          <w:color w:val="000000" w:themeColor="text1"/>
          <w:sz w:val="24"/>
          <w:szCs w:val="24"/>
        </w:rPr>
        <w:t xml:space="preserve">.  </w:t>
      </w:r>
    </w:p>
    <w:p w14:paraId="361822FD" w14:textId="77777777" w:rsidR="00DA66BD" w:rsidRDefault="00DA66BD" w:rsidP="0026356B">
      <w:pPr>
        <w:contextualSpacing/>
        <w:rPr>
          <w:rFonts w:ascii="Verdana" w:hAnsi="Verdana"/>
          <w:color w:val="000000" w:themeColor="text1"/>
          <w:sz w:val="24"/>
          <w:szCs w:val="24"/>
        </w:rPr>
      </w:pPr>
    </w:p>
    <w:p w14:paraId="5AF4507F" w14:textId="22F04BDF" w:rsidR="008D32A1" w:rsidRDefault="00511128" w:rsidP="0026356B">
      <w:pPr>
        <w:contextualSpacing/>
        <w:rPr>
          <w:rFonts w:ascii="Verdana" w:hAnsi="Verdana"/>
          <w:color w:val="000000" w:themeColor="text1"/>
          <w:sz w:val="24"/>
          <w:szCs w:val="24"/>
        </w:rPr>
      </w:pPr>
      <w:r>
        <w:rPr>
          <w:rFonts w:ascii="Verdana" w:hAnsi="Verdana"/>
          <w:color w:val="000000" w:themeColor="text1"/>
          <w:sz w:val="24"/>
          <w:szCs w:val="24"/>
        </w:rPr>
        <w:t>Within the profession map core behaviours, t</w:t>
      </w:r>
      <w:r w:rsidR="008D5D97">
        <w:rPr>
          <w:rFonts w:ascii="Verdana" w:hAnsi="Verdana"/>
          <w:color w:val="000000" w:themeColor="text1"/>
          <w:sz w:val="24"/>
          <w:szCs w:val="24"/>
        </w:rPr>
        <w:t xml:space="preserve">he associate level standard for professional courage and influence </w:t>
      </w:r>
      <w:r w:rsidR="003464FC">
        <w:rPr>
          <w:rFonts w:ascii="Verdana" w:hAnsi="Verdana"/>
          <w:color w:val="000000" w:themeColor="text1"/>
          <w:sz w:val="24"/>
          <w:szCs w:val="24"/>
        </w:rPr>
        <w:t>(CIPD, 20</w:t>
      </w:r>
      <w:r w:rsidR="00013B5D">
        <w:rPr>
          <w:rFonts w:ascii="Verdana" w:hAnsi="Verdana"/>
          <w:color w:val="000000" w:themeColor="text1"/>
          <w:sz w:val="24"/>
          <w:szCs w:val="24"/>
        </w:rPr>
        <w:t>2</w:t>
      </w:r>
      <w:r w:rsidR="003464FC">
        <w:rPr>
          <w:rFonts w:ascii="Verdana" w:hAnsi="Verdana"/>
          <w:color w:val="000000" w:themeColor="text1"/>
          <w:sz w:val="24"/>
          <w:szCs w:val="24"/>
        </w:rPr>
        <w:t>3</w:t>
      </w:r>
      <w:r w:rsidR="00972100">
        <w:rPr>
          <w:rFonts w:ascii="Verdana" w:hAnsi="Verdana"/>
          <w:color w:val="000000" w:themeColor="text1"/>
          <w:sz w:val="24"/>
          <w:szCs w:val="24"/>
        </w:rPr>
        <w:t>a</w:t>
      </w:r>
      <w:r w:rsidR="003464FC">
        <w:rPr>
          <w:rFonts w:ascii="Verdana" w:hAnsi="Verdana"/>
          <w:color w:val="000000" w:themeColor="text1"/>
          <w:sz w:val="24"/>
          <w:szCs w:val="24"/>
        </w:rPr>
        <w:t xml:space="preserve">) </w:t>
      </w:r>
      <w:r w:rsidR="00196325">
        <w:rPr>
          <w:rFonts w:ascii="Verdana" w:hAnsi="Verdana"/>
          <w:color w:val="000000" w:themeColor="text1"/>
          <w:sz w:val="24"/>
          <w:szCs w:val="24"/>
        </w:rPr>
        <w:t xml:space="preserve">identify that I should have the courage to speak up and respond confidently and communicate in a clear and engaged way </w:t>
      </w:r>
      <w:r w:rsidR="00DF3151">
        <w:rPr>
          <w:rFonts w:ascii="Verdana" w:hAnsi="Verdana"/>
          <w:color w:val="000000" w:themeColor="text1"/>
          <w:sz w:val="24"/>
          <w:szCs w:val="24"/>
        </w:rPr>
        <w:t>and consider reactions and resistance to inform how and when I influence others.</w:t>
      </w:r>
      <w:r w:rsidR="006C565A">
        <w:rPr>
          <w:rFonts w:ascii="Verdana" w:hAnsi="Verdana"/>
          <w:color w:val="000000" w:themeColor="text1"/>
          <w:sz w:val="24"/>
          <w:szCs w:val="24"/>
        </w:rPr>
        <w:t xml:space="preserve">  </w:t>
      </w:r>
    </w:p>
    <w:p w14:paraId="2E6B30F4" w14:textId="77777777" w:rsidR="008D32A1" w:rsidRDefault="008D32A1" w:rsidP="0026356B">
      <w:pPr>
        <w:contextualSpacing/>
        <w:rPr>
          <w:rFonts w:ascii="Verdana" w:hAnsi="Verdana"/>
          <w:color w:val="000000" w:themeColor="text1"/>
          <w:sz w:val="24"/>
          <w:szCs w:val="24"/>
        </w:rPr>
      </w:pPr>
    </w:p>
    <w:p w14:paraId="0558DCF8" w14:textId="4ED30A77" w:rsidR="00C65A6C" w:rsidRDefault="006C565A" w:rsidP="0026356B">
      <w:pPr>
        <w:contextualSpacing/>
        <w:rPr>
          <w:rFonts w:ascii="Verdana" w:hAnsi="Verdana"/>
          <w:color w:val="000000" w:themeColor="text1"/>
          <w:sz w:val="24"/>
          <w:szCs w:val="24"/>
        </w:rPr>
      </w:pPr>
      <w:r>
        <w:rPr>
          <w:rFonts w:ascii="Verdana" w:hAnsi="Verdana"/>
          <w:color w:val="000000" w:themeColor="text1"/>
          <w:sz w:val="24"/>
          <w:szCs w:val="24"/>
        </w:rPr>
        <w:t>If I fail to achieve this</w:t>
      </w:r>
      <w:r w:rsidR="008D32A1">
        <w:rPr>
          <w:rFonts w:ascii="Verdana" w:hAnsi="Verdana"/>
          <w:color w:val="000000" w:themeColor="text1"/>
          <w:sz w:val="24"/>
          <w:szCs w:val="24"/>
        </w:rPr>
        <w:t xml:space="preserve"> standard</w:t>
      </w:r>
      <w:r w:rsidR="00DA66BD">
        <w:rPr>
          <w:rFonts w:ascii="Verdana" w:hAnsi="Verdana"/>
          <w:color w:val="000000" w:themeColor="text1"/>
          <w:sz w:val="24"/>
          <w:szCs w:val="24"/>
        </w:rPr>
        <w:t xml:space="preserve"> there is a risk that I will be excluded from key decisions and discussions and I will </w:t>
      </w:r>
      <w:r w:rsidR="00511128">
        <w:rPr>
          <w:rFonts w:ascii="Verdana" w:hAnsi="Verdana"/>
          <w:color w:val="000000" w:themeColor="text1"/>
          <w:sz w:val="24"/>
          <w:szCs w:val="24"/>
        </w:rPr>
        <w:t xml:space="preserve">potentially </w:t>
      </w:r>
      <w:r w:rsidR="00DA66BD">
        <w:rPr>
          <w:rFonts w:ascii="Verdana" w:hAnsi="Verdana"/>
          <w:color w:val="000000" w:themeColor="text1"/>
          <w:sz w:val="24"/>
          <w:szCs w:val="24"/>
        </w:rPr>
        <w:t>become overlooked</w:t>
      </w:r>
      <w:r w:rsidR="00F55EE8">
        <w:rPr>
          <w:rFonts w:ascii="Verdana" w:hAnsi="Verdana"/>
          <w:color w:val="000000" w:themeColor="text1"/>
          <w:sz w:val="24"/>
          <w:szCs w:val="24"/>
        </w:rPr>
        <w:t>.</w:t>
      </w:r>
    </w:p>
    <w:p w14:paraId="085EC673" w14:textId="77777777" w:rsidR="00B86882" w:rsidRDefault="00B86882" w:rsidP="0026356B">
      <w:pPr>
        <w:contextualSpacing/>
        <w:rPr>
          <w:rFonts w:ascii="Verdana" w:hAnsi="Verdana"/>
          <w:color w:val="000000" w:themeColor="text1"/>
          <w:sz w:val="24"/>
          <w:szCs w:val="24"/>
        </w:rPr>
      </w:pPr>
    </w:p>
    <w:p w14:paraId="4B7EBAFB" w14:textId="77777777" w:rsidR="0026356B" w:rsidRDefault="0026356B" w:rsidP="0026356B">
      <w:pPr>
        <w:contextualSpacing/>
        <w:rPr>
          <w:rFonts w:ascii="Verdana" w:hAnsi="Verdana"/>
          <w:color w:val="000000" w:themeColor="text1"/>
          <w:sz w:val="24"/>
          <w:szCs w:val="24"/>
        </w:rPr>
      </w:pPr>
    </w:p>
    <w:p w14:paraId="14C82966" w14:textId="77777777" w:rsidR="0026356B" w:rsidRPr="00E1240C" w:rsidRDefault="0026356B" w:rsidP="0026356B">
      <w:pPr>
        <w:contextualSpacing/>
        <w:rPr>
          <w:rFonts w:ascii="Verdana" w:hAnsi="Verdana"/>
          <w:color w:val="000000" w:themeColor="text1"/>
          <w:sz w:val="24"/>
          <w:szCs w:val="24"/>
        </w:rPr>
      </w:pPr>
    </w:p>
    <w:p w14:paraId="43D12AFF" w14:textId="77777777" w:rsidR="00A87E5B" w:rsidRDefault="00A87E5B" w:rsidP="00436A04">
      <w:pPr>
        <w:ind w:left="426" w:hanging="426"/>
        <w:contextualSpacing/>
        <w:rPr>
          <w:rFonts w:ascii="Verdana" w:hAnsi="Verdana"/>
          <w:b/>
          <w:bCs/>
          <w:color w:val="000000" w:themeColor="text1"/>
          <w:sz w:val="24"/>
          <w:szCs w:val="24"/>
        </w:rPr>
      </w:pPr>
    </w:p>
    <w:p w14:paraId="64502716" w14:textId="77777777" w:rsidR="00D86D5D" w:rsidRDefault="00D86D5D">
      <w:pPr>
        <w:rPr>
          <w:rFonts w:ascii="Verdana" w:hAnsi="Verdana" w:cs="Arial"/>
          <w:color w:val="004147"/>
          <w:sz w:val="24"/>
          <w:szCs w:val="24"/>
        </w:rPr>
      </w:pPr>
    </w:p>
    <w:p w14:paraId="5F9D9D67" w14:textId="77777777" w:rsidR="00D86D5D" w:rsidRDefault="00D86D5D">
      <w:pPr>
        <w:rPr>
          <w:rFonts w:ascii="Verdana" w:hAnsi="Verdana" w:cs="Arial"/>
          <w:color w:val="004147"/>
          <w:sz w:val="24"/>
          <w:szCs w:val="24"/>
        </w:rPr>
      </w:pPr>
    </w:p>
    <w:p w14:paraId="4E2F3104" w14:textId="6C1E28C0" w:rsidR="00542AFF" w:rsidRDefault="00542AFF">
      <w:pPr>
        <w:rPr>
          <w:rFonts w:ascii="Verdana" w:hAnsi="Verdana" w:cs="Arial"/>
          <w:color w:val="004147"/>
          <w:sz w:val="24"/>
          <w:szCs w:val="24"/>
        </w:rPr>
      </w:pPr>
      <w:r>
        <w:rPr>
          <w:rFonts w:ascii="Verdana" w:hAnsi="Verdana" w:cs="Arial"/>
          <w:color w:val="004147"/>
          <w:sz w:val="24"/>
          <w:szCs w:val="24"/>
        </w:rPr>
        <w:br w:type="page"/>
      </w:r>
    </w:p>
    <w:p w14:paraId="1C659527" w14:textId="372528FA" w:rsidR="00436A04" w:rsidRPr="00946D65" w:rsidRDefault="00436A04" w:rsidP="00501AA5">
      <w:pPr>
        <w:spacing w:line="240" w:lineRule="auto"/>
        <w:ind w:left="426" w:hanging="426"/>
        <w:rPr>
          <w:rFonts w:ascii="Verdana" w:hAnsi="Verdana" w:cs="Arial"/>
          <w:b/>
          <w:bCs/>
          <w:sz w:val="24"/>
          <w:szCs w:val="24"/>
        </w:rPr>
      </w:pPr>
      <w:r w:rsidRPr="00946D65">
        <w:rPr>
          <w:rFonts w:ascii="Verdana" w:hAnsi="Verdana" w:cs="Arial"/>
          <w:b/>
          <w:bCs/>
          <w:sz w:val="24"/>
          <w:szCs w:val="24"/>
        </w:rPr>
        <w:lastRenderedPageBreak/>
        <w:t>Q4. (AC 1.4)</w:t>
      </w:r>
    </w:p>
    <w:p w14:paraId="25405A21" w14:textId="7D4DC989" w:rsidR="00ED4ADF" w:rsidRPr="00783491" w:rsidRDefault="009847CB" w:rsidP="00DB4846">
      <w:pPr>
        <w:contextualSpacing/>
        <w:rPr>
          <w:rFonts w:ascii="Verdana" w:hAnsi="Verdana"/>
          <w:color w:val="000000" w:themeColor="text1"/>
          <w:sz w:val="24"/>
          <w:szCs w:val="24"/>
        </w:rPr>
      </w:pPr>
      <w:r w:rsidRPr="00783491">
        <w:rPr>
          <w:rFonts w:ascii="Verdana" w:hAnsi="Verdana"/>
          <w:color w:val="000000" w:themeColor="text1"/>
          <w:sz w:val="24"/>
          <w:szCs w:val="24"/>
        </w:rPr>
        <w:t xml:space="preserve">As a people professional, I have </w:t>
      </w:r>
      <w:r w:rsidR="009D078A" w:rsidRPr="00783491">
        <w:rPr>
          <w:rFonts w:ascii="Verdana" w:hAnsi="Verdana"/>
          <w:color w:val="000000" w:themeColor="text1"/>
          <w:sz w:val="24"/>
          <w:szCs w:val="24"/>
        </w:rPr>
        <w:t>a</w:t>
      </w:r>
      <w:r w:rsidR="00087D58" w:rsidRPr="00783491">
        <w:rPr>
          <w:rFonts w:ascii="Verdana" w:hAnsi="Verdana"/>
          <w:color w:val="000000" w:themeColor="text1"/>
          <w:sz w:val="24"/>
          <w:szCs w:val="24"/>
        </w:rPr>
        <w:t xml:space="preserve"> responsibility to uphold </w:t>
      </w:r>
      <w:r w:rsidR="009D078A" w:rsidRPr="00783491">
        <w:rPr>
          <w:rFonts w:ascii="Verdana" w:hAnsi="Verdana"/>
          <w:color w:val="000000" w:themeColor="text1"/>
          <w:sz w:val="24"/>
          <w:szCs w:val="24"/>
        </w:rPr>
        <w:t xml:space="preserve">ethical </w:t>
      </w:r>
      <w:r w:rsidR="00C809F0" w:rsidRPr="00783491">
        <w:rPr>
          <w:rFonts w:ascii="Verdana" w:hAnsi="Verdana"/>
          <w:color w:val="000000" w:themeColor="text1"/>
          <w:sz w:val="24"/>
          <w:szCs w:val="24"/>
        </w:rPr>
        <w:t>standards</w:t>
      </w:r>
      <w:r w:rsidR="003F21A8">
        <w:rPr>
          <w:rFonts w:ascii="Verdana" w:hAnsi="Verdana"/>
          <w:color w:val="000000" w:themeColor="text1"/>
          <w:sz w:val="24"/>
          <w:szCs w:val="24"/>
        </w:rPr>
        <w:t xml:space="preserve">, </w:t>
      </w:r>
      <w:r w:rsidR="00DB2CBA">
        <w:rPr>
          <w:rFonts w:ascii="Verdana" w:hAnsi="Verdana"/>
          <w:color w:val="000000" w:themeColor="text1"/>
          <w:sz w:val="24"/>
          <w:szCs w:val="24"/>
        </w:rPr>
        <w:t xml:space="preserve">respond in a way that is fair, evidence-based </w:t>
      </w:r>
      <w:r w:rsidR="00BB2CCD" w:rsidRPr="00783491">
        <w:rPr>
          <w:rFonts w:ascii="Verdana" w:hAnsi="Verdana"/>
          <w:color w:val="000000" w:themeColor="text1"/>
          <w:sz w:val="24"/>
          <w:szCs w:val="24"/>
        </w:rPr>
        <w:t>and challenge inappropriate behaviour to protect both the staff and the organisation</w:t>
      </w:r>
      <w:r w:rsidR="006F3C0D">
        <w:rPr>
          <w:rFonts w:ascii="Verdana" w:hAnsi="Verdana"/>
          <w:color w:val="000000" w:themeColor="text1"/>
          <w:sz w:val="24"/>
          <w:szCs w:val="24"/>
        </w:rPr>
        <w:t xml:space="preserve"> (</w:t>
      </w:r>
      <w:r w:rsidR="006F3C0D">
        <w:rPr>
          <w:rFonts w:ascii="Verdana" w:hAnsi="Verdana" w:cs="Arial"/>
          <w:sz w:val="24"/>
          <w:szCs w:val="24"/>
        </w:rPr>
        <w:t>CIPD, 2023b)</w:t>
      </w:r>
      <w:r w:rsidR="004A0CD6">
        <w:rPr>
          <w:rFonts w:ascii="Verdana" w:hAnsi="Verdana" w:cs="Arial"/>
          <w:sz w:val="24"/>
          <w:szCs w:val="24"/>
        </w:rPr>
        <w:t>.</w:t>
      </w:r>
    </w:p>
    <w:p w14:paraId="16894A8B" w14:textId="77777777" w:rsidR="00ED4ADF" w:rsidRDefault="00ED4ADF" w:rsidP="006765BE">
      <w:pPr>
        <w:contextualSpacing/>
        <w:rPr>
          <w:rFonts w:ascii="Verdana" w:hAnsi="Verdana"/>
          <w:b/>
          <w:bCs/>
          <w:color w:val="000000"/>
          <w:sz w:val="24"/>
          <w:szCs w:val="24"/>
        </w:rPr>
      </w:pPr>
    </w:p>
    <w:p w14:paraId="76EBB929" w14:textId="14E012BA" w:rsidR="006F3C0D" w:rsidRPr="00F84E25" w:rsidRDefault="00F47D27" w:rsidP="006765BE">
      <w:pPr>
        <w:contextualSpacing/>
        <w:rPr>
          <w:rFonts w:ascii="Verdana" w:hAnsi="Verdana"/>
          <w:b/>
          <w:bCs/>
          <w:color w:val="000000"/>
          <w:sz w:val="24"/>
          <w:szCs w:val="24"/>
        </w:rPr>
      </w:pPr>
      <w:r w:rsidRPr="00F84E25">
        <w:rPr>
          <w:rFonts w:ascii="Verdana" w:hAnsi="Verdana"/>
          <w:b/>
          <w:bCs/>
          <w:color w:val="000000"/>
          <w:sz w:val="24"/>
          <w:szCs w:val="24"/>
        </w:rPr>
        <w:t>Situation 1</w:t>
      </w:r>
      <w:r w:rsidR="00356E0A" w:rsidRPr="00F84E25">
        <w:rPr>
          <w:rFonts w:ascii="Verdana" w:hAnsi="Verdana"/>
          <w:b/>
          <w:bCs/>
          <w:color w:val="000000"/>
          <w:sz w:val="24"/>
          <w:szCs w:val="24"/>
        </w:rPr>
        <w:t xml:space="preserve"> - </w:t>
      </w:r>
      <w:r w:rsidRPr="00F84E25">
        <w:rPr>
          <w:rFonts w:ascii="Verdana" w:hAnsi="Verdana"/>
          <w:b/>
          <w:bCs/>
          <w:color w:val="000000"/>
          <w:sz w:val="24"/>
          <w:szCs w:val="24"/>
        </w:rPr>
        <w:t>Unethical behaviour</w:t>
      </w:r>
      <w:r w:rsidR="00356E0A" w:rsidRPr="00F84E25">
        <w:rPr>
          <w:rFonts w:ascii="Verdana" w:hAnsi="Verdana"/>
          <w:b/>
          <w:bCs/>
          <w:color w:val="000000"/>
          <w:sz w:val="24"/>
          <w:szCs w:val="24"/>
        </w:rPr>
        <w:t>:</w:t>
      </w:r>
    </w:p>
    <w:p w14:paraId="6ACC6367" w14:textId="77777777" w:rsidR="002B4A56" w:rsidRPr="002B4A56" w:rsidRDefault="002B4A56" w:rsidP="002B4A56">
      <w:pPr>
        <w:contextualSpacing/>
        <w:rPr>
          <w:rFonts w:ascii="Verdana" w:hAnsi="Verdana"/>
          <w:color w:val="000000"/>
          <w:sz w:val="24"/>
          <w:szCs w:val="24"/>
        </w:rPr>
      </w:pPr>
      <w:r w:rsidRPr="002B4A56">
        <w:rPr>
          <w:rFonts w:ascii="Verdana" w:hAnsi="Verdana"/>
          <w:color w:val="000000"/>
          <w:sz w:val="24"/>
          <w:szCs w:val="24"/>
        </w:rPr>
        <w:t>If informed of potential unfair or discriminatory behaviour, I would first remain objective and gather the facts, as evidence</w:t>
      </w:r>
      <w:r w:rsidRPr="002B4A56">
        <w:rPr>
          <w:rFonts w:ascii="Verdana" w:hAnsi="Verdana"/>
          <w:color w:val="000000"/>
          <w:sz w:val="24"/>
          <w:szCs w:val="24"/>
        </w:rPr>
        <w:noBreakHyphen/>
        <w:t>based information helps ensure fairness and minimises bias. I would speak confidentially with those involved to understand the situation, recording key points securely and avoiding any conclusions before completing the investigation. I would also review training request records to identify any patterns in how approvals or refusals were made.</w:t>
      </w:r>
    </w:p>
    <w:p w14:paraId="21F89396" w14:textId="77777777" w:rsidR="002B4A56" w:rsidRDefault="002B4A56" w:rsidP="002B4A56">
      <w:pPr>
        <w:contextualSpacing/>
        <w:rPr>
          <w:rFonts w:ascii="Verdana" w:hAnsi="Verdana"/>
          <w:color w:val="000000"/>
          <w:sz w:val="24"/>
          <w:szCs w:val="24"/>
        </w:rPr>
      </w:pPr>
    </w:p>
    <w:p w14:paraId="3E0E4EA5" w14:textId="76F14BDF" w:rsidR="002B4A56" w:rsidRPr="002B4A56" w:rsidRDefault="002B4A56" w:rsidP="002B4A56">
      <w:pPr>
        <w:contextualSpacing/>
        <w:rPr>
          <w:rFonts w:ascii="Verdana" w:hAnsi="Verdana"/>
          <w:color w:val="000000"/>
          <w:sz w:val="24"/>
          <w:szCs w:val="24"/>
        </w:rPr>
      </w:pPr>
      <w:r w:rsidRPr="002B4A56">
        <w:rPr>
          <w:rFonts w:ascii="Verdana" w:hAnsi="Verdana"/>
          <w:color w:val="000000"/>
          <w:sz w:val="24"/>
          <w:szCs w:val="24"/>
        </w:rPr>
        <w:t>Using this information, I would judge whether the issue could be resolved informally or required escalation to a formal process, seeking guidance from a senior people practitioner if necessary.</w:t>
      </w:r>
    </w:p>
    <w:p w14:paraId="12B7C1F3" w14:textId="77777777" w:rsidR="002B4A56" w:rsidRDefault="002B4A56" w:rsidP="002B4A56">
      <w:pPr>
        <w:contextualSpacing/>
        <w:rPr>
          <w:rFonts w:ascii="Verdana" w:hAnsi="Verdana"/>
          <w:color w:val="000000"/>
          <w:sz w:val="24"/>
          <w:szCs w:val="24"/>
        </w:rPr>
      </w:pPr>
    </w:p>
    <w:p w14:paraId="45EBDCE5" w14:textId="083BA8E6" w:rsidR="002B4A56" w:rsidRPr="002B4A56" w:rsidRDefault="002B4A56" w:rsidP="002B4A56">
      <w:pPr>
        <w:contextualSpacing/>
        <w:rPr>
          <w:rFonts w:ascii="Verdana" w:hAnsi="Verdana"/>
          <w:color w:val="000000"/>
          <w:sz w:val="24"/>
          <w:szCs w:val="24"/>
        </w:rPr>
      </w:pPr>
      <w:r w:rsidRPr="002B4A56">
        <w:rPr>
          <w:rFonts w:ascii="Verdana" w:hAnsi="Verdana"/>
          <w:color w:val="000000"/>
          <w:sz w:val="24"/>
          <w:szCs w:val="24"/>
        </w:rPr>
        <w:t>If an informal approach is appropriate, I would meet with the manager, outline the concerns calmly, and use coaching</w:t>
      </w:r>
      <w:r w:rsidRPr="002B4A56">
        <w:rPr>
          <w:rFonts w:ascii="Verdana" w:hAnsi="Verdana"/>
          <w:color w:val="000000"/>
          <w:sz w:val="24"/>
          <w:szCs w:val="24"/>
        </w:rPr>
        <w:noBreakHyphen/>
        <w:t>style questions to explore their reasoning. Research shows that clarity, empathy and composed communication support constructive dialogue (Wake, 2023). I would also identify any training gaps, such as in equality, bias or decision</w:t>
      </w:r>
      <w:r w:rsidRPr="002B4A56">
        <w:rPr>
          <w:rFonts w:ascii="Verdana" w:hAnsi="Verdana"/>
          <w:color w:val="000000"/>
          <w:sz w:val="24"/>
          <w:szCs w:val="24"/>
        </w:rPr>
        <w:noBreakHyphen/>
        <w:t>making, and agree next steps.</w:t>
      </w:r>
    </w:p>
    <w:p w14:paraId="24C1A55E" w14:textId="77777777" w:rsidR="002B4A56" w:rsidRDefault="002B4A56" w:rsidP="002B4A56">
      <w:pPr>
        <w:contextualSpacing/>
        <w:rPr>
          <w:rFonts w:ascii="Verdana" w:hAnsi="Verdana"/>
          <w:color w:val="000000"/>
          <w:sz w:val="24"/>
          <w:szCs w:val="24"/>
        </w:rPr>
      </w:pPr>
    </w:p>
    <w:p w14:paraId="04860593" w14:textId="2E985355" w:rsidR="002B4A56" w:rsidRPr="002B4A56" w:rsidRDefault="002B4A56" w:rsidP="002B4A56">
      <w:pPr>
        <w:contextualSpacing/>
        <w:rPr>
          <w:rFonts w:ascii="Verdana" w:hAnsi="Verdana"/>
          <w:color w:val="000000"/>
          <w:sz w:val="24"/>
          <w:szCs w:val="24"/>
        </w:rPr>
      </w:pPr>
      <w:r w:rsidRPr="002B4A56">
        <w:rPr>
          <w:rFonts w:ascii="Verdana" w:hAnsi="Verdana"/>
          <w:color w:val="000000"/>
          <w:sz w:val="24"/>
          <w:szCs w:val="24"/>
        </w:rPr>
        <w:t>Afterwards, I would reflect on whether current policies are fit for purpose and being applied consistently. Finally, I would ensure clear whistleblowing mechanisms are in place so staff can report unethical behaviour promptly and safely.</w:t>
      </w:r>
    </w:p>
    <w:p w14:paraId="3FAB8B82" w14:textId="77777777" w:rsidR="001C48C6" w:rsidRDefault="001C48C6" w:rsidP="006765BE">
      <w:pPr>
        <w:contextualSpacing/>
        <w:rPr>
          <w:rFonts w:ascii="Verdana" w:hAnsi="Verdana"/>
          <w:color w:val="000000"/>
          <w:sz w:val="24"/>
          <w:szCs w:val="24"/>
        </w:rPr>
      </w:pPr>
    </w:p>
    <w:p w14:paraId="7C3A722D" w14:textId="77777777" w:rsidR="004E0450" w:rsidRDefault="004E0450" w:rsidP="006765BE">
      <w:pPr>
        <w:contextualSpacing/>
        <w:rPr>
          <w:rFonts w:ascii="Verdana" w:hAnsi="Verdana"/>
          <w:color w:val="000000"/>
          <w:sz w:val="24"/>
          <w:szCs w:val="24"/>
        </w:rPr>
      </w:pPr>
    </w:p>
    <w:p w14:paraId="584EC192" w14:textId="5D766348" w:rsidR="001719AA" w:rsidRPr="00F84E25" w:rsidRDefault="001719AA" w:rsidP="001719AA">
      <w:pPr>
        <w:contextualSpacing/>
        <w:rPr>
          <w:rFonts w:ascii="Verdana" w:hAnsi="Verdana"/>
          <w:b/>
          <w:bCs/>
          <w:color w:val="000000"/>
          <w:sz w:val="24"/>
          <w:szCs w:val="24"/>
        </w:rPr>
      </w:pPr>
      <w:r w:rsidRPr="00F84E25">
        <w:rPr>
          <w:rFonts w:ascii="Verdana" w:hAnsi="Verdana"/>
          <w:b/>
          <w:bCs/>
          <w:color w:val="000000"/>
          <w:sz w:val="24"/>
          <w:szCs w:val="24"/>
        </w:rPr>
        <w:t>Situation 2 - Illegal behaviour:</w:t>
      </w:r>
    </w:p>
    <w:p w14:paraId="6E86BABC" w14:textId="77777777" w:rsidR="0025260A" w:rsidRDefault="0025260A" w:rsidP="0025260A">
      <w:pPr>
        <w:contextualSpacing/>
        <w:rPr>
          <w:rFonts w:ascii="Verdana" w:hAnsi="Verdana"/>
          <w:color w:val="000000"/>
          <w:sz w:val="24"/>
          <w:szCs w:val="24"/>
        </w:rPr>
      </w:pPr>
      <w:r w:rsidRPr="0025260A">
        <w:rPr>
          <w:rFonts w:ascii="Verdana" w:hAnsi="Verdana"/>
          <w:color w:val="000000"/>
          <w:sz w:val="24"/>
          <w:szCs w:val="24"/>
        </w:rPr>
        <w:t>Illegal behaviour such as fraud or data breaches may constitute gross misconduct and requires a formal response. ACAS guidance states that gross misconduct includes acts like theft or fraud and may justify dismissal without notice, but only after a fair and thorough investigation and disciplinary process (ACAS, 2015).</w:t>
      </w:r>
    </w:p>
    <w:p w14:paraId="0E67A863" w14:textId="77777777" w:rsidR="0025260A" w:rsidRPr="0025260A" w:rsidRDefault="0025260A" w:rsidP="0025260A">
      <w:pPr>
        <w:contextualSpacing/>
        <w:rPr>
          <w:rFonts w:ascii="Verdana" w:hAnsi="Verdana"/>
          <w:color w:val="000000"/>
          <w:sz w:val="24"/>
          <w:szCs w:val="24"/>
        </w:rPr>
      </w:pPr>
    </w:p>
    <w:p w14:paraId="41B6A9D2" w14:textId="77777777" w:rsidR="0025260A" w:rsidRPr="0025260A" w:rsidRDefault="0025260A" w:rsidP="0025260A">
      <w:pPr>
        <w:contextualSpacing/>
        <w:rPr>
          <w:rFonts w:ascii="Verdana" w:hAnsi="Verdana"/>
          <w:color w:val="000000"/>
          <w:sz w:val="24"/>
          <w:szCs w:val="24"/>
        </w:rPr>
      </w:pPr>
      <w:r w:rsidRPr="0025260A">
        <w:rPr>
          <w:rFonts w:ascii="Verdana" w:hAnsi="Verdana"/>
          <w:color w:val="000000"/>
          <w:sz w:val="24"/>
          <w:szCs w:val="24"/>
        </w:rPr>
        <w:t>My first step would be to gather facts and evidence, noting what I have heard and checking for breaches of policies or contractual terms. I would collect relevant documents, emails and any other available evidence.</w:t>
      </w:r>
    </w:p>
    <w:p w14:paraId="179DA9F2" w14:textId="77777777" w:rsidR="0025260A" w:rsidRDefault="0025260A" w:rsidP="0025260A">
      <w:pPr>
        <w:contextualSpacing/>
        <w:rPr>
          <w:rFonts w:ascii="Verdana" w:hAnsi="Verdana"/>
          <w:color w:val="000000"/>
          <w:sz w:val="24"/>
          <w:szCs w:val="24"/>
        </w:rPr>
      </w:pPr>
      <w:r w:rsidRPr="0025260A">
        <w:rPr>
          <w:rFonts w:ascii="Verdana" w:hAnsi="Verdana"/>
          <w:color w:val="000000"/>
          <w:sz w:val="24"/>
          <w:szCs w:val="24"/>
        </w:rPr>
        <w:lastRenderedPageBreak/>
        <w:t>Before speaking with the employee, I would report the situation to a senior manager to seek advice and confirm whether the issue meets the threshold for potential gross misconduct.</w:t>
      </w:r>
    </w:p>
    <w:p w14:paraId="383E74F7" w14:textId="77777777" w:rsidR="0025260A" w:rsidRPr="0025260A" w:rsidRDefault="0025260A" w:rsidP="0025260A">
      <w:pPr>
        <w:contextualSpacing/>
        <w:rPr>
          <w:rFonts w:ascii="Verdana" w:hAnsi="Verdana"/>
          <w:color w:val="000000"/>
          <w:sz w:val="24"/>
          <w:szCs w:val="24"/>
        </w:rPr>
      </w:pPr>
    </w:p>
    <w:p w14:paraId="168D556D" w14:textId="77777777" w:rsidR="0025260A" w:rsidRDefault="0025260A" w:rsidP="0025260A">
      <w:pPr>
        <w:contextualSpacing/>
        <w:rPr>
          <w:rFonts w:ascii="Verdana" w:hAnsi="Verdana"/>
          <w:color w:val="000000"/>
          <w:sz w:val="24"/>
          <w:szCs w:val="24"/>
        </w:rPr>
      </w:pPr>
      <w:r w:rsidRPr="0025260A">
        <w:rPr>
          <w:rFonts w:ascii="Verdana" w:hAnsi="Verdana"/>
          <w:color w:val="000000"/>
          <w:sz w:val="24"/>
          <w:szCs w:val="24"/>
        </w:rPr>
        <w:t>I would then follow the minimum standards set out in the ACAS Code of Practice. This includes issuing a written notice outlining the allegation, sharing evidence, the possible outcomes, and inviting the employee to a disciplinary meeting, where they may be accompanied by a colleague or union representative.</w:t>
      </w:r>
    </w:p>
    <w:p w14:paraId="33C0CF74" w14:textId="77777777" w:rsidR="0025260A" w:rsidRPr="0025260A" w:rsidRDefault="0025260A" w:rsidP="0025260A">
      <w:pPr>
        <w:contextualSpacing/>
        <w:rPr>
          <w:rFonts w:ascii="Verdana" w:hAnsi="Verdana"/>
          <w:color w:val="000000"/>
          <w:sz w:val="24"/>
          <w:szCs w:val="24"/>
        </w:rPr>
      </w:pPr>
    </w:p>
    <w:p w14:paraId="4712E607" w14:textId="77777777" w:rsidR="0025260A" w:rsidRDefault="0025260A" w:rsidP="0025260A">
      <w:pPr>
        <w:contextualSpacing/>
        <w:rPr>
          <w:rFonts w:ascii="Verdana" w:hAnsi="Verdana"/>
          <w:color w:val="000000"/>
          <w:sz w:val="24"/>
          <w:szCs w:val="24"/>
        </w:rPr>
      </w:pPr>
      <w:r w:rsidRPr="0025260A">
        <w:rPr>
          <w:rFonts w:ascii="Verdana" w:hAnsi="Verdana"/>
          <w:color w:val="000000"/>
          <w:sz w:val="24"/>
          <w:szCs w:val="24"/>
        </w:rPr>
        <w:t>During the meeting, the employee would have the opportunity to respond. All discussions would be recorded, and a decision would be communicated in writing. If the behaviour constitutes gross misconduct, dismissal without notice may be appropriate, and the employee would be offered the right to appeal.</w:t>
      </w:r>
    </w:p>
    <w:p w14:paraId="5CD7F3DB" w14:textId="77777777" w:rsidR="0025260A" w:rsidRPr="0025260A" w:rsidRDefault="0025260A" w:rsidP="0025260A">
      <w:pPr>
        <w:contextualSpacing/>
        <w:rPr>
          <w:rFonts w:ascii="Verdana" w:hAnsi="Verdana"/>
          <w:color w:val="000000"/>
          <w:sz w:val="24"/>
          <w:szCs w:val="24"/>
        </w:rPr>
      </w:pPr>
    </w:p>
    <w:p w14:paraId="3B0F738F" w14:textId="77777777" w:rsidR="0025260A" w:rsidRPr="0025260A" w:rsidRDefault="0025260A" w:rsidP="0025260A">
      <w:pPr>
        <w:contextualSpacing/>
        <w:rPr>
          <w:rFonts w:ascii="Verdana" w:hAnsi="Verdana"/>
          <w:color w:val="000000"/>
          <w:sz w:val="24"/>
          <w:szCs w:val="24"/>
        </w:rPr>
      </w:pPr>
      <w:r w:rsidRPr="0025260A">
        <w:rPr>
          <w:rFonts w:ascii="Verdana" w:hAnsi="Verdana"/>
          <w:color w:val="000000"/>
          <w:sz w:val="24"/>
          <w:szCs w:val="24"/>
        </w:rPr>
        <w:t xml:space="preserve">Following the case, I would review </w:t>
      </w:r>
      <w:proofErr w:type="spellStart"/>
      <w:r w:rsidRPr="0025260A">
        <w:rPr>
          <w:rFonts w:ascii="Verdana" w:hAnsi="Verdana"/>
          <w:color w:val="000000"/>
          <w:sz w:val="24"/>
          <w:szCs w:val="24"/>
        </w:rPr>
        <w:t>Nexxobyte’s</w:t>
      </w:r>
      <w:proofErr w:type="spellEnd"/>
      <w:r w:rsidRPr="0025260A">
        <w:rPr>
          <w:rFonts w:ascii="Verdana" w:hAnsi="Verdana"/>
          <w:color w:val="000000"/>
          <w:sz w:val="24"/>
          <w:szCs w:val="24"/>
        </w:rPr>
        <w:t xml:space="preserve"> contracts and policies to ensure they clearly set expectations and reduce the risk of similar issues arising in future.</w:t>
      </w:r>
    </w:p>
    <w:p w14:paraId="7D56342A" w14:textId="77777777" w:rsidR="00AF03DC" w:rsidRDefault="00AF03DC" w:rsidP="006765BE">
      <w:pPr>
        <w:contextualSpacing/>
        <w:rPr>
          <w:rFonts w:ascii="Verdana" w:hAnsi="Verdana"/>
          <w:color w:val="000000"/>
          <w:sz w:val="24"/>
          <w:szCs w:val="24"/>
        </w:rPr>
      </w:pPr>
    </w:p>
    <w:p w14:paraId="39355809" w14:textId="77777777" w:rsidR="006A16AE" w:rsidRDefault="006A16AE" w:rsidP="006765BE">
      <w:pPr>
        <w:contextualSpacing/>
        <w:rPr>
          <w:rFonts w:ascii="Verdana" w:hAnsi="Verdana"/>
          <w:color w:val="000000"/>
          <w:sz w:val="24"/>
          <w:szCs w:val="24"/>
        </w:rPr>
      </w:pPr>
    </w:p>
    <w:p w14:paraId="05015A07" w14:textId="77777777" w:rsidR="00421125" w:rsidRDefault="00421125" w:rsidP="006765BE">
      <w:pPr>
        <w:contextualSpacing/>
        <w:rPr>
          <w:rFonts w:ascii="Verdana" w:hAnsi="Verdana"/>
          <w:color w:val="000000"/>
          <w:sz w:val="24"/>
          <w:szCs w:val="24"/>
        </w:rPr>
      </w:pPr>
    </w:p>
    <w:p w14:paraId="07D0E1D5" w14:textId="77777777" w:rsidR="0088414A" w:rsidRPr="007E41F5" w:rsidRDefault="0088414A" w:rsidP="00436A04">
      <w:pPr>
        <w:ind w:left="426" w:hanging="426"/>
        <w:contextualSpacing/>
        <w:rPr>
          <w:rFonts w:ascii="Verdana" w:hAnsi="Verdana"/>
          <w:b/>
          <w:bCs/>
          <w:color w:val="000000"/>
          <w:sz w:val="24"/>
          <w:szCs w:val="24"/>
        </w:rPr>
      </w:pPr>
    </w:p>
    <w:p w14:paraId="63A28A87" w14:textId="77777777" w:rsidR="007E41F5" w:rsidRDefault="007E41F5">
      <w:pPr>
        <w:rPr>
          <w:rFonts w:ascii="Verdana" w:hAnsi="Verdana" w:cs="Arial"/>
          <w:b/>
          <w:bCs/>
          <w:color w:val="004147"/>
          <w:sz w:val="24"/>
          <w:szCs w:val="24"/>
        </w:rPr>
      </w:pPr>
      <w:r>
        <w:rPr>
          <w:rFonts w:ascii="Verdana" w:hAnsi="Verdana" w:cs="Arial"/>
          <w:b/>
          <w:bCs/>
          <w:color w:val="004147"/>
          <w:sz w:val="24"/>
          <w:szCs w:val="24"/>
        </w:rPr>
        <w:br w:type="page"/>
      </w:r>
    </w:p>
    <w:p w14:paraId="52A7F69E" w14:textId="212A839E" w:rsidR="00436A04" w:rsidRDefault="00436A04" w:rsidP="00DB4846">
      <w:pPr>
        <w:spacing w:line="240" w:lineRule="auto"/>
        <w:rPr>
          <w:rFonts w:ascii="Verdana" w:hAnsi="Verdana" w:cs="Arial"/>
          <w:b/>
          <w:bCs/>
          <w:sz w:val="24"/>
          <w:szCs w:val="24"/>
        </w:rPr>
      </w:pPr>
      <w:r w:rsidRPr="003168D2">
        <w:rPr>
          <w:rFonts w:ascii="Verdana" w:hAnsi="Verdana" w:cs="Arial"/>
          <w:b/>
          <w:bCs/>
          <w:sz w:val="24"/>
          <w:szCs w:val="24"/>
        </w:rPr>
        <w:lastRenderedPageBreak/>
        <w:t xml:space="preserve">Q5. (AC 2.1) </w:t>
      </w:r>
    </w:p>
    <w:p w14:paraId="2821CC5B" w14:textId="3E4E5934" w:rsidR="005D5DF7" w:rsidRPr="00893B71" w:rsidRDefault="0087754C" w:rsidP="00DB4846">
      <w:pPr>
        <w:spacing w:line="240" w:lineRule="auto"/>
        <w:rPr>
          <w:rFonts w:ascii="Verdana" w:hAnsi="Verdana" w:cs="Arial"/>
          <w:sz w:val="24"/>
          <w:szCs w:val="24"/>
        </w:rPr>
      </w:pPr>
      <w:r w:rsidRPr="00893B71">
        <w:rPr>
          <w:rFonts w:ascii="Verdana" w:hAnsi="Verdana" w:cs="Arial"/>
          <w:sz w:val="24"/>
          <w:szCs w:val="24"/>
        </w:rPr>
        <w:t>Although it is positive that the company is doing well financially</w:t>
      </w:r>
      <w:r w:rsidR="00F91F9B" w:rsidRPr="00893B71">
        <w:rPr>
          <w:rFonts w:ascii="Verdana" w:hAnsi="Verdana" w:cs="Arial"/>
          <w:sz w:val="24"/>
          <w:szCs w:val="24"/>
        </w:rPr>
        <w:t>, in the long-term research shows that we can do even better if we can unleash the potential of our staff by meeting their needs (ref)</w:t>
      </w:r>
      <w:r w:rsidR="00CE682D">
        <w:rPr>
          <w:rFonts w:ascii="Verdana" w:hAnsi="Verdana" w:cs="Arial"/>
          <w:sz w:val="24"/>
          <w:szCs w:val="24"/>
        </w:rPr>
        <w:t xml:space="preserve"> but also </w:t>
      </w:r>
      <w:r w:rsidR="00C7530E">
        <w:rPr>
          <w:rFonts w:ascii="Verdana" w:hAnsi="Verdana" w:cs="Arial"/>
          <w:sz w:val="24"/>
          <w:szCs w:val="24"/>
        </w:rPr>
        <w:t>can elicit business benefits such as improved performance and retention rates (</w:t>
      </w:r>
      <w:r w:rsidR="00A32955">
        <w:rPr>
          <w:rFonts w:ascii="Verdana" w:hAnsi="Verdana" w:cs="Arial"/>
          <w:sz w:val="24"/>
          <w:szCs w:val="24"/>
        </w:rPr>
        <w:t>CIPD, 2018</w:t>
      </w:r>
      <w:r w:rsidR="00C7530E">
        <w:rPr>
          <w:rFonts w:ascii="Verdana" w:hAnsi="Verdana" w:cs="Arial"/>
          <w:sz w:val="24"/>
          <w:szCs w:val="24"/>
        </w:rPr>
        <w:t>).</w:t>
      </w:r>
    </w:p>
    <w:p w14:paraId="0675A055" w14:textId="2A7AC0D2" w:rsidR="00AC7706" w:rsidRDefault="00A67C15" w:rsidP="00DB4846">
      <w:pPr>
        <w:spacing w:line="240" w:lineRule="auto"/>
        <w:rPr>
          <w:rFonts w:ascii="Verdana" w:hAnsi="Verdana" w:cs="Arial"/>
          <w:sz w:val="24"/>
          <w:szCs w:val="24"/>
        </w:rPr>
      </w:pPr>
      <w:r>
        <w:rPr>
          <w:rFonts w:ascii="Verdana" w:hAnsi="Verdana" w:cs="Arial"/>
          <w:sz w:val="24"/>
          <w:szCs w:val="24"/>
        </w:rPr>
        <w:t xml:space="preserve">Inclusion </w:t>
      </w:r>
      <w:r w:rsidR="00A24E9B">
        <w:rPr>
          <w:rFonts w:ascii="Verdana" w:hAnsi="Verdana" w:cs="Arial"/>
          <w:sz w:val="24"/>
          <w:szCs w:val="24"/>
        </w:rPr>
        <w:t xml:space="preserve">is about </w:t>
      </w:r>
      <w:r w:rsidR="00480B5A">
        <w:rPr>
          <w:rFonts w:ascii="Verdana" w:hAnsi="Verdana" w:cs="Arial"/>
          <w:sz w:val="24"/>
          <w:szCs w:val="24"/>
        </w:rPr>
        <w:t>supporting individual</w:t>
      </w:r>
      <w:r w:rsidR="00F53B17">
        <w:rPr>
          <w:rFonts w:ascii="Verdana" w:hAnsi="Verdana" w:cs="Arial"/>
          <w:sz w:val="24"/>
          <w:szCs w:val="24"/>
        </w:rPr>
        <w:t xml:space="preserve"> experience and enabling everyone to work and </w:t>
      </w:r>
      <w:r w:rsidR="003439C8">
        <w:rPr>
          <w:rFonts w:ascii="Verdana" w:hAnsi="Verdana" w:cs="Arial"/>
          <w:sz w:val="24"/>
          <w:szCs w:val="24"/>
        </w:rPr>
        <w:t>feel part of the organisation</w:t>
      </w:r>
      <w:r w:rsidR="005104DB">
        <w:rPr>
          <w:rFonts w:ascii="Verdana" w:hAnsi="Verdana" w:cs="Arial"/>
          <w:sz w:val="24"/>
          <w:szCs w:val="24"/>
        </w:rPr>
        <w:t xml:space="preserve">. </w:t>
      </w:r>
      <w:r w:rsidR="003439C8">
        <w:rPr>
          <w:rFonts w:ascii="Verdana" w:hAnsi="Verdana" w:cs="Arial"/>
          <w:sz w:val="24"/>
          <w:szCs w:val="24"/>
        </w:rPr>
        <w:t xml:space="preserve"> </w:t>
      </w:r>
      <w:r w:rsidR="004A7ED3">
        <w:rPr>
          <w:rFonts w:ascii="Verdana" w:hAnsi="Verdana" w:cs="Arial"/>
          <w:sz w:val="24"/>
          <w:szCs w:val="24"/>
        </w:rPr>
        <w:t>It i</w:t>
      </w:r>
      <w:r w:rsidR="002026E7">
        <w:rPr>
          <w:rFonts w:ascii="Verdana" w:hAnsi="Verdana" w:cs="Arial"/>
          <w:sz w:val="24"/>
          <w:szCs w:val="24"/>
        </w:rPr>
        <w:t xml:space="preserve">s the first step in </w:t>
      </w:r>
      <w:r w:rsidR="005104DB">
        <w:rPr>
          <w:rFonts w:ascii="Verdana" w:hAnsi="Verdana" w:cs="Arial"/>
          <w:sz w:val="24"/>
          <w:szCs w:val="24"/>
        </w:rPr>
        <w:t>enabling diversity to positively impact an organisation</w:t>
      </w:r>
      <w:r w:rsidR="001D79A6">
        <w:rPr>
          <w:rFonts w:ascii="Verdana" w:hAnsi="Verdana" w:cs="Arial"/>
          <w:sz w:val="24"/>
          <w:szCs w:val="24"/>
        </w:rPr>
        <w:t xml:space="preserve"> </w:t>
      </w:r>
      <w:r w:rsidR="005104DB">
        <w:rPr>
          <w:rFonts w:ascii="Verdana" w:hAnsi="Verdana" w:cs="Arial"/>
          <w:sz w:val="24"/>
          <w:szCs w:val="24"/>
        </w:rPr>
        <w:t xml:space="preserve">(CIPD, 2019).  </w:t>
      </w:r>
      <w:r w:rsidR="00111214">
        <w:rPr>
          <w:rFonts w:ascii="Verdana" w:hAnsi="Verdana" w:cs="Arial"/>
          <w:sz w:val="24"/>
          <w:szCs w:val="24"/>
        </w:rPr>
        <w:t xml:space="preserve">This can be put into practice through </w:t>
      </w:r>
      <w:r w:rsidR="00082EF0">
        <w:rPr>
          <w:rFonts w:ascii="Verdana" w:hAnsi="Verdana" w:cs="Arial"/>
          <w:sz w:val="24"/>
          <w:szCs w:val="24"/>
        </w:rPr>
        <w:t xml:space="preserve">people </w:t>
      </w:r>
      <w:r w:rsidR="00111214">
        <w:rPr>
          <w:rFonts w:ascii="Verdana" w:hAnsi="Verdana" w:cs="Arial"/>
          <w:sz w:val="24"/>
          <w:szCs w:val="24"/>
        </w:rPr>
        <w:t>practices and policies</w:t>
      </w:r>
      <w:r w:rsidR="00DF40BF">
        <w:rPr>
          <w:rFonts w:ascii="Verdana" w:hAnsi="Verdana" w:cs="Arial"/>
          <w:sz w:val="24"/>
          <w:szCs w:val="24"/>
        </w:rPr>
        <w:t xml:space="preserve"> such as </w:t>
      </w:r>
      <w:r w:rsidR="00F7765E">
        <w:rPr>
          <w:rFonts w:ascii="Verdana" w:hAnsi="Verdana" w:cs="Arial"/>
          <w:sz w:val="24"/>
          <w:szCs w:val="24"/>
        </w:rPr>
        <w:t>recruitment, learning and development and flexible working</w:t>
      </w:r>
      <w:r w:rsidR="00111214">
        <w:rPr>
          <w:rFonts w:ascii="Verdana" w:hAnsi="Verdana" w:cs="Arial"/>
          <w:sz w:val="24"/>
          <w:szCs w:val="24"/>
        </w:rPr>
        <w:t xml:space="preserve"> that </w:t>
      </w:r>
      <w:r w:rsidR="008D36D7">
        <w:rPr>
          <w:rFonts w:ascii="Verdana" w:hAnsi="Verdana" w:cs="Arial"/>
          <w:sz w:val="24"/>
          <w:szCs w:val="24"/>
        </w:rPr>
        <w:t>support difference and remove barriers to inclusion</w:t>
      </w:r>
      <w:r w:rsidR="00C27594">
        <w:rPr>
          <w:rFonts w:ascii="Verdana" w:hAnsi="Verdana" w:cs="Arial"/>
          <w:sz w:val="24"/>
          <w:szCs w:val="24"/>
        </w:rPr>
        <w:t xml:space="preserve"> (CIPD, 2026).</w:t>
      </w:r>
      <w:r w:rsidR="00082EF0">
        <w:rPr>
          <w:rFonts w:ascii="Verdana" w:hAnsi="Verdana" w:cs="Arial"/>
          <w:sz w:val="24"/>
          <w:szCs w:val="24"/>
        </w:rPr>
        <w:t xml:space="preserve"> </w:t>
      </w:r>
      <w:r w:rsidR="007B4459">
        <w:rPr>
          <w:rFonts w:ascii="Verdana" w:hAnsi="Verdana" w:cs="Arial"/>
          <w:sz w:val="24"/>
          <w:szCs w:val="24"/>
        </w:rPr>
        <w:t xml:space="preserve"> </w:t>
      </w:r>
    </w:p>
    <w:p w14:paraId="4281713A" w14:textId="635BA977" w:rsidR="003439C8" w:rsidRDefault="00FD666E" w:rsidP="00DB4846">
      <w:pPr>
        <w:spacing w:line="240" w:lineRule="auto"/>
        <w:rPr>
          <w:rFonts w:ascii="Verdana" w:hAnsi="Verdana" w:cs="Arial"/>
          <w:sz w:val="24"/>
          <w:szCs w:val="24"/>
        </w:rPr>
      </w:pPr>
      <w:r>
        <w:rPr>
          <w:rFonts w:ascii="Verdana" w:hAnsi="Verdana" w:cs="Arial"/>
          <w:sz w:val="24"/>
          <w:szCs w:val="24"/>
        </w:rPr>
        <w:t xml:space="preserve">The </w:t>
      </w:r>
      <w:r w:rsidR="00AC7706">
        <w:rPr>
          <w:rFonts w:ascii="Verdana" w:hAnsi="Verdana" w:cs="Arial"/>
          <w:sz w:val="24"/>
          <w:szCs w:val="24"/>
        </w:rPr>
        <w:t xml:space="preserve">Perceived Organizational Support </w:t>
      </w:r>
      <w:r>
        <w:rPr>
          <w:rFonts w:ascii="Verdana" w:hAnsi="Verdana" w:cs="Arial"/>
          <w:sz w:val="24"/>
          <w:szCs w:val="24"/>
        </w:rPr>
        <w:t xml:space="preserve">(POS) theory </w:t>
      </w:r>
      <w:r w:rsidR="00250456">
        <w:rPr>
          <w:rFonts w:ascii="Verdana" w:hAnsi="Verdana" w:cs="Arial"/>
          <w:sz w:val="24"/>
          <w:szCs w:val="24"/>
        </w:rPr>
        <w:t>states that e</w:t>
      </w:r>
      <w:r w:rsidR="00E26012">
        <w:rPr>
          <w:rFonts w:ascii="Verdana" w:hAnsi="Verdana" w:cs="Arial"/>
          <w:sz w:val="24"/>
          <w:szCs w:val="24"/>
        </w:rPr>
        <w:t>mployees feel valued if they believe their contribution matters</w:t>
      </w:r>
      <w:r w:rsidR="001873CA">
        <w:rPr>
          <w:rFonts w:ascii="Verdana" w:hAnsi="Verdana" w:cs="Arial"/>
          <w:sz w:val="24"/>
          <w:szCs w:val="24"/>
        </w:rPr>
        <w:t xml:space="preserve">, </w:t>
      </w:r>
      <w:r w:rsidR="00E26012">
        <w:rPr>
          <w:rFonts w:ascii="Verdana" w:hAnsi="Verdana" w:cs="Arial"/>
          <w:sz w:val="24"/>
          <w:szCs w:val="24"/>
        </w:rPr>
        <w:t xml:space="preserve">is appreciated and that </w:t>
      </w:r>
      <w:r w:rsidR="00046504">
        <w:rPr>
          <w:rFonts w:ascii="Verdana" w:hAnsi="Verdana" w:cs="Arial"/>
          <w:sz w:val="24"/>
          <w:szCs w:val="24"/>
        </w:rPr>
        <w:t>the organisation cares about them</w:t>
      </w:r>
      <w:r w:rsidR="001873CA">
        <w:rPr>
          <w:rFonts w:ascii="Verdana" w:hAnsi="Verdana" w:cs="Arial"/>
          <w:sz w:val="24"/>
          <w:szCs w:val="24"/>
        </w:rPr>
        <w:t>.  T</w:t>
      </w:r>
      <w:r w:rsidR="00471265">
        <w:rPr>
          <w:rFonts w:ascii="Verdana" w:hAnsi="Verdana" w:cs="Arial"/>
          <w:sz w:val="24"/>
          <w:szCs w:val="24"/>
        </w:rPr>
        <w:t xml:space="preserve">his </w:t>
      </w:r>
      <w:r w:rsidR="001873CA">
        <w:rPr>
          <w:rFonts w:ascii="Verdana" w:hAnsi="Verdana" w:cs="Arial"/>
          <w:sz w:val="24"/>
          <w:szCs w:val="24"/>
        </w:rPr>
        <w:t xml:space="preserve">has been shown to </w:t>
      </w:r>
      <w:r w:rsidR="00471265">
        <w:rPr>
          <w:rFonts w:ascii="Verdana" w:hAnsi="Verdana" w:cs="Arial"/>
          <w:sz w:val="24"/>
          <w:szCs w:val="24"/>
        </w:rPr>
        <w:t>elicit many benefits to both organisation and employee</w:t>
      </w:r>
      <w:r w:rsidR="00AC46F2">
        <w:rPr>
          <w:rFonts w:ascii="Verdana" w:hAnsi="Verdana" w:cs="Arial"/>
          <w:sz w:val="24"/>
          <w:szCs w:val="24"/>
        </w:rPr>
        <w:t xml:space="preserve"> wellbeing</w:t>
      </w:r>
      <w:r w:rsidR="00471265">
        <w:rPr>
          <w:rFonts w:ascii="Verdana" w:hAnsi="Verdana" w:cs="Arial"/>
          <w:sz w:val="24"/>
          <w:szCs w:val="24"/>
        </w:rPr>
        <w:t xml:space="preserve"> (Maurya and Pandey, </w:t>
      </w:r>
      <w:r w:rsidR="00473CDB">
        <w:rPr>
          <w:rFonts w:ascii="Verdana" w:hAnsi="Verdana" w:cs="Arial"/>
          <w:sz w:val="24"/>
          <w:szCs w:val="24"/>
        </w:rPr>
        <w:t>2024).</w:t>
      </w:r>
    </w:p>
    <w:p w14:paraId="287C76DB" w14:textId="77777777" w:rsidR="00D8513C" w:rsidRPr="00D8513C" w:rsidRDefault="00D8513C" w:rsidP="00DB4846">
      <w:pPr>
        <w:spacing w:line="240" w:lineRule="auto"/>
        <w:rPr>
          <w:rFonts w:ascii="Verdana" w:hAnsi="Verdana" w:cs="Arial"/>
          <w:sz w:val="24"/>
          <w:szCs w:val="24"/>
        </w:rPr>
      </w:pPr>
      <w:r w:rsidRPr="00D8513C">
        <w:rPr>
          <w:rFonts w:ascii="Verdana" w:hAnsi="Verdana" w:cs="Arial"/>
          <w:sz w:val="24"/>
          <w:szCs w:val="24"/>
        </w:rPr>
        <w:t>The Organisational Justice framework identifies four types of fairness: distributive (fairness of outcomes such as pay), procedural (fairness of decision</w:t>
      </w:r>
      <w:r w:rsidRPr="00D8513C">
        <w:rPr>
          <w:rFonts w:ascii="Verdana" w:hAnsi="Verdana" w:cs="Arial"/>
          <w:sz w:val="24"/>
          <w:szCs w:val="24"/>
        </w:rPr>
        <w:noBreakHyphen/>
        <w:t>making processes), interpersonal (quality of treatment) and informational (clarity and adequacy of communication) (Wiseman &amp; Stillwell, 2022). Fairness is subjective, as employees interpret organisational actions differently, and perceptions of unfairness are linked to reduced performance, higher turnover and increased conflict (Adamovic, 2026).</w:t>
      </w:r>
    </w:p>
    <w:p w14:paraId="3B3CA372" w14:textId="1E31543A" w:rsidR="00EA0C12" w:rsidRPr="00EA0C12" w:rsidRDefault="000D39D7" w:rsidP="00DB4846">
      <w:pPr>
        <w:spacing w:line="240" w:lineRule="auto"/>
        <w:rPr>
          <w:rFonts w:ascii="Verdana" w:hAnsi="Verdana" w:cs="Arial"/>
          <w:sz w:val="24"/>
          <w:szCs w:val="24"/>
        </w:rPr>
      </w:pPr>
      <w:r>
        <w:rPr>
          <w:rFonts w:ascii="Verdana" w:hAnsi="Verdana" w:cs="Arial"/>
          <w:sz w:val="24"/>
          <w:szCs w:val="24"/>
        </w:rPr>
        <w:t>Some of the</w:t>
      </w:r>
      <w:r w:rsidR="000F4A1E">
        <w:rPr>
          <w:rFonts w:ascii="Verdana" w:hAnsi="Verdana" w:cs="Arial"/>
          <w:sz w:val="24"/>
          <w:szCs w:val="24"/>
        </w:rPr>
        <w:t xml:space="preserve"> human benefits to </w:t>
      </w:r>
      <w:r w:rsidR="0095659B">
        <w:rPr>
          <w:rFonts w:ascii="Verdana" w:hAnsi="Verdana" w:cs="Arial"/>
          <w:sz w:val="24"/>
          <w:szCs w:val="24"/>
        </w:rPr>
        <w:t xml:space="preserve">feeling </w:t>
      </w:r>
      <w:r>
        <w:rPr>
          <w:rFonts w:ascii="Verdana" w:hAnsi="Verdana" w:cs="Arial"/>
          <w:sz w:val="24"/>
          <w:szCs w:val="24"/>
        </w:rPr>
        <w:t xml:space="preserve">included </w:t>
      </w:r>
      <w:r w:rsidR="000F4A1E">
        <w:rPr>
          <w:rFonts w:ascii="Verdana" w:hAnsi="Verdana" w:cs="Arial"/>
          <w:sz w:val="24"/>
          <w:szCs w:val="24"/>
        </w:rPr>
        <w:t xml:space="preserve">at work </w:t>
      </w:r>
      <w:r w:rsidR="00835658">
        <w:rPr>
          <w:rFonts w:ascii="Verdana" w:hAnsi="Verdana" w:cs="Arial"/>
          <w:sz w:val="24"/>
          <w:szCs w:val="24"/>
        </w:rPr>
        <w:t>are shown to be</w:t>
      </w:r>
      <w:r w:rsidR="000F4A1E">
        <w:rPr>
          <w:rFonts w:ascii="Verdana" w:hAnsi="Verdana" w:cs="Arial"/>
          <w:sz w:val="24"/>
          <w:szCs w:val="24"/>
        </w:rPr>
        <w:t xml:space="preserve"> a sense of p</w:t>
      </w:r>
      <w:r w:rsidR="00EA0C12">
        <w:rPr>
          <w:rFonts w:ascii="Verdana" w:hAnsi="Verdana" w:cs="Arial"/>
          <w:sz w:val="24"/>
          <w:szCs w:val="24"/>
        </w:rPr>
        <w:t xml:space="preserve">sychological safety and belonging </w:t>
      </w:r>
      <w:r w:rsidR="00EA0C12" w:rsidRPr="00EA0C12">
        <w:rPr>
          <w:rFonts w:ascii="Verdana" w:hAnsi="Verdana" w:cs="Arial"/>
          <w:sz w:val="24"/>
          <w:szCs w:val="24"/>
        </w:rPr>
        <w:t>which supports openness, learning, and wellbeing</w:t>
      </w:r>
      <w:r w:rsidR="00835658">
        <w:rPr>
          <w:rFonts w:ascii="Verdana" w:hAnsi="Verdana" w:cs="Arial"/>
          <w:sz w:val="24"/>
          <w:szCs w:val="24"/>
        </w:rPr>
        <w:t xml:space="preserve"> (</w:t>
      </w:r>
      <w:r w:rsidR="00DC08BF">
        <w:rPr>
          <w:rFonts w:ascii="Verdana" w:hAnsi="Verdana" w:cs="Arial"/>
          <w:sz w:val="24"/>
          <w:szCs w:val="24"/>
        </w:rPr>
        <w:t>CIPD, 2024</w:t>
      </w:r>
      <w:r w:rsidR="00835658">
        <w:rPr>
          <w:rFonts w:ascii="Verdana" w:hAnsi="Verdana" w:cs="Arial"/>
          <w:sz w:val="24"/>
          <w:szCs w:val="24"/>
        </w:rPr>
        <w:t>).</w:t>
      </w:r>
      <w:r w:rsidR="00DC08BF">
        <w:rPr>
          <w:rFonts w:ascii="Verdana" w:hAnsi="Verdana" w:cs="Arial"/>
          <w:sz w:val="24"/>
          <w:szCs w:val="24"/>
        </w:rPr>
        <w:t xml:space="preserve">  </w:t>
      </w:r>
      <w:r w:rsidR="004C104B">
        <w:rPr>
          <w:rFonts w:ascii="Verdana" w:hAnsi="Verdana" w:cs="Arial"/>
          <w:sz w:val="24"/>
          <w:szCs w:val="24"/>
        </w:rPr>
        <w:t>Maslow’s Hierarchy of Needs</w:t>
      </w:r>
      <w:r w:rsidR="00BF0AD1">
        <w:rPr>
          <w:rFonts w:ascii="Verdana" w:hAnsi="Verdana" w:cs="Arial"/>
          <w:sz w:val="24"/>
          <w:szCs w:val="24"/>
        </w:rPr>
        <w:t xml:space="preserve"> highlights that belongingness </w:t>
      </w:r>
      <w:r w:rsidR="00DC08BF" w:rsidRPr="00EA0C12">
        <w:rPr>
          <w:rFonts w:ascii="Verdana" w:hAnsi="Verdana" w:cs="Arial"/>
          <w:sz w:val="24"/>
          <w:szCs w:val="24"/>
        </w:rPr>
        <w:t xml:space="preserve">is a fundamental human need; </w:t>
      </w:r>
      <w:r w:rsidR="00900A76">
        <w:rPr>
          <w:rFonts w:ascii="Verdana" w:hAnsi="Verdana" w:cs="Arial"/>
          <w:sz w:val="24"/>
          <w:szCs w:val="24"/>
        </w:rPr>
        <w:t xml:space="preserve">but not only that, </w:t>
      </w:r>
      <w:r w:rsidR="00DC08BF" w:rsidRPr="00EA0C12">
        <w:rPr>
          <w:rFonts w:ascii="Verdana" w:hAnsi="Verdana" w:cs="Arial"/>
          <w:sz w:val="24"/>
          <w:szCs w:val="24"/>
        </w:rPr>
        <w:t xml:space="preserve">when met, </w:t>
      </w:r>
      <w:r w:rsidR="005F74C4">
        <w:rPr>
          <w:rFonts w:ascii="Verdana" w:hAnsi="Verdana" w:cs="Arial"/>
          <w:sz w:val="24"/>
          <w:szCs w:val="24"/>
        </w:rPr>
        <w:t xml:space="preserve">can improve </w:t>
      </w:r>
      <w:r w:rsidR="00900A76">
        <w:rPr>
          <w:rFonts w:ascii="Verdana" w:hAnsi="Verdana" w:cs="Arial"/>
          <w:sz w:val="24"/>
          <w:szCs w:val="24"/>
        </w:rPr>
        <w:t xml:space="preserve">productivity and retention </w:t>
      </w:r>
      <w:r w:rsidR="008D42ED">
        <w:rPr>
          <w:rFonts w:ascii="Verdana" w:hAnsi="Verdana" w:cs="Arial"/>
          <w:sz w:val="24"/>
          <w:szCs w:val="24"/>
        </w:rPr>
        <w:t>benefiting the workplace</w:t>
      </w:r>
      <w:r w:rsidR="00900A76">
        <w:rPr>
          <w:rFonts w:ascii="Verdana" w:hAnsi="Verdana" w:cs="Arial"/>
          <w:sz w:val="24"/>
          <w:szCs w:val="24"/>
        </w:rPr>
        <w:t xml:space="preserve"> (</w:t>
      </w:r>
      <w:r w:rsidR="00CA77E2">
        <w:rPr>
          <w:rFonts w:ascii="Verdana" w:hAnsi="Verdana" w:cs="Arial"/>
          <w:sz w:val="24"/>
          <w:szCs w:val="24"/>
        </w:rPr>
        <w:t>Wang and Xu</w:t>
      </w:r>
      <w:r w:rsidR="00C23E76">
        <w:rPr>
          <w:rFonts w:ascii="Verdana" w:hAnsi="Verdana" w:cs="Arial"/>
          <w:sz w:val="24"/>
          <w:szCs w:val="24"/>
        </w:rPr>
        <w:t>, 2025)</w:t>
      </w:r>
      <w:r w:rsidR="00DC08BF">
        <w:rPr>
          <w:rFonts w:ascii="Verdana" w:hAnsi="Verdana" w:cs="Arial"/>
          <w:sz w:val="24"/>
          <w:szCs w:val="24"/>
        </w:rPr>
        <w:t>.</w:t>
      </w:r>
    </w:p>
    <w:p w14:paraId="1AA9D58B" w14:textId="3C271C9E" w:rsidR="00EA0C12" w:rsidRDefault="008D42ED" w:rsidP="00DB4846">
      <w:pPr>
        <w:spacing w:line="240" w:lineRule="auto"/>
        <w:rPr>
          <w:rFonts w:ascii="Verdana" w:hAnsi="Verdana" w:cs="Arial"/>
          <w:sz w:val="24"/>
          <w:szCs w:val="24"/>
        </w:rPr>
      </w:pPr>
      <w:r>
        <w:rPr>
          <w:rFonts w:ascii="Verdana" w:hAnsi="Verdana" w:cs="Arial"/>
          <w:sz w:val="24"/>
          <w:szCs w:val="24"/>
        </w:rPr>
        <w:t xml:space="preserve">The </w:t>
      </w:r>
      <w:r w:rsidR="00D9775A" w:rsidRPr="00EA0C12">
        <w:rPr>
          <w:rFonts w:ascii="Verdana" w:hAnsi="Verdana" w:cs="Arial"/>
          <w:sz w:val="24"/>
          <w:szCs w:val="24"/>
        </w:rPr>
        <w:t>Deci &amp; Ryan’s Self</w:t>
      </w:r>
      <w:r w:rsidR="00D9775A" w:rsidRPr="00EA0C12">
        <w:rPr>
          <w:rFonts w:ascii="Verdana" w:hAnsi="Verdana" w:cs="Arial"/>
          <w:sz w:val="24"/>
          <w:szCs w:val="24"/>
        </w:rPr>
        <w:noBreakHyphen/>
        <w:t>Determination Theory (2000) shows that feeling respected and valued satisfies core psychological needs</w:t>
      </w:r>
      <w:r w:rsidR="00D9775A">
        <w:rPr>
          <w:rFonts w:ascii="Verdana" w:hAnsi="Verdana" w:cs="Arial"/>
          <w:sz w:val="24"/>
          <w:szCs w:val="24"/>
        </w:rPr>
        <w:t xml:space="preserve"> linked to </w:t>
      </w:r>
      <w:r w:rsidR="005640EB">
        <w:rPr>
          <w:rFonts w:ascii="Verdana" w:hAnsi="Verdana" w:cs="Arial"/>
          <w:sz w:val="24"/>
          <w:szCs w:val="24"/>
        </w:rPr>
        <w:t>competence and motivation, this has been shown to boost engagement in the workplace.</w:t>
      </w:r>
    </w:p>
    <w:p w14:paraId="7DCF580D" w14:textId="79F9B243" w:rsidR="007D2296" w:rsidRDefault="00CC21C3" w:rsidP="00DB4846">
      <w:pPr>
        <w:spacing w:line="240" w:lineRule="auto"/>
        <w:rPr>
          <w:rFonts w:ascii="Verdana" w:hAnsi="Verdana" w:cs="Arial"/>
          <w:sz w:val="24"/>
          <w:szCs w:val="24"/>
        </w:rPr>
      </w:pPr>
      <w:r>
        <w:rPr>
          <w:rFonts w:ascii="Verdana" w:hAnsi="Verdana" w:cs="Arial"/>
          <w:sz w:val="24"/>
          <w:szCs w:val="24"/>
        </w:rPr>
        <w:t>Organisational justice research has shown that f</w:t>
      </w:r>
      <w:r w:rsidR="00AA2847">
        <w:rPr>
          <w:rFonts w:ascii="Verdana" w:hAnsi="Verdana" w:cs="Arial"/>
          <w:sz w:val="24"/>
          <w:szCs w:val="24"/>
        </w:rPr>
        <w:t xml:space="preserve">air treatment has been shown to improve wellbeing </w:t>
      </w:r>
      <w:r w:rsidR="00BA30DF">
        <w:rPr>
          <w:rFonts w:ascii="Verdana" w:hAnsi="Verdana" w:cs="Arial"/>
          <w:sz w:val="24"/>
          <w:szCs w:val="24"/>
        </w:rPr>
        <w:t xml:space="preserve">(Colquitt, 2001) </w:t>
      </w:r>
      <w:r w:rsidR="00AA2847">
        <w:rPr>
          <w:rFonts w:ascii="Verdana" w:hAnsi="Verdana" w:cs="Arial"/>
          <w:sz w:val="24"/>
          <w:szCs w:val="24"/>
        </w:rPr>
        <w:t xml:space="preserve">and reduce stress, </w:t>
      </w:r>
      <w:r w:rsidR="009F38D4">
        <w:rPr>
          <w:rFonts w:ascii="Verdana" w:hAnsi="Verdana" w:cs="Arial"/>
          <w:sz w:val="24"/>
          <w:szCs w:val="24"/>
        </w:rPr>
        <w:t xml:space="preserve">anxiety </w:t>
      </w:r>
      <w:r w:rsidR="00E46068">
        <w:rPr>
          <w:rFonts w:ascii="Verdana" w:hAnsi="Verdana" w:cs="Arial"/>
          <w:sz w:val="24"/>
          <w:szCs w:val="24"/>
        </w:rPr>
        <w:t>and linking this with inclusion can help lower stress and improve mental health (CIPD, 2022).</w:t>
      </w:r>
      <w:r>
        <w:rPr>
          <w:rFonts w:ascii="Verdana" w:hAnsi="Verdana" w:cs="Arial"/>
          <w:sz w:val="24"/>
          <w:szCs w:val="24"/>
        </w:rPr>
        <w:t xml:space="preserve"> </w:t>
      </w:r>
    </w:p>
    <w:p w14:paraId="00390E22" w14:textId="32CE3732" w:rsidR="001B5575" w:rsidRPr="001B5575" w:rsidRDefault="001B5575" w:rsidP="00DB4846">
      <w:pPr>
        <w:spacing w:line="240" w:lineRule="auto"/>
        <w:rPr>
          <w:rFonts w:ascii="Verdana" w:hAnsi="Verdana" w:cs="Arial"/>
          <w:sz w:val="24"/>
          <w:szCs w:val="24"/>
        </w:rPr>
      </w:pPr>
      <w:r w:rsidRPr="001B5575">
        <w:rPr>
          <w:rFonts w:ascii="Verdana" w:hAnsi="Verdana" w:cs="Arial"/>
          <w:sz w:val="24"/>
          <w:szCs w:val="24"/>
        </w:rPr>
        <w:t xml:space="preserve">The business benefits of inclusion, feeling valued and fairness include higher performance and productivity (CIPD, 2019) and increased engagement, profitability, customer satisfaction and reduced sickness absence (Harter, Schmidt &amp; Hayes, 2002). Perceptions of fairness and </w:t>
      </w:r>
      <w:r w:rsidRPr="001B5575">
        <w:rPr>
          <w:rFonts w:ascii="Verdana" w:hAnsi="Verdana" w:cs="Arial"/>
          <w:sz w:val="24"/>
          <w:szCs w:val="24"/>
        </w:rPr>
        <w:lastRenderedPageBreak/>
        <w:t xml:space="preserve">value strongly predict retention (Hausknecht </w:t>
      </w:r>
      <w:r w:rsidR="000F668B" w:rsidRPr="000F668B">
        <w:rPr>
          <w:rFonts w:ascii="Verdana" w:hAnsi="Verdana" w:cs="Arial"/>
          <w:i/>
          <w:iCs/>
          <w:sz w:val="24"/>
          <w:szCs w:val="24"/>
        </w:rPr>
        <w:t>et al.,</w:t>
      </w:r>
      <w:r w:rsidRPr="001B5575">
        <w:rPr>
          <w:rFonts w:ascii="Verdana" w:hAnsi="Verdana" w:cs="Arial"/>
          <w:sz w:val="24"/>
          <w:szCs w:val="24"/>
        </w:rPr>
        <w:t xml:space="preserve"> 2009), and CIPD labour market insights show that poor treatment and lack of inclusion are leading causes of turnover, increasing organisational costs (CIPD, 2026). Inclusive cultures also improve decision</w:t>
      </w:r>
      <w:r w:rsidRPr="001B5575">
        <w:rPr>
          <w:rFonts w:ascii="Verdana" w:hAnsi="Verdana" w:cs="Arial"/>
          <w:sz w:val="24"/>
          <w:szCs w:val="24"/>
        </w:rPr>
        <w:noBreakHyphen/>
        <w:t>making speed and quality (Deloitte, 2017). Conversely, unfair treatment can lead to conflict, grievances and legal costs (Adamovic, 2026), whereas fair processes help reduce these risks and protect organisational reputation.</w:t>
      </w:r>
    </w:p>
    <w:p w14:paraId="3C712E01" w14:textId="5FDB0AAD" w:rsidR="00AC4B8F" w:rsidRPr="00AC4B8F" w:rsidRDefault="00901DAC" w:rsidP="00DB4846">
      <w:pPr>
        <w:spacing w:line="240" w:lineRule="auto"/>
        <w:rPr>
          <w:rFonts w:ascii="Verdana" w:hAnsi="Verdana" w:cs="Arial"/>
          <w:sz w:val="24"/>
          <w:szCs w:val="24"/>
        </w:rPr>
      </w:pPr>
      <w:r>
        <w:rPr>
          <w:rFonts w:ascii="Verdana" w:hAnsi="Verdana" w:cs="Arial"/>
          <w:sz w:val="24"/>
          <w:szCs w:val="24"/>
        </w:rPr>
        <w:t xml:space="preserve">These values have both human and business benefits that </w:t>
      </w:r>
      <w:proofErr w:type="spellStart"/>
      <w:r>
        <w:rPr>
          <w:rFonts w:ascii="Verdana" w:hAnsi="Verdana" w:cs="Arial"/>
          <w:sz w:val="24"/>
          <w:szCs w:val="24"/>
        </w:rPr>
        <w:t>compliment</w:t>
      </w:r>
      <w:proofErr w:type="spellEnd"/>
      <w:r>
        <w:rPr>
          <w:rFonts w:ascii="Verdana" w:hAnsi="Verdana" w:cs="Arial"/>
          <w:sz w:val="24"/>
          <w:szCs w:val="24"/>
        </w:rPr>
        <w:t xml:space="preserve"> each other.  They are strategic drivers of </w:t>
      </w:r>
      <w:r w:rsidR="00360F8C">
        <w:rPr>
          <w:rFonts w:ascii="Verdana" w:hAnsi="Verdana" w:cs="Arial"/>
          <w:sz w:val="24"/>
          <w:szCs w:val="24"/>
        </w:rPr>
        <w:t>both wellbeing and organisational success and should be a focus of the company.</w:t>
      </w:r>
    </w:p>
    <w:p w14:paraId="5C0DFCEE" w14:textId="77777777" w:rsidR="006F1EFF" w:rsidRDefault="006F1EFF" w:rsidP="00BC3618">
      <w:pPr>
        <w:ind w:left="426"/>
        <w:rPr>
          <w:b/>
          <w:bCs/>
        </w:rPr>
      </w:pPr>
    </w:p>
    <w:p w14:paraId="10ACE28B" w14:textId="77777777" w:rsidR="00436A04" w:rsidRPr="007E41F5" w:rsidRDefault="00436A04" w:rsidP="00BC3618">
      <w:pPr>
        <w:ind w:left="426"/>
        <w:contextualSpacing/>
        <w:rPr>
          <w:rFonts w:ascii="Verdana" w:hAnsi="Verdana"/>
          <w:color w:val="000000"/>
          <w:sz w:val="24"/>
          <w:szCs w:val="24"/>
        </w:rPr>
      </w:pPr>
    </w:p>
    <w:p w14:paraId="0FE1EB52" w14:textId="7BDBA118" w:rsidR="00291C79" w:rsidRDefault="00291C79">
      <w:pPr>
        <w:rPr>
          <w:rFonts w:ascii="Verdana" w:hAnsi="Verdana" w:cs="Arial"/>
          <w:b/>
          <w:bCs/>
          <w:color w:val="004147"/>
          <w:sz w:val="24"/>
          <w:szCs w:val="24"/>
        </w:rPr>
      </w:pPr>
      <w:r>
        <w:rPr>
          <w:rFonts w:ascii="Verdana" w:hAnsi="Verdana" w:cs="Arial"/>
          <w:b/>
          <w:bCs/>
          <w:color w:val="004147"/>
          <w:sz w:val="24"/>
          <w:szCs w:val="24"/>
        </w:rPr>
        <w:br w:type="page"/>
      </w:r>
    </w:p>
    <w:p w14:paraId="68287D2D" w14:textId="5F7EFE82" w:rsidR="00436A04" w:rsidRPr="006B4706" w:rsidRDefault="00436A04" w:rsidP="00F86C49">
      <w:pPr>
        <w:spacing w:line="240" w:lineRule="auto"/>
        <w:ind w:left="426" w:hanging="426"/>
        <w:rPr>
          <w:rFonts w:ascii="Verdana" w:hAnsi="Verdana" w:cs="Arial"/>
          <w:b/>
          <w:bCs/>
          <w:sz w:val="24"/>
          <w:szCs w:val="24"/>
        </w:rPr>
      </w:pPr>
      <w:r w:rsidRPr="006B4706">
        <w:rPr>
          <w:rFonts w:ascii="Verdana" w:hAnsi="Verdana" w:cs="Arial"/>
          <w:b/>
          <w:bCs/>
          <w:sz w:val="24"/>
          <w:szCs w:val="24"/>
        </w:rPr>
        <w:lastRenderedPageBreak/>
        <w:t xml:space="preserve">Q6. </w:t>
      </w:r>
      <w:bookmarkStart w:id="0" w:name="_Hlk159579697"/>
      <w:r w:rsidRPr="006B4706">
        <w:rPr>
          <w:rFonts w:ascii="Verdana" w:hAnsi="Verdana" w:cs="Arial"/>
          <w:b/>
          <w:bCs/>
          <w:sz w:val="24"/>
          <w:szCs w:val="24"/>
        </w:rPr>
        <w:t xml:space="preserve">(AC 2.2) </w:t>
      </w:r>
      <w:bookmarkEnd w:id="0"/>
    </w:p>
    <w:p w14:paraId="44804029" w14:textId="54178460" w:rsidR="001347FB" w:rsidRDefault="00643B2E" w:rsidP="004F4114">
      <w:pPr>
        <w:pStyle w:val="ListParagraph"/>
        <w:spacing w:line="240" w:lineRule="auto"/>
        <w:ind w:left="0"/>
        <w:rPr>
          <w:rFonts w:ascii="Verdana" w:hAnsi="Verdana" w:cs="Arial"/>
          <w:sz w:val="24"/>
          <w:szCs w:val="24"/>
        </w:rPr>
      </w:pPr>
      <w:r>
        <w:rPr>
          <w:rFonts w:ascii="Verdana" w:hAnsi="Verdana" w:cs="Arial"/>
          <w:sz w:val="24"/>
          <w:szCs w:val="24"/>
        </w:rPr>
        <w:t>The first step in the design stage of this policy would be to g</w:t>
      </w:r>
      <w:r w:rsidR="001347FB">
        <w:rPr>
          <w:rFonts w:ascii="Verdana" w:hAnsi="Verdana" w:cs="Arial"/>
          <w:sz w:val="24"/>
          <w:szCs w:val="24"/>
        </w:rPr>
        <w:t>ather evidence and understand employee needs.</w:t>
      </w:r>
      <w:r>
        <w:rPr>
          <w:rFonts w:ascii="Verdana" w:hAnsi="Verdana" w:cs="Arial"/>
          <w:sz w:val="24"/>
          <w:szCs w:val="24"/>
        </w:rPr>
        <w:t xml:space="preserve">  I would cons</w:t>
      </w:r>
      <w:r w:rsidR="001347FB">
        <w:rPr>
          <w:rFonts w:ascii="Verdana" w:hAnsi="Verdana" w:cs="Arial"/>
          <w:sz w:val="24"/>
          <w:szCs w:val="24"/>
        </w:rPr>
        <w:t>ult with staff across all roles and levels</w:t>
      </w:r>
      <w:r w:rsidR="001859A9">
        <w:rPr>
          <w:rFonts w:ascii="Verdana" w:hAnsi="Verdana" w:cs="Arial"/>
          <w:sz w:val="24"/>
          <w:szCs w:val="24"/>
        </w:rPr>
        <w:t xml:space="preserve"> </w:t>
      </w:r>
      <w:r w:rsidR="00920C97">
        <w:rPr>
          <w:rFonts w:ascii="Verdana" w:hAnsi="Verdana" w:cs="Arial"/>
          <w:sz w:val="24"/>
          <w:szCs w:val="24"/>
        </w:rPr>
        <w:t xml:space="preserve">and ensure </w:t>
      </w:r>
      <w:r w:rsidR="00473D81">
        <w:rPr>
          <w:rFonts w:ascii="Verdana" w:hAnsi="Verdana" w:cs="Arial"/>
          <w:sz w:val="24"/>
          <w:szCs w:val="24"/>
        </w:rPr>
        <w:t xml:space="preserve">under-represented staff were included.  </w:t>
      </w:r>
      <w:r w:rsidR="00243DE4">
        <w:rPr>
          <w:rFonts w:ascii="Verdana" w:hAnsi="Verdana" w:cs="Arial"/>
          <w:sz w:val="24"/>
          <w:szCs w:val="24"/>
        </w:rPr>
        <w:t xml:space="preserve">This has been shown to support buy-in and adherence with the policy </w:t>
      </w:r>
      <w:r w:rsidR="00473D81">
        <w:rPr>
          <w:rFonts w:ascii="Verdana" w:hAnsi="Verdana" w:cs="Arial"/>
          <w:sz w:val="24"/>
          <w:szCs w:val="24"/>
        </w:rPr>
        <w:t xml:space="preserve">but also ensure the policy reflects the needs of </w:t>
      </w:r>
      <w:r w:rsidR="00605DD3">
        <w:rPr>
          <w:rFonts w:ascii="Verdana" w:hAnsi="Verdana" w:cs="Arial"/>
          <w:sz w:val="24"/>
          <w:szCs w:val="24"/>
        </w:rPr>
        <w:t>employees and removes any assumptions and bias around access to training (</w:t>
      </w:r>
      <w:r w:rsidR="00EA1BA3">
        <w:rPr>
          <w:rFonts w:ascii="Verdana" w:hAnsi="Verdana" w:cs="Arial"/>
          <w:sz w:val="24"/>
          <w:szCs w:val="24"/>
        </w:rPr>
        <w:t>APA, 2026</w:t>
      </w:r>
      <w:r w:rsidR="00605DD3">
        <w:rPr>
          <w:rFonts w:ascii="Verdana" w:hAnsi="Verdana" w:cs="Arial"/>
          <w:sz w:val="24"/>
          <w:szCs w:val="24"/>
        </w:rPr>
        <w:t>).</w:t>
      </w:r>
      <w:r w:rsidR="00122C8A">
        <w:rPr>
          <w:rFonts w:ascii="Verdana" w:hAnsi="Verdana" w:cs="Arial"/>
          <w:sz w:val="24"/>
          <w:szCs w:val="24"/>
        </w:rPr>
        <w:t xml:space="preserve">  I would use a mixed method approach to this via surveys</w:t>
      </w:r>
      <w:r w:rsidR="00FD7098">
        <w:rPr>
          <w:rFonts w:ascii="Verdana" w:hAnsi="Verdana" w:cs="Arial"/>
          <w:sz w:val="24"/>
          <w:szCs w:val="24"/>
        </w:rPr>
        <w:t>, interviews</w:t>
      </w:r>
      <w:r w:rsidR="000A1F4B">
        <w:rPr>
          <w:rFonts w:ascii="Verdana" w:hAnsi="Verdana" w:cs="Arial"/>
          <w:sz w:val="24"/>
          <w:szCs w:val="24"/>
        </w:rPr>
        <w:t xml:space="preserve"> and </w:t>
      </w:r>
      <w:r w:rsidR="00122C8A">
        <w:rPr>
          <w:rFonts w:ascii="Verdana" w:hAnsi="Verdana" w:cs="Arial"/>
          <w:sz w:val="24"/>
          <w:szCs w:val="24"/>
        </w:rPr>
        <w:t>focus groups</w:t>
      </w:r>
      <w:r w:rsidR="000A1F4B">
        <w:rPr>
          <w:rFonts w:ascii="Verdana" w:hAnsi="Verdana" w:cs="Arial"/>
          <w:sz w:val="24"/>
          <w:szCs w:val="24"/>
        </w:rPr>
        <w:t xml:space="preserve"> to gather evidence and gain </w:t>
      </w:r>
      <w:r w:rsidR="00D549F5">
        <w:rPr>
          <w:rFonts w:ascii="Verdana" w:hAnsi="Verdana" w:cs="Arial"/>
          <w:sz w:val="24"/>
          <w:szCs w:val="24"/>
        </w:rPr>
        <w:t xml:space="preserve">a comprehensive </w:t>
      </w:r>
      <w:r w:rsidR="000A1F4B">
        <w:rPr>
          <w:rFonts w:ascii="Verdana" w:hAnsi="Verdana" w:cs="Arial"/>
          <w:sz w:val="24"/>
          <w:szCs w:val="24"/>
        </w:rPr>
        <w:t>understanding</w:t>
      </w:r>
      <w:r w:rsidR="001B246F">
        <w:rPr>
          <w:rFonts w:ascii="Verdana" w:hAnsi="Verdana" w:cs="Arial"/>
          <w:sz w:val="24"/>
          <w:szCs w:val="24"/>
        </w:rPr>
        <w:t xml:space="preserve"> of</w:t>
      </w:r>
      <w:r w:rsidR="00D549F5">
        <w:rPr>
          <w:rFonts w:ascii="Verdana" w:hAnsi="Verdana" w:cs="Arial"/>
          <w:sz w:val="24"/>
          <w:szCs w:val="24"/>
        </w:rPr>
        <w:t xml:space="preserve"> needs</w:t>
      </w:r>
      <w:r w:rsidR="000A1F4B">
        <w:rPr>
          <w:rFonts w:ascii="Verdana" w:hAnsi="Verdana" w:cs="Arial"/>
          <w:sz w:val="24"/>
          <w:szCs w:val="24"/>
        </w:rPr>
        <w:t xml:space="preserve"> </w:t>
      </w:r>
      <w:r w:rsidR="002F185F">
        <w:rPr>
          <w:rFonts w:ascii="Verdana" w:hAnsi="Verdana" w:cs="Arial"/>
          <w:sz w:val="24"/>
          <w:szCs w:val="24"/>
        </w:rPr>
        <w:t xml:space="preserve">and remove potential barriers </w:t>
      </w:r>
      <w:r w:rsidR="00A77B2C">
        <w:rPr>
          <w:rFonts w:ascii="Verdana" w:hAnsi="Verdana" w:cs="Arial"/>
          <w:sz w:val="24"/>
          <w:szCs w:val="24"/>
        </w:rPr>
        <w:t xml:space="preserve">to learning within the policy </w:t>
      </w:r>
      <w:r w:rsidR="000A1F4B">
        <w:rPr>
          <w:rFonts w:ascii="Verdana" w:hAnsi="Verdana" w:cs="Arial"/>
          <w:sz w:val="24"/>
          <w:szCs w:val="24"/>
        </w:rPr>
        <w:t>(ref).</w:t>
      </w:r>
    </w:p>
    <w:p w14:paraId="4F031C89" w14:textId="77777777" w:rsidR="00605DD3" w:rsidRDefault="00605DD3" w:rsidP="004F4114">
      <w:pPr>
        <w:pStyle w:val="ListParagraph"/>
        <w:spacing w:line="240" w:lineRule="auto"/>
        <w:ind w:left="0"/>
        <w:rPr>
          <w:rFonts w:ascii="Verdana" w:hAnsi="Verdana" w:cs="Arial"/>
          <w:sz w:val="24"/>
          <w:szCs w:val="24"/>
        </w:rPr>
      </w:pPr>
    </w:p>
    <w:p w14:paraId="385B1296" w14:textId="1DEBEE3E" w:rsidR="00A70982" w:rsidRDefault="005A57D9" w:rsidP="00AF227E">
      <w:pPr>
        <w:pStyle w:val="ListParagraph"/>
        <w:spacing w:line="240" w:lineRule="auto"/>
        <w:ind w:left="0"/>
        <w:rPr>
          <w:rFonts w:ascii="Verdana" w:hAnsi="Verdana" w:cs="Arial"/>
          <w:sz w:val="24"/>
          <w:szCs w:val="24"/>
        </w:rPr>
      </w:pPr>
      <w:r>
        <w:rPr>
          <w:rFonts w:ascii="Verdana" w:hAnsi="Verdana" w:cs="Arial"/>
          <w:sz w:val="24"/>
          <w:szCs w:val="24"/>
        </w:rPr>
        <w:t>I will ensure I integrate equity, diversity and inclusion principles within t</w:t>
      </w:r>
      <w:r w:rsidR="00670537">
        <w:rPr>
          <w:rFonts w:ascii="Verdana" w:hAnsi="Verdana" w:cs="Arial"/>
          <w:sz w:val="24"/>
          <w:szCs w:val="24"/>
        </w:rPr>
        <w:t>he policy</w:t>
      </w:r>
      <w:r w:rsidR="0058497C">
        <w:rPr>
          <w:rFonts w:ascii="Verdana" w:hAnsi="Verdana" w:cs="Arial"/>
          <w:sz w:val="24"/>
          <w:szCs w:val="24"/>
        </w:rPr>
        <w:t xml:space="preserve">.  </w:t>
      </w:r>
      <w:r w:rsidR="00670537">
        <w:rPr>
          <w:rFonts w:ascii="Verdana" w:hAnsi="Verdana" w:cs="Arial"/>
          <w:sz w:val="24"/>
          <w:szCs w:val="24"/>
        </w:rPr>
        <w:t xml:space="preserve">This will outline clear and objective criteria for </w:t>
      </w:r>
      <w:r w:rsidR="004F3FDE">
        <w:rPr>
          <w:rFonts w:ascii="Verdana" w:hAnsi="Verdana" w:cs="Arial"/>
          <w:sz w:val="24"/>
          <w:szCs w:val="24"/>
        </w:rPr>
        <w:t xml:space="preserve">accessing </w:t>
      </w:r>
      <w:r w:rsidR="00670537">
        <w:rPr>
          <w:rFonts w:ascii="Verdana" w:hAnsi="Verdana" w:cs="Arial"/>
          <w:sz w:val="24"/>
          <w:szCs w:val="24"/>
        </w:rPr>
        <w:t>training</w:t>
      </w:r>
      <w:r w:rsidR="00A453C8">
        <w:rPr>
          <w:rFonts w:ascii="Verdana" w:hAnsi="Verdana" w:cs="Arial"/>
          <w:sz w:val="24"/>
          <w:szCs w:val="24"/>
        </w:rPr>
        <w:t xml:space="preserve"> and detailing reasonable adjustments that maybe needed (</w:t>
      </w:r>
      <w:r w:rsidR="0058497C">
        <w:rPr>
          <w:rFonts w:ascii="Verdana" w:hAnsi="Verdana" w:cs="Arial"/>
          <w:sz w:val="24"/>
          <w:szCs w:val="24"/>
        </w:rPr>
        <w:t>Wolbring and Nguyen, 2023</w:t>
      </w:r>
      <w:r w:rsidR="00A453C8">
        <w:rPr>
          <w:rFonts w:ascii="Verdana" w:hAnsi="Verdana" w:cs="Arial"/>
          <w:sz w:val="24"/>
          <w:szCs w:val="24"/>
        </w:rPr>
        <w:t xml:space="preserve">).  Evidence suggests that </w:t>
      </w:r>
      <w:r w:rsidR="000533AA">
        <w:rPr>
          <w:rFonts w:ascii="Verdana" w:hAnsi="Verdana" w:cs="Arial"/>
          <w:sz w:val="24"/>
          <w:szCs w:val="24"/>
        </w:rPr>
        <w:t xml:space="preserve">considering </w:t>
      </w:r>
      <w:r w:rsidR="00082287">
        <w:rPr>
          <w:rFonts w:ascii="Verdana" w:hAnsi="Verdana" w:cs="Arial"/>
          <w:sz w:val="24"/>
          <w:szCs w:val="24"/>
        </w:rPr>
        <w:t>inclusiv</w:t>
      </w:r>
      <w:r w:rsidR="000533AA">
        <w:rPr>
          <w:rFonts w:ascii="Verdana" w:hAnsi="Verdana" w:cs="Arial"/>
          <w:sz w:val="24"/>
          <w:szCs w:val="24"/>
        </w:rPr>
        <w:t xml:space="preserve">ity in </w:t>
      </w:r>
      <w:r w:rsidR="005C7078">
        <w:rPr>
          <w:rFonts w:ascii="Verdana" w:hAnsi="Verdana" w:cs="Arial"/>
          <w:sz w:val="24"/>
          <w:szCs w:val="24"/>
        </w:rPr>
        <w:t xml:space="preserve">policy </w:t>
      </w:r>
      <w:r w:rsidR="00082287">
        <w:rPr>
          <w:rFonts w:ascii="Verdana" w:hAnsi="Verdana" w:cs="Arial"/>
          <w:sz w:val="24"/>
          <w:szCs w:val="24"/>
        </w:rPr>
        <w:t>design can avoid inequalities in organisational practices (</w:t>
      </w:r>
      <w:r w:rsidR="00A60947" w:rsidRPr="00A60947">
        <w:rPr>
          <w:rFonts w:ascii="Verdana" w:hAnsi="Verdana" w:cs="Arial"/>
          <w:sz w:val="24"/>
          <w:szCs w:val="24"/>
        </w:rPr>
        <w:t xml:space="preserve">Grimaldi </w:t>
      </w:r>
      <w:r w:rsidR="000F668B" w:rsidRPr="000F668B">
        <w:rPr>
          <w:rFonts w:ascii="Verdana" w:hAnsi="Verdana" w:cs="Arial"/>
          <w:i/>
          <w:iCs/>
          <w:sz w:val="24"/>
          <w:szCs w:val="24"/>
        </w:rPr>
        <w:t>et al.,</w:t>
      </w:r>
      <w:r w:rsidR="00A60947" w:rsidRPr="00A60947">
        <w:rPr>
          <w:rFonts w:ascii="Verdana" w:hAnsi="Verdana" w:cs="Arial"/>
          <w:sz w:val="24"/>
          <w:szCs w:val="24"/>
        </w:rPr>
        <w:t xml:space="preserve"> 202</w:t>
      </w:r>
      <w:r w:rsidR="00A60947">
        <w:rPr>
          <w:rFonts w:ascii="Verdana" w:hAnsi="Verdana" w:cs="Arial"/>
          <w:sz w:val="24"/>
          <w:szCs w:val="24"/>
        </w:rPr>
        <w:t xml:space="preserve">4).  </w:t>
      </w:r>
      <w:r w:rsidR="004F3FDE" w:rsidRPr="00A60947">
        <w:rPr>
          <w:rFonts w:ascii="Verdana" w:hAnsi="Verdana" w:cs="Arial"/>
          <w:sz w:val="24"/>
          <w:szCs w:val="24"/>
        </w:rPr>
        <w:t xml:space="preserve"> </w:t>
      </w:r>
      <w:r w:rsidR="00B75E62">
        <w:rPr>
          <w:rFonts w:ascii="Verdana" w:hAnsi="Verdana" w:cs="Arial"/>
          <w:sz w:val="24"/>
          <w:szCs w:val="24"/>
        </w:rPr>
        <w:t xml:space="preserve">During the design I will </w:t>
      </w:r>
      <w:r w:rsidR="00A7674E">
        <w:rPr>
          <w:rFonts w:ascii="Verdana" w:hAnsi="Verdana" w:cs="Arial"/>
          <w:sz w:val="24"/>
          <w:szCs w:val="24"/>
        </w:rPr>
        <w:t xml:space="preserve">consider mapping out </w:t>
      </w:r>
      <w:r w:rsidR="00A70982">
        <w:rPr>
          <w:rFonts w:ascii="Verdana" w:hAnsi="Verdana" w:cs="Arial"/>
          <w:sz w:val="24"/>
          <w:szCs w:val="24"/>
        </w:rPr>
        <w:t xml:space="preserve">staff diversity needs, testing the draft policy to </w:t>
      </w:r>
      <w:r w:rsidR="00AF227E">
        <w:rPr>
          <w:rFonts w:ascii="Verdana" w:hAnsi="Verdana" w:cs="Arial"/>
          <w:sz w:val="24"/>
          <w:szCs w:val="24"/>
        </w:rPr>
        <w:t>support</w:t>
      </w:r>
      <w:r w:rsidR="00A70982">
        <w:rPr>
          <w:rFonts w:ascii="Verdana" w:hAnsi="Verdana" w:cs="Arial"/>
          <w:sz w:val="24"/>
          <w:szCs w:val="24"/>
        </w:rPr>
        <w:t xml:space="preserve"> inclusion</w:t>
      </w:r>
      <w:r w:rsidR="00AF227E">
        <w:rPr>
          <w:rFonts w:ascii="Verdana" w:hAnsi="Verdana" w:cs="Arial"/>
          <w:sz w:val="24"/>
          <w:szCs w:val="24"/>
        </w:rPr>
        <w:t>.</w:t>
      </w:r>
    </w:p>
    <w:p w14:paraId="65889143" w14:textId="4F78E3B5" w:rsidR="000A1D9F" w:rsidRDefault="00E10CD0" w:rsidP="000A1D9F">
      <w:pPr>
        <w:pStyle w:val="ListParagraph"/>
        <w:spacing w:line="240" w:lineRule="auto"/>
        <w:ind w:left="0"/>
        <w:rPr>
          <w:rFonts w:ascii="Verdana" w:hAnsi="Verdana" w:cs="Arial"/>
          <w:sz w:val="24"/>
          <w:szCs w:val="24"/>
        </w:rPr>
      </w:pPr>
      <w:r w:rsidRPr="001347FB">
        <w:rPr>
          <w:rFonts w:ascii="Verdana" w:hAnsi="Verdana" w:cs="Arial"/>
          <w:sz w:val="24"/>
          <w:szCs w:val="24"/>
        </w:rPr>
        <w:br/>
      </w:r>
      <w:r w:rsidR="009952F8">
        <w:rPr>
          <w:rFonts w:ascii="Verdana" w:hAnsi="Verdana" w:cs="Arial"/>
          <w:sz w:val="24"/>
          <w:szCs w:val="24"/>
        </w:rPr>
        <w:t xml:space="preserve">To check and ensure the initiative </w:t>
      </w:r>
      <w:r w:rsidR="00D83976">
        <w:rPr>
          <w:rFonts w:ascii="Verdana" w:hAnsi="Verdana" w:cs="Arial"/>
          <w:sz w:val="24"/>
          <w:szCs w:val="24"/>
        </w:rPr>
        <w:t xml:space="preserve">is inclusive I would conduct </w:t>
      </w:r>
      <w:r w:rsidR="007B0FE0">
        <w:rPr>
          <w:rFonts w:ascii="Verdana" w:hAnsi="Verdana" w:cs="Arial"/>
          <w:sz w:val="24"/>
          <w:szCs w:val="24"/>
        </w:rPr>
        <w:t xml:space="preserve">a similar </w:t>
      </w:r>
      <w:r w:rsidR="00D83976">
        <w:rPr>
          <w:rFonts w:ascii="Verdana" w:hAnsi="Verdana" w:cs="Arial"/>
          <w:sz w:val="24"/>
          <w:szCs w:val="24"/>
        </w:rPr>
        <w:t>consultation with staff</w:t>
      </w:r>
      <w:r w:rsidR="007B0FE0">
        <w:rPr>
          <w:rFonts w:ascii="Verdana" w:hAnsi="Verdana" w:cs="Arial"/>
          <w:sz w:val="24"/>
          <w:szCs w:val="24"/>
        </w:rPr>
        <w:t xml:space="preserve"> </w:t>
      </w:r>
      <w:r w:rsidR="00B82196">
        <w:rPr>
          <w:rFonts w:ascii="Verdana" w:hAnsi="Verdana" w:cs="Arial"/>
          <w:sz w:val="24"/>
          <w:szCs w:val="24"/>
        </w:rPr>
        <w:t xml:space="preserve">across different demographic groups </w:t>
      </w:r>
      <w:r w:rsidR="007B0FE0">
        <w:rPr>
          <w:rFonts w:ascii="Verdana" w:hAnsi="Verdana" w:cs="Arial"/>
          <w:sz w:val="24"/>
          <w:szCs w:val="24"/>
        </w:rPr>
        <w:t xml:space="preserve">3 months later to evaluate effectiveness.  </w:t>
      </w:r>
      <w:r w:rsidR="00A727CF">
        <w:rPr>
          <w:rFonts w:ascii="Verdana" w:hAnsi="Verdana" w:cs="Arial"/>
          <w:sz w:val="24"/>
          <w:szCs w:val="24"/>
        </w:rPr>
        <w:t xml:space="preserve">I would </w:t>
      </w:r>
      <w:r w:rsidR="00C0623A">
        <w:rPr>
          <w:rFonts w:ascii="Verdana" w:hAnsi="Verdana" w:cs="Arial"/>
          <w:sz w:val="24"/>
          <w:szCs w:val="24"/>
        </w:rPr>
        <w:t>identify if they were able to conduct learning and development activities and whether they perceived the policy as fit for purpose and meeting their needs as inclusion has been show</w:t>
      </w:r>
      <w:r w:rsidR="004032F1">
        <w:rPr>
          <w:rFonts w:ascii="Verdana" w:hAnsi="Verdana" w:cs="Arial"/>
          <w:sz w:val="24"/>
          <w:szCs w:val="24"/>
        </w:rPr>
        <w:t>n</w:t>
      </w:r>
      <w:r w:rsidR="00C0623A">
        <w:rPr>
          <w:rFonts w:ascii="Verdana" w:hAnsi="Verdana" w:cs="Arial"/>
          <w:sz w:val="24"/>
          <w:szCs w:val="24"/>
        </w:rPr>
        <w:t xml:space="preserve"> to heavily rely on employee perceptions </w:t>
      </w:r>
      <w:r w:rsidR="00C0623A" w:rsidRPr="001802F0">
        <w:rPr>
          <w:rFonts w:ascii="Verdana" w:hAnsi="Verdana" w:cs="Arial"/>
          <w:sz w:val="24"/>
          <w:szCs w:val="24"/>
        </w:rPr>
        <w:t>(Dalessandro and Lovell, 2024)</w:t>
      </w:r>
      <w:r w:rsidR="00C0623A">
        <w:rPr>
          <w:rFonts w:ascii="Verdana" w:hAnsi="Verdana" w:cs="Arial"/>
          <w:sz w:val="24"/>
          <w:szCs w:val="24"/>
        </w:rPr>
        <w:t>.</w:t>
      </w:r>
    </w:p>
    <w:p w14:paraId="13C27508" w14:textId="77777777" w:rsidR="000A1D9F" w:rsidRDefault="000A1D9F" w:rsidP="000A1D9F">
      <w:pPr>
        <w:pStyle w:val="ListParagraph"/>
        <w:spacing w:line="240" w:lineRule="auto"/>
        <w:ind w:left="0"/>
        <w:rPr>
          <w:rFonts w:ascii="Verdana" w:hAnsi="Verdana" w:cs="Arial"/>
          <w:sz w:val="24"/>
          <w:szCs w:val="24"/>
        </w:rPr>
      </w:pPr>
    </w:p>
    <w:p w14:paraId="5AE2D2D7" w14:textId="116F143E" w:rsidR="001802F0" w:rsidRPr="001802F0" w:rsidRDefault="004B0454" w:rsidP="000A1D9F">
      <w:pPr>
        <w:pStyle w:val="ListParagraph"/>
        <w:spacing w:line="240" w:lineRule="auto"/>
        <w:ind w:left="0"/>
        <w:rPr>
          <w:rFonts w:ascii="Verdana" w:hAnsi="Verdana" w:cs="Arial"/>
          <w:sz w:val="24"/>
          <w:szCs w:val="24"/>
        </w:rPr>
      </w:pPr>
      <w:r>
        <w:rPr>
          <w:rFonts w:ascii="Verdana" w:hAnsi="Verdana" w:cs="Arial"/>
          <w:sz w:val="24"/>
          <w:szCs w:val="24"/>
        </w:rPr>
        <w:t xml:space="preserve">I would talk with managers to identify any barriers </w:t>
      </w:r>
      <w:r w:rsidR="00E02C66">
        <w:rPr>
          <w:rFonts w:ascii="Verdana" w:hAnsi="Verdana" w:cs="Arial"/>
          <w:sz w:val="24"/>
          <w:szCs w:val="24"/>
        </w:rPr>
        <w:t xml:space="preserve">or inconsistencies </w:t>
      </w:r>
      <w:r w:rsidR="001D4BCE">
        <w:rPr>
          <w:rFonts w:ascii="Verdana" w:hAnsi="Verdana" w:cs="Arial"/>
          <w:sz w:val="24"/>
          <w:szCs w:val="24"/>
        </w:rPr>
        <w:t>to implementation</w:t>
      </w:r>
      <w:r w:rsidR="004D5EA8">
        <w:rPr>
          <w:rFonts w:ascii="Verdana" w:hAnsi="Verdana" w:cs="Arial"/>
          <w:sz w:val="24"/>
          <w:szCs w:val="24"/>
        </w:rPr>
        <w:t xml:space="preserve">.  Evidence shows that line managers play a critical role in </w:t>
      </w:r>
      <w:r w:rsidR="00EC6913">
        <w:rPr>
          <w:rFonts w:ascii="Verdana" w:hAnsi="Verdana" w:cs="Arial"/>
          <w:sz w:val="24"/>
          <w:szCs w:val="24"/>
        </w:rPr>
        <w:t xml:space="preserve">inclusive policy success and can identify areas </w:t>
      </w:r>
      <w:r w:rsidR="00C0623A">
        <w:rPr>
          <w:rFonts w:ascii="Verdana" w:hAnsi="Verdana" w:cs="Arial"/>
          <w:sz w:val="24"/>
          <w:szCs w:val="24"/>
        </w:rPr>
        <w:t>where training or clarification is needed (</w:t>
      </w:r>
      <w:r w:rsidR="00A90187" w:rsidRPr="00A90187">
        <w:rPr>
          <w:rFonts w:ascii="Verdana" w:hAnsi="Verdana" w:cs="Arial"/>
          <w:sz w:val="24"/>
          <w:szCs w:val="24"/>
        </w:rPr>
        <w:t>Eshete</w:t>
      </w:r>
      <w:r w:rsidR="00A90187">
        <w:rPr>
          <w:rFonts w:ascii="Verdana" w:hAnsi="Verdana" w:cs="Arial"/>
          <w:sz w:val="24"/>
          <w:szCs w:val="24"/>
        </w:rPr>
        <w:t xml:space="preserve"> and</w:t>
      </w:r>
      <w:r w:rsidR="00A90187" w:rsidRPr="00A90187">
        <w:rPr>
          <w:rFonts w:ascii="Verdana" w:hAnsi="Verdana" w:cs="Arial"/>
          <w:sz w:val="24"/>
          <w:szCs w:val="24"/>
        </w:rPr>
        <w:t xml:space="preserve"> </w:t>
      </w:r>
      <w:proofErr w:type="spellStart"/>
      <w:r w:rsidR="00A90187" w:rsidRPr="00A90187">
        <w:rPr>
          <w:rFonts w:ascii="Verdana" w:hAnsi="Verdana" w:cs="Arial"/>
          <w:sz w:val="24"/>
          <w:szCs w:val="24"/>
        </w:rPr>
        <w:t>Birbirssa</w:t>
      </w:r>
      <w:proofErr w:type="spellEnd"/>
      <w:r w:rsidR="00A90187">
        <w:rPr>
          <w:rFonts w:ascii="Verdana" w:hAnsi="Verdana" w:cs="Arial"/>
          <w:sz w:val="24"/>
          <w:szCs w:val="24"/>
        </w:rPr>
        <w:t>, 2024</w:t>
      </w:r>
      <w:r w:rsidR="00C0623A">
        <w:rPr>
          <w:rFonts w:ascii="Verdana" w:hAnsi="Verdana" w:cs="Arial"/>
          <w:sz w:val="24"/>
          <w:szCs w:val="24"/>
        </w:rPr>
        <w:t>)</w:t>
      </w:r>
      <w:r w:rsidR="00A90187">
        <w:rPr>
          <w:rFonts w:ascii="Verdana" w:hAnsi="Verdana" w:cs="Arial"/>
          <w:sz w:val="24"/>
          <w:szCs w:val="24"/>
        </w:rPr>
        <w:t>.</w:t>
      </w:r>
    </w:p>
    <w:p w14:paraId="44FD4792" w14:textId="4ABF6709" w:rsidR="00B27527" w:rsidRDefault="00B27527" w:rsidP="009D09C9">
      <w:pPr>
        <w:pStyle w:val="ListParagraph"/>
        <w:spacing w:line="240" w:lineRule="auto"/>
        <w:ind w:left="0"/>
        <w:rPr>
          <w:rFonts w:ascii="Verdana" w:hAnsi="Verdana" w:cs="Arial"/>
          <w:sz w:val="24"/>
          <w:szCs w:val="24"/>
        </w:rPr>
      </w:pPr>
    </w:p>
    <w:p w14:paraId="2DAFCCBC" w14:textId="75D4489B" w:rsidR="006D7234" w:rsidRPr="006D7234" w:rsidRDefault="006D7234" w:rsidP="006D7234">
      <w:pPr>
        <w:pStyle w:val="ListParagraph"/>
        <w:spacing w:line="240" w:lineRule="auto"/>
        <w:ind w:left="0"/>
        <w:rPr>
          <w:rFonts w:ascii="Verdana" w:hAnsi="Verdana" w:cs="Arial"/>
          <w:i/>
          <w:iCs/>
          <w:sz w:val="24"/>
          <w:szCs w:val="24"/>
        </w:rPr>
      </w:pPr>
      <w:r w:rsidRPr="006D7234">
        <w:rPr>
          <w:rFonts w:ascii="Verdana" w:hAnsi="Verdana" w:cs="Arial"/>
          <w:sz w:val="24"/>
          <w:szCs w:val="24"/>
        </w:rPr>
        <w:t>In addition to qualitative feedback, I would analyse relevant data, including budget allocation, uptake of learning activities, and participation patterns.</w:t>
      </w:r>
      <w:r>
        <w:rPr>
          <w:rFonts w:ascii="Verdana" w:hAnsi="Verdana" w:cs="Arial"/>
          <w:sz w:val="24"/>
          <w:szCs w:val="24"/>
        </w:rPr>
        <w:t xml:space="preserve">  </w:t>
      </w:r>
      <w:r w:rsidR="000436B7" w:rsidRPr="000436B7">
        <w:rPr>
          <w:rFonts w:ascii="Verdana" w:hAnsi="Verdana" w:cs="Arial"/>
          <w:sz w:val="24"/>
          <w:szCs w:val="24"/>
        </w:rPr>
        <w:t>I would examine who is accessing learning opportunities, the types of activities being undertaken, and whether any demographic groups (e.g., by gender, ethnicity, disability, job role) are disproportionately represented or excluded</w:t>
      </w:r>
      <w:r w:rsidR="00016529">
        <w:rPr>
          <w:rFonts w:ascii="Verdana" w:hAnsi="Verdana" w:cs="Arial"/>
          <w:sz w:val="24"/>
          <w:szCs w:val="24"/>
        </w:rPr>
        <w:t xml:space="preserve"> (Wang </w:t>
      </w:r>
      <w:r w:rsidR="000F668B" w:rsidRPr="000F668B">
        <w:rPr>
          <w:rFonts w:ascii="Verdana" w:hAnsi="Verdana" w:cs="Arial"/>
          <w:i/>
          <w:iCs/>
          <w:sz w:val="24"/>
          <w:szCs w:val="24"/>
        </w:rPr>
        <w:t>et al.,</w:t>
      </w:r>
      <w:r w:rsidR="00016529" w:rsidRPr="00016529">
        <w:rPr>
          <w:rFonts w:ascii="Verdana" w:hAnsi="Verdana" w:cs="Arial"/>
          <w:sz w:val="24"/>
          <w:szCs w:val="24"/>
        </w:rPr>
        <w:t xml:space="preserve"> 2024).</w:t>
      </w:r>
    </w:p>
    <w:p w14:paraId="277EFCF7" w14:textId="77777777" w:rsidR="006D7234" w:rsidRDefault="006D7234" w:rsidP="009D09C9">
      <w:pPr>
        <w:pStyle w:val="ListParagraph"/>
        <w:spacing w:line="240" w:lineRule="auto"/>
        <w:ind w:left="0"/>
        <w:rPr>
          <w:rFonts w:ascii="Verdana" w:hAnsi="Verdana" w:cs="Arial"/>
          <w:sz w:val="24"/>
          <w:szCs w:val="24"/>
        </w:rPr>
      </w:pPr>
    </w:p>
    <w:p w14:paraId="59DA8AEB" w14:textId="4D890406" w:rsidR="008C2195" w:rsidRDefault="008C2195" w:rsidP="009D09C9">
      <w:pPr>
        <w:pStyle w:val="ListParagraph"/>
        <w:spacing w:line="240" w:lineRule="auto"/>
        <w:ind w:left="0"/>
        <w:rPr>
          <w:rFonts w:ascii="Verdana" w:hAnsi="Verdana" w:cs="Arial"/>
          <w:sz w:val="24"/>
          <w:szCs w:val="24"/>
        </w:rPr>
      </w:pPr>
      <w:r>
        <w:rPr>
          <w:rFonts w:ascii="Verdana" w:hAnsi="Verdana" w:cs="Arial"/>
          <w:sz w:val="24"/>
          <w:szCs w:val="24"/>
        </w:rPr>
        <w:t xml:space="preserve">Following this assessment and gathering of the data I would amend the policy </w:t>
      </w:r>
      <w:r w:rsidR="0099626A">
        <w:rPr>
          <w:rFonts w:ascii="Verdana" w:hAnsi="Verdana" w:cs="Arial"/>
          <w:sz w:val="24"/>
          <w:szCs w:val="24"/>
        </w:rPr>
        <w:t xml:space="preserve">to consider any gaps and learnings from the 3-month role out, ensuring these changes were communicated with clarity to all staff.  I would </w:t>
      </w:r>
      <w:r w:rsidR="008366C2">
        <w:rPr>
          <w:rFonts w:ascii="Verdana" w:hAnsi="Verdana" w:cs="Arial"/>
          <w:sz w:val="24"/>
          <w:szCs w:val="24"/>
        </w:rPr>
        <w:t>implement a continuous monitoring system</w:t>
      </w:r>
      <w:r w:rsidR="00E94D9F">
        <w:rPr>
          <w:rFonts w:ascii="Verdana" w:hAnsi="Verdana" w:cs="Arial"/>
          <w:sz w:val="24"/>
          <w:szCs w:val="24"/>
        </w:rPr>
        <w:t xml:space="preserve"> to ensure </w:t>
      </w:r>
      <w:r w:rsidR="008366C2">
        <w:rPr>
          <w:rFonts w:ascii="Verdana" w:hAnsi="Verdana" w:cs="Arial"/>
          <w:sz w:val="24"/>
          <w:szCs w:val="24"/>
        </w:rPr>
        <w:t>remains inclusive over time</w:t>
      </w:r>
      <w:r w:rsidR="00706D9E">
        <w:rPr>
          <w:rFonts w:ascii="Verdana" w:hAnsi="Verdana" w:cs="Arial"/>
          <w:sz w:val="24"/>
          <w:szCs w:val="24"/>
        </w:rPr>
        <w:t>, repeating this evaluation process</w:t>
      </w:r>
      <w:r w:rsidR="008366C2">
        <w:rPr>
          <w:rFonts w:ascii="Verdana" w:hAnsi="Verdana" w:cs="Arial"/>
          <w:sz w:val="24"/>
          <w:szCs w:val="24"/>
        </w:rPr>
        <w:t xml:space="preserve"> and initiated feedback mechanisms</w:t>
      </w:r>
      <w:r w:rsidR="00D963DC">
        <w:rPr>
          <w:rFonts w:ascii="Verdana" w:hAnsi="Verdana" w:cs="Arial"/>
          <w:sz w:val="24"/>
          <w:szCs w:val="24"/>
        </w:rPr>
        <w:t xml:space="preserve"> as evidence shows that </w:t>
      </w:r>
      <w:r w:rsidR="00017D95">
        <w:rPr>
          <w:rFonts w:ascii="Verdana" w:hAnsi="Verdana" w:cs="Arial"/>
          <w:sz w:val="24"/>
          <w:szCs w:val="24"/>
        </w:rPr>
        <w:t xml:space="preserve">inclusion should be </w:t>
      </w:r>
      <w:r w:rsidR="0048125C">
        <w:rPr>
          <w:rFonts w:ascii="Verdana" w:hAnsi="Verdana" w:cs="Arial"/>
          <w:sz w:val="24"/>
          <w:szCs w:val="24"/>
        </w:rPr>
        <w:t>measured contin</w:t>
      </w:r>
      <w:r w:rsidR="008366C2">
        <w:rPr>
          <w:rFonts w:ascii="Verdana" w:hAnsi="Verdana" w:cs="Arial"/>
          <w:sz w:val="24"/>
          <w:szCs w:val="24"/>
        </w:rPr>
        <w:t>uously</w:t>
      </w:r>
      <w:r w:rsidR="00017D95">
        <w:rPr>
          <w:rFonts w:ascii="Verdana" w:hAnsi="Verdana" w:cs="Arial"/>
          <w:sz w:val="24"/>
          <w:szCs w:val="24"/>
        </w:rPr>
        <w:t xml:space="preserve"> (</w:t>
      </w:r>
      <w:r w:rsidR="00EE06CE">
        <w:rPr>
          <w:rFonts w:ascii="Verdana" w:hAnsi="Verdana" w:cs="Arial"/>
          <w:sz w:val="24"/>
          <w:szCs w:val="24"/>
        </w:rPr>
        <w:t>Ngu</w:t>
      </w:r>
      <w:r w:rsidR="00F41571">
        <w:rPr>
          <w:rFonts w:ascii="Verdana" w:hAnsi="Verdana" w:cs="Arial"/>
          <w:sz w:val="24"/>
          <w:szCs w:val="24"/>
        </w:rPr>
        <w:t xml:space="preserve">yen </w:t>
      </w:r>
      <w:r w:rsidR="000F668B" w:rsidRPr="000F668B">
        <w:rPr>
          <w:rFonts w:ascii="Verdana" w:hAnsi="Verdana" w:cs="Arial"/>
          <w:i/>
          <w:iCs/>
          <w:sz w:val="24"/>
          <w:szCs w:val="24"/>
        </w:rPr>
        <w:t>et al.,</w:t>
      </w:r>
      <w:r w:rsidR="00F41571" w:rsidRPr="00F41571">
        <w:rPr>
          <w:rFonts w:ascii="Verdana" w:hAnsi="Verdana" w:cs="Arial"/>
          <w:sz w:val="24"/>
          <w:szCs w:val="24"/>
        </w:rPr>
        <w:t xml:space="preserve"> 2024)</w:t>
      </w:r>
      <w:r w:rsidR="00706D9E" w:rsidRPr="00F41571">
        <w:rPr>
          <w:rFonts w:ascii="Verdana" w:hAnsi="Verdana" w:cs="Arial"/>
          <w:sz w:val="24"/>
          <w:szCs w:val="24"/>
        </w:rPr>
        <w:t>.</w:t>
      </w:r>
    </w:p>
    <w:p w14:paraId="78021CC8" w14:textId="77777777" w:rsidR="00D83976" w:rsidRDefault="00D83976" w:rsidP="009D09C9">
      <w:pPr>
        <w:pStyle w:val="ListParagraph"/>
        <w:spacing w:line="240" w:lineRule="auto"/>
        <w:ind w:left="0"/>
        <w:rPr>
          <w:rFonts w:ascii="Verdana" w:hAnsi="Verdana" w:cs="Arial"/>
          <w:sz w:val="24"/>
          <w:szCs w:val="24"/>
        </w:rPr>
      </w:pPr>
    </w:p>
    <w:p w14:paraId="38A00909" w14:textId="7D3B5FF4" w:rsidR="00436A04" w:rsidRPr="00CE1637" w:rsidRDefault="00436A04" w:rsidP="001C5517">
      <w:pPr>
        <w:spacing w:line="240" w:lineRule="auto"/>
        <w:ind w:left="426" w:hanging="426"/>
        <w:rPr>
          <w:rFonts w:ascii="Verdana" w:hAnsi="Verdana" w:cs="Arial"/>
          <w:b/>
          <w:sz w:val="24"/>
          <w:szCs w:val="24"/>
        </w:rPr>
      </w:pPr>
      <w:r w:rsidRPr="00CE1637">
        <w:rPr>
          <w:rFonts w:ascii="Verdana" w:hAnsi="Verdana" w:cs="Arial"/>
          <w:b/>
          <w:sz w:val="24"/>
          <w:szCs w:val="24"/>
        </w:rPr>
        <w:lastRenderedPageBreak/>
        <w:t xml:space="preserve">Q7. </w:t>
      </w:r>
      <w:r w:rsidR="001C5517">
        <w:rPr>
          <w:rFonts w:ascii="Verdana" w:hAnsi="Verdana" w:cs="Arial"/>
          <w:b/>
          <w:sz w:val="24"/>
          <w:szCs w:val="24"/>
        </w:rPr>
        <w:t xml:space="preserve"> </w:t>
      </w:r>
      <w:r w:rsidRPr="00CE1637">
        <w:rPr>
          <w:rFonts w:ascii="Verdana" w:hAnsi="Verdana" w:cs="Arial"/>
          <w:b/>
          <w:sz w:val="24"/>
          <w:szCs w:val="24"/>
        </w:rPr>
        <w:t xml:space="preserve">(AC 2.3) </w:t>
      </w:r>
    </w:p>
    <w:p w14:paraId="26D5AE5F" w14:textId="2FE42831" w:rsidR="00264114" w:rsidRDefault="00452C7A" w:rsidP="00452C7A">
      <w:pPr>
        <w:spacing w:line="240" w:lineRule="auto"/>
        <w:rPr>
          <w:rFonts w:ascii="Verdana" w:hAnsi="Verdana" w:cs="Arial"/>
          <w:color w:val="000000"/>
          <w:sz w:val="24"/>
          <w:szCs w:val="24"/>
        </w:rPr>
      </w:pPr>
      <w:r>
        <w:rPr>
          <w:rFonts w:ascii="Verdana" w:hAnsi="Verdana" w:cs="Arial"/>
          <w:color w:val="000000"/>
          <w:sz w:val="24"/>
          <w:szCs w:val="24"/>
        </w:rPr>
        <w:t xml:space="preserve">As part of being a professional, </w:t>
      </w:r>
      <w:r w:rsidR="00264114">
        <w:rPr>
          <w:rFonts w:ascii="Verdana" w:hAnsi="Verdana" w:cs="Arial"/>
          <w:color w:val="000000"/>
          <w:sz w:val="24"/>
          <w:szCs w:val="24"/>
        </w:rPr>
        <w:t xml:space="preserve">I regularly </w:t>
      </w:r>
      <w:r w:rsidR="003D7A3E">
        <w:rPr>
          <w:rFonts w:ascii="Verdana" w:hAnsi="Verdana" w:cs="Arial"/>
          <w:color w:val="000000"/>
          <w:sz w:val="24"/>
          <w:szCs w:val="24"/>
        </w:rPr>
        <w:t>assess</w:t>
      </w:r>
      <w:r w:rsidR="00264114">
        <w:rPr>
          <w:rFonts w:ascii="Verdana" w:hAnsi="Verdana" w:cs="Arial"/>
          <w:color w:val="000000"/>
          <w:sz w:val="24"/>
          <w:szCs w:val="24"/>
        </w:rPr>
        <w:t xml:space="preserve"> the impact of my work</w:t>
      </w:r>
      <w:r w:rsidR="006F5FDC">
        <w:rPr>
          <w:rFonts w:ascii="Verdana" w:hAnsi="Verdana" w:cs="Arial"/>
          <w:color w:val="000000"/>
          <w:sz w:val="24"/>
          <w:szCs w:val="24"/>
        </w:rPr>
        <w:t xml:space="preserve"> by seeking feedback</w:t>
      </w:r>
      <w:r w:rsidR="00264114">
        <w:rPr>
          <w:rFonts w:ascii="Verdana" w:hAnsi="Verdana" w:cs="Arial"/>
          <w:color w:val="000000"/>
          <w:sz w:val="24"/>
          <w:szCs w:val="24"/>
        </w:rPr>
        <w:t xml:space="preserve"> either in person or </w:t>
      </w:r>
      <w:r w:rsidR="001B3EC7">
        <w:rPr>
          <w:rFonts w:ascii="Verdana" w:hAnsi="Verdana" w:cs="Arial"/>
          <w:color w:val="000000"/>
          <w:sz w:val="24"/>
          <w:szCs w:val="24"/>
        </w:rPr>
        <w:t xml:space="preserve">in writing.  </w:t>
      </w:r>
      <w:r w:rsidR="00FA0205">
        <w:rPr>
          <w:rFonts w:ascii="Verdana" w:hAnsi="Verdana" w:cs="Arial"/>
          <w:color w:val="000000"/>
          <w:sz w:val="24"/>
          <w:szCs w:val="24"/>
        </w:rPr>
        <w:t xml:space="preserve">This </w:t>
      </w:r>
      <w:r w:rsidR="00E54566">
        <w:rPr>
          <w:rFonts w:ascii="Verdana" w:hAnsi="Verdana" w:cs="Arial"/>
          <w:color w:val="000000"/>
          <w:sz w:val="24"/>
          <w:szCs w:val="24"/>
        </w:rPr>
        <w:t>occurs after</w:t>
      </w:r>
      <w:r w:rsidR="00FA0205">
        <w:rPr>
          <w:rFonts w:ascii="Verdana" w:hAnsi="Verdana" w:cs="Arial"/>
          <w:color w:val="000000"/>
          <w:sz w:val="24"/>
          <w:szCs w:val="24"/>
        </w:rPr>
        <w:t xml:space="preserve"> programmes of work</w:t>
      </w:r>
      <w:r w:rsidR="006F5FDC">
        <w:rPr>
          <w:rFonts w:ascii="Verdana" w:hAnsi="Verdana" w:cs="Arial"/>
          <w:color w:val="000000"/>
          <w:sz w:val="24"/>
          <w:szCs w:val="24"/>
        </w:rPr>
        <w:t xml:space="preserve">, during </w:t>
      </w:r>
      <w:r w:rsidR="00FA0205">
        <w:rPr>
          <w:rFonts w:ascii="Verdana" w:hAnsi="Verdana" w:cs="Arial"/>
          <w:color w:val="000000"/>
          <w:sz w:val="24"/>
          <w:szCs w:val="24"/>
        </w:rPr>
        <w:t xml:space="preserve">project sprints </w:t>
      </w:r>
      <w:r w:rsidR="006F5FDC">
        <w:rPr>
          <w:rFonts w:ascii="Verdana" w:hAnsi="Verdana" w:cs="Arial"/>
          <w:color w:val="000000"/>
          <w:sz w:val="24"/>
          <w:szCs w:val="24"/>
        </w:rPr>
        <w:t>and following</w:t>
      </w:r>
      <w:r w:rsidR="00FA0205">
        <w:rPr>
          <w:rFonts w:ascii="Verdana" w:hAnsi="Verdana" w:cs="Arial"/>
          <w:color w:val="000000"/>
          <w:sz w:val="24"/>
          <w:szCs w:val="24"/>
        </w:rPr>
        <w:t xml:space="preserve"> presentations to the team</w:t>
      </w:r>
      <w:r w:rsidR="00067E71">
        <w:rPr>
          <w:rFonts w:ascii="Verdana" w:hAnsi="Verdana" w:cs="Arial"/>
          <w:color w:val="000000"/>
          <w:sz w:val="24"/>
          <w:szCs w:val="24"/>
        </w:rPr>
        <w:t xml:space="preserve">. </w:t>
      </w:r>
      <w:r w:rsidR="00A74616">
        <w:rPr>
          <w:rFonts w:ascii="Verdana" w:hAnsi="Verdana" w:cs="Arial"/>
          <w:color w:val="000000"/>
          <w:sz w:val="24"/>
          <w:szCs w:val="24"/>
        </w:rPr>
        <w:t>I also request this on an annual basis from my line report and my line manager</w:t>
      </w:r>
      <w:r w:rsidR="00E0154B">
        <w:rPr>
          <w:rFonts w:ascii="Verdana" w:hAnsi="Verdana" w:cs="Arial"/>
          <w:color w:val="000000"/>
          <w:sz w:val="24"/>
          <w:szCs w:val="24"/>
        </w:rPr>
        <w:t xml:space="preserve"> in the form of appreciative </w:t>
      </w:r>
      <w:r w:rsidR="00607C66">
        <w:rPr>
          <w:rFonts w:ascii="Verdana" w:hAnsi="Verdana" w:cs="Arial"/>
          <w:color w:val="000000"/>
          <w:sz w:val="24"/>
          <w:szCs w:val="24"/>
        </w:rPr>
        <w:t>i</w:t>
      </w:r>
      <w:r w:rsidR="00E0154B">
        <w:rPr>
          <w:rFonts w:ascii="Verdana" w:hAnsi="Verdana" w:cs="Arial"/>
          <w:color w:val="000000"/>
          <w:sz w:val="24"/>
          <w:szCs w:val="24"/>
        </w:rPr>
        <w:t>nquiry</w:t>
      </w:r>
      <w:r w:rsidR="00712729">
        <w:rPr>
          <w:rFonts w:ascii="Verdana" w:hAnsi="Verdana" w:cs="Arial"/>
          <w:color w:val="000000"/>
          <w:sz w:val="24"/>
          <w:szCs w:val="24"/>
        </w:rPr>
        <w:t xml:space="preserve"> (</w:t>
      </w:r>
      <w:r w:rsidR="009343E2">
        <w:rPr>
          <w:rFonts w:ascii="Verdana" w:hAnsi="Verdana" w:cs="Arial"/>
          <w:color w:val="000000"/>
          <w:sz w:val="24"/>
          <w:szCs w:val="24"/>
        </w:rPr>
        <w:t xml:space="preserve">Academi Wales, </w:t>
      </w:r>
      <w:r w:rsidR="004E275A">
        <w:rPr>
          <w:rFonts w:ascii="Verdana" w:hAnsi="Verdana" w:cs="Arial"/>
          <w:color w:val="000000"/>
          <w:sz w:val="24"/>
          <w:szCs w:val="24"/>
        </w:rPr>
        <w:t>2022)</w:t>
      </w:r>
      <w:r w:rsidR="00E0154B">
        <w:rPr>
          <w:rFonts w:ascii="Verdana" w:hAnsi="Verdana" w:cs="Arial"/>
          <w:color w:val="000000"/>
          <w:sz w:val="24"/>
          <w:szCs w:val="24"/>
        </w:rPr>
        <w:t xml:space="preserve"> </w:t>
      </w:r>
      <w:r w:rsidR="00712729">
        <w:rPr>
          <w:rFonts w:ascii="Verdana" w:hAnsi="Verdana" w:cs="Arial"/>
          <w:color w:val="000000"/>
          <w:sz w:val="24"/>
          <w:szCs w:val="24"/>
        </w:rPr>
        <w:t xml:space="preserve">identifying what is going well and </w:t>
      </w:r>
      <w:r w:rsidR="00A02648">
        <w:rPr>
          <w:rFonts w:ascii="Verdana" w:hAnsi="Verdana" w:cs="Arial"/>
          <w:color w:val="000000"/>
          <w:sz w:val="24"/>
          <w:szCs w:val="24"/>
        </w:rPr>
        <w:t xml:space="preserve">what can be done better, </w:t>
      </w:r>
      <w:r w:rsidR="00712729">
        <w:rPr>
          <w:rFonts w:ascii="Verdana" w:hAnsi="Verdana" w:cs="Arial"/>
          <w:color w:val="000000"/>
          <w:sz w:val="24"/>
          <w:szCs w:val="24"/>
        </w:rPr>
        <w:t>building on this rather than focusing on the negatives.</w:t>
      </w:r>
    </w:p>
    <w:p w14:paraId="21772181" w14:textId="7981F4EB" w:rsidR="00A74616" w:rsidRDefault="00E222FB" w:rsidP="002312BD">
      <w:pPr>
        <w:tabs>
          <w:tab w:val="left" w:pos="0"/>
        </w:tabs>
        <w:spacing w:line="240" w:lineRule="auto"/>
        <w:rPr>
          <w:rFonts w:ascii="Verdana" w:hAnsi="Verdana" w:cs="Arial"/>
          <w:color w:val="000000"/>
          <w:sz w:val="24"/>
          <w:szCs w:val="24"/>
        </w:rPr>
      </w:pPr>
      <w:r>
        <w:rPr>
          <w:rFonts w:ascii="Verdana" w:hAnsi="Verdana" w:cs="Arial"/>
          <w:color w:val="000000"/>
          <w:sz w:val="24"/>
          <w:szCs w:val="24"/>
        </w:rPr>
        <w:t>For</w:t>
      </w:r>
      <w:r w:rsidR="00A74616">
        <w:rPr>
          <w:rFonts w:ascii="Verdana" w:hAnsi="Verdana" w:cs="Arial"/>
          <w:color w:val="000000"/>
          <w:sz w:val="24"/>
          <w:szCs w:val="24"/>
        </w:rPr>
        <w:t xml:space="preserve"> feedback to be effective</w:t>
      </w:r>
      <w:r w:rsidR="007828D8">
        <w:rPr>
          <w:rFonts w:ascii="Verdana" w:hAnsi="Verdana" w:cs="Arial"/>
          <w:color w:val="000000"/>
          <w:sz w:val="24"/>
          <w:szCs w:val="24"/>
        </w:rPr>
        <w:t>,</w:t>
      </w:r>
      <w:r w:rsidR="00A74616">
        <w:rPr>
          <w:rFonts w:ascii="Verdana" w:hAnsi="Verdana" w:cs="Arial"/>
          <w:color w:val="000000"/>
          <w:sz w:val="24"/>
          <w:szCs w:val="24"/>
        </w:rPr>
        <w:t xml:space="preserve"> </w:t>
      </w:r>
      <w:r w:rsidR="00067E71">
        <w:rPr>
          <w:rFonts w:ascii="Verdana" w:hAnsi="Verdana" w:cs="Arial"/>
          <w:color w:val="000000"/>
          <w:sz w:val="24"/>
          <w:szCs w:val="24"/>
        </w:rPr>
        <w:t xml:space="preserve">I </w:t>
      </w:r>
      <w:r w:rsidR="0016048D">
        <w:rPr>
          <w:rFonts w:ascii="Verdana" w:hAnsi="Verdana" w:cs="Arial"/>
          <w:color w:val="000000"/>
          <w:sz w:val="24"/>
          <w:szCs w:val="24"/>
        </w:rPr>
        <w:t>ensure psychological safety within these relationships and consider h</w:t>
      </w:r>
      <w:r w:rsidR="005950E9">
        <w:rPr>
          <w:rFonts w:ascii="Verdana" w:hAnsi="Verdana" w:cs="Arial"/>
          <w:color w:val="000000"/>
          <w:sz w:val="24"/>
          <w:szCs w:val="24"/>
        </w:rPr>
        <w:t xml:space="preserve">ow I respond.  </w:t>
      </w:r>
      <w:r w:rsidR="000A68FF" w:rsidRPr="000A68FF">
        <w:rPr>
          <w:rFonts w:ascii="Verdana" w:hAnsi="Verdana" w:cs="Arial"/>
          <w:color w:val="000000"/>
          <w:sz w:val="24"/>
          <w:szCs w:val="24"/>
        </w:rPr>
        <w:t>I also aim to offer the same quality of constructive feedback to others</w:t>
      </w:r>
      <w:r w:rsidR="000A68FF">
        <w:rPr>
          <w:rFonts w:ascii="Verdana" w:hAnsi="Verdana" w:cs="Arial"/>
          <w:color w:val="000000"/>
          <w:sz w:val="24"/>
          <w:szCs w:val="24"/>
        </w:rPr>
        <w:t xml:space="preserve">. </w:t>
      </w:r>
      <w:r w:rsidR="002312BD">
        <w:rPr>
          <w:rFonts w:ascii="Verdana" w:hAnsi="Verdana" w:cs="Arial"/>
          <w:color w:val="000000"/>
          <w:sz w:val="24"/>
          <w:szCs w:val="24"/>
        </w:rPr>
        <w:t>I prioritise time for planning, delivering</w:t>
      </w:r>
      <w:r w:rsidR="007828D8">
        <w:rPr>
          <w:rFonts w:ascii="Verdana" w:hAnsi="Verdana" w:cs="Arial"/>
          <w:color w:val="000000"/>
          <w:sz w:val="24"/>
          <w:szCs w:val="24"/>
        </w:rPr>
        <w:t xml:space="preserve">, discussing, </w:t>
      </w:r>
      <w:r w:rsidR="002312BD">
        <w:rPr>
          <w:rFonts w:ascii="Verdana" w:hAnsi="Verdana" w:cs="Arial"/>
          <w:color w:val="000000"/>
          <w:sz w:val="24"/>
          <w:szCs w:val="24"/>
        </w:rPr>
        <w:t xml:space="preserve">receiving </w:t>
      </w:r>
      <w:r w:rsidR="007828D8">
        <w:rPr>
          <w:rFonts w:ascii="Verdana" w:hAnsi="Verdana" w:cs="Arial"/>
          <w:color w:val="000000"/>
          <w:sz w:val="24"/>
          <w:szCs w:val="24"/>
        </w:rPr>
        <w:t xml:space="preserve">and reflecting upon the </w:t>
      </w:r>
      <w:r w:rsidR="002312BD">
        <w:rPr>
          <w:rFonts w:ascii="Verdana" w:hAnsi="Verdana" w:cs="Arial"/>
          <w:color w:val="000000"/>
          <w:sz w:val="24"/>
          <w:szCs w:val="24"/>
        </w:rPr>
        <w:t xml:space="preserve">feedback </w:t>
      </w:r>
      <w:r>
        <w:rPr>
          <w:rFonts w:ascii="Verdana" w:hAnsi="Verdana" w:cs="Arial"/>
          <w:color w:val="000000"/>
          <w:sz w:val="24"/>
          <w:szCs w:val="24"/>
        </w:rPr>
        <w:t>to</w:t>
      </w:r>
      <w:r w:rsidR="002312BD">
        <w:rPr>
          <w:rFonts w:ascii="Verdana" w:hAnsi="Verdana" w:cs="Arial"/>
          <w:color w:val="000000"/>
          <w:sz w:val="24"/>
          <w:szCs w:val="24"/>
        </w:rPr>
        <w:t xml:space="preserve"> </w:t>
      </w:r>
      <w:r>
        <w:rPr>
          <w:rFonts w:ascii="Verdana" w:hAnsi="Verdana" w:cs="Arial"/>
          <w:color w:val="000000"/>
          <w:sz w:val="24"/>
          <w:szCs w:val="24"/>
        </w:rPr>
        <w:t>turn</w:t>
      </w:r>
      <w:r w:rsidR="002312BD">
        <w:rPr>
          <w:rFonts w:ascii="Verdana" w:hAnsi="Verdana" w:cs="Arial"/>
          <w:color w:val="000000"/>
          <w:sz w:val="24"/>
          <w:szCs w:val="24"/>
        </w:rPr>
        <w:t xml:space="preserve"> th</w:t>
      </w:r>
      <w:r>
        <w:rPr>
          <w:rFonts w:ascii="Verdana" w:hAnsi="Verdana" w:cs="Arial"/>
          <w:color w:val="000000"/>
          <w:sz w:val="24"/>
          <w:szCs w:val="24"/>
        </w:rPr>
        <w:t xml:space="preserve">is valuable insight </w:t>
      </w:r>
      <w:r w:rsidR="002312BD">
        <w:rPr>
          <w:rFonts w:ascii="Verdana" w:hAnsi="Verdana" w:cs="Arial"/>
          <w:color w:val="000000"/>
          <w:sz w:val="24"/>
          <w:szCs w:val="24"/>
        </w:rPr>
        <w:t xml:space="preserve">into </w:t>
      </w:r>
      <w:r>
        <w:rPr>
          <w:rFonts w:ascii="Verdana" w:hAnsi="Verdana" w:cs="Arial"/>
          <w:color w:val="000000"/>
          <w:sz w:val="24"/>
          <w:szCs w:val="24"/>
        </w:rPr>
        <w:t xml:space="preserve">tangible </w:t>
      </w:r>
      <w:r w:rsidR="002312BD">
        <w:rPr>
          <w:rFonts w:ascii="Verdana" w:hAnsi="Verdana" w:cs="Arial"/>
          <w:color w:val="000000"/>
          <w:sz w:val="24"/>
          <w:szCs w:val="24"/>
        </w:rPr>
        <w:t>actions for development.</w:t>
      </w:r>
    </w:p>
    <w:p w14:paraId="5B07CE2A" w14:textId="4C34BC9C" w:rsidR="002312BD" w:rsidRDefault="00EE7924" w:rsidP="002312BD">
      <w:pPr>
        <w:tabs>
          <w:tab w:val="left" w:pos="0"/>
        </w:tabs>
        <w:spacing w:line="240" w:lineRule="auto"/>
        <w:rPr>
          <w:rFonts w:ascii="Verdana" w:hAnsi="Verdana" w:cs="Arial"/>
          <w:color w:val="000000"/>
          <w:sz w:val="24"/>
          <w:szCs w:val="24"/>
        </w:rPr>
      </w:pPr>
      <w:r>
        <w:rPr>
          <w:rFonts w:ascii="Verdana" w:hAnsi="Verdana" w:cs="Arial"/>
          <w:color w:val="000000"/>
          <w:sz w:val="24"/>
          <w:szCs w:val="24"/>
        </w:rPr>
        <w:t xml:space="preserve">Whilst </w:t>
      </w:r>
      <w:r w:rsidR="002312BD">
        <w:rPr>
          <w:rFonts w:ascii="Verdana" w:hAnsi="Verdana" w:cs="Arial"/>
          <w:color w:val="000000"/>
          <w:sz w:val="24"/>
          <w:szCs w:val="24"/>
        </w:rPr>
        <w:t>self-reflect</w:t>
      </w:r>
      <w:r>
        <w:rPr>
          <w:rFonts w:ascii="Verdana" w:hAnsi="Verdana" w:cs="Arial"/>
          <w:color w:val="000000"/>
          <w:sz w:val="24"/>
          <w:szCs w:val="24"/>
        </w:rPr>
        <w:t>ing, I pay attention to my</w:t>
      </w:r>
      <w:r w:rsidR="002312BD">
        <w:rPr>
          <w:rFonts w:ascii="Verdana" w:hAnsi="Verdana" w:cs="Arial"/>
          <w:color w:val="000000"/>
          <w:sz w:val="24"/>
          <w:szCs w:val="24"/>
        </w:rPr>
        <w:t xml:space="preserve"> energy levels and </w:t>
      </w:r>
      <w:r w:rsidR="007828D8">
        <w:rPr>
          <w:rFonts w:ascii="Verdana" w:hAnsi="Verdana" w:cs="Arial"/>
          <w:color w:val="000000"/>
          <w:sz w:val="24"/>
          <w:szCs w:val="24"/>
        </w:rPr>
        <w:t xml:space="preserve">mindset as </w:t>
      </w:r>
      <w:r>
        <w:rPr>
          <w:rFonts w:ascii="Verdana" w:hAnsi="Verdana" w:cs="Arial"/>
          <w:color w:val="000000"/>
          <w:sz w:val="24"/>
          <w:szCs w:val="24"/>
        </w:rPr>
        <w:t xml:space="preserve">these can affect how I </w:t>
      </w:r>
      <w:r w:rsidR="007828D8">
        <w:rPr>
          <w:rFonts w:ascii="Verdana" w:hAnsi="Verdana" w:cs="Arial"/>
          <w:color w:val="000000"/>
          <w:sz w:val="24"/>
          <w:szCs w:val="24"/>
        </w:rPr>
        <w:t>receive the feedback.</w:t>
      </w:r>
    </w:p>
    <w:p w14:paraId="6217804C" w14:textId="61D652E1" w:rsidR="001B3EC7" w:rsidRDefault="00452C7A" w:rsidP="001B5255">
      <w:pPr>
        <w:spacing w:line="240" w:lineRule="auto"/>
        <w:rPr>
          <w:rFonts w:ascii="Verdana" w:hAnsi="Verdana" w:cs="Arial"/>
          <w:color w:val="000000"/>
          <w:sz w:val="24"/>
          <w:szCs w:val="24"/>
        </w:rPr>
      </w:pPr>
      <w:r>
        <w:rPr>
          <w:rFonts w:ascii="Verdana" w:hAnsi="Verdana" w:cs="Arial"/>
          <w:color w:val="000000"/>
          <w:sz w:val="24"/>
          <w:szCs w:val="24"/>
        </w:rPr>
        <w:t xml:space="preserve">For this exercise I asked my manager to </w:t>
      </w:r>
      <w:r w:rsidR="001B5255">
        <w:rPr>
          <w:rFonts w:ascii="Verdana" w:hAnsi="Verdana" w:cs="Arial"/>
          <w:color w:val="000000"/>
          <w:sz w:val="24"/>
          <w:szCs w:val="24"/>
        </w:rPr>
        <w:t>provide feedback for each of the standards.</w:t>
      </w:r>
      <w:r w:rsidR="00C07016">
        <w:rPr>
          <w:rFonts w:ascii="Verdana" w:hAnsi="Verdana" w:cs="Arial"/>
          <w:color w:val="000000"/>
          <w:sz w:val="24"/>
          <w:szCs w:val="24"/>
        </w:rPr>
        <w:t xml:space="preserve"> See </w:t>
      </w:r>
      <w:r w:rsidR="008966F4">
        <w:rPr>
          <w:rFonts w:ascii="Verdana" w:hAnsi="Verdana" w:cs="Arial"/>
          <w:b/>
          <w:bCs/>
          <w:color w:val="000000"/>
          <w:sz w:val="24"/>
          <w:szCs w:val="24"/>
        </w:rPr>
        <w:t>T</w:t>
      </w:r>
      <w:r w:rsidR="00C07016" w:rsidRPr="008966F4">
        <w:rPr>
          <w:rFonts w:ascii="Verdana" w:hAnsi="Verdana" w:cs="Arial"/>
          <w:b/>
          <w:bCs/>
          <w:color w:val="000000"/>
          <w:sz w:val="24"/>
          <w:szCs w:val="24"/>
        </w:rPr>
        <w:t>able 1</w:t>
      </w:r>
      <w:r w:rsidR="00C07016">
        <w:rPr>
          <w:rFonts w:ascii="Verdana" w:hAnsi="Verdana" w:cs="Arial"/>
          <w:color w:val="000000"/>
          <w:sz w:val="24"/>
          <w:szCs w:val="24"/>
        </w:rPr>
        <w:t xml:space="preserve"> below for the findings.</w:t>
      </w:r>
    </w:p>
    <w:p w14:paraId="2A087EBF" w14:textId="77777777" w:rsidR="00C07016" w:rsidRPr="00D9007B" w:rsidRDefault="00C07016" w:rsidP="00C07016">
      <w:pPr>
        <w:spacing w:line="240" w:lineRule="auto"/>
        <w:ind w:left="426" w:hanging="426"/>
        <w:rPr>
          <w:rFonts w:ascii="Verdana" w:hAnsi="Verdana" w:cs="Arial"/>
          <w:b/>
          <w:bCs/>
          <w:color w:val="000000"/>
          <w:sz w:val="24"/>
          <w:szCs w:val="24"/>
        </w:rPr>
      </w:pPr>
    </w:p>
    <w:p w14:paraId="40E34656" w14:textId="77777777" w:rsidR="00D9007B" w:rsidRDefault="00C07016" w:rsidP="00C07016">
      <w:pPr>
        <w:spacing w:line="240" w:lineRule="auto"/>
        <w:ind w:left="426" w:hanging="426"/>
        <w:rPr>
          <w:rFonts w:ascii="Verdana" w:hAnsi="Verdana" w:cs="Arial"/>
          <w:b/>
          <w:bCs/>
          <w:color w:val="000000"/>
          <w:sz w:val="24"/>
          <w:szCs w:val="24"/>
        </w:rPr>
      </w:pPr>
      <w:r w:rsidRPr="00D9007B">
        <w:rPr>
          <w:rFonts w:ascii="Verdana" w:hAnsi="Verdana" w:cs="Arial"/>
          <w:b/>
          <w:bCs/>
          <w:color w:val="000000"/>
          <w:sz w:val="24"/>
          <w:szCs w:val="24"/>
        </w:rPr>
        <w:t xml:space="preserve">Table 1. </w:t>
      </w:r>
    </w:p>
    <w:p w14:paraId="22F33231" w14:textId="471010BA" w:rsidR="00C07016" w:rsidRPr="00D9007B" w:rsidRDefault="00D9007B" w:rsidP="00D9007B">
      <w:pPr>
        <w:spacing w:line="240" w:lineRule="auto"/>
        <w:rPr>
          <w:rFonts w:ascii="Verdana" w:hAnsi="Verdana" w:cs="Arial"/>
          <w:b/>
          <w:bCs/>
          <w:color w:val="000000"/>
          <w:sz w:val="24"/>
          <w:szCs w:val="24"/>
        </w:rPr>
      </w:pPr>
      <w:r w:rsidRPr="00D9007B">
        <w:rPr>
          <w:rFonts w:ascii="Verdana" w:hAnsi="Verdana" w:cs="Arial"/>
          <w:b/>
          <w:bCs/>
          <w:color w:val="000000"/>
          <w:sz w:val="24"/>
          <w:szCs w:val="24"/>
        </w:rPr>
        <w:t>Feedback from others and self-reflections</w:t>
      </w:r>
      <w:r>
        <w:rPr>
          <w:rFonts w:ascii="Verdana" w:hAnsi="Verdana" w:cs="Arial"/>
          <w:b/>
          <w:bCs/>
          <w:color w:val="000000"/>
          <w:sz w:val="24"/>
          <w:szCs w:val="24"/>
        </w:rPr>
        <w:t xml:space="preserve"> for standards around working inclusively</w:t>
      </w:r>
    </w:p>
    <w:tbl>
      <w:tblPr>
        <w:tblStyle w:val="TableGrid"/>
        <w:tblW w:w="0" w:type="auto"/>
        <w:tblLook w:val="04A0" w:firstRow="1" w:lastRow="0" w:firstColumn="1" w:lastColumn="0" w:noHBand="0" w:noVBand="1"/>
      </w:tblPr>
      <w:tblGrid>
        <w:gridCol w:w="3005"/>
        <w:gridCol w:w="3005"/>
        <w:gridCol w:w="3006"/>
      </w:tblGrid>
      <w:tr w:rsidR="00C07016" w14:paraId="7A48E0D7" w14:textId="77777777" w:rsidTr="0029726B">
        <w:tc>
          <w:tcPr>
            <w:tcW w:w="3005" w:type="dxa"/>
          </w:tcPr>
          <w:p w14:paraId="25C80C2D" w14:textId="77777777" w:rsidR="00C07016" w:rsidRDefault="00C07016" w:rsidP="0029726B">
            <w:pPr>
              <w:rPr>
                <w:rFonts w:ascii="Verdana" w:hAnsi="Verdana" w:cs="Arial"/>
                <w:b/>
                <w:bCs/>
                <w:color w:val="000000"/>
                <w:sz w:val="24"/>
                <w:szCs w:val="24"/>
              </w:rPr>
            </w:pPr>
            <w:r w:rsidRPr="00BD5FB2">
              <w:rPr>
                <w:rFonts w:ascii="Verdana" w:hAnsi="Verdana" w:cs="Arial"/>
                <w:b/>
                <w:bCs/>
                <w:color w:val="000000"/>
                <w:sz w:val="24"/>
                <w:szCs w:val="24"/>
              </w:rPr>
              <w:t>Standard</w:t>
            </w:r>
          </w:p>
          <w:p w14:paraId="66D93C3E" w14:textId="77777777" w:rsidR="00D9007B" w:rsidRPr="00BD5FB2" w:rsidRDefault="00D9007B" w:rsidP="0029726B">
            <w:pPr>
              <w:rPr>
                <w:rFonts w:ascii="Verdana" w:hAnsi="Verdana" w:cs="Arial"/>
                <w:b/>
                <w:bCs/>
                <w:color w:val="000000"/>
                <w:sz w:val="24"/>
                <w:szCs w:val="24"/>
              </w:rPr>
            </w:pPr>
          </w:p>
        </w:tc>
        <w:tc>
          <w:tcPr>
            <w:tcW w:w="3005" w:type="dxa"/>
          </w:tcPr>
          <w:p w14:paraId="36E90A70" w14:textId="77777777" w:rsidR="00C07016" w:rsidRPr="00BD5FB2" w:rsidRDefault="00C07016" w:rsidP="0029726B">
            <w:pPr>
              <w:rPr>
                <w:rFonts w:ascii="Verdana" w:hAnsi="Verdana" w:cs="Arial"/>
                <w:b/>
                <w:bCs/>
                <w:color w:val="000000"/>
                <w:sz w:val="24"/>
                <w:szCs w:val="24"/>
              </w:rPr>
            </w:pPr>
            <w:r w:rsidRPr="00BD5FB2">
              <w:rPr>
                <w:rFonts w:ascii="Verdana" w:hAnsi="Verdana" w:cs="Arial"/>
                <w:b/>
                <w:bCs/>
                <w:color w:val="000000"/>
                <w:sz w:val="24"/>
                <w:szCs w:val="24"/>
              </w:rPr>
              <w:t>Feedback</w:t>
            </w:r>
          </w:p>
        </w:tc>
        <w:tc>
          <w:tcPr>
            <w:tcW w:w="3006" w:type="dxa"/>
          </w:tcPr>
          <w:p w14:paraId="25424474" w14:textId="77777777" w:rsidR="00C07016" w:rsidRPr="00BD5FB2" w:rsidRDefault="00C07016" w:rsidP="0029726B">
            <w:pPr>
              <w:rPr>
                <w:rFonts w:ascii="Verdana" w:hAnsi="Verdana" w:cs="Arial"/>
                <w:b/>
                <w:bCs/>
                <w:color w:val="000000"/>
                <w:sz w:val="24"/>
                <w:szCs w:val="24"/>
              </w:rPr>
            </w:pPr>
            <w:r w:rsidRPr="00BD5FB2">
              <w:rPr>
                <w:rFonts w:ascii="Verdana" w:hAnsi="Verdana" w:cs="Arial"/>
                <w:b/>
                <w:bCs/>
                <w:color w:val="000000"/>
                <w:sz w:val="24"/>
                <w:szCs w:val="24"/>
              </w:rPr>
              <w:t>My Reflection</w:t>
            </w:r>
          </w:p>
        </w:tc>
      </w:tr>
      <w:tr w:rsidR="00C07016" w14:paraId="72F5C88E" w14:textId="77777777" w:rsidTr="0029726B">
        <w:tc>
          <w:tcPr>
            <w:tcW w:w="3005" w:type="dxa"/>
          </w:tcPr>
          <w:p w14:paraId="58E69BFA" w14:textId="77777777" w:rsidR="00C07016" w:rsidRDefault="00C07016" w:rsidP="0029726B">
            <w:pPr>
              <w:rPr>
                <w:rFonts w:ascii="Verdana" w:hAnsi="Verdana" w:cs="Arial"/>
                <w:color w:val="000000"/>
                <w:sz w:val="24"/>
                <w:szCs w:val="24"/>
              </w:rPr>
            </w:pPr>
            <w:r>
              <w:rPr>
                <w:rFonts w:ascii="Verdana" w:hAnsi="Verdana" w:cs="Arial"/>
                <w:color w:val="000000"/>
                <w:sz w:val="24"/>
                <w:szCs w:val="24"/>
              </w:rPr>
              <w:t xml:space="preserve">Inclusivity - </w:t>
            </w:r>
            <w:r w:rsidRPr="0056428B">
              <w:rPr>
                <w:rFonts w:ascii="Verdana" w:hAnsi="Verdana" w:cs="Arial"/>
                <w:color w:val="000000"/>
                <w:sz w:val="24"/>
                <w:szCs w:val="24"/>
              </w:rPr>
              <w:t>Get to know people as individuals so you can work together more effectively</w:t>
            </w:r>
          </w:p>
          <w:p w14:paraId="21FABA09" w14:textId="77777777" w:rsidR="00C07016" w:rsidRDefault="00C07016" w:rsidP="0029726B">
            <w:pPr>
              <w:rPr>
                <w:rFonts w:ascii="Verdana" w:hAnsi="Verdana" w:cs="Arial"/>
                <w:color w:val="000000"/>
                <w:sz w:val="24"/>
                <w:szCs w:val="24"/>
              </w:rPr>
            </w:pPr>
          </w:p>
        </w:tc>
        <w:tc>
          <w:tcPr>
            <w:tcW w:w="3005" w:type="dxa"/>
          </w:tcPr>
          <w:p w14:paraId="2ABFBA8C" w14:textId="77777777" w:rsidR="00C07016" w:rsidRDefault="00C07016" w:rsidP="0029726B">
            <w:pPr>
              <w:rPr>
                <w:rFonts w:ascii="Verdana" w:hAnsi="Verdana" w:cs="Arial"/>
                <w:color w:val="000000"/>
                <w:sz w:val="24"/>
                <w:szCs w:val="24"/>
              </w:rPr>
            </w:pPr>
            <w:r>
              <w:rPr>
                <w:rFonts w:ascii="Verdana" w:hAnsi="Verdana" w:cs="Arial"/>
                <w:color w:val="000000"/>
                <w:sz w:val="24"/>
                <w:szCs w:val="24"/>
              </w:rPr>
              <w:t>Lou prioritises people and relationships in her daily work, she actively promotes this within the team, both by role modelling this behaviour and during facilitation of meetings but also conducting regular CPD sessions to the team.</w:t>
            </w:r>
          </w:p>
        </w:tc>
        <w:tc>
          <w:tcPr>
            <w:tcW w:w="3006" w:type="dxa"/>
          </w:tcPr>
          <w:p w14:paraId="18644715" w14:textId="77777777" w:rsidR="00C07016" w:rsidRDefault="00C07016" w:rsidP="0029726B">
            <w:pPr>
              <w:rPr>
                <w:rFonts w:ascii="Verdana" w:hAnsi="Verdana" w:cs="Arial"/>
                <w:color w:val="000000"/>
                <w:sz w:val="24"/>
                <w:szCs w:val="24"/>
              </w:rPr>
            </w:pPr>
            <w:r>
              <w:rPr>
                <w:rFonts w:ascii="Verdana" w:hAnsi="Verdana" w:cs="Arial"/>
                <w:color w:val="000000"/>
                <w:sz w:val="24"/>
                <w:szCs w:val="24"/>
              </w:rPr>
              <w:t>I do value individual contributions and aim to get to know people before working together.  I think I could do this even more outside of our team when time and need allow.  I conducted a CPD for the rest of the team on valuing relationships and difference and how to promote inclusivity.  I will continue to advocate for this.</w:t>
            </w:r>
          </w:p>
          <w:p w14:paraId="5A07A946" w14:textId="77777777" w:rsidR="00C07016" w:rsidRDefault="00C07016" w:rsidP="0029726B">
            <w:pPr>
              <w:rPr>
                <w:rFonts w:ascii="Verdana" w:hAnsi="Verdana" w:cs="Arial"/>
                <w:color w:val="000000"/>
                <w:sz w:val="24"/>
                <w:szCs w:val="24"/>
              </w:rPr>
            </w:pPr>
          </w:p>
        </w:tc>
      </w:tr>
    </w:tbl>
    <w:p w14:paraId="39D728C4" w14:textId="77777777" w:rsidR="0008138B" w:rsidRDefault="0008138B">
      <w:r>
        <w:br w:type="page"/>
      </w:r>
    </w:p>
    <w:tbl>
      <w:tblPr>
        <w:tblStyle w:val="TableGrid"/>
        <w:tblW w:w="0" w:type="auto"/>
        <w:tblLook w:val="04A0" w:firstRow="1" w:lastRow="0" w:firstColumn="1" w:lastColumn="0" w:noHBand="0" w:noVBand="1"/>
      </w:tblPr>
      <w:tblGrid>
        <w:gridCol w:w="3005"/>
        <w:gridCol w:w="3005"/>
        <w:gridCol w:w="3006"/>
      </w:tblGrid>
      <w:tr w:rsidR="00C07016" w14:paraId="252529B0" w14:textId="77777777" w:rsidTr="0029726B">
        <w:tc>
          <w:tcPr>
            <w:tcW w:w="3005" w:type="dxa"/>
          </w:tcPr>
          <w:p w14:paraId="5A1BDF87" w14:textId="6DCF03F1" w:rsidR="00C07016" w:rsidRDefault="00C07016" w:rsidP="0029726B">
            <w:pPr>
              <w:ind w:left="22" w:hanging="22"/>
              <w:rPr>
                <w:rFonts w:ascii="Verdana" w:hAnsi="Verdana" w:cs="Arial"/>
                <w:color w:val="000000"/>
                <w:sz w:val="24"/>
                <w:szCs w:val="24"/>
              </w:rPr>
            </w:pPr>
            <w:r>
              <w:rPr>
                <w:rFonts w:ascii="Verdana" w:hAnsi="Verdana" w:cs="Arial"/>
                <w:color w:val="000000"/>
                <w:sz w:val="24"/>
                <w:szCs w:val="24"/>
              </w:rPr>
              <w:lastRenderedPageBreak/>
              <w:t xml:space="preserve">Valuing diversity - </w:t>
            </w:r>
            <w:r w:rsidRPr="00E65C84">
              <w:rPr>
                <w:rFonts w:ascii="Verdana" w:hAnsi="Verdana" w:cs="Arial"/>
                <w:color w:val="000000"/>
                <w:sz w:val="24"/>
                <w:szCs w:val="24"/>
              </w:rPr>
              <w:t>Actively seek and listen to diverse views and opinions</w:t>
            </w:r>
          </w:p>
          <w:p w14:paraId="7A5B2644" w14:textId="77777777" w:rsidR="00C07016" w:rsidRDefault="00C07016" w:rsidP="0029726B">
            <w:pPr>
              <w:ind w:left="22" w:hanging="22"/>
              <w:rPr>
                <w:rFonts w:ascii="Verdana" w:hAnsi="Verdana" w:cs="Arial"/>
                <w:color w:val="000000"/>
                <w:sz w:val="24"/>
                <w:szCs w:val="24"/>
              </w:rPr>
            </w:pPr>
          </w:p>
        </w:tc>
        <w:tc>
          <w:tcPr>
            <w:tcW w:w="3005" w:type="dxa"/>
          </w:tcPr>
          <w:p w14:paraId="15D7F1F2" w14:textId="77777777" w:rsidR="00C07016" w:rsidRDefault="00C07016" w:rsidP="0029726B">
            <w:pPr>
              <w:rPr>
                <w:rFonts w:ascii="Verdana" w:hAnsi="Verdana" w:cs="Arial"/>
                <w:color w:val="000000"/>
                <w:sz w:val="24"/>
                <w:szCs w:val="24"/>
              </w:rPr>
            </w:pPr>
            <w:r>
              <w:rPr>
                <w:rFonts w:ascii="Verdana" w:hAnsi="Verdana" w:cs="Arial"/>
                <w:color w:val="000000"/>
                <w:sz w:val="24"/>
                <w:szCs w:val="24"/>
              </w:rPr>
              <w:t xml:space="preserve">Lou actively advocates for seeking and listening to everyone’s views in the team. She is a good listener however she could perhaps enable others to share their views before she gave hers </w:t>
            </w:r>
            <w:proofErr w:type="gramStart"/>
            <w:r>
              <w:rPr>
                <w:rFonts w:ascii="Verdana" w:hAnsi="Verdana" w:cs="Arial"/>
                <w:color w:val="000000"/>
                <w:sz w:val="24"/>
                <w:szCs w:val="24"/>
              </w:rPr>
              <w:t>so as to</w:t>
            </w:r>
            <w:proofErr w:type="gramEnd"/>
            <w:r>
              <w:rPr>
                <w:rFonts w:ascii="Verdana" w:hAnsi="Verdana" w:cs="Arial"/>
                <w:color w:val="000000"/>
                <w:sz w:val="24"/>
                <w:szCs w:val="24"/>
              </w:rPr>
              <w:t xml:space="preserve"> not influence the conversation to heavily. Lou regularly takes on a chair role during team and project meetings and ensures fairness in terms of voices being heard and provides evidence-based rationale to decision making.</w:t>
            </w:r>
          </w:p>
        </w:tc>
        <w:tc>
          <w:tcPr>
            <w:tcW w:w="3006" w:type="dxa"/>
          </w:tcPr>
          <w:p w14:paraId="1869927B" w14:textId="390A8172" w:rsidR="00C07016" w:rsidRDefault="00C07016" w:rsidP="0029726B">
            <w:pPr>
              <w:rPr>
                <w:rFonts w:ascii="Verdana" w:hAnsi="Verdana" w:cs="Arial"/>
                <w:color w:val="000000"/>
                <w:sz w:val="24"/>
                <w:szCs w:val="24"/>
              </w:rPr>
            </w:pPr>
            <w:r>
              <w:rPr>
                <w:rFonts w:ascii="Verdana" w:hAnsi="Verdana" w:cs="Arial"/>
                <w:color w:val="000000"/>
                <w:sz w:val="24"/>
                <w:szCs w:val="24"/>
              </w:rPr>
              <w:t xml:space="preserve">I have identified that I feel uncomfortable in silence and tend to fill space with opinions, rather </w:t>
            </w:r>
            <w:r w:rsidR="00756FAE">
              <w:rPr>
                <w:rFonts w:ascii="Verdana" w:hAnsi="Verdana" w:cs="Arial"/>
                <w:color w:val="000000"/>
                <w:sz w:val="24"/>
                <w:szCs w:val="24"/>
              </w:rPr>
              <w:t>than</w:t>
            </w:r>
            <w:r>
              <w:rPr>
                <w:rFonts w:ascii="Verdana" w:hAnsi="Verdana" w:cs="Arial"/>
                <w:color w:val="000000"/>
                <w:sz w:val="24"/>
                <w:szCs w:val="24"/>
              </w:rPr>
              <w:t xml:space="preserve"> sitting with that uncomfortableness, enabling others to speak when they have considered what they want to say.  I have learnt to count to 10 in these situations, this is particularly tricky online.  I facilitate sessions to enable different ways that people can provide their opinions either by speaking or written.</w:t>
            </w:r>
          </w:p>
        </w:tc>
      </w:tr>
      <w:tr w:rsidR="00C07016" w14:paraId="24E632FF" w14:textId="77777777" w:rsidTr="0029726B">
        <w:tc>
          <w:tcPr>
            <w:tcW w:w="3005" w:type="dxa"/>
          </w:tcPr>
          <w:p w14:paraId="1DBD16D6" w14:textId="77777777" w:rsidR="00C07016" w:rsidRDefault="00C07016" w:rsidP="0029726B">
            <w:pPr>
              <w:rPr>
                <w:rFonts w:ascii="Verdana" w:hAnsi="Verdana" w:cs="Arial"/>
                <w:color w:val="000000"/>
                <w:sz w:val="24"/>
                <w:szCs w:val="24"/>
              </w:rPr>
            </w:pPr>
            <w:r>
              <w:rPr>
                <w:rFonts w:ascii="Verdana" w:hAnsi="Verdana" w:cs="Arial"/>
                <w:color w:val="000000"/>
                <w:sz w:val="24"/>
                <w:szCs w:val="24"/>
              </w:rPr>
              <w:t xml:space="preserve">Building relationships = </w:t>
            </w:r>
            <w:r w:rsidRPr="00E07361">
              <w:rPr>
                <w:rFonts w:ascii="Verdana" w:hAnsi="Verdana" w:cs="Arial"/>
                <w:color w:val="000000"/>
                <w:sz w:val="24"/>
                <w:szCs w:val="24"/>
              </w:rPr>
              <w:t>Build purposeful working relationships with and collaborate with wider colleagues</w:t>
            </w:r>
          </w:p>
          <w:p w14:paraId="7A21D7AC" w14:textId="77777777" w:rsidR="00C07016" w:rsidRDefault="00C07016" w:rsidP="0029726B">
            <w:pPr>
              <w:rPr>
                <w:rFonts w:ascii="Verdana" w:hAnsi="Verdana" w:cs="Arial"/>
                <w:color w:val="000000"/>
                <w:sz w:val="24"/>
                <w:szCs w:val="24"/>
              </w:rPr>
            </w:pPr>
          </w:p>
        </w:tc>
        <w:tc>
          <w:tcPr>
            <w:tcW w:w="3005" w:type="dxa"/>
          </w:tcPr>
          <w:p w14:paraId="7F5BC9B5" w14:textId="77777777" w:rsidR="00C07016" w:rsidRDefault="00C07016" w:rsidP="0029726B">
            <w:pPr>
              <w:rPr>
                <w:rFonts w:ascii="Verdana" w:hAnsi="Verdana" w:cs="Arial"/>
                <w:color w:val="000000"/>
                <w:sz w:val="24"/>
                <w:szCs w:val="24"/>
              </w:rPr>
            </w:pPr>
            <w:r>
              <w:rPr>
                <w:rFonts w:ascii="Verdana" w:hAnsi="Verdana" w:cs="Arial"/>
                <w:color w:val="000000"/>
                <w:sz w:val="24"/>
                <w:szCs w:val="24"/>
              </w:rPr>
              <w:t>Although Lou as technical ability her people skills are her biggest strength.  She continues to build relationships outside of our team, which can be challenging due to capacity, micro-cultures and competing priorities and ways of working.</w:t>
            </w:r>
          </w:p>
        </w:tc>
        <w:tc>
          <w:tcPr>
            <w:tcW w:w="3006" w:type="dxa"/>
          </w:tcPr>
          <w:p w14:paraId="7F561811" w14:textId="77777777" w:rsidR="00C07016" w:rsidRDefault="00C07016" w:rsidP="0029726B">
            <w:pPr>
              <w:rPr>
                <w:rFonts w:ascii="Verdana" w:hAnsi="Verdana" w:cs="Arial"/>
                <w:color w:val="000000"/>
                <w:sz w:val="24"/>
                <w:szCs w:val="24"/>
              </w:rPr>
            </w:pPr>
            <w:r>
              <w:rPr>
                <w:rFonts w:ascii="Verdana" w:hAnsi="Verdana" w:cs="Arial"/>
                <w:color w:val="000000"/>
                <w:sz w:val="24"/>
                <w:szCs w:val="24"/>
              </w:rPr>
              <w:t xml:space="preserve">This is one of my strengths, I can work well with others and prioritise developing rapport and understanding others.  Again, I feel I could potentially make more time to collaborate with wider colleagues outside of our team. </w:t>
            </w:r>
          </w:p>
        </w:tc>
      </w:tr>
      <w:tr w:rsidR="0071640F" w14:paraId="171034CF" w14:textId="77777777" w:rsidTr="0029726B">
        <w:tc>
          <w:tcPr>
            <w:tcW w:w="3005" w:type="dxa"/>
          </w:tcPr>
          <w:p w14:paraId="35E3343C" w14:textId="77777777" w:rsidR="0071640F" w:rsidRDefault="0071640F" w:rsidP="0029726B">
            <w:pPr>
              <w:ind w:left="29"/>
              <w:rPr>
                <w:rFonts w:ascii="Verdana" w:hAnsi="Verdana" w:cs="Arial"/>
                <w:color w:val="000000"/>
                <w:sz w:val="24"/>
                <w:szCs w:val="24"/>
              </w:rPr>
            </w:pPr>
            <w:r>
              <w:rPr>
                <w:rFonts w:ascii="Verdana" w:hAnsi="Verdana" w:cs="Arial"/>
                <w:color w:val="000000"/>
                <w:sz w:val="24"/>
                <w:szCs w:val="24"/>
              </w:rPr>
              <w:t xml:space="preserve">Collaborative working- </w:t>
            </w:r>
            <w:r w:rsidRPr="00D73B1F">
              <w:rPr>
                <w:rFonts w:ascii="Verdana" w:hAnsi="Verdana" w:cs="Arial"/>
                <w:color w:val="000000"/>
                <w:sz w:val="24"/>
                <w:szCs w:val="24"/>
              </w:rPr>
              <w:t>Work effectively as part of a team to achieve project and wider team goals</w:t>
            </w:r>
          </w:p>
          <w:p w14:paraId="6857A694" w14:textId="77777777" w:rsidR="0071640F" w:rsidRDefault="0071640F" w:rsidP="0029726B">
            <w:pPr>
              <w:rPr>
                <w:rFonts w:ascii="Verdana" w:hAnsi="Verdana" w:cs="Arial"/>
                <w:color w:val="000000"/>
                <w:sz w:val="24"/>
                <w:szCs w:val="24"/>
              </w:rPr>
            </w:pPr>
          </w:p>
        </w:tc>
        <w:tc>
          <w:tcPr>
            <w:tcW w:w="3005" w:type="dxa"/>
          </w:tcPr>
          <w:p w14:paraId="059E723B" w14:textId="77777777" w:rsidR="0071640F" w:rsidRDefault="0071640F" w:rsidP="0029726B">
            <w:pPr>
              <w:rPr>
                <w:rFonts w:ascii="Verdana" w:hAnsi="Verdana" w:cs="Arial"/>
                <w:color w:val="000000"/>
                <w:sz w:val="24"/>
                <w:szCs w:val="24"/>
              </w:rPr>
            </w:pPr>
            <w:r>
              <w:rPr>
                <w:rFonts w:ascii="Verdana" w:hAnsi="Verdana" w:cs="Arial"/>
                <w:color w:val="000000"/>
                <w:sz w:val="24"/>
                <w:szCs w:val="24"/>
              </w:rPr>
              <w:t xml:space="preserve">Lou is working on </w:t>
            </w:r>
            <w:proofErr w:type="gramStart"/>
            <w:r>
              <w:rPr>
                <w:rFonts w:ascii="Verdana" w:hAnsi="Verdana" w:cs="Arial"/>
                <w:color w:val="000000"/>
                <w:sz w:val="24"/>
                <w:szCs w:val="24"/>
              </w:rPr>
              <w:t>a number of</w:t>
            </w:r>
            <w:proofErr w:type="gramEnd"/>
            <w:r>
              <w:rPr>
                <w:rFonts w:ascii="Verdana" w:hAnsi="Verdana" w:cs="Arial"/>
                <w:color w:val="000000"/>
                <w:sz w:val="24"/>
                <w:szCs w:val="24"/>
              </w:rPr>
              <w:t xml:space="preserve"> projects that require collaboration, she is continually working on building rapport and identifying ways of doing this that work both ways.</w:t>
            </w:r>
          </w:p>
        </w:tc>
        <w:tc>
          <w:tcPr>
            <w:tcW w:w="3006" w:type="dxa"/>
          </w:tcPr>
          <w:p w14:paraId="2A90FB94" w14:textId="173A8E06" w:rsidR="0071640F" w:rsidRDefault="0071640F" w:rsidP="0029726B">
            <w:pPr>
              <w:rPr>
                <w:rFonts w:ascii="Verdana" w:hAnsi="Verdana" w:cs="Arial"/>
                <w:color w:val="000000"/>
                <w:sz w:val="24"/>
                <w:szCs w:val="24"/>
              </w:rPr>
            </w:pPr>
            <w:r>
              <w:rPr>
                <w:rFonts w:ascii="Verdana" w:hAnsi="Verdana" w:cs="Arial"/>
                <w:color w:val="000000"/>
                <w:sz w:val="24"/>
                <w:szCs w:val="24"/>
              </w:rPr>
              <w:t xml:space="preserve">I do prefer working on my own and it does take a lot of my energy to work with others.  I think I need to manage my time and tasks </w:t>
            </w:r>
            <w:r w:rsidR="0008138B">
              <w:rPr>
                <w:rFonts w:ascii="Verdana" w:hAnsi="Verdana" w:cs="Arial"/>
                <w:color w:val="000000"/>
                <w:sz w:val="24"/>
                <w:szCs w:val="24"/>
              </w:rPr>
              <w:t>better,</w:t>
            </w:r>
            <w:r>
              <w:rPr>
                <w:rFonts w:ascii="Verdana" w:hAnsi="Verdana" w:cs="Arial"/>
                <w:color w:val="000000"/>
                <w:sz w:val="24"/>
                <w:szCs w:val="24"/>
              </w:rPr>
              <w:t xml:space="preserve"> so I have more energy for collaborative working outside of my team. </w:t>
            </w:r>
          </w:p>
        </w:tc>
      </w:tr>
    </w:tbl>
    <w:p w14:paraId="56BF26C6" w14:textId="77777777" w:rsidR="0008138B" w:rsidRDefault="0008138B">
      <w:r>
        <w:br w:type="page"/>
      </w:r>
    </w:p>
    <w:tbl>
      <w:tblPr>
        <w:tblStyle w:val="TableGrid"/>
        <w:tblW w:w="0" w:type="auto"/>
        <w:tblLook w:val="04A0" w:firstRow="1" w:lastRow="0" w:firstColumn="1" w:lastColumn="0" w:noHBand="0" w:noVBand="1"/>
      </w:tblPr>
      <w:tblGrid>
        <w:gridCol w:w="3005"/>
        <w:gridCol w:w="3005"/>
        <w:gridCol w:w="3006"/>
      </w:tblGrid>
      <w:tr w:rsidR="0071640F" w14:paraId="4E3C10BF" w14:textId="77777777" w:rsidTr="0029726B">
        <w:tc>
          <w:tcPr>
            <w:tcW w:w="3005" w:type="dxa"/>
          </w:tcPr>
          <w:p w14:paraId="63C6AD15" w14:textId="0E43B68E" w:rsidR="0071640F" w:rsidRDefault="0071640F" w:rsidP="0029726B">
            <w:pPr>
              <w:ind w:left="36" w:hanging="36"/>
              <w:rPr>
                <w:rFonts w:ascii="Verdana" w:hAnsi="Verdana" w:cs="Arial"/>
                <w:color w:val="000000"/>
                <w:sz w:val="24"/>
                <w:szCs w:val="24"/>
              </w:rPr>
            </w:pPr>
            <w:r>
              <w:rPr>
                <w:rFonts w:ascii="Verdana" w:hAnsi="Verdana" w:cs="Arial"/>
                <w:color w:val="000000"/>
                <w:sz w:val="24"/>
                <w:szCs w:val="24"/>
              </w:rPr>
              <w:lastRenderedPageBreak/>
              <w:t xml:space="preserve">Sharing knowledge - </w:t>
            </w:r>
            <w:r w:rsidRPr="004D0BEE">
              <w:rPr>
                <w:rFonts w:ascii="Verdana" w:hAnsi="Verdana" w:cs="Arial"/>
                <w:color w:val="000000"/>
                <w:sz w:val="24"/>
                <w:szCs w:val="24"/>
              </w:rPr>
              <w:t>Readily share your knowledge and expertise with others to solve problems</w:t>
            </w:r>
          </w:p>
          <w:p w14:paraId="57EAEE32" w14:textId="77777777" w:rsidR="0071640F" w:rsidRDefault="0071640F" w:rsidP="0029726B">
            <w:pPr>
              <w:ind w:left="36" w:hanging="36"/>
              <w:rPr>
                <w:rFonts w:ascii="Verdana" w:hAnsi="Verdana" w:cs="Arial"/>
                <w:color w:val="000000"/>
                <w:sz w:val="24"/>
                <w:szCs w:val="24"/>
              </w:rPr>
            </w:pPr>
          </w:p>
        </w:tc>
        <w:tc>
          <w:tcPr>
            <w:tcW w:w="3005" w:type="dxa"/>
          </w:tcPr>
          <w:p w14:paraId="6AC0DFC2" w14:textId="77777777" w:rsidR="0071640F" w:rsidRDefault="0071640F" w:rsidP="0029726B">
            <w:pPr>
              <w:rPr>
                <w:rFonts w:ascii="Verdana" w:hAnsi="Verdana" w:cs="Arial"/>
                <w:color w:val="000000"/>
                <w:sz w:val="24"/>
                <w:szCs w:val="24"/>
              </w:rPr>
            </w:pPr>
            <w:r>
              <w:rPr>
                <w:rFonts w:ascii="Verdana" w:hAnsi="Verdana" w:cs="Arial"/>
                <w:color w:val="000000"/>
                <w:sz w:val="24"/>
                <w:szCs w:val="24"/>
              </w:rPr>
              <w:t>Lou could do more of this.  She has recently developed a mentoring scheme to facilitate others being able to support each other, however, would like to see Lou identify ways she would share more of her knowledge with the wider team, especially around the learning from her course.</w:t>
            </w:r>
          </w:p>
        </w:tc>
        <w:tc>
          <w:tcPr>
            <w:tcW w:w="3006" w:type="dxa"/>
          </w:tcPr>
          <w:p w14:paraId="04550F64" w14:textId="77777777" w:rsidR="0071640F" w:rsidRDefault="0071640F" w:rsidP="0029726B">
            <w:pPr>
              <w:rPr>
                <w:rFonts w:ascii="Verdana" w:hAnsi="Verdana" w:cs="Arial"/>
                <w:color w:val="000000"/>
                <w:sz w:val="24"/>
                <w:szCs w:val="24"/>
              </w:rPr>
            </w:pPr>
            <w:r>
              <w:rPr>
                <w:rFonts w:ascii="Verdana" w:hAnsi="Verdana" w:cs="Arial"/>
                <w:color w:val="000000"/>
                <w:sz w:val="24"/>
                <w:szCs w:val="24"/>
              </w:rPr>
              <w:t>I would prefer to listen and facilitate the opinions of others rather than share my own knowledge.  I do need to consider how I will share the learning from this course with the wider team.  I think I will commit to doing a 30-minute session each month.</w:t>
            </w:r>
          </w:p>
        </w:tc>
      </w:tr>
      <w:tr w:rsidR="0071640F" w14:paraId="42567943" w14:textId="77777777" w:rsidTr="0029726B">
        <w:tc>
          <w:tcPr>
            <w:tcW w:w="3005" w:type="dxa"/>
          </w:tcPr>
          <w:p w14:paraId="715B49AC" w14:textId="77777777" w:rsidR="0071640F" w:rsidRDefault="0071640F" w:rsidP="0029726B">
            <w:pPr>
              <w:rPr>
                <w:rFonts w:ascii="Verdana" w:hAnsi="Verdana" w:cs="Arial"/>
                <w:color w:val="000000"/>
                <w:sz w:val="24"/>
                <w:szCs w:val="24"/>
              </w:rPr>
            </w:pPr>
            <w:r>
              <w:rPr>
                <w:rFonts w:ascii="Verdana" w:hAnsi="Verdana" w:cs="Arial"/>
                <w:color w:val="000000"/>
                <w:sz w:val="24"/>
                <w:szCs w:val="24"/>
              </w:rPr>
              <w:t xml:space="preserve">Conflict resolution - </w:t>
            </w:r>
            <w:r w:rsidRPr="00C62D4C">
              <w:rPr>
                <w:rFonts w:ascii="Verdana" w:hAnsi="Verdana" w:cs="Arial"/>
                <w:color w:val="000000"/>
                <w:sz w:val="24"/>
                <w:szCs w:val="24"/>
              </w:rPr>
              <w:t>Support others to resolve conflict and build trust before issues escalate</w:t>
            </w:r>
          </w:p>
          <w:p w14:paraId="562646F7" w14:textId="77777777" w:rsidR="0071640F" w:rsidRDefault="0071640F" w:rsidP="0029726B">
            <w:pPr>
              <w:rPr>
                <w:rFonts w:ascii="Verdana" w:hAnsi="Verdana" w:cs="Arial"/>
                <w:color w:val="000000"/>
                <w:sz w:val="24"/>
                <w:szCs w:val="24"/>
              </w:rPr>
            </w:pPr>
          </w:p>
        </w:tc>
        <w:tc>
          <w:tcPr>
            <w:tcW w:w="3005" w:type="dxa"/>
          </w:tcPr>
          <w:p w14:paraId="157D58C3" w14:textId="2C9EB1B9" w:rsidR="0071640F" w:rsidRDefault="0071640F" w:rsidP="0029726B">
            <w:pPr>
              <w:rPr>
                <w:rFonts w:ascii="Verdana" w:hAnsi="Verdana" w:cs="Arial"/>
                <w:color w:val="000000"/>
                <w:sz w:val="24"/>
                <w:szCs w:val="24"/>
              </w:rPr>
            </w:pPr>
            <w:r>
              <w:rPr>
                <w:rFonts w:ascii="Verdana" w:hAnsi="Verdana" w:cs="Arial"/>
                <w:color w:val="000000"/>
                <w:sz w:val="24"/>
                <w:szCs w:val="24"/>
              </w:rPr>
              <w:t xml:space="preserve">Lou advocates for others, especially less senior members of the team. She supports her colleagues in listening and coaching them through their issues.  She is someone that the team go to for this support. She does have difficult in emotional regulation at times and can let </w:t>
            </w:r>
            <w:r w:rsidR="00970115">
              <w:rPr>
                <w:rFonts w:ascii="Verdana" w:hAnsi="Verdana" w:cs="Arial"/>
                <w:color w:val="000000"/>
                <w:sz w:val="24"/>
                <w:szCs w:val="24"/>
              </w:rPr>
              <w:t xml:space="preserve">her </w:t>
            </w:r>
            <w:r>
              <w:rPr>
                <w:rFonts w:ascii="Verdana" w:hAnsi="Verdana" w:cs="Arial"/>
                <w:color w:val="000000"/>
                <w:sz w:val="24"/>
                <w:szCs w:val="24"/>
              </w:rPr>
              <w:t xml:space="preserve">emotions </w:t>
            </w:r>
            <w:r w:rsidR="003B565F">
              <w:rPr>
                <w:rFonts w:ascii="Verdana" w:hAnsi="Verdana" w:cs="Arial"/>
                <w:color w:val="000000"/>
                <w:sz w:val="24"/>
                <w:szCs w:val="24"/>
              </w:rPr>
              <w:t xml:space="preserve">affect how she </w:t>
            </w:r>
            <w:proofErr w:type="gramStart"/>
            <w:r w:rsidR="003B565F">
              <w:rPr>
                <w:rFonts w:ascii="Verdana" w:hAnsi="Verdana" w:cs="Arial"/>
                <w:color w:val="000000"/>
                <w:sz w:val="24"/>
                <w:szCs w:val="24"/>
              </w:rPr>
              <w:t>makes a decision</w:t>
            </w:r>
            <w:proofErr w:type="gramEnd"/>
            <w:r w:rsidR="003B565F">
              <w:rPr>
                <w:rFonts w:ascii="Verdana" w:hAnsi="Verdana" w:cs="Arial"/>
                <w:color w:val="000000"/>
                <w:sz w:val="24"/>
                <w:szCs w:val="24"/>
              </w:rPr>
              <w:t xml:space="preserve">.  </w:t>
            </w:r>
          </w:p>
        </w:tc>
        <w:tc>
          <w:tcPr>
            <w:tcW w:w="3006" w:type="dxa"/>
          </w:tcPr>
          <w:p w14:paraId="04C2DAF4" w14:textId="6FF8A05F" w:rsidR="0071640F" w:rsidRDefault="0071640F" w:rsidP="0029726B">
            <w:pPr>
              <w:rPr>
                <w:rFonts w:ascii="Verdana" w:hAnsi="Verdana" w:cs="Arial"/>
                <w:color w:val="000000"/>
                <w:sz w:val="24"/>
                <w:szCs w:val="24"/>
              </w:rPr>
            </w:pPr>
            <w:r>
              <w:rPr>
                <w:rFonts w:ascii="Verdana" w:hAnsi="Verdana" w:cs="Arial"/>
                <w:color w:val="000000"/>
                <w:sz w:val="24"/>
                <w:szCs w:val="24"/>
              </w:rPr>
              <w:t>I do not like conflict and do not have much experience with it.  I work hard to prevent conflict before it escalates but I know that there will be times when I need to manage conflict and carry out disciplinary procedures.  This is something I need to develop.</w:t>
            </w:r>
            <w:r w:rsidR="003B565F">
              <w:rPr>
                <w:rFonts w:ascii="Verdana" w:hAnsi="Verdana" w:cs="Arial"/>
                <w:color w:val="000000"/>
                <w:sz w:val="24"/>
                <w:szCs w:val="24"/>
              </w:rPr>
              <w:t xml:space="preserve">  I also do acknowledge that I </w:t>
            </w:r>
            <w:r w:rsidR="005114EA">
              <w:rPr>
                <w:rFonts w:ascii="Verdana" w:hAnsi="Verdana" w:cs="Arial"/>
                <w:color w:val="000000"/>
                <w:sz w:val="24"/>
                <w:szCs w:val="24"/>
              </w:rPr>
              <w:t xml:space="preserve">feel others’ </w:t>
            </w:r>
            <w:proofErr w:type="gramStart"/>
            <w:r w:rsidR="005114EA">
              <w:rPr>
                <w:rFonts w:ascii="Verdana" w:hAnsi="Verdana" w:cs="Arial"/>
                <w:color w:val="000000"/>
                <w:sz w:val="24"/>
                <w:szCs w:val="24"/>
              </w:rPr>
              <w:t>emotions</w:t>
            </w:r>
            <w:proofErr w:type="gramEnd"/>
            <w:r w:rsidR="005114EA">
              <w:rPr>
                <w:rFonts w:ascii="Verdana" w:hAnsi="Verdana" w:cs="Arial"/>
                <w:color w:val="000000"/>
                <w:sz w:val="24"/>
                <w:szCs w:val="24"/>
              </w:rPr>
              <w:t xml:space="preserve"> and this can cloud my judgement, so objectivity is something I am keen to continue to develop.</w:t>
            </w:r>
          </w:p>
        </w:tc>
      </w:tr>
      <w:tr w:rsidR="0071640F" w14:paraId="0D5050ED" w14:textId="77777777" w:rsidTr="0029726B">
        <w:tc>
          <w:tcPr>
            <w:tcW w:w="3005" w:type="dxa"/>
          </w:tcPr>
          <w:p w14:paraId="0A76E924" w14:textId="77777777" w:rsidR="0071640F" w:rsidRDefault="0071640F" w:rsidP="0029726B">
            <w:pPr>
              <w:ind w:left="31"/>
              <w:rPr>
                <w:rFonts w:ascii="Verdana" w:hAnsi="Verdana" w:cs="Arial"/>
                <w:color w:val="000000"/>
                <w:sz w:val="24"/>
                <w:szCs w:val="24"/>
              </w:rPr>
            </w:pPr>
            <w:r>
              <w:rPr>
                <w:rFonts w:ascii="Verdana" w:hAnsi="Verdana" w:cs="Arial"/>
                <w:color w:val="000000"/>
                <w:sz w:val="24"/>
                <w:szCs w:val="24"/>
              </w:rPr>
              <w:t xml:space="preserve">Psychological safety - </w:t>
            </w:r>
            <w:r w:rsidRPr="0095195E">
              <w:rPr>
                <w:rFonts w:ascii="Verdana" w:hAnsi="Verdana" w:cs="Arial"/>
                <w:color w:val="000000"/>
                <w:sz w:val="24"/>
                <w:szCs w:val="24"/>
              </w:rPr>
              <w:t>Encourage others to recognise when they need help, to admit mistakes, and share concerns and ideas</w:t>
            </w:r>
          </w:p>
          <w:p w14:paraId="0EDACFD7" w14:textId="77777777" w:rsidR="0071640F" w:rsidRDefault="0071640F" w:rsidP="0029726B">
            <w:pPr>
              <w:ind w:left="31"/>
              <w:rPr>
                <w:rFonts w:ascii="Verdana" w:hAnsi="Verdana" w:cs="Arial"/>
                <w:color w:val="000000"/>
                <w:sz w:val="24"/>
                <w:szCs w:val="24"/>
              </w:rPr>
            </w:pPr>
          </w:p>
        </w:tc>
        <w:tc>
          <w:tcPr>
            <w:tcW w:w="3005" w:type="dxa"/>
          </w:tcPr>
          <w:p w14:paraId="7B6422B3" w14:textId="77777777" w:rsidR="0071640F" w:rsidRDefault="0071640F" w:rsidP="0029726B">
            <w:pPr>
              <w:rPr>
                <w:rFonts w:ascii="Verdana" w:hAnsi="Verdana" w:cs="Arial"/>
                <w:color w:val="000000"/>
                <w:sz w:val="24"/>
                <w:szCs w:val="24"/>
              </w:rPr>
            </w:pPr>
            <w:r>
              <w:rPr>
                <w:rFonts w:ascii="Verdana" w:hAnsi="Verdana" w:cs="Arial"/>
                <w:color w:val="000000"/>
                <w:sz w:val="24"/>
                <w:szCs w:val="24"/>
              </w:rPr>
              <w:t xml:space="preserve">Lou leads by example and admits her mistakes openly which in turn enables others to feel comfortable in sharing their vulnerabilities.  </w:t>
            </w:r>
          </w:p>
        </w:tc>
        <w:tc>
          <w:tcPr>
            <w:tcW w:w="3006" w:type="dxa"/>
          </w:tcPr>
          <w:p w14:paraId="4B9424B0" w14:textId="4D0ADC7E" w:rsidR="0071640F" w:rsidRDefault="0071640F" w:rsidP="0029726B">
            <w:pPr>
              <w:rPr>
                <w:rFonts w:ascii="Verdana" w:hAnsi="Verdana" w:cs="Arial"/>
                <w:color w:val="000000"/>
                <w:sz w:val="24"/>
                <w:szCs w:val="24"/>
              </w:rPr>
            </w:pPr>
            <w:r>
              <w:rPr>
                <w:rFonts w:ascii="Verdana" w:hAnsi="Verdana" w:cs="Arial"/>
                <w:color w:val="000000"/>
                <w:sz w:val="24"/>
                <w:szCs w:val="24"/>
              </w:rPr>
              <w:t>I have learnt the importance of psychological safety and how I can promote it through sharing of my vulnerabilities.  However</w:t>
            </w:r>
            <w:r w:rsidR="00FC31CF">
              <w:rPr>
                <w:rFonts w:ascii="Verdana" w:hAnsi="Verdana" w:cs="Arial"/>
                <w:color w:val="000000"/>
                <w:sz w:val="24"/>
                <w:szCs w:val="24"/>
              </w:rPr>
              <w:t>,</w:t>
            </w:r>
            <w:r>
              <w:rPr>
                <w:rFonts w:ascii="Verdana" w:hAnsi="Verdana" w:cs="Arial"/>
                <w:color w:val="000000"/>
                <w:sz w:val="24"/>
                <w:szCs w:val="24"/>
              </w:rPr>
              <w:t xml:space="preserve"> it is quite easily lost through being untrustworthy</w:t>
            </w:r>
            <w:r w:rsidR="00FC31CF">
              <w:rPr>
                <w:rFonts w:ascii="Verdana" w:hAnsi="Verdana" w:cs="Arial"/>
                <w:color w:val="000000"/>
                <w:sz w:val="24"/>
                <w:szCs w:val="24"/>
              </w:rPr>
              <w:t>.</w:t>
            </w:r>
            <w:r>
              <w:rPr>
                <w:rFonts w:ascii="Verdana" w:hAnsi="Verdana" w:cs="Arial"/>
                <w:color w:val="000000"/>
                <w:sz w:val="24"/>
                <w:szCs w:val="24"/>
              </w:rPr>
              <w:t xml:space="preserve"> I need to make sure I am continuing to be </w:t>
            </w:r>
            <w:r>
              <w:rPr>
                <w:rFonts w:ascii="Verdana" w:hAnsi="Verdana" w:cs="Arial"/>
                <w:color w:val="000000"/>
                <w:sz w:val="24"/>
                <w:szCs w:val="24"/>
              </w:rPr>
              <w:lastRenderedPageBreak/>
              <w:t>transparent, honest and open.</w:t>
            </w:r>
          </w:p>
        </w:tc>
      </w:tr>
    </w:tbl>
    <w:p w14:paraId="2A346099" w14:textId="77777777" w:rsidR="0071640F" w:rsidRDefault="0071640F" w:rsidP="00436A04">
      <w:pPr>
        <w:spacing w:line="240" w:lineRule="auto"/>
        <w:ind w:left="426" w:hanging="426"/>
        <w:rPr>
          <w:rFonts w:ascii="Verdana" w:hAnsi="Verdana" w:cs="Arial"/>
          <w:color w:val="000000"/>
          <w:sz w:val="24"/>
          <w:szCs w:val="24"/>
        </w:rPr>
      </w:pPr>
    </w:p>
    <w:p w14:paraId="3E00E441" w14:textId="77777777" w:rsidR="0094584C" w:rsidRPr="0094584C" w:rsidRDefault="0094584C" w:rsidP="0094584C">
      <w:pPr>
        <w:spacing w:line="240" w:lineRule="auto"/>
        <w:rPr>
          <w:rFonts w:ascii="Verdana" w:hAnsi="Verdana" w:cs="Arial"/>
          <w:color w:val="000000"/>
          <w:sz w:val="24"/>
          <w:szCs w:val="24"/>
        </w:rPr>
      </w:pPr>
      <w:r w:rsidRPr="0094584C">
        <w:rPr>
          <w:rFonts w:ascii="Verdana" w:hAnsi="Verdana" w:cs="Arial"/>
          <w:color w:val="000000"/>
          <w:sz w:val="24"/>
          <w:szCs w:val="24"/>
        </w:rPr>
        <w:t>To summarise, while I am meeting many standards, feedback from both my manager and my self</w:t>
      </w:r>
      <w:r w:rsidRPr="0094584C">
        <w:rPr>
          <w:rFonts w:ascii="Verdana" w:hAnsi="Verdana" w:cs="Arial"/>
          <w:color w:val="000000"/>
          <w:sz w:val="24"/>
          <w:szCs w:val="24"/>
        </w:rPr>
        <w:noBreakHyphen/>
        <w:t>reflections highlights a recurring theme: I can sometimes be led by others, which affects my judgement. I have also identified development needs in conflict resolution, knowledge</w:t>
      </w:r>
      <w:r w:rsidRPr="0094584C">
        <w:rPr>
          <w:rFonts w:ascii="Verdana" w:hAnsi="Verdana" w:cs="Arial"/>
          <w:color w:val="000000"/>
          <w:sz w:val="24"/>
          <w:szCs w:val="24"/>
        </w:rPr>
        <w:noBreakHyphen/>
        <w:t>sharing, and collaboration beyond my immediate team.</w:t>
      </w:r>
    </w:p>
    <w:p w14:paraId="434158DF" w14:textId="46FCFECD" w:rsidR="0094584C" w:rsidRPr="0094584C" w:rsidRDefault="0094584C" w:rsidP="0094584C">
      <w:pPr>
        <w:spacing w:line="240" w:lineRule="auto"/>
        <w:rPr>
          <w:rFonts w:ascii="Verdana" w:hAnsi="Verdana" w:cs="Arial"/>
          <w:color w:val="000000"/>
          <w:sz w:val="24"/>
          <w:szCs w:val="24"/>
        </w:rPr>
      </w:pPr>
      <w:r w:rsidRPr="0094584C">
        <w:rPr>
          <w:rFonts w:ascii="Verdana" w:hAnsi="Verdana" w:cs="Arial"/>
          <w:color w:val="000000"/>
          <w:sz w:val="24"/>
          <w:szCs w:val="24"/>
        </w:rPr>
        <w:t>Ongoing self</w:t>
      </w:r>
      <w:r w:rsidRPr="0094584C">
        <w:rPr>
          <w:rFonts w:ascii="Verdana" w:hAnsi="Verdana" w:cs="Arial"/>
          <w:color w:val="000000"/>
          <w:sz w:val="24"/>
          <w:szCs w:val="24"/>
        </w:rPr>
        <w:noBreakHyphen/>
        <w:t>reflection helps me manage assumptions and biases, supporting ethical practice and improving emotional regulation</w:t>
      </w:r>
      <w:r w:rsidR="000D718B">
        <w:rPr>
          <w:rFonts w:ascii="Verdana" w:hAnsi="Verdana" w:cs="Arial"/>
          <w:color w:val="000000"/>
          <w:sz w:val="24"/>
          <w:szCs w:val="24"/>
        </w:rPr>
        <w:t xml:space="preserve">, </w:t>
      </w:r>
      <w:r w:rsidRPr="0094584C">
        <w:rPr>
          <w:rFonts w:ascii="Verdana" w:hAnsi="Verdana" w:cs="Arial"/>
          <w:color w:val="000000"/>
          <w:sz w:val="24"/>
          <w:szCs w:val="24"/>
        </w:rPr>
        <w:t>both essential for remaining objective during conflict. This feedback has strengthened my awareness of how my actions are perceived, helping me identify blind spots and refine my approach.</w:t>
      </w:r>
    </w:p>
    <w:p w14:paraId="3CFB32E3" w14:textId="779168EE" w:rsidR="0094584C" w:rsidRPr="0094584C" w:rsidRDefault="0094584C" w:rsidP="0094584C">
      <w:pPr>
        <w:spacing w:line="240" w:lineRule="auto"/>
        <w:rPr>
          <w:rFonts w:ascii="Verdana" w:hAnsi="Verdana" w:cs="Arial"/>
          <w:color w:val="000000"/>
          <w:sz w:val="24"/>
          <w:szCs w:val="24"/>
        </w:rPr>
      </w:pPr>
      <w:r w:rsidRPr="0094584C">
        <w:rPr>
          <w:rFonts w:ascii="Verdana" w:hAnsi="Verdana" w:cs="Arial"/>
          <w:color w:val="000000"/>
          <w:sz w:val="24"/>
          <w:szCs w:val="24"/>
        </w:rPr>
        <w:t>Overall, continuous feedback and reflection are core people</w:t>
      </w:r>
      <w:r w:rsidR="000D718B">
        <w:rPr>
          <w:rFonts w:ascii="Verdana" w:hAnsi="Verdana" w:cs="Arial"/>
          <w:color w:val="000000"/>
          <w:sz w:val="24"/>
          <w:szCs w:val="24"/>
        </w:rPr>
        <w:t>-</w:t>
      </w:r>
      <w:r w:rsidRPr="0094584C">
        <w:rPr>
          <w:rFonts w:ascii="Verdana" w:hAnsi="Verdana" w:cs="Arial"/>
          <w:color w:val="000000"/>
          <w:sz w:val="24"/>
          <w:szCs w:val="24"/>
        </w:rPr>
        <w:t>practice behaviours that enhance professionalism, fairness, and the quality of support I provide. I will review these standards every six months to monitor and sustain my development.</w:t>
      </w:r>
    </w:p>
    <w:p w14:paraId="58E6CC52" w14:textId="77777777" w:rsidR="00C62D4C" w:rsidRDefault="00C62D4C" w:rsidP="00436A04">
      <w:pPr>
        <w:spacing w:line="240" w:lineRule="auto"/>
        <w:ind w:left="426" w:hanging="426"/>
        <w:rPr>
          <w:rFonts w:ascii="Verdana" w:hAnsi="Verdana" w:cs="Arial"/>
          <w:color w:val="000000"/>
          <w:sz w:val="24"/>
          <w:szCs w:val="24"/>
        </w:rPr>
      </w:pPr>
    </w:p>
    <w:p w14:paraId="54F9D655" w14:textId="77777777" w:rsidR="00C62D4C" w:rsidRDefault="00C62D4C" w:rsidP="00436A04">
      <w:pPr>
        <w:spacing w:line="240" w:lineRule="auto"/>
        <w:ind w:left="426" w:hanging="426"/>
        <w:rPr>
          <w:rFonts w:ascii="Verdana" w:hAnsi="Verdana" w:cs="Arial"/>
          <w:color w:val="000000"/>
          <w:sz w:val="24"/>
          <w:szCs w:val="24"/>
        </w:rPr>
      </w:pPr>
    </w:p>
    <w:p w14:paraId="2BAE78C5" w14:textId="77777777" w:rsidR="00D73B1F" w:rsidRDefault="00D73B1F" w:rsidP="00436A04">
      <w:pPr>
        <w:spacing w:line="240" w:lineRule="auto"/>
        <w:ind w:left="426" w:hanging="426"/>
        <w:rPr>
          <w:rFonts w:ascii="Verdana" w:hAnsi="Verdana" w:cs="Arial"/>
          <w:color w:val="000000"/>
          <w:sz w:val="24"/>
          <w:szCs w:val="24"/>
        </w:rPr>
      </w:pPr>
    </w:p>
    <w:p w14:paraId="70CB84B7" w14:textId="77777777" w:rsidR="0056428B" w:rsidRPr="007E41F5" w:rsidRDefault="0056428B" w:rsidP="00436A04">
      <w:pPr>
        <w:spacing w:line="240" w:lineRule="auto"/>
        <w:ind w:left="426" w:hanging="426"/>
        <w:rPr>
          <w:rFonts w:ascii="Verdana" w:hAnsi="Verdana" w:cs="Arial"/>
          <w:color w:val="000000"/>
          <w:sz w:val="24"/>
          <w:szCs w:val="24"/>
        </w:rPr>
      </w:pPr>
    </w:p>
    <w:p w14:paraId="2A716821" w14:textId="77777777" w:rsidR="00DE158B" w:rsidRDefault="00DE158B">
      <w:pPr>
        <w:rPr>
          <w:rFonts w:ascii="Verdana" w:hAnsi="Verdana" w:cs="Arial"/>
          <w:b/>
          <w:bCs/>
          <w:color w:val="004147"/>
          <w:sz w:val="24"/>
          <w:szCs w:val="24"/>
        </w:rPr>
      </w:pPr>
      <w:r>
        <w:rPr>
          <w:rFonts w:ascii="Verdana" w:hAnsi="Verdana" w:cs="Arial"/>
          <w:b/>
          <w:bCs/>
          <w:color w:val="004147"/>
          <w:sz w:val="24"/>
          <w:szCs w:val="24"/>
        </w:rPr>
        <w:br w:type="page"/>
      </w:r>
    </w:p>
    <w:p w14:paraId="14466BEE" w14:textId="71E799D2" w:rsidR="00436A04" w:rsidRPr="00136472" w:rsidRDefault="00436A04" w:rsidP="00436A04">
      <w:pPr>
        <w:spacing w:line="240" w:lineRule="auto"/>
        <w:ind w:left="426" w:hanging="426"/>
        <w:rPr>
          <w:rFonts w:ascii="Verdana" w:hAnsi="Verdana" w:cs="Arial"/>
          <w:b/>
          <w:bCs/>
          <w:sz w:val="24"/>
          <w:szCs w:val="24"/>
        </w:rPr>
      </w:pPr>
      <w:r w:rsidRPr="00136472">
        <w:rPr>
          <w:rFonts w:ascii="Verdana" w:hAnsi="Verdana" w:cs="Arial"/>
          <w:b/>
          <w:bCs/>
          <w:sz w:val="24"/>
          <w:szCs w:val="24"/>
        </w:rPr>
        <w:lastRenderedPageBreak/>
        <w:t>Q8. (AC 3.1)</w:t>
      </w:r>
    </w:p>
    <w:p w14:paraId="61F3B03C" w14:textId="6D8E100D" w:rsidR="0030708E" w:rsidRPr="0030708E" w:rsidRDefault="0030708E" w:rsidP="0030708E">
      <w:pPr>
        <w:rPr>
          <w:rFonts w:ascii="Verdana" w:hAnsi="Verdana" w:cs="Arial"/>
          <w:color w:val="000000"/>
          <w:sz w:val="24"/>
          <w:szCs w:val="24"/>
        </w:rPr>
      </w:pPr>
      <w:r w:rsidRPr="0030708E">
        <w:rPr>
          <w:rFonts w:ascii="Verdana" w:hAnsi="Verdana" w:cs="Arial"/>
          <w:color w:val="000000"/>
          <w:sz w:val="24"/>
          <w:szCs w:val="24"/>
        </w:rPr>
        <w:t>The generalist people practitioner role is evolving in two keyways. Firstly, digital transformation</w:t>
      </w:r>
      <w:r w:rsidR="00045ADF">
        <w:rPr>
          <w:rFonts w:ascii="Verdana" w:hAnsi="Verdana" w:cs="Arial"/>
          <w:color w:val="000000"/>
          <w:sz w:val="24"/>
          <w:szCs w:val="24"/>
        </w:rPr>
        <w:t xml:space="preserve">, </w:t>
      </w:r>
      <w:r w:rsidRPr="0030708E">
        <w:rPr>
          <w:rFonts w:ascii="Verdana" w:hAnsi="Verdana" w:cs="Arial"/>
          <w:color w:val="000000"/>
          <w:sz w:val="24"/>
          <w:szCs w:val="24"/>
        </w:rPr>
        <w:t>particularly the increasing use of AI</w:t>
      </w:r>
      <w:r w:rsidR="00045ADF">
        <w:rPr>
          <w:rFonts w:ascii="Verdana" w:hAnsi="Verdana" w:cs="Arial"/>
          <w:color w:val="000000"/>
          <w:sz w:val="24"/>
          <w:szCs w:val="24"/>
        </w:rPr>
        <w:t xml:space="preserve"> and how it </w:t>
      </w:r>
      <w:r w:rsidRPr="0030708E">
        <w:rPr>
          <w:rFonts w:ascii="Verdana" w:hAnsi="Verdana" w:cs="Arial"/>
          <w:color w:val="000000"/>
          <w:sz w:val="24"/>
          <w:szCs w:val="24"/>
        </w:rPr>
        <w:t>is reshaping people practice (CIPD, 2021b). Secondly, the profession is shifting from an administrative function to a strategic partner role, with greater emphasis on inclusivity in response to an ageing workforce. The People Profession 2030 report highlights the growing importance of diversity and inclusion policies (CIPD, 2020).</w:t>
      </w:r>
    </w:p>
    <w:p w14:paraId="5CBCE66E" w14:textId="6BD3551E" w:rsidR="0030708E" w:rsidRPr="0030708E" w:rsidRDefault="0030708E" w:rsidP="0030708E">
      <w:pPr>
        <w:rPr>
          <w:rFonts w:ascii="Verdana" w:hAnsi="Verdana" w:cs="Arial"/>
          <w:color w:val="000000"/>
          <w:sz w:val="24"/>
          <w:szCs w:val="24"/>
        </w:rPr>
      </w:pPr>
      <w:r w:rsidRPr="0030708E">
        <w:rPr>
          <w:rFonts w:ascii="Verdana" w:hAnsi="Verdana" w:cs="Arial"/>
          <w:color w:val="000000"/>
          <w:sz w:val="24"/>
          <w:szCs w:val="24"/>
        </w:rPr>
        <w:t xml:space="preserve">A recent People Management article (2026) notes that organisations are now focused on how AI should be used. People practitioners must consider its impact on recruitment and selection, especially fairness and skills assessment. AI may also reshape job design and should be included in employee training (Soleimani </w:t>
      </w:r>
      <w:r w:rsidR="000F668B" w:rsidRPr="000F668B">
        <w:rPr>
          <w:rFonts w:ascii="Verdana" w:hAnsi="Verdana" w:cs="Arial"/>
          <w:i/>
          <w:iCs/>
          <w:color w:val="000000"/>
          <w:sz w:val="24"/>
          <w:szCs w:val="24"/>
        </w:rPr>
        <w:t>et al.,</w:t>
      </w:r>
      <w:r w:rsidRPr="0030708E">
        <w:rPr>
          <w:rFonts w:ascii="Verdana" w:hAnsi="Verdana" w:cs="Arial"/>
          <w:color w:val="000000"/>
          <w:sz w:val="24"/>
          <w:szCs w:val="24"/>
        </w:rPr>
        <w:t xml:space="preserve"> 2025). While AI can improve efficiency, it also presents risks around reliability and perceived employee threat, requiring ethical frameworks, planning and training (Ullah </w:t>
      </w:r>
      <w:r w:rsidR="000F668B" w:rsidRPr="000F668B">
        <w:rPr>
          <w:rFonts w:ascii="Verdana" w:hAnsi="Verdana" w:cs="Arial"/>
          <w:i/>
          <w:iCs/>
          <w:color w:val="000000"/>
          <w:sz w:val="24"/>
          <w:szCs w:val="24"/>
        </w:rPr>
        <w:t>et al.,</w:t>
      </w:r>
      <w:r w:rsidRPr="0030708E">
        <w:rPr>
          <w:rFonts w:ascii="Verdana" w:hAnsi="Verdana" w:cs="Arial"/>
          <w:color w:val="000000"/>
          <w:sz w:val="24"/>
          <w:szCs w:val="24"/>
        </w:rPr>
        <w:t xml:space="preserve"> 2025).</w:t>
      </w:r>
    </w:p>
    <w:p w14:paraId="55E0F4BC" w14:textId="1751807E" w:rsidR="0030708E" w:rsidRPr="0030708E" w:rsidRDefault="0030708E" w:rsidP="0030708E">
      <w:pPr>
        <w:rPr>
          <w:rFonts w:ascii="Verdana" w:hAnsi="Verdana" w:cs="Arial"/>
          <w:color w:val="000000"/>
          <w:sz w:val="24"/>
          <w:szCs w:val="24"/>
        </w:rPr>
      </w:pPr>
      <w:r w:rsidRPr="0030708E">
        <w:rPr>
          <w:rFonts w:ascii="Verdana" w:hAnsi="Verdana" w:cs="Arial"/>
          <w:color w:val="000000"/>
          <w:sz w:val="24"/>
          <w:szCs w:val="24"/>
        </w:rPr>
        <w:t xml:space="preserve">Although I already use AI, I need to deepen my understanding of its benefits, limitations, and implications for recruitment. </w:t>
      </w:r>
    </w:p>
    <w:p w14:paraId="3219A3EB" w14:textId="1F5700D6" w:rsidR="0030708E" w:rsidRPr="0030708E" w:rsidRDefault="0030708E" w:rsidP="0030708E">
      <w:pPr>
        <w:rPr>
          <w:rFonts w:ascii="Verdana" w:hAnsi="Verdana" w:cs="Arial"/>
          <w:color w:val="000000"/>
          <w:sz w:val="24"/>
          <w:szCs w:val="24"/>
        </w:rPr>
      </w:pPr>
      <w:r w:rsidRPr="0030708E">
        <w:rPr>
          <w:rFonts w:ascii="Verdana" w:hAnsi="Verdana" w:cs="Arial"/>
          <w:color w:val="000000"/>
          <w:sz w:val="24"/>
          <w:szCs w:val="24"/>
        </w:rPr>
        <w:t xml:space="preserve">People practice is also evolving into a strategic role influencing wellbeing, hybrid working and inclusion (CIPD, 2025c; World Business Outlook, 2025). Social movements and legislation have increased pressure on organisations to prioritise inclusivity (CIPD, 2025c). People professionals are now expected to design inclusive policies and deliver leadership programmes that support diverse and inclusive cultures (Tessema </w:t>
      </w:r>
      <w:r w:rsidR="000F668B" w:rsidRPr="000F668B">
        <w:rPr>
          <w:rFonts w:ascii="Verdana" w:hAnsi="Verdana" w:cs="Arial"/>
          <w:i/>
          <w:iCs/>
          <w:color w:val="000000"/>
          <w:sz w:val="24"/>
          <w:szCs w:val="24"/>
        </w:rPr>
        <w:t>et al.,</w:t>
      </w:r>
      <w:r w:rsidRPr="0030708E">
        <w:rPr>
          <w:rFonts w:ascii="Verdana" w:hAnsi="Verdana" w:cs="Arial"/>
          <w:color w:val="000000"/>
          <w:sz w:val="24"/>
          <w:szCs w:val="24"/>
        </w:rPr>
        <w:t xml:space="preserve"> 2023).</w:t>
      </w:r>
    </w:p>
    <w:p w14:paraId="1CB23D20" w14:textId="257ACA90" w:rsidR="0030708E" w:rsidRPr="0030708E" w:rsidRDefault="0030708E" w:rsidP="0030708E">
      <w:pPr>
        <w:rPr>
          <w:rFonts w:ascii="Verdana" w:hAnsi="Verdana" w:cs="Arial"/>
          <w:color w:val="000000"/>
          <w:sz w:val="24"/>
          <w:szCs w:val="24"/>
        </w:rPr>
      </w:pPr>
      <w:r w:rsidRPr="0030708E">
        <w:rPr>
          <w:rFonts w:ascii="Verdana" w:hAnsi="Verdana" w:cs="Arial"/>
          <w:color w:val="000000"/>
          <w:sz w:val="24"/>
          <w:szCs w:val="24"/>
        </w:rPr>
        <w:t xml:space="preserve">To strengthen my capability in this area, I will focus </w:t>
      </w:r>
      <w:r w:rsidR="000550CA">
        <w:rPr>
          <w:rFonts w:ascii="Verdana" w:hAnsi="Verdana" w:cs="Arial"/>
          <w:color w:val="000000"/>
          <w:sz w:val="24"/>
          <w:szCs w:val="24"/>
        </w:rPr>
        <w:t xml:space="preserve">learning </w:t>
      </w:r>
      <w:proofErr w:type="gramStart"/>
      <w:r w:rsidR="000550CA">
        <w:rPr>
          <w:rFonts w:ascii="Verdana" w:hAnsi="Verdana" w:cs="Arial"/>
          <w:color w:val="000000"/>
          <w:sz w:val="24"/>
          <w:szCs w:val="24"/>
        </w:rPr>
        <w:t>around</w:t>
      </w:r>
      <w:proofErr w:type="gramEnd"/>
      <w:r w:rsidR="000550CA">
        <w:rPr>
          <w:rFonts w:ascii="Verdana" w:hAnsi="Verdana" w:cs="Arial"/>
          <w:color w:val="000000"/>
          <w:sz w:val="24"/>
          <w:szCs w:val="24"/>
        </w:rPr>
        <w:t xml:space="preserve"> the </w:t>
      </w:r>
      <w:r w:rsidRPr="0030708E">
        <w:rPr>
          <w:rFonts w:ascii="Verdana" w:hAnsi="Verdana" w:cs="Arial"/>
          <w:i/>
          <w:iCs/>
          <w:color w:val="000000"/>
          <w:sz w:val="24"/>
          <w:szCs w:val="24"/>
        </w:rPr>
        <w:t>Working Inclusively</w:t>
      </w:r>
      <w:r w:rsidRPr="0030708E">
        <w:rPr>
          <w:rFonts w:ascii="Verdana" w:hAnsi="Verdana" w:cs="Arial"/>
          <w:color w:val="000000"/>
          <w:sz w:val="24"/>
          <w:szCs w:val="24"/>
        </w:rPr>
        <w:t xml:space="preserve"> </w:t>
      </w:r>
      <w:r w:rsidR="000550CA">
        <w:rPr>
          <w:rFonts w:ascii="Verdana" w:hAnsi="Verdana" w:cs="Arial"/>
          <w:color w:val="000000"/>
          <w:sz w:val="24"/>
          <w:szCs w:val="24"/>
        </w:rPr>
        <w:t xml:space="preserve">core </w:t>
      </w:r>
      <w:r w:rsidRPr="0030708E">
        <w:rPr>
          <w:rFonts w:ascii="Verdana" w:hAnsi="Verdana" w:cs="Arial"/>
          <w:color w:val="000000"/>
          <w:sz w:val="24"/>
          <w:szCs w:val="24"/>
        </w:rPr>
        <w:t>behaviour within the CIPD Profession Map</w:t>
      </w:r>
      <w:r w:rsidR="00254F17">
        <w:rPr>
          <w:rFonts w:ascii="Verdana" w:hAnsi="Verdana" w:cs="Arial"/>
          <w:color w:val="000000"/>
          <w:sz w:val="24"/>
          <w:szCs w:val="24"/>
        </w:rPr>
        <w:t xml:space="preserve">.  </w:t>
      </w:r>
    </w:p>
    <w:p w14:paraId="3478275A" w14:textId="77777777" w:rsidR="000F11AC" w:rsidRDefault="000F11AC">
      <w:pPr>
        <w:rPr>
          <w:rFonts w:ascii="Verdana" w:hAnsi="Verdana" w:cs="Arial"/>
          <w:b/>
          <w:bCs/>
          <w:sz w:val="24"/>
          <w:szCs w:val="24"/>
        </w:rPr>
      </w:pPr>
      <w:r>
        <w:rPr>
          <w:rFonts w:ascii="Verdana" w:hAnsi="Verdana" w:cs="Arial"/>
          <w:b/>
          <w:bCs/>
          <w:sz w:val="24"/>
          <w:szCs w:val="24"/>
        </w:rPr>
        <w:br w:type="page"/>
      </w:r>
    </w:p>
    <w:p w14:paraId="422A9437" w14:textId="10D3D14B" w:rsidR="00436A04" w:rsidRPr="00F639A6" w:rsidRDefault="00436A04" w:rsidP="00436A04">
      <w:pPr>
        <w:spacing w:line="240" w:lineRule="auto"/>
        <w:ind w:left="426" w:hanging="426"/>
        <w:rPr>
          <w:rFonts w:ascii="Verdana" w:hAnsi="Verdana" w:cs="Arial"/>
          <w:b/>
          <w:bCs/>
          <w:sz w:val="24"/>
          <w:szCs w:val="24"/>
        </w:rPr>
      </w:pPr>
      <w:r w:rsidRPr="00F639A6">
        <w:rPr>
          <w:rFonts w:ascii="Verdana" w:hAnsi="Verdana" w:cs="Arial"/>
          <w:b/>
          <w:bCs/>
          <w:sz w:val="24"/>
          <w:szCs w:val="24"/>
        </w:rPr>
        <w:lastRenderedPageBreak/>
        <w:t>Q9. (AC 3.2)</w:t>
      </w:r>
    </w:p>
    <w:p w14:paraId="249BBDDC" w14:textId="77777777" w:rsidR="00293C6B" w:rsidRPr="00293C6B" w:rsidRDefault="00293C6B" w:rsidP="00293C6B">
      <w:pPr>
        <w:spacing w:line="240" w:lineRule="auto"/>
        <w:rPr>
          <w:rFonts w:ascii="Verdana" w:hAnsi="Verdana" w:cs="Arial"/>
          <w:color w:val="000000"/>
          <w:sz w:val="24"/>
          <w:szCs w:val="24"/>
        </w:rPr>
      </w:pPr>
      <w:r w:rsidRPr="00293C6B">
        <w:rPr>
          <w:rFonts w:ascii="Verdana" w:hAnsi="Verdana" w:cs="Arial"/>
          <w:color w:val="000000"/>
          <w:sz w:val="24"/>
          <w:szCs w:val="24"/>
        </w:rPr>
        <w:t>My current strengths include my ability to build strong relationships, enabling me to work collaboratively while demonstrating empathy and effective listening. These skills help promote psychological safety and build trust. I will continue to self</w:t>
      </w:r>
      <w:r w:rsidRPr="00293C6B">
        <w:rPr>
          <w:rFonts w:ascii="Verdana" w:hAnsi="Verdana" w:cs="Arial"/>
          <w:color w:val="000000"/>
          <w:sz w:val="24"/>
          <w:szCs w:val="24"/>
        </w:rPr>
        <w:noBreakHyphen/>
        <w:t>reflect and seek feedback regularly to avoid becoming complacent and to identify further areas for growth.</w:t>
      </w:r>
    </w:p>
    <w:p w14:paraId="05CF7213" w14:textId="77777777" w:rsidR="00293C6B" w:rsidRPr="00293C6B" w:rsidRDefault="00293C6B" w:rsidP="00293C6B">
      <w:pPr>
        <w:spacing w:line="240" w:lineRule="auto"/>
        <w:rPr>
          <w:rFonts w:ascii="Verdana" w:hAnsi="Verdana" w:cs="Arial"/>
          <w:color w:val="000000"/>
          <w:sz w:val="24"/>
          <w:szCs w:val="24"/>
        </w:rPr>
      </w:pPr>
      <w:r w:rsidRPr="00293C6B">
        <w:rPr>
          <w:rFonts w:ascii="Verdana" w:hAnsi="Verdana" w:cs="Arial"/>
          <w:color w:val="000000"/>
          <w:sz w:val="24"/>
          <w:szCs w:val="24"/>
        </w:rPr>
        <w:t>While I can use AI to support my day</w:t>
      </w:r>
      <w:r w:rsidRPr="00293C6B">
        <w:rPr>
          <w:rFonts w:ascii="Verdana" w:hAnsi="Verdana" w:cs="Arial"/>
          <w:color w:val="000000"/>
          <w:sz w:val="24"/>
          <w:szCs w:val="24"/>
        </w:rPr>
        <w:noBreakHyphen/>
        <w:t>to</w:t>
      </w:r>
      <w:r w:rsidRPr="00293C6B">
        <w:rPr>
          <w:rFonts w:ascii="Verdana" w:hAnsi="Verdana" w:cs="Arial"/>
          <w:color w:val="000000"/>
          <w:sz w:val="24"/>
          <w:szCs w:val="24"/>
        </w:rPr>
        <w:noBreakHyphen/>
        <w:t>day role, I lack deeper expertise in how AI can be applied effectively within the wider people practice environment.</w:t>
      </w:r>
    </w:p>
    <w:p w14:paraId="0257EB84" w14:textId="77777777" w:rsidR="00293C6B" w:rsidRPr="00293C6B" w:rsidRDefault="00293C6B" w:rsidP="00293C6B">
      <w:pPr>
        <w:spacing w:line="240" w:lineRule="auto"/>
        <w:rPr>
          <w:rFonts w:ascii="Verdana" w:hAnsi="Verdana" w:cs="Arial"/>
          <w:color w:val="000000"/>
          <w:sz w:val="24"/>
          <w:szCs w:val="24"/>
        </w:rPr>
      </w:pPr>
      <w:r w:rsidRPr="00293C6B">
        <w:rPr>
          <w:rFonts w:ascii="Verdana" w:hAnsi="Verdana" w:cs="Arial"/>
          <w:color w:val="000000"/>
          <w:sz w:val="24"/>
          <w:szCs w:val="24"/>
        </w:rPr>
        <w:t>My current weaknesses include limited experience in conflict management and disciplinary procedures. This is partly because I do not work within a people practice department and partly because my role focuses on supporting colleagues before conflict develops, using coaching and empathy to understand different perspectives, promote compromise, and value difference.</w:t>
      </w:r>
    </w:p>
    <w:p w14:paraId="01F2EBAB" w14:textId="77777777" w:rsidR="00293C6B" w:rsidRPr="00293C6B" w:rsidRDefault="00293C6B" w:rsidP="00293C6B">
      <w:pPr>
        <w:spacing w:line="240" w:lineRule="auto"/>
        <w:rPr>
          <w:rFonts w:ascii="Verdana" w:hAnsi="Verdana" w:cs="Arial"/>
          <w:color w:val="000000"/>
          <w:sz w:val="24"/>
          <w:szCs w:val="24"/>
        </w:rPr>
      </w:pPr>
      <w:r w:rsidRPr="00293C6B">
        <w:rPr>
          <w:rFonts w:ascii="Verdana" w:hAnsi="Verdana" w:cs="Arial"/>
          <w:color w:val="000000"/>
          <w:sz w:val="24"/>
          <w:szCs w:val="24"/>
        </w:rPr>
        <w:t>I also have limited exposure to broader HR functions, including inclusion and diversity policies, due to not working directly in a people practice setting.</w:t>
      </w:r>
    </w:p>
    <w:p w14:paraId="5F47A1E3" w14:textId="77777777" w:rsidR="00293C6B" w:rsidRPr="00293C6B" w:rsidRDefault="00293C6B" w:rsidP="00293C6B">
      <w:pPr>
        <w:spacing w:line="240" w:lineRule="auto"/>
        <w:rPr>
          <w:rFonts w:ascii="Verdana" w:hAnsi="Verdana" w:cs="Arial"/>
          <w:color w:val="000000"/>
          <w:sz w:val="24"/>
          <w:szCs w:val="24"/>
        </w:rPr>
      </w:pPr>
      <w:r w:rsidRPr="00293C6B">
        <w:rPr>
          <w:rFonts w:ascii="Verdana" w:hAnsi="Verdana" w:cs="Arial"/>
          <w:color w:val="000000"/>
          <w:sz w:val="24"/>
          <w:szCs w:val="24"/>
        </w:rPr>
        <w:t>Based on this appraisal, the key areas I want to develop are conflict management, understanding how AI can shape people practice, and strengthening my capability in the Working Inclusively core behaviour.</w:t>
      </w:r>
    </w:p>
    <w:p w14:paraId="0A30788C" w14:textId="60EA604B" w:rsidR="0094168C" w:rsidRPr="007E41F5" w:rsidRDefault="0094168C" w:rsidP="00013B00">
      <w:pPr>
        <w:spacing w:line="240" w:lineRule="auto"/>
        <w:rPr>
          <w:rFonts w:ascii="Verdana" w:hAnsi="Verdana" w:cs="Arial"/>
          <w:color w:val="000000"/>
          <w:sz w:val="24"/>
          <w:szCs w:val="24"/>
        </w:rPr>
      </w:pPr>
    </w:p>
    <w:p w14:paraId="44D31487" w14:textId="2902E858" w:rsidR="00DE158B" w:rsidRDefault="00DE158B">
      <w:pPr>
        <w:rPr>
          <w:rFonts w:ascii="Verdana" w:hAnsi="Verdana" w:cs="Arial"/>
          <w:b/>
          <w:bCs/>
          <w:color w:val="004147"/>
          <w:sz w:val="24"/>
          <w:szCs w:val="24"/>
        </w:rPr>
      </w:pPr>
    </w:p>
    <w:p w14:paraId="3E9345E2" w14:textId="15759573" w:rsidR="006B3226" w:rsidRDefault="006B3226">
      <w:pPr>
        <w:rPr>
          <w:rFonts w:ascii="Verdana" w:hAnsi="Verdana" w:cs="Arial"/>
          <w:b/>
          <w:bCs/>
          <w:color w:val="004147"/>
          <w:sz w:val="24"/>
          <w:szCs w:val="24"/>
        </w:rPr>
      </w:pPr>
      <w:r>
        <w:rPr>
          <w:rFonts w:ascii="Verdana" w:hAnsi="Verdana" w:cs="Arial"/>
          <w:b/>
          <w:bCs/>
          <w:color w:val="004147"/>
          <w:sz w:val="24"/>
          <w:szCs w:val="24"/>
        </w:rPr>
        <w:br w:type="page"/>
      </w:r>
    </w:p>
    <w:p w14:paraId="7EE980A8" w14:textId="6FE51D0A" w:rsidR="00436A04" w:rsidRPr="00171936" w:rsidRDefault="00436A04" w:rsidP="00436A04">
      <w:pPr>
        <w:spacing w:line="240" w:lineRule="auto"/>
        <w:ind w:left="567" w:hanging="567"/>
        <w:rPr>
          <w:rFonts w:ascii="Verdana" w:hAnsi="Verdana" w:cs="Arial"/>
          <w:b/>
          <w:bCs/>
          <w:sz w:val="24"/>
          <w:szCs w:val="24"/>
        </w:rPr>
      </w:pPr>
      <w:r w:rsidRPr="00171936">
        <w:rPr>
          <w:rFonts w:ascii="Verdana" w:hAnsi="Verdana" w:cs="Arial"/>
          <w:b/>
          <w:bCs/>
          <w:sz w:val="24"/>
          <w:szCs w:val="24"/>
        </w:rPr>
        <w:lastRenderedPageBreak/>
        <w:t>Q10. (AC 3.3)</w:t>
      </w:r>
    </w:p>
    <w:p w14:paraId="55AB28F1" w14:textId="77777777" w:rsidR="00DB4B6E" w:rsidRDefault="00DB4B6E" w:rsidP="00DB4B6E">
      <w:pPr>
        <w:pStyle w:val="ListParagraph"/>
        <w:spacing w:line="240" w:lineRule="auto"/>
        <w:ind w:left="0"/>
        <w:rPr>
          <w:rFonts w:ascii="Verdana" w:hAnsi="Verdana" w:cs="Arial"/>
          <w:color w:val="000000"/>
          <w:sz w:val="24"/>
          <w:szCs w:val="24"/>
        </w:rPr>
      </w:pPr>
      <w:r w:rsidRPr="00DB4B6E">
        <w:rPr>
          <w:rFonts w:ascii="Verdana" w:hAnsi="Verdana" w:cs="Arial"/>
          <w:color w:val="000000"/>
          <w:sz w:val="24"/>
          <w:szCs w:val="24"/>
        </w:rPr>
        <w:t>I completed the CIPD self</w:t>
      </w:r>
      <w:r w:rsidRPr="00DB4B6E">
        <w:rPr>
          <w:rFonts w:ascii="Verdana" w:hAnsi="Verdana" w:cs="Arial"/>
          <w:color w:val="000000"/>
          <w:sz w:val="24"/>
          <w:szCs w:val="24"/>
        </w:rPr>
        <w:noBreakHyphen/>
        <w:t>assessment and identified development opportunities based on my needs. From my learning plan, I have prioritised two activities to begin within the next six months.</w:t>
      </w:r>
    </w:p>
    <w:p w14:paraId="201D60C6" w14:textId="77777777" w:rsidR="00DB4B6E" w:rsidRPr="00DB4B6E" w:rsidRDefault="00DB4B6E" w:rsidP="00DB4B6E">
      <w:pPr>
        <w:pStyle w:val="ListParagraph"/>
        <w:spacing w:line="240" w:lineRule="auto"/>
        <w:ind w:left="0"/>
        <w:rPr>
          <w:rFonts w:ascii="Verdana" w:hAnsi="Verdana" w:cs="Arial"/>
          <w:color w:val="000000"/>
          <w:sz w:val="24"/>
          <w:szCs w:val="24"/>
        </w:rPr>
      </w:pPr>
    </w:p>
    <w:p w14:paraId="224E7C52" w14:textId="77777777" w:rsidR="00DB4B6E" w:rsidRDefault="00DB4B6E" w:rsidP="00DB4B6E">
      <w:pPr>
        <w:pStyle w:val="ListParagraph"/>
        <w:spacing w:line="240" w:lineRule="auto"/>
        <w:ind w:left="0"/>
        <w:rPr>
          <w:rFonts w:ascii="Verdana" w:hAnsi="Verdana" w:cs="Arial"/>
          <w:color w:val="000000"/>
          <w:sz w:val="24"/>
          <w:szCs w:val="24"/>
        </w:rPr>
      </w:pPr>
      <w:r w:rsidRPr="00DB4B6E">
        <w:rPr>
          <w:rFonts w:ascii="Verdana" w:hAnsi="Verdana" w:cs="Arial"/>
          <w:color w:val="000000"/>
          <w:sz w:val="24"/>
          <w:szCs w:val="24"/>
        </w:rPr>
        <w:t>Based on my self</w:t>
      </w:r>
      <w:r w:rsidRPr="00DB4B6E">
        <w:rPr>
          <w:rFonts w:ascii="Verdana" w:hAnsi="Verdana" w:cs="Arial"/>
          <w:color w:val="000000"/>
          <w:sz w:val="24"/>
          <w:szCs w:val="24"/>
        </w:rPr>
        <w:noBreakHyphen/>
        <w:t xml:space="preserve">assessment, I identified AI capability as a development need. Therefore, in April 2026, I will complete the </w:t>
      </w:r>
      <w:r w:rsidRPr="00DB4B6E">
        <w:rPr>
          <w:rFonts w:ascii="Verdana" w:hAnsi="Verdana" w:cs="Arial"/>
          <w:i/>
          <w:iCs/>
          <w:color w:val="000000"/>
          <w:sz w:val="24"/>
          <w:szCs w:val="24"/>
        </w:rPr>
        <w:t>How to Use AI Responsibly in the Workplace</w:t>
      </w:r>
      <w:r w:rsidRPr="00DB4B6E">
        <w:rPr>
          <w:rFonts w:ascii="Verdana" w:hAnsi="Verdana" w:cs="Arial"/>
          <w:color w:val="000000"/>
          <w:sz w:val="24"/>
          <w:szCs w:val="24"/>
        </w:rPr>
        <w:t xml:space="preserve"> CIPD insight session. This 1</w:t>
      </w:r>
      <w:r w:rsidRPr="00DB4B6E">
        <w:rPr>
          <w:rFonts w:ascii="Verdana" w:hAnsi="Verdana" w:cs="Arial"/>
          <w:color w:val="000000"/>
          <w:sz w:val="24"/>
          <w:szCs w:val="24"/>
        </w:rPr>
        <w:noBreakHyphen/>
        <w:t>hour online course will strengthen my understanding of the impacts, benefits, and challenges of AI, and how to use it responsibly in practice. I selected this course because it is accessible, aligns with my learning preferences, fits around my workload, and will support my ability to make ethical and evidence</w:t>
      </w:r>
      <w:r w:rsidRPr="00DB4B6E">
        <w:rPr>
          <w:rFonts w:ascii="Verdana" w:hAnsi="Verdana" w:cs="Arial"/>
          <w:color w:val="000000"/>
          <w:sz w:val="24"/>
          <w:szCs w:val="24"/>
        </w:rPr>
        <w:noBreakHyphen/>
        <w:t>based decisions about AI use in people practice.</w:t>
      </w:r>
    </w:p>
    <w:p w14:paraId="4DA1C6E3" w14:textId="77777777" w:rsidR="00DB4B6E" w:rsidRPr="00DB4B6E" w:rsidRDefault="00DB4B6E" w:rsidP="00DB4B6E">
      <w:pPr>
        <w:pStyle w:val="ListParagraph"/>
        <w:spacing w:line="240" w:lineRule="auto"/>
        <w:ind w:left="0"/>
        <w:rPr>
          <w:rFonts w:ascii="Verdana" w:hAnsi="Verdana" w:cs="Arial"/>
          <w:color w:val="000000"/>
          <w:sz w:val="24"/>
          <w:szCs w:val="24"/>
        </w:rPr>
      </w:pPr>
    </w:p>
    <w:p w14:paraId="3804164E" w14:textId="77777777" w:rsidR="00DB4B6E" w:rsidRPr="00DB4B6E" w:rsidRDefault="00DB4B6E" w:rsidP="00DB4B6E">
      <w:pPr>
        <w:pStyle w:val="ListParagraph"/>
        <w:spacing w:line="240" w:lineRule="auto"/>
        <w:ind w:left="0"/>
        <w:rPr>
          <w:rFonts w:ascii="Verdana" w:hAnsi="Verdana" w:cs="Arial"/>
          <w:color w:val="000000"/>
          <w:sz w:val="24"/>
          <w:szCs w:val="24"/>
        </w:rPr>
      </w:pPr>
      <w:r w:rsidRPr="00DB4B6E">
        <w:rPr>
          <w:rFonts w:ascii="Verdana" w:hAnsi="Verdana" w:cs="Arial"/>
          <w:color w:val="000000"/>
          <w:sz w:val="24"/>
          <w:szCs w:val="24"/>
        </w:rPr>
        <w:t xml:space="preserve">Secondly, I recognised gaps in my strategic people practice knowledge and my ability to promote an inclusive culture. To address this, in May 2026 I will begin the CIPD </w:t>
      </w:r>
      <w:r w:rsidRPr="00DB4B6E">
        <w:rPr>
          <w:rFonts w:ascii="Verdana" w:hAnsi="Verdana" w:cs="Arial"/>
          <w:i/>
          <w:iCs/>
          <w:color w:val="000000"/>
          <w:sz w:val="24"/>
          <w:szCs w:val="24"/>
        </w:rPr>
        <w:t>Working Inclusively</w:t>
      </w:r>
      <w:r w:rsidRPr="00DB4B6E">
        <w:rPr>
          <w:rFonts w:ascii="Verdana" w:hAnsi="Verdana" w:cs="Arial"/>
          <w:color w:val="000000"/>
          <w:sz w:val="24"/>
          <w:szCs w:val="24"/>
        </w:rPr>
        <w:t xml:space="preserve"> course. This 5</w:t>
      </w:r>
      <w:r w:rsidRPr="00DB4B6E">
        <w:rPr>
          <w:rFonts w:ascii="Verdana" w:hAnsi="Verdana" w:cs="Arial"/>
          <w:color w:val="000000"/>
          <w:sz w:val="24"/>
          <w:szCs w:val="24"/>
        </w:rPr>
        <w:noBreakHyphen/>
        <w:t>hour online programme can be completed flexibly, and I plan to work through one component each week. I chose this course because it is manageable alongside my role and will help strengthen my inclusive practice skills, which are essential for the evolving people profession.</w:t>
      </w:r>
    </w:p>
    <w:p w14:paraId="3E25ED3C" w14:textId="326740C2" w:rsidR="007C6464" w:rsidRPr="007C6464" w:rsidRDefault="007C6464" w:rsidP="005075F1">
      <w:pPr>
        <w:pStyle w:val="ListParagraph"/>
        <w:spacing w:line="240" w:lineRule="auto"/>
        <w:rPr>
          <w:rFonts w:ascii="Verdana" w:hAnsi="Verdana" w:cs="Arial"/>
          <w:color w:val="000000"/>
          <w:sz w:val="24"/>
          <w:szCs w:val="24"/>
        </w:rPr>
      </w:pPr>
    </w:p>
    <w:p w14:paraId="3084C513" w14:textId="77777777" w:rsidR="000C77F5" w:rsidRDefault="000C77F5">
      <w:pPr>
        <w:rPr>
          <w:rFonts w:ascii="Verdana" w:hAnsi="Verdana" w:cs="Arial"/>
          <w:b/>
          <w:color w:val="004147"/>
          <w:sz w:val="24"/>
          <w:szCs w:val="24"/>
        </w:rPr>
      </w:pPr>
    </w:p>
    <w:p w14:paraId="47941B11" w14:textId="77777777" w:rsidR="008A2BF3" w:rsidRDefault="008A2BF3">
      <w:pPr>
        <w:rPr>
          <w:rFonts w:ascii="Verdana" w:hAnsi="Verdana" w:cs="Arial"/>
          <w:b/>
          <w:sz w:val="24"/>
          <w:szCs w:val="24"/>
        </w:rPr>
      </w:pPr>
      <w:r>
        <w:rPr>
          <w:rFonts w:ascii="Verdana" w:hAnsi="Verdana" w:cs="Arial"/>
          <w:b/>
          <w:sz w:val="24"/>
          <w:szCs w:val="24"/>
        </w:rPr>
        <w:br w:type="page"/>
      </w:r>
    </w:p>
    <w:p w14:paraId="72F3F300" w14:textId="7FD5C92F" w:rsidR="00436A04" w:rsidRPr="002D0E05" w:rsidRDefault="00436A04" w:rsidP="00436A04">
      <w:pPr>
        <w:spacing w:line="240" w:lineRule="auto"/>
        <w:ind w:left="567" w:hanging="567"/>
        <w:rPr>
          <w:rFonts w:ascii="Verdana" w:hAnsi="Verdana" w:cs="Arial"/>
          <w:b/>
          <w:sz w:val="24"/>
          <w:szCs w:val="24"/>
        </w:rPr>
      </w:pPr>
      <w:r w:rsidRPr="002D0E05">
        <w:rPr>
          <w:rFonts w:ascii="Verdana" w:hAnsi="Verdana" w:cs="Arial"/>
          <w:b/>
          <w:sz w:val="24"/>
          <w:szCs w:val="24"/>
        </w:rPr>
        <w:lastRenderedPageBreak/>
        <w:t xml:space="preserve">Q11. Shifting your focus to development activities you have already undertaken within the last two years, reflect on the two activities (formal or informal) that you consider had the greatest impact on your behaviour and performance. </w:t>
      </w:r>
    </w:p>
    <w:p w14:paraId="03C47E67" w14:textId="77777777" w:rsidR="00436A04" w:rsidRPr="002D0E05" w:rsidRDefault="00436A04" w:rsidP="00436A04">
      <w:pPr>
        <w:spacing w:line="240" w:lineRule="auto"/>
        <w:ind w:left="709" w:hanging="142"/>
        <w:rPr>
          <w:rFonts w:ascii="Verdana" w:hAnsi="Verdana" w:cs="Arial"/>
          <w:b/>
          <w:sz w:val="24"/>
          <w:szCs w:val="24"/>
        </w:rPr>
      </w:pPr>
      <w:r w:rsidRPr="002D0E05">
        <w:rPr>
          <w:rFonts w:ascii="Verdana" w:hAnsi="Verdana" w:cs="Arial"/>
          <w:b/>
          <w:sz w:val="24"/>
          <w:szCs w:val="24"/>
        </w:rPr>
        <w:t>Provide your reflections, attached to your assessment, as either:</w:t>
      </w:r>
    </w:p>
    <w:p w14:paraId="2A3085D2" w14:textId="77777777" w:rsidR="00436A04" w:rsidRPr="002D0E05" w:rsidRDefault="00436A04" w:rsidP="00436A04">
      <w:pPr>
        <w:numPr>
          <w:ilvl w:val="0"/>
          <w:numId w:val="2"/>
        </w:numPr>
        <w:spacing w:after="0"/>
        <w:ind w:left="709" w:hanging="142"/>
        <w:contextualSpacing/>
        <w:rPr>
          <w:rFonts w:ascii="Verdana" w:hAnsi="Verdana"/>
          <w:b/>
          <w:sz w:val="24"/>
          <w:szCs w:val="24"/>
        </w:rPr>
      </w:pPr>
      <w:r w:rsidRPr="002D0E05">
        <w:rPr>
          <w:rFonts w:ascii="Verdana" w:hAnsi="Verdana"/>
          <w:b/>
          <w:sz w:val="24"/>
          <w:szCs w:val="24"/>
        </w:rPr>
        <w:t>your own format CPD record, edited to include just the two selected activities, or</w:t>
      </w:r>
    </w:p>
    <w:p w14:paraId="228A9B6A" w14:textId="77777777" w:rsidR="00436A04" w:rsidRPr="002D0E05" w:rsidRDefault="00436A04" w:rsidP="00436A04">
      <w:pPr>
        <w:numPr>
          <w:ilvl w:val="0"/>
          <w:numId w:val="2"/>
        </w:numPr>
        <w:spacing w:after="0"/>
        <w:ind w:left="709" w:hanging="142"/>
        <w:contextualSpacing/>
        <w:rPr>
          <w:rFonts w:ascii="Verdana" w:hAnsi="Verdana"/>
          <w:b/>
          <w:sz w:val="24"/>
          <w:szCs w:val="24"/>
        </w:rPr>
      </w:pPr>
      <w:r w:rsidRPr="002D0E05">
        <w:rPr>
          <w:rFonts w:ascii="Verdana" w:hAnsi="Verdana"/>
          <w:b/>
          <w:sz w:val="24"/>
          <w:szCs w:val="24"/>
        </w:rPr>
        <w:t>a report (or reports) from the CIPD ‘My CPD Reflections’ tool. (AC 3.4)</w:t>
      </w:r>
    </w:p>
    <w:p w14:paraId="3A78E7FB" w14:textId="77777777" w:rsidR="00436A04" w:rsidRPr="002D0E05" w:rsidRDefault="00436A04" w:rsidP="00436A04">
      <w:pPr>
        <w:ind w:left="709" w:hanging="142"/>
        <w:contextualSpacing/>
        <w:rPr>
          <w:rFonts w:ascii="Verdana" w:hAnsi="Verdana"/>
          <w:b/>
          <w:sz w:val="24"/>
          <w:szCs w:val="24"/>
        </w:rPr>
      </w:pPr>
    </w:p>
    <w:p w14:paraId="4B68640C" w14:textId="77777777" w:rsidR="00436A04" w:rsidRDefault="00436A04" w:rsidP="00436A04">
      <w:pPr>
        <w:ind w:left="709" w:hanging="142"/>
        <w:rPr>
          <w:rFonts w:ascii="Verdana" w:hAnsi="Verdana"/>
          <w:b/>
          <w:i/>
          <w:iCs/>
          <w:sz w:val="24"/>
          <w:szCs w:val="24"/>
        </w:rPr>
      </w:pPr>
      <w:r w:rsidRPr="002D0E05">
        <w:rPr>
          <w:rFonts w:ascii="Verdana" w:hAnsi="Verdana"/>
          <w:b/>
          <w:i/>
          <w:iCs/>
          <w:sz w:val="24"/>
          <w:szCs w:val="24"/>
        </w:rPr>
        <w:t xml:space="preserve">You don't need to provide a reference or in-text citation for AC 3.4.  </w:t>
      </w:r>
    </w:p>
    <w:p w14:paraId="7CC92D4C" w14:textId="77777777" w:rsidR="009504A3" w:rsidRPr="002D0E05" w:rsidRDefault="009504A3" w:rsidP="00436A04">
      <w:pPr>
        <w:ind w:left="709" w:hanging="142"/>
        <w:rPr>
          <w:rFonts w:ascii="Verdana" w:hAnsi="Verdana"/>
          <w:b/>
          <w:i/>
          <w:iCs/>
          <w:sz w:val="24"/>
          <w:szCs w:val="24"/>
        </w:rPr>
      </w:pPr>
    </w:p>
    <w:p w14:paraId="5386CA8F" w14:textId="1A9483C6" w:rsidR="00436A04" w:rsidRPr="009504A3" w:rsidRDefault="00812125" w:rsidP="00436A04">
      <w:pPr>
        <w:spacing w:line="240" w:lineRule="auto"/>
        <w:ind w:left="426"/>
        <w:rPr>
          <w:rFonts w:ascii="Verdana" w:hAnsi="Verdana" w:cs="Arial"/>
          <w:bCs/>
          <w:sz w:val="24"/>
          <w:szCs w:val="24"/>
        </w:rPr>
      </w:pPr>
      <w:r w:rsidRPr="009504A3">
        <w:rPr>
          <w:rFonts w:ascii="Verdana" w:hAnsi="Verdana" w:cs="Arial"/>
          <w:bCs/>
          <w:sz w:val="24"/>
          <w:szCs w:val="24"/>
        </w:rPr>
        <w:t xml:space="preserve">The below </w:t>
      </w:r>
      <w:r w:rsidR="009504A3" w:rsidRPr="009504A3">
        <w:rPr>
          <w:rFonts w:ascii="Verdana" w:hAnsi="Verdana" w:cs="Arial"/>
          <w:bCs/>
          <w:sz w:val="24"/>
          <w:szCs w:val="24"/>
        </w:rPr>
        <w:t xml:space="preserve">table </w:t>
      </w:r>
      <w:r w:rsidR="003E6EEA">
        <w:rPr>
          <w:rFonts w:ascii="Verdana" w:hAnsi="Verdana" w:cs="Arial"/>
          <w:bCs/>
          <w:sz w:val="24"/>
          <w:szCs w:val="24"/>
        </w:rPr>
        <w:t>outlines</w:t>
      </w:r>
      <w:r w:rsidR="009504A3" w:rsidRPr="009504A3">
        <w:rPr>
          <w:rFonts w:ascii="Verdana" w:hAnsi="Verdana" w:cs="Arial"/>
          <w:bCs/>
          <w:sz w:val="24"/>
          <w:szCs w:val="24"/>
        </w:rPr>
        <w:t xml:space="preserve"> the two l</w:t>
      </w:r>
      <w:r w:rsidRPr="009504A3">
        <w:rPr>
          <w:rFonts w:ascii="Verdana" w:hAnsi="Verdana" w:cs="Arial"/>
          <w:bCs/>
          <w:sz w:val="24"/>
          <w:szCs w:val="24"/>
        </w:rPr>
        <w:t xml:space="preserve">earning activities that </w:t>
      </w:r>
      <w:r w:rsidR="00B83F2E">
        <w:rPr>
          <w:rFonts w:ascii="Verdana" w:hAnsi="Verdana" w:cs="Arial"/>
          <w:bCs/>
          <w:sz w:val="24"/>
          <w:szCs w:val="24"/>
        </w:rPr>
        <w:t>I have achieved</w:t>
      </w:r>
      <w:r w:rsidRPr="009504A3">
        <w:rPr>
          <w:rFonts w:ascii="Verdana" w:hAnsi="Verdana" w:cs="Arial"/>
          <w:bCs/>
          <w:sz w:val="24"/>
          <w:szCs w:val="24"/>
        </w:rPr>
        <w:t xml:space="preserve"> within the last</w:t>
      </w:r>
      <w:r w:rsidR="009504A3" w:rsidRPr="009504A3">
        <w:rPr>
          <w:rFonts w:ascii="Verdana" w:hAnsi="Verdana" w:cs="Arial"/>
          <w:bCs/>
          <w:sz w:val="24"/>
          <w:szCs w:val="24"/>
        </w:rPr>
        <w:t xml:space="preserve"> few</w:t>
      </w:r>
      <w:r w:rsidRPr="009504A3">
        <w:rPr>
          <w:rFonts w:ascii="Verdana" w:hAnsi="Verdana" w:cs="Arial"/>
          <w:bCs/>
          <w:sz w:val="24"/>
          <w:szCs w:val="24"/>
        </w:rPr>
        <w:t xml:space="preserve"> years</w:t>
      </w:r>
      <w:r w:rsidR="00B83F2E">
        <w:rPr>
          <w:rFonts w:ascii="Verdana" w:hAnsi="Verdana" w:cs="Arial"/>
          <w:bCs/>
          <w:sz w:val="24"/>
          <w:szCs w:val="24"/>
        </w:rPr>
        <w:t xml:space="preserve"> that I feel have had the </w:t>
      </w:r>
      <w:r w:rsidR="009504A3" w:rsidRPr="009504A3">
        <w:rPr>
          <w:rFonts w:ascii="Verdana" w:hAnsi="Verdana" w:cs="Arial"/>
          <w:bCs/>
          <w:sz w:val="24"/>
          <w:szCs w:val="24"/>
        </w:rPr>
        <w:t>greatest impact on my behaviour and performance.</w:t>
      </w:r>
    </w:p>
    <w:tbl>
      <w:tblPr>
        <w:tblStyle w:val="TableGrid"/>
        <w:tblW w:w="0" w:type="auto"/>
        <w:tblInd w:w="426" w:type="dxa"/>
        <w:tblLook w:val="04A0" w:firstRow="1" w:lastRow="0" w:firstColumn="1" w:lastColumn="0" w:noHBand="0" w:noVBand="1"/>
      </w:tblPr>
      <w:tblGrid>
        <w:gridCol w:w="1837"/>
        <w:gridCol w:w="3890"/>
        <w:gridCol w:w="2863"/>
      </w:tblGrid>
      <w:tr w:rsidR="006E16DA" w14:paraId="724C3137" w14:textId="77777777" w:rsidTr="00405D80">
        <w:tc>
          <w:tcPr>
            <w:tcW w:w="1837" w:type="dxa"/>
          </w:tcPr>
          <w:p w14:paraId="79DF5682" w14:textId="037F7CEF" w:rsidR="006E16DA" w:rsidRDefault="006E16DA" w:rsidP="00436A04">
            <w:pPr>
              <w:rPr>
                <w:rFonts w:ascii="Verdana" w:hAnsi="Verdana" w:cs="Arial"/>
                <w:b/>
                <w:sz w:val="24"/>
                <w:szCs w:val="24"/>
              </w:rPr>
            </w:pPr>
            <w:r>
              <w:rPr>
                <w:rFonts w:ascii="Verdana" w:hAnsi="Verdana" w:cs="Arial"/>
                <w:b/>
                <w:sz w:val="24"/>
                <w:szCs w:val="24"/>
              </w:rPr>
              <w:t>Date</w:t>
            </w:r>
          </w:p>
        </w:tc>
        <w:tc>
          <w:tcPr>
            <w:tcW w:w="3890" w:type="dxa"/>
          </w:tcPr>
          <w:p w14:paraId="227DAB61" w14:textId="3CF281DD" w:rsidR="006E16DA" w:rsidRDefault="006E16DA" w:rsidP="00436A04">
            <w:pPr>
              <w:rPr>
                <w:rFonts w:ascii="Verdana" w:hAnsi="Verdana" w:cs="Arial"/>
                <w:b/>
                <w:sz w:val="24"/>
                <w:szCs w:val="24"/>
              </w:rPr>
            </w:pPr>
            <w:r>
              <w:rPr>
                <w:rFonts w:ascii="Verdana" w:hAnsi="Verdana" w:cs="Arial"/>
                <w:b/>
                <w:sz w:val="24"/>
                <w:szCs w:val="24"/>
              </w:rPr>
              <w:t xml:space="preserve">Activity </w:t>
            </w:r>
          </w:p>
        </w:tc>
        <w:tc>
          <w:tcPr>
            <w:tcW w:w="2863" w:type="dxa"/>
          </w:tcPr>
          <w:p w14:paraId="4A246BE6" w14:textId="769C2822" w:rsidR="006E16DA" w:rsidRDefault="000B5C51" w:rsidP="00436A04">
            <w:pPr>
              <w:rPr>
                <w:rFonts w:ascii="Verdana" w:hAnsi="Verdana" w:cs="Arial"/>
                <w:b/>
                <w:sz w:val="24"/>
                <w:szCs w:val="24"/>
              </w:rPr>
            </w:pPr>
            <w:r>
              <w:rPr>
                <w:rFonts w:ascii="Verdana" w:hAnsi="Verdana" w:cs="Arial"/>
                <w:b/>
                <w:sz w:val="24"/>
                <w:szCs w:val="24"/>
              </w:rPr>
              <w:t>Content/Aim</w:t>
            </w:r>
          </w:p>
        </w:tc>
      </w:tr>
      <w:tr w:rsidR="006E16DA" w14:paraId="5B0267BF" w14:textId="77777777" w:rsidTr="00405D80">
        <w:tc>
          <w:tcPr>
            <w:tcW w:w="1837" w:type="dxa"/>
          </w:tcPr>
          <w:p w14:paraId="4E78A778" w14:textId="77777777" w:rsidR="006E16DA" w:rsidRPr="002A6EC8" w:rsidRDefault="006E16DA" w:rsidP="00436A04">
            <w:pPr>
              <w:rPr>
                <w:rFonts w:ascii="Verdana" w:hAnsi="Verdana" w:cs="Arial"/>
                <w:bCs/>
                <w:sz w:val="24"/>
                <w:szCs w:val="24"/>
              </w:rPr>
            </w:pPr>
          </w:p>
          <w:p w14:paraId="55842B00" w14:textId="3B37D75F" w:rsidR="006E16DA" w:rsidRPr="002A6EC8" w:rsidRDefault="0063768A" w:rsidP="00436A04">
            <w:pPr>
              <w:rPr>
                <w:rFonts w:ascii="Verdana" w:hAnsi="Verdana" w:cs="Arial"/>
                <w:bCs/>
                <w:sz w:val="24"/>
                <w:szCs w:val="24"/>
              </w:rPr>
            </w:pPr>
            <w:r w:rsidRPr="002A6EC8">
              <w:rPr>
                <w:rFonts w:ascii="Verdana" w:hAnsi="Verdana" w:cs="Arial"/>
                <w:bCs/>
                <w:sz w:val="24"/>
                <w:szCs w:val="24"/>
              </w:rPr>
              <w:t>June 2025</w:t>
            </w:r>
          </w:p>
          <w:p w14:paraId="2433C60C" w14:textId="77777777" w:rsidR="006E16DA" w:rsidRPr="002A6EC8" w:rsidRDefault="006E16DA" w:rsidP="00436A04">
            <w:pPr>
              <w:rPr>
                <w:rFonts w:ascii="Verdana" w:hAnsi="Verdana" w:cs="Arial"/>
                <w:bCs/>
                <w:sz w:val="24"/>
                <w:szCs w:val="24"/>
              </w:rPr>
            </w:pPr>
          </w:p>
          <w:p w14:paraId="24AFCCE7" w14:textId="77777777" w:rsidR="006E16DA" w:rsidRPr="002A6EC8" w:rsidRDefault="006E16DA" w:rsidP="00436A04">
            <w:pPr>
              <w:rPr>
                <w:rFonts w:ascii="Verdana" w:hAnsi="Verdana" w:cs="Arial"/>
                <w:bCs/>
                <w:sz w:val="24"/>
                <w:szCs w:val="24"/>
              </w:rPr>
            </w:pPr>
          </w:p>
        </w:tc>
        <w:tc>
          <w:tcPr>
            <w:tcW w:w="3890" w:type="dxa"/>
          </w:tcPr>
          <w:p w14:paraId="1B97120F" w14:textId="77777777" w:rsidR="006E16DA" w:rsidRPr="002A6EC8" w:rsidRDefault="006E16DA" w:rsidP="00436A04">
            <w:pPr>
              <w:rPr>
                <w:rFonts w:ascii="Verdana" w:hAnsi="Verdana" w:cs="Arial"/>
                <w:bCs/>
                <w:sz w:val="24"/>
                <w:szCs w:val="24"/>
              </w:rPr>
            </w:pPr>
          </w:p>
          <w:p w14:paraId="02EB44B1" w14:textId="77777777" w:rsidR="00F356B4" w:rsidRDefault="00D97F14" w:rsidP="00436A04">
            <w:pPr>
              <w:rPr>
                <w:rFonts w:ascii="Verdana" w:hAnsi="Verdana" w:cs="Arial"/>
                <w:bCs/>
                <w:sz w:val="24"/>
                <w:szCs w:val="24"/>
              </w:rPr>
            </w:pPr>
            <w:r w:rsidRPr="002A6EC8">
              <w:rPr>
                <w:rFonts w:ascii="Verdana" w:hAnsi="Verdana" w:cs="Arial"/>
                <w:bCs/>
                <w:sz w:val="24"/>
                <w:szCs w:val="24"/>
              </w:rPr>
              <w:t>A</w:t>
            </w:r>
            <w:r w:rsidR="0063768A" w:rsidRPr="002A6EC8">
              <w:rPr>
                <w:rFonts w:ascii="Verdana" w:hAnsi="Verdana" w:cs="Arial"/>
                <w:bCs/>
                <w:sz w:val="24"/>
                <w:szCs w:val="24"/>
              </w:rPr>
              <w:t xml:space="preserve">gile </w:t>
            </w:r>
            <w:r w:rsidR="00F356B4">
              <w:rPr>
                <w:rFonts w:ascii="Verdana" w:hAnsi="Verdana" w:cs="Arial"/>
                <w:bCs/>
                <w:sz w:val="24"/>
                <w:szCs w:val="24"/>
              </w:rPr>
              <w:t>L</w:t>
            </w:r>
            <w:r w:rsidR="0063768A" w:rsidRPr="002A6EC8">
              <w:rPr>
                <w:rFonts w:ascii="Verdana" w:hAnsi="Verdana" w:cs="Arial"/>
                <w:bCs/>
                <w:sz w:val="24"/>
                <w:szCs w:val="24"/>
              </w:rPr>
              <w:t xml:space="preserve">eadership and </w:t>
            </w:r>
            <w:r w:rsidR="00F356B4">
              <w:rPr>
                <w:rFonts w:ascii="Verdana" w:hAnsi="Verdana" w:cs="Arial"/>
                <w:bCs/>
                <w:sz w:val="24"/>
                <w:szCs w:val="24"/>
              </w:rPr>
              <w:t>M</w:t>
            </w:r>
            <w:r w:rsidR="0063768A" w:rsidRPr="002A6EC8">
              <w:rPr>
                <w:rFonts w:ascii="Verdana" w:hAnsi="Verdana" w:cs="Arial"/>
                <w:bCs/>
                <w:sz w:val="24"/>
                <w:szCs w:val="24"/>
              </w:rPr>
              <w:t xml:space="preserve">anagement </w:t>
            </w:r>
          </w:p>
          <w:p w14:paraId="2EC8D94B" w14:textId="77777777" w:rsidR="00F356B4" w:rsidRDefault="00F356B4" w:rsidP="00436A04">
            <w:pPr>
              <w:rPr>
                <w:rFonts w:ascii="Verdana" w:hAnsi="Verdana" w:cs="Arial"/>
                <w:bCs/>
                <w:sz w:val="24"/>
                <w:szCs w:val="24"/>
              </w:rPr>
            </w:pPr>
          </w:p>
          <w:p w14:paraId="050E82FA" w14:textId="77777777" w:rsidR="00F356B4" w:rsidRDefault="0063768A" w:rsidP="00436A04">
            <w:pPr>
              <w:rPr>
                <w:rFonts w:ascii="Verdana" w:hAnsi="Verdana" w:cs="Arial"/>
                <w:bCs/>
                <w:sz w:val="24"/>
                <w:szCs w:val="24"/>
              </w:rPr>
            </w:pPr>
            <w:r w:rsidRPr="002A6EC8">
              <w:rPr>
                <w:rFonts w:ascii="Verdana" w:hAnsi="Verdana" w:cs="Arial"/>
                <w:bCs/>
                <w:sz w:val="24"/>
                <w:szCs w:val="24"/>
              </w:rPr>
              <w:t>12</w:t>
            </w:r>
            <w:r w:rsidR="000B5C51" w:rsidRPr="002A6EC8">
              <w:rPr>
                <w:rFonts w:ascii="Verdana" w:hAnsi="Verdana" w:cs="Arial"/>
                <w:bCs/>
                <w:sz w:val="24"/>
                <w:szCs w:val="24"/>
              </w:rPr>
              <w:t>-</w:t>
            </w:r>
            <w:r w:rsidRPr="002A6EC8">
              <w:rPr>
                <w:rFonts w:ascii="Verdana" w:hAnsi="Verdana" w:cs="Arial"/>
                <w:bCs/>
                <w:sz w:val="24"/>
                <w:szCs w:val="24"/>
              </w:rPr>
              <w:t>week course</w:t>
            </w:r>
            <w:r w:rsidR="00D9237F" w:rsidRPr="002A6EC8">
              <w:rPr>
                <w:rFonts w:ascii="Verdana" w:hAnsi="Verdana" w:cs="Arial"/>
                <w:bCs/>
                <w:sz w:val="24"/>
                <w:szCs w:val="24"/>
              </w:rPr>
              <w:t xml:space="preserve"> </w:t>
            </w:r>
          </w:p>
          <w:p w14:paraId="1AE5C98B" w14:textId="77777777" w:rsidR="00F356B4" w:rsidRDefault="00F356B4" w:rsidP="00436A04">
            <w:pPr>
              <w:rPr>
                <w:rFonts w:ascii="Verdana" w:hAnsi="Verdana" w:cs="Arial"/>
                <w:bCs/>
                <w:sz w:val="24"/>
                <w:szCs w:val="24"/>
              </w:rPr>
            </w:pPr>
          </w:p>
          <w:p w14:paraId="6031F2E2" w14:textId="18C36426" w:rsidR="0063768A" w:rsidRPr="002A6EC8" w:rsidRDefault="00D9237F" w:rsidP="00436A04">
            <w:pPr>
              <w:rPr>
                <w:rFonts w:ascii="Verdana" w:hAnsi="Verdana" w:cs="Arial"/>
                <w:bCs/>
                <w:sz w:val="24"/>
                <w:szCs w:val="24"/>
              </w:rPr>
            </w:pPr>
            <w:r w:rsidRPr="002A6EC8">
              <w:rPr>
                <w:rFonts w:ascii="Verdana" w:hAnsi="Verdana" w:cs="Arial"/>
                <w:bCs/>
                <w:sz w:val="24"/>
                <w:szCs w:val="24"/>
              </w:rPr>
              <w:t>(online, self-directed learning)</w:t>
            </w:r>
          </w:p>
          <w:p w14:paraId="4E2B6E22" w14:textId="77777777" w:rsidR="000B5C51" w:rsidRDefault="000B5C51" w:rsidP="00436A04">
            <w:pPr>
              <w:rPr>
                <w:rFonts w:ascii="Verdana" w:hAnsi="Verdana" w:cs="Arial"/>
                <w:bCs/>
                <w:sz w:val="24"/>
                <w:szCs w:val="24"/>
              </w:rPr>
            </w:pPr>
          </w:p>
          <w:p w14:paraId="732CF0BB" w14:textId="77777777" w:rsidR="00F356B4" w:rsidRPr="002A6EC8" w:rsidRDefault="00F356B4" w:rsidP="00F356B4">
            <w:pPr>
              <w:rPr>
                <w:rFonts w:ascii="Verdana" w:hAnsi="Verdana" w:cs="Arial"/>
                <w:bCs/>
                <w:sz w:val="24"/>
                <w:szCs w:val="24"/>
              </w:rPr>
            </w:pPr>
            <w:r w:rsidRPr="002A6EC8">
              <w:rPr>
                <w:rFonts w:ascii="Verdana" w:hAnsi="Verdana" w:cs="Arial"/>
                <w:bCs/>
                <w:sz w:val="24"/>
                <w:szCs w:val="24"/>
              </w:rPr>
              <w:t>Open University module</w:t>
            </w:r>
          </w:p>
          <w:p w14:paraId="700902F0" w14:textId="701C1BE8" w:rsidR="00F356B4" w:rsidRPr="002A6EC8" w:rsidRDefault="00F356B4" w:rsidP="00436A04">
            <w:pPr>
              <w:rPr>
                <w:rFonts w:ascii="Verdana" w:hAnsi="Verdana" w:cs="Arial"/>
                <w:bCs/>
                <w:sz w:val="24"/>
                <w:szCs w:val="24"/>
              </w:rPr>
            </w:pPr>
          </w:p>
        </w:tc>
        <w:tc>
          <w:tcPr>
            <w:tcW w:w="2863" w:type="dxa"/>
          </w:tcPr>
          <w:p w14:paraId="0C37451B" w14:textId="77777777" w:rsidR="006E16DA" w:rsidRPr="002A6EC8" w:rsidRDefault="006E16DA" w:rsidP="00436A04">
            <w:pPr>
              <w:rPr>
                <w:rFonts w:ascii="Verdana" w:hAnsi="Verdana" w:cs="Arial"/>
                <w:bCs/>
                <w:sz w:val="24"/>
                <w:szCs w:val="24"/>
              </w:rPr>
            </w:pPr>
          </w:p>
          <w:p w14:paraId="6119DC75" w14:textId="5AEB564C" w:rsidR="00D97F14" w:rsidRPr="002A6EC8" w:rsidRDefault="00703D44" w:rsidP="00436A04">
            <w:pPr>
              <w:rPr>
                <w:rFonts w:ascii="Verdana" w:hAnsi="Verdana" w:cs="Arial"/>
                <w:bCs/>
                <w:sz w:val="24"/>
                <w:szCs w:val="24"/>
              </w:rPr>
            </w:pPr>
            <w:r>
              <w:rPr>
                <w:rFonts w:ascii="Verdana" w:hAnsi="Verdana" w:cs="Arial"/>
                <w:bCs/>
                <w:sz w:val="24"/>
                <w:szCs w:val="24"/>
              </w:rPr>
              <w:t>-</w:t>
            </w:r>
            <w:r w:rsidR="000B5C51" w:rsidRPr="002A6EC8">
              <w:rPr>
                <w:rFonts w:ascii="Verdana" w:hAnsi="Verdana" w:cs="Arial"/>
                <w:bCs/>
                <w:sz w:val="24"/>
                <w:szCs w:val="24"/>
              </w:rPr>
              <w:t>Being an</w:t>
            </w:r>
            <w:r w:rsidR="007C1FA9" w:rsidRPr="002A6EC8">
              <w:rPr>
                <w:rFonts w:ascii="Verdana" w:hAnsi="Verdana" w:cs="Arial"/>
                <w:bCs/>
                <w:sz w:val="24"/>
                <w:szCs w:val="24"/>
              </w:rPr>
              <w:t xml:space="preserve"> agile leader</w:t>
            </w:r>
          </w:p>
          <w:p w14:paraId="405B2C7E" w14:textId="63E7E74C" w:rsidR="005059C5" w:rsidRPr="002A6EC8" w:rsidRDefault="00703D44" w:rsidP="00436A04">
            <w:pPr>
              <w:rPr>
                <w:rFonts w:ascii="Verdana" w:hAnsi="Verdana" w:cs="Arial"/>
                <w:bCs/>
                <w:sz w:val="24"/>
                <w:szCs w:val="24"/>
              </w:rPr>
            </w:pPr>
            <w:r>
              <w:rPr>
                <w:rFonts w:ascii="Verdana" w:hAnsi="Verdana" w:cs="Arial"/>
                <w:bCs/>
                <w:sz w:val="24"/>
                <w:szCs w:val="24"/>
              </w:rPr>
              <w:t>-</w:t>
            </w:r>
            <w:r w:rsidR="003944DC">
              <w:rPr>
                <w:rFonts w:ascii="Verdana" w:hAnsi="Verdana" w:cs="Arial"/>
                <w:bCs/>
                <w:sz w:val="24"/>
                <w:szCs w:val="24"/>
              </w:rPr>
              <w:t xml:space="preserve">9 </w:t>
            </w:r>
            <w:r w:rsidR="005059C5" w:rsidRPr="002A6EC8">
              <w:rPr>
                <w:rFonts w:ascii="Verdana" w:hAnsi="Verdana" w:cs="Arial"/>
                <w:bCs/>
                <w:sz w:val="24"/>
                <w:szCs w:val="24"/>
              </w:rPr>
              <w:t>Agile principles</w:t>
            </w:r>
          </w:p>
          <w:p w14:paraId="08A9F12D" w14:textId="00153E70" w:rsidR="007C1FA9" w:rsidRPr="002A6EC8" w:rsidRDefault="00F356B4" w:rsidP="00436A04">
            <w:pPr>
              <w:rPr>
                <w:rFonts w:ascii="Verdana" w:hAnsi="Verdana" w:cs="Arial"/>
                <w:bCs/>
                <w:sz w:val="24"/>
                <w:szCs w:val="24"/>
              </w:rPr>
            </w:pPr>
            <w:r>
              <w:rPr>
                <w:rFonts w:ascii="Verdana" w:hAnsi="Verdana" w:cs="Arial"/>
                <w:bCs/>
                <w:sz w:val="24"/>
                <w:szCs w:val="24"/>
              </w:rPr>
              <w:t>-</w:t>
            </w:r>
            <w:r w:rsidR="000B5C51" w:rsidRPr="002A6EC8">
              <w:rPr>
                <w:rFonts w:ascii="Verdana" w:hAnsi="Verdana" w:cs="Arial"/>
                <w:bCs/>
                <w:sz w:val="24"/>
                <w:szCs w:val="24"/>
              </w:rPr>
              <w:t>Self-reflection</w:t>
            </w:r>
            <w:r w:rsidR="005059C5" w:rsidRPr="002A6EC8">
              <w:rPr>
                <w:rFonts w:ascii="Verdana" w:hAnsi="Verdana" w:cs="Arial"/>
                <w:bCs/>
                <w:sz w:val="24"/>
                <w:szCs w:val="24"/>
              </w:rPr>
              <w:t xml:space="preserve"> and development plan</w:t>
            </w:r>
          </w:p>
          <w:p w14:paraId="24C2AA0C" w14:textId="441EEF4D" w:rsidR="005059C5" w:rsidRPr="002A6EC8" w:rsidRDefault="005059C5" w:rsidP="00436A04">
            <w:pPr>
              <w:rPr>
                <w:rFonts w:ascii="Verdana" w:hAnsi="Verdana" w:cs="Arial"/>
                <w:bCs/>
                <w:sz w:val="24"/>
                <w:szCs w:val="24"/>
              </w:rPr>
            </w:pPr>
          </w:p>
        </w:tc>
      </w:tr>
      <w:tr w:rsidR="000B5C51" w14:paraId="30E03B62" w14:textId="77777777" w:rsidTr="005A2BC4">
        <w:tc>
          <w:tcPr>
            <w:tcW w:w="8590" w:type="dxa"/>
            <w:gridSpan w:val="3"/>
          </w:tcPr>
          <w:p w14:paraId="390C8893" w14:textId="25A1251A" w:rsidR="000B5C51" w:rsidRDefault="000B5C51" w:rsidP="00436A04">
            <w:pPr>
              <w:rPr>
                <w:rFonts w:ascii="Verdana" w:hAnsi="Verdana" w:cs="Arial"/>
                <w:b/>
                <w:sz w:val="24"/>
                <w:szCs w:val="24"/>
              </w:rPr>
            </w:pPr>
            <w:r>
              <w:rPr>
                <w:rFonts w:ascii="Verdana" w:hAnsi="Verdana" w:cs="Arial"/>
                <w:b/>
                <w:sz w:val="24"/>
                <w:szCs w:val="24"/>
              </w:rPr>
              <w:t>Reflection</w:t>
            </w:r>
          </w:p>
        </w:tc>
      </w:tr>
      <w:tr w:rsidR="006E16DA" w14:paraId="67BB244C" w14:textId="77777777" w:rsidTr="00A47B3F">
        <w:tc>
          <w:tcPr>
            <w:tcW w:w="8590" w:type="dxa"/>
            <w:gridSpan w:val="3"/>
          </w:tcPr>
          <w:p w14:paraId="25C7BEFF" w14:textId="77777777" w:rsidR="006E16DA" w:rsidRDefault="006E16DA" w:rsidP="00436A04">
            <w:pPr>
              <w:rPr>
                <w:rFonts w:ascii="Verdana" w:hAnsi="Verdana" w:cs="Arial"/>
                <w:b/>
                <w:sz w:val="24"/>
                <w:szCs w:val="24"/>
              </w:rPr>
            </w:pPr>
          </w:p>
          <w:p w14:paraId="25A80207" w14:textId="254013D6" w:rsidR="009504A3" w:rsidRDefault="009504A3" w:rsidP="009504A3">
            <w:pPr>
              <w:rPr>
                <w:rFonts w:ascii="Verdana" w:hAnsi="Verdana" w:cs="Arial"/>
                <w:b/>
                <w:sz w:val="24"/>
                <w:szCs w:val="24"/>
              </w:rPr>
            </w:pPr>
            <w:r>
              <w:rPr>
                <w:rFonts w:ascii="Verdana" w:hAnsi="Verdana" w:cs="Arial"/>
                <w:b/>
                <w:sz w:val="24"/>
                <w:szCs w:val="24"/>
              </w:rPr>
              <w:t xml:space="preserve">What </w:t>
            </w:r>
            <w:r w:rsidR="003E6EEA">
              <w:rPr>
                <w:rFonts w:ascii="Verdana" w:hAnsi="Verdana" w:cs="Arial"/>
                <w:b/>
                <w:sz w:val="24"/>
                <w:szCs w:val="24"/>
              </w:rPr>
              <w:t>new skills / knowledge did you gain?</w:t>
            </w:r>
          </w:p>
          <w:p w14:paraId="331478B9" w14:textId="77777777" w:rsidR="003E6EEA" w:rsidRDefault="003E6EEA" w:rsidP="009504A3">
            <w:pPr>
              <w:rPr>
                <w:rFonts w:ascii="Verdana" w:hAnsi="Verdana" w:cs="Arial"/>
                <w:b/>
                <w:sz w:val="24"/>
                <w:szCs w:val="24"/>
              </w:rPr>
            </w:pPr>
          </w:p>
          <w:p w14:paraId="2E37733E" w14:textId="6EB402C8" w:rsidR="009504A3" w:rsidRDefault="001E2428" w:rsidP="00436A04">
            <w:pPr>
              <w:rPr>
                <w:rFonts w:ascii="Verdana" w:hAnsi="Verdana" w:cs="Arial"/>
                <w:bCs/>
                <w:sz w:val="24"/>
                <w:szCs w:val="24"/>
              </w:rPr>
            </w:pPr>
            <w:r w:rsidRPr="001E2428">
              <w:rPr>
                <w:rFonts w:ascii="Verdana" w:hAnsi="Verdana" w:cs="Arial"/>
                <w:bCs/>
                <w:sz w:val="24"/>
                <w:szCs w:val="24"/>
              </w:rPr>
              <w:t>This leadership course</w:t>
            </w:r>
            <w:r w:rsidR="00AC1A4D">
              <w:rPr>
                <w:rFonts w:ascii="Verdana" w:hAnsi="Verdana" w:cs="Arial"/>
                <w:bCs/>
                <w:sz w:val="24"/>
                <w:szCs w:val="24"/>
              </w:rPr>
              <w:t xml:space="preserve"> focused learning</w:t>
            </w:r>
            <w:r w:rsidR="000E15C3">
              <w:rPr>
                <w:rFonts w:ascii="Verdana" w:hAnsi="Verdana" w:cs="Arial"/>
                <w:bCs/>
                <w:sz w:val="24"/>
                <w:szCs w:val="24"/>
              </w:rPr>
              <w:t xml:space="preserve"> and self-reflection</w:t>
            </w:r>
            <w:r w:rsidR="00AC1A4D">
              <w:rPr>
                <w:rFonts w:ascii="Verdana" w:hAnsi="Verdana" w:cs="Arial"/>
                <w:bCs/>
                <w:sz w:val="24"/>
                <w:szCs w:val="24"/>
              </w:rPr>
              <w:t xml:space="preserve"> on the 9 agile principles:</w:t>
            </w:r>
          </w:p>
          <w:p w14:paraId="40203839" w14:textId="77777777" w:rsidR="000E15C3" w:rsidRPr="001E2428" w:rsidRDefault="000E15C3" w:rsidP="00436A04">
            <w:pPr>
              <w:rPr>
                <w:rFonts w:ascii="Verdana" w:hAnsi="Verdana" w:cs="Arial"/>
                <w:bCs/>
                <w:sz w:val="24"/>
                <w:szCs w:val="24"/>
              </w:rPr>
            </w:pPr>
          </w:p>
          <w:p w14:paraId="3F75BCE9" w14:textId="7F224101" w:rsidR="009504A3" w:rsidRDefault="00AC1A4D" w:rsidP="00AC1A4D">
            <w:pPr>
              <w:rPr>
                <w:rFonts w:ascii="Verdana" w:hAnsi="Verdana" w:cs="Arial"/>
                <w:bCs/>
                <w:sz w:val="24"/>
                <w:szCs w:val="24"/>
              </w:rPr>
            </w:pPr>
            <w:r w:rsidRPr="00AC1A4D">
              <w:rPr>
                <w:rFonts w:ascii="Verdana" w:hAnsi="Verdana" w:cs="Arial"/>
                <w:bCs/>
                <w:sz w:val="24"/>
                <w:szCs w:val="24"/>
              </w:rPr>
              <w:t>1.</w:t>
            </w:r>
            <w:r w:rsidRPr="00AC1A4D">
              <w:rPr>
                <w:rFonts w:ascii="Verdana" w:hAnsi="Verdana" w:cs="Arial"/>
                <w:bCs/>
                <w:sz w:val="24"/>
                <w:szCs w:val="24"/>
              </w:rPr>
              <w:tab/>
              <w:t>Actions speak louder than words</w:t>
            </w:r>
            <w:r w:rsidRPr="00AC1A4D">
              <w:rPr>
                <w:rFonts w:ascii="Verdana" w:hAnsi="Verdana" w:cs="Arial"/>
                <w:bCs/>
                <w:sz w:val="24"/>
                <w:szCs w:val="24"/>
              </w:rPr>
              <w:br/>
              <w:t>2.</w:t>
            </w:r>
            <w:r w:rsidRPr="00AC1A4D">
              <w:rPr>
                <w:rFonts w:ascii="Verdana" w:hAnsi="Verdana" w:cs="Arial"/>
                <w:bCs/>
                <w:sz w:val="24"/>
                <w:szCs w:val="24"/>
              </w:rPr>
              <w:tab/>
              <w:t>Improved quality of thinking leads to improved outcomes</w:t>
            </w:r>
            <w:r w:rsidRPr="00AC1A4D">
              <w:rPr>
                <w:rFonts w:ascii="Verdana" w:hAnsi="Verdana" w:cs="Arial"/>
                <w:bCs/>
                <w:sz w:val="24"/>
                <w:szCs w:val="24"/>
              </w:rPr>
              <w:br/>
              <w:t>3.</w:t>
            </w:r>
            <w:r w:rsidRPr="00AC1A4D">
              <w:rPr>
                <w:rFonts w:ascii="Verdana" w:hAnsi="Verdana" w:cs="Arial"/>
                <w:bCs/>
                <w:sz w:val="24"/>
                <w:szCs w:val="24"/>
              </w:rPr>
              <w:tab/>
              <w:t>Organisations improve through effective feedback</w:t>
            </w:r>
            <w:r w:rsidRPr="00AC1A4D">
              <w:rPr>
                <w:rFonts w:ascii="Verdana" w:hAnsi="Verdana" w:cs="Arial"/>
                <w:bCs/>
                <w:sz w:val="24"/>
                <w:szCs w:val="24"/>
              </w:rPr>
              <w:br/>
              <w:t>4.</w:t>
            </w:r>
            <w:r w:rsidRPr="00AC1A4D">
              <w:rPr>
                <w:rFonts w:ascii="Verdana" w:hAnsi="Verdana" w:cs="Arial"/>
                <w:bCs/>
                <w:sz w:val="24"/>
                <w:szCs w:val="24"/>
              </w:rPr>
              <w:tab/>
              <w:t>People require meaning and purpose to make work fulfilling</w:t>
            </w:r>
            <w:r w:rsidRPr="00AC1A4D">
              <w:rPr>
                <w:rFonts w:ascii="Verdana" w:hAnsi="Verdana" w:cs="Arial"/>
                <w:bCs/>
                <w:sz w:val="24"/>
                <w:szCs w:val="24"/>
              </w:rPr>
              <w:br/>
              <w:t>5.</w:t>
            </w:r>
            <w:r w:rsidRPr="00AC1A4D">
              <w:rPr>
                <w:rFonts w:ascii="Verdana" w:hAnsi="Verdana" w:cs="Arial"/>
                <w:bCs/>
                <w:sz w:val="24"/>
                <w:szCs w:val="24"/>
              </w:rPr>
              <w:tab/>
              <w:t>Emotion is a foundation to enhanced creativity and innovation</w:t>
            </w:r>
            <w:r w:rsidRPr="00AC1A4D">
              <w:rPr>
                <w:rFonts w:ascii="Verdana" w:hAnsi="Verdana" w:cs="Arial"/>
                <w:bCs/>
                <w:sz w:val="24"/>
                <w:szCs w:val="24"/>
              </w:rPr>
              <w:br/>
              <w:t>6.</w:t>
            </w:r>
            <w:r w:rsidRPr="00AC1A4D">
              <w:rPr>
                <w:rFonts w:ascii="Verdana" w:hAnsi="Verdana" w:cs="Arial"/>
                <w:bCs/>
                <w:sz w:val="24"/>
                <w:szCs w:val="24"/>
              </w:rPr>
              <w:tab/>
              <w:t>Leadership lives everywhere in the organisation</w:t>
            </w:r>
            <w:r w:rsidRPr="00AC1A4D">
              <w:rPr>
                <w:rFonts w:ascii="Verdana" w:hAnsi="Verdana" w:cs="Arial"/>
                <w:bCs/>
                <w:sz w:val="24"/>
                <w:szCs w:val="24"/>
              </w:rPr>
              <w:br/>
              <w:t>7.</w:t>
            </w:r>
            <w:r w:rsidRPr="00AC1A4D">
              <w:rPr>
                <w:rFonts w:ascii="Verdana" w:hAnsi="Verdana" w:cs="Arial"/>
                <w:bCs/>
                <w:sz w:val="24"/>
                <w:szCs w:val="24"/>
              </w:rPr>
              <w:tab/>
              <w:t>Leaders devolve appropriate power and authority</w:t>
            </w:r>
            <w:r w:rsidRPr="00AC1A4D">
              <w:rPr>
                <w:rFonts w:ascii="Verdana" w:hAnsi="Verdana" w:cs="Arial"/>
                <w:bCs/>
                <w:sz w:val="24"/>
                <w:szCs w:val="24"/>
              </w:rPr>
              <w:br/>
              <w:t>8.</w:t>
            </w:r>
            <w:r w:rsidRPr="00AC1A4D">
              <w:rPr>
                <w:rFonts w:ascii="Verdana" w:hAnsi="Verdana" w:cs="Arial"/>
                <w:bCs/>
                <w:sz w:val="24"/>
                <w:szCs w:val="24"/>
              </w:rPr>
              <w:tab/>
              <w:t>Collaborative communities achieve more than individuals</w:t>
            </w:r>
            <w:r w:rsidRPr="00AC1A4D">
              <w:rPr>
                <w:rFonts w:ascii="Verdana" w:hAnsi="Verdana" w:cs="Arial"/>
                <w:bCs/>
                <w:sz w:val="24"/>
                <w:szCs w:val="24"/>
              </w:rPr>
              <w:br/>
              <w:t xml:space="preserve">9. </w:t>
            </w:r>
            <w:r w:rsidRPr="00AC1A4D">
              <w:rPr>
                <w:rFonts w:ascii="Verdana" w:hAnsi="Verdana" w:cs="Arial"/>
                <w:bCs/>
                <w:sz w:val="24"/>
                <w:szCs w:val="24"/>
              </w:rPr>
              <w:tab/>
              <w:t>Great ideas can come from anywhere in the organisation</w:t>
            </w:r>
          </w:p>
          <w:p w14:paraId="61488521" w14:textId="77777777" w:rsidR="00AC1A4D" w:rsidRDefault="00AC1A4D" w:rsidP="00AC1A4D">
            <w:pPr>
              <w:rPr>
                <w:rFonts w:ascii="Verdana" w:hAnsi="Verdana" w:cs="Arial"/>
                <w:bCs/>
                <w:sz w:val="24"/>
                <w:szCs w:val="24"/>
              </w:rPr>
            </w:pPr>
          </w:p>
          <w:p w14:paraId="3FBDD675" w14:textId="3023D346" w:rsidR="00AC1A4D" w:rsidRDefault="000E15C3" w:rsidP="00AC1A4D">
            <w:pPr>
              <w:rPr>
                <w:rFonts w:ascii="Verdana" w:hAnsi="Verdana" w:cs="Arial"/>
                <w:bCs/>
                <w:sz w:val="24"/>
                <w:szCs w:val="24"/>
              </w:rPr>
            </w:pPr>
            <w:r>
              <w:rPr>
                <w:rFonts w:ascii="Verdana" w:hAnsi="Verdana" w:cs="Arial"/>
                <w:bCs/>
                <w:sz w:val="24"/>
                <w:szCs w:val="24"/>
              </w:rPr>
              <w:t xml:space="preserve">I gained valuable knowledge </w:t>
            </w:r>
            <w:r w:rsidR="00DF6A44">
              <w:rPr>
                <w:rFonts w:ascii="Verdana" w:hAnsi="Verdana" w:cs="Arial"/>
                <w:bCs/>
                <w:sz w:val="24"/>
                <w:szCs w:val="24"/>
              </w:rPr>
              <w:t>a</w:t>
            </w:r>
            <w:r w:rsidR="00E400CA">
              <w:rPr>
                <w:rFonts w:ascii="Verdana" w:hAnsi="Verdana" w:cs="Arial"/>
                <w:bCs/>
                <w:sz w:val="24"/>
                <w:szCs w:val="24"/>
              </w:rPr>
              <w:t xml:space="preserve">bout how </w:t>
            </w:r>
            <w:r w:rsidR="00393EFD">
              <w:rPr>
                <w:rFonts w:ascii="Verdana" w:hAnsi="Verdana" w:cs="Arial"/>
                <w:bCs/>
                <w:sz w:val="24"/>
                <w:szCs w:val="24"/>
              </w:rPr>
              <w:t>I can be a</w:t>
            </w:r>
            <w:r w:rsidR="00DF6A44">
              <w:rPr>
                <w:rFonts w:ascii="Verdana" w:hAnsi="Verdana" w:cs="Arial"/>
                <w:bCs/>
                <w:sz w:val="24"/>
                <w:szCs w:val="24"/>
              </w:rPr>
              <w:t xml:space="preserve">n </w:t>
            </w:r>
            <w:r w:rsidR="00393EFD">
              <w:rPr>
                <w:rFonts w:ascii="Verdana" w:hAnsi="Verdana" w:cs="Arial"/>
                <w:bCs/>
                <w:sz w:val="24"/>
                <w:szCs w:val="24"/>
              </w:rPr>
              <w:t xml:space="preserve">effective </w:t>
            </w:r>
            <w:r w:rsidR="00DF6A44">
              <w:rPr>
                <w:rFonts w:ascii="Verdana" w:hAnsi="Verdana" w:cs="Arial"/>
                <w:bCs/>
                <w:sz w:val="24"/>
                <w:szCs w:val="24"/>
              </w:rPr>
              <w:t xml:space="preserve">agile leader </w:t>
            </w:r>
            <w:r w:rsidR="00E400CA">
              <w:rPr>
                <w:rFonts w:ascii="Verdana" w:hAnsi="Verdana" w:cs="Arial"/>
                <w:bCs/>
                <w:sz w:val="24"/>
                <w:szCs w:val="24"/>
              </w:rPr>
              <w:t xml:space="preserve">in my team </w:t>
            </w:r>
            <w:r w:rsidR="00393EFD">
              <w:rPr>
                <w:rFonts w:ascii="Verdana" w:hAnsi="Verdana" w:cs="Arial"/>
                <w:bCs/>
                <w:sz w:val="24"/>
                <w:szCs w:val="24"/>
              </w:rPr>
              <w:t xml:space="preserve">my assessing each of these principles in terms of how I </w:t>
            </w:r>
            <w:r w:rsidR="00B54807">
              <w:rPr>
                <w:rFonts w:ascii="Verdana" w:hAnsi="Verdana" w:cs="Arial"/>
                <w:bCs/>
                <w:sz w:val="24"/>
                <w:szCs w:val="24"/>
              </w:rPr>
              <w:t xml:space="preserve">role model and support these behaviours.  It taught me the importance of </w:t>
            </w:r>
            <w:r w:rsidR="00CB3525">
              <w:rPr>
                <w:rFonts w:ascii="Verdana" w:hAnsi="Verdana" w:cs="Arial"/>
                <w:bCs/>
                <w:sz w:val="24"/>
                <w:szCs w:val="24"/>
              </w:rPr>
              <w:t xml:space="preserve">and how to conduct </w:t>
            </w:r>
            <w:r w:rsidR="00B54807">
              <w:rPr>
                <w:rFonts w:ascii="Verdana" w:hAnsi="Verdana" w:cs="Arial"/>
                <w:bCs/>
                <w:sz w:val="24"/>
                <w:szCs w:val="24"/>
              </w:rPr>
              <w:t xml:space="preserve">self-reflection </w:t>
            </w:r>
            <w:r w:rsidR="00CB3525">
              <w:rPr>
                <w:rFonts w:ascii="Verdana" w:hAnsi="Verdana" w:cs="Arial"/>
                <w:bCs/>
                <w:sz w:val="24"/>
                <w:szCs w:val="24"/>
              </w:rPr>
              <w:t>based on my core values.</w:t>
            </w:r>
          </w:p>
          <w:p w14:paraId="113F1F54" w14:textId="77777777" w:rsidR="000E15C3" w:rsidRPr="00AC1A4D" w:rsidRDefault="000E15C3" w:rsidP="00AC1A4D">
            <w:pPr>
              <w:rPr>
                <w:rFonts w:ascii="Verdana" w:hAnsi="Verdana" w:cs="Arial"/>
                <w:bCs/>
                <w:sz w:val="24"/>
                <w:szCs w:val="24"/>
              </w:rPr>
            </w:pPr>
          </w:p>
          <w:p w14:paraId="12D9A61C" w14:textId="49B0390C" w:rsidR="00F356B4" w:rsidRDefault="00F356B4" w:rsidP="00436A04">
            <w:pPr>
              <w:rPr>
                <w:rFonts w:ascii="Verdana" w:hAnsi="Verdana" w:cs="Arial"/>
                <w:b/>
                <w:sz w:val="24"/>
                <w:szCs w:val="24"/>
              </w:rPr>
            </w:pPr>
            <w:r>
              <w:rPr>
                <w:rFonts w:ascii="Verdana" w:hAnsi="Verdana" w:cs="Arial"/>
                <w:b/>
                <w:sz w:val="24"/>
                <w:szCs w:val="24"/>
              </w:rPr>
              <w:t xml:space="preserve">How </w:t>
            </w:r>
            <w:r w:rsidR="003E6EEA">
              <w:rPr>
                <w:rFonts w:ascii="Verdana" w:hAnsi="Verdana" w:cs="Arial"/>
                <w:b/>
                <w:sz w:val="24"/>
                <w:szCs w:val="24"/>
              </w:rPr>
              <w:t>did it impact be</w:t>
            </w:r>
            <w:r w:rsidR="00F0465D">
              <w:rPr>
                <w:rFonts w:ascii="Verdana" w:hAnsi="Verdana" w:cs="Arial"/>
                <w:b/>
                <w:sz w:val="24"/>
                <w:szCs w:val="24"/>
              </w:rPr>
              <w:t>haviour</w:t>
            </w:r>
            <w:r w:rsidR="003E6EEA">
              <w:rPr>
                <w:rFonts w:ascii="Verdana" w:hAnsi="Verdana" w:cs="Arial"/>
                <w:b/>
                <w:sz w:val="24"/>
                <w:szCs w:val="24"/>
              </w:rPr>
              <w:t>?</w:t>
            </w:r>
          </w:p>
          <w:p w14:paraId="17D00CF6" w14:textId="77777777" w:rsidR="003E6EEA" w:rsidRDefault="003E6EEA" w:rsidP="00436A04">
            <w:pPr>
              <w:rPr>
                <w:rFonts w:ascii="Verdana" w:hAnsi="Verdana" w:cs="Arial"/>
                <w:b/>
                <w:sz w:val="24"/>
                <w:szCs w:val="24"/>
              </w:rPr>
            </w:pPr>
          </w:p>
          <w:p w14:paraId="221E6962" w14:textId="2C2C4EB4" w:rsidR="009504A3" w:rsidRPr="00CB3525" w:rsidRDefault="00CB3525" w:rsidP="00436A04">
            <w:pPr>
              <w:rPr>
                <w:rFonts w:ascii="Verdana" w:hAnsi="Verdana" w:cs="Arial"/>
                <w:bCs/>
                <w:sz w:val="24"/>
                <w:szCs w:val="24"/>
              </w:rPr>
            </w:pPr>
            <w:r w:rsidRPr="00CB3525">
              <w:rPr>
                <w:rFonts w:ascii="Verdana" w:hAnsi="Verdana" w:cs="Arial"/>
                <w:bCs/>
                <w:sz w:val="24"/>
                <w:szCs w:val="24"/>
              </w:rPr>
              <w:t xml:space="preserve">This </w:t>
            </w:r>
            <w:r w:rsidR="00B56D75">
              <w:rPr>
                <w:rFonts w:ascii="Verdana" w:hAnsi="Verdana" w:cs="Arial"/>
                <w:bCs/>
                <w:sz w:val="24"/>
                <w:szCs w:val="24"/>
              </w:rPr>
              <w:t xml:space="preserve">course impacted my behaviour in a positive way by providing me with </w:t>
            </w:r>
            <w:r w:rsidR="00834EF6">
              <w:rPr>
                <w:rFonts w:ascii="Verdana" w:hAnsi="Verdana" w:cs="Arial"/>
                <w:bCs/>
                <w:sz w:val="24"/>
                <w:szCs w:val="24"/>
              </w:rPr>
              <w:t xml:space="preserve">valuable learning about how I can gain the trust </w:t>
            </w:r>
            <w:r w:rsidR="00171A2B">
              <w:rPr>
                <w:rFonts w:ascii="Verdana" w:hAnsi="Verdana" w:cs="Arial"/>
                <w:bCs/>
                <w:sz w:val="24"/>
                <w:szCs w:val="24"/>
              </w:rPr>
              <w:t xml:space="preserve">of colleagues and facilitate psychological safety.  My behaviour in terms of how I planned out my working day changed.  I now actively create time and space for </w:t>
            </w:r>
            <w:r w:rsidR="00830134">
              <w:rPr>
                <w:rFonts w:ascii="Verdana" w:hAnsi="Verdana" w:cs="Arial"/>
                <w:bCs/>
                <w:sz w:val="24"/>
                <w:szCs w:val="24"/>
              </w:rPr>
              <w:t>conversations which has strengthened my listening skills and ability to be present, gain clarity in understanding and strengthen my working relationships.</w:t>
            </w:r>
          </w:p>
          <w:p w14:paraId="1DC32345" w14:textId="77777777" w:rsidR="009504A3" w:rsidRDefault="009504A3" w:rsidP="00436A04">
            <w:pPr>
              <w:rPr>
                <w:rFonts w:ascii="Verdana" w:hAnsi="Verdana" w:cs="Arial"/>
                <w:b/>
                <w:sz w:val="24"/>
                <w:szCs w:val="24"/>
              </w:rPr>
            </w:pPr>
          </w:p>
          <w:p w14:paraId="093F3B5C" w14:textId="5C1A519A" w:rsidR="00F0465D" w:rsidRDefault="00F0465D" w:rsidP="00436A04">
            <w:pPr>
              <w:rPr>
                <w:rFonts w:ascii="Verdana" w:hAnsi="Verdana" w:cs="Arial"/>
                <w:b/>
                <w:sz w:val="24"/>
                <w:szCs w:val="24"/>
              </w:rPr>
            </w:pPr>
            <w:r>
              <w:rPr>
                <w:rFonts w:ascii="Verdana" w:hAnsi="Verdana" w:cs="Arial"/>
                <w:b/>
                <w:sz w:val="24"/>
                <w:szCs w:val="24"/>
              </w:rPr>
              <w:t>What did</w:t>
            </w:r>
            <w:r w:rsidR="003E6EEA">
              <w:rPr>
                <w:rFonts w:ascii="Verdana" w:hAnsi="Verdana" w:cs="Arial"/>
                <w:b/>
                <w:sz w:val="24"/>
                <w:szCs w:val="24"/>
              </w:rPr>
              <w:t xml:space="preserve"> you</w:t>
            </w:r>
            <w:r>
              <w:rPr>
                <w:rFonts w:ascii="Verdana" w:hAnsi="Verdana" w:cs="Arial"/>
                <w:b/>
                <w:sz w:val="24"/>
                <w:szCs w:val="24"/>
              </w:rPr>
              <w:t xml:space="preserve"> learn about </w:t>
            </w:r>
            <w:r w:rsidR="003E6EEA">
              <w:rPr>
                <w:rFonts w:ascii="Verdana" w:hAnsi="Verdana" w:cs="Arial"/>
                <w:b/>
                <w:sz w:val="24"/>
                <w:szCs w:val="24"/>
              </w:rPr>
              <w:t>yourself?</w:t>
            </w:r>
          </w:p>
          <w:p w14:paraId="7CFE9E9B" w14:textId="77777777" w:rsidR="003E6EEA" w:rsidRDefault="003E6EEA" w:rsidP="00436A04">
            <w:pPr>
              <w:rPr>
                <w:rFonts w:ascii="Verdana" w:hAnsi="Verdana" w:cs="Arial"/>
                <w:b/>
                <w:sz w:val="24"/>
                <w:szCs w:val="24"/>
              </w:rPr>
            </w:pPr>
          </w:p>
          <w:p w14:paraId="073F228A" w14:textId="1292D129" w:rsidR="007B546E" w:rsidRPr="007B546E" w:rsidRDefault="007B546E" w:rsidP="00436A04">
            <w:pPr>
              <w:rPr>
                <w:rFonts w:ascii="Verdana" w:hAnsi="Verdana" w:cs="Arial"/>
                <w:bCs/>
                <w:sz w:val="24"/>
                <w:szCs w:val="24"/>
              </w:rPr>
            </w:pPr>
            <w:r w:rsidRPr="007B546E">
              <w:rPr>
                <w:rFonts w:ascii="Verdana" w:hAnsi="Verdana" w:cs="Arial"/>
                <w:bCs/>
                <w:sz w:val="24"/>
                <w:szCs w:val="24"/>
              </w:rPr>
              <w:t>I learnt</w:t>
            </w:r>
            <w:r>
              <w:rPr>
                <w:rFonts w:ascii="Verdana" w:hAnsi="Verdana" w:cs="Arial"/>
                <w:bCs/>
                <w:sz w:val="24"/>
                <w:szCs w:val="24"/>
              </w:rPr>
              <w:t xml:space="preserve"> that my values align with an advocating for others role</w:t>
            </w:r>
            <w:r w:rsidR="00F923BF">
              <w:rPr>
                <w:rFonts w:ascii="Verdana" w:hAnsi="Verdana" w:cs="Arial"/>
                <w:bCs/>
                <w:sz w:val="24"/>
                <w:szCs w:val="24"/>
              </w:rPr>
              <w:t xml:space="preserve"> and that I naturally align with compassionate leadership.  I am often led by my feelings and learnt that I need to take time to reflect before I react or respond to </w:t>
            </w:r>
            <w:r w:rsidR="001A63AA">
              <w:rPr>
                <w:rFonts w:ascii="Verdana" w:hAnsi="Verdana" w:cs="Arial"/>
                <w:bCs/>
                <w:sz w:val="24"/>
                <w:szCs w:val="24"/>
              </w:rPr>
              <w:t xml:space="preserve">conflict or challenging situations.  I also learnt a lot around how I can </w:t>
            </w:r>
            <w:r w:rsidR="00A73C91">
              <w:rPr>
                <w:rFonts w:ascii="Verdana" w:hAnsi="Verdana" w:cs="Arial"/>
                <w:bCs/>
                <w:sz w:val="24"/>
                <w:szCs w:val="24"/>
              </w:rPr>
              <w:t xml:space="preserve">neglect my own wellbeing and energy levels at times of </w:t>
            </w:r>
            <w:r w:rsidR="006B218D">
              <w:rPr>
                <w:rFonts w:ascii="Verdana" w:hAnsi="Verdana" w:cs="Arial"/>
                <w:bCs/>
                <w:sz w:val="24"/>
                <w:szCs w:val="24"/>
              </w:rPr>
              <w:t>increased workload and the signals of stress that require assessment</w:t>
            </w:r>
            <w:r w:rsidR="00B069A8">
              <w:rPr>
                <w:rFonts w:ascii="Verdana" w:hAnsi="Verdana" w:cs="Arial"/>
                <w:bCs/>
                <w:sz w:val="24"/>
                <w:szCs w:val="24"/>
              </w:rPr>
              <w:t xml:space="preserve"> of how I manage my time.</w:t>
            </w:r>
          </w:p>
          <w:p w14:paraId="7170A267" w14:textId="77777777" w:rsidR="009504A3" w:rsidRDefault="009504A3" w:rsidP="00436A04">
            <w:pPr>
              <w:rPr>
                <w:rFonts w:ascii="Verdana" w:hAnsi="Verdana" w:cs="Arial"/>
                <w:b/>
                <w:sz w:val="24"/>
                <w:szCs w:val="24"/>
              </w:rPr>
            </w:pPr>
          </w:p>
          <w:p w14:paraId="2E21F7E4" w14:textId="26C5451A" w:rsidR="00F0465D" w:rsidRDefault="00F0465D" w:rsidP="00436A04">
            <w:pPr>
              <w:rPr>
                <w:rFonts w:ascii="Verdana" w:hAnsi="Verdana" w:cs="Arial"/>
                <w:b/>
                <w:sz w:val="24"/>
                <w:szCs w:val="24"/>
              </w:rPr>
            </w:pPr>
            <w:r>
              <w:rPr>
                <w:rFonts w:ascii="Verdana" w:hAnsi="Verdana" w:cs="Arial"/>
                <w:b/>
                <w:sz w:val="24"/>
                <w:szCs w:val="24"/>
              </w:rPr>
              <w:t xml:space="preserve">How did it change </w:t>
            </w:r>
            <w:r w:rsidR="003E6EEA">
              <w:rPr>
                <w:rFonts w:ascii="Verdana" w:hAnsi="Verdana" w:cs="Arial"/>
                <w:b/>
                <w:sz w:val="24"/>
                <w:szCs w:val="24"/>
              </w:rPr>
              <w:t>your</w:t>
            </w:r>
            <w:r>
              <w:rPr>
                <w:rFonts w:ascii="Verdana" w:hAnsi="Verdana" w:cs="Arial"/>
                <w:b/>
                <w:sz w:val="24"/>
                <w:szCs w:val="24"/>
              </w:rPr>
              <w:t xml:space="preserve"> performance</w:t>
            </w:r>
            <w:r w:rsidR="003E6EEA">
              <w:rPr>
                <w:rFonts w:ascii="Verdana" w:hAnsi="Verdana" w:cs="Arial"/>
                <w:b/>
                <w:sz w:val="24"/>
                <w:szCs w:val="24"/>
              </w:rPr>
              <w:t>?</w:t>
            </w:r>
          </w:p>
          <w:p w14:paraId="7C69B18B" w14:textId="77777777" w:rsidR="003E6EEA" w:rsidRDefault="003E6EEA" w:rsidP="00436A04">
            <w:pPr>
              <w:rPr>
                <w:rFonts w:ascii="Verdana" w:hAnsi="Verdana" w:cs="Arial"/>
                <w:b/>
                <w:sz w:val="24"/>
                <w:szCs w:val="24"/>
              </w:rPr>
            </w:pPr>
          </w:p>
          <w:p w14:paraId="2827DE58" w14:textId="162AA855" w:rsidR="006E16DA" w:rsidRPr="002A6EC8" w:rsidRDefault="00B069A8" w:rsidP="00436A04">
            <w:pPr>
              <w:rPr>
                <w:rFonts w:ascii="Verdana" w:hAnsi="Verdana" w:cs="Arial"/>
                <w:bCs/>
                <w:sz w:val="24"/>
                <w:szCs w:val="24"/>
              </w:rPr>
            </w:pPr>
            <w:r w:rsidRPr="00B069A8">
              <w:rPr>
                <w:rFonts w:ascii="Verdana" w:hAnsi="Verdana" w:cs="Arial"/>
                <w:bCs/>
                <w:sz w:val="24"/>
                <w:szCs w:val="24"/>
              </w:rPr>
              <w:t>This learning</w:t>
            </w:r>
            <w:r>
              <w:rPr>
                <w:rFonts w:ascii="Verdana" w:hAnsi="Verdana" w:cs="Arial"/>
                <w:bCs/>
                <w:sz w:val="24"/>
                <w:szCs w:val="24"/>
              </w:rPr>
              <w:t xml:space="preserve"> has given me more self-awareness and confidence me to be a better leader, manager and colleague.  It </w:t>
            </w:r>
            <w:r w:rsidR="0086001A">
              <w:rPr>
                <w:rFonts w:ascii="Verdana" w:hAnsi="Verdana" w:cs="Arial"/>
                <w:bCs/>
                <w:sz w:val="24"/>
                <w:szCs w:val="24"/>
              </w:rPr>
              <w:t xml:space="preserve">clarified </w:t>
            </w:r>
            <w:r w:rsidR="007E483B">
              <w:rPr>
                <w:rFonts w:ascii="Verdana" w:hAnsi="Verdana" w:cs="Arial"/>
                <w:bCs/>
                <w:sz w:val="24"/>
                <w:szCs w:val="24"/>
              </w:rPr>
              <w:t>effective</w:t>
            </w:r>
            <w:r w:rsidR="0086001A">
              <w:rPr>
                <w:rFonts w:ascii="Verdana" w:hAnsi="Verdana" w:cs="Arial"/>
                <w:bCs/>
                <w:sz w:val="24"/>
                <w:szCs w:val="24"/>
              </w:rPr>
              <w:t xml:space="preserve"> change management</w:t>
            </w:r>
            <w:r w:rsidR="007E483B">
              <w:rPr>
                <w:rFonts w:ascii="Verdana" w:hAnsi="Verdana" w:cs="Arial"/>
                <w:bCs/>
                <w:sz w:val="24"/>
                <w:szCs w:val="24"/>
              </w:rPr>
              <w:t xml:space="preserve"> processes that </w:t>
            </w:r>
            <w:r w:rsidR="0032369E">
              <w:rPr>
                <w:rFonts w:ascii="Verdana" w:hAnsi="Verdana" w:cs="Arial"/>
                <w:bCs/>
                <w:sz w:val="24"/>
                <w:szCs w:val="24"/>
              </w:rPr>
              <w:t>both</w:t>
            </w:r>
            <w:r w:rsidR="007E483B">
              <w:rPr>
                <w:rFonts w:ascii="Verdana" w:hAnsi="Verdana" w:cs="Arial"/>
                <w:bCs/>
                <w:sz w:val="24"/>
                <w:szCs w:val="24"/>
              </w:rPr>
              <w:t xml:space="preserve"> </w:t>
            </w:r>
            <w:r w:rsidR="0032369E">
              <w:rPr>
                <w:rFonts w:ascii="Verdana" w:hAnsi="Verdana" w:cs="Arial"/>
                <w:bCs/>
                <w:sz w:val="24"/>
                <w:szCs w:val="24"/>
              </w:rPr>
              <w:t>enhance innovation and performance whilst supporting wellbeing and gave me confident that I can use my existing leadership skills to facilitate this.</w:t>
            </w:r>
            <w:r w:rsidR="00894FBB">
              <w:rPr>
                <w:rFonts w:ascii="Verdana" w:hAnsi="Verdana" w:cs="Arial"/>
                <w:bCs/>
                <w:sz w:val="24"/>
                <w:szCs w:val="24"/>
              </w:rPr>
              <w:t xml:space="preserve">  It has also given me the knowledge and confidence to understand what is in my authority to influence and what is out of my control.  This has supported my Wellbeing and protected me from </w:t>
            </w:r>
            <w:r w:rsidR="00A04693">
              <w:rPr>
                <w:rFonts w:ascii="Verdana" w:hAnsi="Verdana" w:cs="Arial"/>
                <w:bCs/>
                <w:sz w:val="24"/>
                <w:szCs w:val="24"/>
              </w:rPr>
              <w:t>potential burnout.</w:t>
            </w:r>
          </w:p>
          <w:p w14:paraId="76604EC7" w14:textId="77777777" w:rsidR="006E16DA" w:rsidRDefault="006E16DA" w:rsidP="00436A04">
            <w:pPr>
              <w:rPr>
                <w:rFonts w:ascii="Verdana" w:hAnsi="Verdana" w:cs="Arial"/>
                <w:b/>
                <w:sz w:val="24"/>
                <w:szCs w:val="24"/>
              </w:rPr>
            </w:pPr>
          </w:p>
        </w:tc>
      </w:tr>
    </w:tbl>
    <w:p w14:paraId="76953734" w14:textId="77777777" w:rsidR="00A04693" w:rsidRDefault="00A04693">
      <w:r>
        <w:lastRenderedPageBreak/>
        <w:br w:type="page"/>
      </w:r>
    </w:p>
    <w:tbl>
      <w:tblPr>
        <w:tblStyle w:val="TableGrid"/>
        <w:tblW w:w="0" w:type="auto"/>
        <w:tblInd w:w="426" w:type="dxa"/>
        <w:tblLook w:val="04A0" w:firstRow="1" w:lastRow="0" w:firstColumn="1" w:lastColumn="0" w:noHBand="0" w:noVBand="1"/>
      </w:tblPr>
      <w:tblGrid>
        <w:gridCol w:w="1837"/>
        <w:gridCol w:w="3890"/>
        <w:gridCol w:w="2863"/>
      </w:tblGrid>
      <w:tr w:rsidR="006E16DA" w14:paraId="3948A4FC" w14:textId="77777777" w:rsidTr="00405D80">
        <w:tc>
          <w:tcPr>
            <w:tcW w:w="1837" w:type="dxa"/>
          </w:tcPr>
          <w:p w14:paraId="1F1D8F40" w14:textId="7D887248" w:rsidR="006E16DA" w:rsidRDefault="006E16DA" w:rsidP="002B2C23">
            <w:pPr>
              <w:rPr>
                <w:rFonts w:ascii="Verdana" w:hAnsi="Verdana" w:cs="Arial"/>
                <w:b/>
                <w:sz w:val="24"/>
                <w:szCs w:val="24"/>
              </w:rPr>
            </w:pPr>
            <w:r>
              <w:rPr>
                <w:rFonts w:ascii="Verdana" w:hAnsi="Verdana" w:cs="Arial"/>
                <w:b/>
                <w:sz w:val="24"/>
                <w:szCs w:val="24"/>
              </w:rPr>
              <w:lastRenderedPageBreak/>
              <w:t>Date</w:t>
            </w:r>
          </w:p>
        </w:tc>
        <w:tc>
          <w:tcPr>
            <w:tcW w:w="3890" w:type="dxa"/>
          </w:tcPr>
          <w:p w14:paraId="4C0D4ECF" w14:textId="77777777" w:rsidR="006E16DA" w:rsidRDefault="006E16DA" w:rsidP="002B2C23">
            <w:pPr>
              <w:rPr>
                <w:rFonts w:ascii="Verdana" w:hAnsi="Verdana" w:cs="Arial"/>
                <w:b/>
                <w:sz w:val="24"/>
                <w:szCs w:val="24"/>
              </w:rPr>
            </w:pPr>
            <w:r>
              <w:rPr>
                <w:rFonts w:ascii="Verdana" w:hAnsi="Verdana" w:cs="Arial"/>
                <w:b/>
                <w:sz w:val="24"/>
                <w:szCs w:val="24"/>
              </w:rPr>
              <w:t>Activity</w:t>
            </w:r>
          </w:p>
        </w:tc>
        <w:tc>
          <w:tcPr>
            <w:tcW w:w="2863" w:type="dxa"/>
          </w:tcPr>
          <w:p w14:paraId="35953CC2" w14:textId="77777777" w:rsidR="006E16DA" w:rsidRDefault="006E16DA" w:rsidP="002B2C23">
            <w:pPr>
              <w:rPr>
                <w:rFonts w:ascii="Verdana" w:hAnsi="Verdana" w:cs="Arial"/>
                <w:b/>
                <w:sz w:val="24"/>
                <w:szCs w:val="24"/>
              </w:rPr>
            </w:pPr>
          </w:p>
        </w:tc>
      </w:tr>
      <w:tr w:rsidR="006E16DA" w14:paraId="0014A54D" w14:textId="77777777" w:rsidTr="00405D80">
        <w:tc>
          <w:tcPr>
            <w:tcW w:w="1837" w:type="dxa"/>
          </w:tcPr>
          <w:p w14:paraId="32EE2E77" w14:textId="77777777" w:rsidR="006E16DA" w:rsidRPr="002A6EC8" w:rsidRDefault="006E16DA" w:rsidP="002B2C23">
            <w:pPr>
              <w:rPr>
                <w:rFonts w:ascii="Verdana" w:hAnsi="Verdana" w:cs="Arial"/>
                <w:bCs/>
                <w:sz w:val="24"/>
                <w:szCs w:val="24"/>
              </w:rPr>
            </w:pPr>
          </w:p>
          <w:p w14:paraId="287248DF" w14:textId="20FFC245" w:rsidR="006E16DA" w:rsidRPr="002A6EC8" w:rsidRDefault="00971DCA" w:rsidP="002B2C23">
            <w:pPr>
              <w:rPr>
                <w:rFonts w:ascii="Verdana" w:hAnsi="Verdana" w:cs="Arial"/>
                <w:bCs/>
                <w:sz w:val="24"/>
                <w:szCs w:val="24"/>
              </w:rPr>
            </w:pPr>
            <w:r w:rsidRPr="002A6EC8">
              <w:rPr>
                <w:rFonts w:ascii="Verdana" w:hAnsi="Verdana" w:cs="Arial"/>
                <w:bCs/>
                <w:sz w:val="24"/>
                <w:szCs w:val="24"/>
              </w:rPr>
              <w:t>December 2024</w:t>
            </w:r>
          </w:p>
          <w:p w14:paraId="436252C7" w14:textId="77777777" w:rsidR="006E16DA" w:rsidRPr="002A6EC8" w:rsidRDefault="006E16DA" w:rsidP="002B2C23">
            <w:pPr>
              <w:rPr>
                <w:rFonts w:ascii="Verdana" w:hAnsi="Verdana" w:cs="Arial"/>
                <w:bCs/>
                <w:sz w:val="24"/>
                <w:szCs w:val="24"/>
              </w:rPr>
            </w:pPr>
          </w:p>
        </w:tc>
        <w:tc>
          <w:tcPr>
            <w:tcW w:w="3890" w:type="dxa"/>
          </w:tcPr>
          <w:p w14:paraId="5E8246E7" w14:textId="77777777" w:rsidR="006E16DA" w:rsidRPr="002A6EC8" w:rsidRDefault="006E16DA" w:rsidP="002B2C23">
            <w:pPr>
              <w:rPr>
                <w:rFonts w:ascii="Verdana" w:hAnsi="Verdana" w:cs="Arial"/>
                <w:bCs/>
                <w:sz w:val="24"/>
                <w:szCs w:val="24"/>
              </w:rPr>
            </w:pPr>
          </w:p>
          <w:p w14:paraId="796D8898" w14:textId="77777777" w:rsidR="00DC2D7A" w:rsidRDefault="00D9237F" w:rsidP="002B2C23">
            <w:pPr>
              <w:rPr>
                <w:rFonts w:ascii="Verdana" w:hAnsi="Verdana" w:cs="Arial"/>
                <w:bCs/>
                <w:sz w:val="24"/>
                <w:szCs w:val="24"/>
              </w:rPr>
            </w:pPr>
            <w:r w:rsidRPr="002A6EC8">
              <w:rPr>
                <w:rFonts w:ascii="Verdana" w:hAnsi="Verdana" w:cs="Arial"/>
                <w:bCs/>
                <w:sz w:val="24"/>
                <w:szCs w:val="24"/>
              </w:rPr>
              <w:t xml:space="preserve">Assertiveness skills </w:t>
            </w:r>
          </w:p>
          <w:p w14:paraId="2C64F0AE" w14:textId="77777777" w:rsidR="00F356B4" w:rsidRPr="002A6EC8" w:rsidRDefault="00F356B4" w:rsidP="002B2C23">
            <w:pPr>
              <w:rPr>
                <w:rFonts w:ascii="Verdana" w:hAnsi="Verdana" w:cs="Arial"/>
                <w:bCs/>
                <w:sz w:val="24"/>
                <w:szCs w:val="24"/>
              </w:rPr>
            </w:pPr>
          </w:p>
          <w:p w14:paraId="0526F8A3" w14:textId="192B0069" w:rsidR="002A6EC8" w:rsidRDefault="00F356B4" w:rsidP="002B2C23">
            <w:pPr>
              <w:rPr>
                <w:rFonts w:ascii="Verdana" w:hAnsi="Verdana" w:cs="Arial"/>
                <w:bCs/>
                <w:sz w:val="24"/>
                <w:szCs w:val="24"/>
              </w:rPr>
            </w:pPr>
            <w:r>
              <w:rPr>
                <w:rFonts w:ascii="Verdana" w:hAnsi="Verdana" w:cs="Arial"/>
                <w:bCs/>
                <w:sz w:val="24"/>
                <w:szCs w:val="24"/>
              </w:rPr>
              <w:t xml:space="preserve">Internal training - </w:t>
            </w:r>
            <w:r w:rsidR="00D9237F" w:rsidRPr="002A6EC8">
              <w:rPr>
                <w:rFonts w:ascii="Verdana" w:hAnsi="Verdana" w:cs="Arial"/>
                <w:bCs/>
                <w:sz w:val="24"/>
                <w:szCs w:val="24"/>
              </w:rPr>
              <w:t>Public Health Wales</w:t>
            </w:r>
          </w:p>
          <w:p w14:paraId="2BA85556" w14:textId="77474B76" w:rsidR="00D9237F" w:rsidRPr="002A6EC8" w:rsidRDefault="00D9237F" w:rsidP="002B2C23">
            <w:pPr>
              <w:rPr>
                <w:rFonts w:ascii="Verdana" w:hAnsi="Verdana" w:cs="Arial"/>
                <w:bCs/>
                <w:sz w:val="24"/>
                <w:szCs w:val="24"/>
              </w:rPr>
            </w:pPr>
            <w:r w:rsidRPr="002A6EC8">
              <w:rPr>
                <w:rFonts w:ascii="Verdana" w:hAnsi="Verdana" w:cs="Arial"/>
                <w:bCs/>
                <w:sz w:val="24"/>
                <w:szCs w:val="24"/>
              </w:rPr>
              <w:t xml:space="preserve"> </w:t>
            </w:r>
          </w:p>
          <w:p w14:paraId="30486654" w14:textId="77777777" w:rsidR="00D9237F" w:rsidRDefault="00D9237F" w:rsidP="002B2C23">
            <w:pPr>
              <w:rPr>
                <w:rFonts w:ascii="Verdana" w:hAnsi="Verdana" w:cs="Arial"/>
                <w:bCs/>
                <w:sz w:val="24"/>
                <w:szCs w:val="24"/>
              </w:rPr>
            </w:pPr>
            <w:proofErr w:type="gramStart"/>
            <w:r w:rsidRPr="002A6EC8">
              <w:rPr>
                <w:rFonts w:ascii="Verdana" w:hAnsi="Verdana" w:cs="Arial"/>
                <w:bCs/>
                <w:sz w:val="24"/>
                <w:szCs w:val="24"/>
              </w:rPr>
              <w:t>1/2 day</w:t>
            </w:r>
            <w:proofErr w:type="gramEnd"/>
            <w:r w:rsidRPr="002A6EC8">
              <w:rPr>
                <w:rFonts w:ascii="Verdana" w:hAnsi="Verdana" w:cs="Arial"/>
                <w:bCs/>
                <w:sz w:val="24"/>
                <w:szCs w:val="24"/>
              </w:rPr>
              <w:t xml:space="preserve"> online course</w:t>
            </w:r>
          </w:p>
          <w:p w14:paraId="2E0E65E0" w14:textId="31C9D745" w:rsidR="00F356B4" w:rsidRPr="002A6EC8" w:rsidRDefault="00F356B4" w:rsidP="002B2C23">
            <w:pPr>
              <w:rPr>
                <w:rFonts w:ascii="Verdana" w:hAnsi="Verdana" w:cs="Arial"/>
                <w:bCs/>
                <w:sz w:val="24"/>
                <w:szCs w:val="24"/>
              </w:rPr>
            </w:pPr>
          </w:p>
        </w:tc>
        <w:tc>
          <w:tcPr>
            <w:tcW w:w="2863" w:type="dxa"/>
          </w:tcPr>
          <w:p w14:paraId="56AC7E2D" w14:textId="77777777" w:rsidR="006E16DA" w:rsidRPr="002A6EC8" w:rsidRDefault="006E16DA" w:rsidP="002B2C23">
            <w:pPr>
              <w:rPr>
                <w:rFonts w:ascii="Verdana" w:hAnsi="Verdana" w:cs="Arial"/>
                <w:bCs/>
                <w:sz w:val="24"/>
                <w:szCs w:val="24"/>
              </w:rPr>
            </w:pPr>
          </w:p>
          <w:p w14:paraId="0660DA16" w14:textId="64C8B1DE" w:rsidR="00971DCA" w:rsidRDefault="00703D44" w:rsidP="002B2C23">
            <w:pPr>
              <w:rPr>
                <w:rFonts w:ascii="Verdana" w:hAnsi="Verdana" w:cs="Arial"/>
                <w:bCs/>
                <w:sz w:val="24"/>
                <w:szCs w:val="24"/>
              </w:rPr>
            </w:pPr>
            <w:r>
              <w:rPr>
                <w:rFonts w:ascii="Verdana" w:hAnsi="Verdana" w:cs="Arial"/>
                <w:bCs/>
                <w:sz w:val="24"/>
                <w:szCs w:val="24"/>
              </w:rPr>
              <w:t>-</w:t>
            </w:r>
            <w:r w:rsidR="002A6EC8" w:rsidRPr="002A6EC8">
              <w:rPr>
                <w:rFonts w:ascii="Verdana" w:hAnsi="Verdana" w:cs="Arial"/>
                <w:bCs/>
                <w:sz w:val="24"/>
                <w:szCs w:val="24"/>
              </w:rPr>
              <w:t>What i</w:t>
            </w:r>
            <w:r w:rsidR="00EA586D">
              <w:rPr>
                <w:rFonts w:ascii="Verdana" w:hAnsi="Verdana" w:cs="Arial"/>
                <w:bCs/>
                <w:sz w:val="24"/>
                <w:szCs w:val="24"/>
              </w:rPr>
              <w:t>t is and isn’t</w:t>
            </w:r>
          </w:p>
          <w:p w14:paraId="64A4A518" w14:textId="025C9155" w:rsidR="00EA586D" w:rsidRDefault="00703D44" w:rsidP="002B2C23">
            <w:pPr>
              <w:rPr>
                <w:rFonts w:ascii="Verdana" w:hAnsi="Verdana" w:cs="Arial"/>
                <w:bCs/>
                <w:sz w:val="24"/>
                <w:szCs w:val="24"/>
              </w:rPr>
            </w:pPr>
            <w:r>
              <w:rPr>
                <w:rFonts w:ascii="Verdana" w:hAnsi="Verdana" w:cs="Arial"/>
                <w:bCs/>
                <w:sz w:val="24"/>
                <w:szCs w:val="24"/>
              </w:rPr>
              <w:t>-</w:t>
            </w:r>
            <w:r w:rsidR="00EA586D">
              <w:rPr>
                <w:rFonts w:ascii="Verdana" w:hAnsi="Verdana" w:cs="Arial"/>
                <w:bCs/>
                <w:sz w:val="24"/>
                <w:szCs w:val="24"/>
              </w:rPr>
              <w:t>C</w:t>
            </w:r>
            <w:r>
              <w:rPr>
                <w:rFonts w:ascii="Verdana" w:hAnsi="Verdana" w:cs="Arial"/>
                <w:bCs/>
                <w:sz w:val="24"/>
                <w:szCs w:val="24"/>
              </w:rPr>
              <w:t>ourage and consideration</w:t>
            </w:r>
          </w:p>
          <w:p w14:paraId="03892A7D" w14:textId="11072A38" w:rsidR="00703D44" w:rsidRDefault="00703D44" w:rsidP="002B2C23">
            <w:pPr>
              <w:rPr>
                <w:rFonts w:ascii="Verdana" w:hAnsi="Verdana" w:cs="Arial"/>
                <w:bCs/>
                <w:sz w:val="24"/>
                <w:szCs w:val="24"/>
              </w:rPr>
            </w:pPr>
            <w:r>
              <w:rPr>
                <w:rFonts w:ascii="Verdana" w:hAnsi="Verdana" w:cs="Arial"/>
                <w:bCs/>
                <w:sz w:val="24"/>
                <w:szCs w:val="24"/>
              </w:rPr>
              <w:t>-Persuasion without authority</w:t>
            </w:r>
          </w:p>
          <w:p w14:paraId="174BCB57" w14:textId="050E4063" w:rsidR="00BD7950" w:rsidRPr="002A6EC8" w:rsidRDefault="00BD7950" w:rsidP="002B2C23">
            <w:pPr>
              <w:rPr>
                <w:rFonts w:ascii="Verdana" w:hAnsi="Verdana" w:cs="Arial"/>
                <w:bCs/>
                <w:sz w:val="24"/>
                <w:szCs w:val="24"/>
              </w:rPr>
            </w:pPr>
            <w:r>
              <w:rPr>
                <w:rFonts w:ascii="Verdana" w:hAnsi="Verdana" w:cs="Arial"/>
                <w:bCs/>
                <w:sz w:val="24"/>
                <w:szCs w:val="24"/>
              </w:rPr>
              <w:t>-How to influence</w:t>
            </w:r>
          </w:p>
          <w:p w14:paraId="79670415" w14:textId="6C6D8235" w:rsidR="002A6EC8" w:rsidRPr="002A6EC8" w:rsidRDefault="002A6EC8" w:rsidP="002B2C23">
            <w:pPr>
              <w:rPr>
                <w:rFonts w:ascii="Verdana" w:hAnsi="Verdana" w:cs="Arial"/>
                <w:bCs/>
                <w:sz w:val="24"/>
                <w:szCs w:val="24"/>
              </w:rPr>
            </w:pPr>
          </w:p>
        </w:tc>
      </w:tr>
      <w:tr w:rsidR="006E16DA" w14:paraId="10567897" w14:textId="77777777" w:rsidTr="00405D80">
        <w:tc>
          <w:tcPr>
            <w:tcW w:w="1837" w:type="dxa"/>
          </w:tcPr>
          <w:p w14:paraId="33161E44" w14:textId="77777777" w:rsidR="006E16DA" w:rsidRDefault="006E16DA" w:rsidP="002B2C23">
            <w:pPr>
              <w:rPr>
                <w:rFonts w:ascii="Verdana" w:hAnsi="Verdana" w:cs="Arial"/>
                <w:b/>
                <w:sz w:val="24"/>
                <w:szCs w:val="24"/>
              </w:rPr>
            </w:pPr>
            <w:r>
              <w:rPr>
                <w:rFonts w:ascii="Verdana" w:hAnsi="Verdana" w:cs="Arial"/>
                <w:b/>
                <w:sz w:val="24"/>
                <w:szCs w:val="24"/>
              </w:rPr>
              <w:t>Reflection</w:t>
            </w:r>
          </w:p>
        </w:tc>
        <w:tc>
          <w:tcPr>
            <w:tcW w:w="3890" w:type="dxa"/>
          </w:tcPr>
          <w:p w14:paraId="7293DF62" w14:textId="77777777" w:rsidR="006E16DA" w:rsidRDefault="006E16DA" w:rsidP="002B2C23">
            <w:pPr>
              <w:rPr>
                <w:rFonts w:ascii="Verdana" w:hAnsi="Verdana" w:cs="Arial"/>
                <w:b/>
                <w:sz w:val="24"/>
                <w:szCs w:val="24"/>
              </w:rPr>
            </w:pPr>
          </w:p>
        </w:tc>
        <w:tc>
          <w:tcPr>
            <w:tcW w:w="2863" w:type="dxa"/>
          </w:tcPr>
          <w:p w14:paraId="2DEDA16C" w14:textId="77777777" w:rsidR="006E16DA" w:rsidRDefault="006E16DA" w:rsidP="002B2C23">
            <w:pPr>
              <w:rPr>
                <w:rFonts w:ascii="Verdana" w:hAnsi="Verdana" w:cs="Arial"/>
                <w:b/>
                <w:sz w:val="24"/>
                <w:szCs w:val="24"/>
              </w:rPr>
            </w:pPr>
          </w:p>
        </w:tc>
      </w:tr>
      <w:tr w:rsidR="006E16DA" w14:paraId="31E373CF" w14:textId="77777777" w:rsidTr="002B2C23">
        <w:tc>
          <w:tcPr>
            <w:tcW w:w="8590" w:type="dxa"/>
            <w:gridSpan w:val="3"/>
          </w:tcPr>
          <w:p w14:paraId="08F5B3AE" w14:textId="77777777" w:rsidR="00F21656" w:rsidRDefault="00F21656" w:rsidP="009504A3">
            <w:pPr>
              <w:rPr>
                <w:rFonts w:ascii="Verdana" w:hAnsi="Verdana" w:cs="Arial"/>
                <w:b/>
                <w:sz w:val="24"/>
                <w:szCs w:val="24"/>
              </w:rPr>
            </w:pPr>
          </w:p>
          <w:p w14:paraId="152CDF16" w14:textId="77777777" w:rsidR="003E6EEA" w:rsidRDefault="003E6EEA" w:rsidP="003E6EEA">
            <w:pPr>
              <w:rPr>
                <w:rFonts w:ascii="Verdana" w:hAnsi="Verdana" w:cs="Arial"/>
                <w:b/>
                <w:sz w:val="24"/>
                <w:szCs w:val="24"/>
              </w:rPr>
            </w:pPr>
            <w:r>
              <w:rPr>
                <w:rFonts w:ascii="Verdana" w:hAnsi="Verdana" w:cs="Arial"/>
                <w:b/>
                <w:sz w:val="24"/>
                <w:szCs w:val="24"/>
              </w:rPr>
              <w:t>What new skills / knowledge did you gain?</w:t>
            </w:r>
          </w:p>
          <w:p w14:paraId="51ADBA50" w14:textId="77777777" w:rsidR="003E6EEA" w:rsidRDefault="003E6EEA" w:rsidP="003E6EEA">
            <w:pPr>
              <w:rPr>
                <w:rFonts w:ascii="Verdana" w:hAnsi="Verdana" w:cs="Arial"/>
                <w:b/>
                <w:sz w:val="24"/>
                <w:szCs w:val="24"/>
              </w:rPr>
            </w:pPr>
          </w:p>
          <w:p w14:paraId="28A01B8C" w14:textId="287F893F" w:rsidR="009504A3" w:rsidRPr="002979FB" w:rsidRDefault="00F21656" w:rsidP="009504A3">
            <w:pPr>
              <w:rPr>
                <w:rFonts w:ascii="Verdana" w:hAnsi="Verdana" w:cs="Arial"/>
                <w:bCs/>
                <w:sz w:val="24"/>
                <w:szCs w:val="24"/>
              </w:rPr>
            </w:pPr>
            <w:r w:rsidRPr="00F21656">
              <w:rPr>
                <w:rFonts w:ascii="Verdana" w:hAnsi="Verdana" w:cs="Arial"/>
                <w:bCs/>
                <w:sz w:val="24"/>
                <w:szCs w:val="24"/>
              </w:rPr>
              <w:t>Following 360 feedback from</w:t>
            </w:r>
            <w:r>
              <w:rPr>
                <w:rFonts w:ascii="Verdana" w:hAnsi="Verdana" w:cs="Arial"/>
                <w:b/>
                <w:sz w:val="24"/>
                <w:szCs w:val="24"/>
              </w:rPr>
              <w:t xml:space="preserve"> </w:t>
            </w:r>
            <w:r w:rsidRPr="00F21656">
              <w:rPr>
                <w:rFonts w:ascii="Verdana" w:hAnsi="Verdana" w:cs="Arial"/>
                <w:bCs/>
                <w:sz w:val="24"/>
                <w:szCs w:val="24"/>
              </w:rPr>
              <w:t>my yearly appraisal</w:t>
            </w:r>
            <w:r>
              <w:rPr>
                <w:rFonts w:ascii="Verdana" w:hAnsi="Verdana" w:cs="Arial"/>
                <w:b/>
                <w:sz w:val="24"/>
                <w:szCs w:val="24"/>
              </w:rPr>
              <w:t xml:space="preserve"> </w:t>
            </w:r>
            <w:r w:rsidR="002979FB">
              <w:rPr>
                <w:rFonts w:ascii="Verdana" w:hAnsi="Verdana" w:cs="Arial"/>
                <w:bCs/>
                <w:sz w:val="24"/>
                <w:szCs w:val="24"/>
              </w:rPr>
              <w:t xml:space="preserve">I identified that I would benefit from gaining knowledge and skills in assertiveness.  </w:t>
            </w:r>
            <w:r w:rsidR="00157CD8">
              <w:rPr>
                <w:rFonts w:ascii="Verdana" w:hAnsi="Verdana" w:cs="Arial"/>
                <w:bCs/>
                <w:sz w:val="24"/>
                <w:szCs w:val="24"/>
              </w:rPr>
              <w:t xml:space="preserve">I felt </w:t>
            </w:r>
            <w:r w:rsidR="00860153">
              <w:rPr>
                <w:rFonts w:ascii="Verdana" w:hAnsi="Verdana" w:cs="Arial"/>
                <w:bCs/>
                <w:sz w:val="24"/>
                <w:szCs w:val="24"/>
              </w:rPr>
              <w:t>uncomfortable</w:t>
            </w:r>
            <w:r w:rsidR="00157CD8">
              <w:rPr>
                <w:rFonts w:ascii="Verdana" w:hAnsi="Verdana" w:cs="Arial"/>
                <w:bCs/>
                <w:sz w:val="24"/>
                <w:szCs w:val="24"/>
              </w:rPr>
              <w:t xml:space="preserve"> setting boundaries, challenging</w:t>
            </w:r>
            <w:r w:rsidR="00860153">
              <w:rPr>
                <w:rFonts w:ascii="Verdana" w:hAnsi="Verdana" w:cs="Arial"/>
                <w:bCs/>
                <w:sz w:val="24"/>
                <w:szCs w:val="24"/>
              </w:rPr>
              <w:t xml:space="preserve"> behaviours and asserting my</w:t>
            </w:r>
            <w:r w:rsidR="008148AE">
              <w:rPr>
                <w:rFonts w:ascii="Verdana" w:hAnsi="Verdana" w:cs="Arial"/>
                <w:bCs/>
                <w:sz w:val="24"/>
                <w:szCs w:val="24"/>
              </w:rPr>
              <w:t xml:space="preserve"> opinions to influence others.</w:t>
            </w:r>
          </w:p>
          <w:p w14:paraId="214D8701" w14:textId="77777777" w:rsidR="009504A3" w:rsidRDefault="009504A3" w:rsidP="009504A3">
            <w:pPr>
              <w:rPr>
                <w:rFonts w:ascii="Verdana" w:hAnsi="Verdana" w:cs="Arial"/>
                <w:b/>
                <w:sz w:val="24"/>
                <w:szCs w:val="24"/>
              </w:rPr>
            </w:pPr>
          </w:p>
          <w:p w14:paraId="111E9FBF" w14:textId="77777777" w:rsidR="003E6EEA" w:rsidRDefault="003E6EEA" w:rsidP="003E6EEA">
            <w:pPr>
              <w:rPr>
                <w:rFonts w:ascii="Verdana" w:hAnsi="Verdana" w:cs="Arial"/>
                <w:b/>
                <w:sz w:val="24"/>
                <w:szCs w:val="24"/>
              </w:rPr>
            </w:pPr>
            <w:r>
              <w:rPr>
                <w:rFonts w:ascii="Verdana" w:hAnsi="Verdana" w:cs="Arial"/>
                <w:b/>
                <w:sz w:val="24"/>
                <w:szCs w:val="24"/>
              </w:rPr>
              <w:t>How did it impact behaviour?</w:t>
            </w:r>
          </w:p>
          <w:p w14:paraId="0A2A0EE7" w14:textId="77777777" w:rsidR="003E6EEA" w:rsidRDefault="003E6EEA" w:rsidP="003E6EEA">
            <w:pPr>
              <w:rPr>
                <w:rFonts w:ascii="Verdana" w:hAnsi="Verdana" w:cs="Arial"/>
                <w:b/>
                <w:sz w:val="24"/>
                <w:szCs w:val="24"/>
              </w:rPr>
            </w:pPr>
          </w:p>
          <w:p w14:paraId="73D9CF4A" w14:textId="26A6CD11" w:rsidR="009504A3" w:rsidRPr="008148AE" w:rsidRDefault="008148AE" w:rsidP="009504A3">
            <w:pPr>
              <w:rPr>
                <w:rFonts w:ascii="Verdana" w:hAnsi="Verdana" w:cs="Arial"/>
                <w:bCs/>
                <w:sz w:val="24"/>
                <w:szCs w:val="24"/>
              </w:rPr>
            </w:pPr>
            <w:r w:rsidRPr="008148AE">
              <w:rPr>
                <w:rFonts w:ascii="Verdana" w:hAnsi="Verdana" w:cs="Arial"/>
                <w:bCs/>
                <w:sz w:val="24"/>
                <w:szCs w:val="24"/>
              </w:rPr>
              <w:t xml:space="preserve">The </w:t>
            </w:r>
            <w:r w:rsidR="00A227DE">
              <w:rPr>
                <w:rFonts w:ascii="Verdana" w:hAnsi="Verdana" w:cs="Arial"/>
                <w:bCs/>
                <w:sz w:val="24"/>
                <w:szCs w:val="24"/>
              </w:rPr>
              <w:t xml:space="preserve">workshop </w:t>
            </w:r>
            <w:r w:rsidR="00C22024">
              <w:rPr>
                <w:rFonts w:ascii="Verdana" w:hAnsi="Verdana" w:cs="Arial"/>
                <w:bCs/>
                <w:sz w:val="24"/>
                <w:szCs w:val="24"/>
              </w:rPr>
              <w:t xml:space="preserve">empowered me to challenge my preconceptions around </w:t>
            </w:r>
            <w:r w:rsidR="00EC6E29">
              <w:rPr>
                <w:rFonts w:ascii="Verdana" w:hAnsi="Verdana" w:cs="Arial"/>
                <w:bCs/>
                <w:sz w:val="24"/>
                <w:szCs w:val="24"/>
              </w:rPr>
              <w:t xml:space="preserve">what assertiveness was and how it should be used.  The learning gave me courage to speak up with honesty and </w:t>
            </w:r>
            <w:r w:rsidR="002C3925">
              <w:rPr>
                <w:rFonts w:ascii="Verdana" w:hAnsi="Verdana" w:cs="Arial"/>
                <w:bCs/>
                <w:sz w:val="24"/>
                <w:szCs w:val="24"/>
              </w:rPr>
              <w:t>transparency during management meetings a</w:t>
            </w:r>
            <w:r w:rsidR="0098418D">
              <w:rPr>
                <w:rFonts w:ascii="Verdana" w:hAnsi="Verdana" w:cs="Arial"/>
                <w:bCs/>
                <w:sz w:val="24"/>
                <w:szCs w:val="24"/>
              </w:rPr>
              <w:t xml:space="preserve">nd focused my </w:t>
            </w:r>
            <w:r w:rsidR="00D31D88">
              <w:rPr>
                <w:rFonts w:ascii="Verdana" w:hAnsi="Verdana" w:cs="Arial"/>
                <w:bCs/>
                <w:sz w:val="24"/>
                <w:szCs w:val="24"/>
              </w:rPr>
              <w:t>behaviour around having courage and consideration</w:t>
            </w:r>
            <w:r w:rsidR="009F2AE5">
              <w:rPr>
                <w:rFonts w:ascii="Verdana" w:hAnsi="Verdana" w:cs="Arial"/>
                <w:bCs/>
                <w:sz w:val="24"/>
                <w:szCs w:val="24"/>
              </w:rPr>
              <w:t xml:space="preserve"> by being succinct and giving the reasons why.</w:t>
            </w:r>
            <w:r w:rsidR="002C3925">
              <w:rPr>
                <w:rFonts w:ascii="Verdana" w:hAnsi="Verdana" w:cs="Arial"/>
                <w:bCs/>
                <w:sz w:val="24"/>
                <w:szCs w:val="24"/>
              </w:rPr>
              <w:t xml:space="preserve"> </w:t>
            </w:r>
          </w:p>
          <w:p w14:paraId="05F24871" w14:textId="77777777" w:rsidR="009504A3" w:rsidRDefault="009504A3" w:rsidP="009504A3">
            <w:pPr>
              <w:rPr>
                <w:rFonts w:ascii="Verdana" w:hAnsi="Verdana" w:cs="Arial"/>
                <w:b/>
                <w:sz w:val="24"/>
                <w:szCs w:val="24"/>
              </w:rPr>
            </w:pPr>
          </w:p>
          <w:p w14:paraId="3AD1C296" w14:textId="72CE9E56" w:rsidR="009504A3" w:rsidRDefault="009504A3" w:rsidP="009504A3">
            <w:pPr>
              <w:rPr>
                <w:rFonts w:ascii="Verdana" w:hAnsi="Verdana" w:cs="Arial"/>
                <w:b/>
                <w:sz w:val="24"/>
                <w:szCs w:val="24"/>
              </w:rPr>
            </w:pPr>
            <w:r>
              <w:rPr>
                <w:rFonts w:ascii="Verdana" w:hAnsi="Verdana" w:cs="Arial"/>
                <w:b/>
                <w:sz w:val="24"/>
                <w:szCs w:val="24"/>
              </w:rPr>
              <w:t xml:space="preserve">What did </w:t>
            </w:r>
            <w:r w:rsidR="003E6EEA">
              <w:rPr>
                <w:rFonts w:ascii="Verdana" w:hAnsi="Verdana" w:cs="Arial"/>
                <w:b/>
                <w:sz w:val="24"/>
                <w:szCs w:val="24"/>
              </w:rPr>
              <w:t>you</w:t>
            </w:r>
            <w:r>
              <w:rPr>
                <w:rFonts w:ascii="Verdana" w:hAnsi="Verdana" w:cs="Arial"/>
                <w:b/>
                <w:sz w:val="24"/>
                <w:szCs w:val="24"/>
              </w:rPr>
              <w:t xml:space="preserve"> learn about </w:t>
            </w:r>
            <w:r w:rsidR="003E6EEA">
              <w:rPr>
                <w:rFonts w:ascii="Verdana" w:hAnsi="Verdana" w:cs="Arial"/>
                <w:b/>
                <w:sz w:val="24"/>
                <w:szCs w:val="24"/>
              </w:rPr>
              <w:t>yourself?</w:t>
            </w:r>
          </w:p>
          <w:p w14:paraId="58D5D1AA" w14:textId="77777777" w:rsidR="003E6EEA" w:rsidRDefault="003E6EEA" w:rsidP="009504A3">
            <w:pPr>
              <w:rPr>
                <w:rFonts w:ascii="Verdana" w:hAnsi="Verdana" w:cs="Arial"/>
                <w:b/>
                <w:sz w:val="24"/>
                <w:szCs w:val="24"/>
              </w:rPr>
            </w:pPr>
          </w:p>
          <w:p w14:paraId="1C22BC6D" w14:textId="253EF2EF" w:rsidR="009504A3" w:rsidRPr="00C920AF" w:rsidRDefault="009F2AE5" w:rsidP="009504A3">
            <w:pPr>
              <w:rPr>
                <w:rFonts w:ascii="Verdana" w:hAnsi="Verdana" w:cs="Arial"/>
                <w:bCs/>
                <w:sz w:val="24"/>
                <w:szCs w:val="24"/>
              </w:rPr>
            </w:pPr>
            <w:r w:rsidRPr="00C920AF">
              <w:rPr>
                <w:rFonts w:ascii="Verdana" w:hAnsi="Verdana" w:cs="Arial"/>
                <w:bCs/>
                <w:sz w:val="24"/>
                <w:szCs w:val="24"/>
              </w:rPr>
              <w:t xml:space="preserve">I learnt that I </w:t>
            </w:r>
            <w:r w:rsidR="00AD4462" w:rsidRPr="00C920AF">
              <w:rPr>
                <w:rFonts w:ascii="Verdana" w:hAnsi="Verdana" w:cs="Arial"/>
                <w:bCs/>
                <w:sz w:val="24"/>
                <w:szCs w:val="24"/>
              </w:rPr>
              <w:t xml:space="preserve">often felt being assertive was aggressive, however that I had experienced aggression from colleagues that was </w:t>
            </w:r>
            <w:r w:rsidR="007B17F7" w:rsidRPr="00C920AF">
              <w:rPr>
                <w:rFonts w:ascii="Verdana" w:hAnsi="Verdana" w:cs="Arial"/>
                <w:bCs/>
                <w:sz w:val="24"/>
                <w:szCs w:val="24"/>
              </w:rPr>
              <w:t xml:space="preserve">under the guise of being assertive.  I learnt that I </w:t>
            </w:r>
            <w:proofErr w:type="gramStart"/>
            <w:r w:rsidR="007B17F7" w:rsidRPr="00C920AF">
              <w:rPr>
                <w:rFonts w:ascii="Verdana" w:hAnsi="Verdana" w:cs="Arial"/>
                <w:bCs/>
                <w:sz w:val="24"/>
                <w:szCs w:val="24"/>
              </w:rPr>
              <w:t>can</w:t>
            </w:r>
            <w:proofErr w:type="gramEnd"/>
            <w:r w:rsidR="007B17F7" w:rsidRPr="00C920AF">
              <w:rPr>
                <w:rFonts w:ascii="Verdana" w:hAnsi="Verdana" w:cs="Arial"/>
                <w:bCs/>
                <w:sz w:val="24"/>
                <w:szCs w:val="24"/>
              </w:rPr>
              <w:t xml:space="preserve"> demonstrate assertiveness </w:t>
            </w:r>
            <w:r w:rsidR="008713EB" w:rsidRPr="00C920AF">
              <w:rPr>
                <w:rFonts w:ascii="Verdana" w:hAnsi="Verdana" w:cs="Arial"/>
                <w:bCs/>
                <w:sz w:val="24"/>
                <w:szCs w:val="24"/>
              </w:rPr>
              <w:t>without fear</w:t>
            </w:r>
            <w:r w:rsidR="00C920AF">
              <w:rPr>
                <w:rFonts w:ascii="Verdana" w:hAnsi="Verdana" w:cs="Arial"/>
                <w:bCs/>
                <w:sz w:val="24"/>
                <w:szCs w:val="24"/>
              </w:rPr>
              <w:t>,</w:t>
            </w:r>
            <w:r w:rsidR="008713EB" w:rsidRPr="00C920AF">
              <w:rPr>
                <w:rFonts w:ascii="Verdana" w:hAnsi="Verdana" w:cs="Arial"/>
                <w:bCs/>
                <w:sz w:val="24"/>
                <w:szCs w:val="24"/>
              </w:rPr>
              <w:t xml:space="preserve"> </w:t>
            </w:r>
            <w:r w:rsidR="008C3E34">
              <w:rPr>
                <w:rFonts w:ascii="Verdana" w:hAnsi="Verdana" w:cs="Arial"/>
                <w:bCs/>
                <w:sz w:val="24"/>
                <w:szCs w:val="24"/>
              </w:rPr>
              <w:t xml:space="preserve">which gives me the confidence </w:t>
            </w:r>
            <w:r w:rsidR="008713EB" w:rsidRPr="00C920AF">
              <w:rPr>
                <w:rFonts w:ascii="Verdana" w:hAnsi="Verdana" w:cs="Arial"/>
                <w:bCs/>
                <w:sz w:val="24"/>
                <w:szCs w:val="24"/>
              </w:rPr>
              <w:t xml:space="preserve">as my skills of empathy and courage can </w:t>
            </w:r>
            <w:r w:rsidR="00C920AF">
              <w:rPr>
                <w:rFonts w:ascii="Verdana" w:hAnsi="Verdana" w:cs="Arial"/>
                <w:bCs/>
                <w:sz w:val="24"/>
                <w:szCs w:val="24"/>
              </w:rPr>
              <w:t>come into play and make being asse</w:t>
            </w:r>
            <w:r w:rsidR="00C920AF" w:rsidRPr="00C920AF">
              <w:rPr>
                <w:rFonts w:ascii="Verdana" w:hAnsi="Verdana" w:cs="Arial"/>
                <w:bCs/>
                <w:sz w:val="24"/>
                <w:szCs w:val="24"/>
              </w:rPr>
              <w:t>rtive</w:t>
            </w:r>
            <w:r w:rsidR="00C920AF">
              <w:rPr>
                <w:rFonts w:ascii="Verdana" w:hAnsi="Verdana" w:cs="Arial"/>
                <w:bCs/>
                <w:sz w:val="24"/>
                <w:szCs w:val="24"/>
              </w:rPr>
              <w:t xml:space="preserve"> affective for influencing and supporting others</w:t>
            </w:r>
            <w:r w:rsidR="00C920AF" w:rsidRPr="00C920AF">
              <w:rPr>
                <w:rFonts w:ascii="Verdana" w:hAnsi="Verdana" w:cs="Arial"/>
                <w:bCs/>
                <w:sz w:val="24"/>
                <w:szCs w:val="24"/>
              </w:rPr>
              <w:t xml:space="preserve">.  </w:t>
            </w:r>
          </w:p>
          <w:p w14:paraId="7BA36375" w14:textId="77777777" w:rsidR="009504A3" w:rsidRDefault="009504A3" w:rsidP="009504A3">
            <w:pPr>
              <w:rPr>
                <w:rFonts w:ascii="Verdana" w:hAnsi="Verdana" w:cs="Arial"/>
                <w:b/>
                <w:sz w:val="24"/>
                <w:szCs w:val="24"/>
              </w:rPr>
            </w:pPr>
          </w:p>
          <w:p w14:paraId="462B72BE" w14:textId="3E3A811E" w:rsidR="009504A3" w:rsidRDefault="009504A3" w:rsidP="009504A3">
            <w:pPr>
              <w:rPr>
                <w:rFonts w:ascii="Verdana" w:hAnsi="Verdana" w:cs="Arial"/>
                <w:b/>
                <w:sz w:val="24"/>
                <w:szCs w:val="24"/>
              </w:rPr>
            </w:pPr>
            <w:r>
              <w:rPr>
                <w:rFonts w:ascii="Verdana" w:hAnsi="Verdana" w:cs="Arial"/>
                <w:b/>
                <w:sz w:val="24"/>
                <w:szCs w:val="24"/>
              </w:rPr>
              <w:t xml:space="preserve">How did it change </w:t>
            </w:r>
            <w:r w:rsidR="003E6EEA">
              <w:rPr>
                <w:rFonts w:ascii="Verdana" w:hAnsi="Verdana" w:cs="Arial"/>
                <w:b/>
                <w:sz w:val="24"/>
                <w:szCs w:val="24"/>
              </w:rPr>
              <w:t>your</w:t>
            </w:r>
            <w:r>
              <w:rPr>
                <w:rFonts w:ascii="Verdana" w:hAnsi="Verdana" w:cs="Arial"/>
                <w:b/>
                <w:sz w:val="24"/>
                <w:szCs w:val="24"/>
              </w:rPr>
              <w:t xml:space="preserve"> performance</w:t>
            </w:r>
            <w:r w:rsidR="003E6EEA">
              <w:rPr>
                <w:rFonts w:ascii="Verdana" w:hAnsi="Verdana" w:cs="Arial"/>
                <w:b/>
                <w:sz w:val="24"/>
                <w:szCs w:val="24"/>
              </w:rPr>
              <w:t>?</w:t>
            </w:r>
          </w:p>
          <w:p w14:paraId="515BD231" w14:textId="77777777" w:rsidR="003E6EEA" w:rsidRDefault="003E6EEA" w:rsidP="009504A3">
            <w:pPr>
              <w:rPr>
                <w:rFonts w:ascii="Verdana" w:hAnsi="Verdana" w:cs="Arial"/>
                <w:b/>
                <w:sz w:val="24"/>
                <w:szCs w:val="24"/>
              </w:rPr>
            </w:pPr>
          </w:p>
          <w:p w14:paraId="527D744C" w14:textId="7833BB9B" w:rsidR="006E16DA" w:rsidRPr="003E6EEA" w:rsidRDefault="00E342D2" w:rsidP="002B2C23">
            <w:pPr>
              <w:rPr>
                <w:rFonts w:ascii="Verdana" w:hAnsi="Verdana" w:cs="Arial"/>
                <w:bCs/>
                <w:sz w:val="24"/>
                <w:szCs w:val="24"/>
              </w:rPr>
            </w:pPr>
            <w:r w:rsidRPr="00E342D2">
              <w:rPr>
                <w:rFonts w:ascii="Verdana" w:hAnsi="Verdana" w:cs="Arial"/>
                <w:bCs/>
                <w:sz w:val="24"/>
                <w:szCs w:val="24"/>
              </w:rPr>
              <w:t>This new skill</w:t>
            </w:r>
            <w:r>
              <w:rPr>
                <w:rFonts w:ascii="Verdana" w:hAnsi="Verdana" w:cs="Arial"/>
                <w:bCs/>
                <w:sz w:val="24"/>
                <w:szCs w:val="24"/>
              </w:rPr>
              <w:t xml:space="preserve"> has enhanced my performance as a line manager and leader within my team</w:t>
            </w:r>
            <w:r w:rsidR="00342AB6">
              <w:rPr>
                <w:rFonts w:ascii="Verdana" w:hAnsi="Verdana" w:cs="Arial"/>
                <w:bCs/>
                <w:sz w:val="24"/>
                <w:szCs w:val="24"/>
              </w:rPr>
              <w:t xml:space="preserve"> as it has enabled me to contribute to difficult conversations and decision-making in an informed, factual </w:t>
            </w:r>
            <w:r w:rsidR="00DA043E">
              <w:rPr>
                <w:rFonts w:ascii="Verdana" w:hAnsi="Verdana" w:cs="Arial"/>
                <w:bCs/>
                <w:sz w:val="24"/>
                <w:szCs w:val="24"/>
              </w:rPr>
              <w:t xml:space="preserve">and respectful way, focusing and </w:t>
            </w:r>
            <w:r w:rsidR="00B80A9B">
              <w:rPr>
                <w:rFonts w:ascii="Verdana" w:hAnsi="Verdana" w:cs="Arial"/>
                <w:bCs/>
                <w:sz w:val="24"/>
                <w:szCs w:val="24"/>
              </w:rPr>
              <w:t>re</w:t>
            </w:r>
            <w:r w:rsidR="00DA043E">
              <w:rPr>
                <w:rFonts w:ascii="Verdana" w:hAnsi="Verdana" w:cs="Arial"/>
                <w:bCs/>
                <w:sz w:val="24"/>
                <w:szCs w:val="24"/>
              </w:rPr>
              <w:t xml:space="preserve">framing my </w:t>
            </w:r>
            <w:r w:rsidR="00B80A9B">
              <w:rPr>
                <w:rFonts w:ascii="Verdana" w:hAnsi="Verdana" w:cs="Arial"/>
                <w:bCs/>
                <w:sz w:val="24"/>
                <w:szCs w:val="24"/>
              </w:rPr>
              <w:t>contributions</w:t>
            </w:r>
            <w:r w:rsidR="00DA043E">
              <w:rPr>
                <w:rFonts w:ascii="Verdana" w:hAnsi="Verdana" w:cs="Arial"/>
                <w:bCs/>
                <w:sz w:val="24"/>
                <w:szCs w:val="24"/>
              </w:rPr>
              <w:t xml:space="preserve"> </w:t>
            </w:r>
            <w:r w:rsidR="00B80A9B">
              <w:rPr>
                <w:rFonts w:ascii="Verdana" w:hAnsi="Verdana" w:cs="Arial"/>
                <w:bCs/>
                <w:sz w:val="24"/>
                <w:szCs w:val="24"/>
              </w:rPr>
              <w:t xml:space="preserve">using courage and consideration. </w:t>
            </w:r>
            <w:r w:rsidR="00DA043E">
              <w:rPr>
                <w:rFonts w:ascii="Verdana" w:hAnsi="Verdana" w:cs="Arial"/>
                <w:bCs/>
                <w:sz w:val="24"/>
                <w:szCs w:val="24"/>
              </w:rPr>
              <w:t xml:space="preserve"> </w:t>
            </w:r>
            <w:r w:rsidR="00672553">
              <w:rPr>
                <w:rFonts w:ascii="Verdana" w:hAnsi="Verdana" w:cs="Arial"/>
                <w:bCs/>
                <w:sz w:val="24"/>
                <w:szCs w:val="24"/>
              </w:rPr>
              <w:t xml:space="preserve">This skill has gained me </w:t>
            </w:r>
            <w:r w:rsidR="0024196F">
              <w:rPr>
                <w:rFonts w:ascii="Verdana" w:hAnsi="Verdana" w:cs="Arial"/>
                <w:bCs/>
                <w:sz w:val="24"/>
                <w:szCs w:val="24"/>
              </w:rPr>
              <w:t xml:space="preserve">a </w:t>
            </w:r>
            <w:r w:rsidR="00672553">
              <w:rPr>
                <w:rFonts w:ascii="Verdana" w:hAnsi="Verdana" w:cs="Arial"/>
                <w:bCs/>
                <w:sz w:val="24"/>
                <w:szCs w:val="24"/>
              </w:rPr>
              <w:t>lead role a change management project</w:t>
            </w:r>
            <w:r w:rsidR="0024196F">
              <w:rPr>
                <w:rFonts w:ascii="Verdana" w:hAnsi="Verdana" w:cs="Arial"/>
                <w:bCs/>
                <w:sz w:val="24"/>
                <w:szCs w:val="24"/>
              </w:rPr>
              <w:t xml:space="preserve"> this year</w:t>
            </w:r>
            <w:r w:rsidR="00672553">
              <w:rPr>
                <w:rFonts w:ascii="Verdana" w:hAnsi="Verdana" w:cs="Arial"/>
                <w:bCs/>
                <w:sz w:val="24"/>
                <w:szCs w:val="24"/>
              </w:rPr>
              <w:t xml:space="preserve"> (web migration)</w:t>
            </w:r>
            <w:r w:rsidR="0024196F">
              <w:rPr>
                <w:rFonts w:ascii="Verdana" w:hAnsi="Verdana" w:cs="Arial"/>
                <w:bCs/>
                <w:sz w:val="24"/>
                <w:szCs w:val="24"/>
              </w:rPr>
              <w:t xml:space="preserve"> as it has improved the quality of my communication and ability to have difficult conversations and ability to set boundaries and collaborate </w:t>
            </w:r>
            <w:r w:rsidR="00A63E71">
              <w:rPr>
                <w:rFonts w:ascii="Verdana" w:hAnsi="Verdana" w:cs="Arial"/>
                <w:bCs/>
                <w:sz w:val="24"/>
                <w:szCs w:val="24"/>
              </w:rPr>
              <w:t xml:space="preserve">with and support </w:t>
            </w:r>
            <w:r w:rsidR="0024196F">
              <w:rPr>
                <w:rFonts w:ascii="Verdana" w:hAnsi="Verdana" w:cs="Arial"/>
                <w:bCs/>
                <w:sz w:val="24"/>
                <w:szCs w:val="24"/>
              </w:rPr>
              <w:t>others.</w:t>
            </w:r>
          </w:p>
        </w:tc>
      </w:tr>
    </w:tbl>
    <w:p w14:paraId="43C4A1ED" w14:textId="39CF2007" w:rsidR="00436A04" w:rsidRDefault="0040154F" w:rsidP="008633D8">
      <w:pPr>
        <w:spacing w:line="240" w:lineRule="auto"/>
        <w:rPr>
          <w:rFonts w:ascii="Verdana" w:hAnsi="Verdana" w:cs="Arial"/>
          <w:b/>
          <w:bCs/>
          <w:sz w:val="24"/>
          <w:szCs w:val="24"/>
        </w:rPr>
      </w:pPr>
      <w:r w:rsidRPr="0040154F">
        <w:rPr>
          <w:rFonts w:ascii="Verdana" w:hAnsi="Verdana" w:cs="Arial"/>
          <w:b/>
          <w:bCs/>
          <w:sz w:val="24"/>
          <w:szCs w:val="24"/>
        </w:rPr>
        <w:lastRenderedPageBreak/>
        <w:t>References</w:t>
      </w:r>
    </w:p>
    <w:p w14:paraId="549BE0DD" w14:textId="5788EB25" w:rsidR="00D77123" w:rsidRDefault="00D77123" w:rsidP="000A58BD">
      <w:pPr>
        <w:pStyle w:val="NoSpacing"/>
        <w:rPr>
          <w:rFonts w:ascii="Verdana" w:hAnsi="Verdana"/>
          <w:sz w:val="24"/>
          <w:szCs w:val="24"/>
        </w:rPr>
      </w:pPr>
      <w:r w:rsidRPr="00D2030B">
        <w:rPr>
          <w:rFonts w:ascii="Verdana" w:hAnsi="Verdana"/>
          <w:sz w:val="24"/>
          <w:szCs w:val="24"/>
        </w:rPr>
        <w:t>Academi Wales</w:t>
      </w:r>
      <w:r>
        <w:rPr>
          <w:rFonts w:ascii="Verdana" w:hAnsi="Verdana"/>
          <w:sz w:val="24"/>
          <w:szCs w:val="24"/>
        </w:rPr>
        <w:t xml:space="preserve"> (2022) </w:t>
      </w:r>
      <w:r w:rsidRPr="00704AB0">
        <w:rPr>
          <w:rFonts w:ascii="Verdana" w:hAnsi="Verdana"/>
          <w:i/>
          <w:iCs/>
          <w:sz w:val="24"/>
          <w:szCs w:val="24"/>
        </w:rPr>
        <w:t>Appreciative Inquiry: Sustainable improvement through building on what works. Welsh Government.</w:t>
      </w:r>
      <w:r>
        <w:rPr>
          <w:rFonts w:ascii="Verdana" w:hAnsi="Verdana"/>
          <w:sz w:val="24"/>
          <w:szCs w:val="24"/>
        </w:rPr>
        <w:t xml:space="preserve"> Available at:  </w:t>
      </w:r>
      <w:hyperlink r:id="rId9" w:history="1">
        <w:r w:rsidRPr="008D7782">
          <w:rPr>
            <w:rStyle w:val="Hyperlink"/>
            <w:rFonts w:ascii="Verdana" w:hAnsi="Verdana"/>
            <w:sz w:val="24"/>
            <w:szCs w:val="24"/>
          </w:rPr>
          <w:t>https://academiwales.gov.wales/api/storage/e958dab0-6939-448d-add2-8d1a317df16e</w:t>
        </w:r>
      </w:hyperlink>
      <w:r>
        <w:rPr>
          <w:rFonts w:ascii="Verdana" w:hAnsi="Verdana"/>
          <w:sz w:val="24"/>
          <w:szCs w:val="24"/>
        </w:rPr>
        <w:t xml:space="preserve"> </w:t>
      </w:r>
      <w:r w:rsidR="00925D5D">
        <w:rPr>
          <w:rFonts w:ascii="Verdana" w:hAnsi="Verdana"/>
          <w:sz w:val="24"/>
          <w:szCs w:val="24"/>
        </w:rPr>
        <w:t>(</w:t>
      </w:r>
      <w:r>
        <w:rPr>
          <w:rFonts w:ascii="Verdana" w:hAnsi="Verdana"/>
          <w:sz w:val="24"/>
          <w:szCs w:val="24"/>
        </w:rPr>
        <w:t>Accessed: 04 March 2026</w:t>
      </w:r>
      <w:r w:rsidR="00925D5D">
        <w:rPr>
          <w:rFonts w:ascii="Verdana" w:hAnsi="Verdana"/>
          <w:sz w:val="24"/>
          <w:szCs w:val="24"/>
        </w:rPr>
        <w:t>)</w:t>
      </w:r>
      <w:r w:rsidR="00990AF7">
        <w:rPr>
          <w:rFonts w:ascii="Verdana" w:hAnsi="Verdana"/>
          <w:sz w:val="24"/>
          <w:szCs w:val="24"/>
        </w:rPr>
        <w:t>.</w:t>
      </w:r>
    </w:p>
    <w:p w14:paraId="5C06EA45" w14:textId="77777777" w:rsidR="003E6EEA" w:rsidRPr="000A58BD" w:rsidRDefault="003E6EEA" w:rsidP="000A58BD">
      <w:pPr>
        <w:pStyle w:val="NoSpacing"/>
        <w:rPr>
          <w:rFonts w:ascii="Verdana" w:hAnsi="Verdana"/>
          <w:sz w:val="24"/>
          <w:szCs w:val="24"/>
        </w:rPr>
      </w:pPr>
    </w:p>
    <w:p w14:paraId="7B0E5B6B" w14:textId="3AB1D4B1" w:rsidR="00D77123" w:rsidRDefault="00D77123" w:rsidP="000D71F0">
      <w:pPr>
        <w:rPr>
          <w:rFonts w:ascii="Verdana" w:hAnsi="Verdana" w:cs="Arial"/>
          <w:sz w:val="24"/>
          <w:szCs w:val="24"/>
        </w:rPr>
      </w:pPr>
      <w:r>
        <w:rPr>
          <w:rFonts w:ascii="Verdana" w:hAnsi="Verdana" w:cs="Arial"/>
          <w:sz w:val="24"/>
          <w:szCs w:val="24"/>
        </w:rPr>
        <w:t xml:space="preserve">ACAS (2015) </w:t>
      </w:r>
      <w:r w:rsidRPr="00704AB0">
        <w:rPr>
          <w:rFonts w:ascii="Verdana" w:hAnsi="Verdana" w:cs="Arial"/>
          <w:i/>
          <w:iCs/>
          <w:sz w:val="24"/>
          <w:szCs w:val="24"/>
        </w:rPr>
        <w:t>Code of Practice on disciplinary and grievance procedures.</w:t>
      </w:r>
      <w:r>
        <w:rPr>
          <w:rFonts w:ascii="Verdana" w:hAnsi="Verdana" w:cs="Arial"/>
          <w:sz w:val="24"/>
          <w:szCs w:val="24"/>
        </w:rPr>
        <w:t xml:space="preserve">  Available at: </w:t>
      </w:r>
      <w:hyperlink r:id="rId10" w:history="1">
        <w:r w:rsidRPr="008D7782">
          <w:rPr>
            <w:rStyle w:val="Hyperlink"/>
            <w:rFonts w:ascii="Verdana" w:hAnsi="Verdana" w:cs="Arial"/>
            <w:sz w:val="24"/>
            <w:szCs w:val="24"/>
          </w:rPr>
          <w:t>https://www.acas.org.uk/acas-code-of-practice-on-disciplinary-and-grievance-procedures/html</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04 March 2026</w:t>
      </w:r>
      <w:r w:rsidR="00925D5D">
        <w:rPr>
          <w:rFonts w:ascii="Verdana" w:hAnsi="Verdana" w:cs="Arial"/>
          <w:sz w:val="24"/>
          <w:szCs w:val="24"/>
        </w:rPr>
        <w:t>)</w:t>
      </w:r>
      <w:r w:rsidR="00990AF7">
        <w:rPr>
          <w:rFonts w:ascii="Verdana" w:hAnsi="Verdana" w:cs="Arial"/>
          <w:sz w:val="24"/>
          <w:szCs w:val="24"/>
        </w:rPr>
        <w:t>.</w:t>
      </w:r>
    </w:p>
    <w:p w14:paraId="70D60F9B" w14:textId="43D87055" w:rsidR="00D77123" w:rsidRPr="009A179E" w:rsidRDefault="00D77123" w:rsidP="009A179E">
      <w:pPr>
        <w:rPr>
          <w:rFonts w:ascii="Verdana" w:hAnsi="Verdana" w:cs="Arial"/>
          <w:sz w:val="24"/>
          <w:szCs w:val="24"/>
        </w:rPr>
      </w:pPr>
      <w:r w:rsidRPr="009A179E">
        <w:rPr>
          <w:rFonts w:ascii="Verdana" w:hAnsi="Verdana" w:cs="Arial"/>
          <w:sz w:val="24"/>
          <w:szCs w:val="24"/>
        </w:rPr>
        <w:t>Adamovic, M.</w:t>
      </w:r>
      <w:r w:rsidR="007D5922">
        <w:rPr>
          <w:rFonts w:ascii="Verdana" w:hAnsi="Verdana" w:cs="Arial"/>
          <w:sz w:val="24"/>
          <w:szCs w:val="24"/>
        </w:rPr>
        <w:t xml:space="preserve"> (</w:t>
      </w:r>
      <w:r w:rsidRPr="009A179E">
        <w:rPr>
          <w:rFonts w:ascii="Verdana" w:hAnsi="Verdana" w:cs="Arial"/>
          <w:sz w:val="24"/>
          <w:szCs w:val="24"/>
        </w:rPr>
        <w:t>2026</w:t>
      </w:r>
      <w:r w:rsidR="007D5922">
        <w:rPr>
          <w:rFonts w:ascii="Verdana" w:hAnsi="Verdana" w:cs="Arial"/>
          <w:sz w:val="24"/>
          <w:szCs w:val="24"/>
        </w:rPr>
        <w:t>)</w:t>
      </w:r>
      <w:r w:rsidRPr="009A179E">
        <w:rPr>
          <w:rFonts w:ascii="Verdana" w:hAnsi="Verdana" w:cs="Arial"/>
          <w:sz w:val="24"/>
          <w:szCs w:val="24"/>
        </w:rPr>
        <w:t xml:space="preserve"> </w:t>
      </w:r>
      <w:r w:rsidRPr="009A179E">
        <w:rPr>
          <w:rFonts w:ascii="Verdana" w:hAnsi="Verdana" w:cs="Arial"/>
          <w:i/>
          <w:iCs/>
          <w:sz w:val="24"/>
          <w:szCs w:val="24"/>
        </w:rPr>
        <w:t>Organizational justice research: A review, synthesis, and research agenda.</w:t>
      </w:r>
      <w:r w:rsidRPr="009A179E">
        <w:rPr>
          <w:rFonts w:ascii="Verdana" w:hAnsi="Verdana" w:cs="Arial"/>
          <w:sz w:val="24"/>
          <w:szCs w:val="24"/>
        </w:rPr>
        <w:t xml:space="preserve"> Employee Relations</w:t>
      </w:r>
      <w:r w:rsidR="004A2856">
        <w:rPr>
          <w:rFonts w:ascii="Verdana" w:hAnsi="Verdana" w:cs="Arial"/>
          <w:sz w:val="24"/>
          <w:szCs w:val="24"/>
        </w:rPr>
        <w:t>.</w:t>
      </w:r>
      <w:r w:rsidRPr="009A179E">
        <w:rPr>
          <w:rFonts w:ascii="Verdana" w:hAnsi="Verdana" w:cs="Arial"/>
          <w:sz w:val="24"/>
          <w:szCs w:val="24"/>
        </w:rPr>
        <w:t xml:space="preserve"> Wiley.</w:t>
      </w:r>
    </w:p>
    <w:p w14:paraId="5F219156" w14:textId="05D2D9A6" w:rsidR="00D77123" w:rsidRDefault="00D77123" w:rsidP="009907A7">
      <w:pPr>
        <w:spacing w:line="240" w:lineRule="auto"/>
        <w:rPr>
          <w:rFonts w:ascii="Verdana" w:hAnsi="Verdana" w:cs="Arial"/>
          <w:sz w:val="24"/>
          <w:szCs w:val="24"/>
        </w:rPr>
      </w:pPr>
      <w:r w:rsidRPr="009907A7">
        <w:rPr>
          <w:rFonts w:ascii="Verdana" w:hAnsi="Verdana" w:cs="Arial"/>
          <w:sz w:val="24"/>
          <w:szCs w:val="24"/>
        </w:rPr>
        <w:t>Adjabeng, S</w:t>
      </w:r>
      <w:r w:rsidR="00C521DF">
        <w:rPr>
          <w:rFonts w:ascii="Verdana" w:hAnsi="Verdana" w:cs="Arial"/>
          <w:sz w:val="24"/>
          <w:szCs w:val="24"/>
        </w:rPr>
        <w:t>.</w:t>
      </w:r>
      <w:r w:rsidRPr="009907A7">
        <w:rPr>
          <w:rFonts w:ascii="Verdana" w:hAnsi="Verdana" w:cs="Arial"/>
          <w:sz w:val="24"/>
          <w:szCs w:val="24"/>
        </w:rPr>
        <w:t xml:space="preserve"> (2025) </w:t>
      </w:r>
      <w:r w:rsidRPr="009907A7">
        <w:rPr>
          <w:rFonts w:ascii="Verdana" w:hAnsi="Verdana" w:cs="Arial"/>
          <w:i/>
          <w:iCs/>
          <w:sz w:val="24"/>
          <w:szCs w:val="24"/>
        </w:rPr>
        <w:t>The Sarcasm in HR Theory: Realities of HR’s Place in Organisations</w:t>
      </w:r>
      <w:r w:rsidRPr="009907A7">
        <w:rPr>
          <w:rFonts w:ascii="Verdana" w:hAnsi="Verdana" w:cs="Arial"/>
          <w:sz w:val="24"/>
          <w:szCs w:val="24"/>
        </w:rPr>
        <w:t xml:space="preserve">. The Business &amp; Financial Times, 24 March. Available at: </w:t>
      </w:r>
      <w:hyperlink r:id="rId11" w:history="1">
        <w:r w:rsidRPr="009907A7">
          <w:rPr>
            <w:rStyle w:val="Hyperlink"/>
            <w:rFonts w:ascii="Verdana" w:hAnsi="Verdana" w:cs="Arial"/>
            <w:sz w:val="24"/>
            <w:szCs w:val="24"/>
          </w:rPr>
          <w:t>https://thebftonline.com/2025/03/24/the-sarcasm-in-hr-theory-realities-of-hrs-place-in-organizations/</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03 March 2026</w:t>
      </w:r>
      <w:r w:rsidR="00925D5D">
        <w:rPr>
          <w:rFonts w:ascii="Verdana" w:hAnsi="Verdana" w:cs="Arial"/>
          <w:sz w:val="24"/>
          <w:szCs w:val="24"/>
        </w:rPr>
        <w:t>)</w:t>
      </w:r>
      <w:r w:rsidR="003A1C25">
        <w:rPr>
          <w:rFonts w:ascii="Verdana" w:hAnsi="Verdana" w:cs="Arial"/>
          <w:sz w:val="24"/>
          <w:szCs w:val="24"/>
        </w:rPr>
        <w:t>.</w:t>
      </w:r>
    </w:p>
    <w:p w14:paraId="25D17CF7" w14:textId="04F475D2" w:rsidR="00D77123" w:rsidRPr="00EF32CD" w:rsidRDefault="00D77123" w:rsidP="00EF32CD">
      <w:pPr>
        <w:rPr>
          <w:rFonts w:ascii="Verdana" w:hAnsi="Verdana" w:cs="Arial"/>
          <w:sz w:val="24"/>
          <w:szCs w:val="24"/>
        </w:rPr>
      </w:pPr>
      <w:r w:rsidRPr="00EF32CD">
        <w:rPr>
          <w:rFonts w:ascii="Verdana" w:hAnsi="Verdana" w:cs="Arial"/>
          <w:sz w:val="24"/>
          <w:szCs w:val="24"/>
        </w:rPr>
        <w:t>Aebissa, M</w:t>
      </w:r>
      <w:r w:rsidR="00C521DF">
        <w:rPr>
          <w:rFonts w:ascii="Verdana" w:hAnsi="Verdana" w:cs="Arial"/>
          <w:sz w:val="24"/>
          <w:szCs w:val="24"/>
        </w:rPr>
        <w:t>.</w:t>
      </w:r>
      <w:r w:rsidRPr="00EF32CD">
        <w:rPr>
          <w:rFonts w:ascii="Verdana" w:hAnsi="Verdana" w:cs="Arial"/>
          <w:sz w:val="24"/>
          <w:szCs w:val="24"/>
        </w:rPr>
        <w:t xml:space="preserve"> (2023)</w:t>
      </w:r>
      <w:r>
        <w:rPr>
          <w:rFonts w:ascii="Verdana" w:hAnsi="Verdana" w:cs="Arial"/>
          <w:b/>
          <w:bCs/>
          <w:sz w:val="24"/>
          <w:szCs w:val="24"/>
        </w:rPr>
        <w:t xml:space="preserve"> </w:t>
      </w:r>
      <w:r w:rsidRPr="00EF32CD">
        <w:rPr>
          <w:rFonts w:ascii="Verdana" w:hAnsi="Verdana" w:cs="Arial"/>
          <w:i/>
          <w:iCs/>
          <w:sz w:val="24"/>
          <w:szCs w:val="24"/>
        </w:rPr>
        <w:t>Effective Communication: The Key to Success.</w:t>
      </w:r>
      <w:r w:rsidRPr="00EF32CD">
        <w:rPr>
          <w:rFonts w:ascii="Verdana" w:hAnsi="Verdana" w:cs="Arial"/>
          <w:sz w:val="24"/>
          <w:szCs w:val="24"/>
        </w:rPr>
        <w:t xml:space="preserve"> </w:t>
      </w:r>
      <w:r w:rsidRPr="00EF32CD">
        <w:rPr>
          <w:rFonts w:ascii="Verdana" w:hAnsi="Verdana" w:cs="Arial"/>
          <w:i/>
          <w:iCs/>
          <w:sz w:val="24"/>
          <w:szCs w:val="24"/>
        </w:rPr>
        <w:t>Journal of Organizational Culture Communications and Conflict, 27</w:t>
      </w:r>
      <w:r w:rsidRPr="00EF32CD">
        <w:rPr>
          <w:rFonts w:ascii="Verdana" w:hAnsi="Verdana" w:cs="Arial"/>
          <w:sz w:val="24"/>
          <w:szCs w:val="24"/>
        </w:rPr>
        <w:t>(5). Allied Business Academies.</w:t>
      </w:r>
      <w:r>
        <w:rPr>
          <w:rFonts w:ascii="Verdana" w:hAnsi="Verdana" w:cs="Arial"/>
          <w:sz w:val="24"/>
          <w:szCs w:val="24"/>
        </w:rPr>
        <w:t xml:space="preserve"> Available at: </w:t>
      </w:r>
      <w:hyperlink r:id="rId12" w:history="1">
        <w:r w:rsidRPr="00C26DF4">
          <w:rPr>
            <w:rStyle w:val="Hyperlink"/>
            <w:rFonts w:ascii="Verdana" w:hAnsi="Verdana" w:cs="Arial"/>
            <w:sz w:val="24"/>
            <w:szCs w:val="24"/>
          </w:rPr>
          <w:t>https://www.abacademies.org/articles/Effective%20Communication:%20The%20Key-1939-4691-27-5-124.pdf</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w:t>
      </w:r>
      <w:r w:rsidR="003A1C25">
        <w:rPr>
          <w:rFonts w:ascii="Verdana" w:hAnsi="Verdana" w:cs="Arial"/>
          <w:sz w:val="24"/>
          <w:szCs w:val="24"/>
        </w:rPr>
        <w:t>:</w:t>
      </w:r>
      <w:r>
        <w:rPr>
          <w:rFonts w:ascii="Verdana" w:hAnsi="Verdana" w:cs="Arial"/>
          <w:sz w:val="24"/>
          <w:szCs w:val="24"/>
        </w:rPr>
        <w:t xml:space="preserve"> 07 March 2026</w:t>
      </w:r>
      <w:r w:rsidR="00925D5D">
        <w:rPr>
          <w:rFonts w:ascii="Verdana" w:hAnsi="Verdana" w:cs="Arial"/>
          <w:sz w:val="24"/>
          <w:szCs w:val="24"/>
        </w:rPr>
        <w:t>)</w:t>
      </w:r>
      <w:r w:rsidR="003A1C25">
        <w:rPr>
          <w:rFonts w:ascii="Verdana" w:hAnsi="Verdana" w:cs="Arial"/>
          <w:sz w:val="24"/>
          <w:szCs w:val="24"/>
        </w:rPr>
        <w:t>.</w:t>
      </w:r>
    </w:p>
    <w:p w14:paraId="70B3D8B5" w14:textId="3158BBD4" w:rsidR="00D77123" w:rsidRDefault="00D77123" w:rsidP="009E0D82">
      <w:pPr>
        <w:rPr>
          <w:rFonts w:ascii="Verdana" w:hAnsi="Verdana" w:cs="Arial"/>
          <w:sz w:val="24"/>
          <w:szCs w:val="24"/>
        </w:rPr>
      </w:pPr>
      <w:r w:rsidRPr="00B41906">
        <w:rPr>
          <w:rFonts w:ascii="Verdana" w:hAnsi="Verdana" w:cs="Arial"/>
          <w:sz w:val="24"/>
          <w:szCs w:val="24"/>
        </w:rPr>
        <w:t xml:space="preserve">American Psychological Association (2026) </w:t>
      </w:r>
      <w:r w:rsidRPr="00B41906">
        <w:rPr>
          <w:rFonts w:ascii="Verdana" w:hAnsi="Verdana" w:cs="Arial"/>
          <w:i/>
          <w:iCs/>
          <w:sz w:val="24"/>
          <w:szCs w:val="24"/>
        </w:rPr>
        <w:t>Equity, diversity, and inclusion framework.</w:t>
      </w:r>
      <w:r>
        <w:rPr>
          <w:rFonts w:ascii="Verdana" w:hAnsi="Verdana" w:cs="Arial"/>
          <w:i/>
          <w:iCs/>
          <w:sz w:val="24"/>
          <w:szCs w:val="24"/>
        </w:rPr>
        <w:t xml:space="preserve"> </w:t>
      </w:r>
      <w:r>
        <w:rPr>
          <w:rFonts w:ascii="Verdana" w:hAnsi="Verdana" w:cs="Arial"/>
          <w:sz w:val="24"/>
          <w:szCs w:val="24"/>
        </w:rPr>
        <w:t xml:space="preserve">Available at: </w:t>
      </w:r>
      <w:hyperlink r:id="rId13" w:history="1">
        <w:r w:rsidRPr="00B41906">
          <w:rPr>
            <w:rStyle w:val="Hyperlink"/>
            <w:rFonts w:ascii="Verdana" w:hAnsi="Verdana" w:cs="Arial"/>
            <w:sz w:val="24"/>
            <w:szCs w:val="24"/>
          </w:rPr>
          <w:t>https://www.apa.org/about/apa/equity-diversity-inclusion/framework</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08 March 2026</w:t>
      </w:r>
      <w:r w:rsidR="00925D5D">
        <w:rPr>
          <w:rFonts w:ascii="Verdana" w:hAnsi="Verdana" w:cs="Arial"/>
          <w:sz w:val="24"/>
          <w:szCs w:val="24"/>
        </w:rPr>
        <w:t>)</w:t>
      </w:r>
      <w:r w:rsidR="003A1C25">
        <w:rPr>
          <w:rFonts w:ascii="Verdana" w:hAnsi="Verdana" w:cs="Arial"/>
          <w:sz w:val="24"/>
          <w:szCs w:val="24"/>
        </w:rPr>
        <w:t>.</w:t>
      </w:r>
    </w:p>
    <w:p w14:paraId="3E8D94CF" w14:textId="2D66CA9E" w:rsidR="00D77123" w:rsidRDefault="00D77123" w:rsidP="000D71F0">
      <w:pPr>
        <w:rPr>
          <w:rFonts w:ascii="Verdana" w:hAnsi="Verdana" w:cs="Arial"/>
          <w:sz w:val="24"/>
          <w:szCs w:val="24"/>
        </w:rPr>
      </w:pPr>
      <w:r w:rsidRPr="002B04CC">
        <w:rPr>
          <w:rFonts w:ascii="Verdana" w:hAnsi="Verdana" w:cs="Arial"/>
          <w:sz w:val="24"/>
          <w:szCs w:val="24"/>
        </w:rPr>
        <w:t>Apalowo, J.T., Nukpezah, J.A.</w:t>
      </w:r>
      <w:r>
        <w:rPr>
          <w:rFonts w:ascii="Verdana" w:hAnsi="Verdana" w:cs="Arial"/>
          <w:sz w:val="24"/>
          <w:szCs w:val="24"/>
        </w:rPr>
        <w:t xml:space="preserve"> (2025)</w:t>
      </w:r>
      <w:r w:rsidRPr="002B04CC">
        <w:rPr>
          <w:rFonts w:ascii="Verdana" w:hAnsi="Verdana" w:cs="Arial"/>
          <w:sz w:val="24"/>
          <w:szCs w:val="24"/>
        </w:rPr>
        <w:t xml:space="preserve"> </w:t>
      </w:r>
      <w:r w:rsidR="002C0F9B">
        <w:rPr>
          <w:rFonts w:ascii="Verdana" w:hAnsi="Verdana" w:cs="Arial"/>
          <w:sz w:val="24"/>
          <w:szCs w:val="24"/>
        </w:rPr>
        <w:t>‘</w:t>
      </w:r>
      <w:r w:rsidRPr="002B04CC">
        <w:rPr>
          <w:rFonts w:ascii="Verdana" w:hAnsi="Verdana" w:cs="Arial"/>
          <w:sz w:val="24"/>
          <w:szCs w:val="24"/>
        </w:rPr>
        <w:t>The Influence of Employee Voice, Equity, and Inclusion on Responsiveness of Public Organizations</w:t>
      </w:r>
      <w:r w:rsidR="002C0F9B">
        <w:rPr>
          <w:rFonts w:ascii="Verdana" w:hAnsi="Verdana" w:cs="Arial"/>
          <w:sz w:val="24"/>
          <w:szCs w:val="24"/>
        </w:rPr>
        <w:t>’</w:t>
      </w:r>
      <w:r>
        <w:rPr>
          <w:rFonts w:ascii="Verdana" w:hAnsi="Verdana" w:cs="Arial"/>
          <w:sz w:val="24"/>
          <w:szCs w:val="24"/>
        </w:rPr>
        <w:t>,</w:t>
      </w:r>
      <w:r w:rsidRPr="002B04CC">
        <w:rPr>
          <w:rFonts w:ascii="Verdana" w:hAnsi="Verdana" w:cs="Arial"/>
          <w:sz w:val="24"/>
          <w:szCs w:val="24"/>
        </w:rPr>
        <w:t> </w:t>
      </w:r>
      <w:r w:rsidRPr="002B04CC">
        <w:rPr>
          <w:rFonts w:ascii="Verdana" w:hAnsi="Verdana" w:cs="Arial"/>
          <w:i/>
          <w:iCs/>
          <w:sz w:val="24"/>
          <w:szCs w:val="24"/>
        </w:rPr>
        <w:t>Public Organiz</w:t>
      </w:r>
      <w:r w:rsidR="003A1C25">
        <w:rPr>
          <w:rFonts w:ascii="Verdana" w:hAnsi="Verdana" w:cs="Arial"/>
          <w:i/>
          <w:iCs/>
          <w:sz w:val="24"/>
          <w:szCs w:val="24"/>
        </w:rPr>
        <w:t>ation</w:t>
      </w:r>
      <w:r w:rsidRPr="002B04CC">
        <w:rPr>
          <w:rFonts w:ascii="Verdana" w:hAnsi="Verdana" w:cs="Arial"/>
          <w:i/>
          <w:iCs/>
          <w:sz w:val="24"/>
          <w:szCs w:val="24"/>
        </w:rPr>
        <w:t xml:space="preserve"> Rev</w:t>
      </w:r>
      <w:r w:rsidR="002C0F9B">
        <w:rPr>
          <w:rFonts w:ascii="Verdana" w:hAnsi="Verdana" w:cs="Arial"/>
          <w:i/>
          <w:iCs/>
          <w:sz w:val="24"/>
          <w:szCs w:val="24"/>
        </w:rPr>
        <w:t>olution</w:t>
      </w:r>
      <w:r w:rsidRPr="002B04CC">
        <w:rPr>
          <w:rFonts w:ascii="Verdana" w:hAnsi="Verdana" w:cs="Arial"/>
          <w:sz w:val="24"/>
          <w:szCs w:val="24"/>
        </w:rPr>
        <w:t>,</w:t>
      </w:r>
      <w:r>
        <w:rPr>
          <w:rFonts w:ascii="Verdana" w:hAnsi="Verdana" w:cs="Arial"/>
          <w:sz w:val="24"/>
          <w:szCs w:val="24"/>
        </w:rPr>
        <w:t xml:space="preserve"> 25,</w:t>
      </w:r>
      <w:r w:rsidRPr="002B04CC">
        <w:rPr>
          <w:rFonts w:ascii="Verdana" w:hAnsi="Verdana" w:cs="Arial"/>
          <w:sz w:val="24"/>
          <w:szCs w:val="24"/>
        </w:rPr>
        <w:t xml:space="preserve"> </w:t>
      </w:r>
      <w:r>
        <w:rPr>
          <w:rFonts w:ascii="Verdana" w:hAnsi="Verdana" w:cs="Arial"/>
          <w:sz w:val="24"/>
          <w:szCs w:val="24"/>
        </w:rPr>
        <w:t xml:space="preserve">pp. </w:t>
      </w:r>
      <w:r w:rsidRPr="002B04CC">
        <w:rPr>
          <w:rFonts w:ascii="Verdana" w:hAnsi="Verdana" w:cs="Arial"/>
          <w:sz w:val="24"/>
          <w:szCs w:val="24"/>
        </w:rPr>
        <w:t xml:space="preserve">2311–2326 </w:t>
      </w:r>
      <w:r>
        <w:rPr>
          <w:rFonts w:ascii="Verdana" w:hAnsi="Verdana" w:cs="Arial"/>
          <w:sz w:val="24"/>
          <w:szCs w:val="24"/>
        </w:rPr>
        <w:t>Available at:</w:t>
      </w:r>
      <w:r w:rsidRPr="002B04CC">
        <w:rPr>
          <w:rFonts w:ascii="Verdana" w:hAnsi="Verdana" w:cs="Arial"/>
          <w:sz w:val="24"/>
          <w:szCs w:val="24"/>
        </w:rPr>
        <w:t xml:space="preserve"> </w:t>
      </w:r>
      <w:hyperlink r:id="rId14" w:history="1">
        <w:r w:rsidRPr="000E2967">
          <w:rPr>
            <w:rStyle w:val="Hyperlink"/>
            <w:rFonts w:ascii="Verdana" w:hAnsi="Verdana" w:cs="Arial"/>
            <w:sz w:val="24"/>
            <w:szCs w:val="24"/>
          </w:rPr>
          <w:t>https://doi.org/10.1007/s11115-025-00908-y</w:t>
        </w:r>
      </w:hyperlink>
    </w:p>
    <w:p w14:paraId="5892A92E" w14:textId="5E3E193A" w:rsidR="00D77123" w:rsidRDefault="00D77123" w:rsidP="00A655FB">
      <w:pPr>
        <w:rPr>
          <w:rFonts w:ascii="Verdana" w:hAnsi="Verdana" w:cs="Arial"/>
          <w:sz w:val="24"/>
          <w:szCs w:val="24"/>
        </w:rPr>
      </w:pPr>
      <w:r w:rsidRPr="00A655FB">
        <w:rPr>
          <w:rFonts w:ascii="Verdana" w:hAnsi="Verdana" w:cs="Arial"/>
          <w:sz w:val="24"/>
          <w:szCs w:val="24"/>
        </w:rPr>
        <w:t>Arya, D. K. (2025)</w:t>
      </w:r>
      <w:r>
        <w:rPr>
          <w:rFonts w:ascii="Verdana" w:hAnsi="Verdana" w:cs="Arial"/>
          <w:b/>
          <w:bCs/>
          <w:sz w:val="24"/>
          <w:szCs w:val="24"/>
        </w:rPr>
        <w:t xml:space="preserve"> </w:t>
      </w:r>
      <w:r w:rsidR="00B27196">
        <w:rPr>
          <w:rFonts w:ascii="Verdana" w:hAnsi="Verdana" w:cs="Arial"/>
          <w:b/>
          <w:bCs/>
          <w:sz w:val="24"/>
          <w:szCs w:val="24"/>
        </w:rPr>
        <w:t>‘</w:t>
      </w:r>
      <w:r w:rsidRPr="00B27196">
        <w:rPr>
          <w:rFonts w:ascii="Verdana" w:hAnsi="Verdana" w:cs="Arial"/>
          <w:sz w:val="24"/>
          <w:szCs w:val="24"/>
        </w:rPr>
        <w:t>Do not blame the organizational culture for poor performance</w:t>
      </w:r>
      <w:r w:rsidR="00B27196">
        <w:rPr>
          <w:rFonts w:ascii="Verdana" w:hAnsi="Verdana" w:cs="Arial"/>
          <w:sz w:val="24"/>
          <w:szCs w:val="24"/>
        </w:rPr>
        <w:t>’,</w:t>
      </w:r>
      <w:r w:rsidRPr="00A655FB">
        <w:rPr>
          <w:rFonts w:ascii="Verdana" w:hAnsi="Verdana" w:cs="Arial"/>
          <w:sz w:val="24"/>
          <w:szCs w:val="24"/>
        </w:rPr>
        <w:t xml:space="preserve"> </w:t>
      </w:r>
      <w:r w:rsidRPr="00B27196">
        <w:rPr>
          <w:rFonts w:ascii="Verdana" w:hAnsi="Verdana" w:cs="Arial"/>
          <w:i/>
          <w:iCs/>
          <w:sz w:val="24"/>
          <w:szCs w:val="24"/>
        </w:rPr>
        <w:t>International Journal for Quality in Health Care</w:t>
      </w:r>
      <w:r w:rsidRPr="00A655FB">
        <w:rPr>
          <w:rFonts w:ascii="Verdana" w:hAnsi="Verdana" w:cs="Arial"/>
          <w:sz w:val="24"/>
          <w:szCs w:val="24"/>
        </w:rPr>
        <w:t>, 37(4), mzaf092. Oxford Academic.</w:t>
      </w:r>
      <w:r>
        <w:rPr>
          <w:rFonts w:ascii="Verdana" w:hAnsi="Verdana" w:cs="Arial"/>
          <w:sz w:val="24"/>
          <w:szCs w:val="24"/>
        </w:rPr>
        <w:t xml:space="preserve">  Available at: </w:t>
      </w:r>
      <w:hyperlink r:id="rId15" w:history="1">
        <w:r w:rsidRPr="00C26DF4">
          <w:rPr>
            <w:rStyle w:val="Hyperlink"/>
            <w:rFonts w:ascii="Verdana" w:hAnsi="Verdana" w:cs="Arial"/>
            <w:sz w:val="24"/>
            <w:szCs w:val="24"/>
          </w:rPr>
          <w:t>https://academic.oup.com/intqhc/article-abstract/37/4/mzaf092/8258682</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w:t>
      </w:r>
      <w:r w:rsidR="002C78EE">
        <w:rPr>
          <w:rFonts w:ascii="Verdana" w:hAnsi="Verdana" w:cs="Arial"/>
          <w:sz w:val="24"/>
          <w:szCs w:val="24"/>
        </w:rPr>
        <w:t>:</w:t>
      </w:r>
      <w:r>
        <w:rPr>
          <w:rFonts w:ascii="Verdana" w:hAnsi="Verdana" w:cs="Arial"/>
          <w:sz w:val="24"/>
          <w:szCs w:val="24"/>
        </w:rPr>
        <w:t xml:space="preserve"> 07 March 2026</w:t>
      </w:r>
      <w:r w:rsidR="00925D5D">
        <w:rPr>
          <w:rFonts w:ascii="Verdana" w:hAnsi="Verdana" w:cs="Arial"/>
          <w:sz w:val="24"/>
          <w:szCs w:val="24"/>
        </w:rPr>
        <w:t>)</w:t>
      </w:r>
      <w:r w:rsidR="00852A42">
        <w:rPr>
          <w:rFonts w:ascii="Verdana" w:hAnsi="Verdana" w:cs="Arial"/>
          <w:sz w:val="24"/>
          <w:szCs w:val="24"/>
        </w:rPr>
        <w:t>.</w:t>
      </w:r>
    </w:p>
    <w:p w14:paraId="0D713DB4" w14:textId="45BC9FBD" w:rsidR="00D77123" w:rsidRDefault="00D77123" w:rsidP="000D71F0">
      <w:pPr>
        <w:rPr>
          <w:rFonts w:ascii="Verdana" w:hAnsi="Verdana" w:cs="Arial"/>
          <w:sz w:val="24"/>
          <w:szCs w:val="24"/>
        </w:rPr>
      </w:pPr>
      <w:r w:rsidRPr="00323691">
        <w:rPr>
          <w:rFonts w:ascii="Verdana" w:hAnsi="Verdana" w:cs="Arial"/>
          <w:sz w:val="24"/>
          <w:szCs w:val="24"/>
        </w:rPr>
        <w:t xml:space="preserve">Ateeq, A. </w:t>
      </w:r>
      <w:r w:rsidR="00852A42">
        <w:rPr>
          <w:rFonts w:ascii="Verdana" w:hAnsi="Verdana" w:cs="Arial"/>
          <w:sz w:val="24"/>
          <w:szCs w:val="24"/>
        </w:rPr>
        <w:t>and</w:t>
      </w:r>
      <w:r w:rsidRPr="00323691">
        <w:rPr>
          <w:rFonts w:ascii="Verdana" w:hAnsi="Verdana" w:cs="Arial"/>
          <w:sz w:val="24"/>
          <w:szCs w:val="24"/>
        </w:rPr>
        <w:t xml:space="preserve"> Alqaidoom, M. (2024) </w:t>
      </w:r>
      <w:r w:rsidR="00852A42">
        <w:rPr>
          <w:rFonts w:ascii="Verdana" w:hAnsi="Verdana" w:cs="Arial"/>
          <w:sz w:val="24"/>
          <w:szCs w:val="24"/>
        </w:rPr>
        <w:t>‘</w:t>
      </w:r>
      <w:r w:rsidRPr="00852A42">
        <w:rPr>
          <w:rFonts w:ascii="Verdana" w:hAnsi="Verdana" w:cs="Arial"/>
          <w:sz w:val="24"/>
          <w:szCs w:val="24"/>
        </w:rPr>
        <w:t>The impact of integrity: navigating ethical dilemmas, conflicts, and fraud in contemporary business. In: Business Sustainability with Artificial Intelligence (AI): Challenges and Opportunities</w:t>
      </w:r>
      <w:r w:rsidR="00852A42" w:rsidRPr="00852A42">
        <w:rPr>
          <w:rFonts w:ascii="Verdana" w:hAnsi="Verdana" w:cs="Arial"/>
          <w:sz w:val="24"/>
          <w:szCs w:val="24"/>
        </w:rPr>
        <w:t>’</w:t>
      </w:r>
      <w:r w:rsidR="00852A42">
        <w:rPr>
          <w:rFonts w:ascii="Verdana" w:hAnsi="Verdana" w:cs="Arial"/>
          <w:sz w:val="24"/>
          <w:szCs w:val="24"/>
        </w:rPr>
        <w:t>,</w:t>
      </w:r>
      <w:r w:rsidRPr="00323691">
        <w:rPr>
          <w:rFonts w:ascii="Verdana" w:hAnsi="Verdana" w:cs="Arial"/>
          <w:sz w:val="24"/>
          <w:szCs w:val="24"/>
        </w:rPr>
        <w:t xml:space="preserve"> </w:t>
      </w:r>
      <w:r w:rsidRPr="00852A42">
        <w:rPr>
          <w:rFonts w:ascii="Verdana" w:hAnsi="Verdana" w:cs="Arial"/>
          <w:i/>
          <w:iCs/>
          <w:sz w:val="24"/>
          <w:szCs w:val="24"/>
        </w:rPr>
        <w:t>Springer Nature</w:t>
      </w:r>
      <w:r w:rsidR="00852A42">
        <w:rPr>
          <w:rFonts w:ascii="Verdana" w:hAnsi="Verdana" w:cs="Arial"/>
          <w:sz w:val="24"/>
          <w:szCs w:val="24"/>
        </w:rPr>
        <w:t>,</w:t>
      </w:r>
      <w:r w:rsidRPr="00323691">
        <w:rPr>
          <w:rFonts w:ascii="Verdana" w:hAnsi="Verdana" w:cs="Arial"/>
          <w:sz w:val="24"/>
          <w:szCs w:val="24"/>
        </w:rPr>
        <w:t xml:space="preserve"> pp. 295–302.</w:t>
      </w:r>
      <w:r>
        <w:rPr>
          <w:rFonts w:ascii="Verdana" w:hAnsi="Verdana" w:cs="Arial"/>
          <w:sz w:val="24"/>
          <w:szCs w:val="24"/>
        </w:rPr>
        <w:t xml:space="preserve">  Available at: </w:t>
      </w:r>
      <w:hyperlink r:id="rId16" w:history="1">
        <w:r w:rsidRPr="008D7782">
          <w:rPr>
            <w:rStyle w:val="Hyperlink"/>
            <w:rFonts w:ascii="Verdana" w:hAnsi="Verdana" w:cs="Arial"/>
            <w:sz w:val="24"/>
            <w:szCs w:val="24"/>
          </w:rPr>
          <w:t>https://link.springer.com/chapter/10.1007/978-3-031-71318-7_28</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04 March 2026</w:t>
      </w:r>
      <w:r w:rsidR="00925D5D">
        <w:rPr>
          <w:rFonts w:ascii="Verdana" w:hAnsi="Verdana" w:cs="Arial"/>
          <w:sz w:val="24"/>
          <w:szCs w:val="24"/>
        </w:rPr>
        <w:t>)</w:t>
      </w:r>
      <w:r w:rsidR="0095754C">
        <w:rPr>
          <w:rFonts w:ascii="Verdana" w:hAnsi="Verdana" w:cs="Arial"/>
          <w:sz w:val="24"/>
          <w:szCs w:val="24"/>
        </w:rPr>
        <w:t>.</w:t>
      </w:r>
    </w:p>
    <w:p w14:paraId="6D3DB37E" w14:textId="77777777" w:rsidR="00923870" w:rsidRDefault="00923870">
      <w:pPr>
        <w:rPr>
          <w:rFonts w:ascii="Verdana" w:hAnsi="Verdana" w:cs="Arial"/>
          <w:sz w:val="24"/>
          <w:szCs w:val="24"/>
        </w:rPr>
      </w:pPr>
      <w:r>
        <w:rPr>
          <w:rFonts w:ascii="Verdana" w:hAnsi="Verdana" w:cs="Arial"/>
          <w:sz w:val="24"/>
          <w:szCs w:val="24"/>
        </w:rPr>
        <w:br w:type="page"/>
      </w:r>
    </w:p>
    <w:p w14:paraId="4C58DCC2" w14:textId="0E3047C3" w:rsidR="00D77123" w:rsidRDefault="00D77123" w:rsidP="000D71F0">
      <w:pPr>
        <w:rPr>
          <w:rFonts w:ascii="Verdana" w:hAnsi="Verdana" w:cs="Arial"/>
          <w:sz w:val="24"/>
          <w:szCs w:val="24"/>
        </w:rPr>
      </w:pPr>
      <w:r w:rsidRPr="00FF27E8">
        <w:rPr>
          <w:rFonts w:ascii="Verdana" w:hAnsi="Verdana" w:cs="Arial"/>
          <w:sz w:val="24"/>
          <w:szCs w:val="24"/>
        </w:rPr>
        <w:lastRenderedPageBreak/>
        <w:t xml:space="preserve">Barends, E. and Rousseau, D. (2022) </w:t>
      </w:r>
      <w:r w:rsidRPr="00923870">
        <w:rPr>
          <w:rFonts w:ascii="Verdana" w:hAnsi="Verdana" w:cs="Arial"/>
          <w:i/>
          <w:iCs/>
          <w:sz w:val="24"/>
          <w:szCs w:val="24"/>
        </w:rPr>
        <w:t>Organisational culture and performance: an evidence review. Scientific summary. Chartered Institute of Personnel and Development</w:t>
      </w:r>
      <w:r w:rsidR="00C205A2" w:rsidRPr="00923870">
        <w:rPr>
          <w:rFonts w:ascii="Verdana" w:hAnsi="Verdana" w:cs="Arial"/>
          <w:i/>
          <w:iCs/>
          <w:sz w:val="24"/>
          <w:szCs w:val="24"/>
        </w:rPr>
        <w:t>.</w:t>
      </w:r>
      <w:r w:rsidR="00C205A2">
        <w:rPr>
          <w:rFonts w:ascii="Verdana" w:hAnsi="Verdana" w:cs="Arial"/>
          <w:sz w:val="24"/>
          <w:szCs w:val="24"/>
        </w:rPr>
        <w:t xml:space="preserve"> Available at: </w:t>
      </w:r>
      <w:hyperlink r:id="rId17" w:history="1">
        <w:r w:rsidR="00C205A2" w:rsidRPr="0046217F">
          <w:rPr>
            <w:rStyle w:val="Hyperlink"/>
            <w:rFonts w:ascii="Verdana" w:hAnsi="Verdana" w:cs="Arial"/>
            <w:sz w:val="24"/>
            <w:szCs w:val="24"/>
          </w:rPr>
          <w:t>https://www.cipd.org/globalassets/media/knowledge/knowledge-hub/evidence-reviews/2023-pdfs/organisational-culture-and-performance-scientific-summary.pdf</w:t>
        </w:r>
      </w:hyperlink>
      <w:r w:rsidR="00C205A2">
        <w:rPr>
          <w:rFonts w:ascii="Verdana" w:hAnsi="Verdana" w:cs="Arial"/>
          <w:sz w:val="24"/>
          <w:szCs w:val="24"/>
        </w:rPr>
        <w:t xml:space="preserve"> </w:t>
      </w:r>
      <w:r w:rsidR="00923870">
        <w:rPr>
          <w:rFonts w:ascii="Verdana" w:hAnsi="Verdana" w:cs="Arial"/>
          <w:sz w:val="24"/>
          <w:szCs w:val="24"/>
        </w:rPr>
        <w:t>(Accessed: 03 March 2026).</w:t>
      </w:r>
    </w:p>
    <w:p w14:paraId="0819EB6D" w14:textId="0AB80CAD" w:rsidR="00D77123" w:rsidRDefault="00D77123" w:rsidP="000D71F0">
      <w:pPr>
        <w:rPr>
          <w:rFonts w:ascii="Verdana" w:hAnsi="Verdana" w:cs="Arial"/>
          <w:sz w:val="24"/>
          <w:szCs w:val="24"/>
        </w:rPr>
      </w:pPr>
      <w:r w:rsidRPr="00E30DCB">
        <w:rPr>
          <w:rFonts w:ascii="Verdana" w:hAnsi="Verdana" w:cs="Arial"/>
          <w:sz w:val="24"/>
          <w:szCs w:val="24"/>
        </w:rPr>
        <w:t>Bhoir, M.</w:t>
      </w:r>
      <w:r w:rsidR="00923870">
        <w:rPr>
          <w:rFonts w:ascii="Verdana" w:hAnsi="Verdana" w:cs="Arial"/>
          <w:sz w:val="24"/>
          <w:szCs w:val="24"/>
        </w:rPr>
        <w:t xml:space="preserve"> and </w:t>
      </w:r>
      <w:r w:rsidRPr="00E30DCB">
        <w:rPr>
          <w:rFonts w:ascii="Verdana" w:hAnsi="Verdana" w:cs="Arial"/>
          <w:sz w:val="24"/>
          <w:szCs w:val="24"/>
        </w:rPr>
        <w:t xml:space="preserve">Sinha, V. </w:t>
      </w:r>
      <w:r>
        <w:rPr>
          <w:rFonts w:ascii="Verdana" w:hAnsi="Verdana" w:cs="Arial"/>
          <w:sz w:val="24"/>
          <w:szCs w:val="24"/>
        </w:rPr>
        <w:t xml:space="preserve">(2024) </w:t>
      </w:r>
      <w:r w:rsidR="00923870">
        <w:rPr>
          <w:rFonts w:ascii="Verdana" w:hAnsi="Verdana" w:cs="Arial"/>
          <w:sz w:val="24"/>
          <w:szCs w:val="24"/>
        </w:rPr>
        <w:t>‘</w:t>
      </w:r>
      <w:r w:rsidRPr="00E30DCB">
        <w:rPr>
          <w:rFonts w:ascii="Verdana" w:hAnsi="Verdana" w:cs="Arial"/>
          <w:sz w:val="24"/>
          <w:szCs w:val="24"/>
        </w:rPr>
        <w:t>Employee well-being human resource practices: a systematic literature review and directions for future research</w:t>
      </w:r>
      <w:r w:rsidR="00923870">
        <w:rPr>
          <w:rFonts w:ascii="Verdana" w:hAnsi="Verdana" w:cs="Arial"/>
          <w:sz w:val="24"/>
          <w:szCs w:val="24"/>
        </w:rPr>
        <w:t>’</w:t>
      </w:r>
      <w:r>
        <w:rPr>
          <w:rFonts w:ascii="Verdana" w:hAnsi="Verdana" w:cs="Arial"/>
          <w:sz w:val="24"/>
          <w:szCs w:val="24"/>
        </w:rPr>
        <w:t>,</w:t>
      </w:r>
      <w:r w:rsidRPr="00E30DCB">
        <w:rPr>
          <w:rFonts w:ascii="Verdana" w:hAnsi="Verdana" w:cs="Arial"/>
          <w:sz w:val="24"/>
          <w:szCs w:val="24"/>
        </w:rPr>
        <w:t> </w:t>
      </w:r>
      <w:r w:rsidRPr="00E30DCB">
        <w:rPr>
          <w:rFonts w:ascii="Verdana" w:hAnsi="Verdana" w:cs="Arial"/>
          <w:i/>
          <w:iCs/>
          <w:sz w:val="24"/>
          <w:szCs w:val="24"/>
        </w:rPr>
        <w:t>Futur</w:t>
      </w:r>
      <w:r>
        <w:rPr>
          <w:rFonts w:ascii="Verdana" w:hAnsi="Verdana" w:cs="Arial"/>
          <w:i/>
          <w:iCs/>
          <w:sz w:val="24"/>
          <w:szCs w:val="24"/>
        </w:rPr>
        <w:t>e</w:t>
      </w:r>
      <w:r w:rsidRPr="00E30DCB">
        <w:rPr>
          <w:rFonts w:ascii="Verdana" w:hAnsi="Verdana" w:cs="Arial"/>
          <w:i/>
          <w:iCs/>
          <w:sz w:val="24"/>
          <w:szCs w:val="24"/>
        </w:rPr>
        <w:t xml:space="preserve"> Bus</w:t>
      </w:r>
      <w:r>
        <w:rPr>
          <w:rFonts w:ascii="Verdana" w:hAnsi="Verdana" w:cs="Arial"/>
          <w:i/>
          <w:iCs/>
          <w:sz w:val="24"/>
          <w:szCs w:val="24"/>
        </w:rPr>
        <w:t>iness</w:t>
      </w:r>
      <w:r w:rsidRPr="00E30DCB">
        <w:rPr>
          <w:rFonts w:ascii="Verdana" w:hAnsi="Verdana" w:cs="Arial"/>
          <w:i/>
          <w:iCs/>
          <w:sz w:val="24"/>
          <w:szCs w:val="24"/>
        </w:rPr>
        <w:t xml:space="preserve"> J</w:t>
      </w:r>
      <w:r>
        <w:rPr>
          <w:rFonts w:ascii="Verdana" w:hAnsi="Verdana" w:cs="Arial"/>
          <w:i/>
          <w:iCs/>
          <w:sz w:val="24"/>
          <w:szCs w:val="24"/>
        </w:rPr>
        <w:t>ournal</w:t>
      </w:r>
      <w:r w:rsidRPr="00E30DCB">
        <w:rPr>
          <w:rFonts w:ascii="Verdana" w:hAnsi="Verdana" w:cs="Arial"/>
          <w:sz w:val="24"/>
          <w:szCs w:val="24"/>
        </w:rPr>
        <w:t xml:space="preserve">, 10(95) </w:t>
      </w:r>
      <w:r>
        <w:rPr>
          <w:rFonts w:ascii="Verdana" w:hAnsi="Verdana" w:cs="Arial"/>
          <w:sz w:val="24"/>
          <w:szCs w:val="24"/>
        </w:rPr>
        <w:t xml:space="preserve">Available at: </w:t>
      </w:r>
      <w:hyperlink r:id="rId18" w:history="1">
        <w:r w:rsidRPr="000E2967">
          <w:rPr>
            <w:rStyle w:val="Hyperlink"/>
            <w:rFonts w:ascii="Verdana" w:hAnsi="Verdana" w:cs="Arial"/>
            <w:sz w:val="24"/>
            <w:szCs w:val="24"/>
          </w:rPr>
          <w:t>https://doi.org/10.1186/s43093-024-00382-w</w:t>
        </w:r>
      </w:hyperlink>
    </w:p>
    <w:p w14:paraId="1865AB98" w14:textId="51CB0CF5" w:rsidR="00D77123" w:rsidRDefault="00D77123" w:rsidP="003439C8">
      <w:pPr>
        <w:rPr>
          <w:rFonts w:ascii="Verdana" w:hAnsi="Verdana" w:cs="Arial"/>
          <w:sz w:val="24"/>
          <w:szCs w:val="24"/>
        </w:rPr>
      </w:pPr>
      <w:r>
        <w:rPr>
          <w:rFonts w:ascii="Verdana" w:hAnsi="Verdana" w:cs="Arial"/>
          <w:sz w:val="24"/>
          <w:szCs w:val="24"/>
        </w:rPr>
        <w:t xml:space="preserve">CIPD (2018) </w:t>
      </w:r>
      <w:r w:rsidRPr="00923870">
        <w:rPr>
          <w:rFonts w:ascii="Verdana" w:hAnsi="Verdana" w:cs="Arial"/>
          <w:i/>
          <w:iCs/>
          <w:sz w:val="24"/>
          <w:szCs w:val="24"/>
        </w:rPr>
        <w:t>Diversity and Inclusion at work</w:t>
      </w:r>
      <w:r>
        <w:rPr>
          <w:rFonts w:ascii="Verdana" w:hAnsi="Verdana" w:cs="Arial"/>
          <w:sz w:val="24"/>
          <w:szCs w:val="24"/>
        </w:rPr>
        <w:t>.  Available at:</w:t>
      </w:r>
      <w:r w:rsidRPr="00801399">
        <w:t xml:space="preserve"> </w:t>
      </w:r>
      <w:r>
        <w:t xml:space="preserve"> </w:t>
      </w:r>
      <w:hyperlink r:id="rId19" w:history="1">
        <w:r w:rsidRPr="00C26DF4">
          <w:rPr>
            <w:rStyle w:val="Hyperlink"/>
            <w:rFonts w:ascii="Verdana" w:hAnsi="Verdana" w:cs="Arial"/>
            <w:sz w:val="24"/>
            <w:szCs w:val="24"/>
          </w:rPr>
          <w:t>https://www.cipd.org/contentassets/b9e3a8bf1e8448ae959050526efb1e7a/diversity-and-inclusion-at-work_2018-summary_tcm18-44150.pdf</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08 March 2026</w:t>
      </w:r>
      <w:r w:rsidR="00925D5D">
        <w:rPr>
          <w:rFonts w:ascii="Verdana" w:hAnsi="Verdana" w:cs="Arial"/>
          <w:sz w:val="24"/>
          <w:szCs w:val="24"/>
        </w:rPr>
        <w:t>)</w:t>
      </w:r>
      <w:r w:rsidR="00923870">
        <w:rPr>
          <w:rFonts w:ascii="Verdana" w:hAnsi="Verdana" w:cs="Arial"/>
          <w:sz w:val="24"/>
          <w:szCs w:val="24"/>
        </w:rPr>
        <w:t>.</w:t>
      </w:r>
    </w:p>
    <w:p w14:paraId="0F74A0E4" w14:textId="6C7AC4C4" w:rsidR="00D77123" w:rsidRDefault="00D77123" w:rsidP="008633D8">
      <w:pPr>
        <w:rPr>
          <w:rFonts w:ascii="Verdana" w:hAnsi="Verdana"/>
          <w:sz w:val="24"/>
          <w:szCs w:val="24"/>
        </w:rPr>
      </w:pPr>
      <w:r>
        <w:rPr>
          <w:rFonts w:ascii="Verdana" w:hAnsi="Verdana"/>
          <w:sz w:val="24"/>
          <w:szCs w:val="24"/>
        </w:rPr>
        <w:t xml:space="preserve">CIPD (2019) </w:t>
      </w:r>
      <w:r w:rsidRPr="00923870">
        <w:rPr>
          <w:rFonts w:ascii="Verdana" w:hAnsi="Verdana"/>
          <w:i/>
          <w:iCs/>
          <w:sz w:val="24"/>
          <w:szCs w:val="24"/>
        </w:rPr>
        <w:t>Building inclusive workplaces</w:t>
      </w:r>
      <w:r>
        <w:rPr>
          <w:rFonts w:ascii="Verdana" w:hAnsi="Verdana"/>
          <w:sz w:val="24"/>
          <w:szCs w:val="24"/>
        </w:rPr>
        <w:t xml:space="preserve">.  Available at: </w:t>
      </w:r>
      <w:hyperlink r:id="rId20" w:history="1">
        <w:r w:rsidRPr="00C26DF4">
          <w:rPr>
            <w:rStyle w:val="Hyperlink"/>
            <w:rFonts w:ascii="Verdana" w:hAnsi="Verdana"/>
            <w:sz w:val="24"/>
            <w:szCs w:val="24"/>
          </w:rPr>
          <w:t>https://www.cipd.org/en/knowledge/evidence-reviews/building-inclusive-workplaces/</w:t>
        </w:r>
      </w:hyperlink>
      <w:r>
        <w:rPr>
          <w:rFonts w:ascii="Verdana" w:hAnsi="Verdana"/>
          <w:sz w:val="24"/>
          <w:szCs w:val="24"/>
        </w:rPr>
        <w:t xml:space="preserve"> </w:t>
      </w:r>
      <w:r w:rsidR="00925D5D">
        <w:rPr>
          <w:rFonts w:ascii="Verdana" w:hAnsi="Verdana"/>
          <w:sz w:val="24"/>
          <w:szCs w:val="24"/>
        </w:rPr>
        <w:t>(</w:t>
      </w:r>
      <w:r>
        <w:rPr>
          <w:rFonts w:ascii="Verdana" w:hAnsi="Verdana"/>
          <w:sz w:val="24"/>
          <w:szCs w:val="24"/>
        </w:rPr>
        <w:t>Accessed: 08 March 2026</w:t>
      </w:r>
      <w:r w:rsidR="00925D5D">
        <w:rPr>
          <w:rFonts w:ascii="Verdana" w:hAnsi="Verdana"/>
          <w:sz w:val="24"/>
          <w:szCs w:val="24"/>
        </w:rPr>
        <w:t>)</w:t>
      </w:r>
      <w:r w:rsidR="00923870">
        <w:rPr>
          <w:rFonts w:ascii="Verdana" w:hAnsi="Verdana"/>
          <w:sz w:val="24"/>
          <w:szCs w:val="24"/>
        </w:rPr>
        <w:t>.</w:t>
      </w:r>
    </w:p>
    <w:p w14:paraId="084D06ED" w14:textId="6236CD87" w:rsidR="00D77123" w:rsidRDefault="00D77123" w:rsidP="008633D8">
      <w:pPr>
        <w:rPr>
          <w:rFonts w:ascii="Verdana" w:hAnsi="Verdana"/>
          <w:sz w:val="24"/>
          <w:szCs w:val="24"/>
        </w:rPr>
      </w:pPr>
      <w:r>
        <w:rPr>
          <w:rFonts w:ascii="Verdana" w:hAnsi="Verdana"/>
          <w:sz w:val="24"/>
          <w:szCs w:val="24"/>
        </w:rPr>
        <w:t xml:space="preserve">CIPD (2020) </w:t>
      </w:r>
      <w:r w:rsidRPr="00F12F07">
        <w:rPr>
          <w:rFonts w:ascii="Verdana" w:hAnsi="Verdana"/>
          <w:i/>
          <w:iCs/>
          <w:sz w:val="24"/>
          <w:szCs w:val="24"/>
        </w:rPr>
        <w:t>People Profession 2030: a collective view of future trends.</w:t>
      </w:r>
      <w:r>
        <w:rPr>
          <w:rFonts w:ascii="Verdana" w:hAnsi="Verdana"/>
          <w:sz w:val="24"/>
          <w:szCs w:val="24"/>
        </w:rPr>
        <w:t xml:space="preserve">  Available at: </w:t>
      </w:r>
      <w:hyperlink r:id="rId21" w:history="1">
        <w:r w:rsidRPr="00C851CB">
          <w:rPr>
            <w:rStyle w:val="Hyperlink"/>
            <w:rFonts w:ascii="Verdana" w:hAnsi="Verdana"/>
            <w:sz w:val="24"/>
            <w:szCs w:val="24"/>
          </w:rPr>
          <w:t>https://www.cipd.org/uk/knowledge/reports/people-profession-2030-future-trends</w:t>
        </w:r>
      </w:hyperlink>
      <w:r>
        <w:rPr>
          <w:rFonts w:ascii="Verdana" w:hAnsi="Verdana"/>
          <w:sz w:val="24"/>
          <w:szCs w:val="24"/>
        </w:rPr>
        <w:t xml:space="preserve"> </w:t>
      </w:r>
      <w:r w:rsidR="00925D5D">
        <w:rPr>
          <w:rFonts w:ascii="Verdana" w:hAnsi="Verdana"/>
          <w:sz w:val="24"/>
          <w:szCs w:val="24"/>
        </w:rPr>
        <w:t>(</w:t>
      </w:r>
      <w:r>
        <w:rPr>
          <w:rFonts w:ascii="Verdana" w:hAnsi="Verdana"/>
          <w:sz w:val="24"/>
          <w:szCs w:val="24"/>
        </w:rPr>
        <w:t>Accessed: 10 March 2026</w:t>
      </w:r>
      <w:r w:rsidR="00925D5D">
        <w:rPr>
          <w:rFonts w:ascii="Verdana" w:hAnsi="Verdana"/>
          <w:sz w:val="24"/>
          <w:szCs w:val="24"/>
        </w:rPr>
        <w:t>)</w:t>
      </w:r>
      <w:r w:rsidR="00F12F07">
        <w:rPr>
          <w:rFonts w:ascii="Verdana" w:hAnsi="Verdana"/>
          <w:sz w:val="24"/>
          <w:szCs w:val="24"/>
        </w:rPr>
        <w:t>.</w:t>
      </w:r>
    </w:p>
    <w:p w14:paraId="0E0F5924" w14:textId="7EF6EB29" w:rsidR="00D77123" w:rsidRDefault="00D77123" w:rsidP="000D71F0">
      <w:pPr>
        <w:rPr>
          <w:rFonts w:ascii="Verdana" w:hAnsi="Verdana" w:cs="Arial"/>
          <w:sz w:val="24"/>
          <w:szCs w:val="24"/>
        </w:rPr>
      </w:pPr>
      <w:r>
        <w:rPr>
          <w:rFonts w:ascii="Verdana" w:hAnsi="Verdana" w:cs="Arial"/>
          <w:sz w:val="24"/>
          <w:szCs w:val="24"/>
        </w:rPr>
        <w:t xml:space="preserve">CIPD (2021a) </w:t>
      </w:r>
      <w:r w:rsidRPr="00CA4613">
        <w:rPr>
          <w:rFonts w:ascii="Verdana" w:hAnsi="Verdana" w:cs="Arial"/>
          <w:i/>
          <w:iCs/>
          <w:sz w:val="24"/>
          <w:szCs w:val="24"/>
        </w:rPr>
        <w:t>Leading by example.</w:t>
      </w:r>
      <w:r>
        <w:rPr>
          <w:rFonts w:ascii="Verdana" w:hAnsi="Verdana" w:cs="Arial"/>
          <w:sz w:val="24"/>
          <w:szCs w:val="24"/>
        </w:rPr>
        <w:t xml:space="preserve">  Available at: </w:t>
      </w:r>
      <w:hyperlink r:id="rId22" w:history="1">
        <w:r w:rsidRPr="00A63DFC">
          <w:rPr>
            <w:rStyle w:val="Hyperlink"/>
            <w:rFonts w:ascii="Verdana" w:hAnsi="Verdana" w:cs="Arial"/>
            <w:sz w:val="24"/>
            <w:szCs w:val="24"/>
          </w:rPr>
          <w:t>https://www.cipd.org/en/knowledge/bitesize-research/leading-example/</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04 March 2026</w:t>
      </w:r>
      <w:r w:rsidR="00925D5D">
        <w:rPr>
          <w:rFonts w:ascii="Verdana" w:hAnsi="Verdana" w:cs="Arial"/>
          <w:sz w:val="24"/>
          <w:szCs w:val="24"/>
        </w:rPr>
        <w:t>)</w:t>
      </w:r>
      <w:r w:rsidR="00CA4613">
        <w:rPr>
          <w:rFonts w:ascii="Verdana" w:hAnsi="Verdana" w:cs="Arial"/>
          <w:sz w:val="24"/>
          <w:szCs w:val="24"/>
        </w:rPr>
        <w:t>.</w:t>
      </w:r>
    </w:p>
    <w:p w14:paraId="7DDB5F8A" w14:textId="61A88944" w:rsidR="00D77123" w:rsidRDefault="00D77123" w:rsidP="000D71F0">
      <w:pPr>
        <w:rPr>
          <w:rFonts w:ascii="Verdana" w:hAnsi="Verdana" w:cs="Arial"/>
          <w:sz w:val="24"/>
          <w:szCs w:val="24"/>
        </w:rPr>
      </w:pPr>
      <w:r>
        <w:rPr>
          <w:rFonts w:ascii="Verdana" w:hAnsi="Verdana" w:cs="Arial"/>
          <w:sz w:val="24"/>
          <w:szCs w:val="24"/>
        </w:rPr>
        <w:t xml:space="preserve">CIPD (2021b) </w:t>
      </w:r>
      <w:r w:rsidRPr="00CA4613">
        <w:rPr>
          <w:rFonts w:ascii="Verdana" w:hAnsi="Verdana" w:cs="Arial"/>
          <w:i/>
          <w:iCs/>
          <w:sz w:val="24"/>
          <w:szCs w:val="24"/>
        </w:rPr>
        <w:t>People Profession 2030: how people managers will play a central role in the future world in work.</w:t>
      </w:r>
      <w:r>
        <w:rPr>
          <w:rFonts w:ascii="Verdana" w:hAnsi="Verdana" w:cs="Arial"/>
          <w:sz w:val="24"/>
          <w:szCs w:val="24"/>
        </w:rPr>
        <w:t xml:space="preserve">  Available at: </w:t>
      </w:r>
      <w:hyperlink r:id="rId23" w:history="1">
        <w:r w:rsidRPr="00C851CB">
          <w:rPr>
            <w:rStyle w:val="Hyperlink"/>
            <w:rFonts w:ascii="Verdana" w:hAnsi="Verdana" w:cs="Arial"/>
            <w:sz w:val="24"/>
            <w:szCs w:val="24"/>
          </w:rPr>
          <w:t>https://www.cipd.org/en/the-people-profession/the-future/people-managers-central-role-future-world-work/</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10 March 2026</w:t>
      </w:r>
      <w:r w:rsidR="00925D5D">
        <w:rPr>
          <w:rFonts w:ascii="Verdana" w:hAnsi="Verdana" w:cs="Arial"/>
          <w:sz w:val="24"/>
          <w:szCs w:val="24"/>
        </w:rPr>
        <w:t>)</w:t>
      </w:r>
      <w:r w:rsidR="00CA4613">
        <w:rPr>
          <w:rFonts w:ascii="Verdana" w:hAnsi="Verdana" w:cs="Arial"/>
          <w:sz w:val="24"/>
          <w:szCs w:val="24"/>
        </w:rPr>
        <w:t>.</w:t>
      </w:r>
    </w:p>
    <w:p w14:paraId="7CA4F0D2" w14:textId="79C92401" w:rsidR="00DA5D21" w:rsidRDefault="00DA5D21" w:rsidP="000D71F0">
      <w:pPr>
        <w:rPr>
          <w:rFonts w:ascii="Verdana" w:hAnsi="Verdana" w:cs="Arial"/>
          <w:sz w:val="24"/>
          <w:szCs w:val="24"/>
        </w:rPr>
      </w:pPr>
      <w:r w:rsidRPr="00FE4850">
        <w:rPr>
          <w:rFonts w:ascii="Verdana" w:hAnsi="Verdana" w:cs="Arial"/>
          <w:sz w:val="24"/>
          <w:szCs w:val="24"/>
        </w:rPr>
        <w:t>CIPD</w:t>
      </w:r>
      <w:r>
        <w:rPr>
          <w:rFonts w:ascii="Verdana" w:hAnsi="Verdana" w:cs="Arial"/>
          <w:sz w:val="24"/>
          <w:szCs w:val="24"/>
        </w:rPr>
        <w:t xml:space="preserve"> (</w:t>
      </w:r>
      <w:r w:rsidRPr="00FE4850">
        <w:rPr>
          <w:rFonts w:ascii="Verdana" w:hAnsi="Verdana" w:cs="Arial"/>
          <w:sz w:val="24"/>
          <w:szCs w:val="24"/>
        </w:rPr>
        <w:t>2022</w:t>
      </w:r>
      <w:r>
        <w:rPr>
          <w:rFonts w:ascii="Verdana" w:hAnsi="Verdana" w:cs="Arial"/>
          <w:sz w:val="24"/>
          <w:szCs w:val="24"/>
        </w:rPr>
        <w:t>)</w:t>
      </w:r>
      <w:r w:rsidRPr="00FE4850">
        <w:rPr>
          <w:rFonts w:ascii="Verdana" w:hAnsi="Verdana" w:cs="Arial"/>
          <w:sz w:val="24"/>
          <w:szCs w:val="24"/>
        </w:rPr>
        <w:t xml:space="preserve"> </w:t>
      </w:r>
      <w:r w:rsidRPr="00FE4850">
        <w:rPr>
          <w:rFonts w:ascii="Verdana" w:hAnsi="Verdana" w:cs="Arial"/>
          <w:i/>
          <w:iCs/>
          <w:sz w:val="24"/>
          <w:szCs w:val="24"/>
        </w:rPr>
        <w:t>Health and wellbeing at work: Survey report</w:t>
      </w:r>
      <w:r w:rsidRPr="00FE4850">
        <w:rPr>
          <w:rFonts w:ascii="Verdana" w:hAnsi="Verdana" w:cs="Arial"/>
          <w:sz w:val="24"/>
          <w:szCs w:val="24"/>
        </w:rPr>
        <w:t>. Chartered Institute of Personnel and Development.</w:t>
      </w:r>
      <w:r w:rsidR="00125D2B">
        <w:rPr>
          <w:rFonts w:ascii="Verdana" w:hAnsi="Verdana" w:cs="Arial"/>
          <w:sz w:val="24"/>
          <w:szCs w:val="24"/>
        </w:rPr>
        <w:t xml:space="preserve"> Available at: </w:t>
      </w:r>
      <w:hyperlink r:id="rId24" w:history="1">
        <w:r w:rsidR="00125D2B" w:rsidRPr="00B341E3">
          <w:rPr>
            <w:rStyle w:val="Hyperlink"/>
            <w:rFonts w:ascii="Verdana" w:hAnsi="Verdana" w:cs="Arial"/>
            <w:sz w:val="24"/>
            <w:szCs w:val="24"/>
          </w:rPr>
          <w:t>https://www.cipd.org/globalassets/media/comms/news/ahealth-wellbeing-work-report-2022_tcm18-108440.pdf</w:t>
        </w:r>
      </w:hyperlink>
      <w:r w:rsidR="00125D2B">
        <w:rPr>
          <w:rFonts w:ascii="Verdana" w:hAnsi="Verdana" w:cs="Arial"/>
          <w:sz w:val="24"/>
          <w:szCs w:val="24"/>
        </w:rPr>
        <w:t>. (Accessed: 10 March 2026).</w:t>
      </w:r>
    </w:p>
    <w:p w14:paraId="63ED2A71" w14:textId="7048E981" w:rsidR="00D77123" w:rsidRDefault="00D77123" w:rsidP="00442174">
      <w:pPr>
        <w:rPr>
          <w:rFonts w:ascii="Verdana" w:hAnsi="Verdana" w:cs="Arial"/>
          <w:sz w:val="24"/>
          <w:szCs w:val="24"/>
        </w:rPr>
      </w:pPr>
      <w:r w:rsidRPr="00442174">
        <w:rPr>
          <w:rFonts w:ascii="Verdana" w:hAnsi="Verdana"/>
          <w:sz w:val="24"/>
          <w:szCs w:val="24"/>
        </w:rPr>
        <w:t>CIPD</w:t>
      </w:r>
      <w:r>
        <w:rPr>
          <w:rFonts w:ascii="Verdana" w:hAnsi="Verdana"/>
          <w:sz w:val="24"/>
          <w:szCs w:val="24"/>
        </w:rPr>
        <w:t xml:space="preserve"> (</w:t>
      </w:r>
      <w:r w:rsidRPr="00442174">
        <w:rPr>
          <w:rFonts w:ascii="Verdana" w:hAnsi="Verdana"/>
          <w:sz w:val="24"/>
          <w:szCs w:val="24"/>
        </w:rPr>
        <w:t>2023</w:t>
      </w:r>
      <w:r>
        <w:rPr>
          <w:rFonts w:ascii="Verdana" w:hAnsi="Verdana"/>
          <w:sz w:val="24"/>
          <w:szCs w:val="24"/>
        </w:rPr>
        <w:t>a)</w:t>
      </w:r>
      <w:r w:rsidRPr="00442174">
        <w:rPr>
          <w:rFonts w:ascii="Verdana" w:hAnsi="Verdana"/>
          <w:sz w:val="24"/>
          <w:szCs w:val="24"/>
        </w:rPr>
        <w:t xml:space="preserve"> </w:t>
      </w:r>
      <w:r w:rsidRPr="00013B5D">
        <w:rPr>
          <w:rFonts w:ascii="Verdana" w:hAnsi="Verdana"/>
          <w:i/>
          <w:iCs/>
          <w:sz w:val="24"/>
          <w:szCs w:val="24"/>
        </w:rPr>
        <w:t>The profession map.</w:t>
      </w:r>
      <w:r w:rsidRPr="00442174">
        <w:rPr>
          <w:rFonts w:ascii="Verdana" w:hAnsi="Verdana"/>
          <w:sz w:val="24"/>
          <w:szCs w:val="24"/>
        </w:rPr>
        <w:t xml:space="preserve">  Available at: </w:t>
      </w:r>
      <w:hyperlink r:id="rId25" w:history="1">
        <w:r w:rsidRPr="00442174">
          <w:rPr>
            <w:rStyle w:val="Hyperlink"/>
            <w:rFonts w:ascii="Verdana" w:hAnsi="Verdana"/>
            <w:sz w:val="24"/>
            <w:szCs w:val="24"/>
          </w:rPr>
          <w:t>https://www.cipd.org/uk/the-people-profession/the-profession-map/</w:t>
        </w:r>
      </w:hyperlink>
      <w:r>
        <w:rPr>
          <w:rFonts w:ascii="Verdana" w:hAnsi="Verdana"/>
          <w:sz w:val="24"/>
          <w:szCs w:val="24"/>
        </w:rPr>
        <w:t xml:space="preserve"> </w:t>
      </w:r>
      <w:r w:rsidR="00925D5D">
        <w:rPr>
          <w:rFonts w:ascii="Verdana" w:hAnsi="Verdana" w:cs="Arial"/>
          <w:sz w:val="24"/>
          <w:szCs w:val="24"/>
        </w:rPr>
        <w:t>(</w:t>
      </w:r>
      <w:r>
        <w:rPr>
          <w:rFonts w:ascii="Verdana" w:hAnsi="Verdana" w:cs="Arial"/>
          <w:sz w:val="24"/>
          <w:szCs w:val="24"/>
        </w:rPr>
        <w:t>Accessed: 03 March 2026</w:t>
      </w:r>
      <w:r w:rsidR="00925D5D">
        <w:rPr>
          <w:rFonts w:ascii="Verdana" w:hAnsi="Verdana" w:cs="Arial"/>
          <w:sz w:val="24"/>
          <w:szCs w:val="24"/>
        </w:rPr>
        <w:t>)</w:t>
      </w:r>
      <w:r w:rsidR="0095754C">
        <w:rPr>
          <w:rFonts w:ascii="Verdana" w:hAnsi="Verdana" w:cs="Arial"/>
          <w:sz w:val="24"/>
          <w:szCs w:val="24"/>
        </w:rPr>
        <w:t>.</w:t>
      </w:r>
    </w:p>
    <w:p w14:paraId="1C820DE4" w14:textId="330CE6B7" w:rsidR="00D77123" w:rsidRDefault="00D77123" w:rsidP="000D71F0">
      <w:pPr>
        <w:rPr>
          <w:rFonts w:ascii="Verdana" w:hAnsi="Verdana" w:cs="Arial"/>
          <w:sz w:val="24"/>
          <w:szCs w:val="24"/>
        </w:rPr>
      </w:pPr>
      <w:r>
        <w:rPr>
          <w:rFonts w:ascii="Verdana" w:hAnsi="Verdana" w:cs="Arial"/>
          <w:sz w:val="24"/>
          <w:szCs w:val="24"/>
        </w:rPr>
        <w:t xml:space="preserve">CIPD (2023b) </w:t>
      </w:r>
      <w:r w:rsidRPr="0095754C">
        <w:rPr>
          <w:rFonts w:ascii="Verdana" w:hAnsi="Verdana" w:cs="Arial"/>
          <w:i/>
          <w:iCs/>
          <w:sz w:val="24"/>
          <w:szCs w:val="24"/>
        </w:rPr>
        <w:t>Code of Conduct and Ethics.</w:t>
      </w:r>
      <w:r>
        <w:rPr>
          <w:rFonts w:ascii="Verdana" w:hAnsi="Verdana" w:cs="Arial"/>
          <w:sz w:val="24"/>
          <w:szCs w:val="24"/>
        </w:rPr>
        <w:t xml:space="preserve">  Available at: </w:t>
      </w:r>
      <w:hyperlink r:id="rId26" w:history="1">
        <w:r w:rsidRPr="00A63DFC">
          <w:rPr>
            <w:rStyle w:val="Hyperlink"/>
            <w:rFonts w:ascii="Verdana" w:hAnsi="Verdana" w:cs="Arial"/>
            <w:sz w:val="24"/>
            <w:szCs w:val="24"/>
          </w:rPr>
          <w:t>https://www.cipd.org/globalassets/media/comms/code-of-conduct/2023-cipd-code-of-conduct-and-ethics.pdf</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04 March 2026</w:t>
      </w:r>
      <w:r w:rsidR="00925D5D">
        <w:rPr>
          <w:rFonts w:ascii="Verdana" w:hAnsi="Verdana" w:cs="Arial"/>
          <w:sz w:val="24"/>
          <w:szCs w:val="24"/>
        </w:rPr>
        <w:t>)</w:t>
      </w:r>
      <w:r w:rsidR="0095754C">
        <w:rPr>
          <w:rFonts w:ascii="Verdana" w:hAnsi="Verdana" w:cs="Arial"/>
          <w:sz w:val="24"/>
          <w:szCs w:val="24"/>
        </w:rPr>
        <w:t>.</w:t>
      </w:r>
    </w:p>
    <w:p w14:paraId="445B9954" w14:textId="14F63E31" w:rsidR="00D77123" w:rsidRDefault="00D77123" w:rsidP="000D71F0">
      <w:pPr>
        <w:rPr>
          <w:rFonts w:ascii="Verdana" w:hAnsi="Verdana" w:cs="Arial"/>
          <w:sz w:val="24"/>
          <w:szCs w:val="24"/>
        </w:rPr>
      </w:pPr>
      <w:r>
        <w:rPr>
          <w:rFonts w:ascii="Verdana" w:hAnsi="Verdana" w:cs="Arial"/>
          <w:sz w:val="24"/>
          <w:szCs w:val="24"/>
        </w:rPr>
        <w:lastRenderedPageBreak/>
        <w:t xml:space="preserve">CIPD (2024) </w:t>
      </w:r>
      <w:r w:rsidRPr="0095754C">
        <w:rPr>
          <w:rFonts w:ascii="Verdana" w:hAnsi="Verdana" w:cs="Arial"/>
          <w:i/>
          <w:iCs/>
          <w:sz w:val="24"/>
          <w:szCs w:val="24"/>
        </w:rPr>
        <w:t>Trust and psychological safety</w:t>
      </w:r>
      <w:r w:rsidR="0095754C">
        <w:rPr>
          <w:rFonts w:ascii="Verdana" w:hAnsi="Verdana" w:cs="Arial"/>
          <w:sz w:val="24"/>
          <w:szCs w:val="24"/>
        </w:rPr>
        <w:t xml:space="preserve">. </w:t>
      </w:r>
      <w:r>
        <w:rPr>
          <w:rFonts w:ascii="Verdana" w:hAnsi="Verdana" w:cs="Arial"/>
          <w:sz w:val="24"/>
          <w:szCs w:val="24"/>
        </w:rPr>
        <w:t xml:space="preserve">Available at: </w:t>
      </w:r>
      <w:hyperlink r:id="rId27" w:history="1">
        <w:r w:rsidRPr="000E2967">
          <w:rPr>
            <w:rStyle w:val="Hyperlink"/>
            <w:rFonts w:ascii="Verdana" w:hAnsi="Verdana" w:cs="Arial"/>
            <w:sz w:val="24"/>
            <w:szCs w:val="24"/>
          </w:rPr>
          <w:t>https://www.cipd.org/globalassets/media/knowledge/knowledge-hub/evidence-reviews/2024-pdfs/8542-psych-safety-trust-practice-summary.pdf</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02 March 2026</w:t>
      </w:r>
      <w:r w:rsidR="00925D5D">
        <w:rPr>
          <w:rFonts w:ascii="Verdana" w:hAnsi="Verdana" w:cs="Arial"/>
          <w:sz w:val="24"/>
          <w:szCs w:val="24"/>
        </w:rPr>
        <w:t>)</w:t>
      </w:r>
      <w:r w:rsidR="0095754C">
        <w:rPr>
          <w:rFonts w:ascii="Verdana" w:hAnsi="Verdana" w:cs="Arial"/>
          <w:sz w:val="24"/>
          <w:szCs w:val="24"/>
        </w:rPr>
        <w:t>.</w:t>
      </w:r>
    </w:p>
    <w:p w14:paraId="0915F985" w14:textId="3832DD85" w:rsidR="00D77123" w:rsidRDefault="00D77123" w:rsidP="000D71F0">
      <w:pPr>
        <w:rPr>
          <w:rFonts w:ascii="Verdana" w:hAnsi="Verdana" w:cs="Arial"/>
          <w:sz w:val="24"/>
          <w:szCs w:val="24"/>
        </w:rPr>
      </w:pPr>
      <w:r>
        <w:rPr>
          <w:rFonts w:ascii="Verdana" w:hAnsi="Verdana" w:cs="Arial"/>
          <w:sz w:val="24"/>
          <w:szCs w:val="24"/>
        </w:rPr>
        <w:t xml:space="preserve">CIPD (2024) </w:t>
      </w:r>
      <w:r w:rsidRPr="0095754C">
        <w:rPr>
          <w:rFonts w:ascii="Verdana" w:hAnsi="Verdana" w:cs="Arial"/>
          <w:i/>
          <w:iCs/>
          <w:sz w:val="24"/>
          <w:szCs w:val="24"/>
        </w:rPr>
        <w:t>Trust and psychological safety:  An evidence review.</w:t>
      </w:r>
      <w:r>
        <w:rPr>
          <w:rFonts w:ascii="Verdana" w:hAnsi="Verdana" w:cs="Arial"/>
          <w:sz w:val="24"/>
          <w:szCs w:val="24"/>
        </w:rPr>
        <w:t xml:space="preserve">  Available at: </w:t>
      </w:r>
      <w:hyperlink r:id="rId28" w:history="1">
        <w:r w:rsidRPr="00A63DFC">
          <w:rPr>
            <w:rStyle w:val="Hyperlink"/>
            <w:rFonts w:ascii="Verdana" w:hAnsi="Verdana" w:cs="Arial"/>
            <w:sz w:val="24"/>
            <w:szCs w:val="24"/>
          </w:rPr>
          <w:t>https://www.cipd.org/en/knowledge/evidence-reviews/trust-psychological-safety/</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03 March 2026</w:t>
      </w:r>
      <w:r w:rsidR="00925D5D">
        <w:rPr>
          <w:rFonts w:ascii="Verdana" w:hAnsi="Verdana" w:cs="Arial"/>
          <w:sz w:val="24"/>
          <w:szCs w:val="24"/>
        </w:rPr>
        <w:t>)</w:t>
      </w:r>
      <w:r w:rsidR="0095754C">
        <w:rPr>
          <w:rFonts w:ascii="Verdana" w:hAnsi="Verdana" w:cs="Arial"/>
          <w:sz w:val="24"/>
          <w:szCs w:val="24"/>
        </w:rPr>
        <w:t>.</w:t>
      </w:r>
    </w:p>
    <w:p w14:paraId="2B121A2A" w14:textId="12690146" w:rsidR="00D77123" w:rsidRDefault="00D77123" w:rsidP="000D71F0">
      <w:pPr>
        <w:rPr>
          <w:rFonts w:ascii="Verdana" w:hAnsi="Verdana" w:cs="Arial"/>
          <w:sz w:val="24"/>
          <w:szCs w:val="24"/>
        </w:rPr>
      </w:pPr>
      <w:r>
        <w:rPr>
          <w:rFonts w:ascii="Verdana" w:hAnsi="Verdana" w:cs="Arial"/>
          <w:sz w:val="24"/>
          <w:szCs w:val="24"/>
        </w:rPr>
        <w:t xml:space="preserve">CIPD (2025a) </w:t>
      </w:r>
      <w:r w:rsidRPr="0095754C">
        <w:rPr>
          <w:rFonts w:ascii="Verdana" w:hAnsi="Verdana" w:cs="Arial"/>
          <w:i/>
          <w:iCs/>
          <w:sz w:val="24"/>
          <w:szCs w:val="24"/>
        </w:rPr>
        <w:t>Evidence-based practice for effective decision-making.</w:t>
      </w:r>
      <w:r>
        <w:rPr>
          <w:rFonts w:ascii="Verdana" w:hAnsi="Verdana" w:cs="Arial"/>
          <w:sz w:val="24"/>
          <w:szCs w:val="24"/>
        </w:rPr>
        <w:t xml:space="preserve"> Available at: </w:t>
      </w:r>
      <w:hyperlink r:id="rId29" w:history="1">
        <w:r w:rsidRPr="00A63DFC">
          <w:rPr>
            <w:rStyle w:val="Hyperlink"/>
            <w:rFonts w:ascii="Verdana" w:hAnsi="Verdana" w:cs="Arial"/>
            <w:sz w:val="24"/>
            <w:szCs w:val="24"/>
          </w:rPr>
          <w:t>https://www.cipd.org/uk/knowledge/factsheets/evidence-based-practice-factsheet/</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03 March 2026</w:t>
      </w:r>
      <w:r w:rsidR="00925D5D">
        <w:rPr>
          <w:rFonts w:ascii="Verdana" w:hAnsi="Verdana" w:cs="Arial"/>
          <w:sz w:val="24"/>
          <w:szCs w:val="24"/>
        </w:rPr>
        <w:t>)</w:t>
      </w:r>
      <w:r w:rsidR="0095754C">
        <w:rPr>
          <w:rFonts w:ascii="Verdana" w:hAnsi="Verdana" w:cs="Arial"/>
          <w:sz w:val="24"/>
          <w:szCs w:val="24"/>
        </w:rPr>
        <w:t>.</w:t>
      </w:r>
    </w:p>
    <w:p w14:paraId="70829598" w14:textId="6162989E" w:rsidR="00D77123" w:rsidRDefault="00D77123" w:rsidP="000D71F0">
      <w:pPr>
        <w:rPr>
          <w:rFonts w:ascii="Verdana" w:hAnsi="Verdana" w:cs="Arial"/>
          <w:sz w:val="24"/>
          <w:szCs w:val="24"/>
        </w:rPr>
      </w:pPr>
      <w:r>
        <w:rPr>
          <w:rFonts w:ascii="Verdana" w:hAnsi="Verdana" w:cs="Arial"/>
          <w:sz w:val="24"/>
          <w:szCs w:val="24"/>
        </w:rPr>
        <w:t xml:space="preserve">CIPD (2025b) </w:t>
      </w:r>
      <w:r w:rsidRPr="0095754C">
        <w:rPr>
          <w:rFonts w:ascii="Verdana" w:hAnsi="Verdana" w:cs="Arial"/>
          <w:i/>
          <w:iCs/>
          <w:sz w:val="24"/>
          <w:szCs w:val="24"/>
        </w:rPr>
        <w:t>Ethical practice and the role of people professionals.</w:t>
      </w:r>
      <w:r>
        <w:rPr>
          <w:rFonts w:ascii="Verdana" w:hAnsi="Verdana" w:cs="Arial"/>
          <w:sz w:val="24"/>
          <w:szCs w:val="24"/>
        </w:rPr>
        <w:t xml:space="preserve"> Available at: </w:t>
      </w:r>
      <w:hyperlink r:id="rId30" w:history="1">
        <w:r w:rsidRPr="00A63DFC">
          <w:rPr>
            <w:rStyle w:val="Hyperlink"/>
            <w:rFonts w:ascii="Verdana" w:hAnsi="Verdana" w:cs="Arial"/>
            <w:sz w:val="24"/>
            <w:szCs w:val="24"/>
          </w:rPr>
          <w:t>https://www.cipd.org/en/knowledge/factsheets/ethics-role-hr-factsheet/</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04 March 2026</w:t>
      </w:r>
      <w:r w:rsidR="00925D5D">
        <w:rPr>
          <w:rFonts w:ascii="Verdana" w:hAnsi="Verdana" w:cs="Arial"/>
          <w:sz w:val="24"/>
          <w:szCs w:val="24"/>
        </w:rPr>
        <w:t>)</w:t>
      </w:r>
      <w:r w:rsidR="0095754C">
        <w:rPr>
          <w:rFonts w:ascii="Verdana" w:hAnsi="Verdana" w:cs="Arial"/>
          <w:sz w:val="24"/>
          <w:szCs w:val="24"/>
        </w:rPr>
        <w:t>.</w:t>
      </w:r>
    </w:p>
    <w:p w14:paraId="5CB1EE57" w14:textId="1E85DC76" w:rsidR="00D77123" w:rsidRDefault="00D77123" w:rsidP="000D71F0">
      <w:pPr>
        <w:rPr>
          <w:rFonts w:ascii="Verdana" w:hAnsi="Verdana" w:cs="Arial"/>
          <w:sz w:val="24"/>
          <w:szCs w:val="24"/>
        </w:rPr>
      </w:pPr>
      <w:r>
        <w:rPr>
          <w:rFonts w:ascii="Verdana" w:hAnsi="Verdana" w:cs="Arial"/>
          <w:sz w:val="24"/>
          <w:szCs w:val="24"/>
        </w:rPr>
        <w:t xml:space="preserve">CIPD (2025c) </w:t>
      </w:r>
      <w:r w:rsidRPr="0095754C">
        <w:rPr>
          <w:rFonts w:ascii="Verdana" w:hAnsi="Verdana" w:cs="Arial"/>
          <w:i/>
          <w:iCs/>
          <w:sz w:val="24"/>
          <w:szCs w:val="24"/>
        </w:rPr>
        <w:t>Analysis: Evolution of the people profession.</w:t>
      </w:r>
      <w:r>
        <w:rPr>
          <w:rFonts w:ascii="Verdana" w:hAnsi="Verdana" w:cs="Arial"/>
          <w:sz w:val="24"/>
          <w:szCs w:val="24"/>
        </w:rPr>
        <w:t xml:space="preserve">  Available at: </w:t>
      </w:r>
      <w:hyperlink r:id="rId31" w:history="1">
        <w:r w:rsidRPr="00582907">
          <w:rPr>
            <w:rStyle w:val="Hyperlink"/>
            <w:rFonts w:ascii="Verdana" w:hAnsi="Verdana" w:cs="Arial"/>
            <w:sz w:val="24"/>
            <w:szCs w:val="24"/>
          </w:rPr>
          <w:t>https://www.cipd.org/uk/views-and-insights/thought-leadership/insight/evolution-people-profession/</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10 March 2026</w:t>
      </w:r>
      <w:r w:rsidR="00925D5D">
        <w:rPr>
          <w:rFonts w:ascii="Verdana" w:hAnsi="Verdana" w:cs="Arial"/>
          <w:sz w:val="24"/>
          <w:szCs w:val="24"/>
        </w:rPr>
        <w:t>)</w:t>
      </w:r>
      <w:r w:rsidR="0095754C">
        <w:rPr>
          <w:rFonts w:ascii="Verdana" w:hAnsi="Verdana" w:cs="Arial"/>
          <w:sz w:val="24"/>
          <w:szCs w:val="24"/>
        </w:rPr>
        <w:t>.</w:t>
      </w:r>
    </w:p>
    <w:p w14:paraId="31115ED7" w14:textId="69D00E20" w:rsidR="00D77123" w:rsidRDefault="00D77123" w:rsidP="0052308B">
      <w:pPr>
        <w:rPr>
          <w:rFonts w:ascii="Verdana" w:hAnsi="Verdana" w:cs="Arial"/>
          <w:sz w:val="24"/>
          <w:szCs w:val="24"/>
        </w:rPr>
      </w:pPr>
      <w:r>
        <w:rPr>
          <w:rFonts w:ascii="Verdana" w:hAnsi="Verdana" w:cs="Arial"/>
          <w:sz w:val="24"/>
          <w:szCs w:val="24"/>
        </w:rPr>
        <w:t xml:space="preserve">CIPD (2026) </w:t>
      </w:r>
      <w:r w:rsidRPr="0095754C">
        <w:rPr>
          <w:rFonts w:ascii="Verdana" w:hAnsi="Verdana" w:cs="Arial"/>
          <w:i/>
          <w:iCs/>
          <w:sz w:val="24"/>
          <w:szCs w:val="24"/>
        </w:rPr>
        <w:t>Equality, diversity and inclusion (EDI) in the workplace.</w:t>
      </w:r>
      <w:r>
        <w:rPr>
          <w:rFonts w:ascii="Verdana" w:hAnsi="Verdana" w:cs="Arial"/>
          <w:sz w:val="24"/>
          <w:szCs w:val="24"/>
        </w:rPr>
        <w:t xml:space="preserve">  Available at:</w:t>
      </w:r>
      <w:r w:rsidRPr="008F4966">
        <w:t xml:space="preserve"> </w:t>
      </w:r>
      <w:hyperlink r:id="rId32" w:anchor="what-is-equality-diversity-and-inclusion" w:history="1">
        <w:r w:rsidRPr="00C26DF4">
          <w:rPr>
            <w:rStyle w:val="Hyperlink"/>
            <w:rFonts w:ascii="Verdana" w:hAnsi="Verdana" w:cs="Arial"/>
            <w:sz w:val="24"/>
            <w:szCs w:val="24"/>
          </w:rPr>
          <w:t>https://www.cipd.org/en/knowledge/factsheets/diversity-factsheet/#what-is-equality-diversity-and-inclusion</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08 March 2026</w:t>
      </w:r>
      <w:r w:rsidR="00925D5D">
        <w:rPr>
          <w:rFonts w:ascii="Verdana" w:hAnsi="Verdana" w:cs="Arial"/>
          <w:sz w:val="24"/>
          <w:szCs w:val="24"/>
        </w:rPr>
        <w:t>)</w:t>
      </w:r>
      <w:r w:rsidR="0095754C">
        <w:rPr>
          <w:rFonts w:ascii="Verdana" w:hAnsi="Verdana" w:cs="Arial"/>
          <w:sz w:val="24"/>
          <w:szCs w:val="24"/>
        </w:rPr>
        <w:t>.</w:t>
      </w:r>
    </w:p>
    <w:p w14:paraId="2558B983" w14:textId="347735D9" w:rsidR="00D77123" w:rsidRDefault="00D77123" w:rsidP="00F01D02">
      <w:pPr>
        <w:rPr>
          <w:rFonts w:ascii="Verdana" w:hAnsi="Verdana" w:cs="Arial"/>
          <w:sz w:val="24"/>
          <w:szCs w:val="24"/>
        </w:rPr>
      </w:pPr>
      <w:r w:rsidRPr="00F01D02">
        <w:rPr>
          <w:rFonts w:ascii="Verdana" w:hAnsi="Verdana"/>
          <w:sz w:val="24"/>
          <w:szCs w:val="24"/>
        </w:rPr>
        <w:t xml:space="preserve">Coker, D. (2025) </w:t>
      </w:r>
      <w:r w:rsidRPr="00F01D02">
        <w:rPr>
          <w:rFonts w:ascii="Verdana" w:hAnsi="Verdana"/>
          <w:i/>
          <w:iCs/>
          <w:sz w:val="24"/>
          <w:szCs w:val="24"/>
        </w:rPr>
        <w:t>HR’s Seat at the Table: Early Influence or Last</w:t>
      </w:r>
      <w:r w:rsidRPr="00F01D02">
        <w:rPr>
          <w:rFonts w:ascii="Verdana" w:hAnsi="Verdana"/>
          <w:i/>
          <w:iCs/>
          <w:sz w:val="24"/>
          <w:szCs w:val="24"/>
        </w:rPr>
        <w:noBreakHyphen/>
        <w:t>Minute Fix?</w:t>
      </w:r>
      <w:r w:rsidRPr="00F01D02">
        <w:rPr>
          <w:rFonts w:ascii="Verdana" w:hAnsi="Verdana"/>
          <w:sz w:val="24"/>
          <w:szCs w:val="24"/>
        </w:rPr>
        <w:t xml:space="preserve"> The HR Digest, 16 February. Available at: </w:t>
      </w:r>
      <w:hyperlink r:id="rId33" w:history="1">
        <w:r w:rsidRPr="00F01D02">
          <w:rPr>
            <w:rStyle w:val="Hyperlink"/>
            <w:rFonts w:ascii="Verdana" w:hAnsi="Verdana"/>
            <w:sz w:val="24"/>
            <w:szCs w:val="24"/>
          </w:rPr>
          <w:t>https://www.thehrdigest.com/hrs-seat-at-the-table-early-influence-or-last-minute-fix/</w:t>
        </w:r>
      </w:hyperlink>
      <w:r>
        <w:rPr>
          <w:rFonts w:ascii="Verdana" w:hAnsi="Verdana"/>
          <w:sz w:val="24"/>
          <w:szCs w:val="24"/>
        </w:rPr>
        <w:t xml:space="preserve"> </w:t>
      </w:r>
      <w:r w:rsidR="00925D5D">
        <w:rPr>
          <w:rFonts w:ascii="Verdana" w:hAnsi="Verdana" w:cs="Arial"/>
          <w:sz w:val="24"/>
          <w:szCs w:val="24"/>
        </w:rPr>
        <w:t>(</w:t>
      </w:r>
      <w:r>
        <w:rPr>
          <w:rFonts w:ascii="Verdana" w:hAnsi="Verdana" w:cs="Arial"/>
          <w:sz w:val="24"/>
          <w:szCs w:val="24"/>
        </w:rPr>
        <w:t>Accessed: 03 March 2026</w:t>
      </w:r>
      <w:r w:rsidR="00925D5D">
        <w:rPr>
          <w:rFonts w:ascii="Verdana" w:hAnsi="Verdana" w:cs="Arial"/>
          <w:sz w:val="24"/>
          <w:szCs w:val="24"/>
        </w:rPr>
        <w:t>)</w:t>
      </w:r>
      <w:r w:rsidR="00125D2B">
        <w:rPr>
          <w:rFonts w:ascii="Verdana" w:hAnsi="Verdana" w:cs="Arial"/>
          <w:sz w:val="24"/>
          <w:szCs w:val="24"/>
        </w:rPr>
        <w:t>.</w:t>
      </w:r>
    </w:p>
    <w:p w14:paraId="57D1996D" w14:textId="096D0F50" w:rsidR="00D77123" w:rsidRDefault="00D77123" w:rsidP="00FE4850">
      <w:pPr>
        <w:rPr>
          <w:rFonts w:ascii="Verdana" w:hAnsi="Verdana" w:cs="Arial"/>
          <w:sz w:val="24"/>
          <w:szCs w:val="24"/>
        </w:rPr>
      </w:pPr>
      <w:r w:rsidRPr="00FE4850">
        <w:rPr>
          <w:rFonts w:ascii="Verdana" w:hAnsi="Verdana" w:cs="Arial"/>
          <w:sz w:val="24"/>
          <w:szCs w:val="24"/>
        </w:rPr>
        <w:t>Colquitt, J.A.</w:t>
      </w:r>
      <w:r w:rsidR="00125D2B">
        <w:rPr>
          <w:rFonts w:ascii="Verdana" w:hAnsi="Verdana" w:cs="Arial"/>
          <w:sz w:val="24"/>
          <w:szCs w:val="24"/>
        </w:rPr>
        <w:t xml:space="preserve"> (</w:t>
      </w:r>
      <w:r w:rsidRPr="00FE4850">
        <w:rPr>
          <w:rFonts w:ascii="Verdana" w:hAnsi="Verdana" w:cs="Arial"/>
          <w:sz w:val="24"/>
          <w:szCs w:val="24"/>
        </w:rPr>
        <w:t>2001</w:t>
      </w:r>
      <w:r w:rsidR="00125D2B">
        <w:rPr>
          <w:rFonts w:ascii="Verdana" w:hAnsi="Verdana" w:cs="Arial"/>
          <w:sz w:val="24"/>
          <w:szCs w:val="24"/>
        </w:rPr>
        <w:t>)</w:t>
      </w:r>
      <w:r w:rsidRPr="00FE4850">
        <w:rPr>
          <w:rFonts w:ascii="Verdana" w:hAnsi="Verdana" w:cs="Arial"/>
          <w:sz w:val="24"/>
          <w:szCs w:val="24"/>
        </w:rPr>
        <w:t xml:space="preserve"> </w:t>
      </w:r>
      <w:r w:rsidR="00125D2B">
        <w:rPr>
          <w:rFonts w:ascii="Verdana" w:hAnsi="Verdana" w:cs="Arial"/>
          <w:sz w:val="24"/>
          <w:szCs w:val="24"/>
        </w:rPr>
        <w:t>‘</w:t>
      </w:r>
      <w:r w:rsidRPr="00125D2B">
        <w:rPr>
          <w:rFonts w:ascii="Verdana" w:hAnsi="Verdana" w:cs="Arial"/>
          <w:sz w:val="24"/>
          <w:szCs w:val="24"/>
        </w:rPr>
        <w:t>On the dimensionality of organizational justice: A construct validation of a measure</w:t>
      </w:r>
      <w:r w:rsidR="00125D2B">
        <w:rPr>
          <w:rFonts w:ascii="Verdana" w:hAnsi="Verdana" w:cs="Arial"/>
          <w:sz w:val="24"/>
          <w:szCs w:val="24"/>
        </w:rPr>
        <w:t>’,</w:t>
      </w:r>
      <w:r w:rsidRPr="00FE4850">
        <w:rPr>
          <w:rFonts w:ascii="Verdana" w:hAnsi="Verdana" w:cs="Arial"/>
          <w:sz w:val="24"/>
          <w:szCs w:val="24"/>
        </w:rPr>
        <w:t xml:space="preserve"> </w:t>
      </w:r>
      <w:r w:rsidRPr="00125D2B">
        <w:rPr>
          <w:rFonts w:ascii="Verdana" w:hAnsi="Verdana" w:cs="Arial"/>
          <w:i/>
          <w:iCs/>
          <w:sz w:val="24"/>
          <w:szCs w:val="24"/>
        </w:rPr>
        <w:t>Journal of Applied Psychology</w:t>
      </w:r>
      <w:r w:rsidRPr="00FE4850">
        <w:rPr>
          <w:rFonts w:ascii="Verdana" w:hAnsi="Verdana" w:cs="Arial"/>
          <w:sz w:val="24"/>
          <w:szCs w:val="24"/>
        </w:rPr>
        <w:t>, 86(3), pp.386–400.</w:t>
      </w:r>
      <w:r w:rsidR="00125D2B">
        <w:rPr>
          <w:rFonts w:ascii="Verdana" w:hAnsi="Verdana" w:cs="Arial"/>
          <w:sz w:val="24"/>
          <w:szCs w:val="24"/>
        </w:rPr>
        <w:t xml:space="preserve"> </w:t>
      </w:r>
      <w:r w:rsidR="0046081A">
        <w:rPr>
          <w:rFonts w:ascii="Verdana" w:hAnsi="Verdana" w:cs="Arial"/>
          <w:sz w:val="24"/>
          <w:szCs w:val="24"/>
        </w:rPr>
        <w:t xml:space="preserve">Available </w:t>
      </w:r>
      <w:proofErr w:type="spellStart"/>
      <w:r w:rsidR="0046081A">
        <w:rPr>
          <w:rFonts w:ascii="Verdana" w:hAnsi="Verdana" w:cs="Arial"/>
          <w:sz w:val="24"/>
          <w:szCs w:val="24"/>
        </w:rPr>
        <w:t>atP</w:t>
      </w:r>
      <w:proofErr w:type="spellEnd"/>
      <w:r w:rsidR="0046081A">
        <w:rPr>
          <w:rFonts w:ascii="Verdana" w:hAnsi="Verdana" w:cs="Arial"/>
          <w:sz w:val="24"/>
          <w:szCs w:val="24"/>
        </w:rPr>
        <w:t xml:space="preserve">  </w:t>
      </w:r>
      <w:hyperlink r:id="rId34" w:history="1">
        <w:r w:rsidR="0046081A" w:rsidRPr="00B341E3">
          <w:rPr>
            <w:rStyle w:val="Hyperlink"/>
            <w:rFonts w:ascii="Verdana" w:hAnsi="Verdana" w:cs="Arial"/>
            <w:sz w:val="24"/>
            <w:szCs w:val="24"/>
          </w:rPr>
          <w:t>https://archive.org/download/15341_Readings/15341_Readings/Justice/Colquitt_Dimensionality_of_Organizational_Justice.pdf</w:t>
        </w:r>
      </w:hyperlink>
      <w:r w:rsidR="0046081A">
        <w:rPr>
          <w:rFonts w:ascii="Verdana" w:hAnsi="Verdana" w:cs="Arial"/>
          <w:sz w:val="24"/>
          <w:szCs w:val="24"/>
        </w:rPr>
        <w:t xml:space="preserve"> (Accessed: 03 March 2026).</w:t>
      </w:r>
    </w:p>
    <w:p w14:paraId="1EF7DC57" w14:textId="6B7F3A9E" w:rsidR="00D77123" w:rsidRDefault="00D77123" w:rsidP="00072A95">
      <w:pPr>
        <w:rPr>
          <w:rFonts w:ascii="Verdana" w:hAnsi="Verdana" w:cs="Arial"/>
          <w:sz w:val="24"/>
          <w:szCs w:val="24"/>
        </w:rPr>
      </w:pPr>
      <w:r w:rsidRPr="00072A95">
        <w:rPr>
          <w:rFonts w:ascii="Verdana" w:hAnsi="Verdana" w:cs="Arial"/>
          <w:sz w:val="24"/>
          <w:szCs w:val="24"/>
        </w:rPr>
        <w:t xml:space="preserve">Dalessandro, C. </w:t>
      </w:r>
      <w:r w:rsidR="0046081A">
        <w:rPr>
          <w:rFonts w:ascii="Verdana" w:hAnsi="Verdana" w:cs="Arial"/>
          <w:sz w:val="24"/>
          <w:szCs w:val="24"/>
        </w:rPr>
        <w:t>and</w:t>
      </w:r>
      <w:r w:rsidRPr="00072A95">
        <w:rPr>
          <w:rFonts w:ascii="Verdana" w:hAnsi="Verdana" w:cs="Arial"/>
          <w:sz w:val="24"/>
          <w:szCs w:val="24"/>
        </w:rPr>
        <w:t xml:space="preserve"> Lovell, A. (2024) </w:t>
      </w:r>
      <w:r w:rsidR="0046081A">
        <w:rPr>
          <w:rFonts w:ascii="Verdana" w:hAnsi="Verdana" w:cs="Arial"/>
          <w:sz w:val="24"/>
          <w:szCs w:val="24"/>
        </w:rPr>
        <w:t>‘</w:t>
      </w:r>
      <w:r w:rsidRPr="0046081A">
        <w:rPr>
          <w:rFonts w:ascii="Verdana" w:hAnsi="Verdana" w:cs="Arial"/>
          <w:sz w:val="24"/>
          <w:szCs w:val="24"/>
        </w:rPr>
        <w:t>Workplace Inclusion Initiatives Across the Globe: The Importance of Leader and Coworker Support for Employees’ Attitudes, Beliefs, and Planned Behaviors</w:t>
      </w:r>
      <w:r w:rsidR="0046081A">
        <w:rPr>
          <w:rFonts w:ascii="Verdana" w:hAnsi="Verdana" w:cs="Arial"/>
          <w:sz w:val="24"/>
          <w:szCs w:val="24"/>
        </w:rPr>
        <w:t>’,</w:t>
      </w:r>
      <w:r w:rsidRPr="00072A95">
        <w:rPr>
          <w:rFonts w:ascii="Verdana" w:hAnsi="Verdana" w:cs="Arial"/>
          <w:sz w:val="24"/>
          <w:szCs w:val="24"/>
        </w:rPr>
        <w:t xml:space="preserve"> </w:t>
      </w:r>
      <w:r w:rsidRPr="00072A95">
        <w:rPr>
          <w:rFonts w:ascii="Verdana" w:hAnsi="Verdana" w:cs="Arial"/>
          <w:i/>
          <w:iCs/>
          <w:sz w:val="24"/>
          <w:szCs w:val="24"/>
        </w:rPr>
        <w:t>Societies</w:t>
      </w:r>
      <w:r w:rsidRPr="00072A95">
        <w:rPr>
          <w:rFonts w:ascii="Verdana" w:hAnsi="Verdana" w:cs="Arial"/>
          <w:sz w:val="24"/>
          <w:szCs w:val="24"/>
        </w:rPr>
        <w:t>, 14(11), p.231.</w:t>
      </w:r>
      <w:r>
        <w:rPr>
          <w:rFonts w:ascii="Verdana" w:hAnsi="Verdana" w:cs="Arial"/>
          <w:sz w:val="24"/>
          <w:szCs w:val="24"/>
        </w:rPr>
        <w:t xml:space="preserve"> Available at:</w:t>
      </w:r>
      <w:r w:rsidRPr="00072A95">
        <w:rPr>
          <w:rFonts w:ascii="Verdana" w:hAnsi="Verdana" w:cs="Arial"/>
          <w:sz w:val="24"/>
          <w:szCs w:val="24"/>
        </w:rPr>
        <w:t xml:space="preserve"> </w:t>
      </w:r>
      <w:hyperlink r:id="rId35" w:history="1">
        <w:r w:rsidRPr="00072A95">
          <w:rPr>
            <w:rStyle w:val="Hyperlink"/>
            <w:rFonts w:ascii="Verdana" w:hAnsi="Verdana" w:cs="Arial"/>
            <w:sz w:val="24"/>
            <w:szCs w:val="24"/>
          </w:rPr>
          <w:t>https://doi.org/10.3390/soc14110231</w:t>
        </w:r>
      </w:hyperlink>
    </w:p>
    <w:p w14:paraId="25CCC51B" w14:textId="0442C40A" w:rsidR="00D77123" w:rsidRDefault="00D77123" w:rsidP="0088089A">
      <w:pPr>
        <w:rPr>
          <w:rFonts w:ascii="Verdana" w:hAnsi="Verdana" w:cs="Arial"/>
          <w:sz w:val="24"/>
          <w:szCs w:val="24"/>
        </w:rPr>
      </w:pPr>
      <w:r>
        <w:rPr>
          <w:rFonts w:ascii="Verdana" w:hAnsi="Verdana" w:cs="Arial"/>
          <w:sz w:val="24"/>
          <w:szCs w:val="24"/>
        </w:rPr>
        <w:t xml:space="preserve">Day, D., </w:t>
      </w:r>
      <w:proofErr w:type="spellStart"/>
      <w:r>
        <w:rPr>
          <w:rFonts w:ascii="Verdana" w:hAnsi="Verdana" w:cs="Arial"/>
          <w:sz w:val="24"/>
          <w:szCs w:val="24"/>
        </w:rPr>
        <w:t>Bastardoz</w:t>
      </w:r>
      <w:proofErr w:type="spellEnd"/>
      <w:r>
        <w:rPr>
          <w:rFonts w:ascii="Verdana" w:hAnsi="Verdana" w:cs="Arial"/>
          <w:sz w:val="24"/>
          <w:szCs w:val="24"/>
        </w:rPr>
        <w:t>, N., Bisbey, T., Reyes, D and Salas, E</w:t>
      </w:r>
      <w:r w:rsidR="0046081A">
        <w:rPr>
          <w:rFonts w:ascii="Verdana" w:hAnsi="Verdana" w:cs="Arial"/>
          <w:sz w:val="24"/>
          <w:szCs w:val="24"/>
        </w:rPr>
        <w:t>.</w:t>
      </w:r>
      <w:r>
        <w:rPr>
          <w:rFonts w:ascii="Verdana" w:hAnsi="Verdana" w:cs="Arial"/>
          <w:sz w:val="24"/>
          <w:szCs w:val="24"/>
        </w:rPr>
        <w:t xml:space="preserve"> (</w:t>
      </w:r>
      <w:r w:rsidRPr="0088089A">
        <w:rPr>
          <w:rFonts w:ascii="Verdana" w:hAnsi="Verdana" w:cs="Arial"/>
          <w:sz w:val="24"/>
          <w:szCs w:val="24"/>
        </w:rPr>
        <w:t xml:space="preserve">2021) ‘Unlocking human potential through leadership training &amp; development initiatives’, </w:t>
      </w:r>
      <w:proofErr w:type="spellStart"/>
      <w:r w:rsidRPr="0088089A">
        <w:rPr>
          <w:rFonts w:ascii="Verdana" w:hAnsi="Verdana" w:cs="Arial"/>
          <w:i/>
          <w:iCs/>
          <w:sz w:val="24"/>
          <w:szCs w:val="24"/>
        </w:rPr>
        <w:t>Behavioral</w:t>
      </w:r>
      <w:proofErr w:type="spellEnd"/>
      <w:r w:rsidRPr="0088089A">
        <w:rPr>
          <w:rFonts w:ascii="Verdana" w:hAnsi="Verdana" w:cs="Arial"/>
          <w:i/>
          <w:iCs/>
          <w:sz w:val="24"/>
          <w:szCs w:val="24"/>
        </w:rPr>
        <w:t xml:space="preserve"> Science &amp; Policy</w:t>
      </w:r>
      <w:r w:rsidRPr="0088089A">
        <w:rPr>
          <w:rFonts w:ascii="Verdana" w:hAnsi="Verdana" w:cs="Arial"/>
          <w:sz w:val="24"/>
          <w:szCs w:val="24"/>
        </w:rPr>
        <w:t xml:space="preserve">, 7(1), pp. 41–54. Available at: </w:t>
      </w:r>
      <w:hyperlink r:id="rId36" w:history="1">
        <w:r w:rsidRPr="000E2967">
          <w:rPr>
            <w:rStyle w:val="Hyperlink"/>
            <w:rFonts w:ascii="Verdana" w:hAnsi="Verdana" w:cs="Arial"/>
            <w:sz w:val="24"/>
            <w:szCs w:val="24"/>
          </w:rPr>
          <w:t>https://journals.sagepub.com/doi/pdf/10.1177/237946152100700105</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02 March 2026</w:t>
      </w:r>
      <w:r w:rsidR="00925D5D">
        <w:rPr>
          <w:rFonts w:ascii="Verdana" w:hAnsi="Verdana" w:cs="Arial"/>
          <w:sz w:val="24"/>
          <w:szCs w:val="24"/>
        </w:rPr>
        <w:t>)</w:t>
      </w:r>
      <w:r w:rsidR="0046081A">
        <w:rPr>
          <w:rFonts w:ascii="Verdana" w:hAnsi="Verdana" w:cs="Arial"/>
          <w:sz w:val="24"/>
          <w:szCs w:val="24"/>
        </w:rPr>
        <w:t>.</w:t>
      </w:r>
    </w:p>
    <w:p w14:paraId="3BB26BEF" w14:textId="106772BA" w:rsidR="00D77123" w:rsidRDefault="00D77123" w:rsidP="00036CFD">
      <w:pPr>
        <w:rPr>
          <w:rFonts w:ascii="Verdana" w:hAnsi="Verdana" w:cs="Arial"/>
          <w:sz w:val="24"/>
          <w:szCs w:val="24"/>
        </w:rPr>
      </w:pPr>
      <w:r w:rsidRPr="00036CFD">
        <w:rPr>
          <w:rFonts w:ascii="Verdana" w:hAnsi="Verdana" w:cs="Arial"/>
          <w:sz w:val="24"/>
          <w:szCs w:val="24"/>
        </w:rPr>
        <w:t xml:space="preserve">Deloitte (2017) </w:t>
      </w:r>
      <w:r w:rsidRPr="00036CFD">
        <w:rPr>
          <w:rFonts w:ascii="Verdana" w:hAnsi="Verdana" w:cs="Arial"/>
          <w:i/>
          <w:iCs/>
          <w:sz w:val="24"/>
          <w:szCs w:val="24"/>
        </w:rPr>
        <w:t>High</w:t>
      </w:r>
      <w:r w:rsidRPr="00036CFD">
        <w:rPr>
          <w:rFonts w:ascii="Verdana" w:hAnsi="Verdana" w:cs="Arial"/>
          <w:i/>
          <w:iCs/>
          <w:sz w:val="24"/>
          <w:szCs w:val="24"/>
        </w:rPr>
        <w:noBreakHyphen/>
        <w:t>Impact Diversity and Inclusion: Maturity Model and Top Findings.</w:t>
      </w:r>
      <w:r w:rsidRPr="00036CFD">
        <w:rPr>
          <w:rFonts w:ascii="Verdana" w:hAnsi="Verdana" w:cs="Arial"/>
          <w:sz w:val="24"/>
          <w:szCs w:val="24"/>
        </w:rPr>
        <w:t xml:space="preserve"> Deloitte Consulting LLP. Available at: </w:t>
      </w:r>
      <w:hyperlink r:id="rId37" w:history="1">
        <w:r w:rsidRPr="00036CFD">
          <w:rPr>
            <w:rStyle w:val="Hyperlink"/>
            <w:rFonts w:ascii="Verdana" w:hAnsi="Verdana" w:cs="Arial"/>
            <w:sz w:val="24"/>
            <w:szCs w:val="24"/>
          </w:rPr>
          <w:t>https://www.prnewswire.com/news-releases/new-deloitte-research-identifies-keys-to-creating-fair-and-inclusive-organizations-300455164.html</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08 March 2026</w:t>
      </w:r>
      <w:r w:rsidR="00925D5D">
        <w:rPr>
          <w:rFonts w:ascii="Verdana" w:hAnsi="Verdana" w:cs="Arial"/>
          <w:sz w:val="24"/>
          <w:szCs w:val="24"/>
        </w:rPr>
        <w:t>)</w:t>
      </w:r>
      <w:r w:rsidR="0046081A">
        <w:rPr>
          <w:rFonts w:ascii="Verdana" w:hAnsi="Verdana" w:cs="Arial"/>
          <w:sz w:val="24"/>
          <w:szCs w:val="24"/>
        </w:rPr>
        <w:t>.</w:t>
      </w:r>
    </w:p>
    <w:p w14:paraId="46E38278" w14:textId="25007CE9" w:rsidR="00D77123" w:rsidRDefault="00D77123" w:rsidP="009E0D82">
      <w:pPr>
        <w:rPr>
          <w:rFonts w:ascii="Verdana" w:hAnsi="Verdana" w:cs="Arial"/>
          <w:sz w:val="24"/>
          <w:szCs w:val="24"/>
        </w:rPr>
      </w:pPr>
      <w:r w:rsidRPr="00A90187">
        <w:rPr>
          <w:rFonts w:ascii="Verdana" w:hAnsi="Verdana" w:cs="Arial"/>
          <w:sz w:val="24"/>
          <w:szCs w:val="24"/>
        </w:rPr>
        <w:t xml:space="preserve">Eshete, S.K. &amp; </w:t>
      </w:r>
      <w:proofErr w:type="spellStart"/>
      <w:r w:rsidRPr="00A90187">
        <w:rPr>
          <w:rFonts w:ascii="Verdana" w:hAnsi="Verdana" w:cs="Arial"/>
          <w:sz w:val="24"/>
          <w:szCs w:val="24"/>
        </w:rPr>
        <w:t>Birbirssa</w:t>
      </w:r>
      <w:proofErr w:type="spellEnd"/>
      <w:r w:rsidRPr="00A90187">
        <w:rPr>
          <w:rFonts w:ascii="Verdana" w:hAnsi="Verdana" w:cs="Arial"/>
          <w:sz w:val="24"/>
          <w:szCs w:val="24"/>
        </w:rPr>
        <w:t xml:space="preserve">, Z.A. (2024) </w:t>
      </w:r>
      <w:r w:rsidR="0046081A" w:rsidRPr="0046081A">
        <w:rPr>
          <w:rFonts w:ascii="Verdana" w:hAnsi="Verdana" w:cs="Arial"/>
          <w:sz w:val="24"/>
          <w:szCs w:val="24"/>
        </w:rPr>
        <w:t>‘</w:t>
      </w:r>
      <w:r w:rsidRPr="0046081A">
        <w:rPr>
          <w:rFonts w:ascii="Verdana" w:hAnsi="Verdana" w:cs="Arial"/>
          <w:sz w:val="24"/>
          <w:szCs w:val="24"/>
        </w:rPr>
        <w:t>Strategic Human Resource Management in Creating Inclusive Workplace: Systematic Review</w:t>
      </w:r>
      <w:r w:rsidR="0046081A" w:rsidRPr="0046081A">
        <w:rPr>
          <w:rFonts w:ascii="Verdana" w:hAnsi="Verdana" w:cs="Arial"/>
          <w:sz w:val="24"/>
          <w:szCs w:val="24"/>
        </w:rPr>
        <w:t>’</w:t>
      </w:r>
      <w:r w:rsidR="0046081A">
        <w:rPr>
          <w:rFonts w:ascii="Verdana" w:hAnsi="Verdana" w:cs="Arial"/>
          <w:sz w:val="24"/>
          <w:szCs w:val="24"/>
        </w:rPr>
        <w:t>,</w:t>
      </w:r>
      <w:r w:rsidRPr="00A90187">
        <w:rPr>
          <w:rFonts w:ascii="Verdana" w:hAnsi="Verdana" w:cs="Arial"/>
          <w:sz w:val="24"/>
          <w:szCs w:val="24"/>
        </w:rPr>
        <w:t xml:space="preserve"> </w:t>
      </w:r>
      <w:r w:rsidRPr="00A90187">
        <w:rPr>
          <w:rFonts w:ascii="Verdana" w:hAnsi="Verdana" w:cs="Arial"/>
          <w:i/>
          <w:iCs/>
          <w:sz w:val="24"/>
          <w:szCs w:val="24"/>
        </w:rPr>
        <w:t>SAGE Open</w:t>
      </w:r>
      <w:r w:rsidRPr="00A90187">
        <w:rPr>
          <w:rFonts w:ascii="Verdana" w:hAnsi="Verdana" w:cs="Arial"/>
          <w:sz w:val="24"/>
          <w:szCs w:val="24"/>
        </w:rPr>
        <w:t>, October–December, pp.1–19</w:t>
      </w:r>
      <w:r>
        <w:rPr>
          <w:rFonts w:ascii="Verdana" w:hAnsi="Verdana" w:cs="Arial"/>
          <w:sz w:val="24"/>
          <w:szCs w:val="24"/>
        </w:rPr>
        <w:t xml:space="preserve">. Available at: </w:t>
      </w:r>
      <w:hyperlink r:id="rId38" w:history="1">
        <w:r w:rsidRPr="00C851CB">
          <w:rPr>
            <w:rStyle w:val="Hyperlink"/>
            <w:rFonts w:ascii="Verdana" w:hAnsi="Verdana" w:cs="Arial"/>
            <w:sz w:val="24"/>
            <w:szCs w:val="24"/>
          </w:rPr>
          <w:t>https://journals.sagepub.com/doi/pdf/10.1177/21582440241287667</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10 March 2026</w:t>
      </w:r>
      <w:r w:rsidR="00925D5D">
        <w:rPr>
          <w:rFonts w:ascii="Verdana" w:hAnsi="Verdana" w:cs="Arial"/>
          <w:sz w:val="24"/>
          <w:szCs w:val="24"/>
        </w:rPr>
        <w:t>)</w:t>
      </w:r>
      <w:r w:rsidR="0046081A">
        <w:rPr>
          <w:rFonts w:ascii="Verdana" w:hAnsi="Verdana" w:cs="Arial"/>
          <w:sz w:val="24"/>
          <w:szCs w:val="24"/>
        </w:rPr>
        <w:t>.</w:t>
      </w:r>
    </w:p>
    <w:p w14:paraId="21111CD9" w14:textId="3F700B3B" w:rsidR="00D77123" w:rsidRDefault="00D77123" w:rsidP="000D71F0">
      <w:r w:rsidRPr="0034766C">
        <w:rPr>
          <w:rFonts w:ascii="Verdana" w:hAnsi="Verdana"/>
          <w:sz w:val="24"/>
          <w:szCs w:val="24"/>
        </w:rPr>
        <w:t>Espegren</w:t>
      </w:r>
      <w:r>
        <w:rPr>
          <w:rFonts w:ascii="Verdana" w:hAnsi="Verdana"/>
          <w:sz w:val="24"/>
          <w:szCs w:val="24"/>
        </w:rPr>
        <w:t>,</w:t>
      </w:r>
      <w:r w:rsidRPr="0034766C">
        <w:rPr>
          <w:rFonts w:ascii="Verdana" w:hAnsi="Verdana"/>
          <w:sz w:val="24"/>
          <w:szCs w:val="24"/>
        </w:rPr>
        <w:t xml:space="preserve"> Y</w:t>
      </w:r>
      <w:r>
        <w:rPr>
          <w:rFonts w:ascii="Verdana" w:hAnsi="Verdana"/>
          <w:sz w:val="24"/>
          <w:szCs w:val="24"/>
        </w:rPr>
        <w:t>. and</w:t>
      </w:r>
      <w:r w:rsidRPr="0034766C">
        <w:rPr>
          <w:rFonts w:ascii="Verdana" w:hAnsi="Verdana"/>
          <w:sz w:val="24"/>
          <w:szCs w:val="24"/>
        </w:rPr>
        <w:t> Hugosson</w:t>
      </w:r>
      <w:r>
        <w:rPr>
          <w:rFonts w:ascii="Verdana" w:hAnsi="Verdana"/>
          <w:sz w:val="24"/>
          <w:szCs w:val="24"/>
        </w:rPr>
        <w:t>,</w:t>
      </w:r>
      <w:r w:rsidRPr="0034766C">
        <w:rPr>
          <w:rFonts w:ascii="Verdana" w:hAnsi="Verdana"/>
          <w:sz w:val="24"/>
          <w:szCs w:val="24"/>
        </w:rPr>
        <w:t xml:space="preserve"> M</w:t>
      </w:r>
      <w:r>
        <w:rPr>
          <w:rFonts w:ascii="Verdana" w:hAnsi="Verdana"/>
          <w:sz w:val="24"/>
          <w:szCs w:val="24"/>
        </w:rPr>
        <w:t>.</w:t>
      </w:r>
      <w:r w:rsidRPr="0034766C">
        <w:rPr>
          <w:rFonts w:ascii="Verdana" w:hAnsi="Verdana"/>
          <w:sz w:val="24"/>
          <w:szCs w:val="24"/>
        </w:rPr>
        <w:t xml:space="preserve"> (2025) </w:t>
      </w:r>
      <w:r w:rsidR="0046081A">
        <w:rPr>
          <w:rFonts w:ascii="Verdana" w:hAnsi="Verdana"/>
          <w:sz w:val="24"/>
          <w:szCs w:val="24"/>
        </w:rPr>
        <w:t>‘</w:t>
      </w:r>
      <w:r w:rsidRPr="0034766C">
        <w:rPr>
          <w:rFonts w:ascii="Verdana" w:hAnsi="Verdana"/>
          <w:sz w:val="24"/>
          <w:szCs w:val="24"/>
        </w:rPr>
        <w:t>HR analytics-as-practice: a systematic literature review</w:t>
      </w:r>
      <w:r w:rsidR="0046081A">
        <w:rPr>
          <w:rFonts w:ascii="Verdana" w:hAnsi="Verdana"/>
          <w:sz w:val="24"/>
          <w:szCs w:val="24"/>
        </w:rPr>
        <w:t>’,</w:t>
      </w:r>
      <w:r w:rsidRPr="0034766C">
        <w:rPr>
          <w:rFonts w:ascii="Verdana" w:hAnsi="Verdana"/>
          <w:sz w:val="24"/>
          <w:szCs w:val="24"/>
        </w:rPr>
        <w:t> </w:t>
      </w:r>
      <w:r w:rsidRPr="0034766C">
        <w:rPr>
          <w:rFonts w:ascii="Verdana" w:hAnsi="Verdana"/>
          <w:i/>
          <w:iCs/>
          <w:sz w:val="24"/>
          <w:szCs w:val="24"/>
        </w:rPr>
        <w:t>Journal of Organizational Effectiveness: People and Performance</w:t>
      </w:r>
      <w:r w:rsidRPr="0034766C">
        <w:rPr>
          <w:rFonts w:ascii="Verdana" w:hAnsi="Verdana"/>
          <w:sz w:val="24"/>
          <w:szCs w:val="24"/>
        </w:rPr>
        <w:t xml:space="preserve">, </w:t>
      </w:r>
      <w:r w:rsidR="0046081A">
        <w:rPr>
          <w:rFonts w:ascii="Verdana" w:hAnsi="Verdana"/>
          <w:sz w:val="24"/>
          <w:szCs w:val="24"/>
        </w:rPr>
        <w:t>12(</w:t>
      </w:r>
      <w:r w:rsidRPr="0034766C">
        <w:rPr>
          <w:rFonts w:ascii="Verdana" w:hAnsi="Verdana"/>
          <w:sz w:val="24"/>
          <w:szCs w:val="24"/>
        </w:rPr>
        <w:t>5</w:t>
      </w:r>
      <w:r w:rsidR="0046081A">
        <w:rPr>
          <w:rFonts w:ascii="Verdana" w:hAnsi="Verdana"/>
          <w:sz w:val="24"/>
          <w:szCs w:val="24"/>
        </w:rPr>
        <w:t>),</w:t>
      </w:r>
      <w:r w:rsidRPr="0034766C">
        <w:rPr>
          <w:rFonts w:ascii="Verdana" w:hAnsi="Verdana"/>
          <w:sz w:val="24"/>
          <w:szCs w:val="24"/>
        </w:rPr>
        <w:t xml:space="preserve"> pp. 83–111</w:t>
      </w:r>
      <w:r w:rsidR="0046081A">
        <w:rPr>
          <w:rFonts w:ascii="Verdana" w:hAnsi="Verdana"/>
          <w:sz w:val="24"/>
          <w:szCs w:val="24"/>
        </w:rPr>
        <w:t>. Available at:</w:t>
      </w:r>
      <w:r w:rsidRPr="0034766C">
        <w:rPr>
          <w:rFonts w:ascii="Verdana" w:hAnsi="Verdana"/>
          <w:sz w:val="24"/>
          <w:szCs w:val="24"/>
        </w:rPr>
        <w:t> </w:t>
      </w:r>
      <w:hyperlink r:id="rId39" w:tgtFrame="_blank" w:history="1">
        <w:r w:rsidRPr="0034766C">
          <w:rPr>
            <w:rStyle w:val="Hyperlink"/>
            <w:rFonts w:ascii="Verdana" w:hAnsi="Verdana"/>
            <w:sz w:val="24"/>
            <w:szCs w:val="24"/>
          </w:rPr>
          <w:t>https://doi.org/10.1108/JOEPP-11-2022-0345</w:t>
        </w:r>
      </w:hyperlink>
    </w:p>
    <w:p w14:paraId="288C6FD9" w14:textId="77777777" w:rsidR="00D77123" w:rsidRPr="00EF32CD" w:rsidRDefault="00D77123" w:rsidP="00EF32CD">
      <w:pPr>
        <w:rPr>
          <w:rFonts w:ascii="Verdana" w:hAnsi="Verdana" w:cs="Arial"/>
          <w:sz w:val="24"/>
          <w:szCs w:val="24"/>
        </w:rPr>
      </w:pPr>
      <w:r w:rsidRPr="00EF32CD">
        <w:rPr>
          <w:rFonts w:ascii="Verdana" w:hAnsi="Verdana" w:cs="Arial"/>
          <w:sz w:val="24"/>
          <w:szCs w:val="24"/>
        </w:rPr>
        <w:t>Fritz, J. H. (2020)</w:t>
      </w:r>
      <w:r>
        <w:rPr>
          <w:rFonts w:ascii="Verdana" w:hAnsi="Verdana" w:cs="Arial"/>
          <w:b/>
          <w:bCs/>
          <w:sz w:val="24"/>
          <w:szCs w:val="24"/>
        </w:rPr>
        <w:t xml:space="preserve"> </w:t>
      </w:r>
      <w:r w:rsidRPr="00EF32CD">
        <w:rPr>
          <w:rFonts w:ascii="Verdana" w:hAnsi="Verdana" w:cs="Arial"/>
          <w:i/>
          <w:iCs/>
          <w:sz w:val="24"/>
          <w:szCs w:val="24"/>
        </w:rPr>
        <w:t>Honesty as Ethical Communicative Practice: A Framework for Analysis.</w:t>
      </w:r>
      <w:r w:rsidRPr="00EF32CD">
        <w:rPr>
          <w:rFonts w:ascii="Verdana" w:hAnsi="Verdana" w:cs="Arial"/>
          <w:sz w:val="24"/>
          <w:szCs w:val="24"/>
        </w:rPr>
        <w:t xml:space="preserve"> In C. B. Miller &amp; R. West (Eds.), </w:t>
      </w:r>
      <w:r w:rsidRPr="00EF32CD">
        <w:rPr>
          <w:rFonts w:ascii="Verdana" w:hAnsi="Verdana" w:cs="Arial"/>
          <w:i/>
          <w:iCs/>
          <w:sz w:val="24"/>
          <w:szCs w:val="24"/>
        </w:rPr>
        <w:t>Integrity, Honesty, and Truth Seeking</w:t>
      </w:r>
      <w:r w:rsidRPr="00EF32CD">
        <w:rPr>
          <w:rFonts w:ascii="Verdana" w:hAnsi="Verdana" w:cs="Arial"/>
          <w:sz w:val="24"/>
          <w:szCs w:val="24"/>
        </w:rPr>
        <w:t xml:space="preserve"> (pp. 127–152). University Press.</w:t>
      </w:r>
    </w:p>
    <w:p w14:paraId="2EABA875" w14:textId="689EAC60" w:rsidR="00D77123" w:rsidRPr="007C1392" w:rsidRDefault="00D77123" w:rsidP="007C1392">
      <w:pPr>
        <w:rPr>
          <w:rFonts w:ascii="Verdana" w:hAnsi="Verdana" w:cs="Arial"/>
          <w:sz w:val="24"/>
          <w:szCs w:val="24"/>
        </w:rPr>
      </w:pPr>
      <w:r w:rsidRPr="007C1392">
        <w:rPr>
          <w:rFonts w:ascii="Verdana" w:hAnsi="Verdana" w:cs="Arial"/>
          <w:sz w:val="24"/>
          <w:szCs w:val="24"/>
        </w:rPr>
        <w:t>Grimaldi, S.</w:t>
      </w:r>
      <w:r>
        <w:rPr>
          <w:rFonts w:ascii="Verdana" w:hAnsi="Verdana" w:cs="Arial"/>
          <w:sz w:val="24"/>
          <w:szCs w:val="24"/>
        </w:rPr>
        <w:t xml:space="preserve">, Lai, V.W.K., Shailendra, M and Zheng, Y. </w:t>
      </w:r>
      <w:r w:rsidRPr="007C1392">
        <w:rPr>
          <w:rFonts w:ascii="Verdana" w:hAnsi="Verdana" w:cs="Arial"/>
          <w:sz w:val="24"/>
          <w:szCs w:val="24"/>
        </w:rPr>
        <w:t xml:space="preserve">(2024) </w:t>
      </w:r>
      <w:r w:rsidR="0075799B">
        <w:rPr>
          <w:rFonts w:ascii="Verdana" w:hAnsi="Verdana" w:cs="Arial"/>
          <w:sz w:val="24"/>
          <w:szCs w:val="24"/>
        </w:rPr>
        <w:t>‘</w:t>
      </w:r>
      <w:r w:rsidRPr="0075799B">
        <w:rPr>
          <w:rFonts w:ascii="Verdana" w:hAnsi="Verdana" w:cs="Arial"/>
          <w:sz w:val="24"/>
          <w:szCs w:val="24"/>
        </w:rPr>
        <w:t>Inclusive Design Framework: Inclusive Design Actions and Implementations</w:t>
      </w:r>
      <w:r w:rsidR="0075799B">
        <w:rPr>
          <w:rFonts w:ascii="Verdana" w:hAnsi="Verdana" w:cs="Arial"/>
          <w:sz w:val="24"/>
          <w:szCs w:val="24"/>
        </w:rPr>
        <w:t>’,</w:t>
      </w:r>
      <w:r w:rsidRPr="007C1392">
        <w:rPr>
          <w:rFonts w:ascii="Verdana" w:hAnsi="Verdana" w:cs="Arial"/>
          <w:sz w:val="24"/>
          <w:szCs w:val="24"/>
        </w:rPr>
        <w:t xml:space="preserve"> </w:t>
      </w:r>
      <w:r w:rsidRPr="0075799B">
        <w:rPr>
          <w:rFonts w:ascii="Verdana" w:hAnsi="Verdana" w:cs="Arial"/>
          <w:i/>
          <w:iCs/>
          <w:sz w:val="24"/>
          <w:szCs w:val="24"/>
        </w:rPr>
        <w:t>University of the Arts London</w:t>
      </w:r>
      <w:r w:rsidRPr="007C1392">
        <w:rPr>
          <w:rFonts w:ascii="Verdana" w:hAnsi="Verdana" w:cs="Arial"/>
          <w:sz w:val="24"/>
          <w:szCs w:val="24"/>
        </w:rPr>
        <w:t xml:space="preserve">. </w:t>
      </w:r>
      <w:r>
        <w:rPr>
          <w:rFonts w:ascii="Verdana" w:hAnsi="Verdana" w:cs="Arial"/>
          <w:sz w:val="24"/>
          <w:szCs w:val="24"/>
        </w:rPr>
        <w:t xml:space="preserve">Available at: </w:t>
      </w:r>
      <w:hyperlink r:id="rId40" w:history="1">
        <w:r w:rsidRPr="008205F7">
          <w:rPr>
            <w:rStyle w:val="Hyperlink"/>
            <w:rFonts w:ascii="Verdana" w:hAnsi="Verdana" w:cs="Arial"/>
            <w:sz w:val="24"/>
            <w:szCs w:val="24"/>
          </w:rPr>
          <w:t>https://doi.org/</w:t>
        </w:r>
        <w:r w:rsidRPr="007C1392">
          <w:rPr>
            <w:rStyle w:val="Hyperlink"/>
            <w:rFonts w:ascii="Verdana" w:hAnsi="Verdana" w:cs="Arial"/>
            <w:sz w:val="24"/>
            <w:szCs w:val="24"/>
          </w:rPr>
          <w:t>10.58129/ckbf-m922</w:t>
        </w:r>
      </w:hyperlink>
      <w:r>
        <w:rPr>
          <w:rFonts w:ascii="Verdana" w:hAnsi="Verdana" w:cs="Arial"/>
          <w:sz w:val="24"/>
          <w:szCs w:val="24"/>
        </w:rPr>
        <w:t xml:space="preserve"> </w:t>
      </w:r>
    </w:p>
    <w:p w14:paraId="0A6A5511" w14:textId="6D49ADA0" w:rsidR="00D77123" w:rsidRPr="00D67CBB" w:rsidRDefault="00D77123" w:rsidP="00D67CBB">
      <w:pPr>
        <w:rPr>
          <w:rFonts w:ascii="Verdana" w:hAnsi="Verdana" w:cs="Arial"/>
          <w:sz w:val="24"/>
          <w:szCs w:val="24"/>
        </w:rPr>
      </w:pPr>
      <w:r w:rsidRPr="00D67CBB">
        <w:rPr>
          <w:rFonts w:ascii="Verdana" w:hAnsi="Verdana" w:cs="Arial"/>
          <w:sz w:val="24"/>
          <w:szCs w:val="24"/>
        </w:rPr>
        <w:t xml:space="preserve">Harter, J.K., Schmidt, F.L. &amp; Hayes, T.L. (2002) </w:t>
      </w:r>
      <w:r w:rsidR="0075799B">
        <w:rPr>
          <w:rFonts w:ascii="Verdana" w:hAnsi="Verdana" w:cs="Arial"/>
          <w:sz w:val="24"/>
          <w:szCs w:val="24"/>
        </w:rPr>
        <w:t>‘</w:t>
      </w:r>
      <w:r w:rsidRPr="0075799B">
        <w:rPr>
          <w:rFonts w:ascii="Verdana" w:hAnsi="Verdana" w:cs="Arial"/>
          <w:sz w:val="24"/>
          <w:szCs w:val="24"/>
        </w:rPr>
        <w:t>Business</w:t>
      </w:r>
      <w:r w:rsidRPr="0075799B">
        <w:rPr>
          <w:rFonts w:ascii="Verdana" w:hAnsi="Verdana" w:cs="Arial"/>
          <w:sz w:val="24"/>
          <w:szCs w:val="24"/>
        </w:rPr>
        <w:noBreakHyphen/>
        <w:t>unit</w:t>
      </w:r>
      <w:r w:rsidRPr="0075799B">
        <w:rPr>
          <w:rFonts w:ascii="Verdana" w:hAnsi="Verdana" w:cs="Arial"/>
          <w:sz w:val="24"/>
          <w:szCs w:val="24"/>
        </w:rPr>
        <w:noBreakHyphen/>
        <w:t>level relationship between employee satisfaction, employee engagement, and business outcomes: A meta</w:t>
      </w:r>
      <w:r w:rsidRPr="0075799B">
        <w:rPr>
          <w:rFonts w:ascii="Verdana" w:hAnsi="Verdana" w:cs="Arial"/>
          <w:sz w:val="24"/>
          <w:szCs w:val="24"/>
        </w:rPr>
        <w:noBreakHyphen/>
        <w:t>analysis</w:t>
      </w:r>
      <w:r w:rsidR="0075799B">
        <w:rPr>
          <w:rFonts w:ascii="Verdana" w:hAnsi="Verdana" w:cs="Arial"/>
          <w:sz w:val="24"/>
          <w:szCs w:val="24"/>
        </w:rPr>
        <w:t>’,</w:t>
      </w:r>
      <w:r w:rsidRPr="00D67CBB">
        <w:rPr>
          <w:rFonts w:ascii="Verdana" w:hAnsi="Verdana" w:cs="Arial"/>
          <w:sz w:val="24"/>
          <w:szCs w:val="24"/>
        </w:rPr>
        <w:t xml:space="preserve"> </w:t>
      </w:r>
      <w:r w:rsidRPr="0075799B">
        <w:rPr>
          <w:rFonts w:ascii="Verdana" w:hAnsi="Verdana" w:cs="Arial"/>
          <w:i/>
          <w:iCs/>
          <w:sz w:val="24"/>
          <w:szCs w:val="24"/>
        </w:rPr>
        <w:t>Journal of Applied Psychology</w:t>
      </w:r>
      <w:r w:rsidRPr="00D67CBB">
        <w:rPr>
          <w:rFonts w:ascii="Verdana" w:hAnsi="Verdana" w:cs="Arial"/>
          <w:sz w:val="24"/>
          <w:szCs w:val="24"/>
        </w:rPr>
        <w:t>, 87(2), pp.</w:t>
      </w:r>
      <w:r w:rsidR="0075799B">
        <w:rPr>
          <w:rFonts w:ascii="Verdana" w:hAnsi="Verdana" w:cs="Arial"/>
          <w:sz w:val="24"/>
          <w:szCs w:val="24"/>
        </w:rPr>
        <w:t xml:space="preserve"> </w:t>
      </w:r>
      <w:r w:rsidRPr="00D67CBB">
        <w:rPr>
          <w:rFonts w:ascii="Verdana" w:hAnsi="Verdana" w:cs="Arial"/>
          <w:sz w:val="24"/>
          <w:szCs w:val="24"/>
        </w:rPr>
        <w:t>268–279.</w:t>
      </w:r>
      <w:r>
        <w:rPr>
          <w:rFonts w:ascii="Verdana" w:hAnsi="Verdana" w:cs="Arial"/>
          <w:sz w:val="24"/>
          <w:szCs w:val="24"/>
        </w:rPr>
        <w:t xml:space="preserve"> Available at: </w:t>
      </w:r>
      <w:hyperlink r:id="rId41" w:history="1">
        <w:r w:rsidRPr="00D67CBB">
          <w:rPr>
            <w:rStyle w:val="Hyperlink"/>
            <w:rFonts w:ascii="Verdana" w:hAnsi="Verdana" w:cs="Arial"/>
            <w:sz w:val="24"/>
            <w:szCs w:val="24"/>
          </w:rPr>
          <w:t>https://doi.org/10.1037/0021-9010.87.2.268</w:t>
        </w:r>
      </w:hyperlink>
      <w:r>
        <w:rPr>
          <w:rFonts w:ascii="Verdana" w:hAnsi="Verdana" w:cs="Arial"/>
          <w:sz w:val="24"/>
          <w:szCs w:val="24"/>
        </w:rPr>
        <w:t xml:space="preserve"> </w:t>
      </w:r>
    </w:p>
    <w:p w14:paraId="2C4E285F" w14:textId="5BB061EB" w:rsidR="00D77123" w:rsidRDefault="00D77123" w:rsidP="008205F7">
      <w:pPr>
        <w:rPr>
          <w:rFonts w:ascii="Verdana" w:hAnsi="Verdana" w:cs="Arial"/>
          <w:sz w:val="24"/>
          <w:szCs w:val="24"/>
        </w:rPr>
      </w:pPr>
      <w:r w:rsidRPr="008205F7">
        <w:rPr>
          <w:rFonts w:ascii="Verdana" w:hAnsi="Verdana" w:cs="Arial"/>
          <w:sz w:val="24"/>
          <w:szCs w:val="24"/>
        </w:rPr>
        <w:t>Hausknecht, J.P., Rodda, J. &amp; Howard, M.J. (2009)</w:t>
      </w:r>
      <w:r w:rsidRPr="008205F7">
        <w:rPr>
          <w:rFonts w:ascii="Verdana" w:hAnsi="Verdana" w:cs="Arial"/>
          <w:sz w:val="24"/>
          <w:szCs w:val="24"/>
        </w:rPr>
        <w:br/>
      </w:r>
      <w:r w:rsidR="004C01B6">
        <w:rPr>
          <w:rFonts w:ascii="Verdana" w:hAnsi="Verdana" w:cs="Arial"/>
          <w:sz w:val="24"/>
          <w:szCs w:val="24"/>
        </w:rPr>
        <w:t>‘</w:t>
      </w:r>
      <w:r w:rsidRPr="004C01B6">
        <w:rPr>
          <w:rFonts w:ascii="Verdana" w:hAnsi="Verdana" w:cs="Arial"/>
          <w:sz w:val="24"/>
          <w:szCs w:val="24"/>
        </w:rPr>
        <w:t>Targeted employee retention: Performance-based and job-related differences in reported reasons for staying</w:t>
      </w:r>
      <w:r w:rsidR="004C01B6">
        <w:rPr>
          <w:rFonts w:ascii="Verdana" w:hAnsi="Verdana" w:cs="Arial"/>
          <w:sz w:val="24"/>
          <w:szCs w:val="24"/>
        </w:rPr>
        <w:t>’,</w:t>
      </w:r>
      <w:r w:rsidRPr="008205F7">
        <w:rPr>
          <w:rFonts w:ascii="Verdana" w:hAnsi="Verdana" w:cs="Arial"/>
          <w:sz w:val="24"/>
          <w:szCs w:val="24"/>
        </w:rPr>
        <w:t xml:space="preserve"> </w:t>
      </w:r>
      <w:r w:rsidRPr="004C01B6">
        <w:rPr>
          <w:rFonts w:ascii="Verdana" w:hAnsi="Verdana" w:cs="Arial"/>
          <w:i/>
          <w:iCs/>
          <w:sz w:val="24"/>
          <w:szCs w:val="24"/>
        </w:rPr>
        <w:t>Human Resource Management</w:t>
      </w:r>
      <w:r w:rsidRPr="008205F7">
        <w:rPr>
          <w:rFonts w:ascii="Verdana" w:hAnsi="Verdana" w:cs="Arial"/>
          <w:sz w:val="24"/>
          <w:szCs w:val="24"/>
        </w:rPr>
        <w:t xml:space="preserve">, 48(2), pp. 269–288. </w:t>
      </w:r>
      <w:hyperlink r:id="rId42" w:history="1">
        <w:r w:rsidRPr="008205F7">
          <w:rPr>
            <w:rStyle w:val="Hyperlink"/>
            <w:rFonts w:ascii="Verdana" w:hAnsi="Verdana" w:cs="Arial"/>
            <w:sz w:val="24"/>
            <w:szCs w:val="24"/>
          </w:rPr>
          <w:t>https://doi.org/10.1002/hrm.20279</w:t>
        </w:r>
      </w:hyperlink>
    </w:p>
    <w:p w14:paraId="4D6F8B05" w14:textId="5E8FD40C" w:rsidR="00D77123" w:rsidRDefault="00D77123" w:rsidP="00381C30">
      <w:pPr>
        <w:rPr>
          <w:rFonts w:ascii="Verdana" w:hAnsi="Verdana" w:cs="Arial"/>
          <w:sz w:val="24"/>
          <w:szCs w:val="24"/>
        </w:rPr>
      </w:pPr>
      <w:r w:rsidRPr="00381C30">
        <w:rPr>
          <w:rFonts w:ascii="Verdana" w:hAnsi="Verdana" w:cs="Arial"/>
          <w:sz w:val="24"/>
          <w:szCs w:val="24"/>
        </w:rPr>
        <w:t xml:space="preserve">Holmes, E.K. &amp; Lincoln, S.H. (2007) </w:t>
      </w:r>
      <w:r w:rsidR="004C01B6">
        <w:rPr>
          <w:rFonts w:ascii="Verdana" w:hAnsi="Verdana" w:cs="Arial"/>
          <w:sz w:val="24"/>
          <w:szCs w:val="24"/>
        </w:rPr>
        <w:t>‘</w:t>
      </w:r>
      <w:r w:rsidRPr="00381C30">
        <w:rPr>
          <w:rFonts w:ascii="Verdana" w:hAnsi="Verdana" w:cs="Arial"/>
          <w:i/>
          <w:iCs/>
          <w:sz w:val="24"/>
          <w:szCs w:val="24"/>
        </w:rPr>
        <w:t>A need to know: An ethical decision</w:t>
      </w:r>
      <w:r w:rsidRPr="00381C30">
        <w:rPr>
          <w:rFonts w:ascii="Verdana" w:hAnsi="Verdana" w:cs="Arial"/>
          <w:i/>
          <w:iCs/>
          <w:sz w:val="24"/>
          <w:szCs w:val="24"/>
        </w:rPr>
        <w:noBreakHyphen/>
        <w:t>making model for research administrator</w:t>
      </w:r>
      <w:r w:rsidR="004C01B6">
        <w:rPr>
          <w:rFonts w:ascii="Verdana" w:hAnsi="Verdana" w:cs="Arial"/>
          <w:i/>
          <w:iCs/>
          <w:sz w:val="24"/>
          <w:szCs w:val="24"/>
        </w:rPr>
        <w:t>’,</w:t>
      </w:r>
      <w:r w:rsidRPr="00381C30">
        <w:rPr>
          <w:rFonts w:ascii="Verdana" w:hAnsi="Verdana" w:cs="Arial"/>
          <w:sz w:val="24"/>
          <w:szCs w:val="24"/>
        </w:rPr>
        <w:t xml:space="preserve"> Stockdale </w:t>
      </w:r>
      <w:proofErr w:type="spellStart"/>
      <w:r w:rsidRPr="00381C30">
        <w:rPr>
          <w:rFonts w:ascii="Verdana" w:hAnsi="Verdana" w:cs="Arial"/>
          <w:sz w:val="24"/>
          <w:szCs w:val="24"/>
        </w:rPr>
        <w:t>Center</w:t>
      </w:r>
      <w:proofErr w:type="spellEnd"/>
      <w:r w:rsidRPr="00381C30">
        <w:rPr>
          <w:rFonts w:ascii="Verdana" w:hAnsi="Verdana" w:cs="Arial"/>
          <w:sz w:val="24"/>
          <w:szCs w:val="24"/>
        </w:rPr>
        <w:t xml:space="preserve"> for Ethical Leadership, United States Naval Academy. Available at: </w:t>
      </w:r>
      <w:hyperlink r:id="rId43" w:history="1">
        <w:r w:rsidRPr="008D7782">
          <w:rPr>
            <w:rStyle w:val="Hyperlink"/>
            <w:rFonts w:ascii="Verdana" w:hAnsi="Verdana" w:cs="Arial"/>
            <w:sz w:val="24"/>
            <w:szCs w:val="24"/>
          </w:rPr>
          <w:t>https://files.eric.ed.gov/fulltext/EJ888517.pdf</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04 March 2026</w:t>
      </w:r>
      <w:r w:rsidR="00925D5D">
        <w:rPr>
          <w:rFonts w:ascii="Verdana" w:hAnsi="Verdana" w:cs="Arial"/>
          <w:sz w:val="24"/>
          <w:szCs w:val="24"/>
        </w:rPr>
        <w:t>)</w:t>
      </w:r>
    </w:p>
    <w:p w14:paraId="4B3515BC" w14:textId="4B08305A" w:rsidR="00D77123" w:rsidRDefault="00D77123" w:rsidP="009B0F3A">
      <w:pPr>
        <w:rPr>
          <w:rFonts w:ascii="Verdana" w:hAnsi="Verdana" w:cs="Arial"/>
          <w:sz w:val="24"/>
          <w:szCs w:val="24"/>
        </w:rPr>
      </w:pPr>
      <w:r w:rsidRPr="009B0F3A">
        <w:rPr>
          <w:rFonts w:ascii="Verdana" w:hAnsi="Verdana" w:cs="Arial"/>
          <w:sz w:val="24"/>
          <w:szCs w:val="24"/>
        </w:rPr>
        <w:t xml:space="preserve">Khalid, A.S. and Dickert, S.D. (2022) ‘Empathy at the Gates: Reassessing Its Role in Moral Decision Making’, </w:t>
      </w:r>
      <w:r w:rsidRPr="009B0F3A">
        <w:rPr>
          <w:rFonts w:ascii="Verdana" w:hAnsi="Verdana" w:cs="Arial"/>
          <w:i/>
          <w:iCs/>
          <w:sz w:val="24"/>
          <w:szCs w:val="24"/>
        </w:rPr>
        <w:t>Frontiers in Psychology</w:t>
      </w:r>
      <w:r w:rsidRPr="009B0F3A">
        <w:rPr>
          <w:rFonts w:ascii="Verdana" w:hAnsi="Verdana" w:cs="Arial"/>
          <w:sz w:val="24"/>
          <w:szCs w:val="24"/>
        </w:rPr>
        <w:t xml:space="preserve">, 13, 800752. Available at: </w:t>
      </w:r>
      <w:hyperlink r:id="rId44" w:history="1">
        <w:r w:rsidRPr="009B0F3A">
          <w:rPr>
            <w:rStyle w:val="Hyperlink"/>
            <w:rFonts w:ascii="Verdana" w:hAnsi="Verdana" w:cs="Arial"/>
            <w:sz w:val="24"/>
            <w:szCs w:val="24"/>
          </w:rPr>
          <w:t>https://www.frontiersin.org/journals/psychology/articles/10.3389/fpsyg.2022.800752/full</w:t>
        </w:r>
      </w:hyperlink>
      <w:r>
        <w:rPr>
          <w:rFonts w:ascii="Verdana" w:hAnsi="Verdana" w:cs="Arial"/>
          <w:sz w:val="24"/>
          <w:szCs w:val="24"/>
        </w:rPr>
        <w:t xml:space="preserve"> </w:t>
      </w:r>
      <w:r w:rsidR="00925D5D">
        <w:rPr>
          <w:rFonts w:ascii="Verdana" w:hAnsi="Verdana" w:cs="Arial"/>
          <w:sz w:val="24"/>
          <w:szCs w:val="24"/>
        </w:rPr>
        <w:t>(</w:t>
      </w:r>
      <w:r w:rsidRPr="009B0F3A">
        <w:rPr>
          <w:rFonts w:ascii="Verdana" w:hAnsi="Verdana" w:cs="Arial"/>
          <w:sz w:val="24"/>
          <w:szCs w:val="24"/>
        </w:rPr>
        <w:t xml:space="preserve">Accessed: </w:t>
      </w:r>
      <w:r>
        <w:rPr>
          <w:rFonts w:ascii="Verdana" w:hAnsi="Verdana" w:cs="Arial"/>
          <w:sz w:val="24"/>
          <w:szCs w:val="24"/>
        </w:rPr>
        <w:t>0</w:t>
      </w:r>
      <w:r w:rsidRPr="009B0F3A">
        <w:rPr>
          <w:rFonts w:ascii="Verdana" w:hAnsi="Verdana" w:cs="Arial"/>
          <w:sz w:val="24"/>
          <w:szCs w:val="24"/>
        </w:rPr>
        <w:t>4 March 2026</w:t>
      </w:r>
      <w:r w:rsidR="00925D5D">
        <w:rPr>
          <w:rFonts w:ascii="Verdana" w:hAnsi="Verdana" w:cs="Arial"/>
          <w:sz w:val="24"/>
          <w:szCs w:val="24"/>
        </w:rPr>
        <w:t>)</w:t>
      </w:r>
      <w:r w:rsidR="008E57E6">
        <w:rPr>
          <w:rFonts w:ascii="Verdana" w:hAnsi="Verdana" w:cs="Arial"/>
          <w:sz w:val="24"/>
          <w:szCs w:val="24"/>
        </w:rPr>
        <w:t>.</w:t>
      </w:r>
    </w:p>
    <w:p w14:paraId="4E8F9BBF" w14:textId="3C5B2EDB" w:rsidR="00D77123" w:rsidRDefault="00D77123" w:rsidP="000D71F0">
      <w:r w:rsidRPr="00E94FF4">
        <w:rPr>
          <w:rFonts w:ascii="Verdana" w:hAnsi="Verdana" w:cs="Arial"/>
          <w:sz w:val="24"/>
          <w:szCs w:val="24"/>
        </w:rPr>
        <w:t>Lambert</w:t>
      </w:r>
      <w:r w:rsidR="008E57E6">
        <w:rPr>
          <w:rFonts w:ascii="Verdana" w:hAnsi="Verdana" w:cs="Arial"/>
          <w:sz w:val="24"/>
          <w:szCs w:val="24"/>
        </w:rPr>
        <w:t>,</w:t>
      </w:r>
      <w:r w:rsidRPr="00E94FF4">
        <w:rPr>
          <w:rFonts w:ascii="Verdana" w:hAnsi="Verdana" w:cs="Arial"/>
          <w:sz w:val="24"/>
          <w:szCs w:val="24"/>
        </w:rPr>
        <w:t xml:space="preserve"> S</w:t>
      </w:r>
      <w:r w:rsidR="008E57E6">
        <w:rPr>
          <w:rFonts w:ascii="Verdana" w:hAnsi="Verdana" w:cs="Arial"/>
          <w:sz w:val="24"/>
          <w:szCs w:val="24"/>
        </w:rPr>
        <w:t>.</w:t>
      </w:r>
      <w:r w:rsidRPr="00E94FF4">
        <w:rPr>
          <w:rFonts w:ascii="Verdana" w:hAnsi="Verdana" w:cs="Arial"/>
          <w:sz w:val="24"/>
          <w:szCs w:val="24"/>
        </w:rPr>
        <w:t>, Dimitriadis</w:t>
      </w:r>
      <w:r w:rsidR="008E57E6">
        <w:rPr>
          <w:rFonts w:ascii="Verdana" w:hAnsi="Verdana" w:cs="Arial"/>
          <w:sz w:val="24"/>
          <w:szCs w:val="24"/>
        </w:rPr>
        <w:t>,</w:t>
      </w:r>
      <w:r w:rsidRPr="00E94FF4">
        <w:rPr>
          <w:rFonts w:ascii="Verdana" w:hAnsi="Verdana" w:cs="Arial"/>
          <w:sz w:val="24"/>
          <w:szCs w:val="24"/>
        </w:rPr>
        <w:t xml:space="preserve"> N</w:t>
      </w:r>
      <w:r w:rsidR="008E57E6">
        <w:rPr>
          <w:rFonts w:ascii="Verdana" w:hAnsi="Verdana" w:cs="Arial"/>
          <w:sz w:val="24"/>
          <w:szCs w:val="24"/>
        </w:rPr>
        <w:t>.</w:t>
      </w:r>
      <w:r w:rsidRPr="00E94FF4">
        <w:rPr>
          <w:rFonts w:ascii="Verdana" w:hAnsi="Verdana" w:cs="Arial"/>
          <w:sz w:val="24"/>
          <w:szCs w:val="24"/>
        </w:rPr>
        <w:t>, </w:t>
      </w:r>
      <w:proofErr w:type="spellStart"/>
      <w:r w:rsidRPr="00E94FF4">
        <w:rPr>
          <w:rFonts w:ascii="Verdana" w:hAnsi="Verdana" w:cs="Arial"/>
          <w:sz w:val="24"/>
          <w:szCs w:val="24"/>
        </w:rPr>
        <w:t>Venerucci</w:t>
      </w:r>
      <w:proofErr w:type="spellEnd"/>
      <w:r w:rsidR="008E57E6">
        <w:rPr>
          <w:rFonts w:ascii="Verdana" w:hAnsi="Verdana" w:cs="Arial"/>
          <w:sz w:val="24"/>
          <w:szCs w:val="24"/>
        </w:rPr>
        <w:t>,</w:t>
      </w:r>
      <w:r w:rsidRPr="00E94FF4">
        <w:rPr>
          <w:rFonts w:ascii="Verdana" w:hAnsi="Verdana" w:cs="Arial"/>
          <w:sz w:val="24"/>
          <w:szCs w:val="24"/>
        </w:rPr>
        <w:t xml:space="preserve"> M</w:t>
      </w:r>
      <w:r w:rsidR="008E57E6">
        <w:rPr>
          <w:rFonts w:ascii="Verdana" w:hAnsi="Verdana" w:cs="Arial"/>
          <w:sz w:val="24"/>
          <w:szCs w:val="24"/>
        </w:rPr>
        <w:t>. and</w:t>
      </w:r>
      <w:r w:rsidRPr="00E94FF4">
        <w:rPr>
          <w:rFonts w:ascii="Verdana" w:hAnsi="Verdana" w:cs="Arial"/>
          <w:sz w:val="24"/>
          <w:szCs w:val="24"/>
        </w:rPr>
        <w:t> Taylor</w:t>
      </w:r>
      <w:r w:rsidR="008E57E6">
        <w:rPr>
          <w:rFonts w:ascii="Verdana" w:hAnsi="Verdana" w:cs="Arial"/>
          <w:sz w:val="24"/>
          <w:szCs w:val="24"/>
        </w:rPr>
        <w:t>,</w:t>
      </w:r>
      <w:r w:rsidRPr="00E94FF4">
        <w:rPr>
          <w:rFonts w:ascii="Verdana" w:hAnsi="Verdana" w:cs="Arial"/>
          <w:sz w:val="24"/>
          <w:szCs w:val="24"/>
        </w:rPr>
        <w:t xml:space="preserve"> M</w:t>
      </w:r>
      <w:r w:rsidR="008E57E6">
        <w:rPr>
          <w:rFonts w:ascii="Verdana" w:hAnsi="Verdana" w:cs="Arial"/>
          <w:sz w:val="24"/>
          <w:szCs w:val="24"/>
        </w:rPr>
        <w:t>.</w:t>
      </w:r>
      <w:r w:rsidRPr="00E94FF4">
        <w:rPr>
          <w:rFonts w:ascii="Verdana" w:hAnsi="Verdana" w:cs="Arial"/>
          <w:sz w:val="24"/>
          <w:szCs w:val="24"/>
        </w:rPr>
        <w:t xml:space="preserve"> (2022)</w:t>
      </w:r>
      <w:r w:rsidR="008E57E6">
        <w:rPr>
          <w:rFonts w:ascii="Verdana" w:hAnsi="Verdana" w:cs="Arial"/>
          <w:sz w:val="24"/>
          <w:szCs w:val="24"/>
        </w:rPr>
        <w:t xml:space="preserve"> ’</w:t>
      </w:r>
      <w:r w:rsidRPr="00E94FF4">
        <w:rPr>
          <w:rFonts w:ascii="Verdana" w:hAnsi="Verdana" w:cs="Arial"/>
          <w:sz w:val="24"/>
          <w:szCs w:val="24"/>
        </w:rPr>
        <w:t>Empathic gaze: a study of human resource professionals</w:t>
      </w:r>
      <w:r w:rsidR="008E57E6">
        <w:rPr>
          <w:rFonts w:ascii="Verdana" w:hAnsi="Verdana" w:cs="Arial"/>
          <w:sz w:val="24"/>
          <w:szCs w:val="24"/>
        </w:rPr>
        <w:t>’,</w:t>
      </w:r>
      <w:r w:rsidRPr="00E94FF4">
        <w:rPr>
          <w:rFonts w:ascii="Verdana" w:hAnsi="Verdana" w:cs="Arial"/>
          <w:sz w:val="24"/>
          <w:szCs w:val="24"/>
        </w:rPr>
        <w:t> </w:t>
      </w:r>
      <w:r w:rsidRPr="00E94FF4">
        <w:rPr>
          <w:rFonts w:ascii="Verdana" w:hAnsi="Verdana" w:cs="Arial"/>
          <w:i/>
          <w:iCs/>
          <w:sz w:val="24"/>
          <w:szCs w:val="24"/>
        </w:rPr>
        <w:t>Journal of Work-Applied Management</w:t>
      </w:r>
      <w:r w:rsidRPr="00E94FF4">
        <w:rPr>
          <w:rFonts w:ascii="Verdana" w:hAnsi="Verdana" w:cs="Arial"/>
          <w:sz w:val="24"/>
          <w:szCs w:val="24"/>
        </w:rPr>
        <w:t>, 14</w:t>
      </w:r>
      <w:r>
        <w:rPr>
          <w:rFonts w:ascii="Verdana" w:hAnsi="Verdana" w:cs="Arial"/>
          <w:sz w:val="24"/>
          <w:szCs w:val="24"/>
        </w:rPr>
        <w:t>(</w:t>
      </w:r>
      <w:r w:rsidRPr="00E94FF4">
        <w:rPr>
          <w:rFonts w:ascii="Verdana" w:hAnsi="Verdana" w:cs="Arial"/>
          <w:sz w:val="24"/>
          <w:szCs w:val="24"/>
        </w:rPr>
        <w:t>1</w:t>
      </w:r>
      <w:r>
        <w:rPr>
          <w:rFonts w:ascii="Verdana" w:hAnsi="Verdana" w:cs="Arial"/>
          <w:sz w:val="24"/>
          <w:szCs w:val="24"/>
        </w:rPr>
        <w:t>),</w:t>
      </w:r>
      <w:r w:rsidRPr="00E94FF4">
        <w:rPr>
          <w:rFonts w:ascii="Verdana" w:hAnsi="Verdana" w:cs="Arial"/>
          <w:sz w:val="24"/>
          <w:szCs w:val="24"/>
        </w:rPr>
        <w:t xml:space="preserve"> pp. 102–112</w:t>
      </w:r>
      <w:r>
        <w:rPr>
          <w:rFonts w:ascii="Verdana" w:hAnsi="Verdana" w:cs="Arial"/>
          <w:sz w:val="24"/>
          <w:szCs w:val="24"/>
        </w:rPr>
        <w:t>.</w:t>
      </w:r>
      <w:r w:rsidRPr="00E94FF4">
        <w:rPr>
          <w:rFonts w:ascii="Verdana" w:hAnsi="Verdana" w:cs="Arial"/>
          <w:sz w:val="24"/>
          <w:szCs w:val="24"/>
        </w:rPr>
        <w:t xml:space="preserve"> </w:t>
      </w:r>
      <w:r>
        <w:rPr>
          <w:rFonts w:ascii="Verdana" w:hAnsi="Verdana" w:cs="Arial"/>
          <w:sz w:val="24"/>
          <w:szCs w:val="24"/>
        </w:rPr>
        <w:t xml:space="preserve">Available at: </w:t>
      </w:r>
      <w:hyperlink r:id="rId45" w:tgtFrame="_blank" w:history="1">
        <w:r w:rsidRPr="00E94FF4">
          <w:rPr>
            <w:rStyle w:val="Hyperlink"/>
            <w:rFonts w:ascii="Verdana" w:hAnsi="Verdana" w:cs="Arial"/>
            <w:sz w:val="24"/>
            <w:szCs w:val="24"/>
          </w:rPr>
          <w:t>https://doi.org/10.1108/JWAM-06-2021-0044</w:t>
        </w:r>
      </w:hyperlink>
    </w:p>
    <w:p w14:paraId="7656CF0B" w14:textId="54A96D16" w:rsidR="00D77123" w:rsidRDefault="00D77123" w:rsidP="00DB6007">
      <w:pPr>
        <w:rPr>
          <w:rFonts w:ascii="Verdana" w:hAnsi="Verdana" w:cs="Arial"/>
          <w:sz w:val="24"/>
          <w:szCs w:val="24"/>
        </w:rPr>
      </w:pPr>
      <w:r w:rsidRPr="00DB6007">
        <w:rPr>
          <w:rFonts w:ascii="Verdana" w:hAnsi="Verdana" w:cs="Arial"/>
          <w:sz w:val="24"/>
          <w:szCs w:val="24"/>
        </w:rPr>
        <w:t xml:space="preserve">Lavelle, M., Ferreira, A. L., Dixen, S., &amp; Berring, L. L. (2024) </w:t>
      </w:r>
      <w:r w:rsidR="008E57E6" w:rsidRPr="008E57E6">
        <w:rPr>
          <w:rFonts w:ascii="Verdana" w:hAnsi="Verdana" w:cs="Arial"/>
          <w:sz w:val="24"/>
          <w:szCs w:val="24"/>
        </w:rPr>
        <w:t>‘</w:t>
      </w:r>
      <w:r w:rsidRPr="008E57E6">
        <w:rPr>
          <w:rFonts w:ascii="Verdana" w:hAnsi="Verdana" w:cs="Arial"/>
          <w:sz w:val="24"/>
          <w:szCs w:val="24"/>
        </w:rPr>
        <w:t>De-escalation in Mental Health Care Settings. In Coercion and Violence in Mental Health Settings</w:t>
      </w:r>
      <w:r w:rsidR="008E57E6" w:rsidRPr="008E57E6">
        <w:rPr>
          <w:rFonts w:ascii="Verdana" w:hAnsi="Verdana" w:cs="Arial"/>
          <w:sz w:val="24"/>
          <w:szCs w:val="24"/>
        </w:rPr>
        <w:t>’,</w:t>
      </w:r>
      <w:r w:rsidRPr="008E57E6">
        <w:rPr>
          <w:rFonts w:ascii="Verdana" w:hAnsi="Verdana" w:cs="Arial"/>
          <w:sz w:val="24"/>
          <w:szCs w:val="24"/>
        </w:rPr>
        <w:t xml:space="preserve"> </w:t>
      </w:r>
      <w:r w:rsidRPr="008E57E6">
        <w:rPr>
          <w:rFonts w:ascii="Verdana" w:hAnsi="Verdana" w:cs="Arial"/>
          <w:i/>
          <w:iCs/>
          <w:sz w:val="24"/>
          <w:szCs w:val="24"/>
        </w:rPr>
        <w:t>Springer</w:t>
      </w:r>
      <w:r w:rsidR="008E57E6">
        <w:rPr>
          <w:rFonts w:ascii="Verdana" w:hAnsi="Verdana" w:cs="Arial"/>
          <w:i/>
          <w:iCs/>
          <w:sz w:val="24"/>
          <w:szCs w:val="24"/>
        </w:rPr>
        <w:t>.</w:t>
      </w:r>
      <w:r w:rsidRPr="00DB6007">
        <w:rPr>
          <w:rFonts w:ascii="Verdana" w:hAnsi="Verdana" w:cs="Arial"/>
          <w:sz w:val="24"/>
          <w:szCs w:val="24"/>
        </w:rPr>
        <w:t xml:space="preserve"> Available at: </w:t>
      </w:r>
      <w:hyperlink r:id="rId46" w:history="1">
        <w:r w:rsidRPr="00C26DF4">
          <w:rPr>
            <w:rStyle w:val="Hyperlink"/>
            <w:rFonts w:ascii="Verdana" w:hAnsi="Verdana" w:cs="Arial"/>
            <w:sz w:val="24"/>
            <w:szCs w:val="24"/>
          </w:rPr>
          <w:t>https://link.springer.com/chapter/10.1007/978-3-031-61224-4_15</w:t>
        </w:r>
      </w:hyperlink>
      <w:r>
        <w:rPr>
          <w:rFonts w:ascii="Verdana" w:hAnsi="Verdana" w:cs="Arial"/>
          <w:sz w:val="24"/>
          <w:szCs w:val="24"/>
        </w:rPr>
        <w:t xml:space="preserve"> </w:t>
      </w:r>
      <w:r w:rsidR="00925D5D">
        <w:rPr>
          <w:rFonts w:ascii="Verdana" w:hAnsi="Verdana" w:cs="Arial"/>
          <w:sz w:val="24"/>
          <w:szCs w:val="24"/>
        </w:rPr>
        <w:t>(</w:t>
      </w:r>
      <w:r w:rsidRPr="00814EF2">
        <w:rPr>
          <w:rFonts w:ascii="Verdana" w:hAnsi="Verdana" w:cs="Arial"/>
          <w:sz w:val="24"/>
          <w:szCs w:val="24"/>
        </w:rPr>
        <w:t>Accessed: 07 March 2026</w:t>
      </w:r>
      <w:r w:rsidR="00925D5D">
        <w:rPr>
          <w:rFonts w:ascii="Verdana" w:hAnsi="Verdana" w:cs="Arial"/>
          <w:sz w:val="24"/>
          <w:szCs w:val="24"/>
        </w:rPr>
        <w:t>)</w:t>
      </w:r>
      <w:r w:rsidR="008E57E6">
        <w:rPr>
          <w:rFonts w:ascii="Verdana" w:hAnsi="Verdana" w:cs="Arial"/>
          <w:sz w:val="24"/>
          <w:szCs w:val="24"/>
        </w:rPr>
        <w:t>.</w:t>
      </w:r>
    </w:p>
    <w:p w14:paraId="7B51BEF8" w14:textId="5EBB5B46" w:rsidR="00D77123" w:rsidRDefault="00D77123" w:rsidP="005C563D">
      <w:pPr>
        <w:rPr>
          <w:rFonts w:ascii="Verdana" w:hAnsi="Verdana" w:cs="Arial"/>
          <w:sz w:val="24"/>
          <w:szCs w:val="24"/>
        </w:rPr>
      </w:pPr>
      <w:r w:rsidRPr="005C563D">
        <w:rPr>
          <w:rFonts w:ascii="Verdana" w:hAnsi="Verdana" w:cs="Arial"/>
          <w:sz w:val="24"/>
          <w:szCs w:val="24"/>
        </w:rPr>
        <w:t xml:space="preserve">Lipman, V. (2023) </w:t>
      </w:r>
      <w:r w:rsidRPr="005C563D">
        <w:rPr>
          <w:rFonts w:ascii="Verdana" w:hAnsi="Verdana" w:cs="Arial"/>
          <w:i/>
          <w:iCs/>
          <w:sz w:val="24"/>
          <w:szCs w:val="24"/>
        </w:rPr>
        <w:t>Research Shows Benefits (and Pitfalls) of Management Empathy</w:t>
      </w:r>
      <w:r w:rsidRPr="005C563D">
        <w:rPr>
          <w:rFonts w:ascii="Verdana" w:hAnsi="Verdana" w:cs="Arial"/>
          <w:sz w:val="24"/>
          <w:szCs w:val="24"/>
        </w:rPr>
        <w:t xml:space="preserve">. Available at: </w:t>
      </w:r>
      <w:hyperlink r:id="rId47" w:history="1">
        <w:r w:rsidRPr="005C563D">
          <w:rPr>
            <w:rStyle w:val="Hyperlink"/>
            <w:rFonts w:ascii="Verdana" w:hAnsi="Verdana" w:cs="Arial"/>
            <w:sz w:val="24"/>
            <w:szCs w:val="24"/>
          </w:rPr>
          <w:t>https://www.psychologytoday.com/us/blog/mind-of-the-manager/202312/research-shows-benefits-and-pitfalls-of-management-empathy</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04 March 2026</w:t>
      </w:r>
      <w:r w:rsidR="00925D5D">
        <w:rPr>
          <w:rFonts w:ascii="Verdana" w:hAnsi="Verdana" w:cs="Arial"/>
          <w:sz w:val="24"/>
          <w:szCs w:val="24"/>
        </w:rPr>
        <w:t>)</w:t>
      </w:r>
      <w:r w:rsidR="008E57E6">
        <w:rPr>
          <w:rFonts w:ascii="Verdana" w:hAnsi="Verdana" w:cs="Arial"/>
          <w:sz w:val="24"/>
          <w:szCs w:val="24"/>
        </w:rPr>
        <w:t>.</w:t>
      </w:r>
    </w:p>
    <w:p w14:paraId="0A18388B" w14:textId="5F5348F4" w:rsidR="00D77123" w:rsidRDefault="00D77123" w:rsidP="000D71F0">
      <w:pPr>
        <w:rPr>
          <w:rFonts w:ascii="Verdana" w:hAnsi="Verdana" w:cs="Arial"/>
          <w:sz w:val="24"/>
          <w:szCs w:val="24"/>
        </w:rPr>
      </w:pPr>
      <w:r w:rsidRPr="00950527">
        <w:rPr>
          <w:rFonts w:ascii="Verdana" w:hAnsi="Verdana" w:cs="Arial"/>
          <w:sz w:val="24"/>
          <w:szCs w:val="24"/>
        </w:rPr>
        <w:t>Liu, Y., Fang, Y., Hu, L. </w:t>
      </w:r>
      <w:r w:rsidRPr="00950527">
        <w:rPr>
          <w:rFonts w:ascii="Verdana" w:hAnsi="Verdana" w:cs="Arial"/>
          <w:i/>
          <w:iCs/>
          <w:sz w:val="24"/>
          <w:szCs w:val="24"/>
        </w:rPr>
        <w:t>et al.</w:t>
      </w:r>
      <w:r w:rsidRPr="00950527">
        <w:rPr>
          <w:rFonts w:ascii="Verdana" w:hAnsi="Verdana" w:cs="Arial"/>
          <w:sz w:val="24"/>
          <w:szCs w:val="24"/>
        </w:rPr>
        <w:t> </w:t>
      </w:r>
      <w:r>
        <w:rPr>
          <w:rFonts w:ascii="Verdana" w:hAnsi="Verdana" w:cs="Arial"/>
          <w:sz w:val="24"/>
          <w:szCs w:val="24"/>
        </w:rPr>
        <w:t xml:space="preserve">(2024) </w:t>
      </w:r>
      <w:r w:rsidR="008E57E6">
        <w:rPr>
          <w:rFonts w:ascii="Verdana" w:hAnsi="Verdana" w:cs="Arial"/>
          <w:sz w:val="24"/>
          <w:szCs w:val="24"/>
        </w:rPr>
        <w:t>‘</w:t>
      </w:r>
      <w:r w:rsidRPr="00950527">
        <w:rPr>
          <w:rFonts w:ascii="Verdana" w:hAnsi="Verdana" w:cs="Arial"/>
          <w:sz w:val="24"/>
          <w:szCs w:val="24"/>
        </w:rPr>
        <w:t xml:space="preserve">Inclusive leadership and employee workplace well-being: the role of </w:t>
      </w:r>
      <w:proofErr w:type="spellStart"/>
      <w:r w:rsidRPr="00950527">
        <w:rPr>
          <w:rFonts w:ascii="Verdana" w:hAnsi="Verdana" w:cs="Arial"/>
          <w:sz w:val="24"/>
          <w:szCs w:val="24"/>
        </w:rPr>
        <w:t>vigor</w:t>
      </w:r>
      <w:proofErr w:type="spellEnd"/>
      <w:r w:rsidRPr="00950527">
        <w:rPr>
          <w:rFonts w:ascii="Verdana" w:hAnsi="Verdana" w:cs="Arial"/>
          <w:sz w:val="24"/>
          <w:szCs w:val="24"/>
        </w:rPr>
        <w:t xml:space="preserve"> and supervisor developmental feedback</w:t>
      </w:r>
      <w:r w:rsidR="008E57E6">
        <w:rPr>
          <w:rFonts w:ascii="Verdana" w:hAnsi="Verdana" w:cs="Arial"/>
          <w:sz w:val="24"/>
          <w:szCs w:val="24"/>
        </w:rPr>
        <w:t>’</w:t>
      </w:r>
      <w:r>
        <w:rPr>
          <w:rFonts w:ascii="Verdana" w:hAnsi="Verdana" w:cs="Arial"/>
          <w:sz w:val="24"/>
          <w:szCs w:val="24"/>
        </w:rPr>
        <w:t xml:space="preserve">, </w:t>
      </w:r>
      <w:r w:rsidRPr="000B6615">
        <w:rPr>
          <w:rFonts w:ascii="Verdana" w:hAnsi="Verdana" w:cs="Arial"/>
          <w:i/>
          <w:iCs/>
          <w:sz w:val="24"/>
          <w:szCs w:val="24"/>
        </w:rPr>
        <w:t>British Medical Council Psychology</w:t>
      </w:r>
      <w:r>
        <w:rPr>
          <w:rFonts w:ascii="Verdana" w:hAnsi="Verdana" w:cs="Arial"/>
          <w:sz w:val="24"/>
          <w:szCs w:val="24"/>
        </w:rPr>
        <w:t>, 12(</w:t>
      </w:r>
      <w:r w:rsidRPr="00950527">
        <w:rPr>
          <w:rFonts w:ascii="Verdana" w:hAnsi="Verdana" w:cs="Arial"/>
          <w:sz w:val="24"/>
          <w:szCs w:val="24"/>
        </w:rPr>
        <w:t>540</w:t>
      </w:r>
      <w:r>
        <w:rPr>
          <w:rFonts w:ascii="Verdana" w:hAnsi="Verdana" w:cs="Arial"/>
          <w:sz w:val="24"/>
          <w:szCs w:val="24"/>
        </w:rPr>
        <w:t>)</w:t>
      </w:r>
      <w:r w:rsidR="008E57E6">
        <w:rPr>
          <w:rFonts w:ascii="Verdana" w:hAnsi="Verdana" w:cs="Arial"/>
          <w:sz w:val="24"/>
          <w:szCs w:val="24"/>
        </w:rPr>
        <w:t>.</w:t>
      </w:r>
      <w:r>
        <w:rPr>
          <w:rFonts w:ascii="Verdana" w:hAnsi="Verdana" w:cs="Arial"/>
          <w:sz w:val="24"/>
          <w:szCs w:val="24"/>
        </w:rPr>
        <w:t xml:space="preserve"> Available at: </w:t>
      </w:r>
      <w:hyperlink r:id="rId48" w:history="1">
        <w:r w:rsidRPr="000E2967">
          <w:rPr>
            <w:rStyle w:val="Hyperlink"/>
            <w:rFonts w:ascii="Verdana" w:hAnsi="Verdana" w:cs="Arial"/>
            <w:sz w:val="24"/>
            <w:szCs w:val="24"/>
          </w:rPr>
          <w:t>https://doi.org/10.1186/s40359-024-02029-5</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02 March 2026</w:t>
      </w:r>
      <w:r w:rsidR="00925D5D">
        <w:rPr>
          <w:rFonts w:ascii="Verdana" w:hAnsi="Verdana" w:cs="Arial"/>
          <w:sz w:val="24"/>
          <w:szCs w:val="24"/>
        </w:rPr>
        <w:t>)</w:t>
      </w:r>
      <w:r w:rsidR="008E57E6">
        <w:rPr>
          <w:rFonts w:ascii="Verdana" w:hAnsi="Verdana" w:cs="Arial"/>
          <w:sz w:val="24"/>
          <w:szCs w:val="24"/>
        </w:rPr>
        <w:t>.</w:t>
      </w:r>
    </w:p>
    <w:p w14:paraId="5E3DD721" w14:textId="0A2498DA" w:rsidR="00D77123" w:rsidRDefault="00D77123" w:rsidP="000D71F0">
      <w:pPr>
        <w:rPr>
          <w:rFonts w:ascii="Verdana" w:hAnsi="Verdana" w:cs="Arial"/>
          <w:sz w:val="24"/>
          <w:szCs w:val="24"/>
        </w:rPr>
      </w:pPr>
      <w:r w:rsidRPr="000D71F0">
        <w:rPr>
          <w:rFonts w:ascii="Verdana" w:hAnsi="Verdana" w:cs="Arial"/>
          <w:sz w:val="24"/>
          <w:szCs w:val="24"/>
        </w:rPr>
        <w:t xml:space="preserve">Marchington, M. </w:t>
      </w:r>
      <w:r w:rsidR="008E57E6">
        <w:rPr>
          <w:rFonts w:ascii="Verdana" w:hAnsi="Verdana" w:cs="Arial"/>
          <w:sz w:val="24"/>
          <w:szCs w:val="24"/>
        </w:rPr>
        <w:t>and</w:t>
      </w:r>
      <w:r w:rsidRPr="000D71F0">
        <w:rPr>
          <w:rFonts w:ascii="Verdana" w:hAnsi="Verdana" w:cs="Arial"/>
          <w:sz w:val="24"/>
          <w:szCs w:val="24"/>
        </w:rPr>
        <w:t xml:space="preserve"> Wilkinson, A. (2008) </w:t>
      </w:r>
      <w:r w:rsidRPr="000D71F0">
        <w:rPr>
          <w:rFonts w:ascii="Verdana" w:hAnsi="Verdana" w:cs="Arial"/>
          <w:i/>
          <w:iCs/>
          <w:sz w:val="24"/>
          <w:szCs w:val="24"/>
        </w:rPr>
        <w:t>Human Resource Management at Work: People Management and Development</w:t>
      </w:r>
      <w:r w:rsidRPr="000D71F0">
        <w:rPr>
          <w:rFonts w:ascii="Verdana" w:hAnsi="Verdana" w:cs="Arial"/>
          <w:sz w:val="24"/>
          <w:szCs w:val="24"/>
        </w:rPr>
        <w:t>. 4th ed. Chartered Institute of Personnel and Development</w:t>
      </w:r>
      <w:r w:rsidR="008E57E6">
        <w:rPr>
          <w:rFonts w:ascii="Verdana" w:hAnsi="Verdana" w:cs="Arial"/>
          <w:sz w:val="24"/>
          <w:szCs w:val="24"/>
        </w:rPr>
        <w:t>.</w:t>
      </w:r>
    </w:p>
    <w:p w14:paraId="0572F465" w14:textId="390890FA" w:rsidR="00D77123" w:rsidRDefault="00D77123" w:rsidP="00A62BD8">
      <w:pPr>
        <w:rPr>
          <w:rFonts w:ascii="Verdana" w:hAnsi="Verdana" w:cs="Arial"/>
          <w:sz w:val="24"/>
          <w:szCs w:val="24"/>
        </w:rPr>
      </w:pPr>
      <w:r w:rsidRPr="00A62BD8">
        <w:rPr>
          <w:rFonts w:ascii="Verdana" w:hAnsi="Verdana" w:cs="Arial"/>
          <w:sz w:val="24"/>
          <w:szCs w:val="24"/>
        </w:rPr>
        <w:t>Martín</w:t>
      </w:r>
      <w:r w:rsidRPr="00A62BD8">
        <w:rPr>
          <w:rFonts w:ascii="Verdana" w:hAnsi="Verdana" w:cs="Arial"/>
          <w:sz w:val="24"/>
          <w:szCs w:val="24"/>
        </w:rPr>
        <w:noBreakHyphen/>
        <w:t>Raugh, M.P., Watts, L.L., Tran, E.H. &amp; Linhardt, R.M. (2025) ‘</w:t>
      </w:r>
      <w:r w:rsidRPr="008E57E6">
        <w:rPr>
          <w:rFonts w:ascii="Verdana" w:hAnsi="Verdana" w:cs="Arial"/>
          <w:sz w:val="24"/>
          <w:szCs w:val="24"/>
        </w:rPr>
        <w:t>Ethical Decision Making in Teams: A Systematic Review’,</w:t>
      </w:r>
      <w:r w:rsidRPr="00A62BD8">
        <w:rPr>
          <w:rFonts w:ascii="Verdana" w:hAnsi="Verdana" w:cs="Arial"/>
          <w:sz w:val="24"/>
          <w:szCs w:val="24"/>
        </w:rPr>
        <w:t xml:space="preserve"> </w:t>
      </w:r>
      <w:r w:rsidRPr="00A62BD8">
        <w:rPr>
          <w:rFonts w:ascii="Verdana" w:hAnsi="Verdana" w:cs="Arial"/>
          <w:i/>
          <w:iCs/>
          <w:sz w:val="24"/>
          <w:szCs w:val="24"/>
        </w:rPr>
        <w:t>Journal of Business Ethics</w:t>
      </w:r>
      <w:r w:rsidRPr="00A62BD8">
        <w:rPr>
          <w:rFonts w:ascii="Verdana" w:hAnsi="Verdana" w:cs="Arial"/>
          <w:sz w:val="24"/>
          <w:szCs w:val="24"/>
        </w:rPr>
        <w:t xml:space="preserve">, 29 September. Available at: </w:t>
      </w:r>
      <w:hyperlink r:id="rId49" w:history="1">
        <w:r w:rsidRPr="00A62BD8">
          <w:rPr>
            <w:rStyle w:val="Hyperlink"/>
            <w:rFonts w:ascii="Verdana" w:hAnsi="Verdana" w:cs="Arial"/>
            <w:sz w:val="24"/>
            <w:szCs w:val="24"/>
          </w:rPr>
          <w:t>https://link.springer.com/article/10.1007/s10551-025-06149-9</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03 March 2026</w:t>
      </w:r>
      <w:r w:rsidR="00925D5D">
        <w:rPr>
          <w:rFonts w:ascii="Verdana" w:hAnsi="Verdana" w:cs="Arial"/>
          <w:sz w:val="24"/>
          <w:szCs w:val="24"/>
        </w:rPr>
        <w:t>)</w:t>
      </w:r>
      <w:r w:rsidR="008E57E6">
        <w:rPr>
          <w:rFonts w:ascii="Verdana" w:hAnsi="Verdana" w:cs="Arial"/>
          <w:sz w:val="24"/>
          <w:szCs w:val="24"/>
        </w:rPr>
        <w:t>.</w:t>
      </w:r>
    </w:p>
    <w:p w14:paraId="26166D48" w14:textId="2A765826" w:rsidR="00D77123" w:rsidRPr="00EC3F7A" w:rsidRDefault="00D77123" w:rsidP="00EC3F7A">
      <w:pPr>
        <w:rPr>
          <w:rFonts w:ascii="Verdana" w:hAnsi="Verdana" w:cs="Arial"/>
          <w:sz w:val="24"/>
          <w:szCs w:val="24"/>
        </w:rPr>
      </w:pPr>
      <w:r w:rsidRPr="00EC3F7A">
        <w:rPr>
          <w:rFonts w:ascii="Verdana" w:hAnsi="Verdana" w:cs="Arial"/>
          <w:sz w:val="24"/>
          <w:szCs w:val="24"/>
        </w:rPr>
        <w:t>Maurya, S. &amp; Pandey, D.</w:t>
      </w:r>
      <w:r>
        <w:rPr>
          <w:rFonts w:ascii="Verdana" w:hAnsi="Verdana" w:cs="Arial"/>
          <w:sz w:val="24"/>
          <w:szCs w:val="24"/>
        </w:rPr>
        <w:t xml:space="preserve"> (</w:t>
      </w:r>
      <w:r w:rsidRPr="00EC3F7A">
        <w:rPr>
          <w:rFonts w:ascii="Verdana" w:hAnsi="Verdana" w:cs="Arial"/>
          <w:sz w:val="24"/>
          <w:szCs w:val="24"/>
        </w:rPr>
        <w:t>2024</w:t>
      </w:r>
      <w:r>
        <w:rPr>
          <w:rFonts w:ascii="Verdana" w:hAnsi="Verdana" w:cs="Arial"/>
          <w:sz w:val="24"/>
          <w:szCs w:val="24"/>
        </w:rPr>
        <w:t>)</w:t>
      </w:r>
      <w:r w:rsidRPr="00EC3F7A">
        <w:rPr>
          <w:rFonts w:ascii="Verdana" w:hAnsi="Verdana" w:cs="Arial"/>
          <w:sz w:val="24"/>
          <w:szCs w:val="24"/>
        </w:rPr>
        <w:t xml:space="preserve"> </w:t>
      </w:r>
      <w:r w:rsidR="008E57E6">
        <w:rPr>
          <w:rFonts w:ascii="Verdana" w:hAnsi="Verdana" w:cs="Arial"/>
          <w:sz w:val="24"/>
          <w:szCs w:val="24"/>
        </w:rPr>
        <w:t>‘</w:t>
      </w:r>
      <w:r w:rsidRPr="008E57E6">
        <w:rPr>
          <w:rFonts w:ascii="Verdana" w:hAnsi="Verdana" w:cs="Arial"/>
          <w:sz w:val="24"/>
          <w:szCs w:val="24"/>
        </w:rPr>
        <w:t>Understanding the Precursors and Effects of Perceived Organizational Support at the Workplace</w:t>
      </w:r>
      <w:r w:rsidR="008E57E6" w:rsidRPr="008E57E6">
        <w:rPr>
          <w:rFonts w:ascii="Verdana" w:hAnsi="Verdana" w:cs="Arial"/>
          <w:sz w:val="24"/>
          <w:szCs w:val="24"/>
        </w:rPr>
        <w:t>’</w:t>
      </w:r>
      <w:r w:rsidR="008E57E6">
        <w:rPr>
          <w:rFonts w:ascii="Verdana" w:hAnsi="Verdana" w:cs="Arial"/>
          <w:sz w:val="24"/>
          <w:szCs w:val="24"/>
        </w:rPr>
        <w:t>,</w:t>
      </w:r>
      <w:r w:rsidR="008E57E6" w:rsidRPr="008E57E6">
        <w:rPr>
          <w:rFonts w:ascii="Verdana" w:hAnsi="Verdana" w:cs="Arial"/>
          <w:i/>
          <w:iCs/>
          <w:sz w:val="24"/>
          <w:szCs w:val="24"/>
        </w:rPr>
        <w:t xml:space="preserve"> </w:t>
      </w:r>
      <w:r w:rsidRPr="008E57E6">
        <w:rPr>
          <w:rFonts w:ascii="Verdana" w:hAnsi="Verdana" w:cs="Arial"/>
          <w:i/>
          <w:iCs/>
          <w:sz w:val="24"/>
          <w:szCs w:val="24"/>
        </w:rPr>
        <w:t>International Journal of Creative Research Thoughts</w:t>
      </w:r>
      <w:r>
        <w:rPr>
          <w:rFonts w:ascii="Verdana" w:hAnsi="Verdana" w:cs="Arial"/>
          <w:sz w:val="24"/>
          <w:szCs w:val="24"/>
        </w:rPr>
        <w:t>,</w:t>
      </w:r>
      <w:r w:rsidRPr="00EC3F7A">
        <w:rPr>
          <w:rFonts w:ascii="Verdana" w:hAnsi="Verdana" w:cs="Arial"/>
          <w:sz w:val="24"/>
          <w:szCs w:val="24"/>
        </w:rPr>
        <w:t xml:space="preserve"> </w:t>
      </w:r>
      <w:r>
        <w:rPr>
          <w:rFonts w:ascii="Verdana" w:hAnsi="Verdana" w:cs="Arial"/>
          <w:sz w:val="24"/>
          <w:szCs w:val="24"/>
        </w:rPr>
        <w:t xml:space="preserve">12(8). </w:t>
      </w:r>
      <w:r w:rsidRPr="00EC3F7A">
        <w:rPr>
          <w:rFonts w:ascii="Verdana" w:hAnsi="Verdana" w:cs="Arial"/>
          <w:sz w:val="24"/>
          <w:szCs w:val="24"/>
        </w:rPr>
        <w:t xml:space="preserve">Available at: </w:t>
      </w:r>
      <w:hyperlink r:id="rId50" w:history="1">
        <w:r w:rsidRPr="00EC3F7A">
          <w:rPr>
            <w:rStyle w:val="Hyperlink"/>
            <w:rFonts w:ascii="Verdana" w:hAnsi="Verdana" w:cs="Arial"/>
            <w:sz w:val="24"/>
            <w:szCs w:val="24"/>
          </w:rPr>
          <w:t>https://ijcrt.org/papers/IJCRT2408847.pdf</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08 March 2026</w:t>
      </w:r>
      <w:r w:rsidR="00925D5D">
        <w:rPr>
          <w:rFonts w:ascii="Verdana" w:hAnsi="Verdana" w:cs="Arial"/>
          <w:sz w:val="24"/>
          <w:szCs w:val="24"/>
        </w:rPr>
        <w:t>)</w:t>
      </w:r>
      <w:r w:rsidR="008E57E6">
        <w:rPr>
          <w:rFonts w:ascii="Verdana" w:hAnsi="Verdana" w:cs="Arial"/>
          <w:sz w:val="24"/>
          <w:szCs w:val="24"/>
        </w:rPr>
        <w:t>.</w:t>
      </w:r>
    </w:p>
    <w:p w14:paraId="456B2B89" w14:textId="5C8B1B9B" w:rsidR="00D77123" w:rsidRDefault="00D77123" w:rsidP="008633D8">
      <w:pPr>
        <w:spacing w:line="240" w:lineRule="auto"/>
        <w:rPr>
          <w:rFonts w:ascii="Verdana" w:hAnsi="Verdana" w:cs="Arial"/>
          <w:sz w:val="24"/>
          <w:szCs w:val="24"/>
        </w:rPr>
      </w:pPr>
      <w:r>
        <w:rPr>
          <w:rFonts w:ascii="Verdana" w:hAnsi="Verdana" w:cs="Arial"/>
          <w:sz w:val="24"/>
          <w:szCs w:val="24"/>
        </w:rPr>
        <w:t xml:space="preserve">McAllum, K., Barbour, J.B., Fox, S and Matte, F. (2024) </w:t>
      </w:r>
      <w:r w:rsidR="008E57E6" w:rsidRPr="008E57E6">
        <w:rPr>
          <w:rFonts w:ascii="Verdana" w:hAnsi="Verdana" w:cs="Arial"/>
          <w:sz w:val="24"/>
          <w:szCs w:val="24"/>
        </w:rPr>
        <w:t>‘</w:t>
      </w:r>
      <w:r w:rsidRPr="008E57E6">
        <w:rPr>
          <w:rFonts w:ascii="Verdana" w:hAnsi="Verdana" w:cs="Arial"/>
          <w:sz w:val="24"/>
          <w:szCs w:val="24"/>
        </w:rPr>
        <w:t>Reflections on a communication journey into professionalism and organizing</w:t>
      </w:r>
      <w:r w:rsidR="008E57E6">
        <w:rPr>
          <w:rFonts w:ascii="Verdana" w:hAnsi="Verdana" w:cs="Arial"/>
          <w:sz w:val="24"/>
          <w:szCs w:val="24"/>
        </w:rPr>
        <w:t>’,</w:t>
      </w:r>
      <w:r w:rsidRPr="008E57E6">
        <w:rPr>
          <w:rFonts w:ascii="Verdana" w:hAnsi="Verdana" w:cs="Arial"/>
          <w:sz w:val="24"/>
          <w:szCs w:val="24"/>
        </w:rPr>
        <w:t xml:space="preserve"> </w:t>
      </w:r>
      <w:r w:rsidRPr="008E57E6">
        <w:rPr>
          <w:rFonts w:ascii="Verdana" w:hAnsi="Verdana" w:cs="Arial"/>
          <w:i/>
          <w:iCs/>
          <w:sz w:val="24"/>
          <w:szCs w:val="24"/>
        </w:rPr>
        <w:t>Journal of Professions and Organization</w:t>
      </w:r>
      <w:r>
        <w:rPr>
          <w:rFonts w:ascii="Verdana" w:hAnsi="Verdana" w:cs="Arial"/>
          <w:i/>
          <w:iCs/>
          <w:sz w:val="24"/>
          <w:szCs w:val="24"/>
        </w:rPr>
        <w:t>,</w:t>
      </w:r>
      <w:r>
        <w:rPr>
          <w:rFonts w:ascii="Verdana" w:hAnsi="Verdana" w:cs="Arial"/>
          <w:sz w:val="24"/>
          <w:szCs w:val="24"/>
        </w:rPr>
        <w:t xml:space="preserve"> 11(2), pp</w:t>
      </w:r>
      <w:r w:rsidR="008E57E6">
        <w:rPr>
          <w:rFonts w:ascii="Verdana" w:hAnsi="Verdana" w:cs="Arial"/>
          <w:sz w:val="24"/>
          <w:szCs w:val="24"/>
        </w:rPr>
        <w:t>.</w:t>
      </w:r>
      <w:r>
        <w:rPr>
          <w:rFonts w:ascii="Verdana" w:hAnsi="Verdana" w:cs="Arial"/>
          <w:sz w:val="24"/>
          <w:szCs w:val="24"/>
        </w:rPr>
        <w:t xml:space="preserve"> 99-105. Available at: </w:t>
      </w:r>
      <w:hyperlink r:id="rId51" w:history="1">
        <w:r w:rsidRPr="00EC7CF6">
          <w:rPr>
            <w:rStyle w:val="Hyperlink"/>
            <w:rFonts w:ascii="Verdana" w:hAnsi="Verdana" w:cs="Arial"/>
            <w:sz w:val="24"/>
            <w:szCs w:val="24"/>
          </w:rPr>
          <w:t>https://doi.org/10.1093/jpo/joae010</w:t>
        </w:r>
      </w:hyperlink>
      <w:r>
        <w:rPr>
          <w:rFonts w:ascii="Verdana" w:hAnsi="Verdana" w:cs="Arial"/>
          <w:sz w:val="24"/>
          <w:szCs w:val="24"/>
        </w:rPr>
        <w:t xml:space="preserve"> </w:t>
      </w:r>
    </w:p>
    <w:p w14:paraId="3B721271" w14:textId="35ADFFE6" w:rsidR="00D77123" w:rsidRDefault="00D77123" w:rsidP="00271361">
      <w:pPr>
        <w:rPr>
          <w:rFonts w:ascii="Verdana" w:hAnsi="Verdana" w:cs="Arial"/>
          <w:sz w:val="24"/>
          <w:szCs w:val="24"/>
        </w:rPr>
      </w:pPr>
      <w:r w:rsidRPr="00271361">
        <w:rPr>
          <w:rFonts w:ascii="Verdana" w:hAnsi="Verdana" w:cs="Arial"/>
          <w:sz w:val="24"/>
          <w:szCs w:val="24"/>
        </w:rPr>
        <w:t xml:space="preserve">Men, L.R. &amp; Bowen, S.A. (2017) </w:t>
      </w:r>
      <w:r w:rsidRPr="00271361">
        <w:rPr>
          <w:rFonts w:ascii="Verdana" w:hAnsi="Verdana" w:cs="Arial"/>
          <w:i/>
          <w:iCs/>
          <w:sz w:val="24"/>
          <w:szCs w:val="24"/>
        </w:rPr>
        <w:t>Excellence in Internal Communication Management</w:t>
      </w:r>
      <w:r w:rsidRPr="00271361">
        <w:rPr>
          <w:rFonts w:ascii="Verdana" w:hAnsi="Verdana" w:cs="Arial"/>
          <w:sz w:val="24"/>
          <w:szCs w:val="24"/>
        </w:rPr>
        <w:t>. Business Expert Press</w:t>
      </w:r>
      <w:r w:rsidR="008E57E6">
        <w:rPr>
          <w:rFonts w:ascii="Verdana" w:hAnsi="Verdana" w:cs="Arial"/>
          <w:sz w:val="24"/>
          <w:szCs w:val="24"/>
        </w:rPr>
        <w:t>.</w:t>
      </w:r>
    </w:p>
    <w:p w14:paraId="223A5391" w14:textId="1C3686AA" w:rsidR="00D77123" w:rsidRDefault="00D77123" w:rsidP="00585791">
      <w:r w:rsidRPr="00585791">
        <w:rPr>
          <w:rFonts w:ascii="Verdana" w:hAnsi="Verdana" w:cs="Arial"/>
          <w:sz w:val="24"/>
          <w:szCs w:val="24"/>
        </w:rPr>
        <w:lastRenderedPageBreak/>
        <w:t xml:space="preserve">Muss, C., Tüxen, D. </w:t>
      </w:r>
      <w:r w:rsidR="008E57E6">
        <w:rPr>
          <w:rFonts w:ascii="Verdana" w:hAnsi="Verdana" w:cs="Arial"/>
          <w:sz w:val="24"/>
          <w:szCs w:val="24"/>
        </w:rPr>
        <w:t>and</w:t>
      </w:r>
      <w:r w:rsidRPr="00585791">
        <w:rPr>
          <w:rFonts w:ascii="Verdana" w:hAnsi="Verdana" w:cs="Arial"/>
          <w:sz w:val="24"/>
          <w:szCs w:val="24"/>
        </w:rPr>
        <w:t xml:space="preserve"> Fürstenau, B. (2026) ‘Empathy in leadership: a systematic literature review on the effects of empathetic leaders in organizations’, </w:t>
      </w:r>
      <w:r w:rsidRPr="00585791">
        <w:rPr>
          <w:rFonts w:ascii="Verdana" w:hAnsi="Verdana" w:cs="Arial"/>
          <w:i/>
          <w:iCs/>
          <w:sz w:val="24"/>
          <w:szCs w:val="24"/>
        </w:rPr>
        <w:t>Management Review Quarterly</w:t>
      </w:r>
      <w:r w:rsidRPr="00585791">
        <w:rPr>
          <w:rFonts w:ascii="Verdana" w:hAnsi="Verdana" w:cs="Arial"/>
          <w:sz w:val="24"/>
          <w:szCs w:val="24"/>
        </w:rPr>
        <w:t>, 76, pp. 333–369.</w:t>
      </w:r>
      <w:r>
        <w:rPr>
          <w:rFonts w:ascii="Verdana" w:hAnsi="Verdana" w:cs="Arial"/>
          <w:sz w:val="24"/>
          <w:szCs w:val="24"/>
        </w:rPr>
        <w:t xml:space="preserve"> Available at: </w:t>
      </w:r>
      <w:hyperlink r:id="rId52" w:history="1">
        <w:r w:rsidRPr="00A63DFC">
          <w:rPr>
            <w:rStyle w:val="Hyperlink"/>
            <w:rFonts w:ascii="Verdana" w:hAnsi="Verdana" w:cs="Arial"/>
            <w:sz w:val="24"/>
            <w:szCs w:val="24"/>
          </w:rPr>
          <w:t>https://doi.org/10.1007/s11301-024-00472-7</w:t>
        </w:r>
      </w:hyperlink>
    </w:p>
    <w:p w14:paraId="32A4A556" w14:textId="72D8D862" w:rsidR="00D77123" w:rsidRDefault="00D77123" w:rsidP="00F41571">
      <w:pPr>
        <w:rPr>
          <w:rFonts w:ascii="Verdana" w:hAnsi="Verdana" w:cs="Arial"/>
          <w:sz w:val="24"/>
          <w:szCs w:val="24"/>
        </w:rPr>
      </w:pPr>
      <w:r w:rsidRPr="00F41571">
        <w:rPr>
          <w:rFonts w:ascii="Verdana" w:hAnsi="Verdana" w:cs="Arial"/>
          <w:sz w:val="24"/>
          <w:szCs w:val="24"/>
        </w:rPr>
        <w:t xml:space="preserve">Nguyen, L.A. et al. (2024) </w:t>
      </w:r>
      <w:r w:rsidRPr="00F41571">
        <w:rPr>
          <w:rFonts w:ascii="Verdana" w:hAnsi="Verdana" w:cs="Arial"/>
          <w:i/>
          <w:iCs/>
          <w:sz w:val="24"/>
          <w:szCs w:val="24"/>
        </w:rPr>
        <w:t>Inclusion in the Workplace: An Integrative Literature Review</w:t>
      </w:r>
      <w:r w:rsidRPr="00F41571">
        <w:rPr>
          <w:rFonts w:ascii="Verdana" w:hAnsi="Verdana" w:cs="Arial"/>
          <w:sz w:val="24"/>
          <w:szCs w:val="24"/>
        </w:rPr>
        <w:t xml:space="preserve">. </w:t>
      </w:r>
      <w:r w:rsidRPr="00F41571">
        <w:rPr>
          <w:rFonts w:ascii="Verdana" w:hAnsi="Verdana" w:cs="Arial"/>
          <w:i/>
          <w:iCs/>
          <w:sz w:val="24"/>
          <w:szCs w:val="24"/>
        </w:rPr>
        <w:t>European Journal of Training and Development</w:t>
      </w:r>
      <w:r w:rsidRPr="00F41571">
        <w:rPr>
          <w:rFonts w:ascii="Verdana" w:hAnsi="Verdana" w:cs="Arial"/>
          <w:sz w:val="24"/>
          <w:szCs w:val="24"/>
        </w:rPr>
        <w:t>, 48(3–4), pp.334–356.</w:t>
      </w:r>
      <w:r>
        <w:rPr>
          <w:rFonts w:ascii="Verdana" w:hAnsi="Verdana" w:cs="Arial"/>
          <w:sz w:val="24"/>
          <w:szCs w:val="24"/>
        </w:rPr>
        <w:t xml:space="preserve"> Available at: </w:t>
      </w:r>
      <w:hyperlink r:id="rId53" w:history="1">
        <w:r w:rsidRPr="00C851CB">
          <w:rPr>
            <w:rStyle w:val="Hyperlink"/>
            <w:rFonts w:ascii="Verdana" w:hAnsi="Verdana" w:cs="Arial"/>
            <w:sz w:val="24"/>
            <w:szCs w:val="24"/>
          </w:rPr>
          <w:t>https://www.emerald.com/ejtd/article/48/3-4/334/1222121/Inclusion-in-the-workplace-an-integrative</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10 March 2026</w:t>
      </w:r>
      <w:r w:rsidR="00925D5D">
        <w:rPr>
          <w:rFonts w:ascii="Verdana" w:hAnsi="Verdana" w:cs="Arial"/>
          <w:sz w:val="24"/>
          <w:szCs w:val="24"/>
        </w:rPr>
        <w:t>)</w:t>
      </w:r>
      <w:r w:rsidR="008E57E6">
        <w:rPr>
          <w:rFonts w:ascii="Verdana" w:hAnsi="Verdana" w:cs="Arial"/>
          <w:sz w:val="24"/>
          <w:szCs w:val="24"/>
        </w:rPr>
        <w:t>.</w:t>
      </w:r>
    </w:p>
    <w:p w14:paraId="7167AEE7" w14:textId="04D07C12" w:rsidR="00D77123" w:rsidRDefault="00D77123" w:rsidP="000D71F0">
      <w:pPr>
        <w:rPr>
          <w:rFonts w:ascii="Verdana" w:hAnsi="Verdana" w:cs="Arial"/>
          <w:sz w:val="24"/>
          <w:szCs w:val="24"/>
        </w:rPr>
      </w:pPr>
      <w:r>
        <w:rPr>
          <w:rFonts w:ascii="Verdana" w:hAnsi="Verdana" w:cs="Arial"/>
          <w:sz w:val="24"/>
          <w:szCs w:val="24"/>
        </w:rPr>
        <w:t xml:space="preserve">Ngwu-Lemchi, V.O and Amah, E. (2025) “Diversity and Inclusion: The Role of Human Resource </w:t>
      </w:r>
      <w:r w:rsidR="008E57E6">
        <w:rPr>
          <w:rFonts w:ascii="Verdana" w:hAnsi="Verdana" w:cs="Arial"/>
          <w:sz w:val="24"/>
          <w:szCs w:val="24"/>
        </w:rPr>
        <w:t>in</w:t>
      </w:r>
      <w:r>
        <w:rPr>
          <w:rFonts w:ascii="Verdana" w:hAnsi="Verdana" w:cs="Arial"/>
          <w:sz w:val="24"/>
          <w:szCs w:val="24"/>
        </w:rPr>
        <w:t xml:space="preserve"> Employee Representation”, </w:t>
      </w:r>
      <w:r>
        <w:rPr>
          <w:rFonts w:ascii="Verdana" w:hAnsi="Verdana" w:cs="Arial"/>
          <w:i/>
          <w:iCs/>
          <w:sz w:val="24"/>
          <w:szCs w:val="24"/>
        </w:rPr>
        <w:t xml:space="preserve">International Journal of Academic Management Science Research, </w:t>
      </w:r>
      <w:r>
        <w:rPr>
          <w:rFonts w:ascii="Verdana" w:hAnsi="Verdana" w:cs="Arial"/>
          <w:sz w:val="24"/>
          <w:szCs w:val="24"/>
        </w:rPr>
        <w:t xml:space="preserve">9(5), pp 202-210. Available at: </w:t>
      </w:r>
      <w:hyperlink r:id="rId54" w:history="1">
        <w:r w:rsidRPr="000E2967">
          <w:rPr>
            <w:rStyle w:val="Hyperlink"/>
            <w:rFonts w:ascii="Verdana" w:hAnsi="Verdana" w:cs="Arial"/>
            <w:sz w:val="24"/>
            <w:szCs w:val="24"/>
          </w:rPr>
          <w:t>http://ijeais.org/wp-content/uploads/2025/5/IJAMSR250523.pdf</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03 March 2026</w:t>
      </w:r>
      <w:r w:rsidR="00925D5D">
        <w:rPr>
          <w:rFonts w:ascii="Verdana" w:hAnsi="Verdana" w:cs="Arial"/>
          <w:sz w:val="24"/>
          <w:szCs w:val="24"/>
        </w:rPr>
        <w:t>)</w:t>
      </w:r>
      <w:r w:rsidR="008E57E6">
        <w:rPr>
          <w:rFonts w:ascii="Verdana" w:hAnsi="Verdana" w:cs="Arial"/>
          <w:sz w:val="24"/>
          <w:szCs w:val="24"/>
        </w:rPr>
        <w:t>.</w:t>
      </w:r>
    </w:p>
    <w:p w14:paraId="31ADCBE1" w14:textId="4D3476CF" w:rsidR="00D77123" w:rsidRDefault="00D77123" w:rsidP="00DF42BE">
      <w:pPr>
        <w:rPr>
          <w:rFonts w:ascii="Verdana" w:hAnsi="Verdana" w:cs="Arial"/>
          <w:sz w:val="24"/>
          <w:szCs w:val="24"/>
        </w:rPr>
      </w:pPr>
      <w:r w:rsidRPr="00DF42BE">
        <w:rPr>
          <w:rFonts w:ascii="Verdana" w:hAnsi="Verdana" w:cs="Arial"/>
          <w:sz w:val="24"/>
          <w:szCs w:val="24"/>
        </w:rPr>
        <w:t>Pansini, M., Buonomo, I. &amp; Benevene, P. (2024) ‘Fostering Sustainable Workplace Through Leaders’ Compassionate Behaviors: Understanding the Role of Employee Well</w:t>
      </w:r>
      <w:r w:rsidRPr="00DF42BE">
        <w:rPr>
          <w:rFonts w:ascii="Verdana" w:hAnsi="Verdana" w:cs="Arial"/>
          <w:sz w:val="24"/>
          <w:szCs w:val="24"/>
        </w:rPr>
        <w:noBreakHyphen/>
        <w:t xml:space="preserve">Being and Work Engagement’, </w:t>
      </w:r>
      <w:r w:rsidRPr="00DF42BE">
        <w:rPr>
          <w:rFonts w:ascii="Verdana" w:hAnsi="Verdana" w:cs="Arial"/>
          <w:i/>
          <w:iCs/>
          <w:sz w:val="24"/>
          <w:szCs w:val="24"/>
        </w:rPr>
        <w:t>Sustainability</w:t>
      </w:r>
      <w:r w:rsidRPr="00DF42BE">
        <w:rPr>
          <w:rFonts w:ascii="Verdana" w:hAnsi="Verdana" w:cs="Arial"/>
          <w:sz w:val="24"/>
          <w:szCs w:val="24"/>
        </w:rPr>
        <w:t xml:space="preserve">, 16(23), 10697. Available at: </w:t>
      </w:r>
      <w:hyperlink r:id="rId55" w:history="1">
        <w:r w:rsidRPr="00DF42BE">
          <w:rPr>
            <w:rStyle w:val="Hyperlink"/>
            <w:rFonts w:ascii="Verdana" w:hAnsi="Verdana" w:cs="Arial"/>
            <w:sz w:val="24"/>
            <w:szCs w:val="24"/>
          </w:rPr>
          <w:t>https://www.mdpi.com/2071-1050/16/23/10697</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04 March 2026</w:t>
      </w:r>
      <w:r w:rsidR="00925D5D">
        <w:rPr>
          <w:rFonts w:ascii="Verdana" w:hAnsi="Verdana" w:cs="Arial"/>
          <w:sz w:val="24"/>
          <w:szCs w:val="24"/>
        </w:rPr>
        <w:t>)</w:t>
      </w:r>
      <w:r w:rsidR="008E57E6">
        <w:rPr>
          <w:rFonts w:ascii="Verdana" w:hAnsi="Verdana" w:cs="Arial"/>
          <w:sz w:val="24"/>
          <w:szCs w:val="24"/>
        </w:rPr>
        <w:t>.</w:t>
      </w:r>
    </w:p>
    <w:p w14:paraId="7373493B" w14:textId="70BECCD8" w:rsidR="00D77123" w:rsidRDefault="00D77123" w:rsidP="008607B1">
      <w:pPr>
        <w:rPr>
          <w:rFonts w:ascii="Verdana" w:hAnsi="Verdana" w:cs="Arial"/>
          <w:sz w:val="24"/>
          <w:szCs w:val="24"/>
        </w:rPr>
      </w:pPr>
      <w:r>
        <w:rPr>
          <w:rFonts w:ascii="Verdana" w:hAnsi="Verdana" w:cs="Arial"/>
          <w:sz w:val="24"/>
          <w:szCs w:val="24"/>
        </w:rPr>
        <w:t xml:space="preserve">People Management (2026) </w:t>
      </w:r>
      <w:r w:rsidRPr="008E57E6">
        <w:rPr>
          <w:rFonts w:ascii="Verdana" w:hAnsi="Verdana" w:cs="Arial"/>
          <w:i/>
          <w:iCs/>
          <w:sz w:val="24"/>
          <w:szCs w:val="24"/>
        </w:rPr>
        <w:t>Davos 2026: the key takeaways for HR on AI, skills and workforce reinvention</w:t>
      </w:r>
      <w:r>
        <w:rPr>
          <w:rFonts w:ascii="Verdana" w:hAnsi="Verdana" w:cs="Arial"/>
          <w:sz w:val="24"/>
          <w:szCs w:val="24"/>
        </w:rPr>
        <w:t xml:space="preserve">. Available at: </w:t>
      </w:r>
      <w:hyperlink r:id="rId56" w:history="1">
        <w:r w:rsidRPr="00582907">
          <w:rPr>
            <w:rStyle w:val="Hyperlink"/>
            <w:rFonts w:ascii="Verdana" w:hAnsi="Verdana" w:cs="Arial"/>
            <w:sz w:val="24"/>
            <w:szCs w:val="24"/>
          </w:rPr>
          <w:t>https://www.peoplemanagement.co.uk/article/1946227/davos-2026-key-takeaways-hr-ai-skills-workforce-reinvention</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10 March 2026</w:t>
      </w:r>
      <w:r w:rsidR="00925D5D">
        <w:rPr>
          <w:rFonts w:ascii="Verdana" w:hAnsi="Verdana" w:cs="Arial"/>
          <w:sz w:val="24"/>
          <w:szCs w:val="24"/>
        </w:rPr>
        <w:t>)</w:t>
      </w:r>
      <w:r w:rsidR="008E57E6">
        <w:rPr>
          <w:rFonts w:ascii="Verdana" w:hAnsi="Verdana" w:cs="Arial"/>
          <w:sz w:val="24"/>
          <w:szCs w:val="24"/>
        </w:rPr>
        <w:t>.</w:t>
      </w:r>
    </w:p>
    <w:p w14:paraId="28CD5C1D" w14:textId="43A03F36" w:rsidR="00D77123" w:rsidRDefault="00D77123" w:rsidP="0075012E">
      <w:r w:rsidRPr="0075012E">
        <w:rPr>
          <w:rFonts w:ascii="Verdana" w:hAnsi="Verdana"/>
          <w:sz w:val="24"/>
          <w:szCs w:val="24"/>
        </w:rPr>
        <w:t xml:space="preserve">Pinho, M. &amp; Colston, B. (2025) </w:t>
      </w:r>
      <w:r w:rsidR="008E57E6">
        <w:rPr>
          <w:rFonts w:ascii="Verdana" w:hAnsi="Verdana"/>
          <w:sz w:val="24"/>
          <w:szCs w:val="24"/>
        </w:rPr>
        <w:t>‘</w:t>
      </w:r>
      <w:r w:rsidRPr="008E57E6">
        <w:rPr>
          <w:rFonts w:ascii="Verdana" w:hAnsi="Verdana"/>
          <w:sz w:val="24"/>
          <w:szCs w:val="24"/>
        </w:rPr>
        <w:t>Perceptions of Fairness, Inclusion and Safety: The Differential Impact of Contrasting Experiences on Academics and Professional Services Staff</w:t>
      </w:r>
      <w:r w:rsidR="008E57E6">
        <w:rPr>
          <w:rFonts w:ascii="Verdana" w:hAnsi="Verdana"/>
          <w:sz w:val="24"/>
          <w:szCs w:val="24"/>
        </w:rPr>
        <w:t>’,</w:t>
      </w:r>
      <w:r w:rsidRPr="0075012E">
        <w:rPr>
          <w:rFonts w:ascii="Verdana" w:hAnsi="Verdana"/>
          <w:sz w:val="24"/>
          <w:szCs w:val="24"/>
        </w:rPr>
        <w:t xml:space="preserve"> </w:t>
      </w:r>
      <w:r w:rsidRPr="008E57E6">
        <w:rPr>
          <w:rFonts w:ascii="Verdana" w:hAnsi="Verdana"/>
          <w:i/>
          <w:iCs/>
          <w:sz w:val="24"/>
          <w:szCs w:val="24"/>
        </w:rPr>
        <w:t>Journal of Management and Governance</w:t>
      </w:r>
      <w:r w:rsidRPr="0075012E">
        <w:rPr>
          <w:rFonts w:ascii="Verdana" w:hAnsi="Verdana"/>
          <w:sz w:val="24"/>
          <w:szCs w:val="24"/>
        </w:rPr>
        <w:t>, 29, pp. 815–847</w:t>
      </w:r>
      <w:r>
        <w:rPr>
          <w:rFonts w:ascii="Verdana" w:hAnsi="Verdana"/>
          <w:sz w:val="24"/>
          <w:szCs w:val="24"/>
        </w:rPr>
        <w:t xml:space="preserve">. Available at: </w:t>
      </w:r>
      <w:hyperlink r:id="rId57" w:history="1">
        <w:r w:rsidRPr="000E2967">
          <w:rPr>
            <w:rStyle w:val="Hyperlink"/>
            <w:rFonts w:ascii="Verdana" w:hAnsi="Verdana"/>
            <w:sz w:val="24"/>
            <w:szCs w:val="24"/>
          </w:rPr>
          <w:t>https://doi.org/10.1007/s10997-024-09721-z</w:t>
        </w:r>
      </w:hyperlink>
    </w:p>
    <w:p w14:paraId="69538BCA" w14:textId="1F66E954" w:rsidR="00D77123" w:rsidRDefault="00D77123" w:rsidP="008242F5">
      <w:pPr>
        <w:rPr>
          <w:rFonts w:ascii="Verdana" w:hAnsi="Verdana" w:cs="Arial"/>
          <w:sz w:val="24"/>
          <w:szCs w:val="24"/>
        </w:rPr>
      </w:pPr>
      <w:r w:rsidRPr="008242F5">
        <w:rPr>
          <w:rFonts w:ascii="Verdana" w:hAnsi="Verdana" w:cs="Arial"/>
          <w:sz w:val="24"/>
          <w:szCs w:val="24"/>
        </w:rPr>
        <w:t xml:space="preserve">Pinkrah, L. (2024) </w:t>
      </w:r>
      <w:r w:rsidRPr="008242F5">
        <w:rPr>
          <w:rFonts w:ascii="Verdana" w:hAnsi="Verdana" w:cs="Arial"/>
          <w:i/>
          <w:iCs/>
          <w:sz w:val="24"/>
          <w:szCs w:val="24"/>
        </w:rPr>
        <w:t>Workplace Behaviors</w:t>
      </w:r>
      <w:r w:rsidRPr="008242F5">
        <w:rPr>
          <w:rFonts w:ascii="Verdana" w:hAnsi="Verdana" w:cs="Arial"/>
          <w:sz w:val="24"/>
          <w:szCs w:val="24"/>
        </w:rPr>
        <w:t xml:space="preserve">. Southern New Hampshire University. Available at: </w:t>
      </w:r>
      <w:hyperlink r:id="rId58" w:history="1">
        <w:r w:rsidRPr="008242F5">
          <w:rPr>
            <w:rStyle w:val="Hyperlink"/>
            <w:rFonts w:ascii="Verdana" w:hAnsi="Verdana" w:cs="Arial"/>
            <w:sz w:val="24"/>
            <w:szCs w:val="24"/>
          </w:rPr>
          <w:t>https://www.studocu.com/en-us/document/southern-new-hampshire-university/organizational-behavior/2-2-journal-workplace-behaviors/97731316</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03 March 2026</w:t>
      </w:r>
      <w:r w:rsidR="00925D5D">
        <w:rPr>
          <w:rFonts w:ascii="Verdana" w:hAnsi="Verdana" w:cs="Arial"/>
          <w:sz w:val="24"/>
          <w:szCs w:val="24"/>
        </w:rPr>
        <w:t>)</w:t>
      </w:r>
      <w:r w:rsidR="00C07E3C">
        <w:rPr>
          <w:rFonts w:ascii="Verdana" w:hAnsi="Verdana" w:cs="Arial"/>
          <w:sz w:val="24"/>
          <w:szCs w:val="24"/>
        </w:rPr>
        <w:t>.</w:t>
      </w:r>
    </w:p>
    <w:p w14:paraId="4526BA9F" w14:textId="751AA662" w:rsidR="00D77123" w:rsidRDefault="00D77123" w:rsidP="000D71F0">
      <w:pPr>
        <w:rPr>
          <w:rFonts w:ascii="Verdana" w:hAnsi="Verdana" w:cs="Arial"/>
          <w:sz w:val="24"/>
          <w:szCs w:val="24"/>
        </w:rPr>
      </w:pPr>
      <w:r w:rsidRPr="00454DAF">
        <w:rPr>
          <w:rFonts w:ascii="Verdana" w:hAnsi="Verdana" w:cs="Arial"/>
          <w:sz w:val="24"/>
          <w:szCs w:val="24"/>
        </w:rPr>
        <w:t>Ribeiro, J.L.</w:t>
      </w:r>
      <w:r w:rsidR="00C07E3C">
        <w:rPr>
          <w:rFonts w:ascii="Verdana" w:hAnsi="Verdana" w:cs="Arial"/>
          <w:sz w:val="24"/>
          <w:szCs w:val="24"/>
        </w:rPr>
        <w:t xml:space="preserve"> and</w:t>
      </w:r>
      <w:r w:rsidRPr="00454DAF">
        <w:rPr>
          <w:rFonts w:ascii="Verdana" w:hAnsi="Verdana" w:cs="Arial"/>
          <w:sz w:val="24"/>
          <w:szCs w:val="24"/>
        </w:rPr>
        <w:t xml:space="preserve"> Gomes, D. (2021) </w:t>
      </w:r>
      <w:r w:rsidR="00C07E3C">
        <w:rPr>
          <w:rFonts w:ascii="Verdana" w:hAnsi="Verdana" w:cs="Arial"/>
          <w:sz w:val="24"/>
          <w:szCs w:val="24"/>
        </w:rPr>
        <w:t>‘</w:t>
      </w:r>
      <w:r w:rsidRPr="00454DAF">
        <w:rPr>
          <w:rFonts w:ascii="Verdana" w:hAnsi="Verdana" w:cs="Arial"/>
          <w:sz w:val="24"/>
          <w:szCs w:val="24"/>
        </w:rPr>
        <w:t>The Dark Side of Human Resources Management: The Perceptions of Different Organizational Actors</w:t>
      </w:r>
      <w:r w:rsidR="00C07E3C">
        <w:rPr>
          <w:rFonts w:ascii="Verdana" w:hAnsi="Verdana" w:cs="Arial"/>
          <w:sz w:val="24"/>
          <w:szCs w:val="24"/>
        </w:rPr>
        <w:t>’</w:t>
      </w:r>
      <w:r w:rsidRPr="00454DAF">
        <w:rPr>
          <w:rFonts w:ascii="Verdana" w:hAnsi="Verdana" w:cs="Arial"/>
          <w:sz w:val="24"/>
          <w:szCs w:val="24"/>
        </w:rPr>
        <w:t xml:space="preserve">. In: Machado, C., Davim, J.P. (eds) Coaching for Managers and Engineers. Management and Industrial Engineering. </w:t>
      </w:r>
      <w:r w:rsidRPr="00C07E3C">
        <w:rPr>
          <w:rFonts w:ascii="Verdana" w:hAnsi="Verdana" w:cs="Arial"/>
          <w:i/>
          <w:iCs/>
          <w:sz w:val="24"/>
          <w:szCs w:val="24"/>
        </w:rPr>
        <w:t>Springer, Cham</w:t>
      </w:r>
      <w:r w:rsidRPr="00454DAF">
        <w:rPr>
          <w:rFonts w:ascii="Verdana" w:hAnsi="Verdana" w:cs="Arial"/>
          <w:sz w:val="24"/>
          <w:szCs w:val="24"/>
        </w:rPr>
        <w:t xml:space="preserve">. </w:t>
      </w:r>
      <w:r>
        <w:rPr>
          <w:rFonts w:ascii="Verdana" w:hAnsi="Verdana" w:cs="Arial"/>
          <w:sz w:val="24"/>
          <w:szCs w:val="24"/>
        </w:rPr>
        <w:t xml:space="preserve">Available at: </w:t>
      </w:r>
      <w:hyperlink r:id="rId59" w:history="1">
        <w:r w:rsidRPr="000E2967">
          <w:rPr>
            <w:rStyle w:val="Hyperlink"/>
            <w:rFonts w:ascii="Verdana" w:hAnsi="Verdana" w:cs="Arial"/>
            <w:sz w:val="24"/>
            <w:szCs w:val="24"/>
          </w:rPr>
          <w:t>https://doi.org/10.1007/978-3-030-71105-4_6</w:t>
        </w:r>
      </w:hyperlink>
      <w:r>
        <w:rPr>
          <w:rFonts w:ascii="Verdana" w:hAnsi="Verdana" w:cs="Arial"/>
          <w:sz w:val="24"/>
          <w:szCs w:val="24"/>
        </w:rPr>
        <w:t xml:space="preserve"> </w:t>
      </w:r>
    </w:p>
    <w:p w14:paraId="79D2315C" w14:textId="40C3C85A" w:rsidR="00D77123" w:rsidRDefault="00D77123" w:rsidP="00C23E76">
      <w:pPr>
        <w:rPr>
          <w:rFonts w:ascii="Verdana" w:hAnsi="Verdana" w:cs="Arial"/>
          <w:sz w:val="24"/>
          <w:szCs w:val="24"/>
        </w:rPr>
      </w:pPr>
      <w:r>
        <w:rPr>
          <w:rFonts w:ascii="Verdana" w:hAnsi="Verdana" w:cs="Arial"/>
          <w:sz w:val="24"/>
          <w:szCs w:val="24"/>
        </w:rPr>
        <w:t xml:space="preserve">Ryan, R.M, and Deci, E.L. (2020) </w:t>
      </w:r>
      <w:r w:rsidR="00C07E3C">
        <w:rPr>
          <w:rFonts w:ascii="Verdana" w:hAnsi="Verdana" w:cs="Arial"/>
          <w:sz w:val="24"/>
          <w:szCs w:val="24"/>
        </w:rPr>
        <w:t>‘</w:t>
      </w:r>
      <w:r w:rsidRPr="00C07E3C">
        <w:rPr>
          <w:rFonts w:ascii="Verdana" w:hAnsi="Verdana" w:cs="Arial"/>
          <w:sz w:val="24"/>
          <w:szCs w:val="24"/>
        </w:rPr>
        <w:t>Self-Determination Theory and the Facilitation of Intrinsic Motivation, Social Development and Well-Being</w:t>
      </w:r>
      <w:r w:rsidR="00C07E3C" w:rsidRPr="00C07E3C">
        <w:rPr>
          <w:rFonts w:ascii="Verdana" w:hAnsi="Verdana" w:cs="Arial"/>
          <w:sz w:val="24"/>
          <w:szCs w:val="24"/>
        </w:rPr>
        <w:t>’</w:t>
      </w:r>
      <w:r>
        <w:rPr>
          <w:rFonts w:ascii="Verdana" w:hAnsi="Verdana" w:cs="Arial"/>
          <w:sz w:val="24"/>
          <w:szCs w:val="24"/>
        </w:rPr>
        <w:t xml:space="preserve">, </w:t>
      </w:r>
      <w:r w:rsidRPr="00C07E3C">
        <w:rPr>
          <w:rFonts w:ascii="Verdana" w:hAnsi="Verdana" w:cs="Arial"/>
          <w:i/>
          <w:iCs/>
          <w:sz w:val="24"/>
          <w:szCs w:val="24"/>
        </w:rPr>
        <w:lastRenderedPageBreak/>
        <w:t>American Psychologist</w:t>
      </w:r>
      <w:r>
        <w:rPr>
          <w:rFonts w:ascii="Verdana" w:hAnsi="Verdana" w:cs="Arial"/>
          <w:sz w:val="24"/>
          <w:szCs w:val="24"/>
        </w:rPr>
        <w:t xml:space="preserve">, 55(1), pp 68-78.  Available at: </w:t>
      </w:r>
      <w:hyperlink r:id="rId60" w:history="1">
        <w:r w:rsidRPr="00C26DF4">
          <w:rPr>
            <w:rStyle w:val="Hyperlink"/>
            <w:rFonts w:ascii="Verdana" w:hAnsi="Verdana" w:cs="Arial"/>
            <w:sz w:val="24"/>
            <w:szCs w:val="24"/>
          </w:rPr>
          <w:t>https://doi.org/10.1037//0003-066x.5.1.68</w:t>
        </w:r>
      </w:hyperlink>
      <w:r>
        <w:rPr>
          <w:rFonts w:ascii="Verdana" w:hAnsi="Verdana" w:cs="Arial"/>
          <w:sz w:val="24"/>
          <w:szCs w:val="24"/>
        </w:rPr>
        <w:t xml:space="preserve">  </w:t>
      </w:r>
    </w:p>
    <w:p w14:paraId="0FBCA131" w14:textId="156B2C01" w:rsidR="00D77123" w:rsidRDefault="00D77123" w:rsidP="000D71F0">
      <w:pPr>
        <w:rPr>
          <w:rFonts w:ascii="Verdana" w:hAnsi="Verdana" w:cs="Arial"/>
          <w:sz w:val="24"/>
          <w:szCs w:val="24"/>
        </w:rPr>
      </w:pPr>
      <w:r w:rsidRPr="008C76FA">
        <w:rPr>
          <w:rFonts w:ascii="Verdana" w:hAnsi="Verdana" w:cs="Arial"/>
          <w:sz w:val="24"/>
          <w:szCs w:val="24"/>
        </w:rPr>
        <w:t>Shrivastava, S., Pazzaglia, F., Sonpar, K., &amp; McLoughlin, D. (2022)</w:t>
      </w:r>
      <w:r>
        <w:rPr>
          <w:rFonts w:ascii="Verdana" w:hAnsi="Verdana" w:cs="Arial"/>
          <w:sz w:val="24"/>
          <w:szCs w:val="24"/>
        </w:rPr>
        <w:t xml:space="preserve"> </w:t>
      </w:r>
      <w:r w:rsidR="00C07E3C">
        <w:rPr>
          <w:rFonts w:ascii="Verdana" w:hAnsi="Verdana" w:cs="Arial"/>
          <w:sz w:val="24"/>
          <w:szCs w:val="24"/>
        </w:rPr>
        <w:t>‘</w:t>
      </w:r>
      <w:r w:rsidRPr="00C07E3C">
        <w:rPr>
          <w:rFonts w:ascii="Verdana" w:hAnsi="Verdana" w:cs="Arial"/>
          <w:sz w:val="24"/>
          <w:szCs w:val="24"/>
        </w:rPr>
        <w:t>Effective communication during organizational change: a cross-cultural perspective</w:t>
      </w:r>
      <w:r w:rsidR="00C07E3C" w:rsidRPr="00C07E3C">
        <w:rPr>
          <w:rFonts w:ascii="Verdana" w:hAnsi="Verdana" w:cs="Arial"/>
          <w:sz w:val="24"/>
          <w:szCs w:val="24"/>
        </w:rPr>
        <w:t>’</w:t>
      </w:r>
      <w:r w:rsidR="00C07E3C">
        <w:rPr>
          <w:rFonts w:ascii="Verdana" w:hAnsi="Verdana" w:cs="Arial"/>
          <w:i/>
          <w:iCs/>
          <w:sz w:val="24"/>
          <w:szCs w:val="24"/>
        </w:rPr>
        <w:t>,</w:t>
      </w:r>
      <w:r w:rsidRPr="008C76FA">
        <w:rPr>
          <w:rFonts w:ascii="Verdana" w:hAnsi="Verdana" w:cs="Arial"/>
          <w:sz w:val="24"/>
          <w:szCs w:val="24"/>
        </w:rPr>
        <w:t xml:space="preserve"> </w:t>
      </w:r>
      <w:r w:rsidRPr="00C07E3C">
        <w:rPr>
          <w:rFonts w:ascii="Verdana" w:hAnsi="Verdana" w:cs="Arial"/>
          <w:i/>
          <w:iCs/>
          <w:sz w:val="24"/>
          <w:szCs w:val="24"/>
        </w:rPr>
        <w:t>Cross Cultural &amp; Strategic Management</w:t>
      </w:r>
      <w:r w:rsidRPr="008C76FA">
        <w:rPr>
          <w:rFonts w:ascii="Verdana" w:hAnsi="Verdana" w:cs="Arial"/>
          <w:sz w:val="24"/>
          <w:szCs w:val="24"/>
        </w:rPr>
        <w:t xml:space="preserve">, 29(3), </w:t>
      </w:r>
      <w:r>
        <w:rPr>
          <w:rFonts w:ascii="Verdana" w:hAnsi="Verdana" w:cs="Arial"/>
          <w:sz w:val="24"/>
          <w:szCs w:val="24"/>
        </w:rPr>
        <w:t xml:space="preserve">pp. </w:t>
      </w:r>
      <w:r w:rsidRPr="008C76FA">
        <w:rPr>
          <w:rFonts w:ascii="Verdana" w:hAnsi="Verdana" w:cs="Arial"/>
          <w:sz w:val="24"/>
          <w:szCs w:val="24"/>
        </w:rPr>
        <w:t>675–697.</w:t>
      </w:r>
      <w:r>
        <w:rPr>
          <w:rFonts w:ascii="Verdana" w:hAnsi="Verdana" w:cs="Arial"/>
          <w:sz w:val="24"/>
          <w:szCs w:val="24"/>
        </w:rPr>
        <w:t xml:space="preserve">  Available at:  </w:t>
      </w:r>
      <w:hyperlink r:id="rId61" w:history="1">
        <w:r w:rsidRPr="00C26DF4">
          <w:rPr>
            <w:rStyle w:val="Hyperlink"/>
            <w:rFonts w:ascii="Verdana" w:hAnsi="Verdana" w:cs="Arial"/>
            <w:sz w:val="24"/>
            <w:szCs w:val="24"/>
          </w:rPr>
          <w:t>https://www.emerald.com/ccsm/article/29/3/675/29494/Effective-communication-during-organizational</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07 March 2026</w:t>
      </w:r>
      <w:r w:rsidR="00925D5D">
        <w:rPr>
          <w:rFonts w:ascii="Verdana" w:hAnsi="Verdana" w:cs="Arial"/>
          <w:sz w:val="24"/>
          <w:szCs w:val="24"/>
        </w:rPr>
        <w:t>)</w:t>
      </w:r>
      <w:r w:rsidR="00C07E3C">
        <w:rPr>
          <w:rFonts w:ascii="Verdana" w:hAnsi="Verdana" w:cs="Arial"/>
          <w:sz w:val="24"/>
          <w:szCs w:val="24"/>
        </w:rPr>
        <w:t>.</w:t>
      </w:r>
    </w:p>
    <w:p w14:paraId="52809790" w14:textId="7CAB06C7" w:rsidR="00D77123" w:rsidRDefault="00D77123" w:rsidP="004618A1">
      <w:pPr>
        <w:rPr>
          <w:rFonts w:ascii="Verdana" w:hAnsi="Verdana" w:cs="Arial"/>
          <w:sz w:val="24"/>
          <w:szCs w:val="24"/>
        </w:rPr>
      </w:pPr>
      <w:r w:rsidRPr="004618A1">
        <w:rPr>
          <w:rFonts w:ascii="Verdana" w:hAnsi="Verdana" w:cs="Arial"/>
          <w:sz w:val="24"/>
          <w:szCs w:val="24"/>
        </w:rPr>
        <w:t xml:space="preserve">Soleimani, M., </w:t>
      </w:r>
      <w:proofErr w:type="spellStart"/>
      <w:r w:rsidRPr="004618A1">
        <w:rPr>
          <w:rFonts w:ascii="Verdana" w:hAnsi="Verdana" w:cs="Arial"/>
          <w:sz w:val="24"/>
          <w:szCs w:val="24"/>
        </w:rPr>
        <w:t>Intezari</w:t>
      </w:r>
      <w:proofErr w:type="spellEnd"/>
      <w:r w:rsidRPr="004618A1">
        <w:rPr>
          <w:rFonts w:ascii="Verdana" w:hAnsi="Verdana" w:cs="Arial"/>
          <w:sz w:val="24"/>
          <w:szCs w:val="24"/>
        </w:rPr>
        <w:t xml:space="preserve">, A., Arrowsmith, J., Pauleen, D.J. </w:t>
      </w:r>
      <w:r w:rsidR="00C07E3C">
        <w:rPr>
          <w:rFonts w:ascii="Verdana" w:hAnsi="Verdana" w:cs="Arial"/>
          <w:sz w:val="24"/>
          <w:szCs w:val="24"/>
        </w:rPr>
        <w:t>and</w:t>
      </w:r>
      <w:r w:rsidRPr="004618A1">
        <w:rPr>
          <w:rFonts w:ascii="Verdana" w:hAnsi="Verdana" w:cs="Arial"/>
          <w:sz w:val="24"/>
          <w:szCs w:val="24"/>
        </w:rPr>
        <w:t xml:space="preserve"> Taskin, N. (2025) </w:t>
      </w:r>
      <w:r w:rsidR="00C07E3C" w:rsidRPr="00C07E3C">
        <w:rPr>
          <w:rFonts w:ascii="Verdana" w:hAnsi="Verdana" w:cs="Arial"/>
          <w:sz w:val="24"/>
          <w:szCs w:val="24"/>
        </w:rPr>
        <w:t>‘</w:t>
      </w:r>
      <w:r w:rsidRPr="00C07E3C">
        <w:rPr>
          <w:rFonts w:ascii="Verdana" w:hAnsi="Verdana" w:cs="Arial"/>
          <w:sz w:val="24"/>
          <w:szCs w:val="24"/>
        </w:rPr>
        <w:t>Reducing AI bias in recruitment and selection: an integrative grounded approach</w:t>
      </w:r>
      <w:r w:rsidR="00C07E3C" w:rsidRPr="00C07E3C">
        <w:rPr>
          <w:rFonts w:ascii="Verdana" w:hAnsi="Verdana" w:cs="Arial"/>
          <w:sz w:val="24"/>
          <w:szCs w:val="24"/>
        </w:rPr>
        <w:t>’,</w:t>
      </w:r>
      <w:r w:rsidRPr="004618A1">
        <w:rPr>
          <w:rFonts w:ascii="Verdana" w:hAnsi="Verdana" w:cs="Arial"/>
          <w:sz w:val="24"/>
          <w:szCs w:val="24"/>
        </w:rPr>
        <w:t xml:space="preserve"> </w:t>
      </w:r>
      <w:r w:rsidRPr="00C07E3C">
        <w:rPr>
          <w:rFonts w:ascii="Verdana" w:hAnsi="Verdana" w:cs="Arial"/>
          <w:i/>
          <w:iCs/>
          <w:sz w:val="24"/>
          <w:szCs w:val="24"/>
        </w:rPr>
        <w:t>The International Journal of Human Resource Management</w:t>
      </w:r>
      <w:r w:rsidRPr="004618A1">
        <w:rPr>
          <w:rFonts w:ascii="Verdana" w:hAnsi="Verdana" w:cs="Arial"/>
          <w:sz w:val="24"/>
          <w:szCs w:val="24"/>
        </w:rPr>
        <w:t>, 36(14), pp. 2480–2515</w:t>
      </w:r>
      <w:r>
        <w:rPr>
          <w:rFonts w:ascii="Verdana" w:hAnsi="Verdana" w:cs="Arial"/>
          <w:sz w:val="24"/>
          <w:szCs w:val="24"/>
        </w:rPr>
        <w:t xml:space="preserve">. Available at: </w:t>
      </w:r>
      <w:hyperlink r:id="rId62" w:history="1">
        <w:r w:rsidRPr="00582907">
          <w:rPr>
            <w:rStyle w:val="Hyperlink"/>
            <w:rFonts w:ascii="Verdana" w:hAnsi="Verdana" w:cs="Arial"/>
            <w:sz w:val="24"/>
            <w:szCs w:val="24"/>
          </w:rPr>
          <w:t>https://www.cambridge.org/core/journals/journal-of-management-and-organization/article/diversity-inclusion-and-human-resource-management-a-call-for-more-belongingness-and-intersectionality-research/</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10 March 2026</w:t>
      </w:r>
      <w:r w:rsidR="00925D5D">
        <w:rPr>
          <w:rFonts w:ascii="Verdana" w:hAnsi="Verdana" w:cs="Arial"/>
          <w:sz w:val="24"/>
          <w:szCs w:val="24"/>
        </w:rPr>
        <w:t>)</w:t>
      </w:r>
      <w:r w:rsidR="00C07E3C">
        <w:rPr>
          <w:rFonts w:ascii="Verdana" w:hAnsi="Verdana" w:cs="Arial"/>
          <w:sz w:val="24"/>
          <w:szCs w:val="24"/>
        </w:rPr>
        <w:t>.</w:t>
      </w:r>
    </w:p>
    <w:p w14:paraId="2A434315" w14:textId="6CE150AD" w:rsidR="00D77123" w:rsidRPr="00AF21EC" w:rsidRDefault="00D77123" w:rsidP="00AF21EC">
      <w:pPr>
        <w:rPr>
          <w:rFonts w:ascii="Verdana" w:hAnsi="Verdana" w:cs="Arial"/>
          <w:sz w:val="24"/>
          <w:szCs w:val="24"/>
        </w:rPr>
      </w:pPr>
      <w:r w:rsidRPr="00AF21EC">
        <w:rPr>
          <w:rFonts w:ascii="Verdana" w:hAnsi="Verdana" w:cs="Arial"/>
          <w:sz w:val="24"/>
          <w:szCs w:val="24"/>
        </w:rPr>
        <w:t xml:space="preserve">Syrigou, A., </w:t>
      </w:r>
      <w:r w:rsidR="00C07E3C">
        <w:rPr>
          <w:rFonts w:ascii="Verdana" w:hAnsi="Verdana" w:cs="Arial"/>
          <w:sz w:val="24"/>
          <w:szCs w:val="24"/>
        </w:rPr>
        <w:t>and</w:t>
      </w:r>
      <w:r w:rsidRPr="00AF21EC">
        <w:rPr>
          <w:rFonts w:ascii="Verdana" w:hAnsi="Verdana" w:cs="Arial"/>
          <w:sz w:val="24"/>
          <w:szCs w:val="24"/>
        </w:rPr>
        <w:t xml:space="preserve"> Williams, S. (2023) </w:t>
      </w:r>
      <w:r w:rsidR="007B3CD2">
        <w:rPr>
          <w:rFonts w:ascii="Verdana" w:hAnsi="Verdana" w:cs="Arial"/>
          <w:sz w:val="24"/>
          <w:szCs w:val="24"/>
        </w:rPr>
        <w:t>‘</w:t>
      </w:r>
      <w:r w:rsidRPr="007B3CD2">
        <w:rPr>
          <w:rFonts w:ascii="Verdana" w:hAnsi="Verdana" w:cs="Arial"/>
          <w:sz w:val="24"/>
          <w:szCs w:val="24"/>
        </w:rPr>
        <w:t>Professionalism and professionalization in human resources (HR): HR practitioners as professionals and the organizational professional project</w:t>
      </w:r>
      <w:r w:rsidR="007B3CD2">
        <w:rPr>
          <w:rFonts w:ascii="Verdana" w:hAnsi="Verdana" w:cs="Arial"/>
          <w:sz w:val="24"/>
          <w:szCs w:val="24"/>
        </w:rPr>
        <w:t>’,</w:t>
      </w:r>
      <w:r w:rsidRPr="00AF21EC">
        <w:rPr>
          <w:rFonts w:ascii="Verdana" w:hAnsi="Verdana" w:cs="Arial"/>
          <w:sz w:val="24"/>
          <w:szCs w:val="24"/>
        </w:rPr>
        <w:t xml:space="preserve"> </w:t>
      </w:r>
      <w:r w:rsidRPr="007B3CD2">
        <w:rPr>
          <w:rFonts w:ascii="Verdana" w:hAnsi="Verdana" w:cs="Arial"/>
          <w:i/>
          <w:iCs/>
          <w:sz w:val="24"/>
          <w:szCs w:val="24"/>
        </w:rPr>
        <w:t>Journal of Professions and Organization</w:t>
      </w:r>
      <w:r w:rsidRPr="00AF21EC">
        <w:rPr>
          <w:rFonts w:ascii="Verdana" w:hAnsi="Verdana" w:cs="Arial"/>
          <w:sz w:val="24"/>
          <w:szCs w:val="24"/>
        </w:rPr>
        <w:t xml:space="preserve">, 10(2), </w:t>
      </w:r>
      <w:r w:rsidR="007B3CD2">
        <w:rPr>
          <w:rFonts w:ascii="Verdana" w:hAnsi="Verdana" w:cs="Arial"/>
          <w:sz w:val="24"/>
          <w:szCs w:val="24"/>
        </w:rPr>
        <w:t xml:space="preserve">pp. </w:t>
      </w:r>
      <w:r w:rsidRPr="00AF21EC">
        <w:rPr>
          <w:rFonts w:ascii="Verdana" w:hAnsi="Verdana" w:cs="Arial"/>
          <w:sz w:val="24"/>
          <w:szCs w:val="24"/>
        </w:rPr>
        <w:t>151–164.</w:t>
      </w:r>
      <w:r w:rsidRPr="00814EF2">
        <w:rPr>
          <w:rFonts w:ascii="Verdana" w:hAnsi="Verdana" w:cs="Arial"/>
          <w:sz w:val="24"/>
          <w:szCs w:val="24"/>
        </w:rPr>
        <w:t xml:space="preserve"> Available at: </w:t>
      </w:r>
      <w:hyperlink r:id="rId63" w:history="1">
        <w:r w:rsidRPr="00814EF2">
          <w:rPr>
            <w:rStyle w:val="Hyperlink"/>
            <w:rFonts w:ascii="Verdana" w:hAnsi="Verdana" w:cs="Arial"/>
            <w:sz w:val="24"/>
            <w:szCs w:val="24"/>
          </w:rPr>
          <w:t>https://academic.oup.com/jpo/article/10/2/151/7227879</w:t>
        </w:r>
      </w:hyperlink>
      <w:r w:rsidRPr="00814EF2">
        <w:rPr>
          <w:rFonts w:ascii="Verdana" w:hAnsi="Verdana" w:cs="Arial"/>
          <w:sz w:val="24"/>
          <w:szCs w:val="24"/>
        </w:rPr>
        <w:t xml:space="preserve"> </w:t>
      </w:r>
      <w:r w:rsidR="00925D5D">
        <w:rPr>
          <w:rFonts w:ascii="Verdana" w:hAnsi="Verdana" w:cs="Arial"/>
          <w:sz w:val="24"/>
          <w:szCs w:val="24"/>
        </w:rPr>
        <w:t>(</w:t>
      </w:r>
      <w:r w:rsidRPr="00814EF2">
        <w:rPr>
          <w:rFonts w:ascii="Verdana" w:hAnsi="Verdana" w:cs="Arial"/>
          <w:sz w:val="24"/>
          <w:szCs w:val="24"/>
        </w:rPr>
        <w:t>Accessed: 07 March 2026</w:t>
      </w:r>
      <w:r w:rsidR="00925D5D">
        <w:rPr>
          <w:rFonts w:ascii="Verdana" w:hAnsi="Verdana" w:cs="Arial"/>
          <w:sz w:val="24"/>
          <w:szCs w:val="24"/>
        </w:rPr>
        <w:t>)</w:t>
      </w:r>
      <w:r w:rsidR="007B3CD2">
        <w:rPr>
          <w:rFonts w:ascii="Verdana" w:hAnsi="Verdana" w:cs="Arial"/>
          <w:sz w:val="24"/>
          <w:szCs w:val="24"/>
        </w:rPr>
        <w:t>.</w:t>
      </w:r>
    </w:p>
    <w:p w14:paraId="71715950" w14:textId="70742BBC" w:rsidR="00D77123" w:rsidRDefault="00D77123" w:rsidP="000D71F0">
      <w:pPr>
        <w:rPr>
          <w:rFonts w:ascii="Verdana" w:hAnsi="Verdana" w:cs="Arial"/>
          <w:sz w:val="24"/>
          <w:szCs w:val="24"/>
        </w:rPr>
      </w:pPr>
      <w:r w:rsidRPr="009A6DAD">
        <w:rPr>
          <w:rFonts w:ascii="Verdana" w:hAnsi="Verdana" w:cs="Arial"/>
          <w:sz w:val="24"/>
          <w:szCs w:val="24"/>
        </w:rPr>
        <w:t xml:space="preserve">Taj, Y. (2023) </w:t>
      </w:r>
      <w:r w:rsidR="007B3CD2">
        <w:rPr>
          <w:rFonts w:ascii="Verdana" w:hAnsi="Verdana" w:cs="Arial"/>
          <w:sz w:val="24"/>
          <w:szCs w:val="24"/>
        </w:rPr>
        <w:t>‘</w:t>
      </w:r>
      <w:r w:rsidRPr="007B3CD2">
        <w:rPr>
          <w:rFonts w:ascii="Verdana" w:hAnsi="Verdana" w:cs="Arial"/>
          <w:sz w:val="24"/>
          <w:szCs w:val="24"/>
        </w:rPr>
        <w:t>Ethical Dilemmas in Leadership: Navigating Difficult Situations with Integrity</w:t>
      </w:r>
      <w:r w:rsidR="007B3CD2">
        <w:rPr>
          <w:rFonts w:ascii="Verdana" w:hAnsi="Verdana" w:cs="Arial"/>
          <w:sz w:val="24"/>
          <w:szCs w:val="24"/>
        </w:rPr>
        <w:t>’,</w:t>
      </w:r>
      <w:r w:rsidRPr="009A6DAD">
        <w:rPr>
          <w:rFonts w:ascii="Verdana" w:hAnsi="Verdana" w:cs="Arial"/>
          <w:sz w:val="24"/>
          <w:szCs w:val="24"/>
        </w:rPr>
        <w:t xml:space="preserve"> </w:t>
      </w:r>
      <w:r w:rsidRPr="007B3CD2">
        <w:rPr>
          <w:rFonts w:ascii="Verdana" w:hAnsi="Verdana" w:cs="Arial"/>
          <w:i/>
          <w:iCs/>
          <w:sz w:val="24"/>
          <w:szCs w:val="24"/>
        </w:rPr>
        <w:t>International Journal of Field Multidisciplinary Research</w:t>
      </w:r>
      <w:r w:rsidRPr="009A6DAD">
        <w:rPr>
          <w:rFonts w:ascii="Verdana" w:hAnsi="Verdana" w:cs="Arial"/>
          <w:sz w:val="24"/>
          <w:szCs w:val="24"/>
        </w:rPr>
        <w:t xml:space="preserve">. Available at: </w:t>
      </w:r>
      <w:hyperlink r:id="rId64" w:history="1">
        <w:r w:rsidRPr="009A6DAD">
          <w:rPr>
            <w:rStyle w:val="Hyperlink"/>
            <w:rFonts w:ascii="Verdana" w:hAnsi="Verdana" w:cs="Arial"/>
            <w:sz w:val="24"/>
            <w:szCs w:val="24"/>
          </w:rPr>
          <w:t>https://www.ijfmr.com/papers/2023/4/4222.pdf</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03 March 2026</w:t>
      </w:r>
      <w:r w:rsidR="00925D5D">
        <w:rPr>
          <w:rFonts w:ascii="Verdana" w:hAnsi="Verdana" w:cs="Arial"/>
          <w:sz w:val="24"/>
          <w:szCs w:val="24"/>
        </w:rPr>
        <w:t>)</w:t>
      </w:r>
      <w:r w:rsidR="007B3CD2">
        <w:rPr>
          <w:rFonts w:ascii="Verdana" w:hAnsi="Verdana" w:cs="Arial"/>
          <w:sz w:val="24"/>
          <w:szCs w:val="24"/>
        </w:rPr>
        <w:t>.</w:t>
      </w:r>
    </w:p>
    <w:p w14:paraId="247C465A" w14:textId="33BEB6F8" w:rsidR="00D77123" w:rsidRDefault="00D77123" w:rsidP="000D71F0">
      <w:pPr>
        <w:rPr>
          <w:rFonts w:ascii="Verdana" w:hAnsi="Verdana" w:cs="Arial"/>
          <w:sz w:val="24"/>
          <w:szCs w:val="24"/>
        </w:rPr>
      </w:pPr>
      <w:r w:rsidRPr="007C31A4">
        <w:rPr>
          <w:rFonts w:ascii="Verdana" w:hAnsi="Verdana" w:cs="Arial"/>
          <w:sz w:val="24"/>
          <w:szCs w:val="24"/>
        </w:rPr>
        <w:t xml:space="preserve">Teitelbaum, A. (2025) ‘Leadership’s impact on building thriving workplace cultures’, </w:t>
      </w:r>
      <w:r w:rsidRPr="007C31A4">
        <w:rPr>
          <w:rFonts w:ascii="Verdana" w:hAnsi="Verdana" w:cs="Arial"/>
          <w:i/>
          <w:iCs/>
          <w:sz w:val="24"/>
          <w:szCs w:val="24"/>
        </w:rPr>
        <w:t>SHRM</w:t>
      </w:r>
      <w:r w:rsidRPr="007C31A4">
        <w:rPr>
          <w:rFonts w:ascii="Verdana" w:hAnsi="Verdana" w:cs="Arial"/>
          <w:sz w:val="24"/>
          <w:szCs w:val="24"/>
        </w:rPr>
        <w:t xml:space="preserve">. Available at: </w:t>
      </w:r>
      <w:hyperlink r:id="rId65" w:history="1">
        <w:r w:rsidRPr="007C31A4">
          <w:rPr>
            <w:rStyle w:val="Hyperlink"/>
            <w:rFonts w:ascii="Verdana" w:hAnsi="Verdana" w:cs="Arial"/>
            <w:sz w:val="24"/>
            <w:szCs w:val="24"/>
          </w:rPr>
          <w:t>https://www.shrm.org/enterprise-solutions/insights/leaderships-impact-on-building-thriving-workplace-cultures</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02 March 2026</w:t>
      </w:r>
      <w:r w:rsidR="00925D5D">
        <w:rPr>
          <w:rFonts w:ascii="Verdana" w:hAnsi="Verdana" w:cs="Arial"/>
          <w:sz w:val="24"/>
          <w:szCs w:val="24"/>
        </w:rPr>
        <w:t>)</w:t>
      </w:r>
      <w:r w:rsidR="007B3CD2">
        <w:rPr>
          <w:rFonts w:ascii="Verdana" w:hAnsi="Verdana" w:cs="Arial"/>
          <w:sz w:val="24"/>
          <w:szCs w:val="24"/>
        </w:rPr>
        <w:t>.</w:t>
      </w:r>
    </w:p>
    <w:p w14:paraId="4EA3C0F0" w14:textId="15F969BC" w:rsidR="00D77123" w:rsidRDefault="00D77123" w:rsidP="00491032">
      <w:pPr>
        <w:rPr>
          <w:rFonts w:ascii="Verdana" w:hAnsi="Verdana" w:cs="Arial"/>
          <w:sz w:val="24"/>
          <w:szCs w:val="24"/>
        </w:rPr>
      </w:pPr>
      <w:r w:rsidRPr="00AC244A">
        <w:rPr>
          <w:rFonts w:ascii="Verdana" w:hAnsi="Verdana" w:cs="Arial"/>
          <w:sz w:val="24"/>
          <w:szCs w:val="24"/>
        </w:rPr>
        <w:t xml:space="preserve">Tessema, M. T., </w:t>
      </w:r>
      <w:proofErr w:type="spellStart"/>
      <w:r w:rsidRPr="00AC244A">
        <w:rPr>
          <w:rFonts w:ascii="Verdana" w:hAnsi="Verdana" w:cs="Arial"/>
          <w:sz w:val="24"/>
          <w:szCs w:val="24"/>
        </w:rPr>
        <w:t>Hulback</w:t>
      </w:r>
      <w:proofErr w:type="spellEnd"/>
      <w:r w:rsidRPr="00AC244A">
        <w:rPr>
          <w:rFonts w:ascii="Verdana" w:hAnsi="Verdana" w:cs="Arial"/>
          <w:sz w:val="24"/>
          <w:szCs w:val="24"/>
        </w:rPr>
        <w:t xml:space="preserve">, T., Jones, J., Santos-Leslie, R., Nin ham, K., Sterbin, A., </w:t>
      </w:r>
      <w:r w:rsidR="007B3CD2">
        <w:rPr>
          <w:rFonts w:ascii="Verdana" w:hAnsi="Verdana" w:cs="Arial"/>
          <w:sz w:val="24"/>
          <w:szCs w:val="24"/>
        </w:rPr>
        <w:t>and</w:t>
      </w:r>
      <w:r w:rsidRPr="00AC244A">
        <w:rPr>
          <w:rFonts w:ascii="Verdana" w:hAnsi="Verdana" w:cs="Arial"/>
          <w:sz w:val="24"/>
          <w:szCs w:val="24"/>
        </w:rPr>
        <w:t xml:space="preserve"> Swanson, N. (2023). Diversity, Equity, and Inclusion: History, Climate, Benefits, Challenges, and Creative Strategies. Journal of Human Resource and Sustainability Studies, 11, </w:t>
      </w:r>
      <w:r w:rsidR="007B3CD2">
        <w:rPr>
          <w:rFonts w:ascii="Verdana" w:hAnsi="Verdana" w:cs="Arial"/>
          <w:sz w:val="24"/>
          <w:szCs w:val="24"/>
        </w:rPr>
        <w:t xml:space="preserve">pp. </w:t>
      </w:r>
      <w:r w:rsidRPr="00AC244A">
        <w:rPr>
          <w:rFonts w:ascii="Verdana" w:hAnsi="Verdana" w:cs="Arial"/>
          <w:sz w:val="24"/>
          <w:szCs w:val="24"/>
        </w:rPr>
        <w:t xml:space="preserve">780-794. </w:t>
      </w:r>
      <w:r w:rsidR="007B3CD2">
        <w:rPr>
          <w:rFonts w:ascii="Verdana" w:hAnsi="Verdana" w:cs="Arial"/>
          <w:sz w:val="24"/>
          <w:szCs w:val="24"/>
        </w:rPr>
        <w:t xml:space="preserve">Available at: </w:t>
      </w:r>
      <w:hyperlink r:id="rId66" w:history="1">
        <w:r w:rsidR="007B3CD2" w:rsidRPr="00B341E3">
          <w:rPr>
            <w:rStyle w:val="Hyperlink"/>
            <w:rFonts w:ascii="Verdana" w:hAnsi="Verdana" w:cs="Arial"/>
            <w:sz w:val="24"/>
            <w:szCs w:val="24"/>
          </w:rPr>
          <w:t>https://doi.org/10.4236/jhrss.2023.114044</w:t>
        </w:r>
      </w:hyperlink>
    </w:p>
    <w:p w14:paraId="7B2D93A5" w14:textId="4142EC71" w:rsidR="00D77123" w:rsidRDefault="00D77123" w:rsidP="00A74B3D">
      <w:pPr>
        <w:rPr>
          <w:rFonts w:ascii="Verdana" w:hAnsi="Verdana" w:cs="Arial"/>
          <w:sz w:val="24"/>
          <w:szCs w:val="24"/>
        </w:rPr>
      </w:pPr>
      <w:r w:rsidRPr="00A74B3D">
        <w:rPr>
          <w:rFonts w:ascii="Verdana" w:hAnsi="Verdana" w:cs="Arial"/>
          <w:sz w:val="24"/>
          <w:szCs w:val="24"/>
        </w:rPr>
        <w:t xml:space="preserve">The Oxford Review (2026) </w:t>
      </w:r>
      <w:r w:rsidRPr="00A74B3D">
        <w:rPr>
          <w:rFonts w:ascii="Verdana" w:hAnsi="Verdana" w:cs="Arial"/>
          <w:i/>
          <w:iCs/>
          <w:sz w:val="24"/>
          <w:szCs w:val="24"/>
        </w:rPr>
        <w:t>When Empathy Backfires: Management Empathy and Misconduct</w:t>
      </w:r>
      <w:r w:rsidRPr="00A74B3D">
        <w:rPr>
          <w:rFonts w:ascii="Verdana" w:hAnsi="Verdana" w:cs="Arial"/>
          <w:sz w:val="24"/>
          <w:szCs w:val="24"/>
        </w:rPr>
        <w:t xml:space="preserve">. Available at: </w:t>
      </w:r>
      <w:hyperlink r:id="rId67" w:history="1">
        <w:r w:rsidRPr="00A74B3D">
          <w:rPr>
            <w:rStyle w:val="Hyperlink"/>
            <w:rFonts w:ascii="Verdana" w:hAnsi="Verdana" w:cs="Arial"/>
            <w:sz w:val="24"/>
            <w:szCs w:val="24"/>
          </w:rPr>
          <w:t>https://oxford-review.com/when-empathy-backfires-management-empathy-and-miscondu</w:t>
        </w:r>
        <w:r w:rsidRPr="00A63DFC">
          <w:rPr>
            <w:rStyle w:val="Hyperlink"/>
            <w:rFonts w:ascii="Verdana" w:hAnsi="Verdana" w:cs="Arial"/>
            <w:sz w:val="24"/>
            <w:szCs w:val="24"/>
          </w:rPr>
          <w:t>ct/</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03 March 2026</w:t>
      </w:r>
      <w:r w:rsidR="00925D5D">
        <w:rPr>
          <w:rFonts w:ascii="Verdana" w:hAnsi="Verdana" w:cs="Arial"/>
          <w:sz w:val="24"/>
          <w:szCs w:val="24"/>
        </w:rPr>
        <w:t>)</w:t>
      </w:r>
      <w:r w:rsidR="007B3CD2">
        <w:rPr>
          <w:rFonts w:ascii="Verdana" w:hAnsi="Verdana" w:cs="Arial"/>
          <w:sz w:val="24"/>
          <w:szCs w:val="24"/>
        </w:rPr>
        <w:t>.</w:t>
      </w:r>
    </w:p>
    <w:p w14:paraId="1E8626B1" w14:textId="4CFDA583" w:rsidR="00D77123" w:rsidRDefault="00D77123" w:rsidP="004618A1">
      <w:pPr>
        <w:rPr>
          <w:rFonts w:ascii="Verdana" w:hAnsi="Verdana" w:cs="Arial"/>
          <w:sz w:val="24"/>
          <w:szCs w:val="24"/>
        </w:rPr>
      </w:pPr>
      <w:r w:rsidRPr="00ED4981">
        <w:rPr>
          <w:rFonts w:ascii="Verdana" w:hAnsi="Verdana" w:cs="Arial"/>
          <w:sz w:val="24"/>
          <w:szCs w:val="24"/>
        </w:rPr>
        <w:lastRenderedPageBreak/>
        <w:t xml:space="preserve">Ullah, M., Din, M. U, Khan, F. </w:t>
      </w:r>
      <w:r w:rsidR="007B3CD2">
        <w:rPr>
          <w:rFonts w:ascii="Verdana" w:hAnsi="Verdana" w:cs="Arial"/>
          <w:sz w:val="24"/>
          <w:szCs w:val="24"/>
        </w:rPr>
        <w:t>and</w:t>
      </w:r>
      <w:r w:rsidRPr="00ED4981">
        <w:rPr>
          <w:rFonts w:ascii="Verdana" w:hAnsi="Verdana" w:cs="Arial"/>
          <w:sz w:val="24"/>
          <w:szCs w:val="24"/>
        </w:rPr>
        <w:t xml:space="preserve"> Mushtaq, S. (2025) </w:t>
      </w:r>
      <w:r w:rsidR="007B3CD2">
        <w:rPr>
          <w:rFonts w:ascii="Verdana" w:hAnsi="Verdana" w:cs="Arial"/>
          <w:sz w:val="24"/>
          <w:szCs w:val="24"/>
        </w:rPr>
        <w:t>‘</w:t>
      </w:r>
      <w:r w:rsidRPr="00ED4981">
        <w:rPr>
          <w:rFonts w:ascii="Verdana" w:hAnsi="Verdana" w:cs="Arial"/>
          <w:sz w:val="24"/>
          <w:szCs w:val="24"/>
        </w:rPr>
        <w:t>Artificial Intelligence in Human Resource Management: A Case of Information Technology Sector of Khyber Pakhtunkhwa, Pakistan</w:t>
      </w:r>
      <w:r w:rsidR="007B3CD2">
        <w:rPr>
          <w:rFonts w:ascii="Verdana" w:hAnsi="Verdana" w:cs="Arial"/>
          <w:sz w:val="24"/>
          <w:szCs w:val="24"/>
        </w:rPr>
        <w:t>’,</w:t>
      </w:r>
      <w:r w:rsidRPr="00ED4981">
        <w:rPr>
          <w:rFonts w:ascii="Verdana" w:hAnsi="Verdana" w:cs="Arial"/>
          <w:sz w:val="24"/>
          <w:szCs w:val="24"/>
        </w:rPr>
        <w:t> </w:t>
      </w:r>
      <w:r w:rsidRPr="00ED4981">
        <w:rPr>
          <w:rFonts w:ascii="Verdana" w:hAnsi="Verdana" w:cs="Arial"/>
          <w:i/>
          <w:iCs/>
          <w:sz w:val="24"/>
          <w:szCs w:val="24"/>
        </w:rPr>
        <w:t>Journal of Political Stability Archive</w:t>
      </w:r>
      <w:r w:rsidRPr="00ED4981">
        <w:rPr>
          <w:rFonts w:ascii="Verdana" w:hAnsi="Verdana" w:cs="Arial"/>
          <w:sz w:val="24"/>
          <w:szCs w:val="24"/>
        </w:rPr>
        <w:t>, </w:t>
      </w:r>
      <w:r w:rsidRPr="00ED4981">
        <w:rPr>
          <w:rFonts w:ascii="Verdana" w:hAnsi="Verdana" w:cs="Arial"/>
          <w:i/>
          <w:iCs/>
          <w:sz w:val="24"/>
          <w:szCs w:val="24"/>
        </w:rPr>
        <w:t>3</w:t>
      </w:r>
      <w:r w:rsidRPr="00ED4981">
        <w:rPr>
          <w:rFonts w:ascii="Verdana" w:hAnsi="Verdana" w:cs="Arial"/>
          <w:sz w:val="24"/>
          <w:szCs w:val="24"/>
        </w:rPr>
        <w:t xml:space="preserve">(1), </w:t>
      </w:r>
      <w:r w:rsidR="007B3CD2">
        <w:rPr>
          <w:rFonts w:ascii="Verdana" w:hAnsi="Verdana" w:cs="Arial"/>
          <w:sz w:val="24"/>
          <w:szCs w:val="24"/>
        </w:rPr>
        <w:t xml:space="preserve">pp. </w:t>
      </w:r>
      <w:r w:rsidRPr="00ED4981">
        <w:rPr>
          <w:rFonts w:ascii="Verdana" w:hAnsi="Verdana" w:cs="Arial"/>
          <w:sz w:val="24"/>
          <w:szCs w:val="24"/>
        </w:rPr>
        <w:t>1099-1117. </w:t>
      </w:r>
      <w:r w:rsidR="007B3CD2">
        <w:rPr>
          <w:rFonts w:ascii="Verdana" w:hAnsi="Verdana" w:cs="Arial"/>
          <w:sz w:val="24"/>
          <w:szCs w:val="24"/>
        </w:rPr>
        <w:t xml:space="preserve">Available at: </w:t>
      </w:r>
      <w:hyperlink r:id="rId68" w:history="1">
        <w:r w:rsidR="007B3CD2" w:rsidRPr="00B341E3">
          <w:rPr>
            <w:rStyle w:val="Hyperlink"/>
            <w:rFonts w:ascii="Verdana" w:hAnsi="Verdana" w:cs="Arial"/>
            <w:sz w:val="24"/>
            <w:szCs w:val="24"/>
          </w:rPr>
          <w:t>https://doi.org/10.63468/jpsa.3.1.6</w:t>
        </w:r>
      </w:hyperlink>
    </w:p>
    <w:p w14:paraId="1B87109F" w14:textId="720F0535" w:rsidR="00D77123" w:rsidRDefault="00D77123" w:rsidP="00B840A9">
      <w:pPr>
        <w:rPr>
          <w:rFonts w:ascii="Verdana" w:hAnsi="Verdana" w:cs="Arial"/>
          <w:sz w:val="24"/>
          <w:szCs w:val="24"/>
        </w:rPr>
      </w:pPr>
      <w:r w:rsidRPr="00B840A9">
        <w:rPr>
          <w:rFonts w:ascii="Verdana" w:hAnsi="Verdana" w:cs="Arial"/>
          <w:sz w:val="24"/>
          <w:szCs w:val="24"/>
        </w:rPr>
        <w:t xml:space="preserve">Wake, R. (2023) </w:t>
      </w:r>
      <w:r w:rsidR="007B3CD2" w:rsidRPr="007B3CD2">
        <w:rPr>
          <w:rFonts w:ascii="Verdana" w:hAnsi="Verdana" w:cs="Arial"/>
          <w:sz w:val="24"/>
          <w:szCs w:val="24"/>
        </w:rPr>
        <w:t>‘</w:t>
      </w:r>
      <w:r w:rsidRPr="007B3CD2">
        <w:rPr>
          <w:rFonts w:ascii="Verdana" w:hAnsi="Verdana" w:cs="Arial"/>
          <w:sz w:val="24"/>
          <w:szCs w:val="24"/>
        </w:rPr>
        <w:t>Conflict resolution: Strategies for effective resolution and improved relationships</w:t>
      </w:r>
      <w:r w:rsidR="007B3CD2" w:rsidRPr="007B3CD2">
        <w:rPr>
          <w:rFonts w:ascii="Verdana" w:hAnsi="Verdana" w:cs="Arial"/>
          <w:sz w:val="24"/>
          <w:szCs w:val="24"/>
        </w:rPr>
        <w:t>’</w:t>
      </w:r>
      <w:r w:rsidR="007B3CD2">
        <w:rPr>
          <w:rFonts w:ascii="Verdana" w:hAnsi="Verdana" w:cs="Arial"/>
          <w:i/>
          <w:iCs/>
          <w:sz w:val="24"/>
          <w:szCs w:val="24"/>
        </w:rPr>
        <w:t>,</w:t>
      </w:r>
      <w:r w:rsidRPr="00B840A9">
        <w:rPr>
          <w:rFonts w:ascii="Verdana" w:hAnsi="Verdana" w:cs="Arial"/>
          <w:sz w:val="24"/>
          <w:szCs w:val="24"/>
        </w:rPr>
        <w:t xml:space="preserve"> </w:t>
      </w:r>
      <w:r w:rsidRPr="00B840A9">
        <w:rPr>
          <w:rFonts w:ascii="Verdana" w:hAnsi="Verdana" w:cs="Arial"/>
          <w:i/>
          <w:iCs/>
          <w:sz w:val="24"/>
          <w:szCs w:val="24"/>
        </w:rPr>
        <w:t>Journal of Organizational Culture, Communications and Conflict, 27</w:t>
      </w:r>
      <w:r w:rsidRPr="00B840A9">
        <w:rPr>
          <w:rFonts w:ascii="Verdana" w:hAnsi="Verdana" w:cs="Arial"/>
          <w:sz w:val="24"/>
          <w:szCs w:val="24"/>
        </w:rPr>
        <w:t xml:space="preserve">(4). </w:t>
      </w:r>
      <w:r>
        <w:rPr>
          <w:rFonts w:ascii="Verdana" w:hAnsi="Verdana" w:cs="Arial"/>
          <w:sz w:val="24"/>
          <w:szCs w:val="24"/>
        </w:rPr>
        <w:t xml:space="preserve">Available at:  </w:t>
      </w:r>
      <w:hyperlink r:id="rId69" w:history="1">
        <w:r w:rsidRPr="00B840A9">
          <w:rPr>
            <w:rStyle w:val="Hyperlink"/>
            <w:rFonts w:ascii="Verdana" w:hAnsi="Verdana" w:cs="Arial"/>
            <w:sz w:val="24"/>
            <w:szCs w:val="24"/>
          </w:rPr>
          <w:t>https://www.abacademies.org/articles/Conflict%20resolution:%20strategies%20for%20effective-1939-4691-27-S4-001.pdf</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08 March 2026</w:t>
      </w:r>
      <w:r w:rsidR="00925D5D">
        <w:rPr>
          <w:rFonts w:ascii="Verdana" w:hAnsi="Verdana" w:cs="Arial"/>
          <w:sz w:val="24"/>
          <w:szCs w:val="24"/>
        </w:rPr>
        <w:t>)</w:t>
      </w:r>
      <w:r w:rsidR="007B3CD2">
        <w:rPr>
          <w:rFonts w:ascii="Verdana" w:hAnsi="Verdana" w:cs="Arial"/>
          <w:sz w:val="24"/>
          <w:szCs w:val="24"/>
        </w:rPr>
        <w:t>.</w:t>
      </w:r>
    </w:p>
    <w:p w14:paraId="27955FB5" w14:textId="6B4FA82B" w:rsidR="00D77123" w:rsidRDefault="00D77123" w:rsidP="00C23E76">
      <w:pPr>
        <w:rPr>
          <w:rFonts w:ascii="Verdana" w:hAnsi="Verdana" w:cs="Arial"/>
          <w:sz w:val="24"/>
          <w:szCs w:val="24"/>
        </w:rPr>
      </w:pPr>
      <w:r w:rsidRPr="00C23E76">
        <w:rPr>
          <w:rFonts w:ascii="Verdana" w:hAnsi="Verdana" w:cs="Arial"/>
          <w:sz w:val="24"/>
          <w:szCs w:val="24"/>
        </w:rPr>
        <w:t xml:space="preserve">Wang, A. </w:t>
      </w:r>
      <w:r w:rsidR="007B3CD2">
        <w:rPr>
          <w:rFonts w:ascii="Verdana" w:hAnsi="Verdana" w:cs="Arial"/>
          <w:sz w:val="24"/>
          <w:szCs w:val="24"/>
        </w:rPr>
        <w:t>and</w:t>
      </w:r>
      <w:r w:rsidRPr="00C23E76">
        <w:rPr>
          <w:rFonts w:ascii="Verdana" w:hAnsi="Verdana" w:cs="Arial"/>
          <w:sz w:val="24"/>
          <w:szCs w:val="24"/>
        </w:rPr>
        <w:t xml:space="preserve"> Xu, Y. (2025)</w:t>
      </w:r>
      <w:r>
        <w:rPr>
          <w:rFonts w:ascii="Verdana" w:hAnsi="Verdana" w:cs="Arial"/>
          <w:sz w:val="24"/>
          <w:szCs w:val="24"/>
        </w:rPr>
        <w:t xml:space="preserve"> </w:t>
      </w:r>
      <w:r w:rsidR="007B3CD2">
        <w:rPr>
          <w:rFonts w:ascii="Verdana" w:hAnsi="Verdana" w:cs="Arial"/>
          <w:sz w:val="24"/>
          <w:szCs w:val="24"/>
        </w:rPr>
        <w:t>‘</w:t>
      </w:r>
      <w:r w:rsidRPr="007B3CD2">
        <w:rPr>
          <w:rFonts w:ascii="Verdana" w:hAnsi="Verdana" w:cs="Arial"/>
          <w:sz w:val="24"/>
          <w:szCs w:val="24"/>
        </w:rPr>
        <w:t>Hierarchy of Needs Theory</w:t>
      </w:r>
      <w:r w:rsidR="007B3CD2">
        <w:rPr>
          <w:rFonts w:ascii="Verdana" w:hAnsi="Verdana" w:cs="Arial"/>
          <w:sz w:val="24"/>
          <w:szCs w:val="24"/>
        </w:rPr>
        <w:t>’,</w:t>
      </w:r>
      <w:r w:rsidRPr="00C23E76">
        <w:rPr>
          <w:rFonts w:ascii="Verdana" w:hAnsi="Verdana" w:cs="Arial"/>
          <w:sz w:val="24"/>
          <w:szCs w:val="24"/>
        </w:rPr>
        <w:t xml:space="preserve"> </w:t>
      </w:r>
      <w:r w:rsidRPr="007B3CD2">
        <w:rPr>
          <w:rFonts w:ascii="Verdana" w:hAnsi="Verdana" w:cs="Arial"/>
          <w:i/>
          <w:iCs/>
          <w:sz w:val="24"/>
          <w:szCs w:val="24"/>
        </w:rPr>
        <w:t>The ECPH Encyclopedia of Psychology</w:t>
      </w:r>
      <w:r w:rsidRPr="00C23E76">
        <w:rPr>
          <w:rFonts w:ascii="Verdana" w:hAnsi="Verdana" w:cs="Arial"/>
          <w:sz w:val="24"/>
          <w:szCs w:val="24"/>
        </w:rPr>
        <w:t>, pp. 621–623.</w:t>
      </w:r>
      <w:r>
        <w:rPr>
          <w:rFonts w:ascii="Verdana" w:hAnsi="Verdana" w:cs="Arial"/>
          <w:sz w:val="24"/>
          <w:szCs w:val="24"/>
        </w:rPr>
        <w:t xml:space="preserve"> Available at:  </w:t>
      </w:r>
      <w:hyperlink r:id="rId70" w:history="1">
        <w:r w:rsidRPr="00C26DF4">
          <w:rPr>
            <w:rStyle w:val="Hyperlink"/>
            <w:rFonts w:ascii="Verdana" w:hAnsi="Verdana" w:cs="Arial"/>
            <w:sz w:val="24"/>
            <w:szCs w:val="24"/>
          </w:rPr>
          <w:t>https://academic.oup.com/book/32145/chapter/268109021</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08 March 2026</w:t>
      </w:r>
      <w:r w:rsidR="00925D5D">
        <w:rPr>
          <w:rFonts w:ascii="Verdana" w:hAnsi="Verdana" w:cs="Arial"/>
          <w:sz w:val="24"/>
          <w:szCs w:val="24"/>
        </w:rPr>
        <w:t>)</w:t>
      </w:r>
      <w:r w:rsidR="007B3CD2">
        <w:rPr>
          <w:rFonts w:ascii="Verdana" w:hAnsi="Verdana" w:cs="Arial"/>
          <w:sz w:val="24"/>
          <w:szCs w:val="24"/>
        </w:rPr>
        <w:t>.</w:t>
      </w:r>
    </w:p>
    <w:p w14:paraId="28856238" w14:textId="52EACF0A" w:rsidR="00D77123" w:rsidRDefault="00D77123" w:rsidP="00491032">
      <w:pPr>
        <w:rPr>
          <w:rFonts w:ascii="Verdana" w:hAnsi="Verdana" w:cs="Arial"/>
          <w:sz w:val="24"/>
          <w:szCs w:val="24"/>
        </w:rPr>
      </w:pPr>
      <w:r w:rsidRPr="00491032">
        <w:rPr>
          <w:rFonts w:ascii="Verdana" w:hAnsi="Verdana" w:cs="Arial"/>
          <w:sz w:val="24"/>
          <w:szCs w:val="24"/>
        </w:rPr>
        <w:t xml:space="preserve">Wang, M. et al. (2024) </w:t>
      </w:r>
      <w:r w:rsidR="007B3CD2">
        <w:rPr>
          <w:rFonts w:ascii="Verdana" w:hAnsi="Verdana" w:cs="Arial"/>
          <w:sz w:val="24"/>
          <w:szCs w:val="24"/>
        </w:rPr>
        <w:t>‘</w:t>
      </w:r>
      <w:r w:rsidRPr="007B3CD2">
        <w:rPr>
          <w:rFonts w:ascii="Verdana" w:hAnsi="Verdana" w:cs="Arial"/>
          <w:sz w:val="24"/>
          <w:szCs w:val="24"/>
        </w:rPr>
        <w:t>A Systematic Review of Diversity, Equity, and Inclusion and Antiracism Training Studies: Findings and Future Directions</w:t>
      </w:r>
      <w:r w:rsidR="007B3CD2" w:rsidRPr="007B3CD2">
        <w:rPr>
          <w:rFonts w:ascii="Verdana" w:hAnsi="Verdana" w:cs="Arial"/>
          <w:sz w:val="24"/>
          <w:szCs w:val="24"/>
        </w:rPr>
        <w:t>’,</w:t>
      </w:r>
      <w:r w:rsidRPr="007B3CD2">
        <w:rPr>
          <w:rFonts w:ascii="Verdana" w:hAnsi="Verdana" w:cs="Arial"/>
          <w:sz w:val="24"/>
          <w:szCs w:val="24"/>
        </w:rPr>
        <w:t xml:space="preserve"> </w:t>
      </w:r>
      <w:r w:rsidRPr="00491032">
        <w:rPr>
          <w:rFonts w:ascii="Verdana" w:hAnsi="Verdana" w:cs="Arial"/>
          <w:i/>
          <w:iCs/>
          <w:sz w:val="24"/>
          <w:szCs w:val="24"/>
        </w:rPr>
        <w:t xml:space="preserve">Translational </w:t>
      </w:r>
      <w:proofErr w:type="spellStart"/>
      <w:r w:rsidRPr="00491032">
        <w:rPr>
          <w:rFonts w:ascii="Verdana" w:hAnsi="Verdana" w:cs="Arial"/>
          <w:i/>
          <w:iCs/>
          <w:sz w:val="24"/>
          <w:szCs w:val="24"/>
        </w:rPr>
        <w:t>Behavioral</w:t>
      </w:r>
      <w:proofErr w:type="spellEnd"/>
      <w:r w:rsidRPr="00491032">
        <w:rPr>
          <w:rFonts w:ascii="Verdana" w:hAnsi="Verdana" w:cs="Arial"/>
          <w:i/>
          <w:iCs/>
          <w:sz w:val="24"/>
          <w:szCs w:val="24"/>
        </w:rPr>
        <w:t xml:space="preserve"> Medicine</w:t>
      </w:r>
      <w:r w:rsidRPr="00491032">
        <w:rPr>
          <w:rFonts w:ascii="Verdana" w:hAnsi="Verdana" w:cs="Arial"/>
          <w:sz w:val="24"/>
          <w:szCs w:val="24"/>
        </w:rPr>
        <w:t>, 14(3), pp.156–171.</w:t>
      </w:r>
      <w:r>
        <w:rPr>
          <w:rFonts w:ascii="Verdana" w:hAnsi="Verdana" w:cs="Arial"/>
          <w:sz w:val="24"/>
          <w:szCs w:val="24"/>
        </w:rPr>
        <w:t xml:space="preserve"> Available at: </w:t>
      </w:r>
      <w:hyperlink r:id="rId71" w:history="1">
        <w:r w:rsidRPr="00C851CB">
          <w:rPr>
            <w:rStyle w:val="Hyperlink"/>
            <w:rFonts w:ascii="Verdana" w:hAnsi="Verdana" w:cs="Arial"/>
            <w:sz w:val="24"/>
            <w:szCs w:val="24"/>
          </w:rPr>
          <w:t>https://academic.oup.com/tbm/article/14/3/156/7324745</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10 March 2026</w:t>
      </w:r>
      <w:r w:rsidR="00925D5D">
        <w:rPr>
          <w:rFonts w:ascii="Verdana" w:hAnsi="Verdana" w:cs="Arial"/>
          <w:sz w:val="24"/>
          <w:szCs w:val="24"/>
        </w:rPr>
        <w:t>)</w:t>
      </w:r>
      <w:r w:rsidR="007B3CD2">
        <w:rPr>
          <w:rFonts w:ascii="Verdana" w:hAnsi="Verdana" w:cs="Arial"/>
          <w:sz w:val="24"/>
          <w:szCs w:val="24"/>
        </w:rPr>
        <w:t>.</w:t>
      </w:r>
    </w:p>
    <w:p w14:paraId="2015D26A" w14:textId="09270D2C" w:rsidR="00D77123" w:rsidRDefault="00D77123" w:rsidP="000D71F0">
      <w:pPr>
        <w:rPr>
          <w:rFonts w:ascii="Verdana" w:hAnsi="Verdana" w:cs="Arial"/>
          <w:sz w:val="24"/>
          <w:szCs w:val="24"/>
        </w:rPr>
      </w:pPr>
      <w:r w:rsidRPr="00377D6C">
        <w:rPr>
          <w:rFonts w:ascii="Verdana" w:hAnsi="Verdana" w:cs="Arial"/>
          <w:sz w:val="24"/>
          <w:szCs w:val="24"/>
        </w:rPr>
        <w:t>White, Ashley M</w:t>
      </w:r>
      <w:r w:rsidR="002364B1">
        <w:rPr>
          <w:rFonts w:ascii="Verdana" w:hAnsi="Verdana" w:cs="Arial"/>
          <w:sz w:val="24"/>
          <w:szCs w:val="24"/>
        </w:rPr>
        <w:t xml:space="preserve"> (2021)</w:t>
      </w:r>
      <w:r w:rsidRPr="00377D6C">
        <w:rPr>
          <w:rFonts w:ascii="Verdana" w:hAnsi="Verdana" w:cs="Arial"/>
          <w:sz w:val="24"/>
          <w:szCs w:val="24"/>
        </w:rPr>
        <w:t xml:space="preserve"> </w:t>
      </w:r>
      <w:r w:rsidRPr="002364B1">
        <w:rPr>
          <w:rFonts w:ascii="Verdana" w:hAnsi="Verdana" w:cs="Arial"/>
          <w:i/>
          <w:iCs/>
          <w:sz w:val="24"/>
          <w:szCs w:val="24"/>
        </w:rPr>
        <w:t>The Dark Side of Empathy: Empathy Predicts Burnout and Compassion Fatigue in Mental Health Professionals</w:t>
      </w:r>
      <w:r w:rsidR="002364B1" w:rsidRPr="002364B1">
        <w:rPr>
          <w:rFonts w:ascii="Verdana" w:hAnsi="Verdana" w:cs="Arial"/>
          <w:i/>
          <w:iCs/>
          <w:sz w:val="24"/>
          <w:szCs w:val="24"/>
        </w:rPr>
        <w:t xml:space="preserve">, </w:t>
      </w:r>
      <w:r w:rsidRPr="002364B1">
        <w:rPr>
          <w:rFonts w:ascii="Verdana" w:hAnsi="Verdana" w:cs="Arial"/>
          <w:i/>
          <w:iCs/>
          <w:sz w:val="24"/>
          <w:szCs w:val="24"/>
        </w:rPr>
        <w:t>(2021). ETD Collection for Pace University</w:t>
      </w:r>
      <w:r w:rsidRPr="00377D6C">
        <w:rPr>
          <w:rFonts w:ascii="Verdana" w:hAnsi="Verdana" w:cs="Arial"/>
          <w:sz w:val="24"/>
          <w:szCs w:val="24"/>
        </w:rPr>
        <w:t xml:space="preserve">. </w:t>
      </w:r>
      <w:r w:rsidR="002364B1">
        <w:rPr>
          <w:rFonts w:ascii="Verdana" w:hAnsi="Verdana" w:cs="Arial"/>
          <w:sz w:val="24"/>
          <w:szCs w:val="24"/>
        </w:rPr>
        <w:t>Available at:</w:t>
      </w:r>
      <w:r w:rsidRPr="00377D6C">
        <w:rPr>
          <w:rFonts w:ascii="Verdana" w:hAnsi="Verdana" w:cs="Arial"/>
          <w:sz w:val="24"/>
          <w:szCs w:val="24"/>
        </w:rPr>
        <w:br/>
      </w:r>
      <w:hyperlink r:id="rId72" w:history="1">
        <w:r w:rsidRPr="00A63DFC">
          <w:rPr>
            <w:rStyle w:val="Hyperlink"/>
            <w:rFonts w:ascii="Verdana" w:hAnsi="Verdana" w:cs="Arial"/>
            <w:sz w:val="24"/>
            <w:szCs w:val="24"/>
          </w:rPr>
          <w:t>https://digitalcommons.pace.edu/dissertations/AAI28317463</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04 March 2026</w:t>
      </w:r>
      <w:r w:rsidR="00925D5D">
        <w:rPr>
          <w:rFonts w:ascii="Verdana" w:hAnsi="Verdana" w:cs="Arial"/>
          <w:sz w:val="24"/>
          <w:szCs w:val="24"/>
        </w:rPr>
        <w:t>)</w:t>
      </w:r>
      <w:r w:rsidR="002364B1">
        <w:rPr>
          <w:rFonts w:ascii="Verdana" w:hAnsi="Verdana" w:cs="Arial"/>
          <w:sz w:val="24"/>
          <w:szCs w:val="24"/>
        </w:rPr>
        <w:t>.</w:t>
      </w:r>
    </w:p>
    <w:p w14:paraId="0035FEB5" w14:textId="5530CB2D" w:rsidR="00D77123" w:rsidRDefault="00D77123" w:rsidP="009E0D82">
      <w:pPr>
        <w:rPr>
          <w:rFonts w:ascii="Verdana" w:hAnsi="Verdana" w:cs="Arial"/>
          <w:sz w:val="24"/>
          <w:szCs w:val="24"/>
        </w:rPr>
      </w:pPr>
      <w:r w:rsidRPr="009E0D82">
        <w:rPr>
          <w:rFonts w:ascii="Verdana" w:hAnsi="Verdana" w:cs="Arial"/>
          <w:sz w:val="24"/>
          <w:szCs w:val="24"/>
        </w:rPr>
        <w:t xml:space="preserve">Wiseman, J., </w:t>
      </w:r>
      <w:r w:rsidR="002364B1">
        <w:rPr>
          <w:rFonts w:ascii="Verdana" w:hAnsi="Verdana" w:cs="Arial"/>
          <w:sz w:val="24"/>
          <w:szCs w:val="24"/>
        </w:rPr>
        <w:t>and</w:t>
      </w:r>
      <w:r w:rsidRPr="009E0D82">
        <w:rPr>
          <w:rFonts w:ascii="Verdana" w:hAnsi="Verdana" w:cs="Arial"/>
          <w:sz w:val="24"/>
          <w:szCs w:val="24"/>
        </w:rPr>
        <w:t xml:space="preserve"> Stillwell, A. (2022) </w:t>
      </w:r>
      <w:r w:rsidR="002364B1">
        <w:rPr>
          <w:rFonts w:ascii="Verdana" w:hAnsi="Verdana" w:cs="Arial"/>
          <w:sz w:val="24"/>
          <w:szCs w:val="24"/>
        </w:rPr>
        <w:t>‘</w:t>
      </w:r>
      <w:r w:rsidRPr="009E0D82">
        <w:rPr>
          <w:rFonts w:ascii="Verdana" w:hAnsi="Verdana" w:cs="Arial"/>
          <w:sz w:val="24"/>
          <w:szCs w:val="24"/>
        </w:rPr>
        <w:t>Organizational Justice: Typology, Antecedents and Consequences</w:t>
      </w:r>
      <w:r w:rsidR="002364B1">
        <w:rPr>
          <w:rFonts w:ascii="Verdana" w:hAnsi="Verdana" w:cs="Arial"/>
          <w:sz w:val="24"/>
          <w:szCs w:val="24"/>
        </w:rPr>
        <w:t>’,</w:t>
      </w:r>
      <w:r w:rsidRPr="009E0D82">
        <w:rPr>
          <w:rFonts w:ascii="Verdana" w:hAnsi="Verdana" w:cs="Arial"/>
          <w:sz w:val="24"/>
          <w:szCs w:val="24"/>
        </w:rPr>
        <w:t> </w:t>
      </w:r>
      <w:r w:rsidRPr="009E0D82">
        <w:rPr>
          <w:rFonts w:ascii="Verdana" w:hAnsi="Verdana" w:cs="Arial"/>
          <w:i/>
          <w:iCs/>
          <w:sz w:val="24"/>
          <w:szCs w:val="24"/>
        </w:rPr>
        <w:t>Encyclopedia</w:t>
      </w:r>
      <w:r w:rsidRPr="009E0D82">
        <w:rPr>
          <w:rFonts w:ascii="Verdana" w:hAnsi="Verdana" w:cs="Arial"/>
          <w:sz w:val="24"/>
          <w:szCs w:val="24"/>
        </w:rPr>
        <w:t>, </w:t>
      </w:r>
      <w:r w:rsidRPr="009E0D82">
        <w:rPr>
          <w:rFonts w:ascii="Verdana" w:hAnsi="Verdana" w:cs="Arial"/>
          <w:i/>
          <w:iCs/>
          <w:sz w:val="24"/>
          <w:szCs w:val="24"/>
        </w:rPr>
        <w:t>2</w:t>
      </w:r>
      <w:r w:rsidRPr="009E0D82">
        <w:rPr>
          <w:rFonts w:ascii="Verdana" w:hAnsi="Verdana" w:cs="Arial"/>
          <w:sz w:val="24"/>
          <w:szCs w:val="24"/>
        </w:rPr>
        <w:t xml:space="preserve">(3), </w:t>
      </w:r>
      <w:r>
        <w:rPr>
          <w:rFonts w:ascii="Verdana" w:hAnsi="Verdana" w:cs="Arial"/>
          <w:sz w:val="24"/>
          <w:szCs w:val="24"/>
        </w:rPr>
        <w:t>pp</w:t>
      </w:r>
      <w:r w:rsidR="002364B1">
        <w:rPr>
          <w:rFonts w:ascii="Verdana" w:hAnsi="Verdana" w:cs="Arial"/>
          <w:sz w:val="24"/>
          <w:szCs w:val="24"/>
        </w:rPr>
        <w:t>.</w:t>
      </w:r>
      <w:r>
        <w:rPr>
          <w:rFonts w:ascii="Verdana" w:hAnsi="Verdana" w:cs="Arial"/>
          <w:sz w:val="24"/>
          <w:szCs w:val="24"/>
        </w:rPr>
        <w:t xml:space="preserve"> </w:t>
      </w:r>
      <w:r w:rsidRPr="009E0D82">
        <w:rPr>
          <w:rFonts w:ascii="Verdana" w:hAnsi="Verdana" w:cs="Arial"/>
          <w:sz w:val="24"/>
          <w:szCs w:val="24"/>
        </w:rPr>
        <w:t xml:space="preserve">1287-1295. </w:t>
      </w:r>
      <w:r>
        <w:rPr>
          <w:rFonts w:ascii="Verdana" w:hAnsi="Verdana" w:cs="Arial"/>
          <w:sz w:val="24"/>
          <w:szCs w:val="24"/>
        </w:rPr>
        <w:t xml:space="preserve">Available at: </w:t>
      </w:r>
      <w:hyperlink r:id="rId73" w:history="1">
        <w:r w:rsidRPr="00C26DF4">
          <w:rPr>
            <w:rStyle w:val="Hyperlink"/>
            <w:rFonts w:ascii="Verdana" w:hAnsi="Verdana" w:cs="Arial"/>
            <w:sz w:val="24"/>
            <w:szCs w:val="24"/>
          </w:rPr>
          <w:t>https://doi.org/10.3390/encyclopedia2030086</w:t>
        </w:r>
      </w:hyperlink>
    </w:p>
    <w:p w14:paraId="32792332" w14:textId="4D1C0E38" w:rsidR="00D77123" w:rsidRDefault="00D77123" w:rsidP="009E0D82">
      <w:pPr>
        <w:rPr>
          <w:rFonts w:ascii="Verdana" w:hAnsi="Verdana" w:cs="Arial"/>
          <w:sz w:val="24"/>
          <w:szCs w:val="24"/>
        </w:rPr>
      </w:pPr>
      <w:r w:rsidRPr="001C07FD">
        <w:rPr>
          <w:rFonts w:ascii="Verdana" w:hAnsi="Verdana" w:cs="Arial"/>
          <w:sz w:val="24"/>
          <w:szCs w:val="24"/>
        </w:rPr>
        <w:t xml:space="preserve">Wolbring, G., </w:t>
      </w:r>
      <w:r w:rsidR="002364B1">
        <w:rPr>
          <w:rFonts w:ascii="Verdana" w:hAnsi="Verdana" w:cs="Arial"/>
          <w:sz w:val="24"/>
          <w:szCs w:val="24"/>
        </w:rPr>
        <w:t>and</w:t>
      </w:r>
      <w:r w:rsidRPr="001C07FD">
        <w:rPr>
          <w:rFonts w:ascii="Verdana" w:hAnsi="Verdana" w:cs="Arial"/>
          <w:sz w:val="24"/>
          <w:szCs w:val="24"/>
        </w:rPr>
        <w:t xml:space="preserve"> Nguyen, A. (2023) </w:t>
      </w:r>
      <w:r w:rsidR="002364B1">
        <w:rPr>
          <w:rFonts w:ascii="Verdana" w:hAnsi="Verdana" w:cs="Arial"/>
          <w:sz w:val="24"/>
          <w:szCs w:val="24"/>
        </w:rPr>
        <w:t>‘</w:t>
      </w:r>
      <w:r w:rsidRPr="001C07FD">
        <w:rPr>
          <w:rFonts w:ascii="Verdana" w:hAnsi="Verdana" w:cs="Arial"/>
          <w:sz w:val="24"/>
          <w:szCs w:val="24"/>
        </w:rPr>
        <w:t>Equity/equality, diversity and inclusion, and other EDI phrases and EDI policy frameworks: A scoping review</w:t>
      </w:r>
      <w:r w:rsidR="002364B1">
        <w:rPr>
          <w:rFonts w:ascii="Verdana" w:hAnsi="Verdana" w:cs="Arial"/>
          <w:sz w:val="24"/>
          <w:szCs w:val="24"/>
        </w:rPr>
        <w:t>’,</w:t>
      </w:r>
      <w:r w:rsidRPr="001C07FD">
        <w:rPr>
          <w:rFonts w:ascii="Verdana" w:hAnsi="Verdana" w:cs="Arial"/>
          <w:sz w:val="24"/>
          <w:szCs w:val="24"/>
        </w:rPr>
        <w:t xml:space="preserve"> </w:t>
      </w:r>
      <w:r w:rsidRPr="001C07FD">
        <w:rPr>
          <w:rFonts w:ascii="Verdana" w:hAnsi="Verdana" w:cs="Arial"/>
          <w:i/>
          <w:iCs/>
          <w:sz w:val="24"/>
          <w:szCs w:val="24"/>
        </w:rPr>
        <w:t>Trends in Higher Education, 2</w:t>
      </w:r>
      <w:r w:rsidRPr="001C07FD">
        <w:rPr>
          <w:rFonts w:ascii="Verdana" w:hAnsi="Verdana" w:cs="Arial"/>
          <w:sz w:val="24"/>
          <w:szCs w:val="24"/>
        </w:rPr>
        <w:t xml:space="preserve">(1), </w:t>
      </w:r>
      <w:r w:rsidR="002364B1">
        <w:rPr>
          <w:rFonts w:ascii="Verdana" w:hAnsi="Verdana" w:cs="Arial"/>
          <w:sz w:val="24"/>
          <w:szCs w:val="24"/>
        </w:rPr>
        <w:t xml:space="preserve">pp. </w:t>
      </w:r>
      <w:r w:rsidRPr="001C07FD">
        <w:rPr>
          <w:rFonts w:ascii="Verdana" w:hAnsi="Verdana" w:cs="Arial"/>
          <w:sz w:val="24"/>
          <w:szCs w:val="24"/>
        </w:rPr>
        <w:t xml:space="preserve">168–237. </w:t>
      </w:r>
      <w:r w:rsidR="002364B1">
        <w:rPr>
          <w:rFonts w:ascii="Verdana" w:hAnsi="Verdana" w:cs="Arial"/>
          <w:sz w:val="24"/>
          <w:szCs w:val="24"/>
        </w:rPr>
        <w:t xml:space="preserve">Available at: </w:t>
      </w:r>
      <w:hyperlink r:id="rId74" w:history="1">
        <w:r w:rsidR="002364B1" w:rsidRPr="00B341E3">
          <w:rPr>
            <w:rStyle w:val="Hyperlink"/>
            <w:rFonts w:ascii="Verdana" w:hAnsi="Verdana" w:cs="Arial"/>
            <w:sz w:val="24"/>
            <w:szCs w:val="24"/>
          </w:rPr>
          <w:t>https://doi.org/10.3390/higheredu2010011</w:t>
        </w:r>
      </w:hyperlink>
    </w:p>
    <w:p w14:paraId="6C480CE7" w14:textId="3DFC0A61" w:rsidR="00D77123" w:rsidRDefault="00D77123" w:rsidP="009E0D82">
      <w:pPr>
        <w:rPr>
          <w:rFonts w:ascii="Verdana" w:hAnsi="Verdana" w:cs="Arial"/>
          <w:sz w:val="24"/>
          <w:szCs w:val="24"/>
        </w:rPr>
      </w:pPr>
      <w:r>
        <w:rPr>
          <w:rFonts w:ascii="Verdana" w:hAnsi="Verdana" w:cs="Arial"/>
          <w:sz w:val="24"/>
          <w:szCs w:val="24"/>
        </w:rPr>
        <w:t xml:space="preserve">World Business Outlook (2025) </w:t>
      </w:r>
      <w:r w:rsidRPr="002364B1">
        <w:rPr>
          <w:rFonts w:ascii="Verdana" w:hAnsi="Verdana" w:cs="Arial"/>
          <w:i/>
          <w:iCs/>
          <w:sz w:val="24"/>
          <w:szCs w:val="24"/>
        </w:rPr>
        <w:t>The Evolution of HR from Administrative Function to Strategic Partner.</w:t>
      </w:r>
      <w:r>
        <w:rPr>
          <w:rFonts w:ascii="Verdana" w:hAnsi="Verdana" w:cs="Arial"/>
          <w:sz w:val="24"/>
          <w:szCs w:val="24"/>
        </w:rPr>
        <w:t xml:space="preserve">  Available at:  </w:t>
      </w:r>
      <w:hyperlink r:id="rId75" w:history="1">
        <w:r w:rsidRPr="00582907">
          <w:rPr>
            <w:rStyle w:val="Hyperlink"/>
            <w:rFonts w:ascii="Verdana" w:hAnsi="Verdana" w:cs="Arial"/>
            <w:sz w:val="24"/>
            <w:szCs w:val="24"/>
          </w:rPr>
          <w:t>https://worldbusinessoutlook.com/the-evolution-of-hr-from-administrative-function-to-strategic-partner/</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10 March 2026</w:t>
      </w:r>
      <w:r w:rsidR="00925D5D">
        <w:rPr>
          <w:rFonts w:ascii="Verdana" w:hAnsi="Verdana" w:cs="Arial"/>
          <w:sz w:val="24"/>
          <w:szCs w:val="24"/>
        </w:rPr>
        <w:t>)</w:t>
      </w:r>
      <w:r w:rsidR="002364B1">
        <w:rPr>
          <w:rFonts w:ascii="Verdana" w:hAnsi="Verdana" w:cs="Arial"/>
          <w:sz w:val="24"/>
          <w:szCs w:val="24"/>
        </w:rPr>
        <w:t>.</w:t>
      </w:r>
    </w:p>
    <w:p w14:paraId="2323FD0B" w14:textId="3A3113F9" w:rsidR="00D77123" w:rsidRDefault="00D77123" w:rsidP="000D71F0">
      <w:pPr>
        <w:rPr>
          <w:rFonts w:ascii="Verdana" w:hAnsi="Verdana" w:cs="Arial"/>
          <w:sz w:val="24"/>
          <w:szCs w:val="24"/>
        </w:rPr>
      </w:pPr>
      <w:r>
        <w:rPr>
          <w:rFonts w:ascii="Verdana" w:hAnsi="Verdana" w:cs="Arial"/>
          <w:sz w:val="24"/>
          <w:szCs w:val="24"/>
        </w:rPr>
        <w:t xml:space="preserve">Yang, J.R. and Godsil, R. (2026) </w:t>
      </w:r>
      <w:r>
        <w:rPr>
          <w:rFonts w:ascii="Verdana" w:hAnsi="Verdana" w:cs="Arial"/>
          <w:i/>
          <w:iCs/>
          <w:sz w:val="24"/>
          <w:szCs w:val="24"/>
        </w:rPr>
        <w:t xml:space="preserve">Building Organisational Capacity for Constructive Conflict, </w:t>
      </w:r>
      <w:r>
        <w:rPr>
          <w:rFonts w:ascii="Verdana" w:hAnsi="Verdana" w:cs="Arial"/>
          <w:sz w:val="24"/>
          <w:szCs w:val="24"/>
        </w:rPr>
        <w:t xml:space="preserve">Stanford Social Innovation Review, 25 February, Available at: </w:t>
      </w:r>
      <w:hyperlink r:id="rId76" w:history="1">
        <w:r w:rsidRPr="000E2967">
          <w:rPr>
            <w:rStyle w:val="Hyperlink"/>
            <w:rFonts w:ascii="Verdana" w:hAnsi="Verdana" w:cs="Arial"/>
            <w:sz w:val="24"/>
            <w:szCs w:val="24"/>
          </w:rPr>
          <w:t>https://ssir.org/articles/entry/organizational-disagreement-constructive-conflict</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02 March 2026</w:t>
      </w:r>
      <w:r w:rsidR="00925D5D">
        <w:rPr>
          <w:rFonts w:ascii="Verdana" w:hAnsi="Verdana" w:cs="Arial"/>
          <w:sz w:val="24"/>
          <w:szCs w:val="24"/>
        </w:rPr>
        <w:t>)</w:t>
      </w:r>
      <w:r w:rsidR="002364B1">
        <w:rPr>
          <w:rFonts w:ascii="Verdana" w:hAnsi="Verdana" w:cs="Arial"/>
          <w:sz w:val="24"/>
          <w:szCs w:val="24"/>
        </w:rPr>
        <w:t>.</w:t>
      </w:r>
    </w:p>
    <w:p w14:paraId="36AF640A" w14:textId="00FFE8B5" w:rsidR="00D77123" w:rsidRDefault="00D77123" w:rsidP="000D71F0">
      <w:pPr>
        <w:rPr>
          <w:rFonts w:ascii="Verdana" w:hAnsi="Verdana" w:cs="Arial"/>
          <w:sz w:val="24"/>
          <w:szCs w:val="24"/>
        </w:rPr>
      </w:pPr>
      <w:proofErr w:type="spellStart"/>
      <w:r>
        <w:rPr>
          <w:rFonts w:ascii="Verdana" w:hAnsi="Verdana" w:cs="Arial"/>
          <w:sz w:val="24"/>
          <w:szCs w:val="24"/>
        </w:rPr>
        <w:lastRenderedPageBreak/>
        <w:t>Zebua</w:t>
      </w:r>
      <w:proofErr w:type="spellEnd"/>
      <w:r>
        <w:rPr>
          <w:rFonts w:ascii="Verdana" w:hAnsi="Verdana" w:cs="Arial"/>
          <w:sz w:val="24"/>
          <w:szCs w:val="24"/>
        </w:rPr>
        <w:t xml:space="preserve">, D.K., Santosa, T.A., Putra, F.D., </w:t>
      </w:r>
      <w:proofErr w:type="spellStart"/>
      <w:r>
        <w:rPr>
          <w:rFonts w:ascii="Verdana" w:hAnsi="Verdana" w:cs="Arial"/>
          <w:sz w:val="24"/>
          <w:szCs w:val="24"/>
        </w:rPr>
        <w:t>Sipil</w:t>
      </w:r>
      <w:proofErr w:type="spellEnd"/>
      <w:r>
        <w:rPr>
          <w:rFonts w:ascii="Verdana" w:hAnsi="Verdana" w:cs="Arial"/>
          <w:sz w:val="24"/>
          <w:szCs w:val="24"/>
        </w:rPr>
        <w:t xml:space="preserve">, D.T. and </w:t>
      </w:r>
      <w:proofErr w:type="spellStart"/>
      <w:r>
        <w:rPr>
          <w:rFonts w:ascii="Verdana" w:hAnsi="Verdana" w:cs="Arial"/>
          <w:sz w:val="24"/>
          <w:szCs w:val="24"/>
        </w:rPr>
        <w:t>Adikarya</w:t>
      </w:r>
      <w:proofErr w:type="spellEnd"/>
      <w:r>
        <w:rPr>
          <w:rFonts w:ascii="Verdana" w:hAnsi="Verdana" w:cs="Arial"/>
          <w:sz w:val="24"/>
          <w:szCs w:val="24"/>
        </w:rPr>
        <w:t xml:space="preserve">, A.T. (2024) </w:t>
      </w:r>
      <w:r w:rsidR="002364B1">
        <w:rPr>
          <w:rFonts w:ascii="Verdana" w:hAnsi="Verdana" w:cs="Arial"/>
          <w:sz w:val="24"/>
          <w:szCs w:val="24"/>
        </w:rPr>
        <w:t>‘</w:t>
      </w:r>
      <w:r>
        <w:rPr>
          <w:rFonts w:ascii="Verdana" w:hAnsi="Verdana" w:cs="Arial"/>
          <w:sz w:val="24"/>
          <w:szCs w:val="24"/>
        </w:rPr>
        <w:t>The Role of HR Analytics in Enhancing Organisational Performance: A Review Literature</w:t>
      </w:r>
      <w:r w:rsidR="002364B1">
        <w:rPr>
          <w:rFonts w:ascii="Verdana" w:hAnsi="Verdana" w:cs="Arial"/>
          <w:sz w:val="24"/>
          <w:szCs w:val="24"/>
        </w:rPr>
        <w:t>’</w:t>
      </w:r>
      <w:r>
        <w:rPr>
          <w:rFonts w:ascii="Verdana" w:hAnsi="Verdana" w:cs="Arial"/>
          <w:sz w:val="24"/>
          <w:szCs w:val="24"/>
        </w:rPr>
        <w:t xml:space="preserve">, </w:t>
      </w:r>
      <w:r>
        <w:rPr>
          <w:rFonts w:ascii="Verdana" w:hAnsi="Verdana" w:cs="Arial"/>
          <w:i/>
          <w:iCs/>
          <w:sz w:val="24"/>
          <w:szCs w:val="24"/>
        </w:rPr>
        <w:t xml:space="preserve">Indonesia Journal of Engineering and Education Technology, </w:t>
      </w:r>
      <w:r>
        <w:rPr>
          <w:rFonts w:ascii="Verdana" w:hAnsi="Verdana" w:cs="Arial"/>
          <w:sz w:val="24"/>
          <w:szCs w:val="24"/>
        </w:rPr>
        <w:t xml:space="preserve">2(2), pp. 362-368. Available at: </w:t>
      </w:r>
      <w:hyperlink r:id="rId77" w:history="1">
        <w:r w:rsidRPr="000E2967">
          <w:rPr>
            <w:rStyle w:val="Hyperlink"/>
            <w:rFonts w:ascii="Verdana" w:hAnsi="Verdana" w:cs="Arial"/>
            <w:sz w:val="24"/>
            <w:szCs w:val="24"/>
          </w:rPr>
          <w:t>https://www.researchgate.net/publication/382835008_The_Role_of_HR_Analytics_in_Enhancing_Organizational_Performance_A_Review_Literature/fulltext/66ae50b12361f42f23b178ad/The-Role-of-HR-Analytics-in-Enhancing-Organizational-Performance-A-Review-Literature.pdf</w:t>
        </w:r>
      </w:hyperlink>
      <w:r>
        <w:rPr>
          <w:rFonts w:ascii="Verdana" w:hAnsi="Verdana" w:cs="Arial"/>
          <w:sz w:val="24"/>
          <w:szCs w:val="24"/>
        </w:rPr>
        <w:t xml:space="preserve"> </w:t>
      </w:r>
      <w:r w:rsidR="00925D5D">
        <w:rPr>
          <w:rFonts w:ascii="Verdana" w:hAnsi="Verdana" w:cs="Arial"/>
          <w:sz w:val="24"/>
          <w:szCs w:val="24"/>
        </w:rPr>
        <w:t>(</w:t>
      </w:r>
      <w:r>
        <w:rPr>
          <w:rFonts w:ascii="Verdana" w:hAnsi="Verdana" w:cs="Arial"/>
          <w:sz w:val="24"/>
          <w:szCs w:val="24"/>
        </w:rPr>
        <w:t>Accessed: 03 March 2026</w:t>
      </w:r>
      <w:r w:rsidR="00925D5D">
        <w:rPr>
          <w:rFonts w:ascii="Verdana" w:hAnsi="Verdana" w:cs="Arial"/>
          <w:sz w:val="24"/>
          <w:szCs w:val="24"/>
        </w:rPr>
        <w:t>)</w:t>
      </w:r>
      <w:r w:rsidR="002364B1">
        <w:rPr>
          <w:rFonts w:ascii="Verdana" w:hAnsi="Verdana" w:cs="Arial"/>
          <w:sz w:val="24"/>
          <w:szCs w:val="24"/>
        </w:rPr>
        <w:t>.</w:t>
      </w:r>
    </w:p>
    <w:sectPr w:rsidR="00D77123" w:rsidSect="00C337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B462D"/>
    <w:multiLevelType w:val="multilevel"/>
    <w:tmpl w:val="F3604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A5185"/>
    <w:multiLevelType w:val="multilevel"/>
    <w:tmpl w:val="606A4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41D72"/>
    <w:multiLevelType w:val="multilevel"/>
    <w:tmpl w:val="8ACC3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9D1F2A"/>
    <w:multiLevelType w:val="multilevel"/>
    <w:tmpl w:val="9BF0E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034E97"/>
    <w:multiLevelType w:val="multilevel"/>
    <w:tmpl w:val="6B004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797D57"/>
    <w:multiLevelType w:val="multilevel"/>
    <w:tmpl w:val="AE9AE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156965"/>
    <w:multiLevelType w:val="multilevel"/>
    <w:tmpl w:val="4A54F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25221C"/>
    <w:multiLevelType w:val="multilevel"/>
    <w:tmpl w:val="9BC67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9A5945"/>
    <w:multiLevelType w:val="multilevel"/>
    <w:tmpl w:val="D5CC9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7B0496"/>
    <w:multiLevelType w:val="multilevel"/>
    <w:tmpl w:val="603EB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23538F"/>
    <w:multiLevelType w:val="multilevel"/>
    <w:tmpl w:val="CAF23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234D31"/>
    <w:multiLevelType w:val="multilevel"/>
    <w:tmpl w:val="22FA3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292966"/>
    <w:multiLevelType w:val="multilevel"/>
    <w:tmpl w:val="CA6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3C2FC2"/>
    <w:multiLevelType w:val="multilevel"/>
    <w:tmpl w:val="B18E0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F23B3E"/>
    <w:multiLevelType w:val="multilevel"/>
    <w:tmpl w:val="D5A00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C2A3687"/>
    <w:multiLevelType w:val="multilevel"/>
    <w:tmpl w:val="1FC04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1D2B3C6D"/>
    <w:multiLevelType w:val="multilevel"/>
    <w:tmpl w:val="C8AAB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FB643B6"/>
    <w:multiLevelType w:val="multilevel"/>
    <w:tmpl w:val="9B2C7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070134D"/>
    <w:multiLevelType w:val="multilevel"/>
    <w:tmpl w:val="36889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4F05277"/>
    <w:multiLevelType w:val="hybridMultilevel"/>
    <w:tmpl w:val="C5248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5101139"/>
    <w:multiLevelType w:val="multilevel"/>
    <w:tmpl w:val="BD0AD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6000D46"/>
    <w:multiLevelType w:val="multilevel"/>
    <w:tmpl w:val="E0466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79400A3"/>
    <w:multiLevelType w:val="multilevel"/>
    <w:tmpl w:val="59740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888141B"/>
    <w:multiLevelType w:val="multilevel"/>
    <w:tmpl w:val="F432D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9182772"/>
    <w:multiLevelType w:val="multilevel"/>
    <w:tmpl w:val="0BC6F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97641A6"/>
    <w:multiLevelType w:val="multilevel"/>
    <w:tmpl w:val="A0067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C090EDA"/>
    <w:multiLevelType w:val="multilevel"/>
    <w:tmpl w:val="F43AE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E48372E"/>
    <w:multiLevelType w:val="multilevel"/>
    <w:tmpl w:val="43929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1972E39"/>
    <w:multiLevelType w:val="multilevel"/>
    <w:tmpl w:val="E0CA6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1CF2257"/>
    <w:multiLevelType w:val="multilevel"/>
    <w:tmpl w:val="2A349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1F661A1"/>
    <w:multiLevelType w:val="multilevel"/>
    <w:tmpl w:val="584CE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33F3A78"/>
    <w:multiLevelType w:val="multilevel"/>
    <w:tmpl w:val="BC9A1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6807FCB"/>
    <w:multiLevelType w:val="multilevel"/>
    <w:tmpl w:val="A8789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706205B"/>
    <w:multiLevelType w:val="hybridMultilevel"/>
    <w:tmpl w:val="692AFB9A"/>
    <w:lvl w:ilvl="0" w:tplc="73F29450">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5" w15:restartNumberingAfterBreak="0">
    <w:nsid w:val="374103B9"/>
    <w:multiLevelType w:val="multilevel"/>
    <w:tmpl w:val="09705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89C6C2E"/>
    <w:multiLevelType w:val="multilevel"/>
    <w:tmpl w:val="FD2C3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A4C2EB2"/>
    <w:multiLevelType w:val="hybridMultilevel"/>
    <w:tmpl w:val="6F8E2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3B7E0809"/>
    <w:multiLevelType w:val="hybridMultilevel"/>
    <w:tmpl w:val="CA825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BB42045"/>
    <w:multiLevelType w:val="multilevel"/>
    <w:tmpl w:val="5B123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D1871CF"/>
    <w:multiLevelType w:val="multilevel"/>
    <w:tmpl w:val="A6941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D9F4A94"/>
    <w:multiLevelType w:val="multilevel"/>
    <w:tmpl w:val="CA4C7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E9808CA"/>
    <w:multiLevelType w:val="multilevel"/>
    <w:tmpl w:val="9B7A1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4" w15:restartNumberingAfterBreak="0">
    <w:nsid w:val="3EDE0527"/>
    <w:multiLevelType w:val="hybridMultilevel"/>
    <w:tmpl w:val="40405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3F1431F0"/>
    <w:multiLevelType w:val="multilevel"/>
    <w:tmpl w:val="F2486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00F3078"/>
    <w:multiLevelType w:val="multilevel"/>
    <w:tmpl w:val="6A6A0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7072820"/>
    <w:multiLevelType w:val="multilevel"/>
    <w:tmpl w:val="094E6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AE87B4D"/>
    <w:multiLevelType w:val="multilevel"/>
    <w:tmpl w:val="F4ACF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AEB679D"/>
    <w:multiLevelType w:val="multilevel"/>
    <w:tmpl w:val="91364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57076C8"/>
    <w:multiLevelType w:val="multilevel"/>
    <w:tmpl w:val="2C96E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6E72831"/>
    <w:multiLevelType w:val="multilevel"/>
    <w:tmpl w:val="2E8E4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7035DDB"/>
    <w:multiLevelType w:val="multilevel"/>
    <w:tmpl w:val="EF646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77B4D33"/>
    <w:multiLevelType w:val="multilevel"/>
    <w:tmpl w:val="A316F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89D4031"/>
    <w:multiLevelType w:val="multilevel"/>
    <w:tmpl w:val="99720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93E5830"/>
    <w:multiLevelType w:val="multilevel"/>
    <w:tmpl w:val="EB2EE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A4D0250"/>
    <w:multiLevelType w:val="multilevel"/>
    <w:tmpl w:val="D45A4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A7B796B"/>
    <w:multiLevelType w:val="hybridMultilevel"/>
    <w:tmpl w:val="C3EAA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24B1D90"/>
    <w:multiLevelType w:val="multilevel"/>
    <w:tmpl w:val="93384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947239C"/>
    <w:multiLevelType w:val="multilevel"/>
    <w:tmpl w:val="8F0A0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9581957"/>
    <w:multiLevelType w:val="multilevel"/>
    <w:tmpl w:val="C2221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98F5592"/>
    <w:multiLevelType w:val="multilevel"/>
    <w:tmpl w:val="177C6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CD6260B"/>
    <w:multiLevelType w:val="multilevel"/>
    <w:tmpl w:val="488A2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1BD3C0F"/>
    <w:multiLevelType w:val="hybridMultilevel"/>
    <w:tmpl w:val="2AB247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72394A18"/>
    <w:multiLevelType w:val="multilevel"/>
    <w:tmpl w:val="A4607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52E3545"/>
    <w:multiLevelType w:val="multilevel"/>
    <w:tmpl w:val="AE6CE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66E1E60"/>
    <w:multiLevelType w:val="multilevel"/>
    <w:tmpl w:val="1D327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72A5FD0"/>
    <w:multiLevelType w:val="multilevel"/>
    <w:tmpl w:val="E188E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8C86268"/>
    <w:multiLevelType w:val="multilevel"/>
    <w:tmpl w:val="EED4E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B7F04E6"/>
    <w:multiLevelType w:val="multilevel"/>
    <w:tmpl w:val="4B3A8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7536402">
    <w:abstractNumId w:val="43"/>
  </w:num>
  <w:num w:numId="2" w16cid:durableId="1930576973">
    <w:abstractNumId w:val="16"/>
  </w:num>
  <w:num w:numId="3" w16cid:durableId="1224829626">
    <w:abstractNumId w:val="37"/>
  </w:num>
  <w:num w:numId="4" w16cid:durableId="1662272216">
    <w:abstractNumId w:val="63"/>
  </w:num>
  <w:num w:numId="5" w16cid:durableId="580873653">
    <w:abstractNumId w:val="2"/>
  </w:num>
  <w:num w:numId="6" w16cid:durableId="1200166245">
    <w:abstractNumId w:val="27"/>
  </w:num>
  <w:num w:numId="7" w16cid:durableId="1299066673">
    <w:abstractNumId w:val="60"/>
  </w:num>
  <w:num w:numId="8" w16cid:durableId="1948198591">
    <w:abstractNumId w:val="24"/>
  </w:num>
  <w:num w:numId="9" w16cid:durableId="1391419744">
    <w:abstractNumId w:val="19"/>
  </w:num>
  <w:num w:numId="10" w16cid:durableId="325595752">
    <w:abstractNumId w:val="52"/>
  </w:num>
  <w:num w:numId="11" w16cid:durableId="1792624388">
    <w:abstractNumId w:val="69"/>
  </w:num>
  <w:num w:numId="12" w16cid:durableId="117339625">
    <w:abstractNumId w:val="22"/>
  </w:num>
  <w:num w:numId="13" w16cid:durableId="2072389504">
    <w:abstractNumId w:val="49"/>
  </w:num>
  <w:num w:numId="14" w16cid:durableId="845481589">
    <w:abstractNumId w:val="1"/>
  </w:num>
  <w:num w:numId="15" w16cid:durableId="1787698469">
    <w:abstractNumId w:val="61"/>
  </w:num>
  <w:num w:numId="16" w16cid:durableId="1995330550">
    <w:abstractNumId w:val="18"/>
  </w:num>
  <w:num w:numId="17" w16cid:durableId="2057311945">
    <w:abstractNumId w:val="48"/>
  </w:num>
  <w:num w:numId="18" w16cid:durableId="13002036">
    <w:abstractNumId w:val="46"/>
  </w:num>
  <w:num w:numId="19" w16cid:durableId="746073665">
    <w:abstractNumId w:val="33"/>
  </w:num>
  <w:num w:numId="20" w16cid:durableId="1121727135">
    <w:abstractNumId w:val="39"/>
  </w:num>
  <w:num w:numId="21" w16cid:durableId="1114251034">
    <w:abstractNumId w:val="32"/>
  </w:num>
  <w:num w:numId="22" w16cid:durableId="1041784667">
    <w:abstractNumId w:val="59"/>
  </w:num>
  <w:num w:numId="23" w16cid:durableId="2167402">
    <w:abstractNumId w:val="3"/>
  </w:num>
  <w:num w:numId="24" w16cid:durableId="1968003959">
    <w:abstractNumId w:val="31"/>
  </w:num>
  <w:num w:numId="25" w16cid:durableId="99303301">
    <w:abstractNumId w:val="35"/>
  </w:num>
  <w:num w:numId="26" w16cid:durableId="2025936804">
    <w:abstractNumId w:val="0"/>
  </w:num>
  <w:num w:numId="27" w16cid:durableId="436872089">
    <w:abstractNumId w:val="68"/>
  </w:num>
  <w:num w:numId="28" w16cid:durableId="631256074">
    <w:abstractNumId w:val="55"/>
  </w:num>
  <w:num w:numId="29" w16cid:durableId="673193745">
    <w:abstractNumId w:val="13"/>
  </w:num>
  <w:num w:numId="30" w16cid:durableId="1387291302">
    <w:abstractNumId w:val="17"/>
  </w:num>
  <w:num w:numId="31" w16cid:durableId="98181101">
    <w:abstractNumId w:val="47"/>
  </w:num>
  <w:num w:numId="32" w16cid:durableId="7298645">
    <w:abstractNumId w:val="10"/>
  </w:num>
  <w:num w:numId="33" w16cid:durableId="1888101461">
    <w:abstractNumId w:val="40"/>
  </w:num>
  <w:num w:numId="34" w16cid:durableId="1083574728">
    <w:abstractNumId w:val="9"/>
  </w:num>
  <w:num w:numId="35" w16cid:durableId="1662077950">
    <w:abstractNumId w:val="62"/>
  </w:num>
  <w:num w:numId="36" w16cid:durableId="490144978">
    <w:abstractNumId w:val="4"/>
  </w:num>
  <w:num w:numId="37" w16cid:durableId="211700816">
    <w:abstractNumId w:val="26"/>
  </w:num>
  <w:num w:numId="38" w16cid:durableId="950235718">
    <w:abstractNumId w:val="58"/>
  </w:num>
  <w:num w:numId="39" w16cid:durableId="1843012998">
    <w:abstractNumId w:val="67"/>
  </w:num>
  <w:num w:numId="40" w16cid:durableId="1878738196">
    <w:abstractNumId w:val="29"/>
  </w:num>
  <w:num w:numId="41" w16cid:durableId="1490246738">
    <w:abstractNumId w:val="50"/>
  </w:num>
  <w:num w:numId="42" w16cid:durableId="584455491">
    <w:abstractNumId w:val="65"/>
  </w:num>
  <w:num w:numId="43" w16cid:durableId="176776152">
    <w:abstractNumId w:val="51"/>
  </w:num>
  <w:num w:numId="44" w16cid:durableId="2141919457">
    <w:abstractNumId w:val="28"/>
  </w:num>
  <w:num w:numId="45" w16cid:durableId="981153580">
    <w:abstractNumId w:val="23"/>
  </w:num>
  <w:num w:numId="46" w16cid:durableId="395518482">
    <w:abstractNumId w:val="54"/>
  </w:num>
  <w:num w:numId="47" w16cid:durableId="1304504913">
    <w:abstractNumId w:val="42"/>
  </w:num>
  <w:num w:numId="48" w16cid:durableId="802893074">
    <w:abstractNumId w:val="12"/>
  </w:num>
  <w:num w:numId="49" w16cid:durableId="140733772">
    <w:abstractNumId w:val="64"/>
  </w:num>
  <w:num w:numId="50" w16cid:durableId="275989058">
    <w:abstractNumId w:val="36"/>
  </w:num>
  <w:num w:numId="51" w16cid:durableId="777480639">
    <w:abstractNumId w:val="21"/>
  </w:num>
  <w:num w:numId="52" w16cid:durableId="274406004">
    <w:abstractNumId w:val="7"/>
  </w:num>
  <w:num w:numId="53" w16cid:durableId="324868378">
    <w:abstractNumId w:val="15"/>
  </w:num>
  <w:num w:numId="54" w16cid:durableId="1356612408">
    <w:abstractNumId w:val="30"/>
  </w:num>
  <w:num w:numId="55" w16cid:durableId="1509904831">
    <w:abstractNumId w:val="11"/>
  </w:num>
  <w:num w:numId="56" w16cid:durableId="258370358">
    <w:abstractNumId w:val="53"/>
  </w:num>
  <w:num w:numId="57" w16cid:durableId="1591888199">
    <w:abstractNumId w:val="45"/>
  </w:num>
  <w:num w:numId="58" w16cid:durableId="534123582">
    <w:abstractNumId w:val="66"/>
  </w:num>
  <w:num w:numId="59" w16cid:durableId="1563785236">
    <w:abstractNumId w:val="41"/>
  </w:num>
  <w:num w:numId="60" w16cid:durableId="1832715984">
    <w:abstractNumId w:val="56"/>
  </w:num>
  <w:num w:numId="61" w16cid:durableId="1570381475">
    <w:abstractNumId w:val="25"/>
  </w:num>
  <w:num w:numId="62" w16cid:durableId="541556540">
    <w:abstractNumId w:val="5"/>
  </w:num>
  <w:num w:numId="63" w16cid:durableId="1636333776">
    <w:abstractNumId w:val="6"/>
  </w:num>
  <w:num w:numId="64" w16cid:durableId="965231667">
    <w:abstractNumId w:val="8"/>
  </w:num>
  <w:num w:numId="65" w16cid:durableId="846214521">
    <w:abstractNumId w:val="14"/>
  </w:num>
  <w:num w:numId="66" w16cid:durableId="2103717911">
    <w:abstractNumId w:val="20"/>
  </w:num>
  <w:num w:numId="67" w16cid:durableId="1047796525">
    <w:abstractNumId w:val="34"/>
  </w:num>
  <w:num w:numId="68" w16cid:durableId="54014646">
    <w:abstractNumId w:val="44"/>
  </w:num>
  <w:num w:numId="69" w16cid:durableId="910235020">
    <w:abstractNumId w:val="57"/>
  </w:num>
  <w:num w:numId="70" w16cid:durableId="1791582028">
    <w:abstractNumId w:val="38"/>
  </w:num>
  <w:numIdMacAtCleanup w:val="6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A04"/>
    <w:rsid w:val="00005C34"/>
    <w:rsid w:val="000114C7"/>
    <w:rsid w:val="00012586"/>
    <w:rsid w:val="000135E0"/>
    <w:rsid w:val="00013B00"/>
    <w:rsid w:val="00013B5D"/>
    <w:rsid w:val="00016529"/>
    <w:rsid w:val="00016D77"/>
    <w:rsid w:val="00017D95"/>
    <w:rsid w:val="0002012B"/>
    <w:rsid w:val="00022A76"/>
    <w:rsid w:val="00024B75"/>
    <w:rsid w:val="00025F6B"/>
    <w:rsid w:val="000261A0"/>
    <w:rsid w:val="00035637"/>
    <w:rsid w:val="0003676A"/>
    <w:rsid w:val="00036CFD"/>
    <w:rsid w:val="0003766A"/>
    <w:rsid w:val="000427B2"/>
    <w:rsid w:val="000436B7"/>
    <w:rsid w:val="00045ADF"/>
    <w:rsid w:val="00046504"/>
    <w:rsid w:val="0005004C"/>
    <w:rsid w:val="00050530"/>
    <w:rsid w:val="00050DBE"/>
    <w:rsid w:val="00052144"/>
    <w:rsid w:val="00052409"/>
    <w:rsid w:val="000533AA"/>
    <w:rsid w:val="0005417A"/>
    <w:rsid w:val="000541A8"/>
    <w:rsid w:val="00054508"/>
    <w:rsid w:val="000550CA"/>
    <w:rsid w:val="00056006"/>
    <w:rsid w:val="00061390"/>
    <w:rsid w:val="000622FF"/>
    <w:rsid w:val="000639D0"/>
    <w:rsid w:val="00063F88"/>
    <w:rsid w:val="0006557D"/>
    <w:rsid w:val="00066A77"/>
    <w:rsid w:val="000675E6"/>
    <w:rsid w:val="00067E71"/>
    <w:rsid w:val="00072688"/>
    <w:rsid w:val="00072A95"/>
    <w:rsid w:val="00074481"/>
    <w:rsid w:val="00075605"/>
    <w:rsid w:val="000756E6"/>
    <w:rsid w:val="0007656E"/>
    <w:rsid w:val="00076D5E"/>
    <w:rsid w:val="0007728F"/>
    <w:rsid w:val="00077471"/>
    <w:rsid w:val="00080BC5"/>
    <w:rsid w:val="00080C97"/>
    <w:rsid w:val="0008138B"/>
    <w:rsid w:val="00081897"/>
    <w:rsid w:val="00082287"/>
    <w:rsid w:val="00082AB0"/>
    <w:rsid w:val="00082EF0"/>
    <w:rsid w:val="000830F4"/>
    <w:rsid w:val="00084BC8"/>
    <w:rsid w:val="000874B4"/>
    <w:rsid w:val="00087D58"/>
    <w:rsid w:val="00097A8C"/>
    <w:rsid w:val="000A1D9F"/>
    <w:rsid w:val="000A1F4B"/>
    <w:rsid w:val="000A2218"/>
    <w:rsid w:val="000A22BD"/>
    <w:rsid w:val="000A2A41"/>
    <w:rsid w:val="000A56DF"/>
    <w:rsid w:val="000A58BD"/>
    <w:rsid w:val="000A60BB"/>
    <w:rsid w:val="000A68FF"/>
    <w:rsid w:val="000A74F4"/>
    <w:rsid w:val="000B22D1"/>
    <w:rsid w:val="000B4A65"/>
    <w:rsid w:val="000B5C51"/>
    <w:rsid w:val="000B6615"/>
    <w:rsid w:val="000C06BD"/>
    <w:rsid w:val="000C162D"/>
    <w:rsid w:val="000C3728"/>
    <w:rsid w:val="000C438D"/>
    <w:rsid w:val="000C4ACA"/>
    <w:rsid w:val="000C6348"/>
    <w:rsid w:val="000C64AE"/>
    <w:rsid w:val="000C77F5"/>
    <w:rsid w:val="000C7826"/>
    <w:rsid w:val="000D11DC"/>
    <w:rsid w:val="000D15B1"/>
    <w:rsid w:val="000D1717"/>
    <w:rsid w:val="000D1E1F"/>
    <w:rsid w:val="000D39D7"/>
    <w:rsid w:val="000D3B0C"/>
    <w:rsid w:val="000D718B"/>
    <w:rsid w:val="000D71F0"/>
    <w:rsid w:val="000E0ACD"/>
    <w:rsid w:val="000E15C3"/>
    <w:rsid w:val="000E7800"/>
    <w:rsid w:val="000F11AC"/>
    <w:rsid w:val="000F4A1E"/>
    <w:rsid w:val="000F668B"/>
    <w:rsid w:val="000F6BB5"/>
    <w:rsid w:val="000F70E8"/>
    <w:rsid w:val="000F764C"/>
    <w:rsid w:val="000F7F83"/>
    <w:rsid w:val="0010002C"/>
    <w:rsid w:val="0010203E"/>
    <w:rsid w:val="00103204"/>
    <w:rsid w:val="00104256"/>
    <w:rsid w:val="0010507A"/>
    <w:rsid w:val="00106111"/>
    <w:rsid w:val="001064DC"/>
    <w:rsid w:val="00111214"/>
    <w:rsid w:val="00111E7D"/>
    <w:rsid w:val="001131D8"/>
    <w:rsid w:val="001142FC"/>
    <w:rsid w:val="00121FBC"/>
    <w:rsid w:val="001225E1"/>
    <w:rsid w:val="00122C8A"/>
    <w:rsid w:val="00125D2B"/>
    <w:rsid w:val="001264AF"/>
    <w:rsid w:val="00126535"/>
    <w:rsid w:val="0012789D"/>
    <w:rsid w:val="0013036B"/>
    <w:rsid w:val="00130977"/>
    <w:rsid w:val="001347FB"/>
    <w:rsid w:val="001356C0"/>
    <w:rsid w:val="00136472"/>
    <w:rsid w:val="0013686A"/>
    <w:rsid w:val="00143FCA"/>
    <w:rsid w:val="00147A9C"/>
    <w:rsid w:val="00150B9D"/>
    <w:rsid w:val="0015194F"/>
    <w:rsid w:val="00151D14"/>
    <w:rsid w:val="001528C2"/>
    <w:rsid w:val="0015493D"/>
    <w:rsid w:val="00156ACB"/>
    <w:rsid w:val="00157CD8"/>
    <w:rsid w:val="0016048D"/>
    <w:rsid w:val="00161A89"/>
    <w:rsid w:val="001628CA"/>
    <w:rsid w:val="0016579B"/>
    <w:rsid w:val="00166797"/>
    <w:rsid w:val="00166E4B"/>
    <w:rsid w:val="0016726F"/>
    <w:rsid w:val="00170220"/>
    <w:rsid w:val="0017032D"/>
    <w:rsid w:val="00170D92"/>
    <w:rsid w:val="00171936"/>
    <w:rsid w:val="001719AA"/>
    <w:rsid w:val="00171A2B"/>
    <w:rsid w:val="00172331"/>
    <w:rsid w:val="00173288"/>
    <w:rsid w:val="00175DA5"/>
    <w:rsid w:val="00175E3B"/>
    <w:rsid w:val="001802F0"/>
    <w:rsid w:val="00180EF3"/>
    <w:rsid w:val="00183EA0"/>
    <w:rsid w:val="001859A9"/>
    <w:rsid w:val="0018712D"/>
    <w:rsid w:val="0018738B"/>
    <w:rsid w:val="001873CA"/>
    <w:rsid w:val="001910D1"/>
    <w:rsid w:val="00193321"/>
    <w:rsid w:val="00194341"/>
    <w:rsid w:val="00194AEB"/>
    <w:rsid w:val="00196325"/>
    <w:rsid w:val="00197A6C"/>
    <w:rsid w:val="001A1377"/>
    <w:rsid w:val="001A4952"/>
    <w:rsid w:val="001A4D8C"/>
    <w:rsid w:val="001A4DD2"/>
    <w:rsid w:val="001A63AA"/>
    <w:rsid w:val="001A7E6D"/>
    <w:rsid w:val="001B0E55"/>
    <w:rsid w:val="001B246F"/>
    <w:rsid w:val="001B3EC7"/>
    <w:rsid w:val="001B4980"/>
    <w:rsid w:val="001B5255"/>
    <w:rsid w:val="001B5575"/>
    <w:rsid w:val="001B59CA"/>
    <w:rsid w:val="001C07FD"/>
    <w:rsid w:val="001C0CD0"/>
    <w:rsid w:val="001C0CD9"/>
    <w:rsid w:val="001C0EBC"/>
    <w:rsid w:val="001C48C6"/>
    <w:rsid w:val="001C4E6B"/>
    <w:rsid w:val="001C51BF"/>
    <w:rsid w:val="001C5517"/>
    <w:rsid w:val="001C55D8"/>
    <w:rsid w:val="001D10C2"/>
    <w:rsid w:val="001D1BFC"/>
    <w:rsid w:val="001D2C03"/>
    <w:rsid w:val="001D3FC0"/>
    <w:rsid w:val="001D4483"/>
    <w:rsid w:val="001D483B"/>
    <w:rsid w:val="001D4BCE"/>
    <w:rsid w:val="001D5528"/>
    <w:rsid w:val="001D79A6"/>
    <w:rsid w:val="001E0791"/>
    <w:rsid w:val="001E2428"/>
    <w:rsid w:val="001E324D"/>
    <w:rsid w:val="001E3549"/>
    <w:rsid w:val="001E3960"/>
    <w:rsid w:val="001E52D0"/>
    <w:rsid w:val="001E65B5"/>
    <w:rsid w:val="001E6DF1"/>
    <w:rsid w:val="001F4939"/>
    <w:rsid w:val="001F78D0"/>
    <w:rsid w:val="002026E7"/>
    <w:rsid w:val="002053B4"/>
    <w:rsid w:val="00205B7D"/>
    <w:rsid w:val="00205C98"/>
    <w:rsid w:val="002063E7"/>
    <w:rsid w:val="002066E6"/>
    <w:rsid w:val="00210284"/>
    <w:rsid w:val="00210510"/>
    <w:rsid w:val="00210809"/>
    <w:rsid w:val="00210F29"/>
    <w:rsid w:val="00213521"/>
    <w:rsid w:val="002149CD"/>
    <w:rsid w:val="00217839"/>
    <w:rsid w:val="00217A45"/>
    <w:rsid w:val="00222E09"/>
    <w:rsid w:val="00223DA7"/>
    <w:rsid w:val="00224911"/>
    <w:rsid w:val="0022534A"/>
    <w:rsid w:val="00225BFE"/>
    <w:rsid w:val="00226885"/>
    <w:rsid w:val="00227E5C"/>
    <w:rsid w:val="002312BD"/>
    <w:rsid w:val="00232CFE"/>
    <w:rsid w:val="00234DA6"/>
    <w:rsid w:val="002364B1"/>
    <w:rsid w:val="00237014"/>
    <w:rsid w:val="0024196F"/>
    <w:rsid w:val="00242ABF"/>
    <w:rsid w:val="00243DE4"/>
    <w:rsid w:val="00245A16"/>
    <w:rsid w:val="00245E61"/>
    <w:rsid w:val="00246CD5"/>
    <w:rsid w:val="002500BD"/>
    <w:rsid w:val="00250456"/>
    <w:rsid w:val="0025212D"/>
    <w:rsid w:val="0025260A"/>
    <w:rsid w:val="00254802"/>
    <w:rsid w:val="00254F17"/>
    <w:rsid w:val="0026356B"/>
    <w:rsid w:val="00264114"/>
    <w:rsid w:val="00267AEE"/>
    <w:rsid w:val="0027023C"/>
    <w:rsid w:val="00271361"/>
    <w:rsid w:val="00271587"/>
    <w:rsid w:val="00273187"/>
    <w:rsid w:val="002735BF"/>
    <w:rsid w:val="00274BFC"/>
    <w:rsid w:val="002751C5"/>
    <w:rsid w:val="00282FD4"/>
    <w:rsid w:val="00285EE3"/>
    <w:rsid w:val="00286CDC"/>
    <w:rsid w:val="00291C79"/>
    <w:rsid w:val="00293A5C"/>
    <w:rsid w:val="00293C6B"/>
    <w:rsid w:val="00295C64"/>
    <w:rsid w:val="00296498"/>
    <w:rsid w:val="00296A1C"/>
    <w:rsid w:val="002973DE"/>
    <w:rsid w:val="002979FB"/>
    <w:rsid w:val="002A518B"/>
    <w:rsid w:val="002A555D"/>
    <w:rsid w:val="002A6EC8"/>
    <w:rsid w:val="002B0499"/>
    <w:rsid w:val="002B04CC"/>
    <w:rsid w:val="002B059C"/>
    <w:rsid w:val="002B0A0C"/>
    <w:rsid w:val="002B0BEF"/>
    <w:rsid w:val="002B15BE"/>
    <w:rsid w:val="002B3F77"/>
    <w:rsid w:val="002B4A56"/>
    <w:rsid w:val="002B6734"/>
    <w:rsid w:val="002C0F9B"/>
    <w:rsid w:val="002C3925"/>
    <w:rsid w:val="002C501B"/>
    <w:rsid w:val="002C5E11"/>
    <w:rsid w:val="002C78EE"/>
    <w:rsid w:val="002C7E1B"/>
    <w:rsid w:val="002D0E05"/>
    <w:rsid w:val="002D1B5F"/>
    <w:rsid w:val="002D30EA"/>
    <w:rsid w:val="002E16F3"/>
    <w:rsid w:val="002E237A"/>
    <w:rsid w:val="002E2F75"/>
    <w:rsid w:val="002E3270"/>
    <w:rsid w:val="002E38FE"/>
    <w:rsid w:val="002E567B"/>
    <w:rsid w:val="002E656E"/>
    <w:rsid w:val="002E65FF"/>
    <w:rsid w:val="002E7882"/>
    <w:rsid w:val="002F185F"/>
    <w:rsid w:val="002F26E0"/>
    <w:rsid w:val="002F2C73"/>
    <w:rsid w:val="0030023C"/>
    <w:rsid w:val="00304BC3"/>
    <w:rsid w:val="00305765"/>
    <w:rsid w:val="0030708E"/>
    <w:rsid w:val="00307EFB"/>
    <w:rsid w:val="00310173"/>
    <w:rsid w:val="003106FE"/>
    <w:rsid w:val="00312983"/>
    <w:rsid w:val="00314C56"/>
    <w:rsid w:val="00316780"/>
    <w:rsid w:val="003168D2"/>
    <w:rsid w:val="00316CF8"/>
    <w:rsid w:val="003174CD"/>
    <w:rsid w:val="00323691"/>
    <w:rsid w:val="0032369E"/>
    <w:rsid w:val="003252B6"/>
    <w:rsid w:val="00325C0A"/>
    <w:rsid w:val="00326163"/>
    <w:rsid w:val="00330193"/>
    <w:rsid w:val="00331E92"/>
    <w:rsid w:val="00333D0C"/>
    <w:rsid w:val="00335C5C"/>
    <w:rsid w:val="003369D8"/>
    <w:rsid w:val="003371BB"/>
    <w:rsid w:val="00337317"/>
    <w:rsid w:val="0034066F"/>
    <w:rsid w:val="003418BB"/>
    <w:rsid w:val="003420CD"/>
    <w:rsid w:val="0034262D"/>
    <w:rsid w:val="00342AB6"/>
    <w:rsid w:val="003439C8"/>
    <w:rsid w:val="00345CBA"/>
    <w:rsid w:val="00345D9A"/>
    <w:rsid w:val="00345EEF"/>
    <w:rsid w:val="00345F69"/>
    <w:rsid w:val="003464FC"/>
    <w:rsid w:val="00346A9D"/>
    <w:rsid w:val="0034762B"/>
    <w:rsid w:val="0034766C"/>
    <w:rsid w:val="00350A13"/>
    <w:rsid w:val="00351215"/>
    <w:rsid w:val="00351FC1"/>
    <w:rsid w:val="003561E7"/>
    <w:rsid w:val="00356E0A"/>
    <w:rsid w:val="00357B0C"/>
    <w:rsid w:val="00360F8C"/>
    <w:rsid w:val="00360F8E"/>
    <w:rsid w:val="00364340"/>
    <w:rsid w:val="0036444B"/>
    <w:rsid w:val="0037338B"/>
    <w:rsid w:val="003737E0"/>
    <w:rsid w:val="00373DED"/>
    <w:rsid w:val="00375314"/>
    <w:rsid w:val="00377D6C"/>
    <w:rsid w:val="00380DF2"/>
    <w:rsid w:val="00380FF5"/>
    <w:rsid w:val="00381C30"/>
    <w:rsid w:val="00385876"/>
    <w:rsid w:val="00391470"/>
    <w:rsid w:val="00393EFD"/>
    <w:rsid w:val="003944DC"/>
    <w:rsid w:val="0039561A"/>
    <w:rsid w:val="003972C0"/>
    <w:rsid w:val="003A1C25"/>
    <w:rsid w:val="003A30AB"/>
    <w:rsid w:val="003A3C9D"/>
    <w:rsid w:val="003A4550"/>
    <w:rsid w:val="003B1B24"/>
    <w:rsid w:val="003B1E70"/>
    <w:rsid w:val="003B25FD"/>
    <w:rsid w:val="003B358C"/>
    <w:rsid w:val="003B565F"/>
    <w:rsid w:val="003B6148"/>
    <w:rsid w:val="003B7CEF"/>
    <w:rsid w:val="003C00C8"/>
    <w:rsid w:val="003C0ABD"/>
    <w:rsid w:val="003C1AD8"/>
    <w:rsid w:val="003C3234"/>
    <w:rsid w:val="003C57BB"/>
    <w:rsid w:val="003C58EB"/>
    <w:rsid w:val="003C6914"/>
    <w:rsid w:val="003C6E04"/>
    <w:rsid w:val="003C6E30"/>
    <w:rsid w:val="003D02DE"/>
    <w:rsid w:val="003D72FA"/>
    <w:rsid w:val="003D7A3E"/>
    <w:rsid w:val="003E1DBD"/>
    <w:rsid w:val="003E2EEB"/>
    <w:rsid w:val="003E4051"/>
    <w:rsid w:val="003E6EEA"/>
    <w:rsid w:val="003F1670"/>
    <w:rsid w:val="003F21A8"/>
    <w:rsid w:val="003F3C98"/>
    <w:rsid w:val="003F4887"/>
    <w:rsid w:val="003F4981"/>
    <w:rsid w:val="003F712E"/>
    <w:rsid w:val="00400A14"/>
    <w:rsid w:val="0040154F"/>
    <w:rsid w:val="004032F1"/>
    <w:rsid w:val="00405880"/>
    <w:rsid w:val="00405D80"/>
    <w:rsid w:val="00406C76"/>
    <w:rsid w:val="004155EC"/>
    <w:rsid w:val="00416745"/>
    <w:rsid w:val="00421125"/>
    <w:rsid w:val="00423F41"/>
    <w:rsid w:val="00425006"/>
    <w:rsid w:val="00425215"/>
    <w:rsid w:val="00425826"/>
    <w:rsid w:val="00427A4D"/>
    <w:rsid w:val="00431995"/>
    <w:rsid w:val="00432496"/>
    <w:rsid w:val="00433FA8"/>
    <w:rsid w:val="00436A04"/>
    <w:rsid w:val="00441144"/>
    <w:rsid w:val="00442174"/>
    <w:rsid w:val="004429D0"/>
    <w:rsid w:val="0044727E"/>
    <w:rsid w:val="00452C7A"/>
    <w:rsid w:val="00454B2A"/>
    <w:rsid w:val="00454DAF"/>
    <w:rsid w:val="00455344"/>
    <w:rsid w:val="0046081A"/>
    <w:rsid w:val="00460FD3"/>
    <w:rsid w:val="004618A1"/>
    <w:rsid w:val="00465030"/>
    <w:rsid w:val="00465F5E"/>
    <w:rsid w:val="00467A59"/>
    <w:rsid w:val="00471265"/>
    <w:rsid w:val="00471C68"/>
    <w:rsid w:val="00473CDB"/>
    <w:rsid w:val="00473D81"/>
    <w:rsid w:val="004803DA"/>
    <w:rsid w:val="00480B5A"/>
    <w:rsid w:val="0048125C"/>
    <w:rsid w:val="004812C4"/>
    <w:rsid w:val="00481342"/>
    <w:rsid w:val="00481E10"/>
    <w:rsid w:val="00486EE8"/>
    <w:rsid w:val="00490A3F"/>
    <w:rsid w:val="00491032"/>
    <w:rsid w:val="00491369"/>
    <w:rsid w:val="00491EAE"/>
    <w:rsid w:val="0049207E"/>
    <w:rsid w:val="00492866"/>
    <w:rsid w:val="00494BED"/>
    <w:rsid w:val="004A04A6"/>
    <w:rsid w:val="004A04C3"/>
    <w:rsid w:val="004A07E0"/>
    <w:rsid w:val="004A0CD6"/>
    <w:rsid w:val="004A1968"/>
    <w:rsid w:val="004A2856"/>
    <w:rsid w:val="004A3571"/>
    <w:rsid w:val="004A4B18"/>
    <w:rsid w:val="004A7ED3"/>
    <w:rsid w:val="004B0454"/>
    <w:rsid w:val="004B0E86"/>
    <w:rsid w:val="004B39C1"/>
    <w:rsid w:val="004B41E0"/>
    <w:rsid w:val="004B4668"/>
    <w:rsid w:val="004C01B6"/>
    <w:rsid w:val="004C04D3"/>
    <w:rsid w:val="004C0FA7"/>
    <w:rsid w:val="004C104B"/>
    <w:rsid w:val="004C128C"/>
    <w:rsid w:val="004C2F8A"/>
    <w:rsid w:val="004C3332"/>
    <w:rsid w:val="004C4773"/>
    <w:rsid w:val="004C5339"/>
    <w:rsid w:val="004C5F4B"/>
    <w:rsid w:val="004C6933"/>
    <w:rsid w:val="004C7A15"/>
    <w:rsid w:val="004D0BEE"/>
    <w:rsid w:val="004D4695"/>
    <w:rsid w:val="004D56BD"/>
    <w:rsid w:val="004D5EA8"/>
    <w:rsid w:val="004D7090"/>
    <w:rsid w:val="004D70D3"/>
    <w:rsid w:val="004D7C43"/>
    <w:rsid w:val="004E0450"/>
    <w:rsid w:val="004E1927"/>
    <w:rsid w:val="004E275A"/>
    <w:rsid w:val="004E2919"/>
    <w:rsid w:val="004E3CED"/>
    <w:rsid w:val="004E3ED5"/>
    <w:rsid w:val="004E6BFD"/>
    <w:rsid w:val="004F28D8"/>
    <w:rsid w:val="004F3FDE"/>
    <w:rsid w:val="004F4114"/>
    <w:rsid w:val="004F6F30"/>
    <w:rsid w:val="00501AA5"/>
    <w:rsid w:val="00501D87"/>
    <w:rsid w:val="005059C5"/>
    <w:rsid w:val="005074B2"/>
    <w:rsid w:val="005075F1"/>
    <w:rsid w:val="00510117"/>
    <w:rsid w:val="005104C4"/>
    <w:rsid w:val="005104DB"/>
    <w:rsid w:val="00511128"/>
    <w:rsid w:val="00511361"/>
    <w:rsid w:val="00511366"/>
    <w:rsid w:val="005114EA"/>
    <w:rsid w:val="00512320"/>
    <w:rsid w:val="00512B48"/>
    <w:rsid w:val="005131D5"/>
    <w:rsid w:val="00516206"/>
    <w:rsid w:val="00517220"/>
    <w:rsid w:val="00520B4C"/>
    <w:rsid w:val="005215BA"/>
    <w:rsid w:val="005228A7"/>
    <w:rsid w:val="0052308B"/>
    <w:rsid w:val="005235B0"/>
    <w:rsid w:val="00523F11"/>
    <w:rsid w:val="005258D1"/>
    <w:rsid w:val="005269AB"/>
    <w:rsid w:val="00534A8B"/>
    <w:rsid w:val="00534B22"/>
    <w:rsid w:val="00535F37"/>
    <w:rsid w:val="00535F6B"/>
    <w:rsid w:val="0053628F"/>
    <w:rsid w:val="005401E3"/>
    <w:rsid w:val="00541E82"/>
    <w:rsid w:val="00542AFF"/>
    <w:rsid w:val="00553365"/>
    <w:rsid w:val="00561687"/>
    <w:rsid w:val="00562E73"/>
    <w:rsid w:val="005640EB"/>
    <w:rsid w:val="0056428B"/>
    <w:rsid w:val="00564AB6"/>
    <w:rsid w:val="00565F71"/>
    <w:rsid w:val="00567C6E"/>
    <w:rsid w:val="00567F63"/>
    <w:rsid w:val="00570652"/>
    <w:rsid w:val="00570CFE"/>
    <w:rsid w:val="0057194D"/>
    <w:rsid w:val="005734C9"/>
    <w:rsid w:val="00573C1C"/>
    <w:rsid w:val="0057451E"/>
    <w:rsid w:val="005746AA"/>
    <w:rsid w:val="00576B4C"/>
    <w:rsid w:val="0058053C"/>
    <w:rsid w:val="0058497C"/>
    <w:rsid w:val="005853A2"/>
    <w:rsid w:val="00585791"/>
    <w:rsid w:val="00594307"/>
    <w:rsid w:val="005950E9"/>
    <w:rsid w:val="00596666"/>
    <w:rsid w:val="005A0EE3"/>
    <w:rsid w:val="005A17AB"/>
    <w:rsid w:val="005A2312"/>
    <w:rsid w:val="005A41E8"/>
    <w:rsid w:val="005A4752"/>
    <w:rsid w:val="005A57D9"/>
    <w:rsid w:val="005A705E"/>
    <w:rsid w:val="005B05A9"/>
    <w:rsid w:val="005B0B70"/>
    <w:rsid w:val="005B2103"/>
    <w:rsid w:val="005C3404"/>
    <w:rsid w:val="005C3D62"/>
    <w:rsid w:val="005C519F"/>
    <w:rsid w:val="005C563D"/>
    <w:rsid w:val="005C5FF0"/>
    <w:rsid w:val="005C7078"/>
    <w:rsid w:val="005C7CDB"/>
    <w:rsid w:val="005D1E19"/>
    <w:rsid w:val="005D302C"/>
    <w:rsid w:val="005D382B"/>
    <w:rsid w:val="005D5261"/>
    <w:rsid w:val="005D5DF7"/>
    <w:rsid w:val="005E0C2F"/>
    <w:rsid w:val="005E24BF"/>
    <w:rsid w:val="005E2B07"/>
    <w:rsid w:val="005E720F"/>
    <w:rsid w:val="005E7603"/>
    <w:rsid w:val="005F0582"/>
    <w:rsid w:val="005F1DB1"/>
    <w:rsid w:val="005F3761"/>
    <w:rsid w:val="005F3B4F"/>
    <w:rsid w:val="005F434F"/>
    <w:rsid w:val="005F74C4"/>
    <w:rsid w:val="005F764A"/>
    <w:rsid w:val="00602891"/>
    <w:rsid w:val="00603008"/>
    <w:rsid w:val="00603543"/>
    <w:rsid w:val="006053B9"/>
    <w:rsid w:val="006056AE"/>
    <w:rsid w:val="00605DD3"/>
    <w:rsid w:val="00607C66"/>
    <w:rsid w:val="00616728"/>
    <w:rsid w:val="00617416"/>
    <w:rsid w:val="00623185"/>
    <w:rsid w:val="00632BD7"/>
    <w:rsid w:val="00636724"/>
    <w:rsid w:val="00637004"/>
    <w:rsid w:val="0063768A"/>
    <w:rsid w:val="00637A83"/>
    <w:rsid w:val="006409C4"/>
    <w:rsid w:val="00643B2E"/>
    <w:rsid w:val="00644AD2"/>
    <w:rsid w:val="00647D19"/>
    <w:rsid w:val="00654CC4"/>
    <w:rsid w:val="00655D42"/>
    <w:rsid w:val="006604DA"/>
    <w:rsid w:val="006621D6"/>
    <w:rsid w:val="00662E3C"/>
    <w:rsid w:val="006655FE"/>
    <w:rsid w:val="00667ED2"/>
    <w:rsid w:val="00670537"/>
    <w:rsid w:val="00670599"/>
    <w:rsid w:val="00672398"/>
    <w:rsid w:val="00672553"/>
    <w:rsid w:val="006728DF"/>
    <w:rsid w:val="00674F10"/>
    <w:rsid w:val="006765BE"/>
    <w:rsid w:val="006767D3"/>
    <w:rsid w:val="006770DF"/>
    <w:rsid w:val="006773E7"/>
    <w:rsid w:val="00677636"/>
    <w:rsid w:val="00680EA9"/>
    <w:rsid w:val="00682603"/>
    <w:rsid w:val="00682BCE"/>
    <w:rsid w:val="00682FA6"/>
    <w:rsid w:val="00684F48"/>
    <w:rsid w:val="00685B9B"/>
    <w:rsid w:val="00686A3A"/>
    <w:rsid w:val="00687581"/>
    <w:rsid w:val="00690139"/>
    <w:rsid w:val="00692DEC"/>
    <w:rsid w:val="00693935"/>
    <w:rsid w:val="0069701A"/>
    <w:rsid w:val="006974A9"/>
    <w:rsid w:val="00697525"/>
    <w:rsid w:val="006A0FD4"/>
    <w:rsid w:val="006A11DD"/>
    <w:rsid w:val="006A1213"/>
    <w:rsid w:val="006A14DF"/>
    <w:rsid w:val="006A16AE"/>
    <w:rsid w:val="006A29B7"/>
    <w:rsid w:val="006A46E5"/>
    <w:rsid w:val="006A5E76"/>
    <w:rsid w:val="006A638E"/>
    <w:rsid w:val="006A7147"/>
    <w:rsid w:val="006A797E"/>
    <w:rsid w:val="006B0038"/>
    <w:rsid w:val="006B02EC"/>
    <w:rsid w:val="006B218D"/>
    <w:rsid w:val="006B3226"/>
    <w:rsid w:val="006B3A93"/>
    <w:rsid w:val="006B3F43"/>
    <w:rsid w:val="006B42E4"/>
    <w:rsid w:val="006B4706"/>
    <w:rsid w:val="006B47E5"/>
    <w:rsid w:val="006B75DB"/>
    <w:rsid w:val="006B7AFC"/>
    <w:rsid w:val="006C1792"/>
    <w:rsid w:val="006C27B0"/>
    <w:rsid w:val="006C565A"/>
    <w:rsid w:val="006C730D"/>
    <w:rsid w:val="006C738B"/>
    <w:rsid w:val="006D4B04"/>
    <w:rsid w:val="006D598C"/>
    <w:rsid w:val="006D7234"/>
    <w:rsid w:val="006D745D"/>
    <w:rsid w:val="006D7D2F"/>
    <w:rsid w:val="006E16DA"/>
    <w:rsid w:val="006E2763"/>
    <w:rsid w:val="006F1EFF"/>
    <w:rsid w:val="006F3C0D"/>
    <w:rsid w:val="006F3FF5"/>
    <w:rsid w:val="006F5FDC"/>
    <w:rsid w:val="006F6247"/>
    <w:rsid w:val="006F735C"/>
    <w:rsid w:val="00700DE4"/>
    <w:rsid w:val="00701043"/>
    <w:rsid w:val="00701D82"/>
    <w:rsid w:val="0070236E"/>
    <w:rsid w:val="00702540"/>
    <w:rsid w:val="00702A56"/>
    <w:rsid w:val="00703D44"/>
    <w:rsid w:val="00704AB0"/>
    <w:rsid w:val="007059EE"/>
    <w:rsid w:val="00705A34"/>
    <w:rsid w:val="00706171"/>
    <w:rsid w:val="00706746"/>
    <w:rsid w:val="00706D9E"/>
    <w:rsid w:val="007119BB"/>
    <w:rsid w:val="00712729"/>
    <w:rsid w:val="00713903"/>
    <w:rsid w:val="0071640F"/>
    <w:rsid w:val="007171C5"/>
    <w:rsid w:val="007206DC"/>
    <w:rsid w:val="00720A68"/>
    <w:rsid w:val="0072135E"/>
    <w:rsid w:val="00721907"/>
    <w:rsid w:val="0072384B"/>
    <w:rsid w:val="00723FFC"/>
    <w:rsid w:val="00731120"/>
    <w:rsid w:val="007400F8"/>
    <w:rsid w:val="00741D56"/>
    <w:rsid w:val="00742D33"/>
    <w:rsid w:val="007434FC"/>
    <w:rsid w:val="0075012E"/>
    <w:rsid w:val="00751407"/>
    <w:rsid w:val="007522AA"/>
    <w:rsid w:val="00752DF5"/>
    <w:rsid w:val="00756209"/>
    <w:rsid w:val="00756FAE"/>
    <w:rsid w:val="0075799B"/>
    <w:rsid w:val="0076123A"/>
    <w:rsid w:val="007642DB"/>
    <w:rsid w:val="00770FC9"/>
    <w:rsid w:val="00771BD2"/>
    <w:rsid w:val="007760AA"/>
    <w:rsid w:val="007828D8"/>
    <w:rsid w:val="00782C63"/>
    <w:rsid w:val="00783491"/>
    <w:rsid w:val="00785110"/>
    <w:rsid w:val="0078689B"/>
    <w:rsid w:val="00786CEC"/>
    <w:rsid w:val="00787EE4"/>
    <w:rsid w:val="007903A2"/>
    <w:rsid w:val="00793A53"/>
    <w:rsid w:val="0079521D"/>
    <w:rsid w:val="00795288"/>
    <w:rsid w:val="00796C8F"/>
    <w:rsid w:val="007A03D0"/>
    <w:rsid w:val="007A2C69"/>
    <w:rsid w:val="007A2E38"/>
    <w:rsid w:val="007A4B76"/>
    <w:rsid w:val="007A5B61"/>
    <w:rsid w:val="007A7E94"/>
    <w:rsid w:val="007B0FE0"/>
    <w:rsid w:val="007B17F7"/>
    <w:rsid w:val="007B211D"/>
    <w:rsid w:val="007B3CD2"/>
    <w:rsid w:val="007B405B"/>
    <w:rsid w:val="007B4459"/>
    <w:rsid w:val="007B546E"/>
    <w:rsid w:val="007B694C"/>
    <w:rsid w:val="007B6B0C"/>
    <w:rsid w:val="007B7D48"/>
    <w:rsid w:val="007C0CA8"/>
    <w:rsid w:val="007C1392"/>
    <w:rsid w:val="007C1FA9"/>
    <w:rsid w:val="007C297B"/>
    <w:rsid w:val="007C31A4"/>
    <w:rsid w:val="007C6464"/>
    <w:rsid w:val="007C7281"/>
    <w:rsid w:val="007C7C50"/>
    <w:rsid w:val="007D0180"/>
    <w:rsid w:val="007D0FAB"/>
    <w:rsid w:val="007D2296"/>
    <w:rsid w:val="007D2BE0"/>
    <w:rsid w:val="007D3762"/>
    <w:rsid w:val="007D41F9"/>
    <w:rsid w:val="007D5922"/>
    <w:rsid w:val="007D6B2F"/>
    <w:rsid w:val="007D779C"/>
    <w:rsid w:val="007D77EF"/>
    <w:rsid w:val="007E0FFF"/>
    <w:rsid w:val="007E251E"/>
    <w:rsid w:val="007E29FE"/>
    <w:rsid w:val="007E41F5"/>
    <w:rsid w:val="007E483B"/>
    <w:rsid w:val="007E676F"/>
    <w:rsid w:val="007F0606"/>
    <w:rsid w:val="007F1002"/>
    <w:rsid w:val="007F19C4"/>
    <w:rsid w:val="007F5265"/>
    <w:rsid w:val="007F58C1"/>
    <w:rsid w:val="00801399"/>
    <w:rsid w:val="00801D97"/>
    <w:rsid w:val="00806132"/>
    <w:rsid w:val="00812125"/>
    <w:rsid w:val="008139C2"/>
    <w:rsid w:val="008148AE"/>
    <w:rsid w:val="00814B3D"/>
    <w:rsid w:val="00814EF2"/>
    <w:rsid w:val="0082022D"/>
    <w:rsid w:val="008205F7"/>
    <w:rsid w:val="00823B23"/>
    <w:rsid w:val="00823F4E"/>
    <w:rsid w:val="008242F5"/>
    <w:rsid w:val="00825E85"/>
    <w:rsid w:val="00826A0A"/>
    <w:rsid w:val="00830134"/>
    <w:rsid w:val="00834393"/>
    <w:rsid w:val="00834905"/>
    <w:rsid w:val="00834EF6"/>
    <w:rsid w:val="0083551F"/>
    <w:rsid w:val="00835658"/>
    <w:rsid w:val="008356EB"/>
    <w:rsid w:val="008366C2"/>
    <w:rsid w:val="00837EC4"/>
    <w:rsid w:val="00842C41"/>
    <w:rsid w:val="00842FD7"/>
    <w:rsid w:val="008452E8"/>
    <w:rsid w:val="00845401"/>
    <w:rsid w:val="0084628A"/>
    <w:rsid w:val="00847D6A"/>
    <w:rsid w:val="00850998"/>
    <w:rsid w:val="00850B67"/>
    <w:rsid w:val="00852417"/>
    <w:rsid w:val="00852A42"/>
    <w:rsid w:val="00855E30"/>
    <w:rsid w:val="0085619C"/>
    <w:rsid w:val="00857103"/>
    <w:rsid w:val="0086001A"/>
    <w:rsid w:val="00860153"/>
    <w:rsid w:val="008607B1"/>
    <w:rsid w:val="00861A88"/>
    <w:rsid w:val="00862554"/>
    <w:rsid w:val="00863148"/>
    <w:rsid w:val="008633D8"/>
    <w:rsid w:val="00863A1A"/>
    <w:rsid w:val="008644A3"/>
    <w:rsid w:val="00870920"/>
    <w:rsid w:val="008713EB"/>
    <w:rsid w:val="00874D6E"/>
    <w:rsid w:val="00877346"/>
    <w:rsid w:val="0087754C"/>
    <w:rsid w:val="008777B1"/>
    <w:rsid w:val="00877DE1"/>
    <w:rsid w:val="0088089A"/>
    <w:rsid w:val="0088099B"/>
    <w:rsid w:val="00882752"/>
    <w:rsid w:val="0088414A"/>
    <w:rsid w:val="008846CA"/>
    <w:rsid w:val="00885863"/>
    <w:rsid w:val="0088669A"/>
    <w:rsid w:val="00886907"/>
    <w:rsid w:val="00886EBF"/>
    <w:rsid w:val="0088736C"/>
    <w:rsid w:val="00890347"/>
    <w:rsid w:val="008905F2"/>
    <w:rsid w:val="008906E7"/>
    <w:rsid w:val="00890C44"/>
    <w:rsid w:val="00890F64"/>
    <w:rsid w:val="00891533"/>
    <w:rsid w:val="00893070"/>
    <w:rsid w:val="00893B71"/>
    <w:rsid w:val="00894FBB"/>
    <w:rsid w:val="008955A9"/>
    <w:rsid w:val="00895C7A"/>
    <w:rsid w:val="008966F4"/>
    <w:rsid w:val="008A2BF3"/>
    <w:rsid w:val="008A3807"/>
    <w:rsid w:val="008A46AA"/>
    <w:rsid w:val="008A5A8E"/>
    <w:rsid w:val="008A5CFC"/>
    <w:rsid w:val="008B1148"/>
    <w:rsid w:val="008B567F"/>
    <w:rsid w:val="008B759B"/>
    <w:rsid w:val="008B7C3C"/>
    <w:rsid w:val="008C078A"/>
    <w:rsid w:val="008C133C"/>
    <w:rsid w:val="008C2195"/>
    <w:rsid w:val="008C2A6D"/>
    <w:rsid w:val="008C3E34"/>
    <w:rsid w:val="008C6547"/>
    <w:rsid w:val="008C76FA"/>
    <w:rsid w:val="008C7CF7"/>
    <w:rsid w:val="008C7E59"/>
    <w:rsid w:val="008D1C35"/>
    <w:rsid w:val="008D26A6"/>
    <w:rsid w:val="008D32A1"/>
    <w:rsid w:val="008D36D7"/>
    <w:rsid w:val="008D426C"/>
    <w:rsid w:val="008D42ED"/>
    <w:rsid w:val="008D5D97"/>
    <w:rsid w:val="008D6604"/>
    <w:rsid w:val="008D704F"/>
    <w:rsid w:val="008E3C7C"/>
    <w:rsid w:val="008E4E91"/>
    <w:rsid w:val="008E57E6"/>
    <w:rsid w:val="008F1616"/>
    <w:rsid w:val="008F33E3"/>
    <w:rsid w:val="008F4966"/>
    <w:rsid w:val="008F5CD1"/>
    <w:rsid w:val="008F6A0A"/>
    <w:rsid w:val="008F7CCD"/>
    <w:rsid w:val="00900A76"/>
    <w:rsid w:val="00901B45"/>
    <w:rsid w:val="00901DAC"/>
    <w:rsid w:val="00905275"/>
    <w:rsid w:val="00906B3F"/>
    <w:rsid w:val="00907619"/>
    <w:rsid w:val="00910838"/>
    <w:rsid w:val="00910DDB"/>
    <w:rsid w:val="00911490"/>
    <w:rsid w:val="00912A79"/>
    <w:rsid w:val="00912ED6"/>
    <w:rsid w:val="00914584"/>
    <w:rsid w:val="00916CF7"/>
    <w:rsid w:val="00917C7F"/>
    <w:rsid w:val="00917FB7"/>
    <w:rsid w:val="009200C6"/>
    <w:rsid w:val="009208A7"/>
    <w:rsid w:val="00920C97"/>
    <w:rsid w:val="00923716"/>
    <w:rsid w:val="00923870"/>
    <w:rsid w:val="00923B94"/>
    <w:rsid w:val="009254D9"/>
    <w:rsid w:val="00925D5D"/>
    <w:rsid w:val="009260C3"/>
    <w:rsid w:val="009333C5"/>
    <w:rsid w:val="009343E2"/>
    <w:rsid w:val="00934F8D"/>
    <w:rsid w:val="00936A68"/>
    <w:rsid w:val="00936BEC"/>
    <w:rsid w:val="00940729"/>
    <w:rsid w:val="0094168C"/>
    <w:rsid w:val="009424E2"/>
    <w:rsid w:val="009438C0"/>
    <w:rsid w:val="00945502"/>
    <w:rsid w:val="0094584C"/>
    <w:rsid w:val="009459A6"/>
    <w:rsid w:val="00946D65"/>
    <w:rsid w:val="00946EE8"/>
    <w:rsid w:val="00947024"/>
    <w:rsid w:val="009504A3"/>
    <w:rsid w:val="00950527"/>
    <w:rsid w:val="009506E8"/>
    <w:rsid w:val="0095195E"/>
    <w:rsid w:val="0095659B"/>
    <w:rsid w:val="0095754C"/>
    <w:rsid w:val="0096149F"/>
    <w:rsid w:val="00961D58"/>
    <w:rsid w:val="00963784"/>
    <w:rsid w:val="009638CD"/>
    <w:rsid w:val="00964E31"/>
    <w:rsid w:val="00967D98"/>
    <w:rsid w:val="00970115"/>
    <w:rsid w:val="009718C3"/>
    <w:rsid w:val="00971DCA"/>
    <w:rsid w:val="00972100"/>
    <w:rsid w:val="00974A9E"/>
    <w:rsid w:val="009763AB"/>
    <w:rsid w:val="009801DA"/>
    <w:rsid w:val="00982F4A"/>
    <w:rsid w:val="00983814"/>
    <w:rsid w:val="0098418D"/>
    <w:rsid w:val="009847CB"/>
    <w:rsid w:val="009877B9"/>
    <w:rsid w:val="00987DDD"/>
    <w:rsid w:val="009907A7"/>
    <w:rsid w:val="00990AF7"/>
    <w:rsid w:val="00992B19"/>
    <w:rsid w:val="00993FA7"/>
    <w:rsid w:val="009945F8"/>
    <w:rsid w:val="009952F8"/>
    <w:rsid w:val="00995F01"/>
    <w:rsid w:val="0099626A"/>
    <w:rsid w:val="009978CF"/>
    <w:rsid w:val="009A1667"/>
    <w:rsid w:val="009A179E"/>
    <w:rsid w:val="009A17D0"/>
    <w:rsid w:val="009A1B81"/>
    <w:rsid w:val="009A3F3F"/>
    <w:rsid w:val="009A6DAD"/>
    <w:rsid w:val="009A7C8B"/>
    <w:rsid w:val="009B0F3A"/>
    <w:rsid w:val="009B4784"/>
    <w:rsid w:val="009C2DDD"/>
    <w:rsid w:val="009C30E1"/>
    <w:rsid w:val="009C314C"/>
    <w:rsid w:val="009C4254"/>
    <w:rsid w:val="009C60C0"/>
    <w:rsid w:val="009D078A"/>
    <w:rsid w:val="009D09C9"/>
    <w:rsid w:val="009D0DB8"/>
    <w:rsid w:val="009D18D7"/>
    <w:rsid w:val="009D1CCD"/>
    <w:rsid w:val="009D346C"/>
    <w:rsid w:val="009D3998"/>
    <w:rsid w:val="009D3EB0"/>
    <w:rsid w:val="009D5137"/>
    <w:rsid w:val="009D7801"/>
    <w:rsid w:val="009D7CAC"/>
    <w:rsid w:val="009E03A0"/>
    <w:rsid w:val="009E0D82"/>
    <w:rsid w:val="009E270E"/>
    <w:rsid w:val="009E52F2"/>
    <w:rsid w:val="009E782E"/>
    <w:rsid w:val="009F146F"/>
    <w:rsid w:val="009F25C1"/>
    <w:rsid w:val="009F2AE5"/>
    <w:rsid w:val="009F35BB"/>
    <w:rsid w:val="009F37C8"/>
    <w:rsid w:val="009F38D4"/>
    <w:rsid w:val="009F7FA8"/>
    <w:rsid w:val="00A00C1A"/>
    <w:rsid w:val="00A00EB7"/>
    <w:rsid w:val="00A02648"/>
    <w:rsid w:val="00A02853"/>
    <w:rsid w:val="00A02B75"/>
    <w:rsid w:val="00A03B27"/>
    <w:rsid w:val="00A03FF6"/>
    <w:rsid w:val="00A04693"/>
    <w:rsid w:val="00A04A49"/>
    <w:rsid w:val="00A069ED"/>
    <w:rsid w:val="00A06A4C"/>
    <w:rsid w:val="00A0720E"/>
    <w:rsid w:val="00A10FA8"/>
    <w:rsid w:val="00A11B95"/>
    <w:rsid w:val="00A12C65"/>
    <w:rsid w:val="00A12E84"/>
    <w:rsid w:val="00A14259"/>
    <w:rsid w:val="00A2077B"/>
    <w:rsid w:val="00A21D6E"/>
    <w:rsid w:val="00A227DE"/>
    <w:rsid w:val="00A22AD0"/>
    <w:rsid w:val="00A23B28"/>
    <w:rsid w:val="00A241A6"/>
    <w:rsid w:val="00A24E9B"/>
    <w:rsid w:val="00A2729B"/>
    <w:rsid w:val="00A32955"/>
    <w:rsid w:val="00A34866"/>
    <w:rsid w:val="00A358AC"/>
    <w:rsid w:val="00A35B8A"/>
    <w:rsid w:val="00A36A53"/>
    <w:rsid w:val="00A429F1"/>
    <w:rsid w:val="00A43735"/>
    <w:rsid w:val="00A43ED4"/>
    <w:rsid w:val="00A443BC"/>
    <w:rsid w:val="00A446C7"/>
    <w:rsid w:val="00A44E0D"/>
    <w:rsid w:val="00A453C8"/>
    <w:rsid w:val="00A454B0"/>
    <w:rsid w:val="00A54037"/>
    <w:rsid w:val="00A5435D"/>
    <w:rsid w:val="00A558C9"/>
    <w:rsid w:val="00A56179"/>
    <w:rsid w:val="00A60947"/>
    <w:rsid w:val="00A6159E"/>
    <w:rsid w:val="00A62BD8"/>
    <w:rsid w:val="00A62E2E"/>
    <w:rsid w:val="00A62F3C"/>
    <w:rsid w:val="00A63638"/>
    <w:rsid w:val="00A63E71"/>
    <w:rsid w:val="00A64928"/>
    <w:rsid w:val="00A655FB"/>
    <w:rsid w:val="00A65D4A"/>
    <w:rsid w:val="00A67C15"/>
    <w:rsid w:val="00A67D86"/>
    <w:rsid w:val="00A70800"/>
    <w:rsid w:val="00A70982"/>
    <w:rsid w:val="00A7201B"/>
    <w:rsid w:val="00A727CF"/>
    <w:rsid w:val="00A73C91"/>
    <w:rsid w:val="00A74616"/>
    <w:rsid w:val="00A74B3D"/>
    <w:rsid w:val="00A7674E"/>
    <w:rsid w:val="00A77B2C"/>
    <w:rsid w:val="00A77C2D"/>
    <w:rsid w:val="00A8127E"/>
    <w:rsid w:val="00A82CCA"/>
    <w:rsid w:val="00A832B0"/>
    <w:rsid w:val="00A83514"/>
    <w:rsid w:val="00A85A33"/>
    <w:rsid w:val="00A85D7A"/>
    <w:rsid w:val="00A85EC4"/>
    <w:rsid w:val="00A87B25"/>
    <w:rsid w:val="00A87E5B"/>
    <w:rsid w:val="00A90187"/>
    <w:rsid w:val="00A90D0D"/>
    <w:rsid w:val="00A9200F"/>
    <w:rsid w:val="00A94B42"/>
    <w:rsid w:val="00A96A28"/>
    <w:rsid w:val="00A9736F"/>
    <w:rsid w:val="00AA213C"/>
    <w:rsid w:val="00AA2847"/>
    <w:rsid w:val="00AB1E86"/>
    <w:rsid w:val="00AB2D5A"/>
    <w:rsid w:val="00AB397B"/>
    <w:rsid w:val="00AB4BC9"/>
    <w:rsid w:val="00AB6E41"/>
    <w:rsid w:val="00AB6EBE"/>
    <w:rsid w:val="00AB742A"/>
    <w:rsid w:val="00AB7562"/>
    <w:rsid w:val="00AC1A4D"/>
    <w:rsid w:val="00AC1B7C"/>
    <w:rsid w:val="00AC244A"/>
    <w:rsid w:val="00AC42A4"/>
    <w:rsid w:val="00AC46F2"/>
    <w:rsid w:val="00AC4B8F"/>
    <w:rsid w:val="00AC50AA"/>
    <w:rsid w:val="00AC7706"/>
    <w:rsid w:val="00AD1E95"/>
    <w:rsid w:val="00AD1FE0"/>
    <w:rsid w:val="00AD4462"/>
    <w:rsid w:val="00AE021B"/>
    <w:rsid w:val="00AE0518"/>
    <w:rsid w:val="00AE2968"/>
    <w:rsid w:val="00AF0337"/>
    <w:rsid w:val="00AF03DC"/>
    <w:rsid w:val="00AF0431"/>
    <w:rsid w:val="00AF1859"/>
    <w:rsid w:val="00AF21EC"/>
    <w:rsid w:val="00AF227E"/>
    <w:rsid w:val="00AF24C9"/>
    <w:rsid w:val="00AF539F"/>
    <w:rsid w:val="00AF59AB"/>
    <w:rsid w:val="00AF5C9F"/>
    <w:rsid w:val="00AF5D8E"/>
    <w:rsid w:val="00AF6B24"/>
    <w:rsid w:val="00AF711C"/>
    <w:rsid w:val="00B069A8"/>
    <w:rsid w:val="00B06DB4"/>
    <w:rsid w:val="00B11427"/>
    <w:rsid w:val="00B11F14"/>
    <w:rsid w:val="00B140F3"/>
    <w:rsid w:val="00B17082"/>
    <w:rsid w:val="00B20F97"/>
    <w:rsid w:val="00B21D0E"/>
    <w:rsid w:val="00B23408"/>
    <w:rsid w:val="00B24801"/>
    <w:rsid w:val="00B26677"/>
    <w:rsid w:val="00B27196"/>
    <w:rsid w:val="00B27411"/>
    <w:rsid w:val="00B27527"/>
    <w:rsid w:val="00B306C3"/>
    <w:rsid w:val="00B30797"/>
    <w:rsid w:val="00B3143B"/>
    <w:rsid w:val="00B328A8"/>
    <w:rsid w:val="00B3346A"/>
    <w:rsid w:val="00B34E44"/>
    <w:rsid w:val="00B375A6"/>
    <w:rsid w:val="00B41906"/>
    <w:rsid w:val="00B441DD"/>
    <w:rsid w:val="00B469A0"/>
    <w:rsid w:val="00B53E1B"/>
    <w:rsid w:val="00B54807"/>
    <w:rsid w:val="00B558A4"/>
    <w:rsid w:val="00B56D75"/>
    <w:rsid w:val="00B56DF8"/>
    <w:rsid w:val="00B573F1"/>
    <w:rsid w:val="00B61224"/>
    <w:rsid w:val="00B628E2"/>
    <w:rsid w:val="00B63ECD"/>
    <w:rsid w:val="00B64947"/>
    <w:rsid w:val="00B66B5E"/>
    <w:rsid w:val="00B66B99"/>
    <w:rsid w:val="00B74412"/>
    <w:rsid w:val="00B755BF"/>
    <w:rsid w:val="00B75E62"/>
    <w:rsid w:val="00B76984"/>
    <w:rsid w:val="00B76E81"/>
    <w:rsid w:val="00B80A9B"/>
    <w:rsid w:val="00B81040"/>
    <w:rsid w:val="00B81263"/>
    <w:rsid w:val="00B8153B"/>
    <w:rsid w:val="00B81C44"/>
    <w:rsid w:val="00B82196"/>
    <w:rsid w:val="00B8321C"/>
    <w:rsid w:val="00B83D6D"/>
    <w:rsid w:val="00B83F2E"/>
    <w:rsid w:val="00B840A9"/>
    <w:rsid w:val="00B842A8"/>
    <w:rsid w:val="00B86882"/>
    <w:rsid w:val="00B87BAF"/>
    <w:rsid w:val="00B90067"/>
    <w:rsid w:val="00B90EA0"/>
    <w:rsid w:val="00B9155C"/>
    <w:rsid w:val="00B91AB3"/>
    <w:rsid w:val="00B9293A"/>
    <w:rsid w:val="00B9431A"/>
    <w:rsid w:val="00B95C7F"/>
    <w:rsid w:val="00B96657"/>
    <w:rsid w:val="00BA0ACC"/>
    <w:rsid w:val="00BA2A49"/>
    <w:rsid w:val="00BA30DF"/>
    <w:rsid w:val="00BA4DC1"/>
    <w:rsid w:val="00BA5A55"/>
    <w:rsid w:val="00BA5C31"/>
    <w:rsid w:val="00BB09EC"/>
    <w:rsid w:val="00BB2CCD"/>
    <w:rsid w:val="00BB2DC4"/>
    <w:rsid w:val="00BB5A4C"/>
    <w:rsid w:val="00BB70C2"/>
    <w:rsid w:val="00BB71A6"/>
    <w:rsid w:val="00BC06D7"/>
    <w:rsid w:val="00BC0CAB"/>
    <w:rsid w:val="00BC0F49"/>
    <w:rsid w:val="00BC2602"/>
    <w:rsid w:val="00BC3618"/>
    <w:rsid w:val="00BC4254"/>
    <w:rsid w:val="00BC42D4"/>
    <w:rsid w:val="00BC6E9B"/>
    <w:rsid w:val="00BD109B"/>
    <w:rsid w:val="00BD2998"/>
    <w:rsid w:val="00BD46D1"/>
    <w:rsid w:val="00BD5133"/>
    <w:rsid w:val="00BD5FB2"/>
    <w:rsid w:val="00BD7421"/>
    <w:rsid w:val="00BD7950"/>
    <w:rsid w:val="00BE0111"/>
    <w:rsid w:val="00BE083E"/>
    <w:rsid w:val="00BE1A2C"/>
    <w:rsid w:val="00BE4E2F"/>
    <w:rsid w:val="00BE663C"/>
    <w:rsid w:val="00BE678D"/>
    <w:rsid w:val="00BE7CC8"/>
    <w:rsid w:val="00BF0AD1"/>
    <w:rsid w:val="00BF30CB"/>
    <w:rsid w:val="00BF39B2"/>
    <w:rsid w:val="00BF476C"/>
    <w:rsid w:val="00C007A5"/>
    <w:rsid w:val="00C01D45"/>
    <w:rsid w:val="00C06218"/>
    <w:rsid w:val="00C0623A"/>
    <w:rsid w:val="00C06FE6"/>
    <w:rsid w:val="00C07016"/>
    <w:rsid w:val="00C07E3C"/>
    <w:rsid w:val="00C10F30"/>
    <w:rsid w:val="00C11FCD"/>
    <w:rsid w:val="00C1337E"/>
    <w:rsid w:val="00C13565"/>
    <w:rsid w:val="00C14ABA"/>
    <w:rsid w:val="00C15287"/>
    <w:rsid w:val="00C15DCB"/>
    <w:rsid w:val="00C174CD"/>
    <w:rsid w:val="00C17B35"/>
    <w:rsid w:val="00C205A2"/>
    <w:rsid w:val="00C21145"/>
    <w:rsid w:val="00C211EB"/>
    <w:rsid w:val="00C22024"/>
    <w:rsid w:val="00C23E76"/>
    <w:rsid w:val="00C254DA"/>
    <w:rsid w:val="00C26F42"/>
    <w:rsid w:val="00C27594"/>
    <w:rsid w:val="00C30AC8"/>
    <w:rsid w:val="00C322DA"/>
    <w:rsid w:val="00C337D0"/>
    <w:rsid w:val="00C33C01"/>
    <w:rsid w:val="00C4139C"/>
    <w:rsid w:val="00C456EF"/>
    <w:rsid w:val="00C46ED2"/>
    <w:rsid w:val="00C51FF0"/>
    <w:rsid w:val="00C521DF"/>
    <w:rsid w:val="00C548C3"/>
    <w:rsid w:val="00C562F7"/>
    <w:rsid w:val="00C5723C"/>
    <w:rsid w:val="00C610D1"/>
    <w:rsid w:val="00C61132"/>
    <w:rsid w:val="00C62D4C"/>
    <w:rsid w:val="00C6444E"/>
    <w:rsid w:val="00C65A6C"/>
    <w:rsid w:val="00C66DCA"/>
    <w:rsid w:val="00C67EA2"/>
    <w:rsid w:val="00C70C49"/>
    <w:rsid w:val="00C71C16"/>
    <w:rsid w:val="00C72B9B"/>
    <w:rsid w:val="00C732D7"/>
    <w:rsid w:val="00C7530E"/>
    <w:rsid w:val="00C763A7"/>
    <w:rsid w:val="00C8006E"/>
    <w:rsid w:val="00C808AC"/>
    <w:rsid w:val="00C809F0"/>
    <w:rsid w:val="00C8566B"/>
    <w:rsid w:val="00C8620A"/>
    <w:rsid w:val="00C878D8"/>
    <w:rsid w:val="00C91A67"/>
    <w:rsid w:val="00C920AF"/>
    <w:rsid w:val="00C92C8E"/>
    <w:rsid w:val="00C9326F"/>
    <w:rsid w:val="00C94A67"/>
    <w:rsid w:val="00C97066"/>
    <w:rsid w:val="00CA3144"/>
    <w:rsid w:val="00CA3273"/>
    <w:rsid w:val="00CA369B"/>
    <w:rsid w:val="00CA4613"/>
    <w:rsid w:val="00CA493C"/>
    <w:rsid w:val="00CA7408"/>
    <w:rsid w:val="00CA77E2"/>
    <w:rsid w:val="00CB0B81"/>
    <w:rsid w:val="00CB3525"/>
    <w:rsid w:val="00CB42D8"/>
    <w:rsid w:val="00CB47DD"/>
    <w:rsid w:val="00CB4C8C"/>
    <w:rsid w:val="00CB5DB9"/>
    <w:rsid w:val="00CC00BF"/>
    <w:rsid w:val="00CC21C3"/>
    <w:rsid w:val="00CC24E6"/>
    <w:rsid w:val="00CC356C"/>
    <w:rsid w:val="00CC746A"/>
    <w:rsid w:val="00CD1727"/>
    <w:rsid w:val="00CD2D64"/>
    <w:rsid w:val="00CD6E36"/>
    <w:rsid w:val="00CD7371"/>
    <w:rsid w:val="00CD76B8"/>
    <w:rsid w:val="00CD77A8"/>
    <w:rsid w:val="00CE0A8B"/>
    <w:rsid w:val="00CE1637"/>
    <w:rsid w:val="00CE2E28"/>
    <w:rsid w:val="00CE3B43"/>
    <w:rsid w:val="00CE48C5"/>
    <w:rsid w:val="00CE5BC5"/>
    <w:rsid w:val="00CE5DE7"/>
    <w:rsid w:val="00CE682D"/>
    <w:rsid w:val="00CF1FC6"/>
    <w:rsid w:val="00CF339E"/>
    <w:rsid w:val="00CF6258"/>
    <w:rsid w:val="00CF689F"/>
    <w:rsid w:val="00CF7599"/>
    <w:rsid w:val="00CF7A84"/>
    <w:rsid w:val="00D02BB1"/>
    <w:rsid w:val="00D04264"/>
    <w:rsid w:val="00D04880"/>
    <w:rsid w:val="00D11258"/>
    <w:rsid w:val="00D12765"/>
    <w:rsid w:val="00D163EF"/>
    <w:rsid w:val="00D174D4"/>
    <w:rsid w:val="00D1793B"/>
    <w:rsid w:val="00D2030B"/>
    <w:rsid w:val="00D219E6"/>
    <w:rsid w:val="00D249FB"/>
    <w:rsid w:val="00D25BD6"/>
    <w:rsid w:val="00D25CD0"/>
    <w:rsid w:val="00D278D0"/>
    <w:rsid w:val="00D30ED2"/>
    <w:rsid w:val="00D31D88"/>
    <w:rsid w:val="00D33FBA"/>
    <w:rsid w:val="00D361FE"/>
    <w:rsid w:val="00D3736D"/>
    <w:rsid w:val="00D40B7D"/>
    <w:rsid w:val="00D45455"/>
    <w:rsid w:val="00D45A51"/>
    <w:rsid w:val="00D47702"/>
    <w:rsid w:val="00D51439"/>
    <w:rsid w:val="00D5304D"/>
    <w:rsid w:val="00D549F5"/>
    <w:rsid w:val="00D54A25"/>
    <w:rsid w:val="00D57365"/>
    <w:rsid w:val="00D601BC"/>
    <w:rsid w:val="00D6067E"/>
    <w:rsid w:val="00D6131D"/>
    <w:rsid w:val="00D6221B"/>
    <w:rsid w:val="00D628FB"/>
    <w:rsid w:val="00D62D9C"/>
    <w:rsid w:val="00D62FB6"/>
    <w:rsid w:val="00D65B21"/>
    <w:rsid w:val="00D67CBB"/>
    <w:rsid w:val="00D73B1F"/>
    <w:rsid w:val="00D77123"/>
    <w:rsid w:val="00D77B9D"/>
    <w:rsid w:val="00D811F5"/>
    <w:rsid w:val="00D83976"/>
    <w:rsid w:val="00D8513C"/>
    <w:rsid w:val="00D859B0"/>
    <w:rsid w:val="00D864AE"/>
    <w:rsid w:val="00D86D5D"/>
    <w:rsid w:val="00D874B1"/>
    <w:rsid w:val="00D878C4"/>
    <w:rsid w:val="00D90050"/>
    <w:rsid w:val="00D9007B"/>
    <w:rsid w:val="00D9237F"/>
    <w:rsid w:val="00D963DC"/>
    <w:rsid w:val="00D9775A"/>
    <w:rsid w:val="00D97F14"/>
    <w:rsid w:val="00DA043E"/>
    <w:rsid w:val="00DA41D3"/>
    <w:rsid w:val="00DA5BE8"/>
    <w:rsid w:val="00DA5D21"/>
    <w:rsid w:val="00DA6461"/>
    <w:rsid w:val="00DA66BD"/>
    <w:rsid w:val="00DA67F1"/>
    <w:rsid w:val="00DB0515"/>
    <w:rsid w:val="00DB0BA1"/>
    <w:rsid w:val="00DB25D1"/>
    <w:rsid w:val="00DB2CBA"/>
    <w:rsid w:val="00DB4846"/>
    <w:rsid w:val="00DB4B6E"/>
    <w:rsid w:val="00DB4D95"/>
    <w:rsid w:val="00DB6007"/>
    <w:rsid w:val="00DC08BF"/>
    <w:rsid w:val="00DC2A9D"/>
    <w:rsid w:val="00DC2D7A"/>
    <w:rsid w:val="00DC3460"/>
    <w:rsid w:val="00DC45C2"/>
    <w:rsid w:val="00DC4FC5"/>
    <w:rsid w:val="00DC6D24"/>
    <w:rsid w:val="00DD1DC7"/>
    <w:rsid w:val="00DD4190"/>
    <w:rsid w:val="00DD438A"/>
    <w:rsid w:val="00DD43F6"/>
    <w:rsid w:val="00DD5CD5"/>
    <w:rsid w:val="00DD5F88"/>
    <w:rsid w:val="00DD61C8"/>
    <w:rsid w:val="00DE158B"/>
    <w:rsid w:val="00DE15BF"/>
    <w:rsid w:val="00DE20BA"/>
    <w:rsid w:val="00DE4F79"/>
    <w:rsid w:val="00DE4F7D"/>
    <w:rsid w:val="00DF3151"/>
    <w:rsid w:val="00DF40BF"/>
    <w:rsid w:val="00DF42BE"/>
    <w:rsid w:val="00DF499D"/>
    <w:rsid w:val="00DF6A44"/>
    <w:rsid w:val="00DF7836"/>
    <w:rsid w:val="00E0154B"/>
    <w:rsid w:val="00E02C66"/>
    <w:rsid w:val="00E0325B"/>
    <w:rsid w:val="00E04BC4"/>
    <w:rsid w:val="00E06CFF"/>
    <w:rsid w:val="00E07361"/>
    <w:rsid w:val="00E101DC"/>
    <w:rsid w:val="00E10BDD"/>
    <w:rsid w:val="00E10CD0"/>
    <w:rsid w:val="00E1240C"/>
    <w:rsid w:val="00E1286B"/>
    <w:rsid w:val="00E147A8"/>
    <w:rsid w:val="00E21852"/>
    <w:rsid w:val="00E22088"/>
    <w:rsid w:val="00E222FB"/>
    <w:rsid w:val="00E23C1B"/>
    <w:rsid w:val="00E26012"/>
    <w:rsid w:val="00E30DCB"/>
    <w:rsid w:val="00E32222"/>
    <w:rsid w:val="00E335DA"/>
    <w:rsid w:val="00E33A1A"/>
    <w:rsid w:val="00E34036"/>
    <w:rsid w:val="00E342D2"/>
    <w:rsid w:val="00E35531"/>
    <w:rsid w:val="00E37532"/>
    <w:rsid w:val="00E400CA"/>
    <w:rsid w:val="00E4042A"/>
    <w:rsid w:val="00E41E90"/>
    <w:rsid w:val="00E42B77"/>
    <w:rsid w:val="00E4356C"/>
    <w:rsid w:val="00E43DF4"/>
    <w:rsid w:val="00E46068"/>
    <w:rsid w:val="00E5018C"/>
    <w:rsid w:val="00E50402"/>
    <w:rsid w:val="00E509BD"/>
    <w:rsid w:val="00E53413"/>
    <w:rsid w:val="00E54566"/>
    <w:rsid w:val="00E60DB5"/>
    <w:rsid w:val="00E65C84"/>
    <w:rsid w:val="00E674C3"/>
    <w:rsid w:val="00E67DE4"/>
    <w:rsid w:val="00E72D5B"/>
    <w:rsid w:val="00E75766"/>
    <w:rsid w:val="00E76E94"/>
    <w:rsid w:val="00E77883"/>
    <w:rsid w:val="00E77F84"/>
    <w:rsid w:val="00E83B85"/>
    <w:rsid w:val="00E84936"/>
    <w:rsid w:val="00E85E7C"/>
    <w:rsid w:val="00E912C1"/>
    <w:rsid w:val="00E925DD"/>
    <w:rsid w:val="00E939C7"/>
    <w:rsid w:val="00E93B02"/>
    <w:rsid w:val="00E945E5"/>
    <w:rsid w:val="00E946E3"/>
    <w:rsid w:val="00E94A54"/>
    <w:rsid w:val="00E94D9F"/>
    <w:rsid w:val="00E94FEA"/>
    <w:rsid w:val="00E94FF4"/>
    <w:rsid w:val="00E95184"/>
    <w:rsid w:val="00E96BF1"/>
    <w:rsid w:val="00EA0BDB"/>
    <w:rsid w:val="00EA0C12"/>
    <w:rsid w:val="00EA0D5E"/>
    <w:rsid w:val="00EA13CE"/>
    <w:rsid w:val="00EA1BA3"/>
    <w:rsid w:val="00EA1C48"/>
    <w:rsid w:val="00EA1F29"/>
    <w:rsid w:val="00EA235D"/>
    <w:rsid w:val="00EA586D"/>
    <w:rsid w:val="00EA759F"/>
    <w:rsid w:val="00EA7EC4"/>
    <w:rsid w:val="00EB00C6"/>
    <w:rsid w:val="00EB1536"/>
    <w:rsid w:val="00EB63D7"/>
    <w:rsid w:val="00EC11EE"/>
    <w:rsid w:val="00EC2AF9"/>
    <w:rsid w:val="00EC2E52"/>
    <w:rsid w:val="00EC3F7A"/>
    <w:rsid w:val="00EC46F2"/>
    <w:rsid w:val="00EC6913"/>
    <w:rsid w:val="00EC6E29"/>
    <w:rsid w:val="00EC71C8"/>
    <w:rsid w:val="00EC7CF6"/>
    <w:rsid w:val="00ED3125"/>
    <w:rsid w:val="00ED4981"/>
    <w:rsid w:val="00ED49A1"/>
    <w:rsid w:val="00ED4ADF"/>
    <w:rsid w:val="00ED7F19"/>
    <w:rsid w:val="00EE06CE"/>
    <w:rsid w:val="00EE16BF"/>
    <w:rsid w:val="00EE6A55"/>
    <w:rsid w:val="00EE6B66"/>
    <w:rsid w:val="00EE7924"/>
    <w:rsid w:val="00EF32CD"/>
    <w:rsid w:val="00EF4FE7"/>
    <w:rsid w:val="00EF60D8"/>
    <w:rsid w:val="00EF7776"/>
    <w:rsid w:val="00EF78E4"/>
    <w:rsid w:val="00F01D02"/>
    <w:rsid w:val="00F020E0"/>
    <w:rsid w:val="00F033F9"/>
    <w:rsid w:val="00F03450"/>
    <w:rsid w:val="00F04068"/>
    <w:rsid w:val="00F0465D"/>
    <w:rsid w:val="00F102E4"/>
    <w:rsid w:val="00F1095D"/>
    <w:rsid w:val="00F10CC6"/>
    <w:rsid w:val="00F11F20"/>
    <w:rsid w:val="00F12F07"/>
    <w:rsid w:val="00F17A8E"/>
    <w:rsid w:val="00F20F5D"/>
    <w:rsid w:val="00F21656"/>
    <w:rsid w:val="00F22B3D"/>
    <w:rsid w:val="00F2407E"/>
    <w:rsid w:val="00F243AF"/>
    <w:rsid w:val="00F2780C"/>
    <w:rsid w:val="00F3045D"/>
    <w:rsid w:val="00F31974"/>
    <w:rsid w:val="00F33548"/>
    <w:rsid w:val="00F34483"/>
    <w:rsid w:val="00F356B4"/>
    <w:rsid w:val="00F37DEA"/>
    <w:rsid w:val="00F41571"/>
    <w:rsid w:val="00F422EA"/>
    <w:rsid w:val="00F42A04"/>
    <w:rsid w:val="00F434CD"/>
    <w:rsid w:val="00F43E89"/>
    <w:rsid w:val="00F47D27"/>
    <w:rsid w:val="00F47DDC"/>
    <w:rsid w:val="00F50574"/>
    <w:rsid w:val="00F52B1C"/>
    <w:rsid w:val="00F53B17"/>
    <w:rsid w:val="00F54292"/>
    <w:rsid w:val="00F555D3"/>
    <w:rsid w:val="00F55EE8"/>
    <w:rsid w:val="00F55F34"/>
    <w:rsid w:val="00F56254"/>
    <w:rsid w:val="00F60164"/>
    <w:rsid w:val="00F60309"/>
    <w:rsid w:val="00F618F8"/>
    <w:rsid w:val="00F62315"/>
    <w:rsid w:val="00F639A6"/>
    <w:rsid w:val="00F64783"/>
    <w:rsid w:val="00F64F23"/>
    <w:rsid w:val="00F65914"/>
    <w:rsid w:val="00F70931"/>
    <w:rsid w:val="00F72007"/>
    <w:rsid w:val="00F7254D"/>
    <w:rsid w:val="00F73033"/>
    <w:rsid w:val="00F7765E"/>
    <w:rsid w:val="00F77FD5"/>
    <w:rsid w:val="00F82C39"/>
    <w:rsid w:val="00F842F0"/>
    <w:rsid w:val="00F84C9F"/>
    <w:rsid w:val="00F84E25"/>
    <w:rsid w:val="00F86C49"/>
    <w:rsid w:val="00F8731E"/>
    <w:rsid w:val="00F90454"/>
    <w:rsid w:val="00F90896"/>
    <w:rsid w:val="00F910A1"/>
    <w:rsid w:val="00F9127C"/>
    <w:rsid w:val="00F91F9B"/>
    <w:rsid w:val="00F923BF"/>
    <w:rsid w:val="00F92682"/>
    <w:rsid w:val="00F9311E"/>
    <w:rsid w:val="00F933D1"/>
    <w:rsid w:val="00F9754E"/>
    <w:rsid w:val="00F97BC5"/>
    <w:rsid w:val="00FA0205"/>
    <w:rsid w:val="00FA0BFC"/>
    <w:rsid w:val="00FA196D"/>
    <w:rsid w:val="00FA3174"/>
    <w:rsid w:val="00FA52B9"/>
    <w:rsid w:val="00FA5827"/>
    <w:rsid w:val="00FA6742"/>
    <w:rsid w:val="00FA742B"/>
    <w:rsid w:val="00FB0706"/>
    <w:rsid w:val="00FB1BC5"/>
    <w:rsid w:val="00FB2EDE"/>
    <w:rsid w:val="00FB3E85"/>
    <w:rsid w:val="00FB3EB3"/>
    <w:rsid w:val="00FB490D"/>
    <w:rsid w:val="00FB7A7C"/>
    <w:rsid w:val="00FC0500"/>
    <w:rsid w:val="00FC3096"/>
    <w:rsid w:val="00FC31CF"/>
    <w:rsid w:val="00FC7F73"/>
    <w:rsid w:val="00FD332B"/>
    <w:rsid w:val="00FD36DA"/>
    <w:rsid w:val="00FD666E"/>
    <w:rsid w:val="00FD7098"/>
    <w:rsid w:val="00FE03B3"/>
    <w:rsid w:val="00FE0B2C"/>
    <w:rsid w:val="00FE2BA9"/>
    <w:rsid w:val="00FE3A6C"/>
    <w:rsid w:val="00FE4850"/>
    <w:rsid w:val="00FE4ED2"/>
    <w:rsid w:val="00FE7715"/>
    <w:rsid w:val="00FF10C7"/>
    <w:rsid w:val="00FF137C"/>
    <w:rsid w:val="00FF1EC5"/>
    <w:rsid w:val="00FF27E8"/>
    <w:rsid w:val="00FF502B"/>
    <w:rsid w:val="00FF7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476B9"/>
  <w15:chartTrackingRefBased/>
  <w15:docId w15:val="{3E4CA587-456B-4D6A-A5BE-E5F59DC4E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A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6A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A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A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6A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6A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6A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6A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6A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A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6A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A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A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A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A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A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A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A04"/>
    <w:rPr>
      <w:rFonts w:eastAsiaTheme="majorEastAsia" w:cstheme="majorBidi"/>
      <w:color w:val="272727" w:themeColor="text1" w:themeTint="D8"/>
    </w:rPr>
  </w:style>
  <w:style w:type="paragraph" w:styleId="Title">
    <w:name w:val="Title"/>
    <w:basedOn w:val="Normal"/>
    <w:next w:val="Normal"/>
    <w:link w:val="TitleChar"/>
    <w:uiPriority w:val="10"/>
    <w:qFormat/>
    <w:rsid w:val="00436A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A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A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A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A04"/>
    <w:pPr>
      <w:spacing w:before="160"/>
      <w:jc w:val="center"/>
    </w:pPr>
    <w:rPr>
      <w:i/>
      <w:iCs/>
      <w:color w:val="404040" w:themeColor="text1" w:themeTint="BF"/>
    </w:rPr>
  </w:style>
  <w:style w:type="character" w:customStyle="1" w:styleId="QuoteChar">
    <w:name w:val="Quote Char"/>
    <w:basedOn w:val="DefaultParagraphFont"/>
    <w:link w:val="Quote"/>
    <w:uiPriority w:val="29"/>
    <w:rsid w:val="00436A04"/>
    <w:rPr>
      <w:i/>
      <w:iCs/>
      <w:color w:val="404040" w:themeColor="text1" w:themeTint="BF"/>
    </w:rPr>
  </w:style>
  <w:style w:type="paragraph" w:styleId="ListParagraph">
    <w:name w:val="List Paragraph"/>
    <w:basedOn w:val="Normal"/>
    <w:uiPriority w:val="34"/>
    <w:qFormat/>
    <w:rsid w:val="00436A04"/>
    <w:pPr>
      <w:ind w:left="720"/>
      <w:contextualSpacing/>
    </w:pPr>
  </w:style>
  <w:style w:type="character" w:styleId="IntenseEmphasis">
    <w:name w:val="Intense Emphasis"/>
    <w:basedOn w:val="DefaultParagraphFont"/>
    <w:uiPriority w:val="21"/>
    <w:qFormat/>
    <w:rsid w:val="00436A04"/>
    <w:rPr>
      <w:i/>
      <w:iCs/>
      <w:color w:val="0F4761" w:themeColor="accent1" w:themeShade="BF"/>
    </w:rPr>
  </w:style>
  <w:style w:type="paragraph" w:styleId="IntenseQuote">
    <w:name w:val="Intense Quote"/>
    <w:basedOn w:val="Normal"/>
    <w:next w:val="Normal"/>
    <w:link w:val="IntenseQuoteChar"/>
    <w:uiPriority w:val="30"/>
    <w:qFormat/>
    <w:rsid w:val="00436A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A04"/>
    <w:rPr>
      <w:i/>
      <w:iCs/>
      <w:color w:val="0F4761" w:themeColor="accent1" w:themeShade="BF"/>
    </w:rPr>
  </w:style>
  <w:style w:type="character" w:styleId="IntenseReference">
    <w:name w:val="Intense Reference"/>
    <w:basedOn w:val="DefaultParagraphFont"/>
    <w:uiPriority w:val="32"/>
    <w:qFormat/>
    <w:rsid w:val="00436A04"/>
    <w:rPr>
      <w:b/>
      <w:bCs/>
      <w:smallCaps/>
      <w:color w:val="0F4761" w:themeColor="accent1" w:themeShade="BF"/>
      <w:spacing w:val="5"/>
    </w:rPr>
  </w:style>
  <w:style w:type="character" w:styleId="Hyperlink">
    <w:name w:val="Hyperlink"/>
    <w:basedOn w:val="DefaultParagraphFont"/>
    <w:unhideWhenUsed/>
    <w:rsid w:val="00436A04"/>
    <w:rPr>
      <w:color w:val="0000FF"/>
      <w:u w:val="single"/>
    </w:rPr>
  </w:style>
  <w:style w:type="character" w:styleId="CommentReference">
    <w:name w:val="annotation reference"/>
    <w:basedOn w:val="DefaultParagraphFont"/>
    <w:uiPriority w:val="99"/>
    <w:semiHidden/>
    <w:unhideWhenUsed/>
    <w:rsid w:val="00E32222"/>
    <w:rPr>
      <w:sz w:val="16"/>
      <w:szCs w:val="16"/>
    </w:rPr>
  </w:style>
  <w:style w:type="paragraph" w:styleId="CommentText">
    <w:name w:val="annotation text"/>
    <w:basedOn w:val="Normal"/>
    <w:link w:val="CommentTextChar"/>
    <w:uiPriority w:val="99"/>
    <w:unhideWhenUsed/>
    <w:rsid w:val="00E32222"/>
    <w:pPr>
      <w:spacing w:line="240" w:lineRule="auto"/>
    </w:pPr>
    <w:rPr>
      <w:sz w:val="20"/>
      <w:szCs w:val="20"/>
    </w:rPr>
  </w:style>
  <w:style w:type="character" w:customStyle="1" w:styleId="CommentTextChar">
    <w:name w:val="Comment Text Char"/>
    <w:basedOn w:val="DefaultParagraphFont"/>
    <w:link w:val="CommentText"/>
    <w:uiPriority w:val="99"/>
    <w:rsid w:val="00E32222"/>
    <w:rPr>
      <w:sz w:val="20"/>
      <w:szCs w:val="20"/>
    </w:rPr>
  </w:style>
  <w:style w:type="paragraph" w:styleId="CommentSubject">
    <w:name w:val="annotation subject"/>
    <w:basedOn w:val="CommentText"/>
    <w:next w:val="CommentText"/>
    <w:link w:val="CommentSubjectChar"/>
    <w:uiPriority w:val="99"/>
    <w:semiHidden/>
    <w:unhideWhenUsed/>
    <w:rsid w:val="00E32222"/>
    <w:rPr>
      <w:b/>
      <w:bCs/>
    </w:rPr>
  </w:style>
  <w:style w:type="character" w:customStyle="1" w:styleId="CommentSubjectChar">
    <w:name w:val="Comment Subject Char"/>
    <w:basedOn w:val="CommentTextChar"/>
    <w:link w:val="CommentSubject"/>
    <w:uiPriority w:val="99"/>
    <w:semiHidden/>
    <w:rsid w:val="00E32222"/>
    <w:rPr>
      <w:b/>
      <w:bCs/>
      <w:sz w:val="20"/>
      <w:szCs w:val="20"/>
    </w:rPr>
  </w:style>
  <w:style w:type="character" w:styleId="FollowedHyperlink">
    <w:name w:val="FollowedHyperlink"/>
    <w:basedOn w:val="DefaultParagraphFont"/>
    <w:uiPriority w:val="99"/>
    <w:semiHidden/>
    <w:unhideWhenUsed/>
    <w:rsid w:val="00751407"/>
    <w:rPr>
      <w:color w:val="96607D" w:themeColor="followedHyperlink"/>
      <w:u w:val="single"/>
    </w:rPr>
  </w:style>
  <w:style w:type="table" w:styleId="TableGrid">
    <w:name w:val="Table Grid"/>
    <w:basedOn w:val="TableNormal"/>
    <w:uiPriority w:val="39"/>
    <w:rsid w:val="00C322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B742A"/>
    <w:rPr>
      <w:color w:val="605E5C"/>
      <w:shd w:val="clear" w:color="auto" w:fill="E1DFDD"/>
    </w:rPr>
  </w:style>
  <w:style w:type="paragraph" w:styleId="NoSpacing">
    <w:name w:val="No Spacing"/>
    <w:uiPriority w:val="1"/>
    <w:qFormat/>
    <w:rsid w:val="00D2030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53405">
      <w:bodyDiv w:val="1"/>
      <w:marLeft w:val="0"/>
      <w:marRight w:val="0"/>
      <w:marTop w:val="0"/>
      <w:marBottom w:val="0"/>
      <w:divBdr>
        <w:top w:val="none" w:sz="0" w:space="0" w:color="auto"/>
        <w:left w:val="none" w:sz="0" w:space="0" w:color="auto"/>
        <w:bottom w:val="none" w:sz="0" w:space="0" w:color="auto"/>
        <w:right w:val="none" w:sz="0" w:space="0" w:color="auto"/>
      </w:divBdr>
      <w:divsChild>
        <w:div w:id="850417507">
          <w:marLeft w:val="0"/>
          <w:marRight w:val="0"/>
          <w:marTop w:val="0"/>
          <w:marBottom w:val="0"/>
          <w:divBdr>
            <w:top w:val="none" w:sz="0" w:space="0" w:color="auto"/>
            <w:left w:val="none" w:sz="0" w:space="0" w:color="auto"/>
            <w:bottom w:val="none" w:sz="0" w:space="0" w:color="auto"/>
            <w:right w:val="none" w:sz="0" w:space="0" w:color="auto"/>
          </w:divBdr>
        </w:div>
      </w:divsChild>
    </w:div>
    <w:div w:id="7297336">
      <w:bodyDiv w:val="1"/>
      <w:marLeft w:val="0"/>
      <w:marRight w:val="0"/>
      <w:marTop w:val="0"/>
      <w:marBottom w:val="0"/>
      <w:divBdr>
        <w:top w:val="none" w:sz="0" w:space="0" w:color="auto"/>
        <w:left w:val="none" w:sz="0" w:space="0" w:color="auto"/>
        <w:bottom w:val="none" w:sz="0" w:space="0" w:color="auto"/>
        <w:right w:val="none" w:sz="0" w:space="0" w:color="auto"/>
      </w:divBdr>
      <w:divsChild>
        <w:div w:id="2129156649">
          <w:marLeft w:val="0"/>
          <w:marRight w:val="0"/>
          <w:marTop w:val="0"/>
          <w:marBottom w:val="0"/>
          <w:divBdr>
            <w:top w:val="none" w:sz="0" w:space="0" w:color="auto"/>
            <w:left w:val="none" w:sz="0" w:space="0" w:color="auto"/>
            <w:bottom w:val="none" w:sz="0" w:space="0" w:color="auto"/>
            <w:right w:val="none" w:sz="0" w:space="0" w:color="auto"/>
          </w:divBdr>
        </w:div>
      </w:divsChild>
    </w:div>
    <w:div w:id="36861346">
      <w:bodyDiv w:val="1"/>
      <w:marLeft w:val="0"/>
      <w:marRight w:val="0"/>
      <w:marTop w:val="0"/>
      <w:marBottom w:val="0"/>
      <w:divBdr>
        <w:top w:val="none" w:sz="0" w:space="0" w:color="auto"/>
        <w:left w:val="none" w:sz="0" w:space="0" w:color="auto"/>
        <w:bottom w:val="none" w:sz="0" w:space="0" w:color="auto"/>
        <w:right w:val="none" w:sz="0" w:space="0" w:color="auto"/>
      </w:divBdr>
      <w:divsChild>
        <w:div w:id="2123454176">
          <w:marLeft w:val="0"/>
          <w:marRight w:val="0"/>
          <w:marTop w:val="0"/>
          <w:marBottom w:val="0"/>
          <w:divBdr>
            <w:top w:val="none" w:sz="0" w:space="0" w:color="auto"/>
            <w:left w:val="none" w:sz="0" w:space="0" w:color="auto"/>
            <w:bottom w:val="none" w:sz="0" w:space="0" w:color="auto"/>
            <w:right w:val="none" w:sz="0" w:space="0" w:color="auto"/>
          </w:divBdr>
        </w:div>
      </w:divsChild>
    </w:div>
    <w:div w:id="44958889">
      <w:bodyDiv w:val="1"/>
      <w:marLeft w:val="0"/>
      <w:marRight w:val="0"/>
      <w:marTop w:val="0"/>
      <w:marBottom w:val="0"/>
      <w:divBdr>
        <w:top w:val="none" w:sz="0" w:space="0" w:color="auto"/>
        <w:left w:val="none" w:sz="0" w:space="0" w:color="auto"/>
        <w:bottom w:val="none" w:sz="0" w:space="0" w:color="auto"/>
        <w:right w:val="none" w:sz="0" w:space="0" w:color="auto"/>
      </w:divBdr>
      <w:divsChild>
        <w:div w:id="1613321796">
          <w:marLeft w:val="0"/>
          <w:marRight w:val="0"/>
          <w:marTop w:val="0"/>
          <w:marBottom w:val="0"/>
          <w:divBdr>
            <w:top w:val="none" w:sz="0" w:space="0" w:color="auto"/>
            <w:left w:val="none" w:sz="0" w:space="0" w:color="auto"/>
            <w:bottom w:val="none" w:sz="0" w:space="0" w:color="auto"/>
            <w:right w:val="none" w:sz="0" w:space="0" w:color="auto"/>
          </w:divBdr>
        </w:div>
      </w:divsChild>
    </w:div>
    <w:div w:id="48580999">
      <w:bodyDiv w:val="1"/>
      <w:marLeft w:val="0"/>
      <w:marRight w:val="0"/>
      <w:marTop w:val="0"/>
      <w:marBottom w:val="0"/>
      <w:divBdr>
        <w:top w:val="none" w:sz="0" w:space="0" w:color="auto"/>
        <w:left w:val="none" w:sz="0" w:space="0" w:color="auto"/>
        <w:bottom w:val="none" w:sz="0" w:space="0" w:color="auto"/>
        <w:right w:val="none" w:sz="0" w:space="0" w:color="auto"/>
      </w:divBdr>
      <w:divsChild>
        <w:div w:id="1482312726">
          <w:marLeft w:val="0"/>
          <w:marRight w:val="0"/>
          <w:marTop w:val="0"/>
          <w:marBottom w:val="0"/>
          <w:divBdr>
            <w:top w:val="none" w:sz="0" w:space="0" w:color="auto"/>
            <w:left w:val="none" w:sz="0" w:space="0" w:color="auto"/>
            <w:bottom w:val="none" w:sz="0" w:space="0" w:color="auto"/>
            <w:right w:val="none" w:sz="0" w:space="0" w:color="auto"/>
          </w:divBdr>
        </w:div>
      </w:divsChild>
    </w:div>
    <w:div w:id="49117165">
      <w:bodyDiv w:val="1"/>
      <w:marLeft w:val="0"/>
      <w:marRight w:val="0"/>
      <w:marTop w:val="0"/>
      <w:marBottom w:val="0"/>
      <w:divBdr>
        <w:top w:val="none" w:sz="0" w:space="0" w:color="auto"/>
        <w:left w:val="none" w:sz="0" w:space="0" w:color="auto"/>
        <w:bottom w:val="none" w:sz="0" w:space="0" w:color="auto"/>
        <w:right w:val="none" w:sz="0" w:space="0" w:color="auto"/>
      </w:divBdr>
      <w:divsChild>
        <w:div w:id="625820300">
          <w:marLeft w:val="0"/>
          <w:marRight w:val="0"/>
          <w:marTop w:val="0"/>
          <w:marBottom w:val="0"/>
          <w:divBdr>
            <w:top w:val="none" w:sz="0" w:space="0" w:color="auto"/>
            <w:left w:val="none" w:sz="0" w:space="0" w:color="auto"/>
            <w:bottom w:val="none" w:sz="0" w:space="0" w:color="auto"/>
            <w:right w:val="none" w:sz="0" w:space="0" w:color="auto"/>
          </w:divBdr>
        </w:div>
      </w:divsChild>
    </w:div>
    <w:div w:id="78258298">
      <w:bodyDiv w:val="1"/>
      <w:marLeft w:val="0"/>
      <w:marRight w:val="0"/>
      <w:marTop w:val="0"/>
      <w:marBottom w:val="0"/>
      <w:divBdr>
        <w:top w:val="none" w:sz="0" w:space="0" w:color="auto"/>
        <w:left w:val="none" w:sz="0" w:space="0" w:color="auto"/>
        <w:bottom w:val="none" w:sz="0" w:space="0" w:color="auto"/>
        <w:right w:val="none" w:sz="0" w:space="0" w:color="auto"/>
      </w:divBdr>
      <w:divsChild>
        <w:div w:id="1536309035">
          <w:marLeft w:val="0"/>
          <w:marRight w:val="0"/>
          <w:marTop w:val="0"/>
          <w:marBottom w:val="0"/>
          <w:divBdr>
            <w:top w:val="none" w:sz="0" w:space="0" w:color="auto"/>
            <w:left w:val="none" w:sz="0" w:space="0" w:color="auto"/>
            <w:bottom w:val="none" w:sz="0" w:space="0" w:color="auto"/>
            <w:right w:val="none" w:sz="0" w:space="0" w:color="auto"/>
          </w:divBdr>
        </w:div>
      </w:divsChild>
    </w:div>
    <w:div w:id="79643806">
      <w:bodyDiv w:val="1"/>
      <w:marLeft w:val="0"/>
      <w:marRight w:val="0"/>
      <w:marTop w:val="0"/>
      <w:marBottom w:val="0"/>
      <w:divBdr>
        <w:top w:val="none" w:sz="0" w:space="0" w:color="auto"/>
        <w:left w:val="none" w:sz="0" w:space="0" w:color="auto"/>
        <w:bottom w:val="none" w:sz="0" w:space="0" w:color="auto"/>
        <w:right w:val="none" w:sz="0" w:space="0" w:color="auto"/>
      </w:divBdr>
      <w:divsChild>
        <w:div w:id="85658081">
          <w:marLeft w:val="0"/>
          <w:marRight w:val="0"/>
          <w:marTop w:val="0"/>
          <w:marBottom w:val="0"/>
          <w:divBdr>
            <w:top w:val="none" w:sz="0" w:space="0" w:color="auto"/>
            <w:left w:val="none" w:sz="0" w:space="0" w:color="auto"/>
            <w:bottom w:val="none" w:sz="0" w:space="0" w:color="auto"/>
            <w:right w:val="none" w:sz="0" w:space="0" w:color="auto"/>
          </w:divBdr>
        </w:div>
      </w:divsChild>
    </w:div>
    <w:div w:id="91435356">
      <w:bodyDiv w:val="1"/>
      <w:marLeft w:val="0"/>
      <w:marRight w:val="0"/>
      <w:marTop w:val="0"/>
      <w:marBottom w:val="0"/>
      <w:divBdr>
        <w:top w:val="none" w:sz="0" w:space="0" w:color="auto"/>
        <w:left w:val="none" w:sz="0" w:space="0" w:color="auto"/>
        <w:bottom w:val="none" w:sz="0" w:space="0" w:color="auto"/>
        <w:right w:val="none" w:sz="0" w:space="0" w:color="auto"/>
      </w:divBdr>
      <w:divsChild>
        <w:div w:id="1674911069">
          <w:marLeft w:val="0"/>
          <w:marRight w:val="0"/>
          <w:marTop w:val="0"/>
          <w:marBottom w:val="0"/>
          <w:divBdr>
            <w:top w:val="none" w:sz="0" w:space="0" w:color="auto"/>
            <w:left w:val="none" w:sz="0" w:space="0" w:color="auto"/>
            <w:bottom w:val="none" w:sz="0" w:space="0" w:color="auto"/>
            <w:right w:val="none" w:sz="0" w:space="0" w:color="auto"/>
          </w:divBdr>
        </w:div>
      </w:divsChild>
    </w:div>
    <w:div w:id="95713860">
      <w:bodyDiv w:val="1"/>
      <w:marLeft w:val="0"/>
      <w:marRight w:val="0"/>
      <w:marTop w:val="0"/>
      <w:marBottom w:val="0"/>
      <w:divBdr>
        <w:top w:val="none" w:sz="0" w:space="0" w:color="auto"/>
        <w:left w:val="none" w:sz="0" w:space="0" w:color="auto"/>
        <w:bottom w:val="none" w:sz="0" w:space="0" w:color="auto"/>
        <w:right w:val="none" w:sz="0" w:space="0" w:color="auto"/>
      </w:divBdr>
      <w:divsChild>
        <w:div w:id="1765998959">
          <w:marLeft w:val="0"/>
          <w:marRight w:val="0"/>
          <w:marTop w:val="0"/>
          <w:marBottom w:val="0"/>
          <w:divBdr>
            <w:top w:val="none" w:sz="0" w:space="0" w:color="auto"/>
            <w:left w:val="none" w:sz="0" w:space="0" w:color="auto"/>
            <w:bottom w:val="none" w:sz="0" w:space="0" w:color="auto"/>
            <w:right w:val="none" w:sz="0" w:space="0" w:color="auto"/>
          </w:divBdr>
        </w:div>
      </w:divsChild>
    </w:div>
    <w:div w:id="101843010">
      <w:bodyDiv w:val="1"/>
      <w:marLeft w:val="0"/>
      <w:marRight w:val="0"/>
      <w:marTop w:val="0"/>
      <w:marBottom w:val="0"/>
      <w:divBdr>
        <w:top w:val="none" w:sz="0" w:space="0" w:color="auto"/>
        <w:left w:val="none" w:sz="0" w:space="0" w:color="auto"/>
        <w:bottom w:val="none" w:sz="0" w:space="0" w:color="auto"/>
        <w:right w:val="none" w:sz="0" w:space="0" w:color="auto"/>
      </w:divBdr>
      <w:divsChild>
        <w:div w:id="1863127558">
          <w:marLeft w:val="0"/>
          <w:marRight w:val="0"/>
          <w:marTop w:val="0"/>
          <w:marBottom w:val="0"/>
          <w:divBdr>
            <w:top w:val="none" w:sz="0" w:space="0" w:color="auto"/>
            <w:left w:val="none" w:sz="0" w:space="0" w:color="auto"/>
            <w:bottom w:val="none" w:sz="0" w:space="0" w:color="auto"/>
            <w:right w:val="none" w:sz="0" w:space="0" w:color="auto"/>
          </w:divBdr>
        </w:div>
      </w:divsChild>
    </w:div>
    <w:div w:id="104693570">
      <w:bodyDiv w:val="1"/>
      <w:marLeft w:val="0"/>
      <w:marRight w:val="0"/>
      <w:marTop w:val="0"/>
      <w:marBottom w:val="0"/>
      <w:divBdr>
        <w:top w:val="none" w:sz="0" w:space="0" w:color="auto"/>
        <w:left w:val="none" w:sz="0" w:space="0" w:color="auto"/>
        <w:bottom w:val="none" w:sz="0" w:space="0" w:color="auto"/>
        <w:right w:val="none" w:sz="0" w:space="0" w:color="auto"/>
      </w:divBdr>
      <w:divsChild>
        <w:div w:id="1815290455">
          <w:marLeft w:val="0"/>
          <w:marRight w:val="0"/>
          <w:marTop w:val="0"/>
          <w:marBottom w:val="0"/>
          <w:divBdr>
            <w:top w:val="none" w:sz="0" w:space="0" w:color="auto"/>
            <w:left w:val="none" w:sz="0" w:space="0" w:color="auto"/>
            <w:bottom w:val="none" w:sz="0" w:space="0" w:color="auto"/>
            <w:right w:val="none" w:sz="0" w:space="0" w:color="auto"/>
          </w:divBdr>
        </w:div>
      </w:divsChild>
    </w:div>
    <w:div w:id="119736863">
      <w:bodyDiv w:val="1"/>
      <w:marLeft w:val="0"/>
      <w:marRight w:val="0"/>
      <w:marTop w:val="0"/>
      <w:marBottom w:val="0"/>
      <w:divBdr>
        <w:top w:val="none" w:sz="0" w:space="0" w:color="auto"/>
        <w:left w:val="none" w:sz="0" w:space="0" w:color="auto"/>
        <w:bottom w:val="none" w:sz="0" w:space="0" w:color="auto"/>
        <w:right w:val="none" w:sz="0" w:space="0" w:color="auto"/>
      </w:divBdr>
      <w:divsChild>
        <w:div w:id="550651022">
          <w:marLeft w:val="0"/>
          <w:marRight w:val="0"/>
          <w:marTop w:val="0"/>
          <w:marBottom w:val="0"/>
          <w:divBdr>
            <w:top w:val="none" w:sz="0" w:space="0" w:color="auto"/>
            <w:left w:val="none" w:sz="0" w:space="0" w:color="auto"/>
            <w:bottom w:val="none" w:sz="0" w:space="0" w:color="auto"/>
            <w:right w:val="none" w:sz="0" w:space="0" w:color="auto"/>
          </w:divBdr>
        </w:div>
      </w:divsChild>
    </w:div>
    <w:div w:id="124348767">
      <w:bodyDiv w:val="1"/>
      <w:marLeft w:val="0"/>
      <w:marRight w:val="0"/>
      <w:marTop w:val="0"/>
      <w:marBottom w:val="0"/>
      <w:divBdr>
        <w:top w:val="none" w:sz="0" w:space="0" w:color="auto"/>
        <w:left w:val="none" w:sz="0" w:space="0" w:color="auto"/>
        <w:bottom w:val="none" w:sz="0" w:space="0" w:color="auto"/>
        <w:right w:val="none" w:sz="0" w:space="0" w:color="auto"/>
      </w:divBdr>
      <w:divsChild>
        <w:div w:id="620260493">
          <w:marLeft w:val="0"/>
          <w:marRight w:val="0"/>
          <w:marTop w:val="0"/>
          <w:marBottom w:val="0"/>
          <w:divBdr>
            <w:top w:val="none" w:sz="0" w:space="0" w:color="auto"/>
            <w:left w:val="none" w:sz="0" w:space="0" w:color="auto"/>
            <w:bottom w:val="none" w:sz="0" w:space="0" w:color="auto"/>
            <w:right w:val="none" w:sz="0" w:space="0" w:color="auto"/>
          </w:divBdr>
        </w:div>
      </w:divsChild>
    </w:div>
    <w:div w:id="126550948">
      <w:bodyDiv w:val="1"/>
      <w:marLeft w:val="0"/>
      <w:marRight w:val="0"/>
      <w:marTop w:val="0"/>
      <w:marBottom w:val="0"/>
      <w:divBdr>
        <w:top w:val="none" w:sz="0" w:space="0" w:color="auto"/>
        <w:left w:val="none" w:sz="0" w:space="0" w:color="auto"/>
        <w:bottom w:val="none" w:sz="0" w:space="0" w:color="auto"/>
        <w:right w:val="none" w:sz="0" w:space="0" w:color="auto"/>
      </w:divBdr>
      <w:divsChild>
        <w:div w:id="310717703">
          <w:marLeft w:val="0"/>
          <w:marRight w:val="0"/>
          <w:marTop w:val="0"/>
          <w:marBottom w:val="0"/>
          <w:divBdr>
            <w:top w:val="none" w:sz="0" w:space="0" w:color="auto"/>
            <w:left w:val="none" w:sz="0" w:space="0" w:color="auto"/>
            <w:bottom w:val="none" w:sz="0" w:space="0" w:color="auto"/>
            <w:right w:val="none" w:sz="0" w:space="0" w:color="auto"/>
          </w:divBdr>
        </w:div>
      </w:divsChild>
    </w:div>
    <w:div w:id="144978785">
      <w:bodyDiv w:val="1"/>
      <w:marLeft w:val="0"/>
      <w:marRight w:val="0"/>
      <w:marTop w:val="0"/>
      <w:marBottom w:val="0"/>
      <w:divBdr>
        <w:top w:val="none" w:sz="0" w:space="0" w:color="auto"/>
        <w:left w:val="none" w:sz="0" w:space="0" w:color="auto"/>
        <w:bottom w:val="none" w:sz="0" w:space="0" w:color="auto"/>
        <w:right w:val="none" w:sz="0" w:space="0" w:color="auto"/>
      </w:divBdr>
      <w:divsChild>
        <w:div w:id="79376191">
          <w:marLeft w:val="0"/>
          <w:marRight w:val="0"/>
          <w:marTop w:val="0"/>
          <w:marBottom w:val="0"/>
          <w:divBdr>
            <w:top w:val="none" w:sz="0" w:space="0" w:color="auto"/>
            <w:left w:val="none" w:sz="0" w:space="0" w:color="auto"/>
            <w:bottom w:val="none" w:sz="0" w:space="0" w:color="auto"/>
            <w:right w:val="none" w:sz="0" w:space="0" w:color="auto"/>
          </w:divBdr>
        </w:div>
      </w:divsChild>
    </w:div>
    <w:div w:id="149758184">
      <w:bodyDiv w:val="1"/>
      <w:marLeft w:val="0"/>
      <w:marRight w:val="0"/>
      <w:marTop w:val="0"/>
      <w:marBottom w:val="0"/>
      <w:divBdr>
        <w:top w:val="none" w:sz="0" w:space="0" w:color="auto"/>
        <w:left w:val="none" w:sz="0" w:space="0" w:color="auto"/>
        <w:bottom w:val="none" w:sz="0" w:space="0" w:color="auto"/>
        <w:right w:val="none" w:sz="0" w:space="0" w:color="auto"/>
      </w:divBdr>
      <w:divsChild>
        <w:div w:id="973633945">
          <w:marLeft w:val="0"/>
          <w:marRight w:val="0"/>
          <w:marTop w:val="0"/>
          <w:marBottom w:val="0"/>
          <w:divBdr>
            <w:top w:val="none" w:sz="0" w:space="0" w:color="auto"/>
            <w:left w:val="none" w:sz="0" w:space="0" w:color="auto"/>
            <w:bottom w:val="none" w:sz="0" w:space="0" w:color="auto"/>
            <w:right w:val="none" w:sz="0" w:space="0" w:color="auto"/>
          </w:divBdr>
        </w:div>
      </w:divsChild>
    </w:div>
    <w:div w:id="159349949">
      <w:bodyDiv w:val="1"/>
      <w:marLeft w:val="0"/>
      <w:marRight w:val="0"/>
      <w:marTop w:val="0"/>
      <w:marBottom w:val="0"/>
      <w:divBdr>
        <w:top w:val="none" w:sz="0" w:space="0" w:color="auto"/>
        <w:left w:val="none" w:sz="0" w:space="0" w:color="auto"/>
        <w:bottom w:val="none" w:sz="0" w:space="0" w:color="auto"/>
        <w:right w:val="none" w:sz="0" w:space="0" w:color="auto"/>
      </w:divBdr>
      <w:divsChild>
        <w:div w:id="1709211584">
          <w:marLeft w:val="0"/>
          <w:marRight w:val="0"/>
          <w:marTop w:val="0"/>
          <w:marBottom w:val="0"/>
          <w:divBdr>
            <w:top w:val="none" w:sz="0" w:space="0" w:color="auto"/>
            <w:left w:val="none" w:sz="0" w:space="0" w:color="auto"/>
            <w:bottom w:val="none" w:sz="0" w:space="0" w:color="auto"/>
            <w:right w:val="none" w:sz="0" w:space="0" w:color="auto"/>
          </w:divBdr>
        </w:div>
      </w:divsChild>
    </w:div>
    <w:div w:id="175924513">
      <w:bodyDiv w:val="1"/>
      <w:marLeft w:val="0"/>
      <w:marRight w:val="0"/>
      <w:marTop w:val="0"/>
      <w:marBottom w:val="0"/>
      <w:divBdr>
        <w:top w:val="none" w:sz="0" w:space="0" w:color="auto"/>
        <w:left w:val="none" w:sz="0" w:space="0" w:color="auto"/>
        <w:bottom w:val="none" w:sz="0" w:space="0" w:color="auto"/>
        <w:right w:val="none" w:sz="0" w:space="0" w:color="auto"/>
      </w:divBdr>
      <w:divsChild>
        <w:div w:id="1876698558">
          <w:marLeft w:val="0"/>
          <w:marRight w:val="0"/>
          <w:marTop w:val="0"/>
          <w:marBottom w:val="0"/>
          <w:divBdr>
            <w:top w:val="none" w:sz="0" w:space="0" w:color="auto"/>
            <w:left w:val="none" w:sz="0" w:space="0" w:color="auto"/>
            <w:bottom w:val="none" w:sz="0" w:space="0" w:color="auto"/>
            <w:right w:val="none" w:sz="0" w:space="0" w:color="auto"/>
          </w:divBdr>
        </w:div>
      </w:divsChild>
    </w:div>
    <w:div w:id="183792921">
      <w:bodyDiv w:val="1"/>
      <w:marLeft w:val="0"/>
      <w:marRight w:val="0"/>
      <w:marTop w:val="0"/>
      <w:marBottom w:val="0"/>
      <w:divBdr>
        <w:top w:val="none" w:sz="0" w:space="0" w:color="auto"/>
        <w:left w:val="none" w:sz="0" w:space="0" w:color="auto"/>
        <w:bottom w:val="none" w:sz="0" w:space="0" w:color="auto"/>
        <w:right w:val="none" w:sz="0" w:space="0" w:color="auto"/>
      </w:divBdr>
      <w:divsChild>
        <w:div w:id="1162088286">
          <w:marLeft w:val="0"/>
          <w:marRight w:val="0"/>
          <w:marTop w:val="0"/>
          <w:marBottom w:val="0"/>
          <w:divBdr>
            <w:top w:val="none" w:sz="0" w:space="0" w:color="auto"/>
            <w:left w:val="none" w:sz="0" w:space="0" w:color="auto"/>
            <w:bottom w:val="none" w:sz="0" w:space="0" w:color="auto"/>
            <w:right w:val="none" w:sz="0" w:space="0" w:color="auto"/>
          </w:divBdr>
        </w:div>
      </w:divsChild>
    </w:div>
    <w:div w:id="187255653">
      <w:bodyDiv w:val="1"/>
      <w:marLeft w:val="0"/>
      <w:marRight w:val="0"/>
      <w:marTop w:val="0"/>
      <w:marBottom w:val="0"/>
      <w:divBdr>
        <w:top w:val="none" w:sz="0" w:space="0" w:color="auto"/>
        <w:left w:val="none" w:sz="0" w:space="0" w:color="auto"/>
        <w:bottom w:val="none" w:sz="0" w:space="0" w:color="auto"/>
        <w:right w:val="none" w:sz="0" w:space="0" w:color="auto"/>
      </w:divBdr>
      <w:divsChild>
        <w:div w:id="888564954">
          <w:marLeft w:val="0"/>
          <w:marRight w:val="0"/>
          <w:marTop w:val="0"/>
          <w:marBottom w:val="0"/>
          <w:divBdr>
            <w:top w:val="none" w:sz="0" w:space="0" w:color="auto"/>
            <w:left w:val="none" w:sz="0" w:space="0" w:color="auto"/>
            <w:bottom w:val="none" w:sz="0" w:space="0" w:color="auto"/>
            <w:right w:val="none" w:sz="0" w:space="0" w:color="auto"/>
          </w:divBdr>
        </w:div>
      </w:divsChild>
    </w:div>
    <w:div w:id="188228348">
      <w:bodyDiv w:val="1"/>
      <w:marLeft w:val="0"/>
      <w:marRight w:val="0"/>
      <w:marTop w:val="0"/>
      <w:marBottom w:val="0"/>
      <w:divBdr>
        <w:top w:val="none" w:sz="0" w:space="0" w:color="auto"/>
        <w:left w:val="none" w:sz="0" w:space="0" w:color="auto"/>
        <w:bottom w:val="none" w:sz="0" w:space="0" w:color="auto"/>
        <w:right w:val="none" w:sz="0" w:space="0" w:color="auto"/>
      </w:divBdr>
      <w:divsChild>
        <w:div w:id="523130086">
          <w:marLeft w:val="0"/>
          <w:marRight w:val="0"/>
          <w:marTop w:val="0"/>
          <w:marBottom w:val="0"/>
          <w:divBdr>
            <w:top w:val="none" w:sz="0" w:space="0" w:color="auto"/>
            <w:left w:val="none" w:sz="0" w:space="0" w:color="auto"/>
            <w:bottom w:val="none" w:sz="0" w:space="0" w:color="auto"/>
            <w:right w:val="none" w:sz="0" w:space="0" w:color="auto"/>
          </w:divBdr>
        </w:div>
      </w:divsChild>
    </w:div>
    <w:div w:id="210386791">
      <w:bodyDiv w:val="1"/>
      <w:marLeft w:val="0"/>
      <w:marRight w:val="0"/>
      <w:marTop w:val="0"/>
      <w:marBottom w:val="0"/>
      <w:divBdr>
        <w:top w:val="none" w:sz="0" w:space="0" w:color="auto"/>
        <w:left w:val="none" w:sz="0" w:space="0" w:color="auto"/>
        <w:bottom w:val="none" w:sz="0" w:space="0" w:color="auto"/>
        <w:right w:val="none" w:sz="0" w:space="0" w:color="auto"/>
      </w:divBdr>
      <w:divsChild>
        <w:div w:id="1756122067">
          <w:marLeft w:val="0"/>
          <w:marRight w:val="0"/>
          <w:marTop w:val="0"/>
          <w:marBottom w:val="0"/>
          <w:divBdr>
            <w:top w:val="none" w:sz="0" w:space="0" w:color="auto"/>
            <w:left w:val="none" w:sz="0" w:space="0" w:color="auto"/>
            <w:bottom w:val="none" w:sz="0" w:space="0" w:color="auto"/>
            <w:right w:val="none" w:sz="0" w:space="0" w:color="auto"/>
          </w:divBdr>
        </w:div>
      </w:divsChild>
    </w:div>
    <w:div w:id="213084687">
      <w:bodyDiv w:val="1"/>
      <w:marLeft w:val="0"/>
      <w:marRight w:val="0"/>
      <w:marTop w:val="0"/>
      <w:marBottom w:val="0"/>
      <w:divBdr>
        <w:top w:val="none" w:sz="0" w:space="0" w:color="auto"/>
        <w:left w:val="none" w:sz="0" w:space="0" w:color="auto"/>
        <w:bottom w:val="none" w:sz="0" w:space="0" w:color="auto"/>
        <w:right w:val="none" w:sz="0" w:space="0" w:color="auto"/>
      </w:divBdr>
      <w:divsChild>
        <w:div w:id="561334884">
          <w:marLeft w:val="0"/>
          <w:marRight w:val="0"/>
          <w:marTop w:val="0"/>
          <w:marBottom w:val="0"/>
          <w:divBdr>
            <w:top w:val="none" w:sz="0" w:space="0" w:color="auto"/>
            <w:left w:val="none" w:sz="0" w:space="0" w:color="auto"/>
            <w:bottom w:val="none" w:sz="0" w:space="0" w:color="auto"/>
            <w:right w:val="none" w:sz="0" w:space="0" w:color="auto"/>
          </w:divBdr>
        </w:div>
      </w:divsChild>
    </w:div>
    <w:div w:id="233247842">
      <w:bodyDiv w:val="1"/>
      <w:marLeft w:val="0"/>
      <w:marRight w:val="0"/>
      <w:marTop w:val="0"/>
      <w:marBottom w:val="0"/>
      <w:divBdr>
        <w:top w:val="none" w:sz="0" w:space="0" w:color="auto"/>
        <w:left w:val="none" w:sz="0" w:space="0" w:color="auto"/>
        <w:bottom w:val="none" w:sz="0" w:space="0" w:color="auto"/>
        <w:right w:val="none" w:sz="0" w:space="0" w:color="auto"/>
      </w:divBdr>
      <w:divsChild>
        <w:div w:id="250356859">
          <w:marLeft w:val="0"/>
          <w:marRight w:val="0"/>
          <w:marTop w:val="0"/>
          <w:marBottom w:val="0"/>
          <w:divBdr>
            <w:top w:val="none" w:sz="0" w:space="0" w:color="auto"/>
            <w:left w:val="none" w:sz="0" w:space="0" w:color="auto"/>
            <w:bottom w:val="none" w:sz="0" w:space="0" w:color="auto"/>
            <w:right w:val="none" w:sz="0" w:space="0" w:color="auto"/>
          </w:divBdr>
        </w:div>
      </w:divsChild>
    </w:div>
    <w:div w:id="238171010">
      <w:bodyDiv w:val="1"/>
      <w:marLeft w:val="0"/>
      <w:marRight w:val="0"/>
      <w:marTop w:val="0"/>
      <w:marBottom w:val="0"/>
      <w:divBdr>
        <w:top w:val="none" w:sz="0" w:space="0" w:color="auto"/>
        <w:left w:val="none" w:sz="0" w:space="0" w:color="auto"/>
        <w:bottom w:val="none" w:sz="0" w:space="0" w:color="auto"/>
        <w:right w:val="none" w:sz="0" w:space="0" w:color="auto"/>
      </w:divBdr>
      <w:divsChild>
        <w:div w:id="1129207357">
          <w:marLeft w:val="0"/>
          <w:marRight w:val="0"/>
          <w:marTop w:val="0"/>
          <w:marBottom w:val="0"/>
          <w:divBdr>
            <w:top w:val="none" w:sz="0" w:space="0" w:color="auto"/>
            <w:left w:val="none" w:sz="0" w:space="0" w:color="auto"/>
            <w:bottom w:val="none" w:sz="0" w:space="0" w:color="auto"/>
            <w:right w:val="none" w:sz="0" w:space="0" w:color="auto"/>
          </w:divBdr>
        </w:div>
      </w:divsChild>
    </w:div>
    <w:div w:id="255528257">
      <w:bodyDiv w:val="1"/>
      <w:marLeft w:val="0"/>
      <w:marRight w:val="0"/>
      <w:marTop w:val="0"/>
      <w:marBottom w:val="0"/>
      <w:divBdr>
        <w:top w:val="none" w:sz="0" w:space="0" w:color="auto"/>
        <w:left w:val="none" w:sz="0" w:space="0" w:color="auto"/>
        <w:bottom w:val="none" w:sz="0" w:space="0" w:color="auto"/>
        <w:right w:val="none" w:sz="0" w:space="0" w:color="auto"/>
      </w:divBdr>
      <w:divsChild>
        <w:div w:id="453912576">
          <w:marLeft w:val="0"/>
          <w:marRight w:val="0"/>
          <w:marTop w:val="0"/>
          <w:marBottom w:val="0"/>
          <w:divBdr>
            <w:top w:val="none" w:sz="0" w:space="0" w:color="auto"/>
            <w:left w:val="none" w:sz="0" w:space="0" w:color="auto"/>
            <w:bottom w:val="none" w:sz="0" w:space="0" w:color="auto"/>
            <w:right w:val="none" w:sz="0" w:space="0" w:color="auto"/>
          </w:divBdr>
        </w:div>
      </w:divsChild>
    </w:div>
    <w:div w:id="270433976">
      <w:bodyDiv w:val="1"/>
      <w:marLeft w:val="0"/>
      <w:marRight w:val="0"/>
      <w:marTop w:val="0"/>
      <w:marBottom w:val="0"/>
      <w:divBdr>
        <w:top w:val="none" w:sz="0" w:space="0" w:color="auto"/>
        <w:left w:val="none" w:sz="0" w:space="0" w:color="auto"/>
        <w:bottom w:val="none" w:sz="0" w:space="0" w:color="auto"/>
        <w:right w:val="none" w:sz="0" w:space="0" w:color="auto"/>
      </w:divBdr>
      <w:divsChild>
        <w:div w:id="1613048218">
          <w:marLeft w:val="0"/>
          <w:marRight w:val="0"/>
          <w:marTop w:val="0"/>
          <w:marBottom w:val="0"/>
          <w:divBdr>
            <w:top w:val="none" w:sz="0" w:space="0" w:color="auto"/>
            <w:left w:val="none" w:sz="0" w:space="0" w:color="auto"/>
            <w:bottom w:val="none" w:sz="0" w:space="0" w:color="auto"/>
            <w:right w:val="none" w:sz="0" w:space="0" w:color="auto"/>
          </w:divBdr>
        </w:div>
      </w:divsChild>
    </w:div>
    <w:div w:id="274870256">
      <w:bodyDiv w:val="1"/>
      <w:marLeft w:val="0"/>
      <w:marRight w:val="0"/>
      <w:marTop w:val="0"/>
      <w:marBottom w:val="0"/>
      <w:divBdr>
        <w:top w:val="none" w:sz="0" w:space="0" w:color="auto"/>
        <w:left w:val="none" w:sz="0" w:space="0" w:color="auto"/>
        <w:bottom w:val="none" w:sz="0" w:space="0" w:color="auto"/>
        <w:right w:val="none" w:sz="0" w:space="0" w:color="auto"/>
      </w:divBdr>
      <w:divsChild>
        <w:div w:id="790779977">
          <w:marLeft w:val="0"/>
          <w:marRight w:val="0"/>
          <w:marTop w:val="0"/>
          <w:marBottom w:val="0"/>
          <w:divBdr>
            <w:top w:val="none" w:sz="0" w:space="0" w:color="auto"/>
            <w:left w:val="none" w:sz="0" w:space="0" w:color="auto"/>
            <w:bottom w:val="none" w:sz="0" w:space="0" w:color="auto"/>
            <w:right w:val="none" w:sz="0" w:space="0" w:color="auto"/>
          </w:divBdr>
        </w:div>
      </w:divsChild>
    </w:div>
    <w:div w:id="283855712">
      <w:bodyDiv w:val="1"/>
      <w:marLeft w:val="0"/>
      <w:marRight w:val="0"/>
      <w:marTop w:val="0"/>
      <w:marBottom w:val="0"/>
      <w:divBdr>
        <w:top w:val="none" w:sz="0" w:space="0" w:color="auto"/>
        <w:left w:val="none" w:sz="0" w:space="0" w:color="auto"/>
        <w:bottom w:val="none" w:sz="0" w:space="0" w:color="auto"/>
        <w:right w:val="none" w:sz="0" w:space="0" w:color="auto"/>
      </w:divBdr>
      <w:divsChild>
        <w:div w:id="1466898434">
          <w:marLeft w:val="0"/>
          <w:marRight w:val="0"/>
          <w:marTop w:val="0"/>
          <w:marBottom w:val="0"/>
          <w:divBdr>
            <w:top w:val="none" w:sz="0" w:space="0" w:color="auto"/>
            <w:left w:val="none" w:sz="0" w:space="0" w:color="auto"/>
            <w:bottom w:val="none" w:sz="0" w:space="0" w:color="auto"/>
            <w:right w:val="none" w:sz="0" w:space="0" w:color="auto"/>
          </w:divBdr>
        </w:div>
      </w:divsChild>
    </w:div>
    <w:div w:id="285240502">
      <w:bodyDiv w:val="1"/>
      <w:marLeft w:val="0"/>
      <w:marRight w:val="0"/>
      <w:marTop w:val="0"/>
      <w:marBottom w:val="0"/>
      <w:divBdr>
        <w:top w:val="none" w:sz="0" w:space="0" w:color="auto"/>
        <w:left w:val="none" w:sz="0" w:space="0" w:color="auto"/>
        <w:bottom w:val="none" w:sz="0" w:space="0" w:color="auto"/>
        <w:right w:val="none" w:sz="0" w:space="0" w:color="auto"/>
      </w:divBdr>
      <w:divsChild>
        <w:div w:id="319702321">
          <w:marLeft w:val="0"/>
          <w:marRight w:val="0"/>
          <w:marTop w:val="0"/>
          <w:marBottom w:val="0"/>
          <w:divBdr>
            <w:top w:val="none" w:sz="0" w:space="0" w:color="auto"/>
            <w:left w:val="none" w:sz="0" w:space="0" w:color="auto"/>
            <w:bottom w:val="none" w:sz="0" w:space="0" w:color="auto"/>
            <w:right w:val="none" w:sz="0" w:space="0" w:color="auto"/>
          </w:divBdr>
        </w:div>
      </w:divsChild>
    </w:div>
    <w:div w:id="290211613">
      <w:bodyDiv w:val="1"/>
      <w:marLeft w:val="0"/>
      <w:marRight w:val="0"/>
      <w:marTop w:val="0"/>
      <w:marBottom w:val="0"/>
      <w:divBdr>
        <w:top w:val="none" w:sz="0" w:space="0" w:color="auto"/>
        <w:left w:val="none" w:sz="0" w:space="0" w:color="auto"/>
        <w:bottom w:val="none" w:sz="0" w:space="0" w:color="auto"/>
        <w:right w:val="none" w:sz="0" w:space="0" w:color="auto"/>
      </w:divBdr>
      <w:divsChild>
        <w:div w:id="199901666">
          <w:marLeft w:val="0"/>
          <w:marRight w:val="0"/>
          <w:marTop w:val="0"/>
          <w:marBottom w:val="0"/>
          <w:divBdr>
            <w:top w:val="none" w:sz="0" w:space="0" w:color="auto"/>
            <w:left w:val="none" w:sz="0" w:space="0" w:color="auto"/>
            <w:bottom w:val="none" w:sz="0" w:space="0" w:color="auto"/>
            <w:right w:val="none" w:sz="0" w:space="0" w:color="auto"/>
          </w:divBdr>
        </w:div>
      </w:divsChild>
    </w:div>
    <w:div w:id="305816273">
      <w:bodyDiv w:val="1"/>
      <w:marLeft w:val="0"/>
      <w:marRight w:val="0"/>
      <w:marTop w:val="0"/>
      <w:marBottom w:val="0"/>
      <w:divBdr>
        <w:top w:val="none" w:sz="0" w:space="0" w:color="auto"/>
        <w:left w:val="none" w:sz="0" w:space="0" w:color="auto"/>
        <w:bottom w:val="none" w:sz="0" w:space="0" w:color="auto"/>
        <w:right w:val="none" w:sz="0" w:space="0" w:color="auto"/>
      </w:divBdr>
      <w:divsChild>
        <w:div w:id="1367219813">
          <w:marLeft w:val="0"/>
          <w:marRight w:val="0"/>
          <w:marTop w:val="0"/>
          <w:marBottom w:val="0"/>
          <w:divBdr>
            <w:top w:val="none" w:sz="0" w:space="0" w:color="auto"/>
            <w:left w:val="none" w:sz="0" w:space="0" w:color="auto"/>
            <w:bottom w:val="none" w:sz="0" w:space="0" w:color="auto"/>
            <w:right w:val="none" w:sz="0" w:space="0" w:color="auto"/>
          </w:divBdr>
        </w:div>
      </w:divsChild>
    </w:div>
    <w:div w:id="314651404">
      <w:bodyDiv w:val="1"/>
      <w:marLeft w:val="0"/>
      <w:marRight w:val="0"/>
      <w:marTop w:val="0"/>
      <w:marBottom w:val="0"/>
      <w:divBdr>
        <w:top w:val="none" w:sz="0" w:space="0" w:color="auto"/>
        <w:left w:val="none" w:sz="0" w:space="0" w:color="auto"/>
        <w:bottom w:val="none" w:sz="0" w:space="0" w:color="auto"/>
        <w:right w:val="none" w:sz="0" w:space="0" w:color="auto"/>
      </w:divBdr>
      <w:divsChild>
        <w:div w:id="179052246">
          <w:marLeft w:val="0"/>
          <w:marRight w:val="0"/>
          <w:marTop w:val="0"/>
          <w:marBottom w:val="0"/>
          <w:divBdr>
            <w:top w:val="none" w:sz="0" w:space="0" w:color="auto"/>
            <w:left w:val="none" w:sz="0" w:space="0" w:color="auto"/>
            <w:bottom w:val="none" w:sz="0" w:space="0" w:color="auto"/>
            <w:right w:val="none" w:sz="0" w:space="0" w:color="auto"/>
          </w:divBdr>
        </w:div>
      </w:divsChild>
    </w:div>
    <w:div w:id="325860329">
      <w:bodyDiv w:val="1"/>
      <w:marLeft w:val="0"/>
      <w:marRight w:val="0"/>
      <w:marTop w:val="0"/>
      <w:marBottom w:val="0"/>
      <w:divBdr>
        <w:top w:val="none" w:sz="0" w:space="0" w:color="auto"/>
        <w:left w:val="none" w:sz="0" w:space="0" w:color="auto"/>
        <w:bottom w:val="none" w:sz="0" w:space="0" w:color="auto"/>
        <w:right w:val="none" w:sz="0" w:space="0" w:color="auto"/>
      </w:divBdr>
      <w:divsChild>
        <w:div w:id="161432194">
          <w:marLeft w:val="0"/>
          <w:marRight w:val="0"/>
          <w:marTop w:val="0"/>
          <w:marBottom w:val="0"/>
          <w:divBdr>
            <w:top w:val="none" w:sz="0" w:space="0" w:color="auto"/>
            <w:left w:val="none" w:sz="0" w:space="0" w:color="auto"/>
            <w:bottom w:val="none" w:sz="0" w:space="0" w:color="auto"/>
            <w:right w:val="none" w:sz="0" w:space="0" w:color="auto"/>
          </w:divBdr>
        </w:div>
      </w:divsChild>
    </w:div>
    <w:div w:id="361173994">
      <w:bodyDiv w:val="1"/>
      <w:marLeft w:val="0"/>
      <w:marRight w:val="0"/>
      <w:marTop w:val="0"/>
      <w:marBottom w:val="0"/>
      <w:divBdr>
        <w:top w:val="none" w:sz="0" w:space="0" w:color="auto"/>
        <w:left w:val="none" w:sz="0" w:space="0" w:color="auto"/>
        <w:bottom w:val="none" w:sz="0" w:space="0" w:color="auto"/>
        <w:right w:val="none" w:sz="0" w:space="0" w:color="auto"/>
      </w:divBdr>
      <w:divsChild>
        <w:div w:id="1886333772">
          <w:marLeft w:val="0"/>
          <w:marRight w:val="0"/>
          <w:marTop w:val="0"/>
          <w:marBottom w:val="0"/>
          <w:divBdr>
            <w:top w:val="none" w:sz="0" w:space="0" w:color="auto"/>
            <w:left w:val="none" w:sz="0" w:space="0" w:color="auto"/>
            <w:bottom w:val="none" w:sz="0" w:space="0" w:color="auto"/>
            <w:right w:val="none" w:sz="0" w:space="0" w:color="auto"/>
          </w:divBdr>
        </w:div>
      </w:divsChild>
    </w:div>
    <w:div w:id="367611225">
      <w:bodyDiv w:val="1"/>
      <w:marLeft w:val="0"/>
      <w:marRight w:val="0"/>
      <w:marTop w:val="0"/>
      <w:marBottom w:val="0"/>
      <w:divBdr>
        <w:top w:val="none" w:sz="0" w:space="0" w:color="auto"/>
        <w:left w:val="none" w:sz="0" w:space="0" w:color="auto"/>
        <w:bottom w:val="none" w:sz="0" w:space="0" w:color="auto"/>
        <w:right w:val="none" w:sz="0" w:space="0" w:color="auto"/>
      </w:divBdr>
      <w:divsChild>
        <w:div w:id="1304501010">
          <w:marLeft w:val="0"/>
          <w:marRight w:val="0"/>
          <w:marTop w:val="0"/>
          <w:marBottom w:val="0"/>
          <w:divBdr>
            <w:top w:val="none" w:sz="0" w:space="0" w:color="auto"/>
            <w:left w:val="none" w:sz="0" w:space="0" w:color="auto"/>
            <w:bottom w:val="none" w:sz="0" w:space="0" w:color="auto"/>
            <w:right w:val="none" w:sz="0" w:space="0" w:color="auto"/>
          </w:divBdr>
        </w:div>
      </w:divsChild>
    </w:div>
    <w:div w:id="390735021">
      <w:bodyDiv w:val="1"/>
      <w:marLeft w:val="0"/>
      <w:marRight w:val="0"/>
      <w:marTop w:val="0"/>
      <w:marBottom w:val="0"/>
      <w:divBdr>
        <w:top w:val="none" w:sz="0" w:space="0" w:color="auto"/>
        <w:left w:val="none" w:sz="0" w:space="0" w:color="auto"/>
        <w:bottom w:val="none" w:sz="0" w:space="0" w:color="auto"/>
        <w:right w:val="none" w:sz="0" w:space="0" w:color="auto"/>
      </w:divBdr>
      <w:divsChild>
        <w:div w:id="1704015082">
          <w:marLeft w:val="0"/>
          <w:marRight w:val="0"/>
          <w:marTop w:val="0"/>
          <w:marBottom w:val="0"/>
          <w:divBdr>
            <w:top w:val="none" w:sz="0" w:space="0" w:color="auto"/>
            <w:left w:val="none" w:sz="0" w:space="0" w:color="auto"/>
            <w:bottom w:val="none" w:sz="0" w:space="0" w:color="auto"/>
            <w:right w:val="none" w:sz="0" w:space="0" w:color="auto"/>
          </w:divBdr>
        </w:div>
      </w:divsChild>
    </w:div>
    <w:div w:id="394477433">
      <w:bodyDiv w:val="1"/>
      <w:marLeft w:val="0"/>
      <w:marRight w:val="0"/>
      <w:marTop w:val="0"/>
      <w:marBottom w:val="0"/>
      <w:divBdr>
        <w:top w:val="none" w:sz="0" w:space="0" w:color="auto"/>
        <w:left w:val="none" w:sz="0" w:space="0" w:color="auto"/>
        <w:bottom w:val="none" w:sz="0" w:space="0" w:color="auto"/>
        <w:right w:val="none" w:sz="0" w:space="0" w:color="auto"/>
      </w:divBdr>
      <w:divsChild>
        <w:div w:id="1143078966">
          <w:marLeft w:val="0"/>
          <w:marRight w:val="0"/>
          <w:marTop w:val="0"/>
          <w:marBottom w:val="0"/>
          <w:divBdr>
            <w:top w:val="none" w:sz="0" w:space="0" w:color="auto"/>
            <w:left w:val="none" w:sz="0" w:space="0" w:color="auto"/>
            <w:bottom w:val="none" w:sz="0" w:space="0" w:color="auto"/>
            <w:right w:val="none" w:sz="0" w:space="0" w:color="auto"/>
          </w:divBdr>
        </w:div>
      </w:divsChild>
    </w:div>
    <w:div w:id="415323925">
      <w:bodyDiv w:val="1"/>
      <w:marLeft w:val="0"/>
      <w:marRight w:val="0"/>
      <w:marTop w:val="0"/>
      <w:marBottom w:val="0"/>
      <w:divBdr>
        <w:top w:val="none" w:sz="0" w:space="0" w:color="auto"/>
        <w:left w:val="none" w:sz="0" w:space="0" w:color="auto"/>
        <w:bottom w:val="none" w:sz="0" w:space="0" w:color="auto"/>
        <w:right w:val="none" w:sz="0" w:space="0" w:color="auto"/>
      </w:divBdr>
      <w:divsChild>
        <w:div w:id="502818377">
          <w:marLeft w:val="0"/>
          <w:marRight w:val="0"/>
          <w:marTop w:val="0"/>
          <w:marBottom w:val="0"/>
          <w:divBdr>
            <w:top w:val="none" w:sz="0" w:space="0" w:color="auto"/>
            <w:left w:val="none" w:sz="0" w:space="0" w:color="auto"/>
            <w:bottom w:val="none" w:sz="0" w:space="0" w:color="auto"/>
            <w:right w:val="none" w:sz="0" w:space="0" w:color="auto"/>
          </w:divBdr>
        </w:div>
      </w:divsChild>
    </w:div>
    <w:div w:id="433087971">
      <w:bodyDiv w:val="1"/>
      <w:marLeft w:val="0"/>
      <w:marRight w:val="0"/>
      <w:marTop w:val="0"/>
      <w:marBottom w:val="0"/>
      <w:divBdr>
        <w:top w:val="none" w:sz="0" w:space="0" w:color="auto"/>
        <w:left w:val="none" w:sz="0" w:space="0" w:color="auto"/>
        <w:bottom w:val="none" w:sz="0" w:space="0" w:color="auto"/>
        <w:right w:val="none" w:sz="0" w:space="0" w:color="auto"/>
      </w:divBdr>
      <w:divsChild>
        <w:div w:id="958923210">
          <w:marLeft w:val="0"/>
          <w:marRight w:val="0"/>
          <w:marTop w:val="0"/>
          <w:marBottom w:val="0"/>
          <w:divBdr>
            <w:top w:val="none" w:sz="0" w:space="0" w:color="auto"/>
            <w:left w:val="none" w:sz="0" w:space="0" w:color="auto"/>
            <w:bottom w:val="none" w:sz="0" w:space="0" w:color="auto"/>
            <w:right w:val="none" w:sz="0" w:space="0" w:color="auto"/>
          </w:divBdr>
        </w:div>
      </w:divsChild>
    </w:div>
    <w:div w:id="443040780">
      <w:bodyDiv w:val="1"/>
      <w:marLeft w:val="0"/>
      <w:marRight w:val="0"/>
      <w:marTop w:val="0"/>
      <w:marBottom w:val="0"/>
      <w:divBdr>
        <w:top w:val="none" w:sz="0" w:space="0" w:color="auto"/>
        <w:left w:val="none" w:sz="0" w:space="0" w:color="auto"/>
        <w:bottom w:val="none" w:sz="0" w:space="0" w:color="auto"/>
        <w:right w:val="none" w:sz="0" w:space="0" w:color="auto"/>
      </w:divBdr>
      <w:divsChild>
        <w:div w:id="744643324">
          <w:marLeft w:val="0"/>
          <w:marRight w:val="0"/>
          <w:marTop w:val="0"/>
          <w:marBottom w:val="0"/>
          <w:divBdr>
            <w:top w:val="none" w:sz="0" w:space="0" w:color="auto"/>
            <w:left w:val="none" w:sz="0" w:space="0" w:color="auto"/>
            <w:bottom w:val="none" w:sz="0" w:space="0" w:color="auto"/>
            <w:right w:val="none" w:sz="0" w:space="0" w:color="auto"/>
          </w:divBdr>
        </w:div>
      </w:divsChild>
    </w:div>
    <w:div w:id="444622066">
      <w:bodyDiv w:val="1"/>
      <w:marLeft w:val="0"/>
      <w:marRight w:val="0"/>
      <w:marTop w:val="0"/>
      <w:marBottom w:val="0"/>
      <w:divBdr>
        <w:top w:val="none" w:sz="0" w:space="0" w:color="auto"/>
        <w:left w:val="none" w:sz="0" w:space="0" w:color="auto"/>
        <w:bottom w:val="none" w:sz="0" w:space="0" w:color="auto"/>
        <w:right w:val="none" w:sz="0" w:space="0" w:color="auto"/>
      </w:divBdr>
      <w:divsChild>
        <w:div w:id="1462532008">
          <w:marLeft w:val="0"/>
          <w:marRight w:val="0"/>
          <w:marTop w:val="0"/>
          <w:marBottom w:val="0"/>
          <w:divBdr>
            <w:top w:val="none" w:sz="0" w:space="0" w:color="auto"/>
            <w:left w:val="none" w:sz="0" w:space="0" w:color="auto"/>
            <w:bottom w:val="none" w:sz="0" w:space="0" w:color="auto"/>
            <w:right w:val="none" w:sz="0" w:space="0" w:color="auto"/>
          </w:divBdr>
        </w:div>
      </w:divsChild>
    </w:div>
    <w:div w:id="449278646">
      <w:bodyDiv w:val="1"/>
      <w:marLeft w:val="0"/>
      <w:marRight w:val="0"/>
      <w:marTop w:val="0"/>
      <w:marBottom w:val="0"/>
      <w:divBdr>
        <w:top w:val="none" w:sz="0" w:space="0" w:color="auto"/>
        <w:left w:val="none" w:sz="0" w:space="0" w:color="auto"/>
        <w:bottom w:val="none" w:sz="0" w:space="0" w:color="auto"/>
        <w:right w:val="none" w:sz="0" w:space="0" w:color="auto"/>
      </w:divBdr>
      <w:divsChild>
        <w:div w:id="75981812">
          <w:marLeft w:val="0"/>
          <w:marRight w:val="0"/>
          <w:marTop w:val="0"/>
          <w:marBottom w:val="0"/>
          <w:divBdr>
            <w:top w:val="none" w:sz="0" w:space="0" w:color="auto"/>
            <w:left w:val="none" w:sz="0" w:space="0" w:color="auto"/>
            <w:bottom w:val="none" w:sz="0" w:space="0" w:color="auto"/>
            <w:right w:val="none" w:sz="0" w:space="0" w:color="auto"/>
          </w:divBdr>
        </w:div>
      </w:divsChild>
    </w:div>
    <w:div w:id="463350221">
      <w:bodyDiv w:val="1"/>
      <w:marLeft w:val="0"/>
      <w:marRight w:val="0"/>
      <w:marTop w:val="0"/>
      <w:marBottom w:val="0"/>
      <w:divBdr>
        <w:top w:val="none" w:sz="0" w:space="0" w:color="auto"/>
        <w:left w:val="none" w:sz="0" w:space="0" w:color="auto"/>
        <w:bottom w:val="none" w:sz="0" w:space="0" w:color="auto"/>
        <w:right w:val="none" w:sz="0" w:space="0" w:color="auto"/>
      </w:divBdr>
      <w:divsChild>
        <w:div w:id="1867135898">
          <w:marLeft w:val="0"/>
          <w:marRight w:val="0"/>
          <w:marTop w:val="0"/>
          <w:marBottom w:val="0"/>
          <w:divBdr>
            <w:top w:val="none" w:sz="0" w:space="0" w:color="auto"/>
            <w:left w:val="none" w:sz="0" w:space="0" w:color="auto"/>
            <w:bottom w:val="none" w:sz="0" w:space="0" w:color="auto"/>
            <w:right w:val="none" w:sz="0" w:space="0" w:color="auto"/>
          </w:divBdr>
        </w:div>
      </w:divsChild>
    </w:div>
    <w:div w:id="487751163">
      <w:bodyDiv w:val="1"/>
      <w:marLeft w:val="0"/>
      <w:marRight w:val="0"/>
      <w:marTop w:val="0"/>
      <w:marBottom w:val="0"/>
      <w:divBdr>
        <w:top w:val="none" w:sz="0" w:space="0" w:color="auto"/>
        <w:left w:val="none" w:sz="0" w:space="0" w:color="auto"/>
        <w:bottom w:val="none" w:sz="0" w:space="0" w:color="auto"/>
        <w:right w:val="none" w:sz="0" w:space="0" w:color="auto"/>
      </w:divBdr>
      <w:divsChild>
        <w:div w:id="1625575587">
          <w:marLeft w:val="0"/>
          <w:marRight w:val="0"/>
          <w:marTop w:val="0"/>
          <w:marBottom w:val="0"/>
          <w:divBdr>
            <w:top w:val="none" w:sz="0" w:space="0" w:color="auto"/>
            <w:left w:val="none" w:sz="0" w:space="0" w:color="auto"/>
            <w:bottom w:val="none" w:sz="0" w:space="0" w:color="auto"/>
            <w:right w:val="none" w:sz="0" w:space="0" w:color="auto"/>
          </w:divBdr>
        </w:div>
      </w:divsChild>
    </w:div>
    <w:div w:id="491259101">
      <w:bodyDiv w:val="1"/>
      <w:marLeft w:val="0"/>
      <w:marRight w:val="0"/>
      <w:marTop w:val="0"/>
      <w:marBottom w:val="0"/>
      <w:divBdr>
        <w:top w:val="none" w:sz="0" w:space="0" w:color="auto"/>
        <w:left w:val="none" w:sz="0" w:space="0" w:color="auto"/>
        <w:bottom w:val="none" w:sz="0" w:space="0" w:color="auto"/>
        <w:right w:val="none" w:sz="0" w:space="0" w:color="auto"/>
      </w:divBdr>
      <w:divsChild>
        <w:div w:id="1627160512">
          <w:marLeft w:val="0"/>
          <w:marRight w:val="0"/>
          <w:marTop w:val="0"/>
          <w:marBottom w:val="0"/>
          <w:divBdr>
            <w:top w:val="none" w:sz="0" w:space="0" w:color="auto"/>
            <w:left w:val="none" w:sz="0" w:space="0" w:color="auto"/>
            <w:bottom w:val="none" w:sz="0" w:space="0" w:color="auto"/>
            <w:right w:val="none" w:sz="0" w:space="0" w:color="auto"/>
          </w:divBdr>
        </w:div>
      </w:divsChild>
    </w:div>
    <w:div w:id="498275543">
      <w:bodyDiv w:val="1"/>
      <w:marLeft w:val="0"/>
      <w:marRight w:val="0"/>
      <w:marTop w:val="0"/>
      <w:marBottom w:val="0"/>
      <w:divBdr>
        <w:top w:val="none" w:sz="0" w:space="0" w:color="auto"/>
        <w:left w:val="none" w:sz="0" w:space="0" w:color="auto"/>
        <w:bottom w:val="none" w:sz="0" w:space="0" w:color="auto"/>
        <w:right w:val="none" w:sz="0" w:space="0" w:color="auto"/>
      </w:divBdr>
      <w:divsChild>
        <w:div w:id="1109934335">
          <w:marLeft w:val="0"/>
          <w:marRight w:val="0"/>
          <w:marTop w:val="0"/>
          <w:marBottom w:val="0"/>
          <w:divBdr>
            <w:top w:val="none" w:sz="0" w:space="0" w:color="auto"/>
            <w:left w:val="none" w:sz="0" w:space="0" w:color="auto"/>
            <w:bottom w:val="none" w:sz="0" w:space="0" w:color="auto"/>
            <w:right w:val="none" w:sz="0" w:space="0" w:color="auto"/>
          </w:divBdr>
        </w:div>
      </w:divsChild>
    </w:div>
    <w:div w:id="502935845">
      <w:bodyDiv w:val="1"/>
      <w:marLeft w:val="0"/>
      <w:marRight w:val="0"/>
      <w:marTop w:val="0"/>
      <w:marBottom w:val="0"/>
      <w:divBdr>
        <w:top w:val="none" w:sz="0" w:space="0" w:color="auto"/>
        <w:left w:val="none" w:sz="0" w:space="0" w:color="auto"/>
        <w:bottom w:val="none" w:sz="0" w:space="0" w:color="auto"/>
        <w:right w:val="none" w:sz="0" w:space="0" w:color="auto"/>
      </w:divBdr>
      <w:divsChild>
        <w:div w:id="145361311">
          <w:marLeft w:val="0"/>
          <w:marRight w:val="0"/>
          <w:marTop w:val="0"/>
          <w:marBottom w:val="0"/>
          <w:divBdr>
            <w:top w:val="none" w:sz="0" w:space="0" w:color="auto"/>
            <w:left w:val="none" w:sz="0" w:space="0" w:color="auto"/>
            <w:bottom w:val="none" w:sz="0" w:space="0" w:color="auto"/>
            <w:right w:val="none" w:sz="0" w:space="0" w:color="auto"/>
          </w:divBdr>
        </w:div>
      </w:divsChild>
    </w:div>
    <w:div w:id="505441641">
      <w:bodyDiv w:val="1"/>
      <w:marLeft w:val="0"/>
      <w:marRight w:val="0"/>
      <w:marTop w:val="0"/>
      <w:marBottom w:val="0"/>
      <w:divBdr>
        <w:top w:val="none" w:sz="0" w:space="0" w:color="auto"/>
        <w:left w:val="none" w:sz="0" w:space="0" w:color="auto"/>
        <w:bottom w:val="none" w:sz="0" w:space="0" w:color="auto"/>
        <w:right w:val="none" w:sz="0" w:space="0" w:color="auto"/>
      </w:divBdr>
      <w:divsChild>
        <w:div w:id="1786580383">
          <w:marLeft w:val="0"/>
          <w:marRight w:val="0"/>
          <w:marTop w:val="0"/>
          <w:marBottom w:val="0"/>
          <w:divBdr>
            <w:top w:val="none" w:sz="0" w:space="0" w:color="auto"/>
            <w:left w:val="none" w:sz="0" w:space="0" w:color="auto"/>
            <w:bottom w:val="none" w:sz="0" w:space="0" w:color="auto"/>
            <w:right w:val="none" w:sz="0" w:space="0" w:color="auto"/>
          </w:divBdr>
        </w:div>
      </w:divsChild>
    </w:div>
    <w:div w:id="522479444">
      <w:bodyDiv w:val="1"/>
      <w:marLeft w:val="0"/>
      <w:marRight w:val="0"/>
      <w:marTop w:val="0"/>
      <w:marBottom w:val="0"/>
      <w:divBdr>
        <w:top w:val="none" w:sz="0" w:space="0" w:color="auto"/>
        <w:left w:val="none" w:sz="0" w:space="0" w:color="auto"/>
        <w:bottom w:val="none" w:sz="0" w:space="0" w:color="auto"/>
        <w:right w:val="none" w:sz="0" w:space="0" w:color="auto"/>
      </w:divBdr>
      <w:divsChild>
        <w:div w:id="1740518955">
          <w:marLeft w:val="0"/>
          <w:marRight w:val="0"/>
          <w:marTop w:val="0"/>
          <w:marBottom w:val="0"/>
          <w:divBdr>
            <w:top w:val="none" w:sz="0" w:space="0" w:color="auto"/>
            <w:left w:val="none" w:sz="0" w:space="0" w:color="auto"/>
            <w:bottom w:val="none" w:sz="0" w:space="0" w:color="auto"/>
            <w:right w:val="none" w:sz="0" w:space="0" w:color="auto"/>
          </w:divBdr>
        </w:div>
      </w:divsChild>
    </w:div>
    <w:div w:id="536968831">
      <w:bodyDiv w:val="1"/>
      <w:marLeft w:val="0"/>
      <w:marRight w:val="0"/>
      <w:marTop w:val="0"/>
      <w:marBottom w:val="0"/>
      <w:divBdr>
        <w:top w:val="none" w:sz="0" w:space="0" w:color="auto"/>
        <w:left w:val="none" w:sz="0" w:space="0" w:color="auto"/>
        <w:bottom w:val="none" w:sz="0" w:space="0" w:color="auto"/>
        <w:right w:val="none" w:sz="0" w:space="0" w:color="auto"/>
      </w:divBdr>
      <w:divsChild>
        <w:div w:id="161705412">
          <w:marLeft w:val="0"/>
          <w:marRight w:val="0"/>
          <w:marTop w:val="0"/>
          <w:marBottom w:val="0"/>
          <w:divBdr>
            <w:top w:val="none" w:sz="0" w:space="0" w:color="auto"/>
            <w:left w:val="none" w:sz="0" w:space="0" w:color="auto"/>
            <w:bottom w:val="none" w:sz="0" w:space="0" w:color="auto"/>
            <w:right w:val="none" w:sz="0" w:space="0" w:color="auto"/>
          </w:divBdr>
        </w:div>
      </w:divsChild>
    </w:div>
    <w:div w:id="537427149">
      <w:bodyDiv w:val="1"/>
      <w:marLeft w:val="0"/>
      <w:marRight w:val="0"/>
      <w:marTop w:val="0"/>
      <w:marBottom w:val="0"/>
      <w:divBdr>
        <w:top w:val="none" w:sz="0" w:space="0" w:color="auto"/>
        <w:left w:val="none" w:sz="0" w:space="0" w:color="auto"/>
        <w:bottom w:val="none" w:sz="0" w:space="0" w:color="auto"/>
        <w:right w:val="none" w:sz="0" w:space="0" w:color="auto"/>
      </w:divBdr>
      <w:divsChild>
        <w:div w:id="1872912822">
          <w:marLeft w:val="0"/>
          <w:marRight w:val="0"/>
          <w:marTop w:val="0"/>
          <w:marBottom w:val="0"/>
          <w:divBdr>
            <w:top w:val="none" w:sz="0" w:space="0" w:color="auto"/>
            <w:left w:val="none" w:sz="0" w:space="0" w:color="auto"/>
            <w:bottom w:val="none" w:sz="0" w:space="0" w:color="auto"/>
            <w:right w:val="none" w:sz="0" w:space="0" w:color="auto"/>
          </w:divBdr>
        </w:div>
      </w:divsChild>
    </w:div>
    <w:div w:id="538204645">
      <w:bodyDiv w:val="1"/>
      <w:marLeft w:val="0"/>
      <w:marRight w:val="0"/>
      <w:marTop w:val="0"/>
      <w:marBottom w:val="0"/>
      <w:divBdr>
        <w:top w:val="none" w:sz="0" w:space="0" w:color="auto"/>
        <w:left w:val="none" w:sz="0" w:space="0" w:color="auto"/>
        <w:bottom w:val="none" w:sz="0" w:space="0" w:color="auto"/>
        <w:right w:val="none" w:sz="0" w:space="0" w:color="auto"/>
      </w:divBdr>
      <w:divsChild>
        <w:div w:id="1190678568">
          <w:marLeft w:val="0"/>
          <w:marRight w:val="0"/>
          <w:marTop w:val="0"/>
          <w:marBottom w:val="0"/>
          <w:divBdr>
            <w:top w:val="none" w:sz="0" w:space="0" w:color="auto"/>
            <w:left w:val="none" w:sz="0" w:space="0" w:color="auto"/>
            <w:bottom w:val="none" w:sz="0" w:space="0" w:color="auto"/>
            <w:right w:val="none" w:sz="0" w:space="0" w:color="auto"/>
          </w:divBdr>
        </w:div>
      </w:divsChild>
    </w:div>
    <w:div w:id="548877439">
      <w:bodyDiv w:val="1"/>
      <w:marLeft w:val="0"/>
      <w:marRight w:val="0"/>
      <w:marTop w:val="0"/>
      <w:marBottom w:val="0"/>
      <w:divBdr>
        <w:top w:val="none" w:sz="0" w:space="0" w:color="auto"/>
        <w:left w:val="none" w:sz="0" w:space="0" w:color="auto"/>
        <w:bottom w:val="none" w:sz="0" w:space="0" w:color="auto"/>
        <w:right w:val="none" w:sz="0" w:space="0" w:color="auto"/>
      </w:divBdr>
      <w:divsChild>
        <w:div w:id="1170021512">
          <w:marLeft w:val="0"/>
          <w:marRight w:val="0"/>
          <w:marTop w:val="0"/>
          <w:marBottom w:val="0"/>
          <w:divBdr>
            <w:top w:val="none" w:sz="0" w:space="0" w:color="auto"/>
            <w:left w:val="none" w:sz="0" w:space="0" w:color="auto"/>
            <w:bottom w:val="none" w:sz="0" w:space="0" w:color="auto"/>
            <w:right w:val="none" w:sz="0" w:space="0" w:color="auto"/>
          </w:divBdr>
        </w:div>
      </w:divsChild>
    </w:div>
    <w:div w:id="549926235">
      <w:bodyDiv w:val="1"/>
      <w:marLeft w:val="0"/>
      <w:marRight w:val="0"/>
      <w:marTop w:val="0"/>
      <w:marBottom w:val="0"/>
      <w:divBdr>
        <w:top w:val="none" w:sz="0" w:space="0" w:color="auto"/>
        <w:left w:val="none" w:sz="0" w:space="0" w:color="auto"/>
        <w:bottom w:val="none" w:sz="0" w:space="0" w:color="auto"/>
        <w:right w:val="none" w:sz="0" w:space="0" w:color="auto"/>
      </w:divBdr>
      <w:divsChild>
        <w:div w:id="522060894">
          <w:marLeft w:val="0"/>
          <w:marRight w:val="0"/>
          <w:marTop w:val="0"/>
          <w:marBottom w:val="0"/>
          <w:divBdr>
            <w:top w:val="none" w:sz="0" w:space="0" w:color="auto"/>
            <w:left w:val="none" w:sz="0" w:space="0" w:color="auto"/>
            <w:bottom w:val="none" w:sz="0" w:space="0" w:color="auto"/>
            <w:right w:val="none" w:sz="0" w:space="0" w:color="auto"/>
          </w:divBdr>
        </w:div>
      </w:divsChild>
    </w:div>
    <w:div w:id="554239681">
      <w:bodyDiv w:val="1"/>
      <w:marLeft w:val="0"/>
      <w:marRight w:val="0"/>
      <w:marTop w:val="0"/>
      <w:marBottom w:val="0"/>
      <w:divBdr>
        <w:top w:val="none" w:sz="0" w:space="0" w:color="auto"/>
        <w:left w:val="none" w:sz="0" w:space="0" w:color="auto"/>
        <w:bottom w:val="none" w:sz="0" w:space="0" w:color="auto"/>
        <w:right w:val="none" w:sz="0" w:space="0" w:color="auto"/>
      </w:divBdr>
      <w:divsChild>
        <w:div w:id="2005744418">
          <w:marLeft w:val="0"/>
          <w:marRight w:val="0"/>
          <w:marTop w:val="0"/>
          <w:marBottom w:val="0"/>
          <w:divBdr>
            <w:top w:val="none" w:sz="0" w:space="0" w:color="auto"/>
            <w:left w:val="none" w:sz="0" w:space="0" w:color="auto"/>
            <w:bottom w:val="none" w:sz="0" w:space="0" w:color="auto"/>
            <w:right w:val="none" w:sz="0" w:space="0" w:color="auto"/>
          </w:divBdr>
        </w:div>
      </w:divsChild>
    </w:div>
    <w:div w:id="580650232">
      <w:bodyDiv w:val="1"/>
      <w:marLeft w:val="0"/>
      <w:marRight w:val="0"/>
      <w:marTop w:val="0"/>
      <w:marBottom w:val="0"/>
      <w:divBdr>
        <w:top w:val="none" w:sz="0" w:space="0" w:color="auto"/>
        <w:left w:val="none" w:sz="0" w:space="0" w:color="auto"/>
        <w:bottom w:val="none" w:sz="0" w:space="0" w:color="auto"/>
        <w:right w:val="none" w:sz="0" w:space="0" w:color="auto"/>
      </w:divBdr>
      <w:divsChild>
        <w:div w:id="628903552">
          <w:marLeft w:val="0"/>
          <w:marRight w:val="0"/>
          <w:marTop w:val="0"/>
          <w:marBottom w:val="0"/>
          <w:divBdr>
            <w:top w:val="none" w:sz="0" w:space="0" w:color="auto"/>
            <w:left w:val="none" w:sz="0" w:space="0" w:color="auto"/>
            <w:bottom w:val="none" w:sz="0" w:space="0" w:color="auto"/>
            <w:right w:val="none" w:sz="0" w:space="0" w:color="auto"/>
          </w:divBdr>
        </w:div>
      </w:divsChild>
    </w:div>
    <w:div w:id="593823507">
      <w:bodyDiv w:val="1"/>
      <w:marLeft w:val="0"/>
      <w:marRight w:val="0"/>
      <w:marTop w:val="0"/>
      <w:marBottom w:val="0"/>
      <w:divBdr>
        <w:top w:val="none" w:sz="0" w:space="0" w:color="auto"/>
        <w:left w:val="none" w:sz="0" w:space="0" w:color="auto"/>
        <w:bottom w:val="none" w:sz="0" w:space="0" w:color="auto"/>
        <w:right w:val="none" w:sz="0" w:space="0" w:color="auto"/>
      </w:divBdr>
      <w:divsChild>
        <w:div w:id="355692473">
          <w:marLeft w:val="0"/>
          <w:marRight w:val="0"/>
          <w:marTop w:val="0"/>
          <w:marBottom w:val="0"/>
          <w:divBdr>
            <w:top w:val="none" w:sz="0" w:space="0" w:color="auto"/>
            <w:left w:val="none" w:sz="0" w:space="0" w:color="auto"/>
            <w:bottom w:val="none" w:sz="0" w:space="0" w:color="auto"/>
            <w:right w:val="none" w:sz="0" w:space="0" w:color="auto"/>
          </w:divBdr>
        </w:div>
      </w:divsChild>
    </w:div>
    <w:div w:id="597719943">
      <w:bodyDiv w:val="1"/>
      <w:marLeft w:val="0"/>
      <w:marRight w:val="0"/>
      <w:marTop w:val="0"/>
      <w:marBottom w:val="0"/>
      <w:divBdr>
        <w:top w:val="none" w:sz="0" w:space="0" w:color="auto"/>
        <w:left w:val="none" w:sz="0" w:space="0" w:color="auto"/>
        <w:bottom w:val="none" w:sz="0" w:space="0" w:color="auto"/>
        <w:right w:val="none" w:sz="0" w:space="0" w:color="auto"/>
      </w:divBdr>
      <w:divsChild>
        <w:div w:id="71895879">
          <w:marLeft w:val="0"/>
          <w:marRight w:val="0"/>
          <w:marTop w:val="0"/>
          <w:marBottom w:val="0"/>
          <w:divBdr>
            <w:top w:val="none" w:sz="0" w:space="0" w:color="auto"/>
            <w:left w:val="none" w:sz="0" w:space="0" w:color="auto"/>
            <w:bottom w:val="none" w:sz="0" w:space="0" w:color="auto"/>
            <w:right w:val="none" w:sz="0" w:space="0" w:color="auto"/>
          </w:divBdr>
        </w:div>
      </w:divsChild>
    </w:div>
    <w:div w:id="613440979">
      <w:bodyDiv w:val="1"/>
      <w:marLeft w:val="0"/>
      <w:marRight w:val="0"/>
      <w:marTop w:val="0"/>
      <w:marBottom w:val="0"/>
      <w:divBdr>
        <w:top w:val="none" w:sz="0" w:space="0" w:color="auto"/>
        <w:left w:val="none" w:sz="0" w:space="0" w:color="auto"/>
        <w:bottom w:val="none" w:sz="0" w:space="0" w:color="auto"/>
        <w:right w:val="none" w:sz="0" w:space="0" w:color="auto"/>
      </w:divBdr>
      <w:divsChild>
        <w:div w:id="2027243142">
          <w:marLeft w:val="0"/>
          <w:marRight w:val="0"/>
          <w:marTop w:val="0"/>
          <w:marBottom w:val="0"/>
          <w:divBdr>
            <w:top w:val="none" w:sz="0" w:space="0" w:color="auto"/>
            <w:left w:val="none" w:sz="0" w:space="0" w:color="auto"/>
            <w:bottom w:val="none" w:sz="0" w:space="0" w:color="auto"/>
            <w:right w:val="none" w:sz="0" w:space="0" w:color="auto"/>
          </w:divBdr>
        </w:div>
      </w:divsChild>
    </w:div>
    <w:div w:id="639697745">
      <w:bodyDiv w:val="1"/>
      <w:marLeft w:val="0"/>
      <w:marRight w:val="0"/>
      <w:marTop w:val="0"/>
      <w:marBottom w:val="0"/>
      <w:divBdr>
        <w:top w:val="none" w:sz="0" w:space="0" w:color="auto"/>
        <w:left w:val="none" w:sz="0" w:space="0" w:color="auto"/>
        <w:bottom w:val="none" w:sz="0" w:space="0" w:color="auto"/>
        <w:right w:val="none" w:sz="0" w:space="0" w:color="auto"/>
      </w:divBdr>
      <w:divsChild>
        <w:div w:id="1457064808">
          <w:marLeft w:val="0"/>
          <w:marRight w:val="0"/>
          <w:marTop w:val="0"/>
          <w:marBottom w:val="0"/>
          <w:divBdr>
            <w:top w:val="none" w:sz="0" w:space="0" w:color="auto"/>
            <w:left w:val="none" w:sz="0" w:space="0" w:color="auto"/>
            <w:bottom w:val="none" w:sz="0" w:space="0" w:color="auto"/>
            <w:right w:val="none" w:sz="0" w:space="0" w:color="auto"/>
          </w:divBdr>
        </w:div>
      </w:divsChild>
    </w:div>
    <w:div w:id="665088914">
      <w:bodyDiv w:val="1"/>
      <w:marLeft w:val="0"/>
      <w:marRight w:val="0"/>
      <w:marTop w:val="0"/>
      <w:marBottom w:val="0"/>
      <w:divBdr>
        <w:top w:val="none" w:sz="0" w:space="0" w:color="auto"/>
        <w:left w:val="none" w:sz="0" w:space="0" w:color="auto"/>
        <w:bottom w:val="none" w:sz="0" w:space="0" w:color="auto"/>
        <w:right w:val="none" w:sz="0" w:space="0" w:color="auto"/>
      </w:divBdr>
      <w:divsChild>
        <w:div w:id="1770617218">
          <w:marLeft w:val="0"/>
          <w:marRight w:val="0"/>
          <w:marTop w:val="0"/>
          <w:marBottom w:val="0"/>
          <w:divBdr>
            <w:top w:val="none" w:sz="0" w:space="0" w:color="auto"/>
            <w:left w:val="none" w:sz="0" w:space="0" w:color="auto"/>
            <w:bottom w:val="none" w:sz="0" w:space="0" w:color="auto"/>
            <w:right w:val="none" w:sz="0" w:space="0" w:color="auto"/>
          </w:divBdr>
        </w:div>
      </w:divsChild>
    </w:div>
    <w:div w:id="666325158">
      <w:bodyDiv w:val="1"/>
      <w:marLeft w:val="0"/>
      <w:marRight w:val="0"/>
      <w:marTop w:val="0"/>
      <w:marBottom w:val="0"/>
      <w:divBdr>
        <w:top w:val="none" w:sz="0" w:space="0" w:color="auto"/>
        <w:left w:val="none" w:sz="0" w:space="0" w:color="auto"/>
        <w:bottom w:val="none" w:sz="0" w:space="0" w:color="auto"/>
        <w:right w:val="none" w:sz="0" w:space="0" w:color="auto"/>
      </w:divBdr>
      <w:divsChild>
        <w:div w:id="1654260570">
          <w:marLeft w:val="0"/>
          <w:marRight w:val="0"/>
          <w:marTop w:val="0"/>
          <w:marBottom w:val="0"/>
          <w:divBdr>
            <w:top w:val="none" w:sz="0" w:space="0" w:color="auto"/>
            <w:left w:val="none" w:sz="0" w:space="0" w:color="auto"/>
            <w:bottom w:val="none" w:sz="0" w:space="0" w:color="auto"/>
            <w:right w:val="none" w:sz="0" w:space="0" w:color="auto"/>
          </w:divBdr>
        </w:div>
      </w:divsChild>
    </w:div>
    <w:div w:id="678510077">
      <w:bodyDiv w:val="1"/>
      <w:marLeft w:val="0"/>
      <w:marRight w:val="0"/>
      <w:marTop w:val="0"/>
      <w:marBottom w:val="0"/>
      <w:divBdr>
        <w:top w:val="none" w:sz="0" w:space="0" w:color="auto"/>
        <w:left w:val="none" w:sz="0" w:space="0" w:color="auto"/>
        <w:bottom w:val="none" w:sz="0" w:space="0" w:color="auto"/>
        <w:right w:val="none" w:sz="0" w:space="0" w:color="auto"/>
      </w:divBdr>
      <w:divsChild>
        <w:div w:id="804395761">
          <w:marLeft w:val="0"/>
          <w:marRight w:val="0"/>
          <w:marTop w:val="0"/>
          <w:marBottom w:val="0"/>
          <w:divBdr>
            <w:top w:val="none" w:sz="0" w:space="0" w:color="auto"/>
            <w:left w:val="none" w:sz="0" w:space="0" w:color="auto"/>
            <w:bottom w:val="none" w:sz="0" w:space="0" w:color="auto"/>
            <w:right w:val="none" w:sz="0" w:space="0" w:color="auto"/>
          </w:divBdr>
        </w:div>
      </w:divsChild>
    </w:div>
    <w:div w:id="698358403">
      <w:bodyDiv w:val="1"/>
      <w:marLeft w:val="0"/>
      <w:marRight w:val="0"/>
      <w:marTop w:val="0"/>
      <w:marBottom w:val="0"/>
      <w:divBdr>
        <w:top w:val="none" w:sz="0" w:space="0" w:color="auto"/>
        <w:left w:val="none" w:sz="0" w:space="0" w:color="auto"/>
        <w:bottom w:val="none" w:sz="0" w:space="0" w:color="auto"/>
        <w:right w:val="none" w:sz="0" w:space="0" w:color="auto"/>
      </w:divBdr>
      <w:divsChild>
        <w:div w:id="5980579">
          <w:marLeft w:val="0"/>
          <w:marRight w:val="0"/>
          <w:marTop w:val="0"/>
          <w:marBottom w:val="0"/>
          <w:divBdr>
            <w:top w:val="none" w:sz="0" w:space="0" w:color="auto"/>
            <w:left w:val="none" w:sz="0" w:space="0" w:color="auto"/>
            <w:bottom w:val="none" w:sz="0" w:space="0" w:color="auto"/>
            <w:right w:val="none" w:sz="0" w:space="0" w:color="auto"/>
          </w:divBdr>
        </w:div>
      </w:divsChild>
    </w:div>
    <w:div w:id="707946848">
      <w:bodyDiv w:val="1"/>
      <w:marLeft w:val="0"/>
      <w:marRight w:val="0"/>
      <w:marTop w:val="0"/>
      <w:marBottom w:val="0"/>
      <w:divBdr>
        <w:top w:val="none" w:sz="0" w:space="0" w:color="auto"/>
        <w:left w:val="none" w:sz="0" w:space="0" w:color="auto"/>
        <w:bottom w:val="none" w:sz="0" w:space="0" w:color="auto"/>
        <w:right w:val="none" w:sz="0" w:space="0" w:color="auto"/>
      </w:divBdr>
      <w:divsChild>
        <w:div w:id="166136330">
          <w:marLeft w:val="0"/>
          <w:marRight w:val="0"/>
          <w:marTop w:val="0"/>
          <w:marBottom w:val="0"/>
          <w:divBdr>
            <w:top w:val="none" w:sz="0" w:space="0" w:color="auto"/>
            <w:left w:val="none" w:sz="0" w:space="0" w:color="auto"/>
            <w:bottom w:val="none" w:sz="0" w:space="0" w:color="auto"/>
            <w:right w:val="none" w:sz="0" w:space="0" w:color="auto"/>
          </w:divBdr>
        </w:div>
      </w:divsChild>
    </w:div>
    <w:div w:id="718893256">
      <w:bodyDiv w:val="1"/>
      <w:marLeft w:val="0"/>
      <w:marRight w:val="0"/>
      <w:marTop w:val="0"/>
      <w:marBottom w:val="0"/>
      <w:divBdr>
        <w:top w:val="none" w:sz="0" w:space="0" w:color="auto"/>
        <w:left w:val="none" w:sz="0" w:space="0" w:color="auto"/>
        <w:bottom w:val="none" w:sz="0" w:space="0" w:color="auto"/>
        <w:right w:val="none" w:sz="0" w:space="0" w:color="auto"/>
      </w:divBdr>
      <w:divsChild>
        <w:div w:id="1111705029">
          <w:marLeft w:val="0"/>
          <w:marRight w:val="0"/>
          <w:marTop w:val="0"/>
          <w:marBottom w:val="0"/>
          <w:divBdr>
            <w:top w:val="none" w:sz="0" w:space="0" w:color="auto"/>
            <w:left w:val="none" w:sz="0" w:space="0" w:color="auto"/>
            <w:bottom w:val="none" w:sz="0" w:space="0" w:color="auto"/>
            <w:right w:val="none" w:sz="0" w:space="0" w:color="auto"/>
          </w:divBdr>
        </w:div>
      </w:divsChild>
    </w:div>
    <w:div w:id="721254253">
      <w:bodyDiv w:val="1"/>
      <w:marLeft w:val="0"/>
      <w:marRight w:val="0"/>
      <w:marTop w:val="0"/>
      <w:marBottom w:val="0"/>
      <w:divBdr>
        <w:top w:val="none" w:sz="0" w:space="0" w:color="auto"/>
        <w:left w:val="none" w:sz="0" w:space="0" w:color="auto"/>
        <w:bottom w:val="none" w:sz="0" w:space="0" w:color="auto"/>
        <w:right w:val="none" w:sz="0" w:space="0" w:color="auto"/>
      </w:divBdr>
      <w:divsChild>
        <w:div w:id="1078283244">
          <w:marLeft w:val="0"/>
          <w:marRight w:val="0"/>
          <w:marTop w:val="0"/>
          <w:marBottom w:val="0"/>
          <w:divBdr>
            <w:top w:val="none" w:sz="0" w:space="0" w:color="auto"/>
            <w:left w:val="none" w:sz="0" w:space="0" w:color="auto"/>
            <w:bottom w:val="none" w:sz="0" w:space="0" w:color="auto"/>
            <w:right w:val="none" w:sz="0" w:space="0" w:color="auto"/>
          </w:divBdr>
        </w:div>
      </w:divsChild>
    </w:div>
    <w:div w:id="724841112">
      <w:bodyDiv w:val="1"/>
      <w:marLeft w:val="0"/>
      <w:marRight w:val="0"/>
      <w:marTop w:val="0"/>
      <w:marBottom w:val="0"/>
      <w:divBdr>
        <w:top w:val="none" w:sz="0" w:space="0" w:color="auto"/>
        <w:left w:val="none" w:sz="0" w:space="0" w:color="auto"/>
        <w:bottom w:val="none" w:sz="0" w:space="0" w:color="auto"/>
        <w:right w:val="none" w:sz="0" w:space="0" w:color="auto"/>
      </w:divBdr>
      <w:divsChild>
        <w:div w:id="407310859">
          <w:marLeft w:val="0"/>
          <w:marRight w:val="0"/>
          <w:marTop w:val="0"/>
          <w:marBottom w:val="0"/>
          <w:divBdr>
            <w:top w:val="none" w:sz="0" w:space="0" w:color="auto"/>
            <w:left w:val="none" w:sz="0" w:space="0" w:color="auto"/>
            <w:bottom w:val="none" w:sz="0" w:space="0" w:color="auto"/>
            <w:right w:val="none" w:sz="0" w:space="0" w:color="auto"/>
          </w:divBdr>
        </w:div>
      </w:divsChild>
    </w:div>
    <w:div w:id="726690260">
      <w:bodyDiv w:val="1"/>
      <w:marLeft w:val="0"/>
      <w:marRight w:val="0"/>
      <w:marTop w:val="0"/>
      <w:marBottom w:val="0"/>
      <w:divBdr>
        <w:top w:val="none" w:sz="0" w:space="0" w:color="auto"/>
        <w:left w:val="none" w:sz="0" w:space="0" w:color="auto"/>
        <w:bottom w:val="none" w:sz="0" w:space="0" w:color="auto"/>
        <w:right w:val="none" w:sz="0" w:space="0" w:color="auto"/>
      </w:divBdr>
      <w:divsChild>
        <w:div w:id="702679946">
          <w:marLeft w:val="0"/>
          <w:marRight w:val="0"/>
          <w:marTop w:val="0"/>
          <w:marBottom w:val="0"/>
          <w:divBdr>
            <w:top w:val="none" w:sz="0" w:space="0" w:color="auto"/>
            <w:left w:val="none" w:sz="0" w:space="0" w:color="auto"/>
            <w:bottom w:val="none" w:sz="0" w:space="0" w:color="auto"/>
            <w:right w:val="none" w:sz="0" w:space="0" w:color="auto"/>
          </w:divBdr>
        </w:div>
      </w:divsChild>
    </w:div>
    <w:div w:id="741681146">
      <w:bodyDiv w:val="1"/>
      <w:marLeft w:val="0"/>
      <w:marRight w:val="0"/>
      <w:marTop w:val="0"/>
      <w:marBottom w:val="0"/>
      <w:divBdr>
        <w:top w:val="none" w:sz="0" w:space="0" w:color="auto"/>
        <w:left w:val="none" w:sz="0" w:space="0" w:color="auto"/>
        <w:bottom w:val="none" w:sz="0" w:space="0" w:color="auto"/>
        <w:right w:val="none" w:sz="0" w:space="0" w:color="auto"/>
      </w:divBdr>
      <w:divsChild>
        <w:div w:id="788745416">
          <w:marLeft w:val="0"/>
          <w:marRight w:val="0"/>
          <w:marTop w:val="0"/>
          <w:marBottom w:val="0"/>
          <w:divBdr>
            <w:top w:val="none" w:sz="0" w:space="0" w:color="auto"/>
            <w:left w:val="none" w:sz="0" w:space="0" w:color="auto"/>
            <w:bottom w:val="none" w:sz="0" w:space="0" w:color="auto"/>
            <w:right w:val="none" w:sz="0" w:space="0" w:color="auto"/>
          </w:divBdr>
        </w:div>
      </w:divsChild>
    </w:div>
    <w:div w:id="741681757">
      <w:bodyDiv w:val="1"/>
      <w:marLeft w:val="0"/>
      <w:marRight w:val="0"/>
      <w:marTop w:val="0"/>
      <w:marBottom w:val="0"/>
      <w:divBdr>
        <w:top w:val="none" w:sz="0" w:space="0" w:color="auto"/>
        <w:left w:val="none" w:sz="0" w:space="0" w:color="auto"/>
        <w:bottom w:val="none" w:sz="0" w:space="0" w:color="auto"/>
        <w:right w:val="none" w:sz="0" w:space="0" w:color="auto"/>
      </w:divBdr>
      <w:divsChild>
        <w:div w:id="1696466442">
          <w:marLeft w:val="0"/>
          <w:marRight w:val="0"/>
          <w:marTop w:val="0"/>
          <w:marBottom w:val="0"/>
          <w:divBdr>
            <w:top w:val="none" w:sz="0" w:space="0" w:color="auto"/>
            <w:left w:val="none" w:sz="0" w:space="0" w:color="auto"/>
            <w:bottom w:val="none" w:sz="0" w:space="0" w:color="auto"/>
            <w:right w:val="none" w:sz="0" w:space="0" w:color="auto"/>
          </w:divBdr>
        </w:div>
      </w:divsChild>
    </w:div>
    <w:div w:id="746077214">
      <w:bodyDiv w:val="1"/>
      <w:marLeft w:val="0"/>
      <w:marRight w:val="0"/>
      <w:marTop w:val="0"/>
      <w:marBottom w:val="0"/>
      <w:divBdr>
        <w:top w:val="none" w:sz="0" w:space="0" w:color="auto"/>
        <w:left w:val="none" w:sz="0" w:space="0" w:color="auto"/>
        <w:bottom w:val="none" w:sz="0" w:space="0" w:color="auto"/>
        <w:right w:val="none" w:sz="0" w:space="0" w:color="auto"/>
      </w:divBdr>
      <w:divsChild>
        <w:div w:id="189224724">
          <w:marLeft w:val="0"/>
          <w:marRight w:val="0"/>
          <w:marTop w:val="0"/>
          <w:marBottom w:val="0"/>
          <w:divBdr>
            <w:top w:val="none" w:sz="0" w:space="0" w:color="auto"/>
            <w:left w:val="none" w:sz="0" w:space="0" w:color="auto"/>
            <w:bottom w:val="none" w:sz="0" w:space="0" w:color="auto"/>
            <w:right w:val="none" w:sz="0" w:space="0" w:color="auto"/>
          </w:divBdr>
        </w:div>
      </w:divsChild>
    </w:div>
    <w:div w:id="747732413">
      <w:bodyDiv w:val="1"/>
      <w:marLeft w:val="0"/>
      <w:marRight w:val="0"/>
      <w:marTop w:val="0"/>
      <w:marBottom w:val="0"/>
      <w:divBdr>
        <w:top w:val="none" w:sz="0" w:space="0" w:color="auto"/>
        <w:left w:val="none" w:sz="0" w:space="0" w:color="auto"/>
        <w:bottom w:val="none" w:sz="0" w:space="0" w:color="auto"/>
        <w:right w:val="none" w:sz="0" w:space="0" w:color="auto"/>
      </w:divBdr>
      <w:divsChild>
        <w:div w:id="1316492744">
          <w:marLeft w:val="0"/>
          <w:marRight w:val="0"/>
          <w:marTop w:val="0"/>
          <w:marBottom w:val="0"/>
          <w:divBdr>
            <w:top w:val="none" w:sz="0" w:space="0" w:color="auto"/>
            <w:left w:val="none" w:sz="0" w:space="0" w:color="auto"/>
            <w:bottom w:val="none" w:sz="0" w:space="0" w:color="auto"/>
            <w:right w:val="none" w:sz="0" w:space="0" w:color="auto"/>
          </w:divBdr>
        </w:div>
      </w:divsChild>
    </w:div>
    <w:div w:id="750808089">
      <w:bodyDiv w:val="1"/>
      <w:marLeft w:val="0"/>
      <w:marRight w:val="0"/>
      <w:marTop w:val="0"/>
      <w:marBottom w:val="0"/>
      <w:divBdr>
        <w:top w:val="none" w:sz="0" w:space="0" w:color="auto"/>
        <w:left w:val="none" w:sz="0" w:space="0" w:color="auto"/>
        <w:bottom w:val="none" w:sz="0" w:space="0" w:color="auto"/>
        <w:right w:val="none" w:sz="0" w:space="0" w:color="auto"/>
      </w:divBdr>
      <w:divsChild>
        <w:div w:id="1710688801">
          <w:marLeft w:val="0"/>
          <w:marRight w:val="0"/>
          <w:marTop w:val="0"/>
          <w:marBottom w:val="0"/>
          <w:divBdr>
            <w:top w:val="none" w:sz="0" w:space="0" w:color="auto"/>
            <w:left w:val="none" w:sz="0" w:space="0" w:color="auto"/>
            <w:bottom w:val="none" w:sz="0" w:space="0" w:color="auto"/>
            <w:right w:val="none" w:sz="0" w:space="0" w:color="auto"/>
          </w:divBdr>
        </w:div>
      </w:divsChild>
    </w:div>
    <w:div w:id="779423015">
      <w:bodyDiv w:val="1"/>
      <w:marLeft w:val="0"/>
      <w:marRight w:val="0"/>
      <w:marTop w:val="0"/>
      <w:marBottom w:val="0"/>
      <w:divBdr>
        <w:top w:val="none" w:sz="0" w:space="0" w:color="auto"/>
        <w:left w:val="none" w:sz="0" w:space="0" w:color="auto"/>
        <w:bottom w:val="none" w:sz="0" w:space="0" w:color="auto"/>
        <w:right w:val="none" w:sz="0" w:space="0" w:color="auto"/>
      </w:divBdr>
      <w:divsChild>
        <w:div w:id="2136562442">
          <w:marLeft w:val="0"/>
          <w:marRight w:val="0"/>
          <w:marTop w:val="0"/>
          <w:marBottom w:val="0"/>
          <w:divBdr>
            <w:top w:val="none" w:sz="0" w:space="0" w:color="auto"/>
            <w:left w:val="none" w:sz="0" w:space="0" w:color="auto"/>
            <w:bottom w:val="none" w:sz="0" w:space="0" w:color="auto"/>
            <w:right w:val="none" w:sz="0" w:space="0" w:color="auto"/>
          </w:divBdr>
        </w:div>
      </w:divsChild>
    </w:div>
    <w:div w:id="786781340">
      <w:bodyDiv w:val="1"/>
      <w:marLeft w:val="0"/>
      <w:marRight w:val="0"/>
      <w:marTop w:val="0"/>
      <w:marBottom w:val="0"/>
      <w:divBdr>
        <w:top w:val="none" w:sz="0" w:space="0" w:color="auto"/>
        <w:left w:val="none" w:sz="0" w:space="0" w:color="auto"/>
        <w:bottom w:val="none" w:sz="0" w:space="0" w:color="auto"/>
        <w:right w:val="none" w:sz="0" w:space="0" w:color="auto"/>
      </w:divBdr>
      <w:divsChild>
        <w:div w:id="1070272377">
          <w:marLeft w:val="0"/>
          <w:marRight w:val="0"/>
          <w:marTop w:val="0"/>
          <w:marBottom w:val="0"/>
          <w:divBdr>
            <w:top w:val="none" w:sz="0" w:space="0" w:color="auto"/>
            <w:left w:val="none" w:sz="0" w:space="0" w:color="auto"/>
            <w:bottom w:val="none" w:sz="0" w:space="0" w:color="auto"/>
            <w:right w:val="none" w:sz="0" w:space="0" w:color="auto"/>
          </w:divBdr>
        </w:div>
      </w:divsChild>
    </w:div>
    <w:div w:id="799686168">
      <w:bodyDiv w:val="1"/>
      <w:marLeft w:val="0"/>
      <w:marRight w:val="0"/>
      <w:marTop w:val="0"/>
      <w:marBottom w:val="0"/>
      <w:divBdr>
        <w:top w:val="none" w:sz="0" w:space="0" w:color="auto"/>
        <w:left w:val="none" w:sz="0" w:space="0" w:color="auto"/>
        <w:bottom w:val="none" w:sz="0" w:space="0" w:color="auto"/>
        <w:right w:val="none" w:sz="0" w:space="0" w:color="auto"/>
      </w:divBdr>
      <w:divsChild>
        <w:div w:id="339160645">
          <w:marLeft w:val="0"/>
          <w:marRight w:val="0"/>
          <w:marTop w:val="0"/>
          <w:marBottom w:val="0"/>
          <w:divBdr>
            <w:top w:val="none" w:sz="0" w:space="0" w:color="auto"/>
            <w:left w:val="none" w:sz="0" w:space="0" w:color="auto"/>
            <w:bottom w:val="none" w:sz="0" w:space="0" w:color="auto"/>
            <w:right w:val="none" w:sz="0" w:space="0" w:color="auto"/>
          </w:divBdr>
        </w:div>
      </w:divsChild>
    </w:div>
    <w:div w:id="805051893">
      <w:bodyDiv w:val="1"/>
      <w:marLeft w:val="0"/>
      <w:marRight w:val="0"/>
      <w:marTop w:val="0"/>
      <w:marBottom w:val="0"/>
      <w:divBdr>
        <w:top w:val="none" w:sz="0" w:space="0" w:color="auto"/>
        <w:left w:val="none" w:sz="0" w:space="0" w:color="auto"/>
        <w:bottom w:val="none" w:sz="0" w:space="0" w:color="auto"/>
        <w:right w:val="none" w:sz="0" w:space="0" w:color="auto"/>
      </w:divBdr>
      <w:divsChild>
        <w:div w:id="1317880664">
          <w:marLeft w:val="0"/>
          <w:marRight w:val="0"/>
          <w:marTop w:val="0"/>
          <w:marBottom w:val="0"/>
          <w:divBdr>
            <w:top w:val="none" w:sz="0" w:space="0" w:color="auto"/>
            <w:left w:val="none" w:sz="0" w:space="0" w:color="auto"/>
            <w:bottom w:val="none" w:sz="0" w:space="0" w:color="auto"/>
            <w:right w:val="none" w:sz="0" w:space="0" w:color="auto"/>
          </w:divBdr>
        </w:div>
      </w:divsChild>
    </w:div>
    <w:div w:id="807238130">
      <w:bodyDiv w:val="1"/>
      <w:marLeft w:val="0"/>
      <w:marRight w:val="0"/>
      <w:marTop w:val="0"/>
      <w:marBottom w:val="0"/>
      <w:divBdr>
        <w:top w:val="none" w:sz="0" w:space="0" w:color="auto"/>
        <w:left w:val="none" w:sz="0" w:space="0" w:color="auto"/>
        <w:bottom w:val="none" w:sz="0" w:space="0" w:color="auto"/>
        <w:right w:val="none" w:sz="0" w:space="0" w:color="auto"/>
      </w:divBdr>
      <w:divsChild>
        <w:div w:id="601762363">
          <w:marLeft w:val="0"/>
          <w:marRight w:val="0"/>
          <w:marTop w:val="0"/>
          <w:marBottom w:val="0"/>
          <w:divBdr>
            <w:top w:val="none" w:sz="0" w:space="0" w:color="auto"/>
            <w:left w:val="none" w:sz="0" w:space="0" w:color="auto"/>
            <w:bottom w:val="none" w:sz="0" w:space="0" w:color="auto"/>
            <w:right w:val="none" w:sz="0" w:space="0" w:color="auto"/>
          </w:divBdr>
        </w:div>
      </w:divsChild>
    </w:div>
    <w:div w:id="830559762">
      <w:bodyDiv w:val="1"/>
      <w:marLeft w:val="0"/>
      <w:marRight w:val="0"/>
      <w:marTop w:val="0"/>
      <w:marBottom w:val="0"/>
      <w:divBdr>
        <w:top w:val="none" w:sz="0" w:space="0" w:color="auto"/>
        <w:left w:val="none" w:sz="0" w:space="0" w:color="auto"/>
        <w:bottom w:val="none" w:sz="0" w:space="0" w:color="auto"/>
        <w:right w:val="none" w:sz="0" w:space="0" w:color="auto"/>
      </w:divBdr>
      <w:divsChild>
        <w:div w:id="748884971">
          <w:marLeft w:val="0"/>
          <w:marRight w:val="0"/>
          <w:marTop w:val="0"/>
          <w:marBottom w:val="0"/>
          <w:divBdr>
            <w:top w:val="none" w:sz="0" w:space="0" w:color="auto"/>
            <w:left w:val="none" w:sz="0" w:space="0" w:color="auto"/>
            <w:bottom w:val="none" w:sz="0" w:space="0" w:color="auto"/>
            <w:right w:val="none" w:sz="0" w:space="0" w:color="auto"/>
          </w:divBdr>
        </w:div>
      </w:divsChild>
    </w:div>
    <w:div w:id="838733279">
      <w:bodyDiv w:val="1"/>
      <w:marLeft w:val="0"/>
      <w:marRight w:val="0"/>
      <w:marTop w:val="0"/>
      <w:marBottom w:val="0"/>
      <w:divBdr>
        <w:top w:val="none" w:sz="0" w:space="0" w:color="auto"/>
        <w:left w:val="none" w:sz="0" w:space="0" w:color="auto"/>
        <w:bottom w:val="none" w:sz="0" w:space="0" w:color="auto"/>
        <w:right w:val="none" w:sz="0" w:space="0" w:color="auto"/>
      </w:divBdr>
      <w:divsChild>
        <w:div w:id="1584147901">
          <w:marLeft w:val="0"/>
          <w:marRight w:val="0"/>
          <w:marTop w:val="0"/>
          <w:marBottom w:val="0"/>
          <w:divBdr>
            <w:top w:val="none" w:sz="0" w:space="0" w:color="auto"/>
            <w:left w:val="none" w:sz="0" w:space="0" w:color="auto"/>
            <w:bottom w:val="none" w:sz="0" w:space="0" w:color="auto"/>
            <w:right w:val="none" w:sz="0" w:space="0" w:color="auto"/>
          </w:divBdr>
        </w:div>
      </w:divsChild>
    </w:div>
    <w:div w:id="855005188">
      <w:bodyDiv w:val="1"/>
      <w:marLeft w:val="0"/>
      <w:marRight w:val="0"/>
      <w:marTop w:val="0"/>
      <w:marBottom w:val="0"/>
      <w:divBdr>
        <w:top w:val="none" w:sz="0" w:space="0" w:color="auto"/>
        <w:left w:val="none" w:sz="0" w:space="0" w:color="auto"/>
        <w:bottom w:val="none" w:sz="0" w:space="0" w:color="auto"/>
        <w:right w:val="none" w:sz="0" w:space="0" w:color="auto"/>
      </w:divBdr>
      <w:divsChild>
        <w:div w:id="985744086">
          <w:marLeft w:val="0"/>
          <w:marRight w:val="0"/>
          <w:marTop w:val="0"/>
          <w:marBottom w:val="0"/>
          <w:divBdr>
            <w:top w:val="none" w:sz="0" w:space="0" w:color="auto"/>
            <w:left w:val="none" w:sz="0" w:space="0" w:color="auto"/>
            <w:bottom w:val="none" w:sz="0" w:space="0" w:color="auto"/>
            <w:right w:val="none" w:sz="0" w:space="0" w:color="auto"/>
          </w:divBdr>
        </w:div>
      </w:divsChild>
    </w:div>
    <w:div w:id="856770317">
      <w:bodyDiv w:val="1"/>
      <w:marLeft w:val="0"/>
      <w:marRight w:val="0"/>
      <w:marTop w:val="0"/>
      <w:marBottom w:val="0"/>
      <w:divBdr>
        <w:top w:val="none" w:sz="0" w:space="0" w:color="auto"/>
        <w:left w:val="none" w:sz="0" w:space="0" w:color="auto"/>
        <w:bottom w:val="none" w:sz="0" w:space="0" w:color="auto"/>
        <w:right w:val="none" w:sz="0" w:space="0" w:color="auto"/>
      </w:divBdr>
      <w:divsChild>
        <w:div w:id="1880389802">
          <w:marLeft w:val="0"/>
          <w:marRight w:val="0"/>
          <w:marTop w:val="0"/>
          <w:marBottom w:val="0"/>
          <w:divBdr>
            <w:top w:val="none" w:sz="0" w:space="0" w:color="auto"/>
            <w:left w:val="none" w:sz="0" w:space="0" w:color="auto"/>
            <w:bottom w:val="none" w:sz="0" w:space="0" w:color="auto"/>
            <w:right w:val="none" w:sz="0" w:space="0" w:color="auto"/>
          </w:divBdr>
        </w:div>
      </w:divsChild>
    </w:div>
    <w:div w:id="864444145">
      <w:bodyDiv w:val="1"/>
      <w:marLeft w:val="0"/>
      <w:marRight w:val="0"/>
      <w:marTop w:val="0"/>
      <w:marBottom w:val="0"/>
      <w:divBdr>
        <w:top w:val="none" w:sz="0" w:space="0" w:color="auto"/>
        <w:left w:val="none" w:sz="0" w:space="0" w:color="auto"/>
        <w:bottom w:val="none" w:sz="0" w:space="0" w:color="auto"/>
        <w:right w:val="none" w:sz="0" w:space="0" w:color="auto"/>
      </w:divBdr>
      <w:divsChild>
        <w:div w:id="1885020724">
          <w:marLeft w:val="0"/>
          <w:marRight w:val="0"/>
          <w:marTop w:val="0"/>
          <w:marBottom w:val="0"/>
          <w:divBdr>
            <w:top w:val="none" w:sz="0" w:space="0" w:color="auto"/>
            <w:left w:val="none" w:sz="0" w:space="0" w:color="auto"/>
            <w:bottom w:val="none" w:sz="0" w:space="0" w:color="auto"/>
            <w:right w:val="none" w:sz="0" w:space="0" w:color="auto"/>
          </w:divBdr>
        </w:div>
      </w:divsChild>
    </w:div>
    <w:div w:id="864639429">
      <w:bodyDiv w:val="1"/>
      <w:marLeft w:val="0"/>
      <w:marRight w:val="0"/>
      <w:marTop w:val="0"/>
      <w:marBottom w:val="0"/>
      <w:divBdr>
        <w:top w:val="none" w:sz="0" w:space="0" w:color="auto"/>
        <w:left w:val="none" w:sz="0" w:space="0" w:color="auto"/>
        <w:bottom w:val="none" w:sz="0" w:space="0" w:color="auto"/>
        <w:right w:val="none" w:sz="0" w:space="0" w:color="auto"/>
      </w:divBdr>
      <w:divsChild>
        <w:div w:id="873495308">
          <w:marLeft w:val="0"/>
          <w:marRight w:val="0"/>
          <w:marTop w:val="0"/>
          <w:marBottom w:val="0"/>
          <w:divBdr>
            <w:top w:val="none" w:sz="0" w:space="0" w:color="auto"/>
            <w:left w:val="none" w:sz="0" w:space="0" w:color="auto"/>
            <w:bottom w:val="none" w:sz="0" w:space="0" w:color="auto"/>
            <w:right w:val="none" w:sz="0" w:space="0" w:color="auto"/>
          </w:divBdr>
        </w:div>
      </w:divsChild>
    </w:div>
    <w:div w:id="868378524">
      <w:bodyDiv w:val="1"/>
      <w:marLeft w:val="0"/>
      <w:marRight w:val="0"/>
      <w:marTop w:val="0"/>
      <w:marBottom w:val="0"/>
      <w:divBdr>
        <w:top w:val="none" w:sz="0" w:space="0" w:color="auto"/>
        <w:left w:val="none" w:sz="0" w:space="0" w:color="auto"/>
        <w:bottom w:val="none" w:sz="0" w:space="0" w:color="auto"/>
        <w:right w:val="none" w:sz="0" w:space="0" w:color="auto"/>
      </w:divBdr>
      <w:divsChild>
        <w:div w:id="1110784335">
          <w:marLeft w:val="0"/>
          <w:marRight w:val="0"/>
          <w:marTop w:val="0"/>
          <w:marBottom w:val="0"/>
          <w:divBdr>
            <w:top w:val="none" w:sz="0" w:space="0" w:color="auto"/>
            <w:left w:val="none" w:sz="0" w:space="0" w:color="auto"/>
            <w:bottom w:val="none" w:sz="0" w:space="0" w:color="auto"/>
            <w:right w:val="none" w:sz="0" w:space="0" w:color="auto"/>
          </w:divBdr>
        </w:div>
      </w:divsChild>
    </w:div>
    <w:div w:id="879517621">
      <w:bodyDiv w:val="1"/>
      <w:marLeft w:val="0"/>
      <w:marRight w:val="0"/>
      <w:marTop w:val="0"/>
      <w:marBottom w:val="0"/>
      <w:divBdr>
        <w:top w:val="none" w:sz="0" w:space="0" w:color="auto"/>
        <w:left w:val="none" w:sz="0" w:space="0" w:color="auto"/>
        <w:bottom w:val="none" w:sz="0" w:space="0" w:color="auto"/>
        <w:right w:val="none" w:sz="0" w:space="0" w:color="auto"/>
      </w:divBdr>
      <w:divsChild>
        <w:div w:id="850220760">
          <w:marLeft w:val="0"/>
          <w:marRight w:val="0"/>
          <w:marTop w:val="0"/>
          <w:marBottom w:val="0"/>
          <w:divBdr>
            <w:top w:val="none" w:sz="0" w:space="0" w:color="auto"/>
            <w:left w:val="none" w:sz="0" w:space="0" w:color="auto"/>
            <w:bottom w:val="none" w:sz="0" w:space="0" w:color="auto"/>
            <w:right w:val="none" w:sz="0" w:space="0" w:color="auto"/>
          </w:divBdr>
        </w:div>
      </w:divsChild>
    </w:div>
    <w:div w:id="879559881">
      <w:bodyDiv w:val="1"/>
      <w:marLeft w:val="0"/>
      <w:marRight w:val="0"/>
      <w:marTop w:val="0"/>
      <w:marBottom w:val="0"/>
      <w:divBdr>
        <w:top w:val="none" w:sz="0" w:space="0" w:color="auto"/>
        <w:left w:val="none" w:sz="0" w:space="0" w:color="auto"/>
        <w:bottom w:val="none" w:sz="0" w:space="0" w:color="auto"/>
        <w:right w:val="none" w:sz="0" w:space="0" w:color="auto"/>
      </w:divBdr>
      <w:divsChild>
        <w:div w:id="204298851">
          <w:marLeft w:val="0"/>
          <w:marRight w:val="0"/>
          <w:marTop w:val="0"/>
          <w:marBottom w:val="0"/>
          <w:divBdr>
            <w:top w:val="none" w:sz="0" w:space="0" w:color="auto"/>
            <w:left w:val="none" w:sz="0" w:space="0" w:color="auto"/>
            <w:bottom w:val="none" w:sz="0" w:space="0" w:color="auto"/>
            <w:right w:val="none" w:sz="0" w:space="0" w:color="auto"/>
          </w:divBdr>
        </w:div>
      </w:divsChild>
    </w:div>
    <w:div w:id="890457237">
      <w:bodyDiv w:val="1"/>
      <w:marLeft w:val="0"/>
      <w:marRight w:val="0"/>
      <w:marTop w:val="0"/>
      <w:marBottom w:val="0"/>
      <w:divBdr>
        <w:top w:val="none" w:sz="0" w:space="0" w:color="auto"/>
        <w:left w:val="none" w:sz="0" w:space="0" w:color="auto"/>
        <w:bottom w:val="none" w:sz="0" w:space="0" w:color="auto"/>
        <w:right w:val="none" w:sz="0" w:space="0" w:color="auto"/>
      </w:divBdr>
      <w:divsChild>
        <w:div w:id="770667439">
          <w:marLeft w:val="0"/>
          <w:marRight w:val="0"/>
          <w:marTop w:val="0"/>
          <w:marBottom w:val="0"/>
          <w:divBdr>
            <w:top w:val="none" w:sz="0" w:space="0" w:color="auto"/>
            <w:left w:val="none" w:sz="0" w:space="0" w:color="auto"/>
            <w:bottom w:val="none" w:sz="0" w:space="0" w:color="auto"/>
            <w:right w:val="none" w:sz="0" w:space="0" w:color="auto"/>
          </w:divBdr>
        </w:div>
      </w:divsChild>
    </w:div>
    <w:div w:id="891233897">
      <w:bodyDiv w:val="1"/>
      <w:marLeft w:val="0"/>
      <w:marRight w:val="0"/>
      <w:marTop w:val="0"/>
      <w:marBottom w:val="0"/>
      <w:divBdr>
        <w:top w:val="none" w:sz="0" w:space="0" w:color="auto"/>
        <w:left w:val="none" w:sz="0" w:space="0" w:color="auto"/>
        <w:bottom w:val="none" w:sz="0" w:space="0" w:color="auto"/>
        <w:right w:val="none" w:sz="0" w:space="0" w:color="auto"/>
      </w:divBdr>
      <w:divsChild>
        <w:div w:id="1590960895">
          <w:marLeft w:val="0"/>
          <w:marRight w:val="0"/>
          <w:marTop w:val="0"/>
          <w:marBottom w:val="0"/>
          <w:divBdr>
            <w:top w:val="none" w:sz="0" w:space="0" w:color="auto"/>
            <w:left w:val="none" w:sz="0" w:space="0" w:color="auto"/>
            <w:bottom w:val="none" w:sz="0" w:space="0" w:color="auto"/>
            <w:right w:val="none" w:sz="0" w:space="0" w:color="auto"/>
          </w:divBdr>
        </w:div>
      </w:divsChild>
    </w:div>
    <w:div w:id="919871493">
      <w:bodyDiv w:val="1"/>
      <w:marLeft w:val="0"/>
      <w:marRight w:val="0"/>
      <w:marTop w:val="0"/>
      <w:marBottom w:val="0"/>
      <w:divBdr>
        <w:top w:val="none" w:sz="0" w:space="0" w:color="auto"/>
        <w:left w:val="none" w:sz="0" w:space="0" w:color="auto"/>
        <w:bottom w:val="none" w:sz="0" w:space="0" w:color="auto"/>
        <w:right w:val="none" w:sz="0" w:space="0" w:color="auto"/>
      </w:divBdr>
      <w:divsChild>
        <w:div w:id="1820536343">
          <w:marLeft w:val="0"/>
          <w:marRight w:val="0"/>
          <w:marTop w:val="0"/>
          <w:marBottom w:val="0"/>
          <w:divBdr>
            <w:top w:val="none" w:sz="0" w:space="0" w:color="auto"/>
            <w:left w:val="none" w:sz="0" w:space="0" w:color="auto"/>
            <w:bottom w:val="none" w:sz="0" w:space="0" w:color="auto"/>
            <w:right w:val="none" w:sz="0" w:space="0" w:color="auto"/>
          </w:divBdr>
        </w:div>
      </w:divsChild>
    </w:div>
    <w:div w:id="925916581">
      <w:bodyDiv w:val="1"/>
      <w:marLeft w:val="0"/>
      <w:marRight w:val="0"/>
      <w:marTop w:val="0"/>
      <w:marBottom w:val="0"/>
      <w:divBdr>
        <w:top w:val="none" w:sz="0" w:space="0" w:color="auto"/>
        <w:left w:val="none" w:sz="0" w:space="0" w:color="auto"/>
        <w:bottom w:val="none" w:sz="0" w:space="0" w:color="auto"/>
        <w:right w:val="none" w:sz="0" w:space="0" w:color="auto"/>
      </w:divBdr>
      <w:divsChild>
        <w:div w:id="119615790">
          <w:marLeft w:val="0"/>
          <w:marRight w:val="0"/>
          <w:marTop w:val="0"/>
          <w:marBottom w:val="0"/>
          <w:divBdr>
            <w:top w:val="none" w:sz="0" w:space="0" w:color="auto"/>
            <w:left w:val="none" w:sz="0" w:space="0" w:color="auto"/>
            <w:bottom w:val="none" w:sz="0" w:space="0" w:color="auto"/>
            <w:right w:val="none" w:sz="0" w:space="0" w:color="auto"/>
          </w:divBdr>
        </w:div>
      </w:divsChild>
    </w:div>
    <w:div w:id="926041672">
      <w:bodyDiv w:val="1"/>
      <w:marLeft w:val="0"/>
      <w:marRight w:val="0"/>
      <w:marTop w:val="0"/>
      <w:marBottom w:val="0"/>
      <w:divBdr>
        <w:top w:val="none" w:sz="0" w:space="0" w:color="auto"/>
        <w:left w:val="none" w:sz="0" w:space="0" w:color="auto"/>
        <w:bottom w:val="none" w:sz="0" w:space="0" w:color="auto"/>
        <w:right w:val="none" w:sz="0" w:space="0" w:color="auto"/>
      </w:divBdr>
      <w:divsChild>
        <w:div w:id="1806045957">
          <w:marLeft w:val="0"/>
          <w:marRight w:val="0"/>
          <w:marTop w:val="0"/>
          <w:marBottom w:val="0"/>
          <w:divBdr>
            <w:top w:val="none" w:sz="0" w:space="0" w:color="auto"/>
            <w:left w:val="none" w:sz="0" w:space="0" w:color="auto"/>
            <w:bottom w:val="none" w:sz="0" w:space="0" w:color="auto"/>
            <w:right w:val="none" w:sz="0" w:space="0" w:color="auto"/>
          </w:divBdr>
        </w:div>
      </w:divsChild>
    </w:div>
    <w:div w:id="931548919">
      <w:bodyDiv w:val="1"/>
      <w:marLeft w:val="0"/>
      <w:marRight w:val="0"/>
      <w:marTop w:val="0"/>
      <w:marBottom w:val="0"/>
      <w:divBdr>
        <w:top w:val="none" w:sz="0" w:space="0" w:color="auto"/>
        <w:left w:val="none" w:sz="0" w:space="0" w:color="auto"/>
        <w:bottom w:val="none" w:sz="0" w:space="0" w:color="auto"/>
        <w:right w:val="none" w:sz="0" w:space="0" w:color="auto"/>
      </w:divBdr>
      <w:divsChild>
        <w:div w:id="1106078395">
          <w:marLeft w:val="0"/>
          <w:marRight w:val="0"/>
          <w:marTop w:val="0"/>
          <w:marBottom w:val="0"/>
          <w:divBdr>
            <w:top w:val="none" w:sz="0" w:space="0" w:color="auto"/>
            <w:left w:val="none" w:sz="0" w:space="0" w:color="auto"/>
            <w:bottom w:val="none" w:sz="0" w:space="0" w:color="auto"/>
            <w:right w:val="none" w:sz="0" w:space="0" w:color="auto"/>
          </w:divBdr>
        </w:div>
      </w:divsChild>
    </w:div>
    <w:div w:id="932512937">
      <w:bodyDiv w:val="1"/>
      <w:marLeft w:val="0"/>
      <w:marRight w:val="0"/>
      <w:marTop w:val="0"/>
      <w:marBottom w:val="0"/>
      <w:divBdr>
        <w:top w:val="none" w:sz="0" w:space="0" w:color="auto"/>
        <w:left w:val="none" w:sz="0" w:space="0" w:color="auto"/>
        <w:bottom w:val="none" w:sz="0" w:space="0" w:color="auto"/>
        <w:right w:val="none" w:sz="0" w:space="0" w:color="auto"/>
      </w:divBdr>
      <w:divsChild>
        <w:div w:id="1313489626">
          <w:marLeft w:val="0"/>
          <w:marRight w:val="0"/>
          <w:marTop w:val="0"/>
          <w:marBottom w:val="0"/>
          <w:divBdr>
            <w:top w:val="none" w:sz="0" w:space="0" w:color="auto"/>
            <w:left w:val="none" w:sz="0" w:space="0" w:color="auto"/>
            <w:bottom w:val="none" w:sz="0" w:space="0" w:color="auto"/>
            <w:right w:val="none" w:sz="0" w:space="0" w:color="auto"/>
          </w:divBdr>
        </w:div>
      </w:divsChild>
    </w:div>
    <w:div w:id="938563805">
      <w:bodyDiv w:val="1"/>
      <w:marLeft w:val="0"/>
      <w:marRight w:val="0"/>
      <w:marTop w:val="0"/>
      <w:marBottom w:val="0"/>
      <w:divBdr>
        <w:top w:val="none" w:sz="0" w:space="0" w:color="auto"/>
        <w:left w:val="none" w:sz="0" w:space="0" w:color="auto"/>
        <w:bottom w:val="none" w:sz="0" w:space="0" w:color="auto"/>
        <w:right w:val="none" w:sz="0" w:space="0" w:color="auto"/>
      </w:divBdr>
      <w:divsChild>
        <w:div w:id="1323005108">
          <w:marLeft w:val="0"/>
          <w:marRight w:val="0"/>
          <w:marTop w:val="0"/>
          <w:marBottom w:val="0"/>
          <w:divBdr>
            <w:top w:val="none" w:sz="0" w:space="0" w:color="auto"/>
            <w:left w:val="none" w:sz="0" w:space="0" w:color="auto"/>
            <w:bottom w:val="none" w:sz="0" w:space="0" w:color="auto"/>
            <w:right w:val="none" w:sz="0" w:space="0" w:color="auto"/>
          </w:divBdr>
        </w:div>
      </w:divsChild>
    </w:div>
    <w:div w:id="944192911">
      <w:bodyDiv w:val="1"/>
      <w:marLeft w:val="0"/>
      <w:marRight w:val="0"/>
      <w:marTop w:val="0"/>
      <w:marBottom w:val="0"/>
      <w:divBdr>
        <w:top w:val="none" w:sz="0" w:space="0" w:color="auto"/>
        <w:left w:val="none" w:sz="0" w:space="0" w:color="auto"/>
        <w:bottom w:val="none" w:sz="0" w:space="0" w:color="auto"/>
        <w:right w:val="none" w:sz="0" w:space="0" w:color="auto"/>
      </w:divBdr>
      <w:divsChild>
        <w:div w:id="711156247">
          <w:marLeft w:val="0"/>
          <w:marRight w:val="0"/>
          <w:marTop w:val="0"/>
          <w:marBottom w:val="0"/>
          <w:divBdr>
            <w:top w:val="none" w:sz="0" w:space="0" w:color="auto"/>
            <w:left w:val="none" w:sz="0" w:space="0" w:color="auto"/>
            <w:bottom w:val="none" w:sz="0" w:space="0" w:color="auto"/>
            <w:right w:val="none" w:sz="0" w:space="0" w:color="auto"/>
          </w:divBdr>
        </w:div>
      </w:divsChild>
    </w:div>
    <w:div w:id="945192695">
      <w:bodyDiv w:val="1"/>
      <w:marLeft w:val="0"/>
      <w:marRight w:val="0"/>
      <w:marTop w:val="0"/>
      <w:marBottom w:val="0"/>
      <w:divBdr>
        <w:top w:val="none" w:sz="0" w:space="0" w:color="auto"/>
        <w:left w:val="none" w:sz="0" w:space="0" w:color="auto"/>
        <w:bottom w:val="none" w:sz="0" w:space="0" w:color="auto"/>
        <w:right w:val="none" w:sz="0" w:space="0" w:color="auto"/>
      </w:divBdr>
      <w:divsChild>
        <w:div w:id="1868517713">
          <w:marLeft w:val="0"/>
          <w:marRight w:val="0"/>
          <w:marTop w:val="0"/>
          <w:marBottom w:val="0"/>
          <w:divBdr>
            <w:top w:val="none" w:sz="0" w:space="0" w:color="auto"/>
            <w:left w:val="none" w:sz="0" w:space="0" w:color="auto"/>
            <w:bottom w:val="none" w:sz="0" w:space="0" w:color="auto"/>
            <w:right w:val="none" w:sz="0" w:space="0" w:color="auto"/>
          </w:divBdr>
        </w:div>
      </w:divsChild>
    </w:div>
    <w:div w:id="949897521">
      <w:bodyDiv w:val="1"/>
      <w:marLeft w:val="0"/>
      <w:marRight w:val="0"/>
      <w:marTop w:val="0"/>
      <w:marBottom w:val="0"/>
      <w:divBdr>
        <w:top w:val="none" w:sz="0" w:space="0" w:color="auto"/>
        <w:left w:val="none" w:sz="0" w:space="0" w:color="auto"/>
        <w:bottom w:val="none" w:sz="0" w:space="0" w:color="auto"/>
        <w:right w:val="none" w:sz="0" w:space="0" w:color="auto"/>
      </w:divBdr>
      <w:divsChild>
        <w:div w:id="858666443">
          <w:marLeft w:val="0"/>
          <w:marRight w:val="0"/>
          <w:marTop w:val="0"/>
          <w:marBottom w:val="0"/>
          <w:divBdr>
            <w:top w:val="none" w:sz="0" w:space="0" w:color="auto"/>
            <w:left w:val="none" w:sz="0" w:space="0" w:color="auto"/>
            <w:bottom w:val="none" w:sz="0" w:space="0" w:color="auto"/>
            <w:right w:val="none" w:sz="0" w:space="0" w:color="auto"/>
          </w:divBdr>
        </w:div>
      </w:divsChild>
    </w:div>
    <w:div w:id="966810971">
      <w:bodyDiv w:val="1"/>
      <w:marLeft w:val="0"/>
      <w:marRight w:val="0"/>
      <w:marTop w:val="0"/>
      <w:marBottom w:val="0"/>
      <w:divBdr>
        <w:top w:val="none" w:sz="0" w:space="0" w:color="auto"/>
        <w:left w:val="none" w:sz="0" w:space="0" w:color="auto"/>
        <w:bottom w:val="none" w:sz="0" w:space="0" w:color="auto"/>
        <w:right w:val="none" w:sz="0" w:space="0" w:color="auto"/>
      </w:divBdr>
      <w:divsChild>
        <w:div w:id="589317199">
          <w:marLeft w:val="0"/>
          <w:marRight w:val="0"/>
          <w:marTop w:val="0"/>
          <w:marBottom w:val="0"/>
          <w:divBdr>
            <w:top w:val="none" w:sz="0" w:space="0" w:color="auto"/>
            <w:left w:val="none" w:sz="0" w:space="0" w:color="auto"/>
            <w:bottom w:val="none" w:sz="0" w:space="0" w:color="auto"/>
            <w:right w:val="none" w:sz="0" w:space="0" w:color="auto"/>
          </w:divBdr>
        </w:div>
      </w:divsChild>
    </w:div>
    <w:div w:id="972175457">
      <w:bodyDiv w:val="1"/>
      <w:marLeft w:val="0"/>
      <w:marRight w:val="0"/>
      <w:marTop w:val="0"/>
      <w:marBottom w:val="0"/>
      <w:divBdr>
        <w:top w:val="none" w:sz="0" w:space="0" w:color="auto"/>
        <w:left w:val="none" w:sz="0" w:space="0" w:color="auto"/>
        <w:bottom w:val="none" w:sz="0" w:space="0" w:color="auto"/>
        <w:right w:val="none" w:sz="0" w:space="0" w:color="auto"/>
      </w:divBdr>
      <w:divsChild>
        <w:div w:id="1267302063">
          <w:marLeft w:val="0"/>
          <w:marRight w:val="0"/>
          <w:marTop w:val="0"/>
          <w:marBottom w:val="0"/>
          <w:divBdr>
            <w:top w:val="none" w:sz="0" w:space="0" w:color="auto"/>
            <w:left w:val="none" w:sz="0" w:space="0" w:color="auto"/>
            <w:bottom w:val="none" w:sz="0" w:space="0" w:color="auto"/>
            <w:right w:val="none" w:sz="0" w:space="0" w:color="auto"/>
          </w:divBdr>
        </w:div>
      </w:divsChild>
    </w:div>
    <w:div w:id="985741974">
      <w:bodyDiv w:val="1"/>
      <w:marLeft w:val="0"/>
      <w:marRight w:val="0"/>
      <w:marTop w:val="0"/>
      <w:marBottom w:val="0"/>
      <w:divBdr>
        <w:top w:val="none" w:sz="0" w:space="0" w:color="auto"/>
        <w:left w:val="none" w:sz="0" w:space="0" w:color="auto"/>
        <w:bottom w:val="none" w:sz="0" w:space="0" w:color="auto"/>
        <w:right w:val="none" w:sz="0" w:space="0" w:color="auto"/>
      </w:divBdr>
      <w:divsChild>
        <w:div w:id="1699239707">
          <w:marLeft w:val="0"/>
          <w:marRight w:val="0"/>
          <w:marTop w:val="0"/>
          <w:marBottom w:val="0"/>
          <w:divBdr>
            <w:top w:val="none" w:sz="0" w:space="0" w:color="auto"/>
            <w:left w:val="none" w:sz="0" w:space="0" w:color="auto"/>
            <w:bottom w:val="none" w:sz="0" w:space="0" w:color="auto"/>
            <w:right w:val="none" w:sz="0" w:space="0" w:color="auto"/>
          </w:divBdr>
        </w:div>
      </w:divsChild>
    </w:div>
    <w:div w:id="987826033">
      <w:bodyDiv w:val="1"/>
      <w:marLeft w:val="0"/>
      <w:marRight w:val="0"/>
      <w:marTop w:val="0"/>
      <w:marBottom w:val="0"/>
      <w:divBdr>
        <w:top w:val="none" w:sz="0" w:space="0" w:color="auto"/>
        <w:left w:val="none" w:sz="0" w:space="0" w:color="auto"/>
        <w:bottom w:val="none" w:sz="0" w:space="0" w:color="auto"/>
        <w:right w:val="none" w:sz="0" w:space="0" w:color="auto"/>
      </w:divBdr>
      <w:divsChild>
        <w:div w:id="29188585">
          <w:marLeft w:val="0"/>
          <w:marRight w:val="0"/>
          <w:marTop w:val="0"/>
          <w:marBottom w:val="0"/>
          <w:divBdr>
            <w:top w:val="none" w:sz="0" w:space="0" w:color="auto"/>
            <w:left w:val="none" w:sz="0" w:space="0" w:color="auto"/>
            <w:bottom w:val="none" w:sz="0" w:space="0" w:color="auto"/>
            <w:right w:val="none" w:sz="0" w:space="0" w:color="auto"/>
          </w:divBdr>
        </w:div>
      </w:divsChild>
    </w:div>
    <w:div w:id="1036463694">
      <w:bodyDiv w:val="1"/>
      <w:marLeft w:val="0"/>
      <w:marRight w:val="0"/>
      <w:marTop w:val="0"/>
      <w:marBottom w:val="0"/>
      <w:divBdr>
        <w:top w:val="none" w:sz="0" w:space="0" w:color="auto"/>
        <w:left w:val="none" w:sz="0" w:space="0" w:color="auto"/>
        <w:bottom w:val="none" w:sz="0" w:space="0" w:color="auto"/>
        <w:right w:val="none" w:sz="0" w:space="0" w:color="auto"/>
      </w:divBdr>
      <w:divsChild>
        <w:div w:id="1866366873">
          <w:marLeft w:val="0"/>
          <w:marRight w:val="0"/>
          <w:marTop w:val="0"/>
          <w:marBottom w:val="0"/>
          <w:divBdr>
            <w:top w:val="none" w:sz="0" w:space="0" w:color="auto"/>
            <w:left w:val="none" w:sz="0" w:space="0" w:color="auto"/>
            <w:bottom w:val="none" w:sz="0" w:space="0" w:color="auto"/>
            <w:right w:val="none" w:sz="0" w:space="0" w:color="auto"/>
          </w:divBdr>
        </w:div>
      </w:divsChild>
    </w:div>
    <w:div w:id="1038705572">
      <w:bodyDiv w:val="1"/>
      <w:marLeft w:val="0"/>
      <w:marRight w:val="0"/>
      <w:marTop w:val="0"/>
      <w:marBottom w:val="0"/>
      <w:divBdr>
        <w:top w:val="none" w:sz="0" w:space="0" w:color="auto"/>
        <w:left w:val="none" w:sz="0" w:space="0" w:color="auto"/>
        <w:bottom w:val="none" w:sz="0" w:space="0" w:color="auto"/>
        <w:right w:val="none" w:sz="0" w:space="0" w:color="auto"/>
      </w:divBdr>
      <w:divsChild>
        <w:div w:id="887767570">
          <w:marLeft w:val="0"/>
          <w:marRight w:val="0"/>
          <w:marTop w:val="0"/>
          <w:marBottom w:val="0"/>
          <w:divBdr>
            <w:top w:val="none" w:sz="0" w:space="0" w:color="auto"/>
            <w:left w:val="none" w:sz="0" w:space="0" w:color="auto"/>
            <w:bottom w:val="none" w:sz="0" w:space="0" w:color="auto"/>
            <w:right w:val="none" w:sz="0" w:space="0" w:color="auto"/>
          </w:divBdr>
        </w:div>
      </w:divsChild>
    </w:div>
    <w:div w:id="1048527982">
      <w:bodyDiv w:val="1"/>
      <w:marLeft w:val="0"/>
      <w:marRight w:val="0"/>
      <w:marTop w:val="0"/>
      <w:marBottom w:val="0"/>
      <w:divBdr>
        <w:top w:val="none" w:sz="0" w:space="0" w:color="auto"/>
        <w:left w:val="none" w:sz="0" w:space="0" w:color="auto"/>
        <w:bottom w:val="none" w:sz="0" w:space="0" w:color="auto"/>
        <w:right w:val="none" w:sz="0" w:space="0" w:color="auto"/>
      </w:divBdr>
      <w:divsChild>
        <w:div w:id="94180165">
          <w:marLeft w:val="0"/>
          <w:marRight w:val="0"/>
          <w:marTop w:val="0"/>
          <w:marBottom w:val="0"/>
          <w:divBdr>
            <w:top w:val="none" w:sz="0" w:space="0" w:color="auto"/>
            <w:left w:val="none" w:sz="0" w:space="0" w:color="auto"/>
            <w:bottom w:val="none" w:sz="0" w:space="0" w:color="auto"/>
            <w:right w:val="none" w:sz="0" w:space="0" w:color="auto"/>
          </w:divBdr>
        </w:div>
      </w:divsChild>
    </w:div>
    <w:div w:id="1052920684">
      <w:bodyDiv w:val="1"/>
      <w:marLeft w:val="0"/>
      <w:marRight w:val="0"/>
      <w:marTop w:val="0"/>
      <w:marBottom w:val="0"/>
      <w:divBdr>
        <w:top w:val="none" w:sz="0" w:space="0" w:color="auto"/>
        <w:left w:val="none" w:sz="0" w:space="0" w:color="auto"/>
        <w:bottom w:val="none" w:sz="0" w:space="0" w:color="auto"/>
        <w:right w:val="none" w:sz="0" w:space="0" w:color="auto"/>
      </w:divBdr>
      <w:divsChild>
        <w:div w:id="935284296">
          <w:marLeft w:val="0"/>
          <w:marRight w:val="0"/>
          <w:marTop w:val="0"/>
          <w:marBottom w:val="0"/>
          <w:divBdr>
            <w:top w:val="none" w:sz="0" w:space="0" w:color="auto"/>
            <w:left w:val="none" w:sz="0" w:space="0" w:color="auto"/>
            <w:bottom w:val="none" w:sz="0" w:space="0" w:color="auto"/>
            <w:right w:val="none" w:sz="0" w:space="0" w:color="auto"/>
          </w:divBdr>
        </w:div>
      </w:divsChild>
    </w:div>
    <w:div w:id="1062750284">
      <w:bodyDiv w:val="1"/>
      <w:marLeft w:val="0"/>
      <w:marRight w:val="0"/>
      <w:marTop w:val="0"/>
      <w:marBottom w:val="0"/>
      <w:divBdr>
        <w:top w:val="none" w:sz="0" w:space="0" w:color="auto"/>
        <w:left w:val="none" w:sz="0" w:space="0" w:color="auto"/>
        <w:bottom w:val="none" w:sz="0" w:space="0" w:color="auto"/>
        <w:right w:val="none" w:sz="0" w:space="0" w:color="auto"/>
      </w:divBdr>
      <w:divsChild>
        <w:div w:id="592249591">
          <w:marLeft w:val="0"/>
          <w:marRight w:val="0"/>
          <w:marTop w:val="0"/>
          <w:marBottom w:val="0"/>
          <w:divBdr>
            <w:top w:val="none" w:sz="0" w:space="0" w:color="auto"/>
            <w:left w:val="none" w:sz="0" w:space="0" w:color="auto"/>
            <w:bottom w:val="none" w:sz="0" w:space="0" w:color="auto"/>
            <w:right w:val="none" w:sz="0" w:space="0" w:color="auto"/>
          </w:divBdr>
        </w:div>
      </w:divsChild>
    </w:div>
    <w:div w:id="1066025910">
      <w:bodyDiv w:val="1"/>
      <w:marLeft w:val="0"/>
      <w:marRight w:val="0"/>
      <w:marTop w:val="0"/>
      <w:marBottom w:val="0"/>
      <w:divBdr>
        <w:top w:val="none" w:sz="0" w:space="0" w:color="auto"/>
        <w:left w:val="none" w:sz="0" w:space="0" w:color="auto"/>
        <w:bottom w:val="none" w:sz="0" w:space="0" w:color="auto"/>
        <w:right w:val="none" w:sz="0" w:space="0" w:color="auto"/>
      </w:divBdr>
      <w:divsChild>
        <w:div w:id="1201478376">
          <w:marLeft w:val="0"/>
          <w:marRight w:val="0"/>
          <w:marTop w:val="0"/>
          <w:marBottom w:val="0"/>
          <w:divBdr>
            <w:top w:val="none" w:sz="0" w:space="0" w:color="auto"/>
            <w:left w:val="none" w:sz="0" w:space="0" w:color="auto"/>
            <w:bottom w:val="none" w:sz="0" w:space="0" w:color="auto"/>
            <w:right w:val="none" w:sz="0" w:space="0" w:color="auto"/>
          </w:divBdr>
        </w:div>
      </w:divsChild>
    </w:div>
    <w:div w:id="1070809705">
      <w:bodyDiv w:val="1"/>
      <w:marLeft w:val="0"/>
      <w:marRight w:val="0"/>
      <w:marTop w:val="0"/>
      <w:marBottom w:val="0"/>
      <w:divBdr>
        <w:top w:val="none" w:sz="0" w:space="0" w:color="auto"/>
        <w:left w:val="none" w:sz="0" w:space="0" w:color="auto"/>
        <w:bottom w:val="none" w:sz="0" w:space="0" w:color="auto"/>
        <w:right w:val="none" w:sz="0" w:space="0" w:color="auto"/>
      </w:divBdr>
      <w:divsChild>
        <w:div w:id="73628676">
          <w:marLeft w:val="0"/>
          <w:marRight w:val="0"/>
          <w:marTop w:val="0"/>
          <w:marBottom w:val="0"/>
          <w:divBdr>
            <w:top w:val="none" w:sz="0" w:space="0" w:color="auto"/>
            <w:left w:val="none" w:sz="0" w:space="0" w:color="auto"/>
            <w:bottom w:val="none" w:sz="0" w:space="0" w:color="auto"/>
            <w:right w:val="none" w:sz="0" w:space="0" w:color="auto"/>
          </w:divBdr>
        </w:div>
      </w:divsChild>
    </w:div>
    <w:div w:id="1078475069">
      <w:bodyDiv w:val="1"/>
      <w:marLeft w:val="0"/>
      <w:marRight w:val="0"/>
      <w:marTop w:val="0"/>
      <w:marBottom w:val="0"/>
      <w:divBdr>
        <w:top w:val="none" w:sz="0" w:space="0" w:color="auto"/>
        <w:left w:val="none" w:sz="0" w:space="0" w:color="auto"/>
        <w:bottom w:val="none" w:sz="0" w:space="0" w:color="auto"/>
        <w:right w:val="none" w:sz="0" w:space="0" w:color="auto"/>
      </w:divBdr>
      <w:divsChild>
        <w:div w:id="391731511">
          <w:marLeft w:val="0"/>
          <w:marRight w:val="0"/>
          <w:marTop w:val="0"/>
          <w:marBottom w:val="0"/>
          <w:divBdr>
            <w:top w:val="none" w:sz="0" w:space="0" w:color="auto"/>
            <w:left w:val="none" w:sz="0" w:space="0" w:color="auto"/>
            <w:bottom w:val="none" w:sz="0" w:space="0" w:color="auto"/>
            <w:right w:val="none" w:sz="0" w:space="0" w:color="auto"/>
          </w:divBdr>
        </w:div>
      </w:divsChild>
    </w:div>
    <w:div w:id="1088112106">
      <w:bodyDiv w:val="1"/>
      <w:marLeft w:val="0"/>
      <w:marRight w:val="0"/>
      <w:marTop w:val="0"/>
      <w:marBottom w:val="0"/>
      <w:divBdr>
        <w:top w:val="none" w:sz="0" w:space="0" w:color="auto"/>
        <w:left w:val="none" w:sz="0" w:space="0" w:color="auto"/>
        <w:bottom w:val="none" w:sz="0" w:space="0" w:color="auto"/>
        <w:right w:val="none" w:sz="0" w:space="0" w:color="auto"/>
      </w:divBdr>
      <w:divsChild>
        <w:div w:id="28409623">
          <w:marLeft w:val="0"/>
          <w:marRight w:val="0"/>
          <w:marTop w:val="0"/>
          <w:marBottom w:val="0"/>
          <w:divBdr>
            <w:top w:val="none" w:sz="0" w:space="0" w:color="auto"/>
            <w:left w:val="none" w:sz="0" w:space="0" w:color="auto"/>
            <w:bottom w:val="none" w:sz="0" w:space="0" w:color="auto"/>
            <w:right w:val="none" w:sz="0" w:space="0" w:color="auto"/>
          </w:divBdr>
        </w:div>
      </w:divsChild>
    </w:div>
    <w:div w:id="1096290267">
      <w:bodyDiv w:val="1"/>
      <w:marLeft w:val="0"/>
      <w:marRight w:val="0"/>
      <w:marTop w:val="0"/>
      <w:marBottom w:val="0"/>
      <w:divBdr>
        <w:top w:val="none" w:sz="0" w:space="0" w:color="auto"/>
        <w:left w:val="none" w:sz="0" w:space="0" w:color="auto"/>
        <w:bottom w:val="none" w:sz="0" w:space="0" w:color="auto"/>
        <w:right w:val="none" w:sz="0" w:space="0" w:color="auto"/>
      </w:divBdr>
      <w:divsChild>
        <w:div w:id="1420178284">
          <w:marLeft w:val="0"/>
          <w:marRight w:val="0"/>
          <w:marTop w:val="0"/>
          <w:marBottom w:val="0"/>
          <w:divBdr>
            <w:top w:val="none" w:sz="0" w:space="0" w:color="auto"/>
            <w:left w:val="none" w:sz="0" w:space="0" w:color="auto"/>
            <w:bottom w:val="none" w:sz="0" w:space="0" w:color="auto"/>
            <w:right w:val="none" w:sz="0" w:space="0" w:color="auto"/>
          </w:divBdr>
        </w:div>
      </w:divsChild>
    </w:div>
    <w:div w:id="1102337467">
      <w:bodyDiv w:val="1"/>
      <w:marLeft w:val="0"/>
      <w:marRight w:val="0"/>
      <w:marTop w:val="0"/>
      <w:marBottom w:val="0"/>
      <w:divBdr>
        <w:top w:val="none" w:sz="0" w:space="0" w:color="auto"/>
        <w:left w:val="none" w:sz="0" w:space="0" w:color="auto"/>
        <w:bottom w:val="none" w:sz="0" w:space="0" w:color="auto"/>
        <w:right w:val="none" w:sz="0" w:space="0" w:color="auto"/>
      </w:divBdr>
      <w:divsChild>
        <w:div w:id="2141879586">
          <w:marLeft w:val="0"/>
          <w:marRight w:val="0"/>
          <w:marTop w:val="0"/>
          <w:marBottom w:val="0"/>
          <w:divBdr>
            <w:top w:val="none" w:sz="0" w:space="0" w:color="auto"/>
            <w:left w:val="none" w:sz="0" w:space="0" w:color="auto"/>
            <w:bottom w:val="none" w:sz="0" w:space="0" w:color="auto"/>
            <w:right w:val="none" w:sz="0" w:space="0" w:color="auto"/>
          </w:divBdr>
        </w:div>
      </w:divsChild>
    </w:div>
    <w:div w:id="1107434309">
      <w:bodyDiv w:val="1"/>
      <w:marLeft w:val="0"/>
      <w:marRight w:val="0"/>
      <w:marTop w:val="0"/>
      <w:marBottom w:val="0"/>
      <w:divBdr>
        <w:top w:val="none" w:sz="0" w:space="0" w:color="auto"/>
        <w:left w:val="none" w:sz="0" w:space="0" w:color="auto"/>
        <w:bottom w:val="none" w:sz="0" w:space="0" w:color="auto"/>
        <w:right w:val="none" w:sz="0" w:space="0" w:color="auto"/>
      </w:divBdr>
      <w:divsChild>
        <w:div w:id="2097283614">
          <w:marLeft w:val="0"/>
          <w:marRight w:val="0"/>
          <w:marTop w:val="0"/>
          <w:marBottom w:val="0"/>
          <w:divBdr>
            <w:top w:val="none" w:sz="0" w:space="0" w:color="auto"/>
            <w:left w:val="none" w:sz="0" w:space="0" w:color="auto"/>
            <w:bottom w:val="none" w:sz="0" w:space="0" w:color="auto"/>
            <w:right w:val="none" w:sz="0" w:space="0" w:color="auto"/>
          </w:divBdr>
        </w:div>
      </w:divsChild>
    </w:div>
    <w:div w:id="1115323442">
      <w:bodyDiv w:val="1"/>
      <w:marLeft w:val="0"/>
      <w:marRight w:val="0"/>
      <w:marTop w:val="0"/>
      <w:marBottom w:val="0"/>
      <w:divBdr>
        <w:top w:val="none" w:sz="0" w:space="0" w:color="auto"/>
        <w:left w:val="none" w:sz="0" w:space="0" w:color="auto"/>
        <w:bottom w:val="none" w:sz="0" w:space="0" w:color="auto"/>
        <w:right w:val="none" w:sz="0" w:space="0" w:color="auto"/>
      </w:divBdr>
      <w:divsChild>
        <w:div w:id="2119828982">
          <w:marLeft w:val="0"/>
          <w:marRight w:val="0"/>
          <w:marTop w:val="0"/>
          <w:marBottom w:val="0"/>
          <w:divBdr>
            <w:top w:val="none" w:sz="0" w:space="0" w:color="auto"/>
            <w:left w:val="none" w:sz="0" w:space="0" w:color="auto"/>
            <w:bottom w:val="none" w:sz="0" w:space="0" w:color="auto"/>
            <w:right w:val="none" w:sz="0" w:space="0" w:color="auto"/>
          </w:divBdr>
        </w:div>
      </w:divsChild>
    </w:div>
    <w:div w:id="1128939735">
      <w:bodyDiv w:val="1"/>
      <w:marLeft w:val="0"/>
      <w:marRight w:val="0"/>
      <w:marTop w:val="0"/>
      <w:marBottom w:val="0"/>
      <w:divBdr>
        <w:top w:val="none" w:sz="0" w:space="0" w:color="auto"/>
        <w:left w:val="none" w:sz="0" w:space="0" w:color="auto"/>
        <w:bottom w:val="none" w:sz="0" w:space="0" w:color="auto"/>
        <w:right w:val="none" w:sz="0" w:space="0" w:color="auto"/>
      </w:divBdr>
      <w:divsChild>
        <w:div w:id="1011107793">
          <w:marLeft w:val="0"/>
          <w:marRight w:val="0"/>
          <w:marTop w:val="0"/>
          <w:marBottom w:val="0"/>
          <w:divBdr>
            <w:top w:val="none" w:sz="0" w:space="0" w:color="auto"/>
            <w:left w:val="none" w:sz="0" w:space="0" w:color="auto"/>
            <w:bottom w:val="none" w:sz="0" w:space="0" w:color="auto"/>
            <w:right w:val="none" w:sz="0" w:space="0" w:color="auto"/>
          </w:divBdr>
        </w:div>
      </w:divsChild>
    </w:div>
    <w:div w:id="1137798721">
      <w:bodyDiv w:val="1"/>
      <w:marLeft w:val="0"/>
      <w:marRight w:val="0"/>
      <w:marTop w:val="0"/>
      <w:marBottom w:val="0"/>
      <w:divBdr>
        <w:top w:val="none" w:sz="0" w:space="0" w:color="auto"/>
        <w:left w:val="none" w:sz="0" w:space="0" w:color="auto"/>
        <w:bottom w:val="none" w:sz="0" w:space="0" w:color="auto"/>
        <w:right w:val="none" w:sz="0" w:space="0" w:color="auto"/>
      </w:divBdr>
      <w:divsChild>
        <w:div w:id="1954089042">
          <w:marLeft w:val="0"/>
          <w:marRight w:val="0"/>
          <w:marTop w:val="0"/>
          <w:marBottom w:val="0"/>
          <w:divBdr>
            <w:top w:val="none" w:sz="0" w:space="0" w:color="auto"/>
            <w:left w:val="none" w:sz="0" w:space="0" w:color="auto"/>
            <w:bottom w:val="none" w:sz="0" w:space="0" w:color="auto"/>
            <w:right w:val="none" w:sz="0" w:space="0" w:color="auto"/>
          </w:divBdr>
        </w:div>
      </w:divsChild>
    </w:div>
    <w:div w:id="1142307251">
      <w:bodyDiv w:val="1"/>
      <w:marLeft w:val="0"/>
      <w:marRight w:val="0"/>
      <w:marTop w:val="0"/>
      <w:marBottom w:val="0"/>
      <w:divBdr>
        <w:top w:val="none" w:sz="0" w:space="0" w:color="auto"/>
        <w:left w:val="none" w:sz="0" w:space="0" w:color="auto"/>
        <w:bottom w:val="none" w:sz="0" w:space="0" w:color="auto"/>
        <w:right w:val="none" w:sz="0" w:space="0" w:color="auto"/>
      </w:divBdr>
      <w:divsChild>
        <w:div w:id="1246257961">
          <w:marLeft w:val="0"/>
          <w:marRight w:val="0"/>
          <w:marTop w:val="0"/>
          <w:marBottom w:val="0"/>
          <w:divBdr>
            <w:top w:val="none" w:sz="0" w:space="0" w:color="auto"/>
            <w:left w:val="none" w:sz="0" w:space="0" w:color="auto"/>
            <w:bottom w:val="none" w:sz="0" w:space="0" w:color="auto"/>
            <w:right w:val="none" w:sz="0" w:space="0" w:color="auto"/>
          </w:divBdr>
        </w:div>
      </w:divsChild>
    </w:div>
    <w:div w:id="1142969069">
      <w:bodyDiv w:val="1"/>
      <w:marLeft w:val="0"/>
      <w:marRight w:val="0"/>
      <w:marTop w:val="0"/>
      <w:marBottom w:val="0"/>
      <w:divBdr>
        <w:top w:val="none" w:sz="0" w:space="0" w:color="auto"/>
        <w:left w:val="none" w:sz="0" w:space="0" w:color="auto"/>
        <w:bottom w:val="none" w:sz="0" w:space="0" w:color="auto"/>
        <w:right w:val="none" w:sz="0" w:space="0" w:color="auto"/>
      </w:divBdr>
      <w:divsChild>
        <w:div w:id="1251501175">
          <w:marLeft w:val="0"/>
          <w:marRight w:val="0"/>
          <w:marTop w:val="0"/>
          <w:marBottom w:val="0"/>
          <w:divBdr>
            <w:top w:val="none" w:sz="0" w:space="0" w:color="auto"/>
            <w:left w:val="none" w:sz="0" w:space="0" w:color="auto"/>
            <w:bottom w:val="none" w:sz="0" w:space="0" w:color="auto"/>
            <w:right w:val="none" w:sz="0" w:space="0" w:color="auto"/>
          </w:divBdr>
        </w:div>
      </w:divsChild>
    </w:div>
    <w:div w:id="1160388394">
      <w:bodyDiv w:val="1"/>
      <w:marLeft w:val="0"/>
      <w:marRight w:val="0"/>
      <w:marTop w:val="0"/>
      <w:marBottom w:val="0"/>
      <w:divBdr>
        <w:top w:val="none" w:sz="0" w:space="0" w:color="auto"/>
        <w:left w:val="none" w:sz="0" w:space="0" w:color="auto"/>
        <w:bottom w:val="none" w:sz="0" w:space="0" w:color="auto"/>
        <w:right w:val="none" w:sz="0" w:space="0" w:color="auto"/>
      </w:divBdr>
      <w:divsChild>
        <w:div w:id="1449087831">
          <w:marLeft w:val="0"/>
          <w:marRight w:val="0"/>
          <w:marTop w:val="0"/>
          <w:marBottom w:val="0"/>
          <w:divBdr>
            <w:top w:val="none" w:sz="0" w:space="0" w:color="auto"/>
            <w:left w:val="none" w:sz="0" w:space="0" w:color="auto"/>
            <w:bottom w:val="none" w:sz="0" w:space="0" w:color="auto"/>
            <w:right w:val="none" w:sz="0" w:space="0" w:color="auto"/>
          </w:divBdr>
        </w:div>
      </w:divsChild>
    </w:div>
    <w:div w:id="1174997007">
      <w:bodyDiv w:val="1"/>
      <w:marLeft w:val="0"/>
      <w:marRight w:val="0"/>
      <w:marTop w:val="0"/>
      <w:marBottom w:val="0"/>
      <w:divBdr>
        <w:top w:val="none" w:sz="0" w:space="0" w:color="auto"/>
        <w:left w:val="none" w:sz="0" w:space="0" w:color="auto"/>
        <w:bottom w:val="none" w:sz="0" w:space="0" w:color="auto"/>
        <w:right w:val="none" w:sz="0" w:space="0" w:color="auto"/>
      </w:divBdr>
    </w:div>
    <w:div w:id="1185290806">
      <w:bodyDiv w:val="1"/>
      <w:marLeft w:val="0"/>
      <w:marRight w:val="0"/>
      <w:marTop w:val="0"/>
      <w:marBottom w:val="0"/>
      <w:divBdr>
        <w:top w:val="none" w:sz="0" w:space="0" w:color="auto"/>
        <w:left w:val="none" w:sz="0" w:space="0" w:color="auto"/>
        <w:bottom w:val="none" w:sz="0" w:space="0" w:color="auto"/>
        <w:right w:val="none" w:sz="0" w:space="0" w:color="auto"/>
      </w:divBdr>
      <w:divsChild>
        <w:div w:id="948970594">
          <w:marLeft w:val="0"/>
          <w:marRight w:val="0"/>
          <w:marTop w:val="0"/>
          <w:marBottom w:val="0"/>
          <w:divBdr>
            <w:top w:val="none" w:sz="0" w:space="0" w:color="auto"/>
            <w:left w:val="none" w:sz="0" w:space="0" w:color="auto"/>
            <w:bottom w:val="none" w:sz="0" w:space="0" w:color="auto"/>
            <w:right w:val="none" w:sz="0" w:space="0" w:color="auto"/>
          </w:divBdr>
        </w:div>
      </w:divsChild>
    </w:div>
    <w:div w:id="1198011668">
      <w:bodyDiv w:val="1"/>
      <w:marLeft w:val="0"/>
      <w:marRight w:val="0"/>
      <w:marTop w:val="0"/>
      <w:marBottom w:val="0"/>
      <w:divBdr>
        <w:top w:val="none" w:sz="0" w:space="0" w:color="auto"/>
        <w:left w:val="none" w:sz="0" w:space="0" w:color="auto"/>
        <w:bottom w:val="none" w:sz="0" w:space="0" w:color="auto"/>
        <w:right w:val="none" w:sz="0" w:space="0" w:color="auto"/>
      </w:divBdr>
      <w:divsChild>
        <w:div w:id="1861778703">
          <w:marLeft w:val="0"/>
          <w:marRight w:val="0"/>
          <w:marTop w:val="0"/>
          <w:marBottom w:val="0"/>
          <w:divBdr>
            <w:top w:val="none" w:sz="0" w:space="0" w:color="auto"/>
            <w:left w:val="none" w:sz="0" w:space="0" w:color="auto"/>
            <w:bottom w:val="none" w:sz="0" w:space="0" w:color="auto"/>
            <w:right w:val="none" w:sz="0" w:space="0" w:color="auto"/>
          </w:divBdr>
        </w:div>
      </w:divsChild>
    </w:div>
    <w:div w:id="1200631838">
      <w:bodyDiv w:val="1"/>
      <w:marLeft w:val="0"/>
      <w:marRight w:val="0"/>
      <w:marTop w:val="0"/>
      <w:marBottom w:val="0"/>
      <w:divBdr>
        <w:top w:val="none" w:sz="0" w:space="0" w:color="auto"/>
        <w:left w:val="none" w:sz="0" w:space="0" w:color="auto"/>
        <w:bottom w:val="none" w:sz="0" w:space="0" w:color="auto"/>
        <w:right w:val="none" w:sz="0" w:space="0" w:color="auto"/>
      </w:divBdr>
      <w:divsChild>
        <w:div w:id="1557352345">
          <w:marLeft w:val="0"/>
          <w:marRight w:val="0"/>
          <w:marTop w:val="0"/>
          <w:marBottom w:val="0"/>
          <w:divBdr>
            <w:top w:val="none" w:sz="0" w:space="0" w:color="auto"/>
            <w:left w:val="none" w:sz="0" w:space="0" w:color="auto"/>
            <w:bottom w:val="none" w:sz="0" w:space="0" w:color="auto"/>
            <w:right w:val="none" w:sz="0" w:space="0" w:color="auto"/>
          </w:divBdr>
        </w:div>
      </w:divsChild>
    </w:div>
    <w:div w:id="1209684622">
      <w:bodyDiv w:val="1"/>
      <w:marLeft w:val="0"/>
      <w:marRight w:val="0"/>
      <w:marTop w:val="0"/>
      <w:marBottom w:val="0"/>
      <w:divBdr>
        <w:top w:val="none" w:sz="0" w:space="0" w:color="auto"/>
        <w:left w:val="none" w:sz="0" w:space="0" w:color="auto"/>
        <w:bottom w:val="none" w:sz="0" w:space="0" w:color="auto"/>
        <w:right w:val="none" w:sz="0" w:space="0" w:color="auto"/>
      </w:divBdr>
      <w:divsChild>
        <w:div w:id="1179199506">
          <w:marLeft w:val="0"/>
          <w:marRight w:val="0"/>
          <w:marTop w:val="0"/>
          <w:marBottom w:val="0"/>
          <w:divBdr>
            <w:top w:val="none" w:sz="0" w:space="0" w:color="auto"/>
            <w:left w:val="none" w:sz="0" w:space="0" w:color="auto"/>
            <w:bottom w:val="none" w:sz="0" w:space="0" w:color="auto"/>
            <w:right w:val="none" w:sz="0" w:space="0" w:color="auto"/>
          </w:divBdr>
        </w:div>
      </w:divsChild>
    </w:div>
    <w:div w:id="1214002194">
      <w:bodyDiv w:val="1"/>
      <w:marLeft w:val="0"/>
      <w:marRight w:val="0"/>
      <w:marTop w:val="0"/>
      <w:marBottom w:val="0"/>
      <w:divBdr>
        <w:top w:val="none" w:sz="0" w:space="0" w:color="auto"/>
        <w:left w:val="none" w:sz="0" w:space="0" w:color="auto"/>
        <w:bottom w:val="none" w:sz="0" w:space="0" w:color="auto"/>
        <w:right w:val="none" w:sz="0" w:space="0" w:color="auto"/>
      </w:divBdr>
      <w:divsChild>
        <w:div w:id="1483886910">
          <w:marLeft w:val="0"/>
          <w:marRight w:val="0"/>
          <w:marTop w:val="0"/>
          <w:marBottom w:val="0"/>
          <w:divBdr>
            <w:top w:val="none" w:sz="0" w:space="0" w:color="auto"/>
            <w:left w:val="none" w:sz="0" w:space="0" w:color="auto"/>
            <w:bottom w:val="none" w:sz="0" w:space="0" w:color="auto"/>
            <w:right w:val="none" w:sz="0" w:space="0" w:color="auto"/>
          </w:divBdr>
        </w:div>
      </w:divsChild>
    </w:div>
    <w:div w:id="1218904468">
      <w:bodyDiv w:val="1"/>
      <w:marLeft w:val="0"/>
      <w:marRight w:val="0"/>
      <w:marTop w:val="0"/>
      <w:marBottom w:val="0"/>
      <w:divBdr>
        <w:top w:val="none" w:sz="0" w:space="0" w:color="auto"/>
        <w:left w:val="none" w:sz="0" w:space="0" w:color="auto"/>
        <w:bottom w:val="none" w:sz="0" w:space="0" w:color="auto"/>
        <w:right w:val="none" w:sz="0" w:space="0" w:color="auto"/>
      </w:divBdr>
      <w:divsChild>
        <w:div w:id="42412363">
          <w:marLeft w:val="0"/>
          <w:marRight w:val="0"/>
          <w:marTop w:val="0"/>
          <w:marBottom w:val="0"/>
          <w:divBdr>
            <w:top w:val="none" w:sz="0" w:space="0" w:color="auto"/>
            <w:left w:val="none" w:sz="0" w:space="0" w:color="auto"/>
            <w:bottom w:val="none" w:sz="0" w:space="0" w:color="auto"/>
            <w:right w:val="none" w:sz="0" w:space="0" w:color="auto"/>
          </w:divBdr>
        </w:div>
      </w:divsChild>
    </w:div>
    <w:div w:id="1223054121">
      <w:bodyDiv w:val="1"/>
      <w:marLeft w:val="0"/>
      <w:marRight w:val="0"/>
      <w:marTop w:val="0"/>
      <w:marBottom w:val="0"/>
      <w:divBdr>
        <w:top w:val="none" w:sz="0" w:space="0" w:color="auto"/>
        <w:left w:val="none" w:sz="0" w:space="0" w:color="auto"/>
        <w:bottom w:val="none" w:sz="0" w:space="0" w:color="auto"/>
        <w:right w:val="none" w:sz="0" w:space="0" w:color="auto"/>
      </w:divBdr>
      <w:divsChild>
        <w:div w:id="1758406100">
          <w:marLeft w:val="0"/>
          <w:marRight w:val="0"/>
          <w:marTop w:val="0"/>
          <w:marBottom w:val="0"/>
          <w:divBdr>
            <w:top w:val="none" w:sz="0" w:space="0" w:color="auto"/>
            <w:left w:val="none" w:sz="0" w:space="0" w:color="auto"/>
            <w:bottom w:val="none" w:sz="0" w:space="0" w:color="auto"/>
            <w:right w:val="none" w:sz="0" w:space="0" w:color="auto"/>
          </w:divBdr>
        </w:div>
      </w:divsChild>
    </w:div>
    <w:div w:id="1229655302">
      <w:bodyDiv w:val="1"/>
      <w:marLeft w:val="0"/>
      <w:marRight w:val="0"/>
      <w:marTop w:val="0"/>
      <w:marBottom w:val="0"/>
      <w:divBdr>
        <w:top w:val="none" w:sz="0" w:space="0" w:color="auto"/>
        <w:left w:val="none" w:sz="0" w:space="0" w:color="auto"/>
        <w:bottom w:val="none" w:sz="0" w:space="0" w:color="auto"/>
        <w:right w:val="none" w:sz="0" w:space="0" w:color="auto"/>
      </w:divBdr>
      <w:divsChild>
        <w:div w:id="2065250116">
          <w:marLeft w:val="0"/>
          <w:marRight w:val="0"/>
          <w:marTop w:val="0"/>
          <w:marBottom w:val="0"/>
          <w:divBdr>
            <w:top w:val="none" w:sz="0" w:space="0" w:color="auto"/>
            <w:left w:val="none" w:sz="0" w:space="0" w:color="auto"/>
            <w:bottom w:val="none" w:sz="0" w:space="0" w:color="auto"/>
            <w:right w:val="none" w:sz="0" w:space="0" w:color="auto"/>
          </w:divBdr>
        </w:div>
      </w:divsChild>
    </w:div>
    <w:div w:id="1239703819">
      <w:bodyDiv w:val="1"/>
      <w:marLeft w:val="0"/>
      <w:marRight w:val="0"/>
      <w:marTop w:val="0"/>
      <w:marBottom w:val="0"/>
      <w:divBdr>
        <w:top w:val="none" w:sz="0" w:space="0" w:color="auto"/>
        <w:left w:val="none" w:sz="0" w:space="0" w:color="auto"/>
        <w:bottom w:val="none" w:sz="0" w:space="0" w:color="auto"/>
        <w:right w:val="none" w:sz="0" w:space="0" w:color="auto"/>
      </w:divBdr>
      <w:divsChild>
        <w:div w:id="2114091432">
          <w:marLeft w:val="0"/>
          <w:marRight w:val="0"/>
          <w:marTop w:val="0"/>
          <w:marBottom w:val="0"/>
          <w:divBdr>
            <w:top w:val="none" w:sz="0" w:space="0" w:color="auto"/>
            <w:left w:val="none" w:sz="0" w:space="0" w:color="auto"/>
            <w:bottom w:val="none" w:sz="0" w:space="0" w:color="auto"/>
            <w:right w:val="none" w:sz="0" w:space="0" w:color="auto"/>
          </w:divBdr>
        </w:div>
      </w:divsChild>
    </w:div>
    <w:div w:id="1242637207">
      <w:bodyDiv w:val="1"/>
      <w:marLeft w:val="0"/>
      <w:marRight w:val="0"/>
      <w:marTop w:val="0"/>
      <w:marBottom w:val="0"/>
      <w:divBdr>
        <w:top w:val="none" w:sz="0" w:space="0" w:color="auto"/>
        <w:left w:val="none" w:sz="0" w:space="0" w:color="auto"/>
        <w:bottom w:val="none" w:sz="0" w:space="0" w:color="auto"/>
        <w:right w:val="none" w:sz="0" w:space="0" w:color="auto"/>
      </w:divBdr>
      <w:divsChild>
        <w:div w:id="1742799063">
          <w:marLeft w:val="0"/>
          <w:marRight w:val="0"/>
          <w:marTop w:val="0"/>
          <w:marBottom w:val="0"/>
          <w:divBdr>
            <w:top w:val="none" w:sz="0" w:space="0" w:color="auto"/>
            <w:left w:val="none" w:sz="0" w:space="0" w:color="auto"/>
            <w:bottom w:val="none" w:sz="0" w:space="0" w:color="auto"/>
            <w:right w:val="none" w:sz="0" w:space="0" w:color="auto"/>
          </w:divBdr>
        </w:div>
      </w:divsChild>
    </w:div>
    <w:div w:id="1244952440">
      <w:bodyDiv w:val="1"/>
      <w:marLeft w:val="0"/>
      <w:marRight w:val="0"/>
      <w:marTop w:val="0"/>
      <w:marBottom w:val="0"/>
      <w:divBdr>
        <w:top w:val="none" w:sz="0" w:space="0" w:color="auto"/>
        <w:left w:val="none" w:sz="0" w:space="0" w:color="auto"/>
        <w:bottom w:val="none" w:sz="0" w:space="0" w:color="auto"/>
        <w:right w:val="none" w:sz="0" w:space="0" w:color="auto"/>
      </w:divBdr>
      <w:divsChild>
        <w:div w:id="1458452075">
          <w:marLeft w:val="0"/>
          <w:marRight w:val="0"/>
          <w:marTop w:val="0"/>
          <w:marBottom w:val="0"/>
          <w:divBdr>
            <w:top w:val="none" w:sz="0" w:space="0" w:color="auto"/>
            <w:left w:val="none" w:sz="0" w:space="0" w:color="auto"/>
            <w:bottom w:val="none" w:sz="0" w:space="0" w:color="auto"/>
            <w:right w:val="none" w:sz="0" w:space="0" w:color="auto"/>
          </w:divBdr>
        </w:div>
      </w:divsChild>
    </w:div>
    <w:div w:id="1245609031">
      <w:bodyDiv w:val="1"/>
      <w:marLeft w:val="0"/>
      <w:marRight w:val="0"/>
      <w:marTop w:val="0"/>
      <w:marBottom w:val="0"/>
      <w:divBdr>
        <w:top w:val="none" w:sz="0" w:space="0" w:color="auto"/>
        <w:left w:val="none" w:sz="0" w:space="0" w:color="auto"/>
        <w:bottom w:val="none" w:sz="0" w:space="0" w:color="auto"/>
        <w:right w:val="none" w:sz="0" w:space="0" w:color="auto"/>
      </w:divBdr>
      <w:divsChild>
        <w:div w:id="19205937">
          <w:marLeft w:val="0"/>
          <w:marRight w:val="0"/>
          <w:marTop w:val="0"/>
          <w:marBottom w:val="0"/>
          <w:divBdr>
            <w:top w:val="none" w:sz="0" w:space="0" w:color="auto"/>
            <w:left w:val="none" w:sz="0" w:space="0" w:color="auto"/>
            <w:bottom w:val="none" w:sz="0" w:space="0" w:color="auto"/>
            <w:right w:val="none" w:sz="0" w:space="0" w:color="auto"/>
          </w:divBdr>
        </w:div>
      </w:divsChild>
    </w:div>
    <w:div w:id="1247491934">
      <w:bodyDiv w:val="1"/>
      <w:marLeft w:val="0"/>
      <w:marRight w:val="0"/>
      <w:marTop w:val="0"/>
      <w:marBottom w:val="0"/>
      <w:divBdr>
        <w:top w:val="none" w:sz="0" w:space="0" w:color="auto"/>
        <w:left w:val="none" w:sz="0" w:space="0" w:color="auto"/>
        <w:bottom w:val="none" w:sz="0" w:space="0" w:color="auto"/>
        <w:right w:val="none" w:sz="0" w:space="0" w:color="auto"/>
      </w:divBdr>
      <w:divsChild>
        <w:div w:id="655306500">
          <w:marLeft w:val="0"/>
          <w:marRight w:val="0"/>
          <w:marTop w:val="0"/>
          <w:marBottom w:val="0"/>
          <w:divBdr>
            <w:top w:val="none" w:sz="0" w:space="0" w:color="auto"/>
            <w:left w:val="none" w:sz="0" w:space="0" w:color="auto"/>
            <w:bottom w:val="none" w:sz="0" w:space="0" w:color="auto"/>
            <w:right w:val="none" w:sz="0" w:space="0" w:color="auto"/>
          </w:divBdr>
        </w:div>
      </w:divsChild>
    </w:div>
    <w:div w:id="1248684974">
      <w:bodyDiv w:val="1"/>
      <w:marLeft w:val="0"/>
      <w:marRight w:val="0"/>
      <w:marTop w:val="0"/>
      <w:marBottom w:val="0"/>
      <w:divBdr>
        <w:top w:val="none" w:sz="0" w:space="0" w:color="auto"/>
        <w:left w:val="none" w:sz="0" w:space="0" w:color="auto"/>
        <w:bottom w:val="none" w:sz="0" w:space="0" w:color="auto"/>
        <w:right w:val="none" w:sz="0" w:space="0" w:color="auto"/>
      </w:divBdr>
      <w:divsChild>
        <w:div w:id="1904276">
          <w:marLeft w:val="0"/>
          <w:marRight w:val="0"/>
          <w:marTop w:val="0"/>
          <w:marBottom w:val="0"/>
          <w:divBdr>
            <w:top w:val="none" w:sz="0" w:space="0" w:color="auto"/>
            <w:left w:val="none" w:sz="0" w:space="0" w:color="auto"/>
            <w:bottom w:val="none" w:sz="0" w:space="0" w:color="auto"/>
            <w:right w:val="none" w:sz="0" w:space="0" w:color="auto"/>
          </w:divBdr>
        </w:div>
      </w:divsChild>
    </w:div>
    <w:div w:id="1249777724">
      <w:bodyDiv w:val="1"/>
      <w:marLeft w:val="0"/>
      <w:marRight w:val="0"/>
      <w:marTop w:val="0"/>
      <w:marBottom w:val="0"/>
      <w:divBdr>
        <w:top w:val="none" w:sz="0" w:space="0" w:color="auto"/>
        <w:left w:val="none" w:sz="0" w:space="0" w:color="auto"/>
        <w:bottom w:val="none" w:sz="0" w:space="0" w:color="auto"/>
        <w:right w:val="none" w:sz="0" w:space="0" w:color="auto"/>
      </w:divBdr>
      <w:divsChild>
        <w:div w:id="1844272563">
          <w:marLeft w:val="0"/>
          <w:marRight w:val="0"/>
          <w:marTop w:val="0"/>
          <w:marBottom w:val="0"/>
          <w:divBdr>
            <w:top w:val="none" w:sz="0" w:space="0" w:color="auto"/>
            <w:left w:val="none" w:sz="0" w:space="0" w:color="auto"/>
            <w:bottom w:val="none" w:sz="0" w:space="0" w:color="auto"/>
            <w:right w:val="none" w:sz="0" w:space="0" w:color="auto"/>
          </w:divBdr>
        </w:div>
      </w:divsChild>
    </w:div>
    <w:div w:id="1256011311">
      <w:bodyDiv w:val="1"/>
      <w:marLeft w:val="0"/>
      <w:marRight w:val="0"/>
      <w:marTop w:val="0"/>
      <w:marBottom w:val="0"/>
      <w:divBdr>
        <w:top w:val="none" w:sz="0" w:space="0" w:color="auto"/>
        <w:left w:val="none" w:sz="0" w:space="0" w:color="auto"/>
        <w:bottom w:val="none" w:sz="0" w:space="0" w:color="auto"/>
        <w:right w:val="none" w:sz="0" w:space="0" w:color="auto"/>
      </w:divBdr>
      <w:divsChild>
        <w:div w:id="1167938561">
          <w:marLeft w:val="0"/>
          <w:marRight w:val="0"/>
          <w:marTop w:val="0"/>
          <w:marBottom w:val="0"/>
          <w:divBdr>
            <w:top w:val="none" w:sz="0" w:space="0" w:color="auto"/>
            <w:left w:val="none" w:sz="0" w:space="0" w:color="auto"/>
            <w:bottom w:val="none" w:sz="0" w:space="0" w:color="auto"/>
            <w:right w:val="none" w:sz="0" w:space="0" w:color="auto"/>
          </w:divBdr>
        </w:div>
      </w:divsChild>
    </w:div>
    <w:div w:id="1274169804">
      <w:bodyDiv w:val="1"/>
      <w:marLeft w:val="0"/>
      <w:marRight w:val="0"/>
      <w:marTop w:val="0"/>
      <w:marBottom w:val="0"/>
      <w:divBdr>
        <w:top w:val="none" w:sz="0" w:space="0" w:color="auto"/>
        <w:left w:val="none" w:sz="0" w:space="0" w:color="auto"/>
        <w:bottom w:val="none" w:sz="0" w:space="0" w:color="auto"/>
        <w:right w:val="none" w:sz="0" w:space="0" w:color="auto"/>
      </w:divBdr>
    </w:div>
    <w:div w:id="1281913833">
      <w:bodyDiv w:val="1"/>
      <w:marLeft w:val="0"/>
      <w:marRight w:val="0"/>
      <w:marTop w:val="0"/>
      <w:marBottom w:val="0"/>
      <w:divBdr>
        <w:top w:val="none" w:sz="0" w:space="0" w:color="auto"/>
        <w:left w:val="none" w:sz="0" w:space="0" w:color="auto"/>
        <w:bottom w:val="none" w:sz="0" w:space="0" w:color="auto"/>
        <w:right w:val="none" w:sz="0" w:space="0" w:color="auto"/>
      </w:divBdr>
      <w:divsChild>
        <w:div w:id="579607002">
          <w:marLeft w:val="0"/>
          <w:marRight w:val="0"/>
          <w:marTop w:val="0"/>
          <w:marBottom w:val="0"/>
          <w:divBdr>
            <w:top w:val="none" w:sz="0" w:space="0" w:color="auto"/>
            <w:left w:val="none" w:sz="0" w:space="0" w:color="auto"/>
            <w:bottom w:val="none" w:sz="0" w:space="0" w:color="auto"/>
            <w:right w:val="none" w:sz="0" w:space="0" w:color="auto"/>
          </w:divBdr>
        </w:div>
      </w:divsChild>
    </w:div>
    <w:div w:id="1282881627">
      <w:bodyDiv w:val="1"/>
      <w:marLeft w:val="0"/>
      <w:marRight w:val="0"/>
      <w:marTop w:val="0"/>
      <w:marBottom w:val="0"/>
      <w:divBdr>
        <w:top w:val="none" w:sz="0" w:space="0" w:color="auto"/>
        <w:left w:val="none" w:sz="0" w:space="0" w:color="auto"/>
        <w:bottom w:val="none" w:sz="0" w:space="0" w:color="auto"/>
        <w:right w:val="none" w:sz="0" w:space="0" w:color="auto"/>
      </w:divBdr>
      <w:divsChild>
        <w:div w:id="874580494">
          <w:marLeft w:val="0"/>
          <w:marRight w:val="0"/>
          <w:marTop w:val="0"/>
          <w:marBottom w:val="0"/>
          <w:divBdr>
            <w:top w:val="none" w:sz="0" w:space="0" w:color="auto"/>
            <w:left w:val="none" w:sz="0" w:space="0" w:color="auto"/>
            <w:bottom w:val="none" w:sz="0" w:space="0" w:color="auto"/>
            <w:right w:val="none" w:sz="0" w:space="0" w:color="auto"/>
          </w:divBdr>
        </w:div>
      </w:divsChild>
    </w:div>
    <w:div w:id="1294678071">
      <w:bodyDiv w:val="1"/>
      <w:marLeft w:val="0"/>
      <w:marRight w:val="0"/>
      <w:marTop w:val="0"/>
      <w:marBottom w:val="0"/>
      <w:divBdr>
        <w:top w:val="none" w:sz="0" w:space="0" w:color="auto"/>
        <w:left w:val="none" w:sz="0" w:space="0" w:color="auto"/>
        <w:bottom w:val="none" w:sz="0" w:space="0" w:color="auto"/>
        <w:right w:val="none" w:sz="0" w:space="0" w:color="auto"/>
      </w:divBdr>
      <w:divsChild>
        <w:div w:id="235479591">
          <w:marLeft w:val="0"/>
          <w:marRight w:val="0"/>
          <w:marTop w:val="0"/>
          <w:marBottom w:val="0"/>
          <w:divBdr>
            <w:top w:val="none" w:sz="0" w:space="0" w:color="auto"/>
            <w:left w:val="none" w:sz="0" w:space="0" w:color="auto"/>
            <w:bottom w:val="none" w:sz="0" w:space="0" w:color="auto"/>
            <w:right w:val="none" w:sz="0" w:space="0" w:color="auto"/>
          </w:divBdr>
        </w:div>
      </w:divsChild>
    </w:div>
    <w:div w:id="1302617576">
      <w:bodyDiv w:val="1"/>
      <w:marLeft w:val="0"/>
      <w:marRight w:val="0"/>
      <w:marTop w:val="0"/>
      <w:marBottom w:val="0"/>
      <w:divBdr>
        <w:top w:val="none" w:sz="0" w:space="0" w:color="auto"/>
        <w:left w:val="none" w:sz="0" w:space="0" w:color="auto"/>
        <w:bottom w:val="none" w:sz="0" w:space="0" w:color="auto"/>
        <w:right w:val="none" w:sz="0" w:space="0" w:color="auto"/>
      </w:divBdr>
      <w:divsChild>
        <w:div w:id="1242564867">
          <w:marLeft w:val="0"/>
          <w:marRight w:val="0"/>
          <w:marTop w:val="0"/>
          <w:marBottom w:val="0"/>
          <w:divBdr>
            <w:top w:val="none" w:sz="0" w:space="0" w:color="auto"/>
            <w:left w:val="none" w:sz="0" w:space="0" w:color="auto"/>
            <w:bottom w:val="none" w:sz="0" w:space="0" w:color="auto"/>
            <w:right w:val="none" w:sz="0" w:space="0" w:color="auto"/>
          </w:divBdr>
        </w:div>
      </w:divsChild>
    </w:div>
    <w:div w:id="1307776966">
      <w:bodyDiv w:val="1"/>
      <w:marLeft w:val="0"/>
      <w:marRight w:val="0"/>
      <w:marTop w:val="0"/>
      <w:marBottom w:val="0"/>
      <w:divBdr>
        <w:top w:val="none" w:sz="0" w:space="0" w:color="auto"/>
        <w:left w:val="none" w:sz="0" w:space="0" w:color="auto"/>
        <w:bottom w:val="none" w:sz="0" w:space="0" w:color="auto"/>
        <w:right w:val="none" w:sz="0" w:space="0" w:color="auto"/>
      </w:divBdr>
      <w:divsChild>
        <w:div w:id="1622687724">
          <w:marLeft w:val="0"/>
          <w:marRight w:val="0"/>
          <w:marTop w:val="0"/>
          <w:marBottom w:val="0"/>
          <w:divBdr>
            <w:top w:val="none" w:sz="0" w:space="0" w:color="auto"/>
            <w:left w:val="none" w:sz="0" w:space="0" w:color="auto"/>
            <w:bottom w:val="none" w:sz="0" w:space="0" w:color="auto"/>
            <w:right w:val="none" w:sz="0" w:space="0" w:color="auto"/>
          </w:divBdr>
        </w:div>
      </w:divsChild>
    </w:div>
    <w:div w:id="1309166508">
      <w:bodyDiv w:val="1"/>
      <w:marLeft w:val="0"/>
      <w:marRight w:val="0"/>
      <w:marTop w:val="0"/>
      <w:marBottom w:val="0"/>
      <w:divBdr>
        <w:top w:val="none" w:sz="0" w:space="0" w:color="auto"/>
        <w:left w:val="none" w:sz="0" w:space="0" w:color="auto"/>
        <w:bottom w:val="none" w:sz="0" w:space="0" w:color="auto"/>
        <w:right w:val="none" w:sz="0" w:space="0" w:color="auto"/>
      </w:divBdr>
      <w:divsChild>
        <w:div w:id="71633152">
          <w:marLeft w:val="0"/>
          <w:marRight w:val="0"/>
          <w:marTop w:val="0"/>
          <w:marBottom w:val="0"/>
          <w:divBdr>
            <w:top w:val="none" w:sz="0" w:space="0" w:color="auto"/>
            <w:left w:val="none" w:sz="0" w:space="0" w:color="auto"/>
            <w:bottom w:val="none" w:sz="0" w:space="0" w:color="auto"/>
            <w:right w:val="none" w:sz="0" w:space="0" w:color="auto"/>
          </w:divBdr>
        </w:div>
      </w:divsChild>
    </w:div>
    <w:div w:id="1310862818">
      <w:bodyDiv w:val="1"/>
      <w:marLeft w:val="0"/>
      <w:marRight w:val="0"/>
      <w:marTop w:val="0"/>
      <w:marBottom w:val="0"/>
      <w:divBdr>
        <w:top w:val="none" w:sz="0" w:space="0" w:color="auto"/>
        <w:left w:val="none" w:sz="0" w:space="0" w:color="auto"/>
        <w:bottom w:val="none" w:sz="0" w:space="0" w:color="auto"/>
        <w:right w:val="none" w:sz="0" w:space="0" w:color="auto"/>
      </w:divBdr>
      <w:divsChild>
        <w:div w:id="1541700962">
          <w:marLeft w:val="0"/>
          <w:marRight w:val="0"/>
          <w:marTop w:val="0"/>
          <w:marBottom w:val="0"/>
          <w:divBdr>
            <w:top w:val="none" w:sz="0" w:space="0" w:color="auto"/>
            <w:left w:val="none" w:sz="0" w:space="0" w:color="auto"/>
            <w:bottom w:val="none" w:sz="0" w:space="0" w:color="auto"/>
            <w:right w:val="none" w:sz="0" w:space="0" w:color="auto"/>
          </w:divBdr>
        </w:div>
      </w:divsChild>
    </w:div>
    <w:div w:id="1314526723">
      <w:bodyDiv w:val="1"/>
      <w:marLeft w:val="0"/>
      <w:marRight w:val="0"/>
      <w:marTop w:val="0"/>
      <w:marBottom w:val="0"/>
      <w:divBdr>
        <w:top w:val="none" w:sz="0" w:space="0" w:color="auto"/>
        <w:left w:val="none" w:sz="0" w:space="0" w:color="auto"/>
        <w:bottom w:val="none" w:sz="0" w:space="0" w:color="auto"/>
        <w:right w:val="none" w:sz="0" w:space="0" w:color="auto"/>
      </w:divBdr>
      <w:divsChild>
        <w:div w:id="1776897298">
          <w:marLeft w:val="0"/>
          <w:marRight w:val="0"/>
          <w:marTop w:val="0"/>
          <w:marBottom w:val="0"/>
          <w:divBdr>
            <w:top w:val="none" w:sz="0" w:space="0" w:color="auto"/>
            <w:left w:val="none" w:sz="0" w:space="0" w:color="auto"/>
            <w:bottom w:val="none" w:sz="0" w:space="0" w:color="auto"/>
            <w:right w:val="none" w:sz="0" w:space="0" w:color="auto"/>
          </w:divBdr>
        </w:div>
      </w:divsChild>
    </w:div>
    <w:div w:id="1318849629">
      <w:bodyDiv w:val="1"/>
      <w:marLeft w:val="0"/>
      <w:marRight w:val="0"/>
      <w:marTop w:val="0"/>
      <w:marBottom w:val="0"/>
      <w:divBdr>
        <w:top w:val="none" w:sz="0" w:space="0" w:color="auto"/>
        <w:left w:val="none" w:sz="0" w:space="0" w:color="auto"/>
        <w:bottom w:val="none" w:sz="0" w:space="0" w:color="auto"/>
        <w:right w:val="none" w:sz="0" w:space="0" w:color="auto"/>
      </w:divBdr>
      <w:divsChild>
        <w:div w:id="928929583">
          <w:marLeft w:val="0"/>
          <w:marRight w:val="0"/>
          <w:marTop w:val="0"/>
          <w:marBottom w:val="0"/>
          <w:divBdr>
            <w:top w:val="none" w:sz="0" w:space="0" w:color="auto"/>
            <w:left w:val="none" w:sz="0" w:space="0" w:color="auto"/>
            <w:bottom w:val="none" w:sz="0" w:space="0" w:color="auto"/>
            <w:right w:val="none" w:sz="0" w:space="0" w:color="auto"/>
          </w:divBdr>
        </w:div>
      </w:divsChild>
    </w:div>
    <w:div w:id="1322344028">
      <w:bodyDiv w:val="1"/>
      <w:marLeft w:val="0"/>
      <w:marRight w:val="0"/>
      <w:marTop w:val="0"/>
      <w:marBottom w:val="0"/>
      <w:divBdr>
        <w:top w:val="none" w:sz="0" w:space="0" w:color="auto"/>
        <w:left w:val="none" w:sz="0" w:space="0" w:color="auto"/>
        <w:bottom w:val="none" w:sz="0" w:space="0" w:color="auto"/>
        <w:right w:val="none" w:sz="0" w:space="0" w:color="auto"/>
      </w:divBdr>
      <w:divsChild>
        <w:div w:id="405613990">
          <w:marLeft w:val="0"/>
          <w:marRight w:val="0"/>
          <w:marTop w:val="0"/>
          <w:marBottom w:val="0"/>
          <w:divBdr>
            <w:top w:val="none" w:sz="0" w:space="0" w:color="auto"/>
            <w:left w:val="none" w:sz="0" w:space="0" w:color="auto"/>
            <w:bottom w:val="none" w:sz="0" w:space="0" w:color="auto"/>
            <w:right w:val="none" w:sz="0" w:space="0" w:color="auto"/>
          </w:divBdr>
        </w:div>
      </w:divsChild>
    </w:div>
    <w:div w:id="1329943136">
      <w:bodyDiv w:val="1"/>
      <w:marLeft w:val="0"/>
      <w:marRight w:val="0"/>
      <w:marTop w:val="0"/>
      <w:marBottom w:val="0"/>
      <w:divBdr>
        <w:top w:val="none" w:sz="0" w:space="0" w:color="auto"/>
        <w:left w:val="none" w:sz="0" w:space="0" w:color="auto"/>
        <w:bottom w:val="none" w:sz="0" w:space="0" w:color="auto"/>
        <w:right w:val="none" w:sz="0" w:space="0" w:color="auto"/>
      </w:divBdr>
      <w:divsChild>
        <w:div w:id="332996088">
          <w:marLeft w:val="0"/>
          <w:marRight w:val="0"/>
          <w:marTop w:val="0"/>
          <w:marBottom w:val="0"/>
          <w:divBdr>
            <w:top w:val="none" w:sz="0" w:space="0" w:color="auto"/>
            <w:left w:val="none" w:sz="0" w:space="0" w:color="auto"/>
            <w:bottom w:val="none" w:sz="0" w:space="0" w:color="auto"/>
            <w:right w:val="none" w:sz="0" w:space="0" w:color="auto"/>
          </w:divBdr>
        </w:div>
      </w:divsChild>
    </w:div>
    <w:div w:id="1335761469">
      <w:bodyDiv w:val="1"/>
      <w:marLeft w:val="0"/>
      <w:marRight w:val="0"/>
      <w:marTop w:val="0"/>
      <w:marBottom w:val="0"/>
      <w:divBdr>
        <w:top w:val="none" w:sz="0" w:space="0" w:color="auto"/>
        <w:left w:val="none" w:sz="0" w:space="0" w:color="auto"/>
        <w:bottom w:val="none" w:sz="0" w:space="0" w:color="auto"/>
        <w:right w:val="none" w:sz="0" w:space="0" w:color="auto"/>
      </w:divBdr>
      <w:divsChild>
        <w:div w:id="438530481">
          <w:marLeft w:val="0"/>
          <w:marRight w:val="0"/>
          <w:marTop w:val="0"/>
          <w:marBottom w:val="0"/>
          <w:divBdr>
            <w:top w:val="none" w:sz="0" w:space="0" w:color="auto"/>
            <w:left w:val="none" w:sz="0" w:space="0" w:color="auto"/>
            <w:bottom w:val="none" w:sz="0" w:space="0" w:color="auto"/>
            <w:right w:val="none" w:sz="0" w:space="0" w:color="auto"/>
          </w:divBdr>
        </w:div>
      </w:divsChild>
    </w:div>
    <w:div w:id="1355619080">
      <w:bodyDiv w:val="1"/>
      <w:marLeft w:val="0"/>
      <w:marRight w:val="0"/>
      <w:marTop w:val="0"/>
      <w:marBottom w:val="0"/>
      <w:divBdr>
        <w:top w:val="none" w:sz="0" w:space="0" w:color="auto"/>
        <w:left w:val="none" w:sz="0" w:space="0" w:color="auto"/>
        <w:bottom w:val="none" w:sz="0" w:space="0" w:color="auto"/>
        <w:right w:val="none" w:sz="0" w:space="0" w:color="auto"/>
      </w:divBdr>
    </w:div>
    <w:div w:id="1357807073">
      <w:bodyDiv w:val="1"/>
      <w:marLeft w:val="0"/>
      <w:marRight w:val="0"/>
      <w:marTop w:val="0"/>
      <w:marBottom w:val="0"/>
      <w:divBdr>
        <w:top w:val="none" w:sz="0" w:space="0" w:color="auto"/>
        <w:left w:val="none" w:sz="0" w:space="0" w:color="auto"/>
        <w:bottom w:val="none" w:sz="0" w:space="0" w:color="auto"/>
        <w:right w:val="none" w:sz="0" w:space="0" w:color="auto"/>
      </w:divBdr>
      <w:divsChild>
        <w:div w:id="135221983">
          <w:marLeft w:val="0"/>
          <w:marRight w:val="0"/>
          <w:marTop w:val="0"/>
          <w:marBottom w:val="0"/>
          <w:divBdr>
            <w:top w:val="none" w:sz="0" w:space="0" w:color="auto"/>
            <w:left w:val="none" w:sz="0" w:space="0" w:color="auto"/>
            <w:bottom w:val="none" w:sz="0" w:space="0" w:color="auto"/>
            <w:right w:val="none" w:sz="0" w:space="0" w:color="auto"/>
          </w:divBdr>
        </w:div>
      </w:divsChild>
    </w:div>
    <w:div w:id="1376009024">
      <w:bodyDiv w:val="1"/>
      <w:marLeft w:val="0"/>
      <w:marRight w:val="0"/>
      <w:marTop w:val="0"/>
      <w:marBottom w:val="0"/>
      <w:divBdr>
        <w:top w:val="none" w:sz="0" w:space="0" w:color="auto"/>
        <w:left w:val="none" w:sz="0" w:space="0" w:color="auto"/>
        <w:bottom w:val="none" w:sz="0" w:space="0" w:color="auto"/>
        <w:right w:val="none" w:sz="0" w:space="0" w:color="auto"/>
      </w:divBdr>
      <w:divsChild>
        <w:div w:id="525216526">
          <w:marLeft w:val="0"/>
          <w:marRight w:val="0"/>
          <w:marTop w:val="0"/>
          <w:marBottom w:val="0"/>
          <w:divBdr>
            <w:top w:val="none" w:sz="0" w:space="0" w:color="auto"/>
            <w:left w:val="none" w:sz="0" w:space="0" w:color="auto"/>
            <w:bottom w:val="none" w:sz="0" w:space="0" w:color="auto"/>
            <w:right w:val="none" w:sz="0" w:space="0" w:color="auto"/>
          </w:divBdr>
        </w:div>
      </w:divsChild>
    </w:div>
    <w:div w:id="1384599901">
      <w:bodyDiv w:val="1"/>
      <w:marLeft w:val="0"/>
      <w:marRight w:val="0"/>
      <w:marTop w:val="0"/>
      <w:marBottom w:val="0"/>
      <w:divBdr>
        <w:top w:val="none" w:sz="0" w:space="0" w:color="auto"/>
        <w:left w:val="none" w:sz="0" w:space="0" w:color="auto"/>
        <w:bottom w:val="none" w:sz="0" w:space="0" w:color="auto"/>
        <w:right w:val="none" w:sz="0" w:space="0" w:color="auto"/>
      </w:divBdr>
      <w:divsChild>
        <w:div w:id="80415720">
          <w:marLeft w:val="0"/>
          <w:marRight w:val="0"/>
          <w:marTop w:val="0"/>
          <w:marBottom w:val="0"/>
          <w:divBdr>
            <w:top w:val="none" w:sz="0" w:space="0" w:color="auto"/>
            <w:left w:val="none" w:sz="0" w:space="0" w:color="auto"/>
            <w:bottom w:val="none" w:sz="0" w:space="0" w:color="auto"/>
            <w:right w:val="none" w:sz="0" w:space="0" w:color="auto"/>
          </w:divBdr>
        </w:div>
      </w:divsChild>
    </w:div>
    <w:div w:id="1398090547">
      <w:bodyDiv w:val="1"/>
      <w:marLeft w:val="0"/>
      <w:marRight w:val="0"/>
      <w:marTop w:val="0"/>
      <w:marBottom w:val="0"/>
      <w:divBdr>
        <w:top w:val="none" w:sz="0" w:space="0" w:color="auto"/>
        <w:left w:val="none" w:sz="0" w:space="0" w:color="auto"/>
        <w:bottom w:val="none" w:sz="0" w:space="0" w:color="auto"/>
        <w:right w:val="none" w:sz="0" w:space="0" w:color="auto"/>
      </w:divBdr>
      <w:divsChild>
        <w:div w:id="1166550578">
          <w:marLeft w:val="0"/>
          <w:marRight w:val="0"/>
          <w:marTop w:val="0"/>
          <w:marBottom w:val="0"/>
          <w:divBdr>
            <w:top w:val="none" w:sz="0" w:space="0" w:color="auto"/>
            <w:left w:val="none" w:sz="0" w:space="0" w:color="auto"/>
            <w:bottom w:val="none" w:sz="0" w:space="0" w:color="auto"/>
            <w:right w:val="none" w:sz="0" w:space="0" w:color="auto"/>
          </w:divBdr>
        </w:div>
      </w:divsChild>
    </w:div>
    <w:div w:id="1414551128">
      <w:bodyDiv w:val="1"/>
      <w:marLeft w:val="0"/>
      <w:marRight w:val="0"/>
      <w:marTop w:val="0"/>
      <w:marBottom w:val="0"/>
      <w:divBdr>
        <w:top w:val="none" w:sz="0" w:space="0" w:color="auto"/>
        <w:left w:val="none" w:sz="0" w:space="0" w:color="auto"/>
        <w:bottom w:val="none" w:sz="0" w:space="0" w:color="auto"/>
        <w:right w:val="none" w:sz="0" w:space="0" w:color="auto"/>
      </w:divBdr>
      <w:divsChild>
        <w:div w:id="793254989">
          <w:marLeft w:val="0"/>
          <w:marRight w:val="0"/>
          <w:marTop w:val="0"/>
          <w:marBottom w:val="0"/>
          <w:divBdr>
            <w:top w:val="none" w:sz="0" w:space="0" w:color="auto"/>
            <w:left w:val="none" w:sz="0" w:space="0" w:color="auto"/>
            <w:bottom w:val="none" w:sz="0" w:space="0" w:color="auto"/>
            <w:right w:val="none" w:sz="0" w:space="0" w:color="auto"/>
          </w:divBdr>
        </w:div>
      </w:divsChild>
    </w:div>
    <w:div w:id="1416629323">
      <w:bodyDiv w:val="1"/>
      <w:marLeft w:val="0"/>
      <w:marRight w:val="0"/>
      <w:marTop w:val="0"/>
      <w:marBottom w:val="0"/>
      <w:divBdr>
        <w:top w:val="none" w:sz="0" w:space="0" w:color="auto"/>
        <w:left w:val="none" w:sz="0" w:space="0" w:color="auto"/>
        <w:bottom w:val="none" w:sz="0" w:space="0" w:color="auto"/>
        <w:right w:val="none" w:sz="0" w:space="0" w:color="auto"/>
      </w:divBdr>
      <w:divsChild>
        <w:div w:id="1036470896">
          <w:marLeft w:val="0"/>
          <w:marRight w:val="0"/>
          <w:marTop w:val="0"/>
          <w:marBottom w:val="0"/>
          <w:divBdr>
            <w:top w:val="none" w:sz="0" w:space="0" w:color="auto"/>
            <w:left w:val="none" w:sz="0" w:space="0" w:color="auto"/>
            <w:bottom w:val="none" w:sz="0" w:space="0" w:color="auto"/>
            <w:right w:val="none" w:sz="0" w:space="0" w:color="auto"/>
          </w:divBdr>
        </w:div>
      </w:divsChild>
    </w:div>
    <w:div w:id="1426616000">
      <w:bodyDiv w:val="1"/>
      <w:marLeft w:val="0"/>
      <w:marRight w:val="0"/>
      <w:marTop w:val="0"/>
      <w:marBottom w:val="0"/>
      <w:divBdr>
        <w:top w:val="none" w:sz="0" w:space="0" w:color="auto"/>
        <w:left w:val="none" w:sz="0" w:space="0" w:color="auto"/>
        <w:bottom w:val="none" w:sz="0" w:space="0" w:color="auto"/>
        <w:right w:val="none" w:sz="0" w:space="0" w:color="auto"/>
      </w:divBdr>
      <w:divsChild>
        <w:div w:id="1740864526">
          <w:marLeft w:val="0"/>
          <w:marRight w:val="0"/>
          <w:marTop w:val="0"/>
          <w:marBottom w:val="0"/>
          <w:divBdr>
            <w:top w:val="none" w:sz="0" w:space="0" w:color="auto"/>
            <w:left w:val="none" w:sz="0" w:space="0" w:color="auto"/>
            <w:bottom w:val="none" w:sz="0" w:space="0" w:color="auto"/>
            <w:right w:val="none" w:sz="0" w:space="0" w:color="auto"/>
          </w:divBdr>
        </w:div>
      </w:divsChild>
    </w:div>
    <w:div w:id="1462579593">
      <w:bodyDiv w:val="1"/>
      <w:marLeft w:val="0"/>
      <w:marRight w:val="0"/>
      <w:marTop w:val="0"/>
      <w:marBottom w:val="0"/>
      <w:divBdr>
        <w:top w:val="none" w:sz="0" w:space="0" w:color="auto"/>
        <w:left w:val="none" w:sz="0" w:space="0" w:color="auto"/>
        <w:bottom w:val="none" w:sz="0" w:space="0" w:color="auto"/>
        <w:right w:val="none" w:sz="0" w:space="0" w:color="auto"/>
      </w:divBdr>
      <w:divsChild>
        <w:div w:id="1405448479">
          <w:marLeft w:val="0"/>
          <w:marRight w:val="0"/>
          <w:marTop w:val="0"/>
          <w:marBottom w:val="0"/>
          <w:divBdr>
            <w:top w:val="none" w:sz="0" w:space="0" w:color="auto"/>
            <w:left w:val="none" w:sz="0" w:space="0" w:color="auto"/>
            <w:bottom w:val="none" w:sz="0" w:space="0" w:color="auto"/>
            <w:right w:val="none" w:sz="0" w:space="0" w:color="auto"/>
          </w:divBdr>
        </w:div>
      </w:divsChild>
    </w:div>
    <w:div w:id="1471704967">
      <w:bodyDiv w:val="1"/>
      <w:marLeft w:val="0"/>
      <w:marRight w:val="0"/>
      <w:marTop w:val="0"/>
      <w:marBottom w:val="0"/>
      <w:divBdr>
        <w:top w:val="none" w:sz="0" w:space="0" w:color="auto"/>
        <w:left w:val="none" w:sz="0" w:space="0" w:color="auto"/>
        <w:bottom w:val="none" w:sz="0" w:space="0" w:color="auto"/>
        <w:right w:val="none" w:sz="0" w:space="0" w:color="auto"/>
      </w:divBdr>
      <w:divsChild>
        <w:div w:id="1462384469">
          <w:marLeft w:val="0"/>
          <w:marRight w:val="0"/>
          <w:marTop w:val="0"/>
          <w:marBottom w:val="0"/>
          <w:divBdr>
            <w:top w:val="none" w:sz="0" w:space="0" w:color="auto"/>
            <w:left w:val="none" w:sz="0" w:space="0" w:color="auto"/>
            <w:bottom w:val="none" w:sz="0" w:space="0" w:color="auto"/>
            <w:right w:val="none" w:sz="0" w:space="0" w:color="auto"/>
          </w:divBdr>
        </w:div>
      </w:divsChild>
    </w:div>
    <w:div w:id="1471824723">
      <w:bodyDiv w:val="1"/>
      <w:marLeft w:val="0"/>
      <w:marRight w:val="0"/>
      <w:marTop w:val="0"/>
      <w:marBottom w:val="0"/>
      <w:divBdr>
        <w:top w:val="none" w:sz="0" w:space="0" w:color="auto"/>
        <w:left w:val="none" w:sz="0" w:space="0" w:color="auto"/>
        <w:bottom w:val="none" w:sz="0" w:space="0" w:color="auto"/>
        <w:right w:val="none" w:sz="0" w:space="0" w:color="auto"/>
      </w:divBdr>
      <w:divsChild>
        <w:div w:id="323700726">
          <w:marLeft w:val="0"/>
          <w:marRight w:val="0"/>
          <w:marTop w:val="0"/>
          <w:marBottom w:val="0"/>
          <w:divBdr>
            <w:top w:val="none" w:sz="0" w:space="0" w:color="auto"/>
            <w:left w:val="none" w:sz="0" w:space="0" w:color="auto"/>
            <w:bottom w:val="none" w:sz="0" w:space="0" w:color="auto"/>
            <w:right w:val="none" w:sz="0" w:space="0" w:color="auto"/>
          </w:divBdr>
        </w:div>
      </w:divsChild>
    </w:div>
    <w:div w:id="1474906189">
      <w:bodyDiv w:val="1"/>
      <w:marLeft w:val="0"/>
      <w:marRight w:val="0"/>
      <w:marTop w:val="0"/>
      <w:marBottom w:val="0"/>
      <w:divBdr>
        <w:top w:val="none" w:sz="0" w:space="0" w:color="auto"/>
        <w:left w:val="none" w:sz="0" w:space="0" w:color="auto"/>
        <w:bottom w:val="none" w:sz="0" w:space="0" w:color="auto"/>
        <w:right w:val="none" w:sz="0" w:space="0" w:color="auto"/>
      </w:divBdr>
      <w:divsChild>
        <w:div w:id="1018701742">
          <w:marLeft w:val="0"/>
          <w:marRight w:val="0"/>
          <w:marTop w:val="0"/>
          <w:marBottom w:val="0"/>
          <w:divBdr>
            <w:top w:val="none" w:sz="0" w:space="0" w:color="auto"/>
            <w:left w:val="none" w:sz="0" w:space="0" w:color="auto"/>
            <w:bottom w:val="none" w:sz="0" w:space="0" w:color="auto"/>
            <w:right w:val="none" w:sz="0" w:space="0" w:color="auto"/>
          </w:divBdr>
        </w:div>
      </w:divsChild>
    </w:div>
    <w:div w:id="1476676703">
      <w:bodyDiv w:val="1"/>
      <w:marLeft w:val="0"/>
      <w:marRight w:val="0"/>
      <w:marTop w:val="0"/>
      <w:marBottom w:val="0"/>
      <w:divBdr>
        <w:top w:val="none" w:sz="0" w:space="0" w:color="auto"/>
        <w:left w:val="none" w:sz="0" w:space="0" w:color="auto"/>
        <w:bottom w:val="none" w:sz="0" w:space="0" w:color="auto"/>
        <w:right w:val="none" w:sz="0" w:space="0" w:color="auto"/>
      </w:divBdr>
      <w:divsChild>
        <w:div w:id="326321930">
          <w:marLeft w:val="0"/>
          <w:marRight w:val="0"/>
          <w:marTop w:val="0"/>
          <w:marBottom w:val="0"/>
          <w:divBdr>
            <w:top w:val="none" w:sz="0" w:space="0" w:color="auto"/>
            <w:left w:val="none" w:sz="0" w:space="0" w:color="auto"/>
            <w:bottom w:val="none" w:sz="0" w:space="0" w:color="auto"/>
            <w:right w:val="none" w:sz="0" w:space="0" w:color="auto"/>
          </w:divBdr>
        </w:div>
      </w:divsChild>
    </w:div>
    <w:div w:id="1486245274">
      <w:bodyDiv w:val="1"/>
      <w:marLeft w:val="0"/>
      <w:marRight w:val="0"/>
      <w:marTop w:val="0"/>
      <w:marBottom w:val="0"/>
      <w:divBdr>
        <w:top w:val="none" w:sz="0" w:space="0" w:color="auto"/>
        <w:left w:val="none" w:sz="0" w:space="0" w:color="auto"/>
        <w:bottom w:val="none" w:sz="0" w:space="0" w:color="auto"/>
        <w:right w:val="none" w:sz="0" w:space="0" w:color="auto"/>
      </w:divBdr>
      <w:divsChild>
        <w:div w:id="1091901047">
          <w:marLeft w:val="0"/>
          <w:marRight w:val="0"/>
          <w:marTop w:val="0"/>
          <w:marBottom w:val="0"/>
          <w:divBdr>
            <w:top w:val="none" w:sz="0" w:space="0" w:color="auto"/>
            <w:left w:val="none" w:sz="0" w:space="0" w:color="auto"/>
            <w:bottom w:val="none" w:sz="0" w:space="0" w:color="auto"/>
            <w:right w:val="none" w:sz="0" w:space="0" w:color="auto"/>
          </w:divBdr>
        </w:div>
      </w:divsChild>
    </w:div>
    <w:div w:id="1517692678">
      <w:bodyDiv w:val="1"/>
      <w:marLeft w:val="0"/>
      <w:marRight w:val="0"/>
      <w:marTop w:val="0"/>
      <w:marBottom w:val="0"/>
      <w:divBdr>
        <w:top w:val="none" w:sz="0" w:space="0" w:color="auto"/>
        <w:left w:val="none" w:sz="0" w:space="0" w:color="auto"/>
        <w:bottom w:val="none" w:sz="0" w:space="0" w:color="auto"/>
        <w:right w:val="none" w:sz="0" w:space="0" w:color="auto"/>
      </w:divBdr>
      <w:divsChild>
        <w:div w:id="1256474464">
          <w:marLeft w:val="0"/>
          <w:marRight w:val="0"/>
          <w:marTop w:val="0"/>
          <w:marBottom w:val="0"/>
          <w:divBdr>
            <w:top w:val="none" w:sz="0" w:space="0" w:color="auto"/>
            <w:left w:val="none" w:sz="0" w:space="0" w:color="auto"/>
            <w:bottom w:val="none" w:sz="0" w:space="0" w:color="auto"/>
            <w:right w:val="none" w:sz="0" w:space="0" w:color="auto"/>
          </w:divBdr>
        </w:div>
      </w:divsChild>
    </w:div>
    <w:div w:id="1542858888">
      <w:bodyDiv w:val="1"/>
      <w:marLeft w:val="0"/>
      <w:marRight w:val="0"/>
      <w:marTop w:val="0"/>
      <w:marBottom w:val="0"/>
      <w:divBdr>
        <w:top w:val="none" w:sz="0" w:space="0" w:color="auto"/>
        <w:left w:val="none" w:sz="0" w:space="0" w:color="auto"/>
        <w:bottom w:val="none" w:sz="0" w:space="0" w:color="auto"/>
        <w:right w:val="none" w:sz="0" w:space="0" w:color="auto"/>
      </w:divBdr>
      <w:divsChild>
        <w:div w:id="283124424">
          <w:marLeft w:val="0"/>
          <w:marRight w:val="0"/>
          <w:marTop w:val="0"/>
          <w:marBottom w:val="0"/>
          <w:divBdr>
            <w:top w:val="none" w:sz="0" w:space="0" w:color="auto"/>
            <w:left w:val="none" w:sz="0" w:space="0" w:color="auto"/>
            <w:bottom w:val="none" w:sz="0" w:space="0" w:color="auto"/>
            <w:right w:val="none" w:sz="0" w:space="0" w:color="auto"/>
          </w:divBdr>
        </w:div>
      </w:divsChild>
    </w:div>
    <w:div w:id="1555970288">
      <w:bodyDiv w:val="1"/>
      <w:marLeft w:val="0"/>
      <w:marRight w:val="0"/>
      <w:marTop w:val="0"/>
      <w:marBottom w:val="0"/>
      <w:divBdr>
        <w:top w:val="none" w:sz="0" w:space="0" w:color="auto"/>
        <w:left w:val="none" w:sz="0" w:space="0" w:color="auto"/>
        <w:bottom w:val="none" w:sz="0" w:space="0" w:color="auto"/>
        <w:right w:val="none" w:sz="0" w:space="0" w:color="auto"/>
      </w:divBdr>
      <w:divsChild>
        <w:div w:id="939531235">
          <w:marLeft w:val="0"/>
          <w:marRight w:val="0"/>
          <w:marTop w:val="0"/>
          <w:marBottom w:val="0"/>
          <w:divBdr>
            <w:top w:val="none" w:sz="0" w:space="0" w:color="auto"/>
            <w:left w:val="none" w:sz="0" w:space="0" w:color="auto"/>
            <w:bottom w:val="none" w:sz="0" w:space="0" w:color="auto"/>
            <w:right w:val="none" w:sz="0" w:space="0" w:color="auto"/>
          </w:divBdr>
        </w:div>
      </w:divsChild>
    </w:div>
    <w:div w:id="1559896895">
      <w:bodyDiv w:val="1"/>
      <w:marLeft w:val="0"/>
      <w:marRight w:val="0"/>
      <w:marTop w:val="0"/>
      <w:marBottom w:val="0"/>
      <w:divBdr>
        <w:top w:val="none" w:sz="0" w:space="0" w:color="auto"/>
        <w:left w:val="none" w:sz="0" w:space="0" w:color="auto"/>
        <w:bottom w:val="none" w:sz="0" w:space="0" w:color="auto"/>
        <w:right w:val="none" w:sz="0" w:space="0" w:color="auto"/>
      </w:divBdr>
      <w:divsChild>
        <w:div w:id="1244950812">
          <w:marLeft w:val="0"/>
          <w:marRight w:val="0"/>
          <w:marTop w:val="0"/>
          <w:marBottom w:val="0"/>
          <w:divBdr>
            <w:top w:val="none" w:sz="0" w:space="0" w:color="auto"/>
            <w:left w:val="none" w:sz="0" w:space="0" w:color="auto"/>
            <w:bottom w:val="none" w:sz="0" w:space="0" w:color="auto"/>
            <w:right w:val="none" w:sz="0" w:space="0" w:color="auto"/>
          </w:divBdr>
        </w:div>
      </w:divsChild>
    </w:div>
    <w:div w:id="1566799707">
      <w:bodyDiv w:val="1"/>
      <w:marLeft w:val="0"/>
      <w:marRight w:val="0"/>
      <w:marTop w:val="0"/>
      <w:marBottom w:val="0"/>
      <w:divBdr>
        <w:top w:val="none" w:sz="0" w:space="0" w:color="auto"/>
        <w:left w:val="none" w:sz="0" w:space="0" w:color="auto"/>
        <w:bottom w:val="none" w:sz="0" w:space="0" w:color="auto"/>
        <w:right w:val="none" w:sz="0" w:space="0" w:color="auto"/>
      </w:divBdr>
      <w:divsChild>
        <w:div w:id="1602445955">
          <w:marLeft w:val="0"/>
          <w:marRight w:val="0"/>
          <w:marTop w:val="0"/>
          <w:marBottom w:val="0"/>
          <w:divBdr>
            <w:top w:val="none" w:sz="0" w:space="0" w:color="auto"/>
            <w:left w:val="none" w:sz="0" w:space="0" w:color="auto"/>
            <w:bottom w:val="none" w:sz="0" w:space="0" w:color="auto"/>
            <w:right w:val="none" w:sz="0" w:space="0" w:color="auto"/>
          </w:divBdr>
        </w:div>
      </w:divsChild>
    </w:div>
    <w:div w:id="1575823277">
      <w:bodyDiv w:val="1"/>
      <w:marLeft w:val="0"/>
      <w:marRight w:val="0"/>
      <w:marTop w:val="0"/>
      <w:marBottom w:val="0"/>
      <w:divBdr>
        <w:top w:val="none" w:sz="0" w:space="0" w:color="auto"/>
        <w:left w:val="none" w:sz="0" w:space="0" w:color="auto"/>
        <w:bottom w:val="none" w:sz="0" w:space="0" w:color="auto"/>
        <w:right w:val="none" w:sz="0" w:space="0" w:color="auto"/>
      </w:divBdr>
      <w:divsChild>
        <w:div w:id="1958481696">
          <w:marLeft w:val="0"/>
          <w:marRight w:val="0"/>
          <w:marTop w:val="0"/>
          <w:marBottom w:val="0"/>
          <w:divBdr>
            <w:top w:val="none" w:sz="0" w:space="0" w:color="auto"/>
            <w:left w:val="none" w:sz="0" w:space="0" w:color="auto"/>
            <w:bottom w:val="none" w:sz="0" w:space="0" w:color="auto"/>
            <w:right w:val="none" w:sz="0" w:space="0" w:color="auto"/>
          </w:divBdr>
        </w:div>
      </w:divsChild>
    </w:div>
    <w:div w:id="1578126024">
      <w:bodyDiv w:val="1"/>
      <w:marLeft w:val="0"/>
      <w:marRight w:val="0"/>
      <w:marTop w:val="0"/>
      <w:marBottom w:val="0"/>
      <w:divBdr>
        <w:top w:val="none" w:sz="0" w:space="0" w:color="auto"/>
        <w:left w:val="none" w:sz="0" w:space="0" w:color="auto"/>
        <w:bottom w:val="none" w:sz="0" w:space="0" w:color="auto"/>
        <w:right w:val="none" w:sz="0" w:space="0" w:color="auto"/>
      </w:divBdr>
      <w:divsChild>
        <w:div w:id="1374227759">
          <w:marLeft w:val="0"/>
          <w:marRight w:val="0"/>
          <w:marTop w:val="0"/>
          <w:marBottom w:val="0"/>
          <w:divBdr>
            <w:top w:val="none" w:sz="0" w:space="0" w:color="auto"/>
            <w:left w:val="none" w:sz="0" w:space="0" w:color="auto"/>
            <w:bottom w:val="none" w:sz="0" w:space="0" w:color="auto"/>
            <w:right w:val="none" w:sz="0" w:space="0" w:color="auto"/>
          </w:divBdr>
        </w:div>
      </w:divsChild>
    </w:div>
    <w:div w:id="1589192013">
      <w:bodyDiv w:val="1"/>
      <w:marLeft w:val="0"/>
      <w:marRight w:val="0"/>
      <w:marTop w:val="0"/>
      <w:marBottom w:val="0"/>
      <w:divBdr>
        <w:top w:val="none" w:sz="0" w:space="0" w:color="auto"/>
        <w:left w:val="none" w:sz="0" w:space="0" w:color="auto"/>
        <w:bottom w:val="none" w:sz="0" w:space="0" w:color="auto"/>
        <w:right w:val="none" w:sz="0" w:space="0" w:color="auto"/>
      </w:divBdr>
      <w:divsChild>
        <w:div w:id="1394545568">
          <w:marLeft w:val="0"/>
          <w:marRight w:val="0"/>
          <w:marTop w:val="0"/>
          <w:marBottom w:val="0"/>
          <w:divBdr>
            <w:top w:val="none" w:sz="0" w:space="0" w:color="auto"/>
            <w:left w:val="none" w:sz="0" w:space="0" w:color="auto"/>
            <w:bottom w:val="none" w:sz="0" w:space="0" w:color="auto"/>
            <w:right w:val="none" w:sz="0" w:space="0" w:color="auto"/>
          </w:divBdr>
        </w:div>
      </w:divsChild>
    </w:div>
    <w:div w:id="1589845536">
      <w:bodyDiv w:val="1"/>
      <w:marLeft w:val="0"/>
      <w:marRight w:val="0"/>
      <w:marTop w:val="0"/>
      <w:marBottom w:val="0"/>
      <w:divBdr>
        <w:top w:val="none" w:sz="0" w:space="0" w:color="auto"/>
        <w:left w:val="none" w:sz="0" w:space="0" w:color="auto"/>
        <w:bottom w:val="none" w:sz="0" w:space="0" w:color="auto"/>
        <w:right w:val="none" w:sz="0" w:space="0" w:color="auto"/>
      </w:divBdr>
      <w:divsChild>
        <w:div w:id="846333998">
          <w:marLeft w:val="0"/>
          <w:marRight w:val="0"/>
          <w:marTop w:val="0"/>
          <w:marBottom w:val="0"/>
          <w:divBdr>
            <w:top w:val="none" w:sz="0" w:space="0" w:color="auto"/>
            <w:left w:val="none" w:sz="0" w:space="0" w:color="auto"/>
            <w:bottom w:val="none" w:sz="0" w:space="0" w:color="auto"/>
            <w:right w:val="none" w:sz="0" w:space="0" w:color="auto"/>
          </w:divBdr>
        </w:div>
      </w:divsChild>
    </w:div>
    <w:div w:id="1634215773">
      <w:bodyDiv w:val="1"/>
      <w:marLeft w:val="0"/>
      <w:marRight w:val="0"/>
      <w:marTop w:val="0"/>
      <w:marBottom w:val="0"/>
      <w:divBdr>
        <w:top w:val="none" w:sz="0" w:space="0" w:color="auto"/>
        <w:left w:val="none" w:sz="0" w:space="0" w:color="auto"/>
        <w:bottom w:val="none" w:sz="0" w:space="0" w:color="auto"/>
        <w:right w:val="none" w:sz="0" w:space="0" w:color="auto"/>
      </w:divBdr>
      <w:divsChild>
        <w:div w:id="1778061506">
          <w:marLeft w:val="0"/>
          <w:marRight w:val="0"/>
          <w:marTop w:val="0"/>
          <w:marBottom w:val="0"/>
          <w:divBdr>
            <w:top w:val="none" w:sz="0" w:space="0" w:color="auto"/>
            <w:left w:val="none" w:sz="0" w:space="0" w:color="auto"/>
            <w:bottom w:val="none" w:sz="0" w:space="0" w:color="auto"/>
            <w:right w:val="none" w:sz="0" w:space="0" w:color="auto"/>
          </w:divBdr>
        </w:div>
      </w:divsChild>
    </w:div>
    <w:div w:id="1656953292">
      <w:bodyDiv w:val="1"/>
      <w:marLeft w:val="0"/>
      <w:marRight w:val="0"/>
      <w:marTop w:val="0"/>
      <w:marBottom w:val="0"/>
      <w:divBdr>
        <w:top w:val="none" w:sz="0" w:space="0" w:color="auto"/>
        <w:left w:val="none" w:sz="0" w:space="0" w:color="auto"/>
        <w:bottom w:val="none" w:sz="0" w:space="0" w:color="auto"/>
        <w:right w:val="none" w:sz="0" w:space="0" w:color="auto"/>
      </w:divBdr>
      <w:divsChild>
        <w:div w:id="1089232628">
          <w:marLeft w:val="0"/>
          <w:marRight w:val="0"/>
          <w:marTop w:val="0"/>
          <w:marBottom w:val="0"/>
          <w:divBdr>
            <w:top w:val="none" w:sz="0" w:space="0" w:color="auto"/>
            <w:left w:val="none" w:sz="0" w:space="0" w:color="auto"/>
            <w:bottom w:val="none" w:sz="0" w:space="0" w:color="auto"/>
            <w:right w:val="none" w:sz="0" w:space="0" w:color="auto"/>
          </w:divBdr>
        </w:div>
      </w:divsChild>
    </w:div>
    <w:div w:id="1662155837">
      <w:bodyDiv w:val="1"/>
      <w:marLeft w:val="0"/>
      <w:marRight w:val="0"/>
      <w:marTop w:val="0"/>
      <w:marBottom w:val="0"/>
      <w:divBdr>
        <w:top w:val="none" w:sz="0" w:space="0" w:color="auto"/>
        <w:left w:val="none" w:sz="0" w:space="0" w:color="auto"/>
        <w:bottom w:val="none" w:sz="0" w:space="0" w:color="auto"/>
        <w:right w:val="none" w:sz="0" w:space="0" w:color="auto"/>
      </w:divBdr>
      <w:divsChild>
        <w:div w:id="652877502">
          <w:marLeft w:val="0"/>
          <w:marRight w:val="0"/>
          <w:marTop w:val="0"/>
          <w:marBottom w:val="0"/>
          <w:divBdr>
            <w:top w:val="none" w:sz="0" w:space="0" w:color="auto"/>
            <w:left w:val="none" w:sz="0" w:space="0" w:color="auto"/>
            <w:bottom w:val="none" w:sz="0" w:space="0" w:color="auto"/>
            <w:right w:val="none" w:sz="0" w:space="0" w:color="auto"/>
          </w:divBdr>
        </w:div>
      </w:divsChild>
    </w:div>
    <w:div w:id="1666857385">
      <w:bodyDiv w:val="1"/>
      <w:marLeft w:val="0"/>
      <w:marRight w:val="0"/>
      <w:marTop w:val="0"/>
      <w:marBottom w:val="0"/>
      <w:divBdr>
        <w:top w:val="none" w:sz="0" w:space="0" w:color="auto"/>
        <w:left w:val="none" w:sz="0" w:space="0" w:color="auto"/>
        <w:bottom w:val="none" w:sz="0" w:space="0" w:color="auto"/>
        <w:right w:val="none" w:sz="0" w:space="0" w:color="auto"/>
      </w:divBdr>
      <w:divsChild>
        <w:div w:id="390232635">
          <w:marLeft w:val="0"/>
          <w:marRight w:val="0"/>
          <w:marTop w:val="0"/>
          <w:marBottom w:val="0"/>
          <w:divBdr>
            <w:top w:val="none" w:sz="0" w:space="0" w:color="auto"/>
            <w:left w:val="none" w:sz="0" w:space="0" w:color="auto"/>
            <w:bottom w:val="none" w:sz="0" w:space="0" w:color="auto"/>
            <w:right w:val="none" w:sz="0" w:space="0" w:color="auto"/>
          </w:divBdr>
        </w:div>
      </w:divsChild>
    </w:div>
    <w:div w:id="1667711830">
      <w:bodyDiv w:val="1"/>
      <w:marLeft w:val="0"/>
      <w:marRight w:val="0"/>
      <w:marTop w:val="0"/>
      <w:marBottom w:val="0"/>
      <w:divBdr>
        <w:top w:val="none" w:sz="0" w:space="0" w:color="auto"/>
        <w:left w:val="none" w:sz="0" w:space="0" w:color="auto"/>
        <w:bottom w:val="none" w:sz="0" w:space="0" w:color="auto"/>
        <w:right w:val="none" w:sz="0" w:space="0" w:color="auto"/>
      </w:divBdr>
    </w:div>
    <w:div w:id="1704936887">
      <w:bodyDiv w:val="1"/>
      <w:marLeft w:val="0"/>
      <w:marRight w:val="0"/>
      <w:marTop w:val="0"/>
      <w:marBottom w:val="0"/>
      <w:divBdr>
        <w:top w:val="none" w:sz="0" w:space="0" w:color="auto"/>
        <w:left w:val="none" w:sz="0" w:space="0" w:color="auto"/>
        <w:bottom w:val="none" w:sz="0" w:space="0" w:color="auto"/>
        <w:right w:val="none" w:sz="0" w:space="0" w:color="auto"/>
      </w:divBdr>
      <w:divsChild>
        <w:div w:id="863638395">
          <w:marLeft w:val="0"/>
          <w:marRight w:val="0"/>
          <w:marTop w:val="0"/>
          <w:marBottom w:val="0"/>
          <w:divBdr>
            <w:top w:val="none" w:sz="0" w:space="0" w:color="auto"/>
            <w:left w:val="none" w:sz="0" w:space="0" w:color="auto"/>
            <w:bottom w:val="none" w:sz="0" w:space="0" w:color="auto"/>
            <w:right w:val="none" w:sz="0" w:space="0" w:color="auto"/>
          </w:divBdr>
        </w:div>
      </w:divsChild>
    </w:div>
    <w:div w:id="1717241953">
      <w:bodyDiv w:val="1"/>
      <w:marLeft w:val="0"/>
      <w:marRight w:val="0"/>
      <w:marTop w:val="0"/>
      <w:marBottom w:val="0"/>
      <w:divBdr>
        <w:top w:val="none" w:sz="0" w:space="0" w:color="auto"/>
        <w:left w:val="none" w:sz="0" w:space="0" w:color="auto"/>
        <w:bottom w:val="none" w:sz="0" w:space="0" w:color="auto"/>
        <w:right w:val="none" w:sz="0" w:space="0" w:color="auto"/>
      </w:divBdr>
      <w:divsChild>
        <w:div w:id="242448578">
          <w:marLeft w:val="0"/>
          <w:marRight w:val="0"/>
          <w:marTop w:val="0"/>
          <w:marBottom w:val="0"/>
          <w:divBdr>
            <w:top w:val="none" w:sz="0" w:space="0" w:color="auto"/>
            <w:left w:val="none" w:sz="0" w:space="0" w:color="auto"/>
            <w:bottom w:val="none" w:sz="0" w:space="0" w:color="auto"/>
            <w:right w:val="none" w:sz="0" w:space="0" w:color="auto"/>
          </w:divBdr>
        </w:div>
      </w:divsChild>
    </w:div>
    <w:div w:id="1720393348">
      <w:bodyDiv w:val="1"/>
      <w:marLeft w:val="0"/>
      <w:marRight w:val="0"/>
      <w:marTop w:val="0"/>
      <w:marBottom w:val="0"/>
      <w:divBdr>
        <w:top w:val="none" w:sz="0" w:space="0" w:color="auto"/>
        <w:left w:val="none" w:sz="0" w:space="0" w:color="auto"/>
        <w:bottom w:val="none" w:sz="0" w:space="0" w:color="auto"/>
        <w:right w:val="none" w:sz="0" w:space="0" w:color="auto"/>
      </w:divBdr>
      <w:divsChild>
        <w:div w:id="198324994">
          <w:marLeft w:val="0"/>
          <w:marRight w:val="0"/>
          <w:marTop w:val="0"/>
          <w:marBottom w:val="0"/>
          <w:divBdr>
            <w:top w:val="none" w:sz="0" w:space="0" w:color="auto"/>
            <w:left w:val="none" w:sz="0" w:space="0" w:color="auto"/>
            <w:bottom w:val="none" w:sz="0" w:space="0" w:color="auto"/>
            <w:right w:val="none" w:sz="0" w:space="0" w:color="auto"/>
          </w:divBdr>
        </w:div>
      </w:divsChild>
    </w:div>
    <w:div w:id="1725444619">
      <w:bodyDiv w:val="1"/>
      <w:marLeft w:val="0"/>
      <w:marRight w:val="0"/>
      <w:marTop w:val="0"/>
      <w:marBottom w:val="0"/>
      <w:divBdr>
        <w:top w:val="none" w:sz="0" w:space="0" w:color="auto"/>
        <w:left w:val="none" w:sz="0" w:space="0" w:color="auto"/>
        <w:bottom w:val="none" w:sz="0" w:space="0" w:color="auto"/>
        <w:right w:val="none" w:sz="0" w:space="0" w:color="auto"/>
      </w:divBdr>
      <w:divsChild>
        <w:div w:id="1522744330">
          <w:marLeft w:val="0"/>
          <w:marRight w:val="0"/>
          <w:marTop w:val="0"/>
          <w:marBottom w:val="0"/>
          <w:divBdr>
            <w:top w:val="none" w:sz="0" w:space="0" w:color="auto"/>
            <w:left w:val="none" w:sz="0" w:space="0" w:color="auto"/>
            <w:bottom w:val="none" w:sz="0" w:space="0" w:color="auto"/>
            <w:right w:val="none" w:sz="0" w:space="0" w:color="auto"/>
          </w:divBdr>
        </w:div>
      </w:divsChild>
    </w:div>
    <w:div w:id="1730305437">
      <w:bodyDiv w:val="1"/>
      <w:marLeft w:val="0"/>
      <w:marRight w:val="0"/>
      <w:marTop w:val="0"/>
      <w:marBottom w:val="0"/>
      <w:divBdr>
        <w:top w:val="none" w:sz="0" w:space="0" w:color="auto"/>
        <w:left w:val="none" w:sz="0" w:space="0" w:color="auto"/>
        <w:bottom w:val="none" w:sz="0" w:space="0" w:color="auto"/>
        <w:right w:val="none" w:sz="0" w:space="0" w:color="auto"/>
      </w:divBdr>
      <w:divsChild>
        <w:div w:id="30233879">
          <w:marLeft w:val="0"/>
          <w:marRight w:val="0"/>
          <w:marTop w:val="0"/>
          <w:marBottom w:val="0"/>
          <w:divBdr>
            <w:top w:val="none" w:sz="0" w:space="0" w:color="auto"/>
            <w:left w:val="none" w:sz="0" w:space="0" w:color="auto"/>
            <w:bottom w:val="none" w:sz="0" w:space="0" w:color="auto"/>
            <w:right w:val="none" w:sz="0" w:space="0" w:color="auto"/>
          </w:divBdr>
        </w:div>
      </w:divsChild>
    </w:div>
    <w:div w:id="1734959816">
      <w:bodyDiv w:val="1"/>
      <w:marLeft w:val="0"/>
      <w:marRight w:val="0"/>
      <w:marTop w:val="0"/>
      <w:marBottom w:val="0"/>
      <w:divBdr>
        <w:top w:val="none" w:sz="0" w:space="0" w:color="auto"/>
        <w:left w:val="none" w:sz="0" w:space="0" w:color="auto"/>
        <w:bottom w:val="none" w:sz="0" w:space="0" w:color="auto"/>
        <w:right w:val="none" w:sz="0" w:space="0" w:color="auto"/>
      </w:divBdr>
      <w:divsChild>
        <w:div w:id="1206138102">
          <w:marLeft w:val="0"/>
          <w:marRight w:val="0"/>
          <w:marTop w:val="0"/>
          <w:marBottom w:val="0"/>
          <w:divBdr>
            <w:top w:val="none" w:sz="0" w:space="0" w:color="auto"/>
            <w:left w:val="none" w:sz="0" w:space="0" w:color="auto"/>
            <w:bottom w:val="none" w:sz="0" w:space="0" w:color="auto"/>
            <w:right w:val="none" w:sz="0" w:space="0" w:color="auto"/>
          </w:divBdr>
        </w:div>
      </w:divsChild>
    </w:div>
    <w:div w:id="1741976235">
      <w:bodyDiv w:val="1"/>
      <w:marLeft w:val="0"/>
      <w:marRight w:val="0"/>
      <w:marTop w:val="0"/>
      <w:marBottom w:val="0"/>
      <w:divBdr>
        <w:top w:val="none" w:sz="0" w:space="0" w:color="auto"/>
        <w:left w:val="none" w:sz="0" w:space="0" w:color="auto"/>
        <w:bottom w:val="none" w:sz="0" w:space="0" w:color="auto"/>
        <w:right w:val="none" w:sz="0" w:space="0" w:color="auto"/>
      </w:divBdr>
      <w:divsChild>
        <w:div w:id="1667509807">
          <w:marLeft w:val="0"/>
          <w:marRight w:val="0"/>
          <w:marTop w:val="0"/>
          <w:marBottom w:val="0"/>
          <w:divBdr>
            <w:top w:val="none" w:sz="0" w:space="0" w:color="auto"/>
            <w:left w:val="none" w:sz="0" w:space="0" w:color="auto"/>
            <w:bottom w:val="none" w:sz="0" w:space="0" w:color="auto"/>
            <w:right w:val="none" w:sz="0" w:space="0" w:color="auto"/>
          </w:divBdr>
        </w:div>
      </w:divsChild>
    </w:div>
    <w:div w:id="1748764202">
      <w:bodyDiv w:val="1"/>
      <w:marLeft w:val="0"/>
      <w:marRight w:val="0"/>
      <w:marTop w:val="0"/>
      <w:marBottom w:val="0"/>
      <w:divBdr>
        <w:top w:val="none" w:sz="0" w:space="0" w:color="auto"/>
        <w:left w:val="none" w:sz="0" w:space="0" w:color="auto"/>
        <w:bottom w:val="none" w:sz="0" w:space="0" w:color="auto"/>
        <w:right w:val="none" w:sz="0" w:space="0" w:color="auto"/>
      </w:divBdr>
      <w:divsChild>
        <w:div w:id="1056986">
          <w:marLeft w:val="0"/>
          <w:marRight w:val="0"/>
          <w:marTop w:val="0"/>
          <w:marBottom w:val="0"/>
          <w:divBdr>
            <w:top w:val="none" w:sz="0" w:space="0" w:color="auto"/>
            <w:left w:val="none" w:sz="0" w:space="0" w:color="auto"/>
            <w:bottom w:val="none" w:sz="0" w:space="0" w:color="auto"/>
            <w:right w:val="none" w:sz="0" w:space="0" w:color="auto"/>
          </w:divBdr>
        </w:div>
      </w:divsChild>
    </w:div>
    <w:div w:id="1776755619">
      <w:bodyDiv w:val="1"/>
      <w:marLeft w:val="0"/>
      <w:marRight w:val="0"/>
      <w:marTop w:val="0"/>
      <w:marBottom w:val="0"/>
      <w:divBdr>
        <w:top w:val="none" w:sz="0" w:space="0" w:color="auto"/>
        <w:left w:val="none" w:sz="0" w:space="0" w:color="auto"/>
        <w:bottom w:val="none" w:sz="0" w:space="0" w:color="auto"/>
        <w:right w:val="none" w:sz="0" w:space="0" w:color="auto"/>
      </w:divBdr>
      <w:divsChild>
        <w:div w:id="55396219">
          <w:marLeft w:val="0"/>
          <w:marRight w:val="0"/>
          <w:marTop w:val="0"/>
          <w:marBottom w:val="0"/>
          <w:divBdr>
            <w:top w:val="none" w:sz="0" w:space="0" w:color="auto"/>
            <w:left w:val="none" w:sz="0" w:space="0" w:color="auto"/>
            <w:bottom w:val="none" w:sz="0" w:space="0" w:color="auto"/>
            <w:right w:val="none" w:sz="0" w:space="0" w:color="auto"/>
          </w:divBdr>
        </w:div>
      </w:divsChild>
    </w:div>
    <w:div w:id="1779838239">
      <w:bodyDiv w:val="1"/>
      <w:marLeft w:val="0"/>
      <w:marRight w:val="0"/>
      <w:marTop w:val="0"/>
      <w:marBottom w:val="0"/>
      <w:divBdr>
        <w:top w:val="none" w:sz="0" w:space="0" w:color="auto"/>
        <w:left w:val="none" w:sz="0" w:space="0" w:color="auto"/>
        <w:bottom w:val="none" w:sz="0" w:space="0" w:color="auto"/>
        <w:right w:val="none" w:sz="0" w:space="0" w:color="auto"/>
      </w:divBdr>
      <w:divsChild>
        <w:div w:id="587079725">
          <w:marLeft w:val="0"/>
          <w:marRight w:val="0"/>
          <w:marTop w:val="0"/>
          <w:marBottom w:val="0"/>
          <w:divBdr>
            <w:top w:val="none" w:sz="0" w:space="0" w:color="auto"/>
            <w:left w:val="none" w:sz="0" w:space="0" w:color="auto"/>
            <w:bottom w:val="none" w:sz="0" w:space="0" w:color="auto"/>
            <w:right w:val="none" w:sz="0" w:space="0" w:color="auto"/>
          </w:divBdr>
        </w:div>
      </w:divsChild>
    </w:div>
    <w:div w:id="1790852884">
      <w:bodyDiv w:val="1"/>
      <w:marLeft w:val="0"/>
      <w:marRight w:val="0"/>
      <w:marTop w:val="0"/>
      <w:marBottom w:val="0"/>
      <w:divBdr>
        <w:top w:val="none" w:sz="0" w:space="0" w:color="auto"/>
        <w:left w:val="none" w:sz="0" w:space="0" w:color="auto"/>
        <w:bottom w:val="none" w:sz="0" w:space="0" w:color="auto"/>
        <w:right w:val="none" w:sz="0" w:space="0" w:color="auto"/>
      </w:divBdr>
      <w:divsChild>
        <w:div w:id="798844531">
          <w:marLeft w:val="0"/>
          <w:marRight w:val="0"/>
          <w:marTop w:val="0"/>
          <w:marBottom w:val="0"/>
          <w:divBdr>
            <w:top w:val="none" w:sz="0" w:space="0" w:color="auto"/>
            <w:left w:val="none" w:sz="0" w:space="0" w:color="auto"/>
            <w:bottom w:val="none" w:sz="0" w:space="0" w:color="auto"/>
            <w:right w:val="none" w:sz="0" w:space="0" w:color="auto"/>
          </w:divBdr>
        </w:div>
      </w:divsChild>
    </w:div>
    <w:div w:id="1798332466">
      <w:bodyDiv w:val="1"/>
      <w:marLeft w:val="0"/>
      <w:marRight w:val="0"/>
      <w:marTop w:val="0"/>
      <w:marBottom w:val="0"/>
      <w:divBdr>
        <w:top w:val="none" w:sz="0" w:space="0" w:color="auto"/>
        <w:left w:val="none" w:sz="0" w:space="0" w:color="auto"/>
        <w:bottom w:val="none" w:sz="0" w:space="0" w:color="auto"/>
        <w:right w:val="none" w:sz="0" w:space="0" w:color="auto"/>
      </w:divBdr>
      <w:divsChild>
        <w:div w:id="460198175">
          <w:marLeft w:val="0"/>
          <w:marRight w:val="0"/>
          <w:marTop w:val="0"/>
          <w:marBottom w:val="0"/>
          <w:divBdr>
            <w:top w:val="none" w:sz="0" w:space="0" w:color="auto"/>
            <w:left w:val="none" w:sz="0" w:space="0" w:color="auto"/>
            <w:bottom w:val="none" w:sz="0" w:space="0" w:color="auto"/>
            <w:right w:val="none" w:sz="0" w:space="0" w:color="auto"/>
          </w:divBdr>
        </w:div>
      </w:divsChild>
    </w:div>
    <w:div w:id="1816406901">
      <w:bodyDiv w:val="1"/>
      <w:marLeft w:val="0"/>
      <w:marRight w:val="0"/>
      <w:marTop w:val="0"/>
      <w:marBottom w:val="0"/>
      <w:divBdr>
        <w:top w:val="none" w:sz="0" w:space="0" w:color="auto"/>
        <w:left w:val="none" w:sz="0" w:space="0" w:color="auto"/>
        <w:bottom w:val="none" w:sz="0" w:space="0" w:color="auto"/>
        <w:right w:val="none" w:sz="0" w:space="0" w:color="auto"/>
      </w:divBdr>
      <w:divsChild>
        <w:div w:id="1436637893">
          <w:marLeft w:val="0"/>
          <w:marRight w:val="0"/>
          <w:marTop w:val="0"/>
          <w:marBottom w:val="0"/>
          <w:divBdr>
            <w:top w:val="none" w:sz="0" w:space="0" w:color="auto"/>
            <w:left w:val="none" w:sz="0" w:space="0" w:color="auto"/>
            <w:bottom w:val="none" w:sz="0" w:space="0" w:color="auto"/>
            <w:right w:val="none" w:sz="0" w:space="0" w:color="auto"/>
          </w:divBdr>
        </w:div>
      </w:divsChild>
    </w:div>
    <w:div w:id="1835221309">
      <w:bodyDiv w:val="1"/>
      <w:marLeft w:val="0"/>
      <w:marRight w:val="0"/>
      <w:marTop w:val="0"/>
      <w:marBottom w:val="0"/>
      <w:divBdr>
        <w:top w:val="none" w:sz="0" w:space="0" w:color="auto"/>
        <w:left w:val="none" w:sz="0" w:space="0" w:color="auto"/>
        <w:bottom w:val="none" w:sz="0" w:space="0" w:color="auto"/>
        <w:right w:val="none" w:sz="0" w:space="0" w:color="auto"/>
      </w:divBdr>
      <w:divsChild>
        <w:div w:id="2140301125">
          <w:marLeft w:val="0"/>
          <w:marRight w:val="0"/>
          <w:marTop w:val="0"/>
          <w:marBottom w:val="0"/>
          <w:divBdr>
            <w:top w:val="none" w:sz="0" w:space="0" w:color="auto"/>
            <w:left w:val="none" w:sz="0" w:space="0" w:color="auto"/>
            <w:bottom w:val="none" w:sz="0" w:space="0" w:color="auto"/>
            <w:right w:val="none" w:sz="0" w:space="0" w:color="auto"/>
          </w:divBdr>
        </w:div>
      </w:divsChild>
    </w:div>
    <w:div w:id="1847086610">
      <w:bodyDiv w:val="1"/>
      <w:marLeft w:val="0"/>
      <w:marRight w:val="0"/>
      <w:marTop w:val="0"/>
      <w:marBottom w:val="0"/>
      <w:divBdr>
        <w:top w:val="none" w:sz="0" w:space="0" w:color="auto"/>
        <w:left w:val="none" w:sz="0" w:space="0" w:color="auto"/>
        <w:bottom w:val="none" w:sz="0" w:space="0" w:color="auto"/>
        <w:right w:val="none" w:sz="0" w:space="0" w:color="auto"/>
      </w:divBdr>
      <w:divsChild>
        <w:div w:id="1964573946">
          <w:marLeft w:val="0"/>
          <w:marRight w:val="0"/>
          <w:marTop w:val="0"/>
          <w:marBottom w:val="0"/>
          <w:divBdr>
            <w:top w:val="none" w:sz="0" w:space="0" w:color="auto"/>
            <w:left w:val="none" w:sz="0" w:space="0" w:color="auto"/>
            <w:bottom w:val="none" w:sz="0" w:space="0" w:color="auto"/>
            <w:right w:val="none" w:sz="0" w:space="0" w:color="auto"/>
          </w:divBdr>
        </w:div>
      </w:divsChild>
    </w:div>
    <w:div w:id="1850563555">
      <w:bodyDiv w:val="1"/>
      <w:marLeft w:val="0"/>
      <w:marRight w:val="0"/>
      <w:marTop w:val="0"/>
      <w:marBottom w:val="0"/>
      <w:divBdr>
        <w:top w:val="none" w:sz="0" w:space="0" w:color="auto"/>
        <w:left w:val="none" w:sz="0" w:space="0" w:color="auto"/>
        <w:bottom w:val="none" w:sz="0" w:space="0" w:color="auto"/>
        <w:right w:val="none" w:sz="0" w:space="0" w:color="auto"/>
      </w:divBdr>
      <w:divsChild>
        <w:div w:id="212548575">
          <w:marLeft w:val="0"/>
          <w:marRight w:val="0"/>
          <w:marTop w:val="0"/>
          <w:marBottom w:val="0"/>
          <w:divBdr>
            <w:top w:val="none" w:sz="0" w:space="0" w:color="auto"/>
            <w:left w:val="none" w:sz="0" w:space="0" w:color="auto"/>
            <w:bottom w:val="none" w:sz="0" w:space="0" w:color="auto"/>
            <w:right w:val="none" w:sz="0" w:space="0" w:color="auto"/>
          </w:divBdr>
        </w:div>
      </w:divsChild>
    </w:div>
    <w:div w:id="1865900874">
      <w:bodyDiv w:val="1"/>
      <w:marLeft w:val="0"/>
      <w:marRight w:val="0"/>
      <w:marTop w:val="0"/>
      <w:marBottom w:val="0"/>
      <w:divBdr>
        <w:top w:val="none" w:sz="0" w:space="0" w:color="auto"/>
        <w:left w:val="none" w:sz="0" w:space="0" w:color="auto"/>
        <w:bottom w:val="none" w:sz="0" w:space="0" w:color="auto"/>
        <w:right w:val="none" w:sz="0" w:space="0" w:color="auto"/>
      </w:divBdr>
      <w:divsChild>
        <w:div w:id="280846966">
          <w:marLeft w:val="0"/>
          <w:marRight w:val="0"/>
          <w:marTop w:val="0"/>
          <w:marBottom w:val="0"/>
          <w:divBdr>
            <w:top w:val="none" w:sz="0" w:space="0" w:color="auto"/>
            <w:left w:val="none" w:sz="0" w:space="0" w:color="auto"/>
            <w:bottom w:val="none" w:sz="0" w:space="0" w:color="auto"/>
            <w:right w:val="none" w:sz="0" w:space="0" w:color="auto"/>
          </w:divBdr>
        </w:div>
      </w:divsChild>
    </w:div>
    <w:div w:id="1870677290">
      <w:bodyDiv w:val="1"/>
      <w:marLeft w:val="0"/>
      <w:marRight w:val="0"/>
      <w:marTop w:val="0"/>
      <w:marBottom w:val="0"/>
      <w:divBdr>
        <w:top w:val="none" w:sz="0" w:space="0" w:color="auto"/>
        <w:left w:val="none" w:sz="0" w:space="0" w:color="auto"/>
        <w:bottom w:val="none" w:sz="0" w:space="0" w:color="auto"/>
        <w:right w:val="none" w:sz="0" w:space="0" w:color="auto"/>
      </w:divBdr>
      <w:divsChild>
        <w:div w:id="970864600">
          <w:marLeft w:val="0"/>
          <w:marRight w:val="0"/>
          <w:marTop w:val="0"/>
          <w:marBottom w:val="0"/>
          <w:divBdr>
            <w:top w:val="none" w:sz="0" w:space="0" w:color="auto"/>
            <w:left w:val="none" w:sz="0" w:space="0" w:color="auto"/>
            <w:bottom w:val="none" w:sz="0" w:space="0" w:color="auto"/>
            <w:right w:val="none" w:sz="0" w:space="0" w:color="auto"/>
          </w:divBdr>
        </w:div>
      </w:divsChild>
    </w:div>
    <w:div w:id="1874145659">
      <w:bodyDiv w:val="1"/>
      <w:marLeft w:val="0"/>
      <w:marRight w:val="0"/>
      <w:marTop w:val="0"/>
      <w:marBottom w:val="0"/>
      <w:divBdr>
        <w:top w:val="none" w:sz="0" w:space="0" w:color="auto"/>
        <w:left w:val="none" w:sz="0" w:space="0" w:color="auto"/>
        <w:bottom w:val="none" w:sz="0" w:space="0" w:color="auto"/>
        <w:right w:val="none" w:sz="0" w:space="0" w:color="auto"/>
      </w:divBdr>
      <w:divsChild>
        <w:div w:id="681933292">
          <w:marLeft w:val="0"/>
          <w:marRight w:val="0"/>
          <w:marTop w:val="0"/>
          <w:marBottom w:val="0"/>
          <w:divBdr>
            <w:top w:val="none" w:sz="0" w:space="0" w:color="auto"/>
            <w:left w:val="none" w:sz="0" w:space="0" w:color="auto"/>
            <w:bottom w:val="none" w:sz="0" w:space="0" w:color="auto"/>
            <w:right w:val="none" w:sz="0" w:space="0" w:color="auto"/>
          </w:divBdr>
        </w:div>
      </w:divsChild>
    </w:div>
    <w:div w:id="1929456465">
      <w:bodyDiv w:val="1"/>
      <w:marLeft w:val="0"/>
      <w:marRight w:val="0"/>
      <w:marTop w:val="0"/>
      <w:marBottom w:val="0"/>
      <w:divBdr>
        <w:top w:val="none" w:sz="0" w:space="0" w:color="auto"/>
        <w:left w:val="none" w:sz="0" w:space="0" w:color="auto"/>
        <w:bottom w:val="none" w:sz="0" w:space="0" w:color="auto"/>
        <w:right w:val="none" w:sz="0" w:space="0" w:color="auto"/>
      </w:divBdr>
      <w:divsChild>
        <w:div w:id="1503931028">
          <w:marLeft w:val="0"/>
          <w:marRight w:val="0"/>
          <w:marTop w:val="0"/>
          <w:marBottom w:val="0"/>
          <w:divBdr>
            <w:top w:val="none" w:sz="0" w:space="0" w:color="auto"/>
            <w:left w:val="none" w:sz="0" w:space="0" w:color="auto"/>
            <w:bottom w:val="none" w:sz="0" w:space="0" w:color="auto"/>
            <w:right w:val="none" w:sz="0" w:space="0" w:color="auto"/>
          </w:divBdr>
        </w:div>
      </w:divsChild>
    </w:div>
    <w:div w:id="1930774309">
      <w:bodyDiv w:val="1"/>
      <w:marLeft w:val="0"/>
      <w:marRight w:val="0"/>
      <w:marTop w:val="0"/>
      <w:marBottom w:val="0"/>
      <w:divBdr>
        <w:top w:val="none" w:sz="0" w:space="0" w:color="auto"/>
        <w:left w:val="none" w:sz="0" w:space="0" w:color="auto"/>
        <w:bottom w:val="none" w:sz="0" w:space="0" w:color="auto"/>
        <w:right w:val="none" w:sz="0" w:space="0" w:color="auto"/>
      </w:divBdr>
      <w:divsChild>
        <w:div w:id="1942104130">
          <w:marLeft w:val="0"/>
          <w:marRight w:val="0"/>
          <w:marTop w:val="0"/>
          <w:marBottom w:val="0"/>
          <w:divBdr>
            <w:top w:val="none" w:sz="0" w:space="0" w:color="auto"/>
            <w:left w:val="none" w:sz="0" w:space="0" w:color="auto"/>
            <w:bottom w:val="none" w:sz="0" w:space="0" w:color="auto"/>
            <w:right w:val="none" w:sz="0" w:space="0" w:color="auto"/>
          </w:divBdr>
        </w:div>
      </w:divsChild>
    </w:div>
    <w:div w:id="1932160744">
      <w:bodyDiv w:val="1"/>
      <w:marLeft w:val="0"/>
      <w:marRight w:val="0"/>
      <w:marTop w:val="0"/>
      <w:marBottom w:val="0"/>
      <w:divBdr>
        <w:top w:val="none" w:sz="0" w:space="0" w:color="auto"/>
        <w:left w:val="none" w:sz="0" w:space="0" w:color="auto"/>
        <w:bottom w:val="none" w:sz="0" w:space="0" w:color="auto"/>
        <w:right w:val="none" w:sz="0" w:space="0" w:color="auto"/>
      </w:divBdr>
      <w:divsChild>
        <w:div w:id="953825861">
          <w:marLeft w:val="0"/>
          <w:marRight w:val="0"/>
          <w:marTop w:val="0"/>
          <w:marBottom w:val="0"/>
          <w:divBdr>
            <w:top w:val="none" w:sz="0" w:space="0" w:color="auto"/>
            <w:left w:val="none" w:sz="0" w:space="0" w:color="auto"/>
            <w:bottom w:val="none" w:sz="0" w:space="0" w:color="auto"/>
            <w:right w:val="none" w:sz="0" w:space="0" w:color="auto"/>
          </w:divBdr>
        </w:div>
      </w:divsChild>
    </w:div>
    <w:div w:id="1934119202">
      <w:bodyDiv w:val="1"/>
      <w:marLeft w:val="0"/>
      <w:marRight w:val="0"/>
      <w:marTop w:val="0"/>
      <w:marBottom w:val="0"/>
      <w:divBdr>
        <w:top w:val="none" w:sz="0" w:space="0" w:color="auto"/>
        <w:left w:val="none" w:sz="0" w:space="0" w:color="auto"/>
        <w:bottom w:val="none" w:sz="0" w:space="0" w:color="auto"/>
        <w:right w:val="none" w:sz="0" w:space="0" w:color="auto"/>
      </w:divBdr>
      <w:divsChild>
        <w:div w:id="853614640">
          <w:marLeft w:val="0"/>
          <w:marRight w:val="0"/>
          <w:marTop w:val="0"/>
          <w:marBottom w:val="0"/>
          <w:divBdr>
            <w:top w:val="none" w:sz="0" w:space="0" w:color="auto"/>
            <w:left w:val="none" w:sz="0" w:space="0" w:color="auto"/>
            <w:bottom w:val="none" w:sz="0" w:space="0" w:color="auto"/>
            <w:right w:val="none" w:sz="0" w:space="0" w:color="auto"/>
          </w:divBdr>
        </w:div>
      </w:divsChild>
    </w:div>
    <w:div w:id="1939365626">
      <w:bodyDiv w:val="1"/>
      <w:marLeft w:val="0"/>
      <w:marRight w:val="0"/>
      <w:marTop w:val="0"/>
      <w:marBottom w:val="0"/>
      <w:divBdr>
        <w:top w:val="none" w:sz="0" w:space="0" w:color="auto"/>
        <w:left w:val="none" w:sz="0" w:space="0" w:color="auto"/>
        <w:bottom w:val="none" w:sz="0" w:space="0" w:color="auto"/>
        <w:right w:val="none" w:sz="0" w:space="0" w:color="auto"/>
      </w:divBdr>
      <w:divsChild>
        <w:div w:id="412244271">
          <w:marLeft w:val="0"/>
          <w:marRight w:val="0"/>
          <w:marTop w:val="0"/>
          <w:marBottom w:val="0"/>
          <w:divBdr>
            <w:top w:val="none" w:sz="0" w:space="0" w:color="auto"/>
            <w:left w:val="none" w:sz="0" w:space="0" w:color="auto"/>
            <w:bottom w:val="none" w:sz="0" w:space="0" w:color="auto"/>
            <w:right w:val="none" w:sz="0" w:space="0" w:color="auto"/>
          </w:divBdr>
        </w:div>
      </w:divsChild>
    </w:div>
    <w:div w:id="1942297119">
      <w:bodyDiv w:val="1"/>
      <w:marLeft w:val="0"/>
      <w:marRight w:val="0"/>
      <w:marTop w:val="0"/>
      <w:marBottom w:val="0"/>
      <w:divBdr>
        <w:top w:val="none" w:sz="0" w:space="0" w:color="auto"/>
        <w:left w:val="none" w:sz="0" w:space="0" w:color="auto"/>
        <w:bottom w:val="none" w:sz="0" w:space="0" w:color="auto"/>
        <w:right w:val="none" w:sz="0" w:space="0" w:color="auto"/>
      </w:divBdr>
      <w:divsChild>
        <w:div w:id="1956907135">
          <w:marLeft w:val="0"/>
          <w:marRight w:val="0"/>
          <w:marTop w:val="0"/>
          <w:marBottom w:val="0"/>
          <w:divBdr>
            <w:top w:val="none" w:sz="0" w:space="0" w:color="auto"/>
            <w:left w:val="none" w:sz="0" w:space="0" w:color="auto"/>
            <w:bottom w:val="none" w:sz="0" w:space="0" w:color="auto"/>
            <w:right w:val="none" w:sz="0" w:space="0" w:color="auto"/>
          </w:divBdr>
        </w:div>
      </w:divsChild>
    </w:div>
    <w:div w:id="2001886713">
      <w:bodyDiv w:val="1"/>
      <w:marLeft w:val="0"/>
      <w:marRight w:val="0"/>
      <w:marTop w:val="0"/>
      <w:marBottom w:val="0"/>
      <w:divBdr>
        <w:top w:val="none" w:sz="0" w:space="0" w:color="auto"/>
        <w:left w:val="none" w:sz="0" w:space="0" w:color="auto"/>
        <w:bottom w:val="none" w:sz="0" w:space="0" w:color="auto"/>
        <w:right w:val="none" w:sz="0" w:space="0" w:color="auto"/>
      </w:divBdr>
      <w:divsChild>
        <w:div w:id="577713529">
          <w:marLeft w:val="0"/>
          <w:marRight w:val="0"/>
          <w:marTop w:val="0"/>
          <w:marBottom w:val="0"/>
          <w:divBdr>
            <w:top w:val="none" w:sz="0" w:space="0" w:color="auto"/>
            <w:left w:val="none" w:sz="0" w:space="0" w:color="auto"/>
            <w:bottom w:val="none" w:sz="0" w:space="0" w:color="auto"/>
            <w:right w:val="none" w:sz="0" w:space="0" w:color="auto"/>
          </w:divBdr>
        </w:div>
      </w:divsChild>
    </w:div>
    <w:div w:id="2007123141">
      <w:bodyDiv w:val="1"/>
      <w:marLeft w:val="0"/>
      <w:marRight w:val="0"/>
      <w:marTop w:val="0"/>
      <w:marBottom w:val="0"/>
      <w:divBdr>
        <w:top w:val="none" w:sz="0" w:space="0" w:color="auto"/>
        <w:left w:val="none" w:sz="0" w:space="0" w:color="auto"/>
        <w:bottom w:val="none" w:sz="0" w:space="0" w:color="auto"/>
        <w:right w:val="none" w:sz="0" w:space="0" w:color="auto"/>
      </w:divBdr>
      <w:divsChild>
        <w:div w:id="1969623741">
          <w:marLeft w:val="0"/>
          <w:marRight w:val="0"/>
          <w:marTop w:val="0"/>
          <w:marBottom w:val="0"/>
          <w:divBdr>
            <w:top w:val="none" w:sz="0" w:space="0" w:color="auto"/>
            <w:left w:val="none" w:sz="0" w:space="0" w:color="auto"/>
            <w:bottom w:val="none" w:sz="0" w:space="0" w:color="auto"/>
            <w:right w:val="none" w:sz="0" w:space="0" w:color="auto"/>
          </w:divBdr>
        </w:div>
      </w:divsChild>
    </w:div>
    <w:div w:id="2007436921">
      <w:bodyDiv w:val="1"/>
      <w:marLeft w:val="0"/>
      <w:marRight w:val="0"/>
      <w:marTop w:val="0"/>
      <w:marBottom w:val="0"/>
      <w:divBdr>
        <w:top w:val="none" w:sz="0" w:space="0" w:color="auto"/>
        <w:left w:val="none" w:sz="0" w:space="0" w:color="auto"/>
        <w:bottom w:val="none" w:sz="0" w:space="0" w:color="auto"/>
        <w:right w:val="none" w:sz="0" w:space="0" w:color="auto"/>
      </w:divBdr>
      <w:divsChild>
        <w:div w:id="1984851068">
          <w:marLeft w:val="0"/>
          <w:marRight w:val="0"/>
          <w:marTop w:val="0"/>
          <w:marBottom w:val="0"/>
          <w:divBdr>
            <w:top w:val="none" w:sz="0" w:space="0" w:color="auto"/>
            <w:left w:val="none" w:sz="0" w:space="0" w:color="auto"/>
            <w:bottom w:val="none" w:sz="0" w:space="0" w:color="auto"/>
            <w:right w:val="none" w:sz="0" w:space="0" w:color="auto"/>
          </w:divBdr>
        </w:div>
      </w:divsChild>
    </w:div>
    <w:div w:id="2009672531">
      <w:bodyDiv w:val="1"/>
      <w:marLeft w:val="0"/>
      <w:marRight w:val="0"/>
      <w:marTop w:val="0"/>
      <w:marBottom w:val="0"/>
      <w:divBdr>
        <w:top w:val="none" w:sz="0" w:space="0" w:color="auto"/>
        <w:left w:val="none" w:sz="0" w:space="0" w:color="auto"/>
        <w:bottom w:val="none" w:sz="0" w:space="0" w:color="auto"/>
        <w:right w:val="none" w:sz="0" w:space="0" w:color="auto"/>
      </w:divBdr>
      <w:divsChild>
        <w:div w:id="118620306">
          <w:marLeft w:val="0"/>
          <w:marRight w:val="0"/>
          <w:marTop w:val="0"/>
          <w:marBottom w:val="0"/>
          <w:divBdr>
            <w:top w:val="none" w:sz="0" w:space="0" w:color="auto"/>
            <w:left w:val="none" w:sz="0" w:space="0" w:color="auto"/>
            <w:bottom w:val="none" w:sz="0" w:space="0" w:color="auto"/>
            <w:right w:val="none" w:sz="0" w:space="0" w:color="auto"/>
          </w:divBdr>
        </w:div>
      </w:divsChild>
    </w:div>
    <w:div w:id="2022197684">
      <w:bodyDiv w:val="1"/>
      <w:marLeft w:val="0"/>
      <w:marRight w:val="0"/>
      <w:marTop w:val="0"/>
      <w:marBottom w:val="0"/>
      <w:divBdr>
        <w:top w:val="none" w:sz="0" w:space="0" w:color="auto"/>
        <w:left w:val="none" w:sz="0" w:space="0" w:color="auto"/>
        <w:bottom w:val="none" w:sz="0" w:space="0" w:color="auto"/>
        <w:right w:val="none" w:sz="0" w:space="0" w:color="auto"/>
      </w:divBdr>
      <w:divsChild>
        <w:div w:id="688022908">
          <w:marLeft w:val="0"/>
          <w:marRight w:val="0"/>
          <w:marTop w:val="0"/>
          <w:marBottom w:val="0"/>
          <w:divBdr>
            <w:top w:val="none" w:sz="0" w:space="0" w:color="auto"/>
            <w:left w:val="none" w:sz="0" w:space="0" w:color="auto"/>
            <w:bottom w:val="none" w:sz="0" w:space="0" w:color="auto"/>
            <w:right w:val="none" w:sz="0" w:space="0" w:color="auto"/>
          </w:divBdr>
        </w:div>
      </w:divsChild>
    </w:div>
    <w:div w:id="2028747290">
      <w:bodyDiv w:val="1"/>
      <w:marLeft w:val="0"/>
      <w:marRight w:val="0"/>
      <w:marTop w:val="0"/>
      <w:marBottom w:val="0"/>
      <w:divBdr>
        <w:top w:val="none" w:sz="0" w:space="0" w:color="auto"/>
        <w:left w:val="none" w:sz="0" w:space="0" w:color="auto"/>
        <w:bottom w:val="none" w:sz="0" w:space="0" w:color="auto"/>
        <w:right w:val="none" w:sz="0" w:space="0" w:color="auto"/>
      </w:divBdr>
      <w:divsChild>
        <w:div w:id="188763381">
          <w:marLeft w:val="0"/>
          <w:marRight w:val="0"/>
          <w:marTop w:val="0"/>
          <w:marBottom w:val="0"/>
          <w:divBdr>
            <w:top w:val="none" w:sz="0" w:space="0" w:color="auto"/>
            <w:left w:val="none" w:sz="0" w:space="0" w:color="auto"/>
            <w:bottom w:val="none" w:sz="0" w:space="0" w:color="auto"/>
            <w:right w:val="none" w:sz="0" w:space="0" w:color="auto"/>
          </w:divBdr>
        </w:div>
      </w:divsChild>
    </w:div>
    <w:div w:id="2042630358">
      <w:bodyDiv w:val="1"/>
      <w:marLeft w:val="0"/>
      <w:marRight w:val="0"/>
      <w:marTop w:val="0"/>
      <w:marBottom w:val="0"/>
      <w:divBdr>
        <w:top w:val="none" w:sz="0" w:space="0" w:color="auto"/>
        <w:left w:val="none" w:sz="0" w:space="0" w:color="auto"/>
        <w:bottom w:val="none" w:sz="0" w:space="0" w:color="auto"/>
        <w:right w:val="none" w:sz="0" w:space="0" w:color="auto"/>
      </w:divBdr>
      <w:divsChild>
        <w:div w:id="1229850150">
          <w:marLeft w:val="0"/>
          <w:marRight w:val="0"/>
          <w:marTop w:val="0"/>
          <w:marBottom w:val="0"/>
          <w:divBdr>
            <w:top w:val="none" w:sz="0" w:space="0" w:color="auto"/>
            <w:left w:val="none" w:sz="0" w:space="0" w:color="auto"/>
            <w:bottom w:val="none" w:sz="0" w:space="0" w:color="auto"/>
            <w:right w:val="none" w:sz="0" w:space="0" w:color="auto"/>
          </w:divBdr>
        </w:div>
      </w:divsChild>
    </w:div>
    <w:div w:id="2055080154">
      <w:bodyDiv w:val="1"/>
      <w:marLeft w:val="0"/>
      <w:marRight w:val="0"/>
      <w:marTop w:val="0"/>
      <w:marBottom w:val="0"/>
      <w:divBdr>
        <w:top w:val="none" w:sz="0" w:space="0" w:color="auto"/>
        <w:left w:val="none" w:sz="0" w:space="0" w:color="auto"/>
        <w:bottom w:val="none" w:sz="0" w:space="0" w:color="auto"/>
        <w:right w:val="none" w:sz="0" w:space="0" w:color="auto"/>
      </w:divBdr>
      <w:divsChild>
        <w:div w:id="1085297076">
          <w:marLeft w:val="0"/>
          <w:marRight w:val="0"/>
          <w:marTop w:val="0"/>
          <w:marBottom w:val="0"/>
          <w:divBdr>
            <w:top w:val="none" w:sz="0" w:space="0" w:color="auto"/>
            <w:left w:val="none" w:sz="0" w:space="0" w:color="auto"/>
            <w:bottom w:val="none" w:sz="0" w:space="0" w:color="auto"/>
            <w:right w:val="none" w:sz="0" w:space="0" w:color="auto"/>
          </w:divBdr>
        </w:div>
      </w:divsChild>
    </w:div>
    <w:div w:id="2061706616">
      <w:bodyDiv w:val="1"/>
      <w:marLeft w:val="0"/>
      <w:marRight w:val="0"/>
      <w:marTop w:val="0"/>
      <w:marBottom w:val="0"/>
      <w:divBdr>
        <w:top w:val="none" w:sz="0" w:space="0" w:color="auto"/>
        <w:left w:val="none" w:sz="0" w:space="0" w:color="auto"/>
        <w:bottom w:val="none" w:sz="0" w:space="0" w:color="auto"/>
        <w:right w:val="none" w:sz="0" w:space="0" w:color="auto"/>
      </w:divBdr>
      <w:divsChild>
        <w:div w:id="1507867815">
          <w:marLeft w:val="0"/>
          <w:marRight w:val="0"/>
          <w:marTop w:val="0"/>
          <w:marBottom w:val="0"/>
          <w:divBdr>
            <w:top w:val="none" w:sz="0" w:space="0" w:color="auto"/>
            <w:left w:val="none" w:sz="0" w:space="0" w:color="auto"/>
            <w:bottom w:val="none" w:sz="0" w:space="0" w:color="auto"/>
            <w:right w:val="none" w:sz="0" w:space="0" w:color="auto"/>
          </w:divBdr>
        </w:div>
      </w:divsChild>
    </w:div>
    <w:div w:id="2064937800">
      <w:bodyDiv w:val="1"/>
      <w:marLeft w:val="0"/>
      <w:marRight w:val="0"/>
      <w:marTop w:val="0"/>
      <w:marBottom w:val="0"/>
      <w:divBdr>
        <w:top w:val="none" w:sz="0" w:space="0" w:color="auto"/>
        <w:left w:val="none" w:sz="0" w:space="0" w:color="auto"/>
        <w:bottom w:val="none" w:sz="0" w:space="0" w:color="auto"/>
        <w:right w:val="none" w:sz="0" w:space="0" w:color="auto"/>
      </w:divBdr>
      <w:divsChild>
        <w:div w:id="508176260">
          <w:marLeft w:val="0"/>
          <w:marRight w:val="0"/>
          <w:marTop w:val="0"/>
          <w:marBottom w:val="0"/>
          <w:divBdr>
            <w:top w:val="none" w:sz="0" w:space="0" w:color="auto"/>
            <w:left w:val="none" w:sz="0" w:space="0" w:color="auto"/>
            <w:bottom w:val="none" w:sz="0" w:space="0" w:color="auto"/>
            <w:right w:val="none" w:sz="0" w:space="0" w:color="auto"/>
          </w:divBdr>
        </w:div>
      </w:divsChild>
    </w:div>
    <w:div w:id="2078893692">
      <w:bodyDiv w:val="1"/>
      <w:marLeft w:val="0"/>
      <w:marRight w:val="0"/>
      <w:marTop w:val="0"/>
      <w:marBottom w:val="0"/>
      <w:divBdr>
        <w:top w:val="none" w:sz="0" w:space="0" w:color="auto"/>
        <w:left w:val="none" w:sz="0" w:space="0" w:color="auto"/>
        <w:bottom w:val="none" w:sz="0" w:space="0" w:color="auto"/>
        <w:right w:val="none" w:sz="0" w:space="0" w:color="auto"/>
      </w:divBdr>
      <w:divsChild>
        <w:div w:id="1558518198">
          <w:marLeft w:val="0"/>
          <w:marRight w:val="0"/>
          <w:marTop w:val="0"/>
          <w:marBottom w:val="0"/>
          <w:divBdr>
            <w:top w:val="none" w:sz="0" w:space="0" w:color="auto"/>
            <w:left w:val="none" w:sz="0" w:space="0" w:color="auto"/>
            <w:bottom w:val="none" w:sz="0" w:space="0" w:color="auto"/>
            <w:right w:val="none" w:sz="0" w:space="0" w:color="auto"/>
          </w:divBdr>
        </w:div>
      </w:divsChild>
    </w:div>
    <w:div w:id="2086024074">
      <w:bodyDiv w:val="1"/>
      <w:marLeft w:val="0"/>
      <w:marRight w:val="0"/>
      <w:marTop w:val="0"/>
      <w:marBottom w:val="0"/>
      <w:divBdr>
        <w:top w:val="none" w:sz="0" w:space="0" w:color="auto"/>
        <w:left w:val="none" w:sz="0" w:space="0" w:color="auto"/>
        <w:bottom w:val="none" w:sz="0" w:space="0" w:color="auto"/>
        <w:right w:val="none" w:sz="0" w:space="0" w:color="auto"/>
      </w:divBdr>
      <w:divsChild>
        <w:div w:id="1955743685">
          <w:marLeft w:val="0"/>
          <w:marRight w:val="0"/>
          <w:marTop w:val="0"/>
          <w:marBottom w:val="0"/>
          <w:divBdr>
            <w:top w:val="none" w:sz="0" w:space="0" w:color="auto"/>
            <w:left w:val="none" w:sz="0" w:space="0" w:color="auto"/>
            <w:bottom w:val="none" w:sz="0" w:space="0" w:color="auto"/>
            <w:right w:val="none" w:sz="0" w:space="0" w:color="auto"/>
          </w:divBdr>
        </w:div>
      </w:divsChild>
    </w:div>
    <w:div w:id="2087190753">
      <w:bodyDiv w:val="1"/>
      <w:marLeft w:val="0"/>
      <w:marRight w:val="0"/>
      <w:marTop w:val="0"/>
      <w:marBottom w:val="0"/>
      <w:divBdr>
        <w:top w:val="none" w:sz="0" w:space="0" w:color="auto"/>
        <w:left w:val="none" w:sz="0" w:space="0" w:color="auto"/>
        <w:bottom w:val="none" w:sz="0" w:space="0" w:color="auto"/>
        <w:right w:val="none" w:sz="0" w:space="0" w:color="auto"/>
      </w:divBdr>
      <w:divsChild>
        <w:div w:id="581529814">
          <w:marLeft w:val="0"/>
          <w:marRight w:val="0"/>
          <w:marTop w:val="0"/>
          <w:marBottom w:val="0"/>
          <w:divBdr>
            <w:top w:val="none" w:sz="0" w:space="0" w:color="auto"/>
            <w:left w:val="none" w:sz="0" w:space="0" w:color="auto"/>
            <w:bottom w:val="none" w:sz="0" w:space="0" w:color="auto"/>
            <w:right w:val="none" w:sz="0" w:space="0" w:color="auto"/>
          </w:divBdr>
        </w:div>
      </w:divsChild>
    </w:div>
    <w:div w:id="2088333981">
      <w:bodyDiv w:val="1"/>
      <w:marLeft w:val="0"/>
      <w:marRight w:val="0"/>
      <w:marTop w:val="0"/>
      <w:marBottom w:val="0"/>
      <w:divBdr>
        <w:top w:val="none" w:sz="0" w:space="0" w:color="auto"/>
        <w:left w:val="none" w:sz="0" w:space="0" w:color="auto"/>
        <w:bottom w:val="none" w:sz="0" w:space="0" w:color="auto"/>
        <w:right w:val="none" w:sz="0" w:space="0" w:color="auto"/>
      </w:divBdr>
      <w:divsChild>
        <w:div w:id="2014844075">
          <w:marLeft w:val="0"/>
          <w:marRight w:val="0"/>
          <w:marTop w:val="0"/>
          <w:marBottom w:val="0"/>
          <w:divBdr>
            <w:top w:val="none" w:sz="0" w:space="0" w:color="auto"/>
            <w:left w:val="none" w:sz="0" w:space="0" w:color="auto"/>
            <w:bottom w:val="none" w:sz="0" w:space="0" w:color="auto"/>
            <w:right w:val="none" w:sz="0" w:space="0" w:color="auto"/>
          </w:divBdr>
        </w:div>
      </w:divsChild>
    </w:div>
    <w:div w:id="2088961016">
      <w:bodyDiv w:val="1"/>
      <w:marLeft w:val="0"/>
      <w:marRight w:val="0"/>
      <w:marTop w:val="0"/>
      <w:marBottom w:val="0"/>
      <w:divBdr>
        <w:top w:val="none" w:sz="0" w:space="0" w:color="auto"/>
        <w:left w:val="none" w:sz="0" w:space="0" w:color="auto"/>
        <w:bottom w:val="none" w:sz="0" w:space="0" w:color="auto"/>
        <w:right w:val="none" w:sz="0" w:space="0" w:color="auto"/>
      </w:divBdr>
      <w:divsChild>
        <w:div w:id="366297770">
          <w:marLeft w:val="0"/>
          <w:marRight w:val="0"/>
          <w:marTop w:val="0"/>
          <w:marBottom w:val="0"/>
          <w:divBdr>
            <w:top w:val="none" w:sz="0" w:space="0" w:color="auto"/>
            <w:left w:val="none" w:sz="0" w:space="0" w:color="auto"/>
            <w:bottom w:val="none" w:sz="0" w:space="0" w:color="auto"/>
            <w:right w:val="none" w:sz="0" w:space="0" w:color="auto"/>
          </w:divBdr>
        </w:div>
      </w:divsChild>
    </w:div>
    <w:div w:id="2099473107">
      <w:bodyDiv w:val="1"/>
      <w:marLeft w:val="0"/>
      <w:marRight w:val="0"/>
      <w:marTop w:val="0"/>
      <w:marBottom w:val="0"/>
      <w:divBdr>
        <w:top w:val="none" w:sz="0" w:space="0" w:color="auto"/>
        <w:left w:val="none" w:sz="0" w:space="0" w:color="auto"/>
        <w:bottom w:val="none" w:sz="0" w:space="0" w:color="auto"/>
        <w:right w:val="none" w:sz="0" w:space="0" w:color="auto"/>
      </w:divBdr>
      <w:divsChild>
        <w:div w:id="1085300185">
          <w:marLeft w:val="0"/>
          <w:marRight w:val="0"/>
          <w:marTop w:val="0"/>
          <w:marBottom w:val="0"/>
          <w:divBdr>
            <w:top w:val="none" w:sz="0" w:space="0" w:color="auto"/>
            <w:left w:val="none" w:sz="0" w:space="0" w:color="auto"/>
            <w:bottom w:val="none" w:sz="0" w:space="0" w:color="auto"/>
            <w:right w:val="none" w:sz="0" w:space="0" w:color="auto"/>
          </w:divBdr>
        </w:div>
      </w:divsChild>
    </w:div>
    <w:div w:id="2101681706">
      <w:bodyDiv w:val="1"/>
      <w:marLeft w:val="0"/>
      <w:marRight w:val="0"/>
      <w:marTop w:val="0"/>
      <w:marBottom w:val="0"/>
      <w:divBdr>
        <w:top w:val="none" w:sz="0" w:space="0" w:color="auto"/>
        <w:left w:val="none" w:sz="0" w:space="0" w:color="auto"/>
        <w:bottom w:val="none" w:sz="0" w:space="0" w:color="auto"/>
        <w:right w:val="none" w:sz="0" w:space="0" w:color="auto"/>
      </w:divBdr>
      <w:divsChild>
        <w:div w:id="1418360603">
          <w:marLeft w:val="0"/>
          <w:marRight w:val="0"/>
          <w:marTop w:val="0"/>
          <w:marBottom w:val="0"/>
          <w:divBdr>
            <w:top w:val="none" w:sz="0" w:space="0" w:color="auto"/>
            <w:left w:val="none" w:sz="0" w:space="0" w:color="auto"/>
            <w:bottom w:val="none" w:sz="0" w:space="0" w:color="auto"/>
            <w:right w:val="none" w:sz="0" w:space="0" w:color="auto"/>
          </w:divBdr>
        </w:div>
      </w:divsChild>
    </w:div>
    <w:div w:id="2104454705">
      <w:bodyDiv w:val="1"/>
      <w:marLeft w:val="0"/>
      <w:marRight w:val="0"/>
      <w:marTop w:val="0"/>
      <w:marBottom w:val="0"/>
      <w:divBdr>
        <w:top w:val="none" w:sz="0" w:space="0" w:color="auto"/>
        <w:left w:val="none" w:sz="0" w:space="0" w:color="auto"/>
        <w:bottom w:val="none" w:sz="0" w:space="0" w:color="auto"/>
        <w:right w:val="none" w:sz="0" w:space="0" w:color="auto"/>
      </w:divBdr>
      <w:divsChild>
        <w:div w:id="996803427">
          <w:marLeft w:val="0"/>
          <w:marRight w:val="0"/>
          <w:marTop w:val="0"/>
          <w:marBottom w:val="0"/>
          <w:divBdr>
            <w:top w:val="none" w:sz="0" w:space="0" w:color="auto"/>
            <w:left w:val="none" w:sz="0" w:space="0" w:color="auto"/>
            <w:bottom w:val="none" w:sz="0" w:space="0" w:color="auto"/>
            <w:right w:val="none" w:sz="0" w:space="0" w:color="auto"/>
          </w:divBdr>
        </w:div>
      </w:divsChild>
    </w:div>
    <w:div w:id="2115056953">
      <w:bodyDiv w:val="1"/>
      <w:marLeft w:val="0"/>
      <w:marRight w:val="0"/>
      <w:marTop w:val="0"/>
      <w:marBottom w:val="0"/>
      <w:divBdr>
        <w:top w:val="none" w:sz="0" w:space="0" w:color="auto"/>
        <w:left w:val="none" w:sz="0" w:space="0" w:color="auto"/>
        <w:bottom w:val="none" w:sz="0" w:space="0" w:color="auto"/>
        <w:right w:val="none" w:sz="0" w:space="0" w:color="auto"/>
      </w:divBdr>
      <w:divsChild>
        <w:div w:id="1050611790">
          <w:marLeft w:val="0"/>
          <w:marRight w:val="0"/>
          <w:marTop w:val="0"/>
          <w:marBottom w:val="0"/>
          <w:divBdr>
            <w:top w:val="none" w:sz="0" w:space="0" w:color="auto"/>
            <w:left w:val="none" w:sz="0" w:space="0" w:color="auto"/>
            <w:bottom w:val="none" w:sz="0" w:space="0" w:color="auto"/>
            <w:right w:val="none" w:sz="0" w:space="0" w:color="auto"/>
          </w:divBdr>
        </w:div>
      </w:divsChild>
    </w:div>
    <w:div w:id="2118796025">
      <w:bodyDiv w:val="1"/>
      <w:marLeft w:val="0"/>
      <w:marRight w:val="0"/>
      <w:marTop w:val="0"/>
      <w:marBottom w:val="0"/>
      <w:divBdr>
        <w:top w:val="none" w:sz="0" w:space="0" w:color="auto"/>
        <w:left w:val="none" w:sz="0" w:space="0" w:color="auto"/>
        <w:bottom w:val="none" w:sz="0" w:space="0" w:color="auto"/>
        <w:right w:val="none" w:sz="0" w:space="0" w:color="auto"/>
      </w:divBdr>
      <w:divsChild>
        <w:div w:id="13401533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a.org/about/apa/equity-diversity-inclusion/framework" TargetMode="External"/><Relationship Id="rId18" Type="http://schemas.openxmlformats.org/officeDocument/2006/relationships/hyperlink" Target="https://doi.org/10.1186/s43093-024-00382-w" TargetMode="External"/><Relationship Id="rId26" Type="http://schemas.openxmlformats.org/officeDocument/2006/relationships/hyperlink" Target="https://www.cipd.org/globalassets/media/comms/code-of-conduct/2023-cipd-code-of-conduct-and-ethics.pdf" TargetMode="External"/><Relationship Id="rId39" Type="http://schemas.openxmlformats.org/officeDocument/2006/relationships/hyperlink" Target="https://doi.org/10.1108/JOEPP-11-2022-0345" TargetMode="External"/><Relationship Id="rId21" Type="http://schemas.openxmlformats.org/officeDocument/2006/relationships/hyperlink" Target="https://www.cipd.org/uk/knowledge/reports/people-profession-2030-future-trends" TargetMode="External"/><Relationship Id="rId34" Type="http://schemas.openxmlformats.org/officeDocument/2006/relationships/hyperlink" Target="https://archive.org/download/15341_Readings/15341_Readings/Justice/Colquitt_Dimensionality_of_Organizational_Justice.pdf" TargetMode="External"/><Relationship Id="rId42" Type="http://schemas.openxmlformats.org/officeDocument/2006/relationships/hyperlink" Target="https://doi.org/10.1002/hrm.20279" TargetMode="External"/><Relationship Id="rId47" Type="http://schemas.openxmlformats.org/officeDocument/2006/relationships/hyperlink" Target="https://www.psychologytoday.com/us/blog/mind-of-the-manager/202312/research-shows-benefits-and-pitfalls-of-management-empathy" TargetMode="External"/><Relationship Id="rId50" Type="http://schemas.openxmlformats.org/officeDocument/2006/relationships/hyperlink" Target="https://ijcrt.org/papers/IJCRT2408847.pdf" TargetMode="External"/><Relationship Id="rId55" Type="http://schemas.openxmlformats.org/officeDocument/2006/relationships/hyperlink" Target="https://www.mdpi.com/2071-1050/16/23/10697" TargetMode="External"/><Relationship Id="rId63" Type="http://schemas.openxmlformats.org/officeDocument/2006/relationships/hyperlink" Target="https://academic.oup.com/jpo/article/10/2/151/7227879" TargetMode="External"/><Relationship Id="rId68" Type="http://schemas.openxmlformats.org/officeDocument/2006/relationships/hyperlink" Target="https://doi.org/10.63468/jpsa.3.1.6" TargetMode="External"/><Relationship Id="rId76" Type="http://schemas.openxmlformats.org/officeDocument/2006/relationships/hyperlink" Target="https://ssir.org/articles/entry/organizational-disagreement-constructive-conflict" TargetMode="External"/><Relationship Id="rId7" Type="http://schemas.openxmlformats.org/officeDocument/2006/relationships/settings" Target="settings.xml"/><Relationship Id="rId71" Type="http://schemas.openxmlformats.org/officeDocument/2006/relationships/hyperlink" Target="https://academic.oup.com/tbm/article/14/3/156/7324745" TargetMode="External"/><Relationship Id="rId2" Type="http://schemas.openxmlformats.org/officeDocument/2006/relationships/customXml" Target="../customXml/item2.xml"/><Relationship Id="rId16" Type="http://schemas.openxmlformats.org/officeDocument/2006/relationships/hyperlink" Target="https://link.springer.com/chapter/10.1007/978-3-031-71318-7_28" TargetMode="External"/><Relationship Id="rId29" Type="http://schemas.openxmlformats.org/officeDocument/2006/relationships/hyperlink" Target="https://www.cipd.org/uk/knowledge/factsheets/evidence-based-practice-factsheet/" TargetMode="External"/><Relationship Id="rId11" Type="http://schemas.openxmlformats.org/officeDocument/2006/relationships/hyperlink" Target="https://thebftonline.com/2025/03/24/the-sarcasm-in-hr-theory-realities-of-hrs-place-in-organizations/" TargetMode="External"/><Relationship Id="rId24" Type="http://schemas.openxmlformats.org/officeDocument/2006/relationships/hyperlink" Target="https://www.cipd.org/globalassets/media/comms/news/ahealth-wellbeing-work-report-2022_tcm18-108440.pdf" TargetMode="External"/><Relationship Id="rId32" Type="http://schemas.openxmlformats.org/officeDocument/2006/relationships/hyperlink" Target="https://www.cipd.org/en/knowledge/factsheets/diversity-factsheet/" TargetMode="External"/><Relationship Id="rId37" Type="http://schemas.openxmlformats.org/officeDocument/2006/relationships/hyperlink" Target="https://www.prnewswire.com/news-releases/new-deloitte-research-identifies-keys-to-creating-fair-and-inclusive-organizations-300455164.html" TargetMode="External"/><Relationship Id="rId40" Type="http://schemas.openxmlformats.org/officeDocument/2006/relationships/hyperlink" Target="https://doi.org/10.58129/ckbf-m922" TargetMode="External"/><Relationship Id="rId45" Type="http://schemas.openxmlformats.org/officeDocument/2006/relationships/hyperlink" Target="https://doi.org/10.1108/JWAM-06-2021-0044" TargetMode="External"/><Relationship Id="rId53" Type="http://schemas.openxmlformats.org/officeDocument/2006/relationships/hyperlink" Target="https://www.emerald.com/ejtd/article/48/3-4/334/1222121/Inclusion-in-the-workplace-an-integrative" TargetMode="External"/><Relationship Id="rId58" Type="http://schemas.openxmlformats.org/officeDocument/2006/relationships/hyperlink" Target="https://www.studocu.com/en-us/document/southern-new-hampshire-university/organizational-behavior/2-2-journal-workplace-behaviors/97731316" TargetMode="External"/><Relationship Id="rId66" Type="http://schemas.openxmlformats.org/officeDocument/2006/relationships/hyperlink" Target="https://doi.org/10.4236/jhrss.2023.114044" TargetMode="External"/><Relationship Id="rId74" Type="http://schemas.openxmlformats.org/officeDocument/2006/relationships/hyperlink" Target="https://doi.org/10.3390/higheredu2010011" TargetMode="Externa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emerald.com/ccsm/article/29/3/675/29494/Effective-communication-during-organizational" TargetMode="External"/><Relationship Id="rId10" Type="http://schemas.openxmlformats.org/officeDocument/2006/relationships/hyperlink" Target="https://www.acas.org.uk/acas-code-of-practice-on-disciplinary-and-grievance-procedures/html" TargetMode="External"/><Relationship Id="rId19" Type="http://schemas.openxmlformats.org/officeDocument/2006/relationships/hyperlink" Target="https://www.cipd.org/contentassets/b9e3a8bf1e8448ae959050526efb1e7a/diversity-and-inclusion-at-work_2018-summary_tcm18-44150.pdf" TargetMode="External"/><Relationship Id="rId31" Type="http://schemas.openxmlformats.org/officeDocument/2006/relationships/hyperlink" Target="https://www.cipd.org/uk/views-and-insights/thought-leadership/insight/evolution-people-profession/" TargetMode="External"/><Relationship Id="rId44" Type="http://schemas.openxmlformats.org/officeDocument/2006/relationships/hyperlink" Target="https://www.frontiersin.org/journals/psychology/articles/10.3389/fpsyg.2022.800752/full" TargetMode="External"/><Relationship Id="rId52" Type="http://schemas.openxmlformats.org/officeDocument/2006/relationships/hyperlink" Target="https://doi.org/10.1007/s11301-024-00472-7" TargetMode="External"/><Relationship Id="rId60" Type="http://schemas.openxmlformats.org/officeDocument/2006/relationships/hyperlink" Target="https://doi.org/10.1037//0003-066x.5.1.68" TargetMode="External"/><Relationship Id="rId65" Type="http://schemas.openxmlformats.org/officeDocument/2006/relationships/hyperlink" Target="https://www.shrm.org/enterprise-solutions/insights/leaderships-impact-on-building-thriving-workplace-cultures" TargetMode="External"/><Relationship Id="rId73" Type="http://schemas.openxmlformats.org/officeDocument/2006/relationships/hyperlink" Target="https://doi.org/10.3390/encyclopedia2030086" TargetMode="Externa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academiwales.gov.wales/api/storage/e958dab0-6939-448d-add2-8d1a317df16e" TargetMode="External"/><Relationship Id="rId14" Type="http://schemas.openxmlformats.org/officeDocument/2006/relationships/hyperlink" Target="https://doi.org/10.1007/s11115-025-00908-y" TargetMode="External"/><Relationship Id="rId22" Type="http://schemas.openxmlformats.org/officeDocument/2006/relationships/hyperlink" Target="https://www.cipd.org/en/knowledge/bitesize-research/leading-example/" TargetMode="External"/><Relationship Id="rId27" Type="http://schemas.openxmlformats.org/officeDocument/2006/relationships/hyperlink" Target="https://www.cipd.org/globalassets/media/knowledge/knowledge-hub/evidence-reviews/2024-pdfs/8542-psych-safety-trust-practice-summary.pdf" TargetMode="External"/><Relationship Id="rId30" Type="http://schemas.openxmlformats.org/officeDocument/2006/relationships/hyperlink" Target="https://www.cipd.org/en/knowledge/factsheets/ethics-role-hr-factsheet/" TargetMode="External"/><Relationship Id="rId35" Type="http://schemas.openxmlformats.org/officeDocument/2006/relationships/hyperlink" Target="https://doi.org/10.3390/soc14110231" TargetMode="External"/><Relationship Id="rId43" Type="http://schemas.openxmlformats.org/officeDocument/2006/relationships/hyperlink" Target="https://files.eric.ed.gov/fulltext/EJ888517.pdf" TargetMode="External"/><Relationship Id="rId48" Type="http://schemas.openxmlformats.org/officeDocument/2006/relationships/hyperlink" Target="https://doi.org/10.1186/s40359-024-02029-5" TargetMode="External"/><Relationship Id="rId56" Type="http://schemas.openxmlformats.org/officeDocument/2006/relationships/hyperlink" Target="https://www.peoplemanagement.co.uk/article/1946227/davos-2026-key-takeaways-hr-ai-skills-workforce-reinvention" TargetMode="External"/><Relationship Id="rId64" Type="http://schemas.openxmlformats.org/officeDocument/2006/relationships/hyperlink" Target="https://www.ijfmr.com/papers/2023/4/4222.pdf" TargetMode="External"/><Relationship Id="rId69" Type="http://schemas.openxmlformats.org/officeDocument/2006/relationships/hyperlink" Target="https://www.abacademies.org/articles/Conflict%20resolution:%20strategies%20for%20effective-1939-4691-27-S4-001.pdf" TargetMode="External"/><Relationship Id="rId77" Type="http://schemas.openxmlformats.org/officeDocument/2006/relationships/hyperlink" Target="https://www.researchgate.net/publication/382835008_The_Role_of_HR_Analytics_in_Enhancing_Organizational_Performance_A_Review_Literature/fulltext/66ae50b12361f42f23b178ad/The-Role-of-HR-Analytics-in-Enhancing-Organizational-Performance-A-Review-Literature.pdf" TargetMode="External"/><Relationship Id="rId8" Type="http://schemas.openxmlformats.org/officeDocument/2006/relationships/webSettings" Target="webSettings.xml"/><Relationship Id="rId51" Type="http://schemas.openxmlformats.org/officeDocument/2006/relationships/hyperlink" Target="https://doi.org/10.1093/jpo/joae010" TargetMode="External"/><Relationship Id="rId72" Type="http://schemas.openxmlformats.org/officeDocument/2006/relationships/hyperlink" Target="https://digitalcommons.pace.edu/dissertations/AAI28317463" TargetMode="External"/><Relationship Id="rId3" Type="http://schemas.openxmlformats.org/officeDocument/2006/relationships/customXml" Target="../customXml/item3.xml"/><Relationship Id="rId12" Type="http://schemas.openxmlformats.org/officeDocument/2006/relationships/hyperlink" Target="https://www.abacademies.org/articles/Effective%20Communication:%20The%20Key-1939-4691-27-5-124.pdf" TargetMode="External"/><Relationship Id="rId17" Type="http://schemas.openxmlformats.org/officeDocument/2006/relationships/hyperlink" Target="https://www.cipd.org/globalassets/media/knowledge/knowledge-hub/evidence-reviews/2023-pdfs/organisational-culture-and-performance-scientific-summary.pdf" TargetMode="External"/><Relationship Id="rId25" Type="http://schemas.openxmlformats.org/officeDocument/2006/relationships/hyperlink" Target="https://www.cipd.org/uk/the-people-profession/the-profession-map/" TargetMode="External"/><Relationship Id="rId33" Type="http://schemas.openxmlformats.org/officeDocument/2006/relationships/hyperlink" Target="https://www.thehrdigest.com/hrs-seat-at-the-table-early-influence-or-last-minute-fix/" TargetMode="External"/><Relationship Id="rId38" Type="http://schemas.openxmlformats.org/officeDocument/2006/relationships/hyperlink" Target="https://journals.sagepub.com/doi/pdf/10.1177/21582440241287667" TargetMode="External"/><Relationship Id="rId46" Type="http://schemas.openxmlformats.org/officeDocument/2006/relationships/hyperlink" Target="https://link.springer.com/chapter/10.1007/978-3-031-61224-4_15" TargetMode="External"/><Relationship Id="rId59" Type="http://schemas.openxmlformats.org/officeDocument/2006/relationships/hyperlink" Target="https://doi.org/10.1007/978-3-030-71105-4_6" TargetMode="External"/><Relationship Id="rId67" Type="http://schemas.openxmlformats.org/officeDocument/2006/relationships/hyperlink" Target="https://oxford-review.com/when-empathy-backfires-management-empathy-and-misconduct/" TargetMode="External"/><Relationship Id="rId20" Type="http://schemas.openxmlformats.org/officeDocument/2006/relationships/hyperlink" Target="https://www.cipd.org/en/knowledge/evidence-reviews/building-inclusive-workplaces/" TargetMode="External"/><Relationship Id="rId41" Type="http://schemas.openxmlformats.org/officeDocument/2006/relationships/hyperlink" Target="https://doi.org/10.1037/0021-9010.87.2.268" TargetMode="External"/><Relationship Id="rId54" Type="http://schemas.openxmlformats.org/officeDocument/2006/relationships/hyperlink" Target="http://ijeais.org/wp-content/uploads/2025/5/IJAMSR250523.pdf" TargetMode="External"/><Relationship Id="rId62" Type="http://schemas.openxmlformats.org/officeDocument/2006/relationships/hyperlink" Target="https://www.cambridge.org/core/journals/journal-of-management-and-organization/article/diversity-inclusion-and-human-resource-management-a-call-for-more-belongingness-and-intersectionality-research/" TargetMode="External"/><Relationship Id="rId70" Type="http://schemas.openxmlformats.org/officeDocument/2006/relationships/hyperlink" Target="https://academic.oup.com/book/32145/chapter/268109021" TargetMode="External"/><Relationship Id="rId75" Type="http://schemas.openxmlformats.org/officeDocument/2006/relationships/hyperlink" Target="https://worldbusinessoutlook.com/the-evolution-of-hr-from-administrative-function-to-strategic-partner/"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academic.oup.com/intqhc/article-abstract/37/4/mzaf092/8258682" TargetMode="External"/><Relationship Id="rId23" Type="http://schemas.openxmlformats.org/officeDocument/2006/relationships/hyperlink" Target="https://www.cipd.org/en/the-people-profession/the-future/people-managers-central-role-future-world-work/" TargetMode="External"/><Relationship Id="rId28" Type="http://schemas.openxmlformats.org/officeDocument/2006/relationships/hyperlink" Target="https://www.cipd.org/en/knowledge/evidence-reviews/trust-psychological-safety/" TargetMode="External"/><Relationship Id="rId36" Type="http://schemas.openxmlformats.org/officeDocument/2006/relationships/hyperlink" Target="https://journals.sagepub.com/doi/pdf/10.1177/237946152100700105" TargetMode="External"/><Relationship Id="rId49" Type="http://schemas.openxmlformats.org/officeDocument/2006/relationships/hyperlink" Target="https://link.springer.com/article/10.1007/s10551-025-06149-9" TargetMode="External"/><Relationship Id="rId57" Type="http://schemas.openxmlformats.org/officeDocument/2006/relationships/hyperlink" Target="https://doi.org/10.1007/s10997-024-09721-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4eaf9d82cfb5cef0769314e6d60abdd">
  <xsd:schema xmlns:xsd="http://www.w3.org/2001/XMLSchema" xmlns:xs="http://www.w3.org/2001/XMLSchema" xmlns:p="http://schemas.microsoft.com/office/2006/metadata/properties" xmlns:ns3="b4f9f7ee-5770-4a14-8925-17f3d16e50b7" targetNamespace="http://schemas.microsoft.com/office/2006/metadata/properties" ma:root="true" ma:fieldsID="97b3377c4a36ab8c2e19df169fdd5df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A5A9855C-E22E-4033-AB55-E0700A8B0844}">
  <ds:schemaRefs>
    <ds:schemaRef ds:uri="http://schemas.openxmlformats.org/officeDocument/2006/bibliography"/>
  </ds:schemaRefs>
</ds:datastoreItem>
</file>

<file path=customXml/itemProps2.xml><?xml version="1.0" encoding="utf-8"?>
<ds:datastoreItem xmlns:ds="http://schemas.openxmlformats.org/officeDocument/2006/customXml" ds:itemID="{E83DD64F-C3A6-488D-A0BC-84FD7B20E0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2D992D3-156D-43B3-80AF-DF12EF106D7B}">
  <ds:schemaRefs>
    <ds:schemaRef ds:uri="http://schemas.microsoft.com/sharepoint/v3/contenttype/forms"/>
  </ds:schemaRefs>
</ds:datastoreItem>
</file>

<file path=customXml/itemProps4.xml><?xml version="1.0" encoding="utf-8"?>
<ds:datastoreItem xmlns:ds="http://schemas.openxmlformats.org/officeDocument/2006/customXml" ds:itemID="{BF783EC1-FC8C-4262-AD9A-15A3175DCE11}">
  <ds:schemaRefs>
    <ds:schemaRef ds:uri="b4f9f7ee-5770-4a14-8925-17f3d16e50b7"/>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8552</Words>
  <Characters>51826</Characters>
  <Application>Microsoft Office Word</Application>
  <DocSecurity>0</DocSecurity>
  <Lines>1057</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Steans</dc:creator>
  <cp:keywords/>
  <dc:description/>
  <cp:lastModifiedBy>Louise Steans (1601373)</cp:lastModifiedBy>
  <cp:revision>2</cp:revision>
  <dcterms:created xsi:type="dcterms:W3CDTF">2026-03-11T10:02:00Z</dcterms:created>
  <dcterms:modified xsi:type="dcterms:W3CDTF">2026-03-11T10:02:00Z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