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92DAE" w14:textId="77777777" w:rsidR="00BD7F53" w:rsidRPr="00BD7F53" w:rsidRDefault="00BD7F53" w:rsidP="00BD7F53">
      <w:pPr>
        <w:rPr>
          <w:rFonts w:ascii="Segoe UI" w:hAnsi="Segoe UI" w:cs="Segoe UI"/>
          <w:b/>
          <w:bCs/>
        </w:rPr>
      </w:pPr>
      <w:r w:rsidRPr="00BD7F53">
        <w:rPr>
          <w:rFonts w:ascii="Segoe UI" w:hAnsi="Segoe UI" w:cs="Segoe UI"/>
          <w:b/>
          <w:bCs/>
        </w:rPr>
        <w:t>BMOE5005: Understanding Adventure Leadership</w:t>
      </w:r>
    </w:p>
    <w:p w14:paraId="434E6C5D" w14:textId="5D9F4396" w:rsidR="008477C2" w:rsidRDefault="00DC1B30" w:rsidP="00AC7A62">
      <w:pPr>
        <w:rPr>
          <w:rFonts w:ascii="Segoe UI" w:hAnsi="Segoe UI" w:cs="Segoe UI"/>
          <w:b/>
          <w:bCs/>
        </w:rPr>
      </w:pPr>
      <w:r>
        <w:rPr>
          <w:rFonts w:ascii="Segoe UI" w:hAnsi="Segoe UI" w:cs="Segoe UI"/>
          <w:b/>
          <w:bCs/>
        </w:rPr>
        <w:t xml:space="preserve">Max Leech </w:t>
      </w:r>
      <w:r w:rsidR="008477C2">
        <w:rPr>
          <w:rFonts w:ascii="Segoe UI" w:hAnsi="Segoe UI" w:cs="Segoe UI"/>
          <w:b/>
          <w:bCs/>
        </w:rPr>
        <w:t xml:space="preserve">Essay Assessment 1:  </w:t>
      </w:r>
    </w:p>
    <w:p w14:paraId="43F19764" w14:textId="497C5ED2" w:rsidR="00BD7F53" w:rsidRPr="007F5EEE" w:rsidRDefault="00CE099B" w:rsidP="00AC7A62">
      <w:pPr>
        <w:rPr>
          <w:rFonts w:ascii="Segoe UI" w:hAnsi="Segoe UI" w:cs="Segoe UI"/>
          <w:b/>
          <w:bCs/>
        </w:rPr>
      </w:pPr>
      <w:r w:rsidRPr="007F5EEE">
        <w:rPr>
          <w:rFonts w:ascii="Segoe UI" w:hAnsi="Segoe UI" w:cs="Segoe UI"/>
          <w:b/>
          <w:bCs/>
        </w:rPr>
        <w:t>Read and then critically reflect on the paper by Brymer and Gray (2006)</w:t>
      </w:r>
      <w:r w:rsidR="007F5EEE" w:rsidRPr="007F5EEE">
        <w:rPr>
          <w:rFonts w:ascii="Segoe UI" w:hAnsi="Segoe UI" w:cs="Segoe UI"/>
          <w:b/>
          <w:bCs/>
        </w:rPr>
        <w:t xml:space="preserve"> "Effective Leadership : Transformational or Transactional?"</w:t>
      </w:r>
    </w:p>
    <w:p w14:paraId="711C32F3" w14:textId="77777777" w:rsidR="00BD7F53" w:rsidRDefault="00BD7F53" w:rsidP="00623934">
      <w:pPr>
        <w:spacing w:after="0" w:line="240" w:lineRule="auto"/>
        <w:rPr>
          <w:rFonts w:ascii="Segoe UI" w:hAnsi="Segoe UI" w:cs="Segoe UI"/>
        </w:rPr>
      </w:pPr>
    </w:p>
    <w:p w14:paraId="7F1EB544" w14:textId="5339CA47" w:rsidR="00AC7A62" w:rsidRPr="00AC7A62" w:rsidRDefault="00AC7A62" w:rsidP="00623934">
      <w:pPr>
        <w:spacing w:after="0" w:line="240" w:lineRule="auto"/>
        <w:rPr>
          <w:rFonts w:ascii="Segoe UI" w:hAnsi="Segoe UI" w:cs="Segoe UI"/>
        </w:rPr>
      </w:pPr>
      <w:r w:rsidRPr="00AC7A62">
        <w:rPr>
          <w:rFonts w:ascii="Segoe UI" w:hAnsi="Segoe UI" w:cs="Segoe UI"/>
        </w:rPr>
        <w:t xml:space="preserve">Brymer’s and Gray's paper gives an interesting insight into models of leadership and also what defines a leader, addressing outdoor leadership, which links to activities we are undertaking as students. There seems to be a very rigid and analytical approach of who can be a leader and what kind of leadership an individual can choose or an organization decides to choose for them as a leader of a specific </w:t>
      </w:r>
      <w:r w:rsidR="004759EF">
        <w:rPr>
          <w:rFonts w:ascii="Segoe UI" w:hAnsi="Segoe UI" w:cs="Segoe UI"/>
        </w:rPr>
        <w:t>field/area</w:t>
      </w:r>
      <w:r w:rsidRPr="00AC7A62">
        <w:rPr>
          <w:rFonts w:ascii="Segoe UI" w:hAnsi="Segoe UI" w:cs="Segoe UI"/>
        </w:rPr>
        <w:t xml:space="preserve">. Brymer and Gray also back up their findings with other </w:t>
      </w:r>
      <w:r w:rsidR="004759EF">
        <w:rPr>
          <w:rFonts w:ascii="Segoe UI" w:hAnsi="Segoe UI" w:cs="Segoe UI"/>
        </w:rPr>
        <w:t>academic theories</w:t>
      </w:r>
      <w:r w:rsidRPr="00AC7A62">
        <w:rPr>
          <w:rFonts w:ascii="Segoe UI" w:hAnsi="Segoe UI" w:cs="Segoe UI"/>
        </w:rPr>
        <w:t>, starting with a statement that some of the theories may seem outdated. ‘Theory and research in outdoor leadership is often based on studies undertaken in the 1980s, however, whilst such findings are valuable, it is interesting that leadership theory in other fields such as sport, education, leisure, health, management studies and the military have taken on a different perspective.’(Brymer &amp; Grey, 2006)</w:t>
      </w:r>
      <w:r w:rsidR="00FD2D55">
        <w:rPr>
          <w:rFonts w:ascii="Segoe UI" w:hAnsi="Segoe UI" w:cs="Segoe UI"/>
        </w:rPr>
        <w:t>.</w:t>
      </w:r>
      <w:r w:rsidRPr="00AC7A62">
        <w:rPr>
          <w:rFonts w:ascii="Segoe UI" w:hAnsi="Segoe UI" w:cs="Segoe UI"/>
        </w:rPr>
        <w:t xml:space="preserve"> Also, the leadership model that is still in practice may no longer fit societal norms and seem outdated in the modern world. They also stipulate that although other forms of leadership in health, sport and education undergo some level of innovation, outdoor leadership seem to lack a new approach.</w:t>
      </w:r>
      <w:r w:rsidR="00867471">
        <w:rPr>
          <w:rFonts w:ascii="Segoe UI" w:hAnsi="Segoe UI" w:cs="Segoe UI"/>
        </w:rPr>
        <w:t xml:space="preserve"> </w:t>
      </w:r>
      <w:r w:rsidRPr="00AC7A62">
        <w:rPr>
          <w:rFonts w:ascii="Segoe UI" w:hAnsi="Segoe UI" w:cs="Segoe UI"/>
        </w:rPr>
        <w:t>(Brymer &amp; Grey, 2006)</w:t>
      </w:r>
    </w:p>
    <w:p w14:paraId="581CFECB" w14:textId="77777777" w:rsidR="00AC7A62" w:rsidRPr="00AC7A62" w:rsidRDefault="00AC7A62" w:rsidP="00623934">
      <w:pPr>
        <w:spacing w:after="0" w:line="240" w:lineRule="auto"/>
        <w:rPr>
          <w:rFonts w:ascii="Segoe UI" w:hAnsi="Segoe UI" w:cs="Segoe UI"/>
        </w:rPr>
      </w:pPr>
    </w:p>
    <w:p w14:paraId="6B678CC8" w14:textId="17C49687" w:rsidR="00AC7A62" w:rsidRPr="00AC7A62" w:rsidRDefault="00AC7A62" w:rsidP="00623934">
      <w:pPr>
        <w:spacing w:after="0" w:line="240" w:lineRule="auto"/>
        <w:rPr>
          <w:rFonts w:ascii="Segoe UI" w:hAnsi="Segoe UI" w:cs="Segoe UI"/>
        </w:rPr>
      </w:pPr>
      <w:r w:rsidRPr="00AC7A62">
        <w:rPr>
          <w:rFonts w:ascii="Segoe UI" w:hAnsi="Segoe UI" w:cs="Segoe UI"/>
        </w:rPr>
        <w:t xml:space="preserve">Firstly, they tackle the question of what makes you the leader and how psychologically one can determine their leadership qualities. This is done by understanding the evolution of leadership: are you a born leader; do you have specific traits that make you a leader; the natural ability to </w:t>
      </w:r>
      <w:r w:rsidR="00AE1B5B" w:rsidRPr="00AC7A62">
        <w:rPr>
          <w:rFonts w:ascii="Segoe UI" w:hAnsi="Segoe UI" w:cs="Segoe UI"/>
        </w:rPr>
        <w:t xml:space="preserve">lead; </w:t>
      </w:r>
      <w:r w:rsidR="00C2325D">
        <w:rPr>
          <w:rFonts w:ascii="Segoe UI" w:hAnsi="Segoe UI" w:cs="Segoe UI"/>
        </w:rPr>
        <w:t>‘</w:t>
      </w:r>
      <w:r w:rsidRPr="00AC7A62">
        <w:rPr>
          <w:rFonts w:ascii="Segoe UI" w:hAnsi="Segoe UI" w:cs="Segoe UI"/>
        </w:rPr>
        <w:t>leaders can also have complexity within their characters; the ability of the leader to adapt and be flexible enough</w:t>
      </w:r>
      <w:r w:rsidR="00C2325D">
        <w:rPr>
          <w:rFonts w:ascii="Segoe UI" w:hAnsi="Segoe UI" w:cs="Segoe UI"/>
        </w:rPr>
        <w:t>’</w:t>
      </w:r>
      <w:r w:rsidRPr="00AC7A62">
        <w:rPr>
          <w:rFonts w:ascii="Segoe UI" w:hAnsi="Segoe UI" w:cs="Segoe UI"/>
        </w:rPr>
        <w:t>. (Peart, 1991)(Brymer &amp; Grey, 2006) ‘It focuses on the importance of leadership style, which incorporates the marriage of technical skills, affective skills and personality.’(Brymer &amp; Grey, 2006)</w:t>
      </w:r>
      <w:r w:rsidR="001906FB">
        <w:rPr>
          <w:rFonts w:ascii="Segoe UI" w:hAnsi="Segoe UI" w:cs="Segoe UI"/>
        </w:rPr>
        <w:t>.</w:t>
      </w:r>
      <w:r w:rsidRPr="00AC7A62">
        <w:rPr>
          <w:rFonts w:ascii="Segoe UI" w:hAnsi="Segoe UI" w:cs="Segoe UI"/>
        </w:rPr>
        <w:t xml:space="preserve"> So even before the question of the choice of leadership model, a leader must be defined by careful segregation and complex psychological and physical analysis, although the physical part is not mentioned in the findings, which is an important factor when it comes to the outdoor leadership, meaning alongside the mental stability an outdoor leader should be healthy and physically fit, regardless of </w:t>
      </w:r>
      <w:r w:rsidR="003D1CB2" w:rsidRPr="00AC7A62">
        <w:rPr>
          <w:rFonts w:ascii="Segoe UI" w:hAnsi="Segoe UI" w:cs="Segoe UI"/>
        </w:rPr>
        <w:t>gender. ‘Leading</w:t>
      </w:r>
      <w:r w:rsidRPr="00AC7A62">
        <w:rPr>
          <w:rFonts w:ascii="Segoe UI" w:hAnsi="Segoe UI" w:cs="Segoe UI"/>
        </w:rPr>
        <w:t xml:space="preserve"> groups in rugged environments demand</w:t>
      </w:r>
      <w:r w:rsidR="009E255C">
        <w:rPr>
          <w:rFonts w:ascii="Segoe UI" w:hAnsi="Segoe UI" w:cs="Segoe UI"/>
        </w:rPr>
        <w:t>s</w:t>
      </w:r>
      <w:r w:rsidRPr="00AC7A62">
        <w:rPr>
          <w:rFonts w:ascii="Segoe UI" w:hAnsi="Segoe UI" w:cs="Segoe UI"/>
        </w:rPr>
        <w:t xml:space="preserve"> not only physical stamina but also a broad range of technical skills such as navigation, first aid, and survival techniques. Regular physical training and skill development activities are crucial to ensure that wilderness leaders can perform their duties effectively and safely.’ (Secureteen, 2024) </w:t>
      </w:r>
    </w:p>
    <w:p w14:paraId="7E90C917" w14:textId="77777777" w:rsidR="00AC7A62" w:rsidRPr="00AC7A62" w:rsidRDefault="00AC7A62" w:rsidP="00623934">
      <w:pPr>
        <w:spacing w:after="0" w:line="240" w:lineRule="auto"/>
        <w:rPr>
          <w:rFonts w:ascii="Segoe UI" w:hAnsi="Segoe UI" w:cs="Segoe UI"/>
        </w:rPr>
      </w:pPr>
    </w:p>
    <w:p w14:paraId="137F820D" w14:textId="5FA7059B" w:rsidR="00AC7A62" w:rsidRPr="00AC7A62" w:rsidRDefault="00AC7A62" w:rsidP="00623934">
      <w:pPr>
        <w:spacing w:after="0" w:line="240" w:lineRule="auto"/>
        <w:rPr>
          <w:rFonts w:ascii="Segoe UI" w:hAnsi="Segoe UI" w:cs="Segoe UI"/>
        </w:rPr>
      </w:pPr>
      <w:r w:rsidRPr="00AC7A62">
        <w:rPr>
          <w:rFonts w:ascii="Segoe UI" w:hAnsi="Segoe UI" w:cs="Segoe UI"/>
        </w:rPr>
        <w:t>Further on there seems to be a strong focus on the ‘situational leadership’ that includes the relationship between leader and follower, based on the principle of agreeing and following the leader without questions asked, but also ‘soft and conceptual leadership’ where</w:t>
      </w:r>
      <w:r w:rsidR="00931233">
        <w:rPr>
          <w:rFonts w:ascii="Segoe UI" w:hAnsi="Segoe UI" w:cs="Segoe UI"/>
        </w:rPr>
        <w:t xml:space="preserve"> a</w:t>
      </w:r>
      <w:r w:rsidRPr="00AC7A62">
        <w:rPr>
          <w:rFonts w:ascii="Segoe UI" w:hAnsi="Segoe UI" w:cs="Segoe UI"/>
        </w:rPr>
        <w:t xml:space="preserve"> leader encourages social skills and creativity hence </w:t>
      </w:r>
      <w:r w:rsidR="004B29CA">
        <w:rPr>
          <w:rFonts w:ascii="Segoe UI" w:hAnsi="Segoe UI" w:cs="Segoe UI"/>
        </w:rPr>
        <w:t xml:space="preserve">is </w:t>
      </w:r>
      <w:r w:rsidRPr="00AC7A62">
        <w:rPr>
          <w:rFonts w:ascii="Segoe UI" w:hAnsi="Segoe UI" w:cs="Segoe UI"/>
        </w:rPr>
        <w:t xml:space="preserve">more adaptable and flexible. Yet for outdoor leadership the concept of ‘situational leadership’ seems to still be favored, which links us to two preferred models of </w:t>
      </w:r>
      <w:r w:rsidR="004B29CA" w:rsidRPr="00AC7A62">
        <w:rPr>
          <w:rFonts w:ascii="Segoe UI" w:hAnsi="Segoe UI" w:cs="Segoe UI"/>
        </w:rPr>
        <w:t>leadership:</w:t>
      </w:r>
      <w:r w:rsidRPr="00AC7A62">
        <w:rPr>
          <w:rFonts w:ascii="Segoe UI" w:hAnsi="Segoe UI" w:cs="Segoe UI"/>
        </w:rPr>
        <w:t xml:space="preserve"> transactional and transformational leadership (Bass, 1985)(Brymer &amp; Grey, 2006)</w:t>
      </w:r>
      <w:r w:rsidR="004B29CA">
        <w:rPr>
          <w:rFonts w:ascii="Segoe UI" w:hAnsi="Segoe UI" w:cs="Segoe UI"/>
        </w:rPr>
        <w:t>.</w:t>
      </w:r>
    </w:p>
    <w:p w14:paraId="1DACE898" w14:textId="77777777" w:rsidR="00AC7A62" w:rsidRPr="00AC7A62" w:rsidRDefault="00AC7A62" w:rsidP="00623934">
      <w:pPr>
        <w:spacing w:after="0" w:line="240" w:lineRule="auto"/>
        <w:rPr>
          <w:rFonts w:ascii="Segoe UI" w:hAnsi="Segoe UI" w:cs="Segoe UI"/>
        </w:rPr>
      </w:pPr>
    </w:p>
    <w:p w14:paraId="0D63C7B8" w14:textId="473AA2E8" w:rsidR="00AC7A62" w:rsidRPr="00AC7A62" w:rsidRDefault="00AC7A62" w:rsidP="00623934">
      <w:pPr>
        <w:spacing w:after="0" w:line="240" w:lineRule="auto"/>
        <w:rPr>
          <w:rFonts w:ascii="Segoe UI" w:hAnsi="Segoe UI" w:cs="Segoe UI"/>
        </w:rPr>
      </w:pPr>
      <w:r w:rsidRPr="00AC7A62">
        <w:rPr>
          <w:rFonts w:ascii="Segoe UI" w:hAnsi="Segoe UI" w:cs="Segoe UI"/>
        </w:rPr>
        <w:t>Transactional leadership is based on a system which is defined by clear division between the leader and the follower. ‘In the view of Ford and Blanchard (1985), followers required leaders to take responsibility when followers chose to abdicate responsibility.’ (Brymer &amp; Grey, 2006)</w:t>
      </w:r>
      <w:r w:rsidR="00B15FCF">
        <w:rPr>
          <w:rFonts w:ascii="Segoe UI" w:hAnsi="Segoe UI" w:cs="Segoe UI"/>
        </w:rPr>
        <w:t>.</w:t>
      </w:r>
      <w:r w:rsidRPr="00AC7A62">
        <w:rPr>
          <w:rFonts w:ascii="Segoe UI" w:hAnsi="Segoe UI" w:cs="Segoe UI"/>
        </w:rPr>
        <w:t xml:space="preserve"> The leader has full </w:t>
      </w:r>
      <w:r w:rsidR="00B15FCF" w:rsidRPr="00AC7A62">
        <w:rPr>
          <w:rFonts w:ascii="Segoe UI" w:hAnsi="Segoe UI" w:cs="Segoe UI"/>
        </w:rPr>
        <w:t>control,</w:t>
      </w:r>
      <w:r w:rsidRPr="00AC7A62">
        <w:rPr>
          <w:rFonts w:ascii="Segoe UI" w:hAnsi="Segoe UI" w:cs="Segoe UI"/>
        </w:rPr>
        <w:t xml:space="preserve"> and </w:t>
      </w:r>
      <w:r w:rsidR="00B15FCF">
        <w:rPr>
          <w:rFonts w:ascii="Segoe UI" w:hAnsi="Segoe UI" w:cs="Segoe UI"/>
        </w:rPr>
        <w:t>their</w:t>
      </w:r>
      <w:r w:rsidRPr="00AC7A62">
        <w:rPr>
          <w:rFonts w:ascii="Segoe UI" w:hAnsi="Segoe UI" w:cs="Segoe UI"/>
        </w:rPr>
        <w:t xml:space="preserve"> system of operation is based on an exchange, reward and punishment basis. Although it does not seem that punishment is much exercised when it comes to outdoor leadership and dealing with </w:t>
      </w:r>
      <w:r w:rsidR="00700E25">
        <w:rPr>
          <w:rFonts w:ascii="Segoe UI" w:hAnsi="Segoe UI" w:cs="Segoe UI"/>
        </w:rPr>
        <w:t>adults</w:t>
      </w:r>
      <w:r w:rsidRPr="00AC7A62">
        <w:rPr>
          <w:rFonts w:ascii="Segoe UI" w:hAnsi="Segoe UI" w:cs="Segoe UI"/>
        </w:rPr>
        <w:t>. Punishment can be exercised when dealing with children or teen</w:t>
      </w:r>
      <w:r w:rsidR="008367E6">
        <w:rPr>
          <w:rFonts w:ascii="Segoe UI" w:hAnsi="Segoe UI" w:cs="Segoe UI"/>
        </w:rPr>
        <w:t>ager</w:t>
      </w:r>
      <w:r w:rsidRPr="00AC7A62">
        <w:rPr>
          <w:rFonts w:ascii="Segoe UI" w:hAnsi="Segoe UI" w:cs="Segoe UI"/>
        </w:rPr>
        <w:t>s in an educational environment which could potentially include lower grade</w:t>
      </w:r>
      <w:r w:rsidR="00387BC1">
        <w:rPr>
          <w:rFonts w:ascii="Segoe UI" w:hAnsi="Segoe UI" w:cs="Segoe UI"/>
        </w:rPr>
        <w:t>s</w:t>
      </w:r>
      <w:r w:rsidRPr="00AC7A62">
        <w:rPr>
          <w:rFonts w:ascii="Segoe UI" w:hAnsi="Segoe UI" w:cs="Segoe UI"/>
        </w:rPr>
        <w:t xml:space="preserve"> or letter</w:t>
      </w:r>
      <w:r w:rsidR="006E4B49">
        <w:rPr>
          <w:rFonts w:ascii="Segoe UI" w:hAnsi="Segoe UI" w:cs="Segoe UI"/>
        </w:rPr>
        <w:t>s</w:t>
      </w:r>
      <w:r w:rsidRPr="00AC7A62">
        <w:rPr>
          <w:rFonts w:ascii="Segoe UI" w:hAnsi="Segoe UI" w:cs="Segoe UI"/>
        </w:rPr>
        <w:t xml:space="preserve"> being sent to the parent</w:t>
      </w:r>
      <w:r w:rsidR="00041611">
        <w:rPr>
          <w:rFonts w:ascii="Segoe UI" w:hAnsi="Segoe UI" w:cs="Segoe UI"/>
        </w:rPr>
        <w:t>s</w:t>
      </w:r>
      <w:r w:rsidRPr="00AC7A62">
        <w:rPr>
          <w:rFonts w:ascii="Segoe UI" w:hAnsi="Segoe UI" w:cs="Segoe UI"/>
        </w:rPr>
        <w:t>. However, in a</w:t>
      </w:r>
      <w:r w:rsidR="006E4B49">
        <w:rPr>
          <w:rFonts w:ascii="Segoe UI" w:hAnsi="Segoe UI" w:cs="Segoe UI"/>
        </w:rPr>
        <w:t xml:space="preserve">n adult </w:t>
      </w:r>
      <w:r w:rsidRPr="00AC7A62">
        <w:rPr>
          <w:rFonts w:ascii="Segoe UI" w:hAnsi="Segoe UI" w:cs="Segoe UI"/>
        </w:rPr>
        <w:t xml:space="preserve">environment that would be hard to achieve. Hence the most efficient element in transactional leadership seems to be the reward system and also knowledge that a leader has full </w:t>
      </w:r>
      <w:r w:rsidR="009B17B4" w:rsidRPr="00AC7A62">
        <w:rPr>
          <w:rFonts w:ascii="Segoe UI" w:hAnsi="Segoe UI" w:cs="Segoe UI"/>
        </w:rPr>
        <w:t>control,</w:t>
      </w:r>
      <w:r w:rsidRPr="00AC7A62">
        <w:rPr>
          <w:rFonts w:ascii="Segoe UI" w:hAnsi="Segoe UI" w:cs="Segoe UI"/>
        </w:rPr>
        <w:t xml:space="preserve"> and their actions might not be possible to question as much as in transformation leadership. Also, a transactional leader, although still in need of some level of flexibility, follows a specific pattern of action. This task-based leadership rules out </w:t>
      </w:r>
      <w:r w:rsidR="009B17B4" w:rsidRPr="00AC7A62">
        <w:rPr>
          <w:rFonts w:ascii="Segoe UI" w:hAnsi="Segoe UI" w:cs="Segoe UI"/>
        </w:rPr>
        <w:t>long-term</w:t>
      </w:r>
      <w:r w:rsidRPr="00AC7A62">
        <w:rPr>
          <w:rFonts w:ascii="Segoe UI" w:hAnsi="Segoe UI" w:cs="Segoe UI"/>
        </w:rPr>
        <w:t xml:space="preserve"> development of the followers, mainly focusing on activities happening at this specific moment rather than thinking about transformational values affecting an individual after the leadership event took place. Transactional leaders need to undertake group management courses, understand the process including completing risk assessment and also have educational and teaching skills. </w:t>
      </w:r>
    </w:p>
    <w:p w14:paraId="47F18FAC" w14:textId="77777777" w:rsidR="00AC7A62" w:rsidRPr="00AC7A62" w:rsidRDefault="00AC7A62" w:rsidP="00623934">
      <w:pPr>
        <w:spacing w:after="0" w:line="240" w:lineRule="auto"/>
        <w:rPr>
          <w:rFonts w:ascii="Segoe UI" w:hAnsi="Segoe UI" w:cs="Segoe UI"/>
        </w:rPr>
      </w:pPr>
    </w:p>
    <w:p w14:paraId="19218B4F" w14:textId="297B9B1A" w:rsidR="00AC7A62" w:rsidRPr="00AC7A62" w:rsidRDefault="00AC7A62" w:rsidP="00623934">
      <w:pPr>
        <w:spacing w:after="0" w:line="240" w:lineRule="auto"/>
        <w:rPr>
          <w:rFonts w:ascii="Segoe UI" w:hAnsi="Segoe UI" w:cs="Segoe UI"/>
        </w:rPr>
      </w:pPr>
      <w:r w:rsidRPr="00AC7A62">
        <w:rPr>
          <w:rFonts w:ascii="Segoe UI" w:hAnsi="Segoe UI" w:cs="Segoe UI"/>
        </w:rPr>
        <w:t xml:space="preserve">During my </w:t>
      </w:r>
      <w:r w:rsidR="0059010E">
        <w:rPr>
          <w:rFonts w:ascii="Segoe UI" w:hAnsi="Segoe UI" w:cs="Segoe UI"/>
        </w:rPr>
        <w:t>university</w:t>
      </w:r>
      <w:r w:rsidR="00900FDE">
        <w:rPr>
          <w:rFonts w:ascii="Segoe UI" w:hAnsi="Segoe UI" w:cs="Segoe UI"/>
        </w:rPr>
        <w:t xml:space="preserve"> expedition </w:t>
      </w:r>
      <w:r w:rsidRPr="00AC7A62">
        <w:rPr>
          <w:rFonts w:ascii="Segoe UI" w:hAnsi="Segoe UI" w:cs="Segoe UI"/>
        </w:rPr>
        <w:t>leadership experience</w:t>
      </w:r>
      <w:r w:rsidR="00900FDE">
        <w:rPr>
          <w:rFonts w:ascii="Segoe UI" w:hAnsi="Segoe UI" w:cs="Segoe UI"/>
        </w:rPr>
        <w:t>,</w:t>
      </w:r>
      <w:r w:rsidRPr="00AC7A62">
        <w:rPr>
          <w:rFonts w:ascii="Segoe UI" w:hAnsi="Segoe UI" w:cs="Segoe UI"/>
        </w:rPr>
        <w:t xml:space="preserve"> one of my colleagues undertook transactional leadership, applying contingent reward leadership. Contingent reward leadership is considered to be both an active and positive exchange between the leader and follower. Followers are rewarded or recognized for successfully completing previously agreed goals or </w:t>
      </w:r>
      <w:r w:rsidR="00900FDE" w:rsidRPr="00AC7A62">
        <w:rPr>
          <w:rFonts w:ascii="Segoe UI" w:hAnsi="Segoe UI" w:cs="Segoe UI"/>
        </w:rPr>
        <w:t>objectives (</w:t>
      </w:r>
      <w:r w:rsidRPr="00AC7A62">
        <w:rPr>
          <w:rFonts w:ascii="Segoe UI" w:hAnsi="Segoe UI" w:cs="Segoe UI"/>
        </w:rPr>
        <w:t>Barling, Weber, &amp; Kelloway, 1996; Bycio, Hackett, &amp; Allen, 1995; Sosik, Avolio, &amp; Kahai, 1997) (Brymer &amp; Grey, 2006)</w:t>
      </w:r>
      <w:r w:rsidR="008548F5">
        <w:rPr>
          <w:rFonts w:ascii="Segoe UI" w:hAnsi="Segoe UI" w:cs="Segoe UI"/>
        </w:rPr>
        <w:t>.</w:t>
      </w:r>
      <w:r w:rsidRPr="00AC7A62">
        <w:rPr>
          <w:rFonts w:ascii="Segoe UI" w:hAnsi="Segoe UI" w:cs="Segoe UI"/>
        </w:rPr>
        <w:t xml:space="preserve"> His reward system was based on promising us </w:t>
      </w:r>
      <w:r w:rsidR="00487FF6">
        <w:rPr>
          <w:rFonts w:ascii="Segoe UI" w:hAnsi="Segoe UI" w:cs="Segoe UI"/>
        </w:rPr>
        <w:t>food &amp; beverages</w:t>
      </w:r>
      <w:r w:rsidRPr="00AC7A62">
        <w:rPr>
          <w:rFonts w:ascii="Segoe UI" w:hAnsi="Segoe UI" w:cs="Segoe UI"/>
        </w:rPr>
        <w:t xml:space="preserve"> if we achieve the goal of walking a specific amount of time and reaching a specific location. Here the </w:t>
      </w:r>
      <w:r w:rsidR="00487FF6">
        <w:rPr>
          <w:rFonts w:ascii="Segoe UI" w:hAnsi="Segoe UI" w:cs="Segoe UI"/>
        </w:rPr>
        <w:t>food &amp; beverages</w:t>
      </w:r>
      <w:r w:rsidR="001D7BAA">
        <w:rPr>
          <w:rFonts w:ascii="Segoe UI" w:hAnsi="Segoe UI" w:cs="Segoe UI"/>
        </w:rPr>
        <w:t xml:space="preserve"> </w:t>
      </w:r>
      <w:r w:rsidRPr="00AC7A62">
        <w:rPr>
          <w:rFonts w:ascii="Segoe UI" w:hAnsi="Segoe UI" w:cs="Segoe UI"/>
        </w:rPr>
        <w:t xml:space="preserve"> (reward) seem to not actually be as important as the fact of a reward being applied. Everyone likes to receive rewards and also no one likes to be singled out to be the one not deserving the reward. </w:t>
      </w:r>
      <w:r w:rsidR="00A165EE" w:rsidRPr="00AC7A62">
        <w:rPr>
          <w:rFonts w:ascii="Segoe UI" w:hAnsi="Segoe UI" w:cs="Segoe UI"/>
        </w:rPr>
        <w:t>So,</w:t>
      </w:r>
      <w:r w:rsidRPr="00AC7A62">
        <w:rPr>
          <w:rFonts w:ascii="Segoe UI" w:hAnsi="Segoe UI" w:cs="Segoe UI"/>
        </w:rPr>
        <w:t xml:space="preserve"> in this sense the reward system may work. However, this system may </w:t>
      </w:r>
      <w:r w:rsidR="00A165EE">
        <w:rPr>
          <w:rFonts w:ascii="Segoe UI" w:hAnsi="Segoe UI" w:cs="Segoe UI"/>
        </w:rPr>
        <w:t xml:space="preserve">also </w:t>
      </w:r>
      <w:r w:rsidRPr="00AC7A62">
        <w:rPr>
          <w:rFonts w:ascii="Segoe UI" w:hAnsi="Segoe UI" w:cs="Segoe UI"/>
        </w:rPr>
        <w:t xml:space="preserve">pose some challenges. </w:t>
      </w:r>
      <w:r w:rsidR="00A165EE" w:rsidRPr="00AC7A62">
        <w:rPr>
          <w:rFonts w:ascii="Segoe UI" w:hAnsi="Segoe UI" w:cs="Segoe UI"/>
        </w:rPr>
        <w:t>Firstly,</w:t>
      </w:r>
      <w:r w:rsidRPr="00AC7A62">
        <w:rPr>
          <w:rFonts w:ascii="Segoe UI" w:hAnsi="Segoe UI" w:cs="Segoe UI"/>
        </w:rPr>
        <w:t xml:space="preserve"> this system can be ego driven (Gerstner </w:t>
      </w:r>
      <w:r w:rsidRPr="00AC7A62">
        <w:rPr>
          <w:rFonts w:ascii="Segoe UI" w:hAnsi="Segoe UI" w:cs="Segoe UI"/>
        </w:rPr>
        <w:lastRenderedPageBreak/>
        <w:t>and Day, 1997) (Brymer &amp; Grey, 2006)</w:t>
      </w:r>
      <w:r w:rsidR="00A165EE">
        <w:rPr>
          <w:rFonts w:ascii="Segoe UI" w:hAnsi="Segoe UI" w:cs="Segoe UI"/>
        </w:rPr>
        <w:t>,</w:t>
      </w:r>
      <w:r w:rsidRPr="00AC7A62">
        <w:rPr>
          <w:rFonts w:ascii="Segoe UI" w:hAnsi="Segoe UI" w:cs="Segoe UI"/>
        </w:rPr>
        <w:t xml:space="preserve"> where </w:t>
      </w:r>
      <w:r w:rsidR="00A165EE">
        <w:rPr>
          <w:rFonts w:ascii="Segoe UI" w:hAnsi="Segoe UI" w:cs="Segoe UI"/>
        </w:rPr>
        <w:t xml:space="preserve">the </w:t>
      </w:r>
      <w:r w:rsidRPr="00AC7A62">
        <w:rPr>
          <w:rFonts w:ascii="Segoe UI" w:hAnsi="Segoe UI" w:cs="Segoe UI"/>
        </w:rPr>
        <w:t xml:space="preserve">primary motivation is to satisfy the leader’s need to control and have power over others, deciding by one person (not collectively) who should get the rewards. For </w:t>
      </w:r>
      <w:r w:rsidR="003E5E6A" w:rsidRPr="00AC7A62">
        <w:rPr>
          <w:rFonts w:ascii="Segoe UI" w:hAnsi="Segoe UI" w:cs="Segoe UI"/>
        </w:rPr>
        <w:t>example,</w:t>
      </w:r>
      <w:r w:rsidRPr="00AC7A62">
        <w:rPr>
          <w:rFonts w:ascii="Segoe UI" w:hAnsi="Segoe UI" w:cs="Segoe UI"/>
        </w:rPr>
        <w:t xml:space="preserve"> for some people competition and rewards driven outdoor activity may be impossible as they have certain psychological issues the leader is not aware </w:t>
      </w:r>
      <w:r w:rsidR="00291AA0" w:rsidRPr="00AC7A62">
        <w:rPr>
          <w:rFonts w:ascii="Segoe UI" w:hAnsi="Segoe UI" w:cs="Segoe UI"/>
        </w:rPr>
        <w:t>of,</w:t>
      </w:r>
      <w:r w:rsidRPr="00AC7A62">
        <w:rPr>
          <w:rFonts w:ascii="Segoe UI" w:hAnsi="Segoe UI" w:cs="Segoe UI"/>
        </w:rPr>
        <w:t xml:space="preserve"> hence the follower may feel mistreated. It is also hard for the leader to be fully fair as the only person in charge is themselves and others need to obey and follow. There seems to be two levels of this type of management; active where you monitor the followers performance the whole time (meaning you can help or repair their actions) and this way avoid errors or behavior issues</w:t>
      </w:r>
      <w:r w:rsidR="00556BEE">
        <w:rPr>
          <w:rFonts w:ascii="Segoe UI" w:hAnsi="Segoe UI" w:cs="Segoe UI"/>
        </w:rPr>
        <w:t>,</w:t>
      </w:r>
      <w:r w:rsidRPr="00AC7A62">
        <w:rPr>
          <w:rFonts w:ascii="Segoe UI" w:hAnsi="Segoe UI" w:cs="Segoe UI"/>
        </w:rPr>
        <w:t xml:space="preserve"> or passive management where the leader waits until the task is completed and then decides who is worthy of reward. Both approaches can pose some challenges, as a follower being constantly supervised or reprimanded may lead to lowering the level of motivation while the second management type (passive) may lead to follower making mistakes that later on could result in some sort of consequences.(Klimosky &amp; Hayes, 1980) (Brymer &amp; Grey, 2006)</w:t>
      </w:r>
      <w:r w:rsidR="00A1725A">
        <w:rPr>
          <w:rFonts w:ascii="Segoe UI" w:hAnsi="Segoe UI" w:cs="Segoe UI"/>
        </w:rPr>
        <w:t>.</w:t>
      </w:r>
      <w:r w:rsidRPr="00AC7A62">
        <w:rPr>
          <w:rFonts w:ascii="Segoe UI" w:hAnsi="Segoe UI" w:cs="Segoe UI"/>
        </w:rPr>
        <w:t> </w:t>
      </w:r>
    </w:p>
    <w:p w14:paraId="36EA16AA" w14:textId="77777777" w:rsidR="00AC7A62" w:rsidRPr="00AC7A62" w:rsidRDefault="00AC7A62" w:rsidP="00623934">
      <w:pPr>
        <w:spacing w:after="0" w:line="240" w:lineRule="auto"/>
        <w:rPr>
          <w:rFonts w:ascii="Segoe UI" w:hAnsi="Segoe UI" w:cs="Segoe UI"/>
        </w:rPr>
      </w:pPr>
    </w:p>
    <w:p w14:paraId="4D743DBE" w14:textId="65D833D9" w:rsidR="00AC7A62" w:rsidRPr="00AC7A62" w:rsidRDefault="00AC7A62" w:rsidP="00623934">
      <w:pPr>
        <w:spacing w:after="0" w:line="240" w:lineRule="auto"/>
        <w:rPr>
          <w:rFonts w:ascii="Segoe UI" w:hAnsi="Segoe UI" w:cs="Segoe UI"/>
        </w:rPr>
      </w:pPr>
      <w:r w:rsidRPr="00AC7A62">
        <w:rPr>
          <w:rFonts w:ascii="Segoe UI" w:hAnsi="Segoe UI" w:cs="Segoe UI"/>
        </w:rPr>
        <w:t>Another model of leadership is transformational. Transformational leadership’s core is to move beyond the rewards and transactional model. A transformational leader has to also possess a social intelligence ‘According to Salovey and Mayer (1990), emotional intelligence refers to "the subset of social intelligence that involves the ability to monitor one's own and others' feelings and emotions, to discriminate among them and to use this information to guide one's thinking and actions" (p.189).’ (Journal of Experiential Education, 2006)</w:t>
      </w:r>
      <w:r w:rsidR="00E23080">
        <w:rPr>
          <w:rFonts w:ascii="Segoe UI" w:hAnsi="Segoe UI" w:cs="Segoe UI"/>
        </w:rPr>
        <w:t>.</w:t>
      </w:r>
      <w:r w:rsidRPr="00AC7A62">
        <w:rPr>
          <w:rFonts w:ascii="Segoe UI" w:hAnsi="Segoe UI" w:cs="Segoe UI"/>
        </w:rPr>
        <w:t xml:space="preserve"> Here the followers should be developing self-thinking and self-recognition, encouraging individual development and creativity. The leader on the other hand should possess charismatic and inspirational characteristics, which in the end should transform life for the better, building personal relationships and focus</w:t>
      </w:r>
      <w:r w:rsidR="00723E25">
        <w:rPr>
          <w:rFonts w:ascii="Segoe UI" w:hAnsi="Segoe UI" w:cs="Segoe UI"/>
        </w:rPr>
        <w:t>ing</w:t>
      </w:r>
      <w:r w:rsidRPr="00AC7A62">
        <w:rPr>
          <w:rFonts w:ascii="Segoe UI" w:hAnsi="Segoe UI" w:cs="Segoe UI"/>
        </w:rPr>
        <w:t xml:space="preserve"> on a two way communication format between leader and the followers. </w:t>
      </w:r>
      <w:r w:rsidR="00723E25" w:rsidRPr="00AC7A62">
        <w:rPr>
          <w:rFonts w:ascii="Segoe UI" w:hAnsi="Segoe UI" w:cs="Segoe UI"/>
        </w:rPr>
        <w:t>Also,</w:t>
      </w:r>
      <w:r w:rsidRPr="00AC7A62">
        <w:rPr>
          <w:rFonts w:ascii="Segoe UI" w:hAnsi="Segoe UI" w:cs="Segoe UI"/>
        </w:rPr>
        <w:t xml:space="preserve"> transformational leadership works at a collective rather than individual level. As a leader of such a model one needs to stay flexible, open towards changes or other people's circumstances and think outside the box facing positive but also challenging aspects, like perhaps other people's mental health or special circumstances. An example would be </w:t>
      </w:r>
      <w:r w:rsidR="003B56FF">
        <w:rPr>
          <w:rFonts w:ascii="Segoe UI" w:hAnsi="Segoe UI" w:cs="Segoe UI"/>
        </w:rPr>
        <w:t>my latest university expedition</w:t>
      </w:r>
      <w:r w:rsidRPr="00AC7A62">
        <w:rPr>
          <w:rFonts w:ascii="Segoe UI" w:hAnsi="Segoe UI" w:cs="Segoe UI"/>
        </w:rPr>
        <w:t xml:space="preserve"> experience where my </w:t>
      </w:r>
      <w:r w:rsidR="00211AAB">
        <w:rPr>
          <w:rFonts w:ascii="Segoe UI" w:hAnsi="Segoe UI" w:cs="Segoe UI"/>
        </w:rPr>
        <w:t>peer</w:t>
      </w:r>
      <w:r w:rsidRPr="00AC7A62">
        <w:rPr>
          <w:rFonts w:ascii="Segoe UI" w:hAnsi="Segoe UI" w:cs="Segoe UI"/>
        </w:rPr>
        <w:t xml:space="preserve"> tried to lead the group under a transformational leadership model. What I personally found interesting is that the group was quite </w:t>
      </w:r>
      <w:r w:rsidR="00853BEE" w:rsidRPr="00AC7A62">
        <w:rPr>
          <w:rFonts w:ascii="Segoe UI" w:hAnsi="Segoe UI" w:cs="Segoe UI"/>
        </w:rPr>
        <w:t>relaxed,</w:t>
      </w:r>
      <w:r w:rsidRPr="00AC7A62">
        <w:rPr>
          <w:rFonts w:ascii="Segoe UI" w:hAnsi="Segoe UI" w:cs="Segoe UI"/>
        </w:rPr>
        <w:t xml:space="preserve"> and I felt happy and calm. There was no reward like in the transactional approach but that seemed not to be that crucial at that stage. It was more about the moment and about the feeling of freedom that I could see the group was feeling and their behavior was normal without anyone trying to take the place of a leader or separate from the group. However, this model is also </w:t>
      </w:r>
      <w:r w:rsidR="00F06DF7" w:rsidRPr="00F06DF7">
        <w:rPr>
          <w:rFonts w:ascii="Segoe UI" w:hAnsi="Segoe UI" w:cs="Segoe UI"/>
        </w:rPr>
        <w:t>criticised</w:t>
      </w:r>
      <w:r w:rsidRPr="00AC7A62">
        <w:rPr>
          <w:rFonts w:ascii="Segoe UI" w:hAnsi="Segoe UI" w:cs="Segoe UI"/>
        </w:rPr>
        <w:t xml:space="preserve">, as it may lead to manipulation from the side of the leader and also the leader’s ego may stand in the way resulting in unethical behavior. Having said that, also in the transactional approach </w:t>
      </w:r>
      <w:r w:rsidRPr="00AC7A62">
        <w:rPr>
          <w:rFonts w:ascii="Segoe UI" w:hAnsi="Segoe UI" w:cs="Segoe UI"/>
        </w:rPr>
        <w:lastRenderedPageBreak/>
        <w:t>there is criticism of the ego being a negative force and danger. (Bentley, DeRuyen 2002, 2001)(Brymer &amp; Grey, 2006)</w:t>
      </w:r>
    </w:p>
    <w:p w14:paraId="7F716E86" w14:textId="77777777" w:rsidR="00AC7A62" w:rsidRPr="00AC7A62" w:rsidRDefault="00AC7A62" w:rsidP="00623934">
      <w:pPr>
        <w:spacing w:after="0" w:line="240" w:lineRule="auto"/>
        <w:rPr>
          <w:rFonts w:ascii="Segoe UI" w:hAnsi="Segoe UI" w:cs="Segoe UI"/>
        </w:rPr>
      </w:pPr>
    </w:p>
    <w:p w14:paraId="3DA9F5FA" w14:textId="5F3BE0F9" w:rsidR="00AC7A62" w:rsidRPr="00AC7A62" w:rsidRDefault="00AC7A62" w:rsidP="00623934">
      <w:pPr>
        <w:spacing w:after="0" w:line="240" w:lineRule="auto"/>
        <w:rPr>
          <w:rFonts w:ascii="Segoe UI" w:hAnsi="Segoe UI" w:cs="Segoe UI"/>
        </w:rPr>
      </w:pPr>
      <w:r w:rsidRPr="00AC7A62">
        <w:rPr>
          <w:rFonts w:ascii="Segoe UI" w:hAnsi="Segoe UI" w:cs="Segoe UI"/>
        </w:rPr>
        <w:t>When it comes to my leadership model, I chose the laissez faire leadership</w:t>
      </w:r>
      <w:r w:rsidR="00E64199">
        <w:rPr>
          <w:rFonts w:ascii="Segoe UI" w:hAnsi="Segoe UI" w:cs="Segoe UI"/>
        </w:rPr>
        <w:t xml:space="preserve"> approach</w:t>
      </w:r>
      <w:r w:rsidRPr="00AC7A62">
        <w:rPr>
          <w:rFonts w:ascii="Segoe UI" w:hAnsi="Segoe UI" w:cs="Segoe UI"/>
        </w:rPr>
        <w:t xml:space="preserve">. It is a model where the leader trusts their followers and they are aware of the trust that is placed in their hands without exercising control. Research suggests that non-controlling leadership behaviours result in improved performance and psychological well-being. This empowering and supportive style ensures that the group members are central to, and actively involved in, the process.’ (Cooper, 2016) This approach requires minimum supervision and works by empowering the employees or in this case the followers to take more responsibility, this way increasing their management skills. I chose this style as I wished to experiment and observe human behaviour when </w:t>
      </w:r>
      <w:r w:rsidR="00C66F1B">
        <w:rPr>
          <w:rFonts w:ascii="Segoe UI" w:hAnsi="Segoe UI" w:cs="Segoe UI"/>
        </w:rPr>
        <w:t>individuals</w:t>
      </w:r>
      <w:r w:rsidRPr="00AC7A62">
        <w:rPr>
          <w:rFonts w:ascii="Segoe UI" w:hAnsi="Segoe UI" w:cs="Segoe UI"/>
        </w:rPr>
        <w:t xml:space="preserve"> are responsible for their own leadership. In this specific case this model did not backfire as all followers seem to enjoy their place within the group, being able to feel like they are all leaders. However, perhaps this model is more suited for less outdoor or possibly risk prone leadership ‘Industries where laissez-faire leadership is most effective including advertising, entertainment, technology, and retail buying.‘ (National Society of Leadership and Success, 2022) Laissez faire approach differs entirely from transactional and transformation models, staying away from micromanagement (transactional) or motivational model (transformational). </w:t>
      </w:r>
    </w:p>
    <w:p w14:paraId="3C4E55DB" w14:textId="77777777" w:rsidR="00AC7A62" w:rsidRPr="00AC7A62" w:rsidRDefault="00AC7A62" w:rsidP="00623934">
      <w:pPr>
        <w:spacing w:after="0" w:line="240" w:lineRule="auto"/>
        <w:rPr>
          <w:rFonts w:ascii="Segoe UI" w:hAnsi="Segoe UI" w:cs="Segoe UI"/>
        </w:rPr>
      </w:pPr>
    </w:p>
    <w:p w14:paraId="24408AD3" w14:textId="7FEAF125" w:rsidR="00AC7A62" w:rsidRPr="00AC7A62" w:rsidRDefault="00AC7A62" w:rsidP="00623934">
      <w:pPr>
        <w:spacing w:after="0" w:line="240" w:lineRule="auto"/>
        <w:rPr>
          <w:rFonts w:ascii="Segoe UI" w:hAnsi="Segoe UI" w:cs="Segoe UI"/>
        </w:rPr>
      </w:pPr>
      <w:r w:rsidRPr="00AC7A62">
        <w:rPr>
          <w:rFonts w:ascii="Segoe UI" w:hAnsi="Segoe UI" w:cs="Segoe UI"/>
        </w:rPr>
        <w:t xml:space="preserve">It seems all three models have positive but also negative elements. As Brymer and Gray argue; outdoor leadership still seems to apply mostly the traditional transactional leadership model, although the transformational model </w:t>
      </w:r>
      <w:r w:rsidR="00050A1F">
        <w:rPr>
          <w:rFonts w:ascii="Segoe UI" w:hAnsi="Segoe UI" w:cs="Segoe UI"/>
        </w:rPr>
        <w:t xml:space="preserve">recently </w:t>
      </w:r>
      <w:r w:rsidRPr="00AC7A62">
        <w:rPr>
          <w:rFonts w:ascii="Segoe UI" w:hAnsi="Segoe UI" w:cs="Segoe UI"/>
        </w:rPr>
        <w:t xml:space="preserve">seems to </w:t>
      </w:r>
      <w:r w:rsidR="00A57529" w:rsidRPr="00AC7A62">
        <w:rPr>
          <w:rFonts w:ascii="Segoe UI" w:hAnsi="Segoe UI" w:cs="Segoe UI"/>
        </w:rPr>
        <w:t>be</w:t>
      </w:r>
      <w:r w:rsidRPr="00AC7A62">
        <w:rPr>
          <w:rFonts w:ascii="Segoe UI" w:hAnsi="Segoe UI" w:cs="Segoe UI"/>
        </w:rPr>
        <w:t xml:space="preserve"> more favoured having more factors that support people's psychological health and personal development.</w:t>
      </w:r>
      <w:r w:rsidR="00A57529">
        <w:rPr>
          <w:rFonts w:ascii="Segoe UI" w:hAnsi="Segoe UI" w:cs="Segoe UI"/>
        </w:rPr>
        <w:t xml:space="preserve"> </w:t>
      </w:r>
      <w:r w:rsidRPr="00AC7A62">
        <w:rPr>
          <w:rFonts w:ascii="Segoe UI" w:hAnsi="Segoe UI" w:cs="Segoe UI"/>
        </w:rPr>
        <w:t xml:space="preserve">(Brymer &amp; Grey, 2006) </w:t>
      </w:r>
      <w:r w:rsidR="00050A1F">
        <w:rPr>
          <w:rFonts w:ascii="Segoe UI" w:hAnsi="Segoe UI" w:cs="Segoe UI"/>
        </w:rPr>
        <w:t xml:space="preserve">The </w:t>
      </w:r>
      <w:r w:rsidRPr="00AC7A62">
        <w:rPr>
          <w:rFonts w:ascii="Segoe UI" w:hAnsi="Segoe UI" w:cs="Segoe UI"/>
        </w:rPr>
        <w:t xml:space="preserve">Laissez faire model of leadership on the other hand seems quite risky </w:t>
      </w:r>
      <w:r w:rsidR="00050A1F">
        <w:rPr>
          <w:rFonts w:ascii="Segoe UI" w:hAnsi="Segoe UI" w:cs="Segoe UI"/>
        </w:rPr>
        <w:t xml:space="preserve">in our context </w:t>
      </w:r>
      <w:r w:rsidRPr="00AC7A62">
        <w:rPr>
          <w:rFonts w:ascii="Segoe UI" w:hAnsi="Segoe UI" w:cs="Segoe UI"/>
        </w:rPr>
        <w:t xml:space="preserve">as outdoor leadership does need to be perhaps more controlled due to the leader </w:t>
      </w:r>
      <w:r w:rsidR="00FA573E">
        <w:rPr>
          <w:rFonts w:ascii="Segoe UI" w:hAnsi="Segoe UI" w:cs="Segoe UI"/>
        </w:rPr>
        <w:t>need</w:t>
      </w:r>
      <w:r w:rsidRPr="00AC7A62">
        <w:rPr>
          <w:rFonts w:ascii="Segoe UI" w:hAnsi="Segoe UI" w:cs="Segoe UI"/>
        </w:rPr>
        <w:t>ing more knowledge and experience when it comes to the risk and possible dangers attached to outdoor activities, also in case of panic</w:t>
      </w:r>
      <w:r w:rsidR="00E94FF7">
        <w:rPr>
          <w:rFonts w:ascii="Segoe UI" w:hAnsi="Segoe UI" w:cs="Segoe UI"/>
        </w:rPr>
        <w:t>,</w:t>
      </w:r>
      <w:r w:rsidRPr="00AC7A62">
        <w:rPr>
          <w:rFonts w:ascii="Segoe UI" w:hAnsi="Segoe UI" w:cs="Segoe UI"/>
        </w:rPr>
        <w:t xml:space="preserve"> where </w:t>
      </w:r>
      <w:r w:rsidR="00FA573E">
        <w:rPr>
          <w:rFonts w:ascii="Segoe UI" w:hAnsi="Segoe UI" w:cs="Segoe UI"/>
        </w:rPr>
        <w:t xml:space="preserve">the </w:t>
      </w:r>
      <w:r w:rsidRPr="00AC7A62">
        <w:rPr>
          <w:rFonts w:ascii="Segoe UI" w:hAnsi="Segoe UI" w:cs="Segoe UI"/>
        </w:rPr>
        <w:t>leader has the skill to control the situation. </w:t>
      </w:r>
    </w:p>
    <w:p w14:paraId="5B1A9971" w14:textId="77777777" w:rsidR="00AC7A62" w:rsidRPr="00AC7A62" w:rsidRDefault="00AC7A62" w:rsidP="00623934">
      <w:pPr>
        <w:spacing w:after="0" w:line="240" w:lineRule="auto"/>
        <w:rPr>
          <w:rFonts w:ascii="Segoe UI" w:hAnsi="Segoe UI" w:cs="Segoe UI"/>
        </w:rPr>
      </w:pPr>
    </w:p>
    <w:p w14:paraId="267D6742" w14:textId="0AB21A4F" w:rsidR="00AC7A62" w:rsidRPr="00AC7A62" w:rsidRDefault="00AC7A62" w:rsidP="00623934">
      <w:pPr>
        <w:spacing w:after="0" w:line="240" w:lineRule="auto"/>
        <w:rPr>
          <w:rFonts w:ascii="Segoe UI" w:hAnsi="Segoe UI" w:cs="Segoe UI"/>
        </w:rPr>
      </w:pPr>
      <w:r w:rsidRPr="00AC7A62">
        <w:rPr>
          <w:rFonts w:ascii="Segoe UI" w:hAnsi="Segoe UI" w:cs="Segoe UI"/>
        </w:rPr>
        <w:t xml:space="preserve">Another aspect worth mentioning is the fact that nowadays the </w:t>
      </w:r>
      <w:r w:rsidR="007A531C" w:rsidRPr="00AC7A62">
        <w:rPr>
          <w:rFonts w:ascii="Segoe UI" w:hAnsi="Segoe UI" w:cs="Segoe UI"/>
        </w:rPr>
        <w:t>followers</w:t>
      </w:r>
      <w:r w:rsidRPr="00AC7A62">
        <w:rPr>
          <w:rFonts w:ascii="Segoe UI" w:hAnsi="Segoe UI" w:cs="Segoe UI"/>
        </w:rPr>
        <w:t xml:space="preserve"> have lots of knowledge gained from digital platforms like social media (Instagram, Facebook, TikTok) and YouTube videos. That changes the landscape entirely.</w:t>
      </w:r>
      <w:r w:rsidR="007A531C">
        <w:rPr>
          <w:rFonts w:ascii="Segoe UI" w:hAnsi="Segoe UI" w:cs="Segoe UI"/>
        </w:rPr>
        <w:t xml:space="preserve"> </w:t>
      </w:r>
      <w:r w:rsidRPr="00AC7A62">
        <w:rPr>
          <w:rFonts w:ascii="Segoe UI" w:hAnsi="Segoe UI" w:cs="Segoe UI"/>
        </w:rPr>
        <w:t xml:space="preserve">’The digital era, in addition to bringing benefits to educational institutions, on the one hand, also brings challenges that leaders in educational institutions must face. The leaders of these educational institutions need to answer these challenges to continue to exist and compete globally.’(Lestari, 2024) This can be applied to outdoor leadership and compared with the educational system. For </w:t>
      </w:r>
      <w:r w:rsidR="00C64498" w:rsidRPr="00AC7A62">
        <w:rPr>
          <w:rFonts w:ascii="Segoe UI" w:hAnsi="Segoe UI" w:cs="Segoe UI"/>
        </w:rPr>
        <w:t>example,</w:t>
      </w:r>
      <w:r w:rsidRPr="00AC7A62">
        <w:rPr>
          <w:rFonts w:ascii="Segoe UI" w:hAnsi="Segoe UI" w:cs="Segoe UI"/>
        </w:rPr>
        <w:t xml:space="preserve"> when it comes to the relationship between leader and followers, some followers, after watching specified videos may even know more </w:t>
      </w:r>
      <w:r w:rsidRPr="00AC7A62">
        <w:rPr>
          <w:rFonts w:ascii="Segoe UI" w:hAnsi="Segoe UI" w:cs="Segoe UI"/>
        </w:rPr>
        <w:lastRenderedPageBreak/>
        <w:t xml:space="preserve">about outdoor leadership and the journey undertaken than the leader himself/herself. This positions the transactional but also transformational leadership in question. </w:t>
      </w:r>
      <w:r w:rsidR="00C64498" w:rsidRPr="00AC7A62">
        <w:rPr>
          <w:rFonts w:ascii="Segoe UI" w:hAnsi="Segoe UI" w:cs="Segoe UI"/>
        </w:rPr>
        <w:t>Additionally,</w:t>
      </w:r>
      <w:r w:rsidRPr="00AC7A62">
        <w:rPr>
          <w:rFonts w:ascii="Segoe UI" w:hAnsi="Segoe UI" w:cs="Segoe UI"/>
        </w:rPr>
        <w:t xml:space="preserve"> the follower may google the leader’s information online, prior to the outdoor activity, already making judgments and have biased opinions which in the end may undermine the leader’s control or change the overall chemistry of their relationship. </w:t>
      </w:r>
    </w:p>
    <w:p w14:paraId="33EF1556" w14:textId="77777777" w:rsidR="00AC7A62" w:rsidRPr="00AC7A62" w:rsidRDefault="00AC7A62" w:rsidP="00623934">
      <w:pPr>
        <w:spacing w:after="0" w:line="240" w:lineRule="auto"/>
        <w:rPr>
          <w:rFonts w:ascii="Segoe UI" w:hAnsi="Segoe UI" w:cs="Segoe UI"/>
        </w:rPr>
      </w:pPr>
    </w:p>
    <w:p w14:paraId="76124D38" w14:textId="0E8C453A" w:rsidR="00AC7A62" w:rsidRPr="00AC7A62" w:rsidRDefault="00AC7A62" w:rsidP="00623934">
      <w:pPr>
        <w:spacing w:after="0" w:line="240" w:lineRule="auto"/>
        <w:rPr>
          <w:rFonts w:ascii="Segoe UI" w:hAnsi="Segoe UI" w:cs="Segoe UI"/>
        </w:rPr>
      </w:pPr>
      <w:r w:rsidRPr="00AC7A62">
        <w:rPr>
          <w:rFonts w:ascii="Segoe UI" w:hAnsi="Segoe UI" w:cs="Segoe UI"/>
        </w:rPr>
        <w:t xml:space="preserve">Although all models seem to gain some criticism, there are still some valuable elements in all models that can be very useful for my future career development. The main idea behind learning and practicing these models is to apply it to outdoor leadership but also it can be applied to other </w:t>
      </w:r>
      <w:r w:rsidR="00C64498" w:rsidRPr="00AC7A62">
        <w:rPr>
          <w:rFonts w:ascii="Segoe UI" w:hAnsi="Segoe UI" w:cs="Segoe UI"/>
        </w:rPr>
        <w:t>mediums,</w:t>
      </w:r>
      <w:r w:rsidRPr="00AC7A62">
        <w:rPr>
          <w:rFonts w:ascii="Segoe UI" w:hAnsi="Segoe UI" w:cs="Segoe UI"/>
        </w:rPr>
        <w:t xml:space="preserve"> like sports, health, education or business. Being a leader seems to be a combination of some inner leadership qualities but also skills that are possible to learn. Also, being aware of </w:t>
      </w:r>
      <w:r w:rsidR="00523C14" w:rsidRPr="00AC7A62">
        <w:rPr>
          <w:rFonts w:ascii="Segoe UI" w:hAnsi="Segoe UI" w:cs="Segoe UI"/>
        </w:rPr>
        <w:t>leadership</w:t>
      </w:r>
      <w:r w:rsidRPr="00AC7A62">
        <w:rPr>
          <w:rFonts w:ascii="Segoe UI" w:hAnsi="Segoe UI" w:cs="Segoe UI"/>
        </w:rPr>
        <w:t xml:space="preserve"> skills</w:t>
      </w:r>
      <w:r w:rsidR="00523C14">
        <w:rPr>
          <w:rFonts w:ascii="Segoe UI" w:hAnsi="Segoe UI" w:cs="Segoe UI"/>
        </w:rPr>
        <w:t xml:space="preserve"> and theories</w:t>
      </w:r>
      <w:r w:rsidRPr="00AC7A62">
        <w:rPr>
          <w:rFonts w:ascii="Segoe UI" w:hAnsi="Segoe UI" w:cs="Segoe UI"/>
        </w:rPr>
        <w:t xml:space="preserve"> and its background, I have a better scope of understanding </w:t>
      </w:r>
      <w:r w:rsidR="00523C14">
        <w:rPr>
          <w:rFonts w:ascii="Segoe UI" w:hAnsi="Segoe UI" w:cs="Segoe UI"/>
        </w:rPr>
        <w:t xml:space="preserve">of </w:t>
      </w:r>
      <w:r w:rsidRPr="00AC7A62">
        <w:rPr>
          <w:rFonts w:ascii="Segoe UI" w:hAnsi="Segoe UI" w:cs="Segoe UI"/>
        </w:rPr>
        <w:t xml:space="preserve">what as a follower I can expect from a leader, but also </w:t>
      </w:r>
      <w:r w:rsidR="00523C14">
        <w:rPr>
          <w:rFonts w:ascii="Segoe UI" w:hAnsi="Segoe UI" w:cs="Segoe UI"/>
        </w:rPr>
        <w:t xml:space="preserve">to </w:t>
      </w:r>
      <w:r w:rsidR="00523C14" w:rsidRPr="00AC7A62">
        <w:rPr>
          <w:rFonts w:ascii="Segoe UI" w:hAnsi="Segoe UI" w:cs="Segoe UI"/>
        </w:rPr>
        <w:t>realize</w:t>
      </w:r>
      <w:r w:rsidRPr="00AC7A62">
        <w:rPr>
          <w:rFonts w:ascii="Segoe UI" w:hAnsi="Segoe UI" w:cs="Segoe UI"/>
        </w:rPr>
        <w:t xml:space="preserve"> the complex nature of it. For outdoor leadership the traditional form of transactional leadership model still seems to be applied the most, although Brymer and Gray mention that it is outdated.(Brymer &amp; Grey, 2006) This invites </w:t>
      </w:r>
      <w:r w:rsidR="00141A74">
        <w:rPr>
          <w:rFonts w:ascii="Segoe UI" w:hAnsi="Segoe UI" w:cs="Segoe UI"/>
        </w:rPr>
        <w:t xml:space="preserve"> </w:t>
      </w:r>
      <w:r w:rsidRPr="00AC7A62">
        <w:rPr>
          <w:rFonts w:ascii="Segoe UI" w:hAnsi="Segoe UI" w:cs="Segoe UI"/>
        </w:rPr>
        <w:t xml:space="preserve">the shift </w:t>
      </w:r>
      <w:r w:rsidR="00141A74">
        <w:rPr>
          <w:rFonts w:ascii="Segoe UI" w:hAnsi="Segoe UI" w:cs="Segoe UI"/>
        </w:rPr>
        <w:t xml:space="preserve">ahead </w:t>
      </w:r>
      <w:r w:rsidRPr="00AC7A62">
        <w:rPr>
          <w:rFonts w:ascii="Segoe UI" w:hAnsi="Segoe UI" w:cs="Segoe UI"/>
        </w:rPr>
        <w:t>to perhaps a more current understanding of what followers require from the</w:t>
      </w:r>
      <w:r w:rsidR="00141A74">
        <w:rPr>
          <w:rFonts w:ascii="Segoe UI" w:hAnsi="Segoe UI" w:cs="Segoe UI"/>
        </w:rPr>
        <w:t>ir</w:t>
      </w:r>
      <w:r w:rsidRPr="00AC7A62">
        <w:rPr>
          <w:rFonts w:ascii="Segoe UI" w:hAnsi="Segoe UI" w:cs="Segoe UI"/>
        </w:rPr>
        <w:t xml:space="preserve"> leader</w:t>
      </w:r>
      <w:r w:rsidR="00141A74">
        <w:rPr>
          <w:rFonts w:ascii="Segoe UI" w:hAnsi="Segoe UI" w:cs="Segoe UI"/>
        </w:rPr>
        <w:t>s</w:t>
      </w:r>
      <w:r w:rsidRPr="00AC7A62">
        <w:rPr>
          <w:rFonts w:ascii="Segoe UI" w:hAnsi="Segoe UI" w:cs="Segoe UI"/>
        </w:rPr>
        <w:t xml:space="preserve"> and how leadership can sustain its importance.  </w:t>
      </w:r>
    </w:p>
    <w:p w14:paraId="37295A66" w14:textId="77777777" w:rsidR="00AC7A62" w:rsidRPr="00AC7A62" w:rsidRDefault="00AC7A62" w:rsidP="00623934">
      <w:pPr>
        <w:spacing w:after="0" w:line="240" w:lineRule="auto"/>
        <w:rPr>
          <w:rFonts w:ascii="Segoe UI" w:hAnsi="Segoe UI" w:cs="Segoe UI"/>
        </w:rPr>
      </w:pPr>
      <w:r w:rsidRPr="00AC7A62">
        <w:rPr>
          <w:rFonts w:ascii="Segoe UI" w:hAnsi="Segoe UI" w:cs="Segoe UI"/>
        </w:rPr>
        <w:t>    </w:t>
      </w:r>
    </w:p>
    <w:p w14:paraId="487DDB0A" w14:textId="77777777" w:rsidR="00AC7A62" w:rsidRPr="00AC7A62" w:rsidRDefault="00AC7A62" w:rsidP="00623934">
      <w:pPr>
        <w:spacing w:after="0" w:line="240" w:lineRule="auto"/>
        <w:rPr>
          <w:rFonts w:ascii="Segoe UI" w:hAnsi="Segoe UI" w:cs="Segoe UI"/>
        </w:rPr>
      </w:pPr>
    </w:p>
    <w:p w14:paraId="1F48DC43" w14:textId="77777777" w:rsidR="00AC7A62" w:rsidRPr="00AC7A62" w:rsidRDefault="00AC7A62" w:rsidP="00623934">
      <w:pPr>
        <w:spacing w:after="0" w:line="240" w:lineRule="auto"/>
        <w:rPr>
          <w:rFonts w:ascii="Segoe UI" w:hAnsi="Segoe UI" w:cs="Segoe UI"/>
          <w:b/>
          <w:bCs/>
        </w:rPr>
      </w:pPr>
      <w:r w:rsidRPr="00AC7A62">
        <w:rPr>
          <w:rFonts w:ascii="Segoe UI" w:hAnsi="Segoe UI" w:cs="Segoe UI"/>
          <w:b/>
          <w:bCs/>
        </w:rPr>
        <w:t>Works Cited</w:t>
      </w:r>
    </w:p>
    <w:p w14:paraId="4936B0B5" w14:textId="77777777" w:rsidR="00AC7A62" w:rsidRPr="00623934" w:rsidRDefault="00AC7A62" w:rsidP="00623934">
      <w:pPr>
        <w:pStyle w:val="ListParagraph"/>
        <w:numPr>
          <w:ilvl w:val="0"/>
          <w:numId w:val="1"/>
        </w:numPr>
        <w:spacing w:after="0" w:line="240" w:lineRule="auto"/>
        <w:rPr>
          <w:rFonts w:ascii="Segoe UI" w:hAnsi="Segoe UI" w:cs="Segoe UI"/>
        </w:rPr>
      </w:pPr>
      <w:r w:rsidRPr="00623934">
        <w:rPr>
          <w:rFonts w:ascii="Segoe UI" w:hAnsi="Segoe UI" w:cs="Segoe UI"/>
        </w:rPr>
        <w:t xml:space="preserve">Brymer, Eric , and Tonia Gray. </w:t>
      </w:r>
      <w:r w:rsidRPr="00623934">
        <w:rPr>
          <w:rFonts w:ascii="Segoe UI" w:hAnsi="Segoe UI" w:cs="Segoe UI"/>
          <w:i/>
          <w:iCs/>
        </w:rPr>
        <w:t>Journal of School Leadership. Vol. 27, No. 3, May 2017</w:t>
      </w:r>
      <w:r w:rsidRPr="00623934">
        <w:rPr>
          <w:rFonts w:ascii="Segoe UI" w:hAnsi="Segoe UI" w:cs="Segoe UI"/>
        </w:rPr>
        <w:t>. Lanham, MD, Rowman &amp; Littlefield Publishers, 2016.</w:t>
      </w:r>
    </w:p>
    <w:p w14:paraId="5225FCB3" w14:textId="77777777" w:rsidR="00AC7A62" w:rsidRPr="00623934" w:rsidRDefault="00AC7A62" w:rsidP="00623934">
      <w:pPr>
        <w:pStyle w:val="ListParagraph"/>
        <w:numPr>
          <w:ilvl w:val="0"/>
          <w:numId w:val="1"/>
        </w:numPr>
        <w:spacing w:after="0" w:line="240" w:lineRule="auto"/>
        <w:rPr>
          <w:rFonts w:ascii="Segoe UI" w:hAnsi="Segoe UI" w:cs="Segoe UI"/>
        </w:rPr>
      </w:pPr>
      <w:r w:rsidRPr="00623934">
        <w:rPr>
          <w:rFonts w:ascii="Segoe UI" w:hAnsi="Segoe UI" w:cs="Segoe UI"/>
        </w:rPr>
        <w:t xml:space="preserve">Cooper, Doug . </w:t>
      </w:r>
      <w:r w:rsidRPr="00623934">
        <w:rPr>
          <w:rFonts w:ascii="Segoe UI" w:hAnsi="Segoe UI" w:cs="Segoe UI"/>
          <w:i/>
          <w:iCs/>
        </w:rPr>
        <w:t>LEADERSHIP in the CHALLENGING WORLD of PADDLESPORTS - a MODEL to HELP US…</w:t>
      </w:r>
      <w:r w:rsidRPr="00623934">
        <w:rPr>
          <w:rFonts w:ascii="Segoe UI" w:hAnsi="Segoe UI" w:cs="Segoe UI"/>
        </w:rPr>
        <w:t>. 2016.</w:t>
      </w:r>
    </w:p>
    <w:p w14:paraId="165C3CEA" w14:textId="3C0D22ED" w:rsidR="00AC7A62" w:rsidRPr="00623934" w:rsidRDefault="00AC7A62" w:rsidP="00623934">
      <w:pPr>
        <w:pStyle w:val="ListParagraph"/>
        <w:numPr>
          <w:ilvl w:val="0"/>
          <w:numId w:val="1"/>
        </w:numPr>
        <w:spacing w:after="0" w:line="240" w:lineRule="auto"/>
        <w:rPr>
          <w:rFonts w:ascii="Segoe UI" w:hAnsi="Segoe UI" w:cs="Segoe UI"/>
        </w:rPr>
      </w:pPr>
      <w:r w:rsidRPr="00623934">
        <w:rPr>
          <w:rFonts w:ascii="Segoe UI" w:hAnsi="Segoe UI" w:cs="Segoe UI"/>
        </w:rPr>
        <w:t xml:space="preserve">Lestari, Widia Dwi, et al. “Effective Leadership in the Digital Age: Challenges and Strategies in Education.” </w:t>
      </w:r>
      <w:r w:rsidRPr="00623934">
        <w:rPr>
          <w:rFonts w:ascii="Segoe UI" w:hAnsi="Segoe UI" w:cs="Segoe UI"/>
          <w:i/>
          <w:iCs/>
        </w:rPr>
        <w:t>Jurnal Edusci</w:t>
      </w:r>
      <w:r w:rsidRPr="00623934">
        <w:rPr>
          <w:rFonts w:ascii="Segoe UI" w:hAnsi="Segoe UI" w:cs="Segoe UI"/>
        </w:rPr>
        <w:t xml:space="preserve">, vol. 2, no. 2, 3 Nov. 2024, pp. 69–79, </w:t>
      </w:r>
      <w:hyperlink r:id="rId5" w:history="1">
        <w:r w:rsidR="006F05C0" w:rsidRPr="0087722A">
          <w:rPr>
            <w:rStyle w:val="Hyperlink"/>
            <w:rFonts w:ascii="Segoe UI" w:hAnsi="Segoe UI" w:cs="Segoe UI"/>
          </w:rPr>
          <w:t>https://doi.org/10.62885/edusci.v2i2.501</w:t>
        </w:r>
      </w:hyperlink>
      <w:r w:rsidRPr="00623934">
        <w:rPr>
          <w:rFonts w:ascii="Segoe UI" w:hAnsi="Segoe UI" w:cs="Segoe UI"/>
        </w:rPr>
        <w:t>.</w:t>
      </w:r>
      <w:r w:rsidR="006F05C0">
        <w:rPr>
          <w:rFonts w:ascii="Segoe UI" w:hAnsi="Segoe UI" w:cs="Segoe UI"/>
        </w:rPr>
        <w:t xml:space="preserve"> </w:t>
      </w:r>
    </w:p>
    <w:p w14:paraId="6B99A756" w14:textId="3DDC6944" w:rsidR="00AC7A62" w:rsidRPr="00623934" w:rsidRDefault="00AC7A62" w:rsidP="00623934">
      <w:pPr>
        <w:pStyle w:val="ListParagraph"/>
        <w:numPr>
          <w:ilvl w:val="0"/>
          <w:numId w:val="1"/>
        </w:numPr>
        <w:spacing w:after="0" w:line="240" w:lineRule="auto"/>
        <w:rPr>
          <w:rFonts w:ascii="Segoe UI" w:hAnsi="Segoe UI" w:cs="Segoe UI"/>
        </w:rPr>
      </w:pPr>
      <w:r w:rsidRPr="00623934">
        <w:rPr>
          <w:rFonts w:ascii="Segoe UI" w:hAnsi="Segoe UI" w:cs="Segoe UI"/>
        </w:rPr>
        <w:t xml:space="preserve">National Society of Leadership and Success. “What Is Laissez-Faire Leadership?” </w:t>
      </w:r>
      <w:r w:rsidRPr="00623934">
        <w:rPr>
          <w:rFonts w:ascii="Segoe UI" w:hAnsi="Segoe UI" w:cs="Segoe UI"/>
          <w:i/>
          <w:iCs/>
        </w:rPr>
        <w:t>NSLS</w:t>
      </w:r>
      <w:r w:rsidRPr="00623934">
        <w:rPr>
          <w:rFonts w:ascii="Segoe UI" w:hAnsi="Segoe UI" w:cs="Segoe UI"/>
        </w:rPr>
        <w:t xml:space="preserve">, 13 July 2022, </w:t>
      </w:r>
      <w:hyperlink r:id="rId6" w:history="1">
        <w:r w:rsidR="006F05C0" w:rsidRPr="0087722A">
          <w:rPr>
            <w:rStyle w:val="Hyperlink"/>
            <w:rFonts w:ascii="Segoe UI" w:hAnsi="Segoe UI" w:cs="Segoe UI"/>
          </w:rPr>
          <w:t>www.nsls.org/blog/what-is-lassiez-faire-leadership</w:t>
        </w:r>
      </w:hyperlink>
      <w:r w:rsidRPr="00623934">
        <w:rPr>
          <w:rFonts w:ascii="Segoe UI" w:hAnsi="Segoe UI" w:cs="Segoe UI"/>
        </w:rPr>
        <w:t>.</w:t>
      </w:r>
      <w:r w:rsidR="006F05C0">
        <w:rPr>
          <w:rFonts w:ascii="Segoe UI" w:hAnsi="Segoe UI" w:cs="Segoe UI"/>
        </w:rPr>
        <w:t xml:space="preserve"> </w:t>
      </w:r>
    </w:p>
    <w:p w14:paraId="00B56F47" w14:textId="398CDA1E" w:rsidR="00AC7A62" w:rsidRPr="00623934" w:rsidRDefault="00AC7A62" w:rsidP="00623934">
      <w:pPr>
        <w:pStyle w:val="ListParagraph"/>
        <w:numPr>
          <w:ilvl w:val="0"/>
          <w:numId w:val="1"/>
        </w:numPr>
        <w:spacing w:after="0" w:line="240" w:lineRule="auto"/>
        <w:rPr>
          <w:rFonts w:ascii="Segoe UI" w:hAnsi="Segoe UI" w:cs="Segoe UI"/>
        </w:rPr>
      </w:pPr>
      <w:r w:rsidRPr="00623934">
        <w:rPr>
          <w:rFonts w:ascii="Segoe UI" w:hAnsi="Segoe UI" w:cs="Segoe UI"/>
        </w:rPr>
        <w:t xml:space="preserve">“Outdoor Education - the Path to Becoming a Wilderness Leader.” </w:t>
      </w:r>
      <w:r w:rsidRPr="00623934">
        <w:rPr>
          <w:rFonts w:ascii="Segoe UI" w:hAnsi="Segoe UI" w:cs="Segoe UI"/>
          <w:i/>
          <w:iCs/>
        </w:rPr>
        <w:t>Secureteen.com</w:t>
      </w:r>
      <w:r w:rsidRPr="00623934">
        <w:rPr>
          <w:rFonts w:ascii="Segoe UI" w:hAnsi="Segoe UI" w:cs="Segoe UI"/>
        </w:rPr>
        <w:t xml:space="preserve">, 2024, </w:t>
      </w:r>
      <w:hyperlink r:id="rId7" w:history="1">
        <w:r w:rsidR="006F05C0" w:rsidRPr="0087722A">
          <w:rPr>
            <w:rStyle w:val="Hyperlink"/>
            <w:rFonts w:ascii="Segoe UI" w:hAnsi="Segoe UI" w:cs="Segoe UI"/>
          </w:rPr>
          <w:t>www.secureteen.com/schooling/outdoor-education-the-path-to-becoming-a-wilderness-leader/</w:t>
        </w:r>
      </w:hyperlink>
      <w:r w:rsidRPr="00623934">
        <w:rPr>
          <w:rFonts w:ascii="Segoe UI" w:hAnsi="Segoe UI" w:cs="Segoe UI"/>
        </w:rPr>
        <w:t>.</w:t>
      </w:r>
      <w:r w:rsidR="006F05C0">
        <w:rPr>
          <w:rFonts w:ascii="Segoe UI" w:hAnsi="Segoe UI" w:cs="Segoe UI"/>
        </w:rPr>
        <w:t xml:space="preserve"> </w:t>
      </w:r>
      <w:r w:rsidRPr="00623934">
        <w:rPr>
          <w:rFonts w:ascii="Segoe UI" w:hAnsi="Segoe UI" w:cs="Segoe UI"/>
        </w:rPr>
        <w:t xml:space="preserve"> Accessed 24 Nov. 2025.</w:t>
      </w:r>
    </w:p>
    <w:p w14:paraId="73A03694" w14:textId="1B7DD0F1" w:rsidR="000A1F73" w:rsidRPr="00623934" w:rsidRDefault="00AC7A62" w:rsidP="00623934">
      <w:pPr>
        <w:pStyle w:val="ListParagraph"/>
        <w:numPr>
          <w:ilvl w:val="0"/>
          <w:numId w:val="1"/>
        </w:numPr>
        <w:spacing w:after="0" w:line="240" w:lineRule="auto"/>
        <w:rPr>
          <w:rFonts w:ascii="Segoe UI" w:hAnsi="Segoe UI" w:cs="Segoe UI"/>
        </w:rPr>
      </w:pPr>
      <w:r w:rsidRPr="00623934">
        <w:rPr>
          <w:rFonts w:ascii="Segoe UI" w:hAnsi="Segoe UI" w:cs="Segoe UI"/>
        </w:rPr>
        <w:t xml:space="preserve">Teixeira, Pedro J, et al. “Exercise, Physical Activity, and Self-Determination Theory: A Systematic Review.” </w:t>
      </w:r>
      <w:r w:rsidRPr="00623934">
        <w:rPr>
          <w:rFonts w:ascii="Segoe UI" w:hAnsi="Segoe UI" w:cs="Segoe UI"/>
          <w:i/>
          <w:iCs/>
        </w:rPr>
        <w:t>International Journal of Behavioral Nutrition and Physical Activity</w:t>
      </w:r>
      <w:r w:rsidRPr="00623934">
        <w:rPr>
          <w:rFonts w:ascii="Segoe UI" w:hAnsi="Segoe UI" w:cs="Segoe UI"/>
        </w:rPr>
        <w:t xml:space="preserve">, vol. 9, no. 1, 22 June 2012, p. 78. </w:t>
      </w:r>
      <w:r w:rsidRPr="00623934">
        <w:rPr>
          <w:rFonts w:ascii="Segoe UI" w:hAnsi="Segoe UI" w:cs="Segoe UI"/>
          <w:i/>
          <w:iCs/>
        </w:rPr>
        <w:t>BMC</w:t>
      </w:r>
      <w:r w:rsidRPr="00623934">
        <w:rPr>
          <w:rFonts w:ascii="Segoe UI" w:hAnsi="Segoe UI" w:cs="Segoe UI"/>
        </w:rPr>
        <w:t xml:space="preserve">, </w:t>
      </w:r>
      <w:hyperlink r:id="rId8" w:history="1">
        <w:r w:rsidR="006F05C0" w:rsidRPr="0087722A">
          <w:rPr>
            <w:rStyle w:val="Hyperlink"/>
            <w:rFonts w:ascii="Segoe UI" w:hAnsi="Segoe UI" w:cs="Segoe UI"/>
          </w:rPr>
          <w:t>https://doi.org/10.1186/1479-5868-9-78</w:t>
        </w:r>
      </w:hyperlink>
      <w:r w:rsidRPr="00623934">
        <w:rPr>
          <w:rFonts w:ascii="Segoe UI" w:hAnsi="Segoe UI" w:cs="Segoe UI"/>
        </w:rPr>
        <w:t>.</w:t>
      </w:r>
      <w:r w:rsidR="006F05C0">
        <w:rPr>
          <w:rFonts w:ascii="Segoe UI" w:hAnsi="Segoe UI" w:cs="Segoe UI"/>
        </w:rPr>
        <w:t xml:space="preserve"> </w:t>
      </w:r>
    </w:p>
    <w:sectPr w:rsidR="000A1F73" w:rsidRPr="006239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0D0B8E"/>
    <w:multiLevelType w:val="hybridMultilevel"/>
    <w:tmpl w:val="FAAAF3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046128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A62"/>
    <w:rsid w:val="00041611"/>
    <w:rsid w:val="00050A1F"/>
    <w:rsid w:val="00090AFF"/>
    <w:rsid w:val="000A1F73"/>
    <w:rsid w:val="00141A74"/>
    <w:rsid w:val="00146B78"/>
    <w:rsid w:val="001906FB"/>
    <w:rsid w:val="001D7BAA"/>
    <w:rsid w:val="00211AAB"/>
    <w:rsid w:val="00291AA0"/>
    <w:rsid w:val="00307155"/>
    <w:rsid w:val="00387BC1"/>
    <w:rsid w:val="003B56FF"/>
    <w:rsid w:val="003D1CB2"/>
    <w:rsid w:val="003E5E6A"/>
    <w:rsid w:val="004759EF"/>
    <w:rsid w:val="00487FF6"/>
    <w:rsid w:val="004B29CA"/>
    <w:rsid w:val="00523C14"/>
    <w:rsid w:val="00556BEE"/>
    <w:rsid w:val="0059010E"/>
    <w:rsid w:val="00623934"/>
    <w:rsid w:val="006C3784"/>
    <w:rsid w:val="006E4B49"/>
    <w:rsid w:val="006F05C0"/>
    <w:rsid w:val="00700E25"/>
    <w:rsid w:val="00723E25"/>
    <w:rsid w:val="00730DCD"/>
    <w:rsid w:val="007A531C"/>
    <w:rsid w:val="007E5F3D"/>
    <w:rsid w:val="007F4F5B"/>
    <w:rsid w:val="007F5EEE"/>
    <w:rsid w:val="008367E6"/>
    <w:rsid w:val="008477C2"/>
    <w:rsid w:val="00853BEE"/>
    <w:rsid w:val="008548F5"/>
    <w:rsid w:val="00867471"/>
    <w:rsid w:val="00900E77"/>
    <w:rsid w:val="00900FDE"/>
    <w:rsid w:val="00931233"/>
    <w:rsid w:val="009B17B4"/>
    <w:rsid w:val="009E255C"/>
    <w:rsid w:val="00A165EE"/>
    <w:rsid w:val="00A1725A"/>
    <w:rsid w:val="00A57529"/>
    <w:rsid w:val="00A754D2"/>
    <w:rsid w:val="00A96D37"/>
    <w:rsid w:val="00AC7A62"/>
    <w:rsid w:val="00AE1B5B"/>
    <w:rsid w:val="00B15FCF"/>
    <w:rsid w:val="00B64AFE"/>
    <w:rsid w:val="00B6726A"/>
    <w:rsid w:val="00BB55ED"/>
    <w:rsid w:val="00BD7F53"/>
    <w:rsid w:val="00C047D0"/>
    <w:rsid w:val="00C2325D"/>
    <w:rsid w:val="00C64498"/>
    <w:rsid w:val="00C66F1B"/>
    <w:rsid w:val="00CE099B"/>
    <w:rsid w:val="00CE70B1"/>
    <w:rsid w:val="00D148F6"/>
    <w:rsid w:val="00D453D4"/>
    <w:rsid w:val="00DC1B30"/>
    <w:rsid w:val="00E1656E"/>
    <w:rsid w:val="00E23080"/>
    <w:rsid w:val="00E64199"/>
    <w:rsid w:val="00E94FF7"/>
    <w:rsid w:val="00F06DF7"/>
    <w:rsid w:val="00FA573E"/>
    <w:rsid w:val="00FD2D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1DF94"/>
  <w15:chartTrackingRefBased/>
  <w15:docId w15:val="{26F47771-C0E7-470A-B8C7-D1E196B553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7A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7A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7A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7A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7A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7A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7A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7A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7A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A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7A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C7A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7A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7A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7A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7A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7A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7A62"/>
    <w:rPr>
      <w:rFonts w:eastAsiaTheme="majorEastAsia" w:cstheme="majorBidi"/>
      <w:color w:val="272727" w:themeColor="text1" w:themeTint="D8"/>
    </w:rPr>
  </w:style>
  <w:style w:type="paragraph" w:styleId="Title">
    <w:name w:val="Title"/>
    <w:basedOn w:val="Normal"/>
    <w:next w:val="Normal"/>
    <w:link w:val="TitleChar"/>
    <w:uiPriority w:val="10"/>
    <w:qFormat/>
    <w:rsid w:val="00AC7A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7A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7A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7A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7A62"/>
    <w:pPr>
      <w:spacing w:before="160"/>
      <w:jc w:val="center"/>
    </w:pPr>
    <w:rPr>
      <w:i/>
      <w:iCs/>
      <w:color w:val="404040" w:themeColor="text1" w:themeTint="BF"/>
    </w:rPr>
  </w:style>
  <w:style w:type="character" w:customStyle="1" w:styleId="QuoteChar">
    <w:name w:val="Quote Char"/>
    <w:basedOn w:val="DefaultParagraphFont"/>
    <w:link w:val="Quote"/>
    <w:uiPriority w:val="29"/>
    <w:rsid w:val="00AC7A62"/>
    <w:rPr>
      <w:i/>
      <w:iCs/>
      <w:color w:val="404040" w:themeColor="text1" w:themeTint="BF"/>
    </w:rPr>
  </w:style>
  <w:style w:type="paragraph" w:styleId="ListParagraph">
    <w:name w:val="List Paragraph"/>
    <w:basedOn w:val="Normal"/>
    <w:uiPriority w:val="34"/>
    <w:qFormat/>
    <w:rsid w:val="00AC7A62"/>
    <w:pPr>
      <w:ind w:left="720"/>
      <w:contextualSpacing/>
    </w:pPr>
  </w:style>
  <w:style w:type="character" w:styleId="IntenseEmphasis">
    <w:name w:val="Intense Emphasis"/>
    <w:basedOn w:val="DefaultParagraphFont"/>
    <w:uiPriority w:val="21"/>
    <w:qFormat/>
    <w:rsid w:val="00AC7A62"/>
    <w:rPr>
      <w:i/>
      <w:iCs/>
      <w:color w:val="0F4761" w:themeColor="accent1" w:themeShade="BF"/>
    </w:rPr>
  </w:style>
  <w:style w:type="paragraph" w:styleId="IntenseQuote">
    <w:name w:val="Intense Quote"/>
    <w:basedOn w:val="Normal"/>
    <w:next w:val="Normal"/>
    <w:link w:val="IntenseQuoteChar"/>
    <w:uiPriority w:val="30"/>
    <w:qFormat/>
    <w:rsid w:val="00AC7A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7A62"/>
    <w:rPr>
      <w:i/>
      <w:iCs/>
      <w:color w:val="0F4761" w:themeColor="accent1" w:themeShade="BF"/>
    </w:rPr>
  </w:style>
  <w:style w:type="character" w:styleId="IntenseReference">
    <w:name w:val="Intense Reference"/>
    <w:basedOn w:val="DefaultParagraphFont"/>
    <w:uiPriority w:val="32"/>
    <w:qFormat/>
    <w:rsid w:val="00AC7A62"/>
    <w:rPr>
      <w:b/>
      <w:bCs/>
      <w:smallCaps/>
      <w:color w:val="0F4761" w:themeColor="accent1" w:themeShade="BF"/>
      <w:spacing w:val="5"/>
    </w:rPr>
  </w:style>
  <w:style w:type="character" w:styleId="Hyperlink">
    <w:name w:val="Hyperlink"/>
    <w:basedOn w:val="DefaultParagraphFont"/>
    <w:uiPriority w:val="99"/>
    <w:unhideWhenUsed/>
    <w:rsid w:val="006F05C0"/>
    <w:rPr>
      <w:color w:val="467886" w:themeColor="hyperlink"/>
      <w:u w:val="single"/>
    </w:rPr>
  </w:style>
  <w:style w:type="character" w:styleId="UnresolvedMention">
    <w:name w:val="Unresolved Mention"/>
    <w:basedOn w:val="DefaultParagraphFont"/>
    <w:uiPriority w:val="99"/>
    <w:semiHidden/>
    <w:unhideWhenUsed/>
    <w:rsid w:val="006F0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1479-5868-9-78" TargetMode="External"/><Relationship Id="rId3" Type="http://schemas.openxmlformats.org/officeDocument/2006/relationships/settings" Target="settings.xml"/><Relationship Id="rId7" Type="http://schemas.openxmlformats.org/officeDocument/2006/relationships/hyperlink" Target="http://www.secureteen.com/schooling/outdoor-education-the-path-to-becoming-a-wilderness-lea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sls.org/blog/what-is-lassiez-faire-leadership" TargetMode="External"/><Relationship Id="rId5" Type="http://schemas.openxmlformats.org/officeDocument/2006/relationships/hyperlink" Target="https://doi.org/10.62885/edusci.v2i2.501"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670</TotalTime>
  <Pages>5</Pages>
  <Words>2249</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Leech</dc:creator>
  <cp:keywords/>
  <dc:description/>
  <cp:lastModifiedBy>Max Leech</cp:lastModifiedBy>
  <cp:revision>69</cp:revision>
  <dcterms:created xsi:type="dcterms:W3CDTF">2025-11-27T05:30:00Z</dcterms:created>
  <dcterms:modified xsi:type="dcterms:W3CDTF">2025-11-27T17:04:00Z</dcterms:modified>
</cp:coreProperties>
</file>