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2D5838F2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3E8270CF" w:rsidR="002374E9" w:rsidRDefault="002374E9" w:rsidP="0098554B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2D2E7843" w14:textId="407DF3E3" w:rsidR="0098554B" w:rsidRPr="0098554B" w:rsidRDefault="0052297E" w:rsidP="0098554B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76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3E8270CF" w:rsidR="002374E9" w:rsidRDefault="002374E9" w:rsidP="0098554B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2D2E7843" w14:textId="407DF3E3" w:rsidR="0098554B" w:rsidRPr="0098554B" w:rsidRDefault="0052297E" w:rsidP="0098554B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>
                        <w:rPr>
                          <w:rFonts w:cs="Calibri"/>
                          <w:b/>
                          <w:color w:val="0070C0"/>
                          <w:sz w:val="96"/>
                        </w:rPr>
                        <w:t>76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3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403DED11" w14:textId="6EE4AF55" w:rsidR="001E092E" w:rsidRDefault="00DA2EC1" w:rsidP="00AC3649">
      <w:pPr>
        <w:spacing w:after="0" w:line="240" w:lineRule="auto"/>
        <w:ind w:right="-988"/>
        <w:rPr>
          <w:rFonts w:eastAsia="Times New Roman" w:cs="Calibri"/>
          <w:color w:val="2F5496"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Number </w:t>
      </w:r>
      <w:r w:rsidR="00B655C6" w:rsidRPr="00B655C6">
        <w:rPr>
          <w:rFonts w:eastAsia="Times New Roman" w:cs="Calibri"/>
          <w:color w:val="2F5496"/>
          <w:sz w:val="32"/>
          <w:szCs w:val="32"/>
          <w:lang w:eastAsia="en-GB"/>
        </w:rPr>
        <w:t>1708174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</w:t>
      </w:r>
    </w:p>
    <w:tbl>
      <w:tblPr>
        <w:tblW w:w="5228" w:type="pct"/>
        <w:tblLayout w:type="fixed"/>
        <w:tblLook w:val="04A0" w:firstRow="1" w:lastRow="0" w:firstColumn="1" w:lastColumn="0" w:noHBand="0" w:noVBand="1"/>
      </w:tblPr>
      <w:tblGrid>
        <w:gridCol w:w="6658"/>
        <w:gridCol w:w="778"/>
        <w:gridCol w:w="780"/>
        <w:gridCol w:w="780"/>
        <w:gridCol w:w="780"/>
      </w:tblGrid>
      <w:tr w:rsidR="001E092E" w:rsidRPr="007D648E" w14:paraId="0B41E82D" w14:textId="77777777" w:rsidTr="001E092E">
        <w:trPr>
          <w:trHeight w:val="100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248B4D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7D648E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010A3A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Marks available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DF21336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Ist</w:t>
            </w:r>
            <w:proofErr w:type="spellEnd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</w:t>
            </w:r>
          </w:p>
          <w:p w14:paraId="6AD7C4AC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2A0F45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2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  <w:vertAlign w:val="superscript"/>
              </w:rPr>
              <w:t>nd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C9AEC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Agreed Mark</w:t>
            </w:r>
          </w:p>
        </w:tc>
      </w:tr>
      <w:tr w:rsidR="001E092E" w:rsidRPr="007D648E" w14:paraId="4DA50A80" w14:textId="77777777" w:rsidTr="001E092E">
        <w:trPr>
          <w:trHeight w:val="39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74B374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1. </w:t>
            </w:r>
            <w:r w:rsidRPr="007D648E">
              <w:rPr>
                <w:rFonts w:cs="Arial"/>
                <w:b/>
                <w:color w:val="000000" w:themeColor="text1"/>
              </w:rPr>
              <w:t>Engagement with Literature Skills</w:t>
            </w:r>
            <w:r w:rsidRPr="007D648E">
              <w:rPr>
                <w:rFonts w:cs="Arial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155051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B711E9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036F35B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2D07D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987200" w:rsidRPr="007D648E" w14:paraId="13D0FE32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62AD3" w14:textId="47FFB6D6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Sections 3 and 5: Engagement in research, judicial use and critical evaluation sources for project constraints and literature review of solutions</w:t>
            </w:r>
          </w:p>
          <w:p w14:paraId="4F90A817" w14:textId="732391BF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Excellent evidence of use of sources in all aspect of the report. (7/10)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D612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D51D76" w14:textId="369B374F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8214A" w14:textId="428EB5BA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82039A" w14:textId="14D17B87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7</w:t>
            </w:r>
          </w:p>
        </w:tc>
      </w:tr>
      <w:tr w:rsidR="00987200" w:rsidRPr="007D648E" w14:paraId="486AC26F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B64716" w14:textId="7A93DF3F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Sections 3, 5 and 8:  Extent of reading, use of credible sources, use of Harvard method for listing and citing </w:t>
            </w:r>
          </w:p>
          <w:p w14:paraId="53B47012" w14:textId="6507F659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Correct cited in most cases and listed with additional bibliography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7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C4D50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EC9AF" w14:textId="485EE33A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3C0D52" w14:textId="77DE6880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 w:rsidRPr="000B69C4"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D7FF53" w14:textId="2340CB89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7</w:t>
            </w:r>
          </w:p>
        </w:tc>
      </w:tr>
      <w:tr w:rsidR="00987200" w:rsidRPr="007D648E" w14:paraId="10BE3579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B1E767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073468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5725964" w14:textId="15A8F33E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DC2279" w14:textId="2A5BDEBA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E23714B" w14:textId="5F190401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213EE282" w14:textId="77777777" w:rsidTr="001E092E">
        <w:trPr>
          <w:trHeight w:val="43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1613A8" w14:textId="77777777" w:rsidR="00987200" w:rsidRPr="007D648E" w:rsidRDefault="00987200" w:rsidP="00987200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2. </w:t>
            </w:r>
            <w:r w:rsidRPr="007D648E">
              <w:rPr>
                <w:rFonts w:cs="Arial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FD16C8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5FCF25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B9AAC22" w14:textId="77777777" w:rsidR="00987200" w:rsidRPr="00EC2C56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CA918F" w14:textId="77777777" w:rsidR="00987200" w:rsidRPr="00987200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987200" w:rsidRPr="007D648E" w14:paraId="6707EA48" w14:textId="77777777" w:rsidTr="001E092E">
        <w:trPr>
          <w:trHeight w:val="50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D658F" w14:textId="0FA94CAA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background and problem definition </w:t>
            </w:r>
          </w:p>
          <w:p w14:paraId="04845A9D" w14:textId="1728204E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959D7">
              <w:rPr>
                <w:rFonts w:ascii="Cambria Math" w:hAnsi="Cambria Math" w:cs="Arial"/>
                <w:color w:val="FF0000"/>
                <w:sz w:val="20"/>
                <w:szCs w:val="20"/>
              </w:rPr>
              <w:t>Detailed explanations of both are given but the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y</w:t>
            </w:r>
            <w:r w:rsidRPr="00B959D7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are difficult to follow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being </w:t>
            </w:r>
            <w:r w:rsidRPr="00B959D7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clothed in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specialised </w:t>
            </w:r>
            <w:r w:rsidRPr="00B959D7">
              <w:rPr>
                <w:rFonts w:ascii="Cambria Math" w:hAnsi="Cambria Math" w:cs="Arial"/>
                <w:color w:val="FF0000"/>
                <w:sz w:val="20"/>
                <w:szCs w:val="20"/>
              </w:rPr>
              <w:t>technical terms.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B959D7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94F42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676212" w14:textId="419D72C4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A2794" w14:textId="217C5286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D26D8" w14:textId="7CC470C8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2B761C32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F5A1C" w14:textId="7F0CE152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constraints: Ethical. </w:t>
            </w:r>
          </w:p>
          <w:p w14:paraId="35B3C6BD" w14:textId="5E85C6B3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676286">
              <w:rPr>
                <w:rFonts w:ascii="Cambria Math" w:hAnsi="Cambria Math" w:cs="Arial"/>
                <w:color w:val="FF0000"/>
                <w:sz w:val="20"/>
                <w:szCs w:val="20"/>
              </w:rPr>
              <w:t>A good section with clear statements on this important subject.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676286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DC20CB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E2E74F" w14:textId="10B7C3ED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09A31" w14:textId="3976A710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81122" w14:textId="66D9596D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987200" w:rsidRPr="007D648E" w14:paraId="6C372E0E" w14:textId="77777777" w:rsidTr="001E092E">
        <w:trPr>
          <w:trHeight w:val="56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C0FB3" w14:textId="2427BF1B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Sustainability</w:t>
            </w:r>
          </w:p>
          <w:p w14:paraId="6D2471A5" w14:textId="5880D925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5069D2">
              <w:rPr>
                <w:rFonts w:ascii="Cambria Math" w:hAnsi="Cambria Math" w:cs="Arial"/>
                <w:color w:val="FF0000"/>
                <w:sz w:val="20"/>
                <w:szCs w:val="20"/>
              </w:rPr>
              <w:t>This section provides clear statements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8ABB9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509785" w14:textId="621757E0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D1B5D0" w14:textId="17F3D620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38C701" w14:textId="6B97059F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987200" w:rsidRPr="007D648E" w14:paraId="2C707BC3" w14:textId="77777777" w:rsidTr="001E092E">
        <w:trPr>
          <w:trHeight w:val="54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D008A6" w14:textId="380345FE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Legal/Commercial</w:t>
            </w:r>
          </w:p>
          <w:p w14:paraId="1BEEADDF" w14:textId="3A3D71F0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D14457">
              <w:rPr>
                <w:rFonts w:ascii="Cambria Math" w:hAnsi="Cambria Math" w:cs="Arial"/>
                <w:color w:val="FF0000"/>
                <w:sz w:val="20"/>
                <w:szCs w:val="20"/>
              </w:rPr>
              <w:t>A good section that outlines all legal requirements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1154F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EB549D" w14:textId="6248CFF0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9C780" w14:textId="006A3DC8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0769BD" w14:textId="7E67E3C4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1539382D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248A44E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D43494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2F1EF80" w14:textId="6DFE58D4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67DE442" w14:textId="06D0BEF5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AA7AE3" w14:textId="1D4601A9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71B0F014" w14:textId="77777777" w:rsidTr="001E092E">
        <w:trPr>
          <w:trHeight w:val="4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2CC46E" w14:textId="77777777" w:rsidR="00987200" w:rsidRPr="007D648E" w:rsidRDefault="00987200" w:rsidP="00987200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3. </w:t>
            </w:r>
            <w:r w:rsidRPr="007D648E">
              <w:rPr>
                <w:rFonts w:cs="Arial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787EA4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09F026A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2C7620" w14:textId="77777777" w:rsidR="00987200" w:rsidRPr="00EC2C56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BC6664" w14:textId="77777777" w:rsidR="00987200" w:rsidRPr="00987200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987200" w:rsidRPr="007D648E" w14:paraId="4657705F" w14:textId="77777777" w:rsidTr="001E092E">
        <w:trPr>
          <w:trHeight w:val="5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90947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Functional Design Specification</w:t>
            </w:r>
          </w:p>
          <w:p w14:paraId="2BF722BB" w14:textId="6878FF29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DE0E06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section that clearly outlines the deliverables of the project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DE0E06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FC3653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BCF88D" w14:textId="63AF654C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98105D" w14:textId="113A714F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A325" w14:textId="0AB52439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987200" w:rsidRPr="007D648E" w14:paraId="0364A84D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5DCB3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Test planning</w:t>
            </w:r>
          </w:p>
          <w:p w14:paraId="237ED39E" w14:textId="2B9A486C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DE0E06">
              <w:rPr>
                <w:rFonts w:ascii="Cambria Math" w:hAnsi="Cambria Math" w:cs="Arial"/>
                <w:color w:val="FF0000"/>
                <w:sz w:val="20"/>
                <w:szCs w:val="20"/>
              </w:rPr>
              <w:t>A very good section giving clear guidelines on how the system will be tested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DE0E06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8910F1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BBE66" w14:textId="1C93363A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A42884" w14:textId="0A199A70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34B83" w14:textId="53ADFA8F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01AAF79D" w14:textId="77777777" w:rsidTr="001E092E">
        <w:trPr>
          <w:trHeight w:val="550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A5D352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5: Evaluation of solutions and justification of final solution </w:t>
            </w:r>
          </w:p>
          <w:p w14:paraId="47993EEE" w14:textId="1D084EBB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Excellent section with full justification of choice of final solution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.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1009B3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FEAE" w14:textId="4BE73765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472D34" w14:textId="13467566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E157C" w14:textId="54722301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25A0019F" w14:textId="77777777" w:rsidTr="001E092E">
        <w:trPr>
          <w:trHeight w:val="55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7EBB6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7: Conclusions and Recommendations</w:t>
            </w:r>
          </w:p>
          <w:p w14:paraId="16E9F30B" w14:textId="65F7231E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D44620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 good section. However,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y</w:t>
            </w:r>
            <w:r w:rsidRPr="00D44620">
              <w:rPr>
                <w:rFonts w:ascii="Cambria Math" w:hAnsi="Cambria Math" w:cs="Arial"/>
                <w:color w:val="FF0000"/>
                <w:sz w:val="20"/>
                <w:szCs w:val="20"/>
              </w:rPr>
              <w:t>ou could have commented on the other design aspects of the project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.</w:t>
            </w:r>
            <w:r w:rsidRPr="00D44620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D9889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17858" w14:textId="18ED798A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2280C4" w14:textId="11127674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B2ACE8" w14:textId="39B5BC26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987200" w:rsidRPr="007D648E" w14:paraId="7C4852C3" w14:textId="77777777" w:rsidTr="001E092E">
        <w:trPr>
          <w:trHeight w:val="4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6AF33A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01AFF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C883E6" w14:textId="09C4C8EB" w:rsidR="00987200" w:rsidRPr="000A1377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0159" w14:textId="0C56F84E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35714C" w14:textId="1C0B6160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987200" w:rsidRPr="007D648E" w14:paraId="55D7BC01" w14:textId="77777777" w:rsidTr="001E092E">
        <w:trPr>
          <w:trHeight w:val="41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C013E" w14:textId="77777777" w:rsidR="00987200" w:rsidRPr="007D648E" w:rsidRDefault="00987200" w:rsidP="00987200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4. </w:t>
            </w:r>
            <w:r w:rsidRPr="007D648E">
              <w:rPr>
                <w:rFonts w:cs="Arial"/>
                <w:b/>
                <w:color w:val="000000" w:themeColor="text1"/>
              </w:rPr>
              <w:t>Practical Application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E891D8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300214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1CCA7B6" w14:textId="77777777" w:rsidR="00987200" w:rsidRPr="00EC2C56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4AC0EB" w14:textId="77777777" w:rsidR="00987200" w:rsidRPr="00987200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987200" w:rsidRPr="007D648E" w14:paraId="10FFEAD0" w14:textId="77777777" w:rsidTr="001E092E">
        <w:trPr>
          <w:trHeight w:val="56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0DE7A8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6: Project Plan </w:t>
            </w:r>
          </w:p>
          <w:p w14:paraId="50545AE3" w14:textId="1667FA2A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lastRenderedPageBreak/>
              <w:t xml:space="preserve">Very good planning although there was no need to plan back to October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and the 10 days allowed for continency is unspecified. 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F9F3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lastRenderedPageBreak/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BD845" w14:textId="24C1C4EB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A4C05D" w14:textId="7F806DFC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74557A" w14:textId="6FB6157C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987200" w:rsidRPr="007D648E" w14:paraId="6659B50D" w14:textId="77777777" w:rsidTr="001E092E">
        <w:trPr>
          <w:trHeight w:val="55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94E91B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6: Working breakdown structure, costing exercise and management techniques</w:t>
            </w:r>
          </w:p>
          <w:p w14:paraId="44DFD799" w14:textId="45B666C5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Excellent evidence of these issues shown in the report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EDE99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E8181" w14:textId="77E351BE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AF73F" w14:textId="7D085417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BC0D5E" w14:textId="37631D00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535FF1D2" w14:textId="77777777" w:rsidTr="001E092E">
        <w:trPr>
          <w:trHeight w:val="60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C568E2" w14:textId="77777777" w:rsidR="00987200" w:rsidRDefault="00987200" w:rsidP="00987200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Appendix: Risk assessment for implementation phase </w:t>
            </w:r>
          </w:p>
          <w:p w14:paraId="1A838EC3" w14:textId="40E2FA30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Excellent coverage of risk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89CEA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8A131" w14:textId="029DE541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C82A8" w14:textId="438F0266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BD472B" w14:textId="705C52A7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7B200E3C" w14:textId="77777777" w:rsidTr="001E092E">
        <w:trPr>
          <w:trHeight w:val="55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F82D89" w14:textId="77777777" w:rsidR="00987200" w:rsidRDefault="00987200" w:rsidP="00987200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Appendix: Planning phase log</w:t>
            </w:r>
            <w:r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-</w:t>
            </w: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book entries. </w:t>
            </w:r>
          </w:p>
          <w:p w14:paraId="22CCDDC8" w14:textId="22840DF3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Good evidence of logging progress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6508FD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6A8C0" w14:textId="3F17EC55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4BB98" w14:textId="605BC943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AD9B00" w14:textId="20DBBFB7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987200" w:rsidRPr="007D648E" w14:paraId="143FE990" w14:textId="77777777" w:rsidTr="001E092E">
        <w:trPr>
          <w:trHeight w:val="45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CF1FB1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FF8191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1AA7B1" w14:textId="42D8F497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9FE947" w14:textId="3C44F0BF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C4F034" w14:textId="29568A73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14</w:t>
            </w:r>
          </w:p>
        </w:tc>
      </w:tr>
      <w:tr w:rsidR="00987200" w:rsidRPr="007D648E" w14:paraId="7F5FF63D" w14:textId="77777777" w:rsidTr="001E092E">
        <w:trPr>
          <w:trHeight w:val="41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F00344" w14:textId="77777777" w:rsidR="00987200" w:rsidRPr="007D648E" w:rsidRDefault="00987200" w:rsidP="00987200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5. </w:t>
            </w:r>
            <w:r w:rsidRPr="007D648E">
              <w:rPr>
                <w:rFonts w:cs="Arial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A2C41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40B0D4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5CC6832" w14:textId="77777777" w:rsidR="00987200" w:rsidRPr="00EC2C56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C5FBF7" w14:textId="77777777" w:rsidR="00987200" w:rsidRPr="00987200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987200" w:rsidRPr="007D648E" w14:paraId="401D347A" w14:textId="77777777" w:rsidTr="001E092E">
        <w:trPr>
          <w:trHeight w:val="46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FB38F0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1: Executive summary </w:t>
            </w:r>
          </w:p>
          <w:p w14:paraId="1F767541" w14:textId="44D77A2B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4B5F25">
              <w:rPr>
                <w:rFonts w:ascii="Cambria Math" w:hAnsi="Cambria Math" w:cs="Arial"/>
                <w:color w:val="FF0000"/>
                <w:sz w:val="20"/>
                <w:szCs w:val="20"/>
              </w:rPr>
              <w:t>A good brief summary covering all aspects of the project. However, it could have started better.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CF21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02E07" w14:textId="75E85085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29BEF" w14:textId="3BD4AE52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B4EE0D" w14:textId="780A35BD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26566B6C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5BDC5E" w14:textId="69082AF5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All Sections: Presentation quality of the report, diagrams, charts, tables, figure numbering, page, and section numbering etc</w:t>
            </w:r>
          </w:p>
          <w:p w14:paraId="3B72F84C" w14:textId="3A449ADB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Excellent presentation etc.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4</w:t>
            </w: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C5C7E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65224B" w14:textId="0AA78621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E16CE3" w14:textId="69305EF2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B31E8" w14:textId="3ABC9D4E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987200" w:rsidRPr="007D648E" w14:paraId="68BAAEE3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9CDED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All Sections: Quality of the writing style, use of punctuation and grammar </w:t>
            </w:r>
          </w:p>
          <w:p w14:paraId="5C63D56A" w14:textId="1AE2D717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Fluid writing style and use of punctuation and grammar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FF32C6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BCC04" w14:textId="0B623E23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DE997C" w14:textId="7FB75DF9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B2F055" w14:textId="70EB86BC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987200" w:rsidRPr="007D648E" w14:paraId="21573F19" w14:textId="77777777" w:rsidTr="001E092E">
        <w:trPr>
          <w:trHeight w:val="5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9BE7C" w14:textId="77777777" w:rsidR="00987200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Word count limit not exceeded</w:t>
            </w:r>
          </w:p>
          <w:p w14:paraId="5CD43BA4" w14:textId="68F80DF1" w:rsidR="00987200" w:rsidRPr="001E092E" w:rsidRDefault="00987200" w:rsidP="00987200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2F711E">
              <w:rPr>
                <w:rFonts w:ascii="Cambria Math" w:hAnsi="Cambria Math" w:cs="Arial"/>
                <w:color w:val="FF0000"/>
                <w:sz w:val="20"/>
                <w:szCs w:val="20"/>
              </w:rPr>
              <w:t>No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0E21C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EF3CB7" w14:textId="0F3BCED0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F90B93" w14:textId="389D2786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DF119" w14:textId="169CCC7E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987200" w:rsidRPr="007D648E" w14:paraId="0AFDB058" w14:textId="77777777" w:rsidTr="001E092E">
        <w:trPr>
          <w:trHeight w:val="455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C74F4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BF8A6E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E9D57" w14:textId="17B7A8A9" w:rsidR="00987200" w:rsidRPr="0076505B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56E45A" w14:textId="00020225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83310D" w14:textId="185DAA5C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987200">
              <w:rPr>
                <w:rFonts w:ascii="Cambria Math" w:hAnsi="Cambria Math" w:cstheme="minorHAnsi"/>
                <w:color w:val="0070C0"/>
                <w:sz w:val="20"/>
                <w:szCs w:val="20"/>
              </w:rPr>
              <w:t>18</w:t>
            </w:r>
          </w:p>
        </w:tc>
      </w:tr>
      <w:tr w:rsidR="00987200" w:rsidRPr="007D648E" w14:paraId="4436793F" w14:textId="77777777" w:rsidTr="001E092E">
        <w:trPr>
          <w:trHeight w:val="27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62D3BF" w14:textId="77777777" w:rsidR="00987200" w:rsidRPr="007D648E" w:rsidRDefault="00987200" w:rsidP="00987200">
            <w:pPr>
              <w:spacing w:after="0" w:line="240" w:lineRule="auto"/>
              <w:jc w:val="right"/>
              <w:rPr>
                <w:rFonts w:cs="Arial"/>
                <w:color w:val="000000" w:themeColor="text1"/>
                <w:sz w:val="18"/>
                <w:szCs w:val="18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620D93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AF62F1" w14:textId="77777777" w:rsidR="00987200" w:rsidRPr="007D648E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73ADA2" w14:textId="77777777" w:rsidR="00987200" w:rsidRPr="00EC2C56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D92A3F" w14:textId="77777777" w:rsidR="00987200" w:rsidRPr="00987200" w:rsidRDefault="00987200" w:rsidP="00987200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987200" w:rsidRPr="007D648E" w14:paraId="7E590E86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D62EDD" w14:textId="77777777" w:rsidR="00987200" w:rsidRPr="001E092E" w:rsidRDefault="00987200" w:rsidP="00987200">
            <w:pPr>
              <w:spacing w:after="0" w:line="240" w:lineRule="auto"/>
              <w:jc w:val="right"/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  <w:t>Grand 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D0D157" w14:textId="77777777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  <w:t>100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FBD697" w14:textId="43B435AB" w:rsidR="00987200" w:rsidRPr="001E092E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F91E48"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7</w:t>
            </w:r>
            <w:r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42C7B" w14:textId="6818FD56" w:rsidR="00987200" w:rsidRPr="00EC2C56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</w:pPr>
            <w:r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  <w:t>77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0B4B6A" w14:textId="436E191E" w:rsidR="00987200" w:rsidRPr="00987200" w:rsidRDefault="00987200" w:rsidP="00987200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</w:pPr>
            <w:r w:rsidRPr="00987200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7</w:t>
            </w:r>
            <w:r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6</w:t>
            </w:r>
          </w:p>
        </w:tc>
      </w:tr>
    </w:tbl>
    <w:p w14:paraId="398F35E6" w14:textId="77777777" w:rsidR="001E092E" w:rsidRPr="007D648E" w:rsidRDefault="001E092E" w:rsidP="001E092E">
      <w:pPr>
        <w:ind w:left="284" w:right="531"/>
        <w:rPr>
          <w:rFonts w:cs="Arial"/>
          <w:b/>
          <w:color w:val="000000" w:themeColor="text1"/>
          <w:sz w:val="16"/>
          <w:szCs w:val="16"/>
        </w:rPr>
      </w:pPr>
    </w:p>
    <w:p w14:paraId="0A55D1F4" w14:textId="22BC74E7" w:rsidR="00DA2EC1" w:rsidRPr="0050767D" w:rsidRDefault="00AC3649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>
        <w:rPr>
          <w:rFonts w:eastAsia="Times New Roman" w:cs="Calibri"/>
          <w:color w:val="2F5496"/>
          <w:sz w:val="32"/>
          <w:szCs w:val="32"/>
          <w:lang w:eastAsia="en-GB"/>
        </w:rPr>
        <w:t xml:space="preserve">         </w:t>
      </w:r>
    </w:p>
    <w:sectPr w:rsidR="00DA2EC1" w:rsidRPr="0050767D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0A1377"/>
    <w:rsid w:val="000E0E9A"/>
    <w:rsid w:val="001232D6"/>
    <w:rsid w:val="00142E3C"/>
    <w:rsid w:val="001873C1"/>
    <w:rsid w:val="001A1A7F"/>
    <w:rsid w:val="001E092E"/>
    <w:rsid w:val="002374E9"/>
    <w:rsid w:val="002F711E"/>
    <w:rsid w:val="00305DA9"/>
    <w:rsid w:val="00364DAC"/>
    <w:rsid w:val="003F0E3B"/>
    <w:rsid w:val="004B2587"/>
    <w:rsid w:val="004B5F25"/>
    <w:rsid w:val="004C69B6"/>
    <w:rsid w:val="005069D2"/>
    <w:rsid w:val="0052297E"/>
    <w:rsid w:val="005B3FF2"/>
    <w:rsid w:val="00675889"/>
    <w:rsid w:val="00676286"/>
    <w:rsid w:val="006B1E51"/>
    <w:rsid w:val="007005D0"/>
    <w:rsid w:val="0076505B"/>
    <w:rsid w:val="007B1356"/>
    <w:rsid w:val="007B50AE"/>
    <w:rsid w:val="008334FB"/>
    <w:rsid w:val="008872FE"/>
    <w:rsid w:val="008A3AED"/>
    <w:rsid w:val="008B25DF"/>
    <w:rsid w:val="008C38F9"/>
    <w:rsid w:val="008D318D"/>
    <w:rsid w:val="008E4843"/>
    <w:rsid w:val="00905DD1"/>
    <w:rsid w:val="0098554B"/>
    <w:rsid w:val="00987200"/>
    <w:rsid w:val="009D229A"/>
    <w:rsid w:val="009D5979"/>
    <w:rsid w:val="00A11E66"/>
    <w:rsid w:val="00AB035E"/>
    <w:rsid w:val="00AC3649"/>
    <w:rsid w:val="00AE5014"/>
    <w:rsid w:val="00AE74B0"/>
    <w:rsid w:val="00B655C6"/>
    <w:rsid w:val="00B959D7"/>
    <w:rsid w:val="00C500F2"/>
    <w:rsid w:val="00CB02F5"/>
    <w:rsid w:val="00CB719B"/>
    <w:rsid w:val="00CE78D5"/>
    <w:rsid w:val="00D14457"/>
    <w:rsid w:val="00D44620"/>
    <w:rsid w:val="00DA26F2"/>
    <w:rsid w:val="00DA2EC1"/>
    <w:rsid w:val="00DE0E06"/>
    <w:rsid w:val="00E47EC2"/>
    <w:rsid w:val="00EC2C56"/>
    <w:rsid w:val="00F46235"/>
    <w:rsid w:val="00F903ED"/>
    <w:rsid w:val="00F91E48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2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19</cp:revision>
  <dcterms:created xsi:type="dcterms:W3CDTF">2023-01-09T16:03:00Z</dcterms:created>
  <dcterms:modified xsi:type="dcterms:W3CDTF">2023-02-02T12:00:00Z</dcterms:modified>
</cp:coreProperties>
</file>