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581334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281F1DB4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7C1DE777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6A58A408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569AF8CD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63DBDF88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0537BA22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1A4823A0" w14:textId="77777777" w:rsidR="001A2C40" w:rsidRDefault="001A2C40" w:rsidP="001A2C40">
      <w:pPr>
        <w:ind w:firstLine="720"/>
        <w:rPr>
          <w:rFonts w:ascii="Times" w:hAnsi="Times" w:cs="Arial"/>
        </w:rPr>
      </w:pPr>
    </w:p>
    <w:p w14:paraId="646716F2" w14:textId="14AAFB66" w:rsidR="001A2C40" w:rsidRDefault="001A2C40" w:rsidP="001A2C40">
      <w:pPr>
        <w:ind w:firstLine="720"/>
        <w:jc w:val="center"/>
        <w:rPr>
          <w:rFonts w:ascii="Times" w:hAnsi="Times" w:cs="Arial"/>
        </w:rPr>
      </w:pPr>
      <w:r>
        <w:rPr>
          <w:rFonts w:ascii="Times" w:hAnsi="Times" w:cs="Arial"/>
        </w:rPr>
        <w:t xml:space="preserve">MBA Sustainability Leadership </w:t>
      </w:r>
    </w:p>
    <w:p w14:paraId="2297149A" w14:textId="77777777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554BC43D" w14:textId="45434D34" w:rsidR="001336F9" w:rsidRDefault="001A2C40" w:rsidP="001A2C40">
      <w:pPr>
        <w:ind w:firstLine="720"/>
        <w:jc w:val="center"/>
        <w:rPr>
          <w:rFonts w:ascii="Times" w:hAnsi="Times" w:cs="Arial"/>
        </w:rPr>
      </w:pPr>
      <w:r w:rsidRPr="001A2C40">
        <w:rPr>
          <w:rFonts w:ascii="Times" w:hAnsi="Times" w:cs="Arial"/>
        </w:rPr>
        <w:t>Embedding Sustainability within Organisations</w:t>
      </w:r>
    </w:p>
    <w:p w14:paraId="41F5A992" w14:textId="08770C2D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5A1ACE6C" w14:textId="516DE84A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00753DAC" w14:textId="2CCB9A58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19ECF7EA" w14:textId="7E7B39C4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58640502" w14:textId="77777777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0B40828F" w14:textId="44DD640B" w:rsidR="001A2C40" w:rsidRPr="001A2C40" w:rsidRDefault="001A2C40" w:rsidP="001A2C40">
      <w:pPr>
        <w:ind w:firstLine="720"/>
        <w:jc w:val="center"/>
        <w:rPr>
          <w:rFonts w:ascii="Times" w:hAnsi="Times" w:cs="Arial"/>
          <w:b/>
          <w:bCs/>
        </w:rPr>
      </w:pPr>
    </w:p>
    <w:p w14:paraId="7C53C765" w14:textId="438B36A3" w:rsidR="001A2C40" w:rsidRPr="001A2C40" w:rsidRDefault="001A2C40" w:rsidP="001A2C40">
      <w:pPr>
        <w:ind w:firstLine="720"/>
        <w:jc w:val="center"/>
        <w:rPr>
          <w:rFonts w:ascii="Times" w:hAnsi="Times" w:cs="Arial"/>
          <w:b/>
          <w:bCs/>
        </w:rPr>
      </w:pPr>
      <w:r>
        <w:rPr>
          <w:rFonts w:ascii="Times" w:hAnsi="Times" w:cs="Arial"/>
          <w:b/>
          <w:bCs/>
        </w:rPr>
        <w:t xml:space="preserve">Report: </w:t>
      </w:r>
      <w:r w:rsidRPr="001A2C40">
        <w:rPr>
          <w:rFonts w:ascii="Times" w:hAnsi="Times" w:cs="Arial"/>
          <w:b/>
          <w:bCs/>
        </w:rPr>
        <w:t>Assessing the current level of sustainability within Good Club Ltd</w:t>
      </w:r>
    </w:p>
    <w:p w14:paraId="602A516E" w14:textId="5282BFCD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7D050950" w14:textId="77777777" w:rsidR="001A2C40" w:rsidRDefault="001A2C40" w:rsidP="001A2C40">
      <w:pPr>
        <w:ind w:firstLine="720"/>
        <w:jc w:val="center"/>
        <w:rPr>
          <w:rFonts w:ascii="Times" w:hAnsi="Times" w:cs="Arial"/>
        </w:rPr>
      </w:pPr>
    </w:p>
    <w:p w14:paraId="50E9B782" w14:textId="5C8B7E99" w:rsidR="001A2C40" w:rsidRDefault="001A2C40" w:rsidP="001A2C40">
      <w:pPr>
        <w:jc w:val="center"/>
        <w:rPr>
          <w:rFonts w:ascii="Times" w:hAnsi="Times" w:cs="Arial"/>
        </w:rPr>
      </w:pPr>
    </w:p>
    <w:p w14:paraId="6E84ACBD" w14:textId="032E0D82" w:rsidR="001A2C40" w:rsidRDefault="001A2C40" w:rsidP="001A2C40">
      <w:pPr>
        <w:jc w:val="center"/>
        <w:rPr>
          <w:rFonts w:ascii="Times" w:hAnsi="Times" w:cs="Arial"/>
        </w:rPr>
      </w:pPr>
    </w:p>
    <w:p w14:paraId="18C8E4DC" w14:textId="6E007AFA" w:rsidR="001A2C40" w:rsidRDefault="001A2C40" w:rsidP="001A2C40">
      <w:pPr>
        <w:jc w:val="center"/>
        <w:rPr>
          <w:rFonts w:ascii="Times" w:hAnsi="Times" w:cs="Arial"/>
        </w:rPr>
      </w:pPr>
    </w:p>
    <w:p w14:paraId="237ABC5D" w14:textId="3698F2DC" w:rsidR="001A2C40" w:rsidRDefault="001A2C40" w:rsidP="001A2C40">
      <w:pPr>
        <w:jc w:val="center"/>
        <w:rPr>
          <w:rFonts w:ascii="Times" w:hAnsi="Times" w:cs="Arial"/>
        </w:rPr>
      </w:pPr>
    </w:p>
    <w:p w14:paraId="24A9A8CE" w14:textId="1BBDBA3C" w:rsidR="001A2C40" w:rsidRDefault="001A2C40" w:rsidP="001A2C40">
      <w:pPr>
        <w:jc w:val="center"/>
        <w:rPr>
          <w:rFonts w:ascii="Times" w:hAnsi="Times" w:cs="Arial"/>
        </w:rPr>
      </w:pPr>
    </w:p>
    <w:p w14:paraId="589E49A4" w14:textId="4B7BFB1C" w:rsidR="001A2C40" w:rsidRDefault="001A2C40" w:rsidP="001A2C40">
      <w:pPr>
        <w:jc w:val="center"/>
        <w:rPr>
          <w:rFonts w:ascii="Times" w:hAnsi="Times" w:cs="Arial"/>
        </w:rPr>
      </w:pPr>
    </w:p>
    <w:p w14:paraId="6E5D358A" w14:textId="08DBDD35" w:rsidR="001A2C40" w:rsidRDefault="001A2C40" w:rsidP="001A2C40">
      <w:pPr>
        <w:jc w:val="center"/>
        <w:rPr>
          <w:rFonts w:ascii="Times" w:hAnsi="Times" w:cs="Arial"/>
        </w:rPr>
      </w:pPr>
    </w:p>
    <w:p w14:paraId="75C1E748" w14:textId="2AD2BBBB" w:rsidR="001A2C40" w:rsidRDefault="001A2C40" w:rsidP="001A2C40">
      <w:pPr>
        <w:jc w:val="center"/>
        <w:rPr>
          <w:rFonts w:ascii="Times" w:hAnsi="Times" w:cs="Arial"/>
        </w:rPr>
      </w:pPr>
    </w:p>
    <w:p w14:paraId="7178B119" w14:textId="116B25C9" w:rsidR="001A2C40" w:rsidRDefault="003502C1" w:rsidP="001A2C40">
      <w:pPr>
        <w:jc w:val="center"/>
        <w:rPr>
          <w:rFonts w:ascii="Times" w:hAnsi="Times" w:cs="Arial"/>
        </w:rPr>
      </w:pPr>
      <w:r>
        <w:rPr>
          <w:rFonts w:ascii="Times" w:hAnsi="Times" w:cs="Arial"/>
          <w:noProof/>
        </w:rPr>
        <w:drawing>
          <wp:inline distT="0" distB="0" distL="0" distR="0" wp14:anchorId="5695564D" wp14:editId="79A62124">
            <wp:extent cx="939800" cy="698500"/>
            <wp:effectExtent l="0" t="0" r="0" b="0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Icon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98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547C9" w14:textId="0A3FA4EB" w:rsidR="001A2C40" w:rsidRDefault="001A2C40" w:rsidP="001A2C40">
      <w:pPr>
        <w:jc w:val="center"/>
        <w:rPr>
          <w:rFonts w:ascii="Times" w:hAnsi="Times" w:cs="Arial"/>
        </w:rPr>
      </w:pPr>
    </w:p>
    <w:p w14:paraId="46A67601" w14:textId="7B09EBC3" w:rsidR="001A2C40" w:rsidRDefault="001A2C40" w:rsidP="001A2C40">
      <w:pPr>
        <w:jc w:val="center"/>
        <w:rPr>
          <w:rFonts w:ascii="Times" w:hAnsi="Times" w:cs="Arial"/>
        </w:rPr>
      </w:pPr>
    </w:p>
    <w:p w14:paraId="46A68B28" w14:textId="7E3545FC" w:rsidR="001A2C40" w:rsidRDefault="001A2C40" w:rsidP="001A2C40">
      <w:pPr>
        <w:jc w:val="center"/>
        <w:rPr>
          <w:rFonts w:ascii="Times" w:hAnsi="Times" w:cs="Arial"/>
        </w:rPr>
      </w:pPr>
    </w:p>
    <w:p w14:paraId="5CCAC730" w14:textId="6A4852FA" w:rsidR="001A2C40" w:rsidRDefault="001A2C40" w:rsidP="001A2C40">
      <w:pPr>
        <w:jc w:val="center"/>
        <w:rPr>
          <w:rFonts w:ascii="Times" w:hAnsi="Times" w:cs="Arial"/>
        </w:rPr>
      </w:pPr>
    </w:p>
    <w:p w14:paraId="73A43927" w14:textId="7E31826D" w:rsidR="001A2C40" w:rsidRDefault="001A2C40" w:rsidP="001A2C40">
      <w:pPr>
        <w:jc w:val="center"/>
        <w:rPr>
          <w:rFonts w:ascii="Times" w:hAnsi="Times" w:cs="Arial"/>
        </w:rPr>
      </w:pPr>
    </w:p>
    <w:p w14:paraId="4C659A24" w14:textId="70D72B5F" w:rsidR="001A2C40" w:rsidRDefault="001A2C40" w:rsidP="001A2C40">
      <w:pPr>
        <w:jc w:val="center"/>
        <w:rPr>
          <w:rFonts w:ascii="Times" w:hAnsi="Times" w:cs="Arial"/>
        </w:rPr>
      </w:pPr>
    </w:p>
    <w:p w14:paraId="09A7C29E" w14:textId="03E1D87B" w:rsidR="001A2C40" w:rsidRDefault="001A2C40" w:rsidP="001A2C40">
      <w:pPr>
        <w:jc w:val="center"/>
        <w:rPr>
          <w:rFonts w:ascii="Times" w:hAnsi="Times" w:cs="Arial"/>
        </w:rPr>
      </w:pPr>
    </w:p>
    <w:p w14:paraId="0A3A9930" w14:textId="05138A40" w:rsidR="001A2C40" w:rsidRDefault="001A2C40" w:rsidP="001A2C40">
      <w:pPr>
        <w:jc w:val="center"/>
        <w:rPr>
          <w:rFonts w:ascii="Times" w:hAnsi="Times" w:cs="Arial"/>
        </w:rPr>
      </w:pPr>
    </w:p>
    <w:p w14:paraId="59AB7B7C" w14:textId="22AD33C4" w:rsidR="001A2C40" w:rsidRDefault="001A2C40" w:rsidP="001A2C40">
      <w:pPr>
        <w:jc w:val="center"/>
        <w:rPr>
          <w:rFonts w:ascii="Times" w:hAnsi="Times" w:cs="Arial"/>
        </w:rPr>
      </w:pPr>
    </w:p>
    <w:p w14:paraId="69A7B95F" w14:textId="627F632D" w:rsidR="001A2C40" w:rsidRDefault="001A2C40" w:rsidP="001A2C40">
      <w:pPr>
        <w:jc w:val="center"/>
        <w:rPr>
          <w:rFonts w:ascii="Times" w:hAnsi="Times" w:cs="Arial"/>
        </w:rPr>
      </w:pPr>
    </w:p>
    <w:p w14:paraId="4C0CA43E" w14:textId="1C05B1C5" w:rsidR="001A2C40" w:rsidRDefault="001A2C40" w:rsidP="001A2C40">
      <w:pPr>
        <w:jc w:val="center"/>
        <w:rPr>
          <w:rFonts w:ascii="Times" w:hAnsi="Times" w:cs="Arial"/>
        </w:rPr>
      </w:pPr>
    </w:p>
    <w:p w14:paraId="2181A4D7" w14:textId="059D9085" w:rsidR="001A2C40" w:rsidRDefault="001A2C40" w:rsidP="001A2C40">
      <w:pPr>
        <w:jc w:val="center"/>
        <w:rPr>
          <w:rFonts w:ascii="Times" w:hAnsi="Times" w:cs="Arial"/>
        </w:rPr>
      </w:pPr>
    </w:p>
    <w:p w14:paraId="08BDEB94" w14:textId="79033526" w:rsidR="001A2C40" w:rsidRDefault="001A2C40" w:rsidP="001A2C40">
      <w:pPr>
        <w:jc w:val="center"/>
        <w:rPr>
          <w:rFonts w:ascii="Times" w:hAnsi="Times" w:cs="Arial"/>
        </w:rPr>
      </w:pPr>
    </w:p>
    <w:p w14:paraId="0B1AEF57" w14:textId="235C8BE3" w:rsidR="001A2C40" w:rsidRDefault="001A2C40" w:rsidP="001A2C40">
      <w:pPr>
        <w:jc w:val="center"/>
        <w:rPr>
          <w:rFonts w:ascii="Times" w:hAnsi="Times" w:cs="Arial"/>
        </w:rPr>
      </w:pPr>
    </w:p>
    <w:p w14:paraId="306F4E8B" w14:textId="3925047C" w:rsidR="001A2C40" w:rsidRDefault="001A2C40" w:rsidP="001A2C40">
      <w:pPr>
        <w:jc w:val="center"/>
        <w:rPr>
          <w:rFonts w:ascii="Times" w:hAnsi="Times" w:cs="Arial"/>
        </w:rPr>
      </w:pPr>
    </w:p>
    <w:p w14:paraId="5C29E8A7" w14:textId="4ECF462E" w:rsidR="001A2C40" w:rsidRDefault="001A2C40" w:rsidP="001A2C40">
      <w:pPr>
        <w:jc w:val="center"/>
        <w:rPr>
          <w:rFonts w:ascii="Times" w:hAnsi="Times" w:cs="Arial"/>
        </w:rPr>
      </w:pPr>
    </w:p>
    <w:p w14:paraId="00C421B1" w14:textId="7F4D21A5" w:rsidR="001A2C40" w:rsidRDefault="001A2C40" w:rsidP="001A2C40">
      <w:pPr>
        <w:jc w:val="center"/>
        <w:rPr>
          <w:rFonts w:ascii="Times" w:hAnsi="Times" w:cs="Arial"/>
        </w:rPr>
      </w:pPr>
    </w:p>
    <w:p w14:paraId="4D10A66F" w14:textId="12CDE07F" w:rsidR="001A2C40" w:rsidRDefault="001A2C40" w:rsidP="001A2C40">
      <w:pPr>
        <w:jc w:val="center"/>
        <w:rPr>
          <w:rFonts w:ascii="Times" w:hAnsi="Times" w:cs="Arial"/>
        </w:rPr>
      </w:pPr>
    </w:p>
    <w:p w14:paraId="69965AEB" w14:textId="77777777" w:rsidR="001A2C40" w:rsidRDefault="001A2C40" w:rsidP="001A2C40">
      <w:pPr>
        <w:jc w:val="both"/>
        <w:rPr>
          <w:rFonts w:ascii="Times" w:hAnsi="Times" w:cs="Arial"/>
        </w:rPr>
      </w:pPr>
    </w:p>
    <w:p w14:paraId="3EEE8E2A" w14:textId="55209C8D" w:rsidR="001A2C40" w:rsidRPr="000E5EC9" w:rsidRDefault="001A2C40" w:rsidP="001A2C40">
      <w:pPr>
        <w:rPr>
          <w:rFonts w:ascii="Times" w:hAnsi="Times" w:cs="Arial"/>
          <w:b/>
          <w:bCs/>
        </w:rPr>
      </w:pPr>
      <w:r w:rsidRPr="000E5EC9">
        <w:rPr>
          <w:rFonts w:ascii="Times" w:hAnsi="Times" w:cs="Arial"/>
          <w:b/>
          <w:bCs/>
        </w:rPr>
        <w:t>Introduction</w:t>
      </w:r>
    </w:p>
    <w:p w14:paraId="5F22B765" w14:textId="51E2864A" w:rsidR="001A2C40" w:rsidRDefault="001A2C40" w:rsidP="001A2C40">
      <w:pPr>
        <w:rPr>
          <w:rFonts w:ascii="Times" w:hAnsi="Times" w:cs="Arial"/>
        </w:rPr>
      </w:pPr>
    </w:p>
    <w:p w14:paraId="6FF5A14F" w14:textId="23EB4A1D" w:rsidR="00247430" w:rsidRDefault="000E5EC9" w:rsidP="0006538C">
      <w:pPr>
        <w:spacing w:line="360" w:lineRule="auto"/>
        <w:jc w:val="both"/>
        <w:rPr>
          <w:rFonts w:ascii="Times" w:hAnsi="Times" w:cs="Arial"/>
          <w:color w:val="000000" w:themeColor="text1"/>
          <w:spacing w:val="8"/>
          <w:shd w:val="clear" w:color="auto" w:fill="FFFFFF"/>
        </w:rPr>
      </w:pPr>
      <w:r w:rsidRPr="000E5EC9">
        <w:rPr>
          <w:rFonts w:ascii="Times" w:hAnsi="Times"/>
        </w:rPr>
        <w:t xml:space="preserve">“Sustainability is one of the most crucial aspects of doing business in today’s world” </w:t>
      </w:r>
      <w:r w:rsidRPr="000E5EC9">
        <w:rPr>
          <w:rFonts w:ascii="Times" w:hAnsi="Times"/>
          <w:color w:val="000000" w:themeColor="text1"/>
        </w:rPr>
        <w:t>(</w:t>
      </w:r>
      <w:proofErr w:type="spellStart"/>
      <w:r w:rsidRPr="000E5EC9">
        <w:rPr>
          <w:rFonts w:ascii="Times" w:hAnsi="Times" w:cs="Arial"/>
          <w:color w:val="000000" w:themeColor="text1"/>
          <w:spacing w:val="8"/>
          <w:shd w:val="clear" w:color="auto" w:fill="FFFFFF"/>
        </w:rPr>
        <w:t>Acar</w:t>
      </w:r>
      <w:proofErr w:type="spellEnd"/>
      <w:r w:rsidRPr="000E5EC9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</w:t>
      </w:r>
      <w:r w:rsidRPr="000E5EC9">
        <w:rPr>
          <w:rFonts w:ascii="Times" w:hAnsi="Times" w:cs="Arial"/>
          <w:i/>
          <w:iCs/>
          <w:color w:val="000000" w:themeColor="text1"/>
          <w:spacing w:val="8"/>
          <w:shd w:val="clear" w:color="auto" w:fill="FFFFFF"/>
        </w:rPr>
        <w:t>et al</w:t>
      </w:r>
      <w:r w:rsidRPr="000E5EC9">
        <w:rPr>
          <w:rFonts w:ascii="Times" w:hAnsi="Times" w:cs="Arial"/>
          <w:color w:val="000000" w:themeColor="text1"/>
          <w:spacing w:val="8"/>
          <w:shd w:val="clear" w:color="auto" w:fill="FFFFFF"/>
        </w:rPr>
        <w:t>. 2019)</w:t>
      </w:r>
      <w:r w:rsidR="00172681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. </w:t>
      </w:r>
    </w:p>
    <w:p w14:paraId="1486EEFD" w14:textId="178B1915" w:rsidR="00172681" w:rsidRDefault="00172681" w:rsidP="0006538C">
      <w:pPr>
        <w:spacing w:line="360" w:lineRule="auto"/>
        <w:jc w:val="both"/>
        <w:rPr>
          <w:rFonts w:ascii="Times" w:hAnsi="Times" w:cs="Arial"/>
          <w:color w:val="000000" w:themeColor="text1"/>
          <w:spacing w:val="8"/>
          <w:shd w:val="clear" w:color="auto" w:fill="FFFFFF"/>
        </w:rPr>
      </w:pPr>
    </w:p>
    <w:p w14:paraId="563E043D" w14:textId="68E20502" w:rsidR="006C285C" w:rsidRDefault="00172681" w:rsidP="0006538C">
      <w:pPr>
        <w:spacing w:line="360" w:lineRule="auto"/>
        <w:jc w:val="both"/>
        <w:rPr>
          <w:rFonts w:ascii="Times" w:hAnsi="Times" w:cs="Arial"/>
          <w:color w:val="000000" w:themeColor="text1"/>
          <w:spacing w:val="8"/>
          <w:shd w:val="clear" w:color="auto" w:fill="FFFFFF"/>
        </w:rPr>
      </w:pP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Toda</w:t>
      </w:r>
      <w:r w:rsidR="007F4338">
        <w:rPr>
          <w:rFonts w:ascii="Times" w:hAnsi="Times" w:cs="Arial"/>
          <w:color w:val="000000" w:themeColor="text1"/>
          <w:spacing w:val="8"/>
          <w:shd w:val="clear" w:color="auto" w:fill="FFFFFF"/>
        </w:rPr>
        <w:t>y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’s ever-changing trading landscape demands challenging the status quo, a shift in mindsets and improving sustainability approaches (ER</w:t>
      </w:r>
      <w:r w:rsidR="00DE3420">
        <w:rPr>
          <w:rFonts w:ascii="Times" w:hAnsi="Times" w:cs="Arial"/>
          <w:color w:val="000000" w:themeColor="text1"/>
          <w:spacing w:val="8"/>
          <w:shd w:val="clear" w:color="auto" w:fill="FFFFFF"/>
        </w:rPr>
        <w:t>M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, 2021). </w:t>
      </w:r>
      <w:r w:rsidR="00ED62B1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It </w:t>
      </w:r>
      <w:r w:rsidR="0006538C">
        <w:rPr>
          <w:rFonts w:ascii="Times" w:hAnsi="Times" w:cs="Arial"/>
          <w:color w:val="000000" w:themeColor="text1"/>
          <w:spacing w:val="8"/>
          <w:shd w:val="clear" w:color="auto" w:fill="FFFFFF"/>
        </w:rPr>
        <w:t>highlights the significance of climate change, and the urgen</w:t>
      </w:r>
      <w:r w:rsidR="00EF2552">
        <w:rPr>
          <w:rFonts w:ascii="Times" w:hAnsi="Times" w:cs="Arial"/>
          <w:color w:val="000000" w:themeColor="text1"/>
          <w:spacing w:val="8"/>
          <w:shd w:val="clear" w:color="auto" w:fill="FFFFFF"/>
        </w:rPr>
        <w:t>t need</w:t>
      </w:r>
      <w:r w:rsidR="0006538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to adapt. It </w:t>
      </w:r>
      <w:r w:rsidR="006C285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is perhaps the most challenging environment a company has </w:t>
      </w:r>
      <w:r w:rsidR="0006538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ever </w:t>
      </w:r>
      <w:r w:rsidR="006C285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faced. </w:t>
      </w:r>
      <w:r w:rsidR="0006538C">
        <w:rPr>
          <w:rFonts w:ascii="Times" w:hAnsi="Times" w:cs="Arial"/>
          <w:color w:val="000000" w:themeColor="text1"/>
          <w:spacing w:val="8"/>
          <w:shd w:val="clear" w:color="auto" w:fill="FFFFFF"/>
        </w:rPr>
        <w:t>C</w:t>
      </w:r>
      <w:r w:rsidR="006C285C">
        <w:rPr>
          <w:rFonts w:ascii="Times" w:hAnsi="Times" w:cs="Arial"/>
          <w:color w:val="000000" w:themeColor="text1"/>
          <w:spacing w:val="8"/>
          <w:shd w:val="clear" w:color="auto" w:fill="FFFFFF"/>
        </w:rPr>
        <w:t>ompanies are becoming vulnerable to the increasing scarcity of raw materials, the rising costs of raw materials, interruption to supply chains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,</w:t>
      </w:r>
      <w:r w:rsidR="006C285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as well as a new competitive landscape of disruptive innovators and rising expectations from customers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(Revell </w:t>
      </w:r>
      <w:r w:rsidRPr="00172681">
        <w:rPr>
          <w:rFonts w:ascii="Times" w:hAnsi="Times" w:cs="Arial"/>
          <w:i/>
          <w:iCs/>
          <w:color w:val="000000" w:themeColor="text1"/>
          <w:spacing w:val="8"/>
          <w:shd w:val="clear" w:color="auto" w:fill="FFFFFF"/>
        </w:rPr>
        <w:t>et al.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2009; </w:t>
      </w:r>
      <w:proofErr w:type="spellStart"/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Acar</w:t>
      </w:r>
      <w:proofErr w:type="spellEnd"/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</w:t>
      </w:r>
      <w:r w:rsidRPr="00172681">
        <w:rPr>
          <w:rFonts w:ascii="Times" w:hAnsi="Times" w:cs="Arial"/>
          <w:i/>
          <w:iCs/>
          <w:color w:val="000000" w:themeColor="text1"/>
          <w:spacing w:val="8"/>
          <w:shd w:val="clear" w:color="auto" w:fill="FFFFFF"/>
        </w:rPr>
        <w:t>et al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. 2019</w:t>
      </w:r>
      <w:r w:rsidR="0004747E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; </w:t>
      </w:r>
      <w:r w:rsidR="00DE3420">
        <w:rPr>
          <w:rFonts w:ascii="Times" w:hAnsi="Times" w:cs="Arial"/>
          <w:color w:val="000000" w:themeColor="text1"/>
          <w:spacing w:val="8"/>
          <w:shd w:val="clear" w:color="auto" w:fill="FFFFFF"/>
        </w:rPr>
        <w:t>Kellard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, 20</w:t>
      </w:r>
      <w:r w:rsidR="00DE3420">
        <w:rPr>
          <w:rFonts w:ascii="Times" w:hAnsi="Times" w:cs="Arial"/>
          <w:color w:val="000000" w:themeColor="text1"/>
          <w:spacing w:val="8"/>
          <w:shd w:val="clear" w:color="auto" w:fill="FFFFFF"/>
        </w:rPr>
        <w:t>19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)</w:t>
      </w:r>
      <w:r w:rsidR="006C285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. Yet the current landscape is </w:t>
      </w:r>
      <w:r w:rsidR="0006538C">
        <w:rPr>
          <w:rFonts w:ascii="Times" w:hAnsi="Times" w:cs="Arial"/>
          <w:color w:val="000000" w:themeColor="text1"/>
          <w:spacing w:val="8"/>
          <w:shd w:val="clear" w:color="auto" w:fill="FFFFFF"/>
        </w:rPr>
        <w:t>merely a snapshot of how the current markets and systems will progress without a significant shift in business models and strategies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(</w:t>
      </w:r>
      <w:proofErr w:type="spellStart"/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Acar</w:t>
      </w:r>
      <w:proofErr w:type="spellEnd"/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</w:t>
      </w:r>
      <w:r w:rsidRPr="00172681">
        <w:rPr>
          <w:rFonts w:ascii="Times" w:hAnsi="Times" w:cs="Arial"/>
          <w:i/>
          <w:iCs/>
          <w:color w:val="000000" w:themeColor="text1"/>
          <w:spacing w:val="8"/>
          <w:shd w:val="clear" w:color="auto" w:fill="FFFFFF"/>
        </w:rPr>
        <w:t>et al.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2019).</w:t>
      </w:r>
    </w:p>
    <w:p w14:paraId="6BDFE013" w14:textId="77777777" w:rsidR="006C285C" w:rsidRDefault="006C285C" w:rsidP="0006538C">
      <w:pPr>
        <w:spacing w:line="360" w:lineRule="auto"/>
        <w:jc w:val="both"/>
        <w:rPr>
          <w:rFonts w:ascii="Times" w:hAnsi="Times" w:cs="Arial"/>
          <w:color w:val="000000" w:themeColor="text1"/>
          <w:spacing w:val="8"/>
          <w:shd w:val="clear" w:color="auto" w:fill="FFFFFF"/>
        </w:rPr>
      </w:pPr>
    </w:p>
    <w:p w14:paraId="7FE2825F" w14:textId="0498B976" w:rsidR="00247430" w:rsidRPr="00247430" w:rsidRDefault="006C285C" w:rsidP="0006538C">
      <w:pPr>
        <w:spacing w:line="360" w:lineRule="auto"/>
        <w:jc w:val="both"/>
        <w:rPr>
          <w:rFonts w:ascii="Times" w:hAnsi="Times" w:cs="Arial"/>
          <w:color w:val="000000" w:themeColor="text1"/>
          <w:spacing w:val="8"/>
          <w:shd w:val="clear" w:color="auto" w:fill="FFFFFF"/>
        </w:rPr>
      </w:pP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Consumer awareness coupled with a demand for transparency amplify the need for businesses to act</w:t>
      </w:r>
      <w:r w:rsidR="00277F2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(</w:t>
      </w:r>
      <w:proofErr w:type="spellStart"/>
      <w:r w:rsidR="00277F2C">
        <w:rPr>
          <w:rFonts w:ascii="Times" w:hAnsi="Times" w:cs="Arial"/>
          <w:color w:val="000000" w:themeColor="text1"/>
          <w:spacing w:val="8"/>
          <w:shd w:val="clear" w:color="auto" w:fill="FFFFFF"/>
        </w:rPr>
        <w:t>Acar</w:t>
      </w:r>
      <w:proofErr w:type="spellEnd"/>
      <w:r w:rsidR="00277F2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</w:t>
      </w:r>
      <w:r w:rsidR="00277F2C" w:rsidRPr="00172681">
        <w:rPr>
          <w:rFonts w:ascii="Times" w:hAnsi="Times" w:cs="Arial"/>
          <w:i/>
          <w:iCs/>
          <w:color w:val="000000" w:themeColor="text1"/>
          <w:spacing w:val="8"/>
          <w:shd w:val="clear" w:color="auto" w:fill="FFFFFF"/>
        </w:rPr>
        <w:t>et al.</w:t>
      </w:r>
      <w:r w:rsidR="00277F2C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2019). 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While</w:t>
      </w:r>
      <w:r w:rsidR="00EC0CB2"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the need for more sustainable solutions 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is </w:t>
      </w:r>
      <w:r w:rsidR="00EC0CB2">
        <w:rPr>
          <w:rFonts w:ascii="Times" w:hAnsi="Times" w:cs="Arial"/>
          <w:color w:val="000000" w:themeColor="text1"/>
          <w:spacing w:val="8"/>
          <w:shd w:val="clear" w:color="auto" w:fill="FFFFFF"/>
        </w:rPr>
        <w:t>being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 recognised by national governments, it is the business sector that has “both the resources and the self-interest to act” (</w:t>
      </w:r>
      <w:r w:rsidR="00DE3420">
        <w:rPr>
          <w:rFonts w:ascii="Times" w:hAnsi="Times" w:cs="Arial"/>
          <w:color w:val="000000" w:themeColor="text1"/>
          <w:spacing w:val="8"/>
          <w:shd w:val="clear" w:color="auto" w:fill="FFFFFF"/>
        </w:rPr>
        <w:t>Kellard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>, 20</w:t>
      </w:r>
      <w:r w:rsidR="00DE3420">
        <w:rPr>
          <w:rFonts w:ascii="Times" w:hAnsi="Times" w:cs="Arial"/>
          <w:color w:val="000000" w:themeColor="text1"/>
          <w:spacing w:val="8"/>
          <w:shd w:val="clear" w:color="auto" w:fill="FFFFFF"/>
        </w:rPr>
        <w:t>19</w:t>
      </w:r>
      <w:r>
        <w:rPr>
          <w:rFonts w:ascii="Times" w:hAnsi="Times" w:cs="Arial"/>
          <w:color w:val="000000" w:themeColor="text1"/>
          <w:spacing w:val="8"/>
          <w:shd w:val="clear" w:color="auto" w:fill="FFFFFF"/>
        </w:rPr>
        <w:t xml:space="preserve">). </w:t>
      </w:r>
    </w:p>
    <w:p w14:paraId="4D472009" w14:textId="77777777" w:rsidR="00247430" w:rsidRPr="0006538C" w:rsidRDefault="00247430" w:rsidP="0006538C">
      <w:pPr>
        <w:spacing w:line="360" w:lineRule="auto"/>
        <w:jc w:val="both"/>
        <w:rPr>
          <w:rFonts w:ascii="Times" w:hAnsi="Times" w:cs="Arial"/>
        </w:rPr>
      </w:pPr>
    </w:p>
    <w:p w14:paraId="5ACC94CB" w14:textId="41E71DA1" w:rsidR="00942F6F" w:rsidRDefault="0006538C" w:rsidP="00E87678">
      <w:pPr>
        <w:spacing w:line="360" w:lineRule="auto"/>
        <w:jc w:val="both"/>
        <w:rPr>
          <w:rFonts w:ascii="Times" w:hAnsi="Times"/>
        </w:rPr>
      </w:pPr>
      <w:r w:rsidRPr="0006538C">
        <w:rPr>
          <w:rFonts w:ascii="Times" w:hAnsi="Times"/>
        </w:rPr>
        <w:t xml:space="preserve">This report seeks </w:t>
      </w:r>
      <w:r>
        <w:rPr>
          <w:rFonts w:ascii="Times" w:hAnsi="Times"/>
        </w:rPr>
        <w:t>to review the current level of sustainability within online retailer, Good Club. The report</w:t>
      </w:r>
      <w:r w:rsidR="00F85FC1">
        <w:rPr>
          <w:rFonts w:ascii="Times" w:hAnsi="Times"/>
        </w:rPr>
        <w:t xml:space="preserve"> begins with company profiling, introducing </w:t>
      </w:r>
      <w:r w:rsidR="00BF2A51">
        <w:rPr>
          <w:rFonts w:ascii="Times" w:hAnsi="Times"/>
        </w:rPr>
        <w:t>Good Club</w:t>
      </w:r>
      <w:r w:rsidR="00EF2552">
        <w:rPr>
          <w:rFonts w:ascii="Times" w:hAnsi="Times"/>
        </w:rPr>
        <w:t>’</w:t>
      </w:r>
      <w:r w:rsidR="00BF2A51">
        <w:rPr>
          <w:rFonts w:ascii="Times" w:hAnsi="Times"/>
        </w:rPr>
        <w:t xml:space="preserve">s mission, core values and a brief outline of </w:t>
      </w:r>
      <w:r w:rsidR="0004747E">
        <w:rPr>
          <w:rFonts w:ascii="Times" w:hAnsi="Times"/>
        </w:rPr>
        <w:t xml:space="preserve">their </w:t>
      </w:r>
      <w:r w:rsidR="00BF2A51">
        <w:rPr>
          <w:rFonts w:ascii="Times" w:hAnsi="Times"/>
        </w:rPr>
        <w:t>current practi</w:t>
      </w:r>
      <w:r w:rsidR="00EF2552">
        <w:rPr>
          <w:rFonts w:ascii="Times" w:hAnsi="Times"/>
        </w:rPr>
        <w:t>c</w:t>
      </w:r>
      <w:r w:rsidR="00BF2A51">
        <w:rPr>
          <w:rFonts w:ascii="Times" w:hAnsi="Times"/>
        </w:rPr>
        <w:t xml:space="preserve">es. The second part </w:t>
      </w:r>
      <w:r w:rsidR="00EC0CB2">
        <w:rPr>
          <w:rFonts w:ascii="Times" w:hAnsi="Times"/>
        </w:rPr>
        <w:t>reviews Good Club’s sustainability practi</w:t>
      </w:r>
      <w:r w:rsidR="00EF2552">
        <w:rPr>
          <w:rFonts w:ascii="Times" w:hAnsi="Times"/>
        </w:rPr>
        <w:t>c</w:t>
      </w:r>
      <w:r w:rsidR="00EC0CB2">
        <w:rPr>
          <w:rFonts w:ascii="Times" w:hAnsi="Times"/>
        </w:rPr>
        <w:t>es in more detail comparatively to the trading landscape in which it operates. This paper seeks to highlight area</w:t>
      </w:r>
      <w:r w:rsidR="00EF2552">
        <w:rPr>
          <w:rFonts w:ascii="Times" w:hAnsi="Times"/>
        </w:rPr>
        <w:t>s</w:t>
      </w:r>
      <w:r w:rsidR="00EC0CB2">
        <w:rPr>
          <w:rFonts w:ascii="Times" w:hAnsi="Times"/>
        </w:rPr>
        <w:t xml:space="preserve"> for Good Club to strengthen their operations to </w:t>
      </w:r>
      <w:r w:rsidR="00995C02">
        <w:rPr>
          <w:rFonts w:ascii="Times" w:hAnsi="Times"/>
        </w:rPr>
        <w:t>increase</w:t>
      </w:r>
      <w:r w:rsidR="00EC0CB2">
        <w:rPr>
          <w:rFonts w:ascii="Times" w:hAnsi="Times"/>
        </w:rPr>
        <w:t xml:space="preserve"> their positioning in the marketplace</w:t>
      </w:r>
      <w:r w:rsidR="00ED62B1">
        <w:rPr>
          <w:rFonts w:ascii="Times" w:hAnsi="Times"/>
        </w:rPr>
        <w:t>,</w:t>
      </w:r>
      <w:r w:rsidR="00EC0CB2">
        <w:rPr>
          <w:rFonts w:ascii="Times" w:hAnsi="Times"/>
        </w:rPr>
        <w:t xml:space="preserve"> with particular focus on value creation.  </w:t>
      </w:r>
    </w:p>
    <w:p w14:paraId="78FCED96" w14:textId="1A3379B2" w:rsidR="00F85FC1" w:rsidRDefault="00F85FC1" w:rsidP="00E87678">
      <w:pPr>
        <w:spacing w:line="360" w:lineRule="auto"/>
        <w:jc w:val="both"/>
        <w:rPr>
          <w:rFonts w:ascii="Times" w:hAnsi="Times"/>
        </w:rPr>
      </w:pPr>
    </w:p>
    <w:p w14:paraId="43D07236" w14:textId="778022DA" w:rsidR="00F85FC1" w:rsidRPr="00F85FC1" w:rsidRDefault="00F85FC1" w:rsidP="00E87678">
      <w:pPr>
        <w:spacing w:line="360" w:lineRule="auto"/>
        <w:jc w:val="both"/>
        <w:rPr>
          <w:rFonts w:ascii="Times" w:hAnsi="Times"/>
          <w:b/>
          <w:bCs/>
        </w:rPr>
      </w:pPr>
      <w:r w:rsidRPr="00F85FC1">
        <w:rPr>
          <w:rFonts w:ascii="Times" w:hAnsi="Times"/>
          <w:b/>
          <w:bCs/>
        </w:rPr>
        <w:t xml:space="preserve">Company Profiling </w:t>
      </w:r>
    </w:p>
    <w:p w14:paraId="1A27AEE9" w14:textId="77777777" w:rsidR="0004747E" w:rsidRDefault="0004747E" w:rsidP="001A2C40">
      <w:pPr>
        <w:rPr>
          <w:rFonts w:ascii="Times" w:hAnsi="Times" w:cs="Arial"/>
        </w:rPr>
      </w:pPr>
    </w:p>
    <w:p w14:paraId="6D15102A" w14:textId="30391D59" w:rsidR="00E87678" w:rsidRPr="00E87678" w:rsidRDefault="00E87678" w:rsidP="001A2C40">
      <w:pPr>
        <w:rPr>
          <w:rFonts w:ascii="Times" w:hAnsi="Times" w:cs="Arial"/>
          <w:b/>
          <w:bCs/>
        </w:rPr>
      </w:pPr>
      <w:r w:rsidRPr="00E87678">
        <w:rPr>
          <w:rFonts w:ascii="Times" w:hAnsi="Times" w:cs="Arial"/>
          <w:b/>
          <w:bCs/>
        </w:rPr>
        <w:t xml:space="preserve">Mission </w:t>
      </w:r>
    </w:p>
    <w:p w14:paraId="796BC803" w14:textId="36E51E84" w:rsidR="00E87678" w:rsidRDefault="00E87678" w:rsidP="001A2C40">
      <w:pPr>
        <w:rPr>
          <w:rFonts w:ascii="Times" w:hAnsi="Times" w:cs="Arial"/>
        </w:rPr>
      </w:pPr>
    </w:p>
    <w:p w14:paraId="07064959" w14:textId="4ED75F8F" w:rsidR="00EF2552" w:rsidRDefault="00E87678" w:rsidP="00277F2C">
      <w:pPr>
        <w:spacing w:line="360" w:lineRule="auto"/>
        <w:jc w:val="both"/>
        <w:rPr>
          <w:rFonts w:ascii="Times" w:hAnsi="Times" w:cs="Arial"/>
        </w:rPr>
      </w:pPr>
      <w:r w:rsidRPr="00E87678">
        <w:rPr>
          <w:rFonts w:ascii="Times" w:hAnsi="Times" w:cs="Arial"/>
        </w:rPr>
        <w:t>Good Club’s mission is to “help everyone live more sustainably” (</w:t>
      </w:r>
      <w:r w:rsidR="00DE3420">
        <w:rPr>
          <w:rFonts w:ascii="Times" w:hAnsi="Times" w:cs="Arial"/>
        </w:rPr>
        <w:t>Good Club</w:t>
      </w:r>
      <w:r>
        <w:rPr>
          <w:rFonts w:ascii="Times" w:hAnsi="Times" w:cs="Arial"/>
        </w:rPr>
        <w:t>,</w:t>
      </w:r>
      <w:r w:rsidRPr="00E87678">
        <w:rPr>
          <w:rFonts w:ascii="Times" w:hAnsi="Times" w:cs="Arial"/>
        </w:rPr>
        <w:t xml:space="preserve"> 2021</w:t>
      </w:r>
      <w:r w:rsidR="002E0148">
        <w:rPr>
          <w:rFonts w:ascii="Times" w:hAnsi="Times" w:cs="Arial"/>
        </w:rPr>
        <w:t>a</w:t>
      </w:r>
      <w:r w:rsidRPr="00E87678">
        <w:rPr>
          <w:rFonts w:ascii="Times" w:hAnsi="Times" w:cs="Arial"/>
        </w:rPr>
        <w:t xml:space="preserve">). Offering a zero-waste closed loop service for grocery deliveries, Good Club aims to “accelerate the </w:t>
      </w:r>
      <w:r w:rsidRPr="00E87678">
        <w:rPr>
          <w:rFonts w:ascii="Times" w:hAnsi="Times" w:cs="Arial"/>
        </w:rPr>
        <w:lastRenderedPageBreak/>
        <w:t>elimination of packaging waste from groceries” (Good Club, 2021</w:t>
      </w:r>
      <w:r w:rsidR="002E0148">
        <w:rPr>
          <w:rFonts w:ascii="Times" w:hAnsi="Times" w:cs="Arial"/>
        </w:rPr>
        <w:t>a</w:t>
      </w:r>
      <w:r w:rsidRPr="00E87678">
        <w:rPr>
          <w:rFonts w:ascii="Times" w:hAnsi="Times" w:cs="Arial"/>
        </w:rPr>
        <w:t xml:space="preserve">).  </w:t>
      </w:r>
      <w:r w:rsidR="00ED62B1">
        <w:rPr>
          <w:rFonts w:ascii="Times" w:hAnsi="Times" w:cs="Arial"/>
        </w:rPr>
        <w:t xml:space="preserve">Their core values (figure 1) form the current sustainability practices and processes that will be discussed in section 1. </w:t>
      </w:r>
    </w:p>
    <w:p w14:paraId="355831AD" w14:textId="77777777" w:rsidR="007307AC" w:rsidRPr="007307AC" w:rsidRDefault="007307AC" w:rsidP="00277F2C">
      <w:pPr>
        <w:spacing w:line="360" w:lineRule="auto"/>
        <w:jc w:val="both"/>
        <w:rPr>
          <w:rFonts w:ascii="Times" w:hAnsi="Times" w:cs="Arial"/>
        </w:rPr>
      </w:pPr>
    </w:p>
    <w:p w14:paraId="09C1DC53" w14:textId="1BF9F7FD" w:rsidR="00662B59" w:rsidRPr="00277F2C" w:rsidRDefault="00277F2C" w:rsidP="00277F2C">
      <w:pPr>
        <w:spacing w:line="360" w:lineRule="auto"/>
        <w:jc w:val="right"/>
        <w:rPr>
          <w:rFonts w:ascii="Times" w:hAnsi="Times" w:cs="Arial"/>
          <w:i/>
          <w:iCs/>
          <w:color w:val="000000" w:themeColor="text1"/>
          <w:sz w:val="22"/>
          <w:szCs w:val="22"/>
        </w:rPr>
      </w:pPr>
      <w:r>
        <w:rPr>
          <w:rFonts w:ascii="Times" w:hAnsi="Times" w:cs="Arial"/>
          <w:i/>
          <w:iCs/>
          <w:noProof/>
          <w:color w:val="000000" w:themeColor="text1"/>
          <w:sz w:val="22"/>
          <w:szCs w:val="22"/>
        </w:rPr>
        <w:drawing>
          <wp:inline distT="0" distB="0" distL="0" distR="0" wp14:anchorId="17DBD968" wp14:editId="4F3E65AF">
            <wp:extent cx="5731510" cy="3169920"/>
            <wp:effectExtent l="25400" t="25400" r="21590" b="30480"/>
            <wp:docPr id="3" name="Picture 3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lose-up of a document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920"/>
                    </a:xfrm>
                    <a:prstGeom prst="rect">
                      <a:avLst/>
                    </a:prstGeom>
                    <a:ln w="19050">
                      <a:solidFill>
                        <a:schemeClr val="bg2">
                          <a:lumMod val="50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  <w:r w:rsidR="00662B59" w:rsidRPr="00277F2C">
        <w:rPr>
          <w:rFonts w:ascii="Times" w:hAnsi="Times" w:cs="Arial"/>
          <w:i/>
          <w:iCs/>
          <w:color w:val="000000" w:themeColor="text1"/>
          <w:sz w:val="22"/>
          <w:szCs w:val="22"/>
        </w:rPr>
        <w:t>(</w:t>
      </w:r>
      <w:r w:rsidR="00ED62B1">
        <w:rPr>
          <w:rFonts w:ascii="Times" w:hAnsi="Times" w:cs="Arial"/>
          <w:i/>
          <w:iCs/>
          <w:color w:val="000000" w:themeColor="text1"/>
          <w:sz w:val="22"/>
          <w:szCs w:val="22"/>
        </w:rPr>
        <w:t xml:space="preserve">Figure 1: </w:t>
      </w:r>
      <w:r w:rsidR="00EF2552" w:rsidRPr="00277F2C">
        <w:rPr>
          <w:rFonts w:ascii="Times" w:hAnsi="Times" w:cs="Arial"/>
          <w:i/>
          <w:iCs/>
          <w:color w:val="000000" w:themeColor="text1"/>
          <w:sz w:val="22"/>
          <w:szCs w:val="22"/>
        </w:rPr>
        <w:t xml:space="preserve">Core values, </w:t>
      </w:r>
      <w:r w:rsidR="00662B59" w:rsidRPr="00277F2C">
        <w:rPr>
          <w:rFonts w:ascii="Times" w:hAnsi="Times" w:cs="Arial"/>
          <w:i/>
          <w:iCs/>
          <w:color w:val="000000" w:themeColor="text1"/>
          <w:sz w:val="22"/>
          <w:szCs w:val="22"/>
        </w:rPr>
        <w:t>Good Club, 2021</w:t>
      </w:r>
      <w:r w:rsidR="00EE47EC">
        <w:rPr>
          <w:rFonts w:ascii="Times" w:hAnsi="Times" w:cs="Arial"/>
          <w:i/>
          <w:iCs/>
          <w:color w:val="000000" w:themeColor="text1"/>
          <w:sz w:val="22"/>
          <w:szCs w:val="22"/>
        </w:rPr>
        <w:t>b</w:t>
      </w:r>
      <w:r w:rsidR="00662B59" w:rsidRPr="00277F2C">
        <w:rPr>
          <w:rFonts w:ascii="Times" w:hAnsi="Times" w:cs="Arial"/>
          <w:i/>
          <w:iCs/>
          <w:color w:val="000000" w:themeColor="text1"/>
          <w:sz w:val="22"/>
          <w:szCs w:val="22"/>
        </w:rPr>
        <w:t xml:space="preserve">) </w:t>
      </w:r>
    </w:p>
    <w:p w14:paraId="440190A9" w14:textId="588D5564" w:rsidR="009610B7" w:rsidRDefault="009610B7" w:rsidP="00E87678">
      <w:pPr>
        <w:spacing w:line="360" w:lineRule="auto"/>
        <w:jc w:val="both"/>
        <w:rPr>
          <w:rFonts w:ascii="Times" w:hAnsi="Times" w:cs="Arial"/>
          <w:i/>
          <w:iCs/>
        </w:rPr>
      </w:pPr>
    </w:p>
    <w:p w14:paraId="4111CCBF" w14:textId="2BEE9499" w:rsidR="00520F3A" w:rsidRPr="00520F3A" w:rsidRDefault="00520F3A" w:rsidP="00E87678">
      <w:pPr>
        <w:spacing w:line="360" w:lineRule="auto"/>
        <w:jc w:val="both"/>
        <w:rPr>
          <w:rFonts w:ascii="Times" w:hAnsi="Times" w:cs="Arial"/>
          <w:b/>
          <w:bCs/>
        </w:rPr>
      </w:pPr>
      <w:r w:rsidRPr="00520F3A">
        <w:rPr>
          <w:rFonts w:ascii="Times" w:hAnsi="Times" w:cs="Arial"/>
          <w:b/>
          <w:bCs/>
        </w:rPr>
        <w:t xml:space="preserve">Section 1 </w:t>
      </w:r>
      <w:r w:rsidR="00265815">
        <w:rPr>
          <w:rFonts w:ascii="Times" w:hAnsi="Times" w:cs="Arial"/>
          <w:b/>
          <w:bCs/>
        </w:rPr>
        <w:t xml:space="preserve">– </w:t>
      </w:r>
      <w:r w:rsidR="00995C02">
        <w:rPr>
          <w:rFonts w:ascii="Times" w:hAnsi="Times" w:cs="Arial"/>
          <w:b/>
          <w:bCs/>
        </w:rPr>
        <w:t>Current practises</w:t>
      </w:r>
    </w:p>
    <w:p w14:paraId="7C538DC3" w14:textId="77777777" w:rsidR="00277F2C" w:rsidRDefault="00277F2C" w:rsidP="00E87678">
      <w:pPr>
        <w:spacing w:line="360" w:lineRule="auto"/>
        <w:jc w:val="both"/>
        <w:rPr>
          <w:rFonts w:ascii="Times" w:hAnsi="Times" w:cs="Arial"/>
          <w:i/>
          <w:iCs/>
        </w:rPr>
      </w:pPr>
    </w:p>
    <w:p w14:paraId="74A556E8" w14:textId="596216A7" w:rsidR="0094640B" w:rsidRDefault="00277F2C" w:rsidP="00E87678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>This section aims to identify the current sustainability practi</w:t>
      </w:r>
      <w:r w:rsidR="00ED62B1">
        <w:rPr>
          <w:rFonts w:ascii="Times" w:hAnsi="Times" w:cs="Arial"/>
        </w:rPr>
        <w:t>c</w:t>
      </w:r>
      <w:r>
        <w:rPr>
          <w:rFonts w:ascii="Times" w:hAnsi="Times" w:cs="Arial"/>
        </w:rPr>
        <w:t xml:space="preserve">es, </w:t>
      </w:r>
      <w:r w:rsidR="007307AC">
        <w:rPr>
          <w:rFonts w:ascii="Times" w:hAnsi="Times" w:cs="Arial"/>
        </w:rPr>
        <w:t>processes,</w:t>
      </w:r>
      <w:r>
        <w:rPr>
          <w:rFonts w:ascii="Times" w:hAnsi="Times" w:cs="Arial"/>
        </w:rPr>
        <w:t xml:space="preserve"> and initiatives that Good Club have adopted. </w:t>
      </w:r>
    </w:p>
    <w:p w14:paraId="6CA0E796" w14:textId="73E1525C" w:rsidR="0094640B" w:rsidRDefault="0094640B" w:rsidP="00E87678">
      <w:pPr>
        <w:spacing w:line="360" w:lineRule="auto"/>
        <w:jc w:val="both"/>
        <w:rPr>
          <w:rFonts w:ascii="Times" w:hAnsi="Times" w:cs="Arial"/>
        </w:rPr>
      </w:pPr>
    </w:p>
    <w:p w14:paraId="262190C7" w14:textId="4703C882" w:rsidR="0094640B" w:rsidRPr="0094640B" w:rsidRDefault="0094640B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 w:rsidRPr="0094640B">
        <w:rPr>
          <w:rFonts w:ascii="Times" w:hAnsi="Times" w:cs="Arial"/>
          <w:i/>
          <w:iCs/>
        </w:rPr>
        <w:t xml:space="preserve">Plastic Waste </w:t>
      </w:r>
    </w:p>
    <w:p w14:paraId="7B6B5831" w14:textId="6C2E5FCB" w:rsidR="00EC0CB2" w:rsidRDefault="00E87678" w:rsidP="00CC711A">
      <w:pPr>
        <w:spacing w:line="360" w:lineRule="auto"/>
        <w:ind w:left="720"/>
        <w:jc w:val="both"/>
        <w:rPr>
          <w:rFonts w:ascii="Times" w:hAnsi="Times" w:cs="Arial"/>
        </w:rPr>
      </w:pPr>
      <w:r w:rsidRPr="00E87678">
        <w:rPr>
          <w:rFonts w:ascii="Times" w:hAnsi="Times" w:cs="Arial"/>
        </w:rPr>
        <w:t>Good Club is focused on “redesigning the single-use society” (Good Club, 2021</w:t>
      </w:r>
      <w:r w:rsidR="002E0148">
        <w:rPr>
          <w:rFonts w:ascii="Times" w:hAnsi="Times" w:cs="Arial"/>
        </w:rPr>
        <w:t>a</w:t>
      </w:r>
      <w:r w:rsidRPr="00E87678">
        <w:rPr>
          <w:rFonts w:ascii="Times" w:hAnsi="Times" w:cs="Arial"/>
        </w:rPr>
        <w:t>)</w:t>
      </w:r>
      <w:r w:rsidR="00EC0CB2">
        <w:rPr>
          <w:rFonts w:ascii="Times" w:hAnsi="Times" w:cs="Arial"/>
        </w:rPr>
        <w:t xml:space="preserve">. </w:t>
      </w:r>
      <w:r w:rsidR="00EC0CB2" w:rsidRPr="00E87678">
        <w:rPr>
          <w:rFonts w:ascii="Times" w:hAnsi="Times" w:cs="Arial"/>
        </w:rPr>
        <w:t xml:space="preserve">In January 2021 Good Club launched its closed-loop zero waste </w:t>
      </w:r>
      <w:r w:rsidR="00EC0CB2">
        <w:rPr>
          <w:rFonts w:ascii="Times" w:hAnsi="Times" w:cs="Arial"/>
        </w:rPr>
        <w:t>range</w:t>
      </w:r>
      <w:r w:rsidR="00995C02">
        <w:rPr>
          <w:rFonts w:ascii="Times" w:hAnsi="Times" w:cs="Arial"/>
        </w:rPr>
        <w:t>. U</w:t>
      </w:r>
      <w:r w:rsidR="00EC0CB2">
        <w:rPr>
          <w:rFonts w:ascii="Times" w:hAnsi="Times" w:cs="Arial"/>
        </w:rPr>
        <w:t xml:space="preserve">sing a refillable, closed loop operation </w:t>
      </w:r>
      <w:r w:rsidR="003502C1">
        <w:rPr>
          <w:rFonts w:ascii="Times" w:hAnsi="Times" w:cs="Arial"/>
        </w:rPr>
        <w:t>delivering</w:t>
      </w:r>
      <w:r w:rsidR="00EC0CB2">
        <w:rPr>
          <w:rFonts w:ascii="Times" w:hAnsi="Times" w:cs="Arial"/>
        </w:rPr>
        <w:t xml:space="preserve"> pantry staples to households</w:t>
      </w:r>
      <w:r w:rsidR="003502C1">
        <w:rPr>
          <w:rFonts w:ascii="Times" w:hAnsi="Times" w:cs="Arial"/>
        </w:rPr>
        <w:t>,</w:t>
      </w:r>
      <w:r w:rsidR="00EC0CB2">
        <w:rPr>
          <w:rFonts w:ascii="Times" w:hAnsi="Times" w:cs="Arial"/>
        </w:rPr>
        <w:t xml:space="preserve"> reducing the need for single-use packaging. </w:t>
      </w:r>
      <w:r w:rsidR="00EC0CB2" w:rsidRPr="00E87678">
        <w:rPr>
          <w:rFonts w:ascii="Times" w:hAnsi="Times" w:cs="Arial"/>
        </w:rPr>
        <w:t>Good Club hopes by supporting the reduction of plastic use, this in turn will reduce the carbon emissions created from plastic manufacturing</w:t>
      </w:r>
      <w:r w:rsidR="00EC0CB2">
        <w:rPr>
          <w:rFonts w:ascii="Times" w:hAnsi="Times" w:cs="Arial"/>
        </w:rPr>
        <w:t xml:space="preserve"> (Good Club, 2021). </w:t>
      </w:r>
    </w:p>
    <w:p w14:paraId="142341CC" w14:textId="77300468" w:rsidR="009610B7" w:rsidRDefault="009610B7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0825FA2D" w14:textId="245A4E4F" w:rsidR="0094640B" w:rsidRPr="0094640B" w:rsidRDefault="0094640B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 w:rsidRPr="0094640B">
        <w:rPr>
          <w:rFonts w:ascii="Times" w:hAnsi="Times" w:cs="Arial"/>
          <w:i/>
          <w:iCs/>
        </w:rPr>
        <w:t xml:space="preserve">Sustainable Sourcing </w:t>
      </w:r>
    </w:p>
    <w:p w14:paraId="3A76F52B" w14:textId="6F1D46B1" w:rsidR="009610B7" w:rsidRDefault="00E87678" w:rsidP="00CC711A">
      <w:pPr>
        <w:spacing w:line="360" w:lineRule="auto"/>
        <w:ind w:left="720"/>
        <w:jc w:val="both"/>
        <w:rPr>
          <w:rFonts w:ascii="Times" w:hAnsi="Times" w:cs="Arial"/>
        </w:rPr>
      </w:pPr>
      <w:r w:rsidRPr="00E87678">
        <w:rPr>
          <w:rFonts w:ascii="Times" w:hAnsi="Times" w:cs="Arial"/>
        </w:rPr>
        <w:t>In addition to the central aim of reducing the need for, manufacturing of</w:t>
      </w:r>
      <w:r>
        <w:rPr>
          <w:rFonts w:ascii="Times" w:hAnsi="Times" w:cs="Arial"/>
        </w:rPr>
        <w:t>,</w:t>
      </w:r>
      <w:r w:rsidRPr="00E87678">
        <w:rPr>
          <w:rFonts w:ascii="Times" w:hAnsi="Times" w:cs="Arial"/>
        </w:rPr>
        <w:t xml:space="preserve"> and disposal of plastic waste</w:t>
      </w:r>
      <w:r w:rsidR="00A93D6C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</w:t>
      </w:r>
      <w:r w:rsidRPr="00E87678">
        <w:rPr>
          <w:rFonts w:ascii="Times" w:hAnsi="Times" w:cs="Arial"/>
        </w:rPr>
        <w:t>Good Club is also committed to sustainable sourcing</w:t>
      </w:r>
      <w:r>
        <w:rPr>
          <w:rFonts w:ascii="Times" w:hAnsi="Times" w:cs="Arial"/>
        </w:rPr>
        <w:t xml:space="preserve">. </w:t>
      </w:r>
      <w:r w:rsidR="00662B59">
        <w:rPr>
          <w:rFonts w:ascii="Times" w:hAnsi="Times" w:cs="Arial"/>
        </w:rPr>
        <w:t xml:space="preserve">Good Club only </w:t>
      </w:r>
      <w:r w:rsidR="00662B59">
        <w:rPr>
          <w:rFonts w:ascii="Times" w:hAnsi="Times" w:cs="Arial"/>
        </w:rPr>
        <w:lastRenderedPageBreak/>
        <w:t>works with producers and brands that comply with a sourcing policy which includes reducing carbon emissions</w:t>
      </w:r>
      <w:r w:rsidR="00A93D6C">
        <w:rPr>
          <w:rFonts w:ascii="Times" w:hAnsi="Times" w:cs="Arial"/>
        </w:rPr>
        <w:t xml:space="preserve">; </w:t>
      </w:r>
      <w:r w:rsidR="00662B59">
        <w:rPr>
          <w:rFonts w:ascii="Times" w:hAnsi="Times" w:cs="Arial"/>
        </w:rPr>
        <w:t>sourcing local</w:t>
      </w:r>
      <w:r w:rsidR="00EC0CB2">
        <w:rPr>
          <w:rFonts w:ascii="Times" w:hAnsi="Times" w:cs="Arial"/>
        </w:rPr>
        <w:t xml:space="preserve"> </w:t>
      </w:r>
      <w:r w:rsidR="00F1739E">
        <w:rPr>
          <w:rFonts w:ascii="Times" w:hAnsi="Times" w:cs="Arial"/>
        </w:rPr>
        <w:t>as much as feasibly possible</w:t>
      </w:r>
      <w:r w:rsidR="00662B59">
        <w:rPr>
          <w:rFonts w:ascii="Times" w:hAnsi="Times" w:cs="Arial"/>
        </w:rPr>
        <w:t xml:space="preserve"> with a zero air-freight policy</w:t>
      </w:r>
      <w:r w:rsidR="00277F2C">
        <w:rPr>
          <w:rFonts w:ascii="Times" w:hAnsi="Times" w:cs="Arial"/>
        </w:rPr>
        <w:t xml:space="preserve"> (Good Club, 2021</w:t>
      </w:r>
      <w:r w:rsidR="0004747E">
        <w:rPr>
          <w:rFonts w:ascii="Times" w:hAnsi="Times" w:cs="Arial"/>
        </w:rPr>
        <w:t>b</w:t>
      </w:r>
      <w:r w:rsidR="00277F2C">
        <w:rPr>
          <w:rFonts w:ascii="Times" w:hAnsi="Times" w:cs="Arial"/>
        </w:rPr>
        <w:t>)</w:t>
      </w:r>
      <w:r w:rsidR="00EC0CB2">
        <w:rPr>
          <w:rFonts w:ascii="Times" w:hAnsi="Times" w:cs="Arial"/>
        </w:rPr>
        <w:t xml:space="preserve">. </w:t>
      </w:r>
      <w:r w:rsidR="00662B59">
        <w:rPr>
          <w:rFonts w:ascii="Times" w:hAnsi="Times" w:cs="Arial"/>
        </w:rPr>
        <w:t xml:space="preserve">Good Club champions organic produce believing that organic produce is healthier for our </w:t>
      </w:r>
      <w:r w:rsidR="00A93D6C">
        <w:rPr>
          <w:rFonts w:ascii="Times" w:hAnsi="Times" w:cs="Arial"/>
        </w:rPr>
        <w:t>environment</w:t>
      </w:r>
      <w:r w:rsidR="00662B59">
        <w:rPr>
          <w:rFonts w:ascii="Times" w:hAnsi="Times" w:cs="Arial"/>
        </w:rPr>
        <w:t xml:space="preserve"> and our health, Good Club </w:t>
      </w:r>
      <w:r w:rsidR="00EC0CB2">
        <w:rPr>
          <w:rFonts w:ascii="Times" w:hAnsi="Times" w:cs="Arial"/>
        </w:rPr>
        <w:t>sources</w:t>
      </w:r>
      <w:r w:rsidR="00662B59">
        <w:rPr>
          <w:rFonts w:ascii="Times" w:hAnsi="Times" w:cs="Arial"/>
        </w:rPr>
        <w:t xml:space="preserve"> only the highest welfare animal produce</w:t>
      </w:r>
      <w:r w:rsidR="00EC0CB2">
        <w:rPr>
          <w:rFonts w:ascii="Times" w:hAnsi="Times" w:cs="Arial"/>
        </w:rPr>
        <w:t xml:space="preserve">, and </w:t>
      </w:r>
      <w:r w:rsidR="00662B59">
        <w:rPr>
          <w:rFonts w:ascii="Times" w:hAnsi="Times" w:cs="Arial"/>
        </w:rPr>
        <w:t xml:space="preserve">seeks </w:t>
      </w:r>
      <w:r w:rsidR="00EC0CB2">
        <w:rPr>
          <w:rFonts w:ascii="Times" w:hAnsi="Times" w:cs="Arial"/>
        </w:rPr>
        <w:t xml:space="preserve">transparency </w:t>
      </w:r>
      <w:r w:rsidR="00A93D6C">
        <w:rPr>
          <w:rFonts w:ascii="Times" w:hAnsi="Times" w:cs="Arial"/>
        </w:rPr>
        <w:t>in</w:t>
      </w:r>
      <w:r w:rsidR="00EC0CB2">
        <w:rPr>
          <w:rFonts w:ascii="Times" w:hAnsi="Times" w:cs="Arial"/>
        </w:rPr>
        <w:t xml:space="preserve"> the </w:t>
      </w:r>
      <w:r w:rsidR="00662B59">
        <w:rPr>
          <w:rFonts w:ascii="Times" w:hAnsi="Times" w:cs="Arial"/>
        </w:rPr>
        <w:t xml:space="preserve">environmental and ethical policies </w:t>
      </w:r>
      <w:r w:rsidR="00EC0CB2">
        <w:rPr>
          <w:rFonts w:ascii="Times" w:hAnsi="Times" w:cs="Arial"/>
        </w:rPr>
        <w:t xml:space="preserve">from their suppliers. </w:t>
      </w:r>
    </w:p>
    <w:p w14:paraId="25C01453" w14:textId="54D86CCC" w:rsidR="00E73CB3" w:rsidRDefault="00E73CB3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0DD2B43D" w14:textId="512DEEF5" w:rsidR="00E73CB3" w:rsidRDefault="00E73CB3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>Good Club do not hold any certifications currently which support the claims behind the sustainable sourcing principles (Organic, B Corp). There are also several initiatives and trusts within the UK that Good Club could engage with to support the</w:t>
      </w:r>
      <w:r w:rsidR="00CC711A">
        <w:rPr>
          <w:rFonts w:ascii="Times" w:hAnsi="Times" w:cs="Arial"/>
        </w:rPr>
        <w:t>ir</w:t>
      </w:r>
      <w:r>
        <w:rPr>
          <w:rFonts w:ascii="Times" w:hAnsi="Times" w:cs="Arial"/>
        </w:rPr>
        <w:t xml:space="preserve"> </w:t>
      </w:r>
      <w:r w:rsidR="00CC711A">
        <w:rPr>
          <w:rFonts w:ascii="Times" w:hAnsi="Times" w:cs="Arial"/>
        </w:rPr>
        <w:t xml:space="preserve">ambitions. </w:t>
      </w:r>
      <w:r>
        <w:rPr>
          <w:rFonts w:ascii="Times" w:hAnsi="Times" w:cs="Arial"/>
        </w:rPr>
        <w:t>This multi-stakeholder engagement would further enhance the brands credibility and integrity</w:t>
      </w:r>
      <w:r w:rsidR="00277F2C">
        <w:rPr>
          <w:rFonts w:ascii="Times" w:hAnsi="Times" w:cs="Arial"/>
        </w:rPr>
        <w:t xml:space="preserve"> (</w:t>
      </w:r>
      <w:r w:rsidR="00BF73F8">
        <w:rPr>
          <w:rFonts w:ascii="Times" w:hAnsi="Times" w:cs="Arial"/>
        </w:rPr>
        <w:t>Epstein and Roy, 2003; Searcy 2019</w:t>
      </w:r>
      <w:r w:rsidR="00277F2C">
        <w:rPr>
          <w:rFonts w:ascii="Times" w:hAnsi="Times" w:cs="Arial"/>
        </w:rPr>
        <w:t>)</w:t>
      </w:r>
      <w:r>
        <w:rPr>
          <w:rFonts w:ascii="Times" w:hAnsi="Times" w:cs="Arial"/>
        </w:rPr>
        <w:t>.</w:t>
      </w:r>
      <w:r w:rsidR="00277F2C">
        <w:rPr>
          <w:rFonts w:ascii="Times" w:hAnsi="Times" w:cs="Arial"/>
        </w:rPr>
        <w:t xml:space="preserve"> This point will be further explored in section 3 of this report. </w:t>
      </w:r>
      <w:r>
        <w:rPr>
          <w:rFonts w:ascii="Times" w:hAnsi="Times" w:cs="Arial"/>
        </w:rPr>
        <w:t xml:space="preserve"> </w:t>
      </w:r>
    </w:p>
    <w:p w14:paraId="06287340" w14:textId="58DA0643" w:rsidR="00265815" w:rsidRDefault="00265815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3F2F1208" w14:textId="657AA03B" w:rsidR="00265815" w:rsidRDefault="00265815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 w:rsidRPr="00265815">
        <w:rPr>
          <w:rFonts w:ascii="Times" w:hAnsi="Times" w:cs="Arial"/>
          <w:i/>
          <w:iCs/>
        </w:rPr>
        <w:t>Operations</w:t>
      </w:r>
    </w:p>
    <w:p w14:paraId="028DA84E" w14:textId="70DCFA26" w:rsidR="00731E1B" w:rsidRDefault="00BF73F8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Good Club has recently moved from a </w:t>
      </w:r>
      <w:r w:rsidR="0004747E">
        <w:rPr>
          <w:rFonts w:ascii="Times" w:hAnsi="Times" w:cs="Arial"/>
        </w:rPr>
        <w:t>multi-site</w:t>
      </w:r>
      <w:r>
        <w:rPr>
          <w:rFonts w:ascii="Times" w:hAnsi="Times" w:cs="Arial"/>
        </w:rPr>
        <w:t xml:space="preserve"> warehouse to one warehouse</w:t>
      </w:r>
      <w:r w:rsidR="00A93D6C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which improves its energy efficiencies. The new warehouse has sensor lighting </w:t>
      </w:r>
      <w:r w:rsidR="00731E1B">
        <w:rPr>
          <w:rFonts w:ascii="Times" w:hAnsi="Times" w:cs="Arial"/>
        </w:rPr>
        <w:t>to reduce energy use. Within the cleaning proces</w:t>
      </w:r>
      <w:r w:rsidR="0004747E">
        <w:rPr>
          <w:rFonts w:ascii="Times" w:hAnsi="Times" w:cs="Arial"/>
        </w:rPr>
        <w:t>s</w:t>
      </w:r>
      <w:r w:rsidR="00731E1B">
        <w:rPr>
          <w:rFonts w:ascii="Times" w:hAnsi="Times" w:cs="Arial"/>
        </w:rPr>
        <w:t xml:space="preserve"> a non-hazardous detergent</w:t>
      </w:r>
      <w:r w:rsidR="00CC711A">
        <w:rPr>
          <w:rFonts w:ascii="Times" w:hAnsi="Times" w:cs="Arial"/>
        </w:rPr>
        <w:t xml:space="preserve"> </w:t>
      </w:r>
      <w:r w:rsidR="0004747E">
        <w:rPr>
          <w:rFonts w:ascii="Times" w:hAnsi="Times" w:cs="Arial"/>
        </w:rPr>
        <w:t xml:space="preserve">is used, however </w:t>
      </w:r>
      <w:r w:rsidR="00CC711A">
        <w:rPr>
          <w:rFonts w:ascii="Times" w:hAnsi="Times" w:cs="Arial"/>
        </w:rPr>
        <w:t xml:space="preserve">there are no controls over water </w:t>
      </w:r>
      <w:r w:rsidR="0004747E">
        <w:rPr>
          <w:rFonts w:ascii="Times" w:hAnsi="Times" w:cs="Arial"/>
        </w:rPr>
        <w:t xml:space="preserve">or heat usage </w:t>
      </w:r>
      <w:r w:rsidR="00CC711A">
        <w:rPr>
          <w:rFonts w:ascii="Times" w:hAnsi="Times" w:cs="Arial"/>
        </w:rPr>
        <w:t xml:space="preserve">(and source). </w:t>
      </w:r>
      <w:r w:rsidR="00731E1B">
        <w:rPr>
          <w:rFonts w:ascii="Times" w:hAnsi="Times" w:cs="Arial"/>
        </w:rPr>
        <w:t xml:space="preserve"> </w:t>
      </w:r>
      <w:r w:rsidR="00CC711A">
        <w:rPr>
          <w:rFonts w:ascii="Times" w:hAnsi="Times" w:cs="Arial"/>
        </w:rPr>
        <w:t>T</w:t>
      </w:r>
      <w:r w:rsidR="00731E1B">
        <w:rPr>
          <w:rFonts w:ascii="Times" w:hAnsi="Times" w:cs="Arial"/>
        </w:rPr>
        <w:t xml:space="preserve">here is huge scope to improve the process here looking at the heating, electricity, and water </w:t>
      </w:r>
      <w:r w:rsidR="0004747E">
        <w:rPr>
          <w:rFonts w:ascii="Times" w:hAnsi="Times" w:cs="Arial"/>
        </w:rPr>
        <w:t>recycling</w:t>
      </w:r>
      <w:r w:rsidR="00731E1B">
        <w:rPr>
          <w:rFonts w:ascii="Times" w:hAnsi="Times" w:cs="Arial"/>
        </w:rPr>
        <w:t xml:space="preserve"> within the cleaning process.  </w:t>
      </w:r>
    </w:p>
    <w:p w14:paraId="7D6B79B8" w14:textId="77777777" w:rsidR="00731E1B" w:rsidRDefault="00731E1B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1093CC8A" w14:textId="294228EA" w:rsidR="00731E1B" w:rsidRDefault="00731E1B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For </w:t>
      </w:r>
      <w:r w:rsidR="00CC711A">
        <w:rPr>
          <w:rFonts w:ascii="Times" w:hAnsi="Times" w:cs="Arial"/>
        </w:rPr>
        <w:t>deliveries</w:t>
      </w:r>
      <w:r>
        <w:rPr>
          <w:rFonts w:ascii="Times" w:hAnsi="Times" w:cs="Arial"/>
        </w:rPr>
        <w:t xml:space="preserve"> Good Club uses 3</w:t>
      </w:r>
      <w:r w:rsidRPr="00731E1B">
        <w:rPr>
          <w:rFonts w:ascii="Times" w:hAnsi="Times" w:cs="Arial"/>
          <w:vertAlign w:val="superscript"/>
        </w:rPr>
        <w:t>rd</w:t>
      </w:r>
      <w:r>
        <w:rPr>
          <w:rFonts w:ascii="Times" w:hAnsi="Times" w:cs="Arial"/>
        </w:rPr>
        <w:t xml:space="preserve"> party hauliers with varying commitments to their environmental impact. There is a huge opportunity to improve on the operations at the centre of Good Club</w:t>
      </w:r>
      <w:r w:rsidR="00A93D6C">
        <w:rPr>
          <w:rFonts w:ascii="Times" w:hAnsi="Times" w:cs="Arial"/>
        </w:rPr>
        <w:t>’</w:t>
      </w:r>
      <w:r>
        <w:rPr>
          <w:rFonts w:ascii="Times" w:hAnsi="Times" w:cs="Arial"/>
        </w:rPr>
        <w:t>s operation. One conflict is Good Club</w:t>
      </w:r>
      <w:r w:rsidR="00A93D6C">
        <w:rPr>
          <w:rFonts w:ascii="Times" w:hAnsi="Times" w:cs="Arial"/>
        </w:rPr>
        <w:t>’</w:t>
      </w:r>
      <w:r>
        <w:rPr>
          <w:rFonts w:ascii="Times" w:hAnsi="Times" w:cs="Arial"/>
        </w:rPr>
        <w:t xml:space="preserve">s operating size and its </w:t>
      </w:r>
      <w:r w:rsidR="0004747E">
        <w:rPr>
          <w:rFonts w:ascii="Times" w:hAnsi="Times" w:cs="Arial"/>
        </w:rPr>
        <w:t>reliance on</w:t>
      </w:r>
      <w:r>
        <w:rPr>
          <w:rFonts w:ascii="Times" w:hAnsi="Times" w:cs="Arial"/>
        </w:rPr>
        <w:t xml:space="preserve"> 3</w:t>
      </w:r>
      <w:r w:rsidRPr="00731E1B">
        <w:rPr>
          <w:rFonts w:ascii="Times" w:hAnsi="Times" w:cs="Arial"/>
          <w:vertAlign w:val="superscript"/>
        </w:rPr>
        <w:t>rd</w:t>
      </w:r>
      <w:r>
        <w:rPr>
          <w:rFonts w:ascii="Times" w:hAnsi="Times" w:cs="Arial"/>
        </w:rPr>
        <w:t xml:space="preserve"> party companies</w:t>
      </w:r>
      <w:r w:rsidR="00CC711A">
        <w:rPr>
          <w:rFonts w:ascii="Times" w:hAnsi="Times" w:cs="Arial"/>
        </w:rPr>
        <w:t xml:space="preserve">, </w:t>
      </w:r>
      <w:r w:rsidR="0004747E">
        <w:rPr>
          <w:rFonts w:ascii="Times" w:hAnsi="Times" w:cs="Arial"/>
        </w:rPr>
        <w:t xml:space="preserve">and </w:t>
      </w:r>
      <w:r w:rsidR="00F564BF">
        <w:rPr>
          <w:rFonts w:ascii="Times" w:hAnsi="Times" w:cs="Arial"/>
        </w:rPr>
        <w:t>the</w:t>
      </w:r>
      <w:r>
        <w:rPr>
          <w:rFonts w:ascii="Times" w:hAnsi="Times" w:cs="Arial"/>
        </w:rPr>
        <w:t xml:space="preserve"> assumption that adapting operations are not yet within Good Club</w:t>
      </w:r>
      <w:r w:rsidR="00A93D6C">
        <w:rPr>
          <w:rFonts w:ascii="Times" w:hAnsi="Times" w:cs="Arial"/>
        </w:rPr>
        <w:t>’</w:t>
      </w:r>
      <w:r>
        <w:rPr>
          <w:rFonts w:ascii="Times" w:hAnsi="Times" w:cs="Arial"/>
        </w:rPr>
        <w:t xml:space="preserve">s scope of control. </w:t>
      </w:r>
      <w:r w:rsidR="00F564BF">
        <w:rPr>
          <w:rFonts w:ascii="Times" w:hAnsi="Times" w:cs="Arial"/>
        </w:rPr>
        <w:t xml:space="preserve">This point will be addressed in section 2 of this report. </w:t>
      </w:r>
    </w:p>
    <w:p w14:paraId="39379B6E" w14:textId="377AE33F" w:rsidR="00F85FC1" w:rsidRDefault="00F85FC1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</w:p>
    <w:p w14:paraId="006CCAB9" w14:textId="152954F1" w:rsidR="0094640B" w:rsidRDefault="0094640B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>
        <w:rPr>
          <w:rFonts w:ascii="Times" w:hAnsi="Times" w:cs="Arial"/>
          <w:i/>
          <w:iCs/>
        </w:rPr>
        <w:t>Carbon Emissions</w:t>
      </w:r>
    </w:p>
    <w:p w14:paraId="65F56B79" w14:textId="2793B229" w:rsidR="00E73CB3" w:rsidRDefault="0094640B" w:rsidP="00CC711A">
      <w:pPr>
        <w:spacing w:line="360" w:lineRule="auto"/>
        <w:ind w:left="720"/>
        <w:jc w:val="both"/>
        <w:rPr>
          <w:rFonts w:ascii="Times" w:hAnsi="Times" w:cs="Arial"/>
        </w:rPr>
      </w:pPr>
      <w:r w:rsidRPr="0094640B">
        <w:rPr>
          <w:rFonts w:ascii="Times" w:hAnsi="Times" w:cs="Arial"/>
        </w:rPr>
        <w:t>Good Club is a member of Tech Zero, a climate action group supporting technology companies that aim to accelerate progress to net zero (Tech Zero, 2021). “Companies that join Tech Zero commit to measuring their scope 1-3 emissions” (Tech Zero, 2021</w:t>
      </w:r>
      <w:r w:rsidR="0004747E" w:rsidRPr="0094640B">
        <w:rPr>
          <w:rFonts w:ascii="Times" w:hAnsi="Times" w:cs="Arial"/>
        </w:rPr>
        <w:t>).</w:t>
      </w:r>
      <w:r w:rsidR="0004747E">
        <w:rPr>
          <w:rFonts w:ascii="Times" w:hAnsi="Times" w:cs="Arial"/>
        </w:rPr>
        <w:t xml:space="preserve"> </w:t>
      </w:r>
      <w:r w:rsidR="0004747E">
        <w:rPr>
          <w:rFonts w:ascii="Times" w:hAnsi="Times" w:cs="Arial"/>
        </w:rPr>
        <w:lastRenderedPageBreak/>
        <w:t>It</w:t>
      </w:r>
      <w:r w:rsidR="00E73CB3">
        <w:rPr>
          <w:rFonts w:ascii="Times" w:hAnsi="Times" w:cs="Arial"/>
        </w:rPr>
        <w:t xml:space="preserve"> is not yet clear how Good Club intends </w:t>
      </w:r>
      <w:r w:rsidR="00C716C4">
        <w:rPr>
          <w:rFonts w:ascii="Times" w:hAnsi="Times" w:cs="Arial"/>
        </w:rPr>
        <w:t>to</w:t>
      </w:r>
      <w:r w:rsidR="00E73CB3">
        <w:rPr>
          <w:rFonts w:ascii="Times" w:hAnsi="Times" w:cs="Arial"/>
        </w:rPr>
        <w:t xml:space="preserve"> measur</w:t>
      </w:r>
      <w:r w:rsidR="00C716C4">
        <w:rPr>
          <w:rFonts w:ascii="Times" w:hAnsi="Times" w:cs="Arial"/>
        </w:rPr>
        <w:t>e</w:t>
      </w:r>
      <w:r w:rsidR="00E73CB3">
        <w:rPr>
          <w:rFonts w:ascii="Times" w:hAnsi="Times" w:cs="Arial"/>
        </w:rPr>
        <w:t xml:space="preserve"> its scope 1-3 emissions, or how it intends on reducing them. </w:t>
      </w:r>
    </w:p>
    <w:p w14:paraId="0B4719E9" w14:textId="41B9B884" w:rsidR="0094640B" w:rsidRDefault="0094640B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558D6063" w14:textId="53BDDC44" w:rsidR="00265815" w:rsidRDefault="0094640B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>In addition to Tech Zero</w:t>
      </w:r>
      <w:r w:rsidR="00C716C4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Good Club has signed up to a climate solutions partner, </w:t>
      </w:r>
      <w:proofErr w:type="spellStart"/>
      <w:r>
        <w:rPr>
          <w:rFonts w:ascii="Times" w:hAnsi="Times" w:cs="Arial"/>
        </w:rPr>
        <w:t>Ecologi</w:t>
      </w:r>
      <w:proofErr w:type="spellEnd"/>
      <w:r>
        <w:rPr>
          <w:rFonts w:ascii="Times" w:hAnsi="Times" w:cs="Arial"/>
        </w:rPr>
        <w:t>. Th</w:t>
      </w:r>
      <w:r w:rsidR="00C716C4">
        <w:rPr>
          <w:rFonts w:ascii="Times" w:hAnsi="Times" w:cs="Arial"/>
        </w:rPr>
        <w:t xml:space="preserve">is </w:t>
      </w:r>
      <w:r>
        <w:rPr>
          <w:rFonts w:ascii="Times" w:hAnsi="Times" w:cs="Arial"/>
        </w:rPr>
        <w:t>initiative funds both tree planting and carbon offsetting projects (</w:t>
      </w:r>
      <w:proofErr w:type="spellStart"/>
      <w:r>
        <w:rPr>
          <w:rFonts w:ascii="Times" w:hAnsi="Times" w:cs="Arial"/>
        </w:rPr>
        <w:t>Ecologi</w:t>
      </w:r>
      <w:proofErr w:type="spellEnd"/>
      <w:r>
        <w:rPr>
          <w:rFonts w:ascii="Times" w:hAnsi="Times" w:cs="Arial"/>
        </w:rPr>
        <w:t>, 2021). At the time of writing Good Club had offset 21tonnes of carbon and planted over 1,000 trees</w:t>
      </w:r>
      <w:r w:rsidR="00C716C4">
        <w:rPr>
          <w:rFonts w:ascii="Times" w:hAnsi="Times" w:cs="Arial"/>
        </w:rPr>
        <w:t xml:space="preserve"> (</w:t>
      </w:r>
      <w:proofErr w:type="spellStart"/>
      <w:r w:rsidR="00C716C4">
        <w:rPr>
          <w:rFonts w:ascii="Times" w:hAnsi="Times" w:cs="Arial"/>
        </w:rPr>
        <w:t>Ecologi</w:t>
      </w:r>
      <w:proofErr w:type="spellEnd"/>
      <w:r w:rsidR="00C716C4">
        <w:rPr>
          <w:rFonts w:ascii="Times" w:hAnsi="Times" w:cs="Arial"/>
        </w:rPr>
        <w:t>, 2021)</w:t>
      </w:r>
      <w:r>
        <w:rPr>
          <w:rFonts w:ascii="Times" w:hAnsi="Times" w:cs="Arial"/>
        </w:rPr>
        <w:t xml:space="preserve">. This initiative was implemented to not only plant trees and invest in </w:t>
      </w:r>
      <w:r w:rsidR="00EF2552">
        <w:rPr>
          <w:rFonts w:ascii="Times" w:hAnsi="Times" w:cs="Arial"/>
        </w:rPr>
        <w:t xml:space="preserve">healthy </w:t>
      </w:r>
      <w:r w:rsidR="00C716C4">
        <w:rPr>
          <w:rFonts w:ascii="Times" w:hAnsi="Times" w:cs="Arial"/>
        </w:rPr>
        <w:t>ecosystems</w:t>
      </w:r>
      <w:r>
        <w:rPr>
          <w:rFonts w:ascii="Times" w:hAnsi="Times" w:cs="Arial"/>
        </w:rPr>
        <w:t xml:space="preserve">, </w:t>
      </w:r>
      <w:r w:rsidR="003502C1">
        <w:rPr>
          <w:rFonts w:ascii="Times" w:hAnsi="Times" w:cs="Arial"/>
        </w:rPr>
        <w:t xml:space="preserve">but to offset carbon, providing </w:t>
      </w:r>
      <w:r w:rsidR="00520F3A">
        <w:rPr>
          <w:rFonts w:ascii="Times" w:hAnsi="Times" w:cs="Arial"/>
        </w:rPr>
        <w:t>Good Club an immediate solution to offset the carbon of customer deliveries</w:t>
      </w:r>
      <w:r w:rsidR="00C716C4">
        <w:rPr>
          <w:rFonts w:ascii="Times" w:hAnsi="Times" w:cs="Arial"/>
        </w:rPr>
        <w:t xml:space="preserve">. The intent of purpose with this initiative should be </w:t>
      </w:r>
      <w:r w:rsidR="00A93D6C">
        <w:rPr>
          <w:rFonts w:ascii="Times" w:hAnsi="Times" w:cs="Arial"/>
        </w:rPr>
        <w:t>celebrated</w:t>
      </w:r>
      <w:r w:rsidR="00C716C4">
        <w:rPr>
          <w:rFonts w:ascii="Times" w:hAnsi="Times" w:cs="Arial"/>
        </w:rPr>
        <w:t xml:space="preserve">, </w:t>
      </w:r>
      <w:r w:rsidR="00CC711A">
        <w:rPr>
          <w:rFonts w:ascii="Times" w:hAnsi="Times" w:cs="Arial"/>
        </w:rPr>
        <w:t xml:space="preserve">but </w:t>
      </w:r>
      <w:r w:rsidR="00C716C4">
        <w:rPr>
          <w:rFonts w:ascii="Times" w:hAnsi="Times" w:cs="Arial"/>
        </w:rPr>
        <w:t xml:space="preserve">companies must address their carbon emissions </w:t>
      </w:r>
      <w:r w:rsidR="00A93D6C">
        <w:rPr>
          <w:rFonts w:ascii="Times" w:hAnsi="Times" w:cs="Arial"/>
        </w:rPr>
        <w:t xml:space="preserve">up front, </w:t>
      </w:r>
      <w:r w:rsidR="00C716C4">
        <w:rPr>
          <w:rFonts w:ascii="Times" w:hAnsi="Times" w:cs="Arial"/>
        </w:rPr>
        <w:t xml:space="preserve">rather than seek offsetting projects. It is hoped that as Good Club </w:t>
      </w:r>
      <w:r w:rsidR="0004747E">
        <w:rPr>
          <w:rFonts w:ascii="Times" w:hAnsi="Times" w:cs="Arial"/>
        </w:rPr>
        <w:t>focus on</w:t>
      </w:r>
      <w:r w:rsidR="00C716C4">
        <w:rPr>
          <w:rFonts w:ascii="Times" w:hAnsi="Times" w:cs="Arial"/>
        </w:rPr>
        <w:t xml:space="preserve"> their Tech Zero commitments, carbon emissions will be measured and reduced through efficiencies and operational improvements rather than the reliance on offsetting</w:t>
      </w:r>
      <w:r w:rsidR="0004747E">
        <w:rPr>
          <w:rFonts w:ascii="Times" w:hAnsi="Times" w:cs="Arial"/>
        </w:rPr>
        <w:t>.</w:t>
      </w:r>
      <w:r w:rsidR="00D700EE">
        <w:rPr>
          <w:rFonts w:ascii="Times" w:hAnsi="Times" w:cs="Arial"/>
        </w:rPr>
        <w:t xml:space="preserve"> </w:t>
      </w:r>
      <w:r w:rsidR="0004747E">
        <w:rPr>
          <w:rFonts w:ascii="Times" w:hAnsi="Times" w:cs="Arial"/>
        </w:rPr>
        <w:t>A</w:t>
      </w:r>
      <w:r w:rsidR="00D700EE">
        <w:rPr>
          <w:rFonts w:ascii="Times" w:hAnsi="Times" w:cs="Arial"/>
        </w:rPr>
        <w:t xml:space="preserve">s </w:t>
      </w:r>
      <w:proofErr w:type="spellStart"/>
      <w:r w:rsidR="00D700EE">
        <w:rPr>
          <w:rFonts w:ascii="Times" w:hAnsi="Times" w:cs="Arial"/>
        </w:rPr>
        <w:t>Downie</w:t>
      </w:r>
      <w:proofErr w:type="spellEnd"/>
      <w:r w:rsidR="00D700EE">
        <w:rPr>
          <w:rFonts w:ascii="Times" w:hAnsi="Times" w:cs="Arial"/>
        </w:rPr>
        <w:t xml:space="preserve"> (2007) </w:t>
      </w:r>
      <w:r w:rsidR="00DB4881">
        <w:rPr>
          <w:rFonts w:ascii="Times" w:hAnsi="Times" w:cs="Arial"/>
        </w:rPr>
        <w:t>points out</w:t>
      </w:r>
      <w:r w:rsidR="00A93D6C">
        <w:rPr>
          <w:rFonts w:ascii="Times" w:hAnsi="Times" w:cs="Arial"/>
        </w:rPr>
        <w:t>,</w:t>
      </w:r>
      <w:r w:rsidR="00DB4881">
        <w:rPr>
          <w:rFonts w:ascii="Times" w:hAnsi="Times" w:cs="Arial"/>
        </w:rPr>
        <w:t xml:space="preserve"> evidence shows that the potential for carbon offsetting to reduce greenhouse gas emissions is limited and ineffective. </w:t>
      </w:r>
    </w:p>
    <w:p w14:paraId="4CBDC5B9" w14:textId="2757344F" w:rsidR="00520F3A" w:rsidRDefault="00520F3A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677412BE" w14:textId="348D49FA" w:rsidR="0094640B" w:rsidRDefault="0094640B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>
        <w:rPr>
          <w:rFonts w:ascii="Times" w:hAnsi="Times" w:cs="Arial"/>
          <w:i/>
          <w:iCs/>
        </w:rPr>
        <w:t xml:space="preserve">Food Waste </w:t>
      </w:r>
    </w:p>
    <w:p w14:paraId="2B5BCC25" w14:textId="0B98E423" w:rsidR="0094640B" w:rsidRDefault="0094640B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Any food waste </w:t>
      </w:r>
      <w:r w:rsidR="00A93D6C">
        <w:rPr>
          <w:rFonts w:ascii="Times" w:hAnsi="Times" w:cs="Arial"/>
        </w:rPr>
        <w:t>resulting from</w:t>
      </w:r>
      <w:r>
        <w:rPr>
          <w:rFonts w:ascii="Times" w:hAnsi="Times" w:cs="Arial"/>
        </w:rPr>
        <w:t xml:space="preserve"> </w:t>
      </w:r>
      <w:r w:rsidR="0004747E">
        <w:rPr>
          <w:rFonts w:ascii="Times" w:hAnsi="Times" w:cs="Arial"/>
        </w:rPr>
        <w:t>Good Club</w:t>
      </w:r>
      <w:r w:rsidR="00A93D6C">
        <w:rPr>
          <w:rFonts w:ascii="Times" w:hAnsi="Times" w:cs="Arial"/>
        </w:rPr>
        <w:t>’</w:t>
      </w:r>
      <w:r w:rsidR="0004747E">
        <w:rPr>
          <w:rFonts w:ascii="Times" w:hAnsi="Times" w:cs="Arial"/>
        </w:rPr>
        <w:t>s</w:t>
      </w:r>
      <w:r>
        <w:rPr>
          <w:rFonts w:ascii="Times" w:hAnsi="Times" w:cs="Arial"/>
        </w:rPr>
        <w:t xml:space="preserve"> operation</w:t>
      </w:r>
      <w:r w:rsidR="00A93D6C">
        <w:rPr>
          <w:rFonts w:ascii="Times" w:hAnsi="Times" w:cs="Arial"/>
        </w:rPr>
        <w:t>s</w:t>
      </w:r>
      <w:r>
        <w:rPr>
          <w:rFonts w:ascii="Times" w:hAnsi="Times" w:cs="Arial"/>
        </w:rPr>
        <w:t xml:space="preserve"> </w:t>
      </w:r>
      <w:r w:rsidR="00A93D6C">
        <w:rPr>
          <w:rFonts w:ascii="Times" w:hAnsi="Times" w:cs="Arial"/>
        </w:rPr>
        <w:t>through</w:t>
      </w:r>
      <w:r>
        <w:rPr>
          <w:rFonts w:ascii="Times" w:hAnsi="Times" w:cs="Arial"/>
        </w:rPr>
        <w:t xml:space="preserve"> both damages and returns </w:t>
      </w:r>
      <w:r w:rsidR="0004747E">
        <w:rPr>
          <w:rFonts w:ascii="Times" w:hAnsi="Times" w:cs="Arial"/>
        </w:rPr>
        <w:t xml:space="preserve">is </w:t>
      </w:r>
      <w:r>
        <w:rPr>
          <w:rFonts w:ascii="Times" w:hAnsi="Times" w:cs="Arial"/>
        </w:rPr>
        <w:t xml:space="preserve">donated to a local food bank. </w:t>
      </w:r>
    </w:p>
    <w:p w14:paraId="74D1B4BA" w14:textId="77777777" w:rsidR="004E1671" w:rsidRDefault="004E1671" w:rsidP="00CC711A">
      <w:pPr>
        <w:spacing w:line="360" w:lineRule="auto"/>
        <w:ind w:left="720"/>
        <w:jc w:val="both"/>
        <w:rPr>
          <w:rFonts w:ascii="Times" w:hAnsi="Times" w:cs="Arial"/>
        </w:rPr>
      </w:pPr>
    </w:p>
    <w:p w14:paraId="563C59E1" w14:textId="2A32AADD" w:rsidR="00520F3A" w:rsidRPr="00520F3A" w:rsidRDefault="00520F3A" w:rsidP="00CC711A">
      <w:pPr>
        <w:spacing w:line="360" w:lineRule="auto"/>
        <w:ind w:left="720"/>
        <w:jc w:val="both"/>
        <w:rPr>
          <w:rFonts w:ascii="Times" w:hAnsi="Times" w:cs="Arial"/>
          <w:i/>
          <w:iCs/>
        </w:rPr>
      </w:pPr>
      <w:r w:rsidRPr="00520F3A">
        <w:rPr>
          <w:rFonts w:ascii="Times" w:hAnsi="Times" w:cs="Arial"/>
          <w:i/>
          <w:iCs/>
        </w:rPr>
        <w:t>Green Finance</w:t>
      </w:r>
    </w:p>
    <w:p w14:paraId="2C0F389C" w14:textId="5668E58D" w:rsidR="004E1671" w:rsidRDefault="00520F3A" w:rsidP="00CC711A">
      <w:pPr>
        <w:spacing w:line="360" w:lineRule="auto"/>
        <w:ind w:left="720"/>
        <w:jc w:val="both"/>
        <w:rPr>
          <w:rFonts w:ascii="Times" w:hAnsi="Times" w:cs="Arial"/>
        </w:rPr>
      </w:pPr>
      <w:r>
        <w:rPr>
          <w:rFonts w:ascii="Times" w:hAnsi="Times" w:cs="Arial"/>
        </w:rPr>
        <w:t>Good Club</w:t>
      </w:r>
      <w:r w:rsidR="004E1671">
        <w:rPr>
          <w:rFonts w:ascii="Times" w:hAnsi="Times" w:cs="Arial"/>
        </w:rPr>
        <w:t xml:space="preserve"> </w:t>
      </w:r>
      <w:r>
        <w:rPr>
          <w:rFonts w:ascii="Times" w:hAnsi="Times" w:cs="Arial"/>
        </w:rPr>
        <w:t>offer</w:t>
      </w:r>
      <w:r w:rsidR="00A93D6C">
        <w:rPr>
          <w:rFonts w:ascii="Times" w:hAnsi="Times" w:cs="Arial"/>
        </w:rPr>
        <w:t>s</w:t>
      </w:r>
      <w:r>
        <w:rPr>
          <w:rFonts w:ascii="Times" w:hAnsi="Times" w:cs="Arial"/>
        </w:rPr>
        <w:t xml:space="preserve"> its employees a pension scheme with an ESG approach</w:t>
      </w:r>
      <w:r w:rsidR="004E1671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with funds that are designed to offset climate change (Smart Pension, 2021). </w:t>
      </w:r>
      <w:r w:rsidR="004E1671">
        <w:rPr>
          <w:rFonts w:ascii="Times" w:hAnsi="Times" w:cs="Arial"/>
        </w:rPr>
        <w:t>Good Club is a venture capital business and has several investors from sustainable organisations and not-for-profits</w:t>
      </w:r>
      <w:r w:rsidR="00CC711A">
        <w:rPr>
          <w:rFonts w:ascii="Times" w:hAnsi="Times" w:cs="Arial"/>
        </w:rPr>
        <w:t>, which both challenge elements of the business and support ‘greener’ credentials. This in turn</w:t>
      </w:r>
      <w:r w:rsidR="00A93D6C">
        <w:rPr>
          <w:rFonts w:ascii="Times" w:hAnsi="Times" w:cs="Arial"/>
        </w:rPr>
        <w:t xml:space="preserve"> </w:t>
      </w:r>
      <w:r w:rsidR="00CC711A">
        <w:rPr>
          <w:rFonts w:ascii="Times" w:hAnsi="Times" w:cs="Arial"/>
        </w:rPr>
        <w:t>proves that sustainability becoming the focus of Good Club</w:t>
      </w:r>
      <w:r w:rsidR="00A93D6C">
        <w:rPr>
          <w:rFonts w:ascii="Times" w:hAnsi="Times" w:cs="Arial"/>
        </w:rPr>
        <w:t>’</w:t>
      </w:r>
      <w:r w:rsidR="00CC711A">
        <w:rPr>
          <w:rFonts w:ascii="Times" w:hAnsi="Times" w:cs="Arial"/>
        </w:rPr>
        <w:t xml:space="preserve">s model and strategy posits the company in an advantageous and attractive position for further funding. </w:t>
      </w:r>
    </w:p>
    <w:p w14:paraId="1ED13063" w14:textId="5A3A0188" w:rsidR="00520F3A" w:rsidRDefault="00520F3A" w:rsidP="00E87678">
      <w:pPr>
        <w:spacing w:line="360" w:lineRule="auto"/>
        <w:jc w:val="both"/>
        <w:rPr>
          <w:rFonts w:ascii="Times" w:hAnsi="Times" w:cs="Arial"/>
        </w:rPr>
      </w:pPr>
    </w:p>
    <w:p w14:paraId="3E71A816" w14:textId="38E6ABDE" w:rsidR="00C716C4" w:rsidRDefault="00520F3A" w:rsidP="00E87678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>The above outline</w:t>
      </w:r>
      <w:r w:rsidR="003750E8">
        <w:rPr>
          <w:rFonts w:ascii="Times" w:hAnsi="Times" w:cs="Arial"/>
        </w:rPr>
        <w:t>s</w:t>
      </w:r>
      <w:r>
        <w:rPr>
          <w:rFonts w:ascii="Times" w:hAnsi="Times" w:cs="Arial"/>
        </w:rPr>
        <w:t xml:space="preserve"> several practi</w:t>
      </w:r>
      <w:r w:rsidR="00A93D6C">
        <w:rPr>
          <w:rFonts w:ascii="Times" w:hAnsi="Times" w:cs="Arial"/>
        </w:rPr>
        <w:t>c</w:t>
      </w:r>
      <w:r>
        <w:rPr>
          <w:rFonts w:ascii="Times" w:hAnsi="Times" w:cs="Arial"/>
        </w:rPr>
        <w:t xml:space="preserve">es, processes, and initiatives that Good Club </w:t>
      </w:r>
      <w:r w:rsidR="00A93D6C">
        <w:rPr>
          <w:rFonts w:ascii="Times" w:hAnsi="Times" w:cs="Arial"/>
        </w:rPr>
        <w:t>is</w:t>
      </w:r>
      <w:r>
        <w:rPr>
          <w:rFonts w:ascii="Times" w:hAnsi="Times" w:cs="Arial"/>
        </w:rPr>
        <w:t xml:space="preserve"> undertaking to become a sustainable business. </w:t>
      </w:r>
      <w:r w:rsidR="003750E8">
        <w:rPr>
          <w:rFonts w:ascii="Times" w:hAnsi="Times" w:cs="Arial"/>
        </w:rPr>
        <w:t>Good Club has a clear commitment to the sustainability of the inbound raw materials that it purchases, and the outbound closed loop service that it provides</w:t>
      </w:r>
      <w:r w:rsidR="00265815">
        <w:rPr>
          <w:rFonts w:ascii="Times" w:hAnsi="Times" w:cs="Arial"/>
        </w:rPr>
        <w:t>.</w:t>
      </w:r>
      <w:r w:rsidR="00C716C4">
        <w:rPr>
          <w:rFonts w:ascii="Times" w:hAnsi="Times" w:cs="Arial"/>
        </w:rPr>
        <w:t xml:space="preserve"> Good Club is now </w:t>
      </w:r>
      <w:r w:rsidR="00CC711A">
        <w:rPr>
          <w:rFonts w:ascii="Times" w:hAnsi="Times" w:cs="Arial"/>
        </w:rPr>
        <w:t>able</w:t>
      </w:r>
      <w:r w:rsidR="00C716C4">
        <w:rPr>
          <w:rFonts w:ascii="Times" w:hAnsi="Times" w:cs="Arial"/>
        </w:rPr>
        <w:t xml:space="preserve"> to optimise the practi</w:t>
      </w:r>
      <w:r w:rsidR="00A93D6C">
        <w:rPr>
          <w:rFonts w:ascii="Times" w:hAnsi="Times" w:cs="Arial"/>
        </w:rPr>
        <w:t>c</w:t>
      </w:r>
      <w:r w:rsidR="00C716C4">
        <w:rPr>
          <w:rFonts w:ascii="Times" w:hAnsi="Times" w:cs="Arial"/>
        </w:rPr>
        <w:t xml:space="preserve">es they already have in place, </w:t>
      </w:r>
      <w:r w:rsidR="00C716C4">
        <w:rPr>
          <w:rFonts w:ascii="Times" w:hAnsi="Times" w:cs="Arial"/>
        </w:rPr>
        <w:lastRenderedPageBreak/>
        <w:t>integrat</w:t>
      </w:r>
      <w:r w:rsidR="00CC711A">
        <w:rPr>
          <w:rFonts w:ascii="Times" w:hAnsi="Times" w:cs="Arial"/>
        </w:rPr>
        <w:t xml:space="preserve">ing </w:t>
      </w:r>
      <w:r w:rsidR="00C716C4">
        <w:rPr>
          <w:rFonts w:ascii="Times" w:hAnsi="Times" w:cs="Arial"/>
        </w:rPr>
        <w:t>them into a</w:t>
      </w:r>
      <w:r w:rsidR="003750E8">
        <w:rPr>
          <w:rFonts w:ascii="Times" w:hAnsi="Times" w:cs="Arial"/>
        </w:rPr>
        <w:t xml:space="preserve"> business strategy</w:t>
      </w:r>
      <w:r w:rsidR="00CC711A">
        <w:rPr>
          <w:rFonts w:ascii="Times" w:hAnsi="Times" w:cs="Arial"/>
        </w:rPr>
        <w:t>,</w:t>
      </w:r>
      <w:r w:rsidR="00312FEE">
        <w:rPr>
          <w:rFonts w:ascii="Times" w:hAnsi="Times" w:cs="Arial"/>
        </w:rPr>
        <w:t xml:space="preserve"> </w:t>
      </w:r>
      <w:r w:rsidR="00C62604">
        <w:rPr>
          <w:rFonts w:ascii="Times" w:hAnsi="Times" w:cs="Arial"/>
        </w:rPr>
        <w:t>rather</w:t>
      </w:r>
      <w:r>
        <w:rPr>
          <w:rFonts w:ascii="Times" w:hAnsi="Times" w:cs="Arial"/>
        </w:rPr>
        <w:t xml:space="preserve"> </w:t>
      </w:r>
      <w:r w:rsidR="00C62604">
        <w:rPr>
          <w:rFonts w:ascii="Times" w:hAnsi="Times" w:cs="Arial"/>
        </w:rPr>
        <w:t xml:space="preserve">than managed independently </w:t>
      </w:r>
      <w:r w:rsidR="003502C1">
        <w:rPr>
          <w:rFonts w:ascii="Times" w:hAnsi="Times" w:cs="Arial"/>
        </w:rPr>
        <w:t xml:space="preserve">of </w:t>
      </w:r>
      <w:r w:rsidR="00CC711A">
        <w:rPr>
          <w:rFonts w:ascii="Times" w:hAnsi="Times" w:cs="Arial"/>
        </w:rPr>
        <w:t xml:space="preserve">one </w:t>
      </w:r>
      <w:r w:rsidR="00C62604">
        <w:rPr>
          <w:rFonts w:ascii="Times" w:hAnsi="Times" w:cs="Arial"/>
        </w:rPr>
        <w:t>another in ad-hoc siloed functions (</w:t>
      </w:r>
      <w:r w:rsidR="00A93D6C">
        <w:rPr>
          <w:rFonts w:ascii="Times" w:hAnsi="Times" w:cs="Arial"/>
        </w:rPr>
        <w:t xml:space="preserve">Carter and Rogers 2008; </w:t>
      </w:r>
      <w:proofErr w:type="spellStart"/>
      <w:r w:rsidR="00CC711A">
        <w:rPr>
          <w:rFonts w:ascii="Times" w:hAnsi="Times" w:cs="Arial"/>
        </w:rPr>
        <w:t>Lubin</w:t>
      </w:r>
      <w:proofErr w:type="spellEnd"/>
      <w:r w:rsidR="00CC711A">
        <w:rPr>
          <w:rFonts w:ascii="Times" w:hAnsi="Times" w:cs="Arial"/>
        </w:rPr>
        <w:t xml:space="preserve"> and Esty</w:t>
      </w:r>
      <w:r w:rsidR="007F4338">
        <w:rPr>
          <w:rFonts w:ascii="Times" w:hAnsi="Times" w:cs="Arial"/>
        </w:rPr>
        <w:t>, 2010)</w:t>
      </w:r>
      <w:r w:rsidR="00312FEE">
        <w:rPr>
          <w:rFonts w:ascii="Times" w:hAnsi="Times" w:cs="Arial"/>
        </w:rPr>
        <w:t xml:space="preserve">. </w:t>
      </w:r>
    </w:p>
    <w:p w14:paraId="1E1212F3" w14:textId="77777777" w:rsidR="00C716C4" w:rsidRDefault="00C716C4" w:rsidP="00E87678">
      <w:pPr>
        <w:spacing w:line="360" w:lineRule="auto"/>
        <w:jc w:val="both"/>
        <w:rPr>
          <w:rFonts w:ascii="Times" w:hAnsi="Times" w:cs="Arial"/>
        </w:rPr>
      </w:pPr>
    </w:p>
    <w:p w14:paraId="7E59A7C0" w14:textId="045C3433" w:rsidR="00520F3A" w:rsidRPr="00C716C4" w:rsidRDefault="00312FEE" w:rsidP="00E87678">
      <w:pPr>
        <w:spacing w:line="360" w:lineRule="auto"/>
        <w:jc w:val="both"/>
        <w:rPr>
          <w:rFonts w:ascii="Times" w:hAnsi="Times" w:cs="Arial"/>
          <w:color w:val="A5A5A5" w:themeColor="accent3"/>
        </w:rPr>
      </w:pPr>
      <w:r>
        <w:rPr>
          <w:rFonts w:ascii="Times" w:hAnsi="Times" w:cs="Arial"/>
        </w:rPr>
        <w:t xml:space="preserve">As </w:t>
      </w:r>
      <w:proofErr w:type="spellStart"/>
      <w:r w:rsidR="00C716C4" w:rsidRPr="00C716C4">
        <w:rPr>
          <w:rFonts w:ascii="Times" w:hAnsi="Times" w:cs="Arial"/>
          <w:color w:val="000000" w:themeColor="text1"/>
        </w:rPr>
        <w:t>Lubin</w:t>
      </w:r>
      <w:proofErr w:type="spellEnd"/>
      <w:r w:rsidR="00C716C4" w:rsidRPr="00C716C4">
        <w:rPr>
          <w:rFonts w:ascii="Times" w:hAnsi="Times" w:cs="Arial"/>
          <w:color w:val="000000" w:themeColor="text1"/>
        </w:rPr>
        <w:t xml:space="preserve"> and Esty</w:t>
      </w:r>
      <w:r w:rsidRPr="00C716C4">
        <w:rPr>
          <w:rFonts w:ascii="Times" w:hAnsi="Times" w:cs="Arial"/>
          <w:color w:val="000000" w:themeColor="text1"/>
        </w:rPr>
        <w:t xml:space="preserve"> </w:t>
      </w:r>
      <w:r>
        <w:rPr>
          <w:rFonts w:ascii="Times" w:hAnsi="Times" w:cs="Arial"/>
        </w:rPr>
        <w:t>(2010) explain</w:t>
      </w:r>
      <w:r w:rsidR="00A93D6C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companies must transition from siloed approaches to strategic integrated processes. It is important for managers to understand that sustainability cannot be looked at as one-dimensional, but rather as a multidimensional opportunity (Hart and Milstein, 2020). </w:t>
      </w:r>
      <w:r w:rsidR="00C62604">
        <w:rPr>
          <w:rFonts w:ascii="Times" w:hAnsi="Times" w:cs="Arial"/>
        </w:rPr>
        <w:t>Managers are recommended to link sustainability and operational performance (</w:t>
      </w:r>
      <w:proofErr w:type="spellStart"/>
      <w:r w:rsidR="00C62604">
        <w:rPr>
          <w:rFonts w:ascii="Times" w:hAnsi="Times" w:cs="Arial"/>
        </w:rPr>
        <w:t>Acar</w:t>
      </w:r>
      <w:proofErr w:type="spellEnd"/>
      <w:r w:rsidR="00C62604">
        <w:rPr>
          <w:rFonts w:ascii="Times" w:hAnsi="Times" w:cs="Arial"/>
        </w:rPr>
        <w:t xml:space="preserve"> </w:t>
      </w:r>
      <w:r w:rsidR="00C62604" w:rsidRPr="00CC711A">
        <w:rPr>
          <w:rFonts w:ascii="Times" w:hAnsi="Times" w:cs="Arial"/>
          <w:i/>
          <w:iCs/>
        </w:rPr>
        <w:t>et al.</w:t>
      </w:r>
      <w:r w:rsidR="00C62604">
        <w:rPr>
          <w:rFonts w:ascii="Times" w:hAnsi="Times" w:cs="Arial"/>
        </w:rPr>
        <w:t xml:space="preserve"> 2019)</w:t>
      </w:r>
      <w:r w:rsidR="005D7FF6">
        <w:rPr>
          <w:rFonts w:ascii="Times" w:hAnsi="Times" w:cs="Arial"/>
        </w:rPr>
        <w:t>, so a</w:t>
      </w:r>
      <w:r w:rsidR="00C62604">
        <w:rPr>
          <w:rFonts w:ascii="Times" w:hAnsi="Times" w:cs="Arial"/>
        </w:rPr>
        <w:t>n organisation</w:t>
      </w:r>
      <w:r w:rsidR="005D7FF6">
        <w:rPr>
          <w:rFonts w:ascii="Times" w:hAnsi="Times" w:cs="Arial"/>
        </w:rPr>
        <w:t>’</w:t>
      </w:r>
      <w:r w:rsidR="00C62604">
        <w:rPr>
          <w:rFonts w:ascii="Times" w:hAnsi="Times" w:cs="Arial"/>
        </w:rPr>
        <w:t xml:space="preserve">s sustainability initiative and its strategy </w:t>
      </w:r>
      <w:r w:rsidR="005D7FF6">
        <w:rPr>
          <w:rFonts w:ascii="Times" w:hAnsi="Times" w:cs="Arial"/>
        </w:rPr>
        <w:t>are</w:t>
      </w:r>
      <w:r w:rsidR="00C62604">
        <w:rPr>
          <w:rFonts w:ascii="Times" w:hAnsi="Times" w:cs="Arial"/>
        </w:rPr>
        <w:t xml:space="preserve"> closely interwoven (Carter and Rogers, 2008). </w:t>
      </w:r>
      <w:r w:rsidR="005D7FF6">
        <w:rPr>
          <w:rFonts w:ascii="Times" w:hAnsi="Times" w:cs="Arial"/>
        </w:rPr>
        <w:t>Th</w:t>
      </w:r>
      <w:r w:rsidR="00C62604">
        <w:rPr>
          <w:rFonts w:ascii="Times" w:hAnsi="Times" w:cs="Arial"/>
        </w:rPr>
        <w:t>erein l</w:t>
      </w:r>
      <w:r w:rsidR="005D7FF6">
        <w:rPr>
          <w:rFonts w:ascii="Times" w:hAnsi="Times" w:cs="Arial"/>
        </w:rPr>
        <w:t>ay</w:t>
      </w:r>
      <w:r w:rsidR="00C62604">
        <w:rPr>
          <w:rFonts w:ascii="Times" w:hAnsi="Times" w:cs="Arial"/>
        </w:rPr>
        <w:t xml:space="preserve">s the biggest opportunity for Good Club, in its next steps to becoming a sustainable leader in the grocery sector. </w:t>
      </w:r>
    </w:p>
    <w:p w14:paraId="2D2C01F0" w14:textId="0C531634" w:rsidR="00312FEE" w:rsidRDefault="00312FEE" w:rsidP="00E87678">
      <w:pPr>
        <w:spacing w:line="360" w:lineRule="auto"/>
        <w:jc w:val="both"/>
        <w:rPr>
          <w:rFonts w:ascii="Times" w:hAnsi="Times" w:cs="Arial"/>
        </w:rPr>
      </w:pPr>
    </w:p>
    <w:p w14:paraId="05F4B8F7" w14:textId="24DB23DC" w:rsidR="003750E8" w:rsidRDefault="00312FEE" w:rsidP="003750E8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Another consideration is that it appears </w:t>
      </w:r>
      <w:r w:rsidR="00C716C4">
        <w:rPr>
          <w:rFonts w:ascii="Times" w:hAnsi="Times" w:cs="Arial"/>
        </w:rPr>
        <w:t xml:space="preserve">publicly </w:t>
      </w:r>
      <w:r>
        <w:rPr>
          <w:rFonts w:ascii="Times" w:hAnsi="Times" w:cs="Arial"/>
        </w:rPr>
        <w:t xml:space="preserve">that the </w:t>
      </w:r>
      <w:r w:rsidR="003750E8">
        <w:rPr>
          <w:rFonts w:ascii="Times" w:hAnsi="Times" w:cs="Arial"/>
        </w:rPr>
        <w:t>‘sustainability</w:t>
      </w:r>
      <w:r>
        <w:rPr>
          <w:rFonts w:ascii="Times" w:hAnsi="Times" w:cs="Arial"/>
        </w:rPr>
        <w:t xml:space="preserve"> strategy</w:t>
      </w:r>
      <w:r w:rsidR="003750E8">
        <w:rPr>
          <w:rFonts w:ascii="Times" w:hAnsi="Times" w:cs="Arial"/>
        </w:rPr>
        <w:t>’ of Good Club is</w:t>
      </w:r>
      <w:r w:rsidR="00C716C4">
        <w:rPr>
          <w:rFonts w:ascii="Times" w:hAnsi="Times" w:cs="Arial"/>
        </w:rPr>
        <w:t xml:space="preserve"> centrally focused on </w:t>
      </w:r>
      <w:r w:rsidR="003750E8">
        <w:rPr>
          <w:rFonts w:ascii="Times" w:hAnsi="Times" w:cs="Arial"/>
        </w:rPr>
        <w:t xml:space="preserve">the closed loop service, this is </w:t>
      </w:r>
      <w:r>
        <w:rPr>
          <w:rFonts w:ascii="Times" w:hAnsi="Times" w:cs="Arial"/>
        </w:rPr>
        <w:t xml:space="preserve">an </w:t>
      </w:r>
      <w:r w:rsidR="003750E8">
        <w:rPr>
          <w:rFonts w:ascii="Times" w:hAnsi="Times" w:cs="Arial"/>
        </w:rPr>
        <w:t>outbound only</w:t>
      </w:r>
      <w:r>
        <w:rPr>
          <w:rFonts w:ascii="Times" w:hAnsi="Times" w:cs="Arial"/>
        </w:rPr>
        <w:t xml:space="preserve"> practi</w:t>
      </w:r>
      <w:r w:rsidR="005D7FF6">
        <w:rPr>
          <w:rFonts w:ascii="Times" w:hAnsi="Times" w:cs="Arial"/>
        </w:rPr>
        <w:t>c</w:t>
      </w:r>
      <w:r>
        <w:rPr>
          <w:rFonts w:ascii="Times" w:hAnsi="Times" w:cs="Arial"/>
        </w:rPr>
        <w:t xml:space="preserve">e, </w:t>
      </w:r>
      <w:r w:rsidR="003750E8">
        <w:rPr>
          <w:rFonts w:ascii="Times" w:hAnsi="Times" w:cs="Arial"/>
        </w:rPr>
        <w:t>an external service for customers</w:t>
      </w:r>
      <w:r>
        <w:rPr>
          <w:rFonts w:ascii="Times" w:hAnsi="Times" w:cs="Arial"/>
        </w:rPr>
        <w:t xml:space="preserve">. This </w:t>
      </w:r>
      <w:r w:rsidR="003750E8">
        <w:rPr>
          <w:rFonts w:ascii="Times" w:hAnsi="Times" w:cs="Arial"/>
        </w:rPr>
        <w:t>puts Good Club at risk of their sustainable intention being viewed as purely commercial, leaving stakeholders to question the intention and seriousness of the firm</w:t>
      </w:r>
      <w:r w:rsidR="005D7FF6">
        <w:rPr>
          <w:rFonts w:ascii="Times" w:hAnsi="Times" w:cs="Arial"/>
        </w:rPr>
        <w:t>’</w:t>
      </w:r>
      <w:r w:rsidR="003750E8">
        <w:rPr>
          <w:rFonts w:ascii="Times" w:hAnsi="Times" w:cs="Arial"/>
        </w:rPr>
        <w:t>s claims (</w:t>
      </w:r>
      <w:proofErr w:type="spellStart"/>
      <w:r w:rsidR="003750E8">
        <w:rPr>
          <w:rFonts w:ascii="Times" w:hAnsi="Times" w:cs="Arial"/>
        </w:rPr>
        <w:t>Acar</w:t>
      </w:r>
      <w:proofErr w:type="spellEnd"/>
      <w:r w:rsidR="003750E8">
        <w:rPr>
          <w:rFonts w:ascii="Times" w:hAnsi="Times" w:cs="Arial"/>
        </w:rPr>
        <w:t xml:space="preserve"> </w:t>
      </w:r>
      <w:r w:rsidR="003750E8" w:rsidRPr="00193FCE">
        <w:rPr>
          <w:rFonts w:ascii="Times" w:hAnsi="Times" w:cs="Arial"/>
          <w:i/>
          <w:iCs/>
        </w:rPr>
        <w:t>et al</w:t>
      </w:r>
      <w:r w:rsidR="003750E8">
        <w:rPr>
          <w:rFonts w:ascii="Times" w:hAnsi="Times" w:cs="Arial"/>
        </w:rPr>
        <w:t xml:space="preserve">. 2019). </w:t>
      </w:r>
    </w:p>
    <w:p w14:paraId="2CB1264E" w14:textId="334C9F0D" w:rsidR="0094640B" w:rsidRDefault="0094640B" w:rsidP="00A673DB">
      <w:pPr>
        <w:spacing w:line="360" w:lineRule="auto"/>
        <w:jc w:val="both"/>
        <w:rPr>
          <w:rFonts w:ascii="Times" w:hAnsi="Times" w:cs="Arial"/>
        </w:rPr>
      </w:pPr>
    </w:p>
    <w:p w14:paraId="1F8C4FB0" w14:textId="74F20EC2" w:rsidR="00173033" w:rsidRDefault="00520F3A" w:rsidP="00E87678">
      <w:pPr>
        <w:spacing w:line="360" w:lineRule="auto"/>
        <w:jc w:val="both"/>
        <w:rPr>
          <w:rFonts w:ascii="Times" w:hAnsi="Times" w:cs="Arial"/>
          <w:b/>
          <w:bCs/>
        </w:rPr>
      </w:pPr>
      <w:r w:rsidRPr="00520F3A">
        <w:rPr>
          <w:rFonts w:ascii="Times" w:hAnsi="Times" w:cs="Arial"/>
          <w:b/>
          <w:bCs/>
        </w:rPr>
        <w:t>Section 2</w:t>
      </w:r>
      <w:r w:rsidR="00CC400F">
        <w:rPr>
          <w:rFonts w:ascii="Times" w:hAnsi="Times" w:cs="Arial"/>
          <w:b/>
          <w:bCs/>
        </w:rPr>
        <w:t xml:space="preserve"> The Landscape </w:t>
      </w:r>
    </w:p>
    <w:p w14:paraId="052D2469" w14:textId="1A8E2555" w:rsidR="00173033" w:rsidRPr="00173033" w:rsidRDefault="00173033" w:rsidP="00E87678">
      <w:pPr>
        <w:spacing w:line="360" w:lineRule="auto"/>
        <w:jc w:val="both"/>
        <w:rPr>
          <w:rFonts w:ascii="Times" w:hAnsi="Times" w:cs="Arial"/>
        </w:rPr>
      </w:pPr>
      <w:r w:rsidRPr="00173033">
        <w:rPr>
          <w:rFonts w:ascii="Times" w:hAnsi="Times" w:cs="Arial"/>
        </w:rPr>
        <w:t>This section hopes to contextualise Good Club</w:t>
      </w:r>
      <w:r w:rsidR="00570BDD">
        <w:rPr>
          <w:rFonts w:ascii="Times" w:hAnsi="Times" w:cs="Arial"/>
        </w:rPr>
        <w:t>’</w:t>
      </w:r>
      <w:r w:rsidRPr="00173033">
        <w:rPr>
          <w:rFonts w:ascii="Times" w:hAnsi="Times" w:cs="Arial"/>
        </w:rPr>
        <w:t xml:space="preserve">s sustainability comparatively </w:t>
      </w:r>
      <w:r>
        <w:rPr>
          <w:rFonts w:ascii="Times" w:hAnsi="Times" w:cs="Arial"/>
        </w:rPr>
        <w:t>to</w:t>
      </w:r>
      <w:r w:rsidRPr="00173033">
        <w:rPr>
          <w:rFonts w:ascii="Times" w:hAnsi="Times" w:cs="Arial"/>
        </w:rPr>
        <w:t xml:space="preserve"> the food </w:t>
      </w:r>
      <w:r>
        <w:rPr>
          <w:rFonts w:ascii="Times" w:hAnsi="Times" w:cs="Arial"/>
        </w:rPr>
        <w:t>sector</w:t>
      </w:r>
      <w:r w:rsidR="00CC711A">
        <w:rPr>
          <w:rFonts w:ascii="Times" w:hAnsi="Times" w:cs="Arial"/>
        </w:rPr>
        <w:t xml:space="preserve">, whilst </w:t>
      </w:r>
      <w:r>
        <w:rPr>
          <w:rFonts w:ascii="Times" w:hAnsi="Times" w:cs="Arial"/>
        </w:rPr>
        <w:t>also address</w:t>
      </w:r>
      <w:r w:rsidR="00570BDD">
        <w:rPr>
          <w:rFonts w:ascii="Times" w:hAnsi="Times" w:cs="Arial"/>
        </w:rPr>
        <w:t>ing</w:t>
      </w:r>
      <w:r>
        <w:rPr>
          <w:rFonts w:ascii="Times" w:hAnsi="Times" w:cs="Arial"/>
        </w:rPr>
        <w:t xml:space="preserve"> the implications and responsibilities of SMEs and larger organisations when looking at embedding sustainability into organisations. </w:t>
      </w:r>
    </w:p>
    <w:p w14:paraId="626E098E" w14:textId="32717DBB" w:rsidR="00CC400F" w:rsidRDefault="00CC400F" w:rsidP="00E87678">
      <w:pPr>
        <w:spacing w:line="360" w:lineRule="auto"/>
        <w:jc w:val="both"/>
        <w:rPr>
          <w:rFonts w:ascii="Times" w:hAnsi="Times" w:cs="Arial"/>
          <w:b/>
          <w:bCs/>
        </w:rPr>
      </w:pPr>
    </w:p>
    <w:p w14:paraId="46F12D0D" w14:textId="6585E316" w:rsidR="00CC400F" w:rsidRDefault="003502C1" w:rsidP="00E87678">
      <w:pPr>
        <w:spacing w:line="360" w:lineRule="auto"/>
        <w:jc w:val="both"/>
        <w:rPr>
          <w:rFonts w:ascii="Times" w:hAnsi="Times" w:cs="Arial"/>
          <w:b/>
          <w:bCs/>
        </w:rPr>
      </w:pPr>
      <w:r>
        <w:rPr>
          <w:rFonts w:ascii="Times" w:hAnsi="Times" w:cs="Arial"/>
          <w:b/>
          <w:bCs/>
        </w:rPr>
        <w:t xml:space="preserve">Food Industry </w:t>
      </w:r>
    </w:p>
    <w:p w14:paraId="202D38CE" w14:textId="53885004" w:rsidR="006633C9" w:rsidRDefault="006633C9" w:rsidP="002F154A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The food sector </w:t>
      </w:r>
      <w:r w:rsidR="00A9546B">
        <w:rPr>
          <w:rFonts w:ascii="Times" w:hAnsi="Times" w:cs="Arial"/>
        </w:rPr>
        <w:t>is a major burden for the environment from growing crops (pesticides, fertilisers, deforestation) to production (waste, energy consumption), to delivery (emissions and excessive packaging and disposal after consumption (</w:t>
      </w:r>
      <w:proofErr w:type="spellStart"/>
      <w:r w:rsidR="00A9546B">
        <w:rPr>
          <w:rFonts w:ascii="Times" w:hAnsi="Times" w:cs="Arial"/>
        </w:rPr>
        <w:t>Acar</w:t>
      </w:r>
      <w:proofErr w:type="spellEnd"/>
      <w:r w:rsidR="00A9546B">
        <w:rPr>
          <w:rFonts w:ascii="Times" w:hAnsi="Times" w:cs="Arial"/>
        </w:rPr>
        <w:t xml:space="preserve"> </w:t>
      </w:r>
      <w:r w:rsidR="00A9546B" w:rsidRPr="00A9546B">
        <w:rPr>
          <w:rFonts w:ascii="Times" w:hAnsi="Times" w:cs="Arial"/>
          <w:i/>
          <w:iCs/>
        </w:rPr>
        <w:t>et al</w:t>
      </w:r>
      <w:r w:rsidR="00A9546B">
        <w:rPr>
          <w:rFonts w:ascii="Times" w:hAnsi="Times" w:cs="Arial"/>
        </w:rPr>
        <w:t xml:space="preserve">. 2019). Companies involved in the supply chain should take part in the reduction of environmental impacts not only as their responsibility from a </w:t>
      </w:r>
      <w:r w:rsidR="00762591">
        <w:rPr>
          <w:rFonts w:ascii="Times" w:hAnsi="Times" w:cs="Arial"/>
        </w:rPr>
        <w:t>‘</w:t>
      </w:r>
      <w:r w:rsidR="00A9546B">
        <w:rPr>
          <w:rFonts w:ascii="Times" w:hAnsi="Times" w:cs="Arial"/>
        </w:rPr>
        <w:t>polluter pays</w:t>
      </w:r>
      <w:r w:rsidR="00762591">
        <w:rPr>
          <w:rFonts w:ascii="Times" w:hAnsi="Times" w:cs="Arial"/>
        </w:rPr>
        <w:t>’</w:t>
      </w:r>
      <w:r w:rsidR="00A9546B">
        <w:rPr>
          <w:rFonts w:ascii="Times" w:hAnsi="Times" w:cs="Arial"/>
        </w:rPr>
        <w:t xml:space="preserve"> principle</w:t>
      </w:r>
      <w:r w:rsidR="00762591">
        <w:rPr>
          <w:rFonts w:ascii="Times" w:hAnsi="Times" w:cs="Arial"/>
        </w:rPr>
        <w:t xml:space="preserve"> (Dietz </w:t>
      </w:r>
      <w:r w:rsidR="00762591" w:rsidRPr="00762591">
        <w:rPr>
          <w:rFonts w:ascii="Times" w:hAnsi="Times" w:cs="Arial"/>
          <w:i/>
          <w:iCs/>
        </w:rPr>
        <w:t>et al</w:t>
      </w:r>
      <w:r w:rsidR="00762591">
        <w:rPr>
          <w:rFonts w:ascii="Times" w:hAnsi="Times" w:cs="Arial"/>
        </w:rPr>
        <w:t>. 2006)</w:t>
      </w:r>
      <w:r w:rsidR="00A9546B">
        <w:rPr>
          <w:rFonts w:ascii="Times" w:hAnsi="Times" w:cs="Arial"/>
        </w:rPr>
        <w:t xml:space="preserve">, but because their trading success relies on sustaining or redesigning the systems </w:t>
      </w:r>
      <w:r w:rsidR="00B055DB">
        <w:rPr>
          <w:rFonts w:ascii="Times" w:hAnsi="Times" w:cs="Arial"/>
        </w:rPr>
        <w:t>that</w:t>
      </w:r>
      <w:r w:rsidR="00A9546B">
        <w:rPr>
          <w:rFonts w:ascii="Times" w:hAnsi="Times" w:cs="Arial"/>
        </w:rPr>
        <w:t xml:space="preserve"> they rely upon</w:t>
      </w:r>
      <w:r w:rsidR="003E5AE3">
        <w:rPr>
          <w:rFonts w:ascii="Times" w:hAnsi="Times" w:cs="Arial"/>
        </w:rPr>
        <w:t xml:space="preserve">. </w:t>
      </w:r>
    </w:p>
    <w:p w14:paraId="1F4EB875" w14:textId="77777777" w:rsidR="00570BDD" w:rsidRDefault="00570BDD" w:rsidP="002F154A">
      <w:pPr>
        <w:spacing w:line="360" w:lineRule="auto"/>
        <w:jc w:val="both"/>
        <w:rPr>
          <w:rFonts w:ascii="Times" w:hAnsi="Times" w:cs="Arial"/>
        </w:rPr>
      </w:pPr>
    </w:p>
    <w:p w14:paraId="1D96B8DC" w14:textId="502389DD" w:rsidR="004E1671" w:rsidRDefault="00665B1C" w:rsidP="00A673DB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>The sustainability</w:t>
      </w:r>
      <w:r w:rsidR="00570BDD">
        <w:rPr>
          <w:rFonts w:ascii="Times" w:hAnsi="Times" w:cs="Arial"/>
        </w:rPr>
        <w:t xml:space="preserve"> of the UK food sector</w:t>
      </w:r>
      <w:r>
        <w:rPr>
          <w:rFonts w:ascii="Times" w:hAnsi="Times" w:cs="Arial"/>
        </w:rPr>
        <w:t xml:space="preserve"> is ranked 16</w:t>
      </w:r>
      <w:r w:rsidRPr="00665B1C">
        <w:rPr>
          <w:rFonts w:ascii="Times" w:hAnsi="Times" w:cs="Arial"/>
          <w:vertAlign w:val="superscript"/>
        </w:rPr>
        <w:t>th</w:t>
      </w:r>
      <w:r>
        <w:rPr>
          <w:rFonts w:ascii="Times" w:hAnsi="Times" w:cs="Arial"/>
        </w:rPr>
        <w:t xml:space="preserve"> out of 28 EU countries, a “poor performance from one of the largest economies in the world” (Food Ethics Council, 2019). </w:t>
      </w:r>
      <w:r w:rsidR="003E5AE3" w:rsidRPr="007F4338">
        <w:rPr>
          <w:rFonts w:ascii="Times" w:hAnsi="Times" w:cs="Arial"/>
          <w:color w:val="000000" w:themeColor="text1"/>
        </w:rPr>
        <w:t xml:space="preserve">Good Club is well positioned </w:t>
      </w:r>
      <w:r w:rsidR="003E5AE3">
        <w:rPr>
          <w:rFonts w:ascii="Times" w:hAnsi="Times" w:cs="Arial"/>
          <w:color w:val="000000" w:themeColor="text1"/>
        </w:rPr>
        <w:t>comparatively</w:t>
      </w:r>
      <w:r w:rsidR="003E5AE3" w:rsidRPr="007F4338">
        <w:rPr>
          <w:rFonts w:ascii="Times" w:hAnsi="Times" w:cs="Arial"/>
          <w:color w:val="000000" w:themeColor="text1"/>
        </w:rPr>
        <w:t xml:space="preserve"> to optimise their market share. </w:t>
      </w:r>
      <w:r w:rsidRPr="00665B1C">
        <w:rPr>
          <w:rFonts w:ascii="Times" w:hAnsi="Times" w:cs="Arial"/>
        </w:rPr>
        <w:t xml:space="preserve">This further </w:t>
      </w:r>
      <w:r w:rsidRPr="00665B1C">
        <w:rPr>
          <w:rFonts w:ascii="Times" w:hAnsi="Times" w:cs="Arial"/>
        </w:rPr>
        <w:lastRenderedPageBreak/>
        <w:t>outlines the opportunity for Good Club in proactively embedding sustainable practi</w:t>
      </w:r>
      <w:r w:rsidR="005D7FF6">
        <w:rPr>
          <w:rFonts w:ascii="Times" w:hAnsi="Times" w:cs="Arial"/>
        </w:rPr>
        <w:t>c</w:t>
      </w:r>
      <w:r w:rsidRPr="00665B1C">
        <w:rPr>
          <w:rFonts w:ascii="Times" w:hAnsi="Times" w:cs="Arial"/>
        </w:rPr>
        <w:t>es</w:t>
      </w:r>
      <w:r w:rsidR="003E5AE3">
        <w:rPr>
          <w:rFonts w:ascii="Times" w:hAnsi="Times" w:cs="Arial"/>
        </w:rPr>
        <w:t xml:space="preserve">, with </w:t>
      </w:r>
      <w:r w:rsidRPr="00665B1C">
        <w:rPr>
          <w:rFonts w:ascii="Times" w:hAnsi="Times" w:cs="Arial"/>
        </w:rPr>
        <w:t>a resilient, adaptable, and sustainable operation which can scale up as the</w:t>
      </w:r>
      <w:r w:rsidR="003E5AE3">
        <w:rPr>
          <w:rFonts w:ascii="Times" w:hAnsi="Times" w:cs="Arial"/>
        </w:rPr>
        <w:t>ir</w:t>
      </w:r>
      <w:r w:rsidRPr="00665B1C">
        <w:rPr>
          <w:rFonts w:ascii="Times" w:hAnsi="Times" w:cs="Arial"/>
        </w:rPr>
        <w:t xml:space="preserve"> market share increases.</w:t>
      </w:r>
    </w:p>
    <w:p w14:paraId="6AFEC658" w14:textId="4B0C0A3D" w:rsidR="00CC400F" w:rsidRDefault="00CC400F" w:rsidP="00A673DB">
      <w:pPr>
        <w:spacing w:line="360" w:lineRule="auto"/>
        <w:jc w:val="both"/>
        <w:rPr>
          <w:rFonts w:ascii="Times" w:hAnsi="Times" w:cs="Arial"/>
        </w:rPr>
      </w:pPr>
    </w:p>
    <w:p w14:paraId="27F1B222" w14:textId="695F045E" w:rsidR="00CC400F" w:rsidRDefault="00CC400F" w:rsidP="00A673DB">
      <w:pPr>
        <w:spacing w:line="360" w:lineRule="auto"/>
        <w:jc w:val="both"/>
        <w:rPr>
          <w:rFonts w:ascii="Times" w:hAnsi="Times" w:cs="Arial"/>
          <w:b/>
          <w:bCs/>
        </w:rPr>
      </w:pPr>
      <w:r w:rsidRPr="00CC400F">
        <w:rPr>
          <w:rFonts w:ascii="Times" w:hAnsi="Times" w:cs="Arial"/>
          <w:b/>
          <w:bCs/>
        </w:rPr>
        <w:t>SMEs vs Large Organisations</w:t>
      </w:r>
    </w:p>
    <w:p w14:paraId="7B43F9AA" w14:textId="6C09A4EC" w:rsidR="007F4338" w:rsidRDefault="00BB1160" w:rsidP="007F4338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BB1160">
        <w:rPr>
          <w:rFonts w:ascii="Times" w:hAnsi="Times" w:cs="Arial"/>
        </w:rPr>
        <w:t>One conflict of interest i</w:t>
      </w:r>
      <w:r>
        <w:rPr>
          <w:rFonts w:ascii="Times" w:hAnsi="Times" w:cs="Arial"/>
        </w:rPr>
        <w:t>s</w:t>
      </w:r>
      <w:r w:rsidRPr="00BB1160">
        <w:rPr>
          <w:rFonts w:ascii="Times" w:hAnsi="Times" w:cs="Arial"/>
        </w:rPr>
        <w:t xml:space="preserve"> Good Club’s size, being an SME there is a common</w:t>
      </w:r>
      <w:r>
        <w:rPr>
          <w:rFonts w:ascii="Times" w:hAnsi="Times" w:cs="Arial"/>
          <w:b/>
          <w:bCs/>
        </w:rPr>
        <w:t xml:space="preserve"> </w:t>
      </w:r>
      <w:r w:rsidR="007F4338" w:rsidRPr="00CC400F">
        <w:rPr>
          <w:rFonts w:ascii="Times" w:hAnsi="Times" w:cs="Arial"/>
          <w:color w:val="000000" w:themeColor="text1"/>
        </w:rPr>
        <w:t xml:space="preserve">assumption that sustainability is only a concern and consideration for large organisations. </w:t>
      </w:r>
      <w:r w:rsidR="00595F7B">
        <w:rPr>
          <w:rFonts w:ascii="Times" w:hAnsi="Times" w:cs="Arial"/>
          <w:color w:val="000000" w:themeColor="text1"/>
        </w:rPr>
        <w:t xml:space="preserve">However. </w:t>
      </w:r>
      <w:r w:rsidR="007F4338" w:rsidRPr="00CC400F">
        <w:rPr>
          <w:rFonts w:ascii="Times" w:hAnsi="Times" w:cs="Arial"/>
          <w:color w:val="000000" w:themeColor="text1"/>
        </w:rPr>
        <w:t xml:space="preserve">policymakers are increasingly recognizing the integral role that small firms must play in resolving environmental problems (Revell </w:t>
      </w:r>
      <w:r w:rsidR="007F4338" w:rsidRPr="00CC400F">
        <w:rPr>
          <w:rFonts w:ascii="Times" w:hAnsi="Times" w:cs="Arial"/>
          <w:i/>
          <w:iCs/>
          <w:color w:val="000000" w:themeColor="text1"/>
        </w:rPr>
        <w:t>et al</w:t>
      </w:r>
      <w:r w:rsidR="007F4338" w:rsidRPr="00CC400F">
        <w:rPr>
          <w:rFonts w:ascii="Times" w:hAnsi="Times" w:cs="Arial"/>
          <w:color w:val="000000" w:themeColor="text1"/>
        </w:rPr>
        <w:t xml:space="preserve"> 2010). </w:t>
      </w:r>
      <w:r w:rsidR="003E1522">
        <w:rPr>
          <w:rFonts w:ascii="Times" w:hAnsi="Times" w:cs="Arial"/>
          <w:color w:val="000000" w:themeColor="text1"/>
        </w:rPr>
        <w:t>I</w:t>
      </w:r>
      <w:r w:rsidR="0091620D">
        <w:rPr>
          <w:rFonts w:ascii="Times" w:hAnsi="Times" w:cs="Arial"/>
          <w:color w:val="000000" w:themeColor="text1"/>
        </w:rPr>
        <w:t>t is impossible to realise sustainability without sustainable SMEs</w:t>
      </w:r>
      <w:r w:rsidR="003E1522">
        <w:rPr>
          <w:rFonts w:ascii="Times" w:hAnsi="Times" w:cs="Arial"/>
          <w:color w:val="000000" w:themeColor="text1"/>
        </w:rPr>
        <w:t xml:space="preserve"> (</w:t>
      </w:r>
      <w:proofErr w:type="spellStart"/>
      <w:r w:rsidR="003E1522">
        <w:rPr>
          <w:rFonts w:ascii="Times" w:hAnsi="Times" w:cs="Arial"/>
          <w:color w:val="000000" w:themeColor="text1"/>
        </w:rPr>
        <w:t>Acar</w:t>
      </w:r>
      <w:proofErr w:type="spellEnd"/>
      <w:r w:rsidR="003E1522">
        <w:rPr>
          <w:rFonts w:ascii="Times" w:hAnsi="Times" w:cs="Arial"/>
          <w:color w:val="000000" w:themeColor="text1"/>
        </w:rPr>
        <w:t xml:space="preserve"> </w:t>
      </w:r>
      <w:r w:rsidR="003E1522" w:rsidRPr="003E1522">
        <w:rPr>
          <w:rFonts w:ascii="Times" w:hAnsi="Times" w:cs="Arial"/>
          <w:i/>
          <w:iCs/>
          <w:color w:val="000000" w:themeColor="text1"/>
        </w:rPr>
        <w:t>et al</w:t>
      </w:r>
      <w:r w:rsidR="003E1522">
        <w:rPr>
          <w:rFonts w:ascii="Times" w:hAnsi="Times" w:cs="Arial"/>
          <w:color w:val="000000" w:themeColor="text1"/>
        </w:rPr>
        <w:t xml:space="preserve">. 2019, Revell </w:t>
      </w:r>
      <w:r w:rsidR="003E1522" w:rsidRPr="003E1522">
        <w:rPr>
          <w:rFonts w:ascii="Times" w:hAnsi="Times" w:cs="Arial"/>
          <w:i/>
          <w:iCs/>
          <w:color w:val="000000" w:themeColor="text1"/>
        </w:rPr>
        <w:t>et al</w:t>
      </w:r>
      <w:r w:rsidR="003E1522">
        <w:rPr>
          <w:rFonts w:ascii="Times" w:hAnsi="Times" w:cs="Arial"/>
          <w:color w:val="000000" w:themeColor="text1"/>
        </w:rPr>
        <w:t>. 2010). More importantly</w:t>
      </w:r>
      <w:r w:rsidR="00570BDD">
        <w:rPr>
          <w:rFonts w:ascii="Times" w:hAnsi="Times" w:cs="Arial"/>
          <w:color w:val="000000" w:themeColor="text1"/>
        </w:rPr>
        <w:t>,</w:t>
      </w:r>
      <w:r w:rsidR="003E1522">
        <w:rPr>
          <w:rFonts w:ascii="Times" w:hAnsi="Times" w:cs="Arial"/>
          <w:color w:val="000000" w:themeColor="text1"/>
        </w:rPr>
        <w:t xml:space="preserve"> for SMEs</w:t>
      </w:r>
      <w:r w:rsidR="00595F7B">
        <w:rPr>
          <w:rFonts w:ascii="Times" w:hAnsi="Times" w:cs="Arial"/>
          <w:color w:val="000000" w:themeColor="text1"/>
        </w:rPr>
        <w:t xml:space="preserve"> </w:t>
      </w:r>
      <w:r w:rsidR="003E1522">
        <w:rPr>
          <w:rFonts w:ascii="Times" w:hAnsi="Times" w:cs="Arial"/>
          <w:color w:val="000000" w:themeColor="text1"/>
        </w:rPr>
        <w:t xml:space="preserve">to succeed in reform they require the support and proactivity of their owners and managers (Revell </w:t>
      </w:r>
      <w:r w:rsidR="003E1522" w:rsidRPr="003E1522">
        <w:rPr>
          <w:rFonts w:ascii="Times" w:hAnsi="Times" w:cs="Arial"/>
          <w:i/>
          <w:iCs/>
          <w:color w:val="000000" w:themeColor="text1"/>
        </w:rPr>
        <w:t>et al.</w:t>
      </w:r>
      <w:r w:rsidR="003E1522">
        <w:rPr>
          <w:rFonts w:ascii="Times" w:hAnsi="Times" w:cs="Arial"/>
          <w:color w:val="000000" w:themeColor="text1"/>
        </w:rPr>
        <w:t xml:space="preserve"> 2010). </w:t>
      </w:r>
    </w:p>
    <w:p w14:paraId="4B264FA5" w14:textId="17CA39AC" w:rsidR="00595F7B" w:rsidRDefault="00595F7B" w:rsidP="007F4338">
      <w:pPr>
        <w:spacing w:line="360" w:lineRule="auto"/>
        <w:jc w:val="both"/>
        <w:rPr>
          <w:rFonts w:ascii="Times" w:hAnsi="Times" w:cs="Arial"/>
          <w:color w:val="000000" w:themeColor="text1"/>
        </w:rPr>
      </w:pPr>
    </w:p>
    <w:p w14:paraId="44132EF6" w14:textId="4F29C65E" w:rsidR="00595F7B" w:rsidRPr="00595F7B" w:rsidRDefault="00595F7B" w:rsidP="007F4338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>The food industry is highly competitive</w:t>
      </w:r>
      <w:r w:rsidR="00570BDD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with brand reputation of critical importance. The combined market share of the four largest food and drink retailers in the UK was 51% in 2019 (GOV.UK, 2020). </w:t>
      </w:r>
      <w:proofErr w:type="spellStart"/>
      <w:r>
        <w:rPr>
          <w:rFonts w:ascii="Times" w:hAnsi="Times" w:cs="Arial"/>
        </w:rPr>
        <w:t>Falle</w:t>
      </w:r>
      <w:proofErr w:type="spellEnd"/>
      <w:r>
        <w:rPr>
          <w:rFonts w:ascii="Times" w:hAnsi="Times" w:cs="Arial"/>
        </w:rPr>
        <w:t xml:space="preserve"> </w:t>
      </w:r>
      <w:r w:rsidRPr="002F154A">
        <w:rPr>
          <w:rFonts w:ascii="Times" w:hAnsi="Times" w:cs="Arial"/>
          <w:i/>
          <w:iCs/>
        </w:rPr>
        <w:t>et al</w:t>
      </w:r>
      <w:r>
        <w:rPr>
          <w:rFonts w:ascii="Times" w:hAnsi="Times" w:cs="Arial"/>
        </w:rPr>
        <w:t xml:space="preserve">. (2016) explain incorporating sustainability into small enterprises improves their competitive position “vis-à-vis large-scale enterprises”. </w:t>
      </w:r>
      <w:r w:rsidRPr="00B055DB">
        <w:rPr>
          <w:rFonts w:ascii="Times" w:hAnsi="Times" w:cs="Arial"/>
          <w:color w:val="A5A5A5" w:themeColor="accent3"/>
        </w:rPr>
        <w:t xml:space="preserve"> </w:t>
      </w:r>
    </w:p>
    <w:p w14:paraId="342845FF" w14:textId="77777777" w:rsidR="00552CF8" w:rsidRPr="00A234D3" w:rsidRDefault="00552CF8" w:rsidP="00552CF8">
      <w:pPr>
        <w:spacing w:line="360" w:lineRule="auto"/>
        <w:rPr>
          <w:rFonts w:ascii="Times" w:hAnsi="Times" w:cs="Arial"/>
        </w:rPr>
      </w:pPr>
    </w:p>
    <w:p w14:paraId="01BD4E6B" w14:textId="2032CB87" w:rsidR="001D2702" w:rsidRDefault="00CC400F" w:rsidP="007B6F14">
      <w:pPr>
        <w:spacing w:line="360" w:lineRule="auto"/>
        <w:jc w:val="both"/>
        <w:rPr>
          <w:rFonts w:ascii="Times" w:hAnsi="Times" w:cs="Arial"/>
          <w:b/>
          <w:bCs/>
          <w:color w:val="000000" w:themeColor="text1"/>
        </w:rPr>
      </w:pPr>
      <w:r>
        <w:rPr>
          <w:rFonts w:ascii="Times" w:hAnsi="Times" w:cs="Arial"/>
          <w:b/>
          <w:bCs/>
          <w:color w:val="000000" w:themeColor="text1"/>
        </w:rPr>
        <w:t xml:space="preserve">Section 3 </w:t>
      </w:r>
      <w:r w:rsidR="0091620D">
        <w:rPr>
          <w:rFonts w:ascii="Times" w:hAnsi="Times" w:cs="Arial"/>
          <w:b/>
          <w:bCs/>
          <w:color w:val="000000" w:themeColor="text1"/>
        </w:rPr>
        <w:t xml:space="preserve">Creating Value </w:t>
      </w:r>
      <w:r>
        <w:rPr>
          <w:rFonts w:ascii="Times" w:hAnsi="Times" w:cs="Arial"/>
          <w:b/>
          <w:bCs/>
          <w:color w:val="000000" w:themeColor="text1"/>
        </w:rPr>
        <w:t xml:space="preserve"> </w:t>
      </w:r>
    </w:p>
    <w:p w14:paraId="3C907EB0" w14:textId="13B7FC40" w:rsidR="00BB1160" w:rsidRPr="00BB1160" w:rsidRDefault="00BB1160" w:rsidP="007B6F14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BB1160">
        <w:rPr>
          <w:rFonts w:ascii="Times" w:hAnsi="Times" w:cs="Arial"/>
          <w:color w:val="000000" w:themeColor="text1"/>
        </w:rPr>
        <w:t xml:space="preserve">Sustainability can be achieved by simultaneously considering social, environmental, and economic </w:t>
      </w:r>
      <w:r>
        <w:rPr>
          <w:rFonts w:ascii="Times" w:hAnsi="Times" w:cs="Arial"/>
          <w:color w:val="000000" w:themeColor="text1"/>
        </w:rPr>
        <w:t xml:space="preserve">activities </w:t>
      </w:r>
      <w:r w:rsidRPr="00BB1160">
        <w:rPr>
          <w:rFonts w:ascii="Times" w:hAnsi="Times" w:cs="Arial"/>
          <w:color w:val="000000" w:themeColor="text1"/>
        </w:rPr>
        <w:t>(</w:t>
      </w:r>
      <w:proofErr w:type="spellStart"/>
      <w:r w:rsidRPr="00BB1160">
        <w:rPr>
          <w:rFonts w:ascii="Times" w:hAnsi="Times" w:cs="Arial"/>
          <w:color w:val="000000" w:themeColor="text1"/>
        </w:rPr>
        <w:t>Acar</w:t>
      </w:r>
      <w:proofErr w:type="spellEnd"/>
      <w:r w:rsidRPr="00BB1160">
        <w:rPr>
          <w:rFonts w:ascii="Times" w:hAnsi="Times" w:cs="Arial"/>
          <w:color w:val="000000" w:themeColor="text1"/>
        </w:rPr>
        <w:t xml:space="preserve"> et al. 2019; Carter and Rogers 2008)</w:t>
      </w:r>
      <w:r>
        <w:rPr>
          <w:rFonts w:ascii="Times" w:hAnsi="Times" w:cs="Arial"/>
          <w:color w:val="000000" w:themeColor="text1"/>
        </w:rPr>
        <w:t>.</w:t>
      </w:r>
      <w:r w:rsidR="00DB4881">
        <w:rPr>
          <w:rFonts w:ascii="Times" w:hAnsi="Times" w:cs="Arial"/>
          <w:color w:val="000000" w:themeColor="text1"/>
        </w:rPr>
        <w:t xml:space="preserve"> Whilst t</w:t>
      </w:r>
      <w:r>
        <w:rPr>
          <w:rFonts w:ascii="Times" w:hAnsi="Times" w:cs="Arial"/>
          <w:color w:val="000000" w:themeColor="text1"/>
        </w:rPr>
        <w:t xml:space="preserve">his report has already addressed </w:t>
      </w:r>
      <w:r w:rsidR="003E1522">
        <w:rPr>
          <w:rFonts w:ascii="Times" w:hAnsi="Times" w:cs="Arial"/>
          <w:color w:val="000000" w:themeColor="text1"/>
        </w:rPr>
        <w:t>the current practises of Good Club, outlining its service designed to eliminate plastic waste from household grocery shopping (Good Club, 2021</w:t>
      </w:r>
      <w:r w:rsidR="00EE47EC">
        <w:rPr>
          <w:rFonts w:ascii="Times" w:hAnsi="Times" w:cs="Arial"/>
          <w:color w:val="000000" w:themeColor="text1"/>
        </w:rPr>
        <w:t>a</w:t>
      </w:r>
      <w:r w:rsidR="003E1522">
        <w:rPr>
          <w:rFonts w:ascii="Times" w:hAnsi="Times" w:cs="Arial"/>
          <w:color w:val="000000" w:themeColor="text1"/>
        </w:rPr>
        <w:t>)</w:t>
      </w:r>
      <w:r w:rsidR="00570BDD">
        <w:rPr>
          <w:rFonts w:ascii="Times" w:hAnsi="Times" w:cs="Arial"/>
          <w:color w:val="000000" w:themeColor="text1"/>
        </w:rPr>
        <w:t>, t</w:t>
      </w:r>
      <w:r w:rsidR="00DB4881">
        <w:rPr>
          <w:rFonts w:ascii="Times" w:hAnsi="Times" w:cs="Arial"/>
          <w:color w:val="000000" w:themeColor="text1"/>
        </w:rPr>
        <w:t xml:space="preserve">here is an opportunity for Good Club to begin to look beyond their packaging solution. </w:t>
      </w:r>
      <w:proofErr w:type="spellStart"/>
      <w:r w:rsidR="00DB4881">
        <w:rPr>
          <w:rFonts w:ascii="Times" w:hAnsi="Times" w:cs="Arial"/>
          <w:color w:val="000000" w:themeColor="text1"/>
        </w:rPr>
        <w:t>Lubin</w:t>
      </w:r>
      <w:proofErr w:type="spellEnd"/>
      <w:r w:rsidR="00DB4881">
        <w:rPr>
          <w:rFonts w:ascii="Times" w:hAnsi="Times" w:cs="Arial"/>
          <w:color w:val="000000" w:themeColor="text1"/>
        </w:rPr>
        <w:t xml:space="preserve"> and Esty (2010)</w:t>
      </w:r>
      <w:r w:rsidR="00570BDD">
        <w:rPr>
          <w:rFonts w:ascii="Times" w:hAnsi="Times" w:cs="Arial"/>
          <w:color w:val="000000" w:themeColor="text1"/>
        </w:rPr>
        <w:t xml:space="preserve"> posit that</w:t>
      </w:r>
      <w:r w:rsidR="00DB4881">
        <w:rPr>
          <w:rFonts w:ascii="Times" w:hAnsi="Times" w:cs="Arial"/>
          <w:color w:val="000000" w:themeColor="text1"/>
        </w:rPr>
        <w:t xml:space="preserve"> companies in sustainability may begin by focusing on cost and risk reduction, but over</w:t>
      </w:r>
      <w:r w:rsidR="00570BDD">
        <w:rPr>
          <w:rFonts w:ascii="Times" w:hAnsi="Times" w:cs="Arial"/>
          <w:color w:val="000000" w:themeColor="text1"/>
        </w:rPr>
        <w:t xml:space="preserve"> time</w:t>
      </w:r>
      <w:r w:rsidR="00DB4881">
        <w:rPr>
          <w:rFonts w:ascii="Times" w:hAnsi="Times" w:cs="Arial"/>
          <w:color w:val="000000" w:themeColor="text1"/>
        </w:rPr>
        <w:t>, develop strategies for increasing value</w:t>
      </w:r>
      <w:r w:rsidR="00570BDD">
        <w:rPr>
          <w:rFonts w:ascii="Times" w:hAnsi="Times" w:cs="Arial"/>
          <w:color w:val="000000" w:themeColor="text1"/>
        </w:rPr>
        <w:t xml:space="preserve"> </w:t>
      </w:r>
      <w:r w:rsidR="00DB4881">
        <w:rPr>
          <w:rFonts w:ascii="Times" w:hAnsi="Times" w:cs="Arial"/>
          <w:color w:val="000000" w:themeColor="text1"/>
        </w:rPr>
        <w:t>creation</w:t>
      </w:r>
      <w:r w:rsidR="00570BDD">
        <w:rPr>
          <w:rFonts w:ascii="Times" w:hAnsi="Times" w:cs="Arial"/>
          <w:color w:val="000000" w:themeColor="text1"/>
        </w:rPr>
        <w:t xml:space="preserve">, </w:t>
      </w:r>
      <w:r w:rsidR="00DB4881">
        <w:rPr>
          <w:rFonts w:ascii="Times" w:hAnsi="Times" w:cs="Arial"/>
          <w:color w:val="000000" w:themeColor="text1"/>
        </w:rPr>
        <w:t xml:space="preserve">such as brand and culture. </w:t>
      </w:r>
    </w:p>
    <w:p w14:paraId="346780F0" w14:textId="77777777" w:rsidR="00BB1160" w:rsidRPr="007B6F14" w:rsidRDefault="00BB1160" w:rsidP="007B6F14">
      <w:pPr>
        <w:spacing w:line="360" w:lineRule="auto"/>
        <w:jc w:val="both"/>
        <w:rPr>
          <w:rFonts w:ascii="Times" w:hAnsi="Times" w:cs="Arial"/>
          <w:b/>
          <w:bCs/>
          <w:color w:val="000000" w:themeColor="text1"/>
        </w:rPr>
      </w:pPr>
    </w:p>
    <w:p w14:paraId="7506F4DC" w14:textId="6E1F1A1A" w:rsidR="00F85FC1" w:rsidRDefault="00F85FC1" w:rsidP="00F85FC1">
      <w:pPr>
        <w:spacing w:line="360" w:lineRule="auto"/>
        <w:jc w:val="both"/>
        <w:rPr>
          <w:rFonts w:ascii="Times" w:hAnsi="Times" w:cs="Arial"/>
          <w:b/>
          <w:bCs/>
        </w:rPr>
      </w:pPr>
      <w:r w:rsidRPr="00FC7D3D">
        <w:rPr>
          <w:rFonts w:ascii="Times" w:hAnsi="Times" w:cs="Arial"/>
          <w:b/>
          <w:bCs/>
        </w:rPr>
        <w:t xml:space="preserve">Reducing plastic waste &amp; the circular economy </w:t>
      </w:r>
    </w:p>
    <w:p w14:paraId="79BF29B2" w14:textId="5872DE35" w:rsidR="00595F7B" w:rsidRPr="00172681" w:rsidRDefault="00FC7D3D" w:rsidP="00595F7B">
      <w:pPr>
        <w:spacing w:line="360" w:lineRule="auto"/>
        <w:jc w:val="both"/>
        <w:rPr>
          <w:rFonts w:ascii="Times" w:hAnsi="Times"/>
        </w:rPr>
      </w:pPr>
      <w:r>
        <w:rPr>
          <w:rFonts w:ascii="Times" w:hAnsi="Times"/>
        </w:rPr>
        <w:t>Good Club</w:t>
      </w:r>
      <w:r w:rsidR="00B267CB">
        <w:rPr>
          <w:rFonts w:ascii="Times" w:hAnsi="Times"/>
        </w:rPr>
        <w:t>’s</w:t>
      </w:r>
      <w:r>
        <w:rPr>
          <w:rFonts w:ascii="Times" w:hAnsi="Times"/>
        </w:rPr>
        <w:t xml:space="preserve"> ambition to redesign grocery shopping and eliminate plastic waste </w:t>
      </w:r>
      <w:r w:rsidR="0091620D">
        <w:rPr>
          <w:rFonts w:ascii="Times" w:hAnsi="Times"/>
        </w:rPr>
        <w:t xml:space="preserve">through a closed loop solution </w:t>
      </w:r>
      <w:r>
        <w:rPr>
          <w:rFonts w:ascii="Times" w:hAnsi="Times"/>
        </w:rPr>
        <w:t xml:space="preserve">puts </w:t>
      </w:r>
      <w:r w:rsidR="00570BDD">
        <w:rPr>
          <w:rFonts w:ascii="Times" w:hAnsi="Times"/>
        </w:rPr>
        <w:t>it</w:t>
      </w:r>
      <w:r>
        <w:rPr>
          <w:rFonts w:ascii="Times" w:hAnsi="Times"/>
        </w:rPr>
        <w:t xml:space="preserve"> in a </w:t>
      </w:r>
      <w:r w:rsidR="0091620D">
        <w:rPr>
          <w:rFonts w:ascii="Times" w:hAnsi="Times"/>
        </w:rPr>
        <w:t xml:space="preserve">leading </w:t>
      </w:r>
      <w:r>
        <w:rPr>
          <w:rFonts w:ascii="Times" w:hAnsi="Times"/>
        </w:rPr>
        <w:t xml:space="preserve">position to contribute to a circular economy. </w:t>
      </w:r>
      <w:proofErr w:type="spellStart"/>
      <w:r w:rsidR="00DB4881">
        <w:rPr>
          <w:rFonts w:ascii="Times" w:hAnsi="Times"/>
        </w:rPr>
        <w:t>Geissdoerfer</w:t>
      </w:r>
      <w:proofErr w:type="spellEnd"/>
      <w:r w:rsidR="00DB4881">
        <w:rPr>
          <w:rFonts w:ascii="Times" w:hAnsi="Times"/>
        </w:rPr>
        <w:t xml:space="preserve"> </w:t>
      </w:r>
      <w:r w:rsidR="00DB4881" w:rsidRPr="00570BDD">
        <w:rPr>
          <w:rFonts w:ascii="Times" w:hAnsi="Times"/>
          <w:i/>
          <w:iCs/>
        </w:rPr>
        <w:t>et al</w:t>
      </w:r>
      <w:r w:rsidR="00DB4881">
        <w:rPr>
          <w:rFonts w:ascii="Times" w:hAnsi="Times"/>
        </w:rPr>
        <w:t xml:space="preserve">. (2019) highlight, like Good Club, many companies are becoming increasingly aware of the value potential promised by a circular economy. </w:t>
      </w:r>
      <w:r w:rsidR="00595F7B" w:rsidRPr="00172681">
        <w:rPr>
          <w:rFonts w:ascii="Times" w:hAnsi="Times"/>
        </w:rPr>
        <w:t xml:space="preserve">Accenture (2021) have calculated that the circular economy will be worth $4.5 trillion by 2030, presenting a </w:t>
      </w:r>
      <w:r w:rsidR="00595F7B" w:rsidRPr="00172681">
        <w:rPr>
          <w:rFonts w:ascii="Times" w:hAnsi="Times"/>
        </w:rPr>
        <w:lastRenderedPageBreak/>
        <w:t>unique opportunity for businesses</w:t>
      </w:r>
      <w:r w:rsidR="00595F7B">
        <w:rPr>
          <w:rFonts w:ascii="Times" w:hAnsi="Times"/>
        </w:rPr>
        <w:t xml:space="preserve"> proving that the circular economy offers significant competitive opportunities. </w:t>
      </w:r>
    </w:p>
    <w:p w14:paraId="624505B9" w14:textId="77777777" w:rsidR="003E1522" w:rsidRDefault="003E1522" w:rsidP="00E87678">
      <w:pPr>
        <w:spacing w:line="360" w:lineRule="auto"/>
        <w:jc w:val="both"/>
        <w:rPr>
          <w:rFonts w:ascii="Times" w:hAnsi="Times"/>
        </w:rPr>
      </w:pPr>
    </w:p>
    <w:p w14:paraId="1F699739" w14:textId="6B0C66C2" w:rsidR="004635CB" w:rsidRDefault="000D6C6A" w:rsidP="00E87678">
      <w:pPr>
        <w:spacing w:line="360" w:lineRule="auto"/>
        <w:jc w:val="both"/>
        <w:rPr>
          <w:rFonts w:ascii="Times" w:hAnsi="Times"/>
        </w:rPr>
      </w:pPr>
      <w:r>
        <w:rPr>
          <w:rFonts w:ascii="Times" w:hAnsi="Times"/>
        </w:rPr>
        <w:t>45% of global greenhouse gas emissions com</w:t>
      </w:r>
      <w:r w:rsidR="0091620D">
        <w:rPr>
          <w:rFonts w:ascii="Times" w:hAnsi="Times"/>
        </w:rPr>
        <w:t>e</w:t>
      </w:r>
      <w:r>
        <w:rPr>
          <w:rFonts w:ascii="Times" w:hAnsi="Times"/>
        </w:rPr>
        <w:t xml:space="preserve"> from the way we make and use both products and food (Ellen Macarthur Foundation, 2021)</w:t>
      </w:r>
      <w:r w:rsidR="0091620D">
        <w:rPr>
          <w:rFonts w:ascii="Times" w:hAnsi="Times"/>
        </w:rPr>
        <w:t xml:space="preserve">. Therefore, a circular system would </w:t>
      </w:r>
      <w:r>
        <w:rPr>
          <w:rFonts w:ascii="Times" w:hAnsi="Times"/>
        </w:rPr>
        <w:t>significantly contribu</w:t>
      </w:r>
      <w:r w:rsidR="0091620D">
        <w:rPr>
          <w:rFonts w:ascii="Times" w:hAnsi="Times"/>
        </w:rPr>
        <w:t xml:space="preserve">te </w:t>
      </w:r>
      <w:r>
        <w:rPr>
          <w:rFonts w:ascii="Times" w:hAnsi="Times"/>
        </w:rPr>
        <w:t>to a reduction in emission</w:t>
      </w:r>
      <w:r w:rsidR="0091620D">
        <w:rPr>
          <w:rFonts w:ascii="Times" w:hAnsi="Times"/>
        </w:rPr>
        <w:t xml:space="preserve">s. </w:t>
      </w:r>
      <w:r>
        <w:rPr>
          <w:rFonts w:ascii="Times" w:hAnsi="Times"/>
        </w:rPr>
        <w:t xml:space="preserve"> </w:t>
      </w:r>
      <w:r w:rsidR="003E1522">
        <w:rPr>
          <w:rFonts w:ascii="Times" w:hAnsi="Times"/>
        </w:rPr>
        <w:t xml:space="preserve">Optimising the already established closed loop packaging solution within the full operation would support </w:t>
      </w:r>
      <w:r w:rsidR="0091620D">
        <w:rPr>
          <w:rFonts w:ascii="Times" w:hAnsi="Times"/>
        </w:rPr>
        <w:t>Good Club</w:t>
      </w:r>
      <w:r w:rsidR="00570BDD">
        <w:rPr>
          <w:rFonts w:ascii="Times" w:hAnsi="Times"/>
        </w:rPr>
        <w:t>’</w:t>
      </w:r>
      <w:r w:rsidR="0091620D">
        <w:rPr>
          <w:rFonts w:ascii="Times" w:hAnsi="Times"/>
        </w:rPr>
        <w:t xml:space="preserve">s Tech Zero commitment. </w:t>
      </w:r>
      <w:r>
        <w:rPr>
          <w:rFonts w:ascii="Times" w:hAnsi="Times"/>
        </w:rPr>
        <w:t xml:space="preserve"> </w:t>
      </w:r>
    </w:p>
    <w:p w14:paraId="61E0408B" w14:textId="2674F617" w:rsidR="004635CB" w:rsidRDefault="004635CB" w:rsidP="00E87678">
      <w:pPr>
        <w:spacing w:line="360" w:lineRule="auto"/>
        <w:jc w:val="both"/>
        <w:rPr>
          <w:rFonts w:ascii="Times" w:hAnsi="Times"/>
        </w:rPr>
      </w:pPr>
    </w:p>
    <w:p w14:paraId="5B19A7C9" w14:textId="3D1F2B1C" w:rsidR="003E1522" w:rsidRDefault="003E1522" w:rsidP="00B267CB">
      <w:pPr>
        <w:spacing w:line="360" w:lineRule="auto"/>
        <w:jc w:val="both"/>
        <w:rPr>
          <w:rFonts w:ascii="Times" w:hAnsi="Times"/>
        </w:rPr>
      </w:pPr>
      <w:r>
        <w:rPr>
          <w:rFonts w:ascii="Times" w:hAnsi="Times"/>
        </w:rPr>
        <w:t xml:space="preserve">Socially, Good Club is well positioned to educate and support a shift in consumer behaviour. </w:t>
      </w:r>
    </w:p>
    <w:p w14:paraId="6E4E2DC5" w14:textId="21897895" w:rsidR="00B267CB" w:rsidRDefault="00B267CB" w:rsidP="00B267CB">
      <w:pPr>
        <w:spacing w:line="360" w:lineRule="auto"/>
        <w:jc w:val="both"/>
        <w:rPr>
          <w:rFonts w:ascii="Times" w:hAnsi="Times"/>
        </w:rPr>
      </w:pPr>
      <w:r w:rsidRPr="00813BEA">
        <w:rPr>
          <w:rFonts w:ascii="Times" w:hAnsi="Times"/>
        </w:rPr>
        <w:t xml:space="preserve">Deloitte (2021) found that “avoiding single-use plastics is the most common way consumers demonstrate a commitment to sustainability” with 61% of consumers saying they have cut back. </w:t>
      </w:r>
      <w:r>
        <w:rPr>
          <w:rFonts w:ascii="Times" w:hAnsi="Times"/>
        </w:rPr>
        <w:t xml:space="preserve">Good Club </w:t>
      </w:r>
      <w:r w:rsidR="003E1522">
        <w:rPr>
          <w:rFonts w:ascii="Times" w:hAnsi="Times"/>
        </w:rPr>
        <w:t>can</w:t>
      </w:r>
      <w:r>
        <w:rPr>
          <w:rFonts w:ascii="Times" w:hAnsi="Times"/>
        </w:rPr>
        <w:t xml:space="preserve"> leverage its </w:t>
      </w:r>
      <w:r w:rsidR="003E1522">
        <w:rPr>
          <w:rFonts w:ascii="Times" w:hAnsi="Times"/>
        </w:rPr>
        <w:t xml:space="preserve">closed loop packaging </w:t>
      </w:r>
      <w:r>
        <w:rPr>
          <w:rFonts w:ascii="Times" w:hAnsi="Times"/>
        </w:rPr>
        <w:t>model to educat</w:t>
      </w:r>
      <w:r w:rsidR="000D6C6A">
        <w:rPr>
          <w:rFonts w:ascii="Times" w:hAnsi="Times"/>
        </w:rPr>
        <w:t xml:space="preserve">e </w:t>
      </w:r>
      <w:r>
        <w:rPr>
          <w:rFonts w:ascii="Times" w:hAnsi="Times"/>
        </w:rPr>
        <w:t xml:space="preserve">and support more ethically minded consumers </w:t>
      </w:r>
      <w:r w:rsidR="000D6C6A">
        <w:rPr>
          <w:rFonts w:ascii="Times" w:hAnsi="Times"/>
        </w:rPr>
        <w:t xml:space="preserve">in doing </w:t>
      </w:r>
      <w:r>
        <w:rPr>
          <w:rFonts w:ascii="Times" w:hAnsi="Times"/>
        </w:rPr>
        <w:t>the right thing</w:t>
      </w:r>
      <w:r w:rsidR="00995C02">
        <w:rPr>
          <w:rFonts w:ascii="Times" w:hAnsi="Times"/>
        </w:rPr>
        <w:t xml:space="preserve"> (</w:t>
      </w:r>
      <w:proofErr w:type="spellStart"/>
      <w:r w:rsidR="00995C02">
        <w:rPr>
          <w:rFonts w:ascii="Times" w:hAnsi="Times"/>
        </w:rPr>
        <w:t>Giessdoerfer</w:t>
      </w:r>
      <w:proofErr w:type="spellEnd"/>
      <w:r w:rsidR="00995C02">
        <w:rPr>
          <w:rFonts w:ascii="Times" w:hAnsi="Times"/>
        </w:rPr>
        <w:t xml:space="preserve"> </w:t>
      </w:r>
      <w:r w:rsidR="00995C02" w:rsidRPr="00995C02">
        <w:rPr>
          <w:rFonts w:ascii="Times" w:hAnsi="Times"/>
          <w:i/>
          <w:iCs/>
        </w:rPr>
        <w:t>et al.</w:t>
      </w:r>
      <w:r w:rsidR="00995C02">
        <w:rPr>
          <w:rFonts w:ascii="Times" w:hAnsi="Times"/>
        </w:rPr>
        <w:t xml:space="preserve"> 2019). </w:t>
      </w:r>
    </w:p>
    <w:p w14:paraId="4488A329" w14:textId="77777777" w:rsidR="003502C1" w:rsidRDefault="003502C1" w:rsidP="00CC400F">
      <w:pPr>
        <w:spacing w:line="360" w:lineRule="auto"/>
        <w:jc w:val="both"/>
        <w:rPr>
          <w:rFonts w:ascii="Times" w:hAnsi="Times"/>
        </w:rPr>
      </w:pPr>
    </w:p>
    <w:p w14:paraId="71EF645F" w14:textId="07D82E27" w:rsidR="00CC400F" w:rsidRDefault="00CC400F" w:rsidP="00CC400F">
      <w:pPr>
        <w:spacing w:line="360" w:lineRule="auto"/>
        <w:jc w:val="both"/>
        <w:rPr>
          <w:rFonts w:ascii="Times" w:hAnsi="Times" w:cs="Arial"/>
          <w:b/>
          <w:bCs/>
        </w:rPr>
      </w:pPr>
      <w:r w:rsidRPr="00CC400F">
        <w:rPr>
          <w:rFonts w:ascii="Times" w:hAnsi="Times" w:cs="Arial"/>
          <w:b/>
          <w:bCs/>
        </w:rPr>
        <w:t xml:space="preserve">Value Creation </w:t>
      </w:r>
    </w:p>
    <w:p w14:paraId="31F41D52" w14:textId="5DE583D9" w:rsidR="003502C1" w:rsidRDefault="00546CB4" w:rsidP="003502C1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>There are two main strands to implementing sustainability in business</w:t>
      </w:r>
      <w:r w:rsidR="00570BDD">
        <w:rPr>
          <w:rFonts w:ascii="Times" w:hAnsi="Times" w:cs="Arial"/>
        </w:rPr>
        <w:t>,</w:t>
      </w:r>
      <w:r>
        <w:rPr>
          <w:rFonts w:ascii="Times" w:hAnsi="Times" w:cs="Arial"/>
        </w:rPr>
        <w:t xml:space="preserve"> the first focusing on risk and cost reduction, and over time developing strategies for value creation (</w:t>
      </w:r>
      <w:proofErr w:type="spellStart"/>
      <w:r>
        <w:rPr>
          <w:rFonts w:ascii="Times" w:hAnsi="Times" w:cs="Arial"/>
        </w:rPr>
        <w:t>Lubin</w:t>
      </w:r>
      <w:proofErr w:type="spellEnd"/>
      <w:r>
        <w:rPr>
          <w:rFonts w:ascii="Times" w:hAnsi="Times" w:cs="Arial"/>
        </w:rPr>
        <w:t xml:space="preserve"> and Esty, 2010). </w:t>
      </w:r>
      <w:r w:rsidR="00595F7B">
        <w:rPr>
          <w:rFonts w:ascii="Times" w:hAnsi="Times" w:cs="Arial"/>
        </w:rPr>
        <w:t>This report analysis has highlighted a gap in stakeholder consideration between operations and strategy. Good Club would find c</w:t>
      </w:r>
      <w:r w:rsidR="003502C1" w:rsidRPr="003502C1">
        <w:rPr>
          <w:rFonts w:ascii="Times" w:hAnsi="Times" w:cs="Arial"/>
        </w:rPr>
        <w:t xml:space="preserve">reating mutual sustainability interests among each stakeholder group </w:t>
      </w:r>
      <w:r w:rsidR="00595F7B">
        <w:rPr>
          <w:rFonts w:ascii="Times" w:hAnsi="Times" w:cs="Arial"/>
        </w:rPr>
        <w:t xml:space="preserve">(investors, suppliers, customers, employees, communities) </w:t>
      </w:r>
      <w:r w:rsidR="003502C1" w:rsidRPr="003502C1">
        <w:rPr>
          <w:rFonts w:ascii="Times" w:hAnsi="Times" w:cs="Arial"/>
        </w:rPr>
        <w:t>can foster a feeling of inclusion, leading to enhanced reputation growth (</w:t>
      </w:r>
      <w:proofErr w:type="spellStart"/>
      <w:r w:rsidR="00595F7B">
        <w:rPr>
          <w:rFonts w:ascii="Times" w:hAnsi="Times" w:cs="Arial"/>
        </w:rPr>
        <w:t>Horisch</w:t>
      </w:r>
      <w:proofErr w:type="spellEnd"/>
      <w:r w:rsidR="00595F7B">
        <w:rPr>
          <w:rFonts w:ascii="Times" w:hAnsi="Times" w:cs="Arial"/>
        </w:rPr>
        <w:t xml:space="preserve"> </w:t>
      </w:r>
      <w:r w:rsidR="00595F7B" w:rsidRPr="00595F7B">
        <w:rPr>
          <w:rFonts w:ascii="Times" w:hAnsi="Times" w:cs="Arial"/>
          <w:i/>
          <w:iCs/>
        </w:rPr>
        <w:t>et al.</w:t>
      </w:r>
      <w:r w:rsidR="00595F7B">
        <w:rPr>
          <w:rFonts w:ascii="Times" w:hAnsi="Times" w:cs="Arial"/>
        </w:rPr>
        <w:t xml:space="preserve"> 2014; </w:t>
      </w:r>
      <w:r w:rsidR="003502C1" w:rsidRPr="003502C1">
        <w:rPr>
          <w:rFonts w:ascii="Times" w:hAnsi="Times" w:cs="Arial"/>
        </w:rPr>
        <w:t>Hart and Milstein, 2013).</w:t>
      </w:r>
      <w:r w:rsidR="00595F7B" w:rsidRPr="00595F7B">
        <w:rPr>
          <w:rFonts w:ascii="Times" w:hAnsi="Times" w:cs="Arial"/>
        </w:rPr>
        <w:t xml:space="preserve"> </w:t>
      </w:r>
      <w:r w:rsidR="00595F7B">
        <w:rPr>
          <w:rFonts w:ascii="Times" w:hAnsi="Times" w:cs="Arial"/>
        </w:rPr>
        <w:t>Importantly, s</w:t>
      </w:r>
      <w:r w:rsidR="00595F7B" w:rsidRPr="003502C1">
        <w:rPr>
          <w:rFonts w:ascii="Times" w:hAnsi="Times" w:cs="Arial"/>
        </w:rPr>
        <w:t>takeholder considerations add a long-term perspective, which facilitates sustainability strategy in defining value creation for long term success</w:t>
      </w:r>
      <w:r w:rsidR="00595F7B">
        <w:rPr>
          <w:rFonts w:ascii="Times" w:hAnsi="Times" w:cs="Arial"/>
        </w:rPr>
        <w:t xml:space="preserve"> (</w:t>
      </w:r>
      <w:proofErr w:type="spellStart"/>
      <w:r w:rsidR="00595F7B" w:rsidRPr="003502C1">
        <w:rPr>
          <w:rFonts w:ascii="Times" w:hAnsi="Times" w:cs="Arial"/>
        </w:rPr>
        <w:t>Horisch</w:t>
      </w:r>
      <w:proofErr w:type="spellEnd"/>
      <w:r w:rsidR="00595F7B" w:rsidRPr="003502C1">
        <w:rPr>
          <w:rFonts w:ascii="Times" w:hAnsi="Times" w:cs="Arial"/>
        </w:rPr>
        <w:t xml:space="preserve"> </w:t>
      </w:r>
      <w:r w:rsidR="00595F7B" w:rsidRPr="003502C1">
        <w:rPr>
          <w:rFonts w:ascii="Times" w:hAnsi="Times" w:cs="Arial"/>
          <w:i/>
          <w:iCs/>
        </w:rPr>
        <w:t>et al.</w:t>
      </w:r>
      <w:r w:rsidR="00595F7B" w:rsidRPr="003502C1">
        <w:rPr>
          <w:rFonts w:ascii="Times" w:hAnsi="Times" w:cs="Arial"/>
        </w:rPr>
        <w:t xml:space="preserve"> 2014)</w:t>
      </w:r>
      <w:r w:rsidR="00595F7B">
        <w:rPr>
          <w:rFonts w:ascii="Times" w:hAnsi="Times" w:cs="Arial"/>
        </w:rPr>
        <w:t xml:space="preserve">. </w:t>
      </w:r>
    </w:p>
    <w:p w14:paraId="37CC51AC" w14:textId="77777777" w:rsidR="003502C1" w:rsidRPr="003502C1" w:rsidRDefault="003502C1" w:rsidP="003502C1">
      <w:pPr>
        <w:spacing w:line="360" w:lineRule="auto"/>
        <w:jc w:val="both"/>
        <w:rPr>
          <w:rFonts w:ascii="Times" w:hAnsi="Times" w:cs="Arial"/>
        </w:rPr>
      </w:pPr>
    </w:p>
    <w:p w14:paraId="3D8D2C77" w14:textId="371E095C" w:rsidR="00595F7B" w:rsidRDefault="00546CB4" w:rsidP="00CC400F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 xml:space="preserve">One key element that could benefit Good Club in value creation is </w:t>
      </w:r>
      <w:r w:rsidR="00EC0A64">
        <w:rPr>
          <w:rFonts w:ascii="Times" w:hAnsi="Times" w:cs="Arial"/>
        </w:rPr>
        <w:t>a clearer articulation of</w:t>
      </w:r>
      <w:r>
        <w:rPr>
          <w:rFonts w:ascii="Times" w:hAnsi="Times" w:cs="Arial"/>
        </w:rPr>
        <w:t xml:space="preserve"> </w:t>
      </w:r>
      <w:r w:rsidR="00EC0A64">
        <w:rPr>
          <w:rFonts w:ascii="Times" w:hAnsi="Times" w:cs="Arial"/>
        </w:rPr>
        <w:t>its</w:t>
      </w:r>
      <w:r>
        <w:rPr>
          <w:rFonts w:ascii="Times" w:hAnsi="Times" w:cs="Arial"/>
        </w:rPr>
        <w:t xml:space="preserve"> purpose</w:t>
      </w:r>
      <w:r w:rsidR="00EC0A64">
        <w:rPr>
          <w:rFonts w:ascii="Times" w:hAnsi="Times" w:cs="Arial"/>
        </w:rPr>
        <w:t xml:space="preserve">: </w:t>
      </w:r>
      <w:r w:rsidR="00595F7B">
        <w:rPr>
          <w:rFonts w:ascii="Times" w:hAnsi="Times" w:cs="Arial"/>
        </w:rPr>
        <w:t xml:space="preserve">Is it to reduce plastic pollution? Is it to provide sustainable groceries? </w:t>
      </w:r>
    </w:p>
    <w:p w14:paraId="20CE5B24" w14:textId="77777777" w:rsidR="00546CB4" w:rsidRDefault="00546CB4" w:rsidP="00CC400F">
      <w:pPr>
        <w:spacing w:line="360" w:lineRule="auto"/>
        <w:jc w:val="both"/>
        <w:rPr>
          <w:rFonts w:ascii="Times" w:hAnsi="Times" w:cs="Arial"/>
        </w:rPr>
      </w:pPr>
    </w:p>
    <w:p w14:paraId="227FF4C0" w14:textId="6FE89A93" w:rsidR="00DE3420" w:rsidRPr="00E87678" w:rsidRDefault="00CC400F" w:rsidP="000D6C6A">
      <w:pPr>
        <w:spacing w:line="360" w:lineRule="auto"/>
        <w:jc w:val="both"/>
        <w:rPr>
          <w:rFonts w:ascii="Times" w:hAnsi="Times" w:cs="Arial"/>
        </w:rPr>
      </w:pPr>
      <w:r w:rsidRPr="00665B1C">
        <w:rPr>
          <w:rFonts w:ascii="Times" w:hAnsi="Times" w:cs="Arial"/>
        </w:rPr>
        <w:t>Purpose is the fundamental reason for an organisation existing</w:t>
      </w:r>
      <w:r w:rsidR="00DE3420">
        <w:rPr>
          <w:rFonts w:ascii="Times" w:hAnsi="Times" w:cs="Arial"/>
        </w:rPr>
        <w:t>, and it</w:t>
      </w:r>
      <w:r w:rsidR="00EC0A64">
        <w:rPr>
          <w:rFonts w:ascii="Times" w:hAnsi="Times" w:cs="Arial"/>
        </w:rPr>
        <w:t xml:space="preserve"> i</w:t>
      </w:r>
      <w:r w:rsidR="00DE3420">
        <w:rPr>
          <w:rFonts w:ascii="Times" w:hAnsi="Times" w:cs="Arial"/>
        </w:rPr>
        <w:t xml:space="preserve">s an important element when designing a business model with the resilience to trade in our ever-changing world (ERM, 2021).  </w:t>
      </w:r>
      <w:r w:rsidR="000D6C6A" w:rsidRPr="002F154A">
        <w:rPr>
          <w:rFonts w:ascii="Times" w:hAnsi="Times" w:cs="Arial"/>
        </w:rPr>
        <w:t>Deloitte</w:t>
      </w:r>
      <w:r w:rsidR="00DE3420">
        <w:rPr>
          <w:rFonts w:ascii="Times" w:hAnsi="Times" w:cs="Arial"/>
        </w:rPr>
        <w:t>’s</w:t>
      </w:r>
      <w:r w:rsidR="000D6C6A" w:rsidRPr="002F154A">
        <w:rPr>
          <w:rFonts w:ascii="Times" w:hAnsi="Times" w:cs="Arial"/>
        </w:rPr>
        <w:t xml:space="preserve"> (2014) report on a “culture of purpose” found several benefits to a business focusing on purpose rather than profit. Namely, organisations focusing on purpose are more </w:t>
      </w:r>
      <w:r w:rsidR="000D6C6A" w:rsidRPr="002F154A">
        <w:rPr>
          <w:rFonts w:ascii="Times" w:hAnsi="Times" w:cs="Arial"/>
        </w:rPr>
        <w:lastRenderedPageBreak/>
        <w:t>likely to find long-term success and strong financial performance</w:t>
      </w:r>
      <w:r w:rsidR="00EC0A64">
        <w:rPr>
          <w:rFonts w:ascii="Times" w:hAnsi="Times" w:cs="Arial"/>
        </w:rPr>
        <w:t>,</w:t>
      </w:r>
      <w:r w:rsidR="000D6C6A" w:rsidRPr="002F154A">
        <w:rPr>
          <w:rFonts w:ascii="Times" w:hAnsi="Times" w:cs="Arial"/>
        </w:rPr>
        <w:t xml:space="preserve"> which builds business confidence.</w:t>
      </w:r>
      <w:r w:rsidR="00DE3420">
        <w:rPr>
          <w:rFonts w:ascii="Times" w:hAnsi="Times" w:cs="Arial"/>
        </w:rPr>
        <w:t xml:space="preserve"> Business</w:t>
      </w:r>
      <w:r w:rsidR="00DE3420" w:rsidRPr="00665B1C">
        <w:rPr>
          <w:rFonts w:ascii="Times" w:hAnsi="Times" w:cs="Arial"/>
        </w:rPr>
        <w:t xml:space="preserve"> must understand that its purpose must include creating value</w:t>
      </w:r>
      <w:r w:rsidR="00EC0A64">
        <w:rPr>
          <w:rFonts w:ascii="Times" w:hAnsi="Times" w:cs="Arial"/>
        </w:rPr>
        <w:t xml:space="preserve"> beyond economics</w:t>
      </w:r>
      <w:r w:rsidR="00DE3420" w:rsidRPr="00665B1C">
        <w:rPr>
          <w:rFonts w:ascii="Times" w:hAnsi="Times" w:cs="Arial"/>
        </w:rPr>
        <w:t xml:space="preserve"> for customers, employees, suppliers, communities as well as shareholders and financiers</w:t>
      </w:r>
      <w:r w:rsidR="00DE3420">
        <w:rPr>
          <w:rFonts w:ascii="Times" w:hAnsi="Times" w:cs="Arial"/>
        </w:rPr>
        <w:t xml:space="preserve"> (Freeman and </w:t>
      </w:r>
      <w:proofErr w:type="spellStart"/>
      <w:r w:rsidR="00DE3420">
        <w:rPr>
          <w:rFonts w:ascii="Times" w:hAnsi="Times" w:cs="Arial"/>
        </w:rPr>
        <w:t>Ginena</w:t>
      </w:r>
      <w:proofErr w:type="spellEnd"/>
      <w:r w:rsidR="00DE3420">
        <w:rPr>
          <w:rFonts w:ascii="Times" w:hAnsi="Times" w:cs="Arial"/>
        </w:rPr>
        <w:t xml:space="preserve"> 2015)</w:t>
      </w:r>
      <w:r w:rsidR="00EC0A64">
        <w:rPr>
          <w:rFonts w:ascii="Times" w:hAnsi="Times" w:cs="Arial"/>
        </w:rPr>
        <w:t>.</w:t>
      </w:r>
    </w:p>
    <w:p w14:paraId="3BDA1436" w14:textId="219E3C34" w:rsidR="00A234D3" w:rsidRDefault="00A234D3" w:rsidP="00A234D3">
      <w:pPr>
        <w:spacing w:line="360" w:lineRule="auto"/>
        <w:jc w:val="both"/>
        <w:rPr>
          <w:rFonts w:ascii="Times" w:hAnsi="Times" w:cs="Arial"/>
          <w:color w:val="A5A5A5" w:themeColor="accent3"/>
        </w:rPr>
      </w:pPr>
    </w:p>
    <w:p w14:paraId="77ECAA2F" w14:textId="2454AD8A" w:rsidR="00552CF8" w:rsidRDefault="00CC400F" w:rsidP="00A234D3">
      <w:pPr>
        <w:spacing w:line="360" w:lineRule="auto"/>
        <w:jc w:val="both"/>
        <w:rPr>
          <w:rFonts w:ascii="Times" w:hAnsi="Times" w:cs="Arial"/>
          <w:b/>
          <w:bCs/>
          <w:color w:val="000000" w:themeColor="text1"/>
        </w:rPr>
      </w:pPr>
      <w:r w:rsidRPr="00CC400F">
        <w:rPr>
          <w:rFonts w:ascii="Times" w:hAnsi="Times" w:cs="Arial"/>
          <w:b/>
          <w:bCs/>
          <w:color w:val="000000" w:themeColor="text1"/>
        </w:rPr>
        <w:t>Conclusion</w:t>
      </w:r>
    </w:p>
    <w:p w14:paraId="5763DAA0" w14:textId="5D9632D9" w:rsidR="00370938" w:rsidRDefault="00552CF8" w:rsidP="00552CF8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552CF8">
        <w:rPr>
          <w:rFonts w:ascii="Times" w:hAnsi="Times" w:cs="Arial"/>
          <w:color w:val="000000" w:themeColor="text1"/>
        </w:rPr>
        <w:t xml:space="preserve">Good Club </w:t>
      </w:r>
      <w:r>
        <w:rPr>
          <w:rFonts w:ascii="Times" w:hAnsi="Times" w:cs="Arial"/>
          <w:color w:val="000000" w:themeColor="text1"/>
        </w:rPr>
        <w:t xml:space="preserve">may be </w:t>
      </w:r>
      <w:r w:rsidRPr="00552CF8">
        <w:rPr>
          <w:rFonts w:ascii="Times" w:hAnsi="Times" w:cs="Arial"/>
          <w:color w:val="000000" w:themeColor="text1"/>
        </w:rPr>
        <w:t>over</w:t>
      </w:r>
      <w:r w:rsidR="0091620D">
        <w:rPr>
          <w:rFonts w:ascii="Times" w:hAnsi="Times" w:cs="Arial"/>
          <w:color w:val="000000" w:themeColor="text1"/>
        </w:rPr>
        <w:t>looking</w:t>
      </w:r>
      <w:r w:rsidRPr="00552CF8">
        <w:rPr>
          <w:rFonts w:ascii="Times" w:hAnsi="Times" w:cs="Arial"/>
          <w:color w:val="000000" w:themeColor="text1"/>
        </w:rPr>
        <w:t xml:space="preserve"> just how beneficial </w:t>
      </w:r>
      <w:r w:rsidR="00EC0A64">
        <w:rPr>
          <w:rFonts w:ascii="Times" w:hAnsi="Times" w:cs="Arial"/>
          <w:color w:val="000000" w:themeColor="text1"/>
        </w:rPr>
        <w:t>its</w:t>
      </w:r>
      <w:r w:rsidRPr="00552CF8">
        <w:rPr>
          <w:rFonts w:ascii="Times" w:hAnsi="Times" w:cs="Arial"/>
          <w:color w:val="000000" w:themeColor="text1"/>
        </w:rPr>
        <w:t xml:space="preserve"> model can be</w:t>
      </w:r>
      <w:r>
        <w:rPr>
          <w:rFonts w:ascii="Times" w:hAnsi="Times" w:cs="Arial"/>
          <w:color w:val="000000" w:themeColor="text1"/>
        </w:rPr>
        <w:t xml:space="preserve"> </w:t>
      </w:r>
      <w:r w:rsidRPr="00552CF8">
        <w:rPr>
          <w:rFonts w:ascii="Times" w:hAnsi="Times" w:cs="Arial"/>
          <w:color w:val="000000" w:themeColor="text1"/>
        </w:rPr>
        <w:t xml:space="preserve">by not looking at sustainability holistically within the organisation. </w:t>
      </w:r>
      <w:r w:rsidR="00EC0A64">
        <w:rPr>
          <w:rFonts w:ascii="Times" w:hAnsi="Times" w:cs="Arial"/>
          <w:color w:val="000000" w:themeColor="text1"/>
        </w:rPr>
        <w:t xml:space="preserve">A business strategy that reflects </w:t>
      </w:r>
      <w:r w:rsidR="00370938">
        <w:rPr>
          <w:rFonts w:ascii="Times" w:hAnsi="Times" w:cs="Arial"/>
          <w:color w:val="000000" w:themeColor="text1"/>
        </w:rPr>
        <w:t xml:space="preserve">a company culture underwritten by </w:t>
      </w:r>
      <w:proofErr w:type="spellStart"/>
      <w:r w:rsidR="00370938">
        <w:rPr>
          <w:rFonts w:ascii="Times" w:hAnsi="Times" w:cs="Arial"/>
          <w:color w:val="000000" w:themeColor="text1"/>
        </w:rPr>
        <w:t>holisitically</w:t>
      </w:r>
      <w:proofErr w:type="spellEnd"/>
      <w:r w:rsidR="00370938">
        <w:rPr>
          <w:rFonts w:ascii="Times" w:hAnsi="Times" w:cs="Arial"/>
          <w:color w:val="000000" w:themeColor="text1"/>
        </w:rPr>
        <w:t xml:space="preserve">-driven </w:t>
      </w:r>
      <w:r w:rsidR="00EC0A64">
        <w:rPr>
          <w:rFonts w:ascii="Times" w:hAnsi="Times" w:cs="Arial"/>
          <w:color w:val="000000" w:themeColor="text1"/>
        </w:rPr>
        <w:t>sustainab</w:t>
      </w:r>
      <w:r w:rsidR="00370938">
        <w:rPr>
          <w:rFonts w:ascii="Times" w:hAnsi="Times" w:cs="Arial"/>
          <w:color w:val="000000" w:themeColor="text1"/>
        </w:rPr>
        <w:t>le</w:t>
      </w:r>
      <w:r w:rsidR="00EC0A64">
        <w:rPr>
          <w:rFonts w:ascii="Times" w:hAnsi="Times" w:cs="Arial"/>
          <w:color w:val="000000" w:themeColor="text1"/>
        </w:rPr>
        <w:t xml:space="preserve"> practice</w:t>
      </w:r>
      <w:r w:rsidR="00370938">
        <w:rPr>
          <w:rFonts w:ascii="Times" w:hAnsi="Times" w:cs="Arial"/>
          <w:color w:val="000000" w:themeColor="text1"/>
        </w:rPr>
        <w:t xml:space="preserve"> would serve to strengthen Good Club’s market position. </w:t>
      </w:r>
    </w:p>
    <w:p w14:paraId="6C75CCCB" w14:textId="77777777" w:rsidR="00370938" w:rsidRDefault="00370938" w:rsidP="00552CF8">
      <w:pPr>
        <w:spacing w:line="360" w:lineRule="auto"/>
        <w:jc w:val="both"/>
        <w:rPr>
          <w:rFonts w:ascii="Times" w:hAnsi="Times" w:cs="Arial"/>
          <w:color w:val="000000" w:themeColor="text1"/>
        </w:rPr>
      </w:pPr>
    </w:p>
    <w:p w14:paraId="384C51F5" w14:textId="66298C31" w:rsidR="00552CF8" w:rsidRDefault="00552CF8" w:rsidP="00552CF8">
      <w:pPr>
        <w:spacing w:line="360" w:lineRule="auto"/>
        <w:jc w:val="both"/>
        <w:rPr>
          <w:rFonts w:ascii="Times" w:hAnsi="Times" w:cs="Arial"/>
          <w:color w:val="000000" w:themeColor="text1"/>
        </w:rPr>
      </w:pPr>
      <w:r w:rsidRPr="00552CF8">
        <w:rPr>
          <w:rFonts w:ascii="Times" w:hAnsi="Times" w:cs="Arial"/>
          <w:color w:val="000000" w:themeColor="text1"/>
        </w:rPr>
        <w:t>Recognising th</w:t>
      </w:r>
      <w:r w:rsidR="0091620D">
        <w:rPr>
          <w:rFonts w:ascii="Times" w:hAnsi="Times" w:cs="Arial"/>
          <w:color w:val="000000" w:themeColor="text1"/>
        </w:rPr>
        <w:t>is</w:t>
      </w:r>
      <w:r w:rsidRPr="00552CF8">
        <w:rPr>
          <w:rFonts w:ascii="Times" w:hAnsi="Times" w:cs="Arial"/>
          <w:color w:val="000000" w:themeColor="text1"/>
        </w:rPr>
        <w:t xml:space="preserve"> would create value, </w:t>
      </w:r>
      <w:r w:rsidR="0091620D">
        <w:rPr>
          <w:rFonts w:ascii="Times" w:hAnsi="Times" w:cs="Arial"/>
          <w:color w:val="000000" w:themeColor="text1"/>
        </w:rPr>
        <w:t xml:space="preserve">new product design, </w:t>
      </w:r>
      <w:r w:rsidRPr="00552CF8">
        <w:rPr>
          <w:rFonts w:ascii="Times" w:hAnsi="Times" w:cs="Arial"/>
          <w:color w:val="000000" w:themeColor="text1"/>
        </w:rPr>
        <w:t xml:space="preserve">brand integrity, </w:t>
      </w:r>
      <w:r>
        <w:rPr>
          <w:rFonts w:ascii="Times" w:hAnsi="Times" w:cs="Arial"/>
          <w:color w:val="000000" w:themeColor="text1"/>
        </w:rPr>
        <w:t>employee commitment, customer engagement</w:t>
      </w:r>
      <w:r w:rsidR="00EC0A64">
        <w:rPr>
          <w:rFonts w:ascii="Times" w:hAnsi="Times" w:cs="Arial"/>
          <w:color w:val="000000" w:themeColor="text1"/>
        </w:rPr>
        <w:t>, while also</w:t>
      </w:r>
      <w:r>
        <w:rPr>
          <w:rFonts w:ascii="Times" w:hAnsi="Times" w:cs="Arial"/>
          <w:color w:val="000000" w:themeColor="text1"/>
        </w:rPr>
        <w:t xml:space="preserve"> </w:t>
      </w:r>
      <w:r w:rsidR="00EC0A64">
        <w:rPr>
          <w:rFonts w:ascii="Times" w:hAnsi="Times" w:cs="Arial"/>
          <w:color w:val="000000" w:themeColor="text1"/>
        </w:rPr>
        <w:t>allow it to gain</w:t>
      </w:r>
      <w:r w:rsidRPr="00552CF8">
        <w:rPr>
          <w:rFonts w:ascii="Times" w:hAnsi="Times" w:cs="Arial"/>
          <w:color w:val="000000" w:themeColor="text1"/>
        </w:rPr>
        <w:t xml:space="preserve"> confidence </w:t>
      </w:r>
      <w:r>
        <w:rPr>
          <w:rFonts w:ascii="Times" w:hAnsi="Times" w:cs="Arial"/>
          <w:color w:val="000000" w:themeColor="text1"/>
        </w:rPr>
        <w:t>from</w:t>
      </w:r>
      <w:r w:rsidRPr="00552CF8">
        <w:rPr>
          <w:rFonts w:ascii="Times" w:hAnsi="Times" w:cs="Arial"/>
          <w:color w:val="000000" w:themeColor="text1"/>
        </w:rPr>
        <w:t xml:space="preserve"> investors</w:t>
      </w:r>
      <w:r w:rsidR="0091620D">
        <w:rPr>
          <w:rFonts w:ascii="Times" w:hAnsi="Times" w:cs="Arial"/>
          <w:color w:val="000000" w:themeColor="text1"/>
        </w:rPr>
        <w:t>,</w:t>
      </w:r>
      <w:r>
        <w:rPr>
          <w:rFonts w:ascii="Times" w:hAnsi="Times" w:cs="Arial"/>
          <w:color w:val="000000" w:themeColor="text1"/>
        </w:rPr>
        <w:t xml:space="preserve"> amount</w:t>
      </w:r>
      <w:r w:rsidR="00EC0A64">
        <w:rPr>
          <w:rFonts w:ascii="Times" w:hAnsi="Times" w:cs="Arial"/>
          <w:color w:val="000000" w:themeColor="text1"/>
        </w:rPr>
        <w:t>ing</w:t>
      </w:r>
      <w:r>
        <w:rPr>
          <w:rFonts w:ascii="Times" w:hAnsi="Times" w:cs="Arial"/>
          <w:color w:val="000000" w:themeColor="text1"/>
        </w:rPr>
        <w:t xml:space="preserve"> to</w:t>
      </w:r>
      <w:r w:rsidR="009A4413">
        <w:rPr>
          <w:rFonts w:ascii="Times" w:hAnsi="Times" w:cs="Arial"/>
          <w:color w:val="000000" w:themeColor="text1"/>
        </w:rPr>
        <w:t xml:space="preserve"> </w:t>
      </w:r>
      <w:r>
        <w:rPr>
          <w:rFonts w:ascii="Times" w:hAnsi="Times" w:cs="Arial"/>
          <w:color w:val="000000" w:themeColor="text1"/>
        </w:rPr>
        <w:t>competitive advantage (</w:t>
      </w:r>
      <w:proofErr w:type="spellStart"/>
      <w:r w:rsidR="002E0148">
        <w:rPr>
          <w:rFonts w:ascii="Times" w:hAnsi="Times" w:cs="Arial"/>
          <w:color w:val="000000" w:themeColor="text1"/>
        </w:rPr>
        <w:t>Fromartz</w:t>
      </w:r>
      <w:proofErr w:type="spellEnd"/>
      <w:r>
        <w:rPr>
          <w:rFonts w:ascii="Times" w:hAnsi="Times" w:cs="Arial"/>
          <w:color w:val="000000" w:themeColor="text1"/>
        </w:rPr>
        <w:t xml:space="preserve">, 2009). </w:t>
      </w:r>
    </w:p>
    <w:p w14:paraId="4A50D47D" w14:textId="77777777" w:rsidR="004469D2" w:rsidRDefault="004469D2" w:rsidP="00552CF8">
      <w:pPr>
        <w:spacing w:line="360" w:lineRule="auto"/>
        <w:jc w:val="both"/>
        <w:rPr>
          <w:rFonts w:ascii="Times" w:hAnsi="Times" w:cs="Arial"/>
          <w:color w:val="000000" w:themeColor="text1"/>
        </w:rPr>
      </w:pPr>
    </w:p>
    <w:p w14:paraId="0DB1AB25" w14:textId="77777777" w:rsidR="00DE3420" w:rsidRPr="00552CF8" w:rsidRDefault="00DE3420" w:rsidP="00552CF8">
      <w:pPr>
        <w:spacing w:line="360" w:lineRule="auto"/>
        <w:jc w:val="both"/>
        <w:rPr>
          <w:rFonts w:ascii="Times" w:hAnsi="Times" w:cs="Arial"/>
          <w:color w:val="000000" w:themeColor="text1"/>
        </w:rPr>
      </w:pPr>
    </w:p>
    <w:p w14:paraId="2CD91256" w14:textId="2DA960FE" w:rsidR="00813BEA" w:rsidRDefault="00813BEA" w:rsidP="00E87678">
      <w:pPr>
        <w:spacing w:line="360" w:lineRule="auto"/>
        <w:jc w:val="both"/>
        <w:rPr>
          <w:rFonts w:ascii="Times" w:hAnsi="Times" w:cs="Arial"/>
        </w:rPr>
      </w:pPr>
    </w:p>
    <w:p w14:paraId="2D181139" w14:textId="78F3D1BE" w:rsidR="00394FCE" w:rsidRPr="00394FCE" w:rsidRDefault="00394FCE" w:rsidP="00552CF8">
      <w:pPr>
        <w:spacing w:line="360" w:lineRule="auto"/>
        <w:jc w:val="center"/>
        <w:rPr>
          <w:rFonts w:ascii="Times" w:hAnsi="Times" w:cs="Arial"/>
          <w:b/>
          <w:bCs/>
        </w:rPr>
      </w:pPr>
      <w:r w:rsidRPr="00394FCE">
        <w:rPr>
          <w:rFonts w:ascii="Times" w:hAnsi="Times" w:cs="Arial"/>
          <w:b/>
          <w:bCs/>
        </w:rPr>
        <w:t>“The goal is not to crack the code but to catch the rhythm”</w:t>
      </w:r>
    </w:p>
    <w:p w14:paraId="31DDEF8E" w14:textId="4E7C2E29" w:rsidR="00E56210" w:rsidRDefault="00394FCE" w:rsidP="0091620D">
      <w:pPr>
        <w:spacing w:line="360" w:lineRule="auto"/>
        <w:jc w:val="both"/>
        <w:rPr>
          <w:rFonts w:ascii="Times" w:hAnsi="Times" w:cs="Arial"/>
        </w:rPr>
      </w:pP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</w:r>
      <w:r>
        <w:rPr>
          <w:rFonts w:ascii="Times" w:hAnsi="Times" w:cs="Arial"/>
        </w:rPr>
        <w:tab/>
        <w:t>(Bateson, 2016</w:t>
      </w:r>
      <w:r w:rsidR="0091620D">
        <w:rPr>
          <w:rFonts w:ascii="Times" w:hAnsi="Times" w:cs="Arial"/>
        </w:rPr>
        <w:t>)</w:t>
      </w:r>
    </w:p>
    <w:p w14:paraId="0D03C2AC" w14:textId="645009EA" w:rsidR="002E0148" w:rsidRDefault="002E0148" w:rsidP="0091620D">
      <w:pPr>
        <w:spacing w:line="360" w:lineRule="auto"/>
        <w:jc w:val="both"/>
        <w:rPr>
          <w:rFonts w:ascii="Times" w:hAnsi="Times" w:cs="Arial"/>
        </w:rPr>
      </w:pPr>
    </w:p>
    <w:p w14:paraId="7999FA66" w14:textId="77777777" w:rsidR="004469D2" w:rsidRDefault="004469D2" w:rsidP="0091620D">
      <w:pPr>
        <w:spacing w:line="360" w:lineRule="auto"/>
        <w:jc w:val="both"/>
        <w:rPr>
          <w:rFonts w:ascii="Times" w:hAnsi="Times" w:cs="Arial"/>
          <w:b/>
          <w:bCs/>
        </w:rPr>
      </w:pPr>
    </w:p>
    <w:p w14:paraId="55EC763D" w14:textId="77777777" w:rsidR="004469D2" w:rsidRDefault="004469D2" w:rsidP="0091620D">
      <w:pPr>
        <w:spacing w:line="360" w:lineRule="auto"/>
        <w:jc w:val="both"/>
        <w:rPr>
          <w:rFonts w:ascii="Times" w:hAnsi="Times" w:cs="Arial"/>
          <w:b/>
          <w:bCs/>
        </w:rPr>
      </w:pPr>
    </w:p>
    <w:p w14:paraId="59BEA5DE" w14:textId="77777777" w:rsidR="004469D2" w:rsidRDefault="004469D2">
      <w:pPr>
        <w:rPr>
          <w:rFonts w:ascii="Times" w:hAnsi="Times" w:cs="Arial"/>
          <w:b/>
          <w:bCs/>
        </w:rPr>
      </w:pPr>
      <w:r>
        <w:rPr>
          <w:rFonts w:ascii="Times" w:hAnsi="Times" w:cs="Arial"/>
          <w:b/>
          <w:bCs/>
        </w:rPr>
        <w:br w:type="page"/>
      </w:r>
    </w:p>
    <w:p w14:paraId="246EFAF8" w14:textId="19F4A730" w:rsidR="002E0148" w:rsidRPr="002E0148" w:rsidRDefault="002E0148" w:rsidP="0091620D">
      <w:pPr>
        <w:spacing w:line="360" w:lineRule="auto"/>
        <w:jc w:val="both"/>
        <w:rPr>
          <w:rFonts w:ascii="Times" w:hAnsi="Times" w:cs="Arial"/>
          <w:b/>
          <w:bCs/>
        </w:rPr>
      </w:pPr>
      <w:r w:rsidRPr="002E0148">
        <w:rPr>
          <w:rFonts w:ascii="Times" w:hAnsi="Times" w:cs="Arial"/>
          <w:b/>
          <w:bCs/>
        </w:rPr>
        <w:lastRenderedPageBreak/>
        <w:t>References</w:t>
      </w:r>
    </w:p>
    <w:p w14:paraId="4220DCA2" w14:textId="01BD0DE5" w:rsidR="002E0148" w:rsidRDefault="002E0148" w:rsidP="0091620D">
      <w:pPr>
        <w:spacing w:line="360" w:lineRule="auto"/>
        <w:jc w:val="both"/>
        <w:rPr>
          <w:rFonts w:ascii="Times" w:hAnsi="Times" w:cs="Arial"/>
        </w:rPr>
      </w:pPr>
    </w:p>
    <w:p w14:paraId="720AA2CB" w14:textId="2C3EDE2E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Acar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. F.M.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Aktas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, E.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Agan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, Y.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Bourlakis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, M., 2019. Does Sustainability Pay? Evidence from the Food sector. Journal of Food</w:t>
      </w:r>
      <w:r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S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erv</w:t>
      </w:r>
      <w:r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i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ce Business Research. 22 (3) </w:t>
      </w:r>
    </w:p>
    <w:p w14:paraId="16D1428D" w14:textId="77777777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1D142C2D" w14:textId="02DE5CE9" w:rsidR="002E0148" w:rsidRDefault="002E0148" w:rsidP="002E0148">
      <w:pPr>
        <w:rPr>
          <w:rFonts w:ascii="Times" w:hAnsi="Times"/>
          <w:sz w:val="22"/>
          <w:szCs w:val="22"/>
        </w:rPr>
      </w:pPr>
      <w:r w:rsidRPr="00EA3165">
        <w:rPr>
          <w:rFonts w:ascii="Times" w:hAnsi="Times"/>
          <w:sz w:val="22"/>
          <w:szCs w:val="22"/>
        </w:rPr>
        <w:t>Accenture., 2021. The Circular Economy Handbook. Available: </w:t>
      </w:r>
      <w:hyperlink r:id="rId10" w:tgtFrame="_blank" w:history="1">
        <w:r w:rsidRPr="00EA3165">
          <w:rPr>
            <w:rFonts w:ascii="Times" w:hAnsi="Times"/>
            <w:sz w:val="22"/>
            <w:szCs w:val="22"/>
          </w:rPr>
          <w:t>https://www.accenture.com/gb-en/about/events/the-circular-economy-handbook</w:t>
        </w:r>
      </w:hyperlink>
      <w:r w:rsidRPr="00EA3165">
        <w:rPr>
          <w:rFonts w:ascii="Times" w:hAnsi="Times"/>
          <w:sz w:val="22"/>
          <w:szCs w:val="22"/>
        </w:rPr>
        <w:t> [June 2021].</w:t>
      </w:r>
    </w:p>
    <w:p w14:paraId="279F1416" w14:textId="77777777" w:rsidR="002E0148" w:rsidRPr="00EA3165" w:rsidRDefault="002E0148" w:rsidP="002E0148">
      <w:pPr>
        <w:rPr>
          <w:rFonts w:ascii="Times" w:hAnsi="Times"/>
          <w:sz w:val="22"/>
          <w:szCs w:val="22"/>
        </w:rPr>
      </w:pPr>
    </w:p>
    <w:p w14:paraId="29EF7984" w14:textId="6764B8CF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t>Carter, C. and Rogers, D, 2008. A framework of sustainable supply chain management: moving toward new theory. </w:t>
      </w:r>
      <w:r w:rsidRPr="00EA3165">
        <w:rPr>
          <w:rFonts w:ascii="Times" w:hAnsi="Times"/>
          <w:i/>
          <w:iCs/>
          <w:color w:val="000000" w:themeColor="text1"/>
          <w:sz w:val="22"/>
          <w:szCs w:val="22"/>
        </w:rPr>
        <w:t>International journal of physical distribution &amp;amp; logistics management, </w:t>
      </w:r>
      <w:r w:rsidRPr="00762591">
        <w:rPr>
          <w:rFonts w:ascii="Times" w:hAnsi="Times"/>
          <w:color w:val="000000" w:themeColor="text1"/>
          <w:sz w:val="22"/>
          <w:szCs w:val="22"/>
        </w:rPr>
        <w:t>38</w:t>
      </w:r>
      <w:r w:rsidRPr="00EA3165">
        <w:rPr>
          <w:rFonts w:ascii="Times" w:hAnsi="Times"/>
          <w:color w:val="000000" w:themeColor="text1"/>
          <w:sz w:val="22"/>
          <w:szCs w:val="22"/>
        </w:rPr>
        <w:t>(5)</w:t>
      </w:r>
      <w:r>
        <w:rPr>
          <w:rFonts w:ascii="Times" w:hAnsi="Times"/>
          <w:color w:val="000000" w:themeColor="text1"/>
          <w:sz w:val="22"/>
          <w:szCs w:val="22"/>
        </w:rPr>
        <w:t xml:space="preserve">. </w:t>
      </w:r>
    </w:p>
    <w:p w14:paraId="63157526" w14:textId="4EE27CAD" w:rsidR="002E0148" w:rsidRPr="00EA3165" w:rsidRDefault="002E0148" w:rsidP="002E0148">
      <w:pPr>
        <w:pStyle w:val="NormalWeb"/>
        <w:shd w:val="clear" w:color="auto" w:fill="FFFFFF"/>
        <w:spacing w:after="173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t xml:space="preserve">Deloitte., 2021. Shifting sands: Are consumers still embracing sustainability? Available: </w:t>
      </w:r>
      <w:r w:rsidRPr="002E0148">
        <w:rPr>
          <w:rFonts w:ascii="Times" w:hAnsi="Times"/>
          <w:color w:val="000000" w:themeColor="text1"/>
          <w:sz w:val="22"/>
          <w:szCs w:val="22"/>
        </w:rPr>
        <w:t>https://www2.deloitte.com/uk/en/pages/consumer-business/articles/sustainable-consumer.html</w:t>
      </w:r>
      <w:r w:rsidRPr="00EA3165">
        <w:rPr>
          <w:rFonts w:ascii="Times" w:hAnsi="Times"/>
          <w:color w:val="000000" w:themeColor="text1"/>
          <w:sz w:val="22"/>
          <w:szCs w:val="22"/>
        </w:rPr>
        <w:t xml:space="preserve"> [</w:t>
      </w:r>
      <w:proofErr w:type="gramStart"/>
      <w:r w:rsidRPr="00EA3165">
        <w:rPr>
          <w:rFonts w:ascii="Times" w:hAnsi="Times"/>
          <w:color w:val="000000" w:themeColor="text1"/>
          <w:sz w:val="22"/>
          <w:szCs w:val="22"/>
        </w:rPr>
        <w:t>Nov,</w:t>
      </w:r>
      <w:proofErr w:type="gramEnd"/>
      <w:r w:rsidRPr="00EA3165">
        <w:rPr>
          <w:rFonts w:ascii="Times" w:hAnsi="Times"/>
          <w:color w:val="000000" w:themeColor="text1"/>
          <w:sz w:val="22"/>
          <w:szCs w:val="22"/>
        </w:rPr>
        <w:t xml:space="preserve"> 2021]</w:t>
      </w:r>
    </w:p>
    <w:p w14:paraId="493C157C" w14:textId="77777777" w:rsidR="002E0148" w:rsidRPr="00EA3165" w:rsidRDefault="002E0148" w:rsidP="002E0148">
      <w:pPr>
        <w:rPr>
          <w:rFonts w:ascii="Times" w:hAnsi="Times"/>
          <w:sz w:val="22"/>
          <w:szCs w:val="22"/>
        </w:rPr>
      </w:pPr>
      <w:proofErr w:type="spellStart"/>
      <w:r w:rsidRPr="00EA3165">
        <w:rPr>
          <w:rFonts w:ascii="Times" w:hAnsi="Times"/>
          <w:sz w:val="22"/>
          <w:szCs w:val="22"/>
        </w:rPr>
        <w:t>Downie</w:t>
      </w:r>
      <w:proofErr w:type="spellEnd"/>
      <w:r w:rsidRPr="00EA3165">
        <w:rPr>
          <w:rFonts w:ascii="Times" w:hAnsi="Times"/>
          <w:sz w:val="22"/>
          <w:szCs w:val="22"/>
        </w:rPr>
        <w:t>, C., 2007. Carbon Offsets: Saviour or cop-out? Australia Institute. (48)</w:t>
      </w:r>
    </w:p>
    <w:p w14:paraId="2111185B" w14:textId="075B4870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Ecologi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., 2021. Good Club. Available: </w:t>
      </w:r>
      <w:r w:rsidRPr="002E0148">
        <w:rPr>
          <w:rFonts w:ascii="Times" w:hAnsi="Times"/>
          <w:color w:val="000000" w:themeColor="text1"/>
          <w:sz w:val="22"/>
          <w:szCs w:val="22"/>
        </w:rPr>
        <w:t>https://ecologi.com/goodclubsltd</w:t>
      </w:r>
      <w:r w:rsidRPr="00EA3165">
        <w:rPr>
          <w:rFonts w:ascii="Times" w:hAnsi="Times"/>
          <w:color w:val="000000" w:themeColor="text1"/>
          <w:sz w:val="22"/>
          <w:szCs w:val="22"/>
        </w:rPr>
        <w:t xml:space="preserve"> 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[Nov 7, 2021]</w:t>
      </w:r>
    </w:p>
    <w:p w14:paraId="0662A601" w14:textId="77777777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27E01A86" w14:textId="28BE0883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t>Ellen Macarthur Foundation, 2021. Designing out plastic pollution. Available: </w:t>
      </w:r>
      <w:hyperlink r:id="rId11" w:tgtFrame="_blank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</w:rPr>
          <w:t>https://ellenmacarthurfoundation.org/topics/plastics/overview</w:t>
        </w:r>
      </w:hyperlink>
      <w:r w:rsidRPr="00EA3165">
        <w:rPr>
          <w:rFonts w:ascii="Times" w:hAnsi="Times"/>
          <w:color w:val="000000" w:themeColor="text1"/>
          <w:sz w:val="22"/>
          <w:szCs w:val="22"/>
        </w:rPr>
        <w:t> [Accessed: Nov 7, 2021].</w:t>
      </w:r>
    </w:p>
    <w:p w14:paraId="5B665ABF" w14:textId="53F6B04D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  <w:r w:rsidRPr="00316786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E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pstein</w:t>
      </w:r>
      <w:r w:rsidRPr="00316786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, M. and R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oy</w:t>
      </w:r>
      <w:r w:rsidRPr="00316786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, M., 2003. Making the Business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316786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Case for Sustainability. The Journal of Corporate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Citizenship, (9), pp. 81-94.</w:t>
      </w:r>
    </w:p>
    <w:p w14:paraId="39D65BFB" w14:textId="77777777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00B449F3" w14:textId="77777777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t>ERM., 2021, Connecting ESG, Capital Markets, and CFOs. Available: </w:t>
      </w:r>
      <w:hyperlink r:id="rId12" w:tgtFrame="_blank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</w:rPr>
          <w:t>https://www.sustainability.com/thinking/connecting-esg-capital-markets-and-cfos/</w:t>
        </w:r>
      </w:hyperlink>
      <w:r w:rsidRPr="00EA3165">
        <w:rPr>
          <w:rFonts w:ascii="Times" w:hAnsi="Times"/>
          <w:color w:val="000000" w:themeColor="text1"/>
          <w:sz w:val="22"/>
          <w:szCs w:val="22"/>
        </w:rPr>
        <w:t> [Nov 7, 2021].</w:t>
      </w:r>
    </w:p>
    <w:p w14:paraId="1F85ACB9" w14:textId="77777777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proofErr w:type="spellStart"/>
      <w:r w:rsidRPr="00EA3165">
        <w:rPr>
          <w:rFonts w:ascii="Times" w:hAnsi="Times" w:cs="Í∆_ ˛"/>
          <w:color w:val="000000" w:themeColor="text1"/>
          <w:sz w:val="22"/>
          <w:szCs w:val="22"/>
        </w:rPr>
        <w:t>Falle</w:t>
      </w:r>
      <w:proofErr w:type="spell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, S., </w:t>
      </w:r>
      <w:proofErr w:type="spellStart"/>
      <w:r w:rsidRPr="00EA3165">
        <w:rPr>
          <w:rFonts w:ascii="Times" w:hAnsi="Times" w:cs="Í∆_ ˛"/>
          <w:color w:val="000000" w:themeColor="text1"/>
          <w:sz w:val="22"/>
          <w:szCs w:val="22"/>
        </w:rPr>
        <w:t>Rauter</w:t>
      </w:r>
      <w:proofErr w:type="spell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, R., </w:t>
      </w:r>
      <w:proofErr w:type="spellStart"/>
      <w:r w:rsidRPr="00EA3165">
        <w:rPr>
          <w:rFonts w:ascii="Times" w:hAnsi="Times" w:cs="Í∆_ ˛"/>
          <w:color w:val="000000" w:themeColor="text1"/>
          <w:sz w:val="22"/>
          <w:szCs w:val="22"/>
        </w:rPr>
        <w:t>Engert</w:t>
      </w:r>
      <w:proofErr w:type="spell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, S. and Baumgartner, R., 2016. Sustainability Management with the Sustainability Balanced Scorecard in SMEs: Findings from an Austrian Case Study. MDPI, 8, 545. </w:t>
      </w:r>
    </w:p>
    <w:p w14:paraId="07280146" w14:textId="77777777" w:rsidR="002E0148" w:rsidRDefault="002E0148" w:rsidP="002E0148">
      <w:pPr>
        <w:rPr>
          <w:rFonts w:ascii="Times" w:hAnsi="Times"/>
          <w:sz w:val="22"/>
          <w:szCs w:val="22"/>
        </w:rPr>
      </w:pPr>
    </w:p>
    <w:p w14:paraId="663FE695" w14:textId="6F937623" w:rsidR="002E0148" w:rsidRPr="00EA3165" w:rsidRDefault="002E0148" w:rsidP="002E0148">
      <w:pPr>
        <w:rPr>
          <w:rFonts w:ascii="Times" w:hAnsi="Times"/>
          <w:sz w:val="22"/>
          <w:szCs w:val="22"/>
        </w:rPr>
      </w:pPr>
      <w:r w:rsidRPr="00EA3165">
        <w:rPr>
          <w:rFonts w:ascii="Times" w:hAnsi="Times"/>
          <w:sz w:val="22"/>
          <w:szCs w:val="22"/>
        </w:rPr>
        <w:t xml:space="preserve">Food Ethics </w:t>
      </w:r>
      <w:proofErr w:type="gramStart"/>
      <w:r w:rsidRPr="00EA3165">
        <w:rPr>
          <w:rFonts w:ascii="Times" w:hAnsi="Times"/>
          <w:sz w:val="22"/>
          <w:szCs w:val="22"/>
        </w:rPr>
        <w:t>Council,.</w:t>
      </w:r>
      <w:proofErr w:type="gramEnd"/>
      <w:r w:rsidRPr="00EA3165">
        <w:rPr>
          <w:rFonts w:ascii="Times" w:hAnsi="Times"/>
          <w:sz w:val="22"/>
          <w:szCs w:val="22"/>
        </w:rPr>
        <w:t xml:space="preserve"> 2019. UK sustainable food systems in the spotlight. Foodethicscouncil.org, [</w:t>
      </w:r>
      <w:proofErr w:type="gramStart"/>
      <w:r w:rsidRPr="00EA3165">
        <w:rPr>
          <w:rFonts w:ascii="Times" w:hAnsi="Times"/>
          <w:sz w:val="22"/>
          <w:szCs w:val="22"/>
        </w:rPr>
        <w:t>Nov,</w:t>
      </w:r>
      <w:proofErr w:type="gramEnd"/>
      <w:r w:rsidRPr="00EA3165">
        <w:rPr>
          <w:rFonts w:ascii="Times" w:hAnsi="Times"/>
          <w:sz w:val="22"/>
          <w:szCs w:val="22"/>
        </w:rPr>
        <w:t xml:space="preserve"> 5 2021].</w:t>
      </w:r>
    </w:p>
    <w:p w14:paraId="4888DE79" w14:textId="77777777" w:rsidR="002E0148" w:rsidRDefault="002E0148" w:rsidP="002E0148">
      <w:pPr>
        <w:spacing w:line="276" w:lineRule="auto"/>
        <w:rPr>
          <w:rFonts w:ascii="Times" w:hAnsi="Times"/>
          <w:sz w:val="22"/>
          <w:szCs w:val="22"/>
        </w:rPr>
      </w:pPr>
    </w:p>
    <w:p w14:paraId="3C7DE25F" w14:textId="24C584EB" w:rsidR="002E0148" w:rsidRPr="00EA3165" w:rsidRDefault="002E0148" w:rsidP="002E0148">
      <w:pPr>
        <w:spacing w:line="276" w:lineRule="auto"/>
        <w:rPr>
          <w:rFonts w:ascii="Times" w:hAnsi="Times"/>
          <w:sz w:val="22"/>
          <w:szCs w:val="22"/>
        </w:rPr>
      </w:pPr>
      <w:r w:rsidRPr="00EA3165">
        <w:rPr>
          <w:rFonts w:ascii="Times" w:hAnsi="Times"/>
          <w:sz w:val="22"/>
          <w:szCs w:val="22"/>
        </w:rPr>
        <w:t xml:space="preserve">Freeman, R., </w:t>
      </w:r>
      <w:proofErr w:type="spellStart"/>
      <w:r w:rsidRPr="00EA3165">
        <w:rPr>
          <w:rFonts w:ascii="Times" w:hAnsi="Times"/>
          <w:sz w:val="22"/>
          <w:szCs w:val="22"/>
        </w:rPr>
        <w:t>Ginena</w:t>
      </w:r>
      <w:proofErr w:type="spellEnd"/>
      <w:r w:rsidRPr="00EA3165">
        <w:rPr>
          <w:rFonts w:ascii="Times" w:hAnsi="Times"/>
          <w:sz w:val="22"/>
          <w:szCs w:val="22"/>
        </w:rPr>
        <w:t xml:space="preserve">, K., 2017. Rethinking the purpose of the corporation: Challenges from stakeholder theory Rethinking the Purpose of the Corporation: Challenges </w:t>
      </w:r>
      <w:proofErr w:type="gramStart"/>
      <w:r w:rsidRPr="00EA3165">
        <w:rPr>
          <w:rFonts w:ascii="Times" w:hAnsi="Times"/>
          <w:sz w:val="22"/>
          <w:szCs w:val="22"/>
        </w:rPr>
        <w:t>From</w:t>
      </w:r>
      <w:proofErr w:type="gramEnd"/>
      <w:r w:rsidRPr="00EA3165">
        <w:rPr>
          <w:rFonts w:ascii="Times" w:hAnsi="Times"/>
          <w:sz w:val="22"/>
          <w:szCs w:val="22"/>
        </w:rPr>
        <w:t xml:space="preserve"> Stakeholder Theory.</w:t>
      </w:r>
    </w:p>
    <w:p w14:paraId="2F58A8CD" w14:textId="77777777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44621873" w14:textId="45CB9D27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Fromartz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. S., 2009. </w:t>
      </w:r>
      <w:r w:rsidRPr="002E0148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The Mini-Cases: 5 Companies, 5 Strategies, 5 Transformations. </w:t>
      </w:r>
      <w:r w:rsidRPr="002E0148">
        <w:rPr>
          <w:rFonts w:ascii="Times" w:hAnsi="Times"/>
          <w:i/>
          <w:iCs/>
          <w:color w:val="000000" w:themeColor="text1"/>
          <w:sz w:val="22"/>
          <w:szCs w:val="22"/>
          <w:shd w:val="clear" w:color="auto" w:fill="FFFFFF"/>
        </w:rPr>
        <w:t>MIT Sloan Review.</w:t>
      </w:r>
      <w:r w:rsidRPr="00EA3165">
        <w:rPr>
          <w:rFonts w:ascii="Times" w:hAnsi="Times"/>
          <w:b/>
          <w:bCs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Available: </w:t>
      </w:r>
      <w:hyperlink r:id="rId13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  <w:shd w:val="clear" w:color="auto" w:fill="FFFFFF"/>
          </w:rPr>
          <w:t>https://sloanreview.mit.edu/article/the-mini-cases-5-companies-5-strategies-5-transformations/</w:t>
        </w:r>
      </w:hyperlink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[Nov 7, 2021] </w:t>
      </w:r>
    </w:p>
    <w:p w14:paraId="68375803" w14:textId="77777777" w:rsidR="002E0148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</w:p>
    <w:p w14:paraId="0250C7A0" w14:textId="77508CD2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proofErr w:type="spellStart"/>
      <w:r w:rsidRPr="00EA3165">
        <w:rPr>
          <w:rFonts w:ascii="Times" w:hAnsi="Times"/>
          <w:color w:val="000000" w:themeColor="text1"/>
          <w:sz w:val="22"/>
          <w:szCs w:val="22"/>
        </w:rPr>
        <w:t>Geissdoerfer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</w:rPr>
        <w:t xml:space="preserve">, M.,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</w:rPr>
        <w:t>Savaget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</w:rPr>
        <w:t xml:space="preserve">, P.,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</w:rPr>
        <w:t>Bocken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</w:rPr>
        <w:t xml:space="preserve">, P. and </w:t>
      </w:r>
      <w:proofErr w:type="spellStart"/>
      <w:r w:rsidRPr="00EA3165">
        <w:rPr>
          <w:rFonts w:ascii="Times" w:hAnsi="Times"/>
          <w:color w:val="000000" w:themeColor="text1"/>
          <w:sz w:val="22"/>
          <w:szCs w:val="22"/>
        </w:rPr>
        <w:t>Hultink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</w:rPr>
        <w:t>, E., 2017. The Circular Economy – A new sustainability paradigm? </w:t>
      </w:r>
      <w:r w:rsidRPr="00EA3165">
        <w:rPr>
          <w:rFonts w:ascii="Times" w:hAnsi="Times"/>
          <w:i/>
          <w:iCs/>
          <w:color w:val="000000" w:themeColor="text1"/>
          <w:sz w:val="22"/>
          <w:szCs w:val="22"/>
        </w:rPr>
        <w:t>Journal of cleaner production, </w:t>
      </w:r>
      <w:r w:rsidRPr="00EA3165">
        <w:rPr>
          <w:rFonts w:ascii="Times" w:hAnsi="Times"/>
          <w:b/>
          <w:bCs/>
          <w:color w:val="000000" w:themeColor="text1"/>
          <w:sz w:val="22"/>
          <w:szCs w:val="22"/>
        </w:rPr>
        <w:t>143</w:t>
      </w:r>
      <w:r w:rsidRPr="00EA3165">
        <w:rPr>
          <w:rFonts w:ascii="Times" w:hAnsi="Times"/>
          <w:color w:val="000000" w:themeColor="text1"/>
          <w:sz w:val="22"/>
          <w:szCs w:val="22"/>
        </w:rPr>
        <w:t>, pp. 757-768.</w:t>
      </w:r>
    </w:p>
    <w:p w14:paraId="7007026A" w14:textId="555F2650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Good Club., 2021a. Our net zero commitment! Available: </w:t>
      </w:r>
      <w:r w:rsidRPr="002E0148">
        <w:rPr>
          <w:rFonts w:ascii="Times" w:hAnsi="Times" w:cs="Í∆_ ˛"/>
          <w:color w:val="000000" w:themeColor="text1"/>
          <w:sz w:val="22"/>
          <w:szCs w:val="22"/>
        </w:rPr>
        <w:t>https://www.goodclub.co.uk/blog/our-net-zero-commitment</w:t>
      </w:r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 [</w:t>
      </w:r>
      <w:proofErr w:type="gramStart"/>
      <w:r w:rsidRPr="00EA3165">
        <w:rPr>
          <w:rFonts w:ascii="Times" w:hAnsi="Times" w:cs="Í∆_ ˛"/>
          <w:color w:val="000000" w:themeColor="text1"/>
          <w:sz w:val="22"/>
          <w:szCs w:val="22"/>
        </w:rPr>
        <w:t>Nov,</w:t>
      </w:r>
      <w:proofErr w:type="gram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 7 2021]</w:t>
      </w:r>
    </w:p>
    <w:p w14:paraId="419C1A68" w14:textId="77777777" w:rsidR="002E0148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</w:p>
    <w:p w14:paraId="57F48CAD" w14:textId="2F728B16" w:rsidR="002E0148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Good Club., 2021b. Our core values. Available: </w:t>
      </w:r>
      <w:r w:rsidRPr="002E0148">
        <w:rPr>
          <w:rFonts w:ascii="Times" w:hAnsi="Times" w:cs="Í∆_ ˛"/>
          <w:color w:val="000000" w:themeColor="text1"/>
          <w:sz w:val="22"/>
          <w:szCs w:val="22"/>
        </w:rPr>
        <w:t>https://help.goodclub.co.uk/en/articles/4661224-our-core-values</w:t>
      </w:r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 [</w:t>
      </w:r>
      <w:proofErr w:type="gramStart"/>
      <w:r w:rsidRPr="00EA3165">
        <w:rPr>
          <w:rFonts w:ascii="Times" w:hAnsi="Times" w:cs="Í∆_ ˛"/>
          <w:color w:val="000000" w:themeColor="text1"/>
          <w:sz w:val="22"/>
          <w:szCs w:val="22"/>
        </w:rPr>
        <w:t>Nov,</w:t>
      </w:r>
      <w:proofErr w:type="gram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 7 2021]</w:t>
      </w:r>
    </w:p>
    <w:p w14:paraId="584E9878" w14:textId="5A3C0663" w:rsidR="00762591" w:rsidRDefault="00762591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</w:p>
    <w:p w14:paraId="4BCDF927" w14:textId="0AD0A593" w:rsidR="00762591" w:rsidRDefault="00762591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r w:rsidRPr="00762591">
        <w:rPr>
          <w:rFonts w:ascii="Times" w:hAnsi="Times" w:cs="Í∆_ ˛"/>
          <w:color w:val="000000" w:themeColor="text1"/>
          <w:sz w:val="22"/>
          <w:szCs w:val="22"/>
        </w:rPr>
        <w:t>D</w:t>
      </w:r>
      <w:r>
        <w:rPr>
          <w:rFonts w:ascii="Times" w:hAnsi="Times" w:cs="Í∆_ ˛"/>
          <w:color w:val="000000" w:themeColor="text1"/>
          <w:sz w:val="22"/>
          <w:szCs w:val="22"/>
        </w:rPr>
        <w:t>ietz</w:t>
      </w:r>
      <w:r w:rsidRPr="00762591">
        <w:rPr>
          <w:rFonts w:ascii="Times" w:hAnsi="Times" w:cs="Í∆_ ˛"/>
          <w:color w:val="000000" w:themeColor="text1"/>
          <w:sz w:val="22"/>
          <w:szCs w:val="22"/>
        </w:rPr>
        <w:t>, S., H</w:t>
      </w:r>
      <w:r>
        <w:rPr>
          <w:rFonts w:ascii="Times" w:hAnsi="Times" w:cs="Í∆_ ˛"/>
          <w:color w:val="000000" w:themeColor="text1"/>
          <w:sz w:val="22"/>
          <w:szCs w:val="22"/>
        </w:rPr>
        <w:t>epburn</w:t>
      </w:r>
      <w:r w:rsidRPr="00762591">
        <w:rPr>
          <w:rFonts w:ascii="Times" w:hAnsi="Times" w:cs="Í∆_ ˛"/>
          <w:color w:val="000000" w:themeColor="text1"/>
          <w:sz w:val="22"/>
          <w:szCs w:val="22"/>
        </w:rPr>
        <w:t>, C.J. and S</w:t>
      </w:r>
      <w:r>
        <w:rPr>
          <w:rFonts w:ascii="Times" w:hAnsi="Times" w:cs="Í∆_ ˛"/>
          <w:color w:val="000000" w:themeColor="text1"/>
          <w:sz w:val="22"/>
          <w:szCs w:val="22"/>
        </w:rPr>
        <w:t>tern</w:t>
      </w:r>
      <w:r w:rsidRPr="00762591">
        <w:rPr>
          <w:rFonts w:ascii="Times" w:hAnsi="Times" w:cs="Í∆_ ˛"/>
          <w:color w:val="000000" w:themeColor="text1"/>
          <w:sz w:val="22"/>
          <w:szCs w:val="22"/>
        </w:rPr>
        <w:t>, N., 2006. Economics, Ethics and Climate Change. Rochester, NY</w:t>
      </w:r>
    </w:p>
    <w:p w14:paraId="530F9DBF" w14:textId="77777777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</w:p>
    <w:p w14:paraId="5BC5B677" w14:textId="71A35FCD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lastRenderedPageBreak/>
        <w:t>GOV.UK.,2020. Food Statistics in your pocket: Food Chain</w:t>
      </w:r>
      <w:r>
        <w:rPr>
          <w:rFonts w:ascii="Times" w:hAnsi="Times"/>
          <w:color w:val="000000" w:themeColor="text1"/>
          <w:sz w:val="22"/>
          <w:szCs w:val="22"/>
        </w:rPr>
        <w:t xml:space="preserve"> </w:t>
      </w:r>
      <w:r w:rsidRPr="00EA3165">
        <w:rPr>
          <w:rFonts w:ascii="Times" w:hAnsi="Times"/>
          <w:color w:val="000000" w:themeColor="text1"/>
          <w:sz w:val="22"/>
          <w:szCs w:val="22"/>
        </w:rPr>
        <w:t>Available: </w:t>
      </w:r>
      <w:hyperlink r:id="rId14" w:tgtFrame="_blank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</w:rPr>
          <w:t>https://www.gov.uk/government/statistics/food-statistics-pocketbook/food-statistics-in-your-pocket-food-chain</w:t>
        </w:r>
      </w:hyperlink>
      <w:r w:rsidRPr="00EA3165">
        <w:rPr>
          <w:rFonts w:ascii="Times" w:hAnsi="Times"/>
          <w:color w:val="000000" w:themeColor="text1"/>
          <w:sz w:val="22"/>
          <w:szCs w:val="22"/>
        </w:rPr>
        <w:t> [Nov 7, 2021].</w:t>
      </w:r>
    </w:p>
    <w:p w14:paraId="4AF5E978" w14:textId="77777777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r w:rsidRPr="00EA3165">
        <w:rPr>
          <w:rFonts w:ascii="Times" w:hAnsi="Times" w:cs="Í∆_ ˛"/>
          <w:color w:val="000000" w:themeColor="text1"/>
          <w:sz w:val="22"/>
          <w:szCs w:val="22"/>
        </w:rPr>
        <w:t>Hart, S. and Milstein</w:t>
      </w:r>
      <w:proofErr w:type="gramStart"/>
      <w:r w:rsidRPr="00EA3165">
        <w:rPr>
          <w:rFonts w:ascii="Times" w:hAnsi="Times" w:cs="Í∆_ ˛"/>
          <w:color w:val="000000" w:themeColor="text1"/>
          <w:sz w:val="22"/>
          <w:szCs w:val="22"/>
        </w:rPr>
        <w:t>, .</w:t>
      </w:r>
      <w:proofErr w:type="gramEnd"/>
      <w:r w:rsidRPr="00EA3165">
        <w:rPr>
          <w:rFonts w:ascii="Times" w:hAnsi="Times" w:cs="Í∆_ ˛"/>
          <w:color w:val="000000" w:themeColor="text1"/>
          <w:sz w:val="22"/>
          <w:szCs w:val="22"/>
        </w:rPr>
        <w:t>, 2020. Handbook of research on creating sustainable value in the global economy. Hershey, PA, USA: Business Science Reference.</w:t>
      </w:r>
    </w:p>
    <w:p w14:paraId="591CC202" w14:textId="77777777" w:rsidR="002E0148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</w:p>
    <w:p w14:paraId="570A6C32" w14:textId="24973D70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proofErr w:type="spellStart"/>
      <w:r w:rsidRPr="00EA3165">
        <w:rPr>
          <w:rFonts w:ascii="Times" w:hAnsi="Times" w:cs="Í∆_ ˛"/>
          <w:color w:val="000000" w:themeColor="text1"/>
          <w:sz w:val="22"/>
          <w:szCs w:val="22"/>
        </w:rPr>
        <w:t>Horisch</w:t>
      </w:r>
      <w:proofErr w:type="spellEnd"/>
      <w:r w:rsidRPr="00EA3165">
        <w:rPr>
          <w:rFonts w:ascii="Times" w:hAnsi="Times" w:cs="Í∆_ ˛"/>
          <w:color w:val="000000" w:themeColor="text1"/>
          <w:sz w:val="22"/>
          <w:szCs w:val="22"/>
        </w:rPr>
        <w:t xml:space="preserve">, R. Freeman, E. and </w:t>
      </w:r>
      <w:proofErr w:type="spellStart"/>
      <w:r w:rsidRPr="00EA3165">
        <w:rPr>
          <w:rFonts w:ascii="Times" w:hAnsi="Times" w:cs="Í∆_ ˛"/>
          <w:color w:val="000000" w:themeColor="text1"/>
          <w:sz w:val="22"/>
          <w:szCs w:val="22"/>
        </w:rPr>
        <w:t>Schaltegger</w:t>
      </w:r>
      <w:proofErr w:type="spellEnd"/>
      <w:r w:rsidRPr="00EA3165">
        <w:rPr>
          <w:rFonts w:ascii="Times" w:hAnsi="Times" w:cs="Í∆_ ˛"/>
          <w:color w:val="000000" w:themeColor="text1"/>
          <w:sz w:val="22"/>
          <w:szCs w:val="22"/>
        </w:rPr>
        <w:t>, S., 2014. Applying Stakeholder Theory in Sustainability Management. Organization &amp;environment, 27(4), pp. 328-346.</w:t>
      </w:r>
    </w:p>
    <w:p w14:paraId="577D7CC1" w14:textId="77777777" w:rsidR="002E0148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</w:p>
    <w:p w14:paraId="45E59E91" w14:textId="3F4BBC24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</w:rPr>
        <w:t>Kellard, B., 2019. 10 questions to ask when aligning purpose and strategy. Available: https://www.cisl.cam.ac.uk/news/blog/10-questions-to-ask-when-aligning-purpose-and-strategy [Nov 7, 2021].</w:t>
      </w:r>
    </w:p>
    <w:p w14:paraId="150109CE" w14:textId="77777777" w:rsidR="002E0148" w:rsidRPr="00EA3165" w:rsidRDefault="002E0148" w:rsidP="002E0148">
      <w:pPr>
        <w:pStyle w:val="NormalWeb"/>
        <w:shd w:val="clear" w:color="auto" w:fill="FFFFFF"/>
        <w:spacing w:before="0" w:beforeAutospacing="0" w:after="173" w:afterAutospacing="0"/>
        <w:rPr>
          <w:rFonts w:ascii="Times" w:hAnsi="Times"/>
          <w:i/>
          <w:iCs/>
          <w:color w:val="000000" w:themeColor="text1"/>
          <w:sz w:val="22"/>
          <w:szCs w:val="22"/>
        </w:rPr>
      </w:pPr>
      <w:proofErr w:type="spellStart"/>
      <w:r w:rsidRPr="00EA3165">
        <w:rPr>
          <w:rFonts w:ascii="Times" w:hAnsi="Times"/>
          <w:color w:val="000000" w:themeColor="text1"/>
          <w:sz w:val="22"/>
          <w:szCs w:val="22"/>
        </w:rPr>
        <w:t>Lubin</w:t>
      </w:r>
      <w:proofErr w:type="spellEnd"/>
      <w:r w:rsidRPr="00EA3165">
        <w:rPr>
          <w:rFonts w:ascii="Times" w:hAnsi="Times"/>
          <w:color w:val="000000" w:themeColor="text1"/>
          <w:sz w:val="22"/>
          <w:szCs w:val="22"/>
        </w:rPr>
        <w:t>, D. and Esty, D., 2010. The Sustainability Imperative. </w:t>
      </w:r>
      <w:r w:rsidRPr="00EA3165">
        <w:rPr>
          <w:rFonts w:ascii="Times" w:hAnsi="Times"/>
          <w:i/>
          <w:iCs/>
          <w:color w:val="000000" w:themeColor="text1"/>
          <w:sz w:val="22"/>
          <w:szCs w:val="22"/>
        </w:rPr>
        <w:t>Harvard Business Review.</w:t>
      </w:r>
    </w:p>
    <w:p w14:paraId="63E1D13E" w14:textId="77777777" w:rsidR="002E0148" w:rsidRPr="00EA3165" w:rsidRDefault="002E0148" w:rsidP="002E0148">
      <w:pPr>
        <w:autoSpaceDE w:val="0"/>
        <w:autoSpaceDN w:val="0"/>
        <w:adjustRightInd w:val="0"/>
        <w:rPr>
          <w:rFonts w:ascii="Times" w:hAnsi="Times" w:cs="Í∆_ ˛"/>
          <w:color w:val="000000" w:themeColor="text1"/>
          <w:sz w:val="22"/>
          <w:szCs w:val="22"/>
        </w:rPr>
      </w:pPr>
      <w:r w:rsidRPr="00EA3165">
        <w:rPr>
          <w:rFonts w:ascii="Times" w:hAnsi="Times" w:cs="Í∆_ ˛"/>
          <w:color w:val="000000" w:themeColor="text1"/>
          <w:sz w:val="22"/>
          <w:szCs w:val="22"/>
        </w:rPr>
        <w:t>Revell, A., Stokes, D. and Chen, H., 2010. Small businesses and the environment: turning over a new leaf? Business strategy and the environment, 19 (5)</w:t>
      </w:r>
    </w:p>
    <w:p w14:paraId="094EF10E" w14:textId="77777777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69251435" w14:textId="0427E37D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</w:rPr>
      </w:pP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Searcy, C., 2019. The Role of Business in Driving Sustainable Consumption, Production. Available: </w:t>
      </w:r>
      <w:hyperlink r:id="rId15" w:tgtFrame="_blank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  <w:shd w:val="clear" w:color="auto" w:fill="FFFFFF"/>
          </w:rPr>
          <w:t>https://sustainablebrands.com/read/organizational-change/the-role-of-business-in-driving-sustainable-consumption-production</w:t>
        </w:r>
      </w:hyperlink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 [Nov 7, 2021].</w:t>
      </w:r>
    </w:p>
    <w:p w14:paraId="06D844D1" w14:textId="77777777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4E85298B" w14:textId="2552C26E" w:rsidR="002E0148" w:rsidRPr="00EA3165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Smart Pension., 2021. ESG Investments. Available: </w:t>
      </w:r>
      <w:r w:rsidRPr="002E0148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https://www.smartpension.co.uk/</w:t>
      </w: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[</w:t>
      </w:r>
      <w:proofErr w:type="gram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Nov,</w:t>
      </w:r>
      <w:proofErr w:type="gram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7 2021] </w:t>
      </w:r>
    </w:p>
    <w:p w14:paraId="49B9AC01" w14:textId="77777777" w:rsidR="002E0148" w:rsidRDefault="002E0148" w:rsidP="002E0148">
      <w:pPr>
        <w:rPr>
          <w:rFonts w:ascii="Times" w:hAnsi="Times"/>
          <w:color w:val="000000" w:themeColor="text1"/>
          <w:sz w:val="22"/>
          <w:szCs w:val="22"/>
          <w:shd w:val="clear" w:color="auto" w:fill="FFFFFF"/>
        </w:rPr>
      </w:pPr>
    </w:p>
    <w:p w14:paraId="65978FBD" w14:textId="31D4BF3F" w:rsidR="002E0148" w:rsidRPr="00EA3165" w:rsidRDefault="002E0148" w:rsidP="002E0148">
      <w:pPr>
        <w:rPr>
          <w:rFonts w:ascii="Times" w:hAnsi="Times"/>
          <w:b/>
          <w:bCs/>
          <w:color w:val="555555"/>
          <w:sz w:val="22"/>
          <w:szCs w:val="22"/>
          <w:shd w:val="clear" w:color="auto" w:fill="FFFFFF"/>
        </w:rPr>
      </w:pPr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Tech Zero., 2021. About Tech Zero. Available: </w:t>
      </w:r>
      <w:hyperlink r:id="rId16" w:history="1">
        <w:r w:rsidRPr="00EA3165">
          <w:rPr>
            <w:rStyle w:val="Hyperlink"/>
            <w:rFonts w:ascii="Times" w:hAnsi="Times"/>
            <w:color w:val="000000" w:themeColor="text1"/>
            <w:sz w:val="22"/>
            <w:szCs w:val="22"/>
            <w:u w:val="none"/>
            <w:shd w:val="clear" w:color="auto" w:fill="FFFFFF"/>
          </w:rPr>
          <w:t>https://techzero.technation.io/about</w:t>
        </w:r>
      </w:hyperlink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[</w:t>
      </w:r>
      <w:proofErr w:type="gramStart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>Nov,</w:t>
      </w:r>
      <w:proofErr w:type="gramEnd"/>
      <w:r w:rsidRPr="00EA3165">
        <w:rPr>
          <w:rFonts w:ascii="Times" w:hAnsi="Times"/>
          <w:color w:val="000000" w:themeColor="text1"/>
          <w:sz w:val="22"/>
          <w:szCs w:val="22"/>
          <w:shd w:val="clear" w:color="auto" w:fill="FFFFFF"/>
        </w:rPr>
        <w:t xml:space="preserve"> 7 2021]</w:t>
      </w:r>
    </w:p>
    <w:p w14:paraId="02722220" w14:textId="77777777" w:rsidR="002E0148" w:rsidRPr="00EA3165" w:rsidRDefault="002E0148" w:rsidP="002E0148">
      <w:pPr>
        <w:rPr>
          <w:rFonts w:ascii="Helvetica" w:hAnsi="Helvetica"/>
          <w:color w:val="555555"/>
          <w:sz w:val="21"/>
          <w:szCs w:val="21"/>
          <w:shd w:val="clear" w:color="auto" w:fill="FFFFFF"/>
        </w:rPr>
      </w:pPr>
    </w:p>
    <w:p w14:paraId="4CCAB1E7" w14:textId="77777777" w:rsidR="002E0148" w:rsidRPr="0091620D" w:rsidRDefault="002E0148" w:rsidP="0091620D">
      <w:pPr>
        <w:spacing w:line="360" w:lineRule="auto"/>
        <w:jc w:val="both"/>
        <w:rPr>
          <w:rFonts w:ascii="Times" w:hAnsi="Times" w:cs="Arial"/>
        </w:rPr>
      </w:pPr>
    </w:p>
    <w:sectPr w:rsidR="002E0148" w:rsidRPr="0091620D" w:rsidSect="001A2C40">
      <w:footerReference w:type="even" r:id="rId17"/>
      <w:footerReference w:type="default" r:id="rId18"/>
      <w:footerReference w:type="first" r:id="rId1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3D1D1" w14:textId="77777777" w:rsidR="00C201EF" w:rsidRDefault="00C201EF" w:rsidP="001A2C40">
      <w:r>
        <w:separator/>
      </w:r>
    </w:p>
  </w:endnote>
  <w:endnote w:type="continuationSeparator" w:id="0">
    <w:p w14:paraId="7D0FE4BC" w14:textId="77777777" w:rsidR="00C201EF" w:rsidRDefault="00C201EF" w:rsidP="001A2C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Í∆_ ˛">
    <w:altName w:val="Calibri"/>
    <w:panose1 w:val="020B0604020202020204"/>
    <w:charset w:val="4D"/>
    <w:family w:val="auto"/>
    <w:pitch w:val="default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3065835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C162A9A" w14:textId="721606FB" w:rsidR="001A2C40" w:rsidRDefault="001A2C40" w:rsidP="00A97D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4E18E20" w14:textId="77777777" w:rsidR="001A2C40" w:rsidRDefault="001A2C40" w:rsidP="001A2C4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737364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CC9EB22" w14:textId="03D33F6A" w:rsidR="001A2C40" w:rsidRDefault="001A2C40" w:rsidP="00A97D8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48711FD" w14:textId="77777777" w:rsidR="001A2C40" w:rsidRDefault="001A2C40" w:rsidP="001A2C40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D4E979" w14:textId="213FC7C4" w:rsidR="001A2C40" w:rsidRPr="001A2C40" w:rsidRDefault="001A2C40">
    <w:pPr>
      <w:pStyle w:val="Footer"/>
      <w:rPr>
        <w:rFonts w:ascii="Times" w:hAnsi="Times"/>
      </w:rPr>
    </w:pPr>
    <w:r w:rsidRPr="001A2C40">
      <w:rPr>
        <w:rFonts w:ascii="Times" w:hAnsi="Times"/>
      </w:rPr>
      <w:t>Emily Field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09010" w14:textId="77777777" w:rsidR="00C201EF" w:rsidRDefault="00C201EF" w:rsidP="001A2C40">
      <w:r>
        <w:separator/>
      </w:r>
    </w:p>
  </w:footnote>
  <w:footnote w:type="continuationSeparator" w:id="0">
    <w:p w14:paraId="53E81747" w14:textId="77777777" w:rsidR="00C201EF" w:rsidRDefault="00C201EF" w:rsidP="001A2C4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BE2CF6"/>
    <w:multiLevelType w:val="multilevel"/>
    <w:tmpl w:val="4B3EEED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 w:tentative="1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</w:lvl>
    <w:lvl w:ilvl="2" w:tentative="1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C40"/>
    <w:rsid w:val="00001E1F"/>
    <w:rsid w:val="0004747E"/>
    <w:rsid w:val="0006538C"/>
    <w:rsid w:val="000D6C6A"/>
    <w:rsid w:val="000D7982"/>
    <w:rsid w:val="000E5EC9"/>
    <w:rsid w:val="001336F9"/>
    <w:rsid w:val="00172681"/>
    <w:rsid w:val="00173033"/>
    <w:rsid w:val="00193FCE"/>
    <w:rsid w:val="001A2C40"/>
    <w:rsid w:val="001D2702"/>
    <w:rsid w:val="00247430"/>
    <w:rsid w:val="00265815"/>
    <w:rsid w:val="00277F2C"/>
    <w:rsid w:val="002E0148"/>
    <w:rsid w:val="002F154A"/>
    <w:rsid w:val="00312FEE"/>
    <w:rsid w:val="003502C1"/>
    <w:rsid w:val="00352A82"/>
    <w:rsid w:val="00370938"/>
    <w:rsid w:val="003750E8"/>
    <w:rsid w:val="00394FCE"/>
    <w:rsid w:val="003E1522"/>
    <w:rsid w:val="003E5AE3"/>
    <w:rsid w:val="004469D2"/>
    <w:rsid w:val="004635CB"/>
    <w:rsid w:val="004B3622"/>
    <w:rsid w:val="004E1671"/>
    <w:rsid w:val="00520F3A"/>
    <w:rsid w:val="00535107"/>
    <w:rsid w:val="00546CB4"/>
    <w:rsid w:val="00552CF8"/>
    <w:rsid w:val="00570BDD"/>
    <w:rsid w:val="00595F7B"/>
    <w:rsid w:val="005D7FF6"/>
    <w:rsid w:val="00662B59"/>
    <w:rsid w:val="006633C9"/>
    <w:rsid w:val="00665B1C"/>
    <w:rsid w:val="006975E3"/>
    <w:rsid w:val="006C285C"/>
    <w:rsid w:val="007307AC"/>
    <w:rsid w:val="00731E1B"/>
    <w:rsid w:val="00762591"/>
    <w:rsid w:val="007B6F14"/>
    <w:rsid w:val="007F4338"/>
    <w:rsid w:val="00813BEA"/>
    <w:rsid w:val="00813F61"/>
    <w:rsid w:val="008F1EE2"/>
    <w:rsid w:val="0091620D"/>
    <w:rsid w:val="00942F6F"/>
    <w:rsid w:val="0094640B"/>
    <w:rsid w:val="009610B7"/>
    <w:rsid w:val="00995C02"/>
    <w:rsid w:val="009A4413"/>
    <w:rsid w:val="00A234D3"/>
    <w:rsid w:val="00A673DB"/>
    <w:rsid w:val="00A93D6C"/>
    <w:rsid w:val="00A9546B"/>
    <w:rsid w:val="00B055DB"/>
    <w:rsid w:val="00B267CB"/>
    <w:rsid w:val="00BB1160"/>
    <w:rsid w:val="00BF2A51"/>
    <w:rsid w:val="00BF73F8"/>
    <w:rsid w:val="00C201EF"/>
    <w:rsid w:val="00C62604"/>
    <w:rsid w:val="00C716C4"/>
    <w:rsid w:val="00C7652E"/>
    <w:rsid w:val="00CC400F"/>
    <w:rsid w:val="00CC711A"/>
    <w:rsid w:val="00D700EE"/>
    <w:rsid w:val="00DB4881"/>
    <w:rsid w:val="00DE3420"/>
    <w:rsid w:val="00DF070B"/>
    <w:rsid w:val="00E56210"/>
    <w:rsid w:val="00E61AD8"/>
    <w:rsid w:val="00E73CB3"/>
    <w:rsid w:val="00E87678"/>
    <w:rsid w:val="00EC0A64"/>
    <w:rsid w:val="00EC0CB2"/>
    <w:rsid w:val="00ED62B1"/>
    <w:rsid w:val="00EE47EC"/>
    <w:rsid w:val="00EF2552"/>
    <w:rsid w:val="00F1739E"/>
    <w:rsid w:val="00F46A33"/>
    <w:rsid w:val="00F564BF"/>
    <w:rsid w:val="00F85FC1"/>
    <w:rsid w:val="00F90331"/>
    <w:rsid w:val="00FC2026"/>
    <w:rsid w:val="00FC7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AD66D"/>
  <w15:chartTrackingRefBased/>
  <w15:docId w15:val="{94C031FB-EC1F-2D41-ABA3-F9079B3A0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2C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A2C40"/>
  </w:style>
  <w:style w:type="paragraph" w:styleId="Footer">
    <w:name w:val="footer"/>
    <w:basedOn w:val="Normal"/>
    <w:link w:val="FooterChar"/>
    <w:uiPriority w:val="99"/>
    <w:unhideWhenUsed/>
    <w:rsid w:val="001A2C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A2C40"/>
  </w:style>
  <w:style w:type="character" w:styleId="PageNumber">
    <w:name w:val="page number"/>
    <w:basedOn w:val="DefaultParagraphFont"/>
    <w:uiPriority w:val="99"/>
    <w:semiHidden/>
    <w:unhideWhenUsed/>
    <w:rsid w:val="001A2C40"/>
  </w:style>
  <w:style w:type="character" w:styleId="Hyperlink">
    <w:name w:val="Hyperlink"/>
    <w:basedOn w:val="DefaultParagraphFont"/>
    <w:uiPriority w:val="99"/>
    <w:unhideWhenUsed/>
    <w:rsid w:val="002E0148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E014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E01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16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0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4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8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loanreview.mit.edu/article/the-mini-cases-5-companies-5-strategies-5-transformations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sustainability.com/thinking/connecting-esg-capital-markets-and-cfos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techzero.technation.io/about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llenmacarthurfoundation.org/topics/plastics/overview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ustainablebrands.com/read/organizational-change/the-role-of-business-in-driving-sustainable-consumption-production" TargetMode="External"/><Relationship Id="rId10" Type="http://schemas.openxmlformats.org/officeDocument/2006/relationships/hyperlink" Target="https://www.accenture.com/gb-en/about/events/the-circular-economy-handbook" TargetMode="Externa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government/statistics/food-statistics-pocketbook/food-statistics-in-your-pocket-food-ch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CD2D433-2674-DA4D-A923-E50AB1D056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2980</Words>
  <Characters>16990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Grace Field (2009966)</dc:creator>
  <cp:keywords/>
  <dc:description/>
  <cp:lastModifiedBy>Emily Grace Field (2009966)</cp:lastModifiedBy>
  <cp:revision>2</cp:revision>
  <dcterms:created xsi:type="dcterms:W3CDTF">2021-11-07T20:19:00Z</dcterms:created>
  <dcterms:modified xsi:type="dcterms:W3CDTF">2021-11-07T20:19:00Z</dcterms:modified>
</cp:coreProperties>
</file>