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6F1FE" w14:textId="5AE5C723" w:rsidR="00B77718" w:rsidRDefault="00EA3B0B" w:rsidP="006D4292">
      <w:pPr>
        <w:pStyle w:val="Title"/>
        <w:jc w:val="both"/>
      </w:pPr>
      <w:r>
        <w:rPr>
          <w:noProof/>
        </w:rPr>
        <w:t xml:space="preserve">                           </w:t>
      </w:r>
      <w:r>
        <w:rPr>
          <w:noProof/>
        </w:rPr>
        <w:drawing>
          <wp:inline distT="0" distB="0" distL="0" distR="0" wp14:anchorId="141FAC30" wp14:editId="3B8A89A1">
            <wp:extent cx="1266825" cy="1200150"/>
            <wp:effectExtent l="0" t="0" r="9525"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pic:spPr>
                </pic:pic>
              </a:graphicData>
            </a:graphic>
          </wp:inline>
        </w:drawing>
      </w:r>
    </w:p>
    <w:p w14:paraId="681E7DDB" w14:textId="31BB47DD" w:rsidR="00B77718" w:rsidRDefault="00B77718" w:rsidP="006D4292">
      <w:pPr>
        <w:pStyle w:val="Title"/>
        <w:jc w:val="both"/>
      </w:pPr>
    </w:p>
    <w:p w14:paraId="74CF1991" w14:textId="77777777" w:rsidR="00B77718" w:rsidRDefault="00B77718" w:rsidP="006D4292">
      <w:pPr>
        <w:pStyle w:val="Title"/>
        <w:jc w:val="both"/>
      </w:pPr>
    </w:p>
    <w:p w14:paraId="4814B5CE" w14:textId="77777777" w:rsidR="00B77718" w:rsidRDefault="00B77718" w:rsidP="006D4292">
      <w:pPr>
        <w:pStyle w:val="Title"/>
        <w:jc w:val="both"/>
      </w:pPr>
    </w:p>
    <w:tbl>
      <w:tblPr>
        <w:tblpPr w:leftFromText="180" w:rightFromText="180" w:bottomFromText="160" w:vertAnchor="page" w:horzAnchor="margin" w:tblpXSpec="center" w:tblpY="3916"/>
        <w:tblW w:w="10348" w:type="dxa"/>
        <w:tblLook w:val="04A0" w:firstRow="1" w:lastRow="0" w:firstColumn="1" w:lastColumn="0" w:noHBand="0" w:noVBand="1"/>
      </w:tblPr>
      <w:tblGrid>
        <w:gridCol w:w="3439"/>
        <w:gridCol w:w="2300"/>
        <w:gridCol w:w="1920"/>
        <w:gridCol w:w="2689"/>
      </w:tblGrid>
      <w:tr w:rsidR="00B4117B" w:rsidRPr="00386FFB" w14:paraId="5D06E189" w14:textId="77777777" w:rsidTr="00123743">
        <w:trPr>
          <w:trHeight w:val="420"/>
        </w:trPr>
        <w:tc>
          <w:tcPr>
            <w:tcW w:w="3439" w:type="dxa"/>
            <w:tcBorders>
              <w:top w:val="single" w:sz="4" w:space="0" w:color="auto"/>
              <w:left w:val="single" w:sz="4" w:space="0" w:color="auto"/>
              <w:bottom w:val="nil"/>
              <w:right w:val="single" w:sz="4" w:space="0" w:color="auto"/>
            </w:tcBorders>
            <w:noWrap/>
            <w:vAlign w:val="center"/>
          </w:tcPr>
          <w:p w14:paraId="5E3738F2" w14:textId="77777777" w:rsidR="00B4117B" w:rsidRPr="00386FFB" w:rsidRDefault="00B4117B" w:rsidP="00123743">
            <w:pPr>
              <w:spacing w:after="0" w:line="240" w:lineRule="auto"/>
              <w:rPr>
                <w:rFonts w:ascii="Times" w:eastAsia="Times New Roman" w:hAnsi="Times" w:cs="Arial"/>
                <w:b/>
                <w:bCs/>
                <w:sz w:val="28"/>
                <w:szCs w:val="28"/>
                <w:lang w:eastAsia="en-GB"/>
              </w:rPr>
            </w:pPr>
          </w:p>
          <w:p w14:paraId="07907765" w14:textId="77777777" w:rsidR="00B4117B" w:rsidRPr="00386FFB" w:rsidRDefault="00B4117B" w:rsidP="0012374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Student ID Number/ Name </w:t>
            </w:r>
          </w:p>
          <w:p w14:paraId="4C411FED" w14:textId="77777777" w:rsidR="00B4117B" w:rsidRPr="00386FFB" w:rsidRDefault="00B4117B" w:rsidP="00123743">
            <w:pPr>
              <w:spacing w:after="0" w:line="240" w:lineRule="auto"/>
              <w:rPr>
                <w:rFonts w:ascii="Times" w:eastAsia="Times New Roman" w:hAnsi="Times" w:cs="Arial"/>
                <w:b/>
                <w:bCs/>
                <w:sz w:val="28"/>
                <w:szCs w:val="28"/>
                <w:lang w:eastAsia="en-GB"/>
              </w:rPr>
            </w:pPr>
          </w:p>
        </w:tc>
        <w:tc>
          <w:tcPr>
            <w:tcW w:w="6909" w:type="dxa"/>
            <w:gridSpan w:val="3"/>
            <w:tcBorders>
              <w:top w:val="single" w:sz="4" w:space="0" w:color="auto"/>
              <w:left w:val="nil"/>
              <w:bottom w:val="single" w:sz="4" w:space="0" w:color="auto"/>
              <w:right w:val="single" w:sz="4" w:space="0" w:color="000000"/>
            </w:tcBorders>
            <w:noWrap/>
            <w:vAlign w:val="center"/>
            <w:hideMark/>
          </w:tcPr>
          <w:p w14:paraId="7972B6D0" w14:textId="77777777" w:rsidR="00B4117B" w:rsidRPr="00386FFB" w:rsidRDefault="00B4117B" w:rsidP="00123743">
            <w:pPr>
              <w:spacing w:after="0" w:line="240" w:lineRule="auto"/>
              <w:jc w:val="center"/>
              <w:rPr>
                <w:rFonts w:ascii="Arial" w:eastAsia="Times New Roman" w:hAnsi="Arial" w:cs="Arial"/>
                <w:bCs/>
                <w:color w:val="000000"/>
                <w:sz w:val="28"/>
                <w:szCs w:val="28"/>
                <w:lang w:eastAsia="en-GB"/>
              </w:rPr>
            </w:pPr>
            <w:r w:rsidRPr="00386FFB">
              <w:rPr>
                <w:rFonts w:ascii="Arial" w:eastAsia="Times New Roman" w:hAnsi="Arial" w:cs="Arial"/>
                <w:bCs/>
                <w:color w:val="000000"/>
                <w:sz w:val="28"/>
                <w:szCs w:val="28"/>
                <w:lang w:eastAsia="en-GB"/>
              </w:rPr>
              <w:t>2008582</w:t>
            </w:r>
          </w:p>
          <w:p w14:paraId="40DC4319" w14:textId="77777777" w:rsidR="00B4117B" w:rsidRPr="00386FFB" w:rsidRDefault="00B4117B" w:rsidP="00123743">
            <w:pPr>
              <w:spacing w:after="0" w:line="240" w:lineRule="auto"/>
              <w:jc w:val="center"/>
              <w:rPr>
                <w:rFonts w:ascii="Times" w:eastAsia="Times New Roman" w:hAnsi="Times" w:cs="Arial"/>
                <w:bCs/>
                <w:sz w:val="28"/>
                <w:szCs w:val="28"/>
                <w:lang w:eastAsia="en-GB"/>
              </w:rPr>
            </w:pPr>
            <w:r w:rsidRPr="00386FFB">
              <w:rPr>
                <w:rFonts w:ascii="Arial" w:eastAsia="Times New Roman" w:hAnsi="Arial" w:cs="Arial"/>
                <w:bCs/>
                <w:color w:val="000000"/>
                <w:sz w:val="28"/>
                <w:szCs w:val="28"/>
                <w:lang w:eastAsia="en-GB"/>
              </w:rPr>
              <w:t xml:space="preserve">Cristina </w:t>
            </w:r>
            <w:proofErr w:type="spellStart"/>
            <w:r w:rsidRPr="00386FFB">
              <w:rPr>
                <w:rFonts w:ascii="Arial" w:eastAsia="Times New Roman" w:hAnsi="Arial" w:cs="Arial"/>
                <w:bCs/>
                <w:color w:val="000000"/>
                <w:sz w:val="28"/>
                <w:szCs w:val="28"/>
                <w:lang w:eastAsia="en-GB"/>
              </w:rPr>
              <w:t>Miloiu</w:t>
            </w:r>
            <w:proofErr w:type="spellEnd"/>
          </w:p>
        </w:tc>
      </w:tr>
      <w:tr w:rsidR="00B4117B" w:rsidRPr="00386FFB" w14:paraId="78677B64" w14:textId="77777777" w:rsidTr="00123743">
        <w:trPr>
          <w:trHeight w:val="420"/>
        </w:trPr>
        <w:tc>
          <w:tcPr>
            <w:tcW w:w="3439" w:type="dxa"/>
            <w:tcBorders>
              <w:top w:val="single" w:sz="4" w:space="0" w:color="auto"/>
              <w:left w:val="single" w:sz="4" w:space="0" w:color="auto"/>
              <w:bottom w:val="single" w:sz="4" w:space="0" w:color="auto"/>
              <w:right w:val="single" w:sz="4" w:space="0" w:color="auto"/>
            </w:tcBorders>
            <w:noWrap/>
            <w:vAlign w:val="center"/>
          </w:tcPr>
          <w:p w14:paraId="6C071B3C" w14:textId="77777777" w:rsidR="00B4117B" w:rsidRPr="00386FFB" w:rsidRDefault="00B4117B" w:rsidP="00123743">
            <w:pPr>
              <w:spacing w:after="0" w:line="240" w:lineRule="auto"/>
              <w:rPr>
                <w:rFonts w:ascii="Times" w:eastAsia="Times New Roman" w:hAnsi="Times" w:cs="Arial"/>
                <w:b/>
                <w:bCs/>
                <w:sz w:val="28"/>
                <w:szCs w:val="28"/>
                <w:lang w:eastAsia="en-GB"/>
              </w:rPr>
            </w:pPr>
          </w:p>
          <w:p w14:paraId="67ACBE29" w14:textId="77777777" w:rsidR="00B4117B" w:rsidRPr="00386FFB" w:rsidRDefault="00B4117B" w:rsidP="0012374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Programme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6908245A" w14:textId="77777777" w:rsidR="00B4117B" w:rsidRPr="00386FFB" w:rsidRDefault="00B4117B" w:rsidP="00123743">
            <w:pPr>
              <w:spacing w:after="0" w:line="240" w:lineRule="auto"/>
              <w:jc w:val="center"/>
              <w:rPr>
                <w:rFonts w:ascii="Times" w:eastAsia="Times New Roman" w:hAnsi="Times" w:cs="Arial"/>
                <w:sz w:val="28"/>
                <w:szCs w:val="28"/>
                <w:lang w:eastAsia="en-GB"/>
              </w:rPr>
            </w:pPr>
            <w:r w:rsidRPr="00386FFB">
              <w:rPr>
                <w:rFonts w:ascii="Times" w:eastAsia="Times New Roman" w:hAnsi="Times" w:cs="Arial"/>
                <w:sz w:val="28"/>
                <w:szCs w:val="28"/>
                <w:lang w:eastAsia="en-GB"/>
              </w:rPr>
              <w:t>BA Business Management</w:t>
            </w:r>
          </w:p>
        </w:tc>
      </w:tr>
      <w:tr w:rsidR="00B4117B" w:rsidRPr="00386FFB" w14:paraId="1C6DB5C6" w14:textId="77777777" w:rsidTr="00123743">
        <w:trPr>
          <w:trHeight w:val="435"/>
        </w:trPr>
        <w:tc>
          <w:tcPr>
            <w:tcW w:w="3439" w:type="dxa"/>
            <w:tcBorders>
              <w:top w:val="nil"/>
              <w:left w:val="single" w:sz="4" w:space="0" w:color="auto"/>
              <w:bottom w:val="nil"/>
              <w:right w:val="single" w:sz="4" w:space="0" w:color="auto"/>
            </w:tcBorders>
            <w:noWrap/>
            <w:vAlign w:val="center"/>
            <w:hideMark/>
          </w:tcPr>
          <w:p w14:paraId="34F59E58" w14:textId="77777777" w:rsidR="00B4117B" w:rsidRPr="00386FFB" w:rsidRDefault="00B4117B" w:rsidP="0012374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Module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4DC868EA" w14:textId="77777777" w:rsidR="00B4117B" w:rsidRPr="00386FFB" w:rsidRDefault="00B4117B" w:rsidP="00123743">
            <w:pPr>
              <w:spacing w:after="0" w:line="240" w:lineRule="auto"/>
              <w:jc w:val="center"/>
              <w:rPr>
                <w:rFonts w:ascii="Times" w:eastAsia="Times New Roman" w:hAnsi="Times" w:cs="Arial"/>
                <w:sz w:val="28"/>
                <w:szCs w:val="28"/>
                <w:lang w:eastAsia="en-GB"/>
              </w:rPr>
            </w:pPr>
            <w:r>
              <w:rPr>
                <w:rFonts w:ascii="Times" w:eastAsia="Times New Roman" w:hAnsi="Times" w:cs="Arial"/>
                <w:sz w:val="28"/>
                <w:szCs w:val="28"/>
                <w:lang w:eastAsia="en-GB"/>
              </w:rPr>
              <w:t xml:space="preserve">Management Accounting </w:t>
            </w:r>
          </w:p>
        </w:tc>
      </w:tr>
      <w:tr w:rsidR="00B4117B" w:rsidRPr="00386FFB" w14:paraId="6E54153F" w14:textId="77777777" w:rsidTr="00123743">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37E31B76" w14:textId="77777777" w:rsidR="00B4117B" w:rsidRPr="00386FFB" w:rsidRDefault="00B4117B" w:rsidP="0012374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Module Code </w:t>
            </w:r>
          </w:p>
        </w:tc>
        <w:tc>
          <w:tcPr>
            <w:tcW w:w="6909" w:type="dxa"/>
            <w:gridSpan w:val="3"/>
            <w:tcBorders>
              <w:top w:val="single" w:sz="4" w:space="0" w:color="auto"/>
              <w:left w:val="nil"/>
              <w:bottom w:val="single" w:sz="4" w:space="0" w:color="auto"/>
              <w:right w:val="single" w:sz="4" w:space="0" w:color="000000"/>
            </w:tcBorders>
            <w:noWrap/>
            <w:vAlign w:val="center"/>
          </w:tcPr>
          <w:p w14:paraId="1EA14FFE" w14:textId="77777777" w:rsidR="00B4117B" w:rsidRPr="00386FFB" w:rsidRDefault="00B4117B" w:rsidP="00123743">
            <w:pPr>
              <w:spacing w:after="0" w:line="240" w:lineRule="auto"/>
              <w:rPr>
                <w:rFonts w:ascii="Times" w:eastAsia="Times New Roman" w:hAnsi="Times" w:cs="Arial"/>
                <w:sz w:val="28"/>
                <w:szCs w:val="28"/>
                <w:lang w:eastAsia="en-GB"/>
              </w:rPr>
            </w:pPr>
          </w:p>
          <w:p w14:paraId="2D8679BF" w14:textId="77777777" w:rsidR="00B4117B" w:rsidRPr="00386FFB" w:rsidRDefault="00B4117B" w:rsidP="00123743">
            <w:pPr>
              <w:spacing w:before="100" w:beforeAutospacing="1" w:after="100" w:afterAutospacing="1" w:line="240" w:lineRule="auto"/>
              <w:jc w:val="center"/>
              <w:rPr>
                <w:rFonts w:ascii="Times" w:eastAsia="Times New Roman" w:hAnsi="Times" w:cs="Arial"/>
                <w:sz w:val="28"/>
                <w:szCs w:val="28"/>
                <w:lang w:eastAsia="en-GB"/>
              </w:rPr>
            </w:pPr>
            <w:r w:rsidRPr="00386FFB">
              <w:rPr>
                <w:rFonts w:ascii="Times" w:eastAsia="Times New Roman" w:hAnsi="Times" w:cs="Arial"/>
                <w:sz w:val="28"/>
                <w:szCs w:val="28"/>
                <w:shd w:val="clear" w:color="auto" w:fill="FFFFFF"/>
                <w:lang w:eastAsia="en-GB"/>
              </w:rPr>
              <w:t>LCBB</w:t>
            </w:r>
            <w:r>
              <w:rPr>
                <w:rFonts w:ascii="Times" w:eastAsia="Times New Roman" w:hAnsi="Times" w:cs="Arial"/>
                <w:sz w:val="28"/>
                <w:szCs w:val="28"/>
                <w:shd w:val="clear" w:color="auto" w:fill="FFFFFF"/>
                <w:lang w:eastAsia="en-GB"/>
              </w:rPr>
              <w:t>5002</w:t>
            </w:r>
          </w:p>
          <w:p w14:paraId="1AF97040" w14:textId="77777777" w:rsidR="00B4117B" w:rsidRPr="00386FFB" w:rsidRDefault="00B4117B" w:rsidP="00123743">
            <w:pPr>
              <w:spacing w:after="0" w:line="240" w:lineRule="auto"/>
              <w:rPr>
                <w:rFonts w:ascii="Times" w:eastAsia="Times New Roman" w:hAnsi="Times" w:cs="Arial"/>
                <w:sz w:val="28"/>
                <w:szCs w:val="28"/>
                <w:lang w:eastAsia="en-GB"/>
              </w:rPr>
            </w:pPr>
          </w:p>
        </w:tc>
      </w:tr>
      <w:tr w:rsidR="00B4117B" w:rsidRPr="00386FFB" w14:paraId="6F103014" w14:textId="77777777" w:rsidTr="00123743">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2AC01576" w14:textId="77777777" w:rsidR="00B4117B" w:rsidRPr="00386FFB" w:rsidRDefault="00B4117B" w:rsidP="0012374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Lecture`s name </w:t>
            </w:r>
          </w:p>
        </w:tc>
        <w:tc>
          <w:tcPr>
            <w:tcW w:w="6909" w:type="dxa"/>
            <w:gridSpan w:val="3"/>
            <w:tcBorders>
              <w:top w:val="single" w:sz="4" w:space="0" w:color="auto"/>
              <w:left w:val="nil"/>
              <w:bottom w:val="single" w:sz="4" w:space="0" w:color="auto"/>
              <w:right w:val="single" w:sz="4" w:space="0" w:color="000000"/>
            </w:tcBorders>
            <w:noWrap/>
            <w:vAlign w:val="center"/>
          </w:tcPr>
          <w:p w14:paraId="26042836" w14:textId="77777777" w:rsidR="00B4117B" w:rsidRPr="00386FFB" w:rsidRDefault="00B4117B" w:rsidP="00123743">
            <w:pPr>
              <w:spacing w:after="0" w:line="240" w:lineRule="auto"/>
              <w:rPr>
                <w:rFonts w:ascii="Times" w:eastAsia="Times New Roman" w:hAnsi="Times" w:cs="Arial"/>
                <w:sz w:val="28"/>
                <w:szCs w:val="28"/>
                <w:lang w:eastAsia="en-GB"/>
              </w:rPr>
            </w:pPr>
            <w:r w:rsidRPr="00386FFB">
              <w:rPr>
                <w:rFonts w:ascii="Times" w:eastAsia="Times New Roman" w:hAnsi="Times" w:cs="Arial"/>
                <w:sz w:val="28"/>
                <w:szCs w:val="28"/>
                <w:lang w:eastAsia="en-GB"/>
              </w:rPr>
              <w:t> </w:t>
            </w:r>
          </w:p>
          <w:p w14:paraId="08875904" w14:textId="77777777" w:rsidR="00B4117B" w:rsidRPr="00386FFB" w:rsidRDefault="00B4117B" w:rsidP="00123743">
            <w:pPr>
              <w:spacing w:after="0" w:line="240" w:lineRule="auto"/>
              <w:jc w:val="center"/>
              <w:rPr>
                <w:rFonts w:ascii="Times" w:eastAsia="Times New Roman" w:hAnsi="Times" w:cs="Arial"/>
                <w:sz w:val="28"/>
                <w:szCs w:val="28"/>
                <w:lang w:eastAsia="en-GB"/>
              </w:rPr>
            </w:pPr>
            <w:r>
              <w:rPr>
                <w:rFonts w:ascii="Times" w:eastAsia="Times New Roman" w:hAnsi="Times" w:cs="Arial"/>
                <w:sz w:val="28"/>
                <w:szCs w:val="28"/>
                <w:lang w:eastAsia="en-GB"/>
              </w:rPr>
              <w:t xml:space="preserve">Winifred </w:t>
            </w:r>
            <w:proofErr w:type="spellStart"/>
            <w:r>
              <w:rPr>
                <w:rFonts w:ascii="Times" w:eastAsia="Times New Roman" w:hAnsi="Times" w:cs="Arial"/>
                <w:sz w:val="28"/>
                <w:szCs w:val="28"/>
                <w:lang w:eastAsia="en-GB"/>
              </w:rPr>
              <w:t>Soribe</w:t>
            </w:r>
            <w:proofErr w:type="spellEnd"/>
          </w:p>
          <w:p w14:paraId="4B6EA72C" w14:textId="77777777" w:rsidR="00B4117B" w:rsidRPr="00386FFB" w:rsidRDefault="00B4117B" w:rsidP="00123743">
            <w:pPr>
              <w:spacing w:after="0" w:line="240" w:lineRule="auto"/>
              <w:rPr>
                <w:rFonts w:ascii="Times" w:eastAsia="Times New Roman" w:hAnsi="Times" w:cs="Arial"/>
                <w:sz w:val="28"/>
                <w:szCs w:val="28"/>
                <w:lang w:eastAsia="en-GB"/>
              </w:rPr>
            </w:pPr>
          </w:p>
        </w:tc>
      </w:tr>
      <w:tr w:rsidR="00B4117B" w:rsidRPr="00386FFB" w14:paraId="29B35BAF" w14:textId="77777777" w:rsidTr="00123743">
        <w:trPr>
          <w:trHeight w:val="825"/>
        </w:trPr>
        <w:tc>
          <w:tcPr>
            <w:tcW w:w="3439" w:type="dxa"/>
            <w:tcBorders>
              <w:top w:val="nil"/>
              <w:left w:val="single" w:sz="4" w:space="0" w:color="auto"/>
              <w:bottom w:val="single" w:sz="4" w:space="0" w:color="auto"/>
              <w:right w:val="single" w:sz="4" w:space="0" w:color="auto"/>
            </w:tcBorders>
            <w:noWrap/>
            <w:vAlign w:val="center"/>
            <w:hideMark/>
          </w:tcPr>
          <w:p w14:paraId="5B115B16" w14:textId="77777777" w:rsidR="00B4117B" w:rsidRPr="00386FFB" w:rsidRDefault="00B4117B" w:rsidP="0012374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Coursework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43E04384" w14:textId="47F25A08" w:rsidR="00B4117B" w:rsidRPr="00386FFB" w:rsidRDefault="008A0D8A" w:rsidP="00123743">
            <w:pPr>
              <w:spacing w:after="0" w:line="240" w:lineRule="auto"/>
              <w:jc w:val="center"/>
              <w:rPr>
                <w:rFonts w:ascii="Times" w:eastAsia="Times New Roman" w:hAnsi="Times" w:cs="Arial"/>
                <w:sz w:val="28"/>
                <w:szCs w:val="28"/>
                <w:lang w:eastAsia="en-GB"/>
              </w:rPr>
            </w:pPr>
            <w:proofErr w:type="spellStart"/>
            <w:r>
              <w:rPr>
                <w:rFonts w:ascii="Times" w:eastAsia="Times New Roman" w:hAnsi="Times" w:cs="Arial"/>
                <w:sz w:val="28"/>
                <w:szCs w:val="28"/>
                <w:lang w:eastAsia="en-GB"/>
              </w:rPr>
              <w:t>Res</w:t>
            </w:r>
            <w:r w:rsidR="003928B4">
              <w:rPr>
                <w:rFonts w:ascii="Times" w:eastAsia="Times New Roman" w:hAnsi="Times" w:cs="Arial"/>
                <w:sz w:val="28"/>
                <w:szCs w:val="28"/>
                <w:lang w:eastAsia="en-GB"/>
              </w:rPr>
              <w:t>i</w:t>
            </w:r>
            <w:r>
              <w:rPr>
                <w:rFonts w:ascii="Times" w:eastAsia="Times New Roman" w:hAnsi="Times" w:cs="Arial"/>
                <w:sz w:val="28"/>
                <w:szCs w:val="28"/>
                <w:lang w:eastAsia="en-GB"/>
              </w:rPr>
              <w:t>t</w:t>
            </w:r>
            <w:r>
              <w:rPr>
                <w:rFonts w:ascii="Times" w:eastAsia="Times New Roman" w:hAnsi="Times" w:cs="Arial"/>
                <w:sz w:val="28"/>
                <w:szCs w:val="28"/>
                <w:lang w:eastAsia="en-GB"/>
              </w:rPr>
              <w:softHyphen/>
              <w:t>_</w:t>
            </w:r>
            <w:r w:rsidR="00B4117B" w:rsidRPr="00386FFB">
              <w:rPr>
                <w:rFonts w:ascii="Times" w:eastAsia="Times New Roman" w:hAnsi="Times" w:cs="Arial"/>
                <w:sz w:val="28"/>
                <w:szCs w:val="28"/>
                <w:lang w:eastAsia="en-GB"/>
              </w:rPr>
              <w:t>Assessment</w:t>
            </w:r>
            <w:proofErr w:type="spellEnd"/>
            <w:r w:rsidR="00B4117B" w:rsidRPr="00386FFB">
              <w:rPr>
                <w:rFonts w:ascii="Times" w:eastAsia="Times New Roman" w:hAnsi="Times" w:cs="Arial"/>
                <w:sz w:val="28"/>
                <w:szCs w:val="28"/>
                <w:lang w:eastAsia="en-GB"/>
              </w:rPr>
              <w:t xml:space="preserve"> 2</w:t>
            </w:r>
          </w:p>
          <w:p w14:paraId="0D8B07B5" w14:textId="77777777" w:rsidR="00B4117B" w:rsidRPr="00386FFB" w:rsidRDefault="00B4117B" w:rsidP="00123743">
            <w:pPr>
              <w:spacing w:after="0" w:line="240" w:lineRule="auto"/>
              <w:jc w:val="center"/>
              <w:rPr>
                <w:rFonts w:eastAsia="Times New Roman" w:cs="Times New Roman"/>
                <w:sz w:val="28"/>
                <w:szCs w:val="28"/>
                <w:lang w:eastAsia="en-GB"/>
              </w:rPr>
            </w:pPr>
          </w:p>
        </w:tc>
      </w:tr>
      <w:tr w:rsidR="00B4117B" w:rsidRPr="00386FFB" w14:paraId="46CA83DC" w14:textId="77777777" w:rsidTr="00123743">
        <w:trPr>
          <w:trHeight w:val="405"/>
        </w:trPr>
        <w:tc>
          <w:tcPr>
            <w:tcW w:w="10348" w:type="dxa"/>
            <w:gridSpan w:val="4"/>
            <w:tcBorders>
              <w:top w:val="nil"/>
              <w:left w:val="single" w:sz="4" w:space="0" w:color="auto"/>
              <w:bottom w:val="single" w:sz="4" w:space="0" w:color="auto"/>
              <w:right w:val="single" w:sz="4" w:space="0" w:color="000000"/>
            </w:tcBorders>
            <w:noWrap/>
            <w:vAlign w:val="center"/>
            <w:hideMark/>
          </w:tcPr>
          <w:p w14:paraId="60D11380" w14:textId="77777777" w:rsidR="00B4117B" w:rsidRPr="00386FFB" w:rsidRDefault="00B4117B" w:rsidP="0012374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Academic Declaration:                                               </w:t>
            </w:r>
          </w:p>
          <w:p w14:paraId="4FE607EA" w14:textId="77777777" w:rsidR="00B4117B" w:rsidRPr="00386FFB" w:rsidRDefault="00B4117B" w:rsidP="00123743">
            <w:pPr>
              <w:spacing w:after="0" w:line="240" w:lineRule="auto"/>
              <w:rPr>
                <w:rFonts w:ascii="Times" w:eastAsia="Calibri" w:hAnsi="Times" w:cs="Arial"/>
                <w:i/>
                <w:sz w:val="28"/>
                <w:szCs w:val="28"/>
              </w:rPr>
            </w:pPr>
            <w:r w:rsidRPr="00386FFB">
              <w:rPr>
                <w:rFonts w:ascii="Calibri" w:eastAsia="Calibri" w:hAnsi="Calibri" w:cs="Times New Roman"/>
                <w:i/>
                <w:iCs/>
                <w:sz w:val="22"/>
                <w:szCs w:val="24"/>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tc>
      </w:tr>
      <w:tr w:rsidR="00B4117B" w:rsidRPr="00386FFB" w14:paraId="2A874A68" w14:textId="77777777" w:rsidTr="00123743">
        <w:trPr>
          <w:trHeight w:val="405"/>
        </w:trPr>
        <w:tc>
          <w:tcPr>
            <w:tcW w:w="3439" w:type="dxa"/>
            <w:tcBorders>
              <w:top w:val="nil"/>
              <w:left w:val="single" w:sz="4" w:space="0" w:color="auto"/>
              <w:bottom w:val="single" w:sz="4" w:space="0" w:color="auto"/>
              <w:right w:val="single" w:sz="4" w:space="0" w:color="auto"/>
            </w:tcBorders>
            <w:noWrap/>
            <w:vAlign w:val="center"/>
            <w:hideMark/>
          </w:tcPr>
          <w:p w14:paraId="62315F51" w14:textId="77777777" w:rsidR="00B4117B" w:rsidRPr="00386FFB" w:rsidRDefault="00B4117B" w:rsidP="0012374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Word Count</w:t>
            </w:r>
          </w:p>
        </w:tc>
        <w:tc>
          <w:tcPr>
            <w:tcW w:w="2300" w:type="dxa"/>
            <w:tcBorders>
              <w:top w:val="single" w:sz="4" w:space="0" w:color="auto"/>
              <w:left w:val="nil"/>
              <w:bottom w:val="single" w:sz="4" w:space="0" w:color="auto"/>
              <w:right w:val="nil"/>
            </w:tcBorders>
            <w:noWrap/>
            <w:vAlign w:val="center"/>
            <w:hideMark/>
          </w:tcPr>
          <w:p w14:paraId="1B22A2CF" w14:textId="6886A84C" w:rsidR="00B4117B" w:rsidRPr="00386FFB" w:rsidRDefault="00B4117B" w:rsidP="0012374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29</w:t>
            </w:r>
            <w:r w:rsidR="00CA362C">
              <w:rPr>
                <w:rFonts w:ascii="Times" w:eastAsia="Times New Roman" w:hAnsi="Times" w:cs="Arial"/>
                <w:b/>
                <w:bCs/>
                <w:sz w:val="28"/>
                <w:szCs w:val="28"/>
                <w:lang w:eastAsia="en-GB"/>
              </w:rPr>
              <w:t>73</w:t>
            </w:r>
          </w:p>
        </w:tc>
        <w:tc>
          <w:tcPr>
            <w:tcW w:w="1920" w:type="dxa"/>
            <w:tcBorders>
              <w:top w:val="single" w:sz="4" w:space="0" w:color="auto"/>
              <w:left w:val="single" w:sz="4" w:space="0" w:color="auto"/>
              <w:bottom w:val="single" w:sz="4" w:space="0" w:color="auto"/>
              <w:right w:val="single" w:sz="4" w:space="0" w:color="000000"/>
            </w:tcBorders>
            <w:noWrap/>
            <w:vAlign w:val="center"/>
            <w:hideMark/>
          </w:tcPr>
          <w:p w14:paraId="1ACCA6C2" w14:textId="77777777" w:rsidR="00B4117B" w:rsidRPr="00386FFB" w:rsidRDefault="00B4117B" w:rsidP="0012374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Date Submitted</w:t>
            </w:r>
          </w:p>
        </w:tc>
        <w:tc>
          <w:tcPr>
            <w:tcW w:w="2689" w:type="dxa"/>
            <w:tcBorders>
              <w:top w:val="single" w:sz="4" w:space="0" w:color="auto"/>
              <w:left w:val="nil"/>
              <w:bottom w:val="single" w:sz="4" w:space="0" w:color="auto"/>
              <w:right w:val="single" w:sz="4" w:space="0" w:color="000000"/>
            </w:tcBorders>
            <w:noWrap/>
            <w:vAlign w:val="center"/>
            <w:hideMark/>
          </w:tcPr>
          <w:p w14:paraId="382625DC" w14:textId="4FD4D481" w:rsidR="00B4117B" w:rsidRPr="00386FFB" w:rsidRDefault="00B4117B" w:rsidP="0012374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w:t>
            </w:r>
            <w:r>
              <w:rPr>
                <w:rFonts w:ascii="Times" w:eastAsia="Times New Roman" w:hAnsi="Times" w:cs="Arial"/>
                <w:b/>
                <w:bCs/>
                <w:sz w:val="28"/>
                <w:szCs w:val="28"/>
                <w:lang w:eastAsia="en-GB"/>
              </w:rPr>
              <w:t>0</w:t>
            </w:r>
            <w:r w:rsidR="00DE743C">
              <w:rPr>
                <w:rFonts w:ascii="Times" w:eastAsia="Times New Roman" w:hAnsi="Times" w:cs="Arial"/>
                <w:b/>
                <w:bCs/>
                <w:sz w:val="28"/>
                <w:szCs w:val="28"/>
                <w:lang w:eastAsia="en-GB"/>
              </w:rPr>
              <w:t>9</w:t>
            </w:r>
            <w:r w:rsidRPr="00386FFB">
              <w:rPr>
                <w:rFonts w:ascii="Times" w:eastAsia="Times New Roman" w:hAnsi="Times" w:cs="Arial"/>
                <w:b/>
                <w:bCs/>
                <w:sz w:val="28"/>
                <w:szCs w:val="28"/>
                <w:lang w:eastAsia="en-GB"/>
              </w:rPr>
              <w:t>.0</w:t>
            </w:r>
            <w:r w:rsidR="000F4E11">
              <w:rPr>
                <w:rFonts w:ascii="Times" w:eastAsia="Times New Roman" w:hAnsi="Times" w:cs="Arial"/>
                <w:b/>
                <w:bCs/>
                <w:sz w:val="28"/>
                <w:szCs w:val="28"/>
                <w:lang w:eastAsia="en-GB"/>
              </w:rPr>
              <w:t>5</w:t>
            </w:r>
            <w:r w:rsidRPr="00386FFB">
              <w:rPr>
                <w:rFonts w:ascii="Times" w:eastAsia="Times New Roman" w:hAnsi="Times" w:cs="Arial"/>
                <w:b/>
                <w:bCs/>
                <w:sz w:val="28"/>
                <w:szCs w:val="28"/>
                <w:lang w:eastAsia="en-GB"/>
              </w:rPr>
              <w:t>.202</w:t>
            </w:r>
            <w:r>
              <w:rPr>
                <w:rFonts w:ascii="Times" w:eastAsia="Times New Roman" w:hAnsi="Times" w:cs="Arial"/>
                <w:b/>
                <w:bCs/>
                <w:sz w:val="28"/>
                <w:szCs w:val="28"/>
                <w:lang w:eastAsia="en-GB"/>
              </w:rPr>
              <w:t>2</w:t>
            </w:r>
          </w:p>
        </w:tc>
      </w:tr>
    </w:tbl>
    <w:p w14:paraId="5D8F697D" w14:textId="77777777" w:rsidR="00B77718" w:rsidRDefault="00B77718" w:rsidP="006D4292">
      <w:pPr>
        <w:pStyle w:val="Title"/>
        <w:jc w:val="both"/>
      </w:pPr>
    </w:p>
    <w:p w14:paraId="61CECF74" w14:textId="77777777" w:rsidR="00B77718" w:rsidRDefault="00B77718" w:rsidP="006D4292">
      <w:pPr>
        <w:pStyle w:val="Title"/>
        <w:jc w:val="both"/>
      </w:pPr>
    </w:p>
    <w:p w14:paraId="55F97652" w14:textId="77777777" w:rsidR="00B77718" w:rsidRDefault="00B77718" w:rsidP="006D4292">
      <w:pPr>
        <w:pStyle w:val="Title"/>
        <w:jc w:val="both"/>
      </w:pPr>
    </w:p>
    <w:p w14:paraId="5E3D182E" w14:textId="77777777" w:rsidR="00B77718" w:rsidRDefault="00B77718" w:rsidP="006D4292">
      <w:pPr>
        <w:pStyle w:val="Title"/>
        <w:jc w:val="both"/>
      </w:pPr>
    </w:p>
    <w:p w14:paraId="1B1158C8" w14:textId="0BA45102" w:rsidR="00B77718" w:rsidRDefault="00B77718" w:rsidP="006D4292">
      <w:pPr>
        <w:spacing w:line="259" w:lineRule="auto"/>
        <w:jc w:val="both"/>
        <w:rPr>
          <w:rStyle w:val="Strong"/>
          <w:rFonts w:eastAsiaTheme="majorEastAsia" w:cstheme="majorBidi"/>
          <w:bCs w:val="0"/>
          <w:szCs w:val="32"/>
        </w:rPr>
      </w:pPr>
    </w:p>
    <w:sdt>
      <w:sdtPr>
        <w:rPr>
          <w:rFonts w:ascii="Times New Roman" w:eastAsiaTheme="minorHAnsi" w:hAnsi="Times New Roman" w:cstheme="minorBidi"/>
          <w:b/>
          <w:bCs/>
          <w:color w:val="auto"/>
          <w:sz w:val="24"/>
          <w:szCs w:val="22"/>
          <w:lang w:val="en-GB"/>
        </w:rPr>
        <w:id w:val="1217937033"/>
        <w:docPartObj>
          <w:docPartGallery w:val="Table of Contents"/>
          <w:docPartUnique/>
        </w:docPartObj>
      </w:sdtPr>
      <w:sdtEndPr>
        <w:rPr>
          <w:noProof/>
        </w:rPr>
      </w:sdtEndPr>
      <w:sdtContent>
        <w:p w14:paraId="0387A436" w14:textId="77777777" w:rsidR="00E623D3" w:rsidRPr="000E6F52" w:rsidRDefault="00E623D3" w:rsidP="000E6F52">
          <w:pPr>
            <w:pStyle w:val="TOCHeading"/>
            <w:spacing w:line="360" w:lineRule="auto"/>
            <w:jc w:val="center"/>
            <w:rPr>
              <w:rFonts w:asciiTheme="majorBidi" w:hAnsiTheme="majorBidi"/>
              <w:b/>
              <w:bCs/>
              <w:color w:val="auto"/>
              <w:sz w:val="24"/>
              <w:szCs w:val="24"/>
            </w:rPr>
          </w:pPr>
          <w:r w:rsidRPr="000E6F52">
            <w:rPr>
              <w:rFonts w:asciiTheme="majorBidi" w:hAnsiTheme="majorBidi"/>
              <w:b/>
              <w:bCs/>
              <w:color w:val="auto"/>
              <w:sz w:val="24"/>
              <w:szCs w:val="24"/>
            </w:rPr>
            <w:t>Table of Contents</w:t>
          </w:r>
        </w:p>
        <w:p w14:paraId="05B35DE6" w14:textId="77777777" w:rsidR="00B13CCB" w:rsidRDefault="0015538E">
          <w:pPr>
            <w:pStyle w:val="TOC1"/>
            <w:tabs>
              <w:tab w:val="right" w:leader="dot" w:pos="9016"/>
            </w:tabs>
            <w:rPr>
              <w:rFonts w:asciiTheme="minorHAnsi" w:eastAsiaTheme="minorEastAsia" w:hAnsiTheme="minorHAnsi"/>
              <w:noProof/>
              <w:sz w:val="22"/>
              <w:lang w:eastAsia="en-GB"/>
            </w:rPr>
          </w:pPr>
          <w:r w:rsidRPr="000E6F52">
            <w:rPr>
              <w:szCs w:val="24"/>
            </w:rPr>
            <w:fldChar w:fldCharType="begin"/>
          </w:r>
          <w:r w:rsidR="00E623D3" w:rsidRPr="000E6F52">
            <w:rPr>
              <w:szCs w:val="24"/>
            </w:rPr>
            <w:instrText xml:space="preserve"> TOC \o "1-3" \h \z \u </w:instrText>
          </w:r>
          <w:r w:rsidRPr="000E6F52">
            <w:rPr>
              <w:szCs w:val="24"/>
            </w:rPr>
            <w:fldChar w:fldCharType="separate"/>
          </w:r>
          <w:hyperlink w:anchor="_Toc100851441" w:history="1">
            <w:r w:rsidR="00B13CCB" w:rsidRPr="00567300">
              <w:rPr>
                <w:rStyle w:val="Hyperlink"/>
                <w:noProof/>
              </w:rPr>
              <w:t>Introduction</w:t>
            </w:r>
            <w:r w:rsidR="00B13CCB">
              <w:rPr>
                <w:noProof/>
                <w:webHidden/>
              </w:rPr>
              <w:tab/>
            </w:r>
            <w:r>
              <w:rPr>
                <w:noProof/>
                <w:webHidden/>
              </w:rPr>
              <w:fldChar w:fldCharType="begin"/>
            </w:r>
            <w:r w:rsidR="00B13CCB">
              <w:rPr>
                <w:noProof/>
                <w:webHidden/>
              </w:rPr>
              <w:instrText xml:space="preserve"> PAGEREF _Toc100851441 \h </w:instrText>
            </w:r>
            <w:r>
              <w:rPr>
                <w:noProof/>
                <w:webHidden/>
              </w:rPr>
            </w:r>
            <w:r>
              <w:rPr>
                <w:noProof/>
                <w:webHidden/>
              </w:rPr>
              <w:fldChar w:fldCharType="separate"/>
            </w:r>
            <w:r w:rsidR="00B13CCB">
              <w:rPr>
                <w:noProof/>
                <w:webHidden/>
              </w:rPr>
              <w:t>3</w:t>
            </w:r>
            <w:r>
              <w:rPr>
                <w:noProof/>
                <w:webHidden/>
              </w:rPr>
              <w:fldChar w:fldCharType="end"/>
            </w:r>
          </w:hyperlink>
        </w:p>
        <w:p w14:paraId="4D25EF76" w14:textId="77777777" w:rsidR="00B13CCB" w:rsidRDefault="003928B4">
          <w:pPr>
            <w:pStyle w:val="TOC1"/>
            <w:tabs>
              <w:tab w:val="right" w:leader="dot" w:pos="9016"/>
            </w:tabs>
            <w:rPr>
              <w:rFonts w:asciiTheme="minorHAnsi" w:eastAsiaTheme="minorEastAsia" w:hAnsiTheme="minorHAnsi"/>
              <w:noProof/>
              <w:sz w:val="22"/>
              <w:lang w:eastAsia="en-GB"/>
            </w:rPr>
          </w:pPr>
          <w:hyperlink w:anchor="_Toc100851442" w:history="1">
            <w:r w:rsidR="00B13CCB" w:rsidRPr="00567300">
              <w:rPr>
                <w:rStyle w:val="Hyperlink"/>
                <w:noProof/>
              </w:rPr>
              <w:t>PART A</w:t>
            </w:r>
            <w:r w:rsidR="00B13CCB">
              <w:rPr>
                <w:noProof/>
                <w:webHidden/>
              </w:rPr>
              <w:tab/>
            </w:r>
            <w:r w:rsidR="0015538E">
              <w:rPr>
                <w:noProof/>
                <w:webHidden/>
              </w:rPr>
              <w:fldChar w:fldCharType="begin"/>
            </w:r>
            <w:r w:rsidR="00B13CCB">
              <w:rPr>
                <w:noProof/>
                <w:webHidden/>
              </w:rPr>
              <w:instrText xml:space="preserve"> PAGEREF _Toc100851442 \h </w:instrText>
            </w:r>
            <w:r w:rsidR="0015538E">
              <w:rPr>
                <w:noProof/>
                <w:webHidden/>
              </w:rPr>
            </w:r>
            <w:r w:rsidR="0015538E">
              <w:rPr>
                <w:noProof/>
                <w:webHidden/>
              </w:rPr>
              <w:fldChar w:fldCharType="separate"/>
            </w:r>
            <w:r w:rsidR="00B13CCB">
              <w:rPr>
                <w:noProof/>
                <w:webHidden/>
              </w:rPr>
              <w:t>4</w:t>
            </w:r>
            <w:r w:rsidR="0015538E">
              <w:rPr>
                <w:noProof/>
                <w:webHidden/>
              </w:rPr>
              <w:fldChar w:fldCharType="end"/>
            </w:r>
          </w:hyperlink>
        </w:p>
        <w:p w14:paraId="43605078" w14:textId="77777777" w:rsidR="00B13CCB" w:rsidRDefault="003928B4">
          <w:pPr>
            <w:pStyle w:val="TOC2"/>
            <w:tabs>
              <w:tab w:val="right" w:leader="dot" w:pos="9016"/>
            </w:tabs>
            <w:rPr>
              <w:rFonts w:asciiTheme="minorHAnsi" w:eastAsiaTheme="minorEastAsia" w:hAnsiTheme="minorHAnsi"/>
              <w:noProof/>
              <w:sz w:val="22"/>
              <w:lang w:eastAsia="en-GB"/>
            </w:rPr>
          </w:pPr>
          <w:hyperlink w:anchor="_Toc100851443" w:history="1">
            <w:r w:rsidR="00B13CCB" w:rsidRPr="00567300">
              <w:rPr>
                <w:rStyle w:val="Hyperlink"/>
                <w:noProof/>
              </w:rPr>
              <w:t>(i) Prepare the monthly control report showing original budget, flexed budget, and variances.</w:t>
            </w:r>
            <w:r w:rsidR="00B13CCB">
              <w:rPr>
                <w:noProof/>
                <w:webHidden/>
              </w:rPr>
              <w:tab/>
            </w:r>
            <w:r w:rsidR="0015538E">
              <w:rPr>
                <w:noProof/>
                <w:webHidden/>
              </w:rPr>
              <w:fldChar w:fldCharType="begin"/>
            </w:r>
            <w:r w:rsidR="00B13CCB">
              <w:rPr>
                <w:noProof/>
                <w:webHidden/>
              </w:rPr>
              <w:instrText xml:space="preserve"> PAGEREF _Toc100851443 \h </w:instrText>
            </w:r>
            <w:r w:rsidR="0015538E">
              <w:rPr>
                <w:noProof/>
                <w:webHidden/>
              </w:rPr>
            </w:r>
            <w:r w:rsidR="0015538E">
              <w:rPr>
                <w:noProof/>
                <w:webHidden/>
              </w:rPr>
              <w:fldChar w:fldCharType="separate"/>
            </w:r>
            <w:r w:rsidR="00B13CCB">
              <w:rPr>
                <w:noProof/>
                <w:webHidden/>
              </w:rPr>
              <w:t>4</w:t>
            </w:r>
            <w:r w:rsidR="0015538E">
              <w:rPr>
                <w:noProof/>
                <w:webHidden/>
              </w:rPr>
              <w:fldChar w:fldCharType="end"/>
            </w:r>
          </w:hyperlink>
        </w:p>
        <w:p w14:paraId="60FBD3D3" w14:textId="77777777" w:rsidR="00B13CCB" w:rsidRDefault="003928B4">
          <w:pPr>
            <w:pStyle w:val="TOC2"/>
            <w:tabs>
              <w:tab w:val="right" w:leader="dot" w:pos="9016"/>
            </w:tabs>
            <w:rPr>
              <w:rFonts w:asciiTheme="minorHAnsi" w:eastAsiaTheme="minorEastAsia" w:hAnsiTheme="minorHAnsi"/>
              <w:noProof/>
              <w:sz w:val="22"/>
              <w:lang w:eastAsia="en-GB"/>
            </w:rPr>
          </w:pPr>
          <w:hyperlink w:anchor="_Toc100851444" w:history="1">
            <w:r w:rsidR="00B13CCB" w:rsidRPr="00567300">
              <w:rPr>
                <w:rStyle w:val="Hyperlink"/>
                <w:noProof/>
              </w:rPr>
              <w:t>(ii) Using your control report prepared in (i) above, prepare a report on Amana’s performance during the year 2020.</w:t>
            </w:r>
            <w:r w:rsidR="00B13CCB">
              <w:rPr>
                <w:noProof/>
                <w:webHidden/>
              </w:rPr>
              <w:tab/>
            </w:r>
            <w:r w:rsidR="0015538E">
              <w:rPr>
                <w:noProof/>
                <w:webHidden/>
              </w:rPr>
              <w:fldChar w:fldCharType="begin"/>
            </w:r>
            <w:r w:rsidR="00B13CCB">
              <w:rPr>
                <w:noProof/>
                <w:webHidden/>
              </w:rPr>
              <w:instrText xml:space="preserve"> PAGEREF _Toc100851444 \h </w:instrText>
            </w:r>
            <w:r w:rsidR="0015538E">
              <w:rPr>
                <w:noProof/>
                <w:webHidden/>
              </w:rPr>
            </w:r>
            <w:r w:rsidR="0015538E">
              <w:rPr>
                <w:noProof/>
                <w:webHidden/>
              </w:rPr>
              <w:fldChar w:fldCharType="separate"/>
            </w:r>
            <w:r w:rsidR="00B13CCB">
              <w:rPr>
                <w:noProof/>
                <w:webHidden/>
              </w:rPr>
              <w:t>6</w:t>
            </w:r>
            <w:r w:rsidR="0015538E">
              <w:rPr>
                <w:noProof/>
                <w:webHidden/>
              </w:rPr>
              <w:fldChar w:fldCharType="end"/>
            </w:r>
          </w:hyperlink>
        </w:p>
        <w:p w14:paraId="37FA2363" w14:textId="77777777" w:rsidR="00B13CCB" w:rsidRDefault="003928B4">
          <w:pPr>
            <w:pStyle w:val="TOC2"/>
            <w:tabs>
              <w:tab w:val="right" w:leader="dot" w:pos="9016"/>
            </w:tabs>
            <w:rPr>
              <w:rFonts w:asciiTheme="minorHAnsi" w:eastAsiaTheme="minorEastAsia" w:hAnsiTheme="minorHAnsi"/>
              <w:noProof/>
              <w:sz w:val="22"/>
              <w:lang w:eastAsia="en-GB"/>
            </w:rPr>
          </w:pPr>
          <w:hyperlink w:anchor="_Toc100851445" w:history="1">
            <w:r w:rsidR="00B13CCB" w:rsidRPr="00567300">
              <w:rPr>
                <w:rStyle w:val="Hyperlink"/>
                <w:noProof/>
              </w:rPr>
              <w:t>(iii) Provide recommendations to Amana’s CEO on areas of improvement.</w:t>
            </w:r>
            <w:r w:rsidR="00B13CCB">
              <w:rPr>
                <w:noProof/>
                <w:webHidden/>
              </w:rPr>
              <w:tab/>
            </w:r>
            <w:r w:rsidR="0015538E">
              <w:rPr>
                <w:noProof/>
                <w:webHidden/>
              </w:rPr>
              <w:fldChar w:fldCharType="begin"/>
            </w:r>
            <w:r w:rsidR="00B13CCB">
              <w:rPr>
                <w:noProof/>
                <w:webHidden/>
              </w:rPr>
              <w:instrText xml:space="preserve"> PAGEREF _Toc100851445 \h </w:instrText>
            </w:r>
            <w:r w:rsidR="0015538E">
              <w:rPr>
                <w:noProof/>
                <w:webHidden/>
              </w:rPr>
            </w:r>
            <w:r w:rsidR="0015538E">
              <w:rPr>
                <w:noProof/>
                <w:webHidden/>
              </w:rPr>
              <w:fldChar w:fldCharType="separate"/>
            </w:r>
            <w:r w:rsidR="00B13CCB">
              <w:rPr>
                <w:noProof/>
                <w:webHidden/>
              </w:rPr>
              <w:t>7</w:t>
            </w:r>
            <w:r w:rsidR="0015538E">
              <w:rPr>
                <w:noProof/>
                <w:webHidden/>
              </w:rPr>
              <w:fldChar w:fldCharType="end"/>
            </w:r>
          </w:hyperlink>
        </w:p>
        <w:p w14:paraId="122C6FB9" w14:textId="77777777" w:rsidR="00B13CCB" w:rsidRDefault="003928B4">
          <w:pPr>
            <w:pStyle w:val="TOC1"/>
            <w:tabs>
              <w:tab w:val="right" w:leader="dot" w:pos="9016"/>
            </w:tabs>
            <w:rPr>
              <w:rFonts w:asciiTheme="minorHAnsi" w:eastAsiaTheme="minorEastAsia" w:hAnsiTheme="minorHAnsi"/>
              <w:noProof/>
              <w:sz w:val="22"/>
              <w:lang w:eastAsia="en-GB"/>
            </w:rPr>
          </w:pPr>
          <w:hyperlink w:anchor="_Toc100851446" w:history="1">
            <w:r w:rsidR="00B13CCB" w:rsidRPr="00567300">
              <w:rPr>
                <w:rStyle w:val="Hyperlink"/>
                <w:noProof/>
              </w:rPr>
              <w:t>PART B</w:t>
            </w:r>
            <w:r w:rsidR="00B13CCB">
              <w:rPr>
                <w:noProof/>
                <w:webHidden/>
              </w:rPr>
              <w:tab/>
            </w:r>
            <w:r w:rsidR="0015538E">
              <w:rPr>
                <w:noProof/>
                <w:webHidden/>
              </w:rPr>
              <w:fldChar w:fldCharType="begin"/>
            </w:r>
            <w:r w:rsidR="00B13CCB">
              <w:rPr>
                <w:noProof/>
                <w:webHidden/>
              </w:rPr>
              <w:instrText xml:space="preserve"> PAGEREF _Toc100851446 \h </w:instrText>
            </w:r>
            <w:r w:rsidR="0015538E">
              <w:rPr>
                <w:noProof/>
                <w:webHidden/>
              </w:rPr>
            </w:r>
            <w:r w:rsidR="0015538E">
              <w:rPr>
                <w:noProof/>
                <w:webHidden/>
              </w:rPr>
              <w:fldChar w:fldCharType="separate"/>
            </w:r>
            <w:r w:rsidR="00B13CCB">
              <w:rPr>
                <w:noProof/>
                <w:webHidden/>
              </w:rPr>
              <w:t>9</w:t>
            </w:r>
            <w:r w:rsidR="0015538E">
              <w:rPr>
                <w:noProof/>
                <w:webHidden/>
              </w:rPr>
              <w:fldChar w:fldCharType="end"/>
            </w:r>
          </w:hyperlink>
        </w:p>
        <w:p w14:paraId="4DC6CF1E" w14:textId="77777777" w:rsidR="00B13CCB" w:rsidRDefault="003928B4">
          <w:pPr>
            <w:pStyle w:val="TOC2"/>
            <w:tabs>
              <w:tab w:val="right" w:leader="dot" w:pos="9016"/>
            </w:tabs>
            <w:rPr>
              <w:rFonts w:asciiTheme="minorHAnsi" w:eastAsiaTheme="minorEastAsia" w:hAnsiTheme="minorHAnsi"/>
              <w:noProof/>
              <w:sz w:val="22"/>
              <w:lang w:eastAsia="en-GB"/>
            </w:rPr>
          </w:pPr>
          <w:hyperlink w:anchor="_Toc100851447" w:history="1">
            <w:r w:rsidR="00B13CCB" w:rsidRPr="00567300">
              <w:rPr>
                <w:rStyle w:val="Hyperlink"/>
                <w:noProof/>
              </w:rPr>
              <w:t>An analysis of Mr Amana’s decision to go online and advise if they should set up their own online shop or sell on Amazon. You should take into consideration all the relevant costs.</w:t>
            </w:r>
            <w:r w:rsidR="00B13CCB">
              <w:rPr>
                <w:noProof/>
                <w:webHidden/>
              </w:rPr>
              <w:tab/>
            </w:r>
            <w:r w:rsidR="0015538E">
              <w:rPr>
                <w:noProof/>
                <w:webHidden/>
              </w:rPr>
              <w:fldChar w:fldCharType="begin"/>
            </w:r>
            <w:r w:rsidR="00B13CCB">
              <w:rPr>
                <w:noProof/>
                <w:webHidden/>
              </w:rPr>
              <w:instrText xml:space="preserve"> PAGEREF _Toc100851447 \h </w:instrText>
            </w:r>
            <w:r w:rsidR="0015538E">
              <w:rPr>
                <w:noProof/>
                <w:webHidden/>
              </w:rPr>
            </w:r>
            <w:r w:rsidR="0015538E">
              <w:rPr>
                <w:noProof/>
                <w:webHidden/>
              </w:rPr>
              <w:fldChar w:fldCharType="separate"/>
            </w:r>
            <w:r w:rsidR="00B13CCB">
              <w:rPr>
                <w:noProof/>
                <w:webHidden/>
              </w:rPr>
              <w:t>9</w:t>
            </w:r>
            <w:r w:rsidR="0015538E">
              <w:rPr>
                <w:noProof/>
                <w:webHidden/>
              </w:rPr>
              <w:fldChar w:fldCharType="end"/>
            </w:r>
          </w:hyperlink>
        </w:p>
        <w:p w14:paraId="5F04939A" w14:textId="77777777" w:rsidR="00B13CCB" w:rsidRDefault="003928B4">
          <w:pPr>
            <w:pStyle w:val="TOC1"/>
            <w:tabs>
              <w:tab w:val="right" w:leader="dot" w:pos="9016"/>
            </w:tabs>
            <w:rPr>
              <w:rFonts w:asciiTheme="minorHAnsi" w:eastAsiaTheme="minorEastAsia" w:hAnsiTheme="minorHAnsi"/>
              <w:noProof/>
              <w:sz w:val="22"/>
              <w:lang w:eastAsia="en-GB"/>
            </w:rPr>
          </w:pPr>
          <w:hyperlink w:anchor="_Toc100851448" w:history="1">
            <w:r w:rsidR="00B13CCB" w:rsidRPr="00567300">
              <w:rPr>
                <w:rStyle w:val="Hyperlink"/>
                <w:noProof/>
              </w:rPr>
              <w:t>Conclusion</w:t>
            </w:r>
            <w:r w:rsidR="00B13CCB">
              <w:rPr>
                <w:noProof/>
                <w:webHidden/>
              </w:rPr>
              <w:tab/>
            </w:r>
            <w:r w:rsidR="0015538E">
              <w:rPr>
                <w:noProof/>
                <w:webHidden/>
              </w:rPr>
              <w:fldChar w:fldCharType="begin"/>
            </w:r>
            <w:r w:rsidR="00B13CCB">
              <w:rPr>
                <w:noProof/>
                <w:webHidden/>
              </w:rPr>
              <w:instrText xml:space="preserve"> PAGEREF _Toc100851448 \h </w:instrText>
            </w:r>
            <w:r w:rsidR="0015538E">
              <w:rPr>
                <w:noProof/>
                <w:webHidden/>
              </w:rPr>
            </w:r>
            <w:r w:rsidR="0015538E">
              <w:rPr>
                <w:noProof/>
                <w:webHidden/>
              </w:rPr>
              <w:fldChar w:fldCharType="separate"/>
            </w:r>
            <w:r w:rsidR="00B13CCB">
              <w:rPr>
                <w:noProof/>
                <w:webHidden/>
              </w:rPr>
              <w:t>11</w:t>
            </w:r>
            <w:r w:rsidR="0015538E">
              <w:rPr>
                <w:noProof/>
                <w:webHidden/>
              </w:rPr>
              <w:fldChar w:fldCharType="end"/>
            </w:r>
          </w:hyperlink>
        </w:p>
        <w:p w14:paraId="4D9F75C1" w14:textId="77777777" w:rsidR="00B13CCB" w:rsidRDefault="003928B4">
          <w:pPr>
            <w:pStyle w:val="TOC1"/>
            <w:tabs>
              <w:tab w:val="right" w:leader="dot" w:pos="9016"/>
            </w:tabs>
            <w:rPr>
              <w:rFonts w:asciiTheme="minorHAnsi" w:eastAsiaTheme="minorEastAsia" w:hAnsiTheme="minorHAnsi"/>
              <w:noProof/>
              <w:sz w:val="22"/>
              <w:lang w:eastAsia="en-GB"/>
            </w:rPr>
          </w:pPr>
          <w:hyperlink w:anchor="_Toc100851449" w:history="1">
            <w:r w:rsidR="00B13CCB" w:rsidRPr="00567300">
              <w:rPr>
                <w:rStyle w:val="Hyperlink"/>
                <w:noProof/>
              </w:rPr>
              <w:t>References</w:t>
            </w:r>
            <w:r w:rsidR="00B13CCB">
              <w:rPr>
                <w:noProof/>
                <w:webHidden/>
              </w:rPr>
              <w:tab/>
            </w:r>
            <w:r w:rsidR="0015538E">
              <w:rPr>
                <w:noProof/>
                <w:webHidden/>
              </w:rPr>
              <w:fldChar w:fldCharType="begin"/>
            </w:r>
            <w:r w:rsidR="00B13CCB">
              <w:rPr>
                <w:noProof/>
                <w:webHidden/>
              </w:rPr>
              <w:instrText xml:space="preserve"> PAGEREF _Toc100851449 \h </w:instrText>
            </w:r>
            <w:r w:rsidR="0015538E">
              <w:rPr>
                <w:noProof/>
                <w:webHidden/>
              </w:rPr>
            </w:r>
            <w:r w:rsidR="0015538E">
              <w:rPr>
                <w:noProof/>
                <w:webHidden/>
              </w:rPr>
              <w:fldChar w:fldCharType="separate"/>
            </w:r>
            <w:r w:rsidR="00B13CCB">
              <w:rPr>
                <w:noProof/>
                <w:webHidden/>
              </w:rPr>
              <w:t>12</w:t>
            </w:r>
            <w:r w:rsidR="0015538E">
              <w:rPr>
                <w:noProof/>
                <w:webHidden/>
              </w:rPr>
              <w:fldChar w:fldCharType="end"/>
            </w:r>
          </w:hyperlink>
        </w:p>
        <w:p w14:paraId="79753BC9" w14:textId="77777777" w:rsidR="00B13CCB" w:rsidRDefault="003928B4">
          <w:pPr>
            <w:pStyle w:val="TOC1"/>
            <w:tabs>
              <w:tab w:val="right" w:leader="dot" w:pos="9016"/>
            </w:tabs>
            <w:rPr>
              <w:rFonts w:asciiTheme="minorHAnsi" w:eastAsiaTheme="minorEastAsia" w:hAnsiTheme="minorHAnsi"/>
              <w:noProof/>
              <w:sz w:val="22"/>
              <w:lang w:eastAsia="en-GB"/>
            </w:rPr>
          </w:pPr>
          <w:hyperlink w:anchor="_Toc100851450" w:history="1">
            <w:r w:rsidR="00B13CCB" w:rsidRPr="00567300">
              <w:rPr>
                <w:rStyle w:val="Hyperlink"/>
                <w:noProof/>
              </w:rPr>
              <w:t>Appendix</w:t>
            </w:r>
            <w:r w:rsidR="00B13CCB">
              <w:rPr>
                <w:noProof/>
                <w:webHidden/>
              </w:rPr>
              <w:tab/>
            </w:r>
            <w:r w:rsidR="0015538E">
              <w:rPr>
                <w:noProof/>
                <w:webHidden/>
              </w:rPr>
              <w:fldChar w:fldCharType="begin"/>
            </w:r>
            <w:r w:rsidR="00B13CCB">
              <w:rPr>
                <w:noProof/>
                <w:webHidden/>
              </w:rPr>
              <w:instrText xml:space="preserve"> PAGEREF _Toc100851450 \h </w:instrText>
            </w:r>
            <w:r w:rsidR="0015538E">
              <w:rPr>
                <w:noProof/>
                <w:webHidden/>
              </w:rPr>
            </w:r>
            <w:r w:rsidR="0015538E">
              <w:rPr>
                <w:noProof/>
                <w:webHidden/>
              </w:rPr>
              <w:fldChar w:fldCharType="separate"/>
            </w:r>
            <w:r w:rsidR="00B13CCB">
              <w:rPr>
                <w:noProof/>
                <w:webHidden/>
              </w:rPr>
              <w:t>13</w:t>
            </w:r>
            <w:r w:rsidR="0015538E">
              <w:rPr>
                <w:noProof/>
                <w:webHidden/>
              </w:rPr>
              <w:fldChar w:fldCharType="end"/>
            </w:r>
          </w:hyperlink>
        </w:p>
        <w:p w14:paraId="21838396" w14:textId="77777777" w:rsidR="00E623D3" w:rsidRDefault="0015538E" w:rsidP="000E6F52">
          <w:pPr>
            <w:jc w:val="both"/>
          </w:pPr>
          <w:r w:rsidRPr="000E6F52">
            <w:rPr>
              <w:b/>
              <w:bCs/>
              <w:noProof/>
              <w:szCs w:val="24"/>
            </w:rPr>
            <w:fldChar w:fldCharType="end"/>
          </w:r>
        </w:p>
      </w:sdtContent>
    </w:sdt>
    <w:p w14:paraId="4D5BC4D1" w14:textId="77777777" w:rsidR="00E623D3" w:rsidRDefault="00E623D3" w:rsidP="006D4292">
      <w:pPr>
        <w:spacing w:line="259" w:lineRule="auto"/>
        <w:jc w:val="both"/>
        <w:rPr>
          <w:rStyle w:val="Strong"/>
          <w:rFonts w:eastAsiaTheme="majorEastAsia" w:cstheme="majorBidi"/>
          <w:bCs w:val="0"/>
          <w:szCs w:val="32"/>
        </w:rPr>
      </w:pPr>
      <w:r>
        <w:rPr>
          <w:rStyle w:val="Strong"/>
          <w:b w:val="0"/>
          <w:bCs w:val="0"/>
        </w:rPr>
        <w:br w:type="page"/>
      </w:r>
    </w:p>
    <w:p w14:paraId="549A7006" w14:textId="77777777" w:rsidR="00FF32A6" w:rsidRPr="00EA090C" w:rsidRDefault="00FF32A6" w:rsidP="006D4292">
      <w:pPr>
        <w:pStyle w:val="Heading1"/>
        <w:jc w:val="both"/>
        <w:rPr>
          <w:rStyle w:val="Strong"/>
          <w:b/>
          <w:bCs w:val="0"/>
          <w:i/>
          <w:iCs/>
        </w:rPr>
      </w:pPr>
      <w:bookmarkStart w:id="0" w:name="_Toc100851441"/>
      <w:r w:rsidRPr="00EA090C">
        <w:rPr>
          <w:rStyle w:val="Strong"/>
          <w:b/>
          <w:bCs w:val="0"/>
          <w:i/>
          <w:iCs/>
        </w:rPr>
        <w:lastRenderedPageBreak/>
        <w:t>Introduction</w:t>
      </w:r>
      <w:bookmarkEnd w:id="0"/>
    </w:p>
    <w:p w14:paraId="43C877D0" w14:textId="77777777" w:rsidR="00FF32A6" w:rsidRPr="00951E5B" w:rsidRDefault="00FF32A6" w:rsidP="006D4292">
      <w:pPr>
        <w:jc w:val="both"/>
      </w:pPr>
      <w:r w:rsidRPr="00951E5B">
        <w:t xml:space="preserve">Variance analysis may be defined as an examination of the disparity between intended (normal) and actual figures. The total of all variations represents the overall over-performance or below for a certain fiscal quarter. Businesses evaluate the </w:t>
      </w:r>
      <w:proofErr w:type="spellStart"/>
      <w:r w:rsidRPr="00951E5B">
        <w:t>favorable</w:t>
      </w:r>
      <w:proofErr w:type="spellEnd"/>
      <w:r w:rsidRPr="00951E5B">
        <w:t xml:space="preserve"> rating of each particular item by comparing real costs to accepted industry prices. </w:t>
      </w:r>
    </w:p>
    <w:p w14:paraId="7CA93409" w14:textId="77777777" w:rsidR="00D61F5A" w:rsidRPr="00951E5B" w:rsidRDefault="00D61F5A" w:rsidP="006D4292">
      <w:pPr>
        <w:jc w:val="both"/>
      </w:pPr>
      <w:r w:rsidRPr="00951E5B">
        <w:t xml:space="preserve">Amana Ltd is a relatives tourism company in Britain that offers gifts to visitors. A Chinese producer produces souvenirs based on designs created by the Amana team. The Covid-19 epidemic has erupted in England, prompting the government to implement limitations on travel and transportation, badly affecting the tourism economy. Amana's income fell dramatically in April 2020 since visitors were unable to visit for the Easter holidays. Sales increased significantly in the summer of 2020, but the lengthy lock down from December 2020 and February 2021 drained any additional money earned over the summer. </w:t>
      </w:r>
    </w:p>
    <w:p w14:paraId="023E366F" w14:textId="77777777" w:rsidR="00D61F5A" w:rsidRPr="00951E5B" w:rsidRDefault="0072114D" w:rsidP="006D4292">
      <w:pPr>
        <w:jc w:val="both"/>
      </w:pPr>
      <w:r w:rsidRPr="00951E5B">
        <w:t xml:space="preserve">The report is divided into two part first part of the report dealt with case study, that include </w:t>
      </w:r>
      <w:r w:rsidR="00D61F5A" w:rsidRPr="00951E5B">
        <w:t>a monthly control report that contains the original budget, the flexible budget, and the variations.</w:t>
      </w:r>
      <w:r w:rsidRPr="00951E5B">
        <w:t xml:space="preserve"> The report also</w:t>
      </w:r>
      <w:r w:rsidR="00D61F5A" w:rsidRPr="00951E5B">
        <w:t xml:space="preserve"> Prepare a report on Amana's performance in 2020 using the </w:t>
      </w:r>
      <w:r w:rsidRPr="00951E5B">
        <w:t>control report</w:t>
      </w:r>
      <w:r w:rsidR="00D61F5A" w:rsidRPr="00951E5B">
        <w:t xml:space="preserve">. </w:t>
      </w:r>
      <w:r w:rsidRPr="00951E5B">
        <w:t xml:space="preserve">In the last </w:t>
      </w:r>
      <w:r w:rsidR="00D61F5A" w:rsidRPr="00951E5B">
        <w:t>Make suggestions to Amana's CEO for areas for development.</w:t>
      </w:r>
    </w:p>
    <w:p w14:paraId="27BAE8DD" w14:textId="77777777" w:rsidR="00902DDA" w:rsidRPr="00951E5B" w:rsidRDefault="00902DDA" w:rsidP="006D4292">
      <w:pPr>
        <w:jc w:val="both"/>
      </w:pPr>
      <w:r w:rsidRPr="00951E5B">
        <w:t xml:space="preserve">In the second part report dealt with an analysis of Mr. Amana's choice to go online and advice on whether they should open their own online store or sell on Amazon. </w:t>
      </w:r>
    </w:p>
    <w:p w14:paraId="48842407" w14:textId="77777777" w:rsidR="0072114D" w:rsidRDefault="0072114D" w:rsidP="006D4292">
      <w:pPr>
        <w:jc w:val="both"/>
        <w:rPr>
          <w:rStyle w:val="Strong"/>
          <w:rFonts w:cs="Times New Roman"/>
          <w:color w:val="444444"/>
          <w:szCs w:val="24"/>
          <w:bdr w:val="none" w:sz="0" w:space="0" w:color="auto" w:frame="1"/>
          <w:shd w:val="clear" w:color="auto" w:fill="FFFFFF"/>
        </w:rPr>
      </w:pPr>
    </w:p>
    <w:p w14:paraId="106704CD" w14:textId="77777777" w:rsidR="00902DDA" w:rsidRDefault="00902DDA" w:rsidP="006D4292">
      <w:pPr>
        <w:spacing w:line="259" w:lineRule="auto"/>
        <w:jc w:val="both"/>
        <w:rPr>
          <w:rStyle w:val="Strong"/>
          <w:rFonts w:cs="Times New Roman"/>
          <w:color w:val="444444"/>
          <w:szCs w:val="24"/>
          <w:bdr w:val="none" w:sz="0" w:space="0" w:color="auto" w:frame="1"/>
          <w:shd w:val="clear" w:color="auto" w:fill="FFFFFF"/>
        </w:rPr>
      </w:pPr>
      <w:r>
        <w:rPr>
          <w:rStyle w:val="Strong"/>
          <w:rFonts w:cs="Times New Roman"/>
          <w:color w:val="444444"/>
          <w:szCs w:val="24"/>
          <w:bdr w:val="none" w:sz="0" w:space="0" w:color="auto" w:frame="1"/>
          <w:shd w:val="clear" w:color="auto" w:fill="FFFFFF"/>
        </w:rPr>
        <w:br w:type="page"/>
      </w:r>
    </w:p>
    <w:p w14:paraId="5B2FE14C" w14:textId="77777777" w:rsidR="00245182" w:rsidRPr="00D2471C" w:rsidRDefault="00245182" w:rsidP="00245182">
      <w:pPr>
        <w:pStyle w:val="Heading1"/>
        <w:rPr>
          <w:rFonts w:cstheme="minorBidi"/>
          <w:szCs w:val="24"/>
        </w:rPr>
      </w:pPr>
      <w:bookmarkStart w:id="1" w:name="_Toc98950349"/>
      <w:bookmarkStart w:id="2" w:name="_Toc100851442"/>
      <w:r w:rsidRPr="00D2471C">
        <w:rPr>
          <w:rFonts w:cstheme="minorBidi"/>
          <w:szCs w:val="24"/>
        </w:rPr>
        <w:lastRenderedPageBreak/>
        <w:t>PART A</w:t>
      </w:r>
      <w:bookmarkEnd w:id="1"/>
      <w:bookmarkEnd w:id="2"/>
    </w:p>
    <w:p w14:paraId="56E2FC9F" w14:textId="77777777" w:rsidR="00245182" w:rsidRPr="00D2471C" w:rsidRDefault="00245182" w:rsidP="00245182">
      <w:pPr>
        <w:pStyle w:val="Heading2"/>
        <w:jc w:val="both"/>
        <w:rPr>
          <w:rFonts w:cstheme="minorBidi"/>
          <w:szCs w:val="24"/>
        </w:rPr>
      </w:pPr>
      <w:bookmarkStart w:id="3" w:name="_Toc100851443"/>
      <w:r w:rsidRPr="00D2471C">
        <w:rPr>
          <w:rFonts w:cstheme="minorBidi"/>
          <w:szCs w:val="24"/>
        </w:rPr>
        <w:t>(</w:t>
      </w:r>
      <w:proofErr w:type="spellStart"/>
      <w:r w:rsidRPr="00D2471C">
        <w:rPr>
          <w:rFonts w:cstheme="minorBidi"/>
          <w:szCs w:val="24"/>
        </w:rPr>
        <w:t>i</w:t>
      </w:r>
      <w:proofErr w:type="spellEnd"/>
      <w:r w:rsidRPr="00D2471C">
        <w:rPr>
          <w:rFonts w:cstheme="minorBidi"/>
          <w:szCs w:val="24"/>
        </w:rPr>
        <w:t>) Prepare the monthly control report showing original budget, flexed budget, and variances.</w:t>
      </w:r>
      <w:bookmarkEnd w:id="3"/>
    </w:p>
    <w:p w14:paraId="5D023BB3" w14:textId="77777777" w:rsidR="00177C6B" w:rsidRPr="00FF32A6" w:rsidRDefault="00177C6B" w:rsidP="006D4292">
      <w:pPr>
        <w:jc w:val="both"/>
        <w:rPr>
          <w:rFonts w:cs="Times New Roman"/>
          <w:szCs w:val="24"/>
        </w:rPr>
      </w:pPr>
      <w:r w:rsidRPr="00FF32A6">
        <w:rPr>
          <w:rFonts w:cs="Times New Roman"/>
          <w:szCs w:val="24"/>
        </w:rPr>
        <w:t>A firm's flexible budget refers to changes in the activities or volume of goods generated by the company. Its value fluctuates with time, as opposed to static budgets, which are generated at the time of budgeting</w:t>
      </w:r>
      <w:r w:rsidR="00B77718">
        <w:rPr>
          <w:rFonts w:cs="Times New Roman"/>
          <w:szCs w:val="24"/>
        </w:rPr>
        <w:t xml:space="preserve"> (</w:t>
      </w:r>
      <w:r w:rsidR="00B77718" w:rsidRPr="00B77718">
        <w:rPr>
          <w:rFonts w:cs="Times New Roman"/>
          <w:szCs w:val="24"/>
        </w:rPr>
        <w:t xml:space="preserve">Nguyen </w:t>
      </w:r>
      <w:proofErr w:type="spellStart"/>
      <w:r w:rsidR="00B77718" w:rsidRPr="00B77718">
        <w:rPr>
          <w:rFonts w:cs="Times New Roman"/>
          <w:szCs w:val="24"/>
        </w:rPr>
        <w:t>Thi</w:t>
      </w:r>
      <w:proofErr w:type="spellEnd"/>
      <w:r w:rsidR="00B77718" w:rsidRPr="00B77718">
        <w:rPr>
          <w:rFonts w:cs="Times New Roman"/>
          <w:szCs w:val="24"/>
        </w:rPr>
        <w:t xml:space="preserve"> Thanh</w:t>
      </w:r>
      <w:r w:rsidR="00B77718">
        <w:rPr>
          <w:rFonts w:cs="Times New Roman"/>
          <w:szCs w:val="24"/>
        </w:rPr>
        <w:t>, 2018)</w:t>
      </w:r>
      <w:r w:rsidRPr="00FF32A6">
        <w:rPr>
          <w:rFonts w:cs="Times New Roman"/>
          <w:szCs w:val="24"/>
        </w:rPr>
        <w:t xml:space="preserve">. Flexible budgets are subject to vary in response to other variable expenditures encountered in the course of doing business. </w:t>
      </w:r>
    </w:p>
    <w:p w14:paraId="39B916FF" w14:textId="77777777" w:rsidR="00B40D91" w:rsidRDefault="00F259DF" w:rsidP="006D4292">
      <w:pPr>
        <w:jc w:val="both"/>
        <w:rPr>
          <w:rFonts w:cs="Times New Roman"/>
          <w:szCs w:val="24"/>
        </w:rPr>
      </w:pPr>
      <w:r w:rsidRPr="00FF32A6">
        <w:rPr>
          <w:rFonts w:cs="Times New Roman"/>
          <w:szCs w:val="24"/>
        </w:rPr>
        <w:t xml:space="preserve">These budgets feature variable costs per unit rather than fixed costs, which aids the organisation in understanding prospective increases or decreases in cash flows. </w:t>
      </w:r>
      <w:r w:rsidR="00B40D91" w:rsidRPr="00FF32A6">
        <w:rPr>
          <w:rFonts w:cs="Times New Roman"/>
          <w:szCs w:val="24"/>
        </w:rPr>
        <w:t xml:space="preserve">A fixed budget is one, which is based on a specific quantity of production (normal or planned), is seldom modified once agreed upon, which is used for management reasons. When income is higher than predicted at the actually volume of engagement for the time, this is referred to as a favourable revenue variation. Undesirable expenditure variations arise when the cost becomes less than projected but it’s more than two times higher for the very same timeframe. </w:t>
      </w:r>
    </w:p>
    <w:p w14:paraId="0CB40DBB" w14:textId="77777777" w:rsidR="0063571A" w:rsidRPr="00E42ACA" w:rsidRDefault="0066517C" w:rsidP="00396A49">
      <w:pPr>
        <w:jc w:val="both"/>
        <w:rPr>
          <w:rFonts w:cs="Times New Roman"/>
          <w:color w:val="000000" w:themeColor="text1"/>
          <w:szCs w:val="24"/>
        </w:rPr>
      </w:pPr>
      <w:r w:rsidRPr="00E42ACA">
        <w:rPr>
          <w:rFonts w:cs="Times New Roman"/>
          <w:color w:val="000000" w:themeColor="text1"/>
          <w:szCs w:val="24"/>
        </w:rPr>
        <w:t>The control report is a type of internal report prepared within companies wherein there is a comparison made between the original budget results and the flexed budget results (</w:t>
      </w:r>
      <w:proofErr w:type="spellStart"/>
      <w:r w:rsidR="00396A49" w:rsidRPr="00E42ACA">
        <w:rPr>
          <w:rFonts w:cs="Times New Roman"/>
          <w:color w:val="000000" w:themeColor="text1"/>
          <w:szCs w:val="24"/>
        </w:rPr>
        <w:t>Alabdullah</w:t>
      </w:r>
      <w:proofErr w:type="spellEnd"/>
      <w:r w:rsidR="00396A49" w:rsidRPr="00E42ACA">
        <w:rPr>
          <w:rFonts w:cs="Times New Roman"/>
          <w:color w:val="000000" w:themeColor="text1"/>
          <w:szCs w:val="24"/>
        </w:rPr>
        <w:t>, 2019</w:t>
      </w:r>
      <w:r w:rsidRPr="00E42ACA">
        <w:rPr>
          <w:rFonts w:cs="Times New Roman"/>
          <w:color w:val="000000" w:themeColor="text1"/>
          <w:szCs w:val="24"/>
        </w:rPr>
        <w:t xml:space="preserve">). This report also records and summarises the actual results achieved in companies at the end of an accounting period. </w:t>
      </w:r>
      <w:r w:rsidR="0063571A" w:rsidRPr="00E42ACA">
        <w:rPr>
          <w:rFonts w:cs="Times New Roman"/>
          <w:color w:val="000000" w:themeColor="text1"/>
          <w:szCs w:val="24"/>
        </w:rPr>
        <w:t>A control report is prepared within business organisations monthly, quarterly and annually. The following is the preparation of the control for the organisation Amana Ltd by comparing its original budget and flexed budget along with showing the variances in its performance –</w:t>
      </w:r>
    </w:p>
    <w:p w14:paraId="727F7148" w14:textId="77777777" w:rsidR="00F53EC8" w:rsidRPr="00EA090C" w:rsidRDefault="00D97B3A" w:rsidP="0056477D">
      <w:pPr>
        <w:jc w:val="center"/>
        <w:rPr>
          <w:rFonts w:cs="Times New Roman"/>
          <w:b/>
          <w:bCs/>
          <w:i/>
          <w:iCs/>
          <w:color w:val="000000" w:themeColor="text1"/>
          <w:szCs w:val="24"/>
        </w:rPr>
      </w:pPr>
      <w:r w:rsidRPr="00EA090C">
        <w:rPr>
          <w:rFonts w:cs="Times New Roman"/>
          <w:b/>
          <w:bCs/>
          <w:i/>
          <w:iCs/>
          <w:color w:val="000000" w:themeColor="text1"/>
          <w:szCs w:val="24"/>
        </w:rPr>
        <w:t>Control Report for Amana Ltd considering original budget, flexed budget and variances</w:t>
      </w:r>
    </w:p>
    <w:tbl>
      <w:tblPr>
        <w:tblStyle w:val="TableGrid"/>
        <w:tblW w:w="5738" w:type="pct"/>
        <w:tblInd w:w="-572" w:type="dxa"/>
        <w:tblLayout w:type="fixed"/>
        <w:tblLook w:val="04A0" w:firstRow="1" w:lastRow="0" w:firstColumn="1" w:lastColumn="0" w:noHBand="0" w:noVBand="1"/>
      </w:tblPr>
      <w:tblGrid>
        <w:gridCol w:w="1921"/>
        <w:gridCol w:w="834"/>
        <w:gridCol w:w="832"/>
        <w:gridCol w:w="834"/>
        <w:gridCol w:w="832"/>
        <w:gridCol w:w="834"/>
        <w:gridCol w:w="832"/>
        <w:gridCol w:w="964"/>
        <w:gridCol w:w="1055"/>
        <w:gridCol w:w="1409"/>
      </w:tblGrid>
      <w:tr w:rsidR="00E42ACA" w:rsidRPr="00E42ACA" w14:paraId="1638717B" w14:textId="77777777" w:rsidTr="001F63D7">
        <w:trPr>
          <w:trHeight w:val="315"/>
        </w:trPr>
        <w:tc>
          <w:tcPr>
            <w:tcW w:w="928" w:type="pct"/>
            <w:vMerge w:val="restart"/>
            <w:noWrap/>
            <w:hideMark/>
          </w:tcPr>
          <w:p w14:paraId="1E29D9C2" w14:textId="77777777" w:rsidR="007F1846" w:rsidRPr="00E42ACA" w:rsidRDefault="007F1846" w:rsidP="0056477D">
            <w:pPr>
              <w:rPr>
                <w:color w:val="000000" w:themeColor="text1"/>
                <w:szCs w:val="24"/>
              </w:rPr>
            </w:pPr>
          </w:p>
        </w:tc>
        <w:tc>
          <w:tcPr>
            <w:tcW w:w="403" w:type="pct"/>
            <w:vMerge w:val="restart"/>
            <w:noWrap/>
            <w:hideMark/>
          </w:tcPr>
          <w:p w14:paraId="4693B208" w14:textId="77777777" w:rsidR="007F1846" w:rsidRPr="00E42ACA" w:rsidRDefault="007F1846" w:rsidP="0056477D">
            <w:pPr>
              <w:rPr>
                <w:b/>
                <w:bCs/>
                <w:color w:val="000000" w:themeColor="text1"/>
                <w:szCs w:val="24"/>
              </w:rPr>
            </w:pPr>
            <w:r w:rsidRPr="00E42ACA">
              <w:rPr>
                <w:b/>
                <w:bCs/>
                <w:color w:val="000000" w:themeColor="text1"/>
                <w:szCs w:val="24"/>
              </w:rPr>
              <w:t>Price or Cost per unit</w:t>
            </w:r>
          </w:p>
          <w:p w14:paraId="2B21AC7B" w14:textId="77777777" w:rsidR="007F1846" w:rsidRPr="00E42ACA" w:rsidRDefault="007F1846" w:rsidP="0056477D">
            <w:pPr>
              <w:rPr>
                <w:b/>
                <w:bCs/>
                <w:color w:val="000000" w:themeColor="text1"/>
                <w:szCs w:val="24"/>
              </w:rPr>
            </w:pPr>
            <w:r w:rsidRPr="00E42ACA">
              <w:rPr>
                <w:b/>
                <w:bCs/>
                <w:color w:val="000000" w:themeColor="text1"/>
                <w:szCs w:val="24"/>
              </w:rPr>
              <w:t>(in £)</w:t>
            </w:r>
          </w:p>
        </w:tc>
        <w:tc>
          <w:tcPr>
            <w:tcW w:w="804" w:type="pct"/>
            <w:gridSpan w:val="2"/>
            <w:noWrap/>
            <w:hideMark/>
          </w:tcPr>
          <w:p w14:paraId="45E2C0C7" w14:textId="77777777" w:rsidR="007F1846" w:rsidRPr="00E42ACA" w:rsidRDefault="007F1846" w:rsidP="0056477D">
            <w:pPr>
              <w:jc w:val="center"/>
              <w:rPr>
                <w:b/>
                <w:bCs/>
                <w:color w:val="000000" w:themeColor="text1"/>
                <w:szCs w:val="24"/>
              </w:rPr>
            </w:pPr>
            <w:r w:rsidRPr="00E42ACA">
              <w:rPr>
                <w:b/>
                <w:bCs/>
                <w:color w:val="000000" w:themeColor="text1"/>
                <w:szCs w:val="24"/>
              </w:rPr>
              <w:t>Original Budget  @ 100,000 units</w:t>
            </w:r>
          </w:p>
        </w:tc>
        <w:tc>
          <w:tcPr>
            <w:tcW w:w="804" w:type="pct"/>
            <w:gridSpan w:val="2"/>
            <w:noWrap/>
            <w:hideMark/>
          </w:tcPr>
          <w:p w14:paraId="270A60D2" w14:textId="77777777" w:rsidR="007F1846" w:rsidRPr="00E42ACA" w:rsidRDefault="007F1846" w:rsidP="0056477D">
            <w:pPr>
              <w:jc w:val="center"/>
              <w:rPr>
                <w:b/>
                <w:bCs/>
                <w:color w:val="000000" w:themeColor="text1"/>
                <w:szCs w:val="24"/>
              </w:rPr>
            </w:pPr>
            <w:r w:rsidRPr="00E42ACA">
              <w:rPr>
                <w:b/>
                <w:bCs/>
                <w:color w:val="000000" w:themeColor="text1"/>
                <w:szCs w:val="24"/>
              </w:rPr>
              <w:t>Flexed Budget @ 80,000 units</w:t>
            </w:r>
          </w:p>
        </w:tc>
        <w:tc>
          <w:tcPr>
            <w:tcW w:w="867" w:type="pct"/>
            <w:gridSpan w:val="2"/>
            <w:noWrap/>
            <w:hideMark/>
          </w:tcPr>
          <w:p w14:paraId="5431198D" w14:textId="77777777" w:rsidR="007F1846" w:rsidRPr="00E42ACA" w:rsidRDefault="007F1846" w:rsidP="0056477D">
            <w:pPr>
              <w:jc w:val="center"/>
              <w:rPr>
                <w:b/>
                <w:bCs/>
                <w:color w:val="000000" w:themeColor="text1"/>
                <w:szCs w:val="24"/>
              </w:rPr>
            </w:pPr>
            <w:r w:rsidRPr="00E42ACA">
              <w:rPr>
                <w:b/>
                <w:bCs/>
                <w:color w:val="000000" w:themeColor="text1"/>
                <w:szCs w:val="24"/>
              </w:rPr>
              <w:t>Actual Results @ 80,000 units</w:t>
            </w:r>
          </w:p>
        </w:tc>
        <w:tc>
          <w:tcPr>
            <w:tcW w:w="510" w:type="pct"/>
            <w:vMerge w:val="restart"/>
            <w:noWrap/>
            <w:hideMark/>
          </w:tcPr>
          <w:p w14:paraId="7AAE1813" w14:textId="77777777" w:rsidR="007F1846" w:rsidRPr="00E42ACA" w:rsidRDefault="00822EF6" w:rsidP="0056477D">
            <w:pPr>
              <w:rPr>
                <w:b/>
                <w:bCs/>
                <w:color w:val="000000" w:themeColor="text1"/>
                <w:szCs w:val="24"/>
              </w:rPr>
            </w:pPr>
            <w:r w:rsidRPr="00E42ACA">
              <w:rPr>
                <w:b/>
                <w:bCs/>
                <w:color w:val="000000" w:themeColor="text1"/>
                <w:szCs w:val="24"/>
              </w:rPr>
              <w:t>VARIANCE AMOUNT</w:t>
            </w:r>
          </w:p>
          <w:p w14:paraId="03DE99A7" w14:textId="77777777" w:rsidR="007F1846" w:rsidRPr="00E42ACA" w:rsidRDefault="007F1846" w:rsidP="0056477D">
            <w:pPr>
              <w:rPr>
                <w:b/>
                <w:bCs/>
                <w:color w:val="000000" w:themeColor="text1"/>
                <w:szCs w:val="24"/>
              </w:rPr>
            </w:pPr>
            <w:r w:rsidRPr="00E42ACA">
              <w:rPr>
                <w:b/>
                <w:bCs/>
                <w:color w:val="000000" w:themeColor="text1"/>
                <w:szCs w:val="24"/>
              </w:rPr>
              <w:t>(in £)</w:t>
            </w:r>
          </w:p>
        </w:tc>
        <w:tc>
          <w:tcPr>
            <w:tcW w:w="684" w:type="pct"/>
            <w:vMerge w:val="restart"/>
            <w:noWrap/>
            <w:hideMark/>
          </w:tcPr>
          <w:p w14:paraId="0DB93BD1" w14:textId="77777777" w:rsidR="007F1846" w:rsidRPr="00E42ACA" w:rsidRDefault="007F1846" w:rsidP="0056477D">
            <w:pPr>
              <w:rPr>
                <w:b/>
                <w:bCs/>
                <w:color w:val="000000" w:themeColor="text1"/>
                <w:szCs w:val="24"/>
              </w:rPr>
            </w:pPr>
            <w:r w:rsidRPr="00E42ACA">
              <w:rPr>
                <w:b/>
                <w:bCs/>
                <w:color w:val="000000" w:themeColor="text1"/>
                <w:szCs w:val="24"/>
              </w:rPr>
              <w:t>REMARKS (</w:t>
            </w:r>
            <w:r w:rsidR="00822EF6" w:rsidRPr="00E42ACA">
              <w:rPr>
                <w:b/>
                <w:bCs/>
                <w:color w:val="000000" w:themeColor="text1"/>
                <w:szCs w:val="24"/>
              </w:rPr>
              <w:t>Favourable / Adverse</w:t>
            </w:r>
            <w:r w:rsidRPr="00E42ACA">
              <w:rPr>
                <w:b/>
                <w:bCs/>
                <w:color w:val="000000" w:themeColor="text1"/>
                <w:szCs w:val="24"/>
              </w:rPr>
              <w:t>)</w:t>
            </w:r>
          </w:p>
        </w:tc>
      </w:tr>
      <w:tr w:rsidR="00E42ACA" w:rsidRPr="00E42ACA" w14:paraId="0981FC30" w14:textId="77777777" w:rsidTr="001F63D7">
        <w:trPr>
          <w:trHeight w:val="828"/>
        </w:trPr>
        <w:tc>
          <w:tcPr>
            <w:tcW w:w="928" w:type="pct"/>
            <w:vMerge/>
            <w:tcBorders>
              <w:bottom w:val="single" w:sz="4" w:space="0" w:color="000000" w:themeColor="text1"/>
            </w:tcBorders>
            <w:noWrap/>
            <w:hideMark/>
          </w:tcPr>
          <w:p w14:paraId="0E664A23" w14:textId="77777777" w:rsidR="007F1846" w:rsidRPr="00E42ACA" w:rsidRDefault="007F1846" w:rsidP="0056477D">
            <w:pPr>
              <w:rPr>
                <w:color w:val="000000" w:themeColor="text1"/>
                <w:szCs w:val="24"/>
              </w:rPr>
            </w:pPr>
          </w:p>
        </w:tc>
        <w:tc>
          <w:tcPr>
            <w:tcW w:w="403" w:type="pct"/>
            <w:vMerge/>
            <w:tcBorders>
              <w:bottom w:val="single" w:sz="4" w:space="0" w:color="000000" w:themeColor="text1"/>
            </w:tcBorders>
            <w:noWrap/>
            <w:hideMark/>
          </w:tcPr>
          <w:p w14:paraId="0536DB03" w14:textId="77777777" w:rsidR="007F1846" w:rsidRPr="00E42ACA" w:rsidRDefault="007F1846" w:rsidP="0056477D">
            <w:pPr>
              <w:rPr>
                <w:b/>
                <w:bCs/>
                <w:color w:val="000000" w:themeColor="text1"/>
                <w:szCs w:val="24"/>
              </w:rPr>
            </w:pPr>
          </w:p>
        </w:tc>
        <w:tc>
          <w:tcPr>
            <w:tcW w:w="402" w:type="pct"/>
            <w:tcBorders>
              <w:bottom w:val="single" w:sz="4" w:space="0" w:color="000000" w:themeColor="text1"/>
            </w:tcBorders>
            <w:noWrap/>
            <w:hideMark/>
          </w:tcPr>
          <w:p w14:paraId="247CC1B5" w14:textId="77777777" w:rsidR="007F1846" w:rsidRPr="00E42ACA" w:rsidRDefault="007F1846" w:rsidP="0056477D">
            <w:pPr>
              <w:rPr>
                <w:b/>
                <w:bCs/>
                <w:color w:val="000000" w:themeColor="text1"/>
                <w:szCs w:val="24"/>
              </w:rPr>
            </w:pPr>
            <w:r w:rsidRPr="00E42ACA">
              <w:rPr>
                <w:b/>
                <w:bCs/>
                <w:color w:val="000000" w:themeColor="text1"/>
                <w:szCs w:val="24"/>
              </w:rPr>
              <w:t>Amount</w:t>
            </w:r>
          </w:p>
          <w:p w14:paraId="611FF865" w14:textId="77777777" w:rsidR="007F1846" w:rsidRPr="00E42ACA" w:rsidRDefault="007F1846" w:rsidP="0056477D">
            <w:pPr>
              <w:rPr>
                <w:b/>
                <w:bCs/>
                <w:color w:val="000000" w:themeColor="text1"/>
                <w:szCs w:val="24"/>
              </w:rPr>
            </w:pPr>
            <w:r w:rsidRPr="00E42ACA">
              <w:rPr>
                <w:b/>
                <w:bCs/>
                <w:color w:val="000000" w:themeColor="text1"/>
                <w:szCs w:val="24"/>
              </w:rPr>
              <w:t>(in £)</w:t>
            </w:r>
          </w:p>
        </w:tc>
        <w:tc>
          <w:tcPr>
            <w:tcW w:w="403" w:type="pct"/>
            <w:tcBorders>
              <w:bottom w:val="single" w:sz="4" w:space="0" w:color="000000" w:themeColor="text1"/>
            </w:tcBorders>
          </w:tcPr>
          <w:p w14:paraId="22892B03" w14:textId="77777777" w:rsidR="007F1846" w:rsidRPr="00E42ACA" w:rsidRDefault="007F1846" w:rsidP="0056477D">
            <w:pPr>
              <w:rPr>
                <w:b/>
                <w:bCs/>
                <w:color w:val="000000" w:themeColor="text1"/>
                <w:szCs w:val="24"/>
              </w:rPr>
            </w:pPr>
            <w:r w:rsidRPr="00E42ACA">
              <w:rPr>
                <w:b/>
                <w:bCs/>
                <w:color w:val="000000" w:themeColor="text1"/>
                <w:szCs w:val="24"/>
              </w:rPr>
              <w:t>Amount</w:t>
            </w:r>
          </w:p>
          <w:p w14:paraId="0343D049" w14:textId="77777777" w:rsidR="007F1846" w:rsidRPr="00E42ACA" w:rsidRDefault="007F1846" w:rsidP="0056477D">
            <w:pPr>
              <w:rPr>
                <w:b/>
                <w:bCs/>
                <w:color w:val="000000" w:themeColor="text1"/>
                <w:szCs w:val="24"/>
              </w:rPr>
            </w:pPr>
            <w:r w:rsidRPr="00E42ACA">
              <w:rPr>
                <w:b/>
                <w:bCs/>
                <w:color w:val="000000" w:themeColor="text1"/>
                <w:szCs w:val="24"/>
              </w:rPr>
              <w:t>(in £)</w:t>
            </w:r>
          </w:p>
        </w:tc>
        <w:tc>
          <w:tcPr>
            <w:tcW w:w="402" w:type="pct"/>
            <w:tcBorders>
              <w:bottom w:val="single" w:sz="4" w:space="0" w:color="000000" w:themeColor="text1"/>
            </w:tcBorders>
            <w:noWrap/>
            <w:hideMark/>
          </w:tcPr>
          <w:p w14:paraId="5B9A2ADA" w14:textId="77777777" w:rsidR="007F1846" w:rsidRPr="00E42ACA" w:rsidRDefault="007F1846" w:rsidP="0056477D">
            <w:pPr>
              <w:rPr>
                <w:b/>
                <w:bCs/>
                <w:color w:val="000000" w:themeColor="text1"/>
                <w:szCs w:val="24"/>
              </w:rPr>
            </w:pPr>
            <w:r w:rsidRPr="00E42ACA">
              <w:rPr>
                <w:b/>
                <w:bCs/>
                <w:color w:val="000000" w:themeColor="text1"/>
                <w:szCs w:val="24"/>
              </w:rPr>
              <w:t>Amount</w:t>
            </w:r>
          </w:p>
          <w:p w14:paraId="446ADF17" w14:textId="77777777" w:rsidR="007F1846" w:rsidRPr="00E42ACA" w:rsidRDefault="007F1846" w:rsidP="0056477D">
            <w:pPr>
              <w:rPr>
                <w:b/>
                <w:bCs/>
                <w:color w:val="000000" w:themeColor="text1"/>
                <w:szCs w:val="24"/>
              </w:rPr>
            </w:pPr>
            <w:r w:rsidRPr="00E42ACA">
              <w:rPr>
                <w:b/>
                <w:bCs/>
                <w:color w:val="000000" w:themeColor="text1"/>
                <w:szCs w:val="24"/>
              </w:rPr>
              <w:t>(in £)</w:t>
            </w:r>
          </w:p>
        </w:tc>
        <w:tc>
          <w:tcPr>
            <w:tcW w:w="403" w:type="pct"/>
            <w:tcBorders>
              <w:bottom w:val="single" w:sz="4" w:space="0" w:color="000000" w:themeColor="text1"/>
            </w:tcBorders>
          </w:tcPr>
          <w:p w14:paraId="52FD436E" w14:textId="77777777" w:rsidR="007F1846" w:rsidRPr="00E42ACA" w:rsidRDefault="007F1846" w:rsidP="0056477D">
            <w:pPr>
              <w:rPr>
                <w:b/>
                <w:bCs/>
                <w:color w:val="000000" w:themeColor="text1"/>
                <w:szCs w:val="24"/>
              </w:rPr>
            </w:pPr>
            <w:r w:rsidRPr="00E42ACA">
              <w:rPr>
                <w:b/>
                <w:bCs/>
                <w:color w:val="000000" w:themeColor="text1"/>
                <w:szCs w:val="24"/>
              </w:rPr>
              <w:t>Amount</w:t>
            </w:r>
          </w:p>
          <w:p w14:paraId="5910B724" w14:textId="77777777" w:rsidR="007F1846" w:rsidRPr="00E42ACA" w:rsidRDefault="007F1846" w:rsidP="0056477D">
            <w:pPr>
              <w:rPr>
                <w:b/>
                <w:bCs/>
                <w:color w:val="000000" w:themeColor="text1"/>
                <w:szCs w:val="24"/>
              </w:rPr>
            </w:pPr>
            <w:r w:rsidRPr="00E42ACA">
              <w:rPr>
                <w:b/>
                <w:bCs/>
                <w:color w:val="000000" w:themeColor="text1"/>
                <w:szCs w:val="24"/>
              </w:rPr>
              <w:t>(in £)</w:t>
            </w:r>
          </w:p>
        </w:tc>
        <w:tc>
          <w:tcPr>
            <w:tcW w:w="402" w:type="pct"/>
            <w:tcBorders>
              <w:bottom w:val="single" w:sz="4" w:space="0" w:color="000000" w:themeColor="text1"/>
            </w:tcBorders>
            <w:noWrap/>
            <w:hideMark/>
          </w:tcPr>
          <w:p w14:paraId="714EB44B" w14:textId="77777777" w:rsidR="007F1846" w:rsidRPr="00E42ACA" w:rsidRDefault="007F1846" w:rsidP="0056477D">
            <w:pPr>
              <w:rPr>
                <w:b/>
                <w:bCs/>
                <w:color w:val="000000" w:themeColor="text1"/>
                <w:szCs w:val="24"/>
              </w:rPr>
            </w:pPr>
            <w:r w:rsidRPr="00E42ACA">
              <w:rPr>
                <w:b/>
                <w:bCs/>
                <w:color w:val="000000" w:themeColor="text1"/>
                <w:szCs w:val="24"/>
              </w:rPr>
              <w:t>Amount</w:t>
            </w:r>
          </w:p>
          <w:p w14:paraId="7367A7BD" w14:textId="77777777" w:rsidR="007F1846" w:rsidRPr="00E42ACA" w:rsidRDefault="007F1846" w:rsidP="0056477D">
            <w:pPr>
              <w:rPr>
                <w:b/>
                <w:bCs/>
                <w:color w:val="000000" w:themeColor="text1"/>
                <w:szCs w:val="24"/>
              </w:rPr>
            </w:pPr>
            <w:r w:rsidRPr="00E42ACA">
              <w:rPr>
                <w:b/>
                <w:bCs/>
                <w:color w:val="000000" w:themeColor="text1"/>
                <w:szCs w:val="24"/>
              </w:rPr>
              <w:t>(in £)</w:t>
            </w:r>
          </w:p>
        </w:tc>
        <w:tc>
          <w:tcPr>
            <w:tcW w:w="466" w:type="pct"/>
            <w:tcBorders>
              <w:bottom w:val="single" w:sz="4" w:space="0" w:color="000000" w:themeColor="text1"/>
            </w:tcBorders>
          </w:tcPr>
          <w:p w14:paraId="6A9AFFA9" w14:textId="77777777" w:rsidR="007F1846" w:rsidRPr="00E42ACA" w:rsidRDefault="007F1846" w:rsidP="0056477D">
            <w:pPr>
              <w:rPr>
                <w:b/>
                <w:bCs/>
                <w:color w:val="000000" w:themeColor="text1"/>
                <w:szCs w:val="24"/>
              </w:rPr>
            </w:pPr>
            <w:r w:rsidRPr="00E42ACA">
              <w:rPr>
                <w:b/>
                <w:bCs/>
                <w:color w:val="000000" w:themeColor="text1"/>
                <w:szCs w:val="24"/>
              </w:rPr>
              <w:t>Amount</w:t>
            </w:r>
          </w:p>
          <w:p w14:paraId="574ED5ED" w14:textId="77777777" w:rsidR="007F1846" w:rsidRPr="00E42ACA" w:rsidRDefault="007F1846" w:rsidP="0056477D">
            <w:pPr>
              <w:rPr>
                <w:b/>
                <w:bCs/>
                <w:color w:val="000000" w:themeColor="text1"/>
                <w:szCs w:val="24"/>
              </w:rPr>
            </w:pPr>
            <w:r w:rsidRPr="00E42ACA">
              <w:rPr>
                <w:b/>
                <w:bCs/>
                <w:color w:val="000000" w:themeColor="text1"/>
                <w:szCs w:val="24"/>
              </w:rPr>
              <w:t>(in £)</w:t>
            </w:r>
          </w:p>
        </w:tc>
        <w:tc>
          <w:tcPr>
            <w:tcW w:w="510" w:type="pct"/>
            <w:vMerge/>
            <w:tcBorders>
              <w:bottom w:val="single" w:sz="4" w:space="0" w:color="000000" w:themeColor="text1"/>
            </w:tcBorders>
            <w:noWrap/>
            <w:hideMark/>
          </w:tcPr>
          <w:p w14:paraId="0671D5A5" w14:textId="77777777" w:rsidR="007F1846" w:rsidRPr="00E42ACA" w:rsidRDefault="007F1846" w:rsidP="0056477D">
            <w:pPr>
              <w:rPr>
                <w:color w:val="000000" w:themeColor="text1"/>
                <w:szCs w:val="24"/>
              </w:rPr>
            </w:pPr>
          </w:p>
        </w:tc>
        <w:tc>
          <w:tcPr>
            <w:tcW w:w="684" w:type="pct"/>
            <w:vMerge/>
            <w:tcBorders>
              <w:bottom w:val="single" w:sz="4" w:space="0" w:color="000000" w:themeColor="text1"/>
            </w:tcBorders>
            <w:noWrap/>
            <w:hideMark/>
          </w:tcPr>
          <w:p w14:paraId="581DC7AC" w14:textId="77777777" w:rsidR="007F1846" w:rsidRPr="00E42ACA" w:rsidRDefault="007F1846" w:rsidP="0056477D">
            <w:pPr>
              <w:rPr>
                <w:color w:val="000000" w:themeColor="text1"/>
                <w:szCs w:val="24"/>
              </w:rPr>
            </w:pPr>
          </w:p>
        </w:tc>
      </w:tr>
      <w:tr w:rsidR="00BA6C1C" w:rsidRPr="00BA6C1C" w14:paraId="357687BC" w14:textId="77777777" w:rsidTr="001F63D7">
        <w:trPr>
          <w:trHeight w:val="315"/>
        </w:trPr>
        <w:tc>
          <w:tcPr>
            <w:tcW w:w="928" w:type="pct"/>
            <w:noWrap/>
            <w:hideMark/>
          </w:tcPr>
          <w:p w14:paraId="5AB463B9" w14:textId="77777777" w:rsidR="007F1846" w:rsidRPr="00BA6C1C" w:rsidRDefault="007F1846" w:rsidP="0056477D">
            <w:pPr>
              <w:jc w:val="both"/>
              <w:rPr>
                <w:color w:val="000000" w:themeColor="text1"/>
                <w:szCs w:val="24"/>
              </w:rPr>
            </w:pPr>
            <w:r w:rsidRPr="00BA6C1C">
              <w:rPr>
                <w:color w:val="000000" w:themeColor="text1"/>
                <w:szCs w:val="24"/>
              </w:rPr>
              <w:t>Sales revenue</w:t>
            </w:r>
            <w:r w:rsidR="00E27129" w:rsidRPr="00BA6C1C">
              <w:rPr>
                <w:color w:val="000000" w:themeColor="text1"/>
                <w:szCs w:val="24"/>
              </w:rPr>
              <w:t>s</w:t>
            </w:r>
          </w:p>
        </w:tc>
        <w:tc>
          <w:tcPr>
            <w:tcW w:w="403" w:type="pct"/>
            <w:noWrap/>
            <w:hideMark/>
          </w:tcPr>
          <w:p w14:paraId="5562A971" w14:textId="77777777" w:rsidR="007F1846" w:rsidRPr="00BA6C1C" w:rsidRDefault="007F1846" w:rsidP="0056477D">
            <w:pPr>
              <w:jc w:val="both"/>
              <w:rPr>
                <w:color w:val="000000" w:themeColor="text1"/>
                <w:szCs w:val="24"/>
              </w:rPr>
            </w:pPr>
            <w:r w:rsidRPr="00BA6C1C">
              <w:rPr>
                <w:color w:val="000000" w:themeColor="text1"/>
                <w:szCs w:val="24"/>
              </w:rPr>
              <w:t xml:space="preserve"> 25 </w:t>
            </w:r>
          </w:p>
        </w:tc>
        <w:tc>
          <w:tcPr>
            <w:tcW w:w="402" w:type="pct"/>
            <w:noWrap/>
            <w:hideMark/>
          </w:tcPr>
          <w:p w14:paraId="450B29D8"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3" w:type="pct"/>
            <w:noWrap/>
            <w:hideMark/>
          </w:tcPr>
          <w:p w14:paraId="58511C7B" w14:textId="77777777" w:rsidR="007F1846" w:rsidRPr="00BA6C1C" w:rsidRDefault="007F1846" w:rsidP="0056477D">
            <w:pPr>
              <w:jc w:val="both"/>
              <w:rPr>
                <w:color w:val="000000" w:themeColor="text1"/>
                <w:szCs w:val="24"/>
              </w:rPr>
            </w:pPr>
            <w:r w:rsidRPr="00BA6C1C">
              <w:rPr>
                <w:color w:val="000000" w:themeColor="text1"/>
                <w:szCs w:val="24"/>
              </w:rPr>
              <w:t xml:space="preserve">2,500,000 </w:t>
            </w:r>
          </w:p>
        </w:tc>
        <w:tc>
          <w:tcPr>
            <w:tcW w:w="402" w:type="pct"/>
            <w:noWrap/>
            <w:hideMark/>
          </w:tcPr>
          <w:p w14:paraId="3ABE92CB"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3" w:type="pct"/>
            <w:noWrap/>
            <w:hideMark/>
          </w:tcPr>
          <w:p w14:paraId="3C12561B" w14:textId="77777777" w:rsidR="007F1846" w:rsidRPr="00BA6C1C" w:rsidRDefault="007F1846" w:rsidP="0056477D">
            <w:pPr>
              <w:jc w:val="both"/>
              <w:rPr>
                <w:color w:val="000000" w:themeColor="text1"/>
                <w:szCs w:val="24"/>
              </w:rPr>
            </w:pPr>
            <w:r w:rsidRPr="00BA6C1C">
              <w:rPr>
                <w:color w:val="000000" w:themeColor="text1"/>
                <w:szCs w:val="24"/>
              </w:rPr>
              <w:t xml:space="preserve">2,000,000 </w:t>
            </w:r>
          </w:p>
        </w:tc>
        <w:tc>
          <w:tcPr>
            <w:tcW w:w="402" w:type="pct"/>
            <w:noWrap/>
            <w:hideMark/>
          </w:tcPr>
          <w:p w14:paraId="267E13EA"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66" w:type="pct"/>
            <w:noWrap/>
            <w:hideMark/>
          </w:tcPr>
          <w:p w14:paraId="4DCEC422" w14:textId="77777777" w:rsidR="007F1846" w:rsidRPr="00BA6C1C" w:rsidRDefault="007F1846" w:rsidP="0056477D">
            <w:pPr>
              <w:jc w:val="both"/>
              <w:rPr>
                <w:color w:val="000000" w:themeColor="text1"/>
                <w:szCs w:val="24"/>
              </w:rPr>
            </w:pPr>
            <w:r w:rsidRPr="00BA6C1C">
              <w:rPr>
                <w:color w:val="000000" w:themeColor="text1"/>
                <w:szCs w:val="24"/>
              </w:rPr>
              <w:t xml:space="preserve">1,600,000 </w:t>
            </w:r>
          </w:p>
        </w:tc>
        <w:tc>
          <w:tcPr>
            <w:tcW w:w="510" w:type="pct"/>
            <w:noWrap/>
            <w:hideMark/>
          </w:tcPr>
          <w:p w14:paraId="10473B2C" w14:textId="77777777" w:rsidR="007F1846" w:rsidRPr="00BA6C1C" w:rsidRDefault="007F1846" w:rsidP="0056477D">
            <w:pPr>
              <w:jc w:val="both"/>
              <w:rPr>
                <w:color w:val="000000" w:themeColor="text1"/>
                <w:szCs w:val="24"/>
              </w:rPr>
            </w:pPr>
            <w:r w:rsidRPr="00BA6C1C">
              <w:rPr>
                <w:color w:val="000000" w:themeColor="text1"/>
                <w:szCs w:val="24"/>
              </w:rPr>
              <w:t>- 400,000</w:t>
            </w:r>
          </w:p>
        </w:tc>
        <w:tc>
          <w:tcPr>
            <w:tcW w:w="684" w:type="pct"/>
            <w:noWrap/>
            <w:hideMark/>
          </w:tcPr>
          <w:p w14:paraId="17B5D344" w14:textId="77777777" w:rsidR="007F1846" w:rsidRPr="00BA6C1C" w:rsidRDefault="007F1846" w:rsidP="0056477D">
            <w:pPr>
              <w:jc w:val="both"/>
              <w:rPr>
                <w:color w:val="000000" w:themeColor="text1"/>
                <w:szCs w:val="24"/>
              </w:rPr>
            </w:pPr>
            <w:r w:rsidRPr="00BA6C1C">
              <w:rPr>
                <w:color w:val="000000" w:themeColor="text1"/>
                <w:szCs w:val="24"/>
              </w:rPr>
              <w:t>Adverse</w:t>
            </w:r>
          </w:p>
        </w:tc>
      </w:tr>
      <w:tr w:rsidR="00BA6C1C" w:rsidRPr="00BA6C1C" w14:paraId="076A5E69" w14:textId="77777777" w:rsidTr="001F63D7">
        <w:trPr>
          <w:trHeight w:val="315"/>
        </w:trPr>
        <w:tc>
          <w:tcPr>
            <w:tcW w:w="928" w:type="pct"/>
            <w:noWrap/>
            <w:hideMark/>
          </w:tcPr>
          <w:p w14:paraId="1F41FB56" w14:textId="77777777" w:rsidR="007F1846" w:rsidRPr="00BA6C1C" w:rsidRDefault="007F1846" w:rsidP="0056477D">
            <w:pPr>
              <w:jc w:val="both"/>
              <w:rPr>
                <w:color w:val="000000" w:themeColor="text1"/>
                <w:szCs w:val="24"/>
                <w:u w:val="single"/>
              </w:rPr>
            </w:pPr>
            <w:r w:rsidRPr="00BA6C1C">
              <w:rPr>
                <w:color w:val="000000" w:themeColor="text1"/>
                <w:szCs w:val="24"/>
                <w:u w:val="single"/>
              </w:rPr>
              <w:lastRenderedPageBreak/>
              <w:t>Less -</w:t>
            </w:r>
            <w:r w:rsidR="00E27129" w:rsidRPr="00BA6C1C">
              <w:rPr>
                <w:color w:val="000000" w:themeColor="text1"/>
                <w:szCs w:val="24"/>
                <w:u w:val="single"/>
              </w:rPr>
              <w:t xml:space="preserve"> Variable C</w:t>
            </w:r>
            <w:r w:rsidRPr="00BA6C1C">
              <w:rPr>
                <w:color w:val="000000" w:themeColor="text1"/>
                <w:szCs w:val="24"/>
                <w:u w:val="single"/>
              </w:rPr>
              <w:t xml:space="preserve">ost of </w:t>
            </w:r>
            <w:r w:rsidR="00E27129" w:rsidRPr="00BA6C1C">
              <w:rPr>
                <w:color w:val="000000" w:themeColor="text1"/>
                <w:szCs w:val="24"/>
                <w:u w:val="single"/>
              </w:rPr>
              <w:t>Goods Sold</w:t>
            </w:r>
          </w:p>
        </w:tc>
        <w:tc>
          <w:tcPr>
            <w:tcW w:w="403" w:type="pct"/>
            <w:noWrap/>
            <w:hideMark/>
          </w:tcPr>
          <w:p w14:paraId="4153C305" w14:textId="77777777" w:rsidR="007F1846" w:rsidRPr="00BA6C1C" w:rsidRDefault="007F1846" w:rsidP="0056477D">
            <w:pPr>
              <w:jc w:val="both"/>
              <w:rPr>
                <w:color w:val="000000" w:themeColor="text1"/>
                <w:szCs w:val="24"/>
                <w:u w:val="single"/>
              </w:rPr>
            </w:pPr>
          </w:p>
        </w:tc>
        <w:tc>
          <w:tcPr>
            <w:tcW w:w="402" w:type="pct"/>
            <w:noWrap/>
            <w:hideMark/>
          </w:tcPr>
          <w:p w14:paraId="456D7A2C"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3" w:type="pct"/>
            <w:noWrap/>
            <w:hideMark/>
          </w:tcPr>
          <w:p w14:paraId="13F4BE48"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2" w:type="pct"/>
            <w:noWrap/>
            <w:hideMark/>
          </w:tcPr>
          <w:p w14:paraId="2F3490E5"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3" w:type="pct"/>
            <w:noWrap/>
            <w:hideMark/>
          </w:tcPr>
          <w:p w14:paraId="0EA778A3"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2" w:type="pct"/>
            <w:noWrap/>
            <w:hideMark/>
          </w:tcPr>
          <w:p w14:paraId="49CBB7B7"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66" w:type="pct"/>
            <w:noWrap/>
            <w:hideMark/>
          </w:tcPr>
          <w:p w14:paraId="2753D1A8"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510" w:type="pct"/>
            <w:noWrap/>
            <w:hideMark/>
          </w:tcPr>
          <w:p w14:paraId="559EDC44"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684" w:type="pct"/>
            <w:noWrap/>
            <w:hideMark/>
          </w:tcPr>
          <w:p w14:paraId="4A750C6C" w14:textId="77777777" w:rsidR="007F1846" w:rsidRPr="00BA6C1C" w:rsidRDefault="007F1846" w:rsidP="0056477D">
            <w:pPr>
              <w:jc w:val="both"/>
              <w:rPr>
                <w:color w:val="000000" w:themeColor="text1"/>
                <w:szCs w:val="24"/>
              </w:rPr>
            </w:pPr>
          </w:p>
        </w:tc>
      </w:tr>
      <w:tr w:rsidR="00BA6C1C" w:rsidRPr="00BA6C1C" w14:paraId="613922DC" w14:textId="77777777" w:rsidTr="001F63D7">
        <w:trPr>
          <w:trHeight w:val="315"/>
        </w:trPr>
        <w:tc>
          <w:tcPr>
            <w:tcW w:w="928" w:type="pct"/>
            <w:noWrap/>
            <w:hideMark/>
          </w:tcPr>
          <w:p w14:paraId="16B48716" w14:textId="77777777" w:rsidR="007F1846" w:rsidRPr="00BA6C1C" w:rsidRDefault="00EE7D27" w:rsidP="0056477D">
            <w:pPr>
              <w:jc w:val="both"/>
              <w:rPr>
                <w:color w:val="000000" w:themeColor="text1"/>
                <w:szCs w:val="24"/>
              </w:rPr>
            </w:pPr>
            <w:r w:rsidRPr="00BA6C1C">
              <w:rPr>
                <w:color w:val="000000" w:themeColor="text1"/>
                <w:szCs w:val="24"/>
              </w:rPr>
              <w:t>Direct M</w:t>
            </w:r>
            <w:r w:rsidR="007F1846" w:rsidRPr="00BA6C1C">
              <w:rPr>
                <w:color w:val="000000" w:themeColor="text1"/>
                <w:szCs w:val="24"/>
              </w:rPr>
              <w:t>aterial</w:t>
            </w:r>
            <w:r w:rsidR="00DB030C" w:rsidRPr="00BA6C1C">
              <w:rPr>
                <w:color w:val="000000" w:themeColor="text1"/>
                <w:szCs w:val="24"/>
              </w:rPr>
              <w:t>s</w:t>
            </w:r>
          </w:p>
        </w:tc>
        <w:tc>
          <w:tcPr>
            <w:tcW w:w="403" w:type="pct"/>
            <w:noWrap/>
            <w:hideMark/>
          </w:tcPr>
          <w:p w14:paraId="26AF1F86" w14:textId="77777777" w:rsidR="007F1846" w:rsidRPr="00BA6C1C" w:rsidRDefault="007F1846" w:rsidP="0056477D">
            <w:pPr>
              <w:jc w:val="both"/>
              <w:rPr>
                <w:color w:val="000000" w:themeColor="text1"/>
                <w:szCs w:val="24"/>
              </w:rPr>
            </w:pPr>
            <w:r w:rsidRPr="00BA6C1C">
              <w:rPr>
                <w:color w:val="000000" w:themeColor="text1"/>
                <w:szCs w:val="24"/>
              </w:rPr>
              <w:t xml:space="preserve"> 2.5 </w:t>
            </w:r>
          </w:p>
        </w:tc>
        <w:tc>
          <w:tcPr>
            <w:tcW w:w="402" w:type="pct"/>
            <w:noWrap/>
            <w:hideMark/>
          </w:tcPr>
          <w:p w14:paraId="27592AED" w14:textId="77777777" w:rsidR="007F1846" w:rsidRPr="00BA6C1C" w:rsidRDefault="007F1846" w:rsidP="0056477D">
            <w:pPr>
              <w:jc w:val="both"/>
              <w:rPr>
                <w:color w:val="000000" w:themeColor="text1"/>
                <w:szCs w:val="24"/>
              </w:rPr>
            </w:pPr>
            <w:r w:rsidRPr="00BA6C1C">
              <w:rPr>
                <w:color w:val="000000" w:themeColor="text1"/>
                <w:szCs w:val="24"/>
              </w:rPr>
              <w:t xml:space="preserve">250,000 </w:t>
            </w:r>
          </w:p>
        </w:tc>
        <w:tc>
          <w:tcPr>
            <w:tcW w:w="403" w:type="pct"/>
            <w:noWrap/>
            <w:hideMark/>
          </w:tcPr>
          <w:p w14:paraId="22D0985F"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2" w:type="pct"/>
            <w:noWrap/>
            <w:hideMark/>
          </w:tcPr>
          <w:p w14:paraId="377238EC" w14:textId="77777777" w:rsidR="007F1846" w:rsidRPr="00BA6C1C" w:rsidRDefault="007F1846" w:rsidP="0056477D">
            <w:pPr>
              <w:jc w:val="both"/>
              <w:rPr>
                <w:color w:val="000000" w:themeColor="text1"/>
                <w:szCs w:val="24"/>
              </w:rPr>
            </w:pPr>
            <w:r w:rsidRPr="00BA6C1C">
              <w:rPr>
                <w:color w:val="000000" w:themeColor="text1"/>
                <w:szCs w:val="24"/>
              </w:rPr>
              <w:t xml:space="preserve">200,000 </w:t>
            </w:r>
          </w:p>
        </w:tc>
        <w:tc>
          <w:tcPr>
            <w:tcW w:w="403" w:type="pct"/>
            <w:noWrap/>
            <w:hideMark/>
          </w:tcPr>
          <w:p w14:paraId="33FE895B"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2" w:type="pct"/>
            <w:noWrap/>
            <w:hideMark/>
          </w:tcPr>
          <w:p w14:paraId="46E836CF" w14:textId="77777777" w:rsidR="007F1846" w:rsidRPr="00BA6C1C" w:rsidRDefault="007F1846" w:rsidP="0056477D">
            <w:pPr>
              <w:jc w:val="both"/>
              <w:rPr>
                <w:color w:val="000000" w:themeColor="text1"/>
                <w:szCs w:val="24"/>
              </w:rPr>
            </w:pPr>
            <w:r w:rsidRPr="00BA6C1C">
              <w:rPr>
                <w:color w:val="000000" w:themeColor="text1"/>
                <w:szCs w:val="24"/>
              </w:rPr>
              <w:t xml:space="preserve">280,000 </w:t>
            </w:r>
          </w:p>
        </w:tc>
        <w:tc>
          <w:tcPr>
            <w:tcW w:w="466" w:type="pct"/>
            <w:noWrap/>
            <w:hideMark/>
          </w:tcPr>
          <w:p w14:paraId="558B795E"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510" w:type="pct"/>
            <w:noWrap/>
            <w:hideMark/>
          </w:tcPr>
          <w:p w14:paraId="62BBE0A4" w14:textId="77777777" w:rsidR="007F1846" w:rsidRPr="00BA6C1C" w:rsidRDefault="00744C72" w:rsidP="0056477D">
            <w:pPr>
              <w:jc w:val="both"/>
              <w:rPr>
                <w:color w:val="000000" w:themeColor="text1"/>
                <w:szCs w:val="24"/>
              </w:rPr>
            </w:pPr>
            <w:r w:rsidRPr="00BA6C1C">
              <w:rPr>
                <w:color w:val="000000" w:themeColor="text1"/>
                <w:szCs w:val="24"/>
              </w:rPr>
              <w:t>8</w:t>
            </w:r>
            <w:r w:rsidR="007F1846" w:rsidRPr="00BA6C1C">
              <w:rPr>
                <w:color w:val="000000" w:themeColor="text1"/>
                <w:szCs w:val="24"/>
              </w:rPr>
              <w:t xml:space="preserve">0,000 </w:t>
            </w:r>
          </w:p>
        </w:tc>
        <w:tc>
          <w:tcPr>
            <w:tcW w:w="684" w:type="pct"/>
            <w:noWrap/>
            <w:hideMark/>
          </w:tcPr>
          <w:p w14:paraId="5CA5D715" w14:textId="77777777" w:rsidR="007F1846" w:rsidRPr="00BA6C1C" w:rsidRDefault="007F1846" w:rsidP="0056477D">
            <w:pPr>
              <w:jc w:val="both"/>
              <w:rPr>
                <w:color w:val="000000" w:themeColor="text1"/>
                <w:szCs w:val="24"/>
              </w:rPr>
            </w:pPr>
            <w:r w:rsidRPr="00BA6C1C">
              <w:rPr>
                <w:color w:val="000000" w:themeColor="text1"/>
                <w:szCs w:val="24"/>
              </w:rPr>
              <w:t>Adverse</w:t>
            </w:r>
          </w:p>
        </w:tc>
      </w:tr>
      <w:tr w:rsidR="00BA6C1C" w:rsidRPr="00BA6C1C" w14:paraId="170B799A" w14:textId="77777777" w:rsidTr="001F63D7">
        <w:trPr>
          <w:trHeight w:val="315"/>
        </w:trPr>
        <w:tc>
          <w:tcPr>
            <w:tcW w:w="928" w:type="pct"/>
            <w:noWrap/>
            <w:hideMark/>
          </w:tcPr>
          <w:p w14:paraId="67FB30C7" w14:textId="77777777" w:rsidR="007F1846" w:rsidRPr="00BA6C1C" w:rsidRDefault="007F1846" w:rsidP="0056477D">
            <w:pPr>
              <w:jc w:val="both"/>
              <w:rPr>
                <w:color w:val="000000" w:themeColor="text1"/>
                <w:szCs w:val="24"/>
              </w:rPr>
            </w:pPr>
            <w:r w:rsidRPr="00BA6C1C">
              <w:rPr>
                <w:color w:val="000000" w:themeColor="text1"/>
                <w:szCs w:val="24"/>
              </w:rPr>
              <w:t xml:space="preserve">Direct </w:t>
            </w:r>
            <w:r w:rsidR="00DB030C" w:rsidRPr="00BA6C1C">
              <w:rPr>
                <w:color w:val="000000" w:themeColor="text1"/>
                <w:szCs w:val="24"/>
              </w:rPr>
              <w:t>L</w:t>
            </w:r>
            <w:r w:rsidRPr="00BA6C1C">
              <w:rPr>
                <w:color w:val="000000" w:themeColor="text1"/>
                <w:szCs w:val="24"/>
              </w:rPr>
              <w:t>abour</w:t>
            </w:r>
          </w:p>
        </w:tc>
        <w:tc>
          <w:tcPr>
            <w:tcW w:w="403" w:type="pct"/>
            <w:noWrap/>
            <w:hideMark/>
          </w:tcPr>
          <w:p w14:paraId="2A8B40D9" w14:textId="77777777" w:rsidR="007F1846" w:rsidRPr="00BA6C1C" w:rsidRDefault="007F1846" w:rsidP="0056477D">
            <w:pPr>
              <w:jc w:val="both"/>
              <w:rPr>
                <w:color w:val="000000" w:themeColor="text1"/>
                <w:szCs w:val="24"/>
              </w:rPr>
            </w:pPr>
            <w:r w:rsidRPr="00BA6C1C">
              <w:rPr>
                <w:color w:val="000000" w:themeColor="text1"/>
                <w:szCs w:val="24"/>
              </w:rPr>
              <w:t xml:space="preserve"> 4 </w:t>
            </w:r>
          </w:p>
        </w:tc>
        <w:tc>
          <w:tcPr>
            <w:tcW w:w="402" w:type="pct"/>
            <w:noWrap/>
            <w:hideMark/>
          </w:tcPr>
          <w:p w14:paraId="3B4396A8" w14:textId="77777777" w:rsidR="007F1846" w:rsidRPr="00BA6C1C" w:rsidRDefault="007F1846" w:rsidP="0056477D">
            <w:pPr>
              <w:jc w:val="both"/>
              <w:rPr>
                <w:color w:val="000000" w:themeColor="text1"/>
                <w:szCs w:val="24"/>
              </w:rPr>
            </w:pPr>
            <w:r w:rsidRPr="00BA6C1C">
              <w:rPr>
                <w:color w:val="000000" w:themeColor="text1"/>
                <w:szCs w:val="24"/>
              </w:rPr>
              <w:t xml:space="preserve">40,0000 </w:t>
            </w:r>
          </w:p>
        </w:tc>
        <w:tc>
          <w:tcPr>
            <w:tcW w:w="403" w:type="pct"/>
            <w:noWrap/>
            <w:hideMark/>
          </w:tcPr>
          <w:p w14:paraId="2AF76BFF"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2" w:type="pct"/>
            <w:noWrap/>
            <w:hideMark/>
          </w:tcPr>
          <w:p w14:paraId="70F6DB9E" w14:textId="77777777" w:rsidR="007F1846" w:rsidRPr="00BA6C1C" w:rsidRDefault="007F1846" w:rsidP="0056477D">
            <w:pPr>
              <w:jc w:val="both"/>
              <w:rPr>
                <w:color w:val="000000" w:themeColor="text1"/>
                <w:szCs w:val="24"/>
              </w:rPr>
            </w:pPr>
            <w:r w:rsidRPr="00BA6C1C">
              <w:rPr>
                <w:color w:val="000000" w:themeColor="text1"/>
                <w:szCs w:val="24"/>
              </w:rPr>
              <w:t xml:space="preserve">320,000 </w:t>
            </w:r>
          </w:p>
        </w:tc>
        <w:tc>
          <w:tcPr>
            <w:tcW w:w="403" w:type="pct"/>
            <w:noWrap/>
            <w:hideMark/>
          </w:tcPr>
          <w:p w14:paraId="49542F43"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2" w:type="pct"/>
            <w:noWrap/>
            <w:hideMark/>
          </w:tcPr>
          <w:p w14:paraId="3DA608B6" w14:textId="77777777" w:rsidR="007F1846" w:rsidRPr="00BA6C1C" w:rsidRDefault="007F1846" w:rsidP="0056477D">
            <w:pPr>
              <w:jc w:val="both"/>
              <w:rPr>
                <w:color w:val="000000" w:themeColor="text1"/>
                <w:szCs w:val="24"/>
              </w:rPr>
            </w:pPr>
            <w:r w:rsidRPr="00BA6C1C">
              <w:rPr>
                <w:color w:val="000000" w:themeColor="text1"/>
                <w:szCs w:val="24"/>
              </w:rPr>
              <w:t xml:space="preserve">440,000 </w:t>
            </w:r>
          </w:p>
        </w:tc>
        <w:tc>
          <w:tcPr>
            <w:tcW w:w="466" w:type="pct"/>
            <w:noWrap/>
            <w:hideMark/>
          </w:tcPr>
          <w:p w14:paraId="25A9131F"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510" w:type="pct"/>
            <w:noWrap/>
            <w:hideMark/>
          </w:tcPr>
          <w:p w14:paraId="624F6068" w14:textId="77777777" w:rsidR="007F1846" w:rsidRPr="00BA6C1C" w:rsidRDefault="007F1846" w:rsidP="0056477D">
            <w:pPr>
              <w:jc w:val="both"/>
              <w:rPr>
                <w:color w:val="000000" w:themeColor="text1"/>
                <w:szCs w:val="24"/>
              </w:rPr>
            </w:pPr>
            <w:r w:rsidRPr="00BA6C1C">
              <w:rPr>
                <w:color w:val="000000" w:themeColor="text1"/>
                <w:szCs w:val="24"/>
              </w:rPr>
              <w:t xml:space="preserve">120,000 </w:t>
            </w:r>
          </w:p>
        </w:tc>
        <w:tc>
          <w:tcPr>
            <w:tcW w:w="684" w:type="pct"/>
            <w:noWrap/>
            <w:hideMark/>
          </w:tcPr>
          <w:p w14:paraId="1A324EF3" w14:textId="77777777" w:rsidR="007F1846" w:rsidRPr="00BA6C1C" w:rsidRDefault="007F1846" w:rsidP="0056477D">
            <w:pPr>
              <w:jc w:val="both"/>
              <w:rPr>
                <w:color w:val="000000" w:themeColor="text1"/>
                <w:szCs w:val="24"/>
              </w:rPr>
            </w:pPr>
            <w:r w:rsidRPr="00BA6C1C">
              <w:rPr>
                <w:color w:val="000000" w:themeColor="text1"/>
                <w:szCs w:val="24"/>
              </w:rPr>
              <w:t>Adverse</w:t>
            </w:r>
          </w:p>
        </w:tc>
      </w:tr>
      <w:tr w:rsidR="00BA6C1C" w:rsidRPr="00BA6C1C" w14:paraId="17145E47" w14:textId="77777777" w:rsidTr="001F63D7">
        <w:trPr>
          <w:trHeight w:val="315"/>
        </w:trPr>
        <w:tc>
          <w:tcPr>
            <w:tcW w:w="928" w:type="pct"/>
            <w:noWrap/>
            <w:hideMark/>
          </w:tcPr>
          <w:p w14:paraId="2E44BAB3" w14:textId="77777777" w:rsidR="007F1846" w:rsidRPr="00BA6C1C" w:rsidRDefault="0066330C" w:rsidP="0056477D">
            <w:pPr>
              <w:jc w:val="both"/>
              <w:rPr>
                <w:color w:val="000000" w:themeColor="text1"/>
                <w:szCs w:val="24"/>
              </w:rPr>
            </w:pPr>
            <w:r w:rsidRPr="00BA6C1C">
              <w:rPr>
                <w:color w:val="000000" w:themeColor="text1"/>
                <w:szCs w:val="24"/>
              </w:rPr>
              <w:t>Variable o</w:t>
            </w:r>
            <w:r w:rsidR="007F1846" w:rsidRPr="00BA6C1C">
              <w:rPr>
                <w:color w:val="000000" w:themeColor="text1"/>
                <w:szCs w:val="24"/>
              </w:rPr>
              <w:t>verheads on production</w:t>
            </w:r>
          </w:p>
        </w:tc>
        <w:tc>
          <w:tcPr>
            <w:tcW w:w="403" w:type="pct"/>
            <w:noWrap/>
            <w:hideMark/>
          </w:tcPr>
          <w:p w14:paraId="1DBB2FE2" w14:textId="77777777" w:rsidR="007F1846" w:rsidRPr="00BA6C1C" w:rsidRDefault="007F1846" w:rsidP="0056477D">
            <w:pPr>
              <w:jc w:val="both"/>
              <w:rPr>
                <w:color w:val="000000" w:themeColor="text1"/>
                <w:szCs w:val="24"/>
              </w:rPr>
            </w:pPr>
            <w:r w:rsidRPr="00BA6C1C">
              <w:rPr>
                <w:color w:val="000000" w:themeColor="text1"/>
                <w:szCs w:val="24"/>
              </w:rPr>
              <w:t xml:space="preserve"> 1.5 </w:t>
            </w:r>
          </w:p>
        </w:tc>
        <w:tc>
          <w:tcPr>
            <w:tcW w:w="402" w:type="pct"/>
            <w:noWrap/>
            <w:hideMark/>
          </w:tcPr>
          <w:p w14:paraId="3128B630" w14:textId="77777777" w:rsidR="007F1846" w:rsidRPr="00BA6C1C" w:rsidRDefault="007F1846" w:rsidP="0056477D">
            <w:pPr>
              <w:jc w:val="both"/>
              <w:rPr>
                <w:color w:val="000000" w:themeColor="text1"/>
                <w:szCs w:val="24"/>
              </w:rPr>
            </w:pPr>
            <w:r w:rsidRPr="00BA6C1C">
              <w:rPr>
                <w:color w:val="000000" w:themeColor="text1"/>
                <w:szCs w:val="24"/>
              </w:rPr>
              <w:t xml:space="preserve">150,000 </w:t>
            </w:r>
          </w:p>
        </w:tc>
        <w:tc>
          <w:tcPr>
            <w:tcW w:w="403" w:type="pct"/>
            <w:noWrap/>
            <w:hideMark/>
          </w:tcPr>
          <w:p w14:paraId="01E2150D"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2" w:type="pct"/>
            <w:noWrap/>
            <w:hideMark/>
          </w:tcPr>
          <w:p w14:paraId="594E3D62" w14:textId="77777777" w:rsidR="007F1846" w:rsidRPr="00BA6C1C" w:rsidRDefault="007F1846" w:rsidP="0056477D">
            <w:pPr>
              <w:jc w:val="both"/>
              <w:rPr>
                <w:color w:val="000000" w:themeColor="text1"/>
                <w:szCs w:val="24"/>
              </w:rPr>
            </w:pPr>
            <w:r w:rsidRPr="00BA6C1C">
              <w:rPr>
                <w:color w:val="000000" w:themeColor="text1"/>
                <w:szCs w:val="24"/>
              </w:rPr>
              <w:t xml:space="preserve">120,000 </w:t>
            </w:r>
          </w:p>
        </w:tc>
        <w:tc>
          <w:tcPr>
            <w:tcW w:w="403" w:type="pct"/>
            <w:noWrap/>
            <w:hideMark/>
          </w:tcPr>
          <w:p w14:paraId="2995B225"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2" w:type="pct"/>
            <w:noWrap/>
            <w:hideMark/>
          </w:tcPr>
          <w:p w14:paraId="6EE0023E" w14:textId="77777777" w:rsidR="007F1846" w:rsidRPr="00BA6C1C" w:rsidRDefault="007F1846" w:rsidP="0056477D">
            <w:pPr>
              <w:jc w:val="both"/>
              <w:rPr>
                <w:color w:val="000000" w:themeColor="text1"/>
                <w:szCs w:val="24"/>
              </w:rPr>
            </w:pPr>
            <w:r w:rsidRPr="00BA6C1C">
              <w:rPr>
                <w:color w:val="000000" w:themeColor="text1"/>
                <w:szCs w:val="24"/>
              </w:rPr>
              <w:t xml:space="preserve">120,000 </w:t>
            </w:r>
          </w:p>
        </w:tc>
        <w:tc>
          <w:tcPr>
            <w:tcW w:w="466" w:type="pct"/>
            <w:noWrap/>
            <w:hideMark/>
          </w:tcPr>
          <w:p w14:paraId="22C2E555"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510" w:type="pct"/>
            <w:noWrap/>
            <w:hideMark/>
          </w:tcPr>
          <w:p w14:paraId="29E4BB6E" w14:textId="77777777" w:rsidR="007F1846" w:rsidRPr="00BA6C1C" w:rsidRDefault="007F1846" w:rsidP="0056477D">
            <w:pPr>
              <w:jc w:val="center"/>
              <w:rPr>
                <w:color w:val="000000" w:themeColor="text1"/>
                <w:szCs w:val="24"/>
              </w:rPr>
            </w:pPr>
            <w:r w:rsidRPr="00BA6C1C">
              <w:rPr>
                <w:color w:val="000000" w:themeColor="text1"/>
                <w:szCs w:val="24"/>
              </w:rPr>
              <w:t>-</w:t>
            </w:r>
          </w:p>
        </w:tc>
        <w:tc>
          <w:tcPr>
            <w:tcW w:w="684" w:type="pct"/>
            <w:noWrap/>
            <w:hideMark/>
          </w:tcPr>
          <w:p w14:paraId="46F744BA" w14:textId="77777777" w:rsidR="007F1846" w:rsidRPr="00BA6C1C" w:rsidRDefault="007F1846" w:rsidP="0056477D">
            <w:pPr>
              <w:jc w:val="both"/>
              <w:rPr>
                <w:color w:val="000000" w:themeColor="text1"/>
                <w:szCs w:val="24"/>
              </w:rPr>
            </w:pPr>
            <w:r w:rsidRPr="00BA6C1C">
              <w:rPr>
                <w:color w:val="000000" w:themeColor="text1"/>
                <w:szCs w:val="24"/>
              </w:rPr>
              <w:t>No variance  (favourable)</w:t>
            </w:r>
          </w:p>
        </w:tc>
      </w:tr>
      <w:tr w:rsidR="00BA6C1C" w:rsidRPr="00BA6C1C" w14:paraId="3B7CD4EB" w14:textId="77777777" w:rsidTr="001F63D7">
        <w:trPr>
          <w:trHeight w:val="315"/>
        </w:trPr>
        <w:tc>
          <w:tcPr>
            <w:tcW w:w="928" w:type="pct"/>
            <w:noWrap/>
            <w:hideMark/>
          </w:tcPr>
          <w:p w14:paraId="037180F2" w14:textId="77777777" w:rsidR="007F1846" w:rsidRPr="00BA6C1C" w:rsidRDefault="007F1846" w:rsidP="0056477D">
            <w:pPr>
              <w:jc w:val="both"/>
              <w:rPr>
                <w:color w:val="000000" w:themeColor="text1"/>
                <w:szCs w:val="24"/>
              </w:rPr>
            </w:pPr>
          </w:p>
        </w:tc>
        <w:tc>
          <w:tcPr>
            <w:tcW w:w="403" w:type="pct"/>
            <w:noWrap/>
            <w:hideMark/>
          </w:tcPr>
          <w:p w14:paraId="346C6B67" w14:textId="77777777" w:rsidR="007F1846" w:rsidRPr="00BA6C1C" w:rsidRDefault="007F1846" w:rsidP="0056477D">
            <w:pPr>
              <w:jc w:val="both"/>
              <w:rPr>
                <w:color w:val="000000" w:themeColor="text1"/>
                <w:szCs w:val="24"/>
              </w:rPr>
            </w:pPr>
          </w:p>
        </w:tc>
        <w:tc>
          <w:tcPr>
            <w:tcW w:w="402" w:type="pct"/>
            <w:noWrap/>
            <w:hideMark/>
          </w:tcPr>
          <w:p w14:paraId="3E611DB1"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3" w:type="pct"/>
            <w:noWrap/>
            <w:hideMark/>
          </w:tcPr>
          <w:p w14:paraId="2EBCEFE2" w14:textId="77777777" w:rsidR="007F1846" w:rsidRPr="00BA6C1C" w:rsidRDefault="007F1846" w:rsidP="0056477D">
            <w:pPr>
              <w:jc w:val="both"/>
              <w:rPr>
                <w:color w:val="000000" w:themeColor="text1"/>
                <w:szCs w:val="24"/>
                <w:u w:val="single"/>
              </w:rPr>
            </w:pPr>
            <w:r w:rsidRPr="00BA6C1C">
              <w:rPr>
                <w:color w:val="000000" w:themeColor="text1"/>
                <w:szCs w:val="24"/>
                <w:u w:val="single"/>
              </w:rPr>
              <w:t xml:space="preserve">800,000 </w:t>
            </w:r>
          </w:p>
        </w:tc>
        <w:tc>
          <w:tcPr>
            <w:tcW w:w="402" w:type="pct"/>
            <w:noWrap/>
            <w:hideMark/>
          </w:tcPr>
          <w:p w14:paraId="214B901D"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3" w:type="pct"/>
            <w:noWrap/>
            <w:hideMark/>
          </w:tcPr>
          <w:p w14:paraId="6AE4684C" w14:textId="77777777" w:rsidR="007F1846" w:rsidRPr="00BA6C1C" w:rsidRDefault="007F1846" w:rsidP="0056477D">
            <w:pPr>
              <w:jc w:val="both"/>
              <w:rPr>
                <w:color w:val="000000" w:themeColor="text1"/>
                <w:szCs w:val="24"/>
                <w:u w:val="single"/>
              </w:rPr>
            </w:pPr>
            <w:r w:rsidRPr="00BA6C1C">
              <w:rPr>
                <w:color w:val="000000" w:themeColor="text1"/>
                <w:szCs w:val="24"/>
                <w:u w:val="single"/>
              </w:rPr>
              <w:t xml:space="preserve">64,0000 </w:t>
            </w:r>
          </w:p>
        </w:tc>
        <w:tc>
          <w:tcPr>
            <w:tcW w:w="402" w:type="pct"/>
            <w:noWrap/>
            <w:hideMark/>
          </w:tcPr>
          <w:p w14:paraId="57821B8D"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66" w:type="pct"/>
            <w:noWrap/>
            <w:hideMark/>
          </w:tcPr>
          <w:p w14:paraId="3567D873" w14:textId="77777777" w:rsidR="007F1846" w:rsidRPr="00BA6C1C" w:rsidRDefault="007F1846" w:rsidP="0056477D">
            <w:pPr>
              <w:jc w:val="both"/>
              <w:rPr>
                <w:color w:val="000000" w:themeColor="text1"/>
                <w:szCs w:val="24"/>
                <w:u w:val="single"/>
              </w:rPr>
            </w:pPr>
            <w:r w:rsidRPr="00BA6C1C">
              <w:rPr>
                <w:color w:val="000000" w:themeColor="text1"/>
                <w:szCs w:val="24"/>
                <w:u w:val="single"/>
              </w:rPr>
              <w:t xml:space="preserve"> </w:t>
            </w:r>
            <w:r w:rsidR="00744C72" w:rsidRPr="00BA6C1C">
              <w:rPr>
                <w:color w:val="000000" w:themeColor="text1"/>
                <w:szCs w:val="24"/>
                <w:u w:val="single"/>
              </w:rPr>
              <w:t xml:space="preserve"> </w:t>
            </w:r>
            <w:r w:rsidRPr="00BA6C1C">
              <w:rPr>
                <w:color w:val="000000" w:themeColor="text1"/>
                <w:szCs w:val="24"/>
                <w:u w:val="single"/>
              </w:rPr>
              <w:t xml:space="preserve">840,000 </w:t>
            </w:r>
          </w:p>
        </w:tc>
        <w:tc>
          <w:tcPr>
            <w:tcW w:w="510" w:type="pct"/>
            <w:noWrap/>
            <w:hideMark/>
          </w:tcPr>
          <w:p w14:paraId="6BE780A7" w14:textId="77777777" w:rsidR="007F1846" w:rsidRPr="00BA6C1C" w:rsidRDefault="007F1846" w:rsidP="0056477D">
            <w:pPr>
              <w:jc w:val="both"/>
              <w:rPr>
                <w:color w:val="000000" w:themeColor="text1"/>
                <w:szCs w:val="24"/>
              </w:rPr>
            </w:pPr>
            <w:r w:rsidRPr="00BA6C1C">
              <w:rPr>
                <w:color w:val="000000" w:themeColor="text1"/>
                <w:szCs w:val="24"/>
              </w:rPr>
              <w:t xml:space="preserve"> 200,000 </w:t>
            </w:r>
          </w:p>
        </w:tc>
        <w:tc>
          <w:tcPr>
            <w:tcW w:w="684" w:type="pct"/>
            <w:noWrap/>
            <w:hideMark/>
          </w:tcPr>
          <w:p w14:paraId="2B3F6E72" w14:textId="77777777" w:rsidR="007F1846" w:rsidRPr="00BA6C1C" w:rsidRDefault="007F1846" w:rsidP="0056477D">
            <w:pPr>
              <w:jc w:val="both"/>
              <w:rPr>
                <w:color w:val="000000" w:themeColor="text1"/>
                <w:szCs w:val="24"/>
              </w:rPr>
            </w:pPr>
            <w:r w:rsidRPr="00BA6C1C">
              <w:rPr>
                <w:color w:val="000000" w:themeColor="text1"/>
                <w:szCs w:val="24"/>
              </w:rPr>
              <w:t xml:space="preserve">Adverse </w:t>
            </w:r>
          </w:p>
        </w:tc>
      </w:tr>
      <w:tr w:rsidR="00BA6C1C" w:rsidRPr="00BA6C1C" w14:paraId="47BBF995" w14:textId="77777777" w:rsidTr="001F63D7">
        <w:trPr>
          <w:trHeight w:val="315"/>
        </w:trPr>
        <w:tc>
          <w:tcPr>
            <w:tcW w:w="928" w:type="pct"/>
            <w:noWrap/>
            <w:hideMark/>
          </w:tcPr>
          <w:p w14:paraId="3F011C7B" w14:textId="77777777" w:rsidR="007F1846" w:rsidRPr="00BA6C1C" w:rsidRDefault="0066330C" w:rsidP="0056477D">
            <w:pPr>
              <w:jc w:val="both"/>
              <w:rPr>
                <w:color w:val="000000" w:themeColor="text1"/>
                <w:szCs w:val="24"/>
              </w:rPr>
            </w:pPr>
            <w:r w:rsidRPr="00BA6C1C">
              <w:rPr>
                <w:color w:val="000000" w:themeColor="text1"/>
                <w:szCs w:val="24"/>
              </w:rPr>
              <w:t>Contribution Margin</w:t>
            </w:r>
          </w:p>
        </w:tc>
        <w:tc>
          <w:tcPr>
            <w:tcW w:w="403" w:type="pct"/>
            <w:noWrap/>
            <w:hideMark/>
          </w:tcPr>
          <w:p w14:paraId="28AE5DBF" w14:textId="77777777" w:rsidR="007F1846" w:rsidRPr="00BA6C1C" w:rsidRDefault="007F1846" w:rsidP="0056477D">
            <w:pPr>
              <w:jc w:val="both"/>
              <w:rPr>
                <w:color w:val="000000" w:themeColor="text1"/>
                <w:szCs w:val="24"/>
              </w:rPr>
            </w:pPr>
          </w:p>
        </w:tc>
        <w:tc>
          <w:tcPr>
            <w:tcW w:w="402" w:type="pct"/>
            <w:noWrap/>
            <w:hideMark/>
          </w:tcPr>
          <w:p w14:paraId="444F31AB"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3" w:type="pct"/>
            <w:noWrap/>
            <w:hideMark/>
          </w:tcPr>
          <w:p w14:paraId="2D313953" w14:textId="77777777" w:rsidR="007F1846" w:rsidRPr="00BA6C1C" w:rsidRDefault="007F1846" w:rsidP="0056477D">
            <w:pPr>
              <w:jc w:val="both"/>
              <w:rPr>
                <w:color w:val="000000" w:themeColor="text1"/>
                <w:szCs w:val="24"/>
              </w:rPr>
            </w:pPr>
            <w:r w:rsidRPr="00BA6C1C">
              <w:rPr>
                <w:color w:val="000000" w:themeColor="text1"/>
                <w:szCs w:val="24"/>
              </w:rPr>
              <w:t xml:space="preserve">1,700,000 </w:t>
            </w:r>
          </w:p>
        </w:tc>
        <w:tc>
          <w:tcPr>
            <w:tcW w:w="402" w:type="pct"/>
            <w:noWrap/>
            <w:hideMark/>
          </w:tcPr>
          <w:p w14:paraId="5470F493"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3" w:type="pct"/>
            <w:noWrap/>
            <w:hideMark/>
          </w:tcPr>
          <w:p w14:paraId="0C6399ED" w14:textId="77777777" w:rsidR="007F1846" w:rsidRPr="00BA6C1C" w:rsidRDefault="007F1846" w:rsidP="0056477D">
            <w:pPr>
              <w:jc w:val="both"/>
              <w:rPr>
                <w:color w:val="000000" w:themeColor="text1"/>
                <w:szCs w:val="24"/>
              </w:rPr>
            </w:pPr>
            <w:r w:rsidRPr="00BA6C1C">
              <w:rPr>
                <w:color w:val="000000" w:themeColor="text1"/>
                <w:szCs w:val="24"/>
              </w:rPr>
              <w:t xml:space="preserve">1,360,000 </w:t>
            </w:r>
          </w:p>
        </w:tc>
        <w:tc>
          <w:tcPr>
            <w:tcW w:w="402" w:type="pct"/>
            <w:noWrap/>
            <w:hideMark/>
          </w:tcPr>
          <w:p w14:paraId="6414C980"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66" w:type="pct"/>
            <w:noWrap/>
            <w:hideMark/>
          </w:tcPr>
          <w:p w14:paraId="0C831A61" w14:textId="77777777" w:rsidR="007F1846" w:rsidRPr="00BA6C1C" w:rsidRDefault="007F1846" w:rsidP="0056477D">
            <w:pPr>
              <w:jc w:val="both"/>
              <w:rPr>
                <w:color w:val="000000" w:themeColor="text1"/>
                <w:szCs w:val="24"/>
              </w:rPr>
            </w:pPr>
            <w:r w:rsidRPr="00BA6C1C">
              <w:rPr>
                <w:color w:val="000000" w:themeColor="text1"/>
                <w:szCs w:val="24"/>
              </w:rPr>
              <w:t xml:space="preserve"> </w:t>
            </w:r>
            <w:r w:rsidR="00631C3E" w:rsidRPr="00BA6C1C">
              <w:rPr>
                <w:color w:val="000000" w:themeColor="text1"/>
                <w:szCs w:val="24"/>
              </w:rPr>
              <w:t xml:space="preserve">    </w:t>
            </w:r>
            <w:r w:rsidRPr="00BA6C1C">
              <w:rPr>
                <w:color w:val="000000" w:themeColor="text1"/>
                <w:szCs w:val="24"/>
              </w:rPr>
              <w:t xml:space="preserve">760,000 </w:t>
            </w:r>
          </w:p>
        </w:tc>
        <w:tc>
          <w:tcPr>
            <w:tcW w:w="510" w:type="pct"/>
            <w:noWrap/>
            <w:hideMark/>
          </w:tcPr>
          <w:p w14:paraId="1C97BDC7" w14:textId="77777777" w:rsidR="007F1846" w:rsidRPr="00BA6C1C" w:rsidRDefault="007F1846" w:rsidP="0056477D">
            <w:pPr>
              <w:jc w:val="both"/>
              <w:rPr>
                <w:color w:val="000000" w:themeColor="text1"/>
                <w:szCs w:val="24"/>
              </w:rPr>
            </w:pPr>
            <w:r w:rsidRPr="00BA6C1C">
              <w:rPr>
                <w:color w:val="000000" w:themeColor="text1"/>
                <w:szCs w:val="24"/>
              </w:rPr>
              <w:t xml:space="preserve">-  600,000 </w:t>
            </w:r>
          </w:p>
        </w:tc>
        <w:tc>
          <w:tcPr>
            <w:tcW w:w="684" w:type="pct"/>
            <w:noWrap/>
            <w:hideMark/>
          </w:tcPr>
          <w:p w14:paraId="04583A29" w14:textId="77777777" w:rsidR="007F1846" w:rsidRPr="00BA6C1C" w:rsidRDefault="007F1846" w:rsidP="0056477D">
            <w:pPr>
              <w:jc w:val="both"/>
              <w:rPr>
                <w:color w:val="000000" w:themeColor="text1"/>
                <w:szCs w:val="24"/>
              </w:rPr>
            </w:pPr>
            <w:r w:rsidRPr="00BA6C1C">
              <w:rPr>
                <w:color w:val="000000" w:themeColor="text1"/>
                <w:szCs w:val="24"/>
              </w:rPr>
              <w:t xml:space="preserve">Adverse </w:t>
            </w:r>
          </w:p>
        </w:tc>
      </w:tr>
      <w:tr w:rsidR="00BA6C1C" w:rsidRPr="00BA6C1C" w14:paraId="4D894E64" w14:textId="77777777" w:rsidTr="001F63D7">
        <w:trPr>
          <w:trHeight w:val="733"/>
        </w:trPr>
        <w:tc>
          <w:tcPr>
            <w:tcW w:w="928" w:type="pct"/>
            <w:noWrap/>
            <w:hideMark/>
          </w:tcPr>
          <w:p w14:paraId="116295EF" w14:textId="77777777" w:rsidR="007F1846" w:rsidRPr="00BA6C1C" w:rsidRDefault="007F1846" w:rsidP="0056477D">
            <w:pPr>
              <w:jc w:val="both"/>
              <w:rPr>
                <w:color w:val="000000" w:themeColor="text1"/>
                <w:szCs w:val="24"/>
                <w:u w:val="single"/>
              </w:rPr>
            </w:pPr>
            <w:r w:rsidRPr="00BA6C1C">
              <w:rPr>
                <w:color w:val="000000" w:themeColor="text1"/>
                <w:szCs w:val="24"/>
                <w:u w:val="single"/>
              </w:rPr>
              <w:t>Fixed costs and overhead</w:t>
            </w:r>
            <w:r w:rsidR="0066330C" w:rsidRPr="00BA6C1C">
              <w:rPr>
                <w:color w:val="000000" w:themeColor="text1"/>
                <w:szCs w:val="24"/>
                <w:u w:val="single"/>
              </w:rPr>
              <w:t xml:space="preserve"> expenses</w:t>
            </w:r>
          </w:p>
        </w:tc>
        <w:tc>
          <w:tcPr>
            <w:tcW w:w="403" w:type="pct"/>
            <w:noWrap/>
            <w:hideMark/>
          </w:tcPr>
          <w:p w14:paraId="0E1EAC46" w14:textId="77777777" w:rsidR="007F1846" w:rsidRPr="00BA6C1C" w:rsidRDefault="007F1846" w:rsidP="0056477D">
            <w:pPr>
              <w:jc w:val="both"/>
              <w:rPr>
                <w:color w:val="000000" w:themeColor="text1"/>
                <w:szCs w:val="24"/>
              </w:rPr>
            </w:pPr>
          </w:p>
        </w:tc>
        <w:tc>
          <w:tcPr>
            <w:tcW w:w="402" w:type="pct"/>
            <w:noWrap/>
            <w:hideMark/>
          </w:tcPr>
          <w:p w14:paraId="49C3A09E"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3" w:type="pct"/>
            <w:noWrap/>
            <w:hideMark/>
          </w:tcPr>
          <w:p w14:paraId="70F5A729"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2" w:type="pct"/>
            <w:noWrap/>
            <w:hideMark/>
          </w:tcPr>
          <w:p w14:paraId="1B1AC0F7"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3" w:type="pct"/>
            <w:noWrap/>
            <w:hideMark/>
          </w:tcPr>
          <w:p w14:paraId="6C697AF3"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2" w:type="pct"/>
            <w:noWrap/>
            <w:hideMark/>
          </w:tcPr>
          <w:p w14:paraId="259EB776"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66" w:type="pct"/>
            <w:noWrap/>
            <w:hideMark/>
          </w:tcPr>
          <w:p w14:paraId="54F0F505"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510" w:type="pct"/>
            <w:noWrap/>
            <w:hideMark/>
          </w:tcPr>
          <w:p w14:paraId="3AF4A1C6"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684" w:type="pct"/>
            <w:noWrap/>
            <w:hideMark/>
          </w:tcPr>
          <w:p w14:paraId="55EF046B" w14:textId="77777777" w:rsidR="007F1846" w:rsidRPr="00BA6C1C" w:rsidRDefault="007F1846" w:rsidP="0056477D">
            <w:pPr>
              <w:jc w:val="both"/>
              <w:rPr>
                <w:color w:val="000000" w:themeColor="text1"/>
                <w:szCs w:val="24"/>
              </w:rPr>
            </w:pPr>
          </w:p>
        </w:tc>
      </w:tr>
      <w:tr w:rsidR="00BA6C1C" w:rsidRPr="00BA6C1C" w14:paraId="5AD27B70" w14:textId="77777777" w:rsidTr="001F63D7">
        <w:trPr>
          <w:trHeight w:val="330"/>
        </w:trPr>
        <w:tc>
          <w:tcPr>
            <w:tcW w:w="928" w:type="pct"/>
            <w:noWrap/>
            <w:hideMark/>
          </w:tcPr>
          <w:p w14:paraId="27914425" w14:textId="77777777" w:rsidR="007F1846" w:rsidRPr="00BA6C1C" w:rsidRDefault="007F1846" w:rsidP="0056477D">
            <w:pPr>
              <w:jc w:val="both"/>
              <w:rPr>
                <w:color w:val="000000" w:themeColor="text1"/>
                <w:szCs w:val="24"/>
              </w:rPr>
            </w:pPr>
            <w:r w:rsidRPr="00BA6C1C">
              <w:rPr>
                <w:color w:val="000000" w:themeColor="text1"/>
                <w:szCs w:val="24"/>
              </w:rPr>
              <w:t>Rent on warehouse</w:t>
            </w:r>
          </w:p>
        </w:tc>
        <w:tc>
          <w:tcPr>
            <w:tcW w:w="403" w:type="pct"/>
            <w:noWrap/>
            <w:hideMark/>
          </w:tcPr>
          <w:p w14:paraId="0AF015EA" w14:textId="77777777" w:rsidR="007F1846" w:rsidRPr="00BA6C1C" w:rsidRDefault="007F1846" w:rsidP="0056477D">
            <w:pPr>
              <w:jc w:val="both"/>
              <w:rPr>
                <w:color w:val="000000" w:themeColor="text1"/>
                <w:szCs w:val="24"/>
              </w:rPr>
            </w:pPr>
          </w:p>
        </w:tc>
        <w:tc>
          <w:tcPr>
            <w:tcW w:w="402" w:type="pct"/>
            <w:noWrap/>
            <w:hideMark/>
          </w:tcPr>
          <w:p w14:paraId="378556A6" w14:textId="77777777" w:rsidR="007F1846" w:rsidRPr="00BA6C1C" w:rsidRDefault="007F1846" w:rsidP="0056477D">
            <w:pPr>
              <w:jc w:val="both"/>
              <w:rPr>
                <w:color w:val="000000" w:themeColor="text1"/>
                <w:szCs w:val="24"/>
              </w:rPr>
            </w:pPr>
            <w:r w:rsidRPr="00BA6C1C">
              <w:rPr>
                <w:color w:val="000000" w:themeColor="text1"/>
                <w:szCs w:val="24"/>
              </w:rPr>
              <w:t xml:space="preserve">200,000 </w:t>
            </w:r>
          </w:p>
        </w:tc>
        <w:tc>
          <w:tcPr>
            <w:tcW w:w="403" w:type="pct"/>
            <w:noWrap/>
            <w:hideMark/>
          </w:tcPr>
          <w:p w14:paraId="1159F154"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2" w:type="pct"/>
            <w:noWrap/>
            <w:hideMark/>
          </w:tcPr>
          <w:p w14:paraId="428BE0E2" w14:textId="77777777" w:rsidR="007F1846" w:rsidRPr="00BA6C1C" w:rsidRDefault="007F1846" w:rsidP="0056477D">
            <w:pPr>
              <w:jc w:val="both"/>
              <w:rPr>
                <w:color w:val="000000" w:themeColor="text1"/>
                <w:szCs w:val="24"/>
              </w:rPr>
            </w:pPr>
            <w:r w:rsidRPr="00BA6C1C">
              <w:rPr>
                <w:color w:val="000000" w:themeColor="text1"/>
                <w:szCs w:val="24"/>
              </w:rPr>
              <w:t xml:space="preserve">20,0000 </w:t>
            </w:r>
          </w:p>
        </w:tc>
        <w:tc>
          <w:tcPr>
            <w:tcW w:w="403" w:type="pct"/>
            <w:noWrap/>
            <w:hideMark/>
          </w:tcPr>
          <w:p w14:paraId="0B3F0EE1" w14:textId="77777777" w:rsidR="007F1846" w:rsidRPr="00BA6C1C" w:rsidRDefault="007F1846" w:rsidP="0056477D">
            <w:pPr>
              <w:jc w:val="both"/>
              <w:rPr>
                <w:b/>
                <w:bCs/>
                <w:color w:val="000000" w:themeColor="text1"/>
                <w:szCs w:val="24"/>
              </w:rPr>
            </w:pPr>
            <w:r w:rsidRPr="00BA6C1C">
              <w:rPr>
                <w:b/>
                <w:bCs/>
                <w:color w:val="000000" w:themeColor="text1"/>
                <w:szCs w:val="24"/>
              </w:rPr>
              <w:t> </w:t>
            </w:r>
          </w:p>
        </w:tc>
        <w:tc>
          <w:tcPr>
            <w:tcW w:w="402" w:type="pct"/>
            <w:noWrap/>
            <w:hideMark/>
          </w:tcPr>
          <w:p w14:paraId="0D2A79E0" w14:textId="77777777" w:rsidR="007F1846" w:rsidRPr="00BA6C1C" w:rsidRDefault="007F1846" w:rsidP="0056477D">
            <w:pPr>
              <w:jc w:val="both"/>
              <w:rPr>
                <w:color w:val="000000" w:themeColor="text1"/>
                <w:szCs w:val="24"/>
              </w:rPr>
            </w:pPr>
            <w:r w:rsidRPr="00BA6C1C">
              <w:rPr>
                <w:color w:val="000000" w:themeColor="text1"/>
                <w:szCs w:val="24"/>
              </w:rPr>
              <w:t xml:space="preserve">170,000 </w:t>
            </w:r>
          </w:p>
        </w:tc>
        <w:tc>
          <w:tcPr>
            <w:tcW w:w="466" w:type="pct"/>
            <w:noWrap/>
            <w:hideMark/>
          </w:tcPr>
          <w:p w14:paraId="31923954" w14:textId="77777777" w:rsidR="007F1846" w:rsidRPr="00BA6C1C" w:rsidRDefault="007F1846" w:rsidP="0056477D">
            <w:pPr>
              <w:jc w:val="both"/>
              <w:rPr>
                <w:b/>
                <w:bCs/>
                <w:color w:val="000000" w:themeColor="text1"/>
                <w:szCs w:val="24"/>
              </w:rPr>
            </w:pPr>
            <w:r w:rsidRPr="00BA6C1C">
              <w:rPr>
                <w:b/>
                <w:bCs/>
                <w:color w:val="000000" w:themeColor="text1"/>
                <w:szCs w:val="24"/>
              </w:rPr>
              <w:t> </w:t>
            </w:r>
          </w:p>
        </w:tc>
        <w:tc>
          <w:tcPr>
            <w:tcW w:w="510" w:type="pct"/>
            <w:noWrap/>
            <w:hideMark/>
          </w:tcPr>
          <w:p w14:paraId="51AE12C6" w14:textId="77777777" w:rsidR="007F1846" w:rsidRPr="00BA6C1C" w:rsidRDefault="00744C72" w:rsidP="0056477D">
            <w:pPr>
              <w:jc w:val="both"/>
              <w:rPr>
                <w:color w:val="000000" w:themeColor="text1"/>
                <w:szCs w:val="24"/>
              </w:rPr>
            </w:pPr>
            <w:r w:rsidRPr="00BA6C1C">
              <w:rPr>
                <w:color w:val="000000" w:themeColor="text1"/>
                <w:szCs w:val="24"/>
              </w:rPr>
              <w:t>-</w:t>
            </w:r>
            <w:r w:rsidR="007F1846" w:rsidRPr="00BA6C1C">
              <w:rPr>
                <w:color w:val="000000" w:themeColor="text1"/>
                <w:szCs w:val="24"/>
              </w:rPr>
              <w:t xml:space="preserve"> 30,000 </w:t>
            </w:r>
          </w:p>
        </w:tc>
        <w:tc>
          <w:tcPr>
            <w:tcW w:w="684" w:type="pct"/>
            <w:noWrap/>
            <w:hideMark/>
          </w:tcPr>
          <w:p w14:paraId="1E1305CE" w14:textId="77777777" w:rsidR="007F1846" w:rsidRPr="00BA6C1C" w:rsidRDefault="007F1846" w:rsidP="0056477D">
            <w:pPr>
              <w:jc w:val="both"/>
              <w:rPr>
                <w:color w:val="000000" w:themeColor="text1"/>
                <w:szCs w:val="24"/>
              </w:rPr>
            </w:pPr>
            <w:r w:rsidRPr="00BA6C1C">
              <w:rPr>
                <w:color w:val="000000" w:themeColor="text1"/>
                <w:szCs w:val="24"/>
              </w:rPr>
              <w:t>Favourable</w:t>
            </w:r>
          </w:p>
        </w:tc>
      </w:tr>
      <w:tr w:rsidR="00BA6C1C" w:rsidRPr="00BA6C1C" w14:paraId="535DE613" w14:textId="77777777" w:rsidTr="001F63D7">
        <w:trPr>
          <w:trHeight w:val="330"/>
        </w:trPr>
        <w:tc>
          <w:tcPr>
            <w:tcW w:w="928" w:type="pct"/>
            <w:noWrap/>
            <w:hideMark/>
          </w:tcPr>
          <w:p w14:paraId="57D65C17" w14:textId="77777777" w:rsidR="007F1846" w:rsidRPr="00BA6C1C" w:rsidRDefault="00D87E8B" w:rsidP="0056477D">
            <w:pPr>
              <w:jc w:val="both"/>
              <w:rPr>
                <w:color w:val="000000" w:themeColor="text1"/>
                <w:szCs w:val="24"/>
              </w:rPr>
            </w:pPr>
            <w:r w:rsidRPr="00BA6C1C">
              <w:rPr>
                <w:color w:val="000000" w:themeColor="text1"/>
                <w:szCs w:val="24"/>
              </w:rPr>
              <w:t>Insurance premium</w:t>
            </w:r>
          </w:p>
        </w:tc>
        <w:tc>
          <w:tcPr>
            <w:tcW w:w="403" w:type="pct"/>
            <w:noWrap/>
            <w:hideMark/>
          </w:tcPr>
          <w:p w14:paraId="5597C77B" w14:textId="77777777" w:rsidR="007F1846" w:rsidRPr="00BA6C1C" w:rsidRDefault="007F1846" w:rsidP="0056477D">
            <w:pPr>
              <w:jc w:val="both"/>
              <w:rPr>
                <w:color w:val="000000" w:themeColor="text1"/>
                <w:szCs w:val="24"/>
              </w:rPr>
            </w:pPr>
          </w:p>
        </w:tc>
        <w:tc>
          <w:tcPr>
            <w:tcW w:w="402" w:type="pct"/>
            <w:noWrap/>
            <w:hideMark/>
          </w:tcPr>
          <w:p w14:paraId="3ACC8D74" w14:textId="77777777" w:rsidR="007F1846" w:rsidRPr="00BA6C1C" w:rsidRDefault="007F1846" w:rsidP="0056477D">
            <w:pPr>
              <w:jc w:val="both"/>
              <w:rPr>
                <w:color w:val="000000" w:themeColor="text1"/>
                <w:szCs w:val="24"/>
              </w:rPr>
            </w:pPr>
            <w:r w:rsidRPr="00BA6C1C">
              <w:rPr>
                <w:color w:val="000000" w:themeColor="text1"/>
                <w:szCs w:val="24"/>
              </w:rPr>
              <w:t xml:space="preserve">100,000 </w:t>
            </w:r>
          </w:p>
        </w:tc>
        <w:tc>
          <w:tcPr>
            <w:tcW w:w="403" w:type="pct"/>
            <w:noWrap/>
            <w:hideMark/>
          </w:tcPr>
          <w:p w14:paraId="545B77D3" w14:textId="77777777" w:rsidR="007F1846" w:rsidRPr="00BA6C1C" w:rsidRDefault="007F1846" w:rsidP="0056477D">
            <w:pPr>
              <w:jc w:val="both"/>
              <w:rPr>
                <w:color w:val="000000" w:themeColor="text1"/>
                <w:szCs w:val="24"/>
              </w:rPr>
            </w:pPr>
          </w:p>
        </w:tc>
        <w:tc>
          <w:tcPr>
            <w:tcW w:w="402" w:type="pct"/>
            <w:noWrap/>
            <w:hideMark/>
          </w:tcPr>
          <w:p w14:paraId="5410CDF1" w14:textId="77777777" w:rsidR="007F1846" w:rsidRPr="00BA6C1C" w:rsidRDefault="007F1846" w:rsidP="0056477D">
            <w:pPr>
              <w:jc w:val="both"/>
              <w:rPr>
                <w:color w:val="000000" w:themeColor="text1"/>
                <w:szCs w:val="24"/>
              </w:rPr>
            </w:pPr>
            <w:r w:rsidRPr="00BA6C1C">
              <w:rPr>
                <w:color w:val="000000" w:themeColor="text1"/>
                <w:szCs w:val="24"/>
              </w:rPr>
              <w:t xml:space="preserve">100,000 </w:t>
            </w:r>
          </w:p>
        </w:tc>
        <w:tc>
          <w:tcPr>
            <w:tcW w:w="403" w:type="pct"/>
            <w:noWrap/>
            <w:hideMark/>
          </w:tcPr>
          <w:p w14:paraId="23B96CCC"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402" w:type="pct"/>
            <w:noWrap/>
            <w:hideMark/>
          </w:tcPr>
          <w:p w14:paraId="1B8F8436" w14:textId="77777777" w:rsidR="007F1846" w:rsidRPr="00BA6C1C" w:rsidRDefault="007F1846" w:rsidP="0056477D">
            <w:pPr>
              <w:jc w:val="both"/>
              <w:rPr>
                <w:color w:val="000000" w:themeColor="text1"/>
                <w:szCs w:val="24"/>
              </w:rPr>
            </w:pPr>
            <w:r w:rsidRPr="00BA6C1C">
              <w:rPr>
                <w:color w:val="000000" w:themeColor="text1"/>
                <w:szCs w:val="24"/>
              </w:rPr>
              <w:t xml:space="preserve">100,000 </w:t>
            </w:r>
          </w:p>
        </w:tc>
        <w:tc>
          <w:tcPr>
            <w:tcW w:w="466" w:type="pct"/>
            <w:noWrap/>
            <w:hideMark/>
          </w:tcPr>
          <w:p w14:paraId="6BCFC4A3" w14:textId="77777777" w:rsidR="007F1846" w:rsidRPr="00BA6C1C" w:rsidRDefault="007F1846" w:rsidP="0056477D">
            <w:pPr>
              <w:jc w:val="both"/>
              <w:rPr>
                <w:color w:val="000000" w:themeColor="text1"/>
                <w:szCs w:val="24"/>
              </w:rPr>
            </w:pPr>
            <w:r w:rsidRPr="00BA6C1C">
              <w:rPr>
                <w:color w:val="000000" w:themeColor="text1"/>
                <w:szCs w:val="24"/>
              </w:rPr>
              <w:t> </w:t>
            </w:r>
          </w:p>
        </w:tc>
        <w:tc>
          <w:tcPr>
            <w:tcW w:w="510" w:type="pct"/>
            <w:noWrap/>
            <w:hideMark/>
          </w:tcPr>
          <w:p w14:paraId="1CB783D3" w14:textId="77777777" w:rsidR="007F1846" w:rsidRPr="00BA6C1C" w:rsidRDefault="007F1846" w:rsidP="0056477D">
            <w:pPr>
              <w:jc w:val="center"/>
              <w:rPr>
                <w:color w:val="000000" w:themeColor="text1"/>
                <w:szCs w:val="24"/>
              </w:rPr>
            </w:pPr>
            <w:r w:rsidRPr="00BA6C1C">
              <w:rPr>
                <w:color w:val="000000" w:themeColor="text1"/>
                <w:szCs w:val="24"/>
              </w:rPr>
              <w:t>-</w:t>
            </w:r>
          </w:p>
        </w:tc>
        <w:tc>
          <w:tcPr>
            <w:tcW w:w="684" w:type="pct"/>
            <w:noWrap/>
            <w:hideMark/>
          </w:tcPr>
          <w:p w14:paraId="4748EAA0" w14:textId="77777777" w:rsidR="007F1846" w:rsidRPr="00BA6C1C" w:rsidRDefault="007F1846" w:rsidP="0056477D">
            <w:pPr>
              <w:jc w:val="both"/>
              <w:rPr>
                <w:color w:val="000000" w:themeColor="text1"/>
                <w:szCs w:val="24"/>
              </w:rPr>
            </w:pPr>
            <w:r w:rsidRPr="00BA6C1C">
              <w:rPr>
                <w:color w:val="000000" w:themeColor="text1"/>
                <w:szCs w:val="24"/>
              </w:rPr>
              <w:t>No variance  (favourable)</w:t>
            </w:r>
          </w:p>
        </w:tc>
      </w:tr>
      <w:tr w:rsidR="00BA6C1C" w:rsidRPr="00BA6C1C" w14:paraId="498930B9" w14:textId="77777777" w:rsidTr="001F63D7">
        <w:trPr>
          <w:trHeight w:val="330"/>
        </w:trPr>
        <w:tc>
          <w:tcPr>
            <w:tcW w:w="928" w:type="pct"/>
            <w:noWrap/>
            <w:hideMark/>
          </w:tcPr>
          <w:p w14:paraId="54503A99" w14:textId="77777777" w:rsidR="007F1846" w:rsidRPr="00BA6C1C" w:rsidRDefault="007F1846" w:rsidP="0056477D">
            <w:pPr>
              <w:jc w:val="both"/>
              <w:rPr>
                <w:color w:val="000000" w:themeColor="text1"/>
                <w:szCs w:val="24"/>
              </w:rPr>
            </w:pPr>
            <w:r w:rsidRPr="00BA6C1C">
              <w:rPr>
                <w:color w:val="000000" w:themeColor="text1"/>
                <w:szCs w:val="24"/>
              </w:rPr>
              <w:t xml:space="preserve">Salary </w:t>
            </w:r>
            <w:r w:rsidR="0098594D" w:rsidRPr="00BA6C1C">
              <w:rPr>
                <w:color w:val="000000" w:themeColor="text1"/>
                <w:szCs w:val="24"/>
              </w:rPr>
              <w:t>for</w:t>
            </w:r>
            <w:r w:rsidRPr="00BA6C1C">
              <w:rPr>
                <w:color w:val="000000" w:themeColor="text1"/>
                <w:szCs w:val="24"/>
              </w:rPr>
              <w:t xml:space="preserve"> </w:t>
            </w:r>
            <w:r w:rsidR="0098594D" w:rsidRPr="00BA6C1C">
              <w:rPr>
                <w:color w:val="000000" w:themeColor="text1"/>
                <w:szCs w:val="24"/>
              </w:rPr>
              <w:t xml:space="preserve">full-time </w:t>
            </w:r>
            <w:r w:rsidRPr="00BA6C1C">
              <w:rPr>
                <w:color w:val="000000" w:themeColor="text1"/>
                <w:szCs w:val="24"/>
              </w:rPr>
              <w:t>warehouse supervisor</w:t>
            </w:r>
          </w:p>
        </w:tc>
        <w:tc>
          <w:tcPr>
            <w:tcW w:w="403" w:type="pct"/>
            <w:noWrap/>
            <w:hideMark/>
          </w:tcPr>
          <w:p w14:paraId="24E4D54D" w14:textId="77777777" w:rsidR="007F1846" w:rsidRPr="00BA6C1C" w:rsidRDefault="007F1846" w:rsidP="0056477D">
            <w:pPr>
              <w:jc w:val="both"/>
              <w:rPr>
                <w:color w:val="000000" w:themeColor="text1"/>
                <w:szCs w:val="24"/>
              </w:rPr>
            </w:pPr>
          </w:p>
        </w:tc>
        <w:tc>
          <w:tcPr>
            <w:tcW w:w="402" w:type="pct"/>
            <w:noWrap/>
            <w:hideMark/>
          </w:tcPr>
          <w:p w14:paraId="79D7BD04" w14:textId="77777777" w:rsidR="007F1846" w:rsidRPr="00BA6C1C" w:rsidRDefault="007F1846" w:rsidP="0056477D">
            <w:pPr>
              <w:jc w:val="both"/>
              <w:rPr>
                <w:color w:val="000000" w:themeColor="text1"/>
                <w:szCs w:val="24"/>
              </w:rPr>
            </w:pPr>
            <w:r w:rsidRPr="00BA6C1C">
              <w:rPr>
                <w:color w:val="000000" w:themeColor="text1"/>
                <w:szCs w:val="24"/>
              </w:rPr>
              <w:t xml:space="preserve">50,000 </w:t>
            </w:r>
          </w:p>
        </w:tc>
        <w:tc>
          <w:tcPr>
            <w:tcW w:w="403" w:type="pct"/>
            <w:noWrap/>
            <w:hideMark/>
          </w:tcPr>
          <w:p w14:paraId="647B3EAF" w14:textId="77777777" w:rsidR="007F1846" w:rsidRPr="00BA6C1C" w:rsidRDefault="007F1846" w:rsidP="0056477D">
            <w:pPr>
              <w:jc w:val="both"/>
              <w:rPr>
                <w:color w:val="000000" w:themeColor="text1"/>
                <w:szCs w:val="24"/>
              </w:rPr>
            </w:pPr>
          </w:p>
        </w:tc>
        <w:tc>
          <w:tcPr>
            <w:tcW w:w="402" w:type="pct"/>
            <w:noWrap/>
            <w:hideMark/>
          </w:tcPr>
          <w:p w14:paraId="67209FB5" w14:textId="77777777" w:rsidR="007F1846" w:rsidRPr="00BA6C1C" w:rsidRDefault="007F1846" w:rsidP="0056477D">
            <w:pPr>
              <w:jc w:val="both"/>
              <w:rPr>
                <w:color w:val="000000" w:themeColor="text1"/>
                <w:szCs w:val="24"/>
              </w:rPr>
            </w:pPr>
            <w:r w:rsidRPr="00BA6C1C">
              <w:rPr>
                <w:color w:val="000000" w:themeColor="text1"/>
                <w:szCs w:val="24"/>
              </w:rPr>
              <w:t xml:space="preserve">50,000 </w:t>
            </w:r>
          </w:p>
        </w:tc>
        <w:tc>
          <w:tcPr>
            <w:tcW w:w="403" w:type="pct"/>
            <w:noWrap/>
            <w:hideMark/>
          </w:tcPr>
          <w:p w14:paraId="699BBE50" w14:textId="77777777" w:rsidR="007F1846" w:rsidRPr="00BA6C1C" w:rsidRDefault="007F1846" w:rsidP="0056477D">
            <w:pPr>
              <w:jc w:val="both"/>
              <w:rPr>
                <w:color w:val="000000" w:themeColor="text1"/>
                <w:szCs w:val="24"/>
              </w:rPr>
            </w:pPr>
          </w:p>
        </w:tc>
        <w:tc>
          <w:tcPr>
            <w:tcW w:w="402" w:type="pct"/>
            <w:noWrap/>
            <w:hideMark/>
          </w:tcPr>
          <w:p w14:paraId="16E101EB" w14:textId="77777777" w:rsidR="007F1846" w:rsidRPr="00BA6C1C" w:rsidRDefault="007F1846" w:rsidP="0056477D">
            <w:pPr>
              <w:jc w:val="both"/>
              <w:rPr>
                <w:color w:val="000000" w:themeColor="text1"/>
                <w:szCs w:val="24"/>
              </w:rPr>
            </w:pPr>
            <w:r w:rsidRPr="00BA6C1C">
              <w:rPr>
                <w:color w:val="000000" w:themeColor="text1"/>
                <w:szCs w:val="24"/>
              </w:rPr>
              <w:t xml:space="preserve">35,000 </w:t>
            </w:r>
          </w:p>
        </w:tc>
        <w:tc>
          <w:tcPr>
            <w:tcW w:w="466" w:type="pct"/>
            <w:noWrap/>
            <w:hideMark/>
          </w:tcPr>
          <w:p w14:paraId="51135BB4" w14:textId="77777777" w:rsidR="007F1846" w:rsidRPr="00BA6C1C" w:rsidRDefault="007F1846" w:rsidP="0056477D">
            <w:pPr>
              <w:jc w:val="both"/>
              <w:rPr>
                <w:color w:val="000000" w:themeColor="text1"/>
                <w:szCs w:val="24"/>
              </w:rPr>
            </w:pPr>
          </w:p>
        </w:tc>
        <w:tc>
          <w:tcPr>
            <w:tcW w:w="510" w:type="pct"/>
            <w:noWrap/>
            <w:hideMark/>
          </w:tcPr>
          <w:p w14:paraId="6EB1DF3B" w14:textId="77777777" w:rsidR="007F1846" w:rsidRPr="00BA6C1C" w:rsidRDefault="007F1846" w:rsidP="0056477D">
            <w:pPr>
              <w:jc w:val="both"/>
              <w:rPr>
                <w:color w:val="000000" w:themeColor="text1"/>
                <w:szCs w:val="24"/>
              </w:rPr>
            </w:pPr>
            <w:r w:rsidRPr="00BA6C1C">
              <w:rPr>
                <w:color w:val="000000" w:themeColor="text1"/>
                <w:szCs w:val="24"/>
              </w:rPr>
              <w:t xml:space="preserve">- 15,000 </w:t>
            </w:r>
          </w:p>
        </w:tc>
        <w:tc>
          <w:tcPr>
            <w:tcW w:w="684" w:type="pct"/>
            <w:noWrap/>
            <w:hideMark/>
          </w:tcPr>
          <w:p w14:paraId="38CDC847" w14:textId="77777777" w:rsidR="007F1846" w:rsidRPr="00BA6C1C" w:rsidRDefault="007F1846" w:rsidP="0056477D">
            <w:pPr>
              <w:jc w:val="both"/>
              <w:rPr>
                <w:color w:val="000000" w:themeColor="text1"/>
                <w:szCs w:val="24"/>
              </w:rPr>
            </w:pPr>
            <w:r w:rsidRPr="00BA6C1C">
              <w:rPr>
                <w:color w:val="000000" w:themeColor="text1"/>
                <w:szCs w:val="24"/>
              </w:rPr>
              <w:t>Favourable</w:t>
            </w:r>
          </w:p>
        </w:tc>
      </w:tr>
      <w:tr w:rsidR="00BA6C1C" w:rsidRPr="00BA6C1C" w14:paraId="1D8EECE1" w14:textId="77777777" w:rsidTr="001F63D7">
        <w:trPr>
          <w:trHeight w:val="300"/>
        </w:trPr>
        <w:tc>
          <w:tcPr>
            <w:tcW w:w="928" w:type="pct"/>
            <w:noWrap/>
            <w:hideMark/>
          </w:tcPr>
          <w:p w14:paraId="2F1EF662" w14:textId="77777777" w:rsidR="007F1846" w:rsidRPr="00BA6C1C" w:rsidRDefault="007F1846" w:rsidP="0056477D">
            <w:pPr>
              <w:jc w:val="both"/>
              <w:rPr>
                <w:color w:val="000000" w:themeColor="text1"/>
                <w:szCs w:val="24"/>
              </w:rPr>
            </w:pPr>
          </w:p>
        </w:tc>
        <w:tc>
          <w:tcPr>
            <w:tcW w:w="403" w:type="pct"/>
            <w:noWrap/>
            <w:hideMark/>
          </w:tcPr>
          <w:p w14:paraId="51DEEAE3" w14:textId="77777777" w:rsidR="007F1846" w:rsidRPr="00BA6C1C" w:rsidRDefault="007F1846" w:rsidP="0056477D">
            <w:pPr>
              <w:jc w:val="both"/>
              <w:rPr>
                <w:color w:val="000000" w:themeColor="text1"/>
                <w:szCs w:val="24"/>
              </w:rPr>
            </w:pPr>
          </w:p>
        </w:tc>
        <w:tc>
          <w:tcPr>
            <w:tcW w:w="402" w:type="pct"/>
            <w:noWrap/>
            <w:hideMark/>
          </w:tcPr>
          <w:p w14:paraId="6FE5E5C5" w14:textId="77777777" w:rsidR="007F1846" w:rsidRPr="00BA6C1C" w:rsidRDefault="007F1846" w:rsidP="0056477D">
            <w:pPr>
              <w:jc w:val="both"/>
              <w:rPr>
                <w:color w:val="000000" w:themeColor="text1"/>
                <w:szCs w:val="24"/>
              </w:rPr>
            </w:pPr>
          </w:p>
        </w:tc>
        <w:tc>
          <w:tcPr>
            <w:tcW w:w="403" w:type="pct"/>
            <w:noWrap/>
            <w:hideMark/>
          </w:tcPr>
          <w:p w14:paraId="61ACB891" w14:textId="77777777" w:rsidR="007F1846" w:rsidRPr="00BA6C1C" w:rsidRDefault="007F1846" w:rsidP="0056477D">
            <w:pPr>
              <w:jc w:val="both"/>
              <w:rPr>
                <w:color w:val="000000" w:themeColor="text1"/>
                <w:szCs w:val="24"/>
                <w:u w:val="single"/>
              </w:rPr>
            </w:pPr>
            <w:r w:rsidRPr="00BA6C1C">
              <w:rPr>
                <w:color w:val="000000" w:themeColor="text1"/>
                <w:szCs w:val="24"/>
                <w:u w:val="single"/>
              </w:rPr>
              <w:t xml:space="preserve">350,000 </w:t>
            </w:r>
          </w:p>
        </w:tc>
        <w:tc>
          <w:tcPr>
            <w:tcW w:w="402" w:type="pct"/>
            <w:noWrap/>
            <w:hideMark/>
          </w:tcPr>
          <w:p w14:paraId="3A317236" w14:textId="77777777" w:rsidR="007F1846" w:rsidRPr="00BA6C1C" w:rsidRDefault="007F1846" w:rsidP="0056477D">
            <w:pPr>
              <w:jc w:val="both"/>
              <w:rPr>
                <w:color w:val="000000" w:themeColor="text1"/>
                <w:szCs w:val="24"/>
                <w:u w:val="single"/>
              </w:rPr>
            </w:pPr>
          </w:p>
        </w:tc>
        <w:tc>
          <w:tcPr>
            <w:tcW w:w="403" w:type="pct"/>
            <w:noWrap/>
            <w:hideMark/>
          </w:tcPr>
          <w:p w14:paraId="15F74BCD" w14:textId="77777777" w:rsidR="007F1846" w:rsidRPr="00BA6C1C" w:rsidRDefault="007F1846" w:rsidP="0056477D">
            <w:pPr>
              <w:jc w:val="both"/>
              <w:rPr>
                <w:color w:val="000000" w:themeColor="text1"/>
                <w:szCs w:val="24"/>
                <w:u w:val="single"/>
              </w:rPr>
            </w:pPr>
            <w:r w:rsidRPr="00BA6C1C">
              <w:rPr>
                <w:color w:val="000000" w:themeColor="text1"/>
                <w:szCs w:val="24"/>
                <w:u w:val="single"/>
              </w:rPr>
              <w:t xml:space="preserve">350,000 </w:t>
            </w:r>
          </w:p>
        </w:tc>
        <w:tc>
          <w:tcPr>
            <w:tcW w:w="402" w:type="pct"/>
            <w:noWrap/>
            <w:hideMark/>
          </w:tcPr>
          <w:p w14:paraId="4B23A434" w14:textId="77777777" w:rsidR="007F1846" w:rsidRPr="00BA6C1C" w:rsidRDefault="007F1846" w:rsidP="0056477D">
            <w:pPr>
              <w:jc w:val="both"/>
              <w:rPr>
                <w:color w:val="000000" w:themeColor="text1"/>
                <w:szCs w:val="24"/>
                <w:u w:val="single"/>
              </w:rPr>
            </w:pPr>
          </w:p>
        </w:tc>
        <w:tc>
          <w:tcPr>
            <w:tcW w:w="466" w:type="pct"/>
            <w:noWrap/>
            <w:hideMark/>
          </w:tcPr>
          <w:p w14:paraId="315F4997" w14:textId="77777777" w:rsidR="007F1846" w:rsidRPr="00BA6C1C" w:rsidRDefault="007F1846" w:rsidP="0056477D">
            <w:pPr>
              <w:jc w:val="both"/>
              <w:rPr>
                <w:color w:val="000000" w:themeColor="text1"/>
                <w:szCs w:val="24"/>
                <w:u w:val="single"/>
              </w:rPr>
            </w:pPr>
            <w:r w:rsidRPr="00BA6C1C">
              <w:rPr>
                <w:color w:val="000000" w:themeColor="text1"/>
                <w:szCs w:val="24"/>
                <w:u w:val="single"/>
              </w:rPr>
              <w:t xml:space="preserve"> </w:t>
            </w:r>
            <w:r w:rsidR="00744C72" w:rsidRPr="00BA6C1C">
              <w:rPr>
                <w:color w:val="000000" w:themeColor="text1"/>
                <w:szCs w:val="24"/>
                <w:u w:val="single"/>
              </w:rPr>
              <w:t xml:space="preserve">     </w:t>
            </w:r>
            <w:r w:rsidRPr="00BA6C1C">
              <w:rPr>
                <w:color w:val="000000" w:themeColor="text1"/>
                <w:szCs w:val="24"/>
                <w:u w:val="single"/>
              </w:rPr>
              <w:t xml:space="preserve">305,000 </w:t>
            </w:r>
          </w:p>
        </w:tc>
        <w:tc>
          <w:tcPr>
            <w:tcW w:w="510" w:type="pct"/>
            <w:noWrap/>
            <w:hideMark/>
          </w:tcPr>
          <w:p w14:paraId="2F96F282" w14:textId="77777777" w:rsidR="007F1846" w:rsidRPr="00BA6C1C" w:rsidRDefault="007F1846" w:rsidP="0056477D">
            <w:pPr>
              <w:jc w:val="both"/>
              <w:rPr>
                <w:color w:val="000000" w:themeColor="text1"/>
                <w:szCs w:val="24"/>
              </w:rPr>
            </w:pPr>
            <w:r w:rsidRPr="00BA6C1C">
              <w:rPr>
                <w:color w:val="000000" w:themeColor="text1"/>
                <w:szCs w:val="24"/>
              </w:rPr>
              <w:t xml:space="preserve">- 45,000 </w:t>
            </w:r>
          </w:p>
        </w:tc>
        <w:tc>
          <w:tcPr>
            <w:tcW w:w="684" w:type="pct"/>
            <w:noWrap/>
            <w:hideMark/>
          </w:tcPr>
          <w:p w14:paraId="4CE23819" w14:textId="77777777" w:rsidR="007F1846" w:rsidRPr="00BA6C1C" w:rsidRDefault="007F1846" w:rsidP="0056477D">
            <w:pPr>
              <w:jc w:val="both"/>
              <w:rPr>
                <w:color w:val="000000" w:themeColor="text1"/>
                <w:szCs w:val="24"/>
              </w:rPr>
            </w:pPr>
            <w:r w:rsidRPr="00BA6C1C">
              <w:rPr>
                <w:color w:val="000000" w:themeColor="text1"/>
                <w:szCs w:val="24"/>
              </w:rPr>
              <w:t>Favourable</w:t>
            </w:r>
          </w:p>
        </w:tc>
      </w:tr>
      <w:tr w:rsidR="00784EDA" w:rsidRPr="00BA6C1C" w14:paraId="6DEA62BC" w14:textId="77777777" w:rsidTr="001F63D7">
        <w:trPr>
          <w:trHeight w:val="300"/>
        </w:trPr>
        <w:tc>
          <w:tcPr>
            <w:tcW w:w="928" w:type="pct"/>
            <w:noWrap/>
            <w:hideMark/>
          </w:tcPr>
          <w:p w14:paraId="0F222665" w14:textId="77777777" w:rsidR="007F1846" w:rsidRPr="00BA6C1C" w:rsidRDefault="007F1846" w:rsidP="0056477D">
            <w:pPr>
              <w:jc w:val="both"/>
              <w:rPr>
                <w:b/>
                <w:bCs/>
                <w:color w:val="000000" w:themeColor="text1"/>
                <w:szCs w:val="24"/>
              </w:rPr>
            </w:pPr>
            <w:r w:rsidRPr="00BA6C1C">
              <w:rPr>
                <w:b/>
                <w:bCs/>
                <w:color w:val="000000" w:themeColor="text1"/>
                <w:szCs w:val="24"/>
              </w:rPr>
              <w:t>NET PROFIT (OR LOSS)</w:t>
            </w:r>
          </w:p>
        </w:tc>
        <w:tc>
          <w:tcPr>
            <w:tcW w:w="403" w:type="pct"/>
            <w:noWrap/>
            <w:hideMark/>
          </w:tcPr>
          <w:p w14:paraId="2C279C14" w14:textId="77777777" w:rsidR="007F1846" w:rsidRPr="00BA6C1C" w:rsidRDefault="007F1846" w:rsidP="0056477D">
            <w:pPr>
              <w:jc w:val="both"/>
              <w:rPr>
                <w:b/>
                <w:bCs/>
                <w:color w:val="000000" w:themeColor="text1"/>
                <w:szCs w:val="24"/>
              </w:rPr>
            </w:pPr>
          </w:p>
        </w:tc>
        <w:tc>
          <w:tcPr>
            <w:tcW w:w="402" w:type="pct"/>
            <w:noWrap/>
            <w:hideMark/>
          </w:tcPr>
          <w:p w14:paraId="069B6544" w14:textId="77777777" w:rsidR="007F1846" w:rsidRPr="00BA6C1C" w:rsidRDefault="007F1846" w:rsidP="0056477D">
            <w:pPr>
              <w:jc w:val="both"/>
              <w:rPr>
                <w:b/>
                <w:bCs/>
                <w:color w:val="000000" w:themeColor="text1"/>
                <w:szCs w:val="24"/>
              </w:rPr>
            </w:pPr>
          </w:p>
        </w:tc>
        <w:tc>
          <w:tcPr>
            <w:tcW w:w="403" w:type="pct"/>
            <w:noWrap/>
            <w:hideMark/>
          </w:tcPr>
          <w:p w14:paraId="12888572" w14:textId="77777777" w:rsidR="007F1846" w:rsidRPr="00BA6C1C" w:rsidRDefault="007F1846" w:rsidP="0056477D">
            <w:pPr>
              <w:jc w:val="both"/>
              <w:rPr>
                <w:b/>
                <w:bCs/>
                <w:color w:val="000000" w:themeColor="text1"/>
                <w:szCs w:val="24"/>
              </w:rPr>
            </w:pPr>
            <w:r w:rsidRPr="00BA6C1C">
              <w:rPr>
                <w:b/>
                <w:bCs/>
                <w:color w:val="000000" w:themeColor="text1"/>
                <w:szCs w:val="24"/>
              </w:rPr>
              <w:t xml:space="preserve">1,350,000 </w:t>
            </w:r>
          </w:p>
        </w:tc>
        <w:tc>
          <w:tcPr>
            <w:tcW w:w="402" w:type="pct"/>
            <w:noWrap/>
            <w:hideMark/>
          </w:tcPr>
          <w:p w14:paraId="1A74328B" w14:textId="77777777" w:rsidR="007F1846" w:rsidRPr="00BA6C1C" w:rsidRDefault="007F1846" w:rsidP="0056477D">
            <w:pPr>
              <w:jc w:val="both"/>
              <w:rPr>
                <w:b/>
                <w:bCs/>
                <w:color w:val="000000" w:themeColor="text1"/>
                <w:szCs w:val="24"/>
              </w:rPr>
            </w:pPr>
          </w:p>
        </w:tc>
        <w:tc>
          <w:tcPr>
            <w:tcW w:w="403" w:type="pct"/>
            <w:noWrap/>
            <w:hideMark/>
          </w:tcPr>
          <w:p w14:paraId="76C3C6F3" w14:textId="77777777" w:rsidR="007F1846" w:rsidRPr="00BA6C1C" w:rsidRDefault="007F1846" w:rsidP="0056477D">
            <w:pPr>
              <w:jc w:val="both"/>
              <w:rPr>
                <w:b/>
                <w:bCs/>
                <w:color w:val="000000" w:themeColor="text1"/>
                <w:szCs w:val="24"/>
              </w:rPr>
            </w:pPr>
            <w:r w:rsidRPr="00BA6C1C">
              <w:rPr>
                <w:b/>
                <w:bCs/>
                <w:color w:val="000000" w:themeColor="text1"/>
                <w:szCs w:val="24"/>
              </w:rPr>
              <w:t xml:space="preserve">1,010,000 </w:t>
            </w:r>
          </w:p>
        </w:tc>
        <w:tc>
          <w:tcPr>
            <w:tcW w:w="402" w:type="pct"/>
            <w:noWrap/>
            <w:hideMark/>
          </w:tcPr>
          <w:p w14:paraId="4FB44AEB" w14:textId="77777777" w:rsidR="007F1846" w:rsidRPr="00BA6C1C" w:rsidRDefault="007F1846" w:rsidP="0056477D">
            <w:pPr>
              <w:jc w:val="both"/>
              <w:rPr>
                <w:b/>
                <w:bCs/>
                <w:color w:val="000000" w:themeColor="text1"/>
                <w:szCs w:val="24"/>
              </w:rPr>
            </w:pPr>
          </w:p>
        </w:tc>
        <w:tc>
          <w:tcPr>
            <w:tcW w:w="466" w:type="pct"/>
            <w:noWrap/>
            <w:hideMark/>
          </w:tcPr>
          <w:p w14:paraId="52AAEFEA" w14:textId="77777777" w:rsidR="007F1846" w:rsidRPr="00BA6C1C" w:rsidRDefault="007F1846" w:rsidP="0056477D">
            <w:pPr>
              <w:jc w:val="both"/>
              <w:rPr>
                <w:b/>
                <w:bCs/>
                <w:color w:val="000000" w:themeColor="text1"/>
                <w:szCs w:val="24"/>
              </w:rPr>
            </w:pPr>
            <w:r w:rsidRPr="00BA6C1C">
              <w:rPr>
                <w:b/>
                <w:bCs/>
                <w:color w:val="000000" w:themeColor="text1"/>
                <w:szCs w:val="24"/>
              </w:rPr>
              <w:t xml:space="preserve"> </w:t>
            </w:r>
            <w:r w:rsidR="00744C72" w:rsidRPr="00BA6C1C">
              <w:rPr>
                <w:b/>
                <w:bCs/>
                <w:color w:val="000000" w:themeColor="text1"/>
                <w:szCs w:val="24"/>
              </w:rPr>
              <w:t xml:space="preserve">     </w:t>
            </w:r>
            <w:r w:rsidRPr="00BA6C1C">
              <w:rPr>
                <w:b/>
                <w:bCs/>
                <w:color w:val="000000" w:themeColor="text1"/>
                <w:szCs w:val="24"/>
              </w:rPr>
              <w:t xml:space="preserve">455,000 </w:t>
            </w:r>
          </w:p>
        </w:tc>
        <w:tc>
          <w:tcPr>
            <w:tcW w:w="510" w:type="pct"/>
            <w:noWrap/>
            <w:hideMark/>
          </w:tcPr>
          <w:p w14:paraId="02C2B5FC" w14:textId="77777777" w:rsidR="007F1846" w:rsidRPr="00BA6C1C" w:rsidRDefault="007F1846" w:rsidP="0056477D">
            <w:pPr>
              <w:jc w:val="both"/>
              <w:rPr>
                <w:b/>
                <w:bCs/>
                <w:color w:val="000000" w:themeColor="text1"/>
                <w:szCs w:val="24"/>
              </w:rPr>
            </w:pPr>
            <w:r w:rsidRPr="00BA6C1C">
              <w:rPr>
                <w:b/>
                <w:bCs/>
                <w:color w:val="000000" w:themeColor="text1"/>
                <w:szCs w:val="24"/>
              </w:rPr>
              <w:t xml:space="preserve">-  555,000 </w:t>
            </w:r>
          </w:p>
        </w:tc>
        <w:tc>
          <w:tcPr>
            <w:tcW w:w="684" w:type="pct"/>
            <w:noWrap/>
            <w:hideMark/>
          </w:tcPr>
          <w:p w14:paraId="02CC2D16" w14:textId="77777777" w:rsidR="007F1846" w:rsidRPr="00BA6C1C" w:rsidRDefault="007F1846" w:rsidP="0056477D">
            <w:pPr>
              <w:jc w:val="both"/>
              <w:rPr>
                <w:b/>
                <w:bCs/>
                <w:color w:val="000000" w:themeColor="text1"/>
                <w:szCs w:val="24"/>
              </w:rPr>
            </w:pPr>
            <w:r w:rsidRPr="00BA6C1C">
              <w:rPr>
                <w:b/>
                <w:bCs/>
                <w:color w:val="000000" w:themeColor="text1"/>
                <w:szCs w:val="24"/>
              </w:rPr>
              <w:t>Adverse</w:t>
            </w:r>
          </w:p>
        </w:tc>
      </w:tr>
    </w:tbl>
    <w:p w14:paraId="53DAAA8C" w14:textId="77777777" w:rsidR="00F259DF" w:rsidRPr="00BA6C1C" w:rsidRDefault="00F259DF" w:rsidP="006D4292">
      <w:pPr>
        <w:jc w:val="both"/>
        <w:rPr>
          <w:rFonts w:cs="Times New Roman"/>
          <w:color w:val="000000" w:themeColor="text1"/>
          <w:szCs w:val="24"/>
        </w:rPr>
      </w:pPr>
    </w:p>
    <w:p w14:paraId="06CD908F" w14:textId="77777777" w:rsidR="00EB6DB3" w:rsidRPr="00BA6C1C" w:rsidRDefault="00EB6DB3" w:rsidP="006D4292">
      <w:pPr>
        <w:jc w:val="both"/>
        <w:rPr>
          <w:rFonts w:cs="Times New Roman"/>
          <w:color w:val="000000" w:themeColor="text1"/>
          <w:szCs w:val="24"/>
        </w:rPr>
      </w:pPr>
      <w:r w:rsidRPr="00BA6C1C">
        <w:rPr>
          <w:rFonts w:cs="Times New Roman"/>
          <w:color w:val="000000" w:themeColor="text1"/>
          <w:szCs w:val="24"/>
        </w:rPr>
        <w:lastRenderedPageBreak/>
        <w:t xml:space="preserve">The report prepared above for the entity Amana Ltd reflects a range of variances amongst which most of the variances show an adverse result. Favourable variances can be seen only in a few areas. Such adverse variances can be seen in Amana Ltd due to the Covid-19 pandemic, which can however be improved through suitable strategies and </w:t>
      </w:r>
      <w:r w:rsidR="003A6A7A" w:rsidRPr="00BA6C1C">
        <w:rPr>
          <w:rFonts w:cs="Times New Roman"/>
          <w:color w:val="000000" w:themeColor="text1"/>
          <w:szCs w:val="24"/>
        </w:rPr>
        <w:t>measures.</w:t>
      </w:r>
    </w:p>
    <w:p w14:paraId="172F6D4F" w14:textId="77777777" w:rsidR="00245182" w:rsidRPr="00BA6C1C" w:rsidRDefault="00245182" w:rsidP="00245182">
      <w:pPr>
        <w:pStyle w:val="Heading2"/>
        <w:jc w:val="both"/>
        <w:rPr>
          <w:rFonts w:cstheme="minorBidi"/>
          <w:color w:val="000000" w:themeColor="text1"/>
          <w:szCs w:val="24"/>
        </w:rPr>
      </w:pPr>
      <w:bookmarkStart w:id="4" w:name="_Toc100851444"/>
      <w:r w:rsidRPr="00BA6C1C">
        <w:rPr>
          <w:rFonts w:cstheme="minorBidi"/>
          <w:color w:val="000000" w:themeColor="text1"/>
          <w:szCs w:val="24"/>
        </w:rPr>
        <w:t>(ii) Using your control report prepared in (</w:t>
      </w:r>
      <w:proofErr w:type="spellStart"/>
      <w:r w:rsidRPr="00BA6C1C">
        <w:rPr>
          <w:rFonts w:cstheme="minorBidi"/>
          <w:color w:val="000000" w:themeColor="text1"/>
          <w:szCs w:val="24"/>
        </w:rPr>
        <w:t>i</w:t>
      </w:r>
      <w:proofErr w:type="spellEnd"/>
      <w:r w:rsidRPr="00BA6C1C">
        <w:rPr>
          <w:rFonts w:cstheme="minorBidi"/>
          <w:color w:val="000000" w:themeColor="text1"/>
          <w:szCs w:val="24"/>
        </w:rPr>
        <w:t>) above, prepare a report on Amana’s performance during the year 2020.</w:t>
      </w:r>
      <w:bookmarkEnd w:id="4"/>
    </w:p>
    <w:p w14:paraId="11811B63" w14:textId="77777777" w:rsidR="00F53EC8" w:rsidRPr="00BA6C1C" w:rsidRDefault="0072265D" w:rsidP="00444518">
      <w:pPr>
        <w:jc w:val="both"/>
        <w:rPr>
          <w:rFonts w:cs="Times New Roman"/>
          <w:color w:val="000000" w:themeColor="text1"/>
          <w:szCs w:val="24"/>
        </w:rPr>
      </w:pPr>
      <w:r w:rsidRPr="00BA6C1C">
        <w:rPr>
          <w:rFonts w:cs="Times New Roman"/>
          <w:color w:val="000000" w:themeColor="text1"/>
          <w:szCs w:val="24"/>
        </w:rPr>
        <w:t>The measurement of the performance that a company has achieved is essential for the evaluation of its financial position, analysing its cash flows and identifying its profit or loss</w:t>
      </w:r>
      <w:r w:rsidR="00444518" w:rsidRPr="00BA6C1C">
        <w:rPr>
          <w:rFonts w:cs="Times New Roman"/>
          <w:color w:val="000000" w:themeColor="text1"/>
          <w:szCs w:val="24"/>
        </w:rPr>
        <w:t xml:space="preserve"> (Rahim </w:t>
      </w:r>
      <w:r w:rsidR="00444518" w:rsidRPr="00BA6C1C">
        <w:rPr>
          <w:rFonts w:cs="Times New Roman"/>
          <w:i/>
          <w:iCs/>
          <w:color w:val="000000" w:themeColor="text1"/>
          <w:szCs w:val="24"/>
        </w:rPr>
        <w:t>et al</w:t>
      </w:r>
      <w:r w:rsidR="00444518" w:rsidRPr="00BA6C1C">
        <w:rPr>
          <w:rFonts w:cs="Times New Roman"/>
          <w:color w:val="000000" w:themeColor="text1"/>
          <w:szCs w:val="24"/>
        </w:rPr>
        <w:t>., 2018)</w:t>
      </w:r>
      <w:r w:rsidRPr="00BA6C1C">
        <w:rPr>
          <w:rFonts w:cs="Times New Roman"/>
          <w:color w:val="000000" w:themeColor="text1"/>
          <w:szCs w:val="24"/>
        </w:rPr>
        <w:t>. In this report, the performance that Amana Ltd has achieved during 2020 is going to be evaluated based on the control report prepared for the organisation.</w:t>
      </w:r>
    </w:p>
    <w:p w14:paraId="21045479" w14:textId="77777777" w:rsidR="008950D9" w:rsidRPr="00BA6C1C" w:rsidRDefault="00400A28" w:rsidP="008D4BB3">
      <w:pPr>
        <w:jc w:val="both"/>
        <w:rPr>
          <w:rFonts w:cs="Times New Roman"/>
          <w:color w:val="000000" w:themeColor="text1"/>
          <w:szCs w:val="24"/>
        </w:rPr>
      </w:pPr>
      <w:r w:rsidRPr="00BA6C1C">
        <w:rPr>
          <w:rFonts w:cs="Times New Roman"/>
          <w:color w:val="000000" w:themeColor="text1"/>
          <w:szCs w:val="24"/>
        </w:rPr>
        <w:t xml:space="preserve">According to </w:t>
      </w:r>
      <w:r w:rsidR="008D4BB3" w:rsidRPr="00BA6C1C">
        <w:rPr>
          <w:rFonts w:cs="Times New Roman"/>
          <w:color w:val="000000" w:themeColor="text1"/>
          <w:szCs w:val="24"/>
        </w:rPr>
        <w:t xml:space="preserve">Asuquo </w:t>
      </w:r>
      <w:r w:rsidRPr="00BA6C1C">
        <w:rPr>
          <w:rFonts w:cs="Times New Roman"/>
          <w:color w:val="000000" w:themeColor="text1"/>
          <w:szCs w:val="24"/>
        </w:rPr>
        <w:t>(</w:t>
      </w:r>
      <w:r w:rsidR="008D4BB3" w:rsidRPr="00BA6C1C">
        <w:rPr>
          <w:rFonts w:cs="Times New Roman"/>
          <w:color w:val="000000" w:themeColor="text1"/>
          <w:szCs w:val="24"/>
        </w:rPr>
        <w:t>2020</w:t>
      </w:r>
      <w:r w:rsidRPr="00BA6C1C">
        <w:rPr>
          <w:rFonts w:cs="Times New Roman"/>
          <w:color w:val="000000" w:themeColor="text1"/>
          <w:szCs w:val="24"/>
        </w:rPr>
        <w:t xml:space="preserve">), the calculation of the variances in the budgeted and actual figures of a business entity is important for measuring its performance. </w:t>
      </w:r>
      <w:r w:rsidR="003149D4" w:rsidRPr="00BA6C1C">
        <w:rPr>
          <w:rFonts w:cs="Times New Roman"/>
          <w:color w:val="000000" w:themeColor="text1"/>
          <w:szCs w:val="24"/>
        </w:rPr>
        <w:t>The control report of Amana Ltd indicates that the performance the company has accomplished is remarkably poor. It is because an adverse and huge amount of variance can be identified within the sales revenues earned in the company</w:t>
      </w:r>
      <w:r w:rsidR="00D15D3C" w:rsidRPr="00BA6C1C">
        <w:rPr>
          <w:rFonts w:cs="Times New Roman"/>
          <w:color w:val="000000" w:themeColor="text1"/>
          <w:szCs w:val="24"/>
        </w:rPr>
        <w:t xml:space="preserve">. </w:t>
      </w:r>
      <w:r w:rsidR="00EC7FF9" w:rsidRPr="00BA6C1C">
        <w:rPr>
          <w:rFonts w:cs="Times New Roman"/>
          <w:color w:val="000000" w:themeColor="text1"/>
          <w:szCs w:val="24"/>
        </w:rPr>
        <w:t xml:space="preserve">Actual </w:t>
      </w:r>
      <w:r w:rsidR="00D15D3C" w:rsidRPr="00BA6C1C">
        <w:rPr>
          <w:rFonts w:cs="Times New Roman"/>
          <w:color w:val="000000" w:themeColor="text1"/>
          <w:szCs w:val="24"/>
        </w:rPr>
        <w:t xml:space="preserve">sales revenues earned in the company turned out being £400,000 lesser than the budgeted sales revenues. Besides this, poor performance can also be identified within Amana Ltd due to adverse variances in the company’s direct material costs as well as direct labour costs. The actual direct material costs in the company can be determined as £80,000 lower than the budgeted direct material costs. Similarly, the actual direct labour </w:t>
      </w:r>
      <w:r w:rsidR="00FF3F22" w:rsidRPr="00BA6C1C">
        <w:rPr>
          <w:rFonts w:cs="Times New Roman"/>
          <w:color w:val="000000" w:themeColor="text1"/>
          <w:szCs w:val="24"/>
        </w:rPr>
        <w:t>costs are</w:t>
      </w:r>
      <w:r w:rsidR="00D15D3C" w:rsidRPr="00BA6C1C">
        <w:rPr>
          <w:rFonts w:cs="Times New Roman"/>
          <w:color w:val="000000" w:themeColor="text1"/>
          <w:szCs w:val="24"/>
        </w:rPr>
        <w:t xml:space="preserve"> £120,000 lower than the budgeted figures. </w:t>
      </w:r>
    </w:p>
    <w:p w14:paraId="3E295F94" w14:textId="77777777" w:rsidR="00245182" w:rsidRPr="00BA6C1C" w:rsidRDefault="00BC15E6" w:rsidP="003149A5">
      <w:pPr>
        <w:jc w:val="both"/>
        <w:rPr>
          <w:rFonts w:cs="Times New Roman"/>
          <w:color w:val="000000" w:themeColor="text1"/>
          <w:szCs w:val="24"/>
        </w:rPr>
      </w:pPr>
      <w:r w:rsidRPr="00BA6C1C">
        <w:rPr>
          <w:rFonts w:cs="Times New Roman"/>
          <w:color w:val="000000" w:themeColor="text1"/>
          <w:szCs w:val="24"/>
        </w:rPr>
        <w:t xml:space="preserve">However, the variable production overheads do not reflect any variance. However, the adverse variances in sales and variable costs have led to an adverse variance in the contribution margin of Amana Ltd. The budgeted contribution margin is £600,000 higher than the actual contribution margin of the company. </w:t>
      </w:r>
      <w:r w:rsidR="005C2948" w:rsidRPr="00BA6C1C">
        <w:rPr>
          <w:rFonts w:cs="Times New Roman"/>
          <w:color w:val="000000" w:themeColor="text1"/>
          <w:szCs w:val="24"/>
        </w:rPr>
        <w:t xml:space="preserve">Another aspect of the poor performance accomplished in the context of Amana Ltd includes </w:t>
      </w:r>
      <w:r w:rsidRPr="00BA6C1C">
        <w:rPr>
          <w:rFonts w:cs="Times New Roman"/>
          <w:color w:val="000000" w:themeColor="text1"/>
          <w:szCs w:val="24"/>
        </w:rPr>
        <w:t xml:space="preserve">the variances in the company’s </w:t>
      </w:r>
      <w:r w:rsidR="002B7655" w:rsidRPr="00BA6C1C">
        <w:rPr>
          <w:rFonts w:cs="Times New Roman"/>
          <w:color w:val="000000" w:themeColor="text1"/>
          <w:szCs w:val="24"/>
        </w:rPr>
        <w:t xml:space="preserve">warehouse rent and salary to full-time warehouse supervisor. </w:t>
      </w:r>
      <w:r w:rsidR="007C3A1D" w:rsidRPr="00BA6C1C">
        <w:rPr>
          <w:rFonts w:cs="Times New Roman"/>
          <w:color w:val="000000" w:themeColor="text1"/>
          <w:szCs w:val="24"/>
        </w:rPr>
        <w:t xml:space="preserve">While warehouse rent shows an adverse variance worth £30,000, the salary to full-time warehouse supervisor shows an adverse variance worth £15,000. </w:t>
      </w:r>
      <w:r w:rsidR="002B7655" w:rsidRPr="00BA6C1C">
        <w:rPr>
          <w:rFonts w:cs="Times New Roman"/>
          <w:color w:val="000000" w:themeColor="text1"/>
          <w:szCs w:val="24"/>
        </w:rPr>
        <w:t>No variance could however be found in the payment of insurance premium in Amana Ltd.</w:t>
      </w:r>
      <w:r w:rsidR="007C3A1D" w:rsidRPr="00BA6C1C">
        <w:rPr>
          <w:rFonts w:cs="Times New Roman"/>
          <w:color w:val="000000" w:themeColor="text1"/>
          <w:szCs w:val="24"/>
        </w:rPr>
        <w:t xml:space="preserve"> All these variances in sales, variable costs and fixed costs in turn lead to an adverse variance of £555,000 in the net profit </w:t>
      </w:r>
      <w:r w:rsidR="005C3A0B" w:rsidRPr="00BA6C1C">
        <w:rPr>
          <w:rFonts w:cs="Times New Roman"/>
          <w:color w:val="000000" w:themeColor="text1"/>
          <w:szCs w:val="24"/>
        </w:rPr>
        <w:t>of the company. Such huge negative variance in the company’s net profit shows extremely poor performance of Amana Ltd during 2020.</w:t>
      </w:r>
    </w:p>
    <w:p w14:paraId="54447E64" w14:textId="77777777" w:rsidR="0072265D" w:rsidRPr="00BA6C1C" w:rsidRDefault="0072265D" w:rsidP="006D4292">
      <w:pPr>
        <w:jc w:val="both"/>
        <w:rPr>
          <w:rFonts w:cs="Times New Roman"/>
          <w:color w:val="000000" w:themeColor="text1"/>
          <w:szCs w:val="24"/>
        </w:rPr>
      </w:pPr>
      <w:r w:rsidRPr="00BA6C1C">
        <w:rPr>
          <w:rFonts w:cs="Times New Roman"/>
          <w:color w:val="000000" w:themeColor="text1"/>
          <w:szCs w:val="24"/>
        </w:rPr>
        <w:lastRenderedPageBreak/>
        <w:t xml:space="preserve">Hence, the control report developed for the organisation Amana Ltd </w:t>
      </w:r>
      <w:r w:rsidR="00751DDA" w:rsidRPr="00BA6C1C">
        <w:rPr>
          <w:rFonts w:cs="Times New Roman"/>
          <w:color w:val="000000" w:themeColor="text1"/>
          <w:szCs w:val="24"/>
        </w:rPr>
        <w:t>helped in summarising that its performance achieved during 2020 has had a considerable deterioration in comparison to the budgeted figures. The company is thus recommended on adopting effective measures via which it can improve its performance in the upcoming periods.</w:t>
      </w:r>
    </w:p>
    <w:p w14:paraId="62B1A30F" w14:textId="77777777" w:rsidR="00245182" w:rsidRPr="00BA6C1C" w:rsidRDefault="00245182" w:rsidP="00245182">
      <w:pPr>
        <w:pStyle w:val="Heading2"/>
        <w:rPr>
          <w:color w:val="000000" w:themeColor="text1"/>
        </w:rPr>
      </w:pPr>
      <w:bookmarkStart w:id="5" w:name="_Toc100851445"/>
      <w:r w:rsidRPr="00BA6C1C">
        <w:rPr>
          <w:color w:val="000000" w:themeColor="text1"/>
        </w:rPr>
        <w:t>(iii) Provide recommendations to Amana’s CEO on areas of improvement.</w:t>
      </w:r>
      <w:bookmarkEnd w:id="5"/>
    </w:p>
    <w:p w14:paraId="53C96365" w14:textId="77777777" w:rsidR="00245182" w:rsidRPr="00BA6C1C" w:rsidRDefault="003A6A7A" w:rsidP="006D4292">
      <w:pPr>
        <w:jc w:val="both"/>
        <w:rPr>
          <w:color w:val="000000" w:themeColor="text1"/>
          <w:szCs w:val="24"/>
        </w:rPr>
      </w:pPr>
      <w:r w:rsidRPr="00BA6C1C">
        <w:rPr>
          <w:color w:val="000000" w:themeColor="text1"/>
          <w:szCs w:val="24"/>
        </w:rPr>
        <w:t>The evaluation of the results achieved in the control report of Amana Ltd reflects that the business entity is needed to improve its performance considerably because of remarkably huge adverse variances. In the section below, recommendations provided for the CEO at Amana Ltd on the areas of improvement –</w:t>
      </w:r>
    </w:p>
    <w:p w14:paraId="6FF6F793" w14:textId="77777777" w:rsidR="003A6A7A" w:rsidRPr="00BA6C1C" w:rsidRDefault="003A6A7A" w:rsidP="003A6A7A">
      <w:pPr>
        <w:pStyle w:val="ListParagraph"/>
        <w:numPr>
          <w:ilvl w:val="0"/>
          <w:numId w:val="3"/>
        </w:numPr>
        <w:jc w:val="both"/>
        <w:rPr>
          <w:color w:val="000000" w:themeColor="text1"/>
          <w:szCs w:val="24"/>
        </w:rPr>
      </w:pPr>
      <w:r w:rsidRPr="00BA6C1C">
        <w:rPr>
          <w:color w:val="000000" w:themeColor="text1"/>
          <w:szCs w:val="24"/>
        </w:rPr>
        <w:t xml:space="preserve">The sales revenue earned within Amana Ltd is recommended to be improved through adopting effective marketing strategies as well as enhancement of existing pricing strategies. Strong customer relationships are advised to be built while repeat customers are suggested to be targeted. The average transaction size in the company along with the frequency of transactions made by customers should also be improved. Each of these strategies is going to be helpful for Amana Ltd in the achievement of a strong customer </w:t>
      </w:r>
      <w:r w:rsidR="00374C54" w:rsidRPr="00BA6C1C">
        <w:rPr>
          <w:color w:val="000000" w:themeColor="text1"/>
          <w:szCs w:val="24"/>
        </w:rPr>
        <w:t xml:space="preserve">base, increase in customer retention and reaching customer satisfaction. </w:t>
      </w:r>
      <w:r w:rsidR="00326201" w:rsidRPr="00BA6C1C">
        <w:rPr>
          <w:color w:val="000000" w:themeColor="text1"/>
          <w:szCs w:val="24"/>
        </w:rPr>
        <w:t>This in turn would be improving the company’s sales units, thereby leading to an improvement of it sales revenues</w:t>
      </w:r>
      <w:r w:rsidR="000476D2" w:rsidRPr="00BA6C1C">
        <w:rPr>
          <w:color w:val="000000" w:themeColor="text1"/>
          <w:szCs w:val="24"/>
        </w:rPr>
        <w:t xml:space="preserve"> and reducing its adverse variances</w:t>
      </w:r>
      <w:r w:rsidR="00326201" w:rsidRPr="00BA6C1C">
        <w:rPr>
          <w:color w:val="000000" w:themeColor="text1"/>
          <w:szCs w:val="24"/>
        </w:rPr>
        <w:t>.</w:t>
      </w:r>
    </w:p>
    <w:p w14:paraId="7084B318" w14:textId="77777777" w:rsidR="00326201" w:rsidRPr="00BA6C1C" w:rsidRDefault="009E4D15" w:rsidP="0098640B">
      <w:pPr>
        <w:pStyle w:val="ListParagraph"/>
        <w:numPr>
          <w:ilvl w:val="0"/>
          <w:numId w:val="3"/>
        </w:numPr>
        <w:jc w:val="both"/>
        <w:rPr>
          <w:color w:val="000000" w:themeColor="text1"/>
          <w:szCs w:val="24"/>
        </w:rPr>
      </w:pPr>
      <w:r w:rsidRPr="00BA6C1C">
        <w:rPr>
          <w:color w:val="000000" w:themeColor="text1"/>
          <w:szCs w:val="24"/>
        </w:rPr>
        <w:t xml:space="preserve">Moreover, the CEO of the company is recommended on reducing adverse variances in variable costs of production via streamlining and automating workflows, which in turn controls excess labour costs. </w:t>
      </w:r>
      <w:r w:rsidR="002A1EB8" w:rsidRPr="00BA6C1C">
        <w:rPr>
          <w:color w:val="000000" w:themeColor="text1"/>
          <w:szCs w:val="24"/>
        </w:rPr>
        <w:t xml:space="preserve">Besides this, the variable costs of production can be improved in the company through controlling direct material costs by substituting existing materials used with lower cost yet same quality materials. </w:t>
      </w:r>
      <w:r w:rsidR="004D2F78" w:rsidRPr="00BA6C1C">
        <w:rPr>
          <w:color w:val="000000" w:themeColor="text1"/>
          <w:szCs w:val="24"/>
        </w:rPr>
        <w:t xml:space="preserve">Variable production costs of Amana Ltd can also reduce through </w:t>
      </w:r>
      <w:r w:rsidR="0098640B" w:rsidRPr="00BA6C1C">
        <w:rPr>
          <w:color w:val="000000" w:themeColor="text1"/>
          <w:szCs w:val="24"/>
        </w:rPr>
        <w:t>controlling direct labour costs via accomplishment of lesser wastage of time and higher production due to the presence of trained and experienced employees.</w:t>
      </w:r>
    </w:p>
    <w:p w14:paraId="2DD780C1" w14:textId="77777777" w:rsidR="00036EA9" w:rsidRPr="00BA6C1C" w:rsidRDefault="00FD096A" w:rsidP="00716B80">
      <w:pPr>
        <w:pStyle w:val="ListParagraph"/>
        <w:numPr>
          <w:ilvl w:val="0"/>
          <w:numId w:val="3"/>
        </w:numPr>
        <w:jc w:val="both"/>
        <w:rPr>
          <w:color w:val="000000" w:themeColor="text1"/>
          <w:szCs w:val="24"/>
        </w:rPr>
      </w:pPr>
      <w:r w:rsidRPr="00BA6C1C">
        <w:rPr>
          <w:color w:val="000000" w:themeColor="text1"/>
          <w:szCs w:val="24"/>
        </w:rPr>
        <w:t xml:space="preserve">The recommendations provided in the two points above can be helpful for the eradication and improvement of the adverse variances in the </w:t>
      </w:r>
      <w:r w:rsidR="00A031C2" w:rsidRPr="00BA6C1C">
        <w:rPr>
          <w:color w:val="000000" w:themeColor="text1"/>
          <w:szCs w:val="24"/>
        </w:rPr>
        <w:t xml:space="preserve">net profit earned in Amana Ltd. </w:t>
      </w:r>
      <w:r w:rsidR="00C1782A" w:rsidRPr="00BA6C1C">
        <w:rPr>
          <w:color w:val="000000" w:themeColor="text1"/>
          <w:szCs w:val="24"/>
        </w:rPr>
        <w:t xml:space="preserve">It is because as the company’s sales revenues are going to increase and its variable production costs are going to decrease, there is going to be an improvement in the net profit automatically. Moreover, </w:t>
      </w:r>
      <w:r w:rsidR="004316EA" w:rsidRPr="00BA6C1C">
        <w:rPr>
          <w:color w:val="000000" w:themeColor="text1"/>
          <w:szCs w:val="24"/>
        </w:rPr>
        <w:t>to improve its net profit, the company is recommended to ensure continuous improvement and incremental growth, attain product differentiation and decrease utility expenses.</w:t>
      </w:r>
      <w:r w:rsidR="00036EA9" w:rsidRPr="00BA6C1C">
        <w:rPr>
          <w:color w:val="000000" w:themeColor="text1"/>
        </w:rPr>
        <w:br w:type="page"/>
      </w:r>
    </w:p>
    <w:p w14:paraId="3F732848" w14:textId="77777777" w:rsidR="00245182" w:rsidRPr="00D2471C" w:rsidRDefault="00245182" w:rsidP="00245182">
      <w:pPr>
        <w:pStyle w:val="Heading1"/>
        <w:rPr>
          <w:rFonts w:cstheme="minorBidi"/>
          <w:szCs w:val="24"/>
        </w:rPr>
      </w:pPr>
      <w:bookmarkStart w:id="6" w:name="_Toc98862482"/>
      <w:bookmarkStart w:id="7" w:name="_Toc98950350"/>
      <w:bookmarkStart w:id="8" w:name="_Toc100851446"/>
      <w:r w:rsidRPr="00D2471C">
        <w:rPr>
          <w:rFonts w:cstheme="minorBidi"/>
          <w:szCs w:val="24"/>
        </w:rPr>
        <w:lastRenderedPageBreak/>
        <w:t>PART B</w:t>
      </w:r>
      <w:bookmarkEnd w:id="6"/>
      <w:bookmarkEnd w:id="7"/>
      <w:bookmarkEnd w:id="8"/>
    </w:p>
    <w:p w14:paraId="3FDD2687" w14:textId="77777777" w:rsidR="00245182" w:rsidRPr="00D2471C" w:rsidRDefault="00245182" w:rsidP="00245182">
      <w:pPr>
        <w:pStyle w:val="Heading2"/>
        <w:jc w:val="both"/>
        <w:rPr>
          <w:rFonts w:cstheme="minorBidi"/>
          <w:szCs w:val="24"/>
        </w:rPr>
      </w:pPr>
      <w:bookmarkStart w:id="9" w:name="_Toc100851447"/>
      <w:r w:rsidRPr="00D2471C">
        <w:rPr>
          <w:rFonts w:cstheme="minorBidi"/>
          <w:szCs w:val="24"/>
        </w:rPr>
        <w:t>An analysis of Mr Amana’s decision to go online and advise if they should set up their own online shop or sell on Amazon. You should take into consideration all the relevant costs.</w:t>
      </w:r>
      <w:bookmarkEnd w:id="9"/>
    </w:p>
    <w:p w14:paraId="221BD0C0" w14:textId="77777777" w:rsidR="001148C7" w:rsidRDefault="00FA1989" w:rsidP="006D4292">
      <w:pPr>
        <w:jc w:val="both"/>
        <w:rPr>
          <w:rFonts w:cs="Times New Roman"/>
          <w:szCs w:val="24"/>
        </w:rPr>
      </w:pPr>
      <w:r w:rsidRPr="00FA1989">
        <w:rPr>
          <w:rFonts w:cs="Times New Roman"/>
          <w:szCs w:val="24"/>
        </w:rPr>
        <w:t xml:space="preserve">One of the advantages of an internet business is that this is minimal but successful in attracting customers 24 hours a day, seven days a week. The use of facilitated by digital worlds to promote and provide goods and services is referred to as online marketing. Because of the fast advancement of online computer technologies, </w:t>
      </w:r>
      <w:r w:rsidR="00271DB8">
        <w:rPr>
          <w:rFonts w:cs="Times New Roman"/>
          <w:szCs w:val="24"/>
        </w:rPr>
        <w:t>Amana’s</w:t>
      </w:r>
      <w:r w:rsidRPr="00FA1989">
        <w:rPr>
          <w:rFonts w:cs="Times New Roman"/>
          <w:szCs w:val="24"/>
        </w:rPr>
        <w:t xml:space="preserve"> must take internet Web carefully in order to maintain a competitive edge. The fundamental characteristics of the internet make the implementation of effective digital marketing interaction equally essential and beneficial for an internet firm. Online organisations need to understand more about when and who purchases what things online, to do with whether or not purchases are completed whatsoever</w:t>
      </w:r>
      <w:r w:rsidR="00035A69">
        <w:rPr>
          <w:rFonts w:cs="Times New Roman"/>
          <w:szCs w:val="24"/>
        </w:rPr>
        <w:t xml:space="preserve"> (</w:t>
      </w:r>
      <w:proofErr w:type="spellStart"/>
      <w:r w:rsidR="00035A69">
        <w:rPr>
          <w:rFonts w:cs="Times New Roman"/>
          <w:szCs w:val="24"/>
        </w:rPr>
        <w:t>Fahrurrozi</w:t>
      </w:r>
      <w:proofErr w:type="spellEnd"/>
      <w:r w:rsidR="00035A69">
        <w:rPr>
          <w:rFonts w:cs="Times New Roman"/>
          <w:szCs w:val="24"/>
        </w:rPr>
        <w:t xml:space="preserve"> et al., 2020)</w:t>
      </w:r>
      <w:r w:rsidRPr="00FA1989">
        <w:rPr>
          <w:rFonts w:cs="Times New Roman"/>
          <w:szCs w:val="24"/>
        </w:rPr>
        <w:t>.</w:t>
      </w:r>
    </w:p>
    <w:p w14:paraId="20242913" w14:textId="77777777" w:rsidR="002F3BBC" w:rsidRPr="001E78A4" w:rsidRDefault="00FA1989" w:rsidP="000A7D50">
      <w:pPr>
        <w:jc w:val="both"/>
        <w:rPr>
          <w:rFonts w:cs="Times New Roman"/>
          <w:color w:val="000000" w:themeColor="text1"/>
          <w:szCs w:val="24"/>
        </w:rPr>
      </w:pPr>
      <w:r w:rsidRPr="00FA1989">
        <w:rPr>
          <w:rFonts w:cs="Times New Roman"/>
          <w:szCs w:val="24"/>
        </w:rPr>
        <w:t>The Internet opens up new opportunities for organisations to analyse consumer wants and interests in order to generate a basis for strategic research, layout, and administration of all customer interactions. Establishing a site that promotes online purchasing is a difficulty when creating a buying experience that requires emotional states via restricted network interfaces, such as inter</w:t>
      </w:r>
      <w:r>
        <w:rPr>
          <w:rFonts w:cs="Times New Roman"/>
          <w:szCs w:val="24"/>
        </w:rPr>
        <w:t>net shopping</w:t>
      </w:r>
      <w:r w:rsidRPr="00FA1989">
        <w:rPr>
          <w:rFonts w:cs="Times New Roman"/>
          <w:szCs w:val="24"/>
        </w:rPr>
        <w:t>.</w:t>
      </w:r>
      <w:r w:rsidR="00245182">
        <w:rPr>
          <w:rFonts w:cs="Times New Roman"/>
          <w:szCs w:val="24"/>
        </w:rPr>
        <w:t xml:space="preserve"> </w:t>
      </w:r>
      <w:r w:rsidR="002F3BBC" w:rsidRPr="001E78A4">
        <w:rPr>
          <w:rFonts w:cs="Times New Roman"/>
          <w:color w:val="000000" w:themeColor="text1"/>
          <w:szCs w:val="24"/>
        </w:rPr>
        <w:t>As competitors of Amana Ltd have started selling online even outside UK, it has become important for Amana Ltd to start its online operations. However, to start online sales, the company has to close down its three branches in Manchester, Brighton and the</w:t>
      </w:r>
      <w:r w:rsidR="000A7D50" w:rsidRPr="001E78A4">
        <w:rPr>
          <w:rFonts w:cs="Times New Roman"/>
          <w:color w:val="000000" w:themeColor="text1"/>
          <w:szCs w:val="24"/>
        </w:rPr>
        <w:t xml:space="preserve"> Birmingham City so that 50% of its to</w:t>
      </w:r>
      <w:r w:rsidR="00DF746F" w:rsidRPr="001E78A4">
        <w:rPr>
          <w:rFonts w:cs="Times New Roman"/>
          <w:color w:val="000000" w:themeColor="text1"/>
          <w:szCs w:val="24"/>
        </w:rPr>
        <w:t>tal sales can be turned online.</w:t>
      </w:r>
    </w:p>
    <w:p w14:paraId="264870C8" w14:textId="77777777" w:rsidR="00DF746F" w:rsidRPr="001E78A4" w:rsidRDefault="00DF746F" w:rsidP="001C5955">
      <w:pPr>
        <w:jc w:val="both"/>
        <w:rPr>
          <w:rFonts w:cs="Times New Roman"/>
          <w:color w:val="000000" w:themeColor="text1"/>
          <w:szCs w:val="24"/>
        </w:rPr>
      </w:pPr>
      <w:r w:rsidRPr="001E78A4">
        <w:rPr>
          <w:rFonts w:cs="Times New Roman"/>
          <w:color w:val="000000" w:themeColor="text1"/>
          <w:szCs w:val="24"/>
        </w:rPr>
        <w:t xml:space="preserve">The two options that Amana Ltd has for starting its online sales include opening its own online store and selling through the global e-commerce site Amazon. However, there are various </w:t>
      </w:r>
      <w:r w:rsidR="007A5AA7" w:rsidRPr="001E78A4">
        <w:rPr>
          <w:rFonts w:cs="Times New Roman"/>
          <w:color w:val="000000" w:themeColor="text1"/>
          <w:szCs w:val="24"/>
        </w:rPr>
        <w:t xml:space="preserve">several costs and expenditures associated with these two options. The consideration of the relevant costs that are connected to these two options of Amana Ltd for online sales is important for making a decision on selecting between one of them. </w:t>
      </w:r>
      <w:r w:rsidR="009B4440" w:rsidRPr="001E78A4">
        <w:rPr>
          <w:rFonts w:cs="Times New Roman"/>
          <w:color w:val="000000" w:themeColor="text1"/>
          <w:szCs w:val="24"/>
        </w:rPr>
        <w:t xml:space="preserve">According to </w:t>
      </w:r>
      <w:r w:rsidR="008D4BB3" w:rsidRPr="001E78A4">
        <w:rPr>
          <w:rFonts w:cs="Times New Roman"/>
          <w:color w:val="000000" w:themeColor="text1"/>
          <w:szCs w:val="24"/>
        </w:rPr>
        <w:t xml:space="preserve">Kadhim </w:t>
      </w:r>
      <w:r w:rsidR="008D4BB3" w:rsidRPr="001E78A4">
        <w:rPr>
          <w:rFonts w:cs="Times New Roman"/>
          <w:i/>
          <w:iCs/>
          <w:color w:val="000000" w:themeColor="text1"/>
          <w:szCs w:val="24"/>
        </w:rPr>
        <w:t xml:space="preserve">et al. </w:t>
      </w:r>
      <w:r w:rsidR="009B4440" w:rsidRPr="001E78A4">
        <w:rPr>
          <w:rFonts w:cs="Times New Roman"/>
          <w:color w:val="000000" w:themeColor="text1"/>
          <w:szCs w:val="24"/>
        </w:rPr>
        <w:t>(</w:t>
      </w:r>
      <w:r w:rsidR="008D4BB3" w:rsidRPr="001E78A4">
        <w:rPr>
          <w:rFonts w:cs="Times New Roman"/>
          <w:color w:val="000000" w:themeColor="text1"/>
          <w:szCs w:val="24"/>
        </w:rPr>
        <w:t>2020</w:t>
      </w:r>
      <w:r w:rsidR="009B4440" w:rsidRPr="001E78A4">
        <w:rPr>
          <w:rFonts w:cs="Times New Roman"/>
          <w:color w:val="000000" w:themeColor="text1"/>
          <w:szCs w:val="24"/>
        </w:rPr>
        <w:t>), the type of cost considered within an organisational context that differs between two alternatives is known as</w:t>
      </w:r>
      <w:r w:rsidR="0084166C" w:rsidRPr="001E78A4">
        <w:rPr>
          <w:rFonts w:cs="Times New Roman"/>
          <w:color w:val="000000" w:themeColor="text1"/>
          <w:szCs w:val="24"/>
        </w:rPr>
        <w:t xml:space="preserve"> relevant cost. A relevant cost, also recognised as avoidable cost, </w:t>
      </w:r>
      <w:r w:rsidR="009B4440" w:rsidRPr="001E78A4">
        <w:rPr>
          <w:rFonts w:cs="Times New Roman"/>
          <w:color w:val="000000" w:themeColor="text1"/>
          <w:szCs w:val="24"/>
        </w:rPr>
        <w:t xml:space="preserve">is the cost that can </w:t>
      </w:r>
      <w:r w:rsidR="000642BB" w:rsidRPr="001E78A4">
        <w:rPr>
          <w:rFonts w:cs="Times New Roman"/>
          <w:color w:val="000000" w:themeColor="text1"/>
          <w:szCs w:val="24"/>
        </w:rPr>
        <w:t>be</w:t>
      </w:r>
      <w:r w:rsidR="009B4440" w:rsidRPr="001E78A4">
        <w:rPr>
          <w:rFonts w:cs="Times New Roman"/>
          <w:color w:val="000000" w:themeColor="text1"/>
          <w:szCs w:val="24"/>
        </w:rPr>
        <w:t xml:space="preserve"> </w:t>
      </w:r>
      <w:r w:rsidR="000642BB" w:rsidRPr="001E78A4">
        <w:rPr>
          <w:rFonts w:cs="Times New Roman"/>
          <w:color w:val="000000" w:themeColor="text1"/>
          <w:szCs w:val="24"/>
        </w:rPr>
        <w:t xml:space="preserve">eliminated </w:t>
      </w:r>
      <w:r w:rsidR="009B4440" w:rsidRPr="001E78A4">
        <w:rPr>
          <w:rFonts w:cs="Times New Roman"/>
          <w:color w:val="000000" w:themeColor="text1"/>
          <w:szCs w:val="24"/>
        </w:rPr>
        <w:t xml:space="preserve">or a part of it can be eliminated by choosing one alternative instead of the other one. </w:t>
      </w:r>
      <w:r w:rsidR="00785BA0" w:rsidRPr="001E78A4">
        <w:rPr>
          <w:rFonts w:cs="Times New Roman"/>
          <w:color w:val="000000" w:themeColor="text1"/>
          <w:szCs w:val="24"/>
        </w:rPr>
        <w:t xml:space="preserve">The following are the conditions and costs associated with the two options for online sales in Amana Ltd </w:t>
      </w:r>
      <w:r w:rsidR="001C5955" w:rsidRPr="001E78A4">
        <w:rPr>
          <w:rFonts w:cs="Times New Roman"/>
          <w:color w:val="000000" w:themeColor="text1"/>
          <w:szCs w:val="24"/>
        </w:rPr>
        <w:t>analysed and compared based on relevant costs of these options –</w:t>
      </w:r>
    </w:p>
    <w:p w14:paraId="0341A226" w14:textId="77777777" w:rsidR="009B516F" w:rsidRDefault="009B516F" w:rsidP="001C5955">
      <w:pPr>
        <w:jc w:val="center"/>
        <w:rPr>
          <w:rFonts w:cs="Times New Roman"/>
          <w:b/>
          <w:bCs/>
          <w:color w:val="000000" w:themeColor="text1"/>
          <w:szCs w:val="24"/>
        </w:rPr>
      </w:pPr>
    </w:p>
    <w:p w14:paraId="441B68F2" w14:textId="63F9DA89" w:rsidR="001C5955" w:rsidRPr="00426184" w:rsidRDefault="001C5955" w:rsidP="001C5955">
      <w:pPr>
        <w:jc w:val="center"/>
        <w:rPr>
          <w:rFonts w:cs="Times New Roman"/>
          <w:b/>
          <w:bCs/>
          <w:i/>
          <w:iCs/>
          <w:color w:val="000000" w:themeColor="text1"/>
          <w:szCs w:val="24"/>
        </w:rPr>
      </w:pPr>
      <w:r w:rsidRPr="00426184">
        <w:rPr>
          <w:rFonts w:cs="Times New Roman"/>
          <w:b/>
          <w:bCs/>
          <w:i/>
          <w:iCs/>
          <w:color w:val="000000" w:themeColor="text1"/>
          <w:szCs w:val="24"/>
        </w:rPr>
        <w:lastRenderedPageBreak/>
        <w:t>Relevant Cost Analysis for Amana Ltd</w:t>
      </w:r>
    </w:p>
    <w:tbl>
      <w:tblPr>
        <w:tblStyle w:val="TableGrid"/>
        <w:tblW w:w="5153" w:type="pct"/>
        <w:tblLayout w:type="fixed"/>
        <w:tblLook w:val="04A0" w:firstRow="1" w:lastRow="0" w:firstColumn="1" w:lastColumn="0" w:noHBand="0" w:noVBand="1"/>
      </w:tblPr>
      <w:tblGrid>
        <w:gridCol w:w="4530"/>
        <w:gridCol w:w="1660"/>
        <w:gridCol w:w="1660"/>
        <w:gridCol w:w="1442"/>
      </w:tblGrid>
      <w:tr w:rsidR="001E78A4" w:rsidRPr="001E78A4" w14:paraId="33224F21" w14:textId="77777777" w:rsidTr="00785BA0">
        <w:trPr>
          <w:trHeight w:val="300"/>
        </w:trPr>
        <w:tc>
          <w:tcPr>
            <w:tcW w:w="2438" w:type="pct"/>
            <w:noWrap/>
            <w:hideMark/>
          </w:tcPr>
          <w:p w14:paraId="6A95DFE8" w14:textId="77777777" w:rsidR="00785BA0" w:rsidRPr="001E78A4" w:rsidRDefault="00785BA0" w:rsidP="00B06121">
            <w:pPr>
              <w:jc w:val="both"/>
              <w:rPr>
                <w:b/>
                <w:bCs/>
                <w:color w:val="000000" w:themeColor="text1"/>
                <w:szCs w:val="24"/>
              </w:rPr>
            </w:pPr>
          </w:p>
        </w:tc>
        <w:tc>
          <w:tcPr>
            <w:tcW w:w="893" w:type="pct"/>
          </w:tcPr>
          <w:p w14:paraId="12BBB8E0" w14:textId="77777777" w:rsidR="00785BA0" w:rsidRPr="001E78A4" w:rsidRDefault="00785BA0" w:rsidP="00B06121">
            <w:pPr>
              <w:jc w:val="center"/>
              <w:rPr>
                <w:b/>
                <w:bCs/>
                <w:color w:val="000000" w:themeColor="text1"/>
                <w:szCs w:val="24"/>
              </w:rPr>
            </w:pPr>
            <w:r w:rsidRPr="001E78A4">
              <w:rPr>
                <w:b/>
                <w:bCs/>
                <w:color w:val="000000" w:themeColor="text1"/>
                <w:szCs w:val="24"/>
              </w:rPr>
              <w:t>Own online shop</w:t>
            </w:r>
          </w:p>
          <w:p w14:paraId="46B02AF0" w14:textId="77777777" w:rsidR="00785BA0" w:rsidRPr="001E78A4" w:rsidRDefault="00785BA0" w:rsidP="00B06121">
            <w:pPr>
              <w:jc w:val="center"/>
              <w:rPr>
                <w:b/>
                <w:bCs/>
                <w:color w:val="000000" w:themeColor="text1"/>
                <w:szCs w:val="24"/>
              </w:rPr>
            </w:pPr>
            <w:r w:rsidRPr="001E78A4">
              <w:rPr>
                <w:b/>
                <w:bCs/>
                <w:color w:val="000000" w:themeColor="text1"/>
                <w:szCs w:val="24"/>
              </w:rPr>
              <w:t>(in £)</w:t>
            </w:r>
          </w:p>
        </w:tc>
        <w:tc>
          <w:tcPr>
            <w:tcW w:w="893" w:type="pct"/>
          </w:tcPr>
          <w:p w14:paraId="6F6C108D" w14:textId="77777777" w:rsidR="00785BA0" w:rsidRPr="001E78A4" w:rsidRDefault="00785BA0" w:rsidP="00785BA0">
            <w:pPr>
              <w:jc w:val="center"/>
              <w:rPr>
                <w:b/>
                <w:bCs/>
                <w:color w:val="000000" w:themeColor="text1"/>
                <w:szCs w:val="24"/>
              </w:rPr>
            </w:pPr>
            <w:r w:rsidRPr="001E78A4">
              <w:rPr>
                <w:b/>
                <w:bCs/>
                <w:color w:val="000000" w:themeColor="text1"/>
                <w:szCs w:val="24"/>
              </w:rPr>
              <w:t xml:space="preserve">Selling through Amazon </w:t>
            </w:r>
          </w:p>
          <w:p w14:paraId="1FC3E97C" w14:textId="77777777" w:rsidR="00785BA0" w:rsidRPr="001E78A4" w:rsidRDefault="00785BA0" w:rsidP="00785BA0">
            <w:pPr>
              <w:jc w:val="center"/>
              <w:rPr>
                <w:b/>
                <w:bCs/>
                <w:color w:val="000000" w:themeColor="text1"/>
                <w:szCs w:val="24"/>
              </w:rPr>
            </w:pPr>
            <w:r w:rsidRPr="001E78A4">
              <w:rPr>
                <w:b/>
                <w:bCs/>
                <w:color w:val="000000" w:themeColor="text1"/>
                <w:szCs w:val="24"/>
              </w:rPr>
              <w:t>(in £)</w:t>
            </w:r>
          </w:p>
        </w:tc>
        <w:tc>
          <w:tcPr>
            <w:tcW w:w="776" w:type="pct"/>
            <w:noWrap/>
            <w:hideMark/>
          </w:tcPr>
          <w:p w14:paraId="39E1020E" w14:textId="77777777" w:rsidR="00785BA0" w:rsidRPr="001E78A4" w:rsidRDefault="00785BA0" w:rsidP="00B06121">
            <w:pPr>
              <w:jc w:val="center"/>
              <w:rPr>
                <w:b/>
                <w:bCs/>
                <w:color w:val="000000" w:themeColor="text1"/>
                <w:szCs w:val="24"/>
              </w:rPr>
            </w:pPr>
            <w:r w:rsidRPr="001E78A4">
              <w:rPr>
                <w:b/>
                <w:bCs/>
                <w:color w:val="000000" w:themeColor="text1"/>
                <w:szCs w:val="24"/>
              </w:rPr>
              <w:t>Difference</w:t>
            </w:r>
          </w:p>
          <w:p w14:paraId="08189BEC" w14:textId="77777777" w:rsidR="00785BA0" w:rsidRPr="001E78A4" w:rsidRDefault="00785BA0" w:rsidP="00B06121">
            <w:pPr>
              <w:jc w:val="center"/>
              <w:rPr>
                <w:b/>
                <w:bCs/>
                <w:color w:val="000000" w:themeColor="text1"/>
                <w:szCs w:val="24"/>
              </w:rPr>
            </w:pPr>
            <w:r w:rsidRPr="001E78A4">
              <w:rPr>
                <w:b/>
                <w:bCs/>
                <w:color w:val="000000" w:themeColor="text1"/>
                <w:szCs w:val="24"/>
              </w:rPr>
              <w:t>(in £)</w:t>
            </w:r>
          </w:p>
        </w:tc>
      </w:tr>
      <w:tr w:rsidR="001E78A4" w:rsidRPr="001E78A4" w14:paraId="12771855" w14:textId="77777777" w:rsidTr="00785BA0">
        <w:trPr>
          <w:trHeight w:val="300"/>
        </w:trPr>
        <w:tc>
          <w:tcPr>
            <w:tcW w:w="2438" w:type="pct"/>
            <w:noWrap/>
            <w:hideMark/>
          </w:tcPr>
          <w:p w14:paraId="464266C6" w14:textId="77777777" w:rsidR="002A6FDF" w:rsidRPr="001E78A4" w:rsidRDefault="002A6FDF" w:rsidP="00600B38">
            <w:pPr>
              <w:jc w:val="both"/>
              <w:rPr>
                <w:color w:val="000000" w:themeColor="text1"/>
                <w:szCs w:val="24"/>
              </w:rPr>
            </w:pPr>
            <w:r w:rsidRPr="001E78A4">
              <w:rPr>
                <w:color w:val="000000" w:themeColor="text1"/>
                <w:szCs w:val="24"/>
              </w:rPr>
              <w:t xml:space="preserve">Cost </w:t>
            </w:r>
            <w:r w:rsidR="00600B38" w:rsidRPr="001E78A4">
              <w:rPr>
                <w:color w:val="000000" w:themeColor="text1"/>
                <w:szCs w:val="24"/>
              </w:rPr>
              <w:t>to update</w:t>
            </w:r>
            <w:r w:rsidRPr="001E78A4">
              <w:rPr>
                <w:color w:val="000000" w:themeColor="text1"/>
                <w:szCs w:val="24"/>
              </w:rPr>
              <w:t xml:space="preserve"> website </w:t>
            </w:r>
            <w:r w:rsidR="00600B38" w:rsidRPr="001E78A4">
              <w:rPr>
                <w:color w:val="000000" w:themeColor="text1"/>
                <w:szCs w:val="24"/>
              </w:rPr>
              <w:t>to handle</w:t>
            </w:r>
            <w:r w:rsidRPr="001E78A4">
              <w:rPr>
                <w:color w:val="000000" w:themeColor="text1"/>
                <w:szCs w:val="24"/>
              </w:rPr>
              <w:t xml:space="preserve"> </w:t>
            </w:r>
            <w:r w:rsidR="00600B38" w:rsidRPr="001E78A4">
              <w:rPr>
                <w:color w:val="000000" w:themeColor="text1"/>
                <w:szCs w:val="24"/>
              </w:rPr>
              <w:t>huge</w:t>
            </w:r>
            <w:r w:rsidRPr="001E78A4">
              <w:rPr>
                <w:color w:val="000000" w:themeColor="text1"/>
                <w:szCs w:val="24"/>
              </w:rPr>
              <w:t xml:space="preserve"> sales volume</w:t>
            </w:r>
          </w:p>
        </w:tc>
        <w:tc>
          <w:tcPr>
            <w:tcW w:w="893" w:type="pct"/>
          </w:tcPr>
          <w:p w14:paraId="7C6DA633" w14:textId="77777777" w:rsidR="002A6FDF" w:rsidRPr="001E78A4" w:rsidRDefault="002A6FDF" w:rsidP="00B06121">
            <w:pPr>
              <w:jc w:val="center"/>
              <w:rPr>
                <w:color w:val="000000" w:themeColor="text1"/>
                <w:szCs w:val="24"/>
              </w:rPr>
            </w:pPr>
            <w:r w:rsidRPr="001E78A4">
              <w:rPr>
                <w:color w:val="000000" w:themeColor="text1"/>
                <w:szCs w:val="24"/>
              </w:rPr>
              <w:t>50,000</w:t>
            </w:r>
          </w:p>
        </w:tc>
        <w:tc>
          <w:tcPr>
            <w:tcW w:w="893" w:type="pct"/>
          </w:tcPr>
          <w:p w14:paraId="158DDE6D" w14:textId="77777777" w:rsidR="002A6FDF" w:rsidRPr="001E78A4" w:rsidRDefault="002A6FDF" w:rsidP="00B06121">
            <w:pPr>
              <w:jc w:val="center"/>
              <w:rPr>
                <w:color w:val="000000" w:themeColor="text1"/>
                <w:szCs w:val="24"/>
              </w:rPr>
            </w:pPr>
            <w:r w:rsidRPr="001E78A4">
              <w:rPr>
                <w:color w:val="000000" w:themeColor="text1"/>
                <w:szCs w:val="24"/>
              </w:rPr>
              <w:t>Nil</w:t>
            </w:r>
          </w:p>
        </w:tc>
        <w:tc>
          <w:tcPr>
            <w:tcW w:w="776" w:type="pct"/>
            <w:noWrap/>
            <w:hideMark/>
          </w:tcPr>
          <w:p w14:paraId="7E9AC4A6" w14:textId="77777777" w:rsidR="002A6FDF" w:rsidRPr="001E78A4" w:rsidRDefault="002A6FDF" w:rsidP="00B06121">
            <w:pPr>
              <w:jc w:val="center"/>
              <w:rPr>
                <w:color w:val="000000" w:themeColor="text1"/>
                <w:szCs w:val="24"/>
              </w:rPr>
            </w:pPr>
            <w:r w:rsidRPr="001E78A4">
              <w:rPr>
                <w:color w:val="000000" w:themeColor="text1"/>
                <w:szCs w:val="24"/>
              </w:rPr>
              <w:t>- 50,000</w:t>
            </w:r>
          </w:p>
        </w:tc>
      </w:tr>
      <w:tr w:rsidR="001E78A4" w:rsidRPr="001E78A4" w14:paraId="3133401B" w14:textId="77777777" w:rsidTr="00785BA0">
        <w:trPr>
          <w:trHeight w:val="300"/>
        </w:trPr>
        <w:tc>
          <w:tcPr>
            <w:tcW w:w="2438" w:type="pct"/>
            <w:noWrap/>
            <w:hideMark/>
          </w:tcPr>
          <w:p w14:paraId="7DED2A73" w14:textId="77777777" w:rsidR="002A6FDF" w:rsidRPr="001E78A4" w:rsidRDefault="002A6FDF" w:rsidP="00600B38">
            <w:pPr>
              <w:jc w:val="both"/>
              <w:rPr>
                <w:color w:val="000000" w:themeColor="text1"/>
                <w:szCs w:val="24"/>
              </w:rPr>
            </w:pPr>
            <w:r w:rsidRPr="001E78A4">
              <w:rPr>
                <w:color w:val="000000" w:themeColor="text1"/>
                <w:szCs w:val="24"/>
              </w:rPr>
              <w:t xml:space="preserve">Costs to develop own network for </w:t>
            </w:r>
            <w:r w:rsidR="00600B38" w:rsidRPr="001E78A4">
              <w:rPr>
                <w:color w:val="000000" w:themeColor="text1"/>
                <w:szCs w:val="24"/>
              </w:rPr>
              <w:t>delivery</w:t>
            </w:r>
            <w:r w:rsidRPr="001E78A4">
              <w:rPr>
                <w:color w:val="000000" w:themeColor="text1"/>
                <w:szCs w:val="24"/>
              </w:rPr>
              <w:t xml:space="preserve"> </w:t>
            </w:r>
            <w:r w:rsidR="00600B38" w:rsidRPr="001E78A4">
              <w:rPr>
                <w:color w:val="000000" w:themeColor="text1"/>
                <w:szCs w:val="24"/>
              </w:rPr>
              <w:t>of products</w:t>
            </w:r>
          </w:p>
        </w:tc>
        <w:tc>
          <w:tcPr>
            <w:tcW w:w="893" w:type="pct"/>
          </w:tcPr>
          <w:p w14:paraId="0E82791D" w14:textId="77777777" w:rsidR="002A6FDF" w:rsidRPr="001E78A4" w:rsidRDefault="002A6FDF" w:rsidP="00B06121">
            <w:pPr>
              <w:jc w:val="center"/>
              <w:rPr>
                <w:color w:val="000000" w:themeColor="text1"/>
                <w:szCs w:val="24"/>
              </w:rPr>
            </w:pPr>
            <w:r w:rsidRPr="001E78A4">
              <w:rPr>
                <w:color w:val="000000" w:themeColor="text1"/>
                <w:szCs w:val="24"/>
              </w:rPr>
              <w:t>150,000</w:t>
            </w:r>
          </w:p>
        </w:tc>
        <w:tc>
          <w:tcPr>
            <w:tcW w:w="893" w:type="pct"/>
          </w:tcPr>
          <w:p w14:paraId="3E6D0069" w14:textId="77777777" w:rsidR="002A6FDF" w:rsidRPr="001E78A4" w:rsidRDefault="002A6FDF" w:rsidP="00B06121">
            <w:pPr>
              <w:jc w:val="center"/>
              <w:rPr>
                <w:color w:val="000000" w:themeColor="text1"/>
                <w:szCs w:val="24"/>
              </w:rPr>
            </w:pPr>
            <w:r w:rsidRPr="001E78A4">
              <w:rPr>
                <w:color w:val="000000" w:themeColor="text1"/>
                <w:szCs w:val="24"/>
              </w:rPr>
              <w:t>Nil</w:t>
            </w:r>
          </w:p>
        </w:tc>
        <w:tc>
          <w:tcPr>
            <w:tcW w:w="776" w:type="pct"/>
            <w:noWrap/>
            <w:hideMark/>
          </w:tcPr>
          <w:p w14:paraId="76B5A2CB" w14:textId="77777777" w:rsidR="002A6FDF" w:rsidRPr="001E78A4" w:rsidRDefault="002A6FDF" w:rsidP="00B06121">
            <w:pPr>
              <w:jc w:val="center"/>
              <w:rPr>
                <w:color w:val="000000" w:themeColor="text1"/>
                <w:szCs w:val="24"/>
              </w:rPr>
            </w:pPr>
            <w:r w:rsidRPr="001E78A4">
              <w:rPr>
                <w:color w:val="000000" w:themeColor="text1"/>
                <w:szCs w:val="24"/>
              </w:rPr>
              <w:t>- 150,000</w:t>
            </w:r>
          </w:p>
        </w:tc>
      </w:tr>
      <w:tr w:rsidR="001E78A4" w:rsidRPr="001E78A4" w14:paraId="46D49FA3" w14:textId="77777777" w:rsidTr="00785BA0">
        <w:trPr>
          <w:trHeight w:val="300"/>
        </w:trPr>
        <w:tc>
          <w:tcPr>
            <w:tcW w:w="2438" w:type="pct"/>
            <w:noWrap/>
            <w:hideMark/>
          </w:tcPr>
          <w:p w14:paraId="162F171D" w14:textId="77777777" w:rsidR="002A6FDF" w:rsidRPr="001E78A4" w:rsidRDefault="002A6FDF" w:rsidP="00E12F81">
            <w:pPr>
              <w:jc w:val="both"/>
              <w:rPr>
                <w:color w:val="000000" w:themeColor="text1"/>
                <w:szCs w:val="24"/>
              </w:rPr>
            </w:pPr>
            <w:r w:rsidRPr="001E78A4">
              <w:rPr>
                <w:color w:val="000000" w:themeColor="text1"/>
                <w:szCs w:val="24"/>
              </w:rPr>
              <w:t>Salary to</w:t>
            </w:r>
            <w:r w:rsidR="00E12F81" w:rsidRPr="001E78A4">
              <w:rPr>
                <w:color w:val="000000" w:themeColor="text1"/>
                <w:szCs w:val="24"/>
              </w:rPr>
              <w:t xml:space="preserve"> full-time</w:t>
            </w:r>
            <w:r w:rsidRPr="001E78A4">
              <w:rPr>
                <w:color w:val="000000" w:themeColor="text1"/>
                <w:szCs w:val="24"/>
              </w:rPr>
              <w:t xml:space="preserve"> IT programmer</w:t>
            </w:r>
          </w:p>
        </w:tc>
        <w:tc>
          <w:tcPr>
            <w:tcW w:w="893" w:type="pct"/>
          </w:tcPr>
          <w:p w14:paraId="27967C11" w14:textId="77777777" w:rsidR="002A6FDF" w:rsidRPr="001E78A4" w:rsidRDefault="002A6FDF" w:rsidP="00B06121">
            <w:pPr>
              <w:jc w:val="center"/>
              <w:rPr>
                <w:color w:val="000000" w:themeColor="text1"/>
                <w:szCs w:val="24"/>
              </w:rPr>
            </w:pPr>
            <w:r w:rsidRPr="001E78A4">
              <w:rPr>
                <w:color w:val="000000" w:themeColor="text1"/>
                <w:szCs w:val="24"/>
              </w:rPr>
              <w:t>35,000</w:t>
            </w:r>
          </w:p>
        </w:tc>
        <w:tc>
          <w:tcPr>
            <w:tcW w:w="893" w:type="pct"/>
          </w:tcPr>
          <w:p w14:paraId="53226B6C" w14:textId="77777777" w:rsidR="002A6FDF" w:rsidRPr="001E78A4" w:rsidRDefault="002A6FDF" w:rsidP="00B06121">
            <w:pPr>
              <w:jc w:val="center"/>
              <w:rPr>
                <w:color w:val="000000" w:themeColor="text1"/>
                <w:szCs w:val="24"/>
              </w:rPr>
            </w:pPr>
            <w:r w:rsidRPr="001E78A4">
              <w:rPr>
                <w:color w:val="000000" w:themeColor="text1"/>
                <w:szCs w:val="24"/>
              </w:rPr>
              <w:t>Nil</w:t>
            </w:r>
          </w:p>
        </w:tc>
        <w:tc>
          <w:tcPr>
            <w:tcW w:w="776" w:type="pct"/>
            <w:noWrap/>
            <w:hideMark/>
          </w:tcPr>
          <w:p w14:paraId="6A7FE081" w14:textId="77777777" w:rsidR="002A6FDF" w:rsidRPr="001E78A4" w:rsidRDefault="002A6FDF" w:rsidP="00B06121">
            <w:pPr>
              <w:jc w:val="center"/>
              <w:rPr>
                <w:color w:val="000000" w:themeColor="text1"/>
                <w:szCs w:val="24"/>
              </w:rPr>
            </w:pPr>
            <w:r w:rsidRPr="001E78A4">
              <w:rPr>
                <w:color w:val="000000" w:themeColor="text1"/>
                <w:szCs w:val="24"/>
              </w:rPr>
              <w:t>- 35,000</w:t>
            </w:r>
          </w:p>
        </w:tc>
      </w:tr>
      <w:tr w:rsidR="001E78A4" w:rsidRPr="001E78A4" w14:paraId="258F5281" w14:textId="77777777" w:rsidTr="00785BA0">
        <w:trPr>
          <w:trHeight w:val="300"/>
        </w:trPr>
        <w:tc>
          <w:tcPr>
            <w:tcW w:w="2438" w:type="pct"/>
            <w:noWrap/>
            <w:hideMark/>
          </w:tcPr>
          <w:p w14:paraId="65FD03D5" w14:textId="77777777" w:rsidR="002A6FDF" w:rsidRPr="001E78A4" w:rsidRDefault="00E12F81" w:rsidP="00B06121">
            <w:pPr>
              <w:jc w:val="both"/>
              <w:rPr>
                <w:color w:val="000000" w:themeColor="text1"/>
                <w:szCs w:val="24"/>
              </w:rPr>
            </w:pPr>
            <w:r w:rsidRPr="001E78A4">
              <w:rPr>
                <w:color w:val="000000" w:themeColor="text1"/>
                <w:szCs w:val="24"/>
              </w:rPr>
              <w:t>Amazon fulfilment fees</w:t>
            </w:r>
          </w:p>
        </w:tc>
        <w:tc>
          <w:tcPr>
            <w:tcW w:w="893" w:type="pct"/>
          </w:tcPr>
          <w:p w14:paraId="3688F77E" w14:textId="77777777" w:rsidR="002A6FDF" w:rsidRPr="001E78A4" w:rsidRDefault="002A6FDF" w:rsidP="00B06121">
            <w:pPr>
              <w:jc w:val="center"/>
              <w:rPr>
                <w:color w:val="000000" w:themeColor="text1"/>
                <w:szCs w:val="24"/>
              </w:rPr>
            </w:pPr>
            <w:r w:rsidRPr="001E78A4">
              <w:rPr>
                <w:color w:val="000000" w:themeColor="text1"/>
                <w:szCs w:val="24"/>
              </w:rPr>
              <w:t>Nil</w:t>
            </w:r>
          </w:p>
        </w:tc>
        <w:tc>
          <w:tcPr>
            <w:tcW w:w="893" w:type="pct"/>
          </w:tcPr>
          <w:p w14:paraId="3F8B72F1" w14:textId="77777777" w:rsidR="002A6FDF" w:rsidRPr="001E78A4" w:rsidRDefault="002A6FDF" w:rsidP="00B06121">
            <w:pPr>
              <w:jc w:val="center"/>
              <w:rPr>
                <w:color w:val="000000" w:themeColor="text1"/>
                <w:szCs w:val="24"/>
              </w:rPr>
            </w:pPr>
            <w:r w:rsidRPr="001E78A4">
              <w:rPr>
                <w:color w:val="000000" w:themeColor="text1"/>
                <w:szCs w:val="24"/>
              </w:rPr>
              <w:t>50,000</w:t>
            </w:r>
          </w:p>
        </w:tc>
        <w:tc>
          <w:tcPr>
            <w:tcW w:w="776" w:type="pct"/>
            <w:noWrap/>
            <w:hideMark/>
          </w:tcPr>
          <w:p w14:paraId="63C55D0B" w14:textId="77777777" w:rsidR="002A6FDF" w:rsidRPr="001E78A4" w:rsidRDefault="002A6FDF" w:rsidP="00785BA0">
            <w:pPr>
              <w:jc w:val="center"/>
              <w:rPr>
                <w:color w:val="000000" w:themeColor="text1"/>
              </w:rPr>
            </w:pPr>
            <w:r w:rsidRPr="001E78A4">
              <w:rPr>
                <w:color w:val="000000" w:themeColor="text1"/>
                <w:szCs w:val="24"/>
              </w:rPr>
              <w:t>50,000</w:t>
            </w:r>
          </w:p>
        </w:tc>
      </w:tr>
      <w:tr w:rsidR="002A6FDF" w:rsidRPr="001E78A4" w14:paraId="2F7B420E" w14:textId="77777777" w:rsidTr="00785BA0">
        <w:trPr>
          <w:trHeight w:val="300"/>
        </w:trPr>
        <w:tc>
          <w:tcPr>
            <w:tcW w:w="2438" w:type="pct"/>
            <w:noWrap/>
            <w:hideMark/>
          </w:tcPr>
          <w:p w14:paraId="065CDABC" w14:textId="77777777" w:rsidR="002A6FDF" w:rsidRPr="001E78A4" w:rsidRDefault="002A6FDF" w:rsidP="00B06121">
            <w:pPr>
              <w:jc w:val="both"/>
              <w:rPr>
                <w:b/>
                <w:bCs/>
                <w:color w:val="000000" w:themeColor="text1"/>
                <w:szCs w:val="24"/>
              </w:rPr>
            </w:pPr>
            <w:r w:rsidRPr="001E78A4">
              <w:rPr>
                <w:b/>
                <w:bCs/>
                <w:color w:val="000000" w:themeColor="text1"/>
                <w:szCs w:val="24"/>
              </w:rPr>
              <w:t>Total relevant cost</w:t>
            </w:r>
          </w:p>
        </w:tc>
        <w:tc>
          <w:tcPr>
            <w:tcW w:w="893" w:type="pct"/>
          </w:tcPr>
          <w:p w14:paraId="334016CB" w14:textId="77777777" w:rsidR="002A6FDF" w:rsidRPr="001E78A4" w:rsidRDefault="002A6FDF" w:rsidP="00B06121">
            <w:pPr>
              <w:jc w:val="center"/>
              <w:rPr>
                <w:b/>
                <w:bCs/>
                <w:color w:val="000000" w:themeColor="text1"/>
                <w:szCs w:val="24"/>
              </w:rPr>
            </w:pPr>
            <w:r w:rsidRPr="001E78A4">
              <w:rPr>
                <w:b/>
                <w:bCs/>
                <w:color w:val="000000" w:themeColor="text1"/>
                <w:szCs w:val="24"/>
              </w:rPr>
              <w:t>235,000</w:t>
            </w:r>
          </w:p>
        </w:tc>
        <w:tc>
          <w:tcPr>
            <w:tcW w:w="893" w:type="pct"/>
          </w:tcPr>
          <w:p w14:paraId="3CB741F0" w14:textId="77777777" w:rsidR="002A6FDF" w:rsidRPr="001E78A4" w:rsidRDefault="002A6FDF" w:rsidP="00B06121">
            <w:pPr>
              <w:jc w:val="center"/>
              <w:rPr>
                <w:b/>
                <w:bCs/>
                <w:color w:val="000000" w:themeColor="text1"/>
                <w:szCs w:val="24"/>
              </w:rPr>
            </w:pPr>
            <w:r w:rsidRPr="001E78A4">
              <w:rPr>
                <w:b/>
                <w:bCs/>
                <w:color w:val="000000" w:themeColor="text1"/>
                <w:szCs w:val="24"/>
              </w:rPr>
              <w:t>50,000</w:t>
            </w:r>
          </w:p>
        </w:tc>
        <w:tc>
          <w:tcPr>
            <w:tcW w:w="776" w:type="pct"/>
            <w:noWrap/>
            <w:hideMark/>
          </w:tcPr>
          <w:p w14:paraId="5D696602" w14:textId="77777777" w:rsidR="002A6FDF" w:rsidRPr="001E78A4" w:rsidRDefault="002A6FDF" w:rsidP="00B06121">
            <w:pPr>
              <w:jc w:val="center"/>
              <w:rPr>
                <w:b/>
                <w:bCs/>
                <w:color w:val="000000" w:themeColor="text1"/>
                <w:szCs w:val="24"/>
              </w:rPr>
            </w:pPr>
            <w:r w:rsidRPr="001E78A4">
              <w:rPr>
                <w:b/>
                <w:bCs/>
                <w:color w:val="000000" w:themeColor="text1"/>
                <w:szCs w:val="24"/>
              </w:rPr>
              <w:t>- 185,000</w:t>
            </w:r>
          </w:p>
        </w:tc>
      </w:tr>
    </w:tbl>
    <w:p w14:paraId="26A1D912" w14:textId="77777777" w:rsidR="00785BA0" w:rsidRPr="001E78A4" w:rsidRDefault="00785BA0" w:rsidP="006D4292">
      <w:pPr>
        <w:spacing w:line="259" w:lineRule="auto"/>
        <w:jc w:val="both"/>
        <w:rPr>
          <w:color w:val="000000" w:themeColor="text1"/>
        </w:rPr>
      </w:pPr>
    </w:p>
    <w:p w14:paraId="2A11540B" w14:textId="77777777" w:rsidR="00951E5B" w:rsidRPr="001E78A4" w:rsidRDefault="007367F3" w:rsidP="00F372F9">
      <w:pPr>
        <w:jc w:val="both"/>
        <w:rPr>
          <w:color w:val="000000" w:themeColor="text1"/>
        </w:rPr>
      </w:pPr>
      <w:r w:rsidRPr="001E78A4">
        <w:rPr>
          <w:color w:val="000000" w:themeColor="text1"/>
        </w:rPr>
        <w:t xml:space="preserve">The </w:t>
      </w:r>
      <w:r w:rsidR="00ED5122" w:rsidRPr="001E78A4">
        <w:rPr>
          <w:color w:val="000000" w:themeColor="text1"/>
        </w:rPr>
        <w:t xml:space="preserve">analysis of the relevant costs spent within Amana Ltd reflects that the relevant costs if the company decides on selling through Amazon are </w:t>
      </w:r>
      <w:r w:rsidR="00ED5122" w:rsidRPr="001E78A4">
        <w:rPr>
          <w:rFonts w:cs="Times New Roman"/>
          <w:color w:val="000000" w:themeColor="text1"/>
          <w:szCs w:val="24"/>
        </w:rPr>
        <w:t xml:space="preserve">only £50,000. </w:t>
      </w:r>
      <w:r w:rsidR="00AC0A44" w:rsidRPr="001E78A4">
        <w:rPr>
          <w:rFonts w:cs="Times New Roman"/>
          <w:color w:val="000000" w:themeColor="text1"/>
          <w:szCs w:val="24"/>
        </w:rPr>
        <w:t>However, if the company makes the decision of</w:t>
      </w:r>
      <w:r w:rsidR="00ED5122" w:rsidRPr="001E78A4">
        <w:rPr>
          <w:rFonts w:cs="Times New Roman"/>
          <w:color w:val="000000" w:themeColor="text1"/>
          <w:szCs w:val="24"/>
        </w:rPr>
        <w:t xml:space="preserve"> </w:t>
      </w:r>
      <w:r w:rsidR="00476B7B" w:rsidRPr="001E78A4">
        <w:rPr>
          <w:rFonts w:cs="Times New Roman"/>
          <w:color w:val="000000" w:themeColor="text1"/>
          <w:szCs w:val="24"/>
        </w:rPr>
        <w:t xml:space="preserve">developing its own online store, </w:t>
      </w:r>
      <w:r w:rsidR="00AC0A44" w:rsidRPr="001E78A4">
        <w:rPr>
          <w:rFonts w:cs="Times New Roman"/>
          <w:color w:val="000000" w:themeColor="text1"/>
          <w:szCs w:val="24"/>
        </w:rPr>
        <w:t>the amount to be spent is</w:t>
      </w:r>
      <w:r w:rsidR="00476B7B" w:rsidRPr="001E78A4">
        <w:rPr>
          <w:rFonts w:cs="Times New Roman"/>
          <w:color w:val="000000" w:themeColor="text1"/>
          <w:szCs w:val="24"/>
        </w:rPr>
        <w:t xml:space="preserve"> £235,000. </w:t>
      </w:r>
      <w:r w:rsidR="00AC0A44" w:rsidRPr="001E78A4">
        <w:rPr>
          <w:rFonts w:cs="Times New Roman"/>
          <w:color w:val="000000" w:themeColor="text1"/>
          <w:szCs w:val="24"/>
        </w:rPr>
        <w:t xml:space="preserve">This shows a difference of £185,000 </w:t>
      </w:r>
      <w:r w:rsidR="006D1F7E" w:rsidRPr="001E78A4">
        <w:rPr>
          <w:rFonts w:cs="Times New Roman"/>
          <w:color w:val="000000" w:themeColor="text1"/>
          <w:szCs w:val="24"/>
        </w:rPr>
        <w:t xml:space="preserve">between the relevant costs of selling through Amazon and developing own online store. </w:t>
      </w:r>
      <w:r w:rsidR="00BB4476" w:rsidRPr="001E78A4">
        <w:rPr>
          <w:rFonts w:cs="Times New Roman"/>
          <w:color w:val="000000" w:themeColor="text1"/>
          <w:szCs w:val="24"/>
        </w:rPr>
        <w:t xml:space="preserve">The Covid-19 pandemic has turned out </w:t>
      </w:r>
      <w:r w:rsidR="00626877" w:rsidRPr="001E78A4">
        <w:rPr>
          <w:rFonts w:cs="Times New Roman"/>
          <w:color w:val="000000" w:themeColor="text1"/>
          <w:szCs w:val="24"/>
        </w:rPr>
        <w:t xml:space="preserve">having a major effect over </w:t>
      </w:r>
      <w:r w:rsidR="00E64FD7" w:rsidRPr="001E78A4">
        <w:rPr>
          <w:rFonts w:cs="Times New Roman"/>
          <w:color w:val="000000" w:themeColor="text1"/>
          <w:szCs w:val="24"/>
        </w:rPr>
        <w:t xml:space="preserve">the tourism industry due to the decrease of the purchasing power of people. </w:t>
      </w:r>
      <w:r w:rsidR="009A1C7B" w:rsidRPr="001E78A4">
        <w:rPr>
          <w:rFonts w:cs="Times New Roman"/>
          <w:color w:val="000000" w:themeColor="text1"/>
          <w:szCs w:val="24"/>
        </w:rPr>
        <w:t xml:space="preserve">In such a scenario, making huge investments as much as £235,000 can turn out generating negative returns for Amana Ltd and cause a working capital crisis in the company. In spite of the drawbacks of selling via Amazon, which include no control over return policy or pricing policy of the company, </w:t>
      </w:r>
      <w:r w:rsidR="00F372F9" w:rsidRPr="001E78A4">
        <w:rPr>
          <w:rFonts w:cs="Times New Roman"/>
          <w:color w:val="000000" w:themeColor="text1"/>
          <w:szCs w:val="24"/>
        </w:rPr>
        <w:t>the relevant costs of choosing this option is quite low.</w:t>
      </w:r>
      <w:r w:rsidR="00F80E9B" w:rsidRPr="001E78A4">
        <w:rPr>
          <w:rFonts w:cs="Times New Roman"/>
          <w:color w:val="000000" w:themeColor="text1"/>
          <w:szCs w:val="24"/>
        </w:rPr>
        <w:t xml:space="preserve"> As a result, since the relevant costs related to developing own online store is quite high, it is recommended for Amana Ltd to select the option of selling through Amazon.</w:t>
      </w:r>
      <w:r w:rsidR="00951E5B" w:rsidRPr="001E78A4">
        <w:rPr>
          <w:color w:val="000000" w:themeColor="text1"/>
        </w:rPr>
        <w:br w:type="page"/>
      </w:r>
    </w:p>
    <w:p w14:paraId="75D1EEED" w14:textId="77777777" w:rsidR="009D7478" w:rsidRPr="00426184" w:rsidRDefault="00902DDA" w:rsidP="006D4292">
      <w:pPr>
        <w:pStyle w:val="Heading1"/>
        <w:jc w:val="both"/>
        <w:rPr>
          <w:i/>
          <w:iCs/>
        </w:rPr>
      </w:pPr>
      <w:bookmarkStart w:id="10" w:name="_Toc100851448"/>
      <w:r w:rsidRPr="00426184">
        <w:rPr>
          <w:i/>
          <w:iCs/>
        </w:rPr>
        <w:lastRenderedPageBreak/>
        <w:t>Conclusion</w:t>
      </w:r>
      <w:bookmarkEnd w:id="10"/>
    </w:p>
    <w:p w14:paraId="11C7FE80" w14:textId="77777777" w:rsidR="00902DDA" w:rsidRDefault="00951E5B" w:rsidP="006D4292">
      <w:pPr>
        <w:jc w:val="both"/>
        <w:rPr>
          <w:rFonts w:cs="Times New Roman"/>
          <w:szCs w:val="24"/>
        </w:rPr>
      </w:pPr>
      <w:r w:rsidRPr="00951E5B">
        <w:rPr>
          <w:rFonts w:cs="Times New Roman"/>
          <w:szCs w:val="24"/>
        </w:rPr>
        <w:t xml:space="preserve">The term "flexible budget" refers to variations in a company's activity or the number of items produced. In contrast to static budgets, which are produced at the moment of budgeting, its value varies with time. Flexible budgets include variable expenses per unit rather than set costs, which helps the organisation predict potential cash flow increases or declines. I Amana's performance in 2020, estimated by deducting actual expenditure from budget spending, i.e., £ 822,400. Because budgeted spending exceeds actual spending, the variance is negative by </w:t>
      </w:r>
      <w:proofErr w:type="spellStart"/>
      <w:r w:rsidRPr="00951E5B">
        <w:rPr>
          <w:rFonts w:cs="Times New Roman"/>
          <w:szCs w:val="24"/>
        </w:rPr>
        <w:t>convention.Amana</w:t>
      </w:r>
      <w:proofErr w:type="spellEnd"/>
      <w:r w:rsidRPr="00951E5B">
        <w:rPr>
          <w:rFonts w:cs="Times New Roman"/>
          <w:szCs w:val="24"/>
        </w:rPr>
        <w:t xml:space="preserve"> spent £ 28,60,900 in 2016 and really spent £20,38,500, therefore the difference is less than £1. Material Variances show the difference between the actual production cost and the specifications. Material cost fluctuations may be sensitive to changes in product pricing, amount used, material mixing, or performance produced. The overall variance in labour expenditures may be calculated by combining two variables: rate variance and efficiency variance. The difference in the case of Amana is £ 80,000.</w:t>
      </w:r>
    </w:p>
    <w:p w14:paraId="407B267A" w14:textId="77777777" w:rsidR="00C76DCE" w:rsidRDefault="00C76DCE" w:rsidP="006D4292">
      <w:pPr>
        <w:jc w:val="both"/>
        <w:rPr>
          <w:rFonts w:cs="Times New Roman"/>
          <w:szCs w:val="24"/>
        </w:rPr>
      </w:pPr>
    </w:p>
    <w:p w14:paraId="4F7FF614" w14:textId="77777777" w:rsidR="00C76DCE" w:rsidRDefault="00C76DCE" w:rsidP="006D4292">
      <w:pPr>
        <w:jc w:val="both"/>
        <w:rPr>
          <w:rFonts w:cs="Times New Roman"/>
          <w:szCs w:val="24"/>
        </w:rPr>
      </w:pPr>
    </w:p>
    <w:p w14:paraId="7B103C59" w14:textId="77777777" w:rsidR="00C76DCE" w:rsidRDefault="00C76DCE" w:rsidP="006D4292">
      <w:pPr>
        <w:jc w:val="both"/>
        <w:rPr>
          <w:rFonts w:cs="Times New Roman"/>
          <w:szCs w:val="24"/>
        </w:rPr>
      </w:pPr>
    </w:p>
    <w:p w14:paraId="38E80F6E" w14:textId="77777777" w:rsidR="007D53F4" w:rsidRDefault="007D53F4" w:rsidP="006D4292">
      <w:pPr>
        <w:spacing w:line="259" w:lineRule="auto"/>
        <w:jc w:val="both"/>
        <w:rPr>
          <w:rFonts w:eastAsiaTheme="majorEastAsia" w:cstheme="majorBidi"/>
          <w:b/>
          <w:szCs w:val="32"/>
        </w:rPr>
      </w:pPr>
      <w:r>
        <w:br w:type="page"/>
      </w:r>
    </w:p>
    <w:p w14:paraId="39A4B46C" w14:textId="77777777" w:rsidR="00B96B69" w:rsidRPr="00426184" w:rsidRDefault="007D53F4" w:rsidP="006D4292">
      <w:pPr>
        <w:pStyle w:val="Heading1"/>
        <w:jc w:val="both"/>
        <w:rPr>
          <w:i/>
          <w:iCs/>
        </w:rPr>
      </w:pPr>
      <w:bookmarkStart w:id="11" w:name="_Toc100851449"/>
      <w:r w:rsidRPr="00426184">
        <w:rPr>
          <w:i/>
          <w:iCs/>
        </w:rPr>
        <w:lastRenderedPageBreak/>
        <w:t>References</w:t>
      </w:r>
      <w:bookmarkEnd w:id="11"/>
    </w:p>
    <w:p w14:paraId="7EAA5551" w14:textId="77777777" w:rsidR="00444518" w:rsidRPr="00501162" w:rsidRDefault="00444518" w:rsidP="00444518">
      <w:pPr>
        <w:jc w:val="both"/>
        <w:rPr>
          <w:rFonts w:asciiTheme="majorBidi" w:hAnsiTheme="majorBidi" w:cstheme="majorBidi"/>
          <w:color w:val="000000" w:themeColor="text1"/>
          <w:szCs w:val="24"/>
        </w:rPr>
      </w:pPr>
      <w:proofErr w:type="spellStart"/>
      <w:r w:rsidRPr="00501162">
        <w:rPr>
          <w:rFonts w:asciiTheme="majorBidi" w:hAnsiTheme="majorBidi" w:cstheme="majorBidi"/>
          <w:color w:val="000000" w:themeColor="text1"/>
          <w:szCs w:val="24"/>
        </w:rPr>
        <w:t>Alabdullah</w:t>
      </w:r>
      <w:proofErr w:type="spellEnd"/>
      <w:r w:rsidRPr="00501162">
        <w:rPr>
          <w:rFonts w:asciiTheme="majorBidi" w:hAnsiTheme="majorBidi" w:cstheme="majorBidi"/>
          <w:color w:val="000000" w:themeColor="text1"/>
          <w:szCs w:val="24"/>
        </w:rPr>
        <w:t>, T.T.Y. (2019) Management accounting and service companies' performance: Research in emerging economies. </w:t>
      </w:r>
      <w:r w:rsidRPr="00501162">
        <w:rPr>
          <w:rFonts w:asciiTheme="majorBidi" w:hAnsiTheme="majorBidi" w:cstheme="majorBidi"/>
          <w:i/>
          <w:iCs/>
          <w:color w:val="000000" w:themeColor="text1"/>
          <w:szCs w:val="24"/>
        </w:rPr>
        <w:t>Australasian Accounting, Business and Finance Journal</w:t>
      </w:r>
      <w:r w:rsidRPr="00501162">
        <w:rPr>
          <w:rFonts w:asciiTheme="majorBidi" w:hAnsiTheme="majorBidi" w:cstheme="majorBidi"/>
          <w:color w:val="000000" w:themeColor="text1"/>
          <w:szCs w:val="24"/>
        </w:rPr>
        <w:t>, </w:t>
      </w:r>
      <w:r w:rsidRPr="00501162">
        <w:rPr>
          <w:rFonts w:asciiTheme="majorBidi" w:hAnsiTheme="majorBidi" w:cstheme="majorBidi"/>
          <w:i/>
          <w:iCs/>
          <w:color w:val="000000" w:themeColor="text1"/>
          <w:szCs w:val="24"/>
        </w:rPr>
        <w:t>13</w:t>
      </w:r>
      <w:r w:rsidRPr="00501162">
        <w:rPr>
          <w:rFonts w:asciiTheme="majorBidi" w:hAnsiTheme="majorBidi" w:cstheme="majorBidi"/>
          <w:color w:val="000000" w:themeColor="text1"/>
          <w:szCs w:val="24"/>
        </w:rPr>
        <w:t>(4), pp.100-118.</w:t>
      </w:r>
    </w:p>
    <w:p w14:paraId="67980C92" w14:textId="77777777" w:rsidR="00444518" w:rsidRPr="00501162" w:rsidRDefault="00444518" w:rsidP="00444518">
      <w:pPr>
        <w:jc w:val="both"/>
        <w:rPr>
          <w:rFonts w:asciiTheme="majorBidi" w:hAnsiTheme="majorBidi" w:cstheme="majorBidi"/>
          <w:color w:val="000000" w:themeColor="text1"/>
          <w:szCs w:val="24"/>
          <w:shd w:val="clear" w:color="auto" w:fill="FFFFFF"/>
        </w:rPr>
      </w:pPr>
      <w:r w:rsidRPr="00501162">
        <w:rPr>
          <w:rFonts w:asciiTheme="majorBidi" w:hAnsiTheme="majorBidi" w:cstheme="majorBidi"/>
          <w:color w:val="000000" w:themeColor="text1"/>
          <w:szCs w:val="24"/>
          <w:shd w:val="clear" w:color="auto" w:fill="FFFFFF"/>
        </w:rPr>
        <w:t>Asuquo, A.I. (2020) Applicability of standard magnitude variance in the determination financial progress of business organizations. </w:t>
      </w:r>
      <w:r w:rsidRPr="00501162">
        <w:rPr>
          <w:rFonts w:asciiTheme="majorBidi" w:hAnsiTheme="majorBidi" w:cstheme="majorBidi"/>
          <w:i/>
          <w:iCs/>
          <w:color w:val="000000" w:themeColor="text1"/>
          <w:szCs w:val="24"/>
          <w:shd w:val="clear" w:color="auto" w:fill="FFFFFF"/>
        </w:rPr>
        <w:t>International Journal of Scientific and technology research</w:t>
      </w:r>
      <w:r w:rsidRPr="00501162">
        <w:rPr>
          <w:rFonts w:asciiTheme="majorBidi" w:hAnsiTheme="majorBidi" w:cstheme="majorBidi"/>
          <w:color w:val="000000" w:themeColor="text1"/>
          <w:szCs w:val="24"/>
          <w:shd w:val="clear" w:color="auto" w:fill="FFFFFF"/>
        </w:rPr>
        <w:t>, </w:t>
      </w:r>
      <w:r w:rsidRPr="00501162">
        <w:rPr>
          <w:rFonts w:asciiTheme="majorBidi" w:hAnsiTheme="majorBidi" w:cstheme="majorBidi"/>
          <w:i/>
          <w:iCs/>
          <w:color w:val="000000" w:themeColor="text1"/>
          <w:szCs w:val="24"/>
          <w:shd w:val="clear" w:color="auto" w:fill="FFFFFF"/>
        </w:rPr>
        <w:t>9</w:t>
      </w:r>
      <w:r w:rsidRPr="00501162">
        <w:rPr>
          <w:rFonts w:asciiTheme="majorBidi" w:hAnsiTheme="majorBidi" w:cstheme="majorBidi"/>
          <w:color w:val="000000" w:themeColor="text1"/>
          <w:szCs w:val="24"/>
          <w:shd w:val="clear" w:color="auto" w:fill="FFFFFF"/>
        </w:rPr>
        <w:t>(3), pp.6351-6358.</w:t>
      </w:r>
    </w:p>
    <w:p w14:paraId="4F271887" w14:textId="77777777" w:rsidR="00444518" w:rsidRPr="007D53F4" w:rsidRDefault="00444518" w:rsidP="006D4292">
      <w:pPr>
        <w:jc w:val="both"/>
      </w:pPr>
      <w:proofErr w:type="spellStart"/>
      <w:r w:rsidRPr="007D53F4">
        <w:t>Fahrurrozi</w:t>
      </w:r>
      <w:proofErr w:type="spellEnd"/>
      <w:r w:rsidRPr="007D53F4">
        <w:t xml:space="preserve">, M., </w:t>
      </w:r>
      <w:proofErr w:type="spellStart"/>
      <w:r w:rsidRPr="007D53F4">
        <w:t>Soekiman</w:t>
      </w:r>
      <w:proofErr w:type="spellEnd"/>
      <w:r w:rsidRPr="007D53F4">
        <w:t xml:space="preserve">, J.F.X., </w:t>
      </w:r>
      <w:proofErr w:type="spellStart"/>
      <w:r w:rsidRPr="007D53F4">
        <w:t>PhilipusKurniawanGheta</w:t>
      </w:r>
      <w:proofErr w:type="spellEnd"/>
      <w:r w:rsidRPr="007D53F4">
        <w:t>, A., Sudaryana, Y. and Husain, T., 2020. Business to Business ecommerce and role of Knowledge Management. Business to Business ecommerce and role of Knowledge Management, 82.</w:t>
      </w:r>
    </w:p>
    <w:p w14:paraId="29E4C491" w14:textId="77777777" w:rsidR="00444518" w:rsidRPr="00FF32A6" w:rsidRDefault="00444518" w:rsidP="006D4292">
      <w:pPr>
        <w:jc w:val="both"/>
      </w:pPr>
      <w:r w:rsidRPr="007D53F4">
        <w:t xml:space="preserve">Jan, R.H., Lydia, E.L., Shankar, K., Hashim, W. and </w:t>
      </w:r>
      <w:proofErr w:type="spellStart"/>
      <w:r w:rsidRPr="007D53F4">
        <w:t>Maseleno</w:t>
      </w:r>
      <w:proofErr w:type="spellEnd"/>
      <w:r w:rsidRPr="007D53F4">
        <w:t>, A., 2019. The increasing market of ecommerce and its impact on retailer. Journal of Critical Reviews, 6(5), pp.122-127.</w:t>
      </w:r>
    </w:p>
    <w:p w14:paraId="4855BA21" w14:textId="41FF8BFE" w:rsidR="00444518" w:rsidRPr="00B20A4C" w:rsidRDefault="00444518" w:rsidP="00444518">
      <w:pPr>
        <w:jc w:val="both"/>
        <w:rPr>
          <w:rFonts w:asciiTheme="majorBidi" w:hAnsiTheme="majorBidi" w:cstheme="majorBidi"/>
          <w:color w:val="000000" w:themeColor="text1"/>
          <w:szCs w:val="24"/>
          <w:shd w:val="clear" w:color="auto" w:fill="FFFFFF"/>
        </w:rPr>
      </w:pPr>
      <w:r w:rsidRPr="00B20A4C">
        <w:rPr>
          <w:rFonts w:asciiTheme="majorBidi" w:hAnsiTheme="majorBidi" w:cstheme="majorBidi"/>
          <w:color w:val="000000" w:themeColor="text1"/>
          <w:szCs w:val="24"/>
          <w:shd w:val="clear" w:color="auto" w:fill="FFFFFF"/>
        </w:rPr>
        <w:t>Kadhim, H.K., Najm, K.J. and Kadhim, H.N. (2020) Using Throughput Accounting for cost management and performance assessment: constraint theory approach. </w:t>
      </w:r>
      <w:r w:rsidRPr="00B20A4C">
        <w:rPr>
          <w:rFonts w:asciiTheme="majorBidi" w:hAnsiTheme="majorBidi" w:cstheme="majorBidi"/>
          <w:i/>
          <w:iCs/>
          <w:color w:val="000000" w:themeColor="text1"/>
          <w:szCs w:val="24"/>
          <w:shd w:val="clear" w:color="auto" w:fill="FFFFFF"/>
        </w:rPr>
        <w:t>TEM Journal</w:t>
      </w:r>
      <w:r w:rsidRPr="00B20A4C">
        <w:rPr>
          <w:rFonts w:asciiTheme="majorBidi" w:hAnsiTheme="majorBidi" w:cstheme="majorBidi"/>
          <w:color w:val="000000" w:themeColor="text1"/>
          <w:szCs w:val="24"/>
          <w:shd w:val="clear" w:color="auto" w:fill="FFFFFF"/>
        </w:rPr>
        <w:t>, </w:t>
      </w:r>
      <w:r w:rsidRPr="00B20A4C">
        <w:rPr>
          <w:rFonts w:asciiTheme="majorBidi" w:hAnsiTheme="majorBidi" w:cstheme="majorBidi"/>
          <w:i/>
          <w:iCs/>
          <w:color w:val="000000" w:themeColor="text1"/>
          <w:szCs w:val="24"/>
          <w:shd w:val="clear" w:color="auto" w:fill="FFFFFF"/>
        </w:rPr>
        <w:t>9</w:t>
      </w:r>
      <w:r w:rsidRPr="00B20A4C">
        <w:rPr>
          <w:rFonts w:asciiTheme="majorBidi" w:hAnsiTheme="majorBidi" w:cstheme="majorBidi"/>
          <w:color w:val="000000" w:themeColor="text1"/>
          <w:szCs w:val="24"/>
          <w:shd w:val="clear" w:color="auto" w:fill="FFFFFF"/>
        </w:rPr>
        <w:t>(2), p.763</w:t>
      </w:r>
      <w:r w:rsidR="00B20A4C" w:rsidRPr="00B20A4C">
        <w:rPr>
          <w:rFonts w:asciiTheme="majorBidi" w:hAnsiTheme="majorBidi" w:cstheme="majorBidi"/>
          <w:color w:val="000000" w:themeColor="text1"/>
          <w:szCs w:val="24"/>
          <w:shd w:val="clear" w:color="auto" w:fill="FFFFFF"/>
        </w:rPr>
        <w:t>.</w:t>
      </w:r>
    </w:p>
    <w:p w14:paraId="1BD25A75" w14:textId="77777777" w:rsidR="00444518" w:rsidRPr="007D53F4" w:rsidRDefault="00444518" w:rsidP="006D4292">
      <w:pPr>
        <w:jc w:val="both"/>
      </w:pPr>
      <w:r w:rsidRPr="007D53F4">
        <w:t>Mikola, R.O.B.E.R.T., 2019. The Impact of Trust Factor on Customer Loyalty in B2C ECommerce. In International Program, Graduate School of Business.</w:t>
      </w:r>
    </w:p>
    <w:p w14:paraId="6FE50581" w14:textId="77777777" w:rsidR="00444518" w:rsidRPr="007D53F4" w:rsidRDefault="00444518" w:rsidP="006D4292">
      <w:pPr>
        <w:jc w:val="both"/>
      </w:pPr>
      <w:r w:rsidRPr="007D53F4">
        <w:t xml:space="preserve">Nguyen </w:t>
      </w:r>
      <w:proofErr w:type="spellStart"/>
      <w:r w:rsidRPr="007D53F4">
        <w:t>Thi</w:t>
      </w:r>
      <w:proofErr w:type="spellEnd"/>
      <w:r w:rsidRPr="007D53F4">
        <w:t xml:space="preserve"> Thanh, N., 2018. Preparation of the budgeting tool and different analyses. Commissioning company: </w:t>
      </w:r>
      <w:proofErr w:type="spellStart"/>
      <w:r w:rsidRPr="007D53F4">
        <w:t>Lumoa</w:t>
      </w:r>
      <w:proofErr w:type="spellEnd"/>
      <w:r w:rsidRPr="007D53F4">
        <w:t>. me Oy.</w:t>
      </w:r>
    </w:p>
    <w:p w14:paraId="229D98B4" w14:textId="77777777" w:rsidR="00154B37" w:rsidRDefault="00444518" w:rsidP="006D4292">
      <w:pPr>
        <w:jc w:val="both"/>
      </w:pPr>
      <w:r w:rsidRPr="00B20A4C">
        <w:rPr>
          <w:rFonts w:asciiTheme="majorBidi" w:hAnsiTheme="majorBidi" w:cstheme="majorBidi"/>
          <w:color w:val="000000" w:themeColor="text1"/>
          <w:szCs w:val="24"/>
          <w:shd w:val="clear" w:color="auto" w:fill="FFFFFF"/>
        </w:rPr>
        <w:t xml:space="preserve">Rahim, A.G., </w:t>
      </w:r>
      <w:proofErr w:type="spellStart"/>
      <w:r w:rsidRPr="00B20A4C">
        <w:rPr>
          <w:rFonts w:asciiTheme="majorBidi" w:hAnsiTheme="majorBidi" w:cstheme="majorBidi"/>
          <w:color w:val="000000" w:themeColor="text1"/>
          <w:szCs w:val="24"/>
          <w:shd w:val="clear" w:color="auto" w:fill="FFFFFF"/>
        </w:rPr>
        <w:t>Ofuani</w:t>
      </w:r>
      <w:proofErr w:type="spellEnd"/>
      <w:r w:rsidRPr="00B20A4C">
        <w:rPr>
          <w:rFonts w:asciiTheme="majorBidi" w:hAnsiTheme="majorBidi" w:cstheme="majorBidi"/>
          <w:color w:val="000000" w:themeColor="text1"/>
          <w:szCs w:val="24"/>
          <w:shd w:val="clear" w:color="auto" w:fill="FFFFFF"/>
        </w:rPr>
        <w:t xml:space="preserve">, A.B. and </w:t>
      </w:r>
      <w:proofErr w:type="spellStart"/>
      <w:r w:rsidRPr="00B20A4C">
        <w:rPr>
          <w:rFonts w:asciiTheme="majorBidi" w:hAnsiTheme="majorBidi" w:cstheme="majorBidi"/>
          <w:color w:val="000000" w:themeColor="text1"/>
          <w:szCs w:val="24"/>
          <w:shd w:val="clear" w:color="auto" w:fill="FFFFFF"/>
        </w:rPr>
        <w:t>Olonode</w:t>
      </w:r>
      <w:proofErr w:type="spellEnd"/>
      <w:r w:rsidRPr="00B20A4C">
        <w:rPr>
          <w:rFonts w:asciiTheme="majorBidi" w:hAnsiTheme="majorBidi" w:cstheme="majorBidi"/>
          <w:color w:val="000000" w:themeColor="text1"/>
          <w:szCs w:val="24"/>
          <w:shd w:val="clear" w:color="auto" w:fill="FFFFFF"/>
        </w:rPr>
        <w:t>, O.P. (2018) Trends in business performance measurement: A literature analysis.</w:t>
      </w:r>
    </w:p>
    <w:p w14:paraId="4F60D8CA" w14:textId="77777777" w:rsidR="00154B37" w:rsidRDefault="00154B37" w:rsidP="006D4292">
      <w:pPr>
        <w:jc w:val="both"/>
      </w:pPr>
    </w:p>
    <w:p w14:paraId="59F82198" w14:textId="77777777" w:rsidR="00154B37" w:rsidRDefault="00154B37" w:rsidP="006D4292">
      <w:pPr>
        <w:jc w:val="both"/>
      </w:pPr>
    </w:p>
    <w:p w14:paraId="6BE8979D" w14:textId="5169914D" w:rsidR="00444518" w:rsidRPr="00154B37" w:rsidRDefault="00444518" w:rsidP="006D4292">
      <w:pPr>
        <w:jc w:val="both"/>
        <w:rPr>
          <w:rFonts w:asciiTheme="majorBidi" w:hAnsiTheme="majorBidi" w:cstheme="majorBidi"/>
          <w:color w:val="FF0000"/>
          <w:szCs w:val="24"/>
        </w:rPr>
      </w:pPr>
      <w:r w:rsidRPr="007D53F4">
        <w:t xml:space="preserve">Rini, E.S., </w:t>
      </w:r>
      <w:proofErr w:type="spellStart"/>
      <w:r w:rsidRPr="007D53F4">
        <w:t>Ginting</w:t>
      </w:r>
      <w:proofErr w:type="spellEnd"/>
      <w:r w:rsidRPr="007D53F4">
        <w:t xml:space="preserve">, P. and </w:t>
      </w:r>
      <w:proofErr w:type="spellStart"/>
      <w:r w:rsidRPr="007D53F4">
        <w:t>Sembiring</w:t>
      </w:r>
      <w:proofErr w:type="spellEnd"/>
      <w:r w:rsidRPr="007D53F4">
        <w:t>, B.K.F., 2017, November. Impact of eCommerce service quality, recovery service quality, and satisfaction in Indonesia. In 2017 International Conference on Sustainable Information Engineering and Technology (SIET) (pp. 35-40). IEEE.</w:t>
      </w:r>
    </w:p>
    <w:p w14:paraId="550D592C" w14:textId="77777777" w:rsidR="004F17DC" w:rsidRDefault="004F17DC" w:rsidP="00A80C5E">
      <w:pPr>
        <w:pStyle w:val="Heading1"/>
      </w:pPr>
      <w:bookmarkStart w:id="12" w:name="_Toc100851450"/>
      <w:r>
        <w:lastRenderedPageBreak/>
        <w:t>Appendix</w:t>
      </w:r>
      <w:bookmarkEnd w:id="12"/>
    </w:p>
    <w:tbl>
      <w:tblPr>
        <w:tblW w:w="9927" w:type="dxa"/>
        <w:tblLook w:val="04A0" w:firstRow="1" w:lastRow="0" w:firstColumn="1" w:lastColumn="0" w:noHBand="0" w:noVBand="1"/>
      </w:tblPr>
      <w:tblGrid>
        <w:gridCol w:w="3108"/>
        <w:gridCol w:w="943"/>
        <w:gridCol w:w="1262"/>
        <w:gridCol w:w="1538"/>
        <w:gridCol w:w="1538"/>
        <w:gridCol w:w="1538"/>
      </w:tblGrid>
      <w:tr w:rsidR="004F17DC" w:rsidRPr="00C84FBE" w14:paraId="51D7B0CD" w14:textId="77777777" w:rsidTr="00C24E6A">
        <w:trPr>
          <w:trHeight w:val="290"/>
        </w:trPr>
        <w:tc>
          <w:tcPr>
            <w:tcW w:w="3108" w:type="dxa"/>
            <w:tcBorders>
              <w:top w:val="single" w:sz="4" w:space="0" w:color="auto"/>
              <w:left w:val="single" w:sz="4" w:space="0" w:color="auto"/>
              <w:bottom w:val="single" w:sz="4" w:space="0" w:color="auto"/>
              <w:right w:val="single" w:sz="4" w:space="0" w:color="auto"/>
            </w:tcBorders>
            <w:shd w:val="clear" w:color="000000" w:fill="E3E3E3"/>
            <w:noWrap/>
            <w:vAlign w:val="bottom"/>
            <w:hideMark/>
          </w:tcPr>
          <w:p w14:paraId="7C22BFA0"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943" w:type="dxa"/>
            <w:tcBorders>
              <w:top w:val="single" w:sz="4" w:space="0" w:color="auto"/>
              <w:left w:val="nil"/>
              <w:bottom w:val="single" w:sz="4" w:space="0" w:color="auto"/>
              <w:right w:val="single" w:sz="4" w:space="0" w:color="auto"/>
            </w:tcBorders>
            <w:shd w:val="clear" w:color="000000" w:fill="E3E3E3"/>
            <w:noWrap/>
            <w:vAlign w:val="bottom"/>
            <w:hideMark/>
          </w:tcPr>
          <w:p w14:paraId="5C1E6ABD"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single" w:sz="4" w:space="0" w:color="auto"/>
              <w:left w:val="nil"/>
              <w:bottom w:val="single" w:sz="4" w:space="0" w:color="auto"/>
              <w:right w:val="single" w:sz="4" w:space="0" w:color="auto"/>
            </w:tcBorders>
            <w:shd w:val="clear" w:color="000000" w:fill="E3E3E3"/>
            <w:noWrap/>
            <w:vAlign w:val="bottom"/>
            <w:hideMark/>
          </w:tcPr>
          <w:p w14:paraId="15F1BA31" w14:textId="77777777" w:rsidR="004F17DC" w:rsidRPr="00C84FBE" w:rsidRDefault="004F17DC" w:rsidP="00C24E6A">
            <w:pPr>
              <w:spacing w:after="0" w:line="240" w:lineRule="auto"/>
              <w:jc w:val="center"/>
              <w:rPr>
                <w:rFonts w:ascii="Arial" w:eastAsia="Times New Roman" w:hAnsi="Arial" w:cs="Arial"/>
                <w:b/>
                <w:bCs/>
                <w:color w:val="000000"/>
                <w:szCs w:val="24"/>
                <w:lang w:val="en-IN" w:eastAsia="en-IN"/>
              </w:rPr>
            </w:pPr>
            <w:r w:rsidRPr="00C84FBE">
              <w:rPr>
                <w:rFonts w:ascii="Arial" w:eastAsia="Times New Roman" w:hAnsi="Arial" w:cs="Arial"/>
                <w:b/>
                <w:bCs/>
                <w:color w:val="000000"/>
                <w:szCs w:val="24"/>
                <w:lang w:val="en-IN" w:eastAsia="en-IN"/>
              </w:rPr>
              <w:t xml:space="preserve"> Variable Cost </w:t>
            </w:r>
          </w:p>
        </w:tc>
        <w:tc>
          <w:tcPr>
            <w:tcW w:w="1538" w:type="dxa"/>
            <w:tcBorders>
              <w:top w:val="single" w:sz="4" w:space="0" w:color="auto"/>
              <w:left w:val="nil"/>
              <w:bottom w:val="single" w:sz="4" w:space="0" w:color="auto"/>
              <w:right w:val="single" w:sz="4" w:space="0" w:color="auto"/>
            </w:tcBorders>
            <w:shd w:val="clear" w:color="000000" w:fill="E3E3E3"/>
            <w:noWrap/>
            <w:vAlign w:val="bottom"/>
            <w:hideMark/>
          </w:tcPr>
          <w:p w14:paraId="7580A1FE" w14:textId="77777777" w:rsidR="004F17DC" w:rsidRPr="00C84FBE" w:rsidRDefault="004F17DC" w:rsidP="00C24E6A">
            <w:pPr>
              <w:spacing w:after="0" w:line="240" w:lineRule="auto"/>
              <w:jc w:val="center"/>
              <w:rPr>
                <w:rFonts w:ascii="Arial" w:eastAsia="Times New Roman" w:hAnsi="Arial" w:cs="Arial"/>
                <w:b/>
                <w:bCs/>
                <w:color w:val="000000"/>
                <w:szCs w:val="24"/>
                <w:lang w:val="en-IN" w:eastAsia="en-IN"/>
              </w:rPr>
            </w:pPr>
            <w:r w:rsidRPr="00C84FBE">
              <w:rPr>
                <w:rFonts w:ascii="Arial" w:eastAsia="Times New Roman" w:hAnsi="Arial" w:cs="Arial"/>
                <w:b/>
                <w:bCs/>
                <w:color w:val="000000"/>
                <w:szCs w:val="24"/>
                <w:lang w:val="en-IN" w:eastAsia="en-IN"/>
              </w:rPr>
              <w:t xml:space="preserve"> Original </w:t>
            </w:r>
          </w:p>
        </w:tc>
        <w:tc>
          <w:tcPr>
            <w:tcW w:w="1538" w:type="dxa"/>
            <w:tcBorders>
              <w:top w:val="single" w:sz="4" w:space="0" w:color="auto"/>
              <w:left w:val="nil"/>
              <w:bottom w:val="single" w:sz="4" w:space="0" w:color="auto"/>
              <w:right w:val="single" w:sz="4" w:space="0" w:color="auto"/>
            </w:tcBorders>
            <w:shd w:val="clear" w:color="000000" w:fill="E3E3E3"/>
            <w:noWrap/>
            <w:vAlign w:val="bottom"/>
            <w:hideMark/>
          </w:tcPr>
          <w:p w14:paraId="62D39651" w14:textId="77777777" w:rsidR="004F17DC" w:rsidRPr="00C84FBE" w:rsidRDefault="004F17DC" w:rsidP="00C24E6A">
            <w:pPr>
              <w:spacing w:after="0" w:line="240" w:lineRule="auto"/>
              <w:jc w:val="center"/>
              <w:rPr>
                <w:rFonts w:ascii="Arial" w:eastAsia="Times New Roman" w:hAnsi="Arial" w:cs="Arial"/>
                <w:b/>
                <w:bCs/>
                <w:color w:val="000000"/>
                <w:szCs w:val="24"/>
                <w:lang w:val="en-IN" w:eastAsia="en-IN"/>
              </w:rPr>
            </w:pPr>
            <w:r w:rsidRPr="00C84FBE">
              <w:rPr>
                <w:rFonts w:ascii="Arial" w:eastAsia="Times New Roman" w:hAnsi="Arial" w:cs="Arial"/>
                <w:b/>
                <w:bCs/>
                <w:color w:val="000000"/>
                <w:szCs w:val="24"/>
                <w:lang w:val="en-IN" w:eastAsia="en-IN"/>
              </w:rPr>
              <w:t xml:space="preserve"> Actual </w:t>
            </w:r>
          </w:p>
        </w:tc>
        <w:tc>
          <w:tcPr>
            <w:tcW w:w="1538" w:type="dxa"/>
            <w:tcBorders>
              <w:top w:val="single" w:sz="4" w:space="0" w:color="auto"/>
              <w:left w:val="nil"/>
              <w:bottom w:val="single" w:sz="4" w:space="0" w:color="auto"/>
              <w:right w:val="single" w:sz="4" w:space="0" w:color="auto"/>
            </w:tcBorders>
            <w:shd w:val="clear" w:color="000000" w:fill="E3E3E3"/>
            <w:noWrap/>
            <w:vAlign w:val="bottom"/>
            <w:hideMark/>
          </w:tcPr>
          <w:p w14:paraId="6A3A83CE" w14:textId="77777777" w:rsidR="004F17DC" w:rsidRDefault="004F17DC" w:rsidP="00C24E6A">
            <w:pPr>
              <w:spacing w:after="0" w:line="240" w:lineRule="auto"/>
              <w:jc w:val="center"/>
              <w:rPr>
                <w:rFonts w:ascii="Arial" w:eastAsia="Times New Roman" w:hAnsi="Arial" w:cs="Arial"/>
                <w:b/>
                <w:bCs/>
                <w:color w:val="000000"/>
                <w:szCs w:val="24"/>
                <w:lang w:val="en-IN" w:eastAsia="en-IN"/>
              </w:rPr>
            </w:pPr>
            <w:r w:rsidRPr="00C84FBE">
              <w:rPr>
                <w:rFonts w:ascii="Arial" w:eastAsia="Times New Roman" w:hAnsi="Arial" w:cs="Arial"/>
                <w:b/>
                <w:bCs/>
                <w:color w:val="000000"/>
                <w:szCs w:val="24"/>
                <w:lang w:val="en-IN" w:eastAsia="en-IN"/>
              </w:rPr>
              <w:t xml:space="preserve"> Variance </w:t>
            </w:r>
          </w:p>
          <w:p w14:paraId="61DF62A1" w14:textId="77777777" w:rsidR="004F17DC" w:rsidRPr="00C84FBE" w:rsidRDefault="004F17DC" w:rsidP="00C24E6A">
            <w:pPr>
              <w:spacing w:after="0" w:line="240" w:lineRule="auto"/>
              <w:jc w:val="center"/>
              <w:rPr>
                <w:rFonts w:ascii="Arial" w:eastAsia="Times New Roman" w:hAnsi="Arial" w:cs="Arial"/>
                <w:b/>
                <w:bCs/>
                <w:color w:val="000000"/>
                <w:szCs w:val="24"/>
                <w:lang w:val="en-IN" w:eastAsia="en-IN"/>
              </w:rPr>
            </w:pPr>
            <w:r>
              <w:rPr>
                <w:rFonts w:ascii="Arial" w:eastAsia="Times New Roman" w:hAnsi="Arial" w:cs="Arial"/>
                <w:b/>
                <w:bCs/>
                <w:color w:val="000000"/>
                <w:szCs w:val="24"/>
                <w:lang w:val="en-IN" w:eastAsia="en-IN"/>
              </w:rPr>
              <w:t>(original- Actual )</w:t>
            </w:r>
          </w:p>
        </w:tc>
      </w:tr>
      <w:tr w:rsidR="004F17DC" w:rsidRPr="00C84FBE" w14:paraId="0EF05CF8" w14:textId="77777777" w:rsidTr="00C24E6A">
        <w:trPr>
          <w:trHeight w:val="290"/>
        </w:trPr>
        <w:tc>
          <w:tcPr>
            <w:tcW w:w="3108" w:type="dxa"/>
            <w:tcBorders>
              <w:top w:val="nil"/>
              <w:left w:val="single" w:sz="4" w:space="0" w:color="auto"/>
              <w:bottom w:val="single" w:sz="4" w:space="0" w:color="auto"/>
              <w:right w:val="single" w:sz="4" w:space="0" w:color="auto"/>
            </w:tcBorders>
            <w:shd w:val="clear" w:color="000000" w:fill="E3E3E3"/>
            <w:noWrap/>
            <w:vAlign w:val="bottom"/>
            <w:hideMark/>
          </w:tcPr>
          <w:p w14:paraId="5AA67B0B" w14:textId="77777777" w:rsidR="004F17DC" w:rsidRPr="00C84FBE" w:rsidRDefault="004F17DC" w:rsidP="00C24E6A">
            <w:pPr>
              <w:spacing w:after="0" w:line="240" w:lineRule="auto"/>
              <w:rPr>
                <w:rFonts w:ascii="Arial" w:eastAsia="Times New Roman" w:hAnsi="Arial" w:cs="Arial"/>
                <w:b/>
                <w:bCs/>
                <w:color w:val="000000"/>
                <w:szCs w:val="24"/>
                <w:lang w:val="en-IN" w:eastAsia="en-IN"/>
              </w:rPr>
            </w:pPr>
            <w:r w:rsidRPr="00C84FBE">
              <w:rPr>
                <w:rFonts w:ascii="Arial" w:eastAsia="Times New Roman" w:hAnsi="Arial" w:cs="Arial"/>
                <w:b/>
                <w:bCs/>
                <w:color w:val="000000"/>
                <w:szCs w:val="24"/>
                <w:lang w:val="en-IN" w:eastAsia="en-IN"/>
              </w:rPr>
              <w:t xml:space="preserve"> Cost Item </w:t>
            </w:r>
          </w:p>
        </w:tc>
        <w:tc>
          <w:tcPr>
            <w:tcW w:w="943" w:type="dxa"/>
            <w:tcBorders>
              <w:top w:val="nil"/>
              <w:left w:val="nil"/>
              <w:bottom w:val="single" w:sz="4" w:space="0" w:color="auto"/>
              <w:right w:val="single" w:sz="4" w:space="0" w:color="auto"/>
            </w:tcBorders>
            <w:shd w:val="clear" w:color="000000" w:fill="E3E3E3"/>
            <w:noWrap/>
            <w:vAlign w:val="bottom"/>
            <w:hideMark/>
          </w:tcPr>
          <w:p w14:paraId="3FCB3547"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000000" w:fill="E3E3E3"/>
            <w:noWrap/>
            <w:vAlign w:val="bottom"/>
            <w:hideMark/>
          </w:tcPr>
          <w:p w14:paraId="71C7CE4A" w14:textId="77777777" w:rsidR="004F17DC" w:rsidRPr="00C84FBE" w:rsidRDefault="004F17DC" w:rsidP="00C24E6A">
            <w:pPr>
              <w:spacing w:after="0" w:line="240" w:lineRule="auto"/>
              <w:jc w:val="center"/>
              <w:rPr>
                <w:rFonts w:ascii="Arial" w:eastAsia="Times New Roman" w:hAnsi="Arial" w:cs="Arial"/>
                <w:b/>
                <w:bCs/>
                <w:color w:val="000000"/>
                <w:szCs w:val="24"/>
                <w:lang w:val="en-IN" w:eastAsia="en-IN"/>
              </w:rPr>
            </w:pPr>
            <w:r w:rsidRPr="00C84FBE">
              <w:rPr>
                <w:rFonts w:ascii="Arial" w:eastAsia="Times New Roman" w:hAnsi="Arial" w:cs="Arial"/>
                <w:b/>
                <w:bCs/>
                <w:color w:val="000000"/>
                <w:szCs w:val="24"/>
                <w:lang w:val="en-IN" w:eastAsia="en-IN"/>
              </w:rPr>
              <w:t xml:space="preserve"> Per Unit </w:t>
            </w:r>
          </w:p>
        </w:tc>
        <w:tc>
          <w:tcPr>
            <w:tcW w:w="1538" w:type="dxa"/>
            <w:tcBorders>
              <w:top w:val="nil"/>
              <w:left w:val="nil"/>
              <w:bottom w:val="single" w:sz="4" w:space="0" w:color="auto"/>
              <w:right w:val="single" w:sz="4" w:space="0" w:color="auto"/>
            </w:tcBorders>
            <w:shd w:val="clear" w:color="000000" w:fill="E3E3E3"/>
            <w:noWrap/>
            <w:vAlign w:val="bottom"/>
            <w:hideMark/>
          </w:tcPr>
          <w:p w14:paraId="1941E37F"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£ 100,000.00 </w:t>
            </w:r>
          </w:p>
        </w:tc>
        <w:tc>
          <w:tcPr>
            <w:tcW w:w="1538" w:type="dxa"/>
            <w:tcBorders>
              <w:top w:val="nil"/>
              <w:left w:val="nil"/>
              <w:bottom w:val="single" w:sz="4" w:space="0" w:color="auto"/>
              <w:right w:val="single" w:sz="4" w:space="0" w:color="auto"/>
            </w:tcBorders>
            <w:shd w:val="clear" w:color="000000" w:fill="E3E3E3"/>
            <w:noWrap/>
            <w:vAlign w:val="bottom"/>
            <w:hideMark/>
          </w:tcPr>
          <w:p w14:paraId="0FC1474C"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80,000.00 </w:t>
            </w:r>
          </w:p>
        </w:tc>
        <w:tc>
          <w:tcPr>
            <w:tcW w:w="1538" w:type="dxa"/>
            <w:tcBorders>
              <w:top w:val="nil"/>
              <w:left w:val="nil"/>
              <w:bottom w:val="single" w:sz="4" w:space="0" w:color="auto"/>
              <w:right w:val="single" w:sz="4" w:space="0" w:color="auto"/>
            </w:tcBorders>
            <w:shd w:val="clear" w:color="000000" w:fill="E3E3E3"/>
            <w:noWrap/>
            <w:vAlign w:val="bottom"/>
            <w:hideMark/>
          </w:tcPr>
          <w:p w14:paraId="04D8DF04"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20,000.00 </w:t>
            </w:r>
          </w:p>
        </w:tc>
      </w:tr>
      <w:tr w:rsidR="004F17DC" w:rsidRPr="00C84FBE" w14:paraId="6809A69B"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362B58A2"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Selling price </w:t>
            </w:r>
          </w:p>
        </w:tc>
        <w:tc>
          <w:tcPr>
            <w:tcW w:w="943" w:type="dxa"/>
            <w:tcBorders>
              <w:top w:val="nil"/>
              <w:left w:val="nil"/>
              <w:bottom w:val="single" w:sz="4" w:space="0" w:color="auto"/>
              <w:right w:val="single" w:sz="4" w:space="0" w:color="auto"/>
            </w:tcBorders>
            <w:shd w:val="clear" w:color="auto" w:fill="auto"/>
            <w:noWrap/>
            <w:vAlign w:val="bottom"/>
            <w:hideMark/>
          </w:tcPr>
          <w:p w14:paraId="37F3FDB8"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26593E88"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25.00 </w:t>
            </w:r>
          </w:p>
        </w:tc>
        <w:tc>
          <w:tcPr>
            <w:tcW w:w="1538" w:type="dxa"/>
            <w:tcBorders>
              <w:top w:val="nil"/>
              <w:left w:val="nil"/>
              <w:bottom w:val="single" w:sz="4" w:space="0" w:color="auto"/>
              <w:right w:val="single" w:sz="4" w:space="0" w:color="auto"/>
            </w:tcBorders>
            <w:shd w:val="clear" w:color="auto" w:fill="auto"/>
            <w:noWrap/>
            <w:vAlign w:val="bottom"/>
            <w:hideMark/>
          </w:tcPr>
          <w:p w14:paraId="48C0B435" w14:textId="77777777" w:rsidR="004F17DC" w:rsidRDefault="004F17DC" w:rsidP="00C24E6A">
            <w:pPr>
              <w:spacing w:after="0" w:line="240" w:lineRule="auto"/>
              <w:jc w:val="center"/>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£2500000</w:t>
            </w:r>
          </w:p>
          <w:p w14:paraId="23CE3610" w14:textId="77777777" w:rsidR="004F17DC" w:rsidRPr="00C84FBE" w:rsidRDefault="004F17DC" w:rsidP="00C24E6A">
            <w:pPr>
              <w:spacing w:after="0" w:line="240" w:lineRule="auto"/>
              <w:jc w:val="center"/>
              <w:rPr>
                <w:rFonts w:ascii="Arial" w:eastAsia="Times New Roman" w:hAnsi="Arial" w:cs="Arial"/>
                <w:color w:val="000000"/>
                <w:szCs w:val="24"/>
                <w:lang w:val="en-IN" w:eastAsia="en-IN"/>
              </w:rPr>
            </w:pPr>
            <w:r>
              <w:rPr>
                <w:rFonts w:ascii="Arial" w:eastAsia="Times New Roman" w:hAnsi="Arial" w:cs="Arial"/>
                <w:color w:val="000000"/>
                <w:szCs w:val="24"/>
                <w:lang w:val="en-IN" w:eastAsia="en-IN"/>
              </w:rPr>
              <w:t>(25 x 100,000)</w:t>
            </w:r>
          </w:p>
        </w:tc>
        <w:tc>
          <w:tcPr>
            <w:tcW w:w="1538" w:type="dxa"/>
            <w:tcBorders>
              <w:top w:val="nil"/>
              <w:left w:val="nil"/>
              <w:bottom w:val="single" w:sz="4" w:space="0" w:color="auto"/>
              <w:right w:val="single" w:sz="4" w:space="0" w:color="auto"/>
            </w:tcBorders>
            <w:shd w:val="clear" w:color="auto" w:fill="auto"/>
            <w:noWrap/>
            <w:vAlign w:val="bottom"/>
            <w:hideMark/>
          </w:tcPr>
          <w:p w14:paraId="38FCD15D" w14:textId="77777777" w:rsidR="004F17DC" w:rsidRDefault="004F17DC" w:rsidP="00C24E6A">
            <w:pPr>
              <w:spacing w:after="0" w:line="240" w:lineRule="auto"/>
              <w:jc w:val="center"/>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£2000000</w:t>
            </w:r>
          </w:p>
          <w:p w14:paraId="55F8B68C" w14:textId="77777777" w:rsidR="004F17DC" w:rsidRPr="00C84FBE" w:rsidRDefault="004F17DC" w:rsidP="00C24E6A">
            <w:pPr>
              <w:spacing w:after="0" w:line="240" w:lineRule="auto"/>
              <w:jc w:val="center"/>
              <w:rPr>
                <w:rFonts w:ascii="Arial" w:eastAsia="Times New Roman" w:hAnsi="Arial" w:cs="Arial"/>
                <w:color w:val="000000"/>
                <w:szCs w:val="24"/>
                <w:lang w:val="en-IN" w:eastAsia="en-IN"/>
              </w:rPr>
            </w:pPr>
            <w:r>
              <w:rPr>
                <w:rFonts w:ascii="Arial" w:eastAsia="Times New Roman" w:hAnsi="Arial" w:cs="Arial"/>
                <w:color w:val="000000"/>
                <w:szCs w:val="24"/>
                <w:lang w:val="en-IN" w:eastAsia="en-IN"/>
              </w:rPr>
              <w:t>(25 x 80,000)</w:t>
            </w:r>
          </w:p>
        </w:tc>
        <w:tc>
          <w:tcPr>
            <w:tcW w:w="1538" w:type="dxa"/>
            <w:tcBorders>
              <w:top w:val="nil"/>
              <w:left w:val="nil"/>
              <w:bottom w:val="single" w:sz="4" w:space="0" w:color="auto"/>
              <w:right w:val="single" w:sz="4" w:space="0" w:color="auto"/>
            </w:tcBorders>
            <w:shd w:val="clear" w:color="auto" w:fill="auto"/>
            <w:noWrap/>
            <w:vAlign w:val="bottom"/>
            <w:hideMark/>
          </w:tcPr>
          <w:p w14:paraId="418009ED"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£ 500,000.00 </w:t>
            </w:r>
          </w:p>
        </w:tc>
      </w:tr>
      <w:tr w:rsidR="004F17DC" w:rsidRPr="00C84FBE" w14:paraId="254F0488"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55497C85"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943" w:type="dxa"/>
            <w:tcBorders>
              <w:top w:val="nil"/>
              <w:left w:val="nil"/>
              <w:bottom w:val="single" w:sz="4" w:space="0" w:color="auto"/>
              <w:right w:val="single" w:sz="4" w:space="0" w:color="auto"/>
            </w:tcBorders>
            <w:shd w:val="clear" w:color="auto" w:fill="auto"/>
            <w:noWrap/>
            <w:vAlign w:val="bottom"/>
            <w:hideMark/>
          </w:tcPr>
          <w:p w14:paraId="7F3AEFF3"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1314443A"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0B8A1DCB"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4CA5BB7A"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0D162325"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r>
      <w:tr w:rsidR="004F17DC" w:rsidRPr="00C84FBE" w14:paraId="7E5150C7"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636D90D3" w14:textId="77777777" w:rsidR="004F17DC" w:rsidRPr="00C84FBE" w:rsidRDefault="004F17DC" w:rsidP="00C24E6A">
            <w:pPr>
              <w:spacing w:after="0" w:line="240" w:lineRule="auto"/>
              <w:rPr>
                <w:rFonts w:ascii="Arial" w:eastAsia="Times New Roman" w:hAnsi="Arial" w:cs="Arial"/>
                <w:b/>
                <w:bCs/>
                <w:color w:val="000000"/>
                <w:szCs w:val="24"/>
                <w:lang w:val="en-IN" w:eastAsia="en-IN"/>
              </w:rPr>
            </w:pPr>
            <w:r w:rsidRPr="00C84FBE">
              <w:rPr>
                <w:rFonts w:ascii="Arial" w:eastAsia="Times New Roman" w:hAnsi="Arial" w:cs="Arial"/>
                <w:b/>
                <w:bCs/>
                <w:color w:val="000000"/>
                <w:szCs w:val="24"/>
                <w:lang w:val="en-IN" w:eastAsia="en-IN"/>
              </w:rPr>
              <w:t xml:space="preserve"> Variable Factory Overhead </w:t>
            </w:r>
          </w:p>
        </w:tc>
        <w:tc>
          <w:tcPr>
            <w:tcW w:w="943" w:type="dxa"/>
            <w:tcBorders>
              <w:top w:val="nil"/>
              <w:left w:val="nil"/>
              <w:bottom w:val="single" w:sz="4" w:space="0" w:color="auto"/>
              <w:right w:val="single" w:sz="4" w:space="0" w:color="auto"/>
            </w:tcBorders>
            <w:shd w:val="clear" w:color="auto" w:fill="auto"/>
            <w:noWrap/>
            <w:vAlign w:val="bottom"/>
            <w:hideMark/>
          </w:tcPr>
          <w:p w14:paraId="7D59CA10"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78A9B8BA"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2220AD96"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5AB00A43" w14:textId="77777777" w:rsidR="004F17DC" w:rsidRPr="00C84FBE" w:rsidRDefault="004F17DC" w:rsidP="00C24E6A">
            <w:pPr>
              <w:spacing w:after="0" w:line="240" w:lineRule="auto"/>
              <w:rPr>
                <w:rFonts w:ascii="Arial" w:eastAsia="Times New Roman" w:hAnsi="Arial" w:cs="Arial"/>
                <w:color w:val="000000"/>
                <w:szCs w:val="24"/>
                <w:lang w:val="en-IN" w:eastAsia="en-IN"/>
              </w:rPr>
            </w:pPr>
          </w:p>
        </w:tc>
        <w:tc>
          <w:tcPr>
            <w:tcW w:w="1538" w:type="dxa"/>
            <w:tcBorders>
              <w:top w:val="nil"/>
              <w:left w:val="nil"/>
              <w:bottom w:val="single" w:sz="4" w:space="0" w:color="auto"/>
              <w:right w:val="single" w:sz="4" w:space="0" w:color="auto"/>
            </w:tcBorders>
            <w:shd w:val="clear" w:color="auto" w:fill="auto"/>
            <w:noWrap/>
            <w:vAlign w:val="bottom"/>
            <w:hideMark/>
          </w:tcPr>
          <w:p w14:paraId="2E86A414" w14:textId="77777777" w:rsidR="004F17DC" w:rsidRPr="00C84FBE" w:rsidRDefault="004F17DC" w:rsidP="00C24E6A">
            <w:pPr>
              <w:spacing w:after="0" w:line="240" w:lineRule="auto"/>
              <w:rPr>
                <w:rFonts w:ascii="Arial" w:eastAsia="Times New Roman" w:hAnsi="Arial" w:cs="Arial"/>
                <w:color w:val="000000"/>
                <w:szCs w:val="24"/>
                <w:lang w:val="en-IN" w:eastAsia="en-IN"/>
              </w:rPr>
            </w:pPr>
          </w:p>
        </w:tc>
      </w:tr>
      <w:tr w:rsidR="004F17DC" w:rsidRPr="00C84FBE" w14:paraId="62A420B0"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1094E75E"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Indirect Materials </w:t>
            </w:r>
          </w:p>
        </w:tc>
        <w:tc>
          <w:tcPr>
            <w:tcW w:w="943" w:type="dxa"/>
            <w:tcBorders>
              <w:top w:val="nil"/>
              <w:left w:val="nil"/>
              <w:bottom w:val="single" w:sz="4" w:space="0" w:color="auto"/>
              <w:right w:val="single" w:sz="4" w:space="0" w:color="auto"/>
            </w:tcBorders>
            <w:shd w:val="clear" w:color="auto" w:fill="auto"/>
            <w:noWrap/>
            <w:vAlign w:val="bottom"/>
            <w:hideMark/>
          </w:tcPr>
          <w:p w14:paraId="3B7CCB67"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3D94087B"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2.50 </w:t>
            </w:r>
          </w:p>
        </w:tc>
        <w:tc>
          <w:tcPr>
            <w:tcW w:w="1538" w:type="dxa"/>
            <w:tcBorders>
              <w:top w:val="nil"/>
              <w:left w:val="nil"/>
              <w:bottom w:val="single" w:sz="4" w:space="0" w:color="auto"/>
              <w:right w:val="single" w:sz="4" w:space="0" w:color="auto"/>
            </w:tcBorders>
            <w:shd w:val="clear" w:color="auto" w:fill="auto"/>
            <w:noWrap/>
            <w:vAlign w:val="bottom"/>
            <w:hideMark/>
          </w:tcPr>
          <w:p w14:paraId="73163D42"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£ 250,000.00 </w:t>
            </w:r>
          </w:p>
        </w:tc>
        <w:tc>
          <w:tcPr>
            <w:tcW w:w="1538" w:type="dxa"/>
            <w:tcBorders>
              <w:top w:val="nil"/>
              <w:left w:val="nil"/>
              <w:bottom w:val="single" w:sz="4" w:space="0" w:color="auto"/>
              <w:right w:val="single" w:sz="4" w:space="0" w:color="auto"/>
            </w:tcBorders>
            <w:shd w:val="clear" w:color="auto" w:fill="auto"/>
            <w:noWrap/>
            <w:vAlign w:val="bottom"/>
            <w:hideMark/>
          </w:tcPr>
          <w:p w14:paraId="3739005E"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£ 200,000.00 </w:t>
            </w:r>
          </w:p>
        </w:tc>
        <w:tc>
          <w:tcPr>
            <w:tcW w:w="1538" w:type="dxa"/>
            <w:tcBorders>
              <w:top w:val="nil"/>
              <w:left w:val="nil"/>
              <w:bottom w:val="single" w:sz="4" w:space="0" w:color="auto"/>
              <w:right w:val="single" w:sz="4" w:space="0" w:color="auto"/>
            </w:tcBorders>
            <w:shd w:val="clear" w:color="auto" w:fill="auto"/>
            <w:noWrap/>
            <w:vAlign w:val="bottom"/>
            <w:hideMark/>
          </w:tcPr>
          <w:p w14:paraId="20CFE580"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50,000.00 </w:t>
            </w:r>
          </w:p>
        </w:tc>
      </w:tr>
      <w:tr w:rsidR="004F17DC" w:rsidRPr="00C84FBE" w14:paraId="42757ED7"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4D86DAD3"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Indirect </w:t>
            </w:r>
            <w:proofErr w:type="spellStart"/>
            <w:r w:rsidRPr="00C84FBE">
              <w:rPr>
                <w:rFonts w:ascii="Arial" w:eastAsia="Times New Roman" w:hAnsi="Arial" w:cs="Arial"/>
                <w:color w:val="000000"/>
                <w:szCs w:val="24"/>
                <w:lang w:val="en-IN" w:eastAsia="en-IN"/>
              </w:rPr>
              <w:t>Labor</w:t>
            </w:r>
            <w:proofErr w:type="spellEnd"/>
          </w:p>
        </w:tc>
        <w:tc>
          <w:tcPr>
            <w:tcW w:w="943" w:type="dxa"/>
            <w:tcBorders>
              <w:top w:val="nil"/>
              <w:left w:val="nil"/>
              <w:bottom w:val="single" w:sz="4" w:space="0" w:color="auto"/>
              <w:right w:val="single" w:sz="4" w:space="0" w:color="auto"/>
            </w:tcBorders>
            <w:shd w:val="clear" w:color="auto" w:fill="auto"/>
            <w:noWrap/>
            <w:vAlign w:val="bottom"/>
            <w:hideMark/>
          </w:tcPr>
          <w:p w14:paraId="4985B727"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29D03F97"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4.00 </w:t>
            </w:r>
          </w:p>
        </w:tc>
        <w:tc>
          <w:tcPr>
            <w:tcW w:w="1538" w:type="dxa"/>
            <w:tcBorders>
              <w:top w:val="nil"/>
              <w:left w:val="nil"/>
              <w:bottom w:val="single" w:sz="4" w:space="0" w:color="auto"/>
              <w:right w:val="single" w:sz="4" w:space="0" w:color="auto"/>
            </w:tcBorders>
            <w:shd w:val="clear" w:color="auto" w:fill="auto"/>
            <w:noWrap/>
            <w:vAlign w:val="bottom"/>
            <w:hideMark/>
          </w:tcPr>
          <w:p w14:paraId="35245754"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£ 400,000.00 </w:t>
            </w:r>
          </w:p>
        </w:tc>
        <w:tc>
          <w:tcPr>
            <w:tcW w:w="1538" w:type="dxa"/>
            <w:tcBorders>
              <w:top w:val="nil"/>
              <w:left w:val="nil"/>
              <w:bottom w:val="single" w:sz="4" w:space="0" w:color="auto"/>
              <w:right w:val="single" w:sz="4" w:space="0" w:color="auto"/>
            </w:tcBorders>
            <w:shd w:val="clear" w:color="auto" w:fill="auto"/>
            <w:noWrap/>
            <w:vAlign w:val="bottom"/>
            <w:hideMark/>
          </w:tcPr>
          <w:p w14:paraId="4E36F254"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£ 320,000.00 </w:t>
            </w:r>
          </w:p>
        </w:tc>
        <w:tc>
          <w:tcPr>
            <w:tcW w:w="1538" w:type="dxa"/>
            <w:tcBorders>
              <w:top w:val="nil"/>
              <w:left w:val="nil"/>
              <w:bottom w:val="single" w:sz="4" w:space="0" w:color="auto"/>
              <w:right w:val="single" w:sz="4" w:space="0" w:color="auto"/>
            </w:tcBorders>
            <w:shd w:val="clear" w:color="auto" w:fill="auto"/>
            <w:noWrap/>
            <w:vAlign w:val="bottom"/>
            <w:hideMark/>
          </w:tcPr>
          <w:p w14:paraId="2CFB5EED"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80,000.00 </w:t>
            </w:r>
          </w:p>
        </w:tc>
      </w:tr>
      <w:tr w:rsidR="004F17DC" w:rsidRPr="00C84FBE" w14:paraId="09212153"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308FE8A8"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Overhead </w:t>
            </w:r>
          </w:p>
        </w:tc>
        <w:tc>
          <w:tcPr>
            <w:tcW w:w="943" w:type="dxa"/>
            <w:tcBorders>
              <w:top w:val="nil"/>
              <w:left w:val="nil"/>
              <w:bottom w:val="single" w:sz="4" w:space="0" w:color="auto"/>
              <w:right w:val="single" w:sz="4" w:space="0" w:color="auto"/>
            </w:tcBorders>
            <w:shd w:val="clear" w:color="auto" w:fill="auto"/>
            <w:noWrap/>
            <w:vAlign w:val="bottom"/>
            <w:hideMark/>
          </w:tcPr>
          <w:p w14:paraId="1BDD33C0"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10170181"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1.50 </w:t>
            </w:r>
          </w:p>
        </w:tc>
        <w:tc>
          <w:tcPr>
            <w:tcW w:w="1538" w:type="dxa"/>
            <w:tcBorders>
              <w:top w:val="nil"/>
              <w:left w:val="nil"/>
              <w:bottom w:val="single" w:sz="4" w:space="0" w:color="auto"/>
              <w:right w:val="single" w:sz="4" w:space="0" w:color="auto"/>
            </w:tcBorders>
            <w:shd w:val="clear" w:color="auto" w:fill="auto"/>
            <w:noWrap/>
            <w:vAlign w:val="bottom"/>
            <w:hideMark/>
          </w:tcPr>
          <w:p w14:paraId="5DA1608B"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£ 150,000.00 </w:t>
            </w:r>
          </w:p>
        </w:tc>
        <w:tc>
          <w:tcPr>
            <w:tcW w:w="1538" w:type="dxa"/>
            <w:tcBorders>
              <w:top w:val="nil"/>
              <w:left w:val="nil"/>
              <w:bottom w:val="single" w:sz="4" w:space="0" w:color="auto"/>
              <w:right w:val="single" w:sz="4" w:space="0" w:color="auto"/>
            </w:tcBorders>
            <w:shd w:val="clear" w:color="auto" w:fill="auto"/>
            <w:noWrap/>
            <w:vAlign w:val="bottom"/>
            <w:hideMark/>
          </w:tcPr>
          <w:p w14:paraId="1301948F"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£ 120,000.00 </w:t>
            </w:r>
          </w:p>
        </w:tc>
        <w:tc>
          <w:tcPr>
            <w:tcW w:w="1538" w:type="dxa"/>
            <w:tcBorders>
              <w:top w:val="nil"/>
              <w:left w:val="nil"/>
              <w:bottom w:val="single" w:sz="4" w:space="0" w:color="auto"/>
              <w:right w:val="single" w:sz="4" w:space="0" w:color="auto"/>
            </w:tcBorders>
            <w:shd w:val="clear" w:color="auto" w:fill="auto"/>
            <w:noWrap/>
            <w:vAlign w:val="bottom"/>
            <w:hideMark/>
          </w:tcPr>
          <w:p w14:paraId="3EACE02E"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30,000.00 </w:t>
            </w:r>
          </w:p>
        </w:tc>
      </w:tr>
      <w:tr w:rsidR="004F17DC" w:rsidRPr="00C84FBE" w14:paraId="0A258055"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5708341C"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Contribution </w:t>
            </w:r>
          </w:p>
        </w:tc>
        <w:tc>
          <w:tcPr>
            <w:tcW w:w="943" w:type="dxa"/>
            <w:tcBorders>
              <w:top w:val="nil"/>
              <w:left w:val="nil"/>
              <w:bottom w:val="single" w:sz="4" w:space="0" w:color="auto"/>
              <w:right w:val="single" w:sz="4" w:space="0" w:color="auto"/>
            </w:tcBorders>
            <w:shd w:val="clear" w:color="auto" w:fill="auto"/>
            <w:noWrap/>
            <w:vAlign w:val="bottom"/>
            <w:hideMark/>
          </w:tcPr>
          <w:p w14:paraId="70C3F088"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27EF93DC"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17.00 </w:t>
            </w:r>
          </w:p>
        </w:tc>
        <w:tc>
          <w:tcPr>
            <w:tcW w:w="1538" w:type="dxa"/>
            <w:tcBorders>
              <w:top w:val="nil"/>
              <w:left w:val="nil"/>
              <w:bottom w:val="single" w:sz="4" w:space="0" w:color="auto"/>
              <w:right w:val="single" w:sz="4" w:space="0" w:color="auto"/>
            </w:tcBorders>
            <w:shd w:val="clear" w:color="auto" w:fill="auto"/>
            <w:noWrap/>
            <w:vAlign w:val="bottom"/>
            <w:hideMark/>
          </w:tcPr>
          <w:p w14:paraId="2D081B8A" w14:textId="77777777" w:rsidR="004F17DC" w:rsidRPr="00C84FBE" w:rsidRDefault="004F17DC" w:rsidP="00C24E6A">
            <w:pPr>
              <w:spacing w:after="0" w:line="240" w:lineRule="auto"/>
              <w:jc w:val="center"/>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£ 1700000</w:t>
            </w:r>
          </w:p>
        </w:tc>
        <w:tc>
          <w:tcPr>
            <w:tcW w:w="1538" w:type="dxa"/>
            <w:tcBorders>
              <w:top w:val="nil"/>
              <w:left w:val="nil"/>
              <w:bottom w:val="single" w:sz="4" w:space="0" w:color="auto"/>
              <w:right w:val="single" w:sz="4" w:space="0" w:color="auto"/>
            </w:tcBorders>
            <w:shd w:val="clear" w:color="auto" w:fill="auto"/>
            <w:noWrap/>
            <w:vAlign w:val="bottom"/>
            <w:hideMark/>
          </w:tcPr>
          <w:p w14:paraId="2B1554F3" w14:textId="77777777" w:rsidR="004F17DC" w:rsidRPr="00C84FBE" w:rsidRDefault="004F17DC" w:rsidP="00C24E6A">
            <w:pPr>
              <w:spacing w:after="0" w:line="240" w:lineRule="auto"/>
              <w:jc w:val="center"/>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£1360000</w:t>
            </w:r>
          </w:p>
        </w:tc>
        <w:tc>
          <w:tcPr>
            <w:tcW w:w="1538" w:type="dxa"/>
            <w:tcBorders>
              <w:top w:val="nil"/>
              <w:left w:val="nil"/>
              <w:bottom w:val="single" w:sz="4" w:space="0" w:color="auto"/>
              <w:right w:val="single" w:sz="4" w:space="0" w:color="auto"/>
            </w:tcBorders>
            <w:shd w:val="clear" w:color="auto" w:fill="auto"/>
            <w:noWrap/>
            <w:vAlign w:val="bottom"/>
            <w:hideMark/>
          </w:tcPr>
          <w:p w14:paraId="6C68C39E"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£ 340,000.00 </w:t>
            </w:r>
          </w:p>
        </w:tc>
      </w:tr>
      <w:tr w:rsidR="004F17DC" w:rsidRPr="00C84FBE" w14:paraId="799B93E1" w14:textId="77777777" w:rsidTr="00C24E6A">
        <w:trPr>
          <w:trHeight w:val="276"/>
        </w:trPr>
        <w:tc>
          <w:tcPr>
            <w:tcW w:w="3108" w:type="dxa"/>
            <w:tcBorders>
              <w:top w:val="nil"/>
              <w:left w:val="single" w:sz="4" w:space="0" w:color="auto"/>
              <w:bottom w:val="single" w:sz="4" w:space="0" w:color="auto"/>
              <w:right w:val="single" w:sz="4" w:space="0" w:color="auto"/>
            </w:tcBorders>
            <w:shd w:val="clear" w:color="000000" w:fill="E3E3E3"/>
            <w:noWrap/>
            <w:vAlign w:val="bottom"/>
            <w:hideMark/>
          </w:tcPr>
          <w:p w14:paraId="5BB90123"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Total Variable Costs </w:t>
            </w:r>
          </w:p>
        </w:tc>
        <w:tc>
          <w:tcPr>
            <w:tcW w:w="943" w:type="dxa"/>
            <w:tcBorders>
              <w:top w:val="nil"/>
              <w:left w:val="nil"/>
              <w:bottom w:val="single" w:sz="4" w:space="0" w:color="auto"/>
              <w:right w:val="single" w:sz="4" w:space="0" w:color="auto"/>
            </w:tcBorders>
            <w:shd w:val="clear" w:color="000000" w:fill="E3E3E3"/>
            <w:noWrap/>
            <w:vAlign w:val="bottom"/>
            <w:hideMark/>
          </w:tcPr>
          <w:p w14:paraId="636D87C2"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000000" w:fill="E3E3E3"/>
            <w:noWrap/>
            <w:vAlign w:val="bottom"/>
            <w:hideMark/>
          </w:tcPr>
          <w:p w14:paraId="7BFE1AD4"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50.00 </w:t>
            </w:r>
          </w:p>
        </w:tc>
        <w:tc>
          <w:tcPr>
            <w:tcW w:w="1538" w:type="dxa"/>
            <w:tcBorders>
              <w:top w:val="nil"/>
              <w:left w:val="nil"/>
              <w:bottom w:val="single" w:sz="4" w:space="0" w:color="auto"/>
              <w:right w:val="single" w:sz="4" w:space="0" w:color="auto"/>
            </w:tcBorders>
            <w:shd w:val="clear" w:color="000000" w:fill="E3E3E3"/>
            <w:noWrap/>
            <w:vAlign w:val="bottom"/>
            <w:hideMark/>
          </w:tcPr>
          <w:p w14:paraId="5E5832CC" w14:textId="77777777" w:rsidR="004F17DC" w:rsidRPr="00C84FBE" w:rsidRDefault="004F17DC" w:rsidP="00C24E6A">
            <w:pPr>
              <w:spacing w:after="0" w:line="240" w:lineRule="auto"/>
              <w:jc w:val="center"/>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£5000000</w:t>
            </w:r>
          </w:p>
        </w:tc>
        <w:tc>
          <w:tcPr>
            <w:tcW w:w="1538" w:type="dxa"/>
            <w:tcBorders>
              <w:top w:val="nil"/>
              <w:left w:val="nil"/>
              <w:bottom w:val="single" w:sz="4" w:space="0" w:color="auto"/>
              <w:right w:val="single" w:sz="4" w:space="0" w:color="auto"/>
            </w:tcBorders>
            <w:shd w:val="clear" w:color="000000" w:fill="E3E3E3"/>
            <w:noWrap/>
            <w:vAlign w:val="bottom"/>
            <w:hideMark/>
          </w:tcPr>
          <w:p w14:paraId="78A198A5" w14:textId="77777777" w:rsidR="004F17DC" w:rsidRPr="00C84FBE" w:rsidRDefault="004F17DC" w:rsidP="00C24E6A">
            <w:pPr>
              <w:spacing w:after="0" w:line="240" w:lineRule="auto"/>
              <w:jc w:val="center"/>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£4000000</w:t>
            </w:r>
          </w:p>
        </w:tc>
        <w:tc>
          <w:tcPr>
            <w:tcW w:w="1538" w:type="dxa"/>
            <w:tcBorders>
              <w:top w:val="nil"/>
              <w:left w:val="nil"/>
              <w:bottom w:val="single" w:sz="4" w:space="0" w:color="auto"/>
              <w:right w:val="single" w:sz="4" w:space="0" w:color="auto"/>
            </w:tcBorders>
            <w:shd w:val="clear" w:color="000000" w:fill="E3E3E3"/>
            <w:noWrap/>
            <w:vAlign w:val="bottom"/>
            <w:hideMark/>
          </w:tcPr>
          <w:p w14:paraId="6A69D84B" w14:textId="77777777" w:rsidR="004F17DC" w:rsidRPr="00C84FBE" w:rsidRDefault="004F17DC" w:rsidP="00C24E6A">
            <w:pPr>
              <w:spacing w:after="0" w:line="240" w:lineRule="auto"/>
              <w:jc w:val="center"/>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£1000000</w:t>
            </w:r>
          </w:p>
        </w:tc>
      </w:tr>
      <w:tr w:rsidR="004F17DC" w:rsidRPr="00C84FBE" w14:paraId="74C538F1" w14:textId="77777777" w:rsidTr="00C24E6A">
        <w:trPr>
          <w:trHeight w:val="276"/>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60850863" w14:textId="77777777" w:rsidR="004F17DC"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p w14:paraId="6A9F9C4C" w14:textId="77777777" w:rsidR="004F17DC" w:rsidRDefault="004F17DC" w:rsidP="00C24E6A">
            <w:pPr>
              <w:spacing w:after="0" w:line="240" w:lineRule="auto"/>
              <w:rPr>
                <w:rFonts w:ascii="Arial" w:eastAsia="Times New Roman" w:hAnsi="Arial" w:cs="Arial"/>
                <w:color w:val="000000"/>
                <w:szCs w:val="24"/>
                <w:lang w:val="en-IN" w:eastAsia="en-IN"/>
              </w:rPr>
            </w:pPr>
          </w:p>
          <w:p w14:paraId="083C03C1" w14:textId="77777777" w:rsidR="004F17DC" w:rsidRPr="00C84FBE" w:rsidRDefault="004F17DC" w:rsidP="00C24E6A">
            <w:pPr>
              <w:spacing w:after="0" w:line="240" w:lineRule="auto"/>
              <w:rPr>
                <w:rFonts w:ascii="Arial" w:eastAsia="Times New Roman" w:hAnsi="Arial" w:cs="Arial"/>
                <w:color w:val="000000"/>
                <w:szCs w:val="24"/>
                <w:lang w:val="en-IN" w:eastAsia="en-IN"/>
              </w:rPr>
            </w:pPr>
          </w:p>
        </w:tc>
        <w:tc>
          <w:tcPr>
            <w:tcW w:w="943" w:type="dxa"/>
            <w:tcBorders>
              <w:top w:val="nil"/>
              <w:left w:val="nil"/>
              <w:bottom w:val="single" w:sz="4" w:space="0" w:color="auto"/>
              <w:right w:val="single" w:sz="4" w:space="0" w:color="auto"/>
            </w:tcBorders>
            <w:shd w:val="clear" w:color="auto" w:fill="auto"/>
            <w:noWrap/>
            <w:vAlign w:val="bottom"/>
            <w:hideMark/>
          </w:tcPr>
          <w:p w14:paraId="0168A50F"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2690EECB"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21259A05"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3A92809B"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215C80C8"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r>
      <w:tr w:rsidR="004F17DC" w:rsidRPr="00C84FBE" w14:paraId="359FCEB2"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4D266FE9" w14:textId="77777777" w:rsidR="004F17DC" w:rsidRPr="00C84FBE" w:rsidRDefault="004F17DC" w:rsidP="00C24E6A">
            <w:pPr>
              <w:spacing w:after="0" w:line="240" w:lineRule="auto"/>
              <w:rPr>
                <w:rFonts w:ascii="Arial" w:eastAsia="Times New Roman" w:hAnsi="Arial" w:cs="Arial"/>
                <w:b/>
                <w:bCs/>
                <w:color w:val="000000"/>
                <w:szCs w:val="24"/>
                <w:lang w:val="en-IN" w:eastAsia="en-IN"/>
              </w:rPr>
            </w:pPr>
            <w:r w:rsidRPr="00C84FBE">
              <w:rPr>
                <w:rFonts w:ascii="Arial" w:eastAsia="Times New Roman" w:hAnsi="Arial" w:cs="Arial"/>
                <w:b/>
                <w:bCs/>
                <w:color w:val="000000"/>
                <w:szCs w:val="24"/>
                <w:lang w:val="en-IN" w:eastAsia="en-IN"/>
              </w:rPr>
              <w:t xml:space="preserve"> Fixed Factory Overhead </w:t>
            </w:r>
          </w:p>
        </w:tc>
        <w:tc>
          <w:tcPr>
            <w:tcW w:w="943" w:type="dxa"/>
            <w:tcBorders>
              <w:top w:val="nil"/>
              <w:left w:val="nil"/>
              <w:bottom w:val="single" w:sz="4" w:space="0" w:color="auto"/>
              <w:right w:val="single" w:sz="4" w:space="0" w:color="auto"/>
            </w:tcBorders>
            <w:shd w:val="clear" w:color="auto" w:fill="auto"/>
            <w:noWrap/>
            <w:vAlign w:val="bottom"/>
            <w:hideMark/>
          </w:tcPr>
          <w:p w14:paraId="56A008F2"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54841ACF"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6B054A71"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4505C9AF"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0A172980"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r>
      <w:tr w:rsidR="004F17DC" w:rsidRPr="00C84FBE" w14:paraId="48C138FE"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4EC9492C"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Warehouse Rental </w:t>
            </w:r>
          </w:p>
        </w:tc>
        <w:tc>
          <w:tcPr>
            <w:tcW w:w="943" w:type="dxa"/>
            <w:tcBorders>
              <w:top w:val="nil"/>
              <w:left w:val="nil"/>
              <w:bottom w:val="single" w:sz="4" w:space="0" w:color="auto"/>
              <w:right w:val="single" w:sz="4" w:space="0" w:color="auto"/>
            </w:tcBorders>
            <w:shd w:val="clear" w:color="auto" w:fill="auto"/>
            <w:noWrap/>
            <w:vAlign w:val="bottom"/>
            <w:hideMark/>
          </w:tcPr>
          <w:p w14:paraId="1B08F3E7"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4181B35E"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27CAFDCF"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£ 200,000.00 </w:t>
            </w:r>
          </w:p>
        </w:tc>
        <w:tc>
          <w:tcPr>
            <w:tcW w:w="1538" w:type="dxa"/>
            <w:tcBorders>
              <w:top w:val="nil"/>
              <w:left w:val="nil"/>
              <w:bottom w:val="single" w:sz="4" w:space="0" w:color="auto"/>
              <w:right w:val="single" w:sz="4" w:space="0" w:color="auto"/>
            </w:tcBorders>
            <w:shd w:val="clear" w:color="auto" w:fill="auto"/>
            <w:noWrap/>
            <w:vAlign w:val="bottom"/>
            <w:hideMark/>
          </w:tcPr>
          <w:p w14:paraId="3177ADD1"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£ 170,000.00 </w:t>
            </w:r>
          </w:p>
        </w:tc>
        <w:tc>
          <w:tcPr>
            <w:tcW w:w="1538" w:type="dxa"/>
            <w:tcBorders>
              <w:top w:val="nil"/>
              <w:left w:val="nil"/>
              <w:bottom w:val="single" w:sz="4" w:space="0" w:color="auto"/>
              <w:right w:val="single" w:sz="4" w:space="0" w:color="auto"/>
            </w:tcBorders>
            <w:shd w:val="clear" w:color="auto" w:fill="auto"/>
            <w:noWrap/>
            <w:vAlign w:val="bottom"/>
            <w:hideMark/>
          </w:tcPr>
          <w:p w14:paraId="5753E691"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19,000.00 </w:t>
            </w:r>
          </w:p>
        </w:tc>
      </w:tr>
      <w:tr w:rsidR="004F17DC" w:rsidRPr="00C84FBE" w14:paraId="47D322E8"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37B44CD4"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Insurance </w:t>
            </w:r>
          </w:p>
        </w:tc>
        <w:tc>
          <w:tcPr>
            <w:tcW w:w="943" w:type="dxa"/>
            <w:tcBorders>
              <w:top w:val="nil"/>
              <w:left w:val="nil"/>
              <w:bottom w:val="single" w:sz="4" w:space="0" w:color="auto"/>
              <w:right w:val="single" w:sz="4" w:space="0" w:color="auto"/>
            </w:tcBorders>
            <w:shd w:val="clear" w:color="auto" w:fill="auto"/>
            <w:noWrap/>
            <w:vAlign w:val="bottom"/>
            <w:hideMark/>
          </w:tcPr>
          <w:p w14:paraId="1AF431B7"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25240503"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71E0FB29"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£ 100,000.00 </w:t>
            </w:r>
          </w:p>
        </w:tc>
        <w:tc>
          <w:tcPr>
            <w:tcW w:w="1538" w:type="dxa"/>
            <w:tcBorders>
              <w:top w:val="nil"/>
              <w:left w:val="nil"/>
              <w:bottom w:val="single" w:sz="4" w:space="0" w:color="auto"/>
              <w:right w:val="single" w:sz="4" w:space="0" w:color="auto"/>
            </w:tcBorders>
            <w:shd w:val="clear" w:color="auto" w:fill="auto"/>
            <w:noWrap/>
            <w:vAlign w:val="bottom"/>
            <w:hideMark/>
          </w:tcPr>
          <w:p w14:paraId="5F104123"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£ 100,000.00 </w:t>
            </w:r>
          </w:p>
        </w:tc>
        <w:tc>
          <w:tcPr>
            <w:tcW w:w="1538" w:type="dxa"/>
            <w:tcBorders>
              <w:top w:val="nil"/>
              <w:left w:val="nil"/>
              <w:bottom w:val="single" w:sz="4" w:space="0" w:color="auto"/>
              <w:right w:val="single" w:sz="4" w:space="0" w:color="auto"/>
            </w:tcBorders>
            <w:shd w:val="clear" w:color="auto" w:fill="auto"/>
            <w:noWrap/>
            <w:vAlign w:val="bottom"/>
            <w:hideMark/>
          </w:tcPr>
          <w:p w14:paraId="0D9FD5A0"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15,000.00 </w:t>
            </w:r>
          </w:p>
        </w:tc>
      </w:tr>
      <w:tr w:rsidR="004F17DC" w:rsidRPr="00C84FBE" w14:paraId="4C59F433"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09EEF893"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Fulltime Warehouse supervisor salary </w:t>
            </w:r>
          </w:p>
        </w:tc>
        <w:tc>
          <w:tcPr>
            <w:tcW w:w="943" w:type="dxa"/>
            <w:tcBorders>
              <w:top w:val="nil"/>
              <w:left w:val="nil"/>
              <w:bottom w:val="single" w:sz="4" w:space="0" w:color="auto"/>
              <w:right w:val="single" w:sz="4" w:space="0" w:color="auto"/>
            </w:tcBorders>
            <w:shd w:val="clear" w:color="auto" w:fill="auto"/>
            <w:noWrap/>
            <w:vAlign w:val="bottom"/>
            <w:hideMark/>
          </w:tcPr>
          <w:p w14:paraId="2FC2CE29"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5F6BBB8E"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43072D6C"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50,000.00 </w:t>
            </w:r>
          </w:p>
        </w:tc>
        <w:tc>
          <w:tcPr>
            <w:tcW w:w="1538" w:type="dxa"/>
            <w:tcBorders>
              <w:top w:val="nil"/>
              <w:left w:val="nil"/>
              <w:bottom w:val="single" w:sz="4" w:space="0" w:color="auto"/>
              <w:right w:val="single" w:sz="4" w:space="0" w:color="auto"/>
            </w:tcBorders>
            <w:shd w:val="clear" w:color="auto" w:fill="auto"/>
            <w:noWrap/>
            <w:vAlign w:val="bottom"/>
            <w:hideMark/>
          </w:tcPr>
          <w:p w14:paraId="05666539"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35,000.00 </w:t>
            </w:r>
          </w:p>
        </w:tc>
        <w:tc>
          <w:tcPr>
            <w:tcW w:w="1538" w:type="dxa"/>
            <w:tcBorders>
              <w:top w:val="nil"/>
              <w:left w:val="nil"/>
              <w:bottom w:val="single" w:sz="4" w:space="0" w:color="auto"/>
              <w:right w:val="single" w:sz="4" w:space="0" w:color="auto"/>
            </w:tcBorders>
            <w:shd w:val="clear" w:color="auto" w:fill="auto"/>
            <w:noWrap/>
            <w:vAlign w:val="bottom"/>
            <w:hideMark/>
          </w:tcPr>
          <w:p w14:paraId="4445FF24"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4,500.00 </w:t>
            </w:r>
          </w:p>
        </w:tc>
      </w:tr>
      <w:tr w:rsidR="004F17DC" w:rsidRPr="00C84FBE" w14:paraId="7D780BEB"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31FA267D"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943" w:type="dxa"/>
            <w:tcBorders>
              <w:top w:val="nil"/>
              <w:left w:val="nil"/>
              <w:bottom w:val="single" w:sz="4" w:space="0" w:color="auto"/>
              <w:right w:val="single" w:sz="4" w:space="0" w:color="auto"/>
            </w:tcBorders>
            <w:shd w:val="clear" w:color="auto" w:fill="auto"/>
            <w:noWrap/>
            <w:vAlign w:val="bottom"/>
            <w:hideMark/>
          </w:tcPr>
          <w:p w14:paraId="64A35AB5"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69DBAEAA"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2BC89297"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48AC74BC"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1B072DE3"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r>
      <w:tr w:rsidR="004F17DC" w:rsidRPr="00C84FBE" w14:paraId="50FE9A80" w14:textId="77777777" w:rsidTr="00C24E6A">
        <w:trPr>
          <w:trHeight w:val="293"/>
        </w:trPr>
        <w:tc>
          <w:tcPr>
            <w:tcW w:w="3108" w:type="dxa"/>
            <w:tcBorders>
              <w:top w:val="nil"/>
              <w:left w:val="single" w:sz="4" w:space="0" w:color="auto"/>
              <w:bottom w:val="single" w:sz="4" w:space="0" w:color="auto"/>
              <w:right w:val="single" w:sz="4" w:space="0" w:color="auto"/>
            </w:tcBorders>
            <w:shd w:val="clear" w:color="000000" w:fill="E3E3E3"/>
            <w:noWrap/>
            <w:vAlign w:val="bottom"/>
            <w:hideMark/>
          </w:tcPr>
          <w:p w14:paraId="016E27E4"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Total Fixed Costs </w:t>
            </w:r>
          </w:p>
        </w:tc>
        <w:tc>
          <w:tcPr>
            <w:tcW w:w="943" w:type="dxa"/>
            <w:tcBorders>
              <w:top w:val="nil"/>
              <w:left w:val="nil"/>
              <w:bottom w:val="single" w:sz="4" w:space="0" w:color="auto"/>
              <w:right w:val="single" w:sz="4" w:space="0" w:color="auto"/>
            </w:tcBorders>
            <w:shd w:val="clear" w:color="000000" w:fill="E3E3E3"/>
            <w:noWrap/>
            <w:vAlign w:val="bottom"/>
            <w:hideMark/>
          </w:tcPr>
          <w:p w14:paraId="79FD107E"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000000" w:fill="E3E3E3"/>
            <w:noWrap/>
            <w:vAlign w:val="bottom"/>
            <w:hideMark/>
          </w:tcPr>
          <w:p w14:paraId="7C6EBA97"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000000" w:fill="E3E3E3"/>
            <w:noWrap/>
            <w:vAlign w:val="bottom"/>
            <w:hideMark/>
          </w:tcPr>
          <w:p w14:paraId="3EF93229"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£ 350,000.00 </w:t>
            </w:r>
          </w:p>
        </w:tc>
        <w:tc>
          <w:tcPr>
            <w:tcW w:w="1538" w:type="dxa"/>
            <w:tcBorders>
              <w:top w:val="nil"/>
              <w:left w:val="nil"/>
              <w:bottom w:val="single" w:sz="4" w:space="0" w:color="auto"/>
              <w:right w:val="single" w:sz="4" w:space="0" w:color="auto"/>
            </w:tcBorders>
            <w:shd w:val="clear" w:color="000000" w:fill="E3E3E3"/>
            <w:noWrap/>
            <w:vAlign w:val="bottom"/>
            <w:hideMark/>
          </w:tcPr>
          <w:p w14:paraId="790619BF"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£ 305,000.00 </w:t>
            </w:r>
          </w:p>
        </w:tc>
        <w:tc>
          <w:tcPr>
            <w:tcW w:w="1538" w:type="dxa"/>
            <w:tcBorders>
              <w:top w:val="nil"/>
              <w:left w:val="nil"/>
              <w:bottom w:val="single" w:sz="4" w:space="0" w:color="auto"/>
              <w:right w:val="single" w:sz="4" w:space="0" w:color="auto"/>
            </w:tcBorders>
            <w:shd w:val="clear" w:color="000000" w:fill="E3E3E3"/>
            <w:noWrap/>
            <w:vAlign w:val="bottom"/>
            <w:hideMark/>
          </w:tcPr>
          <w:p w14:paraId="7A169FD5"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38,500.00 </w:t>
            </w:r>
          </w:p>
        </w:tc>
      </w:tr>
      <w:tr w:rsidR="004F17DC" w:rsidRPr="00C84FBE" w14:paraId="24E03365" w14:textId="77777777" w:rsidTr="00C24E6A">
        <w:trPr>
          <w:trHeight w:val="276"/>
        </w:trPr>
        <w:tc>
          <w:tcPr>
            <w:tcW w:w="3108" w:type="dxa"/>
            <w:tcBorders>
              <w:top w:val="nil"/>
              <w:left w:val="single" w:sz="4" w:space="0" w:color="auto"/>
              <w:bottom w:val="single" w:sz="4" w:space="0" w:color="auto"/>
              <w:right w:val="single" w:sz="4" w:space="0" w:color="auto"/>
            </w:tcBorders>
            <w:shd w:val="clear" w:color="000000" w:fill="E3E3E3"/>
            <w:noWrap/>
            <w:vAlign w:val="bottom"/>
            <w:hideMark/>
          </w:tcPr>
          <w:p w14:paraId="5279FE89"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Total Costs </w:t>
            </w:r>
          </w:p>
        </w:tc>
        <w:tc>
          <w:tcPr>
            <w:tcW w:w="943" w:type="dxa"/>
            <w:tcBorders>
              <w:top w:val="nil"/>
              <w:left w:val="nil"/>
              <w:bottom w:val="single" w:sz="4" w:space="0" w:color="auto"/>
              <w:right w:val="single" w:sz="4" w:space="0" w:color="auto"/>
            </w:tcBorders>
            <w:shd w:val="clear" w:color="000000" w:fill="E3E3E3"/>
            <w:noWrap/>
            <w:vAlign w:val="bottom"/>
            <w:hideMark/>
          </w:tcPr>
          <w:p w14:paraId="2D26A609"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000000" w:fill="E3E3E3"/>
            <w:noWrap/>
            <w:vAlign w:val="bottom"/>
            <w:hideMark/>
          </w:tcPr>
          <w:p w14:paraId="3EBC800F" w14:textId="77777777" w:rsidR="004F17DC" w:rsidRPr="00C84FBE" w:rsidRDefault="004F17DC"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000000" w:fill="E3E3E3"/>
            <w:noWrap/>
            <w:vAlign w:val="bottom"/>
            <w:hideMark/>
          </w:tcPr>
          <w:p w14:paraId="6089A2A7" w14:textId="77777777" w:rsidR="004F17DC" w:rsidRPr="00C84FBE" w:rsidRDefault="004F17DC" w:rsidP="00C24E6A">
            <w:pPr>
              <w:spacing w:after="0" w:line="240" w:lineRule="auto"/>
              <w:jc w:val="center"/>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£ 5350000</w:t>
            </w:r>
          </w:p>
        </w:tc>
        <w:tc>
          <w:tcPr>
            <w:tcW w:w="1538" w:type="dxa"/>
            <w:tcBorders>
              <w:top w:val="nil"/>
              <w:left w:val="nil"/>
              <w:bottom w:val="single" w:sz="4" w:space="0" w:color="auto"/>
              <w:right w:val="single" w:sz="4" w:space="0" w:color="auto"/>
            </w:tcBorders>
            <w:shd w:val="clear" w:color="000000" w:fill="E3E3E3"/>
            <w:noWrap/>
            <w:vAlign w:val="bottom"/>
            <w:hideMark/>
          </w:tcPr>
          <w:p w14:paraId="1B31CD64" w14:textId="77777777" w:rsidR="004F17DC" w:rsidRPr="00C84FBE" w:rsidRDefault="004F17DC" w:rsidP="00C24E6A">
            <w:pPr>
              <w:spacing w:after="0" w:line="240" w:lineRule="auto"/>
              <w:jc w:val="center"/>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£ 4305000</w:t>
            </w:r>
          </w:p>
        </w:tc>
        <w:tc>
          <w:tcPr>
            <w:tcW w:w="1538" w:type="dxa"/>
            <w:tcBorders>
              <w:top w:val="nil"/>
              <w:left w:val="nil"/>
              <w:bottom w:val="single" w:sz="4" w:space="0" w:color="auto"/>
              <w:right w:val="single" w:sz="4" w:space="0" w:color="auto"/>
            </w:tcBorders>
            <w:shd w:val="clear" w:color="000000" w:fill="E3E3E3"/>
            <w:noWrap/>
            <w:vAlign w:val="bottom"/>
            <w:hideMark/>
          </w:tcPr>
          <w:p w14:paraId="60A13E4E" w14:textId="77777777" w:rsidR="004F17DC" w:rsidRPr="00C84FBE" w:rsidRDefault="004F17DC" w:rsidP="00C24E6A">
            <w:pPr>
              <w:spacing w:after="0" w:line="240" w:lineRule="auto"/>
              <w:jc w:val="center"/>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£ 1038500</w:t>
            </w:r>
          </w:p>
        </w:tc>
      </w:tr>
    </w:tbl>
    <w:p w14:paraId="4820633C" w14:textId="77777777" w:rsidR="004F17DC" w:rsidRDefault="004F17DC" w:rsidP="006D4292">
      <w:pPr>
        <w:jc w:val="both"/>
      </w:pPr>
    </w:p>
    <w:p w14:paraId="1D8BE1D2" w14:textId="77777777" w:rsidR="004F17DC" w:rsidRDefault="004F17DC" w:rsidP="004F17DC">
      <w:pPr>
        <w:pStyle w:val="ListParagraph"/>
        <w:numPr>
          <w:ilvl w:val="0"/>
          <w:numId w:val="2"/>
        </w:numPr>
      </w:pPr>
      <w:r>
        <w:t>Variance = Original – Actual</w:t>
      </w:r>
    </w:p>
    <w:p w14:paraId="1A62F3C8" w14:textId="77777777" w:rsidR="004F17DC" w:rsidRDefault="004F17DC" w:rsidP="004F17DC">
      <w:pPr>
        <w:pStyle w:val="ListParagraph"/>
        <w:numPr>
          <w:ilvl w:val="0"/>
          <w:numId w:val="2"/>
        </w:numPr>
      </w:pPr>
      <w:r>
        <w:t>Variance in Selling Price = (Per Unit X original cost item) – (Per unit X Actual Item)</w:t>
      </w:r>
    </w:p>
    <w:p w14:paraId="612F05DD" w14:textId="77777777" w:rsidR="004F17DC" w:rsidRDefault="004F17DC" w:rsidP="004F17DC">
      <w:pPr>
        <w:rPr>
          <w:rFonts w:ascii="Arial" w:eastAsia="Times New Roman" w:hAnsi="Arial" w:cs="Arial"/>
          <w:color w:val="000000"/>
          <w:szCs w:val="24"/>
          <w:lang w:val="en-IN" w:eastAsia="en-IN"/>
        </w:rPr>
      </w:pPr>
      <w:r>
        <w:t xml:space="preserve">                                         = (25 x </w:t>
      </w:r>
      <w:r w:rsidRPr="00C84FBE">
        <w:rPr>
          <w:rFonts w:ascii="Arial" w:eastAsia="Times New Roman" w:hAnsi="Arial" w:cs="Arial"/>
          <w:color w:val="000000"/>
          <w:szCs w:val="24"/>
          <w:lang w:val="en-IN" w:eastAsia="en-IN"/>
        </w:rPr>
        <w:t>100,000.00</w:t>
      </w:r>
      <w:r>
        <w:rPr>
          <w:rFonts w:ascii="Arial" w:eastAsia="Times New Roman" w:hAnsi="Arial" w:cs="Arial"/>
          <w:color w:val="000000"/>
          <w:szCs w:val="24"/>
          <w:lang w:val="en-IN" w:eastAsia="en-IN"/>
        </w:rPr>
        <w:t>) – (25 x 80,000)</w:t>
      </w:r>
    </w:p>
    <w:p w14:paraId="6400D0B1" w14:textId="77777777" w:rsidR="004F17DC" w:rsidRDefault="004F17DC" w:rsidP="004F17DC">
      <w:pPr>
        <w:rPr>
          <w:rFonts w:ascii="Arial" w:eastAsia="Times New Roman" w:hAnsi="Arial" w:cs="Arial"/>
          <w:color w:val="000000"/>
          <w:szCs w:val="24"/>
          <w:lang w:val="en-IN" w:eastAsia="en-IN"/>
        </w:rPr>
      </w:pPr>
      <w:r>
        <w:rPr>
          <w:rFonts w:ascii="Arial" w:eastAsia="Times New Roman" w:hAnsi="Arial" w:cs="Arial"/>
          <w:color w:val="000000"/>
          <w:szCs w:val="24"/>
          <w:lang w:val="en-IN" w:eastAsia="en-IN"/>
        </w:rPr>
        <w:t xml:space="preserve">=  </w:t>
      </w:r>
      <w:r w:rsidRPr="00C84FBE">
        <w:rPr>
          <w:rFonts w:ascii="Arial" w:eastAsia="Times New Roman" w:hAnsi="Arial" w:cs="Arial"/>
          <w:color w:val="000000"/>
          <w:szCs w:val="24"/>
          <w:lang w:val="en-IN" w:eastAsia="en-IN"/>
        </w:rPr>
        <w:t>£ 500,000.00</w:t>
      </w:r>
    </w:p>
    <w:p w14:paraId="0E52F53D" w14:textId="77777777" w:rsidR="004F17DC" w:rsidRPr="00BA3436" w:rsidRDefault="004F17DC" w:rsidP="00BA3436">
      <w:pPr>
        <w:pStyle w:val="ListParagraph"/>
        <w:numPr>
          <w:ilvl w:val="0"/>
          <w:numId w:val="2"/>
        </w:numPr>
      </w:pPr>
      <w:r>
        <w:t>Total Variable Cost</w:t>
      </w:r>
      <w:r w:rsidR="00BA3436">
        <w:t xml:space="preserve"> in Variance</w:t>
      </w:r>
      <w:r>
        <w:t xml:space="preserve"> = </w:t>
      </w:r>
      <w:r w:rsidR="00BA3436">
        <w:rPr>
          <w:lang w:val="en-IN" w:eastAsia="en-IN"/>
        </w:rPr>
        <w:t>original total variable cost – Actual Variable</w:t>
      </w:r>
      <w:r w:rsidR="00BA3436" w:rsidRPr="00BA3436">
        <w:rPr>
          <w:lang w:val="en-IN" w:eastAsia="en-IN"/>
        </w:rPr>
        <w:t xml:space="preserve"> cost</w:t>
      </w:r>
    </w:p>
    <w:p w14:paraId="1F96DDF5" w14:textId="77777777" w:rsidR="00BA3436" w:rsidRDefault="00BA3436" w:rsidP="00BA3436">
      <w:pPr>
        <w:pStyle w:val="ListParagraph"/>
        <w:rPr>
          <w:rFonts w:ascii="Arial" w:eastAsia="Times New Roman" w:hAnsi="Arial" w:cs="Arial"/>
          <w:color w:val="000000"/>
          <w:szCs w:val="24"/>
          <w:lang w:val="en-IN" w:eastAsia="en-IN"/>
        </w:rPr>
      </w:pPr>
      <w:r>
        <w:rPr>
          <w:lang w:eastAsia="en-IN"/>
        </w:rPr>
        <w:t xml:space="preserve">                                                      = </w:t>
      </w:r>
      <w:r w:rsidRPr="00C84FBE">
        <w:rPr>
          <w:rFonts w:ascii="Arial" w:eastAsia="Times New Roman" w:hAnsi="Arial" w:cs="Arial"/>
          <w:color w:val="000000"/>
          <w:szCs w:val="24"/>
          <w:lang w:val="en-IN" w:eastAsia="en-IN"/>
        </w:rPr>
        <w:t>5000000</w:t>
      </w:r>
      <w:r>
        <w:rPr>
          <w:rFonts w:ascii="Arial" w:eastAsia="Times New Roman" w:hAnsi="Arial" w:cs="Arial"/>
          <w:color w:val="000000"/>
          <w:szCs w:val="24"/>
          <w:lang w:val="en-IN" w:eastAsia="en-IN"/>
        </w:rPr>
        <w:t xml:space="preserve"> – </w:t>
      </w:r>
      <w:r w:rsidRPr="00C84FBE">
        <w:rPr>
          <w:rFonts w:ascii="Arial" w:eastAsia="Times New Roman" w:hAnsi="Arial" w:cs="Arial"/>
          <w:color w:val="000000"/>
          <w:szCs w:val="24"/>
          <w:lang w:val="en-IN" w:eastAsia="en-IN"/>
        </w:rPr>
        <w:t>4000000</w:t>
      </w:r>
      <w:r>
        <w:rPr>
          <w:rFonts w:ascii="Arial" w:eastAsia="Times New Roman" w:hAnsi="Arial" w:cs="Arial"/>
          <w:color w:val="000000"/>
          <w:szCs w:val="24"/>
          <w:lang w:val="en-IN" w:eastAsia="en-IN"/>
        </w:rPr>
        <w:t xml:space="preserve"> = </w:t>
      </w:r>
      <w:r w:rsidRPr="00C84FBE">
        <w:rPr>
          <w:rFonts w:ascii="Arial" w:eastAsia="Times New Roman" w:hAnsi="Arial" w:cs="Arial"/>
          <w:color w:val="000000"/>
          <w:szCs w:val="24"/>
          <w:lang w:val="en-IN" w:eastAsia="en-IN"/>
        </w:rPr>
        <w:t>£1000000</w:t>
      </w:r>
    </w:p>
    <w:p w14:paraId="79CDCDB4" w14:textId="77777777" w:rsidR="00BA3436" w:rsidRPr="002400F6" w:rsidRDefault="00BA3436" w:rsidP="002400F6">
      <w:pPr>
        <w:pStyle w:val="ListParagraph"/>
        <w:numPr>
          <w:ilvl w:val="0"/>
          <w:numId w:val="2"/>
        </w:numPr>
        <w:rPr>
          <w:rFonts w:ascii="Arial" w:eastAsia="Times New Roman" w:hAnsi="Arial" w:cs="Arial"/>
          <w:color w:val="000000"/>
          <w:szCs w:val="24"/>
          <w:lang w:val="en-IN" w:eastAsia="en-IN"/>
        </w:rPr>
      </w:pPr>
      <w:r w:rsidRPr="002400F6">
        <w:rPr>
          <w:rFonts w:ascii="Arial" w:eastAsia="Times New Roman" w:hAnsi="Arial" w:cs="Arial"/>
          <w:color w:val="000000"/>
          <w:szCs w:val="24"/>
          <w:lang w:val="en-IN" w:eastAsia="en-IN"/>
        </w:rPr>
        <w:t xml:space="preserve">Total Fixed Costs in Variance = </w:t>
      </w:r>
      <w:r>
        <w:rPr>
          <w:lang w:eastAsia="en-IN"/>
        </w:rPr>
        <w:t xml:space="preserve">  Original Fixed cost – Actual Fixed cost</w:t>
      </w:r>
    </w:p>
    <w:p w14:paraId="67595A17" w14:textId="77777777" w:rsidR="00BA3436" w:rsidRDefault="00BA3436" w:rsidP="002400F6">
      <w:pPr>
        <w:rPr>
          <w:rFonts w:ascii="Arial" w:eastAsia="Times New Roman" w:hAnsi="Arial" w:cs="Arial"/>
          <w:color w:val="000000"/>
          <w:szCs w:val="24"/>
          <w:lang w:val="en-IN" w:eastAsia="en-IN"/>
        </w:rPr>
      </w:pPr>
      <w:r>
        <w:rPr>
          <w:lang w:val="en-IN" w:eastAsia="en-IN"/>
        </w:rPr>
        <w:lastRenderedPageBreak/>
        <w:t xml:space="preserve">=  </w:t>
      </w:r>
      <w:r w:rsidRPr="00C84FBE">
        <w:rPr>
          <w:rFonts w:ascii="Arial" w:eastAsia="Times New Roman" w:hAnsi="Arial" w:cs="Arial"/>
          <w:color w:val="000000"/>
          <w:szCs w:val="24"/>
          <w:lang w:val="en-IN" w:eastAsia="en-IN"/>
        </w:rPr>
        <w:t>350,000.00</w:t>
      </w:r>
      <w:r>
        <w:rPr>
          <w:rFonts w:ascii="Arial" w:eastAsia="Times New Roman" w:hAnsi="Arial" w:cs="Arial"/>
          <w:color w:val="000000"/>
          <w:szCs w:val="24"/>
          <w:lang w:val="en-IN" w:eastAsia="en-IN"/>
        </w:rPr>
        <w:t xml:space="preserve"> - </w:t>
      </w:r>
      <w:r w:rsidRPr="00C84FBE">
        <w:rPr>
          <w:rFonts w:ascii="Arial" w:eastAsia="Times New Roman" w:hAnsi="Arial" w:cs="Arial"/>
          <w:color w:val="000000"/>
          <w:szCs w:val="24"/>
          <w:lang w:val="en-IN" w:eastAsia="en-IN"/>
        </w:rPr>
        <w:t>305,000.00</w:t>
      </w:r>
    </w:p>
    <w:p w14:paraId="69E20D2E" w14:textId="77777777" w:rsidR="00BA3436" w:rsidRDefault="00BA3436" w:rsidP="002400F6">
      <w:pPr>
        <w:rPr>
          <w:rFonts w:ascii="Arial" w:eastAsia="Times New Roman" w:hAnsi="Arial" w:cs="Arial"/>
          <w:color w:val="000000"/>
          <w:szCs w:val="24"/>
          <w:lang w:val="en-IN" w:eastAsia="en-IN"/>
        </w:rPr>
      </w:pPr>
      <w:r>
        <w:rPr>
          <w:lang w:val="en-IN" w:eastAsia="en-IN"/>
        </w:rPr>
        <w:t xml:space="preserve">                                                      = </w:t>
      </w:r>
      <w:r w:rsidRPr="00C84FBE">
        <w:rPr>
          <w:rFonts w:ascii="Arial" w:eastAsia="Times New Roman" w:hAnsi="Arial" w:cs="Arial"/>
          <w:color w:val="000000"/>
          <w:szCs w:val="24"/>
          <w:lang w:val="en-IN" w:eastAsia="en-IN"/>
        </w:rPr>
        <w:t>£38,500.00</w:t>
      </w:r>
    </w:p>
    <w:p w14:paraId="20207BF9" w14:textId="77777777" w:rsidR="00BA3436" w:rsidRPr="002400F6" w:rsidRDefault="00BA3436" w:rsidP="002400F6">
      <w:pPr>
        <w:pStyle w:val="ListParagraph"/>
        <w:numPr>
          <w:ilvl w:val="0"/>
          <w:numId w:val="2"/>
        </w:numPr>
        <w:rPr>
          <w:rFonts w:ascii="Arial" w:eastAsia="Times New Roman" w:hAnsi="Arial" w:cs="Arial"/>
          <w:color w:val="000000"/>
          <w:szCs w:val="24"/>
          <w:lang w:val="en-IN" w:eastAsia="en-IN"/>
        </w:rPr>
      </w:pPr>
      <w:r w:rsidRPr="002400F6">
        <w:rPr>
          <w:rFonts w:ascii="Arial" w:eastAsia="Times New Roman" w:hAnsi="Arial" w:cs="Arial"/>
          <w:color w:val="000000"/>
          <w:szCs w:val="24"/>
          <w:lang w:val="en-IN" w:eastAsia="en-IN"/>
        </w:rPr>
        <w:t>Total cost = Total Variable Costs</w:t>
      </w:r>
      <w:r w:rsidR="002400F6" w:rsidRPr="002400F6">
        <w:rPr>
          <w:rFonts w:ascii="Arial" w:eastAsia="Times New Roman" w:hAnsi="Arial" w:cs="Arial"/>
          <w:color w:val="000000"/>
          <w:szCs w:val="24"/>
          <w:lang w:val="en-IN" w:eastAsia="en-IN"/>
        </w:rPr>
        <w:t xml:space="preserve"> +Total Fixed Costs</w:t>
      </w:r>
    </w:p>
    <w:p w14:paraId="1940C644" w14:textId="77777777" w:rsidR="002400F6" w:rsidRDefault="002400F6" w:rsidP="002400F6">
      <w:pPr>
        <w:rPr>
          <w:rFonts w:ascii="Arial" w:eastAsia="Times New Roman" w:hAnsi="Arial" w:cs="Arial"/>
          <w:color w:val="000000"/>
          <w:szCs w:val="24"/>
          <w:lang w:val="en-IN" w:eastAsia="en-IN"/>
        </w:rPr>
      </w:pPr>
      <w:r>
        <w:rPr>
          <w:rFonts w:ascii="Arial" w:eastAsia="Times New Roman" w:hAnsi="Arial" w:cs="Arial"/>
          <w:color w:val="000000"/>
          <w:szCs w:val="24"/>
          <w:lang w:val="en-IN" w:eastAsia="en-IN"/>
        </w:rPr>
        <w:t xml:space="preserve">                = </w:t>
      </w:r>
      <w:r w:rsidRPr="00C84FBE">
        <w:rPr>
          <w:rFonts w:ascii="Arial" w:eastAsia="Times New Roman" w:hAnsi="Arial" w:cs="Arial"/>
          <w:color w:val="000000"/>
          <w:szCs w:val="24"/>
          <w:lang w:val="en-IN" w:eastAsia="en-IN"/>
        </w:rPr>
        <w:t>1000000</w:t>
      </w:r>
      <w:r>
        <w:rPr>
          <w:rFonts w:ascii="Arial" w:eastAsia="Times New Roman" w:hAnsi="Arial" w:cs="Arial"/>
          <w:color w:val="000000"/>
          <w:szCs w:val="24"/>
          <w:lang w:val="en-IN" w:eastAsia="en-IN"/>
        </w:rPr>
        <w:t xml:space="preserve"> + </w:t>
      </w:r>
      <w:r w:rsidRPr="00C84FBE">
        <w:rPr>
          <w:rFonts w:ascii="Arial" w:eastAsia="Times New Roman" w:hAnsi="Arial" w:cs="Arial"/>
          <w:color w:val="000000"/>
          <w:szCs w:val="24"/>
          <w:lang w:val="en-IN" w:eastAsia="en-IN"/>
        </w:rPr>
        <w:t>38,500.00</w:t>
      </w:r>
    </w:p>
    <w:p w14:paraId="6502EB21" w14:textId="77777777" w:rsidR="002400F6" w:rsidRPr="00BA3436" w:rsidRDefault="002400F6" w:rsidP="002400F6">
      <w:pPr>
        <w:rPr>
          <w:rFonts w:ascii="Arial" w:eastAsia="Times New Roman" w:hAnsi="Arial" w:cs="Arial"/>
          <w:color w:val="000000"/>
          <w:szCs w:val="24"/>
          <w:lang w:val="en-IN" w:eastAsia="en-IN"/>
        </w:rPr>
      </w:pPr>
      <w:r>
        <w:rPr>
          <w:rFonts w:ascii="Arial" w:eastAsia="Times New Roman" w:hAnsi="Arial" w:cs="Arial"/>
          <w:color w:val="000000"/>
          <w:szCs w:val="24"/>
          <w:lang w:val="en-IN" w:eastAsia="en-IN"/>
        </w:rPr>
        <w:t xml:space="preserve">                 = </w:t>
      </w:r>
      <w:r w:rsidR="00E07691" w:rsidRPr="00C84FBE">
        <w:rPr>
          <w:rFonts w:ascii="Arial" w:eastAsia="Times New Roman" w:hAnsi="Arial" w:cs="Arial"/>
          <w:color w:val="000000"/>
          <w:szCs w:val="24"/>
          <w:lang w:val="en-IN" w:eastAsia="en-IN"/>
        </w:rPr>
        <w:t xml:space="preserve">£ </w:t>
      </w:r>
      <w:r w:rsidR="00E07691">
        <w:rPr>
          <w:rFonts w:ascii="Arial" w:eastAsia="Times New Roman" w:hAnsi="Arial" w:cs="Arial"/>
          <w:color w:val="000000"/>
          <w:szCs w:val="24"/>
          <w:lang w:val="en-IN" w:eastAsia="en-IN"/>
        </w:rPr>
        <w:t>1038500</w:t>
      </w:r>
    </w:p>
    <w:sectPr w:rsidR="002400F6" w:rsidRPr="00BA3436" w:rsidSect="000424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03C1F"/>
    <w:multiLevelType w:val="hybridMultilevel"/>
    <w:tmpl w:val="5FB051E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2CD50AF"/>
    <w:multiLevelType w:val="hybridMultilevel"/>
    <w:tmpl w:val="5B287F3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05D6CB4"/>
    <w:multiLevelType w:val="hybridMultilevel"/>
    <w:tmpl w:val="1B26E5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035492">
    <w:abstractNumId w:val="0"/>
  </w:num>
  <w:num w:numId="2" w16cid:durableId="1771117312">
    <w:abstractNumId w:val="1"/>
  </w:num>
  <w:num w:numId="3" w16cid:durableId="13606611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UwM7C0MDQxApFGSjpKwanFxZn5eSAFxrUA7b9wvSwAAAA="/>
  </w:docVars>
  <w:rsids>
    <w:rsidRoot w:val="003E1087"/>
    <w:rsid w:val="00035A69"/>
    <w:rsid w:val="00036EA9"/>
    <w:rsid w:val="00042403"/>
    <w:rsid w:val="000476D2"/>
    <w:rsid w:val="000642BB"/>
    <w:rsid w:val="000A66D6"/>
    <w:rsid w:val="000A7D50"/>
    <w:rsid w:val="000C4373"/>
    <w:rsid w:val="000E6F52"/>
    <w:rsid w:val="000F4E11"/>
    <w:rsid w:val="000F5151"/>
    <w:rsid w:val="0010275A"/>
    <w:rsid w:val="00110809"/>
    <w:rsid w:val="001148C7"/>
    <w:rsid w:val="00154B37"/>
    <w:rsid w:val="0015538E"/>
    <w:rsid w:val="00177C6B"/>
    <w:rsid w:val="001B54F4"/>
    <w:rsid w:val="001C5955"/>
    <w:rsid w:val="001E78A4"/>
    <w:rsid w:val="001F63D7"/>
    <w:rsid w:val="00223C61"/>
    <w:rsid w:val="002400F6"/>
    <w:rsid w:val="00245182"/>
    <w:rsid w:val="00271DB8"/>
    <w:rsid w:val="002A1EB8"/>
    <w:rsid w:val="002A6FDF"/>
    <w:rsid w:val="002B149E"/>
    <w:rsid w:val="002B66E2"/>
    <w:rsid w:val="002B7655"/>
    <w:rsid w:val="002F3BBC"/>
    <w:rsid w:val="003149A5"/>
    <w:rsid w:val="003149D4"/>
    <w:rsid w:val="00326201"/>
    <w:rsid w:val="00366D94"/>
    <w:rsid w:val="00374C54"/>
    <w:rsid w:val="003928B4"/>
    <w:rsid w:val="00396A49"/>
    <w:rsid w:val="003A6A7A"/>
    <w:rsid w:val="003E1087"/>
    <w:rsid w:val="00400A28"/>
    <w:rsid w:val="00426184"/>
    <w:rsid w:val="004316EA"/>
    <w:rsid w:val="0043536A"/>
    <w:rsid w:val="00444518"/>
    <w:rsid w:val="00462E1E"/>
    <w:rsid w:val="004634C2"/>
    <w:rsid w:val="004649E6"/>
    <w:rsid w:val="00476B7B"/>
    <w:rsid w:val="0048198B"/>
    <w:rsid w:val="004978B4"/>
    <w:rsid w:val="004A1073"/>
    <w:rsid w:val="004C49C5"/>
    <w:rsid w:val="004D2F78"/>
    <w:rsid w:val="004F17DC"/>
    <w:rsid w:val="00501162"/>
    <w:rsid w:val="0052290B"/>
    <w:rsid w:val="0056477D"/>
    <w:rsid w:val="00575C0E"/>
    <w:rsid w:val="005B18A7"/>
    <w:rsid w:val="005C2948"/>
    <w:rsid w:val="005C3A0B"/>
    <w:rsid w:val="005D2239"/>
    <w:rsid w:val="005E4254"/>
    <w:rsid w:val="00600B38"/>
    <w:rsid w:val="00601C1C"/>
    <w:rsid w:val="00626877"/>
    <w:rsid w:val="00631C3E"/>
    <w:rsid w:val="0063571A"/>
    <w:rsid w:val="0066330C"/>
    <w:rsid w:val="0066517C"/>
    <w:rsid w:val="006979DF"/>
    <w:rsid w:val="006B73C8"/>
    <w:rsid w:val="006D1F7E"/>
    <w:rsid w:val="006D4292"/>
    <w:rsid w:val="00716B80"/>
    <w:rsid w:val="0072114D"/>
    <w:rsid w:val="0072265D"/>
    <w:rsid w:val="007367F3"/>
    <w:rsid w:val="00744C72"/>
    <w:rsid w:val="00751DDA"/>
    <w:rsid w:val="00777360"/>
    <w:rsid w:val="00784EDA"/>
    <w:rsid w:val="00785BA0"/>
    <w:rsid w:val="007A5AA7"/>
    <w:rsid w:val="007C3A1D"/>
    <w:rsid w:val="007D53F4"/>
    <w:rsid w:val="007F101F"/>
    <w:rsid w:val="007F1846"/>
    <w:rsid w:val="00804ADC"/>
    <w:rsid w:val="00822EF6"/>
    <w:rsid w:val="00823F8F"/>
    <w:rsid w:val="0084166C"/>
    <w:rsid w:val="00891C6C"/>
    <w:rsid w:val="008950D9"/>
    <w:rsid w:val="008A0D8A"/>
    <w:rsid w:val="008D4BB3"/>
    <w:rsid w:val="008F2ACE"/>
    <w:rsid w:val="00902DDA"/>
    <w:rsid w:val="00951E5B"/>
    <w:rsid w:val="009819C8"/>
    <w:rsid w:val="0098594D"/>
    <w:rsid w:val="0098640B"/>
    <w:rsid w:val="009A1C7B"/>
    <w:rsid w:val="009A46E7"/>
    <w:rsid w:val="009B4440"/>
    <w:rsid w:val="009B516F"/>
    <w:rsid w:val="009D7478"/>
    <w:rsid w:val="009E4D15"/>
    <w:rsid w:val="00A031C2"/>
    <w:rsid w:val="00A80C5E"/>
    <w:rsid w:val="00A83696"/>
    <w:rsid w:val="00AC0A44"/>
    <w:rsid w:val="00B13CCB"/>
    <w:rsid w:val="00B1562C"/>
    <w:rsid w:val="00B20A4C"/>
    <w:rsid w:val="00B40D91"/>
    <w:rsid w:val="00B4117B"/>
    <w:rsid w:val="00B433F4"/>
    <w:rsid w:val="00B5428F"/>
    <w:rsid w:val="00B70739"/>
    <w:rsid w:val="00B71B28"/>
    <w:rsid w:val="00B77718"/>
    <w:rsid w:val="00B96B69"/>
    <w:rsid w:val="00BA3436"/>
    <w:rsid w:val="00BA6C1C"/>
    <w:rsid w:val="00BB4476"/>
    <w:rsid w:val="00BC15E6"/>
    <w:rsid w:val="00C1782A"/>
    <w:rsid w:val="00C24A37"/>
    <w:rsid w:val="00C43E07"/>
    <w:rsid w:val="00C76DCE"/>
    <w:rsid w:val="00CA362C"/>
    <w:rsid w:val="00D15D3C"/>
    <w:rsid w:val="00D61F5A"/>
    <w:rsid w:val="00D77C5F"/>
    <w:rsid w:val="00D87E8B"/>
    <w:rsid w:val="00D97B3A"/>
    <w:rsid w:val="00DB030C"/>
    <w:rsid w:val="00DE743C"/>
    <w:rsid w:val="00DF746F"/>
    <w:rsid w:val="00E02D00"/>
    <w:rsid w:val="00E07691"/>
    <w:rsid w:val="00E12F81"/>
    <w:rsid w:val="00E153E3"/>
    <w:rsid w:val="00E22BDB"/>
    <w:rsid w:val="00E27129"/>
    <w:rsid w:val="00E36792"/>
    <w:rsid w:val="00E42ACA"/>
    <w:rsid w:val="00E623D3"/>
    <w:rsid w:val="00E64FD7"/>
    <w:rsid w:val="00E701CE"/>
    <w:rsid w:val="00EA090C"/>
    <w:rsid w:val="00EA3B0B"/>
    <w:rsid w:val="00EB6DB3"/>
    <w:rsid w:val="00EC7FF9"/>
    <w:rsid w:val="00ED5122"/>
    <w:rsid w:val="00ED714B"/>
    <w:rsid w:val="00EE7D27"/>
    <w:rsid w:val="00EF06BE"/>
    <w:rsid w:val="00F15292"/>
    <w:rsid w:val="00F259DF"/>
    <w:rsid w:val="00F372F9"/>
    <w:rsid w:val="00F53EC8"/>
    <w:rsid w:val="00F80E9B"/>
    <w:rsid w:val="00FA1989"/>
    <w:rsid w:val="00FD06A1"/>
    <w:rsid w:val="00FD096A"/>
    <w:rsid w:val="00FF32A6"/>
    <w:rsid w:val="00FF3F22"/>
  </w:rsids>
  <m:mathPr>
    <m:mathFont m:val="Cambria Math"/>
    <m:brkBin m:val="before"/>
    <m:brkBinSub m:val="--"/>
    <m:smallFrac/>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14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2A6"/>
    <w:pPr>
      <w:spacing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951E5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51E5B"/>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77C6B"/>
    <w:rPr>
      <w:b/>
      <w:bCs/>
    </w:rPr>
  </w:style>
  <w:style w:type="character" w:customStyle="1" w:styleId="Heading1Char">
    <w:name w:val="Heading 1 Char"/>
    <w:basedOn w:val="DefaultParagraphFont"/>
    <w:link w:val="Heading1"/>
    <w:uiPriority w:val="9"/>
    <w:rsid w:val="00951E5B"/>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951E5B"/>
    <w:rPr>
      <w:rFonts w:ascii="Times New Roman" w:eastAsiaTheme="majorEastAsia" w:hAnsi="Times New Roman" w:cstheme="majorBidi"/>
      <w:b/>
      <w:sz w:val="24"/>
      <w:szCs w:val="26"/>
      <w:lang w:val="en-GB"/>
    </w:rPr>
  </w:style>
  <w:style w:type="paragraph" w:styleId="Title">
    <w:name w:val="Title"/>
    <w:basedOn w:val="Normal"/>
    <w:next w:val="Normal"/>
    <w:link w:val="TitleChar"/>
    <w:uiPriority w:val="10"/>
    <w:qFormat/>
    <w:rsid w:val="00B77718"/>
    <w:pPr>
      <w:spacing w:after="0"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B77718"/>
    <w:rPr>
      <w:rFonts w:ascii="Times New Roman" w:eastAsiaTheme="majorEastAsia" w:hAnsi="Times New Roman" w:cstheme="majorBidi"/>
      <w:b/>
      <w:spacing w:val="-10"/>
      <w:kern w:val="28"/>
      <w:sz w:val="56"/>
      <w:szCs w:val="56"/>
      <w:lang w:val="en-GB"/>
    </w:rPr>
  </w:style>
  <w:style w:type="paragraph" w:styleId="TOCHeading">
    <w:name w:val="TOC Heading"/>
    <w:basedOn w:val="Heading1"/>
    <w:next w:val="Normal"/>
    <w:uiPriority w:val="39"/>
    <w:unhideWhenUsed/>
    <w:qFormat/>
    <w:rsid w:val="00E623D3"/>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E623D3"/>
    <w:pPr>
      <w:spacing w:after="100"/>
    </w:pPr>
  </w:style>
  <w:style w:type="paragraph" w:styleId="TOC2">
    <w:name w:val="toc 2"/>
    <w:basedOn w:val="Normal"/>
    <w:next w:val="Normal"/>
    <w:autoRedefine/>
    <w:uiPriority w:val="39"/>
    <w:unhideWhenUsed/>
    <w:rsid w:val="00E623D3"/>
    <w:pPr>
      <w:spacing w:after="100"/>
      <w:ind w:left="240"/>
    </w:pPr>
  </w:style>
  <w:style w:type="character" w:styleId="Hyperlink">
    <w:name w:val="Hyperlink"/>
    <w:basedOn w:val="DefaultParagraphFont"/>
    <w:uiPriority w:val="99"/>
    <w:unhideWhenUsed/>
    <w:rsid w:val="00E623D3"/>
    <w:rPr>
      <w:color w:val="0563C1" w:themeColor="hyperlink"/>
      <w:u w:val="single"/>
    </w:rPr>
  </w:style>
  <w:style w:type="paragraph" w:styleId="ListParagraph">
    <w:name w:val="List Paragraph"/>
    <w:basedOn w:val="Normal"/>
    <w:uiPriority w:val="34"/>
    <w:qFormat/>
    <w:rsid w:val="004F17DC"/>
    <w:pPr>
      <w:ind w:left="720"/>
      <w:contextualSpacing/>
    </w:pPr>
  </w:style>
  <w:style w:type="paragraph" w:styleId="BalloonText">
    <w:name w:val="Balloon Text"/>
    <w:basedOn w:val="Normal"/>
    <w:link w:val="BalloonTextChar"/>
    <w:uiPriority w:val="99"/>
    <w:semiHidden/>
    <w:unhideWhenUsed/>
    <w:rsid w:val="000E6F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6F52"/>
    <w:rPr>
      <w:rFonts w:ascii="Tahoma" w:hAnsi="Tahoma" w:cs="Tahoma"/>
      <w:sz w:val="16"/>
      <w:szCs w:val="16"/>
      <w:lang w:val="en-GB"/>
    </w:rPr>
  </w:style>
  <w:style w:type="table" w:styleId="TableGrid">
    <w:name w:val="Table Grid"/>
    <w:basedOn w:val="TableNormal"/>
    <w:uiPriority w:val="59"/>
    <w:rsid w:val="007F1846"/>
    <w:pPr>
      <w:spacing w:after="0" w:line="240" w:lineRule="auto"/>
    </w:pPr>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0155">
      <w:bodyDiv w:val="1"/>
      <w:marLeft w:val="0"/>
      <w:marRight w:val="0"/>
      <w:marTop w:val="0"/>
      <w:marBottom w:val="0"/>
      <w:divBdr>
        <w:top w:val="none" w:sz="0" w:space="0" w:color="auto"/>
        <w:left w:val="none" w:sz="0" w:space="0" w:color="auto"/>
        <w:bottom w:val="none" w:sz="0" w:space="0" w:color="auto"/>
        <w:right w:val="none" w:sz="0" w:space="0" w:color="auto"/>
      </w:divBdr>
    </w:div>
    <w:div w:id="1016425966">
      <w:bodyDiv w:val="1"/>
      <w:marLeft w:val="0"/>
      <w:marRight w:val="0"/>
      <w:marTop w:val="0"/>
      <w:marBottom w:val="0"/>
      <w:divBdr>
        <w:top w:val="none" w:sz="0" w:space="0" w:color="auto"/>
        <w:left w:val="none" w:sz="0" w:space="0" w:color="auto"/>
        <w:bottom w:val="none" w:sz="0" w:space="0" w:color="auto"/>
        <w:right w:val="none" w:sz="0" w:space="0" w:color="auto"/>
      </w:divBdr>
    </w:div>
    <w:div w:id="160773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17172-920A-499B-AD79-E482925ED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3055</Words>
  <Characters>17417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2022-05-03T20:52:00Z</dcterms:created>
  <dcterms:modified xsi:type="dcterms:W3CDTF">2022-05-09T20:11:00Z</dcterms:modified>
</cp:coreProperties>
</file>