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658748" w14:textId="77777777" w:rsidR="004149D5" w:rsidRPr="004149D5" w:rsidRDefault="004149D5" w:rsidP="004149D5">
      <w:pPr>
        <w:jc w:val="center"/>
        <w:rPr>
          <w:rFonts w:ascii="Arial" w:hAnsi="Arial" w:cs="Arial"/>
          <w:b/>
          <w:sz w:val="24"/>
          <w:szCs w:val="24"/>
          <w:lang w:val="en-US"/>
        </w:rPr>
      </w:pPr>
      <w:r w:rsidRPr="004149D5">
        <w:rPr>
          <w:rFonts w:ascii="Arial" w:hAnsi="Arial" w:cs="Arial"/>
          <w:b/>
          <w:sz w:val="24"/>
          <w:szCs w:val="24"/>
          <w:lang w:val="en-US"/>
        </w:rPr>
        <w:t>Resources and Support available to People living with Dementia</w:t>
      </w:r>
    </w:p>
    <w:p w14:paraId="200389AF" w14:textId="77777777" w:rsidR="004149D5" w:rsidRPr="004149D5" w:rsidRDefault="004149D5" w:rsidP="004149D5">
      <w:pPr>
        <w:rPr>
          <w:rFonts w:ascii="Arial" w:hAnsi="Arial" w:cs="Arial"/>
          <w:b/>
          <w:sz w:val="24"/>
          <w:szCs w:val="24"/>
          <w:lang w:val="en-US"/>
        </w:rPr>
      </w:pPr>
    </w:p>
    <w:p w14:paraId="42C5BEB7" w14:textId="77777777" w:rsidR="004149D5" w:rsidRPr="004149D5" w:rsidRDefault="004149D5" w:rsidP="004149D5">
      <w:pPr>
        <w:rPr>
          <w:rFonts w:ascii="Arial" w:hAnsi="Arial" w:cs="Arial"/>
          <w:b/>
          <w:sz w:val="24"/>
          <w:szCs w:val="24"/>
          <w:lang w:val="en-US"/>
        </w:rPr>
      </w:pPr>
      <w:r w:rsidRPr="004149D5">
        <w:rPr>
          <w:rFonts w:ascii="Arial" w:hAnsi="Arial" w:cs="Arial"/>
          <w:b/>
          <w:sz w:val="24"/>
          <w:szCs w:val="24"/>
          <w:lang w:val="en-US"/>
        </w:rPr>
        <w:t>Introduction</w:t>
      </w:r>
    </w:p>
    <w:p w14:paraId="3732388A" w14:textId="1C040EDA" w:rsidR="004149D5" w:rsidRPr="004149D5" w:rsidRDefault="004149D5" w:rsidP="004149D5">
      <w:pPr>
        <w:rPr>
          <w:rFonts w:ascii="Arial" w:hAnsi="Arial" w:cs="Arial"/>
          <w:sz w:val="24"/>
          <w:szCs w:val="24"/>
          <w:lang w:val="en-US"/>
        </w:rPr>
      </w:pPr>
      <w:bookmarkStart w:id="0" w:name="_Hlk6990617"/>
      <w:r w:rsidRPr="004149D5">
        <w:rPr>
          <w:rFonts w:ascii="Arial" w:hAnsi="Arial" w:cs="Arial"/>
          <w:sz w:val="24"/>
          <w:szCs w:val="24"/>
          <w:lang w:val="en-US"/>
        </w:rPr>
        <w:t xml:space="preserve">Early diagnosis associated with dementia has been indicated to be beneficial to various patients as well as </w:t>
      </w:r>
      <w:r>
        <w:rPr>
          <w:rFonts w:ascii="Arial" w:hAnsi="Arial" w:cs="Arial"/>
          <w:sz w:val="24"/>
          <w:szCs w:val="24"/>
          <w:lang w:val="en-US"/>
        </w:rPr>
        <w:t>healthcare assistant</w:t>
      </w:r>
      <w:r w:rsidRPr="004149D5">
        <w:rPr>
          <w:rFonts w:ascii="Arial" w:hAnsi="Arial" w:cs="Arial"/>
          <w:sz w:val="24"/>
          <w:szCs w:val="24"/>
          <w:lang w:val="en-US"/>
        </w:rPr>
        <w:t xml:space="preserve">. Referral to Alzheimer Society always helps with nonpharmacologic management associated with dementia during diagnosis time as well as any other time during the illness. The services that are often provided include education related to dementia, </w:t>
      </w:r>
      <w:r w:rsidR="00276B03">
        <w:rPr>
          <w:rFonts w:ascii="Arial" w:hAnsi="Arial" w:cs="Arial"/>
          <w:sz w:val="24"/>
          <w:szCs w:val="24"/>
          <w:lang w:val="en-US"/>
        </w:rPr>
        <w:t>healthcare</w:t>
      </w:r>
      <w:r w:rsidRPr="004149D5">
        <w:rPr>
          <w:rFonts w:ascii="Arial" w:hAnsi="Arial" w:cs="Arial"/>
          <w:sz w:val="24"/>
          <w:szCs w:val="24"/>
          <w:lang w:val="en-US"/>
        </w:rPr>
        <w:t xml:space="preserve">-based support, coordination of various community services as well as various written sources strictly for patients as well as </w:t>
      </w:r>
      <w:r>
        <w:rPr>
          <w:rFonts w:ascii="Arial" w:hAnsi="Arial" w:cs="Arial"/>
          <w:sz w:val="24"/>
          <w:szCs w:val="24"/>
          <w:lang w:val="en-US"/>
        </w:rPr>
        <w:t>healthcare assistant</w:t>
      </w:r>
      <w:r w:rsidRPr="004149D5">
        <w:rPr>
          <w:rFonts w:ascii="Arial" w:hAnsi="Arial" w:cs="Arial"/>
          <w:sz w:val="24"/>
          <w:szCs w:val="24"/>
          <w:lang w:val="en-US"/>
        </w:rPr>
        <w:t xml:space="preserve">. In case of any availability, the very first link related program often assists with the referral through minimization of various patient and </w:t>
      </w:r>
      <w:r w:rsidR="00276B03">
        <w:rPr>
          <w:rFonts w:ascii="Arial" w:hAnsi="Arial" w:cs="Arial"/>
          <w:sz w:val="24"/>
          <w:szCs w:val="24"/>
          <w:lang w:val="en-US"/>
        </w:rPr>
        <w:t>healthcare</w:t>
      </w:r>
      <w:r w:rsidRPr="004149D5">
        <w:rPr>
          <w:rFonts w:ascii="Arial" w:hAnsi="Arial" w:cs="Arial"/>
          <w:sz w:val="24"/>
          <w:szCs w:val="24"/>
          <w:lang w:val="en-US"/>
        </w:rPr>
        <w:t xml:space="preserve"> needs of contacting multiple branches of the local society. Other resources which are available include the presence of respite care as well as technological approaches for managing wandering.</w:t>
      </w:r>
    </w:p>
    <w:bookmarkEnd w:id="0"/>
    <w:p w14:paraId="1CAFD99B" w14:textId="77777777" w:rsidR="004149D5" w:rsidRPr="004149D5" w:rsidRDefault="004149D5" w:rsidP="004149D5">
      <w:pPr>
        <w:rPr>
          <w:rFonts w:ascii="Arial" w:hAnsi="Arial" w:cs="Arial"/>
          <w:sz w:val="24"/>
          <w:szCs w:val="24"/>
          <w:lang w:val="en-US"/>
        </w:rPr>
      </w:pPr>
      <w:r w:rsidRPr="004149D5">
        <w:rPr>
          <w:rFonts w:ascii="Arial" w:hAnsi="Arial" w:cs="Arial"/>
          <w:sz w:val="24"/>
          <w:szCs w:val="24"/>
          <w:lang w:val="en-US"/>
        </w:rPr>
        <w:t xml:space="preserve">Alzheimer Society has become of great importance as part of the management team of dementia. Family-based physicians ought to always consider various forms of referrals during diagnosis time regardless of severity associated with conditions. In cases where the First Link becomes available, referrals can be easily facilitated. </w:t>
      </w:r>
      <w:bookmarkStart w:id="1" w:name="_Hlk6990670"/>
      <w:r w:rsidRPr="004149D5">
        <w:rPr>
          <w:rFonts w:ascii="Arial" w:hAnsi="Arial" w:cs="Arial"/>
          <w:sz w:val="24"/>
          <w:szCs w:val="24"/>
          <w:lang w:val="en-US"/>
        </w:rPr>
        <w:t xml:space="preserve">Therefore, resources such as respite care as well as day programs ought to be considered in cases of their availability. </w:t>
      </w:r>
      <w:bookmarkEnd w:id="1"/>
      <w:r w:rsidRPr="004149D5">
        <w:rPr>
          <w:rFonts w:ascii="Arial" w:hAnsi="Arial" w:cs="Arial"/>
          <w:sz w:val="24"/>
          <w:szCs w:val="24"/>
          <w:lang w:val="en-US"/>
        </w:rPr>
        <w:t>This paper aims to identify and evaluate the resources and support available to people living with dementia, critically evaluate the impact of resources and support available to individuals living with dementia, including resources and support available to their families and carers and compare a least two approaches of support.</w:t>
      </w:r>
    </w:p>
    <w:p w14:paraId="213BD020" w14:textId="77777777" w:rsidR="004149D5" w:rsidRPr="004149D5" w:rsidRDefault="004149D5" w:rsidP="004149D5">
      <w:pPr>
        <w:rPr>
          <w:rFonts w:ascii="Arial" w:hAnsi="Arial" w:cs="Arial"/>
          <w:b/>
          <w:sz w:val="24"/>
          <w:szCs w:val="24"/>
          <w:lang w:val="en-US"/>
        </w:rPr>
      </w:pPr>
      <w:bookmarkStart w:id="2" w:name="_Hlk6949570"/>
    </w:p>
    <w:p w14:paraId="0EAC13AD" w14:textId="77777777" w:rsidR="004149D5" w:rsidRPr="004149D5" w:rsidRDefault="004149D5" w:rsidP="004149D5">
      <w:pPr>
        <w:rPr>
          <w:rFonts w:ascii="Arial" w:hAnsi="Arial" w:cs="Arial"/>
          <w:b/>
          <w:sz w:val="24"/>
          <w:szCs w:val="24"/>
          <w:lang w:val="en-US"/>
        </w:rPr>
      </w:pPr>
    </w:p>
    <w:p w14:paraId="7A7B823A" w14:textId="77777777" w:rsidR="004149D5" w:rsidRPr="004149D5" w:rsidRDefault="004149D5" w:rsidP="004149D5">
      <w:pPr>
        <w:rPr>
          <w:rFonts w:ascii="Arial" w:hAnsi="Arial" w:cs="Arial"/>
          <w:b/>
          <w:sz w:val="24"/>
          <w:szCs w:val="24"/>
          <w:lang w:val="en-US"/>
        </w:rPr>
      </w:pPr>
      <w:r w:rsidRPr="004149D5">
        <w:rPr>
          <w:rFonts w:ascii="Arial" w:hAnsi="Arial" w:cs="Arial"/>
          <w:b/>
          <w:sz w:val="24"/>
          <w:szCs w:val="24"/>
          <w:lang w:val="en-US"/>
        </w:rPr>
        <w:t xml:space="preserve">Identify and evaluate the resources and </w:t>
      </w:r>
      <w:bookmarkStart w:id="3" w:name="_Hlk6946380"/>
      <w:r w:rsidRPr="004149D5">
        <w:rPr>
          <w:rFonts w:ascii="Arial" w:hAnsi="Arial" w:cs="Arial"/>
          <w:b/>
          <w:sz w:val="24"/>
          <w:szCs w:val="24"/>
          <w:lang w:val="en-US"/>
        </w:rPr>
        <w:t>support available to people living with dementia</w:t>
      </w:r>
      <w:bookmarkEnd w:id="3"/>
    </w:p>
    <w:bookmarkEnd w:id="2"/>
    <w:p w14:paraId="6F3FD59E" w14:textId="77777777" w:rsidR="004149D5" w:rsidRDefault="004149D5" w:rsidP="004149D5">
      <w:pPr>
        <w:rPr>
          <w:rFonts w:ascii="Arial" w:hAnsi="Arial" w:cs="Arial"/>
          <w:sz w:val="24"/>
          <w:szCs w:val="24"/>
          <w:lang w:val="en-US"/>
        </w:rPr>
      </w:pPr>
      <w:r w:rsidRPr="004149D5">
        <w:rPr>
          <w:rFonts w:ascii="Arial" w:hAnsi="Arial" w:cs="Arial"/>
          <w:sz w:val="24"/>
          <w:szCs w:val="24"/>
          <w:lang w:val="en-US"/>
        </w:rPr>
        <w:t xml:space="preserve">Today, over 16 million Americans have decided to provide 18.5 billion number of hours strictly of unpaid care which is valued at almost $234 billion specifically to people or patients who live with cases of dementia (Alzheimer Society, 2017). Alzheimer’s Association, as well as the Alzheimer’s Impact Movement abbreviated by (AIM), have decided to collaboratively work together to specifically implement various public related policies which will have meaningful impacts specifically on </w:t>
      </w:r>
      <w:r>
        <w:rPr>
          <w:rFonts w:ascii="Arial" w:hAnsi="Arial" w:cs="Arial"/>
          <w:sz w:val="24"/>
          <w:szCs w:val="24"/>
          <w:lang w:val="en-US"/>
        </w:rPr>
        <w:t>healthcare assistant</w:t>
      </w:r>
      <w:r w:rsidRPr="004149D5">
        <w:rPr>
          <w:rFonts w:ascii="Arial" w:hAnsi="Arial" w:cs="Arial"/>
          <w:sz w:val="24"/>
          <w:szCs w:val="24"/>
          <w:lang w:val="en-US"/>
        </w:rPr>
        <w:t xml:space="preserve"> (Armstrong P, 2014). In the United States of America, the movement consisting of various such agencies have decided to specifically support different family </w:t>
      </w:r>
      <w:r>
        <w:rPr>
          <w:rFonts w:ascii="Arial" w:hAnsi="Arial" w:cs="Arial"/>
          <w:sz w:val="24"/>
          <w:szCs w:val="24"/>
          <w:lang w:val="en-US"/>
        </w:rPr>
        <w:t>healthcare assistant</w:t>
      </w:r>
      <w:r w:rsidRPr="004149D5">
        <w:rPr>
          <w:rFonts w:ascii="Arial" w:hAnsi="Arial" w:cs="Arial"/>
          <w:sz w:val="24"/>
          <w:szCs w:val="24"/>
          <w:lang w:val="en-US"/>
        </w:rPr>
        <w:t xml:space="preserve"> strictly through giving out the following resources:</w:t>
      </w:r>
    </w:p>
    <w:p w14:paraId="7EF2F3A0" w14:textId="77777777" w:rsidR="004149D5" w:rsidRDefault="004149D5" w:rsidP="004149D5">
      <w:pPr>
        <w:rPr>
          <w:rFonts w:ascii="Arial" w:hAnsi="Arial" w:cs="Arial"/>
          <w:sz w:val="24"/>
          <w:szCs w:val="24"/>
          <w:lang w:val="en-US"/>
        </w:rPr>
      </w:pPr>
    </w:p>
    <w:p w14:paraId="49792A40" w14:textId="77777777" w:rsidR="004149D5" w:rsidRPr="004149D5" w:rsidRDefault="004149D5" w:rsidP="004149D5">
      <w:pPr>
        <w:rPr>
          <w:rFonts w:ascii="Arial" w:hAnsi="Arial" w:cs="Arial"/>
          <w:sz w:val="24"/>
          <w:szCs w:val="24"/>
          <w:lang w:val="en-US"/>
        </w:rPr>
      </w:pPr>
    </w:p>
    <w:p w14:paraId="4856AD18" w14:textId="77777777" w:rsidR="004149D5" w:rsidRPr="004149D5" w:rsidRDefault="004149D5" w:rsidP="004149D5">
      <w:pPr>
        <w:rPr>
          <w:rFonts w:ascii="Arial" w:hAnsi="Arial" w:cs="Arial"/>
          <w:b/>
          <w:sz w:val="24"/>
          <w:szCs w:val="24"/>
          <w:lang w:val="en-US"/>
        </w:rPr>
      </w:pPr>
      <w:r w:rsidRPr="004149D5">
        <w:rPr>
          <w:rFonts w:ascii="Arial" w:hAnsi="Arial" w:cs="Arial"/>
          <w:b/>
          <w:sz w:val="24"/>
          <w:szCs w:val="24"/>
          <w:lang w:val="en-US"/>
        </w:rPr>
        <w:lastRenderedPageBreak/>
        <w:t>Development or implementation of various state plans as well as other states related to local policies</w:t>
      </w:r>
    </w:p>
    <w:p w14:paraId="403B5560" w14:textId="474F868B" w:rsidR="004149D5" w:rsidRPr="004149D5" w:rsidRDefault="004149D5" w:rsidP="004149D5">
      <w:pPr>
        <w:rPr>
          <w:rFonts w:ascii="Arial" w:hAnsi="Arial" w:cs="Arial"/>
          <w:sz w:val="24"/>
          <w:szCs w:val="24"/>
          <w:lang w:val="en-US"/>
        </w:rPr>
      </w:pPr>
      <w:r w:rsidRPr="004149D5">
        <w:rPr>
          <w:rFonts w:ascii="Arial" w:hAnsi="Arial" w:cs="Arial"/>
          <w:sz w:val="24"/>
          <w:szCs w:val="24"/>
          <w:lang w:val="en-US"/>
        </w:rPr>
        <w:t xml:space="preserve">The policies that become pursued are such as increased funding channeled towards respite care related services specifically for </w:t>
      </w:r>
      <w:r>
        <w:rPr>
          <w:rFonts w:ascii="Arial" w:hAnsi="Arial" w:cs="Arial"/>
          <w:sz w:val="24"/>
          <w:szCs w:val="24"/>
          <w:lang w:val="en-US"/>
        </w:rPr>
        <w:t>healthcare assistant</w:t>
      </w:r>
      <w:r w:rsidRPr="004149D5">
        <w:rPr>
          <w:rFonts w:ascii="Arial" w:hAnsi="Arial" w:cs="Arial"/>
          <w:sz w:val="24"/>
          <w:szCs w:val="24"/>
          <w:lang w:val="en-US"/>
        </w:rPr>
        <w:t xml:space="preserve"> who have individuals or patients living with dementia (Callahan, 2016). There is a need to provide </w:t>
      </w:r>
      <w:r w:rsidR="00276B03" w:rsidRPr="004149D5">
        <w:rPr>
          <w:rFonts w:ascii="Arial" w:hAnsi="Arial" w:cs="Arial"/>
          <w:sz w:val="24"/>
          <w:szCs w:val="24"/>
          <w:lang w:val="en-US"/>
        </w:rPr>
        <w:t>limited</w:t>
      </w:r>
      <w:r w:rsidRPr="004149D5">
        <w:rPr>
          <w:rFonts w:ascii="Arial" w:hAnsi="Arial" w:cs="Arial"/>
          <w:sz w:val="24"/>
          <w:szCs w:val="24"/>
          <w:lang w:val="en-US"/>
        </w:rPr>
        <w:t xml:space="preserve"> related formal care which is a type of care that is entirely inexhaustible </w:t>
      </w:r>
      <w:r w:rsidR="00276B03" w:rsidRPr="004149D5">
        <w:rPr>
          <w:rFonts w:ascii="Arial" w:hAnsi="Arial" w:cs="Arial"/>
          <w:sz w:val="24"/>
          <w:szCs w:val="24"/>
          <w:lang w:val="en-US"/>
        </w:rPr>
        <w:t>family</w:t>
      </w:r>
      <w:r w:rsidRPr="004149D5">
        <w:rPr>
          <w:rFonts w:ascii="Arial" w:hAnsi="Arial" w:cs="Arial"/>
          <w:sz w:val="24"/>
          <w:szCs w:val="24"/>
          <w:lang w:val="en-US"/>
        </w:rPr>
        <w:t xml:space="preserve"> associated care (Bauer, 2017). The policies are full of accessible resources that are rhetoric which is in existence. Such policies are always involved in increasing care-related resources as well as care related needs (Burns, 2015). </w:t>
      </w:r>
    </w:p>
    <w:p w14:paraId="3F470DAE" w14:textId="5E617130" w:rsidR="004149D5" w:rsidRDefault="004149D5" w:rsidP="004149D5">
      <w:pPr>
        <w:rPr>
          <w:rFonts w:ascii="Arial" w:hAnsi="Arial" w:cs="Arial"/>
          <w:sz w:val="24"/>
          <w:szCs w:val="24"/>
          <w:lang w:val="en-US"/>
        </w:rPr>
      </w:pPr>
      <w:r w:rsidRPr="004149D5">
        <w:rPr>
          <w:rFonts w:ascii="Arial" w:hAnsi="Arial" w:cs="Arial"/>
          <w:sz w:val="24"/>
          <w:szCs w:val="24"/>
          <w:lang w:val="en-US"/>
        </w:rPr>
        <w:t xml:space="preserve">The proposed policies are always full of practices which provide available, readily accessible as well as appropriate resources which ensure that there is </w:t>
      </w:r>
      <w:r w:rsidR="00276B03" w:rsidRPr="004149D5">
        <w:rPr>
          <w:rFonts w:ascii="Arial" w:hAnsi="Arial" w:cs="Arial"/>
          <w:sz w:val="24"/>
          <w:szCs w:val="24"/>
          <w:lang w:val="en-US"/>
        </w:rPr>
        <w:t>reasonable</w:t>
      </w:r>
      <w:r w:rsidRPr="004149D5">
        <w:rPr>
          <w:rFonts w:ascii="Arial" w:hAnsi="Arial" w:cs="Arial"/>
          <w:sz w:val="24"/>
          <w:szCs w:val="24"/>
          <w:lang w:val="en-US"/>
        </w:rPr>
        <w:t xml:space="preserve"> distribution of care resources to dementia patients (Canadian Coalition for Seniors’ Mental Health, 2015). In most parts of the world, various agencies have decided to fund various homes which provide home care, where older adults suffering from dementia dwell.</w:t>
      </w:r>
    </w:p>
    <w:p w14:paraId="4A5661BA" w14:textId="77777777" w:rsidR="00276B03" w:rsidRPr="004149D5" w:rsidRDefault="00276B03" w:rsidP="004149D5">
      <w:pPr>
        <w:rPr>
          <w:rFonts w:ascii="Arial" w:hAnsi="Arial" w:cs="Arial"/>
          <w:sz w:val="24"/>
          <w:szCs w:val="24"/>
          <w:lang w:val="en-US"/>
        </w:rPr>
      </w:pPr>
    </w:p>
    <w:p w14:paraId="23E4A2D5" w14:textId="77777777" w:rsidR="004149D5" w:rsidRPr="004149D5" w:rsidRDefault="004149D5" w:rsidP="004149D5">
      <w:pPr>
        <w:rPr>
          <w:rFonts w:ascii="Arial" w:hAnsi="Arial" w:cs="Arial"/>
          <w:b/>
          <w:sz w:val="24"/>
          <w:szCs w:val="24"/>
          <w:lang w:val="en-US"/>
        </w:rPr>
      </w:pPr>
      <w:r w:rsidRPr="004149D5">
        <w:rPr>
          <w:rFonts w:ascii="Arial" w:hAnsi="Arial" w:cs="Arial"/>
          <w:b/>
          <w:sz w:val="24"/>
          <w:szCs w:val="24"/>
          <w:lang w:val="en-US"/>
        </w:rPr>
        <w:t>Expanding access to various homes as well as community-based services.</w:t>
      </w:r>
    </w:p>
    <w:p w14:paraId="154777F5" w14:textId="77777777" w:rsidR="004149D5" w:rsidRPr="004149D5" w:rsidRDefault="004149D5" w:rsidP="004149D5">
      <w:pPr>
        <w:rPr>
          <w:rFonts w:ascii="Arial" w:hAnsi="Arial" w:cs="Arial"/>
          <w:sz w:val="24"/>
          <w:szCs w:val="24"/>
          <w:lang w:val="en-US"/>
        </w:rPr>
      </w:pPr>
      <w:r w:rsidRPr="004149D5">
        <w:rPr>
          <w:rFonts w:ascii="Arial" w:hAnsi="Arial" w:cs="Arial"/>
          <w:sz w:val="24"/>
          <w:szCs w:val="24"/>
          <w:lang w:val="en-US"/>
        </w:rPr>
        <w:t>There has been an expansion in public funding, availability as well as accessibility where community-based resources such as affordable transport as well as financial support are offered to patients who have dementia (</w:t>
      </w:r>
      <w:proofErr w:type="spellStart"/>
      <w:r w:rsidRPr="004149D5">
        <w:rPr>
          <w:rFonts w:ascii="Arial" w:hAnsi="Arial" w:cs="Arial"/>
          <w:sz w:val="24"/>
          <w:szCs w:val="24"/>
          <w:lang w:val="en-US"/>
        </w:rPr>
        <w:t>Cranswick</w:t>
      </w:r>
      <w:proofErr w:type="spellEnd"/>
      <w:r w:rsidRPr="004149D5">
        <w:rPr>
          <w:rFonts w:ascii="Arial" w:hAnsi="Arial" w:cs="Arial"/>
          <w:sz w:val="24"/>
          <w:szCs w:val="24"/>
          <w:lang w:val="en-US"/>
        </w:rPr>
        <w:t xml:space="preserve">, 2015). There have been improved services that are provided to dementia patients in their various homes within the communities. There have been community-based services like occupational therapy provided to people who have dementia (Dalby, 2018). </w:t>
      </w:r>
    </w:p>
    <w:p w14:paraId="71D1BCC8" w14:textId="74B9A73C" w:rsidR="004149D5" w:rsidRPr="004149D5" w:rsidRDefault="004149D5" w:rsidP="004149D5">
      <w:pPr>
        <w:rPr>
          <w:rFonts w:ascii="Arial" w:hAnsi="Arial" w:cs="Arial"/>
          <w:sz w:val="24"/>
          <w:szCs w:val="24"/>
          <w:lang w:val="en-US"/>
        </w:rPr>
      </w:pPr>
      <w:r w:rsidRPr="004149D5">
        <w:rPr>
          <w:rFonts w:ascii="Arial" w:hAnsi="Arial" w:cs="Arial"/>
          <w:sz w:val="24"/>
          <w:szCs w:val="24"/>
          <w:lang w:val="en-US"/>
        </w:rPr>
        <w:t xml:space="preserve">In most cases, </w:t>
      </w:r>
      <w:r>
        <w:rPr>
          <w:rFonts w:ascii="Arial" w:hAnsi="Arial" w:cs="Arial"/>
          <w:sz w:val="24"/>
          <w:szCs w:val="24"/>
          <w:lang w:val="en-US"/>
        </w:rPr>
        <w:t xml:space="preserve">healthcare </w:t>
      </w:r>
      <w:r w:rsidR="00276B03" w:rsidRPr="004149D5">
        <w:rPr>
          <w:rFonts w:ascii="Arial" w:hAnsi="Arial" w:cs="Arial"/>
          <w:sz w:val="24"/>
          <w:szCs w:val="24"/>
          <w:lang w:val="en-US"/>
        </w:rPr>
        <w:t>provides</w:t>
      </w:r>
      <w:r w:rsidRPr="004149D5">
        <w:rPr>
          <w:rFonts w:ascii="Arial" w:hAnsi="Arial" w:cs="Arial"/>
          <w:sz w:val="24"/>
          <w:szCs w:val="24"/>
          <w:lang w:val="en-US"/>
        </w:rPr>
        <w:t xml:space="preserve"> speech therapy to people with dementia so that their language may improve. Social related work services become provided daily (Forbes, 2018). Dieticians also provide their diet-related services to patients with dementia so that they can have good nutrition at the time of illness. </w:t>
      </w:r>
      <w:r>
        <w:rPr>
          <w:rFonts w:ascii="Arial" w:hAnsi="Arial" w:cs="Arial"/>
          <w:sz w:val="24"/>
          <w:szCs w:val="24"/>
          <w:lang w:val="en-US"/>
        </w:rPr>
        <w:t>Healthcare</w:t>
      </w:r>
      <w:r w:rsidRPr="004149D5">
        <w:rPr>
          <w:rFonts w:ascii="Arial" w:hAnsi="Arial" w:cs="Arial"/>
          <w:sz w:val="24"/>
          <w:szCs w:val="24"/>
          <w:lang w:val="en-US"/>
        </w:rPr>
        <w:t xml:space="preserve"> also provide housing needs to people who have dementia.</w:t>
      </w:r>
    </w:p>
    <w:p w14:paraId="16442923" w14:textId="77777777" w:rsidR="004149D5" w:rsidRPr="004149D5" w:rsidRDefault="004149D5" w:rsidP="004149D5">
      <w:pPr>
        <w:rPr>
          <w:rFonts w:ascii="Arial" w:hAnsi="Arial" w:cs="Arial"/>
          <w:b/>
          <w:sz w:val="24"/>
          <w:szCs w:val="24"/>
          <w:lang w:val="en-US"/>
        </w:rPr>
      </w:pPr>
      <w:r w:rsidRPr="004149D5">
        <w:rPr>
          <w:rFonts w:ascii="Arial" w:hAnsi="Arial" w:cs="Arial"/>
          <w:b/>
          <w:sz w:val="24"/>
          <w:szCs w:val="24"/>
          <w:lang w:val="en-US"/>
        </w:rPr>
        <w:t>Respite care</w:t>
      </w:r>
    </w:p>
    <w:p w14:paraId="4FEAED85" w14:textId="5A07456C" w:rsidR="004149D5" w:rsidRPr="004149D5" w:rsidRDefault="004149D5" w:rsidP="004149D5">
      <w:pPr>
        <w:rPr>
          <w:rFonts w:ascii="Arial" w:hAnsi="Arial" w:cs="Arial"/>
          <w:sz w:val="24"/>
          <w:szCs w:val="24"/>
          <w:lang w:val="en-US"/>
        </w:rPr>
      </w:pPr>
      <w:bookmarkStart w:id="4" w:name="_Hlk7032861"/>
      <w:r w:rsidRPr="004149D5">
        <w:rPr>
          <w:rFonts w:ascii="Arial" w:hAnsi="Arial" w:cs="Arial"/>
          <w:sz w:val="24"/>
          <w:szCs w:val="24"/>
          <w:lang w:val="en-US"/>
        </w:rPr>
        <w:t xml:space="preserve">Respite care is usually focused on providing various forms of temporary relief to primary </w:t>
      </w:r>
      <w:r w:rsidR="00276B03">
        <w:rPr>
          <w:rFonts w:ascii="Arial" w:hAnsi="Arial" w:cs="Arial"/>
          <w:sz w:val="24"/>
          <w:szCs w:val="24"/>
          <w:lang w:val="en-US"/>
        </w:rPr>
        <w:t>carers</w:t>
      </w:r>
      <w:r w:rsidRPr="004149D5">
        <w:rPr>
          <w:rFonts w:ascii="Arial" w:hAnsi="Arial" w:cs="Arial"/>
          <w:sz w:val="24"/>
          <w:szCs w:val="24"/>
          <w:lang w:val="en-US"/>
        </w:rPr>
        <w:t xml:space="preserve"> which enable people to easily have much-needed break specifically from demands associated with caregiving to sick, disabled as well as aging family members (</w:t>
      </w:r>
      <w:proofErr w:type="spellStart"/>
      <w:r w:rsidRPr="004149D5">
        <w:rPr>
          <w:rFonts w:ascii="Arial" w:hAnsi="Arial" w:cs="Arial"/>
          <w:sz w:val="24"/>
          <w:szCs w:val="24"/>
          <w:lang w:val="en-US"/>
        </w:rPr>
        <w:t>Gaugler</w:t>
      </w:r>
      <w:proofErr w:type="spellEnd"/>
      <w:r w:rsidRPr="004149D5">
        <w:rPr>
          <w:rFonts w:ascii="Arial" w:hAnsi="Arial" w:cs="Arial"/>
          <w:sz w:val="24"/>
          <w:szCs w:val="24"/>
          <w:lang w:val="en-US"/>
        </w:rPr>
        <w:t>, 2015). Respite care often takes places in various homes of people, various day-care centers, residential as well as nursing facilities which offer overnight stays. Seeking for respite care may help ease the burden associated with family caregiving where people are prevented from becoming exhausted, isolated and burned out regardless of whether it is provided for few hours in a week or an extended vacation (</w:t>
      </w:r>
      <w:proofErr w:type="spellStart"/>
      <w:r w:rsidRPr="004149D5">
        <w:rPr>
          <w:rFonts w:ascii="Arial" w:hAnsi="Arial" w:cs="Arial"/>
          <w:sz w:val="24"/>
          <w:szCs w:val="24"/>
          <w:lang w:val="en-US"/>
        </w:rPr>
        <w:t>Hokenstad</w:t>
      </w:r>
      <w:proofErr w:type="spellEnd"/>
      <w:r w:rsidRPr="004149D5">
        <w:rPr>
          <w:rFonts w:ascii="Arial" w:hAnsi="Arial" w:cs="Arial"/>
          <w:sz w:val="24"/>
          <w:szCs w:val="24"/>
          <w:lang w:val="en-US"/>
        </w:rPr>
        <w:t xml:space="preserve">, 2017). </w:t>
      </w:r>
    </w:p>
    <w:p w14:paraId="02A6DDF0" w14:textId="0D84DE24" w:rsidR="004149D5" w:rsidRPr="004149D5" w:rsidRDefault="004149D5" w:rsidP="004149D5">
      <w:pPr>
        <w:rPr>
          <w:rFonts w:ascii="Arial" w:hAnsi="Arial" w:cs="Arial"/>
          <w:sz w:val="24"/>
          <w:szCs w:val="24"/>
          <w:lang w:val="en-US"/>
        </w:rPr>
      </w:pPr>
      <w:r w:rsidRPr="004149D5">
        <w:rPr>
          <w:rFonts w:ascii="Arial" w:hAnsi="Arial" w:cs="Arial"/>
          <w:sz w:val="24"/>
          <w:szCs w:val="24"/>
          <w:lang w:val="en-US"/>
        </w:rPr>
        <w:t xml:space="preserve">Seeking for support as well as maintaining one’s health have become key when it comes to roles played by </w:t>
      </w:r>
      <w:r>
        <w:rPr>
          <w:rFonts w:ascii="Arial" w:hAnsi="Arial" w:cs="Arial"/>
          <w:sz w:val="24"/>
          <w:szCs w:val="24"/>
          <w:lang w:val="en-US"/>
        </w:rPr>
        <w:t>healthcare assistant</w:t>
      </w:r>
      <w:r w:rsidRPr="004149D5">
        <w:rPr>
          <w:rFonts w:ascii="Arial" w:hAnsi="Arial" w:cs="Arial"/>
          <w:sz w:val="24"/>
          <w:szCs w:val="24"/>
          <w:lang w:val="en-US"/>
        </w:rPr>
        <w:t xml:space="preserve">. Therefore, there is no element of selfishness in needing time especially to oneself after long term caregiving. In case a </w:t>
      </w:r>
      <w:r w:rsidR="00996C76">
        <w:rPr>
          <w:rFonts w:ascii="Arial" w:hAnsi="Arial" w:cs="Arial"/>
          <w:sz w:val="24"/>
          <w:szCs w:val="24"/>
          <w:lang w:val="en-US"/>
        </w:rPr>
        <w:lastRenderedPageBreak/>
        <w:t>healthcare assistant</w:t>
      </w:r>
      <w:r w:rsidRPr="004149D5">
        <w:rPr>
          <w:rFonts w:ascii="Arial" w:hAnsi="Arial" w:cs="Arial"/>
          <w:sz w:val="24"/>
          <w:szCs w:val="24"/>
          <w:lang w:val="en-US"/>
        </w:rPr>
        <w:t xml:space="preserve"> becomes overwhelmed by daily commitment involving caregiving, patience or compassion reduces where </w:t>
      </w:r>
      <w:r>
        <w:rPr>
          <w:rFonts w:ascii="Arial" w:hAnsi="Arial" w:cs="Arial"/>
          <w:sz w:val="24"/>
          <w:szCs w:val="24"/>
          <w:lang w:val="en-US"/>
        </w:rPr>
        <w:t>healthcare assistant</w:t>
      </w:r>
      <w:r w:rsidRPr="004149D5">
        <w:rPr>
          <w:rFonts w:ascii="Arial" w:hAnsi="Arial" w:cs="Arial"/>
          <w:sz w:val="24"/>
          <w:szCs w:val="24"/>
          <w:lang w:val="en-US"/>
        </w:rPr>
        <w:t xml:space="preserve"> face challenges associated with connecting with their loved ones who they care for in many ways where such people feel unfulfilled and dissatisfied (Jansen, 2019). After breaks have been taken on vacation, </w:t>
      </w:r>
      <w:r>
        <w:rPr>
          <w:rFonts w:ascii="Arial" w:hAnsi="Arial" w:cs="Arial"/>
          <w:sz w:val="24"/>
          <w:szCs w:val="24"/>
          <w:lang w:val="en-US"/>
        </w:rPr>
        <w:t>healthcare assistant</w:t>
      </w:r>
      <w:r w:rsidRPr="004149D5">
        <w:rPr>
          <w:rFonts w:ascii="Arial" w:hAnsi="Arial" w:cs="Arial"/>
          <w:sz w:val="24"/>
          <w:szCs w:val="24"/>
          <w:lang w:val="en-US"/>
        </w:rPr>
        <w:t xml:space="preserve"> often feels more energetic, become focused where they are reinvigorated about caregiving roles where people end up picking up various tips related with new ways of tackling most common problems that they face as </w:t>
      </w:r>
      <w:r>
        <w:rPr>
          <w:rFonts w:ascii="Arial" w:hAnsi="Arial" w:cs="Arial"/>
          <w:sz w:val="24"/>
          <w:szCs w:val="24"/>
          <w:lang w:val="en-US"/>
        </w:rPr>
        <w:t>healthcare assistant</w:t>
      </w:r>
      <w:r w:rsidRPr="004149D5">
        <w:rPr>
          <w:rFonts w:ascii="Arial" w:hAnsi="Arial" w:cs="Arial"/>
          <w:sz w:val="24"/>
          <w:szCs w:val="24"/>
          <w:lang w:val="en-US"/>
        </w:rPr>
        <w:t xml:space="preserve">. </w:t>
      </w:r>
    </w:p>
    <w:bookmarkEnd w:id="4"/>
    <w:p w14:paraId="569CF2C3" w14:textId="77777777" w:rsidR="004149D5" w:rsidRPr="004149D5" w:rsidRDefault="004149D5" w:rsidP="004149D5">
      <w:pPr>
        <w:rPr>
          <w:rFonts w:ascii="Arial" w:hAnsi="Arial" w:cs="Arial"/>
          <w:b/>
          <w:sz w:val="24"/>
          <w:szCs w:val="24"/>
          <w:lang w:val="en-US"/>
        </w:rPr>
      </w:pPr>
      <w:r w:rsidRPr="004149D5">
        <w:rPr>
          <w:rFonts w:ascii="Arial" w:hAnsi="Arial" w:cs="Arial"/>
          <w:b/>
          <w:sz w:val="24"/>
          <w:szCs w:val="24"/>
          <w:lang w:val="en-US"/>
        </w:rPr>
        <w:t>Technological approaches</w:t>
      </w:r>
    </w:p>
    <w:p w14:paraId="7BA2851F" w14:textId="77777777" w:rsidR="00996C76" w:rsidRDefault="004149D5" w:rsidP="004149D5">
      <w:pPr>
        <w:rPr>
          <w:rFonts w:ascii="Arial" w:hAnsi="Arial" w:cs="Arial"/>
          <w:sz w:val="24"/>
          <w:szCs w:val="24"/>
          <w:lang w:val="en-US"/>
        </w:rPr>
      </w:pPr>
      <w:r w:rsidRPr="004149D5">
        <w:rPr>
          <w:rFonts w:ascii="Arial" w:hAnsi="Arial" w:cs="Arial"/>
          <w:sz w:val="24"/>
          <w:szCs w:val="24"/>
          <w:lang w:val="en-US"/>
        </w:rPr>
        <w:t>There has been the development of various advanced technologies which penetrate multiple areas associated with human life (</w:t>
      </w:r>
      <w:proofErr w:type="spellStart"/>
      <w:r w:rsidRPr="004149D5">
        <w:rPr>
          <w:rFonts w:ascii="Arial" w:hAnsi="Arial" w:cs="Arial"/>
          <w:sz w:val="24"/>
          <w:szCs w:val="24"/>
          <w:lang w:val="en-US"/>
        </w:rPr>
        <w:t>McAiney</w:t>
      </w:r>
      <w:proofErr w:type="spellEnd"/>
      <w:r w:rsidRPr="004149D5">
        <w:rPr>
          <w:rFonts w:ascii="Arial" w:hAnsi="Arial" w:cs="Arial"/>
          <w:sz w:val="24"/>
          <w:szCs w:val="24"/>
          <w:lang w:val="en-US"/>
        </w:rPr>
        <w:t>, 2018). Digital devices, various sensors as well as intelligent applications have become tools which help seniors through allowing better and easier communication as well as caregiver control (</w:t>
      </w:r>
      <w:proofErr w:type="spellStart"/>
      <w:r w:rsidRPr="004149D5">
        <w:rPr>
          <w:rFonts w:ascii="Arial" w:hAnsi="Arial" w:cs="Arial"/>
          <w:sz w:val="24"/>
          <w:szCs w:val="24"/>
          <w:lang w:val="en-US"/>
        </w:rPr>
        <w:t>Mittelman</w:t>
      </w:r>
      <w:proofErr w:type="spellEnd"/>
      <w:r w:rsidRPr="004149D5">
        <w:rPr>
          <w:rFonts w:ascii="Arial" w:hAnsi="Arial" w:cs="Arial"/>
          <w:sz w:val="24"/>
          <w:szCs w:val="24"/>
          <w:lang w:val="en-US"/>
        </w:rPr>
        <w:t>, 2017). Technological solutions focused on improving health as well as safety strictly for people who have dementia has become necessary in most caregiving homes</w:t>
      </w:r>
    </w:p>
    <w:p w14:paraId="5E1A13FB" w14:textId="5E83A6CA" w:rsidR="004149D5" w:rsidRPr="004149D5" w:rsidRDefault="004149D5" w:rsidP="004149D5">
      <w:pPr>
        <w:rPr>
          <w:rFonts w:ascii="Arial" w:hAnsi="Arial" w:cs="Arial"/>
          <w:sz w:val="24"/>
          <w:szCs w:val="24"/>
          <w:lang w:val="en-US"/>
        </w:rPr>
      </w:pPr>
      <w:r w:rsidRPr="004149D5">
        <w:rPr>
          <w:rFonts w:ascii="Arial" w:hAnsi="Arial" w:cs="Arial"/>
          <w:sz w:val="24"/>
          <w:szCs w:val="24"/>
          <w:lang w:val="en-US"/>
        </w:rPr>
        <w:t>.</w:t>
      </w:r>
    </w:p>
    <w:p w14:paraId="297D7FAB" w14:textId="77777777" w:rsidR="004149D5" w:rsidRPr="004149D5" w:rsidRDefault="004149D5" w:rsidP="004149D5">
      <w:pPr>
        <w:rPr>
          <w:rFonts w:ascii="Arial" w:hAnsi="Arial" w:cs="Arial"/>
          <w:b/>
          <w:sz w:val="24"/>
          <w:szCs w:val="24"/>
          <w:lang w:val="en-US"/>
        </w:rPr>
      </w:pPr>
      <w:r w:rsidRPr="004149D5">
        <w:rPr>
          <w:rFonts w:ascii="Arial" w:hAnsi="Arial" w:cs="Arial"/>
          <w:b/>
          <w:sz w:val="24"/>
          <w:szCs w:val="24"/>
          <w:lang w:val="en-US"/>
        </w:rPr>
        <w:t>Daily programs</w:t>
      </w:r>
    </w:p>
    <w:p w14:paraId="4E9783C9" w14:textId="77777777" w:rsidR="004149D5" w:rsidRPr="004149D5" w:rsidRDefault="004149D5" w:rsidP="004149D5">
      <w:pPr>
        <w:rPr>
          <w:rFonts w:ascii="Arial" w:hAnsi="Arial" w:cs="Arial"/>
          <w:sz w:val="24"/>
          <w:szCs w:val="24"/>
          <w:lang w:val="en-US"/>
        </w:rPr>
      </w:pPr>
      <w:bookmarkStart w:id="5" w:name="_Hlk7033005"/>
      <w:r w:rsidRPr="004149D5">
        <w:rPr>
          <w:rFonts w:ascii="Arial" w:hAnsi="Arial" w:cs="Arial"/>
          <w:sz w:val="24"/>
          <w:szCs w:val="24"/>
          <w:lang w:val="en-US"/>
        </w:rPr>
        <w:t xml:space="preserve">Daily routines have become helpful to both </w:t>
      </w:r>
      <w:r>
        <w:rPr>
          <w:rFonts w:ascii="Arial" w:hAnsi="Arial" w:cs="Arial"/>
          <w:sz w:val="24"/>
          <w:szCs w:val="24"/>
          <w:lang w:val="en-US"/>
        </w:rPr>
        <w:t>healthcare assistant</w:t>
      </w:r>
      <w:r w:rsidRPr="004149D5">
        <w:rPr>
          <w:rFonts w:ascii="Arial" w:hAnsi="Arial" w:cs="Arial"/>
          <w:sz w:val="24"/>
          <w:szCs w:val="24"/>
          <w:lang w:val="en-US"/>
        </w:rPr>
        <w:t xml:space="preserve"> as well as the people who have dementia. Planned days easily allow both </w:t>
      </w:r>
      <w:r>
        <w:rPr>
          <w:rFonts w:ascii="Arial" w:hAnsi="Arial" w:cs="Arial"/>
          <w:sz w:val="24"/>
          <w:szCs w:val="24"/>
          <w:lang w:val="en-US"/>
        </w:rPr>
        <w:t>healthcare assistant</w:t>
      </w:r>
      <w:r w:rsidRPr="004149D5">
        <w:rPr>
          <w:rFonts w:ascii="Arial" w:hAnsi="Arial" w:cs="Arial"/>
          <w:sz w:val="24"/>
          <w:szCs w:val="24"/>
          <w:lang w:val="en-US"/>
        </w:rPr>
        <w:t xml:space="preserve"> as well as dementia patients to spend strictly less time while they try to carefully figure out the things they can do where more time is channeled on activities which provide meaning as well as enjoyment (</w:t>
      </w:r>
      <w:proofErr w:type="spellStart"/>
      <w:r w:rsidRPr="004149D5">
        <w:rPr>
          <w:rFonts w:ascii="Arial" w:hAnsi="Arial" w:cs="Arial"/>
          <w:sz w:val="24"/>
          <w:szCs w:val="24"/>
          <w:lang w:val="en-US"/>
        </w:rPr>
        <w:t>Mittelman</w:t>
      </w:r>
      <w:proofErr w:type="spellEnd"/>
      <w:r w:rsidRPr="004149D5">
        <w:rPr>
          <w:rFonts w:ascii="Arial" w:hAnsi="Arial" w:cs="Arial"/>
          <w:sz w:val="24"/>
          <w:szCs w:val="24"/>
          <w:lang w:val="en-US"/>
        </w:rPr>
        <w:t xml:space="preserve">, 2016). Cases of progressive dementia often need the assistance of </w:t>
      </w:r>
      <w:r>
        <w:rPr>
          <w:rFonts w:ascii="Arial" w:hAnsi="Arial" w:cs="Arial"/>
          <w:sz w:val="24"/>
          <w:szCs w:val="24"/>
          <w:lang w:val="en-US"/>
        </w:rPr>
        <w:t>healthcare assistant</w:t>
      </w:r>
      <w:r w:rsidRPr="004149D5">
        <w:rPr>
          <w:rFonts w:ascii="Arial" w:hAnsi="Arial" w:cs="Arial"/>
          <w:sz w:val="24"/>
          <w:szCs w:val="24"/>
          <w:lang w:val="en-US"/>
        </w:rPr>
        <w:t xml:space="preserve"> in organizing days for them. Structured together with pleasant activities usually reduce agitation where moods of dementia patients become improved eventually. </w:t>
      </w:r>
    </w:p>
    <w:p w14:paraId="25A7867F" w14:textId="3D4AD63B" w:rsidR="004149D5" w:rsidRDefault="004149D5" w:rsidP="004149D5">
      <w:pPr>
        <w:rPr>
          <w:rFonts w:ascii="Arial" w:hAnsi="Arial" w:cs="Arial"/>
          <w:sz w:val="24"/>
          <w:szCs w:val="24"/>
          <w:lang w:val="en-US"/>
        </w:rPr>
      </w:pPr>
      <w:r w:rsidRPr="004149D5">
        <w:rPr>
          <w:rFonts w:ascii="Arial" w:hAnsi="Arial" w:cs="Arial"/>
          <w:sz w:val="24"/>
          <w:szCs w:val="24"/>
          <w:lang w:val="en-US"/>
        </w:rPr>
        <w:t xml:space="preserve">Planning for activities for people who have dementia has always worked best when </w:t>
      </w:r>
      <w:r>
        <w:rPr>
          <w:rFonts w:ascii="Arial" w:hAnsi="Arial" w:cs="Arial"/>
          <w:sz w:val="24"/>
          <w:szCs w:val="24"/>
          <w:lang w:val="en-US"/>
        </w:rPr>
        <w:t>healthcare assistant</w:t>
      </w:r>
      <w:r w:rsidRPr="004149D5">
        <w:rPr>
          <w:rFonts w:ascii="Arial" w:hAnsi="Arial" w:cs="Arial"/>
          <w:sz w:val="24"/>
          <w:szCs w:val="24"/>
          <w:lang w:val="en-US"/>
        </w:rPr>
        <w:t xml:space="preserve"> or planners explore, adjust or experiment (Montreal, 2016). Before making various daily routine or plans, the likes, dislikes, interests, abilities, strengths, ample time specifically for meals, dressing, waking up, bathing and sleeping must be considered. </w:t>
      </w:r>
    </w:p>
    <w:p w14:paraId="7B097663" w14:textId="77777777" w:rsidR="00996C76" w:rsidRPr="004149D5" w:rsidRDefault="00996C76" w:rsidP="004149D5">
      <w:pPr>
        <w:rPr>
          <w:rFonts w:ascii="Arial" w:hAnsi="Arial" w:cs="Arial"/>
          <w:sz w:val="24"/>
          <w:szCs w:val="24"/>
          <w:lang w:val="en-US"/>
        </w:rPr>
      </w:pPr>
    </w:p>
    <w:p w14:paraId="26DF6CC3" w14:textId="77777777" w:rsidR="004149D5" w:rsidRPr="004149D5" w:rsidRDefault="004149D5" w:rsidP="004149D5">
      <w:pPr>
        <w:rPr>
          <w:rFonts w:ascii="Arial" w:hAnsi="Arial" w:cs="Arial"/>
          <w:b/>
          <w:sz w:val="24"/>
          <w:szCs w:val="24"/>
          <w:lang w:val="en-US"/>
        </w:rPr>
      </w:pPr>
      <w:bookmarkStart w:id="6" w:name="_Hlk7033163"/>
      <w:bookmarkEnd w:id="5"/>
      <w:r w:rsidRPr="004149D5">
        <w:rPr>
          <w:rFonts w:ascii="Arial" w:hAnsi="Arial" w:cs="Arial"/>
          <w:b/>
          <w:sz w:val="24"/>
          <w:szCs w:val="24"/>
          <w:lang w:val="en-US"/>
        </w:rPr>
        <w:t>Enhancing the access to various protected paid leaves and personal health budgets</w:t>
      </w:r>
    </w:p>
    <w:p w14:paraId="645C3846" w14:textId="73C3B644" w:rsidR="004149D5" w:rsidRPr="004149D5" w:rsidRDefault="004149D5" w:rsidP="004149D5">
      <w:pPr>
        <w:rPr>
          <w:rFonts w:ascii="Arial" w:hAnsi="Arial" w:cs="Arial"/>
          <w:sz w:val="24"/>
          <w:szCs w:val="24"/>
          <w:lang w:val="en-US"/>
        </w:rPr>
      </w:pPr>
      <w:r w:rsidRPr="004149D5">
        <w:rPr>
          <w:rFonts w:ascii="Arial" w:hAnsi="Arial" w:cs="Arial"/>
          <w:sz w:val="24"/>
          <w:szCs w:val="24"/>
          <w:lang w:val="en-US"/>
        </w:rPr>
        <w:t xml:space="preserve">To ensure that </w:t>
      </w:r>
      <w:r>
        <w:rPr>
          <w:rFonts w:ascii="Arial" w:hAnsi="Arial" w:cs="Arial"/>
          <w:sz w:val="24"/>
          <w:szCs w:val="24"/>
          <w:lang w:val="en-US"/>
        </w:rPr>
        <w:t>healthcare assistant</w:t>
      </w:r>
      <w:r w:rsidRPr="004149D5">
        <w:rPr>
          <w:rFonts w:ascii="Arial" w:hAnsi="Arial" w:cs="Arial"/>
          <w:sz w:val="24"/>
          <w:szCs w:val="24"/>
          <w:lang w:val="en-US"/>
        </w:rPr>
        <w:t xml:space="preserve"> may continuously continue to provide the required and necessary care specifically with little or no impact on their employment, thousands of various relatives have taken the responsibility of battling to ensure their loved ones with dementia receive specific funding which is focused towards crippling care bills (Forbes, 2018). Under the National Health Service health care scheme that is continuing, older people with dementia qualify to strictly receive care as well as nursing related home fees which are often paid in full in </w:t>
      </w:r>
      <w:r w:rsidR="00996C76" w:rsidRPr="004149D5">
        <w:rPr>
          <w:rFonts w:ascii="Arial" w:hAnsi="Arial" w:cs="Arial"/>
          <w:sz w:val="24"/>
          <w:szCs w:val="24"/>
          <w:lang w:val="en-US"/>
        </w:rPr>
        <w:t>case,</w:t>
      </w:r>
      <w:r w:rsidRPr="004149D5">
        <w:rPr>
          <w:rFonts w:ascii="Arial" w:hAnsi="Arial" w:cs="Arial"/>
          <w:sz w:val="24"/>
          <w:szCs w:val="24"/>
          <w:lang w:val="en-US"/>
        </w:rPr>
        <w:t xml:space="preserve"> they become diagnosed with various chronic related health needs. The money in most cases has </w:t>
      </w:r>
      <w:r w:rsidRPr="004149D5">
        <w:rPr>
          <w:rFonts w:ascii="Arial" w:hAnsi="Arial" w:cs="Arial"/>
          <w:sz w:val="24"/>
          <w:szCs w:val="24"/>
          <w:lang w:val="en-US"/>
        </w:rPr>
        <w:lastRenderedPageBreak/>
        <w:t>always helped to alleviate the burden for families who otherwise become forced to regularly spend a lot of money or even end up selling their homes so that they can be able to meet care costs for their relatives with dementia</w:t>
      </w:r>
      <w:bookmarkEnd w:id="6"/>
      <w:r w:rsidRPr="004149D5">
        <w:rPr>
          <w:rFonts w:ascii="Arial" w:hAnsi="Arial" w:cs="Arial"/>
          <w:sz w:val="24"/>
          <w:szCs w:val="24"/>
          <w:lang w:val="en-US"/>
        </w:rPr>
        <w:t xml:space="preserve"> (</w:t>
      </w:r>
      <w:proofErr w:type="spellStart"/>
      <w:r w:rsidRPr="004149D5">
        <w:rPr>
          <w:rFonts w:ascii="Arial" w:hAnsi="Arial" w:cs="Arial"/>
          <w:sz w:val="24"/>
          <w:szCs w:val="24"/>
          <w:lang w:val="en-US"/>
        </w:rPr>
        <w:t>Gaugler</w:t>
      </w:r>
      <w:proofErr w:type="spellEnd"/>
      <w:r w:rsidRPr="004149D5">
        <w:rPr>
          <w:rFonts w:ascii="Arial" w:hAnsi="Arial" w:cs="Arial"/>
          <w:sz w:val="24"/>
          <w:szCs w:val="24"/>
          <w:lang w:val="en-US"/>
        </w:rPr>
        <w:t xml:space="preserve">, 2015). </w:t>
      </w:r>
    </w:p>
    <w:p w14:paraId="40E7C18D" w14:textId="363431D6" w:rsidR="004149D5" w:rsidRDefault="004149D5" w:rsidP="004149D5">
      <w:pPr>
        <w:rPr>
          <w:rFonts w:ascii="Arial" w:hAnsi="Arial" w:cs="Arial"/>
          <w:sz w:val="24"/>
          <w:szCs w:val="24"/>
          <w:lang w:val="en-US"/>
        </w:rPr>
      </w:pPr>
      <w:r w:rsidRPr="004149D5">
        <w:rPr>
          <w:rFonts w:ascii="Arial" w:hAnsi="Arial" w:cs="Arial"/>
          <w:sz w:val="24"/>
          <w:szCs w:val="24"/>
          <w:lang w:val="en-US"/>
        </w:rPr>
        <w:t>There usually exists no ceiling when it comes to the amount of money which may be paid out to people with dementia, there also exists no means related tests or age relations when it comes to payment of paid leaves to people with dementia. However, relatives who often act on behalf of the loved ones with dementia always become forced through various assessment or appeal processes which are in most cases lengthy. However, such experiences have resulted in unnecessary stress or anxiety for people with dementia as well as their families especially, when all such people want specifically is access to various forms of healthcare.</w:t>
      </w:r>
    </w:p>
    <w:p w14:paraId="0B689E36" w14:textId="77777777" w:rsidR="00996C76" w:rsidRPr="004149D5" w:rsidRDefault="00996C76" w:rsidP="004149D5">
      <w:pPr>
        <w:rPr>
          <w:rFonts w:ascii="Arial" w:hAnsi="Arial" w:cs="Arial"/>
          <w:sz w:val="24"/>
          <w:szCs w:val="24"/>
          <w:lang w:val="en-US"/>
        </w:rPr>
      </w:pPr>
    </w:p>
    <w:p w14:paraId="15F91C30" w14:textId="77777777" w:rsidR="004149D5" w:rsidRPr="004149D5" w:rsidRDefault="004149D5" w:rsidP="004149D5">
      <w:pPr>
        <w:rPr>
          <w:rFonts w:ascii="Arial" w:hAnsi="Arial" w:cs="Arial"/>
          <w:b/>
          <w:sz w:val="24"/>
          <w:szCs w:val="24"/>
          <w:lang w:val="en-US"/>
        </w:rPr>
      </w:pPr>
      <w:r w:rsidRPr="004149D5">
        <w:rPr>
          <w:rFonts w:ascii="Arial" w:hAnsi="Arial" w:cs="Arial"/>
          <w:b/>
          <w:sz w:val="24"/>
          <w:szCs w:val="24"/>
          <w:lang w:val="en-US"/>
        </w:rPr>
        <w:t>Promoting additional education</w:t>
      </w:r>
    </w:p>
    <w:p w14:paraId="10BB0860" w14:textId="77777777" w:rsidR="004149D5" w:rsidRPr="004149D5" w:rsidRDefault="004149D5" w:rsidP="004149D5">
      <w:pPr>
        <w:rPr>
          <w:rFonts w:ascii="Arial" w:hAnsi="Arial" w:cs="Arial"/>
          <w:sz w:val="24"/>
          <w:szCs w:val="24"/>
          <w:lang w:val="en-US"/>
        </w:rPr>
      </w:pPr>
      <w:r w:rsidRPr="004149D5">
        <w:rPr>
          <w:rFonts w:ascii="Arial" w:hAnsi="Arial" w:cs="Arial"/>
          <w:sz w:val="24"/>
          <w:szCs w:val="24"/>
          <w:lang w:val="en-US"/>
        </w:rPr>
        <w:t xml:space="preserve">Promotion of additional or more education strictly for various </w:t>
      </w:r>
      <w:r>
        <w:rPr>
          <w:rFonts w:ascii="Arial" w:hAnsi="Arial" w:cs="Arial"/>
          <w:sz w:val="24"/>
          <w:szCs w:val="24"/>
          <w:lang w:val="en-US"/>
        </w:rPr>
        <w:t>healthcare assistant</w:t>
      </w:r>
      <w:r w:rsidRPr="004149D5">
        <w:rPr>
          <w:rFonts w:ascii="Arial" w:hAnsi="Arial" w:cs="Arial"/>
          <w:sz w:val="24"/>
          <w:szCs w:val="24"/>
          <w:lang w:val="en-US"/>
        </w:rPr>
        <w:t xml:space="preserve"> and access for helping to navigate various systems of healthcare on behalf of loved ones who suffer from dementia has impacted people with dementia positively. Approximately, 200,000 Americans who are below 65 years living with dementia, but due to their ages, some individuals who live with younger-onset associated with dementia have not become eligible for various existing programs that are available to various older Americans (Nugent, 2017). The Younger-Onset Alzheimer’s Act which was introduced in the year 2019 which allow various individuals to easily access various programs that are under the Older Americans Act (OAA). </w:t>
      </w:r>
    </w:p>
    <w:p w14:paraId="723D016C" w14:textId="77777777" w:rsidR="004149D5" w:rsidRPr="004149D5" w:rsidRDefault="004149D5" w:rsidP="004149D5">
      <w:pPr>
        <w:rPr>
          <w:rFonts w:ascii="Arial" w:hAnsi="Arial" w:cs="Arial"/>
          <w:sz w:val="24"/>
          <w:szCs w:val="24"/>
          <w:lang w:val="en-US"/>
        </w:rPr>
      </w:pPr>
      <w:r w:rsidRPr="004149D5">
        <w:rPr>
          <w:rFonts w:ascii="Arial" w:hAnsi="Arial" w:cs="Arial"/>
          <w:sz w:val="24"/>
          <w:szCs w:val="24"/>
          <w:lang w:val="en-US"/>
        </w:rPr>
        <w:t>Such programs would include various nutritional services, supportive services, the National Family Caregiver Support related programs as well as other services which would enhance life quality (</w:t>
      </w:r>
      <w:proofErr w:type="spellStart"/>
      <w:r w:rsidRPr="004149D5">
        <w:rPr>
          <w:rFonts w:ascii="Arial" w:hAnsi="Arial" w:cs="Arial"/>
          <w:sz w:val="24"/>
          <w:szCs w:val="24"/>
          <w:lang w:val="en-US"/>
        </w:rPr>
        <w:t>Pimlott</w:t>
      </w:r>
      <w:proofErr w:type="spellEnd"/>
      <w:r w:rsidRPr="004149D5">
        <w:rPr>
          <w:rFonts w:ascii="Arial" w:hAnsi="Arial" w:cs="Arial"/>
          <w:sz w:val="24"/>
          <w:szCs w:val="24"/>
          <w:lang w:val="en-US"/>
        </w:rPr>
        <w:t xml:space="preserve">, 2019). Currently, Americans who are specifically above the age of 60 years have become eligible for various programs through the Older Americans Act. Individuals who live with the younger onset of dementia often face various unique challenges associated with family, financial as well as work issues (Schreiner, 2015). The reason is that most of them have been discovered to parent young children in various homes where they live. </w:t>
      </w:r>
    </w:p>
    <w:p w14:paraId="296C6F11" w14:textId="478A2B53" w:rsidR="004149D5" w:rsidRDefault="004149D5" w:rsidP="004149D5">
      <w:pPr>
        <w:rPr>
          <w:rFonts w:ascii="Arial" w:hAnsi="Arial" w:cs="Arial"/>
          <w:sz w:val="24"/>
          <w:szCs w:val="24"/>
          <w:lang w:val="en-US"/>
        </w:rPr>
      </w:pPr>
      <w:r w:rsidRPr="004149D5">
        <w:rPr>
          <w:rFonts w:ascii="Arial" w:hAnsi="Arial" w:cs="Arial"/>
          <w:sz w:val="24"/>
          <w:szCs w:val="24"/>
          <w:lang w:val="en-US"/>
        </w:rPr>
        <w:t xml:space="preserve">The fact that they are young has exposed them to the trouble associated with receiving accurate dementia diagnosis where the family, as well as friends, may start questioning their diagnosis (Sims-Gould, 2016). In most cases, the existing stigma which is associated with the younger onset of dementia have resulted in significant impacts when it comes to the wellbeing of dementia patients as well as their quality of life. Resources that are always available for people living with dementia include </w:t>
      </w:r>
      <w:bookmarkStart w:id="7" w:name="_Hlk6946879"/>
      <w:r w:rsidRPr="004149D5">
        <w:rPr>
          <w:rFonts w:ascii="Arial" w:hAnsi="Arial" w:cs="Arial"/>
          <w:sz w:val="24"/>
          <w:szCs w:val="24"/>
          <w:lang w:val="en-US"/>
        </w:rPr>
        <w:t xml:space="preserve">respite care, technological approaches as well as day programs. </w:t>
      </w:r>
    </w:p>
    <w:p w14:paraId="1F5C5446" w14:textId="77777777" w:rsidR="00996C76" w:rsidRPr="004149D5" w:rsidRDefault="00996C76" w:rsidP="004149D5">
      <w:pPr>
        <w:rPr>
          <w:rFonts w:ascii="Arial" w:hAnsi="Arial" w:cs="Arial"/>
          <w:sz w:val="24"/>
          <w:szCs w:val="24"/>
          <w:lang w:val="en-US"/>
        </w:rPr>
      </w:pPr>
    </w:p>
    <w:bookmarkEnd w:id="7"/>
    <w:p w14:paraId="3FEDA921" w14:textId="77777777" w:rsidR="004149D5" w:rsidRPr="004149D5" w:rsidRDefault="004149D5" w:rsidP="004149D5">
      <w:pPr>
        <w:rPr>
          <w:rFonts w:ascii="Arial" w:hAnsi="Arial" w:cs="Arial"/>
          <w:b/>
          <w:sz w:val="24"/>
          <w:szCs w:val="24"/>
          <w:lang w:val="en-US"/>
        </w:rPr>
      </w:pPr>
      <w:r w:rsidRPr="004149D5">
        <w:rPr>
          <w:rFonts w:ascii="Arial" w:hAnsi="Arial" w:cs="Arial"/>
          <w:b/>
          <w:sz w:val="24"/>
          <w:szCs w:val="24"/>
          <w:lang w:val="en-US"/>
        </w:rPr>
        <w:t>Support available to people living with dementia</w:t>
      </w:r>
    </w:p>
    <w:p w14:paraId="1B7E3B8B" w14:textId="77777777" w:rsidR="004149D5" w:rsidRPr="004149D5" w:rsidRDefault="004149D5" w:rsidP="004149D5">
      <w:pPr>
        <w:rPr>
          <w:rFonts w:ascii="Arial" w:hAnsi="Arial" w:cs="Arial"/>
          <w:sz w:val="24"/>
          <w:szCs w:val="24"/>
          <w:lang w:val="en-US"/>
        </w:rPr>
      </w:pPr>
      <w:r w:rsidRPr="004149D5">
        <w:rPr>
          <w:rFonts w:ascii="Arial" w:hAnsi="Arial" w:cs="Arial"/>
          <w:sz w:val="24"/>
          <w:szCs w:val="24"/>
          <w:lang w:val="en-US"/>
        </w:rPr>
        <w:t xml:space="preserve">There is the support which is provided to people living with dementia. In most cases, dementia nurses often support the whole family of the people who have dementia from the diagnosis stage to a point where the life of the person with dementia ends </w:t>
      </w:r>
      <w:r w:rsidRPr="004149D5">
        <w:rPr>
          <w:rFonts w:ascii="Arial" w:hAnsi="Arial" w:cs="Arial"/>
          <w:sz w:val="24"/>
          <w:szCs w:val="24"/>
          <w:lang w:val="en-US"/>
        </w:rPr>
        <w:lastRenderedPageBreak/>
        <w:t>(</w:t>
      </w:r>
      <w:proofErr w:type="spellStart"/>
      <w:r w:rsidRPr="004149D5">
        <w:rPr>
          <w:rFonts w:ascii="Arial" w:hAnsi="Arial" w:cs="Arial"/>
          <w:sz w:val="24"/>
          <w:szCs w:val="24"/>
          <w:lang w:val="en-US"/>
        </w:rPr>
        <w:t>Yaffe</w:t>
      </w:r>
      <w:proofErr w:type="spellEnd"/>
      <w:r w:rsidRPr="004149D5">
        <w:rPr>
          <w:rFonts w:ascii="Arial" w:hAnsi="Arial" w:cs="Arial"/>
          <w:sz w:val="24"/>
          <w:szCs w:val="24"/>
          <w:lang w:val="en-US"/>
        </w:rPr>
        <w:t xml:space="preserve">, 2018). Therefore, various agencies and organizations have decided to collaborate to provide support to patients who live with dementia. They include: </w:t>
      </w:r>
    </w:p>
    <w:p w14:paraId="54BF1431" w14:textId="77777777" w:rsidR="004149D5" w:rsidRPr="004149D5" w:rsidRDefault="004149D5" w:rsidP="004149D5">
      <w:pPr>
        <w:rPr>
          <w:rFonts w:ascii="Arial" w:hAnsi="Arial" w:cs="Arial"/>
          <w:b/>
          <w:sz w:val="24"/>
          <w:szCs w:val="24"/>
          <w:lang w:val="en-US"/>
        </w:rPr>
      </w:pPr>
      <w:r w:rsidRPr="004149D5">
        <w:rPr>
          <w:rFonts w:ascii="Arial" w:hAnsi="Arial" w:cs="Arial"/>
          <w:b/>
          <w:sz w:val="24"/>
          <w:szCs w:val="24"/>
          <w:lang w:val="en-US"/>
        </w:rPr>
        <w:t>Access to clear information and easy communication</w:t>
      </w:r>
    </w:p>
    <w:p w14:paraId="41768DB1" w14:textId="77777777" w:rsidR="004149D5" w:rsidRPr="004149D5" w:rsidRDefault="004149D5" w:rsidP="004149D5">
      <w:pPr>
        <w:rPr>
          <w:rFonts w:ascii="Arial" w:hAnsi="Arial" w:cs="Arial"/>
          <w:sz w:val="24"/>
          <w:szCs w:val="24"/>
          <w:lang w:val="en-US"/>
        </w:rPr>
      </w:pPr>
      <w:r w:rsidRPr="004149D5">
        <w:rPr>
          <w:rFonts w:ascii="Arial" w:hAnsi="Arial" w:cs="Arial"/>
          <w:sz w:val="24"/>
          <w:szCs w:val="24"/>
          <w:lang w:val="en-US"/>
        </w:rPr>
        <w:t xml:space="preserve">Some of the support received include access to clear as well as good and vital information. People who have dementia due to a decline in mental health need to be given clear information gently so that they can regain their memory in the right way without interference. Dementia has usually become a progressive type of illness which in most cases affect the ability of people to remember or understand some basic facts like names, places or dates (Woods, 2015). Dementia eventually affects how victims communicate where the ability to present various rational ideas or reasoning changes clearly. Therefore, there is a need for relatives to people with dementia to engage their affected loved ones in healthy and frequent conversations and discussions. The reason is that in most cases, the ability of people with dementia to easily process information becomes progressively weaker where their responses become highly delayed. Therefore, it is important for those who are close to people with dementia to communicate with them through various forms of body languages or physical contacts. Also, it is essential to ensure that people listen to so that they can understand people with dementia.  </w:t>
      </w:r>
    </w:p>
    <w:p w14:paraId="7C269CBC" w14:textId="77777777" w:rsidR="004149D5" w:rsidRPr="004149D5" w:rsidRDefault="004149D5" w:rsidP="004149D5">
      <w:pPr>
        <w:rPr>
          <w:rFonts w:ascii="Arial" w:hAnsi="Arial" w:cs="Arial"/>
          <w:b/>
          <w:sz w:val="24"/>
          <w:szCs w:val="24"/>
          <w:lang w:val="en-US"/>
        </w:rPr>
      </w:pPr>
      <w:r w:rsidRPr="004149D5">
        <w:rPr>
          <w:rFonts w:ascii="Arial" w:hAnsi="Arial" w:cs="Arial"/>
          <w:b/>
          <w:sz w:val="24"/>
          <w:szCs w:val="24"/>
          <w:lang w:val="en-US"/>
        </w:rPr>
        <w:t>Psychological interventions associated with dementia</w:t>
      </w:r>
    </w:p>
    <w:p w14:paraId="7057C58A" w14:textId="77777777" w:rsidR="004149D5" w:rsidRPr="004149D5" w:rsidRDefault="004149D5" w:rsidP="004149D5">
      <w:pPr>
        <w:rPr>
          <w:rFonts w:ascii="Arial" w:hAnsi="Arial" w:cs="Arial"/>
          <w:sz w:val="24"/>
          <w:szCs w:val="24"/>
          <w:lang w:val="en-US"/>
        </w:rPr>
      </w:pPr>
      <w:r w:rsidRPr="004149D5">
        <w:rPr>
          <w:rFonts w:ascii="Arial" w:hAnsi="Arial" w:cs="Arial"/>
          <w:sz w:val="24"/>
          <w:szCs w:val="24"/>
          <w:lang w:val="en-US"/>
        </w:rPr>
        <w:t xml:space="preserve">There have been various related </w:t>
      </w:r>
      <w:bookmarkStart w:id="8" w:name="_Hlk6945952"/>
      <w:r w:rsidRPr="004149D5">
        <w:rPr>
          <w:rFonts w:ascii="Arial" w:hAnsi="Arial" w:cs="Arial"/>
          <w:sz w:val="24"/>
          <w:szCs w:val="24"/>
          <w:lang w:val="en-US"/>
        </w:rPr>
        <w:t xml:space="preserve">psychological interventions associated with dementia </w:t>
      </w:r>
      <w:bookmarkEnd w:id="8"/>
      <w:r w:rsidRPr="004149D5">
        <w:rPr>
          <w:rFonts w:ascii="Arial" w:hAnsi="Arial" w:cs="Arial"/>
          <w:sz w:val="24"/>
          <w:szCs w:val="24"/>
          <w:lang w:val="en-US"/>
        </w:rPr>
        <w:t xml:space="preserve">such as cognitive stimulation therapies that involves participating in various activities as well as exercises which are designed to help improve the memory, various skills from solving problems as well as language (Dalby, 2018). </w:t>
      </w:r>
    </w:p>
    <w:p w14:paraId="7242390A" w14:textId="77777777" w:rsidR="004149D5" w:rsidRPr="004149D5" w:rsidRDefault="004149D5" w:rsidP="004149D5">
      <w:pPr>
        <w:rPr>
          <w:rFonts w:ascii="Arial" w:hAnsi="Arial" w:cs="Arial"/>
          <w:b/>
          <w:sz w:val="24"/>
          <w:szCs w:val="24"/>
          <w:lang w:val="en-US"/>
        </w:rPr>
      </w:pPr>
      <w:r w:rsidRPr="004149D5">
        <w:rPr>
          <w:rFonts w:ascii="Arial" w:hAnsi="Arial" w:cs="Arial"/>
          <w:b/>
          <w:sz w:val="24"/>
          <w:szCs w:val="24"/>
          <w:lang w:val="en-US"/>
        </w:rPr>
        <w:t>Social services and needs assessment</w:t>
      </w:r>
    </w:p>
    <w:p w14:paraId="719322DA" w14:textId="66D371F2" w:rsidR="004149D5" w:rsidRDefault="004149D5" w:rsidP="004149D5">
      <w:pPr>
        <w:rPr>
          <w:rFonts w:ascii="Arial" w:hAnsi="Arial" w:cs="Arial"/>
          <w:sz w:val="24"/>
          <w:szCs w:val="24"/>
          <w:lang w:val="en-US"/>
        </w:rPr>
      </w:pPr>
      <w:r w:rsidRPr="004149D5">
        <w:rPr>
          <w:rFonts w:ascii="Arial" w:hAnsi="Arial" w:cs="Arial"/>
          <w:sz w:val="24"/>
          <w:szCs w:val="24"/>
          <w:lang w:val="en-US"/>
        </w:rPr>
        <w:t xml:space="preserve">Some patients who have dementia can access various day centers as well as hospitals through the social services provided after a </w:t>
      </w:r>
      <w:r w:rsidR="00996C76" w:rsidRPr="004149D5">
        <w:rPr>
          <w:rFonts w:ascii="Arial" w:hAnsi="Arial" w:cs="Arial"/>
          <w:sz w:val="24"/>
          <w:szCs w:val="24"/>
          <w:lang w:val="en-US"/>
        </w:rPr>
        <w:t>need’s</w:t>
      </w:r>
      <w:r w:rsidRPr="004149D5">
        <w:rPr>
          <w:rFonts w:ascii="Arial" w:hAnsi="Arial" w:cs="Arial"/>
          <w:sz w:val="24"/>
          <w:szCs w:val="24"/>
          <w:lang w:val="en-US"/>
        </w:rPr>
        <w:t xml:space="preserve"> assessment has been conducted. As a result, the company together with activities are provided to people who live with dementia where carers have breaks in between their commitment time as they provide care to such patients. </w:t>
      </w:r>
    </w:p>
    <w:p w14:paraId="7AE4F023" w14:textId="77777777" w:rsidR="00996C76" w:rsidRPr="004149D5" w:rsidRDefault="00996C76" w:rsidP="004149D5">
      <w:pPr>
        <w:rPr>
          <w:rFonts w:ascii="Arial" w:hAnsi="Arial" w:cs="Arial"/>
          <w:sz w:val="24"/>
          <w:szCs w:val="24"/>
          <w:lang w:val="en-US"/>
        </w:rPr>
      </w:pPr>
    </w:p>
    <w:p w14:paraId="34ACE687" w14:textId="77777777" w:rsidR="004149D5" w:rsidRPr="004149D5" w:rsidRDefault="004149D5" w:rsidP="004149D5">
      <w:pPr>
        <w:rPr>
          <w:rFonts w:ascii="Arial" w:hAnsi="Arial" w:cs="Arial"/>
          <w:b/>
          <w:sz w:val="24"/>
          <w:szCs w:val="24"/>
          <w:lang w:val="en-US"/>
        </w:rPr>
      </w:pPr>
      <w:bookmarkStart w:id="9" w:name="_Hlk6949608"/>
      <w:r w:rsidRPr="004149D5">
        <w:rPr>
          <w:rFonts w:ascii="Arial" w:hAnsi="Arial" w:cs="Arial"/>
          <w:b/>
          <w:sz w:val="24"/>
          <w:szCs w:val="24"/>
          <w:lang w:val="en-US"/>
        </w:rPr>
        <w:t>Critically evaluate the impact of resources and support available to individuals living with dementia, including resources and support available to their families and carers</w:t>
      </w:r>
    </w:p>
    <w:p w14:paraId="6814A115" w14:textId="623725E7" w:rsidR="004149D5" w:rsidRPr="004149D5" w:rsidRDefault="004149D5" w:rsidP="004149D5">
      <w:pPr>
        <w:rPr>
          <w:rFonts w:ascii="Arial" w:hAnsi="Arial" w:cs="Arial"/>
          <w:sz w:val="24"/>
          <w:szCs w:val="24"/>
          <w:lang w:val="en-US"/>
        </w:rPr>
      </w:pPr>
      <w:r w:rsidRPr="004149D5">
        <w:rPr>
          <w:rFonts w:ascii="Arial" w:hAnsi="Arial" w:cs="Arial"/>
          <w:sz w:val="24"/>
          <w:szCs w:val="24"/>
          <w:lang w:val="en-US"/>
        </w:rPr>
        <w:t xml:space="preserve">Shared decision making has in most cases been beneficial to people with dementia. People living with dementia always have the desire to take part in various forms of decision making associated with the care provided to them. However, in many situations, shared decision making is always underestimated by most staff as well as family members or care partners (Dalby, 2018). Shared decision making has always had the potential associated with improving the life quality specifically for people with dementia and their families who support them or who provide the necessary resources. The reason is that people with dementia value opportunities related to </w:t>
      </w:r>
      <w:r w:rsidRPr="004149D5">
        <w:rPr>
          <w:rFonts w:ascii="Arial" w:hAnsi="Arial" w:cs="Arial"/>
          <w:sz w:val="24"/>
          <w:szCs w:val="24"/>
          <w:lang w:val="en-US"/>
        </w:rPr>
        <w:lastRenderedPageBreak/>
        <w:t>involvement in various forms of decision making and feel emotionally strong and loved or cared for in such tempting and desperate illness times.</w:t>
      </w:r>
    </w:p>
    <w:p w14:paraId="7A748CE0" w14:textId="66FD6114" w:rsidR="004149D5" w:rsidRPr="004149D5" w:rsidRDefault="004149D5" w:rsidP="004149D5">
      <w:pPr>
        <w:rPr>
          <w:rFonts w:ascii="Arial" w:hAnsi="Arial" w:cs="Arial"/>
          <w:sz w:val="24"/>
          <w:szCs w:val="24"/>
          <w:lang w:val="en-US"/>
        </w:rPr>
      </w:pPr>
      <w:r w:rsidRPr="004149D5">
        <w:rPr>
          <w:rFonts w:ascii="Arial" w:hAnsi="Arial" w:cs="Arial"/>
          <w:sz w:val="24"/>
          <w:szCs w:val="24"/>
          <w:lang w:val="en-US"/>
        </w:rPr>
        <w:t xml:space="preserve">Most </w:t>
      </w:r>
      <w:r w:rsidR="00996C76" w:rsidRPr="004149D5">
        <w:rPr>
          <w:rFonts w:ascii="Arial" w:hAnsi="Arial" w:cs="Arial"/>
          <w:sz w:val="24"/>
          <w:szCs w:val="24"/>
          <w:lang w:val="en-US"/>
        </w:rPr>
        <w:t>of</w:t>
      </w:r>
      <w:r w:rsidRPr="004149D5">
        <w:rPr>
          <w:rFonts w:ascii="Arial" w:hAnsi="Arial" w:cs="Arial"/>
          <w:sz w:val="24"/>
          <w:szCs w:val="24"/>
          <w:lang w:val="en-US"/>
        </w:rPr>
        <w:t xml:space="preserve"> the </w:t>
      </w:r>
      <w:r>
        <w:rPr>
          <w:rFonts w:ascii="Arial" w:hAnsi="Arial" w:cs="Arial"/>
          <w:sz w:val="24"/>
          <w:szCs w:val="24"/>
          <w:lang w:val="en-US"/>
        </w:rPr>
        <w:t>healthcare</w:t>
      </w:r>
      <w:r w:rsidRPr="004149D5">
        <w:rPr>
          <w:rFonts w:ascii="Arial" w:hAnsi="Arial" w:cs="Arial"/>
          <w:sz w:val="24"/>
          <w:szCs w:val="24"/>
          <w:lang w:val="en-US"/>
        </w:rPr>
        <w:t xml:space="preserve"> who are actively involved in providing the necessary support and resources to people with dementia have been impacted positively because they claim that they are no longer stressed because they receive respite care. Respite care is usually focused on providing various forms of temporary relief to primary </w:t>
      </w:r>
      <w:r>
        <w:rPr>
          <w:rFonts w:ascii="Arial" w:hAnsi="Arial" w:cs="Arial"/>
          <w:sz w:val="24"/>
          <w:szCs w:val="24"/>
          <w:lang w:val="en-US"/>
        </w:rPr>
        <w:t>healthcare assistant</w:t>
      </w:r>
      <w:r w:rsidRPr="004149D5">
        <w:rPr>
          <w:rFonts w:ascii="Arial" w:hAnsi="Arial" w:cs="Arial"/>
          <w:sz w:val="24"/>
          <w:szCs w:val="24"/>
          <w:lang w:val="en-US"/>
        </w:rPr>
        <w:t xml:space="preserve"> which enable people to easily have much-needed break specifically from demands associated with caregiving to sick, disabled as well as aging family members (</w:t>
      </w:r>
      <w:proofErr w:type="spellStart"/>
      <w:r w:rsidRPr="004149D5">
        <w:rPr>
          <w:rFonts w:ascii="Arial" w:hAnsi="Arial" w:cs="Arial"/>
          <w:sz w:val="24"/>
          <w:szCs w:val="24"/>
          <w:lang w:val="en-US"/>
        </w:rPr>
        <w:t>Gaugler</w:t>
      </w:r>
      <w:proofErr w:type="spellEnd"/>
      <w:r w:rsidRPr="004149D5">
        <w:rPr>
          <w:rFonts w:ascii="Arial" w:hAnsi="Arial" w:cs="Arial"/>
          <w:sz w:val="24"/>
          <w:szCs w:val="24"/>
          <w:lang w:val="en-US"/>
        </w:rPr>
        <w:t>, 2015). Respite care often takes places in various homes of people, various day-care centers, residential as well as nursing facilities which offer overnight stays. Seeking for respite care may help ease the burden associated with family caregiving where people are prevented from becoming exhausted, isolated and burned out regardless of whether it is provided for few hours in a week or an extended vacation (</w:t>
      </w:r>
      <w:proofErr w:type="spellStart"/>
      <w:r w:rsidRPr="004149D5">
        <w:rPr>
          <w:rFonts w:ascii="Arial" w:hAnsi="Arial" w:cs="Arial"/>
          <w:sz w:val="24"/>
          <w:szCs w:val="24"/>
          <w:lang w:val="en-US"/>
        </w:rPr>
        <w:t>Hokenstad</w:t>
      </w:r>
      <w:proofErr w:type="spellEnd"/>
      <w:r w:rsidRPr="004149D5">
        <w:rPr>
          <w:rFonts w:ascii="Arial" w:hAnsi="Arial" w:cs="Arial"/>
          <w:sz w:val="24"/>
          <w:szCs w:val="24"/>
          <w:lang w:val="en-US"/>
        </w:rPr>
        <w:t xml:space="preserve">, 2017). </w:t>
      </w:r>
    </w:p>
    <w:p w14:paraId="644D5CF1" w14:textId="74B1F804" w:rsidR="004149D5" w:rsidRPr="004149D5" w:rsidRDefault="004149D5" w:rsidP="004149D5">
      <w:pPr>
        <w:rPr>
          <w:rFonts w:ascii="Arial" w:hAnsi="Arial" w:cs="Arial"/>
          <w:sz w:val="24"/>
          <w:szCs w:val="24"/>
          <w:lang w:val="en-US"/>
        </w:rPr>
      </w:pPr>
      <w:r w:rsidRPr="004149D5">
        <w:rPr>
          <w:rFonts w:ascii="Arial" w:hAnsi="Arial" w:cs="Arial"/>
          <w:sz w:val="24"/>
          <w:szCs w:val="24"/>
          <w:lang w:val="en-US"/>
        </w:rPr>
        <w:t xml:space="preserve">Seeking for support as well as maintaining one’s health have become key when it comes to roles played by </w:t>
      </w:r>
      <w:r>
        <w:rPr>
          <w:rFonts w:ascii="Arial" w:hAnsi="Arial" w:cs="Arial"/>
          <w:sz w:val="24"/>
          <w:szCs w:val="24"/>
          <w:lang w:val="en-US"/>
        </w:rPr>
        <w:t>healthcare assistant</w:t>
      </w:r>
      <w:r w:rsidRPr="004149D5">
        <w:rPr>
          <w:rFonts w:ascii="Arial" w:hAnsi="Arial" w:cs="Arial"/>
          <w:sz w:val="24"/>
          <w:szCs w:val="24"/>
          <w:lang w:val="en-US"/>
        </w:rPr>
        <w:t xml:space="preserve">. Therefore, there is no element of selfishness in needing time especially to oneself after long term caregiving. In case a caregiver becomes overwhelmed by daily commitment involving caregiving, patience or compassion reduces where </w:t>
      </w:r>
      <w:r>
        <w:rPr>
          <w:rFonts w:ascii="Arial" w:hAnsi="Arial" w:cs="Arial"/>
          <w:sz w:val="24"/>
          <w:szCs w:val="24"/>
          <w:lang w:val="en-US"/>
        </w:rPr>
        <w:t>healthcare assistant</w:t>
      </w:r>
      <w:r w:rsidRPr="004149D5">
        <w:rPr>
          <w:rFonts w:ascii="Arial" w:hAnsi="Arial" w:cs="Arial"/>
          <w:sz w:val="24"/>
          <w:szCs w:val="24"/>
          <w:lang w:val="en-US"/>
        </w:rPr>
        <w:t xml:space="preserve"> face challenges associated with connecting with their loved ones who they care for in many ways where such people feel unfulfilled and dissatisfied (Jansen, 2019). After breaks have been taken on vacation, </w:t>
      </w:r>
      <w:r>
        <w:rPr>
          <w:rFonts w:ascii="Arial" w:hAnsi="Arial" w:cs="Arial"/>
          <w:sz w:val="24"/>
          <w:szCs w:val="24"/>
          <w:lang w:val="en-US"/>
        </w:rPr>
        <w:t>healthcare assistant</w:t>
      </w:r>
      <w:r w:rsidRPr="004149D5">
        <w:rPr>
          <w:rFonts w:ascii="Arial" w:hAnsi="Arial" w:cs="Arial"/>
          <w:sz w:val="24"/>
          <w:szCs w:val="24"/>
          <w:lang w:val="en-US"/>
        </w:rPr>
        <w:t xml:space="preserve"> often </w:t>
      </w:r>
      <w:r w:rsidR="006052FD" w:rsidRPr="004149D5">
        <w:rPr>
          <w:rFonts w:ascii="Arial" w:hAnsi="Arial" w:cs="Arial"/>
          <w:sz w:val="24"/>
          <w:szCs w:val="24"/>
          <w:lang w:val="en-US"/>
        </w:rPr>
        <w:t>feels</w:t>
      </w:r>
      <w:r w:rsidRPr="004149D5">
        <w:rPr>
          <w:rFonts w:ascii="Arial" w:hAnsi="Arial" w:cs="Arial"/>
          <w:sz w:val="24"/>
          <w:szCs w:val="24"/>
          <w:lang w:val="en-US"/>
        </w:rPr>
        <w:t xml:space="preserve"> more energetic, become focused where they are reinvigorated about caregiving roles where people end up picking up various tips related with new ways of tackling most common problems that they face as </w:t>
      </w:r>
      <w:r>
        <w:rPr>
          <w:rFonts w:ascii="Arial" w:hAnsi="Arial" w:cs="Arial"/>
          <w:sz w:val="24"/>
          <w:szCs w:val="24"/>
          <w:lang w:val="en-US"/>
        </w:rPr>
        <w:t>healthcare assistant</w:t>
      </w:r>
      <w:r w:rsidRPr="004149D5">
        <w:rPr>
          <w:rFonts w:ascii="Arial" w:hAnsi="Arial" w:cs="Arial"/>
          <w:sz w:val="24"/>
          <w:szCs w:val="24"/>
          <w:lang w:val="en-US"/>
        </w:rPr>
        <w:t>.</w:t>
      </w:r>
    </w:p>
    <w:p w14:paraId="06F3753A" w14:textId="77777777" w:rsidR="004149D5" w:rsidRPr="004149D5" w:rsidRDefault="004149D5" w:rsidP="004149D5">
      <w:pPr>
        <w:rPr>
          <w:rFonts w:ascii="Arial" w:hAnsi="Arial" w:cs="Arial"/>
          <w:sz w:val="24"/>
          <w:szCs w:val="24"/>
          <w:lang w:val="en-US"/>
        </w:rPr>
      </w:pPr>
      <w:r w:rsidRPr="004149D5">
        <w:rPr>
          <w:rFonts w:ascii="Arial" w:hAnsi="Arial" w:cs="Arial"/>
          <w:sz w:val="24"/>
          <w:szCs w:val="24"/>
          <w:lang w:val="en-US"/>
        </w:rPr>
        <w:t xml:space="preserve">Daily routines have become helpful to both </w:t>
      </w:r>
      <w:r>
        <w:rPr>
          <w:rFonts w:ascii="Arial" w:hAnsi="Arial" w:cs="Arial"/>
          <w:sz w:val="24"/>
          <w:szCs w:val="24"/>
          <w:lang w:val="en-US"/>
        </w:rPr>
        <w:t>healthcare assistant</w:t>
      </w:r>
      <w:r w:rsidRPr="004149D5">
        <w:rPr>
          <w:rFonts w:ascii="Arial" w:hAnsi="Arial" w:cs="Arial"/>
          <w:sz w:val="24"/>
          <w:szCs w:val="24"/>
          <w:lang w:val="en-US"/>
        </w:rPr>
        <w:t xml:space="preserve"> as well as the people who have dementia. Planned days easily allow both </w:t>
      </w:r>
      <w:r>
        <w:rPr>
          <w:rFonts w:ascii="Arial" w:hAnsi="Arial" w:cs="Arial"/>
          <w:sz w:val="24"/>
          <w:szCs w:val="24"/>
          <w:lang w:val="en-US"/>
        </w:rPr>
        <w:t>healthcare assistant</w:t>
      </w:r>
      <w:r w:rsidRPr="004149D5">
        <w:rPr>
          <w:rFonts w:ascii="Arial" w:hAnsi="Arial" w:cs="Arial"/>
          <w:sz w:val="24"/>
          <w:szCs w:val="24"/>
          <w:lang w:val="en-US"/>
        </w:rPr>
        <w:t xml:space="preserve"> as well as dementia patients to spend strictly less time while they try to carefully figure out the things they can do where more time is channeled on activities which provide meaning as well as enjoyment (</w:t>
      </w:r>
      <w:proofErr w:type="spellStart"/>
      <w:r w:rsidRPr="004149D5">
        <w:rPr>
          <w:rFonts w:ascii="Arial" w:hAnsi="Arial" w:cs="Arial"/>
          <w:sz w:val="24"/>
          <w:szCs w:val="24"/>
          <w:lang w:val="en-US"/>
        </w:rPr>
        <w:t>Mittelman</w:t>
      </w:r>
      <w:proofErr w:type="spellEnd"/>
      <w:r w:rsidRPr="004149D5">
        <w:rPr>
          <w:rFonts w:ascii="Arial" w:hAnsi="Arial" w:cs="Arial"/>
          <w:sz w:val="24"/>
          <w:szCs w:val="24"/>
          <w:lang w:val="en-US"/>
        </w:rPr>
        <w:t xml:space="preserve">, 2016). Cases of progressive dementia often need the assistance of </w:t>
      </w:r>
      <w:r>
        <w:rPr>
          <w:rFonts w:ascii="Arial" w:hAnsi="Arial" w:cs="Arial"/>
          <w:sz w:val="24"/>
          <w:szCs w:val="24"/>
          <w:lang w:val="en-US"/>
        </w:rPr>
        <w:t>healthcare assistant</w:t>
      </w:r>
      <w:r w:rsidRPr="004149D5">
        <w:rPr>
          <w:rFonts w:ascii="Arial" w:hAnsi="Arial" w:cs="Arial"/>
          <w:sz w:val="24"/>
          <w:szCs w:val="24"/>
          <w:lang w:val="en-US"/>
        </w:rPr>
        <w:t xml:space="preserve"> in organizing days for them. Structured together with pleasant activities usually reduce agitation where moods of dementia patients become improved eventually. Planning for activities for people who have dementia has always worked best when </w:t>
      </w:r>
      <w:r>
        <w:rPr>
          <w:rFonts w:ascii="Arial" w:hAnsi="Arial" w:cs="Arial"/>
          <w:sz w:val="24"/>
          <w:szCs w:val="24"/>
          <w:lang w:val="en-US"/>
        </w:rPr>
        <w:t>healthcare assistant</w:t>
      </w:r>
      <w:r w:rsidRPr="004149D5">
        <w:rPr>
          <w:rFonts w:ascii="Arial" w:hAnsi="Arial" w:cs="Arial"/>
          <w:sz w:val="24"/>
          <w:szCs w:val="24"/>
          <w:lang w:val="en-US"/>
        </w:rPr>
        <w:t xml:space="preserve"> or planners explore, adjust or experiment (Montreal, 2016). Before making various daily routine or plans, the likes, dislikes, interests, abilities, strengths, ample time specifically for meals, dressing, waking up, bathing and sleeping must be considered.</w:t>
      </w:r>
    </w:p>
    <w:p w14:paraId="44E4E638" w14:textId="1DBEA1C3" w:rsidR="004149D5" w:rsidRPr="004149D5" w:rsidRDefault="004149D5" w:rsidP="004149D5">
      <w:pPr>
        <w:rPr>
          <w:rFonts w:ascii="Arial" w:hAnsi="Arial" w:cs="Arial"/>
          <w:sz w:val="24"/>
          <w:szCs w:val="24"/>
          <w:lang w:val="en-US"/>
        </w:rPr>
      </w:pPr>
      <w:r w:rsidRPr="004149D5">
        <w:rPr>
          <w:rFonts w:ascii="Arial" w:hAnsi="Arial" w:cs="Arial"/>
          <w:sz w:val="24"/>
          <w:szCs w:val="24"/>
          <w:lang w:val="en-US"/>
        </w:rPr>
        <w:t xml:space="preserve">Enhancing the access to various protected paid leaves and personal health budgets has positively impacted the lives of people with dementia because they feel relieved where there has been lowering of the heavy burden. To ensure that </w:t>
      </w:r>
      <w:r>
        <w:rPr>
          <w:rFonts w:ascii="Arial" w:hAnsi="Arial" w:cs="Arial"/>
          <w:sz w:val="24"/>
          <w:szCs w:val="24"/>
          <w:lang w:val="en-US"/>
        </w:rPr>
        <w:t>healthcare assistant</w:t>
      </w:r>
      <w:r w:rsidRPr="004149D5">
        <w:rPr>
          <w:rFonts w:ascii="Arial" w:hAnsi="Arial" w:cs="Arial"/>
          <w:sz w:val="24"/>
          <w:szCs w:val="24"/>
          <w:lang w:val="en-US"/>
        </w:rPr>
        <w:t xml:space="preserve"> may continuously continue to provide the required and necessary care specifically with little or no impact on their employment, thousands of various relatives have taken the responsibility of battling to ensure their loved ones with dementia receive specific funding which is focused towards crippling care bills </w:t>
      </w:r>
      <w:r w:rsidRPr="004149D5">
        <w:rPr>
          <w:rFonts w:ascii="Arial" w:hAnsi="Arial" w:cs="Arial"/>
          <w:sz w:val="24"/>
          <w:szCs w:val="24"/>
          <w:lang w:val="en-US"/>
        </w:rPr>
        <w:lastRenderedPageBreak/>
        <w:t xml:space="preserve">(Ward-Griffin, 2016). Under the National Health Service health care scheme that is continuing, older people with dementia qualify to strictly receive care as well as nursing related home fees which are often paid in full in </w:t>
      </w:r>
      <w:r w:rsidR="006052FD" w:rsidRPr="004149D5">
        <w:rPr>
          <w:rFonts w:ascii="Arial" w:hAnsi="Arial" w:cs="Arial"/>
          <w:sz w:val="24"/>
          <w:szCs w:val="24"/>
          <w:lang w:val="en-US"/>
        </w:rPr>
        <w:t>case,</w:t>
      </w:r>
      <w:r w:rsidRPr="004149D5">
        <w:rPr>
          <w:rFonts w:ascii="Arial" w:hAnsi="Arial" w:cs="Arial"/>
          <w:sz w:val="24"/>
          <w:szCs w:val="24"/>
          <w:lang w:val="en-US"/>
        </w:rPr>
        <w:t xml:space="preserve"> they become diagnosed with various chronic related health needs. The money in most cases has always helped to alleviate the burden for families who otherwise become forced to regularly spend a lot of money or even end up selling their homes so that they can be able to meet care costs for their relatives with dementia.</w:t>
      </w:r>
    </w:p>
    <w:p w14:paraId="1C60DC5F" w14:textId="77777777" w:rsidR="004149D5" w:rsidRPr="004149D5" w:rsidRDefault="004149D5" w:rsidP="004149D5">
      <w:pPr>
        <w:rPr>
          <w:rFonts w:ascii="Arial" w:hAnsi="Arial" w:cs="Arial"/>
          <w:b/>
          <w:sz w:val="24"/>
          <w:szCs w:val="24"/>
          <w:lang w:val="en-US"/>
        </w:rPr>
      </w:pPr>
    </w:p>
    <w:p w14:paraId="4AF2DCD0" w14:textId="77777777" w:rsidR="004149D5" w:rsidRPr="004149D5" w:rsidRDefault="004149D5" w:rsidP="004149D5">
      <w:pPr>
        <w:rPr>
          <w:rFonts w:ascii="Arial" w:hAnsi="Arial" w:cs="Arial"/>
          <w:b/>
          <w:sz w:val="24"/>
          <w:szCs w:val="24"/>
          <w:lang w:val="en-US"/>
        </w:rPr>
      </w:pPr>
    </w:p>
    <w:p w14:paraId="620DE928" w14:textId="77777777" w:rsidR="004149D5" w:rsidRPr="004149D5" w:rsidRDefault="004149D5" w:rsidP="004149D5">
      <w:pPr>
        <w:rPr>
          <w:rFonts w:ascii="Arial" w:hAnsi="Arial" w:cs="Arial"/>
          <w:b/>
          <w:sz w:val="24"/>
          <w:szCs w:val="24"/>
          <w:lang w:val="en-US"/>
        </w:rPr>
      </w:pPr>
      <w:r w:rsidRPr="004149D5">
        <w:rPr>
          <w:rFonts w:ascii="Arial" w:hAnsi="Arial" w:cs="Arial"/>
          <w:b/>
          <w:sz w:val="24"/>
          <w:szCs w:val="24"/>
          <w:lang w:val="en-US"/>
        </w:rPr>
        <w:t>Comparison of a least two approaches of support</w:t>
      </w:r>
    </w:p>
    <w:p w14:paraId="4AB69C51" w14:textId="218221CC" w:rsidR="004149D5" w:rsidRPr="004149D5" w:rsidRDefault="004149D5" w:rsidP="004149D5">
      <w:pPr>
        <w:rPr>
          <w:rFonts w:ascii="Arial" w:hAnsi="Arial" w:cs="Arial"/>
          <w:sz w:val="24"/>
          <w:szCs w:val="24"/>
          <w:lang w:val="en-US"/>
        </w:rPr>
      </w:pPr>
      <w:r w:rsidRPr="004149D5">
        <w:rPr>
          <w:rFonts w:ascii="Arial" w:hAnsi="Arial" w:cs="Arial"/>
          <w:sz w:val="24"/>
          <w:szCs w:val="24"/>
          <w:lang w:val="en-US"/>
        </w:rPr>
        <w:t xml:space="preserve">There is a comparison of two approaches of support involving family counseling as well as support groups specifically for relieving stress or burden that is often experienced by various dementia patient </w:t>
      </w:r>
      <w:r>
        <w:rPr>
          <w:rFonts w:ascii="Arial" w:hAnsi="Arial" w:cs="Arial"/>
          <w:sz w:val="24"/>
          <w:szCs w:val="24"/>
          <w:lang w:val="en-US"/>
        </w:rPr>
        <w:t>healthcare assistant</w:t>
      </w:r>
      <w:r w:rsidRPr="004149D5">
        <w:rPr>
          <w:rFonts w:ascii="Arial" w:hAnsi="Arial" w:cs="Arial"/>
          <w:sz w:val="24"/>
          <w:szCs w:val="24"/>
          <w:lang w:val="en-US"/>
        </w:rPr>
        <w:t xml:space="preserve"> (Burns, 2015). Both treatment approaches have been critically designed to specifically implement various stress management features identified with people with dementia. The information has been provided about the disease of the dementia patient as well as behavior related effects where there is the teaching of solving various behavioral problems so that difficult behavior may be managed (</w:t>
      </w:r>
      <w:proofErr w:type="spellStart"/>
      <w:r w:rsidRPr="004149D5">
        <w:rPr>
          <w:rFonts w:ascii="Arial" w:hAnsi="Arial" w:cs="Arial"/>
          <w:sz w:val="24"/>
          <w:szCs w:val="24"/>
          <w:lang w:val="en-US"/>
        </w:rPr>
        <w:t>Yaffe</w:t>
      </w:r>
      <w:proofErr w:type="spellEnd"/>
      <w:r w:rsidRPr="004149D5">
        <w:rPr>
          <w:rFonts w:ascii="Arial" w:hAnsi="Arial" w:cs="Arial"/>
          <w:sz w:val="24"/>
          <w:szCs w:val="24"/>
          <w:lang w:val="en-US"/>
        </w:rPr>
        <w:t xml:space="preserve">, 2018). </w:t>
      </w:r>
    </w:p>
    <w:p w14:paraId="5A97A1C5" w14:textId="6AB10567" w:rsidR="004149D5" w:rsidRDefault="004149D5" w:rsidP="004149D5">
      <w:pPr>
        <w:rPr>
          <w:rFonts w:ascii="Arial" w:hAnsi="Arial" w:cs="Arial"/>
          <w:sz w:val="24"/>
          <w:szCs w:val="24"/>
          <w:lang w:val="en-US"/>
        </w:rPr>
      </w:pPr>
      <w:r w:rsidRPr="004149D5">
        <w:rPr>
          <w:rFonts w:ascii="Arial" w:hAnsi="Arial" w:cs="Arial"/>
          <w:sz w:val="24"/>
          <w:szCs w:val="24"/>
          <w:lang w:val="en-US"/>
        </w:rPr>
        <w:t xml:space="preserve">Also, there is the identification of potential support specifically for </w:t>
      </w:r>
      <w:r>
        <w:rPr>
          <w:rFonts w:ascii="Arial" w:hAnsi="Arial" w:cs="Arial"/>
          <w:sz w:val="24"/>
          <w:szCs w:val="24"/>
          <w:lang w:val="en-US"/>
        </w:rPr>
        <w:t>healthcare assistant</w:t>
      </w:r>
      <w:r w:rsidRPr="004149D5">
        <w:rPr>
          <w:rFonts w:ascii="Arial" w:hAnsi="Arial" w:cs="Arial"/>
          <w:sz w:val="24"/>
          <w:szCs w:val="24"/>
          <w:lang w:val="en-US"/>
        </w:rPr>
        <w:t xml:space="preserve">. Subjects were strictly primary </w:t>
      </w:r>
      <w:r>
        <w:rPr>
          <w:rFonts w:ascii="Arial" w:hAnsi="Arial" w:cs="Arial"/>
          <w:sz w:val="24"/>
          <w:szCs w:val="24"/>
          <w:lang w:val="en-US"/>
        </w:rPr>
        <w:t>healthcare assistant</w:t>
      </w:r>
      <w:r w:rsidRPr="004149D5">
        <w:rPr>
          <w:rFonts w:ascii="Arial" w:hAnsi="Arial" w:cs="Arial"/>
          <w:sz w:val="24"/>
          <w:szCs w:val="24"/>
          <w:lang w:val="en-US"/>
        </w:rPr>
        <w:t xml:space="preserve"> associated with dementia patients who live in the community inclusive of husbands, daughters, wives together with other relatives. Although treatment group related subjects made some significant gains strictly over time, there was no difference from the subjects who have been wait-listed (Alzheimer Society, 2017). Instead, there were various numerous similar improvements on the dementia patients emotionally, physically and mentally which were shown eventually. Follow-ups which were conducted in a year involving interviews indicated that several gains which were made during various treatment periods became maintained.</w:t>
      </w:r>
    </w:p>
    <w:p w14:paraId="242938FB" w14:textId="77777777" w:rsidR="006052FD" w:rsidRPr="004149D5" w:rsidRDefault="006052FD" w:rsidP="004149D5">
      <w:pPr>
        <w:rPr>
          <w:rFonts w:ascii="Arial" w:hAnsi="Arial" w:cs="Arial"/>
          <w:sz w:val="24"/>
          <w:szCs w:val="24"/>
          <w:lang w:val="en-US"/>
        </w:rPr>
      </w:pPr>
    </w:p>
    <w:bookmarkEnd w:id="9"/>
    <w:p w14:paraId="0625F450" w14:textId="77777777" w:rsidR="004149D5" w:rsidRPr="004149D5" w:rsidRDefault="004149D5" w:rsidP="004149D5">
      <w:pPr>
        <w:rPr>
          <w:rFonts w:ascii="Arial" w:hAnsi="Arial" w:cs="Arial"/>
          <w:b/>
          <w:sz w:val="24"/>
          <w:szCs w:val="24"/>
          <w:lang w:val="en-US"/>
        </w:rPr>
      </w:pPr>
      <w:r w:rsidRPr="004149D5">
        <w:rPr>
          <w:rFonts w:ascii="Arial" w:hAnsi="Arial" w:cs="Arial"/>
          <w:b/>
          <w:sz w:val="24"/>
          <w:szCs w:val="24"/>
          <w:lang w:val="en-US"/>
        </w:rPr>
        <w:t>Conclusion</w:t>
      </w:r>
    </w:p>
    <w:p w14:paraId="791A4A32" w14:textId="3550754E" w:rsidR="004149D5" w:rsidRPr="004149D5" w:rsidRDefault="004149D5" w:rsidP="004149D5">
      <w:pPr>
        <w:rPr>
          <w:rFonts w:ascii="Arial" w:hAnsi="Arial" w:cs="Arial"/>
          <w:sz w:val="24"/>
          <w:szCs w:val="24"/>
          <w:lang w:val="en-US"/>
        </w:rPr>
      </w:pPr>
      <w:r w:rsidRPr="004149D5">
        <w:rPr>
          <w:rFonts w:ascii="Arial" w:hAnsi="Arial" w:cs="Arial"/>
          <w:sz w:val="24"/>
          <w:szCs w:val="24"/>
          <w:lang w:val="en-US"/>
        </w:rPr>
        <w:t xml:space="preserve">In conclusion, early diagnosis associated with dementia has been indicated to be beneficial to various patients as well as </w:t>
      </w:r>
      <w:r>
        <w:rPr>
          <w:rFonts w:ascii="Arial" w:hAnsi="Arial" w:cs="Arial"/>
          <w:sz w:val="24"/>
          <w:szCs w:val="24"/>
          <w:lang w:val="en-US"/>
        </w:rPr>
        <w:t>healthcare assistant</w:t>
      </w:r>
      <w:r w:rsidRPr="004149D5">
        <w:rPr>
          <w:rFonts w:ascii="Arial" w:hAnsi="Arial" w:cs="Arial"/>
          <w:sz w:val="24"/>
          <w:szCs w:val="24"/>
          <w:lang w:val="en-US"/>
        </w:rPr>
        <w:t xml:space="preserve">. Referral to Alzheimer Society always helps with nonpharmacologic management associated with dementia during diagnosis time as well as any other time during the illness. The services that are often provided include education related to dementia, caregiver-based support, coordination of various community services as well as various written sources strictly for patients as well as </w:t>
      </w:r>
      <w:r>
        <w:rPr>
          <w:rFonts w:ascii="Arial" w:hAnsi="Arial" w:cs="Arial"/>
          <w:sz w:val="24"/>
          <w:szCs w:val="24"/>
          <w:lang w:val="en-US"/>
        </w:rPr>
        <w:t>healthcare assistant</w:t>
      </w:r>
      <w:r w:rsidRPr="004149D5">
        <w:rPr>
          <w:rFonts w:ascii="Arial" w:hAnsi="Arial" w:cs="Arial"/>
          <w:sz w:val="24"/>
          <w:szCs w:val="24"/>
          <w:lang w:val="en-US"/>
        </w:rPr>
        <w:t xml:space="preserve">. In case of any availability, the very first link related program often assists with the referral through minimization of various patient and caregiver needs of contacting multiple branches of the local society. Other resources which are available include the presence of respite care as well as technological approaches for managing wandering. Therefore, resources such as </w:t>
      </w:r>
      <w:r w:rsidRPr="004149D5">
        <w:rPr>
          <w:rFonts w:ascii="Arial" w:hAnsi="Arial" w:cs="Arial"/>
          <w:sz w:val="24"/>
          <w:szCs w:val="24"/>
          <w:lang w:val="en-US"/>
        </w:rPr>
        <w:lastRenderedPageBreak/>
        <w:t>respite care as well as day programs ought to be considered in cases of their availability.</w:t>
      </w:r>
    </w:p>
    <w:p w14:paraId="009D55A8" w14:textId="77777777" w:rsidR="004149D5" w:rsidRPr="004149D5" w:rsidRDefault="004149D5" w:rsidP="004149D5">
      <w:pPr>
        <w:rPr>
          <w:rFonts w:ascii="Arial" w:hAnsi="Arial" w:cs="Arial"/>
          <w:sz w:val="24"/>
          <w:szCs w:val="24"/>
          <w:lang w:val="en-US"/>
        </w:rPr>
      </w:pPr>
    </w:p>
    <w:p w14:paraId="2EEBBA51" w14:textId="77777777" w:rsidR="004149D5" w:rsidRPr="004149D5" w:rsidRDefault="004149D5" w:rsidP="004149D5">
      <w:pPr>
        <w:rPr>
          <w:rFonts w:ascii="Arial" w:hAnsi="Arial" w:cs="Arial"/>
          <w:sz w:val="24"/>
          <w:szCs w:val="24"/>
          <w:lang w:val="en-US"/>
        </w:rPr>
      </w:pPr>
    </w:p>
    <w:p w14:paraId="24577651" w14:textId="77777777" w:rsidR="004149D5" w:rsidRPr="004149D5" w:rsidRDefault="004149D5" w:rsidP="004149D5">
      <w:pPr>
        <w:rPr>
          <w:rFonts w:ascii="Arial" w:hAnsi="Arial" w:cs="Arial"/>
          <w:sz w:val="24"/>
          <w:szCs w:val="24"/>
          <w:lang w:val="en-US"/>
        </w:rPr>
      </w:pPr>
    </w:p>
    <w:p w14:paraId="4A62CBF1" w14:textId="77777777" w:rsidR="004149D5" w:rsidRPr="004149D5" w:rsidRDefault="004149D5" w:rsidP="004149D5">
      <w:pPr>
        <w:rPr>
          <w:rFonts w:ascii="Arial" w:hAnsi="Arial" w:cs="Arial"/>
          <w:sz w:val="24"/>
          <w:szCs w:val="24"/>
          <w:lang w:val="en-US"/>
        </w:rPr>
      </w:pPr>
    </w:p>
    <w:p w14:paraId="4B36BBD2" w14:textId="77777777" w:rsidR="004149D5" w:rsidRPr="004149D5" w:rsidRDefault="004149D5" w:rsidP="004149D5">
      <w:pPr>
        <w:rPr>
          <w:rFonts w:ascii="Arial" w:hAnsi="Arial" w:cs="Arial"/>
          <w:sz w:val="24"/>
          <w:szCs w:val="24"/>
          <w:lang w:val="en-US"/>
        </w:rPr>
      </w:pPr>
    </w:p>
    <w:p w14:paraId="0DD05297" w14:textId="77777777" w:rsidR="004149D5" w:rsidRPr="004149D5" w:rsidRDefault="004149D5" w:rsidP="004149D5">
      <w:pPr>
        <w:rPr>
          <w:rFonts w:ascii="Arial" w:hAnsi="Arial" w:cs="Arial"/>
          <w:sz w:val="24"/>
          <w:szCs w:val="24"/>
          <w:lang w:val="en-US"/>
        </w:rPr>
      </w:pPr>
    </w:p>
    <w:p w14:paraId="0BFD2288" w14:textId="77777777" w:rsidR="004149D5" w:rsidRPr="004149D5" w:rsidRDefault="004149D5" w:rsidP="004149D5">
      <w:pPr>
        <w:rPr>
          <w:rFonts w:ascii="Arial" w:hAnsi="Arial" w:cs="Arial"/>
          <w:sz w:val="24"/>
          <w:szCs w:val="24"/>
          <w:lang w:val="en-US"/>
        </w:rPr>
      </w:pPr>
    </w:p>
    <w:p w14:paraId="09226D50" w14:textId="77777777" w:rsidR="004149D5" w:rsidRPr="004149D5" w:rsidRDefault="004149D5" w:rsidP="004149D5">
      <w:pPr>
        <w:rPr>
          <w:rFonts w:ascii="Arial" w:hAnsi="Arial" w:cs="Arial"/>
          <w:sz w:val="24"/>
          <w:szCs w:val="24"/>
          <w:lang w:val="en-US"/>
        </w:rPr>
      </w:pPr>
    </w:p>
    <w:p w14:paraId="08C8487E" w14:textId="77777777" w:rsidR="004149D5" w:rsidRPr="004149D5" w:rsidRDefault="004149D5" w:rsidP="004149D5">
      <w:pPr>
        <w:rPr>
          <w:rFonts w:ascii="Arial" w:hAnsi="Arial" w:cs="Arial"/>
          <w:sz w:val="24"/>
          <w:szCs w:val="24"/>
          <w:lang w:val="en-US"/>
        </w:rPr>
      </w:pPr>
    </w:p>
    <w:p w14:paraId="0691C69E" w14:textId="77777777" w:rsidR="004149D5" w:rsidRPr="004149D5" w:rsidRDefault="004149D5" w:rsidP="004149D5">
      <w:pPr>
        <w:rPr>
          <w:rFonts w:ascii="Arial" w:hAnsi="Arial" w:cs="Arial"/>
          <w:sz w:val="24"/>
          <w:szCs w:val="24"/>
          <w:lang w:val="en-US"/>
        </w:rPr>
      </w:pPr>
    </w:p>
    <w:p w14:paraId="217D61C2" w14:textId="77777777" w:rsidR="004149D5" w:rsidRPr="004149D5" w:rsidRDefault="004149D5" w:rsidP="004149D5">
      <w:pPr>
        <w:rPr>
          <w:rFonts w:ascii="Arial" w:hAnsi="Arial" w:cs="Arial"/>
          <w:sz w:val="24"/>
          <w:szCs w:val="24"/>
          <w:lang w:val="en-US"/>
        </w:rPr>
      </w:pPr>
    </w:p>
    <w:p w14:paraId="621C1874" w14:textId="77777777" w:rsidR="004149D5" w:rsidRPr="004149D5" w:rsidRDefault="004149D5" w:rsidP="004149D5">
      <w:pPr>
        <w:rPr>
          <w:rFonts w:ascii="Arial" w:hAnsi="Arial" w:cs="Arial"/>
          <w:sz w:val="24"/>
          <w:szCs w:val="24"/>
          <w:lang w:val="en-US"/>
        </w:rPr>
      </w:pPr>
    </w:p>
    <w:p w14:paraId="6AE31732" w14:textId="77777777" w:rsidR="004149D5" w:rsidRPr="004149D5" w:rsidRDefault="004149D5" w:rsidP="004149D5">
      <w:pPr>
        <w:rPr>
          <w:rFonts w:ascii="Arial" w:hAnsi="Arial" w:cs="Arial"/>
          <w:sz w:val="24"/>
          <w:szCs w:val="24"/>
          <w:lang w:val="en-US"/>
        </w:rPr>
      </w:pPr>
    </w:p>
    <w:p w14:paraId="24FDB913" w14:textId="77777777" w:rsidR="004149D5" w:rsidRPr="004149D5" w:rsidRDefault="004149D5" w:rsidP="004149D5">
      <w:pPr>
        <w:rPr>
          <w:rFonts w:ascii="Arial" w:hAnsi="Arial" w:cs="Arial"/>
          <w:sz w:val="24"/>
          <w:szCs w:val="24"/>
          <w:lang w:val="en-US"/>
        </w:rPr>
      </w:pPr>
    </w:p>
    <w:p w14:paraId="34B1D490" w14:textId="77777777" w:rsidR="004149D5" w:rsidRPr="004149D5" w:rsidRDefault="004149D5" w:rsidP="004149D5">
      <w:pPr>
        <w:rPr>
          <w:rFonts w:ascii="Arial" w:hAnsi="Arial" w:cs="Arial"/>
          <w:sz w:val="24"/>
          <w:szCs w:val="24"/>
          <w:lang w:val="en-US"/>
        </w:rPr>
      </w:pPr>
    </w:p>
    <w:p w14:paraId="253456CE" w14:textId="77777777" w:rsidR="004149D5" w:rsidRPr="004149D5" w:rsidRDefault="004149D5" w:rsidP="004149D5">
      <w:pPr>
        <w:rPr>
          <w:rFonts w:ascii="Arial" w:hAnsi="Arial" w:cs="Arial"/>
          <w:sz w:val="24"/>
          <w:szCs w:val="24"/>
          <w:lang w:val="en-US"/>
        </w:rPr>
      </w:pPr>
    </w:p>
    <w:p w14:paraId="63F2E30B" w14:textId="77777777" w:rsidR="004149D5" w:rsidRPr="004149D5" w:rsidRDefault="004149D5" w:rsidP="004149D5">
      <w:pPr>
        <w:rPr>
          <w:rFonts w:ascii="Arial" w:hAnsi="Arial" w:cs="Arial"/>
          <w:sz w:val="24"/>
          <w:szCs w:val="24"/>
          <w:lang w:val="en-US"/>
        </w:rPr>
      </w:pPr>
    </w:p>
    <w:p w14:paraId="77FCFE66" w14:textId="77777777" w:rsidR="004149D5" w:rsidRPr="004149D5" w:rsidRDefault="004149D5" w:rsidP="004149D5">
      <w:pPr>
        <w:rPr>
          <w:rFonts w:ascii="Arial" w:hAnsi="Arial" w:cs="Arial"/>
          <w:sz w:val="24"/>
          <w:szCs w:val="24"/>
          <w:lang w:val="en-US"/>
        </w:rPr>
      </w:pPr>
    </w:p>
    <w:p w14:paraId="3FB8945A" w14:textId="77777777" w:rsidR="004149D5" w:rsidRPr="004149D5" w:rsidRDefault="004149D5" w:rsidP="004149D5">
      <w:pPr>
        <w:rPr>
          <w:rFonts w:ascii="Arial" w:hAnsi="Arial" w:cs="Arial"/>
          <w:sz w:val="24"/>
          <w:szCs w:val="24"/>
          <w:lang w:val="en-US"/>
        </w:rPr>
      </w:pPr>
    </w:p>
    <w:p w14:paraId="27201FEE" w14:textId="77777777" w:rsidR="004149D5" w:rsidRPr="004149D5" w:rsidRDefault="004149D5" w:rsidP="004149D5">
      <w:pPr>
        <w:rPr>
          <w:rFonts w:ascii="Arial" w:hAnsi="Arial" w:cs="Arial"/>
          <w:sz w:val="24"/>
          <w:szCs w:val="24"/>
          <w:lang w:val="en-US"/>
        </w:rPr>
      </w:pPr>
    </w:p>
    <w:p w14:paraId="1675C222" w14:textId="77777777" w:rsidR="004149D5" w:rsidRPr="004149D5" w:rsidRDefault="004149D5" w:rsidP="004149D5">
      <w:pPr>
        <w:rPr>
          <w:rFonts w:ascii="Arial" w:hAnsi="Arial" w:cs="Arial"/>
          <w:sz w:val="24"/>
          <w:szCs w:val="24"/>
          <w:lang w:val="en-US"/>
        </w:rPr>
      </w:pPr>
    </w:p>
    <w:p w14:paraId="3EA54F92" w14:textId="77777777" w:rsidR="004149D5" w:rsidRPr="004149D5" w:rsidRDefault="004149D5" w:rsidP="004149D5">
      <w:pPr>
        <w:rPr>
          <w:rFonts w:ascii="Arial" w:hAnsi="Arial" w:cs="Arial"/>
          <w:sz w:val="24"/>
          <w:szCs w:val="24"/>
          <w:lang w:val="en-US"/>
        </w:rPr>
      </w:pPr>
    </w:p>
    <w:p w14:paraId="66EA56E0" w14:textId="77777777" w:rsidR="004149D5" w:rsidRPr="004149D5" w:rsidRDefault="004149D5" w:rsidP="004149D5">
      <w:pPr>
        <w:rPr>
          <w:rFonts w:ascii="Arial" w:hAnsi="Arial" w:cs="Arial"/>
          <w:sz w:val="24"/>
          <w:szCs w:val="24"/>
          <w:lang w:val="en-US"/>
        </w:rPr>
      </w:pPr>
    </w:p>
    <w:p w14:paraId="4713AA1D" w14:textId="77777777" w:rsidR="004149D5" w:rsidRPr="004149D5" w:rsidRDefault="004149D5" w:rsidP="004149D5">
      <w:pPr>
        <w:rPr>
          <w:rFonts w:ascii="Arial" w:hAnsi="Arial" w:cs="Arial"/>
          <w:sz w:val="24"/>
          <w:szCs w:val="24"/>
          <w:lang w:val="en-US"/>
        </w:rPr>
      </w:pPr>
    </w:p>
    <w:p w14:paraId="5871F319" w14:textId="77777777" w:rsidR="004149D5" w:rsidRPr="004149D5" w:rsidRDefault="004149D5" w:rsidP="004149D5">
      <w:pPr>
        <w:rPr>
          <w:rFonts w:ascii="Arial" w:hAnsi="Arial" w:cs="Arial"/>
          <w:sz w:val="24"/>
          <w:szCs w:val="24"/>
          <w:lang w:val="en-US"/>
        </w:rPr>
      </w:pPr>
    </w:p>
    <w:p w14:paraId="2687FABF" w14:textId="77777777" w:rsidR="004149D5" w:rsidRPr="004149D5" w:rsidRDefault="004149D5" w:rsidP="004149D5">
      <w:pPr>
        <w:rPr>
          <w:rFonts w:ascii="Arial" w:hAnsi="Arial" w:cs="Arial"/>
          <w:sz w:val="24"/>
          <w:szCs w:val="24"/>
          <w:lang w:val="en-US"/>
        </w:rPr>
      </w:pPr>
    </w:p>
    <w:p w14:paraId="49AB441B" w14:textId="6A84A54A" w:rsidR="004149D5" w:rsidRDefault="004149D5" w:rsidP="004149D5">
      <w:pPr>
        <w:rPr>
          <w:rFonts w:ascii="Arial" w:hAnsi="Arial" w:cs="Arial"/>
          <w:sz w:val="24"/>
          <w:szCs w:val="24"/>
          <w:lang w:val="en-US"/>
        </w:rPr>
      </w:pPr>
    </w:p>
    <w:p w14:paraId="7DC60130" w14:textId="30289190" w:rsidR="006052FD" w:rsidRDefault="006052FD" w:rsidP="004149D5">
      <w:pPr>
        <w:rPr>
          <w:rFonts w:ascii="Arial" w:hAnsi="Arial" w:cs="Arial"/>
          <w:sz w:val="24"/>
          <w:szCs w:val="24"/>
          <w:lang w:val="en-US"/>
        </w:rPr>
      </w:pPr>
    </w:p>
    <w:p w14:paraId="1F65165C" w14:textId="77777777" w:rsidR="006052FD" w:rsidRPr="004149D5" w:rsidRDefault="006052FD" w:rsidP="004149D5">
      <w:pPr>
        <w:rPr>
          <w:rFonts w:ascii="Arial" w:hAnsi="Arial" w:cs="Arial"/>
          <w:sz w:val="24"/>
          <w:szCs w:val="24"/>
          <w:lang w:val="en-US"/>
        </w:rPr>
      </w:pPr>
    </w:p>
    <w:p w14:paraId="4A60AE07" w14:textId="77777777" w:rsidR="004149D5" w:rsidRPr="004149D5" w:rsidRDefault="004149D5" w:rsidP="004149D5">
      <w:pPr>
        <w:rPr>
          <w:rFonts w:ascii="Arial" w:hAnsi="Arial" w:cs="Arial"/>
          <w:b/>
          <w:sz w:val="24"/>
          <w:szCs w:val="24"/>
          <w:lang w:val="en-US"/>
        </w:rPr>
      </w:pPr>
      <w:r w:rsidRPr="004149D5">
        <w:rPr>
          <w:rFonts w:ascii="Arial" w:hAnsi="Arial" w:cs="Arial"/>
          <w:b/>
          <w:sz w:val="24"/>
          <w:szCs w:val="24"/>
          <w:lang w:val="en-US"/>
        </w:rPr>
        <w:lastRenderedPageBreak/>
        <w:t>References</w:t>
      </w:r>
    </w:p>
    <w:p w14:paraId="7A0123CC" w14:textId="303F789A" w:rsidR="004149D5" w:rsidRPr="004149D5" w:rsidRDefault="004149D5" w:rsidP="004149D5">
      <w:pPr>
        <w:rPr>
          <w:rFonts w:ascii="Arial" w:hAnsi="Arial" w:cs="Arial"/>
          <w:sz w:val="24"/>
          <w:szCs w:val="24"/>
          <w:lang w:val="en-US"/>
        </w:rPr>
      </w:pPr>
      <w:bookmarkStart w:id="10" w:name="_Hlk6953282"/>
      <w:r w:rsidRPr="004149D5">
        <w:rPr>
          <w:rFonts w:ascii="Arial" w:hAnsi="Arial" w:cs="Arial"/>
          <w:sz w:val="24"/>
          <w:szCs w:val="24"/>
          <w:lang w:val="en-US"/>
        </w:rPr>
        <w:t>Alzheimer Society</w:t>
      </w:r>
      <w:bookmarkEnd w:id="10"/>
      <w:r w:rsidRPr="004149D5">
        <w:rPr>
          <w:rFonts w:ascii="Arial" w:hAnsi="Arial" w:cs="Arial"/>
          <w:sz w:val="24"/>
          <w:szCs w:val="24"/>
          <w:lang w:val="en-US"/>
        </w:rPr>
        <w:t>. Rising tide: the impact of dementia on Canadian society. Toronto, ON Alzheimer Society; 2017. Available from:</w:t>
      </w:r>
      <w:hyperlink r:id="rId7" w:tgtFrame="_blank" w:history="1">
        <w:r w:rsidRPr="004149D5">
          <w:rPr>
            <w:rStyle w:val="Hyperlink"/>
            <w:rFonts w:ascii="Arial" w:hAnsi="Arial" w:cs="Arial"/>
            <w:sz w:val="24"/>
            <w:szCs w:val="24"/>
            <w:lang w:val="en-US"/>
          </w:rPr>
          <w:t>www.alzheimer.ca/english/rising_tide/rising_tide_report.htm</w:t>
        </w:r>
      </w:hyperlink>
      <w:r w:rsidRPr="004149D5">
        <w:rPr>
          <w:rFonts w:ascii="Arial" w:hAnsi="Arial" w:cs="Arial"/>
          <w:sz w:val="24"/>
          <w:szCs w:val="24"/>
          <w:lang w:val="en-US"/>
        </w:rPr>
        <w:t>. Accessed</w:t>
      </w:r>
      <w:r w:rsidR="006052FD">
        <w:rPr>
          <w:rFonts w:ascii="Arial" w:hAnsi="Arial" w:cs="Arial"/>
          <w:sz w:val="24"/>
          <w:szCs w:val="24"/>
          <w:lang w:val="en-US"/>
        </w:rPr>
        <w:t xml:space="preserve"> on</w:t>
      </w:r>
      <w:r w:rsidRPr="004149D5">
        <w:rPr>
          <w:rFonts w:ascii="Arial" w:hAnsi="Arial" w:cs="Arial"/>
          <w:sz w:val="24"/>
          <w:szCs w:val="24"/>
          <w:lang w:val="en-US"/>
        </w:rPr>
        <w:t xml:space="preserve"> </w:t>
      </w:r>
      <w:r w:rsidR="006052FD">
        <w:rPr>
          <w:rFonts w:ascii="Arial" w:hAnsi="Arial" w:cs="Arial"/>
          <w:sz w:val="24"/>
          <w:szCs w:val="24"/>
          <w:lang w:val="en-US"/>
        </w:rPr>
        <w:t>10</w:t>
      </w:r>
      <w:r w:rsidR="006052FD" w:rsidRPr="006052FD">
        <w:rPr>
          <w:rFonts w:ascii="Arial" w:hAnsi="Arial" w:cs="Arial"/>
          <w:sz w:val="24"/>
          <w:szCs w:val="24"/>
          <w:vertAlign w:val="superscript"/>
          <w:lang w:val="en-US"/>
        </w:rPr>
        <w:t>th</w:t>
      </w:r>
      <w:r w:rsidR="006052FD">
        <w:rPr>
          <w:rFonts w:ascii="Arial" w:hAnsi="Arial" w:cs="Arial"/>
          <w:sz w:val="24"/>
          <w:szCs w:val="24"/>
          <w:lang w:val="en-US"/>
        </w:rPr>
        <w:t xml:space="preserve"> April 2019</w:t>
      </w:r>
      <w:r w:rsidRPr="004149D5">
        <w:rPr>
          <w:rFonts w:ascii="Arial" w:hAnsi="Arial" w:cs="Arial"/>
          <w:sz w:val="24"/>
          <w:szCs w:val="24"/>
          <w:lang w:val="en-US"/>
        </w:rPr>
        <w:t> [</w:t>
      </w:r>
      <w:hyperlink r:id="rId8" w:tgtFrame="pmc_ext" w:history="1">
        <w:r w:rsidRPr="004149D5">
          <w:rPr>
            <w:rStyle w:val="Hyperlink"/>
            <w:rFonts w:ascii="Arial" w:hAnsi="Arial" w:cs="Arial"/>
            <w:sz w:val="24"/>
            <w:szCs w:val="24"/>
            <w:lang w:val="en-US"/>
          </w:rPr>
          <w:t>Google Scholar</w:t>
        </w:r>
      </w:hyperlink>
      <w:r w:rsidRPr="004149D5">
        <w:rPr>
          <w:rFonts w:ascii="Arial" w:hAnsi="Arial" w:cs="Arial"/>
          <w:sz w:val="24"/>
          <w:szCs w:val="24"/>
          <w:lang w:val="en-US"/>
        </w:rPr>
        <w:t>]</w:t>
      </w:r>
    </w:p>
    <w:p w14:paraId="18C74079" w14:textId="77777777" w:rsidR="004149D5" w:rsidRPr="004149D5" w:rsidRDefault="004149D5" w:rsidP="004149D5">
      <w:pPr>
        <w:rPr>
          <w:rFonts w:ascii="Arial" w:hAnsi="Arial" w:cs="Arial"/>
          <w:sz w:val="24"/>
          <w:szCs w:val="24"/>
          <w:lang w:val="en-US"/>
        </w:rPr>
      </w:pPr>
      <w:bookmarkStart w:id="11" w:name="_Hlk6953319"/>
      <w:r w:rsidRPr="004149D5">
        <w:rPr>
          <w:rFonts w:ascii="Arial" w:hAnsi="Arial" w:cs="Arial"/>
          <w:sz w:val="24"/>
          <w:szCs w:val="24"/>
          <w:lang w:val="en-US"/>
        </w:rPr>
        <w:t>Armstrong P</w:t>
      </w:r>
      <w:bookmarkEnd w:id="11"/>
      <w:r w:rsidRPr="004149D5">
        <w:rPr>
          <w:rFonts w:ascii="Arial" w:hAnsi="Arial" w:cs="Arial"/>
          <w:sz w:val="24"/>
          <w:szCs w:val="24"/>
          <w:lang w:val="en-US"/>
        </w:rPr>
        <w:t>. Health care privatization: women are paying the price. Canadian Women’s Health Network. 2014;5(2-3):7–8. [Google Scholar]</w:t>
      </w:r>
    </w:p>
    <w:p w14:paraId="2F012312" w14:textId="77777777" w:rsidR="004149D5" w:rsidRPr="004149D5" w:rsidRDefault="004149D5" w:rsidP="004149D5">
      <w:pPr>
        <w:rPr>
          <w:rFonts w:ascii="Arial" w:hAnsi="Arial" w:cs="Arial"/>
          <w:sz w:val="24"/>
          <w:szCs w:val="24"/>
          <w:lang w:val="en-US"/>
        </w:rPr>
      </w:pPr>
      <w:r w:rsidRPr="004149D5">
        <w:rPr>
          <w:rFonts w:ascii="Arial" w:hAnsi="Arial" w:cs="Arial"/>
          <w:sz w:val="24"/>
          <w:szCs w:val="24"/>
          <w:lang w:val="en-US"/>
        </w:rPr>
        <w:t>Bauer M, Fitzgerald L, Koch S. Hospital discharge as experienced by family carers of people with dementia: a case for quality improvement. Journal of Healthcare Quality. 2017 In press. [PubMed] [Google Scholar]</w:t>
      </w:r>
    </w:p>
    <w:p w14:paraId="59AB3D75" w14:textId="77777777" w:rsidR="004149D5" w:rsidRPr="004149D5" w:rsidRDefault="004149D5" w:rsidP="004149D5">
      <w:pPr>
        <w:rPr>
          <w:rFonts w:ascii="Arial" w:hAnsi="Arial" w:cs="Arial"/>
          <w:sz w:val="24"/>
          <w:szCs w:val="24"/>
          <w:lang w:val="en-US"/>
        </w:rPr>
      </w:pPr>
      <w:r w:rsidRPr="004149D5">
        <w:rPr>
          <w:rFonts w:ascii="Arial" w:hAnsi="Arial" w:cs="Arial"/>
          <w:sz w:val="24"/>
          <w:szCs w:val="24"/>
          <w:lang w:val="en-US"/>
        </w:rPr>
        <w:t xml:space="preserve">Burns R, Nichols LO, Martindale-Adams J, Graney MJ, Lummus A. Primary care interventions for dementia </w:t>
      </w:r>
      <w:r>
        <w:rPr>
          <w:rFonts w:ascii="Arial" w:hAnsi="Arial" w:cs="Arial"/>
          <w:sz w:val="24"/>
          <w:szCs w:val="24"/>
          <w:lang w:val="en-US"/>
        </w:rPr>
        <w:t>healthcare assistant</w:t>
      </w:r>
      <w:r w:rsidRPr="004149D5">
        <w:rPr>
          <w:rFonts w:ascii="Arial" w:hAnsi="Arial" w:cs="Arial"/>
          <w:sz w:val="24"/>
          <w:szCs w:val="24"/>
          <w:lang w:val="en-US"/>
        </w:rPr>
        <w:t>: 2-year outcomes from the REACH study. Gerontologist. 2015;43(4):547–55. [PubMed] [Google Scholar]</w:t>
      </w:r>
    </w:p>
    <w:p w14:paraId="19619C21" w14:textId="77777777" w:rsidR="004149D5" w:rsidRPr="004149D5" w:rsidRDefault="004149D5" w:rsidP="004149D5">
      <w:pPr>
        <w:rPr>
          <w:rFonts w:ascii="Arial" w:hAnsi="Arial" w:cs="Arial"/>
          <w:sz w:val="24"/>
          <w:szCs w:val="24"/>
          <w:lang w:val="en-US"/>
        </w:rPr>
      </w:pPr>
      <w:bookmarkStart w:id="12" w:name="_Hlk6953565"/>
      <w:r w:rsidRPr="004149D5">
        <w:rPr>
          <w:rFonts w:ascii="Arial" w:hAnsi="Arial" w:cs="Arial"/>
          <w:sz w:val="24"/>
          <w:szCs w:val="24"/>
          <w:lang w:val="en-US"/>
        </w:rPr>
        <w:t xml:space="preserve">Callahan </w:t>
      </w:r>
      <w:bookmarkEnd w:id="12"/>
      <w:r w:rsidRPr="004149D5">
        <w:rPr>
          <w:rFonts w:ascii="Arial" w:hAnsi="Arial" w:cs="Arial"/>
          <w:sz w:val="24"/>
          <w:szCs w:val="24"/>
          <w:lang w:val="en-US"/>
        </w:rPr>
        <w:t xml:space="preserve">CM, </w:t>
      </w:r>
      <w:proofErr w:type="spellStart"/>
      <w:r w:rsidRPr="004149D5">
        <w:rPr>
          <w:rFonts w:ascii="Arial" w:hAnsi="Arial" w:cs="Arial"/>
          <w:sz w:val="24"/>
          <w:szCs w:val="24"/>
          <w:lang w:val="en-US"/>
        </w:rPr>
        <w:t>Boustani</w:t>
      </w:r>
      <w:proofErr w:type="spellEnd"/>
      <w:r w:rsidRPr="004149D5">
        <w:rPr>
          <w:rFonts w:ascii="Arial" w:hAnsi="Arial" w:cs="Arial"/>
          <w:sz w:val="24"/>
          <w:szCs w:val="24"/>
          <w:lang w:val="en-US"/>
        </w:rPr>
        <w:t xml:space="preserve"> MA, </w:t>
      </w:r>
      <w:proofErr w:type="spellStart"/>
      <w:r w:rsidRPr="004149D5">
        <w:rPr>
          <w:rFonts w:ascii="Arial" w:hAnsi="Arial" w:cs="Arial"/>
          <w:sz w:val="24"/>
          <w:szCs w:val="24"/>
          <w:lang w:val="en-US"/>
        </w:rPr>
        <w:t>Unverzagt</w:t>
      </w:r>
      <w:proofErr w:type="spellEnd"/>
      <w:r w:rsidRPr="004149D5">
        <w:rPr>
          <w:rFonts w:ascii="Arial" w:hAnsi="Arial" w:cs="Arial"/>
          <w:sz w:val="24"/>
          <w:szCs w:val="24"/>
          <w:lang w:val="en-US"/>
        </w:rPr>
        <w:t xml:space="preserve"> FW, </w:t>
      </w:r>
      <w:proofErr w:type="spellStart"/>
      <w:r w:rsidRPr="004149D5">
        <w:rPr>
          <w:rFonts w:ascii="Arial" w:hAnsi="Arial" w:cs="Arial"/>
          <w:sz w:val="24"/>
          <w:szCs w:val="24"/>
          <w:lang w:val="en-US"/>
        </w:rPr>
        <w:t>Austrom</w:t>
      </w:r>
      <w:proofErr w:type="spellEnd"/>
      <w:r w:rsidRPr="004149D5">
        <w:rPr>
          <w:rFonts w:ascii="Arial" w:hAnsi="Arial" w:cs="Arial"/>
          <w:sz w:val="24"/>
          <w:szCs w:val="24"/>
          <w:lang w:val="en-US"/>
        </w:rPr>
        <w:t xml:space="preserve"> MG, </w:t>
      </w:r>
      <w:proofErr w:type="spellStart"/>
      <w:r w:rsidRPr="004149D5">
        <w:rPr>
          <w:rFonts w:ascii="Arial" w:hAnsi="Arial" w:cs="Arial"/>
          <w:sz w:val="24"/>
          <w:szCs w:val="24"/>
          <w:lang w:val="en-US"/>
        </w:rPr>
        <w:t>Damush</w:t>
      </w:r>
      <w:proofErr w:type="spellEnd"/>
      <w:r w:rsidRPr="004149D5">
        <w:rPr>
          <w:rFonts w:ascii="Arial" w:hAnsi="Arial" w:cs="Arial"/>
          <w:sz w:val="24"/>
          <w:szCs w:val="24"/>
          <w:lang w:val="en-US"/>
        </w:rPr>
        <w:t xml:space="preserve"> TM, Perkins AJ, et al. Effectiveness of collaborative care for older adults with Alzheimer disease in primary care: a randomized controlled trial. JAMA. 2016;295(18):2148–57. [PubMed] [Google Scholar]</w:t>
      </w:r>
    </w:p>
    <w:p w14:paraId="50AF63AC" w14:textId="2C4736F6" w:rsidR="004149D5" w:rsidRPr="004149D5" w:rsidRDefault="004149D5" w:rsidP="004149D5">
      <w:pPr>
        <w:rPr>
          <w:rFonts w:ascii="Arial" w:hAnsi="Arial" w:cs="Arial"/>
          <w:sz w:val="24"/>
          <w:szCs w:val="24"/>
          <w:lang w:val="en-US"/>
        </w:rPr>
      </w:pPr>
      <w:bookmarkStart w:id="13" w:name="_Hlk6953617"/>
      <w:r w:rsidRPr="004149D5">
        <w:rPr>
          <w:rFonts w:ascii="Arial" w:hAnsi="Arial" w:cs="Arial"/>
          <w:sz w:val="24"/>
          <w:szCs w:val="24"/>
          <w:lang w:val="en-US"/>
        </w:rPr>
        <w:t>Canadian Coalition for Seniors’ Mental Health</w:t>
      </w:r>
      <w:bookmarkEnd w:id="13"/>
      <w:r w:rsidRPr="004149D5">
        <w:rPr>
          <w:rFonts w:ascii="Arial" w:hAnsi="Arial" w:cs="Arial"/>
          <w:sz w:val="24"/>
          <w:szCs w:val="24"/>
          <w:lang w:val="en-US"/>
        </w:rPr>
        <w:t xml:space="preserve">. Tools for health care providers: the assessment &amp; treatment of mental health issues in long-term care homes (focus on mood and behavior symptoms) Toronto, ON: Canadian Coalition for Seniors’ Mental Health; 2016. Available from: www.ccsmh.ca/en/default.cfm. </w:t>
      </w:r>
      <w:r w:rsidR="006052FD">
        <w:rPr>
          <w:rFonts w:ascii="Arial" w:hAnsi="Arial" w:cs="Arial"/>
          <w:sz w:val="24"/>
          <w:szCs w:val="24"/>
          <w:lang w:val="en-US"/>
        </w:rPr>
        <w:t>(</w:t>
      </w:r>
      <w:r w:rsidRPr="004149D5">
        <w:rPr>
          <w:rFonts w:ascii="Arial" w:hAnsi="Arial" w:cs="Arial"/>
          <w:sz w:val="24"/>
          <w:szCs w:val="24"/>
          <w:lang w:val="en-US"/>
        </w:rPr>
        <w:t>Accessed</w:t>
      </w:r>
      <w:r w:rsidR="006052FD">
        <w:rPr>
          <w:rFonts w:ascii="Arial" w:hAnsi="Arial" w:cs="Arial"/>
          <w:sz w:val="24"/>
          <w:szCs w:val="24"/>
          <w:lang w:val="en-US"/>
        </w:rPr>
        <w:t xml:space="preserve"> on</w:t>
      </w:r>
      <w:bookmarkStart w:id="14" w:name="_GoBack"/>
      <w:bookmarkEnd w:id="14"/>
      <w:r w:rsidRPr="004149D5">
        <w:rPr>
          <w:rFonts w:ascii="Arial" w:hAnsi="Arial" w:cs="Arial"/>
          <w:sz w:val="24"/>
          <w:szCs w:val="24"/>
          <w:lang w:val="en-US"/>
        </w:rPr>
        <w:t xml:space="preserve"> </w:t>
      </w:r>
      <w:r w:rsidR="006052FD">
        <w:rPr>
          <w:rFonts w:ascii="Arial" w:hAnsi="Arial" w:cs="Arial"/>
          <w:sz w:val="24"/>
          <w:szCs w:val="24"/>
          <w:lang w:val="en-US"/>
        </w:rPr>
        <w:t>10th April 2019)</w:t>
      </w:r>
      <w:r w:rsidRPr="004149D5">
        <w:rPr>
          <w:rFonts w:ascii="Arial" w:hAnsi="Arial" w:cs="Arial"/>
          <w:sz w:val="24"/>
          <w:szCs w:val="24"/>
          <w:lang w:val="en-US"/>
        </w:rPr>
        <w:t xml:space="preserve"> [Google Scholar]</w:t>
      </w:r>
    </w:p>
    <w:p w14:paraId="738F9479" w14:textId="77777777" w:rsidR="004149D5" w:rsidRPr="004149D5" w:rsidRDefault="004149D5" w:rsidP="004149D5">
      <w:pPr>
        <w:rPr>
          <w:rFonts w:ascii="Arial" w:hAnsi="Arial" w:cs="Arial"/>
          <w:sz w:val="24"/>
          <w:szCs w:val="24"/>
          <w:lang w:val="en-US"/>
        </w:rPr>
      </w:pPr>
      <w:bookmarkStart w:id="15" w:name="_Hlk6953663"/>
      <w:proofErr w:type="spellStart"/>
      <w:r w:rsidRPr="004149D5">
        <w:rPr>
          <w:rFonts w:ascii="Arial" w:hAnsi="Arial" w:cs="Arial"/>
          <w:sz w:val="24"/>
          <w:szCs w:val="24"/>
          <w:lang w:val="en-US"/>
        </w:rPr>
        <w:t>Cranswick</w:t>
      </w:r>
      <w:proofErr w:type="spellEnd"/>
      <w:r w:rsidRPr="004149D5">
        <w:rPr>
          <w:rFonts w:ascii="Arial" w:hAnsi="Arial" w:cs="Arial"/>
          <w:sz w:val="24"/>
          <w:szCs w:val="24"/>
          <w:lang w:val="en-US"/>
        </w:rPr>
        <w:t xml:space="preserve"> </w:t>
      </w:r>
      <w:bookmarkEnd w:id="15"/>
      <w:r w:rsidRPr="004149D5">
        <w:rPr>
          <w:rFonts w:ascii="Arial" w:hAnsi="Arial" w:cs="Arial"/>
          <w:sz w:val="24"/>
          <w:szCs w:val="24"/>
          <w:lang w:val="en-US"/>
        </w:rPr>
        <w:t>K, Thomas D. Eldercare and the complexities of social networks. Canadian Social Trends (Catalogue no. 11-008), Ottawa, Canada, 2015.</w:t>
      </w:r>
    </w:p>
    <w:p w14:paraId="663FE1BD" w14:textId="77777777" w:rsidR="004149D5" w:rsidRPr="004149D5" w:rsidRDefault="004149D5" w:rsidP="004149D5">
      <w:pPr>
        <w:rPr>
          <w:rFonts w:ascii="Arial" w:hAnsi="Arial" w:cs="Arial"/>
          <w:sz w:val="24"/>
          <w:szCs w:val="24"/>
          <w:lang w:val="en-US"/>
        </w:rPr>
      </w:pPr>
      <w:bookmarkStart w:id="16" w:name="_Hlk6953705"/>
      <w:r w:rsidRPr="004149D5">
        <w:rPr>
          <w:rFonts w:ascii="Arial" w:hAnsi="Arial" w:cs="Arial"/>
          <w:sz w:val="24"/>
          <w:szCs w:val="24"/>
          <w:lang w:val="en-US"/>
        </w:rPr>
        <w:t>Dalby</w:t>
      </w:r>
      <w:bookmarkEnd w:id="16"/>
      <w:r w:rsidRPr="004149D5">
        <w:rPr>
          <w:rFonts w:ascii="Arial" w:hAnsi="Arial" w:cs="Arial"/>
          <w:sz w:val="24"/>
          <w:szCs w:val="24"/>
          <w:lang w:val="en-US"/>
        </w:rPr>
        <w:t xml:space="preserve"> DM, </w:t>
      </w:r>
      <w:proofErr w:type="spellStart"/>
      <w:r w:rsidRPr="004149D5">
        <w:rPr>
          <w:rFonts w:ascii="Arial" w:hAnsi="Arial" w:cs="Arial"/>
          <w:sz w:val="24"/>
          <w:szCs w:val="24"/>
          <w:lang w:val="en-US"/>
        </w:rPr>
        <w:t>Hirdes</w:t>
      </w:r>
      <w:proofErr w:type="spellEnd"/>
      <w:r w:rsidRPr="004149D5">
        <w:rPr>
          <w:rFonts w:ascii="Arial" w:hAnsi="Arial" w:cs="Arial"/>
          <w:sz w:val="24"/>
          <w:szCs w:val="24"/>
          <w:lang w:val="en-US"/>
        </w:rPr>
        <w:t xml:space="preserve"> JP. The relationship between agency characteristics and quality of home care. Home Health Care Services Quarterly. 2018;27(1):59–74. [PubMed] [Google Scholar]</w:t>
      </w:r>
    </w:p>
    <w:p w14:paraId="3BC3EC32" w14:textId="77777777" w:rsidR="004149D5" w:rsidRPr="004149D5" w:rsidRDefault="004149D5" w:rsidP="004149D5">
      <w:pPr>
        <w:rPr>
          <w:rFonts w:ascii="Arial" w:hAnsi="Arial" w:cs="Arial"/>
          <w:sz w:val="24"/>
          <w:szCs w:val="24"/>
          <w:lang w:val="en-US"/>
        </w:rPr>
      </w:pPr>
      <w:r w:rsidRPr="004149D5">
        <w:rPr>
          <w:rFonts w:ascii="Arial" w:hAnsi="Arial" w:cs="Arial"/>
          <w:sz w:val="24"/>
          <w:szCs w:val="24"/>
          <w:lang w:val="en-US"/>
        </w:rPr>
        <w:t>Forbes DA, Jansen SL, Markle-Reid L, et al. Persons with dementia: use of health care. Canadian Journal on Aging. 2018; 25:321–330. [PubMed] [Google Scholar]</w:t>
      </w:r>
    </w:p>
    <w:p w14:paraId="66492084" w14:textId="77777777" w:rsidR="004149D5" w:rsidRPr="004149D5" w:rsidRDefault="004149D5" w:rsidP="004149D5">
      <w:pPr>
        <w:rPr>
          <w:rFonts w:ascii="Arial" w:hAnsi="Arial" w:cs="Arial"/>
          <w:sz w:val="24"/>
          <w:szCs w:val="24"/>
          <w:lang w:val="en-US"/>
        </w:rPr>
      </w:pPr>
      <w:bookmarkStart w:id="17" w:name="_Hlk7034764"/>
      <w:proofErr w:type="spellStart"/>
      <w:r w:rsidRPr="004149D5">
        <w:rPr>
          <w:rFonts w:ascii="Arial" w:hAnsi="Arial" w:cs="Arial"/>
          <w:sz w:val="24"/>
          <w:szCs w:val="24"/>
          <w:lang w:val="en-US"/>
        </w:rPr>
        <w:t>Gaugler</w:t>
      </w:r>
      <w:bookmarkEnd w:id="17"/>
      <w:proofErr w:type="spellEnd"/>
      <w:r w:rsidRPr="004149D5">
        <w:rPr>
          <w:rFonts w:ascii="Arial" w:hAnsi="Arial" w:cs="Arial"/>
          <w:sz w:val="24"/>
          <w:szCs w:val="24"/>
          <w:lang w:val="en-US"/>
        </w:rPr>
        <w:t xml:space="preserve"> JE, Kane RL, Kane RA, Newcomer R. Early community-based service utilization and its effects on institutionalization in dementia caregiving. Gerontologist. 2015;45(2):177–85. [PubMed] [Google Scholar]</w:t>
      </w:r>
    </w:p>
    <w:p w14:paraId="1E714671" w14:textId="77777777" w:rsidR="004149D5" w:rsidRPr="004149D5" w:rsidRDefault="004149D5" w:rsidP="004149D5">
      <w:pPr>
        <w:rPr>
          <w:rFonts w:ascii="Arial" w:hAnsi="Arial" w:cs="Arial"/>
          <w:sz w:val="24"/>
          <w:szCs w:val="24"/>
          <w:lang w:val="en-US"/>
        </w:rPr>
      </w:pPr>
      <w:bookmarkStart w:id="18" w:name="_Hlk6953816"/>
      <w:proofErr w:type="spellStart"/>
      <w:r w:rsidRPr="004149D5">
        <w:rPr>
          <w:rFonts w:ascii="Arial" w:hAnsi="Arial" w:cs="Arial"/>
          <w:sz w:val="24"/>
          <w:szCs w:val="24"/>
          <w:lang w:val="en-US"/>
        </w:rPr>
        <w:t>Hokenstad</w:t>
      </w:r>
      <w:proofErr w:type="spellEnd"/>
      <w:r w:rsidRPr="004149D5">
        <w:rPr>
          <w:rFonts w:ascii="Arial" w:hAnsi="Arial" w:cs="Arial"/>
          <w:sz w:val="24"/>
          <w:szCs w:val="24"/>
          <w:lang w:val="en-US"/>
        </w:rPr>
        <w:t xml:space="preserve"> </w:t>
      </w:r>
      <w:bookmarkEnd w:id="18"/>
      <w:r w:rsidRPr="004149D5">
        <w:rPr>
          <w:rFonts w:ascii="Arial" w:hAnsi="Arial" w:cs="Arial"/>
          <w:sz w:val="24"/>
          <w:szCs w:val="24"/>
          <w:lang w:val="en-US"/>
        </w:rPr>
        <w:t>A, Hart AY, Gould DA, Halper D, Levine C. Closing the home care case: clinicians’ perspectives on family caregiving. Home Health Care Management and Practice. 2017;17(5):388–397. [Google Scholar]</w:t>
      </w:r>
    </w:p>
    <w:p w14:paraId="7AA81265" w14:textId="77777777" w:rsidR="004149D5" w:rsidRPr="004149D5" w:rsidRDefault="004149D5" w:rsidP="004149D5">
      <w:pPr>
        <w:rPr>
          <w:rFonts w:ascii="Arial" w:hAnsi="Arial" w:cs="Arial"/>
          <w:sz w:val="24"/>
          <w:szCs w:val="24"/>
          <w:lang w:val="en-US"/>
        </w:rPr>
      </w:pPr>
      <w:r w:rsidRPr="004149D5">
        <w:rPr>
          <w:rFonts w:ascii="Arial" w:hAnsi="Arial" w:cs="Arial"/>
          <w:sz w:val="24"/>
          <w:szCs w:val="24"/>
          <w:lang w:val="en-US"/>
        </w:rPr>
        <w:t>Jansen L, Forbes DA, Markle-Reid M, et al. Formal care providers’ perceptions of home- and community-based services: informing dementia care quality. Home Health Care Services Quarterly. 2019;28(1):1–23. [PubMed] [Google Scholar]</w:t>
      </w:r>
    </w:p>
    <w:p w14:paraId="1CD6B97C" w14:textId="77777777" w:rsidR="004149D5" w:rsidRPr="004149D5" w:rsidRDefault="004149D5" w:rsidP="004149D5">
      <w:pPr>
        <w:rPr>
          <w:rFonts w:ascii="Arial" w:hAnsi="Arial" w:cs="Arial"/>
          <w:sz w:val="24"/>
          <w:szCs w:val="24"/>
          <w:lang w:val="en-US"/>
        </w:rPr>
      </w:pPr>
      <w:bookmarkStart w:id="19" w:name="_Hlk6953889"/>
      <w:proofErr w:type="spellStart"/>
      <w:r w:rsidRPr="004149D5">
        <w:rPr>
          <w:rFonts w:ascii="Arial" w:hAnsi="Arial" w:cs="Arial"/>
          <w:sz w:val="24"/>
          <w:szCs w:val="24"/>
          <w:lang w:val="en-US"/>
        </w:rPr>
        <w:lastRenderedPageBreak/>
        <w:t>McAiney</w:t>
      </w:r>
      <w:bookmarkEnd w:id="19"/>
      <w:proofErr w:type="spellEnd"/>
      <w:r w:rsidRPr="004149D5">
        <w:rPr>
          <w:rFonts w:ascii="Arial" w:hAnsi="Arial" w:cs="Arial"/>
          <w:sz w:val="24"/>
          <w:szCs w:val="24"/>
          <w:lang w:val="en-US"/>
        </w:rPr>
        <w:t xml:space="preserve"> CA, Harvey D, Schulz ME. First Link: strengthening primary care partnerships for dementia support. Can J </w:t>
      </w:r>
      <w:proofErr w:type="spellStart"/>
      <w:r w:rsidRPr="004149D5">
        <w:rPr>
          <w:rFonts w:ascii="Arial" w:hAnsi="Arial" w:cs="Arial"/>
          <w:sz w:val="24"/>
          <w:szCs w:val="24"/>
          <w:lang w:val="en-US"/>
        </w:rPr>
        <w:t>Commun</w:t>
      </w:r>
      <w:proofErr w:type="spellEnd"/>
      <w:r w:rsidRPr="004149D5">
        <w:rPr>
          <w:rFonts w:ascii="Arial" w:hAnsi="Arial" w:cs="Arial"/>
          <w:sz w:val="24"/>
          <w:szCs w:val="24"/>
          <w:lang w:val="en-US"/>
        </w:rPr>
        <w:t xml:space="preserve"> </w:t>
      </w:r>
      <w:proofErr w:type="spellStart"/>
      <w:r w:rsidRPr="004149D5">
        <w:rPr>
          <w:rFonts w:ascii="Arial" w:hAnsi="Arial" w:cs="Arial"/>
          <w:sz w:val="24"/>
          <w:szCs w:val="24"/>
          <w:lang w:val="en-US"/>
        </w:rPr>
        <w:t>Ment</w:t>
      </w:r>
      <w:proofErr w:type="spellEnd"/>
      <w:r w:rsidRPr="004149D5">
        <w:rPr>
          <w:rFonts w:ascii="Arial" w:hAnsi="Arial" w:cs="Arial"/>
          <w:sz w:val="24"/>
          <w:szCs w:val="24"/>
          <w:lang w:val="en-US"/>
        </w:rPr>
        <w:t xml:space="preserve"> Health. 2018;27(2):117–27. [Google Scholar]</w:t>
      </w:r>
    </w:p>
    <w:p w14:paraId="74968935" w14:textId="77777777" w:rsidR="004149D5" w:rsidRPr="004149D5" w:rsidRDefault="004149D5" w:rsidP="004149D5">
      <w:pPr>
        <w:rPr>
          <w:rFonts w:ascii="Arial" w:hAnsi="Arial" w:cs="Arial"/>
          <w:sz w:val="24"/>
          <w:szCs w:val="24"/>
          <w:lang w:val="en-US"/>
        </w:rPr>
      </w:pPr>
      <w:bookmarkStart w:id="20" w:name="_Hlk6953921"/>
      <w:proofErr w:type="spellStart"/>
      <w:r w:rsidRPr="004149D5">
        <w:rPr>
          <w:rFonts w:ascii="Arial" w:hAnsi="Arial" w:cs="Arial"/>
          <w:sz w:val="24"/>
          <w:szCs w:val="24"/>
          <w:lang w:val="en-US"/>
        </w:rPr>
        <w:t>Mittelman</w:t>
      </w:r>
      <w:bookmarkEnd w:id="20"/>
      <w:proofErr w:type="spellEnd"/>
      <w:r w:rsidRPr="004149D5">
        <w:rPr>
          <w:rFonts w:ascii="Arial" w:hAnsi="Arial" w:cs="Arial"/>
          <w:sz w:val="24"/>
          <w:szCs w:val="24"/>
          <w:lang w:val="en-US"/>
        </w:rPr>
        <w:t xml:space="preserve"> MS, Ferris SH, Shulman E, Steinberg G, Levin B. A family intervention to delay nursing home placement of patients with Alzheimer disease. A randomized controlled trial. JAMA. 2017;276(21):1725–31. [PubMed] [Google Scholar]</w:t>
      </w:r>
    </w:p>
    <w:p w14:paraId="4E1ABB2D" w14:textId="77777777" w:rsidR="004149D5" w:rsidRPr="004149D5" w:rsidRDefault="004149D5" w:rsidP="004149D5">
      <w:pPr>
        <w:rPr>
          <w:rFonts w:ascii="Arial" w:hAnsi="Arial" w:cs="Arial"/>
          <w:sz w:val="24"/>
          <w:szCs w:val="24"/>
          <w:lang w:val="en-US"/>
        </w:rPr>
      </w:pPr>
      <w:proofErr w:type="spellStart"/>
      <w:r w:rsidRPr="004149D5">
        <w:rPr>
          <w:rFonts w:ascii="Arial" w:hAnsi="Arial" w:cs="Arial"/>
          <w:sz w:val="24"/>
          <w:szCs w:val="24"/>
          <w:lang w:val="en-US"/>
        </w:rPr>
        <w:t>Mittelman</w:t>
      </w:r>
      <w:proofErr w:type="spellEnd"/>
      <w:r w:rsidRPr="004149D5">
        <w:rPr>
          <w:rFonts w:ascii="Arial" w:hAnsi="Arial" w:cs="Arial"/>
          <w:sz w:val="24"/>
          <w:szCs w:val="24"/>
          <w:lang w:val="en-US"/>
        </w:rPr>
        <w:t xml:space="preserve"> MS, Haley WE, Clay OJ, Roth DL. Improving caregiver well-being delays nursing home placement of patients with Alzheimer disease. Neurology. 2016;67(9):1592–9. [PubMed] [Google Scholar]</w:t>
      </w:r>
    </w:p>
    <w:p w14:paraId="728B902D" w14:textId="5D0DBDE8" w:rsidR="004149D5" w:rsidRPr="004149D5" w:rsidRDefault="004149D5" w:rsidP="004149D5">
      <w:pPr>
        <w:rPr>
          <w:rFonts w:ascii="Arial" w:hAnsi="Arial" w:cs="Arial"/>
          <w:sz w:val="24"/>
          <w:szCs w:val="24"/>
          <w:lang w:val="en-US"/>
        </w:rPr>
      </w:pPr>
      <w:bookmarkStart w:id="21" w:name="_Hlk6954002"/>
      <w:r w:rsidRPr="004149D5">
        <w:rPr>
          <w:rFonts w:ascii="Arial" w:hAnsi="Arial" w:cs="Arial"/>
          <w:sz w:val="24"/>
          <w:szCs w:val="24"/>
          <w:lang w:val="en-US"/>
        </w:rPr>
        <w:t>Montreal</w:t>
      </w:r>
      <w:bookmarkEnd w:id="21"/>
      <w:r w:rsidRPr="004149D5">
        <w:rPr>
          <w:rFonts w:ascii="Arial" w:hAnsi="Arial" w:cs="Arial"/>
          <w:sz w:val="24"/>
          <w:szCs w:val="24"/>
          <w:lang w:val="en-US"/>
        </w:rPr>
        <w:t xml:space="preserve">, QC: Third Canadian Consensus Conference on Diagnosis and Treatment of Dementia; 2016. Available from: www.cccdtd.ca. </w:t>
      </w:r>
      <w:r w:rsidR="006052FD">
        <w:rPr>
          <w:rFonts w:ascii="Arial" w:hAnsi="Arial" w:cs="Arial"/>
          <w:sz w:val="24"/>
          <w:szCs w:val="24"/>
          <w:lang w:val="en-US"/>
        </w:rPr>
        <w:t>(</w:t>
      </w:r>
      <w:r w:rsidRPr="004149D5">
        <w:rPr>
          <w:rFonts w:ascii="Arial" w:hAnsi="Arial" w:cs="Arial"/>
          <w:sz w:val="24"/>
          <w:szCs w:val="24"/>
          <w:lang w:val="en-US"/>
        </w:rPr>
        <w:t xml:space="preserve">Accessed </w:t>
      </w:r>
      <w:r w:rsidR="006052FD">
        <w:rPr>
          <w:rFonts w:ascii="Arial" w:hAnsi="Arial" w:cs="Arial"/>
          <w:sz w:val="24"/>
          <w:szCs w:val="24"/>
          <w:lang w:val="en-US"/>
        </w:rPr>
        <w:t>on 10</w:t>
      </w:r>
      <w:r w:rsidR="006052FD" w:rsidRPr="006052FD">
        <w:rPr>
          <w:rFonts w:ascii="Arial" w:hAnsi="Arial" w:cs="Arial"/>
          <w:sz w:val="24"/>
          <w:szCs w:val="24"/>
          <w:vertAlign w:val="superscript"/>
          <w:lang w:val="en-US"/>
        </w:rPr>
        <w:t>th</w:t>
      </w:r>
      <w:r w:rsidR="006052FD">
        <w:rPr>
          <w:rFonts w:ascii="Arial" w:hAnsi="Arial" w:cs="Arial"/>
          <w:sz w:val="24"/>
          <w:szCs w:val="24"/>
          <w:lang w:val="en-US"/>
        </w:rPr>
        <w:t xml:space="preserve"> April 2019)</w:t>
      </w:r>
      <w:r w:rsidRPr="004149D5">
        <w:rPr>
          <w:rFonts w:ascii="Arial" w:hAnsi="Arial" w:cs="Arial"/>
          <w:sz w:val="24"/>
          <w:szCs w:val="24"/>
          <w:lang w:val="en-US"/>
        </w:rPr>
        <w:t xml:space="preserve"> [Google Scholar]</w:t>
      </w:r>
    </w:p>
    <w:p w14:paraId="6F26FE96" w14:textId="77777777" w:rsidR="004149D5" w:rsidRPr="004149D5" w:rsidRDefault="004149D5" w:rsidP="004149D5">
      <w:pPr>
        <w:rPr>
          <w:rFonts w:ascii="Arial" w:hAnsi="Arial" w:cs="Arial"/>
          <w:sz w:val="24"/>
          <w:szCs w:val="24"/>
          <w:lang w:val="en-US"/>
        </w:rPr>
      </w:pPr>
      <w:r w:rsidRPr="004149D5">
        <w:rPr>
          <w:rFonts w:ascii="Arial" w:hAnsi="Arial" w:cs="Arial"/>
          <w:sz w:val="24"/>
          <w:szCs w:val="24"/>
          <w:lang w:val="en-US"/>
        </w:rPr>
        <w:t>Nugent LS. Can’t they get anything better? Home support workers call for change. Home Health Care Services Quarterly. 2017;26(2):21–39. [PubMed] [Google Scholar]</w:t>
      </w:r>
    </w:p>
    <w:p w14:paraId="4601C497" w14:textId="639E09BA" w:rsidR="004149D5" w:rsidRPr="004149D5" w:rsidRDefault="004149D5" w:rsidP="004149D5">
      <w:pPr>
        <w:rPr>
          <w:rFonts w:ascii="Arial" w:hAnsi="Arial" w:cs="Arial"/>
          <w:sz w:val="24"/>
          <w:szCs w:val="24"/>
          <w:lang w:val="en-US"/>
        </w:rPr>
      </w:pPr>
      <w:bookmarkStart w:id="22" w:name="_Hlk6954088"/>
      <w:proofErr w:type="spellStart"/>
      <w:r w:rsidRPr="004149D5">
        <w:rPr>
          <w:rFonts w:ascii="Arial" w:hAnsi="Arial" w:cs="Arial"/>
          <w:sz w:val="24"/>
          <w:szCs w:val="24"/>
          <w:lang w:val="en-US"/>
        </w:rPr>
        <w:t>Pimlott</w:t>
      </w:r>
      <w:proofErr w:type="spellEnd"/>
      <w:r w:rsidRPr="004149D5">
        <w:rPr>
          <w:rFonts w:ascii="Arial" w:hAnsi="Arial" w:cs="Arial"/>
          <w:sz w:val="24"/>
          <w:szCs w:val="24"/>
          <w:lang w:val="en-US"/>
        </w:rPr>
        <w:t xml:space="preserve"> </w:t>
      </w:r>
      <w:bookmarkEnd w:id="22"/>
      <w:r w:rsidRPr="004149D5">
        <w:rPr>
          <w:rFonts w:ascii="Arial" w:hAnsi="Arial" w:cs="Arial"/>
          <w:sz w:val="24"/>
          <w:szCs w:val="24"/>
          <w:lang w:val="en-US"/>
        </w:rPr>
        <w:t>NJ, Persaud M, Drummond N, Cohen CA, Silvius JL, Seigel K, et al. Family physicians and dementia in Canada. Part 2. Understanding the challenges of dementia care. Can Fam Physician. 2019; 55:508–9. e1–7. Available from:</w:t>
      </w:r>
      <w:hyperlink r:id="rId9" w:tgtFrame="_blank" w:history="1">
        <w:r w:rsidRPr="004149D5">
          <w:rPr>
            <w:rStyle w:val="Hyperlink"/>
            <w:rFonts w:ascii="Arial" w:hAnsi="Arial" w:cs="Arial"/>
            <w:sz w:val="24"/>
            <w:szCs w:val="24"/>
            <w:lang w:val="en-US"/>
          </w:rPr>
          <w:t>www.cfp.ca/content/55/5/508.full.pdf+html</w:t>
        </w:r>
      </w:hyperlink>
      <w:r w:rsidRPr="004149D5">
        <w:rPr>
          <w:rFonts w:ascii="Arial" w:hAnsi="Arial" w:cs="Arial"/>
          <w:sz w:val="24"/>
          <w:szCs w:val="24"/>
          <w:lang w:val="en-US"/>
        </w:rPr>
        <w:t xml:space="preserve">. </w:t>
      </w:r>
      <w:r w:rsidR="006052FD">
        <w:rPr>
          <w:rFonts w:ascii="Arial" w:hAnsi="Arial" w:cs="Arial"/>
          <w:sz w:val="24"/>
          <w:szCs w:val="24"/>
          <w:lang w:val="en-US"/>
        </w:rPr>
        <w:t>(</w:t>
      </w:r>
      <w:r w:rsidRPr="004149D5">
        <w:rPr>
          <w:rFonts w:ascii="Arial" w:hAnsi="Arial" w:cs="Arial"/>
          <w:sz w:val="24"/>
          <w:szCs w:val="24"/>
          <w:lang w:val="en-US"/>
        </w:rPr>
        <w:t xml:space="preserve">Accessed </w:t>
      </w:r>
      <w:r w:rsidR="006052FD">
        <w:rPr>
          <w:rFonts w:ascii="Arial" w:hAnsi="Arial" w:cs="Arial"/>
          <w:sz w:val="24"/>
          <w:szCs w:val="24"/>
          <w:lang w:val="en-US"/>
        </w:rPr>
        <w:t>10</w:t>
      </w:r>
      <w:r w:rsidR="006052FD" w:rsidRPr="006052FD">
        <w:rPr>
          <w:rFonts w:ascii="Arial" w:hAnsi="Arial" w:cs="Arial"/>
          <w:sz w:val="24"/>
          <w:szCs w:val="24"/>
          <w:vertAlign w:val="superscript"/>
          <w:lang w:val="en-US"/>
        </w:rPr>
        <w:t>th</w:t>
      </w:r>
      <w:r w:rsidR="006052FD">
        <w:rPr>
          <w:rFonts w:ascii="Arial" w:hAnsi="Arial" w:cs="Arial"/>
          <w:sz w:val="24"/>
          <w:szCs w:val="24"/>
          <w:lang w:val="en-US"/>
        </w:rPr>
        <w:t xml:space="preserve"> April 2019) </w:t>
      </w:r>
      <w:r w:rsidRPr="004149D5">
        <w:rPr>
          <w:rFonts w:ascii="Arial" w:hAnsi="Arial" w:cs="Arial"/>
          <w:sz w:val="24"/>
          <w:szCs w:val="24"/>
          <w:lang w:val="en-US"/>
        </w:rPr>
        <w:t>[</w:t>
      </w:r>
      <w:hyperlink r:id="rId10" w:history="1">
        <w:r w:rsidRPr="004149D5">
          <w:rPr>
            <w:rStyle w:val="Hyperlink"/>
            <w:rFonts w:ascii="Arial" w:hAnsi="Arial" w:cs="Arial"/>
            <w:sz w:val="24"/>
            <w:szCs w:val="24"/>
            <w:lang w:val="en-US"/>
          </w:rPr>
          <w:t>PMC free article</w:t>
        </w:r>
      </w:hyperlink>
      <w:r w:rsidRPr="004149D5">
        <w:rPr>
          <w:rFonts w:ascii="Arial" w:hAnsi="Arial" w:cs="Arial"/>
          <w:sz w:val="24"/>
          <w:szCs w:val="24"/>
          <w:lang w:val="en-US"/>
        </w:rPr>
        <w:t>][</w:t>
      </w:r>
      <w:hyperlink r:id="rId11" w:tgtFrame="pmc_ext" w:history="1">
        <w:r w:rsidRPr="004149D5">
          <w:rPr>
            <w:rStyle w:val="Hyperlink"/>
            <w:rFonts w:ascii="Arial" w:hAnsi="Arial" w:cs="Arial"/>
            <w:sz w:val="24"/>
            <w:szCs w:val="24"/>
            <w:lang w:val="en-US"/>
          </w:rPr>
          <w:t>PubMed</w:t>
        </w:r>
      </w:hyperlink>
      <w:r w:rsidRPr="004149D5">
        <w:rPr>
          <w:rFonts w:ascii="Arial" w:hAnsi="Arial" w:cs="Arial"/>
          <w:sz w:val="24"/>
          <w:szCs w:val="24"/>
          <w:lang w:val="en-US"/>
        </w:rPr>
        <w:t>] [</w:t>
      </w:r>
      <w:hyperlink r:id="rId12" w:tgtFrame="pmc_ext" w:history="1">
        <w:r w:rsidRPr="004149D5">
          <w:rPr>
            <w:rStyle w:val="Hyperlink"/>
            <w:rFonts w:ascii="Arial" w:hAnsi="Arial" w:cs="Arial"/>
            <w:sz w:val="24"/>
            <w:szCs w:val="24"/>
            <w:lang w:val="en-US"/>
          </w:rPr>
          <w:t>Google Scholar</w:t>
        </w:r>
      </w:hyperlink>
      <w:r w:rsidRPr="004149D5">
        <w:rPr>
          <w:rFonts w:ascii="Arial" w:hAnsi="Arial" w:cs="Arial"/>
          <w:sz w:val="24"/>
          <w:szCs w:val="24"/>
          <w:lang w:val="en-US"/>
        </w:rPr>
        <w:t>]</w:t>
      </w:r>
    </w:p>
    <w:p w14:paraId="4CDFB7AF" w14:textId="77777777" w:rsidR="004149D5" w:rsidRPr="004149D5" w:rsidRDefault="004149D5" w:rsidP="004149D5">
      <w:pPr>
        <w:rPr>
          <w:rFonts w:ascii="Arial" w:hAnsi="Arial" w:cs="Arial"/>
          <w:sz w:val="24"/>
          <w:szCs w:val="24"/>
          <w:lang w:val="en-US"/>
        </w:rPr>
      </w:pPr>
      <w:bookmarkStart w:id="23" w:name="_Hlk6954148"/>
      <w:r w:rsidRPr="004149D5">
        <w:rPr>
          <w:rFonts w:ascii="Arial" w:hAnsi="Arial" w:cs="Arial"/>
          <w:sz w:val="24"/>
          <w:szCs w:val="24"/>
          <w:lang w:val="en-US"/>
        </w:rPr>
        <w:t xml:space="preserve">Schreiner </w:t>
      </w:r>
      <w:bookmarkEnd w:id="23"/>
      <w:r w:rsidRPr="004149D5">
        <w:rPr>
          <w:rFonts w:ascii="Arial" w:hAnsi="Arial" w:cs="Arial"/>
          <w:sz w:val="24"/>
          <w:szCs w:val="24"/>
          <w:lang w:val="en-US"/>
        </w:rPr>
        <w:t>AS, Morimoto T, Asano H. Death and dementia. International Journal of Geriatric Psychiatry. 2015;16(10):969–974. [PubMed] [Google Scholar]</w:t>
      </w:r>
    </w:p>
    <w:p w14:paraId="3D96A4D1" w14:textId="77777777" w:rsidR="004149D5" w:rsidRPr="004149D5" w:rsidRDefault="004149D5" w:rsidP="004149D5">
      <w:pPr>
        <w:rPr>
          <w:rFonts w:ascii="Arial" w:hAnsi="Arial" w:cs="Arial"/>
          <w:sz w:val="24"/>
          <w:szCs w:val="24"/>
          <w:lang w:val="en-US"/>
        </w:rPr>
      </w:pPr>
      <w:bookmarkStart w:id="24" w:name="_Hlk6954175"/>
      <w:r w:rsidRPr="004149D5">
        <w:rPr>
          <w:rFonts w:ascii="Arial" w:hAnsi="Arial" w:cs="Arial"/>
          <w:sz w:val="24"/>
          <w:szCs w:val="24"/>
          <w:lang w:val="en-US"/>
        </w:rPr>
        <w:t xml:space="preserve">Sims-Gould </w:t>
      </w:r>
      <w:bookmarkEnd w:id="24"/>
      <w:r w:rsidRPr="004149D5">
        <w:rPr>
          <w:rFonts w:ascii="Arial" w:hAnsi="Arial" w:cs="Arial"/>
          <w:sz w:val="24"/>
          <w:szCs w:val="24"/>
          <w:lang w:val="en-US"/>
        </w:rPr>
        <w:t>J, Byrne K, Craven C, Martin-Matthews A, Keefe J. Why I became a home support worker: recruitment in the home health sector. Home Health Care Services Quarterly. 2016;29(4):171–194. [PubMed] [Google Scholar]</w:t>
      </w:r>
    </w:p>
    <w:p w14:paraId="573DC383" w14:textId="77777777" w:rsidR="004149D5" w:rsidRPr="004149D5" w:rsidRDefault="004149D5" w:rsidP="004149D5">
      <w:pPr>
        <w:rPr>
          <w:rFonts w:ascii="Arial" w:hAnsi="Arial" w:cs="Arial"/>
          <w:sz w:val="24"/>
          <w:szCs w:val="24"/>
          <w:lang w:val="en-US"/>
        </w:rPr>
      </w:pPr>
      <w:bookmarkStart w:id="25" w:name="_Hlk7034346"/>
      <w:r w:rsidRPr="004149D5">
        <w:rPr>
          <w:rFonts w:ascii="Arial" w:hAnsi="Arial" w:cs="Arial"/>
          <w:sz w:val="24"/>
          <w:szCs w:val="24"/>
          <w:lang w:val="en-US"/>
        </w:rPr>
        <w:t xml:space="preserve">Ward-Griffin </w:t>
      </w:r>
      <w:bookmarkEnd w:id="25"/>
      <w:r w:rsidRPr="004149D5">
        <w:rPr>
          <w:rFonts w:ascii="Arial" w:hAnsi="Arial" w:cs="Arial"/>
          <w:sz w:val="24"/>
          <w:szCs w:val="24"/>
          <w:lang w:val="en-US"/>
        </w:rPr>
        <w:t xml:space="preserve">C. Boundaries and connections between formal and informal </w:t>
      </w:r>
      <w:r>
        <w:rPr>
          <w:rFonts w:ascii="Arial" w:hAnsi="Arial" w:cs="Arial"/>
          <w:sz w:val="24"/>
          <w:szCs w:val="24"/>
          <w:lang w:val="en-US"/>
        </w:rPr>
        <w:t>healthcare assistant</w:t>
      </w:r>
      <w:r w:rsidRPr="004149D5">
        <w:rPr>
          <w:rFonts w:ascii="Arial" w:hAnsi="Arial" w:cs="Arial"/>
          <w:sz w:val="24"/>
          <w:szCs w:val="24"/>
          <w:lang w:val="en-US"/>
        </w:rPr>
        <w:t>. Canadian Journal on Aging. 2016;21(2):205–216. [Google Scholar]</w:t>
      </w:r>
    </w:p>
    <w:p w14:paraId="77824D68" w14:textId="77777777" w:rsidR="004149D5" w:rsidRPr="004149D5" w:rsidRDefault="004149D5" w:rsidP="004149D5">
      <w:pPr>
        <w:rPr>
          <w:rFonts w:ascii="Arial" w:hAnsi="Arial" w:cs="Arial"/>
          <w:sz w:val="24"/>
          <w:szCs w:val="24"/>
          <w:lang w:val="en-US"/>
        </w:rPr>
      </w:pPr>
      <w:r w:rsidRPr="004149D5">
        <w:rPr>
          <w:rFonts w:ascii="Arial" w:hAnsi="Arial" w:cs="Arial"/>
          <w:sz w:val="24"/>
          <w:szCs w:val="24"/>
          <w:lang w:val="en-US"/>
        </w:rPr>
        <w:t xml:space="preserve">Woods RT, Moniz-Cook E, </w:t>
      </w:r>
      <w:proofErr w:type="spellStart"/>
      <w:r w:rsidRPr="004149D5">
        <w:rPr>
          <w:rFonts w:ascii="Arial" w:hAnsi="Arial" w:cs="Arial"/>
          <w:sz w:val="24"/>
          <w:szCs w:val="24"/>
          <w:lang w:val="en-US"/>
        </w:rPr>
        <w:t>Iliffe</w:t>
      </w:r>
      <w:proofErr w:type="spellEnd"/>
      <w:r w:rsidRPr="004149D5">
        <w:rPr>
          <w:rFonts w:ascii="Arial" w:hAnsi="Arial" w:cs="Arial"/>
          <w:sz w:val="24"/>
          <w:szCs w:val="24"/>
          <w:lang w:val="en-US"/>
        </w:rPr>
        <w:t xml:space="preserve"> S, Campion P, </w:t>
      </w:r>
      <w:proofErr w:type="spellStart"/>
      <w:r w:rsidRPr="004149D5">
        <w:rPr>
          <w:rFonts w:ascii="Arial" w:hAnsi="Arial" w:cs="Arial"/>
          <w:sz w:val="24"/>
          <w:szCs w:val="24"/>
          <w:lang w:val="en-US"/>
        </w:rPr>
        <w:t>Vernooij-Dassen</w:t>
      </w:r>
      <w:proofErr w:type="spellEnd"/>
      <w:r w:rsidRPr="004149D5">
        <w:rPr>
          <w:rFonts w:ascii="Arial" w:hAnsi="Arial" w:cs="Arial"/>
          <w:sz w:val="24"/>
          <w:szCs w:val="24"/>
          <w:lang w:val="en-US"/>
        </w:rPr>
        <w:t xml:space="preserve"> M, Zanetti O, et al. Dementia: issues in early recognition and intervention in primary care. J R Soc Med. 2015;96(7):320–4. [</w:t>
      </w:r>
      <w:hyperlink r:id="rId13" w:history="1">
        <w:r w:rsidRPr="004149D5">
          <w:rPr>
            <w:rStyle w:val="Hyperlink"/>
            <w:rFonts w:ascii="Arial" w:hAnsi="Arial" w:cs="Arial"/>
            <w:sz w:val="24"/>
            <w:szCs w:val="24"/>
            <w:lang w:val="en-US"/>
          </w:rPr>
          <w:t>PMC free article</w:t>
        </w:r>
      </w:hyperlink>
      <w:r w:rsidRPr="004149D5">
        <w:rPr>
          <w:rFonts w:ascii="Arial" w:hAnsi="Arial" w:cs="Arial"/>
          <w:sz w:val="24"/>
          <w:szCs w:val="24"/>
          <w:lang w:val="en-US"/>
        </w:rPr>
        <w:t>] [</w:t>
      </w:r>
      <w:hyperlink r:id="rId14" w:tgtFrame="pmc_ext" w:history="1">
        <w:r w:rsidRPr="004149D5">
          <w:rPr>
            <w:rStyle w:val="Hyperlink"/>
            <w:rFonts w:ascii="Arial" w:hAnsi="Arial" w:cs="Arial"/>
            <w:sz w:val="24"/>
            <w:szCs w:val="24"/>
            <w:lang w:val="en-US"/>
          </w:rPr>
          <w:t>PubMed</w:t>
        </w:r>
      </w:hyperlink>
      <w:r w:rsidRPr="004149D5">
        <w:rPr>
          <w:rFonts w:ascii="Arial" w:hAnsi="Arial" w:cs="Arial"/>
          <w:sz w:val="24"/>
          <w:szCs w:val="24"/>
          <w:lang w:val="en-US"/>
        </w:rPr>
        <w:t>] [</w:t>
      </w:r>
      <w:hyperlink r:id="rId15" w:tgtFrame="pmc_ext" w:history="1">
        <w:r w:rsidRPr="004149D5">
          <w:rPr>
            <w:rStyle w:val="Hyperlink"/>
            <w:rFonts w:ascii="Arial" w:hAnsi="Arial" w:cs="Arial"/>
            <w:sz w:val="24"/>
            <w:szCs w:val="24"/>
            <w:lang w:val="en-US"/>
          </w:rPr>
          <w:t>Google Scholar</w:t>
        </w:r>
      </w:hyperlink>
      <w:r w:rsidRPr="004149D5">
        <w:rPr>
          <w:rFonts w:ascii="Arial" w:hAnsi="Arial" w:cs="Arial"/>
          <w:sz w:val="24"/>
          <w:szCs w:val="24"/>
          <w:lang w:val="en-US"/>
        </w:rPr>
        <w:t>]</w:t>
      </w:r>
    </w:p>
    <w:p w14:paraId="5CE0804C" w14:textId="77777777" w:rsidR="004149D5" w:rsidRPr="004149D5" w:rsidRDefault="004149D5" w:rsidP="004149D5">
      <w:pPr>
        <w:rPr>
          <w:rFonts w:ascii="Arial" w:hAnsi="Arial" w:cs="Arial"/>
          <w:sz w:val="24"/>
          <w:szCs w:val="24"/>
          <w:lang w:val="en-US"/>
        </w:rPr>
      </w:pPr>
      <w:proofErr w:type="spellStart"/>
      <w:r w:rsidRPr="004149D5">
        <w:rPr>
          <w:rFonts w:ascii="Arial" w:hAnsi="Arial" w:cs="Arial"/>
          <w:sz w:val="24"/>
          <w:szCs w:val="24"/>
          <w:lang w:val="en-US"/>
        </w:rPr>
        <w:t>Yaffe</w:t>
      </w:r>
      <w:proofErr w:type="spellEnd"/>
      <w:r w:rsidRPr="004149D5">
        <w:rPr>
          <w:rFonts w:ascii="Arial" w:hAnsi="Arial" w:cs="Arial"/>
          <w:sz w:val="24"/>
          <w:szCs w:val="24"/>
          <w:lang w:val="en-US"/>
        </w:rPr>
        <w:t xml:space="preserve"> MJ, </w:t>
      </w:r>
      <w:proofErr w:type="spellStart"/>
      <w:r w:rsidRPr="004149D5">
        <w:rPr>
          <w:rFonts w:ascii="Arial" w:hAnsi="Arial" w:cs="Arial"/>
          <w:sz w:val="24"/>
          <w:szCs w:val="24"/>
          <w:lang w:val="en-US"/>
        </w:rPr>
        <w:t>Orzeck</w:t>
      </w:r>
      <w:proofErr w:type="spellEnd"/>
      <w:r w:rsidRPr="004149D5">
        <w:rPr>
          <w:rFonts w:ascii="Arial" w:hAnsi="Arial" w:cs="Arial"/>
          <w:sz w:val="24"/>
          <w:szCs w:val="24"/>
          <w:lang w:val="en-US"/>
        </w:rPr>
        <w:t xml:space="preserve"> P, </w:t>
      </w:r>
      <w:proofErr w:type="spellStart"/>
      <w:r w:rsidRPr="004149D5">
        <w:rPr>
          <w:rFonts w:ascii="Arial" w:hAnsi="Arial" w:cs="Arial"/>
          <w:sz w:val="24"/>
          <w:szCs w:val="24"/>
          <w:lang w:val="en-US"/>
        </w:rPr>
        <w:t>Barylak</w:t>
      </w:r>
      <w:proofErr w:type="spellEnd"/>
      <w:r w:rsidRPr="004149D5">
        <w:rPr>
          <w:rFonts w:ascii="Arial" w:hAnsi="Arial" w:cs="Arial"/>
          <w:sz w:val="24"/>
          <w:szCs w:val="24"/>
          <w:lang w:val="en-US"/>
        </w:rPr>
        <w:t xml:space="preserve"> L. Family physicians' perspectives on the care of dementia patients and family </w:t>
      </w:r>
      <w:r>
        <w:rPr>
          <w:rFonts w:ascii="Arial" w:hAnsi="Arial" w:cs="Arial"/>
          <w:sz w:val="24"/>
          <w:szCs w:val="24"/>
          <w:lang w:val="en-US"/>
        </w:rPr>
        <w:t>healthcare assistant</w:t>
      </w:r>
      <w:r w:rsidRPr="004149D5">
        <w:rPr>
          <w:rFonts w:ascii="Arial" w:hAnsi="Arial" w:cs="Arial"/>
          <w:sz w:val="24"/>
          <w:szCs w:val="24"/>
          <w:lang w:val="en-US"/>
        </w:rPr>
        <w:t>. Can Fam Physician. 2018; 54:1008–15. [PMC free article] [PubMed] [Google Scholar]</w:t>
      </w:r>
    </w:p>
    <w:p w14:paraId="2BA6C4A5" w14:textId="77777777" w:rsidR="007E23B2" w:rsidRPr="004149D5" w:rsidRDefault="007E23B2">
      <w:pPr>
        <w:rPr>
          <w:rFonts w:ascii="Arial" w:hAnsi="Arial" w:cs="Arial"/>
          <w:sz w:val="24"/>
          <w:szCs w:val="24"/>
        </w:rPr>
      </w:pPr>
    </w:p>
    <w:sectPr w:rsidR="007E23B2" w:rsidRPr="004149D5">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1CC71F" w14:textId="77777777" w:rsidR="007F6960" w:rsidRDefault="007F6960" w:rsidP="004149D5">
      <w:pPr>
        <w:spacing w:after="0" w:line="240" w:lineRule="auto"/>
      </w:pPr>
      <w:r>
        <w:separator/>
      </w:r>
    </w:p>
  </w:endnote>
  <w:endnote w:type="continuationSeparator" w:id="0">
    <w:p w14:paraId="0741D3B0" w14:textId="77777777" w:rsidR="007F6960" w:rsidRDefault="007F6960" w:rsidP="004149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B0312B" w14:textId="77777777" w:rsidR="007F6960" w:rsidRDefault="007F6960" w:rsidP="004149D5">
      <w:pPr>
        <w:spacing w:after="0" w:line="240" w:lineRule="auto"/>
      </w:pPr>
      <w:r>
        <w:separator/>
      </w:r>
    </w:p>
  </w:footnote>
  <w:footnote w:type="continuationSeparator" w:id="0">
    <w:p w14:paraId="38D777C4" w14:textId="77777777" w:rsidR="007F6960" w:rsidRDefault="007F6960" w:rsidP="004149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A2CB78" w14:textId="77777777" w:rsidR="004149D5" w:rsidRPr="004149D5" w:rsidRDefault="004149D5">
    <w:pPr>
      <w:pStyle w:val="Header"/>
      <w:rPr>
        <w:rFonts w:ascii="Arial" w:hAnsi="Arial" w:cs="Arial"/>
        <w:sz w:val="24"/>
      </w:rPr>
    </w:pPr>
    <w:r w:rsidRPr="004149D5">
      <w:rPr>
        <w:rFonts w:ascii="Arial" w:hAnsi="Arial" w:cs="Arial"/>
        <w:sz w:val="24"/>
      </w:rPr>
      <w:t xml:space="preserve">Alexa Domagas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9D5"/>
    <w:rsid w:val="0010353B"/>
    <w:rsid w:val="00276B03"/>
    <w:rsid w:val="004149D5"/>
    <w:rsid w:val="006052FD"/>
    <w:rsid w:val="007E23B2"/>
    <w:rsid w:val="007F6960"/>
    <w:rsid w:val="00996C76"/>
    <w:rsid w:val="00E73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CB9E1"/>
  <w15:chartTrackingRefBased/>
  <w15:docId w15:val="{02AA1AF6-3E0B-4E31-8955-AB3150221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49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9D5"/>
  </w:style>
  <w:style w:type="paragraph" w:styleId="Footer">
    <w:name w:val="footer"/>
    <w:basedOn w:val="Normal"/>
    <w:link w:val="FooterChar"/>
    <w:uiPriority w:val="99"/>
    <w:unhideWhenUsed/>
    <w:rsid w:val="004149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9D5"/>
  </w:style>
  <w:style w:type="character" w:styleId="Hyperlink">
    <w:name w:val="Hyperlink"/>
    <w:basedOn w:val="DefaultParagraphFont"/>
    <w:uiPriority w:val="99"/>
    <w:unhideWhenUsed/>
    <w:rsid w:val="004149D5"/>
    <w:rPr>
      <w:color w:val="0563C1" w:themeColor="hyperlink"/>
      <w:u w:val="single"/>
    </w:rPr>
  </w:style>
  <w:style w:type="character" w:styleId="UnresolvedMention">
    <w:name w:val="Unresolved Mention"/>
    <w:basedOn w:val="DefaultParagraphFont"/>
    <w:uiPriority w:val="99"/>
    <w:semiHidden/>
    <w:unhideWhenUsed/>
    <w:rsid w:val="004149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m/scholar_lookup?title=Rising+tide:+the+impact+of+dementia+on+Canadian+society&amp;publication_year=2010&amp;" TargetMode="External"/><Relationship Id="rId13" Type="http://schemas.openxmlformats.org/officeDocument/2006/relationships/hyperlink" Target="https://www.ncbi.nlm.nih.gov/pmc/articles/PMC539533/"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alzheimer.ca/english/rising_tide/rising_tide_report.htm" TargetMode="External"/><Relationship Id="rId12" Type="http://schemas.openxmlformats.org/officeDocument/2006/relationships/hyperlink" Target="https://scholar.google.com/scholar_lookup?journal=Can+Fam+Physician&amp;title=Family+physicians+and+dementia+in+Canada.+Part+2.+Understanding+the+challenges+of+dementia+care&amp;author=NJ+Pimlott&amp;author=M+Persaud&amp;author=N+Drummond&amp;author=CA+Cohen&amp;author=JL+Silvius&amp;volume=55&amp;publication_year=2009&amp;pages=508-9&amp;pmid=19439708&amp;"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cbi.nlm.nih.gov/pubmed/19439708" TargetMode="External"/><Relationship Id="rId5" Type="http://schemas.openxmlformats.org/officeDocument/2006/relationships/footnotes" Target="footnotes.xml"/><Relationship Id="rId15" Type="http://schemas.openxmlformats.org/officeDocument/2006/relationships/hyperlink" Target="https://scholar.google.com/scholar_lookup?journal=J+R+Soc+Med&amp;title=Dementia:+issues+in+early+recognition+and+intervention+in+primary+care&amp;author=RT+Woods&amp;author=E+Moniz-Cook&amp;author=S+Iliffe&amp;author=P+Campion&amp;author=M+Vernooij-Dassen&amp;volume=96&amp;issue=7&amp;publication_year=2003&amp;pages=320-4&amp;pmid=12835442&amp;" TargetMode="External"/><Relationship Id="rId10" Type="http://schemas.openxmlformats.org/officeDocument/2006/relationships/hyperlink" Target="https://www.ncbi.nlm.nih.gov/pmc/articles/PMC2682312/" TargetMode="External"/><Relationship Id="rId4" Type="http://schemas.openxmlformats.org/officeDocument/2006/relationships/webSettings" Target="webSettings.xml"/><Relationship Id="rId9" Type="http://schemas.openxmlformats.org/officeDocument/2006/relationships/hyperlink" Target="http://www.cfp.ca/content/55/5/508.full.pdf+html" TargetMode="External"/><Relationship Id="rId14" Type="http://schemas.openxmlformats.org/officeDocument/2006/relationships/hyperlink" Target="https://www.ncbi.nlm.nih.gov/pubmed/128354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91D898-324C-455B-BEBE-E64238CC47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10</Pages>
  <Words>4053</Words>
  <Characters>23108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Shaw</dc:creator>
  <cp:keywords/>
  <dc:description/>
  <cp:lastModifiedBy>Callum Shaw</cp:lastModifiedBy>
  <cp:revision>2</cp:revision>
  <dcterms:created xsi:type="dcterms:W3CDTF">2019-04-28T22:29:00Z</dcterms:created>
  <dcterms:modified xsi:type="dcterms:W3CDTF">2019-04-30T16:01:00Z</dcterms:modified>
</cp:coreProperties>
</file>