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680"/>
        <w:gridCol w:w="3032"/>
        <w:gridCol w:w="2605"/>
        <w:gridCol w:w="2605"/>
      </w:tblGrid>
      <w:tr w:rsidRPr="00A406E5" w:rsidR="003B3F9D" w:rsidTr="75119D89" w14:paraId="129127D4" w14:textId="77777777">
        <w:tc>
          <w:tcPr>
            <w:tcW w:w="1680" w:type="dxa"/>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032"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605"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75119D89" w14:paraId="09C52AF8" w14:textId="77777777">
        <w:tc>
          <w:tcPr>
            <w:tcW w:w="1680" w:type="dxa"/>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242" w:type="dxa"/>
            <w:gridSpan w:val="3"/>
            <w:tcMar/>
          </w:tcPr>
          <w:p w:rsidRPr="00A406E5" w:rsidR="00DB116D" w:rsidP="1EF18CC6" w:rsidRDefault="23D6F846" w14:paraId="6BDC9ECE" w14:textId="12942897">
            <w:pPr>
              <w:spacing w:before="120" w:after="120" w:line="259" w:lineRule="auto"/>
              <w:jc w:val="both"/>
            </w:pPr>
            <w:r w:rsidRPr="1EF18CC6">
              <w:rPr>
                <w:rFonts w:ascii="Arial" w:hAnsi="Arial" w:cs="Arial"/>
                <w:b/>
                <w:bCs/>
                <w:sz w:val="22"/>
                <w:szCs w:val="22"/>
              </w:rPr>
              <w:t xml:space="preserve">BSc </w:t>
            </w:r>
            <w:r w:rsidRPr="1EF18CC6" w:rsidR="43BA9219">
              <w:rPr>
                <w:rFonts w:ascii="Arial" w:hAnsi="Arial" w:cs="Arial"/>
                <w:b/>
                <w:bCs/>
                <w:sz w:val="22"/>
                <w:szCs w:val="22"/>
              </w:rPr>
              <w:t>Applied Health and Social Care</w:t>
            </w:r>
          </w:p>
        </w:tc>
      </w:tr>
      <w:tr w:rsidRPr="00A406E5" w:rsidR="008F1308" w:rsidTr="75119D89" w14:paraId="76BEC845" w14:textId="77777777">
        <w:tc>
          <w:tcPr>
            <w:tcW w:w="1680" w:type="dxa"/>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242" w:type="dxa"/>
            <w:gridSpan w:val="3"/>
            <w:tcMar/>
          </w:tcPr>
          <w:p w:rsidRPr="00A406E5" w:rsidR="008F1308" w:rsidP="00E51AAC" w:rsidRDefault="27D8B86D" w14:paraId="727111A4" w14:textId="0C8B464C">
            <w:pPr>
              <w:spacing w:before="120" w:after="120"/>
              <w:jc w:val="both"/>
            </w:pPr>
            <w:r w:rsidRPr="1EF18CC6">
              <w:rPr>
                <w:rFonts w:ascii="Arial" w:hAnsi="Arial" w:cs="Arial"/>
                <w:b/>
                <w:bCs/>
                <w:sz w:val="22"/>
                <w:szCs w:val="22"/>
              </w:rPr>
              <w:t>Introduction to Integrated Health and Social Care</w:t>
            </w:r>
          </w:p>
        </w:tc>
      </w:tr>
      <w:tr w:rsidRPr="00A406E5" w:rsidR="00B84B5B" w:rsidTr="75119D89" w14:paraId="03569861" w14:textId="77777777">
        <w:tc>
          <w:tcPr>
            <w:tcW w:w="1680" w:type="dxa"/>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032" w:type="dxa"/>
            <w:tcMar/>
          </w:tcPr>
          <w:p w:rsidRPr="00A406E5" w:rsidR="00B84B5B" w:rsidP="1C5B6FC9" w:rsidRDefault="40C31BD5" w14:paraId="36A9CEEB" w14:textId="5DD24F52">
            <w:pPr>
              <w:spacing w:before="120" w:after="120"/>
              <w:jc w:val="both"/>
              <w:rPr>
                <w:rFonts w:ascii="Arial" w:hAnsi="Arial" w:cs="Arial"/>
                <w:b/>
                <w:bCs/>
                <w:sz w:val="22"/>
                <w:szCs w:val="22"/>
              </w:rPr>
            </w:pPr>
            <w:r w:rsidRPr="1C5B6FC9">
              <w:rPr>
                <w:rFonts w:ascii="Arial" w:hAnsi="Arial" w:cs="Arial"/>
                <w:b/>
                <w:bCs/>
                <w:sz w:val="22"/>
                <w:szCs w:val="22"/>
              </w:rPr>
              <w:t>BMAH4003</w:t>
            </w:r>
          </w:p>
        </w:tc>
        <w:tc>
          <w:tcPr>
            <w:tcW w:w="2605"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Mar/>
          </w:tcPr>
          <w:p w:rsidRPr="00A406E5" w:rsidR="00B84B5B" w:rsidP="1C5B6FC9" w:rsidRDefault="6BA11CB4" w14:paraId="170704FA" w14:textId="394FEA62">
            <w:pPr>
              <w:spacing w:before="120" w:after="120"/>
              <w:jc w:val="both"/>
              <w:rPr>
                <w:rFonts w:ascii="Arial" w:hAnsi="Arial" w:cs="Arial"/>
                <w:b/>
                <w:bCs/>
                <w:sz w:val="22"/>
                <w:szCs w:val="22"/>
              </w:rPr>
            </w:pPr>
            <w:r w:rsidRPr="1C5B6FC9">
              <w:rPr>
                <w:rFonts w:ascii="Arial" w:hAnsi="Arial" w:cs="Arial"/>
                <w:b/>
                <w:bCs/>
                <w:sz w:val="22"/>
                <w:szCs w:val="22"/>
              </w:rPr>
              <w:t>50%</w:t>
            </w:r>
            <w:r w:rsidR="00D76F1F">
              <w:rPr>
                <w:rFonts w:ascii="Arial" w:hAnsi="Arial" w:cs="Arial"/>
                <w:b/>
                <w:bCs/>
                <w:sz w:val="22"/>
                <w:szCs w:val="22"/>
              </w:rPr>
              <w:t xml:space="preserve"> (2 of 2)</w:t>
            </w:r>
          </w:p>
        </w:tc>
      </w:tr>
      <w:tr w:rsidRPr="00A406E5" w:rsidR="00DB116D" w:rsidTr="75119D89" w14:paraId="1CE88BA1" w14:textId="77777777">
        <w:tc>
          <w:tcPr>
            <w:tcW w:w="1680" w:type="dxa"/>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032" w:type="dxa"/>
            <w:tcMar/>
          </w:tcPr>
          <w:p w:rsidRPr="00A406E5" w:rsidR="00DB116D" w:rsidP="00E51AAC" w:rsidRDefault="00D76F1F" w14:paraId="76AE452E" w14:textId="71D6D600">
            <w:pPr>
              <w:spacing w:before="120" w:after="120"/>
              <w:jc w:val="both"/>
              <w:rPr>
                <w:rFonts w:ascii="Arial" w:hAnsi="Arial" w:cs="Arial"/>
                <w:b/>
                <w:sz w:val="22"/>
                <w:szCs w:val="22"/>
              </w:rPr>
            </w:pPr>
            <w:r>
              <w:rPr>
                <w:rFonts w:ascii="Arial" w:hAnsi="Arial" w:cs="Arial"/>
                <w:b/>
                <w:sz w:val="22"/>
                <w:szCs w:val="22"/>
              </w:rPr>
              <w:t>Stephanie John</w:t>
            </w:r>
          </w:p>
        </w:tc>
        <w:tc>
          <w:tcPr>
            <w:tcW w:w="2605"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Mar/>
          </w:tcPr>
          <w:p w:rsidRPr="00A406E5" w:rsidR="00DB116D" w:rsidP="00E51AAC" w:rsidRDefault="00D76F1F" w14:paraId="3799A8AB" w14:textId="3394027B">
            <w:pPr>
              <w:spacing w:before="120" w:after="120"/>
              <w:jc w:val="both"/>
              <w:rPr>
                <w:rFonts w:ascii="Arial" w:hAnsi="Arial" w:cs="Arial"/>
                <w:b/>
                <w:sz w:val="22"/>
                <w:szCs w:val="22"/>
              </w:rPr>
            </w:pPr>
            <w:r>
              <w:rPr>
                <w:rFonts w:ascii="Arial" w:hAnsi="Arial" w:cs="Arial"/>
                <w:b/>
                <w:sz w:val="22"/>
                <w:szCs w:val="22"/>
              </w:rPr>
              <w:t>Felicity Peacock</w:t>
            </w:r>
          </w:p>
        </w:tc>
      </w:tr>
      <w:tr w:rsidRPr="00A406E5" w:rsidR="00DB116D" w:rsidTr="75119D89" w14:paraId="26C8A4AE" w14:textId="77777777">
        <w:tc>
          <w:tcPr>
            <w:tcW w:w="1680" w:type="dxa"/>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032" w:type="dxa"/>
            <w:tcMar/>
          </w:tcPr>
          <w:p w:rsidRPr="00A406E5" w:rsidR="00DB116D" w:rsidP="75119D89" w:rsidRDefault="0A85F0A2" w14:paraId="065A90EC" w14:textId="46D4897E">
            <w:pPr>
              <w:pStyle w:val="Normal"/>
              <w:suppressLineNumbers w:val="0"/>
              <w:bidi w:val="0"/>
              <w:spacing w:before="120" w:beforeAutospacing="off" w:after="120" w:afterAutospacing="off" w:line="259" w:lineRule="auto"/>
              <w:ind w:left="0" w:right="0"/>
              <w:jc w:val="both"/>
            </w:pPr>
            <w:r w:rsidRPr="75119D89" w:rsidR="3B6B9507">
              <w:rPr>
                <w:rFonts w:ascii="Arial" w:hAnsi="Arial" w:cs="Arial"/>
                <w:b w:val="1"/>
                <w:bCs w:val="1"/>
                <w:sz w:val="22"/>
                <w:szCs w:val="22"/>
              </w:rPr>
              <w:t>Case Study</w:t>
            </w:r>
          </w:p>
        </w:tc>
        <w:tc>
          <w:tcPr>
            <w:tcW w:w="2605" w:type="dxa"/>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Pr="00A406E5" w:rsidR="00DB116D" w:rsidP="00E51AAC" w:rsidRDefault="228BA40F" w14:paraId="673CE922" w14:textId="735DEF31">
            <w:pPr>
              <w:spacing w:before="120" w:after="120"/>
              <w:jc w:val="both"/>
            </w:pPr>
            <w:r w:rsidRPr="1EF18CC6">
              <w:rPr>
                <w:rFonts w:ascii="Arial" w:hAnsi="Arial" w:cs="Arial"/>
                <w:b/>
                <w:bCs/>
                <w:sz w:val="22"/>
                <w:szCs w:val="22"/>
              </w:rPr>
              <w:t>1 hour</w:t>
            </w:r>
          </w:p>
        </w:tc>
      </w:tr>
      <w:tr w:rsidRPr="00A406E5" w:rsidR="00B84B5B" w:rsidTr="75119D89" w14:paraId="1E935E6C" w14:textId="77777777">
        <w:tc>
          <w:tcPr>
            <w:tcW w:w="1680" w:type="dxa"/>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032" w:type="dxa"/>
            <w:tcMar/>
          </w:tcPr>
          <w:p w:rsidRPr="00A406E5" w:rsidR="00B84B5B" w:rsidP="005F0579" w:rsidRDefault="00B84B5B" w14:paraId="2D03E3AB" w14:textId="77777777">
            <w:pPr>
              <w:spacing w:before="120" w:after="120"/>
              <w:jc w:val="both"/>
              <w:rPr>
                <w:rFonts w:ascii="Arial" w:hAnsi="Arial" w:cs="Arial"/>
                <w:b/>
                <w:sz w:val="22"/>
                <w:szCs w:val="22"/>
              </w:rPr>
            </w:pPr>
          </w:p>
        </w:tc>
        <w:tc>
          <w:tcPr>
            <w:tcW w:w="2605" w:type="dxa"/>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Mar/>
          </w:tcPr>
          <w:p w:rsidRPr="00A406E5" w:rsidR="00B84B5B" w:rsidP="005F0579" w:rsidRDefault="00B84B5B" w14:paraId="3EA6C2FE" w14:textId="77777777">
            <w:pPr>
              <w:spacing w:before="120" w:after="120"/>
              <w:jc w:val="both"/>
              <w:rPr>
                <w:rFonts w:ascii="Arial" w:hAnsi="Arial" w:cs="Arial"/>
                <w:b/>
                <w:sz w:val="22"/>
                <w:szCs w:val="22"/>
              </w:rPr>
            </w:pPr>
          </w:p>
        </w:tc>
      </w:tr>
      <w:tr w:rsidRPr="00A406E5" w:rsidR="00152E9D" w:rsidTr="75119D89" w14:paraId="53AF1309" w14:textId="77777777">
        <w:tc>
          <w:tcPr>
            <w:tcW w:w="1680" w:type="dxa"/>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242"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5119D89" w14:paraId="1E024A4F" w14:textId="77777777">
        <w:tc>
          <w:tcPr>
            <w:tcW w:w="1680" w:type="dxa"/>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242"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26408E" w:rsidTr="75119D89" w14:paraId="550B5F59" w14:textId="77777777">
        <w:tc>
          <w:tcPr>
            <w:tcW w:w="1680" w:type="dxa"/>
            <w:tcMar/>
          </w:tcPr>
          <w:p w:rsidRPr="00A406E5" w:rsidR="0026408E" w:rsidP="0026408E" w:rsidRDefault="0026408E" w14:paraId="1656A597" w14:textId="7D0DC519">
            <w:pPr>
              <w:spacing w:before="120" w:after="120"/>
              <w:rPr>
                <w:rFonts w:ascii="Arial" w:hAnsi="Arial" w:cs="Arial"/>
                <w:b/>
                <w:sz w:val="22"/>
                <w:szCs w:val="22"/>
              </w:rPr>
            </w:pPr>
            <w:r>
              <w:rPr>
                <w:rFonts w:ascii="Arial" w:hAnsi="Arial" w:cs="Arial"/>
                <w:b/>
                <w:sz w:val="22"/>
                <w:szCs w:val="22"/>
              </w:rPr>
              <w:t>Work over the word limit:</w:t>
            </w:r>
          </w:p>
        </w:tc>
        <w:tc>
          <w:tcPr>
            <w:tcW w:w="8242" w:type="dxa"/>
            <w:gridSpan w:val="3"/>
            <w:tcMar/>
          </w:tcPr>
          <w:tbl>
            <w:tblPr>
              <w:tblW w:w="7611" w:type="dxa"/>
              <w:tblCellMar>
                <w:left w:w="0" w:type="dxa"/>
                <w:right w:w="0" w:type="dxa"/>
              </w:tblCellMar>
              <w:tblLook w:val="04A0" w:firstRow="1" w:lastRow="0" w:firstColumn="1" w:lastColumn="0" w:noHBand="0" w:noVBand="1"/>
            </w:tblPr>
            <w:tblGrid>
              <w:gridCol w:w="7611"/>
            </w:tblGrid>
            <w:tr w:rsidRPr="006B0E75" w:rsidR="0026408E" w:rsidTr="008F1BBB" w14:paraId="37FC4365" w14:textId="77777777">
              <w:tc>
                <w:tcPr>
                  <w:tcW w:w="7611" w:type="dxa"/>
                  <w:tcBorders>
                    <w:left w:val="nil"/>
                  </w:tcBorders>
                  <w:tcMar>
                    <w:top w:w="0" w:type="dxa"/>
                    <w:left w:w="108" w:type="dxa"/>
                    <w:bottom w:w="0" w:type="dxa"/>
                    <w:right w:w="108" w:type="dxa"/>
                  </w:tcMar>
                </w:tcPr>
                <w:p w:rsidRPr="006B0E75" w:rsidR="0026408E" w:rsidP="0026408E" w:rsidRDefault="0026408E" w14:paraId="144F4A4B" w14:textId="77777777">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rsidRPr="006B0E75" w:rsidR="0026408E" w:rsidP="0026408E" w:rsidRDefault="0026408E" w14:paraId="40E1DC9D" w14:textId="77777777">
                  <w:pPr>
                    <w:numPr>
                      <w:ilvl w:val="0"/>
                      <w:numId w:val="20"/>
                    </w:numPr>
                    <w:rPr>
                      <w:rFonts w:ascii="Arial" w:hAnsi="Arial" w:cs="Arial"/>
                      <w:sz w:val="22"/>
                      <w:szCs w:val="22"/>
                    </w:rPr>
                  </w:pPr>
                  <w:r w:rsidRPr="006B0E75">
                    <w:rPr>
                      <w:rFonts w:ascii="Arial" w:hAnsi="Arial" w:cs="Arial"/>
                      <w:sz w:val="22"/>
                      <w:szCs w:val="22"/>
                    </w:rPr>
                    <w:t>You write clearly and concisely.</w:t>
                  </w:r>
                </w:p>
                <w:p w:rsidRPr="006B0E75" w:rsidR="0026408E" w:rsidP="0026408E" w:rsidRDefault="0026408E" w14:paraId="33D943CF" w14:textId="77777777">
                  <w:pPr>
                    <w:numPr>
                      <w:ilvl w:val="0"/>
                      <w:numId w:val="20"/>
                    </w:numPr>
                    <w:rPr>
                      <w:rFonts w:ascii="Arial" w:hAnsi="Arial" w:cs="Arial"/>
                      <w:sz w:val="22"/>
                      <w:szCs w:val="22"/>
                    </w:rPr>
                  </w:pPr>
                  <w:r w:rsidRPr="006B0E75">
                    <w:rPr>
                      <w:rFonts w:ascii="Arial" w:hAnsi="Arial" w:cs="Arial"/>
                      <w:sz w:val="22"/>
                      <w:szCs w:val="22"/>
                    </w:rPr>
                    <w:t>All students complete the assessment on an equal basis.</w:t>
                  </w:r>
                </w:p>
                <w:p w:rsidRPr="006B0E75" w:rsidR="0026408E" w:rsidP="0026408E" w:rsidRDefault="0026408E" w14:paraId="310B2EB2" w14:textId="77777777">
                  <w:pPr>
                    <w:ind w:left="-10"/>
                    <w:rPr>
                      <w:rFonts w:ascii="Arial" w:hAnsi="Arial" w:cs="Arial"/>
                      <w:b/>
                      <w:bCs/>
                      <w:sz w:val="22"/>
                      <w:szCs w:val="22"/>
                    </w:rPr>
                  </w:pPr>
                </w:p>
                <w:p w:rsidRPr="006B0E75" w:rsidR="0026408E" w:rsidP="0026408E" w:rsidRDefault="0026408E" w14:paraId="150B3BFB" w14:textId="77777777">
                  <w:pPr>
                    <w:keepNext/>
                    <w:rPr>
                      <w:rFonts w:ascii="Arial" w:hAnsi="Arial" w:cs="Arial"/>
                      <w:b/>
                      <w:bCs/>
                      <w:sz w:val="22"/>
                      <w:szCs w:val="22"/>
                    </w:rPr>
                  </w:pPr>
                  <w:r w:rsidRPr="006B0E75">
                    <w:rPr>
                      <w:rFonts w:ascii="Arial" w:hAnsi="Arial" w:cs="Arial"/>
                      <w:b/>
                      <w:bCs/>
                      <w:sz w:val="22"/>
                      <w:szCs w:val="22"/>
                    </w:rPr>
                    <w:t>If You Go Over the Word Limit</w:t>
                  </w:r>
                </w:p>
                <w:p w:rsidRPr="006B0E75" w:rsidR="0026408E" w:rsidP="0026408E" w:rsidRDefault="0026408E" w14:paraId="6B08D370" w14:textId="77777777">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rsidRPr="006B0E75" w:rsidR="0026408E" w:rsidP="0026408E" w:rsidRDefault="0026408E" w14:paraId="4CA465E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6B0E75" w:rsidR="0026408E" w:rsidTr="008F1BBB" w14:paraId="5BA0B3DE"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59E700D9" w14:textId="77777777">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0E18772D" w14:textId="77777777">
                        <w:pPr>
                          <w:ind w:left="-10"/>
                          <w:rPr>
                            <w:rFonts w:ascii="Arial" w:hAnsi="Arial" w:cs="Arial"/>
                            <w:sz w:val="22"/>
                            <w:szCs w:val="22"/>
                          </w:rPr>
                        </w:pPr>
                        <w:r w:rsidRPr="006B0E75">
                          <w:rPr>
                            <w:rFonts w:ascii="Arial" w:hAnsi="Arial" w:cs="Arial"/>
                            <w:b/>
                            <w:bCs/>
                            <w:sz w:val="22"/>
                            <w:szCs w:val="22"/>
                          </w:rPr>
                          <w:t>Penalty Applied</w:t>
                        </w:r>
                      </w:p>
                    </w:tc>
                  </w:tr>
                  <w:tr w:rsidRPr="006B0E75" w:rsidR="0026408E" w:rsidTr="008F1BBB" w14:paraId="3343E6C8"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3F21202B" w14:textId="77777777">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74DBE743" w14:textId="77777777">
                        <w:pPr>
                          <w:ind w:left="-10"/>
                          <w:rPr>
                            <w:rFonts w:ascii="Arial" w:hAnsi="Arial" w:cs="Arial"/>
                            <w:sz w:val="22"/>
                            <w:szCs w:val="22"/>
                          </w:rPr>
                        </w:pPr>
                        <w:r w:rsidRPr="006B0E75">
                          <w:rPr>
                            <w:rFonts w:ascii="Arial" w:hAnsi="Arial" w:cs="Arial"/>
                            <w:sz w:val="22"/>
                            <w:szCs w:val="22"/>
                          </w:rPr>
                          <w:t>No penalty</w:t>
                        </w:r>
                      </w:p>
                    </w:tc>
                  </w:tr>
                  <w:tr w:rsidRPr="006B0E75" w:rsidR="0026408E" w:rsidTr="008F1BBB" w14:paraId="26B9BB2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4EF960CB" w14:textId="77777777">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5003394A" w14:textId="77777777">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26408E" w:rsidTr="008F1BBB" w14:paraId="14029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3E4D96E4" w14:textId="6CC14F45">
                        <w:pPr>
                          <w:ind w:left="-10"/>
                          <w:rPr>
                            <w:rFonts w:ascii="Arial" w:hAnsi="Arial" w:cs="Arial"/>
                            <w:sz w:val="22"/>
                            <w:szCs w:val="22"/>
                          </w:rPr>
                        </w:pPr>
                        <w:r w:rsidRPr="006B0E75">
                          <w:rPr>
                            <w:rFonts w:ascii="Arial" w:hAnsi="Arial" w:cs="Arial"/>
                            <w:b/>
                            <w:bCs/>
                            <w:sz w:val="22"/>
                            <w:szCs w:val="22"/>
                          </w:rPr>
                          <w:t>2</w:t>
                        </w:r>
                        <w:r w:rsidRPr="006B0E75" w:rsidR="000644E7">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41A28CDC" w14:textId="77777777">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26408E" w:rsidTr="008F1BBB" w14:paraId="50E6337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0644E7" w14:paraId="42E2A544" w14:textId="7F359C5C">
                        <w:pPr>
                          <w:ind w:left="-10"/>
                          <w:rPr>
                            <w:rFonts w:ascii="Arial" w:hAnsi="Arial" w:cs="Arial"/>
                            <w:sz w:val="22"/>
                            <w:szCs w:val="22"/>
                          </w:rPr>
                        </w:pPr>
                        <w:r w:rsidRPr="006B0E75">
                          <w:rPr>
                            <w:rFonts w:ascii="Arial" w:hAnsi="Arial" w:cs="Arial"/>
                            <w:b/>
                            <w:bCs/>
                            <w:sz w:val="22"/>
                            <w:szCs w:val="22"/>
                          </w:rPr>
                          <w:t xml:space="preserve">Over </w:t>
                        </w:r>
                        <w:r w:rsidRPr="006B0E75" w:rsidR="0026408E">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0BEAFC85" w14:textId="77777777">
                        <w:pPr>
                          <w:ind w:left="-10"/>
                          <w:rPr>
                            <w:rFonts w:ascii="Arial" w:hAnsi="Arial" w:cs="Arial"/>
                            <w:sz w:val="22"/>
                            <w:szCs w:val="22"/>
                          </w:rPr>
                        </w:pPr>
                        <w:r w:rsidRPr="006B0E75">
                          <w:rPr>
                            <w:rFonts w:ascii="Arial" w:hAnsi="Arial" w:cs="Arial"/>
                            <w:sz w:val="22"/>
                            <w:szCs w:val="22"/>
                          </w:rPr>
                          <w:t>Mark capped at the pass mark</w:t>
                        </w:r>
                      </w:p>
                    </w:tc>
                  </w:tr>
                </w:tbl>
                <w:p w:rsidRPr="006B0E75" w:rsidR="0026408E" w:rsidP="0026408E" w:rsidRDefault="0026408E" w14:paraId="2A520C97" w14:textId="77777777">
                  <w:pPr>
                    <w:ind w:left="-10"/>
                    <w:rPr>
                      <w:rFonts w:ascii="Arial" w:hAnsi="Arial" w:cs="Arial" w:eastAsiaTheme="minorEastAsia"/>
                      <w:sz w:val="22"/>
                      <w:szCs w:val="22"/>
                      <w14:ligatures w14:val="standardContextual"/>
                    </w:rPr>
                  </w:pPr>
                </w:p>
                <w:p w:rsidRPr="006B0E75" w:rsidR="0026408E" w:rsidP="0026408E" w:rsidRDefault="0026408E" w14:paraId="28B9CFF4" w14:textId="77777777">
                  <w:pPr>
                    <w:ind w:left="-10"/>
                    <w:rPr>
                      <w:rFonts w:ascii="Arial" w:hAnsi="Arial" w:cs="Arial"/>
                      <w:sz w:val="22"/>
                      <w:szCs w:val="22"/>
                    </w:rPr>
                  </w:pPr>
                  <w:r w:rsidRPr="006B0E75">
                    <w:rPr>
                      <w:rFonts w:ascii="Arial" w:hAnsi="Arial" w:cs="Arial"/>
                      <w:b/>
                      <w:bCs/>
                      <w:sz w:val="22"/>
                      <w:szCs w:val="22"/>
                    </w:rPr>
                    <w:t>Examples (Undergraduate):</w:t>
                  </w:r>
                </w:p>
                <w:p w:rsidRPr="006B0E75" w:rsidR="0026408E" w:rsidP="0026408E" w:rsidRDefault="0026408E" w14:paraId="7B6B87F9" w14:textId="77777777">
                  <w:pPr>
                    <w:numPr>
                      <w:ilvl w:val="0"/>
                      <w:numId w:val="19"/>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rsidRPr="006B0E75" w:rsidR="0026408E" w:rsidP="0026408E" w:rsidRDefault="0026408E" w14:paraId="674C4E78" w14:textId="77777777">
                  <w:pPr>
                    <w:numPr>
                      <w:ilvl w:val="0"/>
                      <w:numId w:val="19"/>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rsidRPr="006B0E75" w:rsidR="0026408E" w:rsidP="0026408E" w:rsidRDefault="0026408E" w14:paraId="756B4AE6" w14:textId="77777777">
                  <w:pPr>
                    <w:numPr>
                      <w:ilvl w:val="0"/>
                      <w:numId w:val="19"/>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rsidRPr="006B0E75" w:rsidR="0026408E" w:rsidP="0026408E" w:rsidRDefault="0026408E" w14:paraId="30255CAE" w14:textId="77777777">
                  <w:pPr>
                    <w:numPr>
                      <w:ilvl w:val="0"/>
                      <w:numId w:val="19"/>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rsidRPr="006B0E75" w:rsidR="0026408E" w:rsidP="0026408E" w:rsidRDefault="0026408E" w14:paraId="24615442" w14:textId="77777777">
                  <w:pPr>
                    <w:ind w:left="-10"/>
                    <w:rPr>
                      <w:rFonts w:ascii="Arial" w:hAnsi="Arial" w:cs="Arial" w:eastAsiaTheme="minorEastAsia"/>
                      <w:b/>
                      <w:bCs/>
                      <w:sz w:val="22"/>
                      <w:szCs w:val="22"/>
                    </w:rPr>
                  </w:pPr>
                </w:p>
                <w:p w:rsidRPr="006B0E75" w:rsidR="0026408E" w:rsidP="0026408E" w:rsidRDefault="0026408E" w14:paraId="44EA21AC" w14:textId="77777777">
                  <w:pPr>
                    <w:ind w:left="-10"/>
                    <w:rPr>
                      <w:rFonts w:ascii="Arial" w:hAnsi="Arial" w:cs="Arial"/>
                      <w:b/>
                      <w:bCs/>
                      <w:sz w:val="22"/>
                      <w:szCs w:val="22"/>
                    </w:rPr>
                  </w:pPr>
                  <w:r w:rsidRPr="006B0E75">
                    <w:rPr>
                      <w:rFonts w:ascii="Arial" w:hAnsi="Arial" w:cs="Arial"/>
                      <w:b/>
                      <w:bCs/>
                      <w:sz w:val="22"/>
                      <w:szCs w:val="22"/>
                    </w:rPr>
                    <w:t>If You Are Under the Word Limit</w:t>
                  </w:r>
                </w:p>
                <w:p w:rsidRPr="006B0E75" w:rsidR="0026408E" w:rsidP="0026408E" w:rsidRDefault="0026408E" w14:paraId="651A9814" w14:textId="77777777">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rsidRPr="006B0E75" w:rsidR="0026408E" w:rsidP="0026408E" w:rsidRDefault="0026408E" w14:paraId="484913E0" w14:textId="77777777">
                  <w:pPr>
                    <w:ind w:left="-10"/>
                    <w:rPr>
                      <w:rFonts w:ascii="Arial" w:hAnsi="Arial" w:cs="Arial"/>
                      <w:b/>
                      <w:bCs/>
                      <w:sz w:val="22"/>
                      <w:szCs w:val="22"/>
                    </w:rPr>
                  </w:pPr>
                </w:p>
                <w:p w:rsidRPr="006B0E75" w:rsidR="0026408E" w:rsidP="0026408E" w:rsidRDefault="0026408E" w14:paraId="368C65B2" w14:textId="77777777">
                  <w:pPr>
                    <w:ind w:left="-10"/>
                    <w:rPr>
                      <w:rFonts w:ascii="Arial" w:hAnsi="Arial" w:cs="Arial"/>
                      <w:b/>
                      <w:bCs/>
                      <w:sz w:val="22"/>
                      <w:szCs w:val="22"/>
                    </w:rPr>
                  </w:pPr>
                  <w:r w:rsidRPr="006B0E75">
                    <w:rPr>
                      <w:rFonts w:ascii="Arial" w:hAnsi="Arial" w:cs="Arial"/>
                      <w:b/>
                      <w:bCs/>
                      <w:sz w:val="22"/>
                      <w:szCs w:val="22"/>
                    </w:rPr>
                    <w:t>Feedback</w:t>
                  </w:r>
                </w:p>
                <w:p w:rsidRPr="006B0E75" w:rsidR="0026408E" w:rsidP="0026408E" w:rsidRDefault="0026408E" w14:paraId="43263807" w14:textId="77777777">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r>
                  <w:r w:rsidRPr="006B0E75">
                    <w:rPr>
                      <w:rFonts w:ascii="Arial" w:hAnsi="Arial" w:cs="Arial"/>
                      <w:sz w:val="22"/>
                      <w:szCs w:val="22"/>
                    </w:rPr>
                    <w:t>limit penalty is applied, this will be stated clearly in your feedback, along with the reason.</w:t>
                  </w:r>
                </w:p>
                <w:p w:rsidRPr="006B0E75" w:rsidR="0026408E" w:rsidP="0026408E" w:rsidRDefault="0026408E" w14:paraId="2C4040A2" w14:textId="77777777">
                  <w:pPr>
                    <w:rPr>
                      <w:rFonts w:ascii="Arial" w:hAnsi="Arial" w:cs="Arial"/>
                      <w:color w:val="0F4761"/>
                      <w:sz w:val="22"/>
                      <w:szCs w:val="22"/>
                    </w:rPr>
                  </w:pPr>
                </w:p>
              </w:tc>
            </w:tr>
          </w:tbl>
          <w:p w:rsidRPr="00A406E5" w:rsidR="0026408E" w:rsidP="0026408E" w:rsidRDefault="0026408E" w14:paraId="151B57FE" w14:textId="77777777">
            <w:pPr>
              <w:spacing w:before="120" w:after="120"/>
              <w:jc w:val="both"/>
              <w:rPr>
                <w:rFonts w:ascii="Arial" w:hAnsi="Arial" w:cs="Arial"/>
                <w:sz w:val="22"/>
                <w:szCs w:val="22"/>
              </w:rPr>
            </w:pPr>
          </w:p>
        </w:tc>
      </w:tr>
    </w:tbl>
    <w:p w:rsidRPr="00A406E5" w:rsidR="0028204E" w:rsidP="00DB116D" w:rsidRDefault="0028204E" w14:paraId="58E971F1" w14:textId="77777777">
      <w:pPr>
        <w:rPr>
          <w:rFonts w:ascii="Arial" w:hAnsi="Arial" w:cs="Arial"/>
          <w:sz w:val="32"/>
        </w:rPr>
      </w:pPr>
    </w:p>
    <w:p w:rsidR="00A406E5" w:rsidRDefault="00A406E5" w14:paraId="1721F49C" w14:textId="3C908E53">
      <w:pPr>
        <w:rPr>
          <w:rFonts w:ascii="Arial" w:hAnsi="Arial" w:cs="Arial"/>
          <w:sz w:val="32"/>
        </w:rPr>
      </w:pP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1C5B6FC9" w14:paraId="1CD9FD23" w14:textId="77777777">
        <w:tc>
          <w:tcPr>
            <w:tcW w:w="9747" w:type="dxa"/>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1C5B6FC9"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A406E5" w:rsidR="00C01A3F" w:rsidP="1C5B6FC9" w:rsidRDefault="00C01A3F" w14:paraId="4A281088" w14:textId="750F14B7">
            <w:pPr>
              <w:rPr>
                <w:rFonts w:ascii="Arial" w:hAnsi="Arial" w:eastAsia="Arial" w:cs="Arial"/>
                <w:color w:val="000000" w:themeColor="text1"/>
                <w:sz w:val="22"/>
                <w:szCs w:val="22"/>
              </w:rPr>
            </w:pPr>
          </w:p>
          <w:p w:rsidRPr="00A406E5" w:rsidR="00C01A3F" w:rsidP="1C5B6FC9" w:rsidRDefault="4F589F98" w14:paraId="489BF0F4" w14:textId="7A1B21F9">
            <w:pPr>
              <w:rPr>
                <w:rFonts w:ascii="Arial" w:hAnsi="Arial" w:eastAsia="Arial" w:cs="Arial"/>
                <w:color w:val="000000" w:themeColor="text1"/>
                <w:sz w:val="22"/>
                <w:szCs w:val="22"/>
              </w:rPr>
            </w:pPr>
            <w:r w:rsidRPr="1C5B6FC9">
              <w:rPr>
                <w:rFonts w:ascii="Arial" w:hAnsi="Arial" w:eastAsia="Arial" w:cs="Arial"/>
                <w:color w:val="000000" w:themeColor="text1"/>
                <w:sz w:val="22"/>
                <w:szCs w:val="22"/>
              </w:rPr>
              <w:t>Upon the successful completion of this module, the student should be able to:</w:t>
            </w:r>
          </w:p>
          <w:p w:rsidRPr="00A406E5" w:rsidR="00C01A3F" w:rsidP="1C5B6FC9" w:rsidRDefault="4F589F98" w14:paraId="7DA57430" w14:textId="0CDE3A0B">
            <w:pPr>
              <w:rPr>
                <w:rFonts w:ascii="Arial" w:hAnsi="Arial" w:eastAsia="Arial" w:cs="Arial"/>
                <w:color w:val="000000" w:themeColor="text1"/>
                <w:sz w:val="22"/>
                <w:szCs w:val="22"/>
              </w:rPr>
            </w:pPr>
            <w:r w:rsidRPr="1C5B6FC9">
              <w:rPr>
                <w:rFonts w:ascii="Arial" w:hAnsi="Arial" w:eastAsia="Arial" w:cs="Arial"/>
                <w:color w:val="000000" w:themeColor="text1"/>
                <w:sz w:val="22"/>
                <w:szCs w:val="22"/>
              </w:rPr>
              <w:t xml:space="preserve"> </w:t>
            </w:r>
          </w:p>
          <w:p w:rsidRPr="00A406E5" w:rsidR="00C01A3F" w:rsidP="1C5B6FC9" w:rsidRDefault="4F589F98" w14:paraId="1E20338C" w14:textId="0AF11BF4">
            <w:pPr>
              <w:pStyle w:val="ListParagraph"/>
              <w:numPr>
                <w:ilvl w:val="0"/>
                <w:numId w:val="1"/>
              </w:numPr>
              <w:rPr>
                <w:rFonts w:ascii="Arial" w:hAnsi="Arial" w:eastAsia="Arial" w:cs="Arial"/>
                <w:color w:val="000000" w:themeColor="text1"/>
                <w:sz w:val="22"/>
                <w:szCs w:val="22"/>
              </w:rPr>
            </w:pPr>
            <w:r w:rsidRPr="1C5B6FC9">
              <w:rPr>
                <w:rFonts w:ascii="Arial" w:hAnsi="Arial" w:eastAsia="Arial" w:cs="Arial"/>
                <w:color w:val="000000" w:themeColor="text1"/>
                <w:sz w:val="22"/>
                <w:szCs w:val="22"/>
              </w:rPr>
              <w:t>explain the purpose and importance of integrated health and social care, including the complexity of services, service users, and the role of safeguarding, legislation, and regulatory bodies;</w:t>
            </w:r>
          </w:p>
          <w:p w:rsidRPr="00A406E5" w:rsidR="00C01A3F" w:rsidP="1C5B6FC9" w:rsidRDefault="4F589F98" w14:paraId="2C2A70A1" w14:textId="416FECB7">
            <w:pPr>
              <w:pStyle w:val="ListParagraph"/>
              <w:numPr>
                <w:ilvl w:val="0"/>
                <w:numId w:val="1"/>
              </w:numPr>
              <w:rPr>
                <w:rFonts w:ascii="Arial" w:hAnsi="Arial" w:eastAsia="Arial" w:cs="Arial"/>
                <w:color w:val="000000" w:themeColor="text1"/>
                <w:sz w:val="22"/>
                <w:szCs w:val="22"/>
              </w:rPr>
            </w:pPr>
            <w:r w:rsidRPr="1C5B6FC9">
              <w:rPr>
                <w:rFonts w:ascii="Arial" w:hAnsi="Arial" w:eastAsia="Arial" w:cs="Arial"/>
                <w:color w:val="000000" w:themeColor="text1"/>
                <w:sz w:val="22"/>
                <w:szCs w:val="22"/>
              </w:rPr>
              <w:t>demonstrate knowledge and understanding of multi-agency partnership working, public sector structures, and how funding models shape the delivery and organisation of integrated health and social care services;</w:t>
            </w:r>
          </w:p>
          <w:p w:rsidRPr="00A406E5" w:rsidR="00C01A3F" w:rsidP="1C5B6FC9" w:rsidRDefault="4F589F98" w14:paraId="4F8DECF5" w14:textId="479F97ED">
            <w:pPr>
              <w:pStyle w:val="ListParagraph"/>
              <w:numPr>
                <w:ilvl w:val="0"/>
                <w:numId w:val="1"/>
              </w:numPr>
              <w:rPr>
                <w:rFonts w:ascii="Arial" w:hAnsi="Arial" w:eastAsia="Arial" w:cs="Arial"/>
                <w:color w:val="000000" w:themeColor="text1"/>
                <w:sz w:val="22"/>
                <w:szCs w:val="22"/>
              </w:rPr>
            </w:pPr>
            <w:r w:rsidRPr="1C5B6FC9">
              <w:rPr>
                <w:rFonts w:ascii="Arial" w:hAnsi="Arial" w:eastAsia="Arial" w:cs="Arial"/>
                <w:color w:val="000000" w:themeColor="text1"/>
                <w:sz w:val="22"/>
                <w:szCs w:val="22"/>
              </w:rPr>
              <w:t>analyse the relevance and influence of the Welsh context on policy, legislation, and practice within integrated health and social care</w:t>
            </w:r>
          </w:p>
          <w:p w:rsidRPr="00A406E5" w:rsidR="00C01A3F" w:rsidP="1C5B6FC9" w:rsidRDefault="00C01A3F" w14:paraId="1D2C4800" w14:textId="0BEFC7A7">
            <w:pPr>
              <w:rPr>
                <w:rFonts w:ascii="Arial" w:hAnsi="Arial" w:cs="Arial"/>
                <w:sz w:val="22"/>
                <w:szCs w:val="22"/>
              </w:rPr>
            </w:pP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0026408E" w:rsidRDefault="0026408E" w14:paraId="7D7AECC8" w14:textId="10B0E1A5">
      <w:pPr>
        <w:rPr>
          <w:rFonts w:ascii="Arial" w:hAnsi="Arial" w:cs="Arial"/>
          <w:b/>
        </w:rPr>
      </w:pPr>
      <w:r>
        <w:rPr>
          <w:rFonts w:ascii="Arial" w:hAnsi="Arial" w:cs="Arial"/>
          <w:b/>
        </w:rPr>
        <w:br w:type="page"/>
      </w:r>
    </w:p>
    <w:p w:rsidRPr="00A406E5" w:rsidR="0028204E" w:rsidP="00BA1176" w:rsidRDefault="0028204E" w14:paraId="6CCD221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1C5B6FC9"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1C5B6FC9" w:rsidP="1C5B6FC9" w:rsidRDefault="1C5B6FC9" w14:paraId="3B56EE11" w14:textId="551ABBFF">
      <w:pPr>
        <w:jc w:val="both"/>
        <w:rPr>
          <w:rFonts w:ascii="Arial" w:hAnsi="Arial" w:cs="Arial"/>
          <w:sz w:val="22"/>
          <w:szCs w:val="22"/>
        </w:rPr>
      </w:pPr>
    </w:p>
    <w:p w:rsidRPr="00A406E5" w:rsidR="00EE6F25" w:rsidP="1C5B6FC9" w:rsidRDefault="3E16094F" w14:paraId="40623D97" w14:textId="2D531508">
      <w:pPr>
        <w:jc w:val="both"/>
        <w:rPr>
          <w:rFonts w:ascii="Arial" w:hAnsi="Arial" w:cs="Arial"/>
          <w:b/>
          <w:bCs/>
          <w:sz w:val="22"/>
          <w:szCs w:val="22"/>
        </w:rPr>
      </w:pPr>
      <w:r w:rsidRPr="1C5B6FC9">
        <w:rPr>
          <w:rFonts w:ascii="Arial" w:hAnsi="Arial" w:cs="Arial"/>
          <w:b/>
          <w:bCs/>
          <w:sz w:val="22"/>
          <w:szCs w:val="22"/>
        </w:rPr>
        <w:t>Task: To complete a review of a case study in one hour under exam conditions</w:t>
      </w:r>
    </w:p>
    <w:p w:rsidR="1C5B6FC9" w:rsidP="1C5B6FC9" w:rsidRDefault="1C5B6FC9" w14:paraId="016092AD" w14:textId="340CD133">
      <w:pPr>
        <w:jc w:val="both"/>
        <w:rPr>
          <w:rFonts w:ascii="Arial" w:hAnsi="Arial" w:cs="Arial"/>
          <w:sz w:val="22"/>
          <w:szCs w:val="22"/>
        </w:rPr>
      </w:pPr>
    </w:p>
    <w:p w:rsidR="3E16094F" w:rsidP="1C5B6FC9" w:rsidRDefault="3E16094F" w14:paraId="76F39FBB" w14:textId="6D22FB98">
      <w:pPr>
        <w:jc w:val="both"/>
        <w:rPr>
          <w:rFonts w:ascii="Arial" w:hAnsi="Arial" w:cs="Arial"/>
          <w:sz w:val="22"/>
          <w:szCs w:val="22"/>
        </w:rPr>
      </w:pPr>
      <w:r w:rsidRPr="1C5B6FC9">
        <w:rPr>
          <w:rFonts w:ascii="Arial" w:hAnsi="Arial" w:cs="Arial"/>
          <w:sz w:val="22"/>
          <w:szCs w:val="22"/>
        </w:rPr>
        <w:t>Students will complete a written case study assessment under controlled test conditions.</w:t>
      </w:r>
    </w:p>
    <w:p w:rsidR="3E16094F" w:rsidP="1C5B6FC9" w:rsidRDefault="3E16094F" w14:paraId="11D42213" w14:textId="484F855C">
      <w:pPr>
        <w:jc w:val="both"/>
      </w:pPr>
      <w:r w:rsidRPr="1C5B6FC9">
        <w:rPr>
          <w:rFonts w:ascii="Arial" w:hAnsi="Arial" w:cs="Arial"/>
          <w:sz w:val="22"/>
          <w:szCs w:val="22"/>
        </w:rPr>
        <w:t xml:space="preserve"> </w:t>
      </w:r>
    </w:p>
    <w:p w:rsidR="3E16094F" w:rsidP="1C5B6FC9" w:rsidRDefault="3E16094F" w14:paraId="36FEE7E3" w14:textId="5D2CA3B9">
      <w:pPr>
        <w:jc w:val="both"/>
      </w:pPr>
      <w:r w:rsidRPr="1C5B6FC9">
        <w:rPr>
          <w:rFonts w:ascii="Arial" w:hAnsi="Arial" w:cs="Arial"/>
          <w:sz w:val="22"/>
          <w:szCs w:val="22"/>
        </w:rPr>
        <w:t>A case study will be released to students in advance of the assessment to allow preparation and familiarisation with the scenario. During the assessment, students will be permitted to bring one side of A4 notes (minimum font size 10) containing their own preparation notes. No other materials will be permitted.</w:t>
      </w:r>
    </w:p>
    <w:p w:rsidR="3E16094F" w:rsidP="1C5B6FC9" w:rsidRDefault="3E16094F" w14:paraId="09D92227" w14:textId="645907FE">
      <w:pPr>
        <w:jc w:val="both"/>
      </w:pPr>
      <w:r w:rsidRPr="1C5B6FC9">
        <w:rPr>
          <w:rFonts w:ascii="Arial" w:hAnsi="Arial" w:cs="Arial"/>
          <w:sz w:val="22"/>
          <w:szCs w:val="22"/>
        </w:rPr>
        <w:t xml:space="preserve"> </w:t>
      </w:r>
    </w:p>
    <w:p w:rsidR="3E16094F" w:rsidP="1C5B6FC9" w:rsidRDefault="3E16094F" w14:paraId="45EE9868" w14:textId="07C9C463">
      <w:pPr>
        <w:jc w:val="both"/>
      </w:pPr>
      <w:r w:rsidRPr="1C5B6FC9">
        <w:rPr>
          <w:rFonts w:ascii="Arial" w:hAnsi="Arial" w:cs="Arial"/>
          <w:sz w:val="22"/>
          <w:szCs w:val="22"/>
        </w:rPr>
        <w:t>The case study will present a realistic integrated health and social care scenario involving individuals, services, agencies, legislation, policy, and practice issues relevant to the module.</w:t>
      </w:r>
    </w:p>
    <w:p w:rsidR="3E16094F" w:rsidP="1C5B6FC9" w:rsidRDefault="3E16094F" w14:paraId="60CBCDBA" w14:textId="59BBFF2E">
      <w:pPr>
        <w:jc w:val="both"/>
      </w:pPr>
      <w:r w:rsidRPr="1C5B6FC9">
        <w:rPr>
          <w:rFonts w:ascii="Arial" w:hAnsi="Arial" w:cs="Arial"/>
          <w:sz w:val="22"/>
          <w:szCs w:val="22"/>
        </w:rPr>
        <w:t xml:space="preserve"> </w:t>
      </w:r>
    </w:p>
    <w:p w:rsidR="3E16094F" w:rsidP="1C5B6FC9" w:rsidRDefault="3E16094F" w14:paraId="68A6555E" w14:textId="46E95661">
      <w:pPr>
        <w:jc w:val="both"/>
      </w:pPr>
      <w:r w:rsidRPr="1C5B6FC9">
        <w:rPr>
          <w:rFonts w:ascii="Arial" w:hAnsi="Arial" w:cs="Arial"/>
          <w:sz w:val="22"/>
          <w:szCs w:val="22"/>
        </w:rPr>
        <w:t>During the assessment, students will be required to respond to a series of written questions that require them to apply their knowledge and understanding to the case study.</w:t>
      </w:r>
    </w:p>
    <w:p w:rsidR="3E16094F" w:rsidP="1C5B6FC9" w:rsidRDefault="3E16094F" w14:paraId="53C9ACD9" w14:textId="24A2DEE9">
      <w:pPr>
        <w:jc w:val="both"/>
      </w:pPr>
      <w:r w:rsidRPr="1C5B6FC9">
        <w:rPr>
          <w:rFonts w:ascii="Arial" w:hAnsi="Arial" w:cs="Arial"/>
          <w:sz w:val="22"/>
          <w:szCs w:val="22"/>
        </w:rPr>
        <w:t xml:space="preserve"> </w:t>
      </w:r>
    </w:p>
    <w:p w:rsidR="3E16094F" w:rsidP="1C5B6FC9" w:rsidRDefault="3E16094F" w14:paraId="62B3001F" w14:textId="2576AB5B">
      <w:pPr>
        <w:jc w:val="both"/>
      </w:pPr>
      <w:r w:rsidRPr="1C5B6FC9">
        <w:rPr>
          <w:rFonts w:ascii="Arial" w:hAnsi="Arial" w:cs="Arial"/>
          <w:sz w:val="22"/>
          <w:szCs w:val="22"/>
        </w:rPr>
        <w:t>Students may be asked to:</w:t>
      </w:r>
    </w:p>
    <w:p w:rsidR="3E16094F" w:rsidP="1C5B6FC9" w:rsidRDefault="3E16094F" w14:paraId="77E1974A" w14:textId="2D27B88D">
      <w:pPr>
        <w:jc w:val="both"/>
      </w:pPr>
      <w:r w:rsidRPr="1C5B6FC9">
        <w:rPr>
          <w:rFonts w:ascii="Arial" w:hAnsi="Arial" w:cs="Arial"/>
          <w:sz w:val="22"/>
          <w:szCs w:val="22"/>
        </w:rPr>
        <w:t xml:space="preserve"> </w:t>
      </w:r>
    </w:p>
    <w:p w:rsidR="3E16094F" w:rsidP="1C5B6FC9" w:rsidRDefault="3E16094F" w14:paraId="0FBB0233" w14:textId="52D4AEE7">
      <w:pPr>
        <w:pStyle w:val="ListParagraph"/>
        <w:numPr>
          <w:ilvl w:val="0"/>
          <w:numId w:val="2"/>
        </w:numPr>
        <w:jc w:val="both"/>
        <w:rPr>
          <w:rFonts w:ascii="Arial" w:hAnsi="Arial" w:cs="Arial"/>
          <w:sz w:val="22"/>
          <w:szCs w:val="22"/>
        </w:rPr>
      </w:pPr>
      <w:r w:rsidRPr="1C5B6FC9">
        <w:rPr>
          <w:rFonts w:ascii="Arial" w:hAnsi="Arial" w:cs="Arial"/>
          <w:sz w:val="22"/>
          <w:szCs w:val="22"/>
        </w:rPr>
        <w:t>Identify the health and social care needs of individuals and groups within the scenario.</w:t>
      </w:r>
    </w:p>
    <w:p w:rsidR="3E16094F" w:rsidP="1C5B6FC9" w:rsidRDefault="3E16094F" w14:paraId="4D9003B5" w14:textId="5122D699">
      <w:pPr>
        <w:pStyle w:val="ListParagraph"/>
        <w:numPr>
          <w:ilvl w:val="0"/>
          <w:numId w:val="2"/>
        </w:numPr>
        <w:jc w:val="both"/>
        <w:rPr>
          <w:rFonts w:ascii="Arial" w:hAnsi="Arial" w:cs="Arial"/>
          <w:sz w:val="22"/>
          <w:szCs w:val="22"/>
        </w:rPr>
      </w:pPr>
      <w:r w:rsidRPr="1C5B6FC9">
        <w:rPr>
          <w:rFonts w:ascii="Arial" w:hAnsi="Arial" w:cs="Arial"/>
          <w:sz w:val="22"/>
          <w:szCs w:val="22"/>
        </w:rPr>
        <w:t>Explain the roles and responsibilities of different organisations, professionals, and agencies involved.</w:t>
      </w:r>
    </w:p>
    <w:p w:rsidR="3E16094F" w:rsidP="1C5B6FC9" w:rsidRDefault="3E16094F" w14:paraId="0519BB6E" w14:textId="7AFF47C6">
      <w:pPr>
        <w:pStyle w:val="ListParagraph"/>
        <w:numPr>
          <w:ilvl w:val="0"/>
          <w:numId w:val="2"/>
        </w:numPr>
        <w:jc w:val="both"/>
        <w:rPr>
          <w:rFonts w:ascii="Arial" w:hAnsi="Arial" w:cs="Arial"/>
          <w:sz w:val="22"/>
          <w:szCs w:val="22"/>
        </w:rPr>
      </w:pPr>
      <w:r w:rsidRPr="1C5B6FC9">
        <w:rPr>
          <w:rFonts w:ascii="Arial" w:hAnsi="Arial" w:cs="Arial"/>
          <w:sz w:val="22"/>
          <w:szCs w:val="22"/>
        </w:rPr>
        <w:t>Examine how legislation, safeguarding responsibilities, and regulatory requirements influence practice.</w:t>
      </w:r>
    </w:p>
    <w:p w:rsidR="3E16094F" w:rsidP="1C5B6FC9" w:rsidRDefault="3E16094F" w14:paraId="572BFCB1" w14:textId="0CBA1B0D">
      <w:pPr>
        <w:pStyle w:val="ListParagraph"/>
        <w:numPr>
          <w:ilvl w:val="0"/>
          <w:numId w:val="2"/>
        </w:numPr>
        <w:jc w:val="both"/>
        <w:rPr>
          <w:rFonts w:ascii="Arial" w:hAnsi="Arial" w:cs="Arial"/>
          <w:sz w:val="22"/>
          <w:szCs w:val="22"/>
        </w:rPr>
      </w:pPr>
      <w:r w:rsidRPr="1C5B6FC9">
        <w:rPr>
          <w:rFonts w:ascii="Arial" w:hAnsi="Arial" w:cs="Arial"/>
          <w:sz w:val="22"/>
          <w:szCs w:val="22"/>
        </w:rPr>
        <w:t>Analyse the importance of integrated and multi-agency working.</w:t>
      </w:r>
    </w:p>
    <w:p w:rsidR="3E16094F" w:rsidP="1C5B6FC9" w:rsidRDefault="3E16094F" w14:paraId="45ABB156" w14:textId="21255E01">
      <w:pPr>
        <w:pStyle w:val="ListParagraph"/>
        <w:numPr>
          <w:ilvl w:val="0"/>
          <w:numId w:val="2"/>
        </w:numPr>
        <w:jc w:val="both"/>
        <w:rPr>
          <w:rFonts w:ascii="Arial" w:hAnsi="Arial" w:cs="Arial"/>
          <w:sz w:val="22"/>
          <w:szCs w:val="22"/>
        </w:rPr>
      </w:pPr>
      <w:r w:rsidRPr="1C5B6FC9">
        <w:rPr>
          <w:rFonts w:ascii="Arial" w:hAnsi="Arial" w:cs="Arial"/>
          <w:sz w:val="22"/>
          <w:szCs w:val="22"/>
        </w:rPr>
        <w:t>Evaluate how funding arrangements may affect service delivery.</w:t>
      </w:r>
    </w:p>
    <w:p w:rsidR="3E16094F" w:rsidP="1C5B6FC9" w:rsidRDefault="3E16094F" w14:paraId="28D4E223" w14:textId="2792F3DD">
      <w:pPr>
        <w:pStyle w:val="ListParagraph"/>
        <w:numPr>
          <w:ilvl w:val="0"/>
          <w:numId w:val="2"/>
        </w:numPr>
        <w:jc w:val="both"/>
        <w:rPr>
          <w:rFonts w:ascii="Arial" w:hAnsi="Arial" w:cs="Arial"/>
          <w:sz w:val="22"/>
          <w:szCs w:val="22"/>
        </w:rPr>
      </w:pPr>
      <w:r w:rsidRPr="1C5B6FC9">
        <w:rPr>
          <w:rFonts w:ascii="Arial" w:hAnsi="Arial" w:cs="Arial"/>
          <w:sz w:val="22"/>
          <w:szCs w:val="22"/>
        </w:rPr>
        <w:t>Consider the impact of Welsh policy, legislation, and devolution on the provision of care and support.</w:t>
      </w:r>
    </w:p>
    <w:p w:rsidR="3E16094F" w:rsidP="1C5B6FC9" w:rsidRDefault="3E16094F" w14:paraId="1C76B741" w14:textId="0E0154E3">
      <w:pPr>
        <w:pStyle w:val="ListParagraph"/>
        <w:numPr>
          <w:ilvl w:val="0"/>
          <w:numId w:val="2"/>
        </w:numPr>
        <w:jc w:val="both"/>
        <w:rPr>
          <w:rFonts w:ascii="Arial" w:hAnsi="Arial" w:cs="Arial"/>
          <w:sz w:val="22"/>
          <w:szCs w:val="22"/>
        </w:rPr>
      </w:pPr>
      <w:r w:rsidRPr="1C5B6FC9">
        <w:rPr>
          <w:rFonts w:ascii="Arial" w:hAnsi="Arial" w:cs="Arial"/>
          <w:sz w:val="22"/>
          <w:szCs w:val="22"/>
        </w:rPr>
        <w:t>Apply theoretical knowledge to practical health and social care situations and justify recommendations.</w:t>
      </w:r>
    </w:p>
    <w:p w:rsidR="3E16094F" w:rsidP="1C5B6FC9" w:rsidRDefault="3E16094F" w14:paraId="7B974654" w14:textId="65604C48">
      <w:pPr>
        <w:jc w:val="both"/>
      </w:pPr>
      <w:r w:rsidRPr="1C5B6FC9">
        <w:rPr>
          <w:rFonts w:ascii="Arial" w:hAnsi="Arial" w:cs="Arial"/>
          <w:sz w:val="22"/>
          <w:szCs w:val="22"/>
        </w:rPr>
        <w:t xml:space="preserve"> </w:t>
      </w:r>
    </w:p>
    <w:p w:rsidR="3E16094F" w:rsidP="1C5B6FC9" w:rsidRDefault="3E16094F" w14:paraId="138381F9" w14:textId="326D4DE6">
      <w:pPr>
        <w:jc w:val="both"/>
      </w:pPr>
      <w:r w:rsidRPr="1C5B6FC9">
        <w:rPr>
          <w:rFonts w:ascii="Arial" w:hAnsi="Arial" w:cs="Arial"/>
          <w:sz w:val="22"/>
          <w:szCs w:val="22"/>
        </w:rPr>
        <w:t>Responses should demonstrate the ability to apply module concepts to a real-world situation rather than simply recall information.</w:t>
      </w:r>
    </w:p>
    <w:p w:rsidR="00982DA7" w:rsidP="1C5B6FC9" w:rsidRDefault="00982DA7" w14:paraId="14477AF8" w14:textId="29BA8424">
      <w:pPr>
        <w:pStyle w:val="Heading2"/>
        <w:ind w:left="567" w:firstLine="142"/>
        <w:rPr>
          <w:rFonts w:ascii="Arial" w:hAnsi="Arial" w:cs="Arial"/>
          <w:sz w:val="22"/>
          <w:szCs w:val="22"/>
        </w:rPr>
      </w:pPr>
    </w:p>
    <w:p w:rsidR="00982DA7" w:rsidP="1C5B6FC9" w:rsidRDefault="00982DA7" w14:paraId="02057527" w14:textId="563203F9">
      <w:r>
        <w:br w:type="page"/>
      </w:r>
    </w:p>
    <w:p w:rsidR="00982DA7" w:rsidP="00982DA7" w:rsidRDefault="00982DA7" w14:paraId="022AD952" w14:textId="7EABFE39">
      <w:pPr>
        <w:pStyle w:val="Heading2"/>
        <w:ind w:left="567" w:firstLine="142"/>
        <w:rPr>
          <w:rFonts w:ascii="Arial" w:hAnsi="Arial" w:cs="Arial"/>
          <w:sz w:val="22"/>
          <w:szCs w:val="22"/>
        </w:rPr>
      </w:pPr>
      <w:r w:rsidRPr="1C5B6FC9">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60F8A69B"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Mar/>
          </w:tcPr>
          <w:p w:rsidRPr="00FA7E96" w:rsidR="00982DA7" w:rsidP="60F8A69B" w:rsidRDefault="00982DA7" w14:paraId="523465DE" w14:textId="541E3C8D">
            <w:pPr>
              <w:pStyle w:val="Normal"/>
              <w:suppressLineNumbers w:val="0"/>
              <w:bidi w:val="0"/>
              <w:spacing w:before="0" w:beforeAutospacing="off" w:after="0" w:afterAutospacing="off" w:line="259" w:lineRule="auto"/>
              <w:ind w:left="0" w:right="0"/>
              <w:jc w:val="left"/>
            </w:pPr>
            <w:r w:rsidRPr="60F8A69B" w:rsidR="11B01470">
              <w:rPr>
                <w:rFonts w:ascii="Arial" w:hAnsi="Arial" w:eastAsia="Calibri" w:cs="Arial"/>
                <w:sz w:val="22"/>
                <w:szCs w:val="22"/>
              </w:rPr>
              <w:t>No</w:t>
            </w:r>
          </w:p>
        </w:tc>
      </w:tr>
      <w:tr w:rsidRPr="00FA7E96" w:rsidR="00982DA7" w:rsidTr="60F8A69B"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Pr="00FA7E96" w:rsidR="00982DA7" w:rsidP="002F3400" w:rsidRDefault="00982DA7" w14:paraId="0A114C51" w14:textId="2F4D0FDE">
            <w:pPr/>
            <w:r w:rsidRPr="60F8A69B" w:rsidR="11B01470">
              <w:rPr>
                <w:rFonts w:ascii="MS Gothic" w:hAnsi="MS Gothic" w:eastAsia="MS Gothic" w:cs="Arial"/>
                <w:sz w:val="22"/>
                <w:szCs w:val="22"/>
              </w:rPr>
              <w:t>No</w:t>
            </w:r>
          </w:p>
        </w:tc>
      </w:tr>
      <w:tr w:rsidRPr="00FA7E96" w:rsidR="00982DA7" w:rsidTr="60F8A69B"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Mar/>
          </w:tcPr>
          <w:p w:rsidRPr="00FA7E96" w:rsidR="00982DA7" w:rsidP="002F3400" w:rsidRDefault="00982DA7" w14:paraId="11A97E50" w14:textId="1BFD9752">
            <w:pPr/>
            <w:r w:rsidRPr="60F8A69B" w:rsidR="77CB973A">
              <w:rPr>
                <w:rFonts w:ascii="MS Gothic" w:hAnsi="MS Gothic" w:eastAsia="MS Gothic" w:cs="Arial"/>
                <w:sz w:val="22"/>
                <w:szCs w:val="22"/>
              </w:rPr>
              <w:t>No</w:t>
            </w:r>
          </w:p>
        </w:tc>
      </w:tr>
      <w:bookmarkEnd w:id="0"/>
      <w:tr w:rsidRPr="00FA7E96" w:rsidR="00982DA7" w:rsidTr="60F8A69B"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Pr="00FA7E96" w:rsidR="00982DA7" w:rsidP="002F3400" w:rsidRDefault="00982DA7" w14:paraId="55384730" w14:textId="341125F6">
            <w:pPr/>
            <w:r w:rsidRPr="60F8A69B" w:rsidR="77CB973A">
              <w:rPr>
                <w:rFonts w:ascii="MS Gothic" w:hAnsi="MS Gothic" w:eastAsia="MS Gothic" w:cs="Arial"/>
                <w:sz w:val="22"/>
                <w:szCs w:val="22"/>
              </w:rPr>
              <w:t>No</w:t>
            </w:r>
          </w:p>
        </w:tc>
      </w:tr>
      <w:tr w:rsidRPr="00FA7E96" w:rsidR="00982DA7" w:rsidTr="60F8A69B"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Pr="00FA7E96" w:rsidR="00982DA7" w:rsidP="002F3400" w:rsidRDefault="00982DA7" w14:paraId="10C9A836" w14:textId="11BDC9B5">
            <w:pPr/>
            <w:r w:rsidRPr="60F8A69B" w:rsidR="58F526CB">
              <w:rPr>
                <w:rFonts w:ascii="MS Gothic" w:hAnsi="MS Gothic" w:eastAsia="MS Gothic" w:cs="Arial"/>
                <w:sz w:val="22"/>
                <w:szCs w:val="22"/>
              </w:rPr>
              <w:t>No</w:t>
            </w:r>
          </w:p>
        </w:tc>
      </w:tr>
      <w:tr w:rsidRPr="00FA7E96" w:rsidR="00982DA7" w:rsidTr="60F8A69B"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Pr="00FA7E96" w:rsidR="00982DA7" w:rsidP="002F3400" w:rsidRDefault="00982DA7" w14:paraId="43CAF13A" w14:textId="65FBF943">
            <w:pPr/>
            <w:r w:rsidRPr="60F8A69B" w:rsidR="58F526CB">
              <w:rPr>
                <w:rFonts w:ascii="MS Gothic" w:hAnsi="MS Gothic" w:eastAsia="MS Gothic" w:cs="Arial"/>
                <w:sz w:val="22"/>
                <w:szCs w:val="22"/>
              </w:rPr>
              <w:t>No</w:t>
            </w:r>
          </w:p>
        </w:tc>
      </w:tr>
      <w:tr w:rsidRPr="00FA7E96" w:rsidR="00982DA7" w:rsidTr="60F8A69B"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982DA7" w:rsidP="002F3400" w:rsidRDefault="00000000" w14:paraId="264F3D37" w14:textId="619433B2">
            <w:pPr/>
            <w:r w:rsidRPr="60F8A69B" w:rsidR="3996CBDA">
              <w:rPr>
                <w:rFonts w:ascii="MS Gothic" w:hAnsi="MS Gothic" w:eastAsia="MS Gothic" w:cs="Arial"/>
                <w:sz w:val="22"/>
                <w:szCs w:val="22"/>
              </w:rPr>
              <w:t>Yes</w:t>
            </w:r>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00A85BFE" w:rsidP="1C5B6FC9" w:rsidRDefault="00A85BFE" w14:paraId="4D65C50B" w14:textId="7A511A93">
      <w:pPr>
        <w:ind w:left="720"/>
        <w:rPr>
          <w:rFonts w:ascii="Arial" w:hAnsi="Arial" w:cs="Arial"/>
          <w:sz w:val="24"/>
          <w:szCs w:val="24"/>
        </w:rPr>
      </w:pPr>
    </w:p>
    <w:p w:rsidRPr="00A406E5" w:rsidR="00A3505D" w:rsidP="1C5B6FC9" w:rsidRDefault="00A3505D" w14:paraId="76D7C81A" w14:textId="6AA68326">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8"/>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1C5B6FC9" w:rsidRDefault="008042F0" w14:paraId="3FFA608D" w14:textId="4C4BA81A">
      <w:pPr>
        <w:jc w:val="both"/>
        <w:rPr>
          <w:rFonts w:ascii="Arial" w:hAnsi="Arial" w:cs="Arial"/>
          <w:i/>
          <w:iCs/>
          <w:sz w:val="22"/>
          <w:szCs w:val="22"/>
        </w:rPr>
      </w:pPr>
      <w:r w:rsidRPr="1C5B6FC9">
        <w:rPr>
          <w:rFonts w:ascii="Arial" w:hAnsi="Arial" w:cs="Arial"/>
          <w:b/>
          <w:bCs/>
          <w:i/>
          <w:iCs/>
          <w:sz w:val="22"/>
          <w:szCs w:val="22"/>
        </w:rPr>
        <w:t>Guidance</w:t>
      </w:r>
      <w:r w:rsidRPr="1C5B6FC9" w:rsidR="00C01A3F">
        <w:rPr>
          <w:rFonts w:ascii="Arial" w:hAnsi="Arial" w:cs="Arial"/>
          <w:b/>
          <w:bCs/>
          <w:i/>
          <w:iCs/>
          <w:sz w:val="22"/>
          <w:szCs w:val="22"/>
        </w:rPr>
        <w:t xml:space="preserve"> specific to this </w:t>
      </w:r>
      <w:r w:rsidRPr="1C5B6FC9" w:rsidR="00E27F15">
        <w:rPr>
          <w:rFonts w:ascii="Arial" w:hAnsi="Arial" w:cs="Arial"/>
          <w:b/>
          <w:bCs/>
          <w:i/>
          <w:iCs/>
          <w:sz w:val="22"/>
          <w:szCs w:val="22"/>
        </w:rPr>
        <w:t>assessment</w:t>
      </w:r>
      <w:r w:rsidRPr="1C5B6FC9" w:rsidR="00C01A3F">
        <w:rPr>
          <w:rFonts w:ascii="Arial" w:hAnsi="Arial" w:cs="Arial"/>
          <w:b/>
          <w:bCs/>
          <w:i/>
          <w:iCs/>
          <w:sz w:val="22"/>
          <w:szCs w:val="22"/>
        </w:rPr>
        <w:t>:</w:t>
      </w:r>
      <w:r w:rsidRPr="1C5B6FC9" w:rsidR="00C01A3F">
        <w:rPr>
          <w:rFonts w:ascii="Arial" w:hAnsi="Arial" w:cs="Arial"/>
          <w:i/>
          <w:iCs/>
          <w:sz w:val="22"/>
          <w:szCs w:val="22"/>
        </w:rPr>
        <w:t xml:space="preserve"> </w:t>
      </w:r>
      <w:r w:rsidRPr="1C5B6FC9" w:rsidR="053886CB">
        <w:rPr>
          <w:rFonts w:ascii="Arial" w:hAnsi="Arial" w:cs="Arial"/>
          <w:i/>
          <w:iCs/>
          <w:sz w:val="22"/>
          <w:szCs w:val="22"/>
        </w:rPr>
        <w:t>The case study will be released prior to the assessment to enable preparation and revision. Students may bring one side of A4 notes (minimum font size 10) into the assessment. Your preparation should demonstrate engagement with module materials, legislation, policy, professional guidance, and relevant theories discussed throughout the module. During the assessment, you should draw upon this knowledge to support your responses to the case study questions.</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1C5B6FC9" w:rsidRDefault="008042F0" w14:paraId="0E8B7193" w14:textId="47AE0D31">
      <w:pPr>
        <w:jc w:val="both"/>
        <w:rPr>
          <w:rFonts w:ascii="Arial" w:hAnsi="Arial" w:cs="Arial"/>
          <w:i/>
          <w:iCs/>
          <w:sz w:val="22"/>
          <w:szCs w:val="22"/>
        </w:rPr>
      </w:pPr>
      <w:r w:rsidRPr="1C5B6FC9">
        <w:rPr>
          <w:rFonts w:ascii="Arial" w:hAnsi="Arial" w:cs="Arial"/>
          <w:b/>
          <w:bCs/>
          <w:i/>
          <w:iCs/>
          <w:sz w:val="22"/>
          <w:szCs w:val="22"/>
        </w:rPr>
        <w:t xml:space="preserve">Guidance </w:t>
      </w:r>
      <w:r w:rsidRPr="1C5B6FC9" w:rsidR="00C01A3F">
        <w:rPr>
          <w:rFonts w:ascii="Arial" w:hAnsi="Arial" w:cs="Arial"/>
          <w:b/>
          <w:bCs/>
          <w:i/>
          <w:iCs/>
          <w:sz w:val="22"/>
          <w:szCs w:val="22"/>
        </w:rPr>
        <w:t xml:space="preserve">specific to this </w:t>
      </w:r>
      <w:r w:rsidRPr="1C5B6FC9" w:rsidR="00E27F15">
        <w:rPr>
          <w:rFonts w:ascii="Arial" w:hAnsi="Arial" w:cs="Arial"/>
          <w:b/>
          <w:bCs/>
          <w:i/>
          <w:iCs/>
          <w:sz w:val="22"/>
          <w:szCs w:val="22"/>
        </w:rPr>
        <w:t>assessment</w:t>
      </w:r>
      <w:r w:rsidRPr="1C5B6FC9" w:rsidR="00C01A3F">
        <w:rPr>
          <w:rFonts w:ascii="Arial" w:hAnsi="Arial" w:cs="Arial"/>
          <w:b/>
          <w:bCs/>
          <w:i/>
          <w:iCs/>
          <w:sz w:val="22"/>
          <w:szCs w:val="22"/>
        </w:rPr>
        <w:t>:</w:t>
      </w:r>
      <w:r w:rsidRPr="1C5B6FC9" w:rsidR="00C01A3F">
        <w:rPr>
          <w:rFonts w:ascii="Arial" w:hAnsi="Arial" w:cs="Arial"/>
          <w:i/>
          <w:iCs/>
          <w:sz w:val="22"/>
          <w:szCs w:val="22"/>
        </w:rPr>
        <w:t xml:space="preserve"> </w:t>
      </w:r>
      <w:r w:rsidRPr="1C5B6FC9" w:rsidR="44C48F01">
        <w:rPr>
          <w:rFonts w:ascii="Arial" w:hAnsi="Arial" w:cs="Arial"/>
          <w:i/>
          <w:iCs/>
          <w:sz w:val="22"/>
          <w:szCs w:val="22"/>
        </w:rPr>
        <w:t>You should demonstrate detailed knowledge of integrated health and social care systems and show understanding of how services operate in practice. Your responses should demonstrate understanding of legislation, safeguarding, regulatory bodies, partnership working, funding arrangements, and the Welsh context, using evidence from the case study to support your discussion.</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8"/>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1C5B6FC9" w:rsidRDefault="008042F0" w14:paraId="50EE4DDC" w14:textId="0D2ED063">
      <w:pPr>
        <w:jc w:val="both"/>
        <w:rPr>
          <w:rFonts w:ascii="Arial" w:hAnsi="Arial" w:cs="Arial"/>
          <w:i/>
          <w:iCs/>
          <w:sz w:val="22"/>
          <w:szCs w:val="22"/>
        </w:rPr>
      </w:pPr>
      <w:r w:rsidRPr="1C5B6FC9">
        <w:rPr>
          <w:rFonts w:ascii="Arial" w:hAnsi="Arial" w:cs="Arial"/>
          <w:b/>
          <w:bCs/>
          <w:i/>
          <w:iCs/>
          <w:sz w:val="22"/>
          <w:szCs w:val="22"/>
        </w:rPr>
        <w:t xml:space="preserve">Guidance </w:t>
      </w:r>
      <w:r w:rsidRPr="1C5B6FC9" w:rsidR="00C01A3F">
        <w:rPr>
          <w:rFonts w:ascii="Arial" w:hAnsi="Arial" w:cs="Arial"/>
          <w:b/>
          <w:bCs/>
          <w:i/>
          <w:iCs/>
          <w:sz w:val="22"/>
          <w:szCs w:val="22"/>
        </w:rPr>
        <w:t xml:space="preserve">specific to this </w:t>
      </w:r>
      <w:r w:rsidRPr="1C5B6FC9" w:rsidR="00E27F15">
        <w:rPr>
          <w:rFonts w:ascii="Arial" w:hAnsi="Arial" w:cs="Arial"/>
          <w:b/>
          <w:bCs/>
          <w:i/>
          <w:iCs/>
          <w:sz w:val="22"/>
          <w:szCs w:val="22"/>
        </w:rPr>
        <w:t>assessment</w:t>
      </w:r>
      <w:r w:rsidRPr="1C5B6FC9" w:rsidR="00C01A3F">
        <w:rPr>
          <w:rFonts w:ascii="Arial" w:hAnsi="Arial" w:cs="Arial"/>
          <w:b/>
          <w:bCs/>
          <w:i/>
          <w:iCs/>
          <w:sz w:val="22"/>
          <w:szCs w:val="22"/>
        </w:rPr>
        <w:t>:</w:t>
      </w:r>
      <w:r w:rsidRPr="1C5B6FC9" w:rsidR="00C01A3F">
        <w:rPr>
          <w:rFonts w:ascii="Arial" w:hAnsi="Arial" w:cs="Arial"/>
          <w:i/>
          <w:iCs/>
          <w:sz w:val="22"/>
          <w:szCs w:val="22"/>
        </w:rPr>
        <w:t xml:space="preserve"> </w:t>
      </w:r>
      <w:r w:rsidRPr="1C5B6FC9" w:rsidR="4D3853C9">
        <w:rPr>
          <w:rFonts w:ascii="Arial" w:hAnsi="Arial" w:cs="Arial"/>
          <w:i/>
          <w:iCs/>
          <w:sz w:val="22"/>
          <w:szCs w:val="22"/>
        </w:rPr>
        <w:t>You are expected to move beyond description and analyse the issues presented within the case study. You should identify key concerns, consider different perspectives, explain the implications of decisions, and justify your conclusions using relevant knowledge from the module. Higher marks will be awarded for well-reasoned analysis and the ability to make connections between legislation, policy, services, and outcomes for individuals.</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1C5B6FC9" w:rsidRDefault="008042F0" w14:paraId="4C4DC7E3" w14:textId="70C07020">
      <w:pPr>
        <w:jc w:val="both"/>
        <w:rPr>
          <w:rFonts w:ascii="Arial" w:hAnsi="Arial" w:cs="Arial"/>
          <w:i/>
          <w:iCs/>
          <w:sz w:val="22"/>
          <w:szCs w:val="22"/>
        </w:rPr>
      </w:pPr>
      <w:r w:rsidRPr="1C5B6FC9">
        <w:rPr>
          <w:rFonts w:ascii="Arial" w:hAnsi="Arial" w:cs="Arial"/>
          <w:b/>
          <w:bCs/>
          <w:i/>
          <w:iCs/>
          <w:sz w:val="22"/>
          <w:szCs w:val="22"/>
        </w:rPr>
        <w:t xml:space="preserve">Guidance </w:t>
      </w:r>
      <w:r w:rsidRPr="1C5B6FC9" w:rsidR="00C01A3F">
        <w:rPr>
          <w:rFonts w:ascii="Arial" w:hAnsi="Arial" w:cs="Arial"/>
          <w:b/>
          <w:bCs/>
          <w:i/>
          <w:iCs/>
          <w:sz w:val="22"/>
          <w:szCs w:val="22"/>
        </w:rPr>
        <w:t xml:space="preserve">specific to this </w:t>
      </w:r>
      <w:r w:rsidRPr="1C5B6FC9" w:rsidR="00E27F15">
        <w:rPr>
          <w:rFonts w:ascii="Arial" w:hAnsi="Arial" w:cs="Arial"/>
          <w:b/>
          <w:bCs/>
          <w:i/>
          <w:iCs/>
          <w:sz w:val="22"/>
          <w:szCs w:val="22"/>
        </w:rPr>
        <w:t>assessment</w:t>
      </w:r>
      <w:r w:rsidRPr="1C5B6FC9" w:rsidR="00C01A3F">
        <w:rPr>
          <w:rFonts w:ascii="Arial" w:hAnsi="Arial" w:cs="Arial"/>
          <w:b/>
          <w:bCs/>
          <w:i/>
          <w:iCs/>
          <w:sz w:val="22"/>
          <w:szCs w:val="22"/>
        </w:rPr>
        <w:t>:</w:t>
      </w:r>
      <w:r w:rsidRPr="1C5B6FC9" w:rsidR="00C01A3F">
        <w:rPr>
          <w:rFonts w:ascii="Arial" w:hAnsi="Arial" w:cs="Arial"/>
          <w:i/>
          <w:iCs/>
          <w:sz w:val="22"/>
          <w:szCs w:val="22"/>
        </w:rPr>
        <w:t xml:space="preserve"> </w:t>
      </w:r>
      <w:r w:rsidRPr="1C5B6FC9" w:rsidR="72EA0060">
        <w:rPr>
          <w:rFonts w:ascii="Arial" w:hAnsi="Arial" w:cs="Arial"/>
          <w:i/>
          <w:iCs/>
          <w:sz w:val="22"/>
          <w:szCs w:val="22"/>
        </w:rPr>
        <w:t>You should apply your theoretical knowledge to the circumstances described within the case study. This may include explaining how services should work together, identifying appropriate interventions, considering safeguarding responsibilities, analysing funding implications, and evaluating how integrated working can improve outcomes for service users. You should demonstrate how theory and policy relate to real-world practice.</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8"/>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1C5B6FC9" w:rsidRDefault="008042F0" w14:paraId="45ADAE9F" w14:textId="4014D12F">
      <w:pPr>
        <w:jc w:val="both"/>
      </w:pPr>
      <w:r w:rsidRPr="75119D89" w:rsidR="008042F0">
        <w:rPr>
          <w:rFonts w:ascii="Arial" w:hAnsi="Arial" w:cs="Arial"/>
          <w:b w:val="1"/>
          <w:bCs w:val="1"/>
          <w:i w:val="1"/>
          <w:iCs w:val="1"/>
          <w:sz w:val="22"/>
          <w:szCs w:val="22"/>
        </w:rPr>
        <w:t xml:space="preserve">Guidance </w:t>
      </w:r>
      <w:r w:rsidRPr="75119D89" w:rsidR="00C01A3F">
        <w:rPr>
          <w:rFonts w:ascii="Arial" w:hAnsi="Arial" w:cs="Arial"/>
          <w:b w:val="1"/>
          <w:bCs w:val="1"/>
          <w:i w:val="1"/>
          <w:iCs w:val="1"/>
          <w:sz w:val="22"/>
          <w:szCs w:val="22"/>
        </w:rPr>
        <w:t xml:space="preserve">specific to this </w:t>
      </w:r>
      <w:r w:rsidRPr="75119D89" w:rsidR="00E27F15">
        <w:rPr>
          <w:rFonts w:ascii="Arial" w:hAnsi="Arial" w:cs="Arial"/>
          <w:b w:val="1"/>
          <w:bCs w:val="1"/>
          <w:i w:val="1"/>
          <w:iCs w:val="1"/>
          <w:sz w:val="22"/>
          <w:szCs w:val="22"/>
        </w:rPr>
        <w:t>assessment</w:t>
      </w:r>
      <w:r w:rsidRPr="75119D89" w:rsidR="00C01A3F">
        <w:rPr>
          <w:rFonts w:ascii="Arial" w:hAnsi="Arial" w:cs="Arial"/>
          <w:b w:val="1"/>
          <w:bCs w:val="1"/>
          <w:i w:val="1"/>
          <w:iCs w:val="1"/>
          <w:sz w:val="22"/>
          <w:szCs w:val="22"/>
        </w:rPr>
        <w:t>:</w:t>
      </w:r>
      <w:r w:rsidRPr="75119D89" w:rsidR="00C01A3F">
        <w:rPr>
          <w:rFonts w:ascii="Arial" w:hAnsi="Arial" w:cs="Arial"/>
          <w:i w:val="1"/>
          <w:iCs w:val="1"/>
          <w:sz w:val="22"/>
          <w:szCs w:val="22"/>
        </w:rPr>
        <w:t xml:space="preserve"> </w:t>
      </w:r>
      <w:r w:rsidRPr="75119D89" w:rsidR="11C8A101">
        <w:rPr>
          <w:rFonts w:ascii="Arial" w:hAnsi="Arial" w:cs="Arial"/>
          <w:i w:val="1"/>
          <w:iCs w:val="1"/>
          <w:sz w:val="22"/>
          <w:szCs w:val="22"/>
        </w:rPr>
        <w:t xml:space="preserve">Your answers should be organised, coherent, and focused on the questions asked. You should communicate professionally using </w:t>
      </w:r>
      <w:r w:rsidRPr="75119D89" w:rsidR="11C8A101">
        <w:rPr>
          <w:rFonts w:ascii="Arial" w:hAnsi="Arial" w:cs="Arial"/>
          <w:i w:val="1"/>
          <w:iCs w:val="1"/>
          <w:sz w:val="22"/>
          <w:szCs w:val="22"/>
        </w:rPr>
        <w:t>appropriate terminology</w:t>
      </w:r>
      <w:r w:rsidRPr="75119D89" w:rsidR="11C8A101">
        <w:rPr>
          <w:rFonts w:ascii="Arial" w:hAnsi="Arial" w:cs="Arial"/>
          <w:i w:val="1"/>
          <w:iCs w:val="1"/>
          <w:sz w:val="22"/>
          <w:szCs w:val="22"/>
        </w:rPr>
        <w:t xml:space="preserve"> and </w:t>
      </w:r>
      <w:r w:rsidRPr="75119D89" w:rsidR="11C8A101">
        <w:rPr>
          <w:rFonts w:ascii="Arial" w:hAnsi="Arial" w:cs="Arial"/>
          <w:i w:val="1"/>
          <w:iCs w:val="1"/>
          <w:sz w:val="22"/>
          <w:szCs w:val="22"/>
        </w:rPr>
        <w:t>demonstrate</w:t>
      </w:r>
      <w:r w:rsidRPr="75119D89" w:rsidR="11C8A101">
        <w:rPr>
          <w:rFonts w:ascii="Arial" w:hAnsi="Arial" w:cs="Arial"/>
          <w:i w:val="1"/>
          <w:iCs w:val="1"/>
          <w:sz w:val="22"/>
          <w:szCs w:val="22"/>
        </w:rPr>
        <w:t xml:space="preserve"> problem-solving, decision-making, and analytical skills. Strong responses will show an ability to interpret information, prioritise key issues, and present clear, logical arguments relevant to integrated health and social care practice.</w:t>
      </w:r>
      <w:r w:rsidRPr="75119D89" w:rsidR="24223194">
        <w:rPr>
          <w:rFonts w:ascii="Arial" w:hAnsi="Arial" w:cs="Arial"/>
          <w:i w:val="1"/>
          <w:iCs w:val="1"/>
          <w:sz w:val="22"/>
          <w:szCs w:val="22"/>
        </w:rPr>
        <w:t xml:space="preserve"> All written work should be presented in size 12 font, with a suitable font choice, presented with 1.5 line spacing.</w:t>
      </w:r>
    </w:p>
    <w:p w:rsidRPr="00A406E5" w:rsidR="00C01A3F" w:rsidP="75119D89" w:rsidRDefault="008042F0" w14:paraId="39ECDDE3" w14:textId="16140BCC">
      <w:pPr>
        <w:jc w:val="both"/>
        <w:rPr>
          <w:rFonts w:ascii="Arial" w:hAnsi="Arial" w:cs="Arial"/>
          <w:i w:val="1"/>
          <w:iCs w:val="1"/>
          <w:sz w:val="22"/>
          <w:szCs w:val="22"/>
        </w:rPr>
      </w:pP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D76F1F">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91D2C" w:rsidRDefault="00E91D2C" w14:paraId="26C08343" w14:textId="77777777">
      <w:r>
        <w:separator/>
      </w:r>
    </w:p>
  </w:endnote>
  <w:endnote w:type="continuationSeparator" w:id="0">
    <w:p w:rsidR="00E91D2C" w:rsidRDefault="00E91D2C" w14:paraId="20B900C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6B0E75" w:rsidR="00152E9D" w:rsidRDefault="00152E9D" w14:paraId="55F0AAAF" w14:textId="77777777">
    <w:pPr>
      <w:pStyle w:val="Footer"/>
      <w:jc w:val="center"/>
      <w:rPr>
        <w:rFonts w:ascii="Arial" w:hAnsi="Arial" w:cs="Arial"/>
      </w:rPr>
    </w:pPr>
    <w:r w:rsidRPr="006B0E75">
      <w:rPr>
        <w:rFonts w:ascii="Arial" w:hAnsi="Arial" w:cs="Arial"/>
      </w:rPr>
      <w:t xml:space="preserve">Page </w:t>
    </w:r>
    <w:r w:rsidRPr="006B0E75" w:rsidR="0017512A">
      <w:rPr>
        <w:rFonts w:ascii="Arial" w:hAnsi="Arial" w:cs="Arial"/>
        <w:b/>
        <w:sz w:val="24"/>
        <w:szCs w:val="24"/>
      </w:rPr>
      <w:fldChar w:fldCharType="begin"/>
    </w:r>
    <w:r w:rsidRPr="006B0E75">
      <w:rPr>
        <w:rFonts w:ascii="Arial" w:hAnsi="Arial" w:cs="Arial"/>
        <w:b/>
      </w:rPr>
      <w:instrText xml:space="preserve"> PAGE </w:instrText>
    </w:r>
    <w:r w:rsidRPr="006B0E75" w:rsidR="0017512A">
      <w:rPr>
        <w:rFonts w:ascii="Arial" w:hAnsi="Arial" w:cs="Arial"/>
        <w:b/>
        <w:sz w:val="24"/>
        <w:szCs w:val="24"/>
      </w:rPr>
      <w:fldChar w:fldCharType="separate"/>
    </w:r>
    <w:r w:rsidRPr="006B0E75" w:rsidR="00DE67C2">
      <w:rPr>
        <w:rFonts w:ascii="Arial" w:hAnsi="Arial" w:cs="Arial"/>
        <w:b/>
        <w:noProof/>
      </w:rPr>
      <w:t>4</w:t>
    </w:r>
    <w:r w:rsidRPr="006B0E75" w:rsidR="0017512A">
      <w:rPr>
        <w:rFonts w:ascii="Arial" w:hAnsi="Arial" w:cs="Arial"/>
        <w:b/>
        <w:sz w:val="24"/>
        <w:szCs w:val="24"/>
      </w:rPr>
      <w:fldChar w:fldCharType="end"/>
    </w:r>
    <w:r w:rsidRPr="006B0E75">
      <w:rPr>
        <w:rFonts w:ascii="Arial" w:hAnsi="Arial" w:cs="Arial"/>
      </w:rPr>
      <w:t xml:space="preserve"> of </w:t>
    </w:r>
    <w:r w:rsidRPr="006B0E75" w:rsidR="0017512A">
      <w:rPr>
        <w:rFonts w:ascii="Arial" w:hAnsi="Arial" w:cs="Arial"/>
        <w:b/>
        <w:sz w:val="24"/>
        <w:szCs w:val="24"/>
      </w:rPr>
      <w:fldChar w:fldCharType="begin"/>
    </w:r>
    <w:r w:rsidRPr="006B0E75">
      <w:rPr>
        <w:rFonts w:ascii="Arial" w:hAnsi="Arial" w:cs="Arial"/>
        <w:b/>
      </w:rPr>
      <w:instrText xml:space="preserve"> NUMPAGES  </w:instrText>
    </w:r>
    <w:r w:rsidRPr="006B0E75" w:rsidR="0017512A">
      <w:rPr>
        <w:rFonts w:ascii="Arial" w:hAnsi="Arial" w:cs="Arial"/>
        <w:b/>
        <w:sz w:val="24"/>
        <w:szCs w:val="24"/>
      </w:rPr>
      <w:fldChar w:fldCharType="separate"/>
    </w:r>
    <w:r w:rsidRPr="006B0E75" w:rsidR="00DE67C2">
      <w:rPr>
        <w:rFonts w:ascii="Arial" w:hAnsi="Arial" w:cs="Arial"/>
        <w:b/>
        <w:noProof/>
      </w:rPr>
      <w:t>9</w:t>
    </w:r>
    <w:r w:rsidRPr="006B0E75" w:rsidR="0017512A">
      <w:rPr>
        <w:rFonts w:ascii="Arial" w:hAnsi="Arial" w:cs="Arial"/>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91D2C" w:rsidRDefault="00E91D2C" w14:paraId="46F9711F" w14:textId="77777777">
      <w:r>
        <w:separator/>
      </w:r>
    </w:p>
  </w:footnote>
  <w:footnote w:type="continuationSeparator" w:id="0">
    <w:p w:rsidR="00E91D2C" w:rsidRDefault="00E91D2C" w14:paraId="3B2AAC01"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BBB01E5"/>
    <w:multiLevelType w:val="hybridMultilevel"/>
    <w:tmpl w:val="17825852"/>
    <w:lvl w:ilvl="0" w:tplc="C4489524">
      <w:start w:val="1"/>
      <w:numFmt w:val="bullet"/>
      <w:lvlText w:val="·"/>
      <w:lvlJc w:val="left"/>
      <w:pPr>
        <w:ind w:left="720" w:hanging="360"/>
      </w:pPr>
      <w:rPr>
        <w:rFonts w:hint="default" w:ascii="Symbol" w:hAnsi="Symbol"/>
      </w:rPr>
    </w:lvl>
    <w:lvl w:ilvl="1" w:tplc="0150D27E">
      <w:start w:val="1"/>
      <w:numFmt w:val="bullet"/>
      <w:lvlText w:val="o"/>
      <w:lvlJc w:val="left"/>
      <w:pPr>
        <w:ind w:left="1440" w:hanging="360"/>
      </w:pPr>
      <w:rPr>
        <w:rFonts w:hint="default" w:ascii="Courier New" w:hAnsi="Courier New"/>
      </w:rPr>
    </w:lvl>
    <w:lvl w:ilvl="2" w:tplc="EB0CD0D6">
      <w:start w:val="1"/>
      <w:numFmt w:val="bullet"/>
      <w:lvlText w:val=""/>
      <w:lvlJc w:val="left"/>
      <w:pPr>
        <w:ind w:left="2160" w:hanging="360"/>
      </w:pPr>
      <w:rPr>
        <w:rFonts w:hint="default" w:ascii="Wingdings" w:hAnsi="Wingdings"/>
      </w:rPr>
    </w:lvl>
    <w:lvl w:ilvl="3" w:tplc="1B142F70">
      <w:start w:val="1"/>
      <w:numFmt w:val="bullet"/>
      <w:lvlText w:val=""/>
      <w:lvlJc w:val="left"/>
      <w:pPr>
        <w:ind w:left="2880" w:hanging="360"/>
      </w:pPr>
      <w:rPr>
        <w:rFonts w:hint="default" w:ascii="Symbol" w:hAnsi="Symbol"/>
      </w:rPr>
    </w:lvl>
    <w:lvl w:ilvl="4" w:tplc="367A55FC">
      <w:start w:val="1"/>
      <w:numFmt w:val="bullet"/>
      <w:lvlText w:val="o"/>
      <w:lvlJc w:val="left"/>
      <w:pPr>
        <w:ind w:left="3600" w:hanging="360"/>
      </w:pPr>
      <w:rPr>
        <w:rFonts w:hint="default" w:ascii="Courier New" w:hAnsi="Courier New"/>
      </w:rPr>
    </w:lvl>
    <w:lvl w:ilvl="5" w:tplc="0460400A">
      <w:start w:val="1"/>
      <w:numFmt w:val="bullet"/>
      <w:lvlText w:val=""/>
      <w:lvlJc w:val="left"/>
      <w:pPr>
        <w:ind w:left="4320" w:hanging="360"/>
      </w:pPr>
      <w:rPr>
        <w:rFonts w:hint="default" w:ascii="Wingdings" w:hAnsi="Wingdings"/>
      </w:rPr>
    </w:lvl>
    <w:lvl w:ilvl="6" w:tplc="4FBC30DA">
      <w:start w:val="1"/>
      <w:numFmt w:val="bullet"/>
      <w:lvlText w:val=""/>
      <w:lvlJc w:val="left"/>
      <w:pPr>
        <w:ind w:left="5040" w:hanging="360"/>
      </w:pPr>
      <w:rPr>
        <w:rFonts w:hint="default" w:ascii="Symbol" w:hAnsi="Symbol"/>
      </w:rPr>
    </w:lvl>
    <w:lvl w:ilvl="7" w:tplc="80CA2D1C">
      <w:start w:val="1"/>
      <w:numFmt w:val="bullet"/>
      <w:lvlText w:val="o"/>
      <w:lvlJc w:val="left"/>
      <w:pPr>
        <w:ind w:left="5760" w:hanging="360"/>
      </w:pPr>
      <w:rPr>
        <w:rFonts w:hint="default" w:ascii="Courier New" w:hAnsi="Courier New"/>
      </w:rPr>
    </w:lvl>
    <w:lvl w:ilvl="8" w:tplc="118440F4">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AE4D7E5"/>
    <w:multiLevelType w:val="hybridMultilevel"/>
    <w:tmpl w:val="A10AAFB0"/>
    <w:lvl w:ilvl="0" w:tplc="994A1CF2">
      <w:start w:val="1"/>
      <w:numFmt w:val="bullet"/>
      <w:lvlText w:val=""/>
      <w:lvlJc w:val="left"/>
      <w:pPr>
        <w:ind w:left="720" w:hanging="360"/>
      </w:pPr>
      <w:rPr>
        <w:rFonts w:hint="default" w:ascii="Symbol" w:hAnsi="Symbol"/>
      </w:rPr>
    </w:lvl>
    <w:lvl w:ilvl="1" w:tplc="F76222CA">
      <w:start w:val="1"/>
      <w:numFmt w:val="bullet"/>
      <w:lvlText w:val="o"/>
      <w:lvlJc w:val="left"/>
      <w:pPr>
        <w:ind w:left="1440" w:hanging="360"/>
      </w:pPr>
      <w:rPr>
        <w:rFonts w:hint="default" w:ascii="Courier New" w:hAnsi="Courier New"/>
      </w:rPr>
    </w:lvl>
    <w:lvl w:ilvl="2" w:tplc="279625DE">
      <w:start w:val="1"/>
      <w:numFmt w:val="bullet"/>
      <w:lvlText w:val=""/>
      <w:lvlJc w:val="left"/>
      <w:pPr>
        <w:ind w:left="2160" w:hanging="360"/>
      </w:pPr>
      <w:rPr>
        <w:rFonts w:hint="default" w:ascii="Wingdings" w:hAnsi="Wingdings"/>
      </w:rPr>
    </w:lvl>
    <w:lvl w:ilvl="3" w:tplc="2202EE74">
      <w:start w:val="1"/>
      <w:numFmt w:val="bullet"/>
      <w:lvlText w:val=""/>
      <w:lvlJc w:val="left"/>
      <w:pPr>
        <w:ind w:left="2880" w:hanging="360"/>
      </w:pPr>
      <w:rPr>
        <w:rFonts w:hint="default" w:ascii="Symbol" w:hAnsi="Symbol"/>
      </w:rPr>
    </w:lvl>
    <w:lvl w:ilvl="4" w:tplc="68AC2CC6">
      <w:start w:val="1"/>
      <w:numFmt w:val="bullet"/>
      <w:lvlText w:val="o"/>
      <w:lvlJc w:val="left"/>
      <w:pPr>
        <w:ind w:left="3600" w:hanging="360"/>
      </w:pPr>
      <w:rPr>
        <w:rFonts w:hint="default" w:ascii="Courier New" w:hAnsi="Courier New"/>
      </w:rPr>
    </w:lvl>
    <w:lvl w:ilvl="5" w:tplc="0DDE79CE">
      <w:start w:val="1"/>
      <w:numFmt w:val="bullet"/>
      <w:lvlText w:val=""/>
      <w:lvlJc w:val="left"/>
      <w:pPr>
        <w:ind w:left="4320" w:hanging="360"/>
      </w:pPr>
      <w:rPr>
        <w:rFonts w:hint="default" w:ascii="Wingdings" w:hAnsi="Wingdings"/>
      </w:rPr>
    </w:lvl>
    <w:lvl w:ilvl="6" w:tplc="3B3CC98C">
      <w:start w:val="1"/>
      <w:numFmt w:val="bullet"/>
      <w:lvlText w:val=""/>
      <w:lvlJc w:val="left"/>
      <w:pPr>
        <w:ind w:left="5040" w:hanging="360"/>
      </w:pPr>
      <w:rPr>
        <w:rFonts w:hint="default" w:ascii="Symbol" w:hAnsi="Symbol"/>
      </w:rPr>
    </w:lvl>
    <w:lvl w:ilvl="7" w:tplc="9C9820A0">
      <w:start w:val="1"/>
      <w:numFmt w:val="bullet"/>
      <w:lvlText w:val="o"/>
      <w:lvlJc w:val="left"/>
      <w:pPr>
        <w:ind w:left="5760" w:hanging="360"/>
      </w:pPr>
      <w:rPr>
        <w:rFonts w:hint="default" w:ascii="Courier New" w:hAnsi="Courier New"/>
      </w:rPr>
    </w:lvl>
    <w:lvl w:ilvl="8" w:tplc="158AC8AC">
      <w:start w:val="1"/>
      <w:numFmt w:val="bullet"/>
      <w:lvlText w:val=""/>
      <w:lvlJc w:val="left"/>
      <w:pPr>
        <w:ind w:left="6480" w:hanging="360"/>
      </w:pPr>
      <w:rPr>
        <w:rFonts w:hint="default" w:ascii="Wingdings" w:hAnsi="Wingdings"/>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969050396">
    <w:abstractNumId w:val="1"/>
  </w:num>
  <w:num w:numId="2" w16cid:durableId="1200902020">
    <w:abstractNumId w:val="12"/>
  </w:num>
  <w:num w:numId="3" w16cid:durableId="5059110">
    <w:abstractNumId w:val="2"/>
  </w:num>
  <w:num w:numId="4" w16cid:durableId="1189367096">
    <w:abstractNumId w:val="10"/>
  </w:num>
  <w:num w:numId="5" w16cid:durableId="522594147">
    <w:abstractNumId w:val="19"/>
  </w:num>
  <w:num w:numId="6" w16cid:durableId="1679189305">
    <w:abstractNumId w:val="13"/>
  </w:num>
  <w:num w:numId="7" w16cid:durableId="1356270182">
    <w:abstractNumId w:val="8"/>
  </w:num>
  <w:num w:numId="8" w16cid:durableId="493838803">
    <w:abstractNumId w:val="18"/>
  </w:num>
  <w:num w:numId="9" w16cid:durableId="1685862695">
    <w:abstractNumId w:val="3"/>
  </w:num>
  <w:num w:numId="10" w16cid:durableId="90704009">
    <w:abstractNumId w:val="17"/>
  </w:num>
  <w:num w:numId="11" w16cid:durableId="2097751403">
    <w:abstractNumId w:val="11"/>
  </w:num>
  <w:num w:numId="12" w16cid:durableId="214200195">
    <w:abstractNumId w:val="5"/>
  </w:num>
  <w:num w:numId="13" w16cid:durableId="307977519">
    <w:abstractNumId w:val="6"/>
  </w:num>
  <w:num w:numId="14" w16cid:durableId="1296906017">
    <w:abstractNumId w:val="9"/>
  </w:num>
  <w:num w:numId="15" w16cid:durableId="2059233432">
    <w:abstractNumId w:val="15"/>
  </w:num>
  <w:num w:numId="16" w16cid:durableId="354356693">
    <w:abstractNumId w:val="4"/>
  </w:num>
  <w:num w:numId="17" w16cid:durableId="871109064">
    <w:abstractNumId w:val="0"/>
  </w:num>
  <w:num w:numId="18" w16cid:durableId="1111121824">
    <w:abstractNumId w:val="7"/>
  </w:num>
  <w:num w:numId="19" w16cid:durableId="2061047979">
    <w:abstractNumId w:val="16"/>
  </w:num>
  <w:num w:numId="20" w16cid:durableId="1270166761">
    <w:abstractNumId w:val="1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26B02"/>
    <w:rsid w:val="000644E7"/>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366DF"/>
    <w:rsid w:val="00757839"/>
    <w:rsid w:val="00770C81"/>
    <w:rsid w:val="007823E4"/>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6F1F"/>
    <w:rsid w:val="00DA36EE"/>
    <w:rsid w:val="00DB116D"/>
    <w:rsid w:val="00DD17CC"/>
    <w:rsid w:val="00DE217A"/>
    <w:rsid w:val="00DE67C2"/>
    <w:rsid w:val="00DF321B"/>
    <w:rsid w:val="00E230E0"/>
    <w:rsid w:val="00E27F15"/>
    <w:rsid w:val="00E51AAC"/>
    <w:rsid w:val="00E66CC0"/>
    <w:rsid w:val="00E728A9"/>
    <w:rsid w:val="00E807D9"/>
    <w:rsid w:val="00E91D2C"/>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4E974A1"/>
    <w:rsid w:val="053886CB"/>
    <w:rsid w:val="0A737AD6"/>
    <w:rsid w:val="0A85F0A2"/>
    <w:rsid w:val="0E3E3C75"/>
    <w:rsid w:val="11B01470"/>
    <w:rsid w:val="11C8A101"/>
    <w:rsid w:val="1C5B6FC9"/>
    <w:rsid w:val="1EF18CC6"/>
    <w:rsid w:val="228BA40F"/>
    <w:rsid w:val="23D6F846"/>
    <w:rsid w:val="24223194"/>
    <w:rsid w:val="27D8B86D"/>
    <w:rsid w:val="3996CBDA"/>
    <w:rsid w:val="3B6B9507"/>
    <w:rsid w:val="3E16094F"/>
    <w:rsid w:val="3F4147C4"/>
    <w:rsid w:val="40C31BD5"/>
    <w:rsid w:val="43BA9219"/>
    <w:rsid w:val="44C48F01"/>
    <w:rsid w:val="4D3853C9"/>
    <w:rsid w:val="4F589F98"/>
    <w:rsid w:val="58F526CB"/>
    <w:rsid w:val="5FBFCA6A"/>
    <w:rsid w:val="60F8A69B"/>
    <w:rsid w:val="6BA11CB4"/>
    <w:rsid w:val="72EA0060"/>
    <w:rsid w:val="75119D89"/>
    <w:rsid w:val="77CB973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7"/>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EF27ACA-FDFC-4D9F-8996-7C202754CF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CCFD037-9338-407C-8607-7ACB4A647F67}">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customXml/itemProps3.xml><?xml version="1.0" encoding="utf-8"?>
<ds:datastoreItem xmlns:ds="http://schemas.openxmlformats.org/officeDocument/2006/customXml" ds:itemID="{55E7CDDA-96BE-4E61-BFFE-D43A0399721F}">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Corey Edwards</lastModifiedBy>
  <revision>18</revision>
  <lastPrinted>2014-10-10T07:42:00.0000000Z</lastPrinted>
  <dcterms:created xsi:type="dcterms:W3CDTF">2018-07-10T09:26:00.0000000Z</dcterms:created>
  <dcterms:modified xsi:type="dcterms:W3CDTF">2026-09-23T13:20:04.5974350Z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y fmtid="{D5CDD505-2E9C-101B-9397-08002B2CF9AE}" pid="6" name="MediaServiceImageTags">
    <vt:lpwstr/>
  </property>
</Properties>
</file>