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BA6E7" w14:textId="77630302" w:rsidR="0092058F" w:rsidRPr="006E6CFE" w:rsidRDefault="0092058F">
      <w:pPr>
        <w:rPr>
          <w:rFonts w:ascii="Times New Roman" w:hAnsi="Times New Roman" w:cs="Times New Roman"/>
          <w:sz w:val="23"/>
          <w:szCs w:val="23"/>
          <w:u w:val="single"/>
          <w:shd w:val="clear" w:color="auto" w:fill="FFFFFF"/>
        </w:rPr>
      </w:pPr>
      <w:r w:rsidRPr="006E6CFE">
        <w:rPr>
          <w:rFonts w:ascii="Times New Roman" w:hAnsi="Times New Roman" w:cs="Times New Roman"/>
          <w:sz w:val="23"/>
          <w:szCs w:val="23"/>
          <w:u w:val="single"/>
          <w:shd w:val="clear" w:color="auto" w:fill="FFFFFF"/>
        </w:rPr>
        <w:t>Explain the architectural setup of Amarna’s urban features as an expression of Akhenaten’s religious ideas (palaces, temples and administrative buildings)</w:t>
      </w:r>
    </w:p>
    <w:p w14:paraId="2C776E0C" w14:textId="7CC581D2" w:rsidR="0092058F" w:rsidRPr="006E6CFE" w:rsidRDefault="0092058F">
      <w:pPr>
        <w:rPr>
          <w:rFonts w:ascii="Times New Roman" w:hAnsi="Times New Roman" w:cs="Times New Roman"/>
          <w:sz w:val="23"/>
          <w:szCs w:val="23"/>
          <w:u w:val="single"/>
          <w:shd w:val="clear" w:color="auto" w:fill="FFFFFF"/>
        </w:rPr>
      </w:pPr>
    </w:p>
    <w:p w14:paraId="42CAAE23" w14:textId="26AA8E93" w:rsidR="00EC3FE8" w:rsidRDefault="007205AD">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The creation of the city of Amarna came into being as </w:t>
      </w:r>
      <w:r w:rsidR="00F02F5D">
        <w:rPr>
          <w:rFonts w:ascii="Times New Roman" w:hAnsi="Times New Roman" w:cs="Times New Roman"/>
          <w:sz w:val="23"/>
          <w:szCs w:val="23"/>
          <w:shd w:val="clear" w:color="auto" w:fill="FFFFFF"/>
        </w:rPr>
        <w:t xml:space="preserve">the Pharoah </w:t>
      </w:r>
      <w:r w:rsidR="00CA60CC" w:rsidRPr="006E6CFE">
        <w:rPr>
          <w:rFonts w:ascii="Times New Roman" w:hAnsi="Times New Roman" w:cs="Times New Roman"/>
          <w:sz w:val="23"/>
          <w:szCs w:val="23"/>
          <w:shd w:val="clear" w:color="auto" w:fill="FFFFFF"/>
        </w:rPr>
        <w:t>Akhenaten claimed that the Aten told him to create a new city</w:t>
      </w:r>
      <w:r w:rsidR="00EC3FE8">
        <w:rPr>
          <w:rFonts w:ascii="Times New Roman" w:hAnsi="Times New Roman" w:cs="Times New Roman"/>
          <w:sz w:val="23"/>
          <w:szCs w:val="23"/>
          <w:shd w:val="clear" w:color="auto" w:fill="FFFFFF"/>
        </w:rPr>
        <w:t>,</w:t>
      </w:r>
      <w:r w:rsidR="00CA60CC" w:rsidRPr="006E6CFE">
        <w:rPr>
          <w:rFonts w:ascii="Times New Roman" w:hAnsi="Times New Roman" w:cs="Times New Roman"/>
          <w:sz w:val="23"/>
          <w:szCs w:val="23"/>
          <w:shd w:val="clear" w:color="auto" w:fill="FFFFFF"/>
        </w:rPr>
        <w:t xml:space="preserve"> in this new location</w:t>
      </w:r>
      <w:r w:rsidR="00EC3FE8">
        <w:rPr>
          <w:rFonts w:ascii="Times New Roman" w:hAnsi="Times New Roman" w:cs="Times New Roman"/>
          <w:sz w:val="23"/>
          <w:szCs w:val="23"/>
          <w:shd w:val="clear" w:color="auto" w:fill="FFFFFF"/>
        </w:rPr>
        <w:t>,</w:t>
      </w:r>
      <w:r w:rsidR="00CA60CC" w:rsidRPr="006E6CFE">
        <w:rPr>
          <w:rFonts w:ascii="Times New Roman" w:hAnsi="Times New Roman" w:cs="Times New Roman"/>
          <w:sz w:val="23"/>
          <w:szCs w:val="23"/>
          <w:shd w:val="clear" w:color="auto" w:fill="FFFFFF"/>
        </w:rPr>
        <w:t xml:space="preserve"> </w:t>
      </w:r>
      <w:r w:rsidRPr="006E6CFE">
        <w:rPr>
          <w:rFonts w:ascii="Times New Roman" w:hAnsi="Times New Roman" w:cs="Times New Roman"/>
          <w:sz w:val="23"/>
          <w:szCs w:val="23"/>
          <w:shd w:val="clear" w:color="auto" w:fill="FFFFFF"/>
        </w:rPr>
        <w:t>that is located between Memphis and Thebes</w:t>
      </w:r>
      <w:r w:rsidR="00B36358" w:rsidRPr="006E6CFE">
        <w:rPr>
          <w:rFonts w:ascii="Times New Roman" w:hAnsi="Times New Roman" w:cs="Times New Roman"/>
          <w:sz w:val="23"/>
          <w:szCs w:val="23"/>
          <w:shd w:val="clear" w:color="auto" w:fill="FFFFFF"/>
        </w:rPr>
        <w:t xml:space="preserve"> </w:t>
      </w:r>
      <w:r w:rsidR="00CA60CC" w:rsidRPr="006E6CFE">
        <w:rPr>
          <w:rFonts w:ascii="Times New Roman" w:hAnsi="Times New Roman" w:cs="Times New Roman"/>
          <w:sz w:val="23"/>
          <w:szCs w:val="23"/>
          <w:shd w:val="clear" w:color="auto" w:fill="FFFFFF"/>
        </w:rPr>
        <w:t>(Murnane, 1995:72).</w:t>
      </w:r>
      <w:r w:rsidR="00B36358" w:rsidRPr="006E6CFE">
        <w:rPr>
          <w:rFonts w:ascii="Times New Roman" w:hAnsi="Times New Roman" w:cs="Times New Roman"/>
          <w:sz w:val="23"/>
          <w:szCs w:val="23"/>
          <w:shd w:val="clear" w:color="auto" w:fill="FFFFFF"/>
        </w:rPr>
        <w:t xml:space="preserve"> </w:t>
      </w:r>
      <w:r w:rsidR="00EC3FE8">
        <w:rPr>
          <w:rFonts w:ascii="Times New Roman" w:hAnsi="Times New Roman" w:cs="Times New Roman"/>
          <w:sz w:val="23"/>
          <w:szCs w:val="23"/>
          <w:shd w:val="clear" w:color="auto" w:fill="FFFFFF"/>
        </w:rPr>
        <w:t>He gave it t</w:t>
      </w:r>
      <w:r w:rsidRPr="006E6CFE">
        <w:rPr>
          <w:rFonts w:ascii="Times New Roman" w:hAnsi="Times New Roman" w:cs="Times New Roman"/>
          <w:sz w:val="23"/>
          <w:szCs w:val="23"/>
          <w:shd w:val="clear" w:color="auto" w:fill="FFFFFF"/>
        </w:rPr>
        <w:t xml:space="preserve">he name of </w:t>
      </w:r>
      <w:r w:rsidR="006E7657" w:rsidRPr="006E6CFE">
        <w:rPr>
          <w:rFonts w:ascii="Times New Roman" w:hAnsi="Times New Roman" w:cs="Times New Roman"/>
          <w:sz w:val="23"/>
          <w:szCs w:val="23"/>
          <w:shd w:val="clear" w:color="auto" w:fill="FFFFFF"/>
        </w:rPr>
        <w:t>Akhet-Aten</w:t>
      </w:r>
      <w:r w:rsidRPr="006E6CFE">
        <w:rPr>
          <w:rFonts w:ascii="Times New Roman" w:hAnsi="Times New Roman" w:cs="Times New Roman"/>
          <w:sz w:val="23"/>
          <w:szCs w:val="23"/>
          <w:shd w:val="clear" w:color="auto" w:fill="FFFFFF"/>
        </w:rPr>
        <w:t xml:space="preserve"> meaning ‘Horizon of the sun disk’</w:t>
      </w:r>
      <w:r w:rsidR="001E3CC1" w:rsidRPr="006E6CFE">
        <w:rPr>
          <w:rFonts w:ascii="Times New Roman" w:hAnsi="Times New Roman" w:cs="Times New Roman"/>
          <w:sz w:val="23"/>
          <w:szCs w:val="23"/>
          <w:shd w:val="clear" w:color="auto" w:fill="FFFFFF"/>
        </w:rPr>
        <w:t xml:space="preserve"> (Dodson,</w:t>
      </w:r>
      <w:r w:rsidR="005D4D41">
        <w:rPr>
          <w:rFonts w:ascii="Times New Roman" w:hAnsi="Times New Roman" w:cs="Times New Roman"/>
          <w:sz w:val="23"/>
          <w:szCs w:val="23"/>
          <w:shd w:val="clear" w:color="auto" w:fill="FFFFFF"/>
        </w:rPr>
        <w:t xml:space="preserve"> </w:t>
      </w:r>
      <w:r w:rsidR="001E3CC1" w:rsidRPr="006E6CFE">
        <w:rPr>
          <w:rFonts w:ascii="Times New Roman" w:hAnsi="Times New Roman" w:cs="Times New Roman"/>
          <w:sz w:val="23"/>
          <w:szCs w:val="23"/>
          <w:shd w:val="clear" w:color="auto" w:fill="FFFFFF"/>
        </w:rPr>
        <w:t>2009:9)</w:t>
      </w:r>
      <w:r w:rsidR="00A241C0" w:rsidRPr="006E6CFE">
        <w:rPr>
          <w:rFonts w:ascii="Times New Roman" w:hAnsi="Times New Roman" w:cs="Times New Roman"/>
          <w:sz w:val="23"/>
          <w:szCs w:val="23"/>
          <w:shd w:val="clear" w:color="auto" w:fill="FFFFFF"/>
        </w:rPr>
        <w:t>. The name in</w:t>
      </w:r>
      <w:r w:rsidR="0014574B" w:rsidRPr="006E6CFE">
        <w:rPr>
          <w:rFonts w:ascii="Times New Roman" w:hAnsi="Times New Roman" w:cs="Times New Roman"/>
          <w:sz w:val="23"/>
          <w:szCs w:val="23"/>
          <w:shd w:val="clear" w:color="auto" w:fill="FFFFFF"/>
        </w:rPr>
        <w:t xml:space="preserve"> </w:t>
      </w:r>
      <w:r w:rsidR="00A241C0" w:rsidRPr="006E6CFE">
        <w:rPr>
          <w:rFonts w:ascii="Times New Roman" w:hAnsi="Times New Roman" w:cs="Times New Roman"/>
          <w:sz w:val="23"/>
          <w:szCs w:val="23"/>
          <w:shd w:val="clear" w:color="auto" w:fill="FFFFFF"/>
        </w:rPr>
        <w:t>itself</w:t>
      </w:r>
      <w:r w:rsidR="0014574B" w:rsidRPr="006E6CFE">
        <w:rPr>
          <w:rFonts w:ascii="Times New Roman" w:hAnsi="Times New Roman" w:cs="Times New Roman"/>
          <w:sz w:val="23"/>
          <w:szCs w:val="23"/>
          <w:shd w:val="clear" w:color="auto" w:fill="FFFFFF"/>
        </w:rPr>
        <w:t>,</w:t>
      </w:r>
      <w:r w:rsidR="00A241C0" w:rsidRPr="006E6CFE">
        <w:rPr>
          <w:rFonts w:ascii="Times New Roman" w:hAnsi="Times New Roman" w:cs="Times New Roman"/>
          <w:sz w:val="23"/>
          <w:szCs w:val="23"/>
          <w:shd w:val="clear" w:color="auto" w:fill="FFFFFF"/>
        </w:rPr>
        <w:t xml:space="preserve"> is just one</w:t>
      </w:r>
      <w:r w:rsidR="0092058F" w:rsidRPr="006E6CFE">
        <w:rPr>
          <w:rFonts w:ascii="Times New Roman" w:hAnsi="Times New Roman" w:cs="Times New Roman"/>
          <w:sz w:val="23"/>
          <w:szCs w:val="23"/>
          <w:shd w:val="clear" w:color="auto" w:fill="FFFFFF"/>
        </w:rPr>
        <w:t xml:space="preserve"> result of the religious </w:t>
      </w:r>
      <w:r w:rsidR="00250EEB" w:rsidRPr="006E6CFE">
        <w:rPr>
          <w:rFonts w:ascii="Times New Roman" w:hAnsi="Times New Roman" w:cs="Times New Roman"/>
          <w:sz w:val="23"/>
          <w:szCs w:val="23"/>
          <w:shd w:val="clear" w:color="auto" w:fill="FFFFFF"/>
        </w:rPr>
        <w:t>revolution</w:t>
      </w:r>
      <w:r w:rsidR="0092058F" w:rsidRPr="006E6CFE">
        <w:rPr>
          <w:rFonts w:ascii="Times New Roman" w:hAnsi="Times New Roman" w:cs="Times New Roman"/>
          <w:sz w:val="23"/>
          <w:szCs w:val="23"/>
          <w:shd w:val="clear" w:color="auto" w:fill="FFFFFF"/>
        </w:rPr>
        <w:t xml:space="preserve"> during</w:t>
      </w:r>
      <w:r w:rsidR="0014574B" w:rsidRPr="006E6CFE">
        <w:rPr>
          <w:rFonts w:ascii="Times New Roman" w:hAnsi="Times New Roman" w:cs="Times New Roman"/>
          <w:sz w:val="23"/>
          <w:szCs w:val="23"/>
          <w:shd w:val="clear" w:color="auto" w:fill="FFFFFF"/>
        </w:rPr>
        <w:t xml:space="preserve"> </w:t>
      </w:r>
      <w:r w:rsidR="0092058F" w:rsidRPr="006E6CFE">
        <w:rPr>
          <w:rFonts w:ascii="Times New Roman" w:hAnsi="Times New Roman" w:cs="Times New Roman"/>
          <w:sz w:val="23"/>
          <w:szCs w:val="23"/>
          <w:shd w:val="clear" w:color="auto" w:fill="FFFFFF"/>
        </w:rPr>
        <w:t xml:space="preserve">the Amarna period </w:t>
      </w:r>
      <w:r w:rsidR="00A241C0" w:rsidRPr="006E6CFE">
        <w:rPr>
          <w:rFonts w:ascii="Times New Roman" w:hAnsi="Times New Roman" w:cs="Times New Roman"/>
          <w:sz w:val="23"/>
          <w:szCs w:val="23"/>
          <w:shd w:val="clear" w:color="auto" w:fill="FFFFFF"/>
        </w:rPr>
        <w:t>which witnessed</w:t>
      </w:r>
      <w:r w:rsidR="00F10357" w:rsidRPr="006E6CFE">
        <w:rPr>
          <w:rFonts w:ascii="Times New Roman" w:hAnsi="Times New Roman" w:cs="Times New Roman"/>
          <w:sz w:val="23"/>
          <w:szCs w:val="23"/>
          <w:shd w:val="clear" w:color="auto" w:fill="FFFFFF"/>
        </w:rPr>
        <w:t xml:space="preserve"> </w:t>
      </w:r>
      <w:r w:rsidR="0092058F" w:rsidRPr="006E6CFE">
        <w:rPr>
          <w:rFonts w:ascii="Times New Roman" w:hAnsi="Times New Roman" w:cs="Times New Roman"/>
          <w:sz w:val="23"/>
          <w:szCs w:val="23"/>
          <w:shd w:val="clear" w:color="auto" w:fill="FFFFFF"/>
        </w:rPr>
        <w:t>the shift from Thebes</w:t>
      </w:r>
      <w:r w:rsidR="0014574B" w:rsidRPr="006E6CFE">
        <w:rPr>
          <w:rFonts w:ascii="Times New Roman" w:hAnsi="Times New Roman" w:cs="Times New Roman"/>
          <w:sz w:val="23"/>
          <w:szCs w:val="23"/>
          <w:shd w:val="clear" w:color="auto" w:fill="FFFFFF"/>
        </w:rPr>
        <w:t>,</w:t>
      </w:r>
      <w:r w:rsidR="0092058F" w:rsidRPr="006E6CFE">
        <w:rPr>
          <w:rFonts w:ascii="Times New Roman" w:hAnsi="Times New Roman" w:cs="Times New Roman"/>
          <w:sz w:val="23"/>
          <w:szCs w:val="23"/>
          <w:shd w:val="clear" w:color="auto" w:fill="FFFFFF"/>
        </w:rPr>
        <w:t xml:space="preserve"> and the </w:t>
      </w:r>
      <w:r w:rsidR="008F5DCC" w:rsidRPr="006E6CFE">
        <w:rPr>
          <w:rFonts w:ascii="Times New Roman" w:hAnsi="Times New Roman" w:cs="Times New Roman"/>
          <w:sz w:val="23"/>
          <w:szCs w:val="23"/>
          <w:shd w:val="clear" w:color="auto" w:fill="FFFFFF"/>
        </w:rPr>
        <w:t>eventual</w:t>
      </w:r>
      <w:r w:rsidR="0014574B" w:rsidRPr="006E6CFE">
        <w:rPr>
          <w:rFonts w:ascii="Times New Roman" w:hAnsi="Times New Roman" w:cs="Times New Roman"/>
          <w:sz w:val="23"/>
          <w:szCs w:val="23"/>
          <w:shd w:val="clear" w:color="auto" w:fill="FFFFFF"/>
        </w:rPr>
        <w:t xml:space="preserve"> </w:t>
      </w:r>
      <w:r w:rsidR="0092058F" w:rsidRPr="006E6CFE">
        <w:rPr>
          <w:rFonts w:ascii="Times New Roman" w:hAnsi="Times New Roman" w:cs="Times New Roman"/>
          <w:sz w:val="23"/>
          <w:szCs w:val="23"/>
          <w:shd w:val="clear" w:color="auto" w:fill="FFFFFF"/>
        </w:rPr>
        <w:t>construction of a new capital city at Amarna.</w:t>
      </w:r>
      <w:r w:rsidR="00CA60CC" w:rsidRPr="006E6CFE">
        <w:rPr>
          <w:rFonts w:ascii="Times New Roman" w:hAnsi="Times New Roman" w:cs="Times New Roman"/>
          <w:sz w:val="23"/>
          <w:szCs w:val="23"/>
          <w:shd w:val="clear" w:color="auto" w:fill="FFFFFF"/>
        </w:rPr>
        <w:t xml:space="preserve"> </w:t>
      </w:r>
    </w:p>
    <w:p w14:paraId="40737A9C" w14:textId="77777777" w:rsidR="00EC3FE8" w:rsidRDefault="008F5DCC">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It is evident that t</w:t>
      </w:r>
      <w:r w:rsidR="006E61DF" w:rsidRPr="006E6CFE">
        <w:rPr>
          <w:rFonts w:ascii="Times New Roman" w:hAnsi="Times New Roman" w:cs="Times New Roman"/>
          <w:sz w:val="23"/>
          <w:szCs w:val="23"/>
          <w:shd w:val="clear" w:color="auto" w:fill="FFFFFF"/>
        </w:rPr>
        <w:t>he transition from Thebes to Amarna w</w:t>
      </w:r>
      <w:r w:rsidRPr="006E6CFE">
        <w:rPr>
          <w:rFonts w:ascii="Times New Roman" w:hAnsi="Times New Roman" w:cs="Times New Roman"/>
          <w:sz w:val="23"/>
          <w:szCs w:val="23"/>
          <w:shd w:val="clear" w:color="auto" w:fill="FFFFFF"/>
        </w:rPr>
        <w:t>as</w:t>
      </w:r>
      <w:r w:rsidR="006E61DF" w:rsidRPr="006E6CFE">
        <w:rPr>
          <w:rFonts w:ascii="Times New Roman" w:hAnsi="Times New Roman" w:cs="Times New Roman"/>
          <w:sz w:val="23"/>
          <w:szCs w:val="23"/>
          <w:shd w:val="clear" w:color="auto" w:fill="FFFFFF"/>
        </w:rPr>
        <w:t xml:space="preserve"> religious</w:t>
      </w:r>
      <w:r w:rsidRPr="006E6CFE">
        <w:rPr>
          <w:rFonts w:ascii="Times New Roman" w:hAnsi="Times New Roman" w:cs="Times New Roman"/>
          <w:sz w:val="23"/>
          <w:szCs w:val="23"/>
          <w:shd w:val="clear" w:color="auto" w:fill="FFFFFF"/>
        </w:rPr>
        <w:t>,</w:t>
      </w:r>
      <w:r w:rsidR="006E61DF" w:rsidRPr="006E6CFE">
        <w:rPr>
          <w:rFonts w:ascii="Times New Roman" w:hAnsi="Times New Roman" w:cs="Times New Roman"/>
          <w:sz w:val="23"/>
          <w:szCs w:val="23"/>
          <w:shd w:val="clear" w:color="auto" w:fill="FFFFFF"/>
        </w:rPr>
        <w:t xml:space="preserve"> as </w:t>
      </w:r>
      <w:r w:rsidRPr="006E6CFE">
        <w:rPr>
          <w:rFonts w:ascii="Times New Roman" w:hAnsi="Times New Roman" w:cs="Times New Roman"/>
          <w:sz w:val="23"/>
          <w:szCs w:val="23"/>
          <w:shd w:val="clear" w:color="auto" w:fill="FFFFFF"/>
        </w:rPr>
        <w:t xml:space="preserve">it was </w:t>
      </w:r>
      <w:r w:rsidR="006E61DF" w:rsidRPr="006E6CFE">
        <w:rPr>
          <w:rFonts w:ascii="Times New Roman" w:hAnsi="Times New Roman" w:cs="Times New Roman"/>
          <w:sz w:val="23"/>
          <w:szCs w:val="23"/>
          <w:shd w:val="clear" w:color="auto" w:fill="FFFFFF"/>
        </w:rPr>
        <w:t xml:space="preserve">mentioned in the earlier proclamation </w:t>
      </w:r>
      <w:r w:rsidRPr="006E6CFE">
        <w:rPr>
          <w:rFonts w:ascii="Times New Roman" w:hAnsi="Times New Roman" w:cs="Times New Roman"/>
          <w:sz w:val="23"/>
          <w:szCs w:val="23"/>
          <w:shd w:val="clear" w:color="auto" w:fill="FFFFFF"/>
        </w:rPr>
        <w:t>in which</w:t>
      </w:r>
      <w:r w:rsidR="006E61DF" w:rsidRPr="006E6CFE">
        <w:rPr>
          <w:rFonts w:ascii="Times New Roman" w:hAnsi="Times New Roman" w:cs="Times New Roman"/>
          <w:sz w:val="23"/>
          <w:szCs w:val="23"/>
          <w:shd w:val="clear" w:color="auto" w:fill="FFFFFF"/>
        </w:rPr>
        <w:t xml:space="preserve"> Akhenaten declares the old Gods extinct and </w:t>
      </w:r>
      <w:r w:rsidR="00EC3FE8">
        <w:rPr>
          <w:rFonts w:ascii="Times New Roman" w:hAnsi="Times New Roman" w:cs="Times New Roman"/>
          <w:sz w:val="23"/>
          <w:szCs w:val="23"/>
          <w:shd w:val="clear" w:color="auto" w:fill="FFFFFF"/>
        </w:rPr>
        <w:t xml:space="preserve">then </w:t>
      </w:r>
      <w:r w:rsidR="006E61DF" w:rsidRPr="006E6CFE">
        <w:rPr>
          <w:rFonts w:ascii="Times New Roman" w:hAnsi="Times New Roman" w:cs="Times New Roman"/>
          <w:sz w:val="23"/>
          <w:szCs w:val="23"/>
          <w:shd w:val="clear" w:color="auto" w:fill="FFFFFF"/>
        </w:rPr>
        <w:t xml:space="preserve">created Akhet-Aten. </w:t>
      </w:r>
      <w:r w:rsidR="00EC3FE8">
        <w:rPr>
          <w:rFonts w:ascii="Times New Roman" w:hAnsi="Times New Roman" w:cs="Times New Roman"/>
          <w:sz w:val="23"/>
          <w:szCs w:val="23"/>
          <w:shd w:val="clear" w:color="auto" w:fill="FFFFFF"/>
        </w:rPr>
        <w:t xml:space="preserve">The transition </w:t>
      </w:r>
      <w:r w:rsidRPr="006E6CFE">
        <w:rPr>
          <w:rFonts w:ascii="Times New Roman" w:hAnsi="Times New Roman" w:cs="Times New Roman"/>
          <w:sz w:val="23"/>
          <w:szCs w:val="23"/>
          <w:shd w:val="clear" w:color="auto" w:fill="FFFFFF"/>
        </w:rPr>
        <w:t>was</w:t>
      </w:r>
      <w:r w:rsidR="006E61DF" w:rsidRPr="006E6CFE">
        <w:rPr>
          <w:rFonts w:ascii="Times New Roman" w:hAnsi="Times New Roman" w:cs="Times New Roman"/>
          <w:sz w:val="23"/>
          <w:szCs w:val="23"/>
          <w:shd w:val="clear" w:color="auto" w:fill="FFFFFF"/>
        </w:rPr>
        <w:t xml:space="preserve"> also politica</w:t>
      </w:r>
      <w:r w:rsidRPr="006E6CFE">
        <w:rPr>
          <w:rFonts w:ascii="Times New Roman" w:hAnsi="Times New Roman" w:cs="Times New Roman"/>
          <w:sz w:val="23"/>
          <w:szCs w:val="23"/>
          <w:shd w:val="clear" w:color="auto" w:fill="FFFFFF"/>
        </w:rPr>
        <w:t>lly driven,</w:t>
      </w:r>
      <w:r w:rsidR="006E61DF" w:rsidRPr="006E6CFE">
        <w:rPr>
          <w:rFonts w:ascii="Times New Roman" w:hAnsi="Times New Roman" w:cs="Times New Roman"/>
          <w:sz w:val="23"/>
          <w:szCs w:val="23"/>
          <w:shd w:val="clear" w:color="auto" w:fill="FFFFFF"/>
        </w:rPr>
        <w:t xml:space="preserve"> as the priesthood of Amun was responsible for forcing Akhenaten out and is mentioned on the earlier proclamation as it refers to an event which was unspeakable</w:t>
      </w:r>
      <w:r w:rsidRPr="006E6CFE">
        <w:rPr>
          <w:rFonts w:ascii="Times New Roman" w:hAnsi="Times New Roman" w:cs="Times New Roman"/>
          <w:sz w:val="23"/>
          <w:szCs w:val="23"/>
          <w:shd w:val="clear" w:color="auto" w:fill="FFFFFF"/>
        </w:rPr>
        <w:t>.</w:t>
      </w:r>
      <w:r w:rsidR="0092058F" w:rsidRPr="006E6CFE">
        <w:rPr>
          <w:rFonts w:ascii="Times New Roman" w:hAnsi="Times New Roman" w:cs="Times New Roman"/>
          <w:sz w:val="23"/>
          <w:szCs w:val="23"/>
          <w:shd w:val="clear" w:color="auto" w:fill="FFFFFF"/>
        </w:rPr>
        <w:t xml:space="preserve"> </w:t>
      </w:r>
      <w:r w:rsidR="00250EEB" w:rsidRPr="006E6CFE">
        <w:rPr>
          <w:rFonts w:ascii="Times New Roman" w:hAnsi="Times New Roman" w:cs="Times New Roman"/>
          <w:sz w:val="23"/>
          <w:szCs w:val="23"/>
          <w:shd w:val="clear" w:color="auto" w:fill="FFFFFF"/>
        </w:rPr>
        <w:t xml:space="preserve">The architectural set up was enabled by careful planning and execution of the </w:t>
      </w:r>
      <w:r w:rsidR="003F21B6" w:rsidRPr="006E6CFE">
        <w:rPr>
          <w:rFonts w:ascii="Times New Roman" w:hAnsi="Times New Roman" w:cs="Times New Roman"/>
          <w:sz w:val="23"/>
          <w:szCs w:val="23"/>
          <w:shd w:val="clear" w:color="auto" w:fill="FFFFFF"/>
        </w:rPr>
        <w:t>city’s</w:t>
      </w:r>
      <w:r w:rsidR="00250EEB" w:rsidRPr="006E6CFE">
        <w:rPr>
          <w:rFonts w:ascii="Times New Roman" w:hAnsi="Times New Roman" w:cs="Times New Roman"/>
          <w:sz w:val="23"/>
          <w:szCs w:val="23"/>
          <w:shd w:val="clear" w:color="auto" w:fill="FFFFFF"/>
        </w:rPr>
        <w:t xml:space="preserve"> construction</w:t>
      </w:r>
      <w:r w:rsidR="00423E5F" w:rsidRPr="006E6CFE">
        <w:rPr>
          <w:rFonts w:ascii="Times New Roman" w:hAnsi="Times New Roman" w:cs="Times New Roman"/>
          <w:sz w:val="23"/>
          <w:szCs w:val="23"/>
          <w:shd w:val="clear" w:color="auto" w:fill="FFFFFF"/>
        </w:rPr>
        <w:t>, which was laid out with clearly defined boundaries as found on the Earlier proclamation</w:t>
      </w:r>
      <w:r w:rsidR="0010227A" w:rsidRPr="006E6CFE">
        <w:rPr>
          <w:rFonts w:ascii="Times New Roman" w:hAnsi="Times New Roman" w:cs="Times New Roman"/>
          <w:sz w:val="23"/>
          <w:szCs w:val="23"/>
          <w:shd w:val="clear" w:color="auto" w:fill="FFFFFF"/>
        </w:rPr>
        <w:t xml:space="preserve"> which was set erected in </w:t>
      </w:r>
      <w:r w:rsidR="000D00B9" w:rsidRPr="006E6CFE">
        <w:rPr>
          <w:rFonts w:ascii="Times New Roman" w:hAnsi="Times New Roman" w:cs="Times New Roman"/>
          <w:sz w:val="23"/>
          <w:szCs w:val="23"/>
          <w:shd w:val="clear" w:color="auto" w:fill="FFFFFF"/>
        </w:rPr>
        <w:t>Akhenaten’s</w:t>
      </w:r>
      <w:r w:rsidR="0010227A" w:rsidRPr="006E6CFE">
        <w:rPr>
          <w:rFonts w:ascii="Times New Roman" w:hAnsi="Times New Roman" w:cs="Times New Roman"/>
          <w:sz w:val="23"/>
          <w:szCs w:val="23"/>
          <w:shd w:val="clear" w:color="auto" w:fill="FFFFFF"/>
        </w:rPr>
        <w:t xml:space="preserve"> </w:t>
      </w:r>
      <w:r w:rsidR="00CA55EF" w:rsidRPr="006E6CFE">
        <w:rPr>
          <w:rFonts w:ascii="Times New Roman" w:hAnsi="Times New Roman" w:cs="Times New Roman"/>
          <w:sz w:val="23"/>
          <w:szCs w:val="23"/>
          <w:shd w:val="clear" w:color="auto" w:fill="FFFFFF"/>
        </w:rPr>
        <w:t>fifth</w:t>
      </w:r>
      <w:r w:rsidR="0010227A" w:rsidRPr="006E6CFE">
        <w:rPr>
          <w:rFonts w:ascii="Times New Roman" w:hAnsi="Times New Roman" w:cs="Times New Roman"/>
          <w:sz w:val="23"/>
          <w:szCs w:val="23"/>
          <w:shd w:val="clear" w:color="auto" w:fill="FFFFFF"/>
        </w:rPr>
        <w:t xml:space="preserve"> regnal year</w:t>
      </w:r>
      <w:r w:rsidR="00423E5F" w:rsidRPr="006E6CFE">
        <w:rPr>
          <w:rFonts w:ascii="Times New Roman" w:hAnsi="Times New Roman" w:cs="Times New Roman"/>
          <w:sz w:val="23"/>
          <w:szCs w:val="23"/>
          <w:shd w:val="clear" w:color="auto" w:fill="FFFFFF"/>
        </w:rPr>
        <w:t xml:space="preserve"> (Mur</w:t>
      </w:r>
      <w:r w:rsidR="00E2275D" w:rsidRPr="006E6CFE">
        <w:rPr>
          <w:rFonts w:ascii="Times New Roman" w:hAnsi="Times New Roman" w:cs="Times New Roman"/>
          <w:sz w:val="23"/>
          <w:szCs w:val="23"/>
          <w:shd w:val="clear" w:color="auto" w:fill="FFFFFF"/>
        </w:rPr>
        <w:t>n</w:t>
      </w:r>
      <w:r w:rsidR="00423E5F" w:rsidRPr="006E6CFE">
        <w:rPr>
          <w:rFonts w:ascii="Times New Roman" w:hAnsi="Times New Roman" w:cs="Times New Roman"/>
          <w:sz w:val="23"/>
          <w:szCs w:val="23"/>
          <w:shd w:val="clear" w:color="auto" w:fill="FFFFFF"/>
        </w:rPr>
        <w:t>ane</w:t>
      </w:r>
      <w:r w:rsidR="007461C9" w:rsidRPr="006E6CFE">
        <w:rPr>
          <w:rFonts w:ascii="Times New Roman" w:hAnsi="Times New Roman" w:cs="Times New Roman"/>
          <w:sz w:val="23"/>
          <w:szCs w:val="23"/>
          <w:shd w:val="clear" w:color="auto" w:fill="FFFFFF"/>
        </w:rPr>
        <w:t>, 1995:</w:t>
      </w:r>
      <w:r w:rsidR="00E2275D" w:rsidRPr="006E6CFE">
        <w:rPr>
          <w:rFonts w:ascii="Times New Roman" w:hAnsi="Times New Roman" w:cs="Times New Roman"/>
          <w:sz w:val="23"/>
          <w:szCs w:val="23"/>
          <w:shd w:val="clear" w:color="auto" w:fill="FFFFFF"/>
        </w:rPr>
        <w:t>73</w:t>
      </w:r>
      <w:r w:rsidR="00423E5F" w:rsidRPr="006E6CFE">
        <w:rPr>
          <w:rFonts w:ascii="Times New Roman" w:hAnsi="Times New Roman" w:cs="Times New Roman"/>
          <w:sz w:val="23"/>
          <w:szCs w:val="23"/>
          <w:shd w:val="clear" w:color="auto" w:fill="FFFFFF"/>
        </w:rPr>
        <w:t>.</w:t>
      </w:r>
      <w:r w:rsidR="0010227A" w:rsidRPr="006E6CFE">
        <w:rPr>
          <w:rFonts w:ascii="Times New Roman" w:hAnsi="Times New Roman" w:cs="Times New Roman"/>
          <w:sz w:val="23"/>
          <w:szCs w:val="23"/>
          <w:shd w:val="clear" w:color="auto" w:fill="FFFFFF"/>
        </w:rPr>
        <w:t>)</w:t>
      </w:r>
      <w:r w:rsidR="005323BF" w:rsidRPr="006E6CFE">
        <w:rPr>
          <w:rFonts w:ascii="Times New Roman" w:hAnsi="Times New Roman" w:cs="Times New Roman"/>
          <w:sz w:val="23"/>
          <w:szCs w:val="23"/>
          <w:shd w:val="clear" w:color="auto" w:fill="FFFFFF"/>
        </w:rPr>
        <w:t>.</w:t>
      </w:r>
      <w:r w:rsidR="00CA55EF" w:rsidRPr="006E6CFE">
        <w:rPr>
          <w:rFonts w:ascii="Times New Roman" w:hAnsi="Times New Roman" w:cs="Times New Roman"/>
          <w:sz w:val="23"/>
          <w:szCs w:val="23"/>
          <w:shd w:val="clear" w:color="auto" w:fill="FFFFFF"/>
        </w:rPr>
        <w:t xml:space="preserve"> </w:t>
      </w:r>
    </w:p>
    <w:p w14:paraId="06EAB01B" w14:textId="59B6FBEC" w:rsidR="00CA60CC" w:rsidRPr="006E6CFE" w:rsidRDefault="00B862F5">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It is also evident from establishment of the city</w:t>
      </w:r>
      <w:r w:rsidR="005D4D41">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that it was prepared for any potential attack that might have befallen it, which is prominent from the location of administrative and military buildings. </w:t>
      </w:r>
      <w:r w:rsidR="00A751FC" w:rsidRPr="006E6CFE">
        <w:rPr>
          <w:rFonts w:ascii="Times New Roman" w:hAnsi="Times New Roman" w:cs="Times New Roman"/>
          <w:sz w:val="23"/>
          <w:szCs w:val="23"/>
          <w:shd w:val="clear" w:color="auto" w:fill="FFFFFF"/>
        </w:rPr>
        <w:t>The city of Amarna can be split into different sections, The north palace, the north city, the central city and the south suburb.</w:t>
      </w:r>
      <w:r w:rsidR="007205AD" w:rsidRPr="006E6CFE">
        <w:rPr>
          <w:rFonts w:ascii="Times New Roman" w:hAnsi="Times New Roman" w:cs="Times New Roman"/>
          <w:sz w:val="23"/>
          <w:szCs w:val="23"/>
          <w:shd w:val="clear" w:color="auto" w:fill="FFFFFF"/>
        </w:rPr>
        <w:t xml:space="preserve"> </w:t>
      </w:r>
      <w:r w:rsidR="00CA60CC" w:rsidRPr="006E6CFE">
        <w:rPr>
          <w:rFonts w:ascii="Times New Roman" w:hAnsi="Times New Roman" w:cs="Times New Roman"/>
          <w:sz w:val="23"/>
          <w:szCs w:val="23"/>
          <w:shd w:val="clear" w:color="auto" w:fill="FFFFFF"/>
        </w:rPr>
        <w:t>The religious ideas evidently underpin numerous constructions and heavily influenced the creation of Temples such as the great temple of Aten, the mortuary projects and the window of appearance.</w:t>
      </w:r>
    </w:p>
    <w:p w14:paraId="3BCD164D" w14:textId="084976C8" w:rsidR="00EC3FE8" w:rsidRDefault="005323BF">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The construction</w:t>
      </w:r>
      <w:r w:rsidR="003F5203" w:rsidRPr="006E6CFE">
        <w:rPr>
          <w:rFonts w:ascii="Times New Roman" w:hAnsi="Times New Roman" w:cs="Times New Roman"/>
          <w:sz w:val="23"/>
          <w:szCs w:val="23"/>
          <w:shd w:val="clear" w:color="auto" w:fill="FFFFFF"/>
        </w:rPr>
        <w:t xml:space="preserve"> of Amarna</w:t>
      </w:r>
      <w:r w:rsidRPr="006E6CFE">
        <w:rPr>
          <w:rFonts w:ascii="Times New Roman" w:hAnsi="Times New Roman" w:cs="Times New Roman"/>
          <w:sz w:val="23"/>
          <w:szCs w:val="23"/>
          <w:shd w:val="clear" w:color="auto" w:fill="FFFFFF"/>
        </w:rPr>
        <w:t xml:space="preserve"> was rapidly done</w:t>
      </w:r>
      <w:r w:rsidR="003F5203" w:rsidRPr="006E6CFE">
        <w:rPr>
          <w:rFonts w:ascii="Times New Roman" w:hAnsi="Times New Roman" w:cs="Times New Roman"/>
          <w:sz w:val="23"/>
          <w:szCs w:val="23"/>
          <w:shd w:val="clear" w:color="auto" w:fill="FFFFFF"/>
        </w:rPr>
        <w:t>. This is reflected by</w:t>
      </w:r>
      <w:r w:rsidRPr="006E6CFE">
        <w:rPr>
          <w:rFonts w:ascii="Times New Roman" w:hAnsi="Times New Roman" w:cs="Times New Roman"/>
          <w:sz w:val="23"/>
          <w:szCs w:val="23"/>
          <w:shd w:val="clear" w:color="auto" w:fill="FFFFFF"/>
        </w:rPr>
        <w:t xml:space="preserve"> the </w:t>
      </w:r>
      <w:r w:rsidR="00CA60CC" w:rsidRPr="006E6CFE">
        <w:rPr>
          <w:rFonts w:ascii="Times New Roman" w:hAnsi="Times New Roman" w:cs="Times New Roman"/>
          <w:sz w:val="23"/>
          <w:szCs w:val="23"/>
          <w:shd w:val="clear" w:color="auto" w:fill="FFFFFF"/>
        </w:rPr>
        <w:t>meticulous</w:t>
      </w:r>
      <w:r w:rsidRPr="006E6CFE">
        <w:rPr>
          <w:rFonts w:ascii="Times New Roman" w:hAnsi="Times New Roman" w:cs="Times New Roman"/>
          <w:sz w:val="23"/>
          <w:szCs w:val="23"/>
          <w:shd w:val="clear" w:color="auto" w:fill="FFFFFF"/>
        </w:rPr>
        <w:t xml:space="preserve"> </w:t>
      </w:r>
      <w:r w:rsidRPr="005D4D41">
        <w:rPr>
          <w:rFonts w:ascii="Times New Roman" w:hAnsi="Times New Roman" w:cs="Times New Roman"/>
          <w:sz w:val="23"/>
          <w:szCs w:val="23"/>
          <w:shd w:val="clear" w:color="auto" w:fill="FFFFFF"/>
        </w:rPr>
        <w:t>planning</w:t>
      </w:r>
      <w:r w:rsidRPr="006E6CFE">
        <w:rPr>
          <w:rFonts w:ascii="Times New Roman" w:hAnsi="Times New Roman" w:cs="Times New Roman"/>
          <w:b/>
          <w:bCs/>
          <w:sz w:val="23"/>
          <w:szCs w:val="23"/>
          <w:shd w:val="clear" w:color="auto" w:fill="FFFFFF"/>
        </w:rPr>
        <w:t xml:space="preserve"> </w:t>
      </w:r>
      <w:r w:rsidRPr="006E6CFE">
        <w:rPr>
          <w:rFonts w:ascii="Times New Roman" w:hAnsi="Times New Roman" w:cs="Times New Roman"/>
          <w:sz w:val="23"/>
          <w:szCs w:val="23"/>
          <w:shd w:val="clear" w:color="auto" w:fill="FFFFFF"/>
        </w:rPr>
        <w:t xml:space="preserve">and dedication which was </w:t>
      </w:r>
      <w:r w:rsidR="00CA60CC" w:rsidRPr="006E6CFE">
        <w:rPr>
          <w:rFonts w:ascii="Times New Roman" w:hAnsi="Times New Roman" w:cs="Times New Roman"/>
          <w:sz w:val="23"/>
          <w:szCs w:val="23"/>
          <w:shd w:val="clear" w:color="auto" w:fill="FFFFFF"/>
        </w:rPr>
        <w:t>established from</w:t>
      </w:r>
      <w:r w:rsidRPr="006E6CFE">
        <w:rPr>
          <w:rFonts w:ascii="Times New Roman" w:hAnsi="Times New Roman" w:cs="Times New Roman"/>
          <w:sz w:val="23"/>
          <w:szCs w:val="23"/>
          <w:shd w:val="clear" w:color="auto" w:fill="FFFFFF"/>
        </w:rPr>
        <w:t xml:space="preserve"> the Earlier proclamation boundary stele </w:t>
      </w:r>
      <w:r w:rsidR="00CA60CC" w:rsidRPr="006E6CFE">
        <w:rPr>
          <w:rFonts w:ascii="Times New Roman" w:hAnsi="Times New Roman" w:cs="Times New Roman"/>
          <w:sz w:val="23"/>
          <w:szCs w:val="23"/>
          <w:shd w:val="clear" w:color="auto" w:fill="FFFFFF"/>
        </w:rPr>
        <w:t xml:space="preserve">that was carved during his fifth regnal year </w:t>
      </w:r>
      <w:r w:rsidRPr="006E6CFE">
        <w:rPr>
          <w:rFonts w:ascii="Times New Roman" w:hAnsi="Times New Roman" w:cs="Times New Roman"/>
          <w:sz w:val="23"/>
          <w:szCs w:val="23"/>
          <w:shd w:val="clear" w:color="auto" w:fill="FFFFFF"/>
        </w:rPr>
        <w:t>(</w:t>
      </w:r>
      <w:r w:rsidR="00BF6D24">
        <w:rPr>
          <w:rFonts w:ascii="Times New Roman" w:hAnsi="Times New Roman" w:cs="Times New Roman"/>
          <w:sz w:val="23"/>
          <w:szCs w:val="23"/>
          <w:shd w:val="clear" w:color="auto" w:fill="FFFFFF"/>
        </w:rPr>
        <w:t xml:space="preserve">Murnane, 1995:73). </w:t>
      </w:r>
      <w:r w:rsidR="00CA60CC" w:rsidRPr="006E6CFE">
        <w:rPr>
          <w:rFonts w:ascii="Times New Roman" w:hAnsi="Times New Roman" w:cs="Times New Roman"/>
          <w:sz w:val="23"/>
          <w:szCs w:val="23"/>
          <w:shd w:val="clear" w:color="auto" w:fill="FFFFFF"/>
        </w:rPr>
        <w:t>T</w:t>
      </w:r>
      <w:r w:rsidRPr="006E6CFE">
        <w:rPr>
          <w:rFonts w:ascii="Times New Roman" w:hAnsi="Times New Roman" w:cs="Times New Roman"/>
          <w:sz w:val="23"/>
          <w:szCs w:val="23"/>
          <w:shd w:val="clear" w:color="auto" w:fill="FFFFFF"/>
        </w:rPr>
        <w:t xml:space="preserve">he stele specifically mentions the boundaries of the city, </w:t>
      </w:r>
      <w:r w:rsidR="00BF6D24">
        <w:rPr>
          <w:rFonts w:ascii="Times New Roman" w:hAnsi="Times New Roman" w:cs="Times New Roman"/>
          <w:sz w:val="23"/>
          <w:szCs w:val="23"/>
          <w:shd w:val="clear" w:color="auto" w:fill="FFFFFF"/>
        </w:rPr>
        <w:t xml:space="preserve">and </w:t>
      </w:r>
      <w:r w:rsidRPr="006E6CFE">
        <w:rPr>
          <w:rFonts w:ascii="Times New Roman" w:hAnsi="Times New Roman" w:cs="Times New Roman"/>
          <w:sz w:val="23"/>
          <w:szCs w:val="23"/>
          <w:shd w:val="clear" w:color="auto" w:fill="FFFFFF"/>
        </w:rPr>
        <w:t>why the location was chosen</w:t>
      </w:r>
      <w:r w:rsidR="00651D87" w:rsidRPr="006E6CFE">
        <w:rPr>
          <w:rFonts w:ascii="Times New Roman" w:hAnsi="Times New Roman" w:cs="Times New Roman"/>
          <w:sz w:val="23"/>
          <w:szCs w:val="23"/>
          <w:shd w:val="clear" w:color="auto" w:fill="FFFFFF"/>
        </w:rPr>
        <w:t xml:space="preserve"> whi</w:t>
      </w:r>
      <w:r w:rsidR="00CA60CC" w:rsidRPr="006E6CFE">
        <w:rPr>
          <w:rFonts w:ascii="Times New Roman" w:hAnsi="Times New Roman" w:cs="Times New Roman"/>
          <w:sz w:val="23"/>
          <w:szCs w:val="23"/>
          <w:shd w:val="clear" w:color="auto" w:fill="FFFFFF"/>
        </w:rPr>
        <w:t>l</w:t>
      </w:r>
      <w:r w:rsidR="00651D87" w:rsidRPr="006E6CFE">
        <w:rPr>
          <w:rFonts w:ascii="Times New Roman" w:hAnsi="Times New Roman" w:cs="Times New Roman"/>
          <w:sz w:val="23"/>
          <w:szCs w:val="23"/>
          <w:shd w:val="clear" w:color="auto" w:fill="FFFFFF"/>
        </w:rPr>
        <w:t xml:space="preserve">st </w:t>
      </w:r>
      <w:r w:rsidR="00485495" w:rsidRPr="006E6CFE">
        <w:rPr>
          <w:rFonts w:ascii="Times New Roman" w:hAnsi="Times New Roman" w:cs="Times New Roman"/>
          <w:sz w:val="23"/>
          <w:szCs w:val="23"/>
          <w:shd w:val="clear" w:color="auto" w:fill="FFFFFF"/>
        </w:rPr>
        <w:t>also express</w:t>
      </w:r>
      <w:r w:rsidR="00651D87" w:rsidRPr="006E6CFE">
        <w:rPr>
          <w:rFonts w:ascii="Times New Roman" w:hAnsi="Times New Roman" w:cs="Times New Roman"/>
          <w:sz w:val="23"/>
          <w:szCs w:val="23"/>
          <w:shd w:val="clear" w:color="auto" w:fill="FFFFFF"/>
        </w:rPr>
        <w:t>ing</w:t>
      </w:r>
      <w:r w:rsidR="00485495" w:rsidRPr="006E6CFE">
        <w:rPr>
          <w:rFonts w:ascii="Times New Roman" w:hAnsi="Times New Roman" w:cs="Times New Roman"/>
          <w:sz w:val="23"/>
          <w:szCs w:val="23"/>
          <w:shd w:val="clear" w:color="auto" w:fill="FFFFFF"/>
        </w:rPr>
        <w:t xml:space="preserve"> the sacredness of the landscape</w:t>
      </w:r>
      <w:r w:rsidR="00BF6D24">
        <w:rPr>
          <w:rFonts w:ascii="Times New Roman" w:hAnsi="Times New Roman" w:cs="Times New Roman"/>
          <w:sz w:val="23"/>
          <w:szCs w:val="23"/>
          <w:shd w:val="clear" w:color="auto" w:fill="FFFFFF"/>
        </w:rPr>
        <w:t>,</w:t>
      </w:r>
      <w:r w:rsidR="00485495" w:rsidRPr="006E6CFE">
        <w:rPr>
          <w:rFonts w:ascii="Times New Roman" w:hAnsi="Times New Roman" w:cs="Times New Roman"/>
          <w:sz w:val="23"/>
          <w:szCs w:val="23"/>
          <w:shd w:val="clear" w:color="auto" w:fill="FFFFFF"/>
        </w:rPr>
        <w:t xml:space="preserve"> as it has no other affiliation with other Gods (Murnane,</w:t>
      </w:r>
      <w:r w:rsidR="00651D87" w:rsidRPr="006E6CFE">
        <w:rPr>
          <w:rFonts w:ascii="Times New Roman" w:hAnsi="Times New Roman" w:cs="Times New Roman"/>
          <w:sz w:val="23"/>
          <w:szCs w:val="23"/>
          <w:shd w:val="clear" w:color="auto" w:fill="FFFFFF"/>
        </w:rPr>
        <w:t xml:space="preserve"> </w:t>
      </w:r>
      <w:r w:rsidR="00485495" w:rsidRPr="006E6CFE">
        <w:rPr>
          <w:rFonts w:ascii="Times New Roman" w:hAnsi="Times New Roman" w:cs="Times New Roman"/>
          <w:sz w:val="23"/>
          <w:szCs w:val="23"/>
          <w:shd w:val="clear" w:color="auto" w:fill="FFFFFF"/>
        </w:rPr>
        <w:t>1995:74).</w:t>
      </w:r>
      <w:r w:rsidR="00651D87" w:rsidRPr="006E6CFE">
        <w:rPr>
          <w:rFonts w:ascii="Times New Roman" w:hAnsi="Times New Roman" w:cs="Times New Roman"/>
          <w:sz w:val="23"/>
          <w:szCs w:val="23"/>
          <w:shd w:val="clear" w:color="auto" w:fill="FFFFFF"/>
        </w:rPr>
        <w:t xml:space="preserve"> As a result of this</w:t>
      </w:r>
      <w:r w:rsidR="00BF6D24">
        <w:rPr>
          <w:rFonts w:ascii="Times New Roman" w:hAnsi="Times New Roman" w:cs="Times New Roman"/>
          <w:sz w:val="23"/>
          <w:szCs w:val="23"/>
          <w:shd w:val="clear" w:color="auto" w:fill="FFFFFF"/>
        </w:rPr>
        <w:t>,</w:t>
      </w:r>
      <w:r w:rsidR="00651D87" w:rsidRPr="006E6CFE">
        <w:rPr>
          <w:rFonts w:ascii="Times New Roman" w:hAnsi="Times New Roman" w:cs="Times New Roman"/>
          <w:sz w:val="23"/>
          <w:szCs w:val="23"/>
          <w:shd w:val="clear" w:color="auto" w:fill="FFFFFF"/>
        </w:rPr>
        <w:t xml:space="preserve"> and the new idea established under Akhenaten, it meant that the entire urban area of Amarna was now a sacred domain (Vergnieux, 2012:84). </w:t>
      </w:r>
    </w:p>
    <w:p w14:paraId="4B30543F" w14:textId="44BE44D2" w:rsidR="005323BF" w:rsidRPr="006E6CFE" w:rsidRDefault="00651D87">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The divinity now associated with the buildings and landscape itself</w:t>
      </w:r>
      <w:r w:rsidR="00BF6D24">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is a reflection of </w:t>
      </w:r>
      <w:r w:rsidR="00F927D0" w:rsidRPr="006E6CFE">
        <w:rPr>
          <w:rFonts w:ascii="Times New Roman" w:hAnsi="Times New Roman" w:cs="Times New Roman"/>
          <w:sz w:val="23"/>
          <w:szCs w:val="23"/>
          <w:shd w:val="clear" w:color="auto" w:fill="FFFFFF"/>
        </w:rPr>
        <w:t>Akhenaten’s</w:t>
      </w:r>
      <w:r w:rsidRPr="006E6CFE">
        <w:rPr>
          <w:rFonts w:ascii="Times New Roman" w:hAnsi="Times New Roman" w:cs="Times New Roman"/>
          <w:sz w:val="23"/>
          <w:szCs w:val="23"/>
          <w:shd w:val="clear" w:color="auto" w:fill="FFFFFF"/>
        </w:rPr>
        <w:t xml:space="preserve"> ideals of the new solar </w:t>
      </w:r>
      <w:r w:rsidR="00EC3FE8">
        <w:rPr>
          <w:rFonts w:ascii="Times New Roman" w:hAnsi="Times New Roman" w:cs="Times New Roman"/>
          <w:sz w:val="23"/>
          <w:szCs w:val="23"/>
          <w:shd w:val="clear" w:color="auto" w:fill="FFFFFF"/>
        </w:rPr>
        <w:t>G</w:t>
      </w:r>
      <w:r w:rsidRPr="006E6CFE">
        <w:rPr>
          <w:rFonts w:ascii="Times New Roman" w:hAnsi="Times New Roman" w:cs="Times New Roman"/>
          <w:sz w:val="23"/>
          <w:szCs w:val="23"/>
          <w:shd w:val="clear" w:color="auto" w:fill="FFFFFF"/>
        </w:rPr>
        <w:t>od</w:t>
      </w:r>
      <w:r w:rsidR="00BF6D24">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who the Atenists </w:t>
      </w:r>
      <w:r w:rsidR="00EC3FE8">
        <w:rPr>
          <w:rFonts w:ascii="Times New Roman" w:hAnsi="Times New Roman" w:cs="Times New Roman"/>
          <w:sz w:val="23"/>
          <w:szCs w:val="23"/>
          <w:shd w:val="clear" w:color="auto" w:fill="FFFFFF"/>
        </w:rPr>
        <w:t xml:space="preserve">believed </w:t>
      </w:r>
      <w:r w:rsidRPr="006E6CFE">
        <w:rPr>
          <w:rFonts w:ascii="Times New Roman" w:hAnsi="Times New Roman" w:cs="Times New Roman"/>
          <w:sz w:val="23"/>
          <w:szCs w:val="23"/>
          <w:shd w:val="clear" w:color="auto" w:fill="FFFFFF"/>
        </w:rPr>
        <w:t>was not limited to Egypt</w:t>
      </w:r>
      <w:r w:rsidR="00BF6D24">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but was a God of all under its rays.</w:t>
      </w:r>
      <w:r w:rsidR="00156793" w:rsidRPr="006E6CFE">
        <w:rPr>
          <w:rFonts w:ascii="Times New Roman" w:hAnsi="Times New Roman" w:cs="Times New Roman"/>
          <w:sz w:val="23"/>
          <w:szCs w:val="23"/>
          <w:shd w:val="clear" w:color="auto" w:fill="FFFFFF"/>
        </w:rPr>
        <w:t xml:space="preserve"> </w:t>
      </w:r>
      <w:r w:rsidR="00A11E41" w:rsidRPr="006E6CFE">
        <w:rPr>
          <w:rFonts w:ascii="Times New Roman" w:hAnsi="Times New Roman" w:cs="Times New Roman"/>
          <w:sz w:val="23"/>
          <w:szCs w:val="23"/>
          <w:shd w:val="clear" w:color="auto" w:fill="FFFFFF"/>
        </w:rPr>
        <w:t xml:space="preserve">In order to create the </w:t>
      </w:r>
      <w:r w:rsidR="00C127F5" w:rsidRPr="006E6CFE">
        <w:rPr>
          <w:rFonts w:ascii="Times New Roman" w:hAnsi="Times New Roman" w:cs="Times New Roman"/>
          <w:sz w:val="23"/>
          <w:szCs w:val="23"/>
          <w:shd w:val="clear" w:color="auto" w:fill="FFFFFF"/>
        </w:rPr>
        <w:t>divine</w:t>
      </w:r>
      <w:r w:rsidR="00A11E41" w:rsidRPr="006E6CFE">
        <w:rPr>
          <w:rFonts w:ascii="Times New Roman" w:hAnsi="Times New Roman" w:cs="Times New Roman"/>
          <w:sz w:val="23"/>
          <w:szCs w:val="23"/>
          <w:shd w:val="clear" w:color="auto" w:fill="FFFFFF"/>
        </w:rPr>
        <w:t xml:space="preserve"> and royal buildings</w:t>
      </w:r>
      <w:r w:rsidR="008D65B2" w:rsidRPr="006E6CFE">
        <w:rPr>
          <w:rFonts w:ascii="Times New Roman" w:hAnsi="Times New Roman" w:cs="Times New Roman"/>
          <w:sz w:val="23"/>
          <w:szCs w:val="23"/>
          <w:shd w:val="clear" w:color="auto" w:fill="FFFFFF"/>
        </w:rPr>
        <w:t xml:space="preserve"> at Amarna, </w:t>
      </w:r>
      <w:r w:rsidR="00A11E41" w:rsidRPr="006E6CFE">
        <w:rPr>
          <w:rFonts w:ascii="Times New Roman" w:hAnsi="Times New Roman" w:cs="Times New Roman"/>
          <w:sz w:val="23"/>
          <w:szCs w:val="23"/>
          <w:shd w:val="clear" w:color="auto" w:fill="FFFFFF"/>
        </w:rPr>
        <w:t xml:space="preserve"> the use of </w:t>
      </w:r>
      <w:r w:rsidR="00BF6D24">
        <w:rPr>
          <w:rFonts w:ascii="Times New Roman" w:hAnsi="Times New Roman" w:cs="Times New Roman"/>
          <w:sz w:val="23"/>
          <w:szCs w:val="23"/>
          <w:shd w:val="clear" w:color="auto" w:fill="FFFFFF"/>
        </w:rPr>
        <w:t>T</w:t>
      </w:r>
      <w:r w:rsidR="00A11E41" w:rsidRPr="005D4D41">
        <w:rPr>
          <w:rFonts w:ascii="Times New Roman" w:hAnsi="Times New Roman" w:cs="Times New Roman"/>
          <w:sz w:val="23"/>
          <w:szCs w:val="23"/>
          <w:shd w:val="clear" w:color="auto" w:fill="FFFFFF"/>
        </w:rPr>
        <w:t>ala</w:t>
      </w:r>
      <w:r w:rsidR="00C127F5" w:rsidRPr="005D4D41">
        <w:rPr>
          <w:rFonts w:ascii="Times New Roman" w:hAnsi="Times New Roman" w:cs="Times New Roman"/>
          <w:sz w:val="23"/>
          <w:szCs w:val="23"/>
          <w:shd w:val="clear" w:color="auto" w:fill="FFFFFF"/>
        </w:rPr>
        <w:t>tat</w:t>
      </w:r>
      <w:r w:rsidR="00A11E41" w:rsidRPr="006E6CFE">
        <w:rPr>
          <w:rFonts w:ascii="Times New Roman" w:hAnsi="Times New Roman" w:cs="Times New Roman"/>
          <w:b/>
          <w:bCs/>
          <w:sz w:val="23"/>
          <w:szCs w:val="23"/>
          <w:shd w:val="clear" w:color="auto" w:fill="FFFFFF"/>
        </w:rPr>
        <w:t xml:space="preserve"> </w:t>
      </w:r>
      <w:r w:rsidR="00A11E41" w:rsidRPr="006E6CFE">
        <w:rPr>
          <w:rFonts w:ascii="Times New Roman" w:hAnsi="Times New Roman" w:cs="Times New Roman"/>
          <w:sz w:val="23"/>
          <w:szCs w:val="23"/>
          <w:shd w:val="clear" w:color="auto" w:fill="FFFFFF"/>
        </w:rPr>
        <w:t>w</w:t>
      </w:r>
      <w:r w:rsidR="008D65B2" w:rsidRPr="006E6CFE">
        <w:rPr>
          <w:rFonts w:ascii="Times New Roman" w:hAnsi="Times New Roman" w:cs="Times New Roman"/>
          <w:sz w:val="23"/>
          <w:szCs w:val="23"/>
          <w:shd w:val="clear" w:color="auto" w:fill="FFFFFF"/>
        </w:rPr>
        <w:t>ere</w:t>
      </w:r>
      <w:r w:rsidR="00A11E41" w:rsidRPr="006E6CFE">
        <w:rPr>
          <w:rFonts w:ascii="Times New Roman" w:hAnsi="Times New Roman" w:cs="Times New Roman"/>
          <w:sz w:val="23"/>
          <w:szCs w:val="23"/>
          <w:shd w:val="clear" w:color="auto" w:fill="FFFFFF"/>
        </w:rPr>
        <w:t xml:space="preserve"> </w:t>
      </w:r>
      <w:r w:rsidR="007B0672" w:rsidRPr="006E6CFE">
        <w:rPr>
          <w:rFonts w:ascii="Times New Roman" w:hAnsi="Times New Roman" w:cs="Times New Roman"/>
          <w:sz w:val="23"/>
          <w:szCs w:val="23"/>
          <w:shd w:val="clear" w:color="auto" w:fill="FFFFFF"/>
        </w:rPr>
        <w:t>e</w:t>
      </w:r>
      <w:r w:rsidR="00A11E41" w:rsidRPr="006E6CFE">
        <w:rPr>
          <w:rFonts w:ascii="Times New Roman" w:hAnsi="Times New Roman" w:cs="Times New Roman"/>
          <w:sz w:val="23"/>
          <w:szCs w:val="23"/>
          <w:shd w:val="clear" w:color="auto" w:fill="FFFFFF"/>
        </w:rPr>
        <w:t>mployed, these were blocks</w:t>
      </w:r>
      <w:r w:rsidR="005D4D41">
        <w:rPr>
          <w:rFonts w:ascii="Times New Roman" w:hAnsi="Times New Roman" w:cs="Times New Roman"/>
          <w:sz w:val="23"/>
          <w:szCs w:val="23"/>
          <w:shd w:val="clear" w:color="auto" w:fill="FFFFFF"/>
        </w:rPr>
        <w:t>,</w:t>
      </w:r>
      <w:r w:rsidR="00A11E41" w:rsidRPr="006E6CFE">
        <w:rPr>
          <w:rFonts w:ascii="Times New Roman" w:hAnsi="Times New Roman" w:cs="Times New Roman"/>
          <w:sz w:val="23"/>
          <w:szCs w:val="23"/>
          <w:shd w:val="clear" w:color="auto" w:fill="FFFFFF"/>
        </w:rPr>
        <w:t xml:space="preserve"> which were</w:t>
      </w:r>
      <w:r w:rsidR="00EC3FE8">
        <w:rPr>
          <w:rFonts w:ascii="Times New Roman" w:hAnsi="Times New Roman" w:cs="Times New Roman"/>
          <w:sz w:val="23"/>
          <w:szCs w:val="23"/>
          <w:shd w:val="clear" w:color="auto" w:fill="FFFFFF"/>
        </w:rPr>
        <w:t xml:space="preserve"> </w:t>
      </w:r>
      <w:r w:rsidR="00A11E41" w:rsidRPr="006E6CFE">
        <w:rPr>
          <w:rFonts w:ascii="Times New Roman" w:hAnsi="Times New Roman" w:cs="Times New Roman"/>
          <w:sz w:val="23"/>
          <w:szCs w:val="23"/>
          <w:shd w:val="clear" w:color="auto" w:fill="FFFFFF"/>
        </w:rPr>
        <w:t>52 x 26 x 24 cm</w:t>
      </w:r>
      <w:r w:rsidR="005D4D41">
        <w:rPr>
          <w:rFonts w:ascii="Times New Roman" w:hAnsi="Times New Roman" w:cs="Times New Roman"/>
          <w:sz w:val="23"/>
          <w:szCs w:val="23"/>
          <w:shd w:val="clear" w:color="auto" w:fill="FFFFFF"/>
        </w:rPr>
        <w:t xml:space="preserve">, </w:t>
      </w:r>
      <w:r w:rsidR="00A11E41" w:rsidRPr="006E6CFE">
        <w:rPr>
          <w:rFonts w:ascii="Times New Roman" w:hAnsi="Times New Roman" w:cs="Times New Roman"/>
          <w:sz w:val="23"/>
          <w:szCs w:val="23"/>
          <w:shd w:val="clear" w:color="auto" w:fill="FFFFFF"/>
        </w:rPr>
        <w:t>specifically cut to purpose and were stamped with the specific building that they were constructed for (Vergnieux, 2012:88).</w:t>
      </w:r>
      <w:r w:rsidR="00F927D0" w:rsidRPr="006E6CFE">
        <w:rPr>
          <w:rFonts w:ascii="Times New Roman" w:hAnsi="Times New Roman" w:cs="Times New Roman"/>
          <w:sz w:val="23"/>
          <w:szCs w:val="23"/>
          <w:shd w:val="clear" w:color="auto" w:fill="FFFFFF"/>
        </w:rPr>
        <w:t xml:space="preserve"> The Gem pa Aten</w:t>
      </w:r>
      <w:r w:rsidR="00A11E41" w:rsidRPr="006E6CFE">
        <w:rPr>
          <w:rFonts w:ascii="Times New Roman" w:hAnsi="Times New Roman" w:cs="Times New Roman"/>
          <w:sz w:val="23"/>
          <w:szCs w:val="23"/>
          <w:shd w:val="clear" w:color="auto" w:fill="FFFFFF"/>
        </w:rPr>
        <w:t xml:space="preserve"> was</w:t>
      </w:r>
      <w:r w:rsidR="00F927D0" w:rsidRPr="006E6CFE">
        <w:rPr>
          <w:rFonts w:ascii="Times New Roman" w:hAnsi="Times New Roman" w:cs="Times New Roman"/>
          <w:sz w:val="23"/>
          <w:szCs w:val="23"/>
          <w:shd w:val="clear" w:color="auto" w:fill="FFFFFF"/>
        </w:rPr>
        <w:t xml:space="preserve"> the largest temple that was constructed for the Aten was created </w:t>
      </w:r>
      <w:r w:rsidR="00C127F5" w:rsidRPr="006E6CFE">
        <w:rPr>
          <w:rFonts w:ascii="Times New Roman" w:hAnsi="Times New Roman" w:cs="Times New Roman"/>
          <w:sz w:val="23"/>
          <w:szCs w:val="23"/>
          <w:shd w:val="clear" w:color="auto" w:fill="FFFFFF"/>
        </w:rPr>
        <w:t xml:space="preserve">in this way.  What makes the Talatat significant is that they were a creation that was explicitly used in Amarna, and therein are representative of the meticulous planning and execution that played a vital role in the construction of Amarna. </w:t>
      </w:r>
      <w:r w:rsidR="00F927D0" w:rsidRPr="006E6CFE">
        <w:rPr>
          <w:rFonts w:ascii="Times New Roman" w:hAnsi="Times New Roman" w:cs="Times New Roman"/>
          <w:sz w:val="23"/>
          <w:szCs w:val="23"/>
          <w:shd w:val="clear" w:color="auto" w:fill="FFFFFF"/>
        </w:rPr>
        <w:t xml:space="preserve"> </w:t>
      </w:r>
    </w:p>
    <w:p w14:paraId="5EA26F0A" w14:textId="17182A1F" w:rsidR="00943D36" w:rsidRPr="006E6CFE" w:rsidRDefault="00EE2C4E" w:rsidP="007B0672">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One key</w:t>
      </w:r>
      <w:r w:rsidRPr="006E6CFE">
        <w:rPr>
          <w:rFonts w:ascii="Times New Roman" w:hAnsi="Times New Roman" w:cs="Times New Roman"/>
          <w:b/>
          <w:bCs/>
          <w:sz w:val="23"/>
          <w:szCs w:val="23"/>
          <w:shd w:val="clear" w:color="auto" w:fill="FFFFFF"/>
        </w:rPr>
        <w:t xml:space="preserve"> </w:t>
      </w:r>
      <w:r w:rsidRPr="00BF6D24">
        <w:rPr>
          <w:rFonts w:ascii="Times New Roman" w:hAnsi="Times New Roman" w:cs="Times New Roman"/>
          <w:sz w:val="23"/>
          <w:szCs w:val="23"/>
          <w:shd w:val="clear" w:color="auto" w:fill="FFFFFF"/>
        </w:rPr>
        <w:t>feature</w:t>
      </w:r>
      <w:r w:rsidRPr="006E6CFE">
        <w:rPr>
          <w:rFonts w:ascii="Times New Roman" w:hAnsi="Times New Roman" w:cs="Times New Roman"/>
          <w:sz w:val="23"/>
          <w:szCs w:val="23"/>
          <w:shd w:val="clear" w:color="auto" w:fill="FFFFFF"/>
        </w:rPr>
        <w:t xml:space="preserve"> that was used in architecture as a result of Akhenaten</w:t>
      </w:r>
      <w:r w:rsidR="00041AE1" w:rsidRPr="006E6CFE">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s reforms</w:t>
      </w:r>
      <w:r w:rsidR="00BF6D24">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was how temples</w:t>
      </w:r>
      <w:r w:rsidR="001F6FE4" w:rsidRPr="006E6CFE">
        <w:rPr>
          <w:rFonts w:ascii="Times New Roman" w:hAnsi="Times New Roman" w:cs="Times New Roman"/>
          <w:sz w:val="23"/>
          <w:szCs w:val="23"/>
          <w:shd w:val="clear" w:color="auto" w:fill="FFFFFF"/>
        </w:rPr>
        <w:t xml:space="preserve"> (Mention Karnack other building cons)</w:t>
      </w:r>
      <w:r w:rsidRPr="006E6CFE">
        <w:rPr>
          <w:rFonts w:ascii="Times New Roman" w:hAnsi="Times New Roman" w:cs="Times New Roman"/>
          <w:sz w:val="23"/>
          <w:szCs w:val="23"/>
          <w:shd w:val="clear" w:color="auto" w:fill="FFFFFF"/>
        </w:rPr>
        <w:t xml:space="preserve"> were constructed</w:t>
      </w:r>
      <w:r w:rsidR="00977B09" w:rsidRPr="006E6CFE">
        <w:rPr>
          <w:rFonts w:ascii="Times New Roman" w:hAnsi="Times New Roman" w:cs="Times New Roman"/>
          <w:sz w:val="23"/>
          <w:szCs w:val="23"/>
          <w:shd w:val="clear" w:color="auto" w:fill="FFFFFF"/>
        </w:rPr>
        <w:t>. Although</w:t>
      </w:r>
      <w:r w:rsidR="00BF6D24">
        <w:rPr>
          <w:rFonts w:ascii="Times New Roman" w:hAnsi="Times New Roman" w:cs="Times New Roman"/>
          <w:sz w:val="23"/>
          <w:szCs w:val="23"/>
          <w:shd w:val="clear" w:color="auto" w:fill="FFFFFF"/>
        </w:rPr>
        <w:t xml:space="preserve">, </w:t>
      </w:r>
      <w:r w:rsidR="00977B09" w:rsidRPr="006E6CFE">
        <w:rPr>
          <w:rFonts w:ascii="Times New Roman" w:hAnsi="Times New Roman" w:cs="Times New Roman"/>
          <w:sz w:val="23"/>
          <w:szCs w:val="23"/>
          <w:shd w:val="clear" w:color="auto" w:fill="FFFFFF"/>
        </w:rPr>
        <w:t>before the construction of Amarna,</w:t>
      </w:r>
      <w:r w:rsidR="00B51733" w:rsidRPr="006E6CFE">
        <w:rPr>
          <w:rFonts w:ascii="Times New Roman" w:hAnsi="Times New Roman" w:cs="Times New Roman"/>
          <w:sz w:val="23"/>
          <w:szCs w:val="23"/>
          <w:shd w:val="clear" w:color="auto" w:fill="FFFFFF"/>
        </w:rPr>
        <w:t xml:space="preserve"> </w:t>
      </w:r>
      <w:r w:rsidR="00977B09" w:rsidRPr="006E6CFE">
        <w:rPr>
          <w:rFonts w:ascii="Times New Roman" w:hAnsi="Times New Roman" w:cs="Times New Roman"/>
          <w:sz w:val="23"/>
          <w:szCs w:val="23"/>
          <w:shd w:val="clear" w:color="auto" w:fill="FFFFFF"/>
        </w:rPr>
        <w:t xml:space="preserve">Akhenaten had already </w:t>
      </w:r>
      <w:r w:rsidR="0014574B" w:rsidRPr="006E6CFE">
        <w:rPr>
          <w:rFonts w:ascii="Times New Roman" w:hAnsi="Times New Roman" w:cs="Times New Roman"/>
          <w:sz w:val="23"/>
          <w:szCs w:val="23"/>
          <w:shd w:val="clear" w:color="auto" w:fill="FFFFFF"/>
        </w:rPr>
        <w:t>experimented</w:t>
      </w:r>
      <w:r w:rsidR="00943D36" w:rsidRPr="006E6CFE">
        <w:rPr>
          <w:rFonts w:ascii="Times New Roman" w:hAnsi="Times New Roman" w:cs="Times New Roman"/>
          <w:sz w:val="23"/>
          <w:szCs w:val="23"/>
          <w:shd w:val="clear" w:color="auto" w:fill="FFFFFF"/>
        </w:rPr>
        <w:t xml:space="preserve"> with architectur</w:t>
      </w:r>
      <w:r w:rsidR="00BF6D24">
        <w:rPr>
          <w:rFonts w:ascii="Times New Roman" w:hAnsi="Times New Roman" w:cs="Times New Roman"/>
          <w:sz w:val="23"/>
          <w:szCs w:val="23"/>
          <w:shd w:val="clear" w:color="auto" w:fill="FFFFFF"/>
        </w:rPr>
        <w:t>e.</w:t>
      </w:r>
      <w:r w:rsidR="00B51733"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It</w:t>
      </w:r>
      <w:r w:rsidR="00B51733" w:rsidRPr="006E6CFE">
        <w:rPr>
          <w:rFonts w:ascii="Times New Roman" w:hAnsi="Times New Roman" w:cs="Times New Roman"/>
          <w:sz w:val="23"/>
          <w:szCs w:val="23"/>
          <w:shd w:val="clear" w:color="auto" w:fill="FFFFFF"/>
        </w:rPr>
        <w:t xml:space="preserve"> is evident from</w:t>
      </w:r>
      <w:r w:rsidR="007340BB" w:rsidRPr="006E6CFE">
        <w:rPr>
          <w:rFonts w:ascii="Times New Roman" w:hAnsi="Times New Roman" w:cs="Times New Roman"/>
          <w:sz w:val="23"/>
          <w:szCs w:val="23"/>
          <w:shd w:val="clear" w:color="auto" w:fill="FFFFFF"/>
        </w:rPr>
        <w:t xml:space="preserve"> how temples had been constructed</w:t>
      </w:r>
      <w:r w:rsidR="001F6FE4" w:rsidRPr="006E6CFE">
        <w:rPr>
          <w:rFonts w:ascii="Times New Roman" w:hAnsi="Times New Roman" w:cs="Times New Roman"/>
          <w:sz w:val="23"/>
          <w:szCs w:val="23"/>
          <w:shd w:val="clear" w:color="auto" w:fill="FFFFFF"/>
        </w:rPr>
        <w:t xml:space="preserve"> earlier under Amenhotep IV</w:t>
      </w:r>
      <w:r w:rsidR="007340BB" w:rsidRPr="006E6CFE">
        <w:rPr>
          <w:rFonts w:ascii="Times New Roman" w:hAnsi="Times New Roman" w:cs="Times New Roman"/>
          <w:sz w:val="23"/>
          <w:szCs w:val="23"/>
          <w:shd w:val="clear" w:color="auto" w:fill="FFFFFF"/>
        </w:rPr>
        <w:t xml:space="preserve"> at Heliopolis</w:t>
      </w:r>
      <w:r w:rsidR="00BF6D24">
        <w:rPr>
          <w:rFonts w:ascii="Times New Roman" w:hAnsi="Times New Roman" w:cs="Times New Roman"/>
          <w:sz w:val="23"/>
          <w:szCs w:val="23"/>
          <w:shd w:val="clear" w:color="auto" w:fill="FFFFFF"/>
        </w:rPr>
        <w:t>,</w:t>
      </w:r>
      <w:r w:rsidR="007340BB" w:rsidRPr="006E6CFE">
        <w:rPr>
          <w:rFonts w:ascii="Times New Roman" w:hAnsi="Times New Roman" w:cs="Times New Roman"/>
          <w:sz w:val="23"/>
          <w:szCs w:val="23"/>
          <w:shd w:val="clear" w:color="auto" w:fill="FFFFFF"/>
        </w:rPr>
        <w:t xml:space="preserve"> </w:t>
      </w:r>
      <w:r w:rsidR="00B51733" w:rsidRPr="006E6CFE">
        <w:rPr>
          <w:rFonts w:ascii="Times New Roman" w:hAnsi="Times New Roman" w:cs="Times New Roman"/>
          <w:sz w:val="23"/>
          <w:szCs w:val="23"/>
          <w:shd w:val="clear" w:color="auto" w:fill="FFFFFF"/>
        </w:rPr>
        <w:t xml:space="preserve">that the </w:t>
      </w:r>
      <w:r w:rsidR="00B51733" w:rsidRPr="006E6CFE">
        <w:rPr>
          <w:rFonts w:ascii="Times New Roman" w:hAnsi="Times New Roman" w:cs="Times New Roman"/>
          <w:sz w:val="23"/>
          <w:szCs w:val="23"/>
          <w:shd w:val="clear" w:color="auto" w:fill="FFFFFF"/>
        </w:rPr>
        <w:lastRenderedPageBreak/>
        <w:t>construction of Amarna was the actualisation of the previous exper</w:t>
      </w:r>
      <w:r w:rsidR="005D4D41">
        <w:rPr>
          <w:rFonts w:ascii="Times New Roman" w:hAnsi="Times New Roman" w:cs="Times New Roman"/>
          <w:sz w:val="23"/>
          <w:szCs w:val="23"/>
          <w:shd w:val="clear" w:color="auto" w:fill="FFFFFF"/>
        </w:rPr>
        <w:t>i</w:t>
      </w:r>
      <w:r w:rsidR="00B51733" w:rsidRPr="006E6CFE">
        <w:rPr>
          <w:rFonts w:ascii="Times New Roman" w:hAnsi="Times New Roman" w:cs="Times New Roman"/>
          <w:sz w:val="23"/>
          <w:szCs w:val="23"/>
          <w:shd w:val="clear" w:color="auto" w:fill="FFFFFF"/>
        </w:rPr>
        <w:t>ments with architecture</w:t>
      </w:r>
      <w:r w:rsidR="00BF6D24">
        <w:rPr>
          <w:rFonts w:ascii="Times New Roman" w:hAnsi="Times New Roman" w:cs="Times New Roman"/>
          <w:sz w:val="23"/>
          <w:szCs w:val="23"/>
          <w:shd w:val="clear" w:color="auto" w:fill="FFFFFF"/>
        </w:rPr>
        <w:t xml:space="preserve"> </w:t>
      </w:r>
      <w:r w:rsidR="007340BB" w:rsidRPr="006E6CFE">
        <w:rPr>
          <w:rFonts w:ascii="Times New Roman" w:hAnsi="Times New Roman" w:cs="Times New Roman"/>
          <w:sz w:val="23"/>
          <w:szCs w:val="23"/>
          <w:shd w:val="clear" w:color="auto" w:fill="FFFFFF"/>
        </w:rPr>
        <w:t>(Assman,</w:t>
      </w:r>
      <w:r w:rsidR="00BF6D24">
        <w:rPr>
          <w:rFonts w:ascii="Times New Roman" w:hAnsi="Times New Roman" w:cs="Times New Roman"/>
          <w:sz w:val="23"/>
          <w:szCs w:val="23"/>
          <w:shd w:val="clear" w:color="auto" w:fill="FFFFFF"/>
        </w:rPr>
        <w:t xml:space="preserve"> </w:t>
      </w:r>
      <w:r w:rsidR="007340BB" w:rsidRPr="006E6CFE">
        <w:rPr>
          <w:rFonts w:ascii="Times New Roman" w:hAnsi="Times New Roman" w:cs="Times New Roman"/>
          <w:sz w:val="23"/>
          <w:szCs w:val="23"/>
          <w:shd w:val="clear" w:color="auto" w:fill="FFFFFF"/>
        </w:rPr>
        <w:t>2012:86)</w:t>
      </w:r>
      <w:r w:rsidRPr="006E6CFE">
        <w:rPr>
          <w:rFonts w:ascii="Times New Roman" w:hAnsi="Times New Roman" w:cs="Times New Roman"/>
          <w:sz w:val="23"/>
          <w:szCs w:val="23"/>
          <w:shd w:val="clear" w:color="auto" w:fill="FFFFFF"/>
        </w:rPr>
        <w:t>. Due to the Aten being a solar deity the temples were constructed to be large</w:t>
      </w:r>
      <w:r w:rsidR="007461C9" w:rsidRPr="006E6CFE">
        <w:rPr>
          <w:rFonts w:ascii="Times New Roman" w:hAnsi="Times New Roman" w:cs="Times New Roman"/>
          <w:sz w:val="23"/>
          <w:szCs w:val="23"/>
          <w:shd w:val="clear" w:color="auto" w:fill="FFFFFF"/>
        </w:rPr>
        <w:t xml:space="preserve"> and</w:t>
      </w:r>
      <w:r w:rsidRPr="006E6CFE">
        <w:rPr>
          <w:rFonts w:ascii="Times New Roman" w:hAnsi="Times New Roman" w:cs="Times New Roman"/>
          <w:sz w:val="23"/>
          <w:szCs w:val="23"/>
          <w:shd w:val="clear" w:color="auto" w:fill="FFFFFF"/>
        </w:rPr>
        <w:t xml:space="preserve"> </w:t>
      </w:r>
      <w:r w:rsidRPr="00BF6D24">
        <w:rPr>
          <w:rFonts w:ascii="Times New Roman" w:hAnsi="Times New Roman" w:cs="Times New Roman"/>
          <w:sz w:val="23"/>
          <w:szCs w:val="23"/>
          <w:shd w:val="clear" w:color="auto" w:fill="FFFFFF"/>
        </w:rPr>
        <w:t>open roofed</w:t>
      </w:r>
      <w:r w:rsidR="00BF6D24">
        <w:rPr>
          <w:rFonts w:ascii="Times New Roman" w:hAnsi="Times New Roman" w:cs="Times New Roman"/>
          <w:sz w:val="23"/>
          <w:szCs w:val="23"/>
          <w:shd w:val="clear" w:color="auto" w:fill="FFFFFF"/>
        </w:rPr>
        <w:t>,</w:t>
      </w:r>
      <w:r w:rsidR="001F6FE4" w:rsidRPr="006E6CFE">
        <w:rPr>
          <w:rFonts w:ascii="Times New Roman" w:hAnsi="Times New Roman" w:cs="Times New Roman"/>
          <w:b/>
          <w:bCs/>
          <w:sz w:val="23"/>
          <w:szCs w:val="23"/>
          <w:shd w:val="clear" w:color="auto" w:fill="FFFFFF"/>
        </w:rPr>
        <w:t xml:space="preserve"> </w:t>
      </w:r>
      <w:r w:rsidR="001F6FE4" w:rsidRPr="006E6CFE">
        <w:rPr>
          <w:rFonts w:ascii="Times New Roman" w:hAnsi="Times New Roman" w:cs="Times New Roman"/>
          <w:sz w:val="23"/>
          <w:szCs w:val="23"/>
          <w:shd w:val="clear" w:color="auto" w:fill="FFFFFF"/>
        </w:rPr>
        <w:t>which became a key characteristic for Amarna temples (Vergnieux, 2012:86)</w:t>
      </w:r>
      <w:r w:rsidR="007461C9" w:rsidRPr="006E6CFE">
        <w:rPr>
          <w:rFonts w:ascii="Times New Roman" w:hAnsi="Times New Roman" w:cs="Times New Roman"/>
          <w:sz w:val="23"/>
          <w:szCs w:val="23"/>
          <w:shd w:val="clear" w:color="auto" w:fill="FFFFFF"/>
        </w:rPr>
        <w:t>.</w:t>
      </w:r>
      <w:r w:rsidR="00B51733" w:rsidRPr="006E6CFE">
        <w:rPr>
          <w:rFonts w:ascii="Times New Roman" w:hAnsi="Times New Roman" w:cs="Times New Roman"/>
          <w:sz w:val="23"/>
          <w:szCs w:val="23"/>
          <w:shd w:val="clear" w:color="auto" w:fill="FFFFFF"/>
        </w:rPr>
        <w:t xml:space="preserve"> The use of using wide open areas within architecture is reflected not only through temple construction</w:t>
      </w:r>
      <w:r w:rsidR="00BF6D24">
        <w:rPr>
          <w:rFonts w:ascii="Times New Roman" w:hAnsi="Times New Roman" w:cs="Times New Roman"/>
          <w:sz w:val="23"/>
          <w:szCs w:val="23"/>
          <w:shd w:val="clear" w:color="auto" w:fill="FFFFFF"/>
        </w:rPr>
        <w:t>,</w:t>
      </w:r>
      <w:r w:rsidR="00B51733" w:rsidRPr="006E6CFE">
        <w:rPr>
          <w:rFonts w:ascii="Times New Roman" w:hAnsi="Times New Roman" w:cs="Times New Roman"/>
          <w:sz w:val="23"/>
          <w:szCs w:val="23"/>
          <w:shd w:val="clear" w:color="auto" w:fill="FFFFFF"/>
        </w:rPr>
        <w:t xml:space="preserve"> but also in many administrative bui</w:t>
      </w:r>
      <w:r w:rsidR="005D4D41">
        <w:rPr>
          <w:rFonts w:ascii="Times New Roman" w:hAnsi="Times New Roman" w:cs="Times New Roman"/>
          <w:sz w:val="23"/>
          <w:szCs w:val="23"/>
          <w:shd w:val="clear" w:color="auto" w:fill="FFFFFF"/>
        </w:rPr>
        <w:t>l</w:t>
      </w:r>
      <w:r w:rsidR="00B51733" w:rsidRPr="006E6CFE">
        <w:rPr>
          <w:rFonts w:ascii="Times New Roman" w:hAnsi="Times New Roman" w:cs="Times New Roman"/>
          <w:sz w:val="23"/>
          <w:szCs w:val="23"/>
          <w:shd w:val="clear" w:color="auto" w:fill="FFFFFF"/>
        </w:rPr>
        <w:t>dings</w:t>
      </w:r>
      <w:r w:rsidR="005D4D41">
        <w:rPr>
          <w:rFonts w:ascii="Times New Roman" w:hAnsi="Times New Roman" w:cs="Times New Roman"/>
          <w:sz w:val="23"/>
          <w:szCs w:val="23"/>
          <w:shd w:val="clear" w:color="auto" w:fill="FFFFFF"/>
        </w:rPr>
        <w:t>.</w:t>
      </w:r>
    </w:p>
    <w:p w14:paraId="2F8FF64A" w14:textId="21F9353D" w:rsidR="005D4D41" w:rsidRDefault="007461C9" w:rsidP="007B0672">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T</w:t>
      </w:r>
      <w:r w:rsidR="008F5E1F" w:rsidRPr="006E6CFE">
        <w:rPr>
          <w:rFonts w:ascii="Times New Roman" w:hAnsi="Times New Roman" w:cs="Times New Roman"/>
          <w:sz w:val="23"/>
          <w:szCs w:val="23"/>
          <w:shd w:val="clear" w:color="auto" w:fill="FFFFFF"/>
        </w:rPr>
        <w:t xml:space="preserve">his is best depicted </w:t>
      </w:r>
      <w:r w:rsidR="00E047EF" w:rsidRPr="006E6CFE">
        <w:rPr>
          <w:rFonts w:ascii="Times New Roman" w:hAnsi="Times New Roman" w:cs="Times New Roman"/>
          <w:sz w:val="23"/>
          <w:szCs w:val="23"/>
          <w:shd w:val="clear" w:color="auto" w:fill="FFFFFF"/>
        </w:rPr>
        <w:t xml:space="preserve">in the solar temples found at Amarna, the great Aten </w:t>
      </w:r>
      <w:r w:rsidR="00BF6D24">
        <w:rPr>
          <w:rFonts w:ascii="Times New Roman" w:hAnsi="Times New Roman" w:cs="Times New Roman"/>
          <w:sz w:val="23"/>
          <w:szCs w:val="23"/>
          <w:shd w:val="clear" w:color="auto" w:fill="FFFFFF"/>
        </w:rPr>
        <w:t>T</w:t>
      </w:r>
      <w:r w:rsidR="00E047EF" w:rsidRPr="006E6CFE">
        <w:rPr>
          <w:rFonts w:ascii="Times New Roman" w:hAnsi="Times New Roman" w:cs="Times New Roman"/>
          <w:sz w:val="23"/>
          <w:szCs w:val="23"/>
          <w:shd w:val="clear" w:color="auto" w:fill="FFFFFF"/>
        </w:rPr>
        <w:t xml:space="preserve">emple, and the small Aten </w:t>
      </w:r>
      <w:r w:rsidR="00BF6D24">
        <w:rPr>
          <w:rFonts w:ascii="Times New Roman" w:hAnsi="Times New Roman" w:cs="Times New Roman"/>
          <w:sz w:val="23"/>
          <w:szCs w:val="23"/>
          <w:shd w:val="clear" w:color="auto" w:fill="FFFFFF"/>
        </w:rPr>
        <w:t>T</w:t>
      </w:r>
      <w:r w:rsidR="00E047EF" w:rsidRPr="006E6CFE">
        <w:rPr>
          <w:rFonts w:ascii="Times New Roman" w:hAnsi="Times New Roman" w:cs="Times New Roman"/>
          <w:sz w:val="23"/>
          <w:szCs w:val="23"/>
          <w:shd w:val="clear" w:color="auto" w:fill="FFFFFF"/>
        </w:rPr>
        <w:t>emple</w:t>
      </w:r>
      <w:r w:rsidRPr="006E6CFE">
        <w:rPr>
          <w:rFonts w:ascii="Times New Roman" w:hAnsi="Times New Roman" w:cs="Times New Roman"/>
          <w:sz w:val="23"/>
          <w:szCs w:val="23"/>
          <w:shd w:val="clear" w:color="auto" w:fill="FFFFFF"/>
        </w:rPr>
        <w:t xml:space="preserve"> </w:t>
      </w:r>
      <w:r w:rsidR="008F5E1F" w:rsidRPr="006E6CFE">
        <w:rPr>
          <w:rFonts w:ascii="Times New Roman" w:hAnsi="Times New Roman" w:cs="Times New Roman"/>
          <w:sz w:val="23"/>
          <w:szCs w:val="23"/>
          <w:shd w:val="clear" w:color="auto" w:fill="FFFFFF"/>
        </w:rPr>
        <w:t>(</w:t>
      </w:r>
      <w:r w:rsidR="003E3C4A" w:rsidRPr="006E6CFE">
        <w:rPr>
          <w:rFonts w:ascii="Times New Roman" w:hAnsi="Times New Roman" w:cs="Times New Roman"/>
          <w:sz w:val="23"/>
          <w:szCs w:val="23"/>
          <w:shd w:val="clear" w:color="auto" w:fill="FFFFFF"/>
        </w:rPr>
        <w:t>Amarna project, 2000</w:t>
      </w:r>
      <w:r w:rsidR="008F5E1F" w:rsidRPr="006E6CFE">
        <w:rPr>
          <w:rFonts w:ascii="Times New Roman" w:hAnsi="Times New Roman" w:cs="Times New Roman"/>
          <w:sz w:val="23"/>
          <w:szCs w:val="23"/>
          <w:shd w:val="clear" w:color="auto" w:fill="FFFFFF"/>
        </w:rPr>
        <w:t>)</w:t>
      </w:r>
      <w:r w:rsidR="00BF6D24">
        <w:rPr>
          <w:rFonts w:ascii="Times New Roman" w:hAnsi="Times New Roman" w:cs="Times New Roman"/>
          <w:sz w:val="23"/>
          <w:szCs w:val="23"/>
          <w:shd w:val="clear" w:color="auto" w:fill="FFFFFF"/>
        </w:rPr>
        <w:t>.</w:t>
      </w:r>
      <w:r w:rsidR="008F5E1F"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It</w:t>
      </w:r>
      <w:r w:rsidR="00C127F5" w:rsidRPr="006E6CFE">
        <w:rPr>
          <w:rFonts w:ascii="Times New Roman" w:hAnsi="Times New Roman" w:cs="Times New Roman"/>
          <w:sz w:val="23"/>
          <w:szCs w:val="23"/>
          <w:shd w:val="clear" w:color="auto" w:fill="FFFFFF"/>
        </w:rPr>
        <w:t xml:space="preserve"> demonstrate</w:t>
      </w:r>
      <w:r w:rsidR="00BF6D24">
        <w:rPr>
          <w:rFonts w:ascii="Times New Roman" w:hAnsi="Times New Roman" w:cs="Times New Roman"/>
          <w:sz w:val="23"/>
          <w:szCs w:val="23"/>
          <w:shd w:val="clear" w:color="auto" w:fill="FFFFFF"/>
        </w:rPr>
        <w:t>s</w:t>
      </w:r>
      <w:r w:rsidR="00C127F5" w:rsidRPr="006E6CFE">
        <w:rPr>
          <w:rFonts w:ascii="Times New Roman" w:hAnsi="Times New Roman" w:cs="Times New Roman"/>
          <w:sz w:val="23"/>
          <w:szCs w:val="23"/>
          <w:shd w:val="clear" w:color="auto" w:fill="FFFFFF"/>
        </w:rPr>
        <w:t xml:space="preserve"> the introduction of </w:t>
      </w:r>
      <w:r w:rsidR="00C127F5" w:rsidRPr="00BF6D24">
        <w:rPr>
          <w:rFonts w:ascii="Times New Roman" w:hAnsi="Times New Roman" w:cs="Times New Roman"/>
          <w:sz w:val="23"/>
          <w:szCs w:val="23"/>
          <w:shd w:val="clear" w:color="auto" w:fill="FFFFFF"/>
        </w:rPr>
        <w:t>new religious idea</w:t>
      </w:r>
      <w:r w:rsidR="00C127F5" w:rsidRPr="006E6CFE">
        <w:rPr>
          <w:rFonts w:ascii="Times New Roman" w:hAnsi="Times New Roman" w:cs="Times New Roman"/>
          <w:b/>
          <w:bCs/>
          <w:sz w:val="23"/>
          <w:szCs w:val="23"/>
          <w:shd w:val="clear" w:color="auto" w:fill="FFFFFF"/>
        </w:rPr>
        <w:t>s</w:t>
      </w:r>
      <w:r w:rsidR="00C127F5"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which is evident from</w:t>
      </w:r>
      <w:r w:rsidR="00C127F5"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how</w:t>
      </w:r>
      <w:r w:rsidR="00C127F5" w:rsidRPr="006E6CFE">
        <w:rPr>
          <w:rFonts w:ascii="Times New Roman" w:hAnsi="Times New Roman" w:cs="Times New Roman"/>
          <w:sz w:val="23"/>
          <w:szCs w:val="23"/>
          <w:shd w:val="clear" w:color="auto" w:fill="FFFFFF"/>
        </w:rPr>
        <w:t xml:space="preserve"> th</w:t>
      </w:r>
      <w:r w:rsidR="00BF6D24">
        <w:rPr>
          <w:rFonts w:ascii="Times New Roman" w:hAnsi="Times New Roman" w:cs="Times New Roman"/>
          <w:sz w:val="23"/>
          <w:szCs w:val="23"/>
          <w:shd w:val="clear" w:color="auto" w:fill="FFFFFF"/>
        </w:rPr>
        <w:t>e</w:t>
      </w:r>
      <w:r w:rsidR="00C127F5" w:rsidRPr="006E6CFE">
        <w:rPr>
          <w:rFonts w:ascii="Times New Roman" w:hAnsi="Times New Roman" w:cs="Times New Roman"/>
          <w:sz w:val="23"/>
          <w:szCs w:val="23"/>
          <w:shd w:val="clear" w:color="auto" w:fill="FFFFFF"/>
        </w:rPr>
        <w:t xml:space="preserve"> offerings </w:t>
      </w:r>
      <w:r w:rsidR="00BF6D24">
        <w:rPr>
          <w:rFonts w:ascii="Times New Roman" w:hAnsi="Times New Roman" w:cs="Times New Roman"/>
          <w:sz w:val="23"/>
          <w:szCs w:val="23"/>
          <w:shd w:val="clear" w:color="auto" w:fill="FFFFFF"/>
        </w:rPr>
        <w:t>were</w:t>
      </w:r>
      <w:r w:rsidR="00C127F5" w:rsidRPr="006E6CFE">
        <w:rPr>
          <w:rFonts w:ascii="Times New Roman" w:hAnsi="Times New Roman" w:cs="Times New Roman"/>
          <w:sz w:val="23"/>
          <w:szCs w:val="23"/>
          <w:shd w:val="clear" w:color="auto" w:fill="FFFFFF"/>
        </w:rPr>
        <w:t xml:space="preserve"> made to the Gods. </w:t>
      </w:r>
    </w:p>
    <w:p w14:paraId="323ABE27" w14:textId="0A83244A" w:rsidR="007B0672" w:rsidRPr="006E6CFE" w:rsidRDefault="00C127F5" w:rsidP="007B0672">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I</w:t>
      </w:r>
      <w:r w:rsidR="008F5E1F" w:rsidRPr="006E6CFE">
        <w:rPr>
          <w:rFonts w:ascii="Times New Roman" w:hAnsi="Times New Roman" w:cs="Times New Roman"/>
          <w:sz w:val="23"/>
          <w:szCs w:val="23"/>
          <w:shd w:val="clear" w:color="auto" w:fill="FFFFFF"/>
        </w:rPr>
        <w:t>n earlier traditional Egyptian religion</w:t>
      </w:r>
      <w:r w:rsidR="00BF6D24">
        <w:rPr>
          <w:rFonts w:ascii="Times New Roman" w:hAnsi="Times New Roman" w:cs="Times New Roman"/>
          <w:sz w:val="23"/>
          <w:szCs w:val="23"/>
          <w:shd w:val="clear" w:color="auto" w:fill="FFFFFF"/>
        </w:rPr>
        <w:t>,</w:t>
      </w:r>
      <w:r w:rsidR="008F5E1F" w:rsidRPr="006E6CFE">
        <w:rPr>
          <w:rFonts w:ascii="Times New Roman" w:hAnsi="Times New Roman" w:cs="Times New Roman"/>
          <w:sz w:val="23"/>
          <w:szCs w:val="23"/>
          <w:shd w:val="clear" w:color="auto" w:fill="FFFFFF"/>
        </w:rPr>
        <w:t xml:space="preserve"> offerings would be made to the Gods</w:t>
      </w:r>
      <w:r w:rsidR="00EE2C4E" w:rsidRPr="006E6CFE">
        <w:rPr>
          <w:rFonts w:ascii="Times New Roman" w:hAnsi="Times New Roman" w:cs="Times New Roman"/>
          <w:sz w:val="23"/>
          <w:szCs w:val="23"/>
          <w:shd w:val="clear" w:color="auto" w:fill="FFFFFF"/>
        </w:rPr>
        <w:t xml:space="preserve"> on alters before depictions of them</w:t>
      </w:r>
      <w:r w:rsidR="00041AE1" w:rsidRPr="006E6CFE">
        <w:rPr>
          <w:rFonts w:ascii="Times New Roman" w:hAnsi="Times New Roman" w:cs="Times New Roman"/>
          <w:sz w:val="23"/>
          <w:szCs w:val="23"/>
          <w:shd w:val="clear" w:color="auto" w:fill="FFFFFF"/>
        </w:rPr>
        <w:t xml:space="preserve"> (Vergnieux,2012:88). </w:t>
      </w:r>
      <w:r w:rsidR="00BF6D24">
        <w:rPr>
          <w:rFonts w:ascii="Times New Roman" w:hAnsi="Times New Roman" w:cs="Times New Roman"/>
          <w:sz w:val="23"/>
          <w:szCs w:val="23"/>
          <w:shd w:val="clear" w:color="auto" w:fill="FFFFFF"/>
        </w:rPr>
        <w:t>T</w:t>
      </w:r>
      <w:r w:rsidR="008F5E1F" w:rsidRPr="006E6CFE">
        <w:rPr>
          <w:rFonts w:ascii="Times New Roman" w:hAnsi="Times New Roman" w:cs="Times New Roman"/>
          <w:sz w:val="23"/>
          <w:szCs w:val="23"/>
          <w:shd w:val="clear" w:color="auto" w:fill="FFFFFF"/>
        </w:rPr>
        <w:t>he Aten</w:t>
      </w:r>
      <w:r w:rsidR="007461C9" w:rsidRPr="006E6CFE">
        <w:rPr>
          <w:rFonts w:ascii="Times New Roman" w:hAnsi="Times New Roman" w:cs="Times New Roman"/>
          <w:sz w:val="23"/>
          <w:szCs w:val="23"/>
          <w:shd w:val="clear" w:color="auto" w:fill="FFFFFF"/>
        </w:rPr>
        <w:t xml:space="preserve"> was depicted as the physical manifestation of the sun disk, as opposed to being anthropomorphised (Assman,</w:t>
      </w:r>
      <w:r w:rsidR="00BF6D24">
        <w:rPr>
          <w:rFonts w:ascii="Times New Roman" w:hAnsi="Times New Roman" w:cs="Times New Roman"/>
          <w:sz w:val="23"/>
          <w:szCs w:val="23"/>
          <w:shd w:val="clear" w:color="auto" w:fill="FFFFFF"/>
        </w:rPr>
        <w:t xml:space="preserve"> </w:t>
      </w:r>
      <w:r w:rsidR="007461C9" w:rsidRPr="006E6CFE">
        <w:rPr>
          <w:rFonts w:ascii="Times New Roman" w:hAnsi="Times New Roman" w:cs="Times New Roman"/>
          <w:sz w:val="23"/>
          <w:szCs w:val="23"/>
          <w:shd w:val="clear" w:color="auto" w:fill="FFFFFF"/>
        </w:rPr>
        <w:t xml:space="preserve">2012:79). The Aten </w:t>
      </w:r>
      <w:r w:rsidR="008F5E1F" w:rsidRPr="006E6CFE">
        <w:rPr>
          <w:rFonts w:ascii="Times New Roman" w:hAnsi="Times New Roman" w:cs="Times New Roman"/>
          <w:sz w:val="23"/>
          <w:szCs w:val="23"/>
          <w:shd w:val="clear" w:color="auto" w:fill="FFFFFF"/>
        </w:rPr>
        <w:t xml:space="preserve">would take sustenance from the food items that were left </w:t>
      </w:r>
      <w:r w:rsidR="00EE2C4E" w:rsidRPr="006E6CFE">
        <w:rPr>
          <w:rFonts w:ascii="Times New Roman" w:hAnsi="Times New Roman" w:cs="Times New Roman"/>
          <w:sz w:val="23"/>
          <w:szCs w:val="23"/>
          <w:shd w:val="clear" w:color="auto" w:fill="FFFFFF"/>
        </w:rPr>
        <w:t>on offering tables under the sun</w:t>
      </w:r>
      <w:r w:rsidR="00BF6D24">
        <w:rPr>
          <w:rFonts w:ascii="Times New Roman" w:hAnsi="Times New Roman" w:cs="Times New Roman"/>
          <w:sz w:val="23"/>
          <w:szCs w:val="23"/>
          <w:shd w:val="clear" w:color="auto" w:fill="FFFFFF"/>
        </w:rPr>
        <w:t>,</w:t>
      </w:r>
      <w:r w:rsidR="007461C9" w:rsidRPr="006E6CFE">
        <w:rPr>
          <w:rFonts w:ascii="Times New Roman" w:hAnsi="Times New Roman" w:cs="Times New Roman"/>
          <w:sz w:val="23"/>
          <w:szCs w:val="23"/>
          <w:shd w:val="clear" w:color="auto" w:fill="FFFFFF"/>
        </w:rPr>
        <w:t xml:space="preserve"> where the light would fall upon them</w:t>
      </w:r>
      <w:r w:rsidR="008F5E1F" w:rsidRPr="006E6CFE">
        <w:rPr>
          <w:rFonts w:ascii="Times New Roman" w:hAnsi="Times New Roman" w:cs="Times New Roman"/>
          <w:sz w:val="23"/>
          <w:szCs w:val="23"/>
          <w:shd w:val="clear" w:color="auto" w:fill="FFFFFF"/>
        </w:rPr>
        <w:t xml:space="preserve"> (</w:t>
      </w:r>
      <w:r w:rsidR="00423E5F" w:rsidRPr="006E6CFE">
        <w:rPr>
          <w:rFonts w:ascii="Times New Roman" w:hAnsi="Times New Roman" w:cs="Times New Roman"/>
          <w:sz w:val="23"/>
          <w:szCs w:val="23"/>
          <w:shd w:val="clear" w:color="auto" w:fill="FFFFFF"/>
        </w:rPr>
        <w:t>Dodson, 2009:9</w:t>
      </w:r>
      <w:r w:rsidR="008F5E1F" w:rsidRPr="006E6CFE">
        <w:rPr>
          <w:rFonts w:ascii="Times New Roman" w:hAnsi="Times New Roman" w:cs="Times New Roman"/>
          <w:sz w:val="23"/>
          <w:szCs w:val="23"/>
          <w:shd w:val="clear" w:color="auto" w:fill="FFFFFF"/>
        </w:rPr>
        <w:t>)</w:t>
      </w:r>
      <w:r w:rsidR="00A62365" w:rsidRPr="006E6CFE">
        <w:rPr>
          <w:rFonts w:ascii="Times New Roman" w:hAnsi="Times New Roman" w:cs="Times New Roman"/>
          <w:sz w:val="23"/>
          <w:szCs w:val="23"/>
          <w:shd w:val="clear" w:color="auto" w:fill="FFFFFF"/>
        </w:rPr>
        <w:t xml:space="preserve">. </w:t>
      </w:r>
      <w:r w:rsidR="007B0672" w:rsidRPr="006E6CFE">
        <w:rPr>
          <w:rFonts w:ascii="Times New Roman" w:hAnsi="Times New Roman" w:cs="Times New Roman"/>
          <w:sz w:val="23"/>
          <w:szCs w:val="23"/>
          <w:shd w:val="clear" w:color="auto" w:fill="FFFFFF"/>
        </w:rPr>
        <w:t>The shift from having offerings being made in the traditional Egyptian temple in the dark</w:t>
      </w:r>
      <w:r w:rsidR="00BF6D24">
        <w:rPr>
          <w:rFonts w:ascii="Times New Roman" w:hAnsi="Times New Roman" w:cs="Times New Roman"/>
          <w:sz w:val="23"/>
          <w:szCs w:val="23"/>
          <w:shd w:val="clear" w:color="auto" w:fill="FFFFFF"/>
        </w:rPr>
        <w:t>,</w:t>
      </w:r>
      <w:r w:rsidR="007B0672" w:rsidRPr="006E6CFE">
        <w:rPr>
          <w:rFonts w:ascii="Times New Roman" w:hAnsi="Times New Roman" w:cs="Times New Roman"/>
          <w:sz w:val="23"/>
          <w:szCs w:val="23"/>
          <w:shd w:val="clear" w:color="auto" w:fill="FFFFFF"/>
        </w:rPr>
        <w:t xml:space="preserve"> to a depiction of a God, to having the offerings being left to the solar deity, is symbolic of the power of the Aten</w:t>
      </w:r>
      <w:r w:rsidR="00BF6D24">
        <w:rPr>
          <w:rFonts w:ascii="Times New Roman" w:hAnsi="Times New Roman" w:cs="Times New Roman"/>
          <w:sz w:val="23"/>
          <w:szCs w:val="23"/>
          <w:shd w:val="clear" w:color="auto" w:fill="FFFFFF"/>
        </w:rPr>
        <w:t>. T</w:t>
      </w:r>
      <w:r w:rsidR="007B0672" w:rsidRPr="006E6CFE">
        <w:rPr>
          <w:rFonts w:ascii="Times New Roman" w:hAnsi="Times New Roman" w:cs="Times New Roman"/>
          <w:sz w:val="23"/>
          <w:szCs w:val="23"/>
          <w:shd w:val="clear" w:color="auto" w:fill="FFFFFF"/>
        </w:rPr>
        <w:t>he image of a God in Egypt their divinity was limited to the size of the relief that they were depicted upon. Therefore, the change to the open-air temples is a clear indication that the Aten was the supreme deity without walls to limit the divine manifestation (Vergnieux,</w:t>
      </w:r>
      <w:r w:rsidR="00BF6D24">
        <w:rPr>
          <w:rFonts w:ascii="Times New Roman" w:hAnsi="Times New Roman" w:cs="Times New Roman"/>
          <w:sz w:val="23"/>
          <w:szCs w:val="23"/>
          <w:shd w:val="clear" w:color="auto" w:fill="FFFFFF"/>
        </w:rPr>
        <w:t xml:space="preserve"> </w:t>
      </w:r>
      <w:r w:rsidR="007B0672" w:rsidRPr="006E6CFE">
        <w:rPr>
          <w:rFonts w:ascii="Times New Roman" w:hAnsi="Times New Roman" w:cs="Times New Roman"/>
          <w:sz w:val="23"/>
          <w:szCs w:val="23"/>
          <w:shd w:val="clear" w:color="auto" w:fill="FFFFFF"/>
        </w:rPr>
        <w:t>2012:88)</w:t>
      </w:r>
      <w:r w:rsidR="00BF6D24">
        <w:rPr>
          <w:rFonts w:ascii="Times New Roman" w:hAnsi="Times New Roman" w:cs="Times New Roman"/>
          <w:sz w:val="23"/>
          <w:szCs w:val="23"/>
          <w:shd w:val="clear" w:color="auto" w:fill="FFFFFF"/>
        </w:rPr>
        <w:t>.</w:t>
      </w:r>
      <w:r w:rsidR="007B0672"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M</w:t>
      </w:r>
      <w:r w:rsidR="007B0672" w:rsidRPr="006E6CFE">
        <w:rPr>
          <w:rFonts w:ascii="Times New Roman" w:hAnsi="Times New Roman" w:cs="Times New Roman"/>
          <w:sz w:val="23"/>
          <w:szCs w:val="23"/>
          <w:shd w:val="clear" w:color="auto" w:fill="FFFFFF"/>
        </w:rPr>
        <w:t>oreover</w:t>
      </w:r>
      <w:r w:rsidR="00B51733" w:rsidRPr="006E6CFE">
        <w:rPr>
          <w:rFonts w:ascii="Times New Roman" w:hAnsi="Times New Roman" w:cs="Times New Roman"/>
          <w:sz w:val="23"/>
          <w:szCs w:val="23"/>
          <w:shd w:val="clear" w:color="auto" w:fill="FFFFFF"/>
        </w:rPr>
        <w:t>,</w:t>
      </w:r>
      <w:r w:rsidR="007B0672" w:rsidRPr="006E6CFE">
        <w:rPr>
          <w:rFonts w:ascii="Times New Roman" w:hAnsi="Times New Roman" w:cs="Times New Roman"/>
          <w:sz w:val="23"/>
          <w:szCs w:val="23"/>
          <w:shd w:val="clear" w:color="auto" w:fill="FFFFFF"/>
        </w:rPr>
        <w:t xml:space="preserve"> the function of the </w:t>
      </w:r>
      <w:r w:rsidR="00BF6D24" w:rsidRPr="006E6CFE">
        <w:rPr>
          <w:rFonts w:ascii="Times New Roman" w:hAnsi="Times New Roman" w:cs="Times New Roman"/>
          <w:sz w:val="23"/>
          <w:szCs w:val="23"/>
          <w:shd w:val="clear" w:color="auto" w:fill="FFFFFF"/>
        </w:rPr>
        <w:t>open-air</w:t>
      </w:r>
      <w:r w:rsidR="007B0672" w:rsidRPr="006E6CFE">
        <w:rPr>
          <w:rFonts w:ascii="Times New Roman" w:hAnsi="Times New Roman" w:cs="Times New Roman"/>
          <w:sz w:val="23"/>
          <w:szCs w:val="23"/>
          <w:shd w:val="clear" w:color="auto" w:fill="FFFFFF"/>
        </w:rPr>
        <w:t xml:space="preserve"> temples enabled the presence of the God Aten to fill it. </w:t>
      </w:r>
      <w:r w:rsidR="00B51733" w:rsidRPr="006E6CFE">
        <w:rPr>
          <w:rFonts w:ascii="Times New Roman" w:hAnsi="Times New Roman" w:cs="Times New Roman"/>
          <w:sz w:val="23"/>
          <w:szCs w:val="23"/>
          <w:shd w:val="clear" w:color="auto" w:fill="FFFFFF"/>
        </w:rPr>
        <w:t>This h</w:t>
      </w:r>
      <w:r w:rsidR="007B0672" w:rsidRPr="006E6CFE">
        <w:rPr>
          <w:rFonts w:ascii="Times New Roman" w:hAnsi="Times New Roman" w:cs="Times New Roman"/>
          <w:sz w:val="23"/>
          <w:szCs w:val="23"/>
          <w:shd w:val="clear" w:color="auto" w:fill="FFFFFF"/>
        </w:rPr>
        <w:t xml:space="preserve">as </w:t>
      </w:r>
      <w:r w:rsidR="00B17DD0" w:rsidRPr="006E6CFE">
        <w:rPr>
          <w:rFonts w:ascii="Times New Roman" w:hAnsi="Times New Roman" w:cs="Times New Roman"/>
          <w:sz w:val="23"/>
          <w:szCs w:val="23"/>
          <w:shd w:val="clear" w:color="auto" w:fill="FFFFFF"/>
        </w:rPr>
        <w:t>significant</w:t>
      </w:r>
      <w:r w:rsidR="007B0672" w:rsidRPr="006E6CFE">
        <w:rPr>
          <w:rFonts w:ascii="Times New Roman" w:hAnsi="Times New Roman" w:cs="Times New Roman"/>
          <w:sz w:val="23"/>
          <w:szCs w:val="23"/>
          <w:shd w:val="clear" w:color="auto" w:fill="FFFFFF"/>
        </w:rPr>
        <w:t xml:space="preserve"> meaning as Akhenaten said that “no artist knows him” (Laubrey, 2011:4). </w:t>
      </w:r>
      <w:r w:rsidR="00B17DD0" w:rsidRPr="006E6CFE">
        <w:rPr>
          <w:rFonts w:ascii="Times New Roman" w:hAnsi="Times New Roman" w:cs="Times New Roman"/>
          <w:sz w:val="23"/>
          <w:szCs w:val="23"/>
          <w:shd w:val="clear" w:color="auto" w:fill="FFFFFF"/>
        </w:rPr>
        <w:t xml:space="preserve"> Therefore, vis</w:t>
      </w:r>
      <w:r w:rsidR="005D4D41">
        <w:rPr>
          <w:rFonts w:ascii="Times New Roman" w:hAnsi="Times New Roman" w:cs="Times New Roman"/>
          <w:sz w:val="23"/>
          <w:szCs w:val="23"/>
          <w:shd w:val="clear" w:color="auto" w:fill="FFFFFF"/>
        </w:rPr>
        <w:t>i</w:t>
      </w:r>
      <w:r w:rsidR="00B17DD0" w:rsidRPr="006E6CFE">
        <w:rPr>
          <w:rFonts w:ascii="Times New Roman" w:hAnsi="Times New Roman" w:cs="Times New Roman"/>
          <w:sz w:val="23"/>
          <w:szCs w:val="23"/>
          <w:shd w:val="clear" w:color="auto" w:fill="FFFFFF"/>
        </w:rPr>
        <w:t>tors to</w:t>
      </w:r>
      <w:r w:rsidR="005D4D41">
        <w:rPr>
          <w:rFonts w:ascii="Times New Roman" w:hAnsi="Times New Roman" w:cs="Times New Roman"/>
          <w:sz w:val="23"/>
          <w:szCs w:val="23"/>
          <w:shd w:val="clear" w:color="auto" w:fill="FFFFFF"/>
        </w:rPr>
        <w:t xml:space="preserve"> the</w:t>
      </w:r>
      <w:r w:rsidR="00B17DD0" w:rsidRPr="006E6CFE">
        <w:rPr>
          <w:rFonts w:ascii="Times New Roman" w:hAnsi="Times New Roman" w:cs="Times New Roman"/>
          <w:sz w:val="23"/>
          <w:szCs w:val="23"/>
          <w:shd w:val="clear" w:color="auto" w:fill="FFFFFF"/>
        </w:rPr>
        <w:t xml:space="preserve"> temple to make offerings would have been able to feel the warmth and the light of the Sun upon them</w:t>
      </w:r>
      <w:r w:rsidR="00BF6D24">
        <w:rPr>
          <w:rFonts w:ascii="Times New Roman" w:hAnsi="Times New Roman" w:cs="Times New Roman"/>
          <w:sz w:val="23"/>
          <w:szCs w:val="23"/>
          <w:shd w:val="clear" w:color="auto" w:fill="FFFFFF"/>
        </w:rPr>
        <w:t>.</w:t>
      </w:r>
      <w:r w:rsidR="00B17DD0" w:rsidRPr="006E6CFE">
        <w:rPr>
          <w:rFonts w:ascii="Times New Roman" w:hAnsi="Times New Roman" w:cs="Times New Roman"/>
          <w:sz w:val="23"/>
          <w:szCs w:val="23"/>
          <w:shd w:val="clear" w:color="auto" w:fill="FFFFFF"/>
        </w:rPr>
        <w:t xml:space="preserve"> </w:t>
      </w:r>
      <w:r w:rsidR="00BF6D24">
        <w:rPr>
          <w:rFonts w:ascii="Times New Roman" w:hAnsi="Times New Roman" w:cs="Times New Roman"/>
          <w:sz w:val="23"/>
          <w:szCs w:val="23"/>
          <w:shd w:val="clear" w:color="auto" w:fill="FFFFFF"/>
        </w:rPr>
        <w:t>T</w:t>
      </w:r>
      <w:r w:rsidR="00B17DD0" w:rsidRPr="006E6CFE">
        <w:rPr>
          <w:rFonts w:ascii="Times New Roman" w:hAnsi="Times New Roman" w:cs="Times New Roman"/>
          <w:sz w:val="23"/>
          <w:szCs w:val="23"/>
          <w:shd w:val="clear" w:color="auto" w:fill="FFFFFF"/>
        </w:rPr>
        <w:t xml:space="preserve">hus psychologically reinforcing the idea that the Aten was all present and therefore the </w:t>
      </w:r>
      <w:r w:rsidR="005D4D41">
        <w:rPr>
          <w:rFonts w:ascii="Times New Roman" w:hAnsi="Times New Roman" w:cs="Times New Roman"/>
          <w:sz w:val="23"/>
          <w:szCs w:val="23"/>
          <w:shd w:val="clear" w:color="auto" w:fill="FFFFFF"/>
        </w:rPr>
        <w:t>s</w:t>
      </w:r>
      <w:r w:rsidR="00B17DD0" w:rsidRPr="006E6CFE">
        <w:rPr>
          <w:rFonts w:ascii="Times New Roman" w:hAnsi="Times New Roman" w:cs="Times New Roman"/>
          <w:sz w:val="23"/>
          <w:szCs w:val="23"/>
          <w:shd w:val="clear" w:color="auto" w:fill="FFFFFF"/>
        </w:rPr>
        <w:t xml:space="preserve">upreme deity.  </w:t>
      </w:r>
    </w:p>
    <w:p w14:paraId="45D4425C" w14:textId="7B7D091B" w:rsidR="00977B09" w:rsidRPr="006E6CFE" w:rsidRDefault="00A62365">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The great Aten temple housed </w:t>
      </w:r>
      <w:r w:rsidR="005330EF" w:rsidRPr="006E6CFE">
        <w:rPr>
          <w:rFonts w:ascii="Times New Roman" w:hAnsi="Times New Roman" w:cs="Times New Roman"/>
          <w:sz w:val="23"/>
          <w:szCs w:val="23"/>
          <w:shd w:val="clear" w:color="auto" w:fill="FFFFFF"/>
        </w:rPr>
        <w:t xml:space="preserve">at least seven hundred and ninety one </w:t>
      </w:r>
      <w:r w:rsidRPr="006E6CFE">
        <w:rPr>
          <w:rFonts w:ascii="Times New Roman" w:hAnsi="Times New Roman" w:cs="Times New Roman"/>
          <w:sz w:val="23"/>
          <w:szCs w:val="23"/>
          <w:shd w:val="clear" w:color="auto" w:fill="FFFFFF"/>
        </w:rPr>
        <w:t xml:space="preserve">hundreds of offering tables </w:t>
      </w:r>
      <w:r w:rsidR="005658A5" w:rsidRPr="006E6CFE">
        <w:rPr>
          <w:rFonts w:ascii="Times New Roman" w:hAnsi="Times New Roman" w:cs="Times New Roman"/>
          <w:sz w:val="23"/>
          <w:szCs w:val="23"/>
          <w:shd w:val="clear" w:color="auto" w:fill="FFFFFF"/>
        </w:rPr>
        <w:t xml:space="preserve">from just within the courts, this is further stipulated by a further nine hundred and twenty tables outside of the mud brick surroundings all dedicated </w:t>
      </w:r>
      <w:r w:rsidRPr="006E6CFE">
        <w:rPr>
          <w:rFonts w:ascii="Times New Roman" w:hAnsi="Times New Roman" w:cs="Times New Roman"/>
          <w:sz w:val="23"/>
          <w:szCs w:val="23"/>
          <w:shd w:val="clear" w:color="auto" w:fill="FFFFFF"/>
        </w:rPr>
        <w:t>to the Aten as shown in Figure 1</w:t>
      </w:r>
      <w:r w:rsidR="005330EF" w:rsidRPr="006E6CFE">
        <w:rPr>
          <w:rFonts w:ascii="Times New Roman" w:hAnsi="Times New Roman" w:cs="Times New Roman"/>
          <w:sz w:val="23"/>
          <w:szCs w:val="23"/>
          <w:shd w:val="clear" w:color="auto" w:fill="FFFFFF"/>
        </w:rPr>
        <w:t xml:space="preserve"> (Amarna project,2000)</w:t>
      </w:r>
      <w:r w:rsidRPr="006E6CFE">
        <w:rPr>
          <w:rFonts w:ascii="Times New Roman" w:hAnsi="Times New Roman" w:cs="Times New Roman"/>
          <w:sz w:val="23"/>
          <w:szCs w:val="23"/>
          <w:shd w:val="clear" w:color="auto" w:fill="FFFFFF"/>
        </w:rPr>
        <w:t xml:space="preserve">. </w:t>
      </w:r>
    </w:p>
    <w:p w14:paraId="798DC93D" w14:textId="6CD71ABA" w:rsidR="007461C9" w:rsidRPr="006E6CFE" w:rsidRDefault="007461C9">
      <w:pPr>
        <w:rPr>
          <w:rFonts w:ascii="Times New Roman" w:hAnsi="Times New Roman" w:cs="Times New Roman"/>
          <w:sz w:val="23"/>
          <w:szCs w:val="23"/>
          <w:u w:val="single"/>
          <w:shd w:val="clear" w:color="auto" w:fill="FFFFFF"/>
        </w:rPr>
      </w:pPr>
      <w:r w:rsidRPr="006E6CFE">
        <w:rPr>
          <w:rFonts w:ascii="Times New Roman" w:hAnsi="Times New Roman" w:cs="Times New Roman"/>
          <w:sz w:val="23"/>
          <w:szCs w:val="23"/>
          <w:u w:val="single"/>
          <w:shd w:val="clear" w:color="auto" w:fill="FFFFFF"/>
        </w:rPr>
        <w:t xml:space="preserve">Figure 1: </w:t>
      </w:r>
      <w:r w:rsidR="00BF6D24">
        <w:rPr>
          <w:rFonts w:ascii="Times New Roman" w:hAnsi="Times New Roman" w:cs="Times New Roman"/>
          <w:sz w:val="23"/>
          <w:szCs w:val="23"/>
          <w:u w:val="single"/>
          <w:shd w:val="clear" w:color="auto" w:fill="FFFFFF"/>
        </w:rPr>
        <w:t>T</w:t>
      </w:r>
      <w:r w:rsidRPr="006E6CFE">
        <w:rPr>
          <w:rFonts w:ascii="Times New Roman" w:hAnsi="Times New Roman" w:cs="Times New Roman"/>
          <w:sz w:val="23"/>
          <w:szCs w:val="23"/>
          <w:u w:val="single"/>
          <w:shd w:val="clear" w:color="auto" w:fill="FFFFFF"/>
        </w:rPr>
        <w:t xml:space="preserve">he </w:t>
      </w:r>
      <w:r w:rsidR="00BF6D24">
        <w:rPr>
          <w:rFonts w:ascii="Times New Roman" w:hAnsi="Times New Roman" w:cs="Times New Roman"/>
          <w:sz w:val="23"/>
          <w:szCs w:val="23"/>
          <w:u w:val="single"/>
          <w:shd w:val="clear" w:color="auto" w:fill="FFFFFF"/>
        </w:rPr>
        <w:t>G</w:t>
      </w:r>
      <w:r w:rsidRPr="006E6CFE">
        <w:rPr>
          <w:rFonts w:ascii="Times New Roman" w:hAnsi="Times New Roman" w:cs="Times New Roman"/>
          <w:sz w:val="23"/>
          <w:szCs w:val="23"/>
          <w:u w:val="single"/>
          <w:shd w:val="clear" w:color="auto" w:fill="FFFFFF"/>
        </w:rPr>
        <w:t xml:space="preserve">reat </w:t>
      </w:r>
      <w:r w:rsidR="00BF6D24">
        <w:rPr>
          <w:rFonts w:ascii="Times New Roman" w:hAnsi="Times New Roman" w:cs="Times New Roman"/>
          <w:sz w:val="23"/>
          <w:szCs w:val="23"/>
          <w:u w:val="single"/>
          <w:shd w:val="clear" w:color="auto" w:fill="FFFFFF"/>
        </w:rPr>
        <w:t>T</w:t>
      </w:r>
      <w:r w:rsidRPr="006E6CFE">
        <w:rPr>
          <w:rFonts w:ascii="Times New Roman" w:hAnsi="Times New Roman" w:cs="Times New Roman"/>
          <w:sz w:val="23"/>
          <w:szCs w:val="23"/>
          <w:u w:val="single"/>
          <w:shd w:val="clear" w:color="auto" w:fill="FFFFFF"/>
        </w:rPr>
        <w:t>emple</w:t>
      </w:r>
    </w:p>
    <w:p w14:paraId="2813F6B0" w14:textId="556C2246" w:rsidR="00A62365" w:rsidRPr="006E6CFE" w:rsidRDefault="00A62365">
      <w:pPr>
        <w:rPr>
          <w:rFonts w:ascii="Times New Roman" w:hAnsi="Times New Roman" w:cs="Times New Roman"/>
          <w:sz w:val="23"/>
          <w:szCs w:val="23"/>
          <w:shd w:val="clear" w:color="auto" w:fill="FFFFFF"/>
        </w:rPr>
      </w:pPr>
      <w:r w:rsidRPr="006E6CFE">
        <w:rPr>
          <w:rFonts w:ascii="Times New Roman" w:hAnsi="Times New Roman" w:cs="Times New Roman"/>
          <w:noProof/>
        </w:rPr>
        <w:drawing>
          <wp:inline distT="0" distB="0" distL="0" distR="0" wp14:anchorId="12AE4DAB" wp14:editId="2A568C85">
            <wp:extent cx="3429000" cy="2238375"/>
            <wp:effectExtent l="0" t="0" r="0" b="9525"/>
            <wp:docPr id="1" name="Picture 1" descr="Image result for great aten te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at aten temp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2238375"/>
                    </a:xfrm>
                    <a:prstGeom prst="rect">
                      <a:avLst/>
                    </a:prstGeom>
                    <a:noFill/>
                    <a:ln>
                      <a:noFill/>
                    </a:ln>
                  </pic:spPr>
                </pic:pic>
              </a:graphicData>
            </a:graphic>
          </wp:inline>
        </w:drawing>
      </w:r>
    </w:p>
    <w:p w14:paraId="306BC174" w14:textId="13294DCE" w:rsidR="00A62365" w:rsidRDefault="00A62365">
      <w:pPr>
        <w:rPr>
          <w:rFonts w:ascii="Times New Roman" w:hAnsi="Times New Roman" w:cs="Times New Roman"/>
          <w:sz w:val="23"/>
          <w:szCs w:val="23"/>
          <w:shd w:val="clear" w:color="auto" w:fill="FFFFFF"/>
        </w:rPr>
      </w:pPr>
    </w:p>
    <w:p w14:paraId="329A919B" w14:textId="77777777" w:rsidR="00BF6D24" w:rsidRPr="006E6CFE" w:rsidRDefault="00BF6D24">
      <w:pPr>
        <w:rPr>
          <w:rFonts w:ascii="Times New Roman" w:hAnsi="Times New Roman" w:cs="Times New Roman"/>
          <w:sz w:val="23"/>
          <w:szCs w:val="23"/>
          <w:shd w:val="clear" w:color="auto" w:fill="FFFFFF"/>
        </w:rPr>
      </w:pPr>
    </w:p>
    <w:p w14:paraId="2AD0202C" w14:textId="4573570C" w:rsidR="001900BA" w:rsidRPr="006E6CFE" w:rsidRDefault="00A62365">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lastRenderedPageBreak/>
        <w:t>The</w:t>
      </w:r>
      <w:r w:rsidR="005657F6" w:rsidRPr="006E6CFE">
        <w:rPr>
          <w:rFonts w:ascii="Times New Roman" w:hAnsi="Times New Roman" w:cs="Times New Roman"/>
          <w:sz w:val="23"/>
          <w:szCs w:val="23"/>
          <w:shd w:val="clear" w:color="auto" w:fill="FFFFFF"/>
        </w:rPr>
        <w:t xml:space="preserve"> </w:t>
      </w:r>
      <w:r w:rsidRPr="006E6CFE">
        <w:rPr>
          <w:rFonts w:ascii="Times New Roman" w:hAnsi="Times New Roman" w:cs="Times New Roman"/>
          <w:sz w:val="23"/>
          <w:szCs w:val="23"/>
          <w:shd w:val="clear" w:color="auto" w:fill="FFFFFF"/>
        </w:rPr>
        <w:t xml:space="preserve">size of temple and the numerous offering tables as shown in </w:t>
      </w:r>
      <w:r w:rsidR="00BF6D24">
        <w:rPr>
          <w:rFonts w:ascii="Times New Roman" w:hAnsi="Times New Roman" w:cs="Times New Roman"/>
          <w:sz w:val="23"/>
          <w:szCs w:val="23"/>
          <w:shd w:val="clear" w:color="auto" w:fill="FFFFFF"/>
        </w:rPr>
        <w:t>F</w:t>
      </w:r>
      <w:r w:rsidRPr="006E6CFE">
        <w:rPr>
          <w:rFonts w:ascii="Times New Roman" w:hAnsi="Times New Roman" w:cs="Times New Roman"/>
          <w:sz w:val="23"/>
          <w:szCs w:val="23"/>
          <w:shd w:val="clear" w:color="auto" w:fill="FFFFFF"/>
        </w:rPr>
        <w:t>igure 1</w:t>
      </w:r>
      <w:r w:rsidR="00BF6D24">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clearly reflect</w:t>
      </w:r>
      <w:r w:rsidR="00041AE1" w:rsidRPr="006E6CFE">
        <w:rPr>
          <w:rFonts w:ascii="Times New Roman" w:hAnsi="Times New Roman" w:cs="Times New Roman"/>
          <w:sz w:val="23"/>
          <w:szCs w:val="23"/>
          <w:shd w:val="clear" w:color="auto" w:fill="FFFFFF"/>
        </w:rPr>
        <w:t xml:space="preserve">ed </w:t>
      </w:r>
      <w:r w:rsidRPr="006E6CFE">
        <w:rPr>
          <w:rFonts w:ascii="Times New Roman" w:hAnsi="Times New Roman" w:cs="Times New Roman"/>
          <w:sz w:val="23"/>
          <w:szCs w:val="23"/>
          <w:shd w:val="clear" w:color="auto" w:fill="FFFFFF"/>
        </w:rPr>
        <w:t>the emphasis Akhenaten had placed on the God Aten</w:t>
      </w:r>
      <w:r w:rsidR="00BF6D24">
        <w:rPr>
          <w:rFonts w:ascii="Times New Roman" w:hAnsi="Times New Roman" w:cs="Times New Roman"/>
          <w:sz w:val="23"/>
          <w:szCs w:val="23"/>
          <w:shd w:val="clear" w:color="auto" w:fill="FFFFFF"/>
        </w:rPr>
        <w:t>,</w:t>
      </w:r>
      <w:r w:rsidR="006E7657" w:rsidRPr="006E6CFE">
        <w:rPr>
          <w:rFonts w:ascii="Times New Roman" w:hAnsi="Times New Roman" w:cs="Times New Roman"/>
          <w:sz w:val="23"/>
          <w:szCs w:val="23"/>
          <w:shd w:val="clear" w:color="auto" w:fill="FFFFFF"/>
        </w:rPr>
        <w:t xml:space="preserve"> which is further expressed by Barry Kemp who </w:t>
      </w:r>
      <w:r w:rsidR="00BF6D24">
        <w:rPr>
          <w:rFonts w:ascii="Times New Roman" w:hAnsi="Times New Roman" w:cs="Times New Roman"/>
          <w:sz w:val="23"/>
          <w:szCs w:val="23"/>
          <w:shd w:val="clear" w:color="auto" w:fill="FFFFFF"/>
        </w:rPr>
        <w:t>states</w:t>
      </w:r>
      <w:r w:rsidR="006E7657" w:rsidRPr="006E6CFE">
        <w:rPr>
          <w:rFonts w:ascii="Times New Roman" w:hAnsi="Times New Roman" w:cs="Times New Roman"/>
          <w:sz w:val="23"/>
          <w:szCs w:val="23"/>
          <w:shd w:val="clear" w:color="auto" w:fill="FFFFFF"/>
        </w:rPr>
        <w:t xml:space="preserve"> that the sheer number of offering tables was </w:t>
      </w:r>
      <w:r w:rsidR="000D630F" w:rsidRPr="006E6CFE">
        <w:rPr>
          <w:rFonts w:ascii="Times New Roman" w:hAnsi="Times New Roman" w:cs="Times New Roman"/>
          <w:sz w:val="23"/>
          <w:szCs w:val="23"/>
          <w:shd w:val="clear" w:color="auto" w:fill="FFFFFF"/>
        </w:rPr>
        <w:t>‘</w:t>
      </w:r>
      <w:r w:rsidR="006E7657" w:rsidRPr="006E6CFE">
        <w:rPr>
          <w:rFonts w:ascii="Times New Roman" w:hAnsi="Times New Roman" w:cs="Times New Roman"/>
          <w:sz w:val="23"/>
          <w:szCs w:val="23"/>
          <w:shd w:val="clear" w:color="auto" w:fill="FFFFFF"/>
        </w:rPr>
        <w:t>surely a symptom of obsession</w:t>
      </w:r>
      <w:r w:rsidR="00EA1D8E" w:rsidRPr="006E6CFE">
        <w:rPr>
          <w:rFonts w:ascii="Times New Roman" w:hAnsi="Times New Roman" w:cs="Times New Roman"/>
          <w:sz w:val="23"/>
          <w:szCs w:val="23"/>
          <w:shd w:val="clear" w:color="auto" w:fill="FFFFFF"/>
        </w:rPr>
        <w:t>’</w:t>
      </w:r>
      <w:r w:rsidR="006E7657" w:rsidRPr="006E6CFE">
        <w:rPr>
          <w:rFonts w:ascii="Times New Roman" w:hAnsi="Times New Roman" w:cs="Times New Roman"/>
          <w:sz w:val="23"/>
          <w:szCs w:val="23"/>
          <w:shd w:val="clear" w:color="auto" w:fill="FFFFFF"/>
        </w:rPr>
        <w:t xml:space="preserve"> (Hoffmier, 2015:8)</w:t>
      </w:r>
      <w:r w:rsidRPr="006E6CFE">
        <w:rPr>
          <w:rFonts w:ascii="Times New Roman" w:hAnsi="Times New Roman" w:cs="Times New Roman"/>
          <w:sz w:val="23"/>
          <w:szCs w:val="23"/>
          <w:shd w:val="clear" w:color="auto" w:fill="FFFFFF"/>
        </w:rPr>
        <w:t>.</w:t>
      </w:r>
      <w:r w:rsidR="005657F6" w:rsidRPr="006E6CFE">
        <w:rPr>
          <w:rFonts w:ascii="Times New Roman" w:hAnsi="Times New Roman" w:cs="Times New Roman"/>
          <w:sz w:val="23"/>
          <w:szCs w:val="23"/>
          <w:shd w:val="clear" w:color="auto" w:fill="FFFFFF"/>
        </w:rPr>
        <w:t xml:space="preserve"> </w:t>
      </w:r>
      <w:r w:rsidR="00B51733" w:rsidRPr="006E6CFE">
        <w:rPr>
          <w:rFonts w:ascii="Times New Roman" w:hAnsi="Times New Roman" w:cs="Times New Roman"/>
          <w:sz w:val="23"/>
          <w:szCs w:val="23"/>
          <w:shd w:val="clear" w:color="auto" w:fill="FFFFFF"/>
        </w:rPr>
        <w:t>When viewing a map of the city of Amarna storage</w:t>
      </w:r>
      <w:r w:rsidR="00BF6D24">
        <w:rPr>
          <w:rFonts w:ascii="Times New Roman" w:hAnsi="Times New Roman" w:cs="Times New Roman"/>
          <w:sz w:val="23"/>
          <w:szCs w:val="23"/>
          <w:shd w:val="clear" w:color="auto" w:fill="FFFFFF"/>
        </w:rPr>
        <w:t>,</w:t>
      </w:r>
      <w:r w:rsidR="00B51733" w:rsidRPr="006E6CFE">
        <w:rPr>
          <w:rFonts w:ascii="Times New Roman" w:hAnsi="Times New Roman" w:cs="Times New Roman"/>
          <w:sz w:val="23"/>
          <w:szCs w:val="23"/>
          <w:shd w:val="clear" w:color="auto" w:fill="FFFFFF"/>
        </w:rPr>
        <w:t xml:space="preserve"> and production houses which are dedicated </w:t>
      </w:r>
      <w:r w:rsidR="005D4D41" w:rsidRPr="006E6CFE">
        <w:rPr>
          <w:rFonts w:ascii="Times New Roman" w:hAnsi="Times New Roman" w:cs="Times New Roman"/>
          <w:sz w:val="23"/>
          <w:szCs w:val="23"/>
          <w:shd w:val="clear" w:color="auto" w:fill="FFFFFF"/>
        </w:rPr>
        <w:t>solely</w:t>
      </w:r>
      <w:r w:rsidR="00B51733" w:rsidRPr="006E6CFE">
        <w:rPr>
          <w:rFonts w:ascii="Times New Roman" w:hAnsi="Times New Roman" w:cs="Times New Roman"/>
          <w:sz w:val="23"/>
          <w:szCs w:val="23"/>
          <w:shd w:val="clear" w:color="auto" w:fill="FFFFFF"/>
        </w:rPr>
        <w:t xml:space="preserve"> to the great Aten temple. </w:t>
      </w:r>
      <w:r w:rsidR="005657F6" w:rsidRPr="006E6CFE">
        <w:rPr>
          <w:rFonts w:ascii="Times New Roman" w:hAnsi="Times New Roman" w:cs="Times New Roman"/>
          <w:sz w:val="23"/>
          <w:szCs w:val="23"/>
          <w:shd w:val="clear" w:color="auto" w:fill="FFFFFF"/>
        </w:rPr>
        <w:t>However,</w:t>
      </w:r>
      <w:r w:rsidR="00EE05AD" w:rsidRPr="006E6CFE">
        <w:rPr>
          <w:rFonts w:ascii="Times New Roman" w:hAnsi="Times New Roman" w:cs="Times New Roman"/>
          <w:sz w:val="23"/>
          <w:szCs w:val="23"/>
          <w:shd w:val="clear" w:color="auto" w:fill="FFFFFF"/>
        </w:rPr>
        <w:t xml:space="preserve"> </w:t>
      </w:r>
      <w:r w:rsidR="005D4D41">
        <w:rPr>
          <w:rFonts w:ascii="Times New Roman" w:hAnsi="Times New Roman" w:cs="Times New Roman"/>
          <w:sz w:val="23"/>
          <w:szCs w:val="23"/>
          <w:shd w:val="clear" w:color="auto" w:fill="FFFFFF"/>
        </w:rPr>
        <w:t>i</w:t>
      </w:r>
      <w:r w:rsidR="00EE05AD" w:rsidRPr="006E6CFE">
        <w:rPr>
          <w:rFonts w:ascii="Times New Roman" w:hAnsi="Times New Roman" w:cs="Times New Roman"/>
          <w:sz w:val="23"/>
          <w:szCs w:val="23"/>
          <w:shd w:val="clear" w:color="auto" w:fill="FFFFFF"/>
        </w:rPr>
        <w:t>t is unclear w</w:t>
      </w:r>
      <w:r w:rsidR="005D4D41">
        <w:rPr>
          <w:rFonts w:ascii="Times New Roman" w:hAnsi="Times New Roman" w:cs="Times New Roman"/>
          <w:sz w:val="23"/>
          <w:szCs w:val="23"/>
          <w:shd w:val="clear" w:color="auto" w:fill="FFFFFF"/>
        </w:rPr>
        <w:t>h</w:t>
      </w:r>
      <w:r w:rsidR="00EE05AD" w:rsidRPr="006E6CFE">
        <w:rPr>
          <w:rFonts w:ascii="Times New Roman" w:hAnsi="Times New Roman" w:cs="Times New Roman"/>
          <w:sz w:val="23"/>
          <w:szCs w:val="23"/>
          <w:shd w:val="clear" w:color="auto" w:fill="FFFFFF"/>
        </w:rPr>
        <w:t xml:space="preserve">ether all the tables would have been filled and used for </w:t>
      </w:r>
      <w:r w:rsidR="005657F6" w:rsidRPr="006E6CFE">
        <w:rPr>
          <w:rFonts w:ascii="Times New Roman" w:hAnsi="Times New Roman" w:cs="Times New Roman"/>
          <w:sz w:val="23"/>
          <w:szCs w:val="23"/>
          <w:shd w:val="clear" w:color="auto" w:fill="FFFFFF"/>
        </w:rPr>
        <w:t>offerings continually</w:t>
      </w:r>
      <w:r w:rsidR="00F36AA7">
        <w:rPr>
          <w:rFonts w:ascii="Times New Roman" w:hAnsi="Times New Roman" w:cs="Times New Roman"/>
          <w:sz w:val="23"/>
          <w:szCs w:val="23"/>
          <w:shd w:val="clear" w:color="auto" w:fill="FFFFFF"/>
        </w:rPr>
        <w:t>,</w:t>
      </w:r>
      <w:r w:rsidR="005657F6" w:rsidRPr="006E6CFE">
        <w:rPr>
          <w:rFonts w:ascii="Times New Roman" w:hAnsi="Times New Roman" w:cs="Times New Roman"/>
          <w:sz w:val="23"/>
          <w:szCs w:val="23"/>
          <w:shd w:val="clear" w:color="auto" w:fill="FFFFFF"/>
        </w:rPr>
        <w:t xml:space="preserve"> or if they were all used for religious holidays</w:t>
      </w:r>
      <w:r w:rsidR="002E69DA" w:rsidRPr="006E6CFE">
        <w:rPr>
          <w:rFonts w:ascii="Times New Roman" w:hAnsi="Times New Roman" w:cs="Times New Roman"/>
          <w:sz w:val="23"/>
          <w:szCs w:val="23"/>
          <w:shd w:val="clear" w:color="auto" w:fill="FFFFFF"/>
        </w:rPr>
        <w:t xml:space="preserve">. </w:t>
      </w:r>
      <w:r w:rsidR="001900BA" w:rsidRPr="006E6CFE">
        <w:rPr>
          <w:rFonts w:ascii="Times New Roman" w:hAnsi="Times New Roman" w:cs="Times New Roman"/>
          <w:sz w:val="23"/>
          <w:szCs w:val="23"/>
          <w:shd w:val="clear" w:color="auto" w:fill="FFFFFF"/>
        </w:rPr>
        <w:t>Within the great the temple the sacred Benben stone which was erected was no longer an obelisk but was now rounded top (Redford,1986:147). The change in the way sacred stones were created is also a clear expression of the religious changes under Akhenaten.</w:t>
      </w:r>
    </w:p>
    <w:p w14:paraId="1228F359" w14:textId="77777777" w:rsidR="00315A15" w:rsidRPr="006E6CFE" w:rsidRDefault="00315A15">
      <w:pPr>
        <w:rPr>
          <w:rFonts w:ascii="Times New Roman" w:hAnsi="Times New Roman" w:cs="Times New Roman"/>
          <w:sz w:val="23"/>
          <w:szCs w:val="23"/>
          <w:u w:val="single"/>
          <w:shd w:val="clear" w:color="auto" w:fill="FFFFFF"/>
        </w:rPr>
      </w:pPr>
      <w:r w:rsidRPr="006E6CFE">
        <w:rPr>
          <w:rFonts w:ascii="Times New Roman" w:hAnsi="Times New Roman" w:cs="Times New Roman"/>
          <w:noProof/>
          <w:u w:val="single"/>
        </w:rPr>
        <w:drawing>
          <wp:anchor distT="0" distB="0" distL="114300" distR="114300" simplePos="0" relativeHeight="251658240" behindDoc="0" locked="0" layoutInCell="1" allowOverlap="1" wp14:anchorId="4754D543" wp14:editId="708CA6D4">
            <wp:simplePos x="0" y="0"/>
            <wp:positionH relativeFrom="column">
              <wp:posOffset>-285750</wp:posOffset>
            </wp:positionH>
            <wp:positionV relativeFrom="paragraph">
              <wp:posOffset>203200</wp:posOffset>
            </wp:positionV>
            <wp:extent cx="3438525" cy="3294904"/>
            <wp:effectExtent l="0" t="0" r="0" b="1270"/>
            <wp:wrapSquare wrapText="bothSides"/>
            <wp:docPr id="2" name="Picture 2" descr="Image result for Amarna window of appea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marna window of appeara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38525" cy="3294904"/>
                    </a:xfrm>
                    <a:prstGeom prst="rect">
                      <a:avLst/>
                    </a:prstGeom>
                    <a:noFill/>
                    <a:ln>
                      <a:noFill/>
                    </a:ln>
                  </pic:spPr>
                </pic:pic>
              </a:graphicData>
            </a:graphic>
          </wp:anchor>
        </w:drawing>
      </w:r>
      <w:r w:rsidRPr="006E6CFE">
        <w:rPr>
          <w:rFonts w:ascii="Times New Roman" w:hAnsi="Times New Roman" w:cs="Times New Roman"/>
          <w:sz w:val="23"/>
          <w:szCs w:val="23"/>
          <w:u w:val="single"/>
          <w:shd w:val="clear" w:color="auto" w:fill="FFFFFF"/>
        </w:rPr>
        <w:t>Figure 2: relief showing the window of appearance</w:t>
      </w:r>
    </w:p>
    <w:p w14:paraId="4ED140F0" w14:textId="7E7316E1" w:rsidR="00315A15" w:rsidRPr="006E6CFE" w:rsidRDefault="00F927D0">
      <w:pPr>
        <w:rPr>
          <w:rFonts w:ascii="Times New Roman" w:hAnsi="Times New Roman" w:cs="Times New Roman"/>
          <w:sz w:val="23"/>
          <w:szCs w:val="23"/>
          <w:shd w:val="clear" w:color="auto" w:fill="FFFFFF"/>
        </w:rPr>
      </w:pPr>
      <w:r w:rsidRPr="00F36AA7">
        <w:rPr>
          <w:rFonts w:ascii="Times New Roman" w:hAnsi="Times New Roman" w:cs="Times New Roman"/>
          <w:sz w:val="23"/>
          <w:szCs w:val="23"/>
          <w:shd w:val="clear" w:color="auto" w:fill="FFFFFF"/>
        </w:rPr>
        <w:t>Reliefs carved</w:t>
      </w:r>
      <w:r w:rsidRPr="006E6CFE">
        <w:rPr>
          <w:rFonts w:ascii="Times New Roman" w:hAnsi="Times New Roman" w:cs="Times New Roman"/>
          <w:sz w:val="23"/>
          <w:szCs w:val="23"/>
          <w:shd w:val="clear" w:color="auto" w:fill="FFFFFF"/>
        </w:rPr>
        <w:t xml:space="preserve"> into the temples were</w:t>
      </w:r>
      <w:r w:rsidR="00932FF5" w:rsidRPr="006E6CFE">
        <w:rPr>
          <w:rFonts w:ascii="Times New Roman" w:hAnsi="Times New Roman" w:cs="Times New Roman"/>
          <w:sz w:val="23"/>
          <w:szCs w:val="23"/>
          <w:shd w:val="clear" w:color="auto" w:fill="FFFFFF"/>
        </w:rPr>
        <w:t xml:space="preserve"> </w:t>
      </w:r>
      <w:r w:rsidRPr="006E6CFE">
        <w:rPr>
          <w:rFonts w:ascii="Times New Roman" w:hAnsi="Times New Roman" w:cs="Times New Roman"/>
          <w:sz w:val="23"/>
          <w:szCs w:val="23"/>
          <w:shd w:val="clear" w:color="auto" w:fill="FFFFFF"/>
        </w:rPr>
        <w:t xml:space="preserve">sunken reliefs within the </w:t>
      </w:r>
      <w:r w:rsidR="00EA1D8E" w:rsidRPr="006E6CFE">
        <w:rPr>
          <w:rFonts w:ascii="Times New Roman" w:hAnsi="Times New Roman" w:cs="Times New Roman"/>
          <w:sz w:val="23"/>
          <w:szCs w:val="23"/>
          <w:shd w:val="clear" w:color="auto" w:fill="FFFFFF"/>
        </w:rPr>
        <w:t>sanctuaries</w:t>
      </w:r>
      <w:r w:rsidRPr="006E6CFE">
        <w:rPr>
          <w:rFonts w:ascii="Times New Roman" w:hAnsi="Times New Roman" w:cs="Times New Roman"/>
          <w:sz w:val="23"/>
          <w:szCs w:val="23"/>
          <w:shd w:val="clear" w:color="auto" w:fill="FFFFFF"/>
        </w:rPr>
        <w:t xml:space="preserve"> </w:t>
      </w:r>
      <w:r w:rsidR="00943D36" w:rsidRPr="006E6CFE">
        <w:rPr>
          <w:rFonts w:ascii="Times New Roman" w:hAnsi="Times New Roman" w:cs="Times New Roman"/>
          <w:sz w:val="23"/>
          <w:szCs w:val="23"/>
          <w:shd w:val="clear" w:color="auto" w:fill="FFFFFF"/>
        </w:rPr>
        <w:t>i</w:t>
      </w:r>
      <w:r w:rsidRPr="006E6CFE">
        <w:rPr>
          <w:rFonts w:ascii="Times New Roman" w:hAnsi="Times New Roman" w:cs="Times New Roman"/>
          <w:sz w:val="23"/>
          <w:szCs w:val="23"/>
          <w:shd w:val="clear" w:color="auto" w:fill="FFFFFF"/>
        </w:rPr>
        <w:t xml:space="preserve">n </w:t>
      </w:r>
      <w:r w:rsidR="00943D36" w:rsidRPr="006E6CFE">
        <w:rPr>
          <w:rFonts w:ascii="Times New Roman" w:hAnsi="Times New Roman" w:cs="Times New Roman"/>
          <w:sz w:val="23"/>
          <w:szCs w:val="23"/>
          <w:shd w:val="clear" w:color="auto" w:fill="FFFFFF"/>
        </w:rPr>
        <w:t xml:space="preserve">the </w:t>
      </w:r>
      <w:r w:rsidRPr="006E6CFE">
        <w:rPr>
          <w:rFonts w:ascii="Times New Roman" w:hAnsi="Times New Roman" w:cs="Times New Roman"/>
          <w:sz w:val="23"/>
          <w:szCs w:val="23"/>
          <w:shd w:val="clear" w:color="auto" w:fill="FFFFFF"/>
        </w:rPr>
        <w:t>temples</w:t>
      </w:r>
      <w:r w:rsidR="00F36AA7">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w:t>
      </w:r>
      <w:r w:rsidR="00F36AA7">
        <w:rPr>
          <w:rFonts w:ascii="Times New Roman" w:hAnsi="Times New Roman" w:cs="Times New Roman"/>
          <w:sz w:val="23"/>
          <w:szCs w:val="23"/>
          <w:shd w:val="clear" w:color="auto" w:fill="FFFFFF"/>
        </w:rPr>
        <w:t>As a result</w:t>
      </w:r>
      <w:r w:rsidR="00932FF5" w:rsidRPr="006E6CFE">
        <w:rPr>
          <w:rFonts w:ascii="Times New Roman" w:hAnsi="Times New Roman" w:cs="Times New Roman"/>
          <w:sz w:val="23"/>
          <w:szCs w:val="23"/>
          <w:shd w:val="clear" w:color="auto" w:fill="FFFFFF"/>
        </w:rPr>
        <w:t xml:space="preserve"> of this</w:t>
      </w:r>
      <w:r w:rsidR="00F36AA7">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 they would be illuminated by the sun</w:t>
      </w:r>
      <w:r w:rsidR="00C126F2" w:rsidRPr="006E6CFE">
        <w:rPr>
          <w:rFonts w:ascii="Times New Roman" w:hAnsi="Times New Roman" w:cs="Times New Roman"/>
          <w:sz w:val="23"/>
          <w:szCs w:val="23"/>
          <w:shd w:val="clear" w:color="auto" w:fill="FFFFFF"/>
        </w:rPr>
        <w:t>, thereby further making the power of the sun more prominent while reflecting the ideology of Akhenaten (Vergnieux,</w:t>
      </w:r>
      <w:r w:rsidR="00F36AA7">
        <w:rPr>
          <w:rFonts w:ascii="Times New Roman" w:hAnsi="Times New Roman" w:cs="Times New Roman"/>
          <w:sz w:val="23"/>
          <w:szCs w:val="23"/>
          <w:shd w:val="clear" w:color="auto" w:fill="FFFFFF"/>
        </w:rPr>
        <w:t xml:space="preserve"> </w:t>
      </w:r>
      <w:r w:rsidR="00C126F2" w:rsidRPr="006E6CFE">
        <w:rPr>
          <w:rFonts w:ascii="Times New Roman" w:hAnsi="Times New Roman" w:cs="Times New Roman"/>
          <w:sz w:val="23"/>
          <w:szCs w:val="23"/>
          <w:shd w:val="clear" w:color="auto" w:fill="FFFFFF"/>
        </w:rPr>
        <w:t>2012:88)</w:t>
      </w:r>
      <w:r w:rsidRPr="006E6CFE">
        <w:rPr>
          <w:rFonts w:ascii="Times New Roman" w:hAnsi="Times New Roman" w:cs="Times New Roman"/>
          <w:sz w:val="23"/>
          <w:szCs w:val="23"/>
          <w:shd w:val="clear" w:color="auto" w:fill="FFFFFF"/>
        </w:rPr>
        <w:t xml:space="preserve">. </w:t>
      </w:r>
      <w:r w:rsidR="00C126F2" w:rsidRPr="006E6CFE">
        <w:rPr>
          <w:rFonts w:ascii="Times New Roman" w:hAnsi="Times New Roman" w:cs="Times New Roman"/>
          <w:sz w:val="23"/>
          <w:szCs w:val="23"/>
          <w:shd w:val="clear" w:color="auto" w:fill="FFFFFF"/>
        </w:rPr>
        <w:t>The</w:t>
      </w:r>
      <w:r w:rsidRPr="006E6CFE">
        <w:rPr>
          <w:rFonts w:ascii="Times New Roman" w:hAnsi="Times New Roman" w:cs="Times New Roman"/>
          <w:sz w:val="23"/>
          <w:szCs w:val="23"/>
          <w:shd w:val="clear" w:color="auto" w:fill="FFFFFF"/>
        </w:rPr>
        <w:t xml:space="preserve"> </w:t>
      </w:r>
      <w:r w:rsidR="00C126F2" w:rsidRPr="006E6CFE">
        <w:rPr>
          <w:rFonts w:ascii="Times New Roman" w:hAnsi="Times New Roman" w:cs="Times New Roman"/>
          <w:sz w:val="23"/>
          <w:szCs w:val="23"/>
          <w:shd w:val="clear" w:color="auto" w:fill="FFFFFF"/>
        </w:rPr>
        <w:t xml:space="preserve">significance of one aspect of architecture </w:t>
      </w:r>
      <w:r w:rsidRPr="006E6CFE">
        <w:rPr>
          <w:rFonts w:ascii="Times New Roman" w:hAnsi="Times New Roman" w:cs="Times New Roman"/>
          <w:sz w:val="23"/>
          <w:szCs w:val="23"/>
          <w:shd w:val="clear" w:color="auto" w:fill="FFFFFF"/>
        </w:rPr>
        <w:t>unique to Amarna which expresses Akhenaten</w:t>
      </w:r>
      <w:r w:rsidR="000C403D" w:rsidRPr="006E6CFE">
        <w:rPr>
          <w:rFonts w:ascii="Times New Roman" w:hAnsi="Times New Roman" w:cs="Times New Roman"/>
          <w:sz w:val="23"/>
          <w:szCs w:val="23"/>
          <w:shd w:val="clear" w:color="auto" w:fill="FFFFFF"/>
        </w:rPr>
        <w:t>’</w:t>
      </w:r>
      <w:r w:rsidRPr="006E6CFE">
        <w:rPr>
          <w:rFonts w:ascii="Times New Roman" w:hAnsi="Times New Roman" w:cs="Times New Roman"/>
          <w:sz w:val="23"/>
          <w:szCs w:val="23"/>
          <w:shd w:val="clear" w:color="auto" w:fill="FFFFFF"/>
        </w:rPr>
        <w:t xml:space="preserve">s religious ideas is the </w:t>
      </w:r>
      <w:r w:rsidR="00315A15" w:rsidRPr="006E6CFE">
        <w:rPr>
          <w:rFonts w:ascii="Times New Roman" w:hAnsi="Times New Roman" w:cs="Times New Roman"/>
          <w:sz w:val="23"/>
          <w:szCs w:val="23"/>
          <w:shd w:val="clear" w:color="auto" w:fill="FFFFFF"/>
        </w:rPr>
        <w:t xml:space="preserve">window of appearance. </w:t>
      </w:r>
      <w:r w:rsidR="000C403D" w:rsidRPr="006E6CFE">
        <w:rPr>
          <w:rFonts w:ascii="Times New Roman" w:hAnsi="Times New Roman" w:cs="Times New Roman"/>
          <w:sz w:val="23"/>
          <w:szCs w:val="23"/>
          <w:shd w:val="clear" w:color="auto" w:fill="FFFFFF"/>
        </w:rPr>
        <w:t xml:space="preserve">Here Akhenaten and Neferititi are depicted handing out the gold of valour to the citizens of Amarna. </w:t>
      </w:r>
      <w:r w:rsidR="00A11E41" w:rsidRPr="006E6CFE">
        <w:rPr>
          <w:rFonts w:ascii="Times New Roman" w:hAnsi="Times New Roman" w:cs="Times New Roman"/>
          <w:sz w:val="23"/>
          <w:szCs w:val="23"/>
          <w:shd w:val="clear" w:color="auto" w:fill="FFFFFF"/>
        </w:rPr>
        <w:t>The divinity of the Aten is manifested in the King,</w:t>
      </w:r>
      <w:r w:rsidR="00641A90" w:rsidRPr="006E6CFE">
        <w:rPr>
          <w:rFonts w:ascii="Times New Roman" w:hAnsi="Times New Roman" w:cs="Times New Roman"/>
          <w:sz w:val="23"/>
          <w:szCs w:val="23"/>
          <w:shd w:val="clear" w:color="auto" w:fill="FFFFFF"/>
        </w:rPr>
        <w:t xml:space="preserve"> as such the replacement of the traditional statues of Gods was replaced with those of Akhenaten where the Aten would manifest in the king</w:t>
      </w:r>
      <w:r w:rsidR="00D3678C" w:rsidRPr="006E6CFE">
        <w:rPr>
          <w:rFonts w:ascii="Times New Roman" w:hAnsi="Times New Roman" w:cs="Times New Roman"/>
          <w:sz w:val="23"/>
          <w:szCs w:val="23"/>
          <w:shd w:val="clear" w:color="auto" w:fill="FFFFFF"/>
        </w:rPr>
        <w:t xml:space="preserve"> </w:t>
      </w:r>
      <w:r w:rsidR="00641A90" w:rsidRPr="006E6CFE">
        <w:rPr>
          <w:rFonts w:ascii="Times New Roman" w:hAnsi="Times New Roman" w:cs="Times New Roman"/>
          <w:sz w:val="23"/>
          <w:szCs w:val="23"/>
          <w:shd w:val="clear" w:color="auto" w:fill="FFFFFF"/>
        </w:rPr>
        <w:t>(Laubrey,2011:4).</w:t>
      </w:r>
      <w:r w:rsidR="00A11E41" w:rsidRPr="006E6CFE">
        <w:rPr>
          <w:rFonts w:ascii="Times New Roman" w:hAnsi="Times New Roman" w:cs="Times New Roman"/>
          <w:sz w:val="23"/>
          <w:szCs w:val="23"/>
          <w:shd w:val="clear" w:color="auto" w:fill="FFFFFF"/>
        </w:rPr>
        <w:t xml:space="preserve"> </w:t>
      </w:r>
      <w:r w:rsidR="00641A90" w:rsidRPr="006E6CFE">
        <w:rPr>
          <w:rFonts w:ascii="Times New Roman" w:hAnsi="Times New Roman" w:cs="Times New Roman"/>
          <w:sz w:val="23"/>
          <w:szCs w:val="23"/>
          <w:shd w:val="clear" w:color="auto" w:fill="FFFFFF"/>
        </w:rPr>
        <w:t>T</w:t>
      </w:r>
      <w:r w:rsidR="00A11E41" w:rsidRPr="006E6CFE">
        <w:rPr>
          <w:rFonts w:ascii="Times New Roman" w:hAnsi="Times New Roman" w:cs="Times New Roman"/>
          <w:sz w:val="23"/>
          <w:szCs w:val="23"/>
          <w:shd w:val="clear" w:color="auto" w:fill="FFFFFF"/>
        </w:rPr>
        <w:t xml:space="preserve">herefore, Akhenaten was subsequently worshiped by the people (Vergnieux, 2012:88). This is further emphasised </w:t>
      </w:r>
      <w:r w:rsidR="000C403D" w:rsidRPr="006E6CFE">
        <w:rPr>
          <w:rFonts w:ascii="Times New Roman" w:hAnsi="Times New Roman" w:cs="Times New Roman"/>
          <w:sz w:val="23"/>
          <w:szCs w:val="23"/>
          <w:shd w:val="clear" w:color="auto" w:fill="FFFFFF"/>
        </w:rPr>
        <w:t xml:space="preserve"> </w:t>
      </w:r>
      <w:r w:rsidR="00A11E41" w:rsidRPr="006E6CFE">
        <w:rPr>
          <w:rFonts w:ascii="Times New Roman" w:hAnsi="Times New Roman" w:cs="Times New Roman"/>
          <w:sz w:val="23"/>
          <w:szCs w:val="23"/>
          <w:shd w:val="clear" w:color="auto" w:fill="FFFFFF"/>
        </w:rPr>
        <w:t>b</w:t>
      </w:r>
      <w:r w:rsidR="000C403D" w:rsidRPr="006E6CFE">
        <w:rPr>
          <w:rFonts w:ascii="Times New Roman" w:hAnsi="Times New Roman" w:cs="Times New Roman"/>
          <w:sz w:val="23"/>
          <w:szCs w:val="23"/>
          <w:shd w:val="clear" w:color="auto" w:fill="FFFFFF"/>
        </w:rPr>
        <w:t>y placing himself above the citizens of Amarna</w:t>
      </w:r>
      <w:r w:rsidR="00F36AA7">
        <w:rPr>
          <w:rFonts w:ascii="Times New Roman" w:hAnsi="Times New Roman" w:cs="Times New Roman"/>
          <w:sz w:val="23"/>
          <w:szCs w:val="23"/>
          <w:shd w:val="clear" w:color="auto" w:fill="FFFFFF"/>
        </w:rPr>
        <w:t>, as</w:t>
      </w:r>
      <w:r w:rsidR="000C403D" w:rsidRPr="006E6CFE">
        <w:rPr>
          <w:rFonts w:ascii="Times New Roman" w:hAnsi="Times New Roman" w:cs="Times New Roman"/>
          <w:sz w:val="23"/>
          <w:szCs w:val="23"/>
          <w:shd w:val="clear" w:color="auto" w:fill="FFFFFF"/>
        </w:rPr>
        <w:t xml:space="preserve"> it not only reflects this</w:t>
      </w:r>
      <w:r w:rsidR="00F36AA7">
        <w:rPr>
          <w:rFonts w:ascii="Times New Roman" w:hAnsi="Times New Roman" w:cs="Times New Roman"/>
          <w:sz w:val="23"/>
          <w:szCs w:val="23"/>
          <w:shd w:val="clear" w:color="auto" w:fill="FFFFFF"/>
        </w:rPr>
        <w:t>,</w:t>
      </w:r>
      <w:r w:rsidR="000C403D" w:rsidRPr="006E6CFE">
        <w:rPr>
          <w:rFonts w:ascii="Times New Roman" w:hAnsi="Times New Roman" w:cs="Times New Roman"/>
          <w:sz w:val="23"/>
          <w:szCs w:val="23"/>
          <w:shd w:val="clear" w:color="auto" w:fill="FFFFFF"/>
        </w:rPr>
        <w:t xml:space="preserve"> but is also linked with human psychology by having a figure raised above the others</w:t>
      </w:r>
      <w:r w:rsidR="00F36AA7">
        <w:rPr>
          <w:rFonts w:ascii="Times New Roman" w:hAnsi="Times New Roman" w:cs="Times New Roman"/>
          <w:sz w:val="23"/>
          <w:szCs w:val="23"/>
          <w:shd w:val="clear" w:color="auto" w:fill="FFFFFF"/>
        </w:rPr>
        <w:t>,</w:t>
      </w:r>
      <w:r w:rsidR="000C403D" w:rsidRPr="006E6CFE">
        <w:rPr>
          <w:rFonts w:ascii="Times New Roman" w:hAnsi="Times New Roman" w:cs="Times New Roman"/>
          <w:sz w:val="23"/>
          <w:szCs w:val="23"/>
          <w:shd w:val="clear" w:color="auto" w:fill="FFFFFF"/>
        </w:rPr>
        <w:t xml:space="preserve"> it further reflects the Kings status with the Aten shining down upon him as he is handing out the gold. </w:t>
      </w:r>
      <w:r w:rsidR="000D630F" w:rsidRPr="006E6CFE">
        <w:rPr>
          <w:rFonts w:ascii="Times New Roman" w:hAnsi="Times New Roman" w:cs="Times New Roman"/>
          <w:sz w:val="23"/>
          <w:szCs w:val="23"/>
          <w:shd w:val="clear" w:color="auto" w:fill="FFFFFF"/>
        </w:rPr>
        <w:t>T</w:t>
      </w:r>
      <w:r w:rsidR="00977B09" w:rsidRPr="006E6CFE">
        <w:rPr>
          <w:rFonts w:ascii="Times New Roman" w:hAnsi="Times New Roman" w:cs="Times New Roman"/>
          <w:sz w:val="23"/>
          <w:szCs w:val="23"/>
          <w:shd w:val="clear" w:color="auto" w:fill="FFFFFF"/>
        </w:rPr>
        <w:t>his idea</w:t>
      </w:r>
      <w:r w:rsidR="000D630F" w:rsidRPr="006E6CFE">
        <w:rPr>
          <w:rFonts w:ascii="Times New Roman" w:hAnsi="Times New Roman" w:cs="Times New Roman"/>
          <w:sz w:val="23"/>
          <w:szCs w:val="23"/>
          <w:shd w:val="clear" w:color="auto" w:fill="FFFFFF"/>
        </w:rPr>
        <w:t xml:space="preserve"> that the King is the Aten’s chosen one,</w:t>
      </w:r>
      <w:r w:rsidR="00977B09" w:rsidRPr="006E6CFE">
        <w:rPr>
          <w:rFonts w:ascii="Times New Roman" w:hAnsi="Times New Roman" w:cs="Times New Roman"/>
          <w:sz w:val="23"/>
          <w:szCs w:val="23"/>
          <w:shd w:val="clear" w:color="auto" w:fill="FFFFFF"/>
        </w:rPr>
        <w:t xml:space="preserve"> is reflected by</w:t>
      </w:r>
      <w:r w:rsidR="000D630F" w:rsidRPr="006E6CFE">
        <w:rPr>
          <w:rFonts w:ascii="Times New Roman" w:hAnsi="Times New Roman" w:cs="Times New Roman"/>
          <w:sz w:val="23"/>
          <w:szCs w:val="23"/>
          <w:shd w:val="clear" w:color="auto" w:fill="FFFFFF"/>
        </w:rPr>
        <w:t xml:space="preserve"> the main road through Amarna stretching almost 8 km (Redford,</w:t>
      </w:r>
      <w:r w:rsidR="00A3144B" w:rsidRPr="006E6CFE">
        <w:rPr>
          <w:rFonts w:ascii="Times New Roman" w:hAnsi="Times New Roman" w:cs="Times New Roman"/>
          <w:sz w:val="23"/>
          <w:szCs w:val="23"/>
          <w:shd w:val="clear" w:color="auto" w:fill="FFFFFF"/>
        </w:rPr>
        <w:t>1986</w:t>
      </w:r>
      <w:r w:rsidR="000D630F" w:rsidRPr="006E6CFE">
        <w:rPr>
          <w:rFonts w:ascii="Times New Roman" w:hAnsi="Times New Roman" w:cs="Times New Roman"/>
          <w:sz w:val="23"/>
          <w:szCs w:val="23"/>
          <w:shd w:val="clear" w:color="auto" w:fill="FFFFFF"/>
        </w:rPr>
        <w:t>:145)</w:t>
      </w:r>
      <w:r w:rsidR="00641A90" w:rsidRPr="006E6CFE">
        <w:rPr>
          <w:rFonts w:ascii="Times New Roman" w:hAnsi="Times New Roman" w:cs="Times New Roman"/>
          <w:sz w:val="23"/>
          <w:szCs w:val="23"/>
          <w:shd w:val="clear" w:color="auto" w:fill="FFFFFF"/>
        </w:rPr>
        <w:t>.</w:t>
      </w:r>
      <w:r w:rsidR="00D7169B" w:rsidRPr="006E6CFE">
        <w:rPr>
          <w:rFonts w:ascii="Times New Roman" w:hAnsi="Times New Roman" w:cs="Times New Roman"/>
          <w:sz w:val="23"/>
          <w:szCs w:val="23"/>
          <w:shd w:val="clear" w:color="auto" w:fill="FFFFFF"/>
        </w:rPr>
        <w:t xml:space="preserve"> As the king is depicted in royal and Elite tombs riding through the city each day, which shares solar connotations with the rising of the Aten and the arrival of Akhenaten. </w:t>
      </w:r>
    </w:p>
    <w:p w14:paraId="33E2E1D3" w14:textId="10316003" w:rsidR="00567D4F" w:rsidRPr="006E6CFE" w:rsidRDefault="001900BA">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The </w:t>
      </w:r>
      <w:r w:rsidR="00762C6C" w:rsidRPr="006E6CFE">
        <w:rPr>
          <w:rFonts w:ascii="Times New Roman" w:hAnsi="Times New Roman" w:cs="Times New Roman"/>
          <w:sz w:val="23"/>
          <w:szCs w:val="23"/>
          <w:shd w:val="clear" w:color="auto" w:fill="FFFFFF"/>
        </w:rPr>
        <w:t>construction</w:t>
      </w:r>
      <w:r w:rsidRPr="006E6CFE">
        <w:rPr>
          <w:rFonts w:ascii="Times New Roman" w:hAnsi="Times New Roman" w:cs="Times New Roman"/>
          <w:sz w:val="23"/>
          <w:szCs w:val="23"/>
          <w:shd w:val="clear" w:color="auto" w:fill="FFFFFF"/>
        </w:rPr>
        <w:t xml:space="preserve"> of palaces a</w:t>
      </w:r>
      <w:r w:rsidR="00762C6C" w:rsidRPr="006E6CFE">
        <w:rPr>
          <w:rFonts w:ascii="Times New Roman" w:hAnsi="Times New Roman" w:cs="Times New Roman"/>
          <w:sz w:val="23"/>
          <w:szCs w:val="23"/>
          <w:shd w:val="clear" w:color="auto" w:fill="FFFFFF"/>
        </w:rPr>
        <w:t>nd the architectural features</w:t>
      </w:r>
      <w:r w:rsidRPr="006E6CFE">
        <w:rPr>
          <w:rFonts w:ascii="Times New Roman" w:hAnsi="Times New Roman" w:cs="Times New Roman"/>
          <w:sz w:val="23"/>
          <w:szCs w:val="23"/>
          <w:shd w:val="clear" w:color="auto" w:fill="FFFFFF"/>
        </w:rPr>
        <w:t xml:space="preserve"> at Amarna are significant, for the expression of the king’s religious reforms. The temples that were constructed at Amarna were dedicated to the worship </w:t>
      </w:r>
      <w:r w:rsidR="00A3144B" w:rsidRPr="006E6CFE">
        <w:rPr>
          <w:rFonts w:ascii="Times New Roman" w:hAnsi="Times New Roman" w:cs="Times New Roman"/>
          <w:sz w:val="23"/>
          <w:szCs w:val="23"/>
          <w:shd w:val="clear" w:color="auto" w:fill="FFFFFF"/>
        </w:rPr>
        <w:t>the Aten through the king who became the manifestation of the Aten (</w:t>
      </w:r>
      <w:r w:rsidR="00762C6C" w:rsidRPr="006E6CFE">
        <w:rPr>
          <w:rFonts w:ascii="Times New Roman" w:hAnsi="Times New Roman" w:cs="Times New Roman"/>
          <w:sz w:val="23"/>
          <w:szCs w:val="23"/>
          <w:shd w:val="clear" w:color="auto" w:fill="FFFFFF"/>
        </w:rPr>
        <w:t>Laubrey,2011:4</w:t>
      </w:r>
      <w:r w:rsidR="00A3144B" w:rsidRPr="006E6CFE">
        <w:rPr>
          <w:rFonts w:ascii="Times New Roman" w:hAnsi="Times New Roman" w:cs="Times New Roman"/>
          <w:sz w:val="23"/>
          <w:szCs w:val="23"/>
          <w:shd w:val="clear" w:color="auto" w:fill="FFFFFF"/>
        </w:rPr>
        <w:t>)</w:t>
      </w:r>
      <w:r w:rsidR="007E448E" w:rsidRPr="006E6CFE">
        <w:rPr>
          <w:rFonts w:ascii="Times New Roman" w:hAnsi="Times New Roman" w:cs="Times New Roman"/>
          <w:sz w:val="23"/>
          <w:szCs w:val="23"/>
          <w:shd w:val="clear" w:color="auto" w:fill="FFFFFF"/>
        </w:rPr>
        <w:t>. As such the connection of the great palace to the small Aten temple</w:t>
      </w:r>
      <w:r w:rsidR="0014574B" w:rsidRPr="006E6CFE">
        <w:rPr>
          <w:rFonts w:ascii="Times New Roman" w:hAnsi="Times New Roman" w:cs="Times New Roman"/>
          <w:sz w:val="23"/>
          <w:szCs w:val="23"/>
          <w:shd w:val="clear" w:color="auto" w:fill="FFFFFF"/>
        </w:rPr>
        <w:t xml:space="preserve">. One structure called the kings house is connected to the </w:t>
      </w:r>
      <w:r w:rsidR="00D7169B" w:rsidRPr="006E6CFE">
        <w:rPr>
          <w:rFonts w:ascii="Times New Roman" w:hAnsi="Times New Roman" w:cs="Times New Roman"/>
          <w:sz w:val="23"/>
          <w:szCs w:val="23"/>
          <w:shd w:val="clear" w:color="auto" w:fill="FFFFFF"/>
        </w:rPr>
        <w:t>grainers</w:t>
      </w:r>
      <w:r w:rsidR="0014574B" w:rsidRPr="006E6CFE">
        <w:rPr>
          <w:rFonts w:ascii="Times New Roman" w:hAnsi="Times New Roman" w:cs="Times New Roman"/>
          <w:sz w:val="23"/>
          <w:szCs w:val="23"/>
          <w:shd w:val="clear" w:color="auto" w:fill="FFFFFF"/>
        </w:rPr>
        <w:t xml:space="preserve"> of Amarna which would indicate that the control of grain is done by the king as opposed to temple</w:t>
      </w:r>
      <w:r w:rsidR="00D7169B" w:rsidRPr="006E6CFE">
        <w:rPr>
          <w:rFonts w:ascii="Times New Roman" w:hAnsi="Times New Roman" w:cs="Times New Roman"/>
          <w:sz w:val="23"/>
          <w:szCs w:val="23"/>
          <w:shd w:val="clear" w:color="auto" w:fill="FFFFFF"/>
        </w:rPr>
        <w:t xml:space="preserve"> (Bard, 2007:22</w:t>
      </w:r>
      <w:r w:rsidR="00A428E7" w:rsidRPr="006E6CFE">
        <w:rPr>
          <w:rFonts w:ascii="Times New Roman" w:hAnsi="Times New Roman" w:cs="Times New Roman"/>
          <w:sz w:val="23"/>
          <w:szCs w:val="23"/>
          <w:shd w:val="clear" w:color="auto" w:fill="FFFFFF"/>
        </w:rPr>
        <w:t>5</w:t>
      </w:r>
      <w:r w:rsidR="00D7169B" w:rsidRPr="006E6CFE">
        <w:rPr>
          <w:rFonts w:ascii="Times New Roman" w:hAnsi="Times New Roman" w:cs="Times New Roman"/>
          <w:sz w:val="23"/>
          <w:szCs w:val="23"/>
          <w:shd w:val="clear" w:color="auto" w:fill="FFFFFF"/>
        </w:rPr>
        <w:t>)</w:t>
      </w:r>
      <w:r w:rsidR="0014574B" w:rsidRPr="006E6CFE">
        <w:rPr>
          <w:rFonts w:ascii="Times New Roman" w:hAnsi="Times New Roman" w:cs="Times New Roman"/>
          <w:sz w:val="23"/>
          <w:szCs w:val="23"/>
          <w:shd w:val="clear" w:color="auto" w:fill="FFFFFF"/>
        </w:rPr>
        <w:t xml:space="preserve"> </w:t>
      </w:r>
      <w:r w:rsidR="00F36AA7">
        <w:rPr>
          <w:rFonts w:ascii="Times New Roman" w:hAnsi="Times New Roman" w:cs="Times New Roman"/>
          <w:sz w:val="23"/>
          <w:szCs w:val="23"/>
          <w:shd w:val="clear" w:color="auto" w:fill="FFFFFF"/>
        </w:rPr>
        <w:t>As a result</w:t>
      </w:r>
      <w:r w:rsidR="0014574B" w:rsidRPr="006E6CFE">
        <w:rPr>
          <w:rFonts w:ascii="Times New Roman" w:hAnsi="Times New Roman" w:cs="Times New Roman"/>
          <w:sz w:val="23"/>
          <w:szCs w:val="23"/>
          <w:shd w:val="clear" w:color="auto" w:fill="FFFFFF"/>
        </w:rPr>
        <w:t xml:space="preserve"> of this</w:t>
      </w:r>
      <w:r w:rsidR="00F36AA7">
        <w:rPr>
          <w:rFonts w:ascii="Times New Roman" w:hAnsi="Times New Roman" w:cs="Times New Roman"/>
          <w:sz w:val="23"/>
          <w:szCs w:val="23"/>
          <w:shd w:val="clear" w:color="auto" w:fill="FFFFFF"/>
        </w:rPr>
        <w:t>,</w:t>
      </w:r>
      <w:r w:rsidR="0014574B" w:rsidRPr="006E6CFE">
        <w:rPr>
          <w:rFonts w:ascii="Times New Roman" w:hAnsi="Times New Roman" w:cs="Times New Roman"/>
          <w:sz w:val="23"/>
          <w:szCs w:val="23"/>
          <w:shd w:val="clear" w:color="auto" w:fill="FFFFFF"/>
        </w:rPr>
        <w:t xml:space="preserve"> the power of the Pharaoh would remain absolute </w:t>
      </w:r>
      <w:r w:rsidR="00D7169B" w:rsidRPr="006E6CFE">
        <w:rPr>
          <w:rFonts w:ascii="Times New Roman" w:hAnsi="Times New Roman" w:cs="Times New Roman"/>
          <w:sz w:val="23"/>
          <w:szCs w:val="23"/>
          <w:shd w:val="clear" w:color="auto" w:fill="FFFFFF"/>
        </w:rPr>
        <w:t xml:space="preserve">and that any priesthood or religious activity would not have the means to seize power within Amarna. </w:t>
      </w:r>
      <w:r w:rsidR="007464D4" w:rsidRPr="006E6CFE">
        <w:rPr>
          <w:rFonts w:ascii="Times New Roman" w:hAnsi="Times New Roman" w:cs="Times New Roman"/>
          <w:sz w:val="23"/>
          <w:szCs w:val="23"/>
          <w:shd w:val="clear" w:color="auto" w:fill="FFFFFF"/>
        </w:rPr>
        <w:t xml:space="preserve">Within the </w:t>
      </w:r>
      <w:r w:rsidR="00F36AA7">
        <w:rPr>
          <w:rFonts w:ascii="Times New Roman" w:hAnsi="Times New Roman" w:cs="Times New Roman"/>
          <w:sz w:val="23"/>
          <w:szCs w:val="23"/>
          <w:shd w:val="clear" w:color="auto" w:fill="FFFFFF"/>
        </w:rPr>
        <w:t>G</w:t>
      </w:r>
      <w:r w:rsidR="007464D4" w:rsidRPr="006E6CFE">
        <w:rPr>
          <w:rFonts w:ascii="Times New Roman" w:hAnsi="Times New Roman" w:cs="Times New Roman"/>
          <w:sz w:val="23"/>
          <w:szCs w:val="23"/>
          <w:shd w:val="clear" w:color="auto" w:fill="FFFFFF"/>
        </w:rPr>
        <w:t xml:space="preserve">reat </w:t>
      </w:r>
      <w:r w:rsidR="00F36AA7">
        <w:rPr>
          <w:rFonts w:ascii="Times New Roman" w:hAnsi="Times New Roman" w:cs="Times New Roman"/>
          <w:sz w:val="23"/>
          <w:szCs w:val="23"/>
          <w:shd w:val="clear" w:color="auto" w:fill="FFFFFF"/>
        </w:rPr>
        <w:t>P</w:t>
      </w:r>
      <w:r w:rsidR="00A428E7" w:rsidRPr="006E6CFE">
        <w:rPr>
          <w:rFonts w:ascii="Times New Roman" w:hAnsi="Times New Roman" w:cs="Times New Roman"/>
          <w:sz w:val="23"/>
          <w:szCs w:val="23"/>
          <w:shd w:val="clear" w:color="auto" w:fill="FFFFFF"/>
        </w:rPr>
        <w:t xml:space="preserve">alace of the </w:t>
      </w:r>
      <w:r w:rsidR="00F36AA7">
        <w:rPr>
          <w:rFonts w:ascii="Times New Roman" w:hAnsi="Times New Roman" w:cs="Times New Roman"/>
          <w:sz w:val="23"/>
          <w:szCs w:val="23"/>
          <w:shd w:val="clear" w:color="auto" w:fill="FFFFFF"/>
        </w:rPr>
        <w:t>K</w:t>
      </w:r>
      <w:r w:rsidR="00A428E7" w:rsidRPr="006E6CFE">
        <w:rPr>
          <w:rFonts w:ascii="Times New Roman" w:hAnsi="Times New Roman" w:cs="Times New Roman"/>
          <w:sz w:val="23"/>
          <w:szCs w:val="23"/>
          <w:shd w:val="clear" w:color="auto" w:fill="FFFFFF"/>
        </w:rPr>
        <w:t>ing</w:t>
      </w:r>
      <w:r w:rsidR="00F36AA7">
        <w:rPr>
          <w:rFonts w:ascii="Times New Roman" w:hAnsi="Times New Roman" w:cs="Times New Roman"/>
          <w:sz w:val="23"/>
          <w:szCs w:val="23"/>
          <w:shd w:val="clear" w:color="auto" w:fill="FFFFFF"/>
        </w:rPr>
        <w:t>,</w:t>
      </w:r>
      <w:r w:rsidR="00A428E7" w:rsidRPr="006E6CFE">
        <w:rPr>
          <w:rFonts w:ascii="Times New Roman" w:hAnsi="Times New Roman" w:cs="Times New Roman"/>
          <w:sz w:val="23"/>
          <w:szCs w:val="23"/>
          <w:shd w:val="clear" w:color="auto" w:fill="FFFFFF"/>
        </w:rPr>
        <w:t xml:space="preserve"> it also featured large open court yards similar to the ones found in the Amarna temples (Bard, </w:t>
      </w:r>
      <w:r w:rsidR="00A428E7" w:rsidRPr="006E6CFE">
        <w:rPr>
          <w:rFonts w:ascii="Times New Roman" w:hAnsi="Times New Roman" w:cs="Times New Roman"/>
          <w:sz w:val="23"/>
          <w:szCs w:val="23"/>
          <w:shd w:val="clear" w:color="auto" w:fill="FFFFFF"/>
        </w:rPr>
        <w:lastRenderedPageBreak/>
        <w:t xml:space="preserve">2007:225). </w:t>
      </w:r>
      <w:r w:rsidR="00F36AA7">
        <w:rPr>
          <w:rFonts w:ascii="Times New Roman" w:hAnsi="Times New Roman" w:cs="Times New Roman"/>
          <w:sz w:val="23"/>
          <w:szCs w:val="23"/>
          <w:shd w:val="clear" w:color="auto" w:fill="FFFFFF"/>
        </w:rPr>
        <w:t>It</w:t>
      </w:r>
      <w:r w:rsidR="00A428E7" w:rsidRPr="006E6CFE">
        <w:rPr>
          <w:rFonts w:ascii="Times New Roman" w:hAnsi="Times New Roman" w:cs="Times New Roman"/>
          <w:sz w:val="23"/>
          <w:szCs w:val="23"/>
          <w:shd w:val="clear" w:color="auto" w:fill="FFFFFF"/>
        </w:rPr>
        <w:t xml:space="preserve"> reflects the religious </w:t>
      </w:r>
      <w:r w:rsidR="00F36AA7">
        <w:rPr>
          <w:rFonts w:ascii="Times New Roman" w:hAnsi="Times New Roman" w:cs="Times New Roman"/>
          <w:sz w:val="23"/>
          <w:szCs w:val="23"/>
          <w:shd w:val="clear" w:color="auto" w:fill="FFFFFF"/>
        </w:rPr>
        <w:t>i</w:t>
      </w:r>
      <w:r w:rsidR="00A428E7" w:rsidRPr="006E6CFE">
        <w:rPr>
          <w:rFonts w:ascii="Times New Roman" w:hAnsi="Times New Roman" w:cs="Times New Roman"/>
          <w:sz w:val="23"/>
          <w:szCs w:val="23"/>
          <w:shd w:val="clear" w:color="auto" w:fill="FFFFFF"/>
        </w:rPr>
        <w:t xml:space="preserve">deas of Akhenaten, </w:t>
      </w:r>
      <w:r w:rsidR="00F36AA7">
        <w:rPr>
          <w:rFonts w:ascii="Times New Roman" w:hAnsi="Times New Roman" w:cs="Times New Roman"/>
          <w:sz w:val="23"/>
          <w:szCs w:val="23"/>
          <w:shd w:val="clear" w:color="auto" w:fill="FFFFFF"/>
        </w:rPr>
        <w:t xml:space="preserve">and </w:t>
      </w:r>
      <w:r w:rsidR="00A428E7" w:rsidRPr="006E6CFE">
        <w:rPr>
          <w:rFonts w:ascii="Times New Roman" w:hAnsi="Times New Roman" w:cs="Times New Roman"/>
          <w:sz w:val="23"/>
          <w:szCs w:val="23"/>
          <w:shd w:val="clear" w:color="auto" w:fill="FFFFFF"/>
        </w:rPr>
        <w:t xml:space="preserve">this is further made evident from granite statues that located at the </w:t>
      </w:r>
      <w:r w:rsidR="007B05AB" w:rsidRPr="006E6CFE">
        <w:rPr>
          <w:rFonts w:ascii="Times New Roman" w:hAnsi="Times New Roman" w:cs="Times New Roman"/>
          <w:sz w:val="23"/>
          <w:szCs w:val="23"/>
          <w:shd w:val="clear" w:color="auto" w:fill="FFFFFF"/>
        </w:rPr>
        <w:t xml:space="preserve">great palace </w:t>
      </w:r>
      <w:r w:rsidR="00567D4F" w:rsidRPr="006E6CFE">
        <w:rPr>
          <w:rFonts w:ascii="Times New Roman" w:hAnsi="Times New Roman" w:cs="Times New Roman"/>
          <w:sz w:val="23"/>
          <w:szCs w:val="23"/>
          <w:shd w:val="clear" w:color="auto" w:fill="FFFFFF"/>
        </w:rPr>
        <w:t>which were constructed on an east-west orientation (Bard,</w:t>
      </w:r>
      <w:r w:rsidR="00F36AA7">
        <w:rPr>
          <w:rFonts w:ascii="Times New Roman" w:hAnsi="Times New Roman" w:cs="Times New Roman"/>
          <w:sz w:val="23"/>
          <w:szCs w:val="23"/>
          <w:shd w:val="clear" w:color="auto" w:fill="FFFFFF"/>
        </w:rPr>
        <w:t xml:space="preserve"> </w:t>
      </w:r>
      <w:r w:rsidR="00567D4F" w:rsidRPr="006E6CFE">
        <w:rPr>
          <w:rFonts w:ascii="Times New Roman" w:hAnsi="Times New Roman" w:cs="Times New Roman"/>
          <w:sz w:val="23"/>
          <w:szCs w:val="23"/>
          <w:shd w:val="clear" w:color="auto" w:fill="FFFFFF"/>
        </w:rPr>
        <w:t>200</w:t>
      </w:r>
      <w:r w:rsidR="00762C6C" w:rsidRPr="006E6CFE">
        <w:rPr>
          <w:rFonts w:ascii="Times New Roman" w:hAnsi="Times New Roman" w:cs="Times New Roman"/>
          <w:sz w:val="23"/>
          <w:szCs w:val="23"/>
          <w:shd w:val="clear" w:color="auto" w:fill="FFFFFF"/>
        </w:rPr>
        <w:t>7:225)</w:t>
      </w:r>
      <w:r w:rsidR="006E6CFE">
        <w:rPr>
          <w:rFonts w:ascii="Times New Roman" w:hAnsi="Times New Roman" w:cs="Times New Roman"/>
          <w:sz w:val="23"/>
          <w:szCs w:val="23"/>
          <w:shd w:val="clear" w:color="auto" w:fill="FFFFFF"/>
        </w:rPr>
        <w:t>.</w:t>
      </w:r>
    </w:p>
    <w:p w14:paraId="755B2DB6" w14:textId="3F846180" w:rsidR="004A75FC" w:rsidRPr="006E6CFE" w:rsidRDefault="004A75FC">
      <w:pPr>
        <w:rPr>
          <w:rFonts w:ascii="Times New Roman" w:hAnsi="Times New Roman" w:cs="Times New Roman"/>
          <w:sz w:val="23"/>
          <w:szCs w:val="23"/>
          <w:u w:val="single"/>
          <w:shd w:val="clear" w:color="auto" w:fill="FFFFFF"/>
        </w:rPr>
      </w:pPr>
    </w:p>
    <w:p w14:paraId="76AD15AA" w14:textId="634972C7" w:rsidR="00977B09" w:rsidRPr="006E6CFE" w:rsidRDefault="00977B09">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From the inception of </w:t>
      </w:r>
      <w:r w:rsidR="00F36AA7" w:rsidRPr="006E6CFE">
        <w:rPr>
          <w:rFonts w:ascii="Times New Roman" w:hAnsi="Times New Roman" w:cs="Times New Roman"/>
          <w:sz w:val="23"/>
          <w:szCs w:val="23"/>
          <w:shd w:val="clear" w:color="auto" w:fill="FFFFFF"/>
        </w:rPr>
        <w:t>Amarna,</w:t>
      </w:r>
      <w:r w:rsidRPr="006E6CFE">
        <w:rPr>
          <w:rFonts w:ascii="Times New Roman" w:hAnsi="Times New Roman" w:cs="Times New Roman"/>
          <w:sz w:val="23"/>
          <w:szCs w:val="23"/>
          <w:shd w:val="clear" w:color="auto" w:fill="FFFFFF"/>
        </w:rPr>
        <w:t xml:space="preserve"> it is clear that all things within the city were constructed in order to worship the Aten.</w:t>
      </w:r>
      <w:r w:rsidR="00A5191B" w:rsidRPr="006E6CFE">
        <w:rPr>
          <w:rFonts w:ascii="Times New Roman" w:hAnsi="Times New Roman" w:cs="Times New Roman"/>
          <w:sz w:val="23"/>
          <w:szCs w:val="23"/>
          <w:shd w:val="clear" w:color="auto" w:fill="FFFFFF"/>
        </w:rPr>
        <w:t xml:space="preserve"> T</w:t>
      </w:r>
      <w:r w:rsidRPr="006E6CFE">
        <w:rPr>
          <w:rFonts w:ascii="Times New Roman" w:hAnsi="Times New Roman" w:cs="Times New Roman"/>
          <w:sz w:val="23"/>
          <w:szCs w:val="23"/>
          <w:shd w:val="clear" w:color="auto" w:fill="FFFFFF"/>
        </w:rPr>
        <w:t xml:space="preserve">he planning of Amarna and its theological inception proudly proclaimed on the earlier proclamation, the architecture of Amarna and the city planning was evidently </w:t>
      </w:r>
      <w:r w:rsidR="0098495B" w:rsidRPr="006E6CFE">
        <w:rPr>
          <w:rFonts w:ascii="Times New Roman" w:hAnsi="Times New Roman" w:cs="Times New Roman"/>
          <w:sz w:val="23"/>
          <w:szCs w:val="23"/>
          <w:shd w:val="clear" w:color="auto" w:fill="FFFFFF"/>
        </w:rPr>
        <w:t>extensive</w:t>
      </w:r>
      <w:r w:rsidRPr="006E6CFE">
        <w:rPr>
          <w:rFonts w:ascii="Times New Roman" w:hAnsi="Times New Roman" w:cs="Times New Roman"/>
          <w:sz w:val="23"/>
          <w:szCs w:val="23"/>
          <w:shd w:val="clear" w:color="auto" w:fill="FFFFFF"/>
        </w:rPr>
        <w:t xml:space="preserve"> and </w:t>
      </w:r>
      <w:r w:rsidR="0098495B" w:rsidRPr="006E6CFE">
        <w:rPr>
          <w:rFonts w:ascii="Times New Roman" w:hAnsi="Times New Roman" w:cs="Times New Roman"/>
          <w:sz w:val="23"/>
          <w:szCs w:val="23"/>
          <w:shd w:val="clear" w:color="auto" w:fill="FFFFFF"/>
        </w:rPr>
        <w:t xml:space="preserve">its construction well-coordinated this is evident </w:t>
      </w:r>
      <w:r w:rsidR="00294F08" w:rsidRPr="006E6CFE">
        <w:rPr>
          <w:rFonts w:ascii="Times New Roman" w:hAnsi="Times New Roman" w:cs="Times New Roman"/>
          <w:sz w:val="23"/>
          <w:szCs w:val="23"/>
          <w:shd w:val="clear" w:color="auto" w:fill="FFFFFF"/>
        </w:rPr>
        <w:t>not only from the cities conception in the earlier proclamation which has the theological aspects and political but also to the location of the city and its</w:t>
      </w:r>
      <w:r w:rsidRPr="006E6CFE">
        <w:rPr>
          <w:rFonts w:ascii="Times New Roman" w:hAnsi="Times New Roman" w:cs="Times New Roman"/>
          <w:sz w:val="23"/>
          <w:szCs w:val="23"/>
          <w:shd w:val="clear" w:color="auto" w:fill="FFFFFF"/>
        </w:rPr>
        <w:t xml:space="preserve"> close proximity to the nearby quarries and the creation and use of </w:t>
      </w:r>
      <w:r w:rsidR="00F36AA7">
        <w:rPr>
          <w:rFonts w:ascii="Times New Roman" w:hAnsi="Times New Roman" w:cs="Times New Roman"/>
          <w:sz w:val="23"/>
          <w:szCs w:val="23"/>
          <w:shd w:val="clear" w:color="auto" w:fill="FFFFFF"/>
        </w:rPr>
        <w:t>T</w:t>
      </w:r>
      <w:r w:rsidRPr="006E6CFE">
        <w:rPr>
          <w:rFonts w:ascii="Times New Roman" w:hAnsi="Times New Roman" w:cs="Times New Roman"/>
          <w:sz w:val="23"/>
          <w:szCs w:val="23"/>
          <w:shd w:val="clear" w:color="auto" w:fill="FFFFFF"/>
        </w:rPr>
        <w:t>alatats which were purpose built and stamped for their specific buildings</w:t>
      </w:r>
      <w:r w:rsidR="006A0DC0" w:rsidRPr="006E6CFE">
        <w:rPr>
          <w:rFonts w:ascii="Times New Roman" w:hAnsi="Times New Roman" w:cs="Times New Roman"/>
          <w:sz w:val="23"/>
          <w:szCs w:val="23"/>
          <w:shd w:val="clear" w:color="auto" w:fill="FFFFFF"/>
        </w:rPr>
        <w:t xml:space="preserve"> clearly demonstrates that Amarna was the result of large scale planning</w:t>
      </w:r>
      <w:r w:rsidR="00F36AA7">
        <w:rPr>
          <w:rFonts w:ascii="Times New Roman" w:hAnsi="Times New Roman" w:cs="Times New Roman"/>
          <w:sz w:val="23"/>
          <w:szCs w:val="23"/>
          <w:shd w:val="clear" w:color="auto" w:fill="FFFFFF"/>
        </w:rPr>
        <w:t xml:space="preserve"> </w:t>
      </w:r>
      <w:r w:rsidR="006E6CFE" w:rsidRPr="006E6CFE">
        <w:rPr>
          <w:rFonts w:ascii="Times New Roman" w:hAnsi="Times New Roman" w:cs="Times New Roman"/>
          <w:sz w:val="23"/>
          <w:szCs w:val="23"/>
          <w:shd w:val="clear" w:color="auto" w:fill="FFFFFF"/>
        </w:rPr>
        <w:t>(Tietze, 2012:70)</w:t>
      </w:r>
      <w:r w:rsidR="006A0DC0" w:rsidRPr="006E6CFE">
        <w:rPr>
          <w:rFonts w:ascii="Times New Roman" w:hAnsi="Times New Roman" w:cs="Times New Roman"/>
          <w:sz w:val="23"/>
          <w:szCs w:val="23"/>
          <w:shd w:val="clear" w:color="auto" w:fill="FFFFFF"/>
        </w:rPr>
        <w:t xml:space="preserve"> The religious ideas permeate throughout the architecture of the city, this most prominently evident from </w:t>
      </w:r>
      <w:r w:rsidR="006B0B85" w:rsidRPr="006E6CFE">
        <w:rPr>
          <w:rFonts w:ascii="Times New Roman" w:hAnsi="Times New Roman" w:cs="Times New Roman"/>
          <w:sz w:val="23"/>
          <w:szCs w:val="23"/>
          <w:shd w:val="clear" w:color="auto" w:fill="FFFFFF"/>
        </w:rPr>
        <w:t xml:space="preserve">temples and religious buildings which featured heavily the new religious ideas established by Akhenaten. The shift to large open court yards and the transformation of the Benben stone to be spherical (Redford, 1986:147) are all representative of the religious ideas that the Aten is the supreme deity without an equal, which is where the lack of depictions in temples becomes fundamental to this ideology. </w:t>
      </w:r>
      <w:r w:rsidR="00A5191B" w:rsidRPr="006E6CFE">
        <w:rPr>
          <w:rFonts w:ascii="Times New Roman" w:hAnsi="Times New Roman" w:cs="Times New Roman"/>
          <w:sz w:val="23"/>
          <w:szCs w:val="23"/>
          <w:shd w:val="clear" w:color="auto" w:fill="FFFFFF"/>
        </w:rPr>
        <w:t>The incorporation of the King being the manifestation of the Atens divinity is not only reflected in the temple reliefs but in the architectural window of appearance, As the King would appear and give favour to the citizens of Amarna who w</w:t>
      </w:r>
      <w:r w:rsidR="007B05AB" w:rsidRPr="006E6CFE">
        <w:rPr>
          <w:rFonts w:ascii="Times New Roman" w:hAnsi="Times New Roman" w:cs="Times New Roman"/>
          <w:sz w:val="23"/>
          <w:szCs w:val="23"/>
          <w:shd w:val="clear" w:color="auto" w:fill="FFFFFF"/>
        </w:rPr>
        <w:t>o</w:t>
      </w:r>
      <w:r w:rsidR="00A5191B" w:rsidRPr="006E6CFE">
        <w:rPr>
          <w:rFonts w:ascii="Times New Roman" w:hAnsi="Times New Roman" w:cs="Times New Roman"/>
          <w:sz w:val="23"/>
          <w:szCs w:val="23"/>
          <w:shd w:val="clear" w:color="auto" w:fill="FFFFFF"/>
        </w:rPr>
        <w:t xml:space="preserve">rshipped the sun god through Akhenaten. This fact is </w:t>
      </w:r>
      <w:r w:rsidR="007B05AB" w:rsidRPr="006E6CFE">
        <w:rPr>
          <w:rFonts w:ascii="Times New Roman" w:hAnsi="Times New Roman" w:cs="Times New Roman"/>
          <w:sz w:val="23"/>
          <w:szCs w:val="23"/>
          <w:shd w:val="clear" w:color="auto" w:fill="FFFFFF"/>
        </w:rPr>
        <w:t>emphasising</w:t>
      </w:r>
      <w:r w:rsidR="00A5191B" w:rsidRPr="006E6CFE">
        <w:rPr>
          <w:rFonts w:ascii="Times New Roman" w:hAnsi="Times New Roman" w:cs="Times New Roman"/>
          <w:sz w:val="23"/>
          <w:szCs w:val="23"/>
          <w:shd w:val="clear" w:color="auto" w:fill="FFFFFF"/>
        </w:rPr>
        <w:t xml:space="preserve"> not only through the temple reliefs but also in palace architecture and the placement of statues of the king. By having them orientated on an east-west complex they are illuminated by the rising of the sun and the setting of the sun</w:t>
      </w:r>
      <w:r w:rsidR="005D4D41">
        <w:rPr>
          <w:rFonts w:ascii="Times New Roman" w:hAnsi="Times New Roman" w:cs="Times New Roman"/>
          <w:sz w:val="23"/>
          <w:szCs w:val="23"/>
          <w:shd w:val="clear" w:color="auto" w:fill="FFFFFF"/>
        </w:rPr>
        <w:t>, t</w:t>
      </w:r>
      <w:r w:rsidR="00A5191B" w:rsidRPr="006E6CFE">
        <w:rPr>
          <w:rFonts w:ascii="Times New Roman" w:hAnsi="Times New Roman" w:cs="Times New Roman"/>
          <w:sz w:val="23"/>
          <w:szCs w:val="23"/>
          <w:shd w:val="clear" w:color="auto" w:fill="FFFFFF"/>
        </w:rPr>
        <w:t>hus reinforcing the divine ideas of Akhenaten and his connection to the Aten.</w:t>
      </w:r>
      <w:r w:rsidR="00762C6C" w:rsidRPr="006E6CFE">
        <w:rPr>
          <w:rFonts w:ascii="Times New Roman" w:hAnsi="Times New Roman" w:cs="Times New Roman"/>
          <w:sz w:val="23"/>
          <w:szCs w:val="23"/>
          <w:shd w:val="clear" w:color="auto" w:fill="FFFFFF"/>
        </w:rPr>
        <w:t xml:space="preserve"> </w:t>
      </w:r>
      <w:bookmarkStart w:id="0" w:name="_GoBack"/>
      <w:bookmarkEnd w:id="0"/>
      <w:r w:rsidR="00762C6C" w:rsidRPr="006E6CFE">
        <w:rPr>
          <w:rFonts w:ascii="Times New Roman" w:hAnsi="Times New Roman" w:cs="Times New Roman"/>
          <w:sz w:val="23"/>
          <w:szCs w:val="23"/>
          <w:shd w:val="clear" w:color="auto" w:fill="FFFFFF"/>
        </w:rPr>
        <w:t>The city of Amarna was theologically founded for the Aten by Akhenaten and the significance of this is observed throughout the city</w:t>
      </w:r>
      <w:r w:rsidR="005D4D41">
        <w:rPr>
          <w:rFonts w:ascii="Times New Roman" w:hAnsi="Times New Roman" w:cs="Times New Roman"/>
          <w:sz w:val="23"/>
          <w:szCs w:val="23"/>
          <w:shd w:val="clear" w:color="auto" w:fill="FFFFFF"/>
        </w:rPr>
        <w:t>.</w:t>
      </w:r>
      <w:r w:rsidR="00E047EF" w:rsidRPr="006E6CFE">
        <w:rPr>
          <w:rFonts w:ascii="Times New Roman" w:hAnsi="Times New Roman" w:cs="Times New Roman"/>
          <w:sz w:val="23"/>
          <w:szCs w:val="23"/>
          <w:shd w:val="clear" w:color="auto" w:fill="FFFFFF"/>
        </w:rPr>
        <w:t xml:space="preserve"> </w:t>
      </w:r>
    </w:p>
    <w:p w14:paraId="796F8FCF" w14:textId="47ECEA8A" w:rsidR="004A75FC" w:rsidRPr="006E6CFE" w:rsidRDefault="004A75FC">
      <w:pPr>
        <w:rPr>
          <w:rFonts w:ascii="Times New Roman" w:hAnsi="Times New Roman" w:cs="Times New Roman"/>
          <w:sz w:val="23"/>
          <w:szCs w:val="23"/>
          <w:shd w:val="clear" w:color="auto" w:fill="FFFFFF"/>
        </w:rPr>
      </w:pPr>
    </w:p>
    <w:p w14:paraId="66EE912A" w14:textId="6943DAB6" w:rsidR="004A75FC" w:rsidRPr="006E6CFE" w:rsidRDefault="004A75FC">
      <w:pPr>
        <w:rPr>
          <w:rFonts w:ascii="Times New Roman" w:hAnsi="Times New Roman" w:cs="Times New Roman"/>
          <w:sz w:val="23"/>
          <w:szCs w:val="23"/>
          <w:shd w:val="clear" w:color="auto" w:fill="FFFFFF"/>
        </w:rPr>
      </w:pPr>
    </w:p>
    <w:p w14:paraId="6B2A6BE1" w14:textId="557988EE" w:rsidR="004A75FC" w:rsidRPr="006E6CFE" w:rsidRDefault="004A75FC">
      <w:pPr>
        <w:rPr>
          <w:rFonts w:ascii="Times New Roman" w:hAnsi="Times New Roman" w:cs="Times New Roman"/>
          <w:sz w:val="23"/>
          <w:szCs w:val="23"/>
          <w:shd w:val="clear" w:color="auto" w:fill="FFFFFF"/>
        </w:rPr>
      </w:pPr>
    </w:p>
    <w:p w14:paraId="3286E568" w14:textId="7C1BA38A" w:rsidR="004A75FC" w:rsidRPr="006E6CFE" w:rsidRDefault="004A75FC">
      <w:pPr>
        <w:rPr>
          <w:rFonts w:ascii="Times New Roman" w:hAnsi="Times New Roman" w:cs="Times New Roman"/>
          <w:sz w:val="23"/>
          <w:szCs w:val="23"/>
          <w:shd w:val="clear" w:color="auto" w:fill="FFFFFF"/>
        </w:rPr>
      </w:pPr>
    </w:p>
    <w:p w14:paraId="4B5DE064" w14:textId="6B762E86" w:rsidR="004A75FC" w:rsidRPr="006E6CFE" w:rsidRDefault="004A75FC">
      <w:pPr>
        <w:rPr>
          <w:rFonts w:ascii="Times New Roman" w:hAnsi="Times New Roman" w:cs="Times New Roman"/>
          <w:sz w:val="23"/>
          <w:szCs w:val="23"/>
          <w:shd w:val="clear" w:color="auto" w:fill="FFFFFF"/>
        </w:rPr>
      </w:pPr>
    </w:p>
    <w:p w14:paraId="2FE3AE7C" w14:textId="4CA9A2CA" w:rsidR="004A75FC" w:rsidRPr="006E6CFE" w:rsidRDefault="004A75FC">
      <w:pPr>
        <w:rPr>
          <w:rFonts w:ascii="Times New Roman" w:hAnsi="Times New Roman" w:cs="Times New Roman"/>
          <w:sz w:val="23"/>
          <w:szCs w:val="23"/>
          <w:shd w:val="clear" w:color="auto" w:fill="FFFFFF"/>
        </w:rPr>
      </w:pPr>
    </w:p>
    <w:p w14:paraId="22D6EDC3" w14:textId="2A6C052B" w:rsidR="004A75FC" w:rsidRPr="006E6CFE" w:rsidRDefault="004A75FC">
      <w:pPr>
        <w:rPr>
          <w:rFonts w:ascii="Times New Roman" w:hAnsi="Times New Roman" w:cs="Times New Roman"/>
          <w:sz w:val="23"/>
          <w:szCs w:val="23"/>
          <w:shd w:val="clear" w:color="auto" w:fill="FFFFFF"/>
        </w:rPr>
      </w:pPr>
    </w:p>
    <w:p w14:paraId="06E51AEB" w14:textId="77777777" w:rsidR="00C126F2" w:rsidRPr="006E6CFE" w:rsidRDefault="00C126F2">
      <w:pPr>
        <w:rPr>
          <w:rFonts w:ascii="Times New Roman" w:hAnsi="Times New Roman" w:cs="Times New Roman"/>
          <w:sz w:val="23"/>
          <w:szCs w:val="23"/>
          <w:shd w:val="clear" w:color="auto" w:fill="FFFFFF"/>
        </w:rPr>
      </w:pPr>
    </w:p>
    <w:p w14:paraId="0AE393D6" w14:textId="0C51A92D" w:rsidR="00C126F2" w:rsidRDefault="00C126F2">
      <w:pPr>
        <w:rPr>
          <w:rFonts w:ascii="Times New Roman" w:hAnsi="Times New Roman" w:cs="Times New Roman"/>
          <w:sz w:val="23"/>
          <w:szCs w:val="23"/>
          <w:shd w:val="clear" w:color="auto" w:fill="FFFFFF"/>
        </w:rPr>
      </w:pPr>
    </w:p>
    <w:p w14:paraId="33D3E6C9" w14:textId="77777777" w:rsidR="00F36AA7" w:rsidRPr="006E6CFE" w:rsidRDefault="00F36AA7">
      <w:pPr>
        <w:rPr>
          <w:rFonts w:ascii="Times New Roman" w:hAnsi="Times New Roman" w:cs="Times New Roman"/>
          <w:sz w:val="23"/>
          <w:szCs w:val="23"/>
          <w:shd w:val="clear" w:color="auto" w:fill="FFFFFF"/>
        </w:rPr>
      </w:pPr>
    </w:p>
    <w:p w14:paraId="5EFF98AB" w14:textId="77777777" w:rsidR="00C126F2" w:rsidRPr="006E6CFE" w:rsidRDefault="00C126F2">
      <w:pPr>
        <w:rPr>
          <w:rFonts w:ascii="Times New Roman" w:hAnsi="Times New Roman" w:cs="Times New Roman"/>
          <w:sz w:val="23"/>
          <w:szCs w:val="23"/>
          <w:shd w:val="clear" w:color="auto" w:fill="FFFFFF"/>
        </w:rPr>
      </w:pPr>
    </w:p>
    <w:p w14:paraId="5FA6406F" w14:textId="77777777" w:rsidR="00C126F2" w:rsidRPr="006E6CFE" w:rsidRDefault="00C126F2">
      <w:pPr>
        <w:rPr>
          <w:rFonts w:ascii="Times New Roman" w:hAnsi="Times New Roman" w:cs="Times New Roman"/>
          <w:sz w:val="23"/>
          <w:szCs w:val="23"/>
          <w:shd w:val="clear" w:color="auto" w:fill="FFFFFF"/>
        </w:rPr>
      </w:pPr>
    </w:p>
    <w:p w14:paraId="13A6939E" w14:textId="4F6A6D5E" w:rsidR="004A75FC" w:rsidRPr="006E6CFE" w:rsidRDefault="004A75FC">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Bibliography</w:t>
      </w:r>
    </w:p>
    <w:p w14:paraId="40F28517" w14:textId="5A1C4AF8" w:rsidR="00A428E7" w:rsidRPr="006E6CFE" w:rsidRDefault="00A428E7">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lastRenderedPageBreak/>
        <w:t xml:space="preserve">Bard, K. (2007) </w:t>
      </w:r>
      <w:r w:rsidRPr="006E6CFE">
        <w:rPr>
          <w:rFonts w:ascii="Times New Roman" w:hAnsi="Times New Roman" w:cs="Times New Roman"/>
          <w:i/>
          <w:iCs/>
          <w:sz w:val="23"/>
          <w:szCs w:val="23"/>
          <w:shd w:val="clear" w:color="auto" w:fill="FFFFFF"/>
        </w:rPr>
        <w:t xml:space="preserve">An Introduction to Egyptian Archaeology. </w:t>
      </w:r>
      <w:r w:rsidRPr="006E6CFE">
        <w:rPr>
          <w:rFonts w:ascii="Times New Roman" w:hAnsi="Times New Roman" w:cs="Times New Roman"/>
          <w:sz w:val="23"/>
          <w:szCs w:val="23"/>
          <w:shd w:val="clear" w:color="auto" w:fill="FFFFFF"/>
        </w:rPr>
        <w:t xml:space="preserve">Oxford:Blackwell Publishing </w:t>
      </w:r>
    </w:p>
    <w:p w14:paraId="11C3AE46" w14:textId="3AC9F011" w:rsidR="000D00B9" w:rsidRPr="006E6CFE" w:rsidRDefault="000D00B9">
      <w:pPr>
        <w:rPr>
          <w:rFonts w:ascii="Times New Roman" w:hAnsi="Times New Roman" w:cs="Times New Roman"/>
        </w:rPr>
      </w:pPr>
      <w:r w:rsidRPr="006E6CFE">
        <w:rPr>
          <w:rFonts w:ascii="Times New Roman" w:hAnsi="Times New Roman" w:cs="Times New Roman"/>
        </w:rPr>
        <w:t>http://www.amarnaproject.com/pages/amarna_the_place/central_city/index.shtml (Accessed: 02.06.19)</w:t>
      </w:r>
    </w:p>
    <w:p w14:paraId="2A37A6AA" w14:textId="5372751F" w:rsidR="004A75FC" w:rsidRPr="006E6CFE" w:rsidRDefault="004A75FC">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Dodson, </w:t>
      </w:r>
      <w:r w:rsidR="00136805" w:rsidRPr="006E6CFE">
        <w:rPr>
          <w:rFonts w:ascii="Times New Roman" w:hAnsi="Times New Roman" w:cs="Times New Roman"/>
          <w:sz w:val="23"/>
          <w:szCs w:val="23"/>
          <w:shd w:val="clear" w:color="auto" w:fill="FFFFFF"/>
        </w:rPr>
        <w:t>A</w:t>
      </w:r>
      <w:r w:rsidRPr="006E6CFE">
        <w:rPr>
          <w:rFonts w:ascii="Times New Roman" w:hAnsi="Times New Roman" w:cs="Times New Roman"/>
          <w:sz w:val="23"/>
          <w:szCs w:val="23"/>
          <w:shd w:val="clear" w:color="auto" w:fill="FFFFFF"/>
        </w:rPr>
        <w:t xml:space="preserve">. (2009) </w:t>
      </w:r>
      <w:r w:rsidRPr="006E6CFE">
        <w:rPr>
          <w:rFonts w:ascii="Times New Roman" w:hAnsi="Times New Roman" w:cs="Times New Roman"/>
          <w:i/>
          <w:iCs/>
          <w:sz w:val="23"/>
          <w:szCs w:val="23"/>
          <w:shd w:val="clear" w:color="auto" w:fill="FFFFFF"/>
        </w:rPr>
        <w:t>Amarna sunset</w:t>
      </w:r>
      <w:r w:rsidR="00136805" w:rsidRPr="006E6CFE">
        <w:rPr>
          <w:rFonts w:ascii="Times New Roman" w:hAnsi="Times New Roman" w:cs="Times New Roman"/>
          <w:i/>
          <w:iCs/>
          <w:sz w:val="23"/>
          <w:szCs w:val="23"/>
          <w:shd w:val="clear" w:color="auto" w:fill="FFFFFF"/>
        </w:rPr>
        <w:t xml:space="preserve">. </w:t>
      </w:r>
      <w:r w:rsidR="00136805" w:rsidRPr="006E6CFE">
        <w:rPr>
          <w:rFonts w:ascii="Times New Roman" w:hAnsi="Times New Roman" w:cs="Times New Roman"/>
          <w:sz w:val="23"/>
          <w:szCs w:val="23"/>
          <w:shd w:val="clear" w:color="auto" w:fill="FFFFFF"/>
        </w:rPr>
        <w:t>New York: The American University in Cairo Press</w:t>
      </w:r>
    </w:p>
    <w:p w14:paraId="37FEA654" w14:textId="7B02ADD1" w:rsidR="006E7657" w:rsidRPr="006E6CFE" w:rsidRDefault="006E7657">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Hoffmier, J. (2015) </w:t>
      </w:r>
      <w:r w:rsidRPr="006E6CFE">
        <w:rPr>
          <w:rFonts w:ascii="Times New Roman" w:hAnsi="Times New Roman" w:cs="Times New Roman"/>
          <w:i/>
          <w:iCs/>
          <w:sz w:val="23"/>
          <w:szCs w:val="23"/>
          <w:shd w:val="clear" w:color="auto" w:fill="FFFFFF"/>
        </w:rPr>
        <w:t>Akhenaten and the origins of Monotheism</w:t>
      </w:r>
      <w:r w:rsidRPr="006E6CFE">
        <w:rPr>
          <w:rFonts w:ascii="Times New Roman" w:hAnsi="Times New Roman" w:cs="Times New Roman"/>
          <w:sz w:val="23"/>
          <w:szCs w:val="23"/>
          <w:shd w:val="clear" w:color="auto" w:fill="FFFFFF"/>
        </w:rPr>
        <w:t xml:space="preserve">. </w:t>
      </w:r>
    </w:p>
    <w:p w14:paraId="30D3286F" w14:textId="5FCD3EAE" w:rsidR="00977B09" w:rsidRPr="006E6CFE" w:rsidRDefault="00977B09">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Laubrey, D. (2011) </w:t>
      </w:r>
      <w:r w:rsidRPr="006E6CFE">
        <w:rPr>
          <w:rFonts w:ascii="Times New Roman" w:hAnsi="Times New Roman" w:cs="Times New Roman"/>
          <w:i/>
          <w:iCs/>
          <w:sz w:val="23"/>
          <w:szCs w:val="23"/>
          <w:shd w:val="clear" w:color="auto" w:fill="FFFFFF"/>
        </w:rPr>
        <w:t>Amarna Art</w:t>
      </w:r>
      <w:r w:rsidRPr="006E6CFE">
        <w:rPr>
          <w:rFonts w:ascii="Times New Roman" w:hAnsi="Times New Roman" w:cs="Times New Roman"/>
          <w:sz w:val="23"/>
          <w:szCs w:val="23"/>
          <w:shd w:val="clear" w:color="auto" w:fill="FFFFFF"/>
        </w:rPr>
        <w:t xml:space="preserve">. </w:t>
      </w:r>
      <w:r w:rsidR="006E6CFE" w:rsidRPr="006E6CFE">
        <w:rPr>
          <w:rFonts w:ascii="Times New Roman" w:hAnsi="Times New Roman" w:cs="Times New Roman"/>
        </w:rPr>
        <w:t>UCLA Encyclopedia of Egyptology, 1(1)</w:t>
      </w:r>
    </w:p>
    <w:p w14:paraId="6FA83E82" w14:textId="4B3DA6E9" w:rsidR="00C126F2" w:rsidRPr="006E6CFE" w:rsidRDefault="00C126F2">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Redford, D, B. (1984) </w:t>
      </w:r>
      <w:r w:rsidRPr="006E6CFE">
        <w:rPr>
          <w:rFonts w:ascii="Times New Roman" w:hAnsi="Times New Roman" w:cs="Times New Roman"/>
          <w:i/>
          <w:iCs/>
          <w:sz w:val="23"/>
          <w:szCs w:val="23"/>
          <w:shd w:val="clear" w:color="auto" w:fill="FFFFFF"/>
        </w:rPr>
        <w:t xml:space="preserve">Akhenaten: The heretic king. </w:t>
      </w:r>
      <w:r w:rsidRPr="006E6CFE">
        <w:rPr>
          <w:rFonts w:ascii="Times New Roman" w:hAnsi="Times New Roman" w:cs="Times New Roman"/>
          <w:sz w:val="23"/>
          <w:szCs w:val="23"/>
          <w:shd w:val="clear" w:color="auto" w:fill="FFFFFF"/>
        </w:rPr>
        <w:t>New Jersey: Princeton University Press</w:t>
      </w:r>
    </w:p>
    <w:p w14:paraId="7F1799BA" w14:textId="2CF51FA2" w:rsidR="006E6CFE" w:rsidRPr="006E6CFE" w:rsidRDefault="006E6CFE">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Teitze, C. (2012) ‘Amarna-the city and surrounding area’ in Seyfried, F. (2012) </w:t>
      </w:r>
      <w:r w:rsidRPr="006E6CFE">
        <w:rPr>
          <w:rFonts w:ascii="Times New Roman" w:hAnsi="Times New Roman" w:cs="Times New Roman"/>
          <w:i/>
          <w:iCs/>
          <w:sz w:val="23"/>
          <w:szCs w:val="23"/>
          <w:shd w:val="clear" w:color="auto" w:fill="FFFFFF"/>
        </w:rPr>
        <w:t xml:space="preserve">Into the light of Amarna. </w:t>
      </w:r>
      <w:r w:rsidRPr="006E6CFE">
        <w:rPr>
          <w:rFonts w:ascii="Times New Roman" w:hAnsi="Times New Roman" w:cs="Times New Roman"/>
          <w:sz w:val="23"/>
          <w:szCs w:val="23"/>
          <w:shd w:val="clear" w:color="auto" w:fill="FFFFFF"/>
        </w:rPr>
        <w:t> Ägyptisches Museum und Papyrussammlung &amp; Staatliche Museen zu Berlin</w:t>
      </w:r>
    </w:p>
    <w:p w14:paraId="670E3487" w14:textId="3B31CBA7" w:rsidR="006E7657" w:rsidRPr="006E6CFE" w:rsidRDefault="006E7657">
      <w:pPr>
        <w:rPr>
          <w:rFonts w:ascii="Times New Roman" w:hAnsi="Times New Roman" w:cs="Times New Roman"/>
          <w:sz w:val="23"/>
          <w:szCs w:val="23"/>
          <w:shd w:val="clear" w:color="auto" w:fill="FFFFFF"/>
        </w:rPr>
      </w:pPr>
      <w:r w:rsidRPr="006E6CFE">
        <w:rPr>
          <w:rFonts w:ascii="Times New Roman" w:hAnsi="Times New Roman" w:cs="Times New Roman"/>
          <w:sz w:val="23"/>
          <w:szCs w:val="23"/>
          <w:shd w:val="clear" w:color="auto" w:fill="FFFFFF"/>
        </w:rPr>
        <w:t xml:space="preserve">Vergnieux, R. (2012) ‘Akhet-Aten ot the Horizon of the Aten: an innovation in Sacred Architecture’ in </w:t>
      </w:r>
      <w:r w:rsidR="00136805" w:rsidRPr="006E6CFE">
        <w:rPr>
          <w:rFonts w:ascii="Times New Roman" w:hAnsi="Times New Roman" w:cs="Times New Roman"/>
          <w:sz w:val="23"/>
          <w:szCs w:val="23"/>
          <w:shd w:val="clear" w:color="auto" w:fill="FFFFFF"/>
        </w:rPr>
        <w:t xml:space="preserve">Seyfried, F. (2012) </w:t>
      </w:r>
      <w:r w:rsidR="00136805" w:rsidRPr="006E6CFE">
        <w:rPr>
          <w:rFonts w:ascii="Times New Roman" w:hAnsi="Times New Roman" w:cs="Times New Roman"/>
          <w:i/>
          <w:iCs/>
          <w:sz w:val="23"/>
          <w:szCs w:val="23"/>
          <w:shd w:val="clear" w:color="auto" w:fill="FFFFFF"/>
        </w:rPr>
        <w:t xml:space="preserve">Into the light of Amarna. </w:t>
      </w:r>
      <w:r w:rsidR="006E6CFE" w:rsidRPr="006E6CFE">
        <w:rPr>
          <w:rFonts w:ascii="Times New Roman" w:hAnsi="Times New Roman" w:cs="Times New Roman"/>
          <w:sz w:val="23"/>
          <w:szCs w:val="23"/>
          <w:shd w:val="clear" w:color="auto" w:fill="FFFFFF"/>
        </w:rPr>
        <w:t> Ägyptisches Museum und Papyrussammlung &amp; Staatliche Museen zu Berlin</w:t>
      </w:r>
    </w:p>
    <w:p w14:paraId="0CCCAA8F" w14:textId="1945641B" w:rsidR="00156793" w:rsidRPr="006E6CFE" w:rsidRDefault="00156793">
      <w:pPr>
        <w:rPr>
          <w:rFonts w:ascii="Times New Roman" w:hAnsi="Times New Roman" w:cs="Times New Roman"/>
          <w:i/>
          <w:iCs/>
          <w:sz w:val="23"/>
          <w:szCs w:val="23"/>
          <w:u w:val="single"/>
          <w:shd w:val="clear" w:color="auto" w:fill="FFFFFF"/>
        </w:rPr>
      </w:pPr>
      <w:r w:rsidRPr="006E6CFE">
        <w:rPr>
          <w:rFonts w:ascii="Times New Roman" w:hAnsi="Times New Roman" w:cs="Times New Roman"/>
          <w:sz w:val="23"/>
          <w:szCs w:val="23"/>
          <w:u w:val="single"/>
          <w:shd w:val="clear" w:color="auto" w:fill="FFFFFF"/>
        </w:rPr>
        <w:t>Illustrations</w:t>
      </w:r>
      <w:r w:rsidRPr="006E6CFE">
        <w:rPr>
          <w:rFonts w:ascii="Times New Roman" w:hAnsi="Times New Roman" w:cs="Times New Roman"/>
          <w:i/>
          <w:iCs/>
          <w:sz w:val="23"/>
          <w:szCs w:val="23"/>
          <w:u w:val="single"/>
          <w:shd w:val="clear" w:color="auto" w:fill="FFFFFF"/>
        </w:rPr>
        <w:t xml:space="preserve"> </w:t>
      </w:r>
    </w:p>
    <w:p w14:paraId="161E29D7" w14:textId="134284D2" w:rsidR="00156793" w:rsidRPr="006E6CFE" w:rsidRDefault="00156793">
      <w:pPr>
        <w:rPr>
          <w:rFonts w:ascii="Times New Roman" w:hAnsi="Times New Roman" w:cs="Times New Roman"/>
          <w:sz w:val="23"/>
          <w:szCs w:val="23"/>
          <w:shd w:val="clear" w:color="auto" w:fill="FFFFFF"/>
        </w:rPr>
      </w:pPr>
    </w:p>
    <w:sectPr w:rsidR="00156793" w:rsidRPr="006E6CF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AD23D" w14:textId="77777777" w:rsidR="00F12226" w:rsidRDefault="00F12226" w:rsidP="004A75FC">
      <w:pPr>
        <w:spacing w:after="0" w:line="240" w:lineRule="auto"/>
      </w:pPr>
      <w:r>
        <w:separator/>
      </w:r>
    </w:p>
  </w:endnote>
  <w:endnote w:type="continuationSeparator" w:id="0">
    <w:p w14:paraId="17E5636E" w14:textId="77777777" w:rsidR="00F12226" w:rsidRDefault="00F12226" w:rsidP="004A7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97630A" w14:textId="2F40C42F" w:rsidR="002A453C" w:rsidRDefault="002A453C">
    <w:pPr>
      <w:pStyle w:val="Footer"/>
    </w:pPr>
  </w:p>
  <w:p w14:paraId="62B305CE" w14:textId="08F29BA9" w:rsidR="002A453C" w:rsidRDefault="002A453C">
    <w:pPr>
      <w:pStyle w:val="Footer"/>
    </w:pPr>
  </w:p>
  <w:p w14:paraId="5E4A647B" w14:textId="66FDA477" w:rsidR="002A453C" w:rsidRDefault="002A453C">
    <w:pPr>
      <w:pStyle w:val="Footer"/>
    </w:pPr>
  </w:p>
  <w:p w14:paraId="2B9B44A5" w14:textId="7EA5387E" w:rsidR="002A453C" w:rsidRDefault="002A453C">
    <w:pPr>
      <w:pStyle w:val="Footer"/>
    </w:pPr>
  </w:p>
  <w:p w14:paraId="23752FB6" w14:textId="77777777" w:rsidR="002A453C" w:rsidRDefault="002A4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D1A10" w14:textId="77777777" w:rsidR="00F12226" w:rsidRDefault="00F12226" w:rsidP="004A75FC">
      <w:pPr>
        <w:spacing w:after="0" w:line="240" w:lineRule="auto"/>
      </w:pPr>
      <w:r>
        <w:separator/>
      </w:r>
    </w:p>
  </w:footnote>
  <w:footnote w:type="continuationSeparator" w:id="0">
    <w:p w14:paraId="36E436FC" w14:textId="77777777" w:rsidR="00F12226" w:rsidRDefault="00F12226" w:rsidP="004A75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Y0MzY1MDIHQjNLEyUdpeDU4uLM/DyQAqNaACMZmSYsAAAA"/>
  </w:docVars>
  <w:rsids>
    <w:rsidRoot w:val="0092058F"/>
    <w:rsid w:val="00041AE1"/>
    <w:rsid w:val="000C403D"/>
    <w:rsid w:val="000D00B9"/>
    <w:rsid w:val="000D630F"/>
    <w:rsid w:val="0010227A"/>
    <w:rsid w:val="00136805"/>
    <w:rsid w:val="0014574B"/>
    <w:rsid w:val="00156793"/>
    <w:rsid w:val="001900BA"/>
    <w:rsid w:val="001B6094"/>
    <w:rsid w:val="001C4765"/>
    <w:rsid w:val="001D48C2"/>
    <w:rsid w:val="001E3CC1"/>
    <w:rsid w:val="001F6FE4"/>
    <w:rsid w:val="00231CF8"/>
    <w:rsid w:val="00250EEB"/>
    <w:rsid w:val="00294F08"/>
    <w:rsid w:val="002A453C"/>
    <w:rsid w:val="002E69DA"/>
    <w:rsid w:val="0030542D"/>
    <w:rsid w:val="00315A15"/>
    <w:rsid w:val="003E3C4A"/>
    <w:rsid w:val="003F21B6"/>
    <w:rsid w:val="003F5203"/>
    <w:rsid w:val="00423E5F"/>
    <w:rsid w:val="00485495"/>
    <w:rsid w:val="004A75FC"/>
    <w:rsid w:val="00515ADF"/>
    <w:rsid w:val="005323BF"/>
    <w:rsid w:val="005330EF"/>
    <w:rsid w:val="005657F6"/>
    <w:rsid w:val="005658A5"/>
    <w:rsid w:val="00567D4F"/>
    <w:rsid w:val="005D4D41"/>
    <w:rsid w:val="00641A90"/>
    <w:rsid w:val="00651D87"/>
    <w:rsid w:val="006A0DC0"/>
    <w:rsid w:val="006B0B85"/>
    <w:rsid w:val="006E61DF"/>
    <w:rsid w:val="006E6CFE"/>
    <w:rsid w:val="006E7657"/>
    <w:rsid w:val="007205AD"/>
    <w:rsid w:val="007340BB"/>
    <w:rsid w:val="007461C9"/>
    <w:rsid w:val="007464D4"/>
    <w:rsid w:val="00762C6C"/>
    <w:rsid w:val="007B05AB"/>
    <w:rsid w:val="007B0672"/>
    <w:rsid w:val="007E448E"/>
    <w:rsid w:val="008D65B2"/>
    <w:rsid w:val="008F5DCC"/>
    <w:rsid w:val="008F5E1F"/>
    <w:rsid w:val="0092058F"/>
    <w:rsid w:val="00932FF5"/>
    <w:rsid w:val="00943D36"/>
    <w:rsid w:val="00947D06"/>
    <w:rsid w:val="00977B09"/>
    <w:rsid w:val="0098495B"/>
    <w:rsid w:val="00A11E41"/>
    <w:rsid w:val="00A241C0"/>
    <w:rsid w:val="00A3144B"/>
    <w:rsid w:val="00A428E7"/>
    <w:rsid w:val="00A5191B"/>
    <w:rsid w:val="00A62365"/>
    <w:rsid w:val="00A751FC"/>
    <w:rsid w:val="00B17DD0"/>
    <w:rsid w:val="00B36358"/>
    <w:rsid w:val="00B51733"/>
    <w:rsid w:val="00B862F5"/>
    <w:rsid w:val="00BF6D24"/>
    <w:rsid w:val="00C04650"/>
    <w:rsid w:val="00C126F2"/>
    <w:rsid w:val="00C127F5"/>
    <w:rsid w:val="00CA55EF"/>
    <w:rsid w:val="00CA60CC"/>
    <w:rsid w:val="00D3678C"/>
    <w:rsid w:val="00D46EB1"/>
    <w:rsid w:val="00D7169B"/>
    <w:rsid w:val="00E047EF"/>
    <w:rsid w:val="00E2275D"/>
    <w:rsid w:val="00EA1D8E"/>
    <w:rsid w:val="00EC3FE8"/>
    <w:rsid w:val="00EE05AD"/>
    <w:rsid w:val="00EE2C4E"/>
    <w:rsid w:val="00F02F5D"/>
    <w:rsid w:val="00F10357"/>
    <w:rsid w:val="00F12226"/>
    <w:rsid w:val="00F36AA7"/>
    <w:rsid w:val="00F92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A6C0A"/>
  <w15:chartTrackingRefBased/>
  <w15:docId w15:val="{F4A3F2E9-6BA8-4E23-9B60-1B0903A18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5FC"/>
  </w:style>
  <w:style w:type="paragraph" w:styleId="Footer">
    <w:name w:val="footer"/>
    <w:basedOn w:val="Normal"/>
    <w:link w:val="FooterChar"/>
    <w:uiPriority w:val="99"/>
    <w:unhideWhenUsed/>
    <w:rsid w:val="004A7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5FC"/>
  </w:style>
  <w:style w:type="character" w:styleId="Hyperlink">
    <w:name w:val="Hyperlink"/>
    <w:basedOn w:val="DefaultParagraphFont"/>
    <w:uiPriority w:val="99"/>
    <w:unhideWhenUsed/>
    <w:rsid w:val="000D00B9"/>
    <w:rPr>
      <w:color w:val="0000FF"/>
      <w:u w:val="single"/>
    </w:rPr>
  </w:style>
  <w:style w:type="character" w:styleId="UnresolvedMention">
    <w:name w:val="Unresolved Mention"/>
    <w:basedOn w:val="DefaultParagraphFont"/>
    <w:uiPriority w:val="99"/>
    <w:semiHidden/>
    <w:unhideWhenUsed/>
    <w:rsid w:val="000D0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gi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6383</TotalTime>
  <Pages>5</Pages>
  <Words>1829</Words>
  <Characters>10428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87</cp:revision>
  <dcterms:created xsi:type="dcterms:W3CDTF">2019-06-02T15:24:00Z</dcterms:created>
  <dcterms:modified xsi:type="dcterms:W3CDTF">2019-06-07T22:57:00Z</dcterms:modified>
</cp:coreProperties>
</file>