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C7D6D" w14:textId="77777777" w:rsidR="00730A31" w:rsidRPr="002F59D2" w:rsidRDefault="00730A31" w:rsidP="00730A31">
      <w:pPr>
        <w:spacing w:line="360" w:lineRule="auto"/>
        <w:jc w:val="center"/>
        <w:rPr>
          <w:rFonts w:ascii="Arial" w:hAnsi="Arial" w:cs="Arial"/>
          <w:sz w:val="24"/>
          <w:szCs w:val="24"/>
        </w:rPr>
      </w:pPr>
      <w:r w:rsidRPr="002F59D2">
        <w:rPr>
          <w:rFonts w:ascii="Arial" w:hAnsi="Arial" w:cs="Arial"/>
          <w:sz w:val="24"/>
          <w:szCs w:val="24"/>
        </w:rPr>
        <w:t>University of Wales Trinity Saint David</w:t>
      </w:r>
    </w:p>
    <w:p w14:paraId="21C4840F" w14:textId="77777777" w:rsidR="00730A31" w:rsidRPr="002F59D2" w:rsidRDefault="00730A31" w:rsidP="00730A31">
      <w:pPr>
        <w:spacing w:line="360" w:lineRule="auto"/>
        <w:jc w:val="center"/>
        <w:rPr>
          <w:rFonts w:ascii="Arial" w:hAnsi="Arial" w:cs="Arial"/>
          <w:sz w:val="24"/>
          <w:szCs w:val="24"/>
        </w:rPr>
      </w:pPr>
      <w:r w:rsidRPr="002F59D2">
        <w:rPr>
          <w:rFonts w:ascii="Arial" w:hAnsi="Arial" w:cs="Arial"/>
          <w:sz w:val="24"/>
          <w:szCs w:val="24"/>
        </w:rPr>
        <w:t>School of Engineering</w:t>
      </w:r>
    </w:p>
    <w:p w14:paraId="2EE669FF" w14:textId="7FB8637B" w:rsidR="00694B9B" w:rsidRPr="002F59D2" w:rsidRDefault="00694B9B" w:rsidP="00730A31">
      <w:pPr>
        <w:spacing w:line="360" w:lineRule="auto"/>
        <w:jc w:val="center"/>
        <w:rPr>
          <w:rFonts w:ascii="Arial" w:hAnsi="Arial" w:cs="Arial"/>
          <w:sz w:val="24"/>
          <w:szCs w:val="24"/>
        </w:rPr>
      </w:pPr>
      <w:r w:rsidRPr="002F59D2">
        <w:rPr>
          <w:rFonts w:ascii="Arial" w:hAnsi="Arial" w:cs="Arial"/>
          <w:sz w:val="24"/>
          <w:szCs w:val="24"/>
        </w:rPr>
        <w:t>Organization design, organizational culture, organizational motivation, and organizational leadership existing at Sony Pencoed.</w:t>
      </w:r>
    </w:p>
    <w:p w14:paraId="3E7A6A8D" w14:textId="1BFF5ED9" w:rsidR="00730A31" w:rsidRPr="002F59D2" w:rsidRDefault="00730A31" w:rsidP="00730A31">
      <w:pPr>
        <w:spacing w:line="360" w:lineRule="auto"/>
        <w:jc w:val="center"/>
        <w:rPr>
          <w:rFonts w:ascii="Arial" w:hAnsi="Arial" w:cs="Arial"/>
          <w:sz w:val="24"/>
          <w:szCs w:val="24"/>
        </w:rPr>
      </w:pPr>
      <w:r w:rsidRPr="002F59D2">
        <w:rPr>
          <w:rFonts w:ascii="Arial" w:hAnsi="Arial" w:cs="Arial"/>
          <w:sz w:val="24"/>
          <w:szCs w:val="24"/>
        </w:rPr>
        <w:t>Lauren Lloyd</w:t>
      </w:r>
    </w:p>
    <w:p w14:paraId="79567EA2" w14:textId="77777777" w:rsidR="00730A31" w:rsidRPr="002F59D2" w:rsidRDefault="00730A31" w:rsidP="00730A31">
      <w:pPr>
        <w:spacing w:line="360" w:lineRule="auto"/>
        <w:jc w:val="center"/>
        <w:rPr>
          <w:rFonts w:ascii="Arial" w:hAnsi="Arial" w:cs="Arial"/>
          <w:sz w:val="24"/>
          <w:szCs w:val="24"/>
        </w:rPr>
      </w:pPr>
      <w:r w:rsidRPr="002F59D2">
        <w:rPr>
          <w:rFonts w:ascii="Arial" w:hAnsi="Arial" w:cs="Arial"/>
          <w:sz w:val="24"/>
          <w:szCs w:val="24"/>
        </w:rPr>
        <w:t>2315243</w:t>
      </w:r>
    </w:p>
    <w:p w14:paraId="0644FDC6" w14:textId="77777777" w:rsidR="00730A31" w:rsidRPr="002F59D2" w:rsidRDefault="00730A31" w:rsidP="00730A31">
      <w:pPr>
        <w:spacing w:line="360" w:lineRule="auto"/>
        <w:jc w:val="center"/>
        <w:rPr>
          <w:rFonts w:ascii="Arial" w:hAnsi="Arial" w:cs="Arial"/>
          <w:sz w:val="24"/>
          <w:szCs w:val="24"/>
        </w:rPr>
      </w:pPr>
      <w:r w:rsidRPr="002F59D2">
        <w:rPr>
          <w:rFonts w:ascii="Arial" w:hAnsi="Arial" w:cs="Arial"/>
          <w:sz w:val="24"/>
          <w:szCs w:val="24"/>
        </w:rPr>
        <w:t>Degree Apprenticeship in Logistics and Supply Chain Management</w:t>
      </w:r>
    </w:p>
    <w:p w14:paraId="1FC83E38" w14:textId="64666866" w:rsidR="00730A31" w:rsidRPr="002F59D2" w:rsidRDefault="00A41223" w:rsidP="00730A31">
      <w:pPr>
        <w:spacing w:line="360" w:lineRule="auto"/>
        <w:jc w:val="center"/>
        <w:rPr>
          <w:rFonts w:ascii="Arial" w:hAnsi="Arial" w:cs="Arial"/>
          <w:sz w:val="24"/>
          <w:szCs w:val="24"/>
        </w:rPr>
      </w:pPr>
      <w:r w:rsidRPr="002F59D2">
        <w:rPr>
          <w:rFonts w:ascii="Arial" w:hAnsi="Arial" w:cs="Arial"/>
          <w:sz w:val="24"/>
          <w:szCs w:val="24"/>
        </w:rPr>
        <w:t>10</w:t>
      </w:r>
      <w:r w:rsidR="00730A31" w:rsidRPr="002F59D2">
        <w:rPr>
          <w:rFonts w:ascii="Arial" w:hAnsi="Arial" w:cs="Arial"/>
          <w:sz w:val="24"/>
          <w:szCs w:val="24"/>
          <w:vertAlign w:val="superscript"/>
        </w:rPr>
        <w:t>th</w:t>
      </w:r>
      <w:r w:rsidR="00730A31" w:rsidRPr="002F59D2">
        <w:rPr>
          <w:rFonts w:ascii="Arial" w:hAnsi="Arial" w:cs="Arial"/>
          <w:sz w:val="24"/>
          <w:szCs w:val="24"/>
        </w:rPr>
        <w:t xml:space="preserve"> </w:t>
      </w:r>
      <w:r w:rsidRPr="002F59D2">
        <w:rPr>
          <w:rFonts w:ascii="Arial" w:hAnsi="Arial" w:cs="Arial"/>
          <w:sz w:val="24"/>
          <w:szCs w:val="24"/>
        </w:rPr>
        <w:t>June</w:t>
      </w:r>
      <w:r w:rsidR="00730A31" w:rsidRPr="002F59D2">
        <w:rPr>
          <w:rFonts w:ascii="Arial" w:hAnsi="Arial" w:cs="Arial"/>
          <w:sz w:val="24"/>
          <w:szCs w:val="24"/>
        </w:rPr>
        <w:t xml:space="preserve"> 2024</w:t>
      </w:r>
    </w:p>
    <w:p w14:paraId="6007A10A" w14:textId="55DE8C66" w:rsidR="00730A31" w:rsidRPr="002F59D2" w:rsidRDefault="001D6503" w:rsidP="00730A31">
      <w:pPr>
        <w:jc w:val="center"/>
        <w:rPr>
          <w:rFonts w:ascii="Arial" w:hAnsi="Arial" w:cs="Arial"/>
          <w:sz w:val="24"/>
          <w:szCs w:val="24"/>
        </w:rPr>
      </w:pPr>
      <w:r w:rsidRPr="002F59D2">
        <w:rPr>
          <w:rFonts w:ascii="Arial" w:hAnsi="Arial" w:cs="Arial"/>
          <w:sz w:val="24"/>
          <w:szCs w:val="24"/>
        </w:rPr>
        <w:t>Organisation Management</w:t>
      </w:r>
      <w:r w:rsidR="00730A31" w:rsidRPr="002F59D2">
        <w:rPr>
          <w:rFonts w:ascii="Arial" w:hAnsi="Arial" w:cs="Arial"/>
          <w:sz w:val="24"/>
          <w:szCs w:val="24"/>
        </w:rPr>
        <w:t xml:space="preserve"> (</w:t>
      </w:r>
      <w:r w:rsidR="00730A31" w:rsidRPr="00944B8D">
        <w:rPr>
          <w:rFonts w:ascii="Arial" w:hAnsi="Arial" w:cs="Arial"/>
          <w:sz w:val="24"/>
          <w:szCs w:val="24"/>
        </w:rPr>
        <w:t>ACMA402</w:t>
      </w:r>
      <w:r w:rsidR="00944B8D" w:rsidRPr="00944B8D">
        <w:rPr>
          <w:rFonts w:ascii="Arial" w:hAnsi="Arial" w:cs="Arial"/>
          <w:sz w:val="24"/>
          <w:szCs w:val="24"/>
        </w:rPr>
        <w:t>0</w:t>
      </w:r>
      <w:r w:rsidR="00730A31" w:rsidRPr="00944B8D">
        <w:rPr>
          <w:rFonts w:ascii="Arial" w:hAnsi="Arial" w:cs="Arial"/>
          <w:sz w:val="24"/>
          <w:szCs w:val="24"/>
        </w:rPr>
        <w:t>)</w:t>
      </w:r>
    </w:p>
    <w:p w14:paraId="15EB5B18" w14:textId="77777777" w:rsidR="00730A31" w:rsidRPr="002F59D2" w:rsidRDefault="00730A31">
      <w:pPr>
        <w:rPr>
          <w:rFonts w:ascii="Arial" w:hAnsi="Arial" w:cs="Arial"/>
        </w:rPr>
      </w:pPr>
    </w:p>
    <w:p w14:paraId="3C4C3047" w14:textId="77777777" w:rsidR="00730A31" w:rsidRDefault="00730A31">
      <w:pPr>
        <w:rPr>
          <w:rFonts w:ascii="Arial" w:hAnsi="Arial" w:cs="Arial"/>
        </w:rPr>
      </w:pPr>
    </w:p>
    <w:p w14:paraId="584EE809" w14:textId="77777777" w:rsidR="00730A31" w:rsidRDefault="00730A31">
      <w:pPr>
        <w:rPr>
          <w:rFonts w:ascii="Arial" w:hAnsi="Arial" w:cs="Arial"/>
        </w:rPr>
      </w:pPr>
    </w:p>
    <w:p w14:paraId="3C3279E2" w14:textId="77777777" w:rsidR="00730A31" w:rsidRDefault="00730A31">
      <w:pPr>
        <w:rPr>
          <w:rFonts w:ascii="Arial" w:hAnsi="Arial" w:cs="Arial"/>
        </w:rPr>
      </w:pPr>
    </w:p>
    <w:p w14:paraId="39C1FA48" w14:textId="77777777" w:rsidR="00730A31" w:rsidRDefault="00730A31">
      <w:pPr>
        <w:rPr>
          <w:rFonts w:ascii="Arial" w:hAnsi="Arial" w:cs="Arial"/>
        </w:rPr>
      </w:pPr>
    </w:p>
    <w:p w14:paraId="0961CEBE" w14:textId="77777777" w:rsidR="00730A31" w:rsidRDefault="00730A31">
      <w:pPr>
        <w:rPr>
          <w:rFonts w:ascii="Arial" w:hAnsi="Arial" w:cs="Arial"/>
        </w:rPr>
      </w:pPr>
    </w:p>
    <w:p w14:paraId="5D5D9910" w14:textId="77777777" w:rsidR="00730A31" w:rsidRDefault="00730A31">
      <w:pPr>
        <w:rPr>
          <w:rFonts w:ascii="Arial" w:hAnsi="Arial" w:cs="Arial"/>
        </w:rPr>
      </w:pPr>
    </w:p>
    <w:p w14:paraId="454A7C02" w14:textId="77777777" w:rsidR="00730A31" w:rsidRDefault="00730A31">
      <w:pPr>
        <w:rPr>
          <w:rFonts w:ascii="Arial" w:hAnsi="Arial" w:cs="Arial"/>
        </w:rPr>
      </w:pPr>
    </w:p>
    <w:p w14:paraId="4C582D8E" w14:textId="77777777" w:rsidR="00730A31" w:rsidRDefault="00730A31">
      <w:pPr>
        <w:rPr>
          <w:rFonts w:ascii="Arial" w:hAnsi="Arial" w:cs="Arial"/>
        </w:rPr>
      </w:pPr>
    </w:p>
    <w:p w14:paraId="230BCE39" w14:textId="77777777" w:rsidR="00730A31" w:rsidRDefault="00730A31">
      <w:pPr>
        <w:rPr>
          <w:rFonts w:ascii="Arial" w:hAnsi="Arial" w:cs="Arial"/>
        </w:rPr>
      </w:pPr>
    </w:p>
    <w:p w14:paraId="089906E2" w14:textId="77777777" w:rsidR="00730A31" w:rsidRDefault="00730A31">
      <w:pPr>
        <w:rPr>
          <w:rFonts w:ascii="Arial" w:hAnsi="Arial" w:cs="Arial"/>
        </w:rPr>
      </w:pPr>
    </w:p>
    <w:p w14:paraId="1B0D0113" w14:textId="77777777" w:rsidR="00730A31" w:rsidRDefault="00730A31">
      <w:pPr>
        <w:rPr>
          <w:rFonts w:ascii="Arial" w:hAnsi="Arial" w:cs="Arial"/>
        </w:rPr>
      </w:pPr>
    </w:p>
    <w:p w14:paraId="560E6DCE" w14:textId="77777777" w:rsidR="00730A31" w:rsidRDefault="00730A31">
      <w:pPr>
        <w:rPr>
          <w:rFonts w:ascii="Arial" w:hAnsi="Arial" w:cs="Arial"/>
        </w:rPr>
      </w:pPr>
    </w:p>
    <w:p w14:paraId="01DA6EE3" w14:textId="77777777" w:rsidR="00730A31" w:rsidRDefault="00730A31">
      <w:pPr>
        <w:rPr>
          <w:rFonts w:ascii="Arial" w:hAnsi="Arial" w:cs="Arial"/>
        </w:rPr>
      </w:pPr>
    </w:p>
    <w:p w14:paraId="32C7EDB5" w14:textId="77777777" w:rsidR="00730A31" w:rsidRDefault="00730A31">
      <w:pPr>
        <w:rPr>
          <w:rFonts w:ascii="Arial" w:hAnsi="Arial" w:cs="Arial"/>
        </w:rPr>
      </w:pPr>
    </w:p>
    <w:p w14:paraId="312CDE70" w14:textId="77777777" w:rsidR="00730A31" w:rsidRDefault="00730A31">
      <w:pPr>
        <w:rPr>
          <w:rFonts w:ascii="Arial" w:hAnsi="Arial" w:cs="Arial"/>
        </w:rPr>
      </w:pPr>
    </w:p>
    <w:p w14:paraId="38509D61" w14:textId="77777777" w:rsidR="00730A31" w:rsidRDefault="00730A31">
      <w:pPr>
        <w:rPr>
          <w:rFonts w:ascii="Arial" w:hAnsi="Arial" w:cs="Arial"/>
        </w:rPr>
      </w:pPr>
    </w:p>
    <w:p w14:paraId="63FA20A6" w14:textId="77777777" w:rsidR="00730A31" w:rsidRDefault="00730A31">
      <w:pPr>
        <w:rPr>
          <w:rFonts w:ascii="Arial" w:hAnsi="Arial" w:cs="Arial"/>
        </w:rPr>
      </w:pPr>
    </w:p>
    <w:p w14:paraId="1EE6BB42" w14:textId="77777777" w:rsidR="00730A31" w:rsidRDefault="00730A31">
      <w:pPr>
        <w:rPr>
          <w:rFonts w:ascii="Arial" w:hAnsi="Arial" w:cs="Arial"/>
        </w:rPr>
      </w:pPr>
    </w:p>
    <w:p w14:paraId="7C31DB02" w14:textId="77777777" w:rsidR="009B4666" w:rsidRDefault="009B4666">
      <w:pPr>
        <w:rPr>
          <w:rFonts w:ascii="Arial" w:hAnsi="Arial" w:cs="Arial"/>
        </w:rPr>
      </w:pPr>
    </w:p>
    <w:p w14:paraId="6C7387A1" w14:textId="77777777" w:rsidR="00730A31" w:rsidRDefault="00730A31">
      <w:pPr>
        <w:rPr>
          <w:rFonts w:ascii="Arial" w:hAnsi="Arial" w:cs="Arial"/>
        </w:rPr>
      </w:pPr>
    </w:p>
    <w:p w14:paraId="375A42EE" w14:textId="17984894" w:rsidR="00055357" w:rsidRPr="008E28CC" w:rsidRDefault="00055357" w:rsidP="00055357">
      <w:pPr>
        <w:rPr>
          <w:rFonts w:ascii="Arial" w:hAnsi="Arial" w:cs="Arial"/>
          <w:sz w:val="24"/>
          <w:szCs w:val="24"/>
          <w:u w:val="single"/>
        </w:rPr>
      </w:pPr>
      <w:r w:rsidRPr="008E28CC">
        <w:rPr>
          <w:rFonts w:ascii="Arial" w:hAnsi="Arial" w:cs="Arial"/>
          <w:sz w:val="24"/>
          <w:szCs w:val="24"/>
          <w:u w:val="single"/>
        </w:rPr>
        <w:lastRenderedPageBreak/>
        <w:t>Table of Figures</w:t>
      </w:r>
    </w:p>
    <w:p w14:paraId="22058474" w14:textId="6050C765" w:rsidR="00055357" w:rsidRPr="008E28CC" w:rsidRDefault="00055357" w:rsidP="008E28CC">
      <w:pPr>
        <w:pStyle w:val="TableofFigures"/>
        <w:tabs>
          <w:tab w:val="right" w:leader="dot" w:pos="9016"/>
        </w:tabs>
        <w:spacing w:line="360" w:lineRule="auto"/>
        <w:rPr>
          <w:rFonts w:ascii="Arial" w:hAnsi="Arial" w:cs="Arial"/>
          <w:noProof/>
          <w:sz w:val="24"/>
          <w:szCs w:val="24"/>
        </w:rPr>
      </w:pPr>
      <w:r w:rsidRPr="008E28CC">
        <w:rPr>
          <w:rFonts w:ascii="Arial" w:hAnsi="Arial" w:cs="Arial"/>
          <w:sz w:val="24"/>
          <w:szCs w:val="24"/>
        </w:rPr>
        <w:fldChar w:fldCharType="begin"/>
      </w:r>
      <w:r w:rsidRPr="008E28CC">
        <w:rPr>
          <w:rFonts w:ascii="Arial" w:hAnsi="Arial" w:cs="Arial"/>
          <w:sz w:val="24"/>
          <w:szCs w:val="24"/>
        </w:rPr>
        <w:instrText xml:space="preserve"> TOC \h \z \c "Figure" </w:instrText>
      </w:r>
      <w:r w:rsidRPr="008E28CC">
        <w:rPr>
          <w:rFonts w:ascii="Arial" w:hAnsi="Arial" w:cs="Arial"/>
          <w:sz w:val="24"/>
          <w:szCs w:val="24"/>
        </w:rPr>
        <w:fldChar w:fldCharType="separate"/>
      </w:r>
      <w:hyperlink w:anchor="_Toc169074278" w:history="1">
        <w:r w:rsidRPr="008E28CC">
          <w:rPr>
            <w:rStyle w:val="Hyperlink"/>
            <w:rFonts w:ascii="Arial" w:hAnsi="Arial" w:cs="Arial"/>
            <w:noProof/>
            <w:sz w:val="24"/>
            <w:szCs w:val="24"/>
          </w:rPr>
          <w:t>Figure 1: How Company Culture Changed during Covid-19 (Quartz, 2020)</w:t>
        </w:r>
        <w:r w:rsidRPr="008E28CC">
          <w:rPr>
            <w:rFonts w:ascii="Arial" w:hAnsi="Arial" w:cs="Arial"/>
            <w:noProof/>
            <w:webHidden/>
            <w:sz w:val="24"/>
            <w:szCs w:val="24"/>
          </w:rPr>
          <w:tab/>
        </w:r>
        <w:r w:rsidRPr="008E28CC">
          <w:rPr>
            <w:rFonts w:ascii="Arial" w:hAnsi="Arial" w:cs="Arial"/>
            <w:noProof/>
            <w:webHidden/>
            <w:sz w:val="24"/>
            <w:szCs w:val="24"/>
          </w:rPr>
          <w:fldChar w:fldCharType="begin"/>
        </w:r>
        <w:r w:rsidRPr="008E28CC">
          <w:rPr>
            <w:rFonts w:ascii="Arial" w:hAnsi="Arial" w:cs="Arial"/>
            <w:noProof/>
            <w:webHidden/>
            <w:sz w:val="24"/>
            <w:szCs w:val="24"/>
          </w:rPr>
          <w:instrText xml:space="preserve"> PAGEREF _Toc169074278 \h </w:instrText>
        </w:r>
        <w:r w:rsidRPr="008E28CC">
          <w:rPr>
            <w:rFonts w:ascii="Arial" w:hAnsi="Arial" w:cs="Arial"/>
            <w:noProof/>
            <w:webHidden/>
            <w:sz w:val="24"/>
            <w:szCs w:val="24"/>
          </w:rPr>
        </w:r>
        <w:r w:rsidRPr="008E28CC">
          <w:rPr>
            <w:rFonts w:ascii="Arial" w:hAnsi="Arial" w:cs="Arial"/>
            <w:noProof/>
            <w:webHidden/>
            <w:sz w:val="24"/>
            <w:szCs w:val="24"/>
          </w:rPr>
          <w:fldChar w:fldCharType="separate"/>
        </w:r>
        <w:r w:rsidRPr="008E28CC">
          <w:rPr>
            <w:rFonts w:ascii="Arial" w:hAnsi="Arial" w:cs="Arial"/>
            <w:noProof/>
            <w:webHidden/>
            <w:sz w:val="24"/>
            <w:szCs w:val="24"/>
          </w:rPr>
          <w:t>6</w:t>
        </w:r>
        <w:r w:rsidRPr="008E28CC">
          <w:rPr>
            <w:rFonts w:ascii="Arial" w:hAnsi="Arial" w:cs="Arial"/>
            <w:noProof/>
            <w:webHidden/>
            <w:sz w:val="24"/>
            <w:szCs w:val="24"/>
          </w:rPr>
          <w:fldChar w:fldCharType="end"/>
        </w:r>
      </w:hyperlink>
    </w:p>
    <w:p w14:paraId="48B71382" w14:textId="1E00E338" w:rsidR="00055357" w:rsidRPr="008E28CC" w:rsidRDefault="00000000" w:rsidP="008E28CC">
      <w:pPr>
        <w:pStyle w:val="TableofFigures"/>
        <w:tabs>
          <w:tab w:val="right" w:leader="dot" w:pos="9016"/>
        </w:tabs>
        <w:spacing w:line="360" w:lineRule="auto"/>
        <w:rPr>
          <w:rFonts w:ascii="Arial" w:hAnsi="Arial" w:cs="Arial"/>
          <w:noProof/>
          <w:sz w:val="24"/>
          <w:szCs w:val="24"/>
        </w:rPr>
      </w:pPr>
      <w:hyperlink w:anchor="_Toc169074279" w:history="1">
        <w:r w:rsidR="00055357" w:rsidRPr="008E28CC">
          <w:rPr>
            <w:rStyle w:val="Hyperlink"/>
            <w:rFonts w:ascii="Arial" w:hAnsi="Arial" w:cs="Arial"/>
            <w:noProof/>
            <w:sz w:val="24"/>
            <w:szCs w:val="24"/>
          </w:rPr>
          <w:t>Figure 2: Correlation coefficients between Goal Setting and Employee Outcome (Baruah &amp; Gogoi, 2021)</w:t>
        </w:r>
        <w:r w:rsidR="00055357" w:rsidRPr="008E28CC">
          <w:rPr>
            <w:rFonts w:ascii="Arial" w:hAnsi="Arial" w:cs="Arial"/>
            <w:noProof/>
            <w:webHidden/>
            <w:sz w:val="24"/>
            <w:szCs w:val="24"/>
          </w:rPr>
          <w:tab/>
        </w:r>
        <w:r w:rsidR="00055357" w:rsidRPr="008E28CC">
          <w:rPr>
            <w:rFonts w:ascii="Arial" w:hAnsi="Arial" w:cs="Arial"/>
            <w:noProof/>
            <w:webHidden/>
            <w:sz w:val="24"/>
            <w:szCs w:val="24"/>
          </w:rPr>
          <w:fldChar w:fldCharType="begin"/>
        </w:r>
        <w:r w:rsidR="00055357" w:rsidRPr="008E28CC">
          <w:rPr>
            <w:rFonts w:ascii="Arial" w:hAnsi="Arial" w:cs="Arial"/>
            <w:noProof/>
            <w:webHidden/>
            <w:sz w:val="24"/>
            <w:szCs w:val="24"/>
          </w:rPr>
          <w:instrText xml:space="preserve"> PAGEREF _Toc169074279 \h </w:instrText>
        </w:r>
        <w:r w:rsidR="00055357" w:rsidRPr="008E28CC">
          <w:rPr>
            <w:rFonts w:ascii="Arial" w:hAnsi="Arial" w:cs="Arial"/>
            <w:noProof/>
            <w:webHidden/>
            <w:sz w:val="24"/>
            <w:szCs w:val="24"/>
          </w:rPr>
        </w:r>
        <w:r w:rsidR="00055357" w:rsidRPr="008E28CC">
          <w:rPr>
            <w:rFonts w:ascii="Arial" w:hAnsi="Arial" w:cs="Arial"/>
            <w:noProof/>
            <w:webHidden/>
            <w:sz w:val="24"/>
            <w:szCs w:val="24"/>
          </w:rPr>
          <w:fldChar w:fldCharType="separate"/>
        </w:r>
        <w:r w:rsidR="00055357" w:rsidRPr="008E28CC">
          <w:rPr>
            <w:rFonts w:ascii="Arial" w:hAnsi="Arial" w:cs="Arial"/>
            <w:noProof/>
            <w:webHidden/>
            <w:sz w:val="24"/>
            <w:szCs w:val="24"/>
          </w:rPr>
          <w:t>7</w:t>
        </w:r>
        <w:r w:rsidR="00055357" w:rsidRPr="008E28CC">
          <w:rPr>
            <w:rFonts w:ascii="Arial" w:hAnsi="Arial" w:cs="Arial"/>
            <w:noProof/>
            <w:webHidden/>
            <w:sz w:val="24"/>
            <w:szCs w:val="24"/>
          </w:rPr>
          <w:fldChar w:fldCharType="end"/>
        </w:r>
      </w:hyperlink>
    </w:p>
    <w:p w14:paraId="0F12F727" w14:textId="1C0918AB" w:rsidR="00055357" w:rsidRPr="008E28CC" w:rsidRDefault="00055357" w:rsidP="008E28CC">
      <w:pPr>
        <w:spacing w:line="360" w:lineRule="auto"/>
        <w:rPr>
          <w:rFonts w:ascii="Arial" w:hAnsi="Arial" w:cs="Arial"/>
          <w:sz w:val="24"/>
          <w:szCs w:val="24"/>
        </w:rPr>
      </w:pPr>
      <w:r w:rsidRPr="008E28CC">
        <w:rPr>
          <w:rFonts w:ascii="Arial" w:hAnsi="Arial" w:cs="Arial"/>
          <w:sz w:val="24"/>
          <w:szCs w:val="24"/>
        </w:rPr>
        <w:fldChar w:fldCharType="end"/>
      </w:r>
    </w:p>
    <w:p w14:paraId="4BC1CCCB" w14:textId="77777777" w:rsidR="008E28CC" w:rsidRDefault="008E28CC" w:rsidP="007757AA">
      <w:pPr>
        <w:pStyle w:val="Heading1"/>
        <w:rPr>
          <w:rFonts w:ascii="Arial" w:hAnsi="Arial" w:cs="Arial"/>
        </w:rPr>
      </w:pPr>
    </w:p>
    <w:p w14:paraId="2BAA48F7" w14:textId="77777777" w:rsidR="008E28CC" w:rsidRDefault="008E28CC">
      <w:pPr>
        <w:rPr>
          <w:rFonts w:ascii="Arial" w:eastAsiaTheme="majorEastAsia" w:hAnsi="Arial" w:cs="Arial"/>
          <w:color w:val="2F5496" w:themeColor="accent1" w:themeShade="BF"/>
          <w:sz w:val="32"/>
          <w:szCs w:val="32"/>
        </w:rPr>
      </w:pPr>
      <w:r>
        <w:rPr>
          <w:rFonts w:ascii="Arial" w:hAnsi="Arial" w:cs="Arial"/>
        </w:rPr>
        <w:br w:type="page"/>
      </w:r>
    </w:p>
    <w:sdt>
      <w:sdtPr>
        <w:rPr>
          <w:rFonts w:asciiTheme="minorHAnsi" w:eastAsiaTheme="minorHAnsi" w:hAnsiTheme="minorHAnsi" w:cstheme="minorBidi"/>
          <w:color w:val="auto"/>
          <w:kern w:val="2"/>
          <w:sz w:val="22"/>
          <w:szCs w:val="22"/>
          <w:lang w:val="en-GB"/>
          <w14:ligatures w14:val="standardContextual"/>
        </w:rPr>
        <w:id w:val="-820572889"/>
        <w:docPartObj>
          <w:docPartGallery w:val="Table of Contents"/>
          <w:docPartUnique/>
        </w:docPartObj>
      </w:sdtPr>
      <w:sdtEndPr>
        <w:rPr>
          <w:rFonts w:ascii="Arial" w:hAnsi="Arial" w:cs="Arial"/>
          <w:b/>
          <w:bCs/>
          <w:noProof/>
          <w:sz w:val="24"/>
          <w:szCs w:val="24"/>
        </w:rPr>
      </w:sdtEndPr>
      <w:sdtContent>
        <w:p w14:paraId="792F34D7" w14:textId="08E580D5" w:rsidR="008E28CC" w:rsidRDefault="008E28CC">
          <w:pPr>
            <w:pStyle w:val="TOCHeading"/>
          </w:pPr>
          <w:r>
            <w:t>Table of Contents</w:t>
          </w:r>
        </w:p>
        <w:p w14:paraId="4AEC3B5B" w14:textId="638E5CBA" w:rsidR="002F59D2" w:rsidRPr="002F59D2" w:rsidRDefault="008E28CC" w:rsidP="002F59D2">
          <w:pPr>
            <w:pStyle w:val="TOC1"/>
            <w:tabs>
              <w:tab w:val="right" w:leader="dot" w:pos="9016"/>
            </w:tabs>
            <w:spacing w:line="360" w:lineRule="auto"/>
            <w:rPr>
              <w:rFonts w:ascii="Arial" w:eastAsiaTheme="minorEastAsia" w:hAnsi="Arial" w:cs="Arial"/>
              <w:noProof/>
              <w:sz w:val="28"/>
              <w:szCs w:val="28"/>
              <w:lang w:eastAsia="en-GB"/>
            </w:rPr>
          </w:pPr>
          <w:r w:rsidRPr="002F59D2">
            <w:rPr>
              <w:rFonts w:ascii="Arial" w:hAnsi="Arial" w:cs="Arial"/>
              <w:sz w:val="24"/>
              <w:szCs w:val="24"/>
            </w:rPr>
            <w:fldChar w:fldCharType="begin"/>
          </w:r>
          <w:r w:rsidRPr="002F59D2">
            <w:rPr>
              <w:rFonts w:ascii="Arial" w:hAnsi="Arial" w:cs="Arial"/>
              <w:sz w:val="24"/>
              <w:szCs w:val="24"/>
            </w:rPr>
            <w:instrText xml:space="preserve"> TOC \o "1-3" \h \z \u </w:instrText>
          </w:r>
          <w:r w:rsidRPr="002F59D2">
            <w:rPr>
              <w:rFonts w:ascii="Arial" w:hAnsi="Arial" w:cs="Arial"/>
              <w:sz w:val="24"/>
              <w:szCs w:val="24"/>
            </w:rPr>
            <w:fldChar w:fldCharType="separate"/>
          </w:r>
          <w:hyperlink w:anchor="_Toc169076250" w:history="1">
            <w:r w:rsidR="002F59D2" w:rsidRPr="002F59D2">
              <w:rPr>
                <w:rStyle w:val="Hyperlink"/>
                <w:rFonts w:ascii="Arial" w:hAnsi="Arial" w:cs="Arial"/>
                <w:noProof/>
                <w:sz w:val="24"/>
                <w:szCs w:val="24"/>
              </w:rPr>
              <w:t>Introduction</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_Toc169076250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4</w:t>
            </w:r>
            <w:r w:rsidR="002F59D2" w:rsidRPr="002F59D2">
              <w:rPr>
                <w:rFonts w:ascii="Arial" w:hAnsi="Arial" w:cs="Arial"/>
                <w:noProof/>
                <w:webHidden/>
                <w:sz w:val="24"/>
                <w:szCs w:val="24"/>
              </w:rPr>
              <w:fldChar w:fldCharType="end"/>
            </w:r>
          </w:hyperlink>
        </w:p>
        <w:p w14:paraId="63ADDEC9" w14:textId="2ADC9841"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1" w:history="1">
            <w:r w:rsidR="002F59D2" w:rsidRPr="002F59D2">
              <w:rPr>
                <w:rStyle w:val="Hyperlink"/>
                <w:rFonts w:ascii="Arial" w:hAnsi="Arial" w:cs="Arial"/>
                <w:noProof/>
                <w:sz w:val="24"/>
                <w:szCs w:val="24"/>
              </w:rPr>
              <w:t>Organisational Design</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_Toc169076251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5</w:t>
            </w:r>
            <w:r w:rsidR="002F59D2" w:rsidRPr="002F59D2">
              <w:rPr>
                <w:rFonts w:ascii="Arial" w:hAnsi="Arial" w:cs="Arial"/>
                <w:noProof/>
                <w:webHidden/>
                <w:sz w:val="24"/>
                <w:szCs w:val="24"/>
              </w:rPr>
              <w:fldChar w:fldCharType="end"/>
            </w:r>
          </w:hyperlink>
        </w:p>
        <w:p w14:paraId="20489EDC" w14:textId="6D7BB608"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2" w:history="1">
            <w:r w:rsidR="002F59D2" w:rsidRPr="002F59D2">
              <w:rPr>
                <w:rStyle w:val="Hyperlink"/>
                <w:rFonts w:ascii="Arial" w:hAnsi="Arial" w:cs="Arial"/>
                <w:noProof/>
                <w:sz w:val="24"/>
                <w:szCs w:val="24"/>
              </w:rPr>
              <w:t>Organisational Work Culture</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_Toc169076252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6</w:t>
            </w:r>
            <w:r w:rsidR="002F59D2" w:rsidRPr="002F59D2">
              <w:rPr>
                <w:rFonts w:ascii="Arial" w:hAnsi="Arial" w:cs="Arial"/>
                <w:noProof/>
                <w:webHidden/>
                <w:sz w:val="24"/>
                <w:szCs w:val="24"/>
              </w:rPr>
              <w:fldChar w:fldCharType="end"/>
            </w:r>
          </w:hyperlink>
        </w:p>
        <w:p w14:paraId="1D032F99" w14:textId="0F0E70E7"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3" w:history="1">
            <w:r w:rsidR="002F59D2" w:rsidRPr="002F59D2">
              <w:rPr>
                <w:rStyle w:val="Hyperlink"/>
                <w:rFonts w:ascii="Arial" w:hAnsi="Arial" w:cs="Arial"/>
                <w:noProof/>
                <w:sz w:val="24"/>
                <w:szCs w:val="24"/>
              </w:rPr>
              <w:t>Organisational Motivational Theory</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_Toc169076253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8</w:t>
            </w:r>
            <w:r w:rsidR="002F59D2" w:rsidRPr="002F59D2">
              <w:rPr>
                <w:rFonts w:ascii="Arial" w:hAnsi="Arial" w:cs="Arial"/>
                <w:noProof/>
                <w:webHidden/>
                <w:sz w:val="24"/>
                <w:szCs w:val="24"/>
              </w:rPr>
              <w:fldChar w:fldCharType="end"/>
            </w:r>
          </w:hyperlink>
        </w:p>
        <w:p w14:paraId="1E45B39C" w14:textId="297587A5"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4" w:history="1">
            <w:r w:rsidR="002F59D2" w:rsidRPr="002F59D2">
              <w:rPr>
                <w:rStyle w:val="Hyperlink"/>
                <w:rFonts w:ascii="Arial" w:hAnsi="Arial" w:cs="Arial"/>
                <w:noProof/>
                <w:sz w:val="24"/>
                <w:szCs w:val="24"/>
              </w:rPr>
              <w:t>Organisational Leadership Theory</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_Toc169076254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10</w:t>
            </w:r>
            <w:r w:rsidR="002F59D2" w:rsidRPr="002F59D2">
              <w:rPr>
                <w:rFonts w:ascii="Arial" w:hAnsi="Arial" w:cs="Arial"/>
                <w:noProof/>
                <w:webHidden/>
                <w:sz w:val="24"/>
                <w:szCs w:val="24"/>
              </w:rPr>
              <w:fldChar w:fldCharType="end"/>
            </w:r>
          </w:hyperlink>
        </w:p>
        <w:p w14:paraId="730835E5" w14:textId="7F065A2F"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5" w:history="1">
            <w:r w:rsidR="002F59D2" w:rsidRPr="002F59D2">
              <w:rPr>
                <w:rStyle w:val="Hyperlink"/>
                <w:rFonts w:ascii="Arial" w:hAnsi="Arial" w:cs="Arial"/>
                <w:noProof/>
                <w:sz w:val="24"/>
                <w:szCs w:val="24"/>
              </w:rPr>
              <w:t>Conclusion</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_Toc169076255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11</w:t>
            </w:r>
            <w:r w:rsidR="002F59D2" w:rsidRPr="002F59D2">
              <w:rPr>
                <w:rFonts w:ascii="Arial" w:hAnsi="Arial" w:cs="Arial"/>
                <w:noProof/>
                <w:webHidden/>
                <w:sz w:val="24"/>
                <w:szCs w:val="24"/>
              </w:rPr>
              <w:fldChar w:fldCharType="end"/>
            </w:r>
          </w:hyperlink>
        </w:p>
        <w:p w14:paraId="1D08844F" w14:textId="7501DAEC" w:rsidR="002F59D2" w:rsidRPr="002F59D2" w:rsidRDefault="00000000" w:rsidP="002F59D2">
          <w:pPr>
            <w:pStyle w:val="TOC1"/>
            <w:tabs>
              <w:tab w:val="right" w:leader="dot" w:pos="9016"/>
            </w:tabs>
            <w:spacing w:line="360" w:lineRule="auto"/>
            <w:rPr>
              <w:rFonts w:ascii="Arial" w:eastAsiaTheme="minorEastAsia" w:hAnsi="Arial" w:cs="Arial"/>
              <w:noProof/>
              <w:sz w:val="28"/>
              <w:szCs w:val="28"/>
              <w:lang w:eastAsia="en-GB"/>
            </w:rPr>
          </w:pPr>
          <w:hyperlink w:anchor="_Toc169076256" w:history="1">
            <w:r w:rsidR="002F59D2" w:rsidRPr="002F59D2">
              <w:rPr>
                <w:rStyle w:val="Hyperlink"/>
                <w:rFonts w:ascii="Arial" w:hAnsi="Arial" w:cs="Arial"/>
                <w:noProof/>
                <w:sz w:val="24"/>
                <w:szCs w:val="24"/>
              </w:rPr>
              <w:t>References</w:t>
            </w:r>
            <w:r w:rsidR="002F59D2" w:rsidRPr="002F59D2">
              <w:rPr>
                <w:rFonts w:ascii="Arial" w:hAnsi="Arial" w:cs="Arial"/>
                <w:noProof/>
                <w:webHidden/>
                <w:sz w:val="24"/>
                <w:szCs w:val="24"/>
              </w:rPr>
              <w:tab/>
            </w:r>
            <w:r w:rsidR="002F59D2" w:rsidRPr="002F59D2">
              <w:rPr>
                <w:rFonts w:ascii="Arial" w:hAnsi="Arial" w:cs="Arial"/>
                <w:noProof/>
                <w:webHidden/>
                <w:sz w:val="24"/>
                <w:szCs w:val="24"/>
              </w:rPr>
              <w:fldChar w:fldCharType="begin"/>
            </w:r>
            <w:r w:rsidR="002F59D2" w:rsidRPr="002F59D2">
              <w:rPr>
                <w:rFonts w:ascii="Arial" w:hAnsi="Arial" w:cs="Arial"/>
                <w:noProof/>
                <w:webHidden/>
                <w:sz w:val="24"/>
                <w:szCs w:val="24"/>
              </w:rPr>
              <w:instrText xml:space="preserve"> PAGEREF _Toc169076256 \h </w:instrText>
            </w:r>
            <w:r w:rsidR="002F59D2" w:rsidRPr="002F59D2">
              <w:rPr>
                <w:rFonts w:ascii="Arial" w:hAnsi="Arial" w:cs="Arial"/>
                <w:noProof/>
                <w:webHidden/>
                <w:sz w:val="24"/>
                <w:szCs w:val="24"/>
              </w:rPr>
            </w:r>
            <w:r w:rsidR="002F59D2" w:rsidRPr="002F59D2">
              <w:rPr>
                <w:rFonts w:ascii="Arial" w:hAnsi="Arial" w:cs="Arial"/>
                <w:noProof/>
                <w:webHidden/>
                <w:sz w:val="24"/>
                <w:szCs w:val="24"/>
              </w:rPr>
              <w:fldChar w:fldCharType="separate"/>
            </w:r>
            <w:r w:rsidR="002F59D2" w:rsidRPr="002F59D2">
              <w:rPr>
                <w:rFonts w:ascii="Arial" w:hAnsi="Arial" w:cs="Arial"/>
                <w:noProof/>
                <w:webHidden/>
                <w:sz w:val="24"/>
                <w:szCs w:val="24"/>
              </w:rPr>
              <w:t>11</w:t>
            </w:r>
            <w:r w:rsidR="002F59D2" w:rsidRPr="002F59D2">
              <w:rPr>
                <w:rFonts w:ascii="Arial" w:hAnsi="Arial" w:cs="Arial"/>
                <w:noProof/>
                <w:webHidden/>
                <w:sz w:val="24"/>
                <w:szCs w:val="24"/>
              </w:rPr>
              <w:fldChar w:fldCharType="end"/>
            </w:r>
          </w:hyperlink>
        </w:p>
        <w:p w14:paraId="230B0E86" w14:textId="6AC896C0" w:rsidR="008E28CC" w:rsidRDefault="008E28CC" w:rsidP="002F59D2">
          <w:pPr>
            <w:spacing w:line="360" w:lineRule="auto"/>
          </w:pPr>
          <w:r w:rsidRPr="002F59D2">
            <w:rPr>
              <w:rFonts w:ascii="Arial" w:hAnsi="Arial" w:cs="Arial"/>
              <w:b/>
              <w:bCs/>
              <w:noProof/>
              <w:sz w:val="24"/>
              <w:szCs w:val="24"/>
            </w:rPr>
            <w:fldChar w:fldCharType="end"/>
          </w:r>
        </w:p>
      </w:sdtContent>
    </w:sdt>
    <w:p w14:paraId="673FF729" w14:textId="77777777" w:rsidR="008E28CC" w:rsidRDefault="008E28CC" w:rsidP="007757AA">
      <w:pPr>
        <w:pStyle w:val="Heading1"/>
        <w:rPr>
          <w:rFonts w:ascii="Arial" w:hAnsi="Arial" w:cs="Arial"/>
        </w:rPr>
      </w:pPr>
    </w:p>
    <w:p w14:paraId="5770E64B" w14:textId="77777777" w:rsidR="008E28CC" w:rsidRDefault="008E28CC">
      <w:pPr>
        <w:rPr>
          <w:rFonts w:ascii="Arial" w:eastAsiaTheme="majorEastAsia" w:hAnsi="Arial" w:cs="Arial"/>
          <w:color w:val="2F5496" w:themeColor="accent1" w:themeShade="BF"/>
          <w:sz w:val="32"/>
          <w:szCs w:val="32"/>
        </w:rPr>
      </w:pPr>
      <w:r>
        <w:rPr>
          <w:rFonts w:ascii="Arial" w:hAnsi="Arial" w:cs="Arial"/>
        </w:rPr>
        <w:br w:type="page"/>
      </w:r>
    </w:p>
    <w:p w14:paraId="37990A6D" w14:textId="1BF9C114" w:rsidR="007757AA" w:rsidRPr="002F59D2" w:rsidRDefault="007757AA" w:rsidP="002F59D2">
      <w:pPr>
        <w:pStyle w:val="Heading1"/>
        <w:spacing w:line="360" w:lineRule="auto"/>
        <w:rPr>
          <w:rFonts w:ascii="Arial" w:hAnsi="Arial" w:cs="Arial"/>
        </w:rPr>
      </w:pPr>
      <w:bookmarkStart w:id="0" w:name="_Toc169076250"/>
      <w:r w:rsidRPr="002F59D2">
        <w:rPr>
          <w:rFonts w:ascii="Arial" w:hAnsi="Arial" w:cs="Arial"/>
        </w:rPr>
        <w:t>Introduction</w:t>
      </w:r>
      <w:bookmarkEnd w:id="0"/>
    </w:p>
    <w:p w14:paraId="71CFE4C2" w14:textId="63F22DE4" w:rsidR="00324CF7" w:rsidRPr="002F59D2" w:rsidRDefault="00324CF7" w:rsidP="002F59D2">
      <w:pPr>
        <w:spacing w:line="360" w:lineRule="auto"/>
        <w:jc w:val="both"/>
        <w:rPr>
          <w:rFonts w:ascii="Arial" w:hAnsi="Arial" w:cs="Arial"/>
          <w:sz w:val="24"/>
          <w:szCs w:val="24"/>
        </w:rPr>
      </w:pPr>
      <w:r w:rsidRPr="002F59D2">
        <w:rPr>
          <w:rFonts w:ascii="Arial" w:hAnsi="Arial" w:cs="Arial"/>
          <w:sz w:val="24"/>
          <w:szCs w:val="24"/>
        </w:rPr>
        <w:t>The concept of management is not new. In fact, it has been around for thousands of years, changing numerous times in line with society. However, many businesses still fail to operate effectively, even though the importance of it is clear as through positive correlations between leader effectiveness and business performance</w:t>
      </w:r>
      <w:sdt>
        <w:sdtPr>
          <w:rPr>
            <w:rFonts w:ascii="Arial" w:hAnsi="Arial" w:cs="Arial"/>
            <w:sz w:val="24"/>
            <w:szCs w:val="24"/>
          </w:rPr>
          <w:id w:val="1902626562"/>
          <w:citation/>
        </w:sdtPr>
        <w:sdtContent>
          <w:r w:rsidRPr="002F59D2">
            <w:rPr>
              <w:rFonts w:ascii="Arial" w:hAnsi="Arial" w:cs="Arial"/>
              <w:sz w:val="24"/>
              <w:szCs w:val="24"/>
            </w:rPr>
            <w:fldChar w:fldCharType="begin"/>
          </w:r>
          <w:r w:rsidRPr="002F59D2">
            <w:rPr>
              <w:rFonts w:ascii="Arial" w:hAnsi="Arial" w:cs="Arial"/>
              <w:sz w:val="24"/>
              <w:szCs w:val="24"/>
              <w:lang w:val="en-US"/>
            </w:rPr>
            <w:instrText xml:space="preserve"> CITATION Cak20 \l 1033 </w:instrText>
          </w:r>
          <w:r w:rsidRPr="002F59D2">
            <w:rPr>
              <w:rFonts w:ascii="Arial" w:hAnsi="Arial" w:cs="Arial"/>
              <w:sz w:val="24"/>
              <w:szCs w:val="24"/>
            </w:rPr>
            <w:fldChar w:fldCharType="separate"/>
          </w:r>
          <w:r w:rsidR="002F59D2">
            <w:rPr>
              <w:rFonts w:ascii="Arial" w:hAnsi="Arial" w:cs="Arial"/>
              <w:noProof/>
              <w:sz w:val="24"/>
              <w:szCs w:val="24"/>
              <w:lang w:val="en-US"/>
            </w:rPr>
            <w:t xml:space="preserve"> </w:t>
          </w:r>
          <w:r w:rsidR="002F59D2" w:rsidRPr="002F59D2">
            <w:rPr>
              <w:rFonts w:ascii="Arial" w:hAnsi="Arial" w:cs="Arial"/>
              <w:noProof/>
              <w:sz w:val="24"/>
              <w:szCs w:val="24"/>
              <w:lang w:val="en-US"/>
            </w:rPr>
            <w:t>(Cakir &amp; Adiguzel, 2020)</w:t>
          </w:r>
          <w:r w:rsidRPr="002F59D2">
            <w:rPr>
              <w:rFonts w:ascii="Arial" w:hAnsi="Arial" w:cs="Arial"/>
              <w:sz w:val="24"/>
              <w:szCs w:val="24"/>
            </w:rPr>
            <w:fldChar w:fldCharType="end"/>
          </w:r>
        </w:sdtContent>
      </w:sdt>
      <w:r w:rsidRPr="002F59D2">
        <w:rPr>
          <w:rFonts w:ascii="Arial" w:hAnsi="Arial" w:cs="Arial"/>
          <w:sz w:val="24"/>
          <w:szCs w:val="24"/>
        </w:rPr>
        <w:t xml:space="preserve">. To effectively manage an organisation, businesses must create an organisational management strategy, considering four main areas: planning, organising, leading, and controlling. In addition to this, both internal and external factors influence an organisation. The way in which each of these forces impact the organisation depends on each organisation individually as they all have a unique own culture, design, motivation, and leadership in operation. This report explores each of these four organisational management aspects, and how internal and external forces affect employees and the organisation as a whole within the Sony site in Pencoed, Wales. </w:t>
      </w:r>
    </w:p>
    <w:p w14:paraId="1745690E" w14:textId="77777777" w:rsidR="007757AA" w:rsidRPr="002F59D2" w:rsidRDefault="007757AA" w:rsidP="002F59D2">
      <w:pPr>
        <w:spacing w:line="360" w:lineRule="auto"/>
        <w:rPr>
          <w:rFonts w:ascii="Arial" w:hAnsi="Arial" w:cs="Arial"/>
        </w:rPr>
      </w:pPr>
    </w:p>
    <w:p w14:paraId="4371D9E2" w14:textId="77777777" w:rsidR="008E28CC" w:rsidRPr="002F59D2" w:rsidRDefault="008E28CC" w:rsidP="002F59D2">
      <w:pPr>
        <w:pStyle w:val="Heading1"/>
        <w:spacing w:line="360" w:lineRule="auto"/>
        <w:rPr>
          <w:rFonts w:ascii="Arial" w:hAnsi="Arial" w:cs="Arial"/>
        </w:rPr>
      </w:pPr>
    </w:p>
    <w:p w14:paraId="522B33E3" w14:textId="77777777" w:rsidR="008E28CC" w:rsidRPr="002F59D2" w:rsidRDefault="008E28CC" w:rsidP="002F59D2">
      <w:pPr>
        <w:spacing w:line="360" w:lineRule="auto"/>
        <w:rPr>
          <w:rFonts w:ascii="Arial" w:eastAsiaTheme="majorEastAsia" w:hAnsi="Arial" w:cs="Arial"/>
          <w:color w:val="2F5496" w:themeColor="accent1" w:themeShade="BF"/>
          <w:sz w:val="32"/>
          <w:szCs w:val="32"/>
        </w:rPr>
      </w:pPr>
      <w:r w:rsidRPr="002F59D2">
        <w:rPr>
          <w:rFonts w:ascii="Arial" w:hAnsi="Arial" w:cs="Arial"/>
        </w:rPr>
        <w:br w:type="page"/>
      </w:r>
    </w:p>
    <w:p w14:paraId="7BEEBD12" w14:textId="7D367106" w:rsidR="007757AA" w:rsidRPr="002F59D2" w:rsidRDefault="007757AA" w:rsidP="002F59D2">
      <w:pPr>
        <w:pStyle w:val="Heading1"/>
        <w:spacing w:line="360" w:lineRule="auto"/>
        <w:rPr>
          <w:rFonts w:ascii="Arial" w:hAnsi="Arial" w:cs="Arial"/>
        </w:rPr>
      </w:pPr>
      <w:bookmarkStart w:id="1" w:name="_Toc169076251"/>
      <w:r w:rsidRPr="002F59D2">
        <w:rPr>
          <w:rFonts w:ascii="Arial" w:hAnsi="Arial" w:cs="Arial"/>
        </w:rPr>
        <w:t>Organisational Design</w:t>
      </w:r>
      <w:bookmarkEnd w:id="1"/>
    </w:p>
    <w:p w14:paraId="03F3AC89" w14:textId="0827D920" w:rsidR="00324CF7" w:rsidRPr="002F59D2" w:rsidRDefault="00324CF7" w:rsidP="002F59D2">
      <w:pPr>
        <w:spacing w:line="360" w:lineRule="auto"/>
        <w:jc w:val="both"/>
        <w:rPr>
          <w:rFonts w:ascii="Arial" w:hAnsi="Arial" w:cs="Arial"/>
          <w:sz w:val="24"/>
          <w:szCs w:val="24"/>
        </w:rPr>
      </w:pPr>
      <w:r w:rsidRPr="002F59D2">
        <w:rPr>
          <w:rFonts w:ascii="Arial" w:hAnsi="Arial" w:cs="Arial"/>
          <w:sz w:val="24"/>
          <w:szCs w:val="24"/>
        </w:rPr>
        <w:t>Organisational design encompasses many different aspects of work life and is ultimately the process of how organisations are structured and operated in line with the business’ strategic objectives. If organisational design is positively implemented within organisations successfully, it can hugely benefit the organisation through increased employee productivity and boosted morale</w:t>
      </w:r>
      <w:sdt>
        <w:sdtPr>
          <w:rPr>
            <w:rFonts w:ascii="Arial" w:hAnsi="Arial" w:cs="Arial"/>
            <w:sz w:val="24"/>
            <w:szCs w:val="24"/>
          </w:rPr>
          <w:id w:val="-375165489"/>
          <w:citation/>
        </w:sdtPr>
        <w:sdtContent>
          <w:r w:rsidRPr="002F59D2">
            <w:rPr>
              <w:rFonts w:ascii="Arial" w:hAnsi="Arial" w:cs="Arial"/>
              <w:sz w:val="24"/>
              <w:szCs w:val="24"/>
            </w:rPr>
            <w:fldChar w:fldCharType="begin"/>
          </w:r>
          <w:r w:rsidRPr="002F59D2">
            <w:rPr>
              <w:rFonts w:ascii="Arial" w:hAnsi="Arial" w:cs="Arial"/>
              <w:sz w:val="24"/>
              <w:szCs w:val="24"/>
              <w:lang w:val="en-US"/>
            </w:rPr>
            <w:instrText xml:space="preserve"> CITATION Web23 \l 1033 </w:instrText>
          </w:r>
          <w:r w:rsidRPr="002F59D2">
            <w:rPr>
              <w:rFonts w:ascii="Arial" w:hAnsi="Arial" w:cs="Arial"/>
              <w:sz w:val="24"/>
              <w:szCs w:val="24"/>
            </w:rPr>
            <w:fldChar w:fldCharType="separate"/>
          </w:r>
          <w:r w:rsidR="002F59D2">
            <w:rPr>
              <w:rFonts w:ascii="Arial" w:hAnsi="Arial" w:cs="Arial"/>
              <w:noProof/>
              <w:sz w:val="24"/>
              <w:szCs w:val="24"/>
              <w:lang w:val="en-US"/>
            </w:rPr>
            <w:t xml:space="preserve"> </w:t>
          </w:r>
          <w:r w:rsidR="002F59D2" w:rsidRPr="002F59D2">
            <w:rPr>
              <w:rFonts w:ascii="Arial" w:hAnsi="Arial" w:cs="Arial"/>
              <w:noProof/>
              <w:sz w:val="24"/>
              <w:szCs w:val="24"/>
              <w:lang w:val="en-US"/>
            </w:rPr>
            <w:t>(Webb, 2023)</w:t>
          </w:r>
          <w:r w:rsidRPr="002F59D2">
            <w:rPr>
              <w:rFonts w:ascii="Arial" w:hAnsi="Arial" w:cs="Arial"/>
              <w:sz w:val="24"/>
              <w:szCs w:val="24"/>
            </w:rPr>
            <w:fldChar w:fldCharType="end"/>
          </w:r>
        </w:sdtContent>
      </w:sdt>
      <w:r w:rsidRPr="002F59D2">
        <w:rPr>
          <w:rFonts w:ascii="Arial" w:hAnsi="Arial" w:cs="Arial"/>
          <w:sz w:val="24"/>
          <w:szCs w:val="24"/>
        </w:rPr>
        <w:t>. There are 6 main elements of job design, work specialisation, departmentalisation, chain of command, span of control, degree of centralisation, and formalisation. Each are employed throughout Sony Pencoed at varying levels throughout the business.</w:t>
      </w:r>
    </w:p>
    <w:p w14:paraId="362EBDB1" w14:textId="63E63179" w:rsidR="00324CF7" w:rsidRPr="002F59D2" w:rsidRDefault="00324CF7" w:rsidP="002F59D2">
      <w:pPr>
        <w:spacing w:line="360" w:lineRule="auto"/>
        <w:jc w:val="both"/>
        <w:rPr>
          <w:rFonts w:ascii="Arial" w:hAnsi="Arial" w:cs="Arial"/>
          <w:sz w:val="24"/>
          <w:szCs w:val="24"/>
        </w:rPr>
      </w:pPr>
      <w:r w:rsidRPr="002F59D2">
        <w:rPr>
          <w:rFonts w:ascii="Arial" w:hAnsi="Arial" w:cs="Arial"/>
          <w:sz w:val="24"/>
          <w:szCs w:val="24"/>
        </w:rPr>
        <w:t xml:space="preserve">Work specialisation mainly happens within the production area within Sony, where the roles on a production line are divided into multiple steps, completed by different employees. An example of this in operation is in one of the production cells, the process start to finish has been split into three tasks, the first employee is responsible for testing the software on the boards to ensure that it is working, the next employee is responsible for taking the </w:t>
      </w:r>
      <w:r w:rsidR="008254C9" w:rsidRPr="002F59D2">
        <w:rPr>
          <w:rFonts w:ascii="Arial" w:hAnsi="Arial" w:cs="Arial"/>
          <w:sz w:val="24"/>
          <w:szCs w:val="24"/>
        </w:rPr>
        <w:t>tested</w:t>
      </w:r>
      <w:r w:rsidRPr="002F59D2">
        <w:rPr>
          <w:rFonts w:ascii="Arial" w:hAnsi="Arial" w:cs="Arial"/>
          <w:sz w:val="24"/>
          <w:szCs w:val="24"/>
        </w:rPr>
        <w:t xml:space="preserve"> boards and building them into completed units, and the last employee is responsible for packing the finished units into boxes ready to ship to customers. However, to ensure workers do not get bored of repeating the same work all day every day, where possible (depending on varying difficulty levels) the employees are trained on all stages and are moved around routinely to keep job satisfaction levels high. It is important that employees work is varied as if the employees’ tasks get broken down and simplified too much, workers are likely to feel boredom over time, resulting in high employee turnover</w:t>
      </w:r>
      <w:sdt>
        <w:sdtPr>
          <w:rPr>
            <w:rFonts w:ascii="Arial" w:hAnsi="Arial" w:cs="Arial"/>
            <w:sz w:val="24"/>
            <w:szCs w:val="24"/>
          </w:rPr>
          <w:id w:val="-1205405017"/>
          <w:citation/>
        </w:sdtPr>
        <w:sdtContent>
          <w:r w:rsidRPr="002F59D2">
            <w:rPr>
              <w:rFonts w:ascii="Arial" w:hAnsi="Arial" w:cs="Arial"/>
              <w:sz w:val="24"/>
              <w:szCs w:val="24"/>
            </w:rPr>
            <w:fldChar w:fldCharType="begin"/>
          </w:r>
          <w:r w:rsidRPr="002F59D2">
            <w:rPr>
              <w:rFonts w:ascii="Arial" w:hAnsi="Arial" w:cs="Arial"/>
              <w:sz w:val="24"/>
              <w:szCs w:val="24"/>
              <w:lang w:val="en-US"/>
            </w:rPr>
            <w:instrText xml:space="preserve"> CITATION Sta11 \l 1033 </w:instrText>
          </w:r>
          <w:r w:rsidRPr="002F59D2">
            <w:rPr>
              <w:rFonts w:ascii="Arial" w:hAnsi="Arial" w:cs="Arial"/>
              <w:sz w:val="24"/>
              <w:szCs w:val="24"/>
            </w:rPr>
            <w:fldChar w:fldCharType="separate"/>
          </w:r>
          <w:r w:rsidR="002F59D2">
            <w:rPr>
              <w:rFonts w:ascii="Arial" w:hAnsi="Arial" w:cs="Arial"/>
              <w:noProof/>
              <w:sz w:val="24"/>
              <w:szCs w:val="24"/>
              <w:lang w:val="en-US"/>
            </w:rPr>
            <w:t xml:space="preserve"> </w:t>
          </w:r>
          <w:r w:rsidR="002F59D2" w:rsidRPr="002F59D2">
            <w:rPr>
              <w:rFonts w:ascii="Arial" w:hAnsi="Arial" w:cs="Arial"/>
              <w:noProof/>
              <w:sz w:val="24"/>
              <w:szCs w:val="24"/>
              <w:lang w:val="en-US"/>
            </w:rPr>
            <w:t>(Staats &amp; Gino, 2011)</w:t>
          </w:r>
          <w:r w:rsidRPr="002F59D2">
            <w:rPr>
              <w:rFonts w:ascii="Arial" w:hAnsi="Arial" w:cs="Arial"/>
              <w:sz w:val="24"/>
              <w:szCs w:val="24"/>
            </w:rPr>
            <w:fldChar w:fldCharType="end"/>
          </w:r>
        </w:sdtContent>
      </w:sdt>
      <w:r w:rsidRPr="002F59D2">
        <w:rPr>
          <w:rFonts w:ascii="Arial" w:hAnsi="Arial" w:cs="Arial"/>
          <w:sz w:val="24"/>
          <w:szCs w:val="24"/>
        </w:rPr>
        <w:t>.</w:t>
      </w:r>
    </w:p>
    <w:p w14:paraId="3A2FF270" w14:textId="33838CEC" w:rsidR="00324CF7" w:rsidRPr="002F59D2" w:rsidRDefault="00324CF7" w:rsidP="002F59D2">
      <w:pPr>
        <w:spacing w:line="360" w:lineRule="auto"/>
        <w:jc w:val="both"/>
        <w:rPr>
          <w:rFonts w:ascii="Arial" w:hAnsi="Arial" w:cs="Arial"/>
          <w:sz w:val="24"/>
          <w:szCs w:val="24"/>
        </w:rPr>
      </w:pPr>
      <w:r w:rsidRPr="002F59D2">
        <w:rPr>
          <w:rFonts w:ascii="Arial" w:hAnsi="Arial" w:cs="Arial"/>
          <w:sz w:val="24"/>
          <w:szCs w:val="24"/>
        </w:rPr>
        <w:t>The next factor of organisational design prevailing at Sony is formalisation. In the organisation there is a high level of formalisation, as there are highly detailed procedures in place that cover every work process that must be followed by employees, which are kept in departmental ISO’s and must be reviewed annually. In a highly formalised and centralised organisation, which Sony is, decision making is slow because any changes proposed must be fed up the line of authority as the decision-making lies with them. If any regulations change, or technology progresses in the market, Sony may find it harder to keep up with competitors due to the small number of people who are the decision-makers, and the length of time changes take to be implemented</w:t>
      </w:r>
      <w:sdt>
        <w:sdtPr>
          <w:rPr>
            <w:rFonts w:ascii="Arial" w:hAnsi="Arial" w:cs="Arial"/>
            <w:sz w:val="24"/>
            <w:szCs w:val="24"/>
          </w:rPr>
          <w:id w:val="90675227"/>
          <w:citation/>
        </w:sdtPr>
        <w:sdtContent>
          <w:r w:rsidRPr="002F59D2">
            <w:rPr>
              <w:rFonts w:ascii="Arial" w:hAnsi="Arial" w:cs="Arial"/>
              <w:sz w:val="24"/>
              <w:szCs w:val="24"/>
            </w:rPr>
            <w:fldChar w:fldCharType="begin"/>
          </w:r>
          <w:r w:rsidRPr="002F59D2">
            <w:rPr>
              <w:rFonts w:ascii="Arial" w:hAnsi="Arial" w:cs="Arial"/>
              <w:sz w:val="24"/>
              <w:szCs w:val="24"/>
              <w:lang w:val="en-US"/>
            </w:rPr>
            <w:instrText xml:space="preserve"> CITATION Kha23 \l 1033 </w:instrText>
          </w:r>
          <w:r w:rsidRPr="002F59D2">
            <w:rPr>
              <w:rFonts w:ascii="Arial" w:hAnsi="Arial" w:cs="Arial"/>
              <w:sz w:val="24"/>
              <w:szCs w:val="24"/>
            </w:rPr>
            <w:fldChar w:fldCharType="separate"/>
          </w:r>
          <w:r w:rsidR="002F59D2">
            <w:rPr>
              <w:rFonts w:ascii="Arial" w:hAnsi="Arial" w:cs="Arial"/>
              <w:noProof/>
              <w:sz w:val="24"/>
              <w:szCs w:val="24"/>
              <w:lang w:val="en-US"/>
            </w:rPr>
            <w:t xml:space="preserve"> </w:t>
          </w:r>
          <w:r w:rsidR="002F59D2" w:rsidRPr="002F59D2">
            <w:rPr>
              <w:rFonts w:ascii="Arial" w:hAnsi="Arial" w:cs="Arial"/>
              <w:noProof/>
              <w:sz w:val="24"/>
              <w:szCs w:val="24"/>
              <w:lang w:val="en-US"/>
            </w:rPr>
            <w:t>(Khalilov, 2023)</w:t>
          </w:r>
          <w:r w:rsidRPr="002F59D2">
            <w:rPr>
              <w:rFonts w:ascii="Arial" w:hAnsi="Arial" w:cs="Arial"/>
              <w:sz w:val="24"/>
              <w:szCs w:val="24"/>
            </w:rPr>
            <w:fldChar w:fldCharType="end"/>
          </w:r>
        </w:sdtContent>
      </w:sdt>
      <w:r w:rsidRPr="002F59D2">
        <w:rPr>
          <w:rFonts w:ascii="Arial" w:hAnsi="Arial" w:cs="Arial"/>
          <w:sz w:val="24"/>
          <w:szCs w:val="24"/>
        </w:rPr>
        <w:t xml:space="preserve">. </w:t>
      </w:r>
    </w:p>
    <w:p w14:paraId="375BB934" w14:textId="01BF16AD" w:rsidR="00BD27CB" w:rsidRPr="002F59D2" w:rsidRDefault="007757AA" w:rsidP="002F59D2">
      <w:pPr>
        <w:pStyle w:val="Heading1"/>
        <w:spacing w:line="360" w:lineRule="auto"/>
        <w:rPr>
          <w:rFonts w:ascii="Arial" w:hAnsi="Arial" w:cs="Arial"/>
        </w:rPr>
      </w:pPr>
      <w:bookmarkStart w:id="2" w:name="_Toc169076252"/>
      <w:r w:rsidRPr="002F59D2">
        <w:rPr>
          <w:rFonts w:ascii="Arial" w:hAnsi="Arial" w:cs="Arial"/>
        </w:rPr>
        <w:t>Organisational Work Culture</w:t>
      </w:r>
      <w:bookmarkEnd w:id="2"/>
    </w:p>
    <w:p w14:paraId="54D19CA2" w14:textId="40F63C80" w:rsidR="008254C9" w:rsidRPr="002F59D2" w:rsidRDefault="009C6F68" w:rsidP="002F59D2">
      <w:pPr>
        <w:spacing w:line="360" w:lineRule="auto"/>
        <w:jc w:val="both"/>
        <w:rPr>
          <w:rFonts w:ascii="Arial" w:hAnsi="Arial" w:cs="Arial"/>
          <w:sz w:val="24"/>
          <w:szCs w:val="24"/>
        </w:rPr>
      </w:pPr>
      <w:r w:rsidRPr="002F59D2">
        <w:rPr>
          <w:rFonts w:ascii="Arial" w:hAnsi="Arial" w:cs="Arial"/>
          <w:sz w:val="24"/>
          <w:szCs w:val="24"/>
        </w:rPr>
        <w:t>An organisational culture is known to influence the way in which employees of that organisation act;</w:t>
      </w:r>
      <w:r w:rsidR="00763DC2" w:rsidRPr="002F59D2">
        <w:rPr>
          <w:rFonts w:ascii="Arial" w:hAnsi="Arial" w:cs="Arial"/>
          <w:sz w:val="24"/>
          <w:szCs w:val="24"/>
        </w:rPr>
        <w:t xml:space="preserve"> </w:t>
      </w:r>
      <w:r w:rsidR="00E47BB5" w:rsidRPr="002F59D2">
        <w:rPr>
          <w:rFonts w:ascii="Arial" w:hAnsi="Arial" w:cs="Arial"/>
          <w:sz w:val="24"/>
          <w:szCs w:val="24"/>
        </w:rPr>
        <w:t xml:space="preserve">the </w:t>
      </w:r>
      <w:r w:rsidR="00CA31CC" w:rsidRPr="002F59D2">
        <w:rPr>
          <w:rFonts w:ascii="Arial" w:hAnsi="Arial" w:cs="Arial"/>
          <w:sz w:val="24"/>
          <w:szCs w:val="24"/>
        </w:rPr>
        <w:t>higher</w:t>
      </w:r>
      <w:r w:rsidR="0017319F" w:rsidRPr="002F59D2">
        <w:rPr>
          <w:rFonts w:ascii="Arial" w:hAnsi="Arial" w:cs="Arial"/>
          <w:sz w:val="24"/>
          <w:szCs w:val="24"/>
        </w:rPr>
        <w:t xml:space="preserve"> the </w:t>
      </w:r>
      <w:r w:rsidR="00CA31CC" w:rsidRPr="002F59D2">
        <w:rPr>
          <w:rFonts w:ascii="Arial" w:hAnsi="Arial" w:cs="Arial"/>
          <w:sz w:val="24"/>
          <w:szCs w:val="24"/>
        </w:rPr>
        <w:t xml:space="preserve">number of </w:t>
      </w:r>
      <w:r w:rsidR="0017319F" w:rsidRPr="002F59D2">
        <w:rPr>
          <w:rFonts w:ascii="Arial" w:hAnsi="Arial" w:cs="Arial"/>
          <w:sz w:val="24"/>
          <w:szCs w:val="24"/>
        </w:rPr>
        <w:t>employees that agree with and commit to the</w:t>
      </w:r>
      <w:r w:rsidR="00763DC2" w:rsidRPr="002F59D2">
        <w:rPr>
          <w:rFonts w:ascii="Arial" w:hAnsi="Arial" w:cs="Arial"/>
          <w:sz w:val="24"/>
          <w:szCs w:val="24"/>
        </w:rPr>
        <w:t xml:space="preserve"> organisation’s key values</w:t>
      </w:r>
      <w:r w:rsidR="00E47BB5" w:rsidRPr="002F59D2">
        <w:rPr>
          <w:rFonts w:ascii="Arial" w:hAnsi="Arial" w:cs="Arial"/>
          <w:sz w:val="24"/>
          <w:szCs w:val="24"/>
        </w:rPr>
        <w:t xml:space="preserve">, the stronger the workplace culture is. </w:t>
      </w:r>
      <w:r w:rsidR="00CA31CC" w:rsidRPr="002F59D2">
        <w:rPr>
          <w:rFonts w:ascii="Arial" w:hAnsi="Arial" w:cs="Arial"/>
          <w:sz w:val="24"/>
          <w:szCs w:val="24"/>
        </w:rPr>
        <w:t>This is generally thought to be a benefit to businesses, as an</w:t>
      </w:r>
      <w:r w:rsidR="00302B1D" w:rsidRPr="002F59D2">
        <w:rPr>
          <w:rFonts w:ascii="Arial" w:hAnsi="Arial" w:cs="Arial"/>
          <w:sz w:val="24"/>
          <w:szCs w:val="24"/>
        </w:rPr>
        <w:t xml:space="preserve"> organisation that has a strong, positive culture see less staff turnover, increased productivity, and higher annual financial returns </w:t>
      </w:r>
      <w:sdt>
        <w:sdtPr>
          <w:rPr>
            <w:rFonts w:ascii="Arial" w:hAnsi="Arial" w:cs="Arial"/>
            <w:sz w:val="24"/>
            <w:szCs w:val="24"/>
          </w:rPr>
          <w:id w:val="-1398672826"/>
          <w:citation/>
        </w:sdtPr>
        <w:sdtContent>
          <w:r w:rsidR="00302B1D" w:rsidRPr="002F59D2">
            <w:rPr>
              <w:rFonts w:ascii="Arial" w:hAnsi="Arial" w:cs="Arial"/>
              <w:sz w:val="24"/>
              <w:szCs w:val="24"/>
            </w:rPr>
            <w:fldChar w:fldCharType="begin"/>
          </w:r>
          <w:r w:rsidR="00302B1D" w:rsidRPr="002F59D2">
            <w:rPr>
              <w:rFonts w:ascii="Arial" w:hAnsi="Arial" w:cs="Arial"/>
              <w:sz w:val="24"/>
              <w:szCs w:val="24"/>
              <w:lang w:val="en-US"/>
            </w:rPr>
            <w:instrText xml:space="preserve">CITATION Har23 \l 1033 </w:instrText>
          </w:r>
          <w:r w:rsidR="00302B1D" w:rsidRPr="002F59D2">
            <w:rPr>
              <w:rFonts w:ascii="Arial" w:hAnsi="Arial" w:cs="Arial"/>
              <w:sz w:val="24"/>
              <w:szCs w:val="24"/>
            </w:rPr>
            <w:fldChar w:fldCharType="separate"/>
          </w:r>
          <w:r w:rsidR="002F59D2" w:rsidRPr="002F59D2">
            <w:rPr>
              <w:rFonts w:ascii="Arial" w:hAnsi="Arial" w:cs="Arial"/>
              <w:noProof/>
              <w:sz w:val="24"/>
              <w:szCs w:val="24"/>
              <w:lang w:val="en-US"/>
            </w:rPr>
            <w:t>(Harvard, 2023)</w:t>
          </w:r>
          <w:r w:rsidR="00302B1D" w:rsidRPr="002F59D2">
            <w:rPr>
              <w:rFonts w:ascii="Arial" w:hAnsi="Arial" w:cs="Arial"/>
              <w:sz w:val="24"/>
              <w:szCs w:val="24"/>
            </w:rPr>
            <w:fldChar w:fldCharType="end"/>
          </w:r>
        </w:sdtContent>
      </w:sdt>
      <w:r w:rsidR="00302B1D" w:rsidRPr="002F59D2">
        <w:rPr>
          <w:rFonts w:ascii="Arial" w:hAnsi="Arial" w:cs="Arial"/>
          <w:sz w:val="24"/>
          <w:szCs w:val="24"/>
        </w:rPr>
        <w:t>.</w:t>
      </w:r>
    </w:p>
    <w:p w14:paraId="6EE1FAFB" w14:textId="71594AA4" w:rsidR="008254C9" w:rsidRPr="002F59D2" w:rsidRDefault="008254C9" w:rsidP="002F59D2">
      <w:pPr>
        <w:spacing w:line="360" w:lineRule="auto"/>
        <w:jc w:val="both"/>
        <w:rPr>
          <w:rFonts w:ascii="Arial" w:hAnsi="Arial" w:cs="Arial"/>
          <w:sz w:val="24"/>
          <w:szCs w:val="24"/>
        </w:rPr>
      </w:pPr>
      <w:r w:rsidRPr="002F59D2">
        <w:rPr>
          <w:rFonts w:ascii="Arial" w:hAnsi="Arial" w:cs="Arial"/>
          <w:sz w:val="24"/>
          <w:szCs w:val="24"/>
        </w:rPr>
        <w:t>In Sony UKTEC, a strong work culture is prevailing, fostered through the rules and regulations in place and influenced by upper management and those employees who have been within the business for a long period who are aware of the culture, who help to pass it on to new employees. This is seen in Sony UKTEC through consistent messaging of what’s important from upper management, echoed throughout the business by most other employees. An example of an aspect of the workplace culture within Sony is innovation and continuous improvement. There is a consistency seen throughout the business, where everyone believes in being innovative, displayed through the process innovation wall display which shows all the improvements that have been made throughout the business in the past year, celebrating those who have been involved in them, and encouraging those who have not to become involved. Another shared principle within the business is caring for sustainability of both the environment and people. This is seen through the business motto, which is to do the right thing, every time. This message is displayed throughout the business and is talked about often in meeting throughout the business.</w:t>
      </w:r>
    </w:p>
    <w:p w14:paraId="6FB055C0" w14:textId="1035CEDF" w:rsidR="00763DC2" w:rsidRPr="002F59D2" w:rsidRDefault="00EC7964" w:rsidP="002F59D2">
      <w:pPr>
        <w:spacing w:line="360" w:lineRule="auto"/>
        <w:jc w:val="both"/>
        <w:rPr>
          <w:rFonts w:ascii="Arial" w:hAnsi="Arial" w:cs="Arial"/>
          <w:sz w:val="24"/>
          <w:szCs w:val="24"/>
        </w:rPr>
      </w:pPr>
      <w:r w:rsidRPr="002F59D2">
        <w:rPr>
          <w:rFonts w:ascii="Arial" w:hAnsi="Arial" w:cs="Arial"/>
          <w:sz w:val="24"/>
          <w:szCs w:val="24"/>
        </w:rPr>
        <w:t>An external factor that changed work culture was the Covid-19 pandemic. The effect of this external factor on businesses was that they were required, through legislation, to stop/ reduce all on-premises activities and employees were directed to work online where possible.</w:t>
      </w:r>
      <w:r w:rsidR="002F7D09" w:rsidRPr="002F59D2">
        <w:rPr>
          <w:rFonts w:ascii="Arial" w:hAnsi="Arial" w:cs="Arial"/>
          <w:sz w:val="24"/>
          <w:szCs w:val="24"/>
        </w:rPr>
        <w:t xml:space="preserve"> </w:t>
      </w:r>
      <w:r w:rsidR="009C6F68" w:rsidRPr="002F59D2">
        <w:rPr>
          <w:rFonts w:ascii="Arial" w:hAnsi="Arial" w:cs="Arial"/>
          <w:sz w:val="24"/>
          <w:szCs w:val="24"/>
        </w:rPr>
        <w:t>Due to this, many people felt disconnected and uneasy, as both work life and personal life had completely changed.</w:t>
      </w:r>
      <w:r w:rsidR="007741F7" w:rsidRPr="002F59D2">
        <w:rPr>
          <w:rFonts w:ascii="Arial" w:hAnsi="Arial" w:cs="Arial"/>
          <w:sz w:val="24"/>
          <w:szCs w:val="24"/>
        </w:rPr>
        <w:t xml:space="preserve"> However, </w:t>
      </w:r>
      <w:r w:rsidR="009C6F68" w:rsidRPr="002F59D2">
        <w:rPr>
          <w:rFonts w:ascii="Arial" w:hAnsi="Arial" w:cs="Arial"/>
          <w:sz w:val="24"/>
          <w:szCs w:val="24"/>
        </w:rPr>
        <w:t>a study conducted by Quartz found that t</w:t>
      </w:r>
      <w:r w:rsidR="007741F7" w:rsidRPr="002F59D2">
        <w:rPr>
          <w:rFonts w:ascii="Arial" w:hAnsi="Arial" w:cs="Arial"/>
          <w:sz w:val="24"/>
          <w:szCs w:val="24"/>
        </w:rPr>
        <w:t xml:space="preserve">he impact of </w:t>
      </w:r>
      <w:r w:rsidR="009C6F68" w:rsidRPr="002F59D2">
        <w:rPr>
          <w:rFonts w:ascii="Arial" w:hAnsi="Arial" w:cs="Arial"/>
          <w:sz w:val="24"/>
          <w:szCs w:val="24"/>
        </w:rPr>
        <w:t xml:space="preserve">the pandemic </w:t>
      </w:r>
      <w:r w:rsidR="007741F7" w:rsidRPr="002F59D2">
        <w:rPr>
          <w:rFonts w:ascii="Arial" w:hAnsi="Arial" w:cs="Arial"/>
          <w:sz w:val="24"/>
          <w:szCs w:val="24"/>
        </w:rPr>
        <w:t>on work culture, surprisingly, was found to have improved, especially in organisations where the work culture was already strong</w:t>
      </w:r>
      <w:sdt>
        <w:sdtPr>
          <w:rPr>
            <w:rFonts w:ascii="Arial" w:hAnsi="Arial" w:cs="Arial"/>
            <w:sz w:val="24"/>
            <w:szCs w:val="24"/>
          </w:rPr>
          <w:id w:val="1197283907"/>
          <w:citation/>
        </w:sdtPr>
        <w:sdtContent>
          <w:r w:rsidR="00304F11" w:rsidRPr="002F59D2">
            <w:rPr>
              <w:rFonts w:ascii="Arial" w:hAnsi="Arial" w:cs="Arial"/>
              <w:sz w:val="24"/>
              <w:szCs w:val="24"/>
            </w:rPr>
            <w:fldChar w:fldCharType="begin"/>
          </w:r>
          <w:r w:rsidR="00304F11" w:rsidRPr="002F59D2">
            <w:rPr>
              <w:rFonts w:ascii="Arial" w:hAnsi="Arial" w:cs="Arial"/>
              <w:sz w:val="24"/>
              <w:szCs w:val="24"/>
            </w:rPr>
            <w:instrText xml:space="preserve"> CITATION Afr20 \l 2057 </w:instrText>
          </w:r>
          <w:r w:rsidR="00304F11" w:rsidRPr="002F59D2">
            <w:rPr>
              <w:rFonts w:ascii="Arial" w:hAnsi="Arial" w:cs="Arial"/>
              <w:sz w:val="24"/>
              <w:szCs w:val="24"/>
            </w:rPr>
            <w:fldChar w:fldCharType="separate"/>
          </w:r>
          <w:r w:rsidR="002F59D2">
            <w:rPr>
              <w:rFonts w:ascii="Arial" w:hAnsi="Arial" w:cs="Arial"/>
              <w:noProof/>
              <w:sz w:val="24"/>
              <w:szCs w:val="24"/>
            </w:rPr>
            <w:t xml:space="preserve"> </w:t>
          </w:r>
          <w:r w:rsidR="002F59D2" w:rsidRPr="002F59D2">
            <w:rPr>
              <w:rFonts w:ascii="Arial" w:hAnsi="Arial" w:cs="Arial"/>
              <w:noProof/>
              <w:sz w:val="24"/>
              <w:szCs w:val="24"/>
            </w:rPr>
            <w:t>(Quartz, 2020)</w:t>
          </w:r>
          <w:r w:rsidR="00304F11" w:rsidRPr="002F59D2">
            <w:rPr>
              <w:rFonts w:ascii="Arial" w:hAnsi="Arial" w:cs="Arial"/>
              <w:sz w:val="24"/>
              <w:szCs w:val="24"/>
            </w:rPr>
            <w:fldChar w:fldCharType="end"/>
          </w:r>
        </w:sdtContent>
      </w:sdt>
      <w:r w:rsidR="007741F7" w:rsidRPr="002F59D2">
        <w:rPr>
          <w:rFonts w:ascii="Arial" w:hAnsi="Arial" w:cs="Arial"/>
          <w:sz w:val="24"/>
          <w:szCs w:val="24"/>
        </w:rPr>
        <w:t>.</w:t>
      </w:r>
      <w:r w:rsidR="009C6F68" w:rsidRPr="002F59D2">
        <w:rPr>
          <w:rFonts w:ascii="Arial" w:hAnsi="Arial" w:cs="Arial"/>
          <w:sz w:val="24"/>
          <w:szCs w:val="24"/>
        </w:rPr>
        <w:t xml:space="preserve"> Figure 1 shows how various elements of work culture changed since the pandemic</w:t>
      </w:r>
      <w:r w:rsidR="00304F11" w:rsidRPr="002F59D2">
        <w:rPr>
          <w:rFonts w:ascii="Arial" w:hAnsi="Arial" w:cs="Arial"/>
          <w:sz w:val="24"/>
          <w:szCs w:val="24"/>
        </w:rPr>
        <w:t>.</w:t>
      </w:r>
    </w:p>
    <w:p w14:paraId="2BFE9604" w14:textId="77777777" w:rsidR="00304F11" w:rsidRPr="002F59D2" w:rsidRDefault="007741F7" w:rsidP="002F59D2">
      <w:pPr>
        <w:keepNext/>
        <w:spacing w:line="360" w:lineRule="auto"/>
        <w:jc w:val="both"/>
        <w:rPr>
          <w:rFonts w:ascii="Arial" w:hAnsi="Arial" w:cs="Arial"/>
        </w:rPr>
      </w:pPr>
      <w:r w:rsidRPr="002F59D2">
        <w:rPr>
          <w:rFonts w:ascii="Arial" w:hAnsi="Arial" w:cs="Arial"/>
          <w:noProof/>
        </w:rPr>
        <w:drawing>
          <wp:inline distT="0" distB="0" distL="0" distR="0" wp14:anchorId="55DA9FA3" wp14:editId="3698EC34">
            <wp:extent cx="5806440" cy="3527645"/>
            <wp:effectExtent l="0" t="0" r="3810" b="0"/>
            <wp:docPr id="110044612" name="Picture 2" descr="How company culture changed during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company culture changed during Covid-1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20111" cy="3535951"/>
                    </a:xfrm>
                    <a:prstGeom prst="rect">
                      <a:avLst/>
                    </a:prstGeom>
                    <a:noFill/>
                    <a:ln>
                      <a:noFill/>
                    </a:ln>
                  </pic:spPr>
                </pic:pic>
              </a:graphicData>
            </a:graphic>
          </wp:inline>
        </w:drawing>
      </w:r>
    </w:p>
    <w:p w14:paraId="5D02992F" w14:textId="3F935F89" w:rsidR="007741F7" w:rsidRPr="002F59D2" w:rsidRDefault="00304F11" w:rsidP="002F59D2">
      <w:pPr>
        <w:pStyle w:val="Caption"/>
        <w:spacing w:line="360" w:lineRule="auto"/>
        <w:jc w:val="center"/>
        <w:rPr>
          <w:rFonts w:ascii="Arial" w:hAnsi="Arial" w:cs="Arial"/>
        </w:rPr>
      </w:pPr>
      <w:bookmarkStart w:id="3" w:name="_Toc169074278"/>
      <w:r w:rsidRPr="002F59D2">
        <w:rPr>
          <w:rFonts w:ascii="Arial" w:hAnsi="Arial" w:cs="Arial"/>
        </w:rPr>
        <w:t xml:space="preserve">Figure </w:t>
      </w:r>
      <w:r w:rsidRPr="002F59D2">
        <w:rPr>
          <w:rFonts w:ascii="Arial" w:hAnsi="Arial" w:cs="Arial"/>
        </w:rPr>
        <w:fldChar w:fldCharType="begin"/>
      </w:r>
      <w:r w:rsidRPr="002F59D2">
        <w:rPr>
          <w:rFonts w:ascii="Arial" w:hAnsi="Arial" w:cs="Arial"/>
        </w:rPr>
        <w:instrText xml:space="preserve"> SEQ Figure \* ARABIC </w:instrText>
      </w:r>
      <w:r w:rsidRPr="002F59D2">
        <w:rPr>
          <w:rFonts w:ascii="Arial" w:hAnsi="Arial" w:cs="Arial"/>
        </w:rPr>
        <w:fldChar w:fldCharType="separate"/>
      </w:r>
      <w:r w:rsidR="004725B9" w:rsidRPr="002F59D2">
        <w:rPr>
          <w:rFonts w:ascii="Arial" w:hAnsi="Arial" w:cs="Arial"/>
          <w:noProof/>
        </w:rPr>
        <w:t>1</w:t>
      </w:r>
      <w:r w:rsidRPr="002F59D2">
        <w:rPr>
          <w:rFonts w:ascii="Arial" w:hAnsi="Arial" w:cs="Arial"/>
          <w:noProof/>
        </w:rPr>
        <w:fldChar w:fldCharType="end"/>
      </w:r>
      <w:r w:rsidRPr="002F59D2">
        <w:rPr>
          <w:rFonts w:ascii="Arial" w:hAnsi="Arial" w:cs="Arial"/>
        </w:rPr>
        <w:t>: How Company Culture Changed during Covid-19 (Quartz, 2020)</w:t>
      </w:r>
      <w:bookmarkEnd w:id="3"/>
    </w:p>
    <w:p w14:paraId="1B4B6A90" w14:textId="77777777" w:rsidR="00703ED5" w:rsidRPr="002F59D2" w:rsidRDefault="00703ED5" w:rsidP="002F59D2">
      <w:pPr>
        <w:spacing w:line="360" w:lineRule="auto"/>
        <w:jc w:val="both"/>
        <w:rPr>
          <w:rFonts w:ascii="Arial" w:hAnsi="Arial" w:cs="Arial"/>
          <w:sz w:val="24"/>
          <w:szCs w:val="24"/>
        </w:rPr>
      </w:pPr>
    </w:p>
    <w:p w14:paraId="2567ED26" w14:textId="0084D700" w:rsidR="00F8423D" w:rsidRPr="002F59D2" w:rsidRDefault="00703ED5" w:rsidP="002F59D2">
      <w:pPr>
        <w:spacing w:line="360" w:lineRule="auto"/>
        <w:jc w:val="both"/>
        <w:rPr>
          <w:rFonts w:ascii="Arial" w:hAnsi="Arial" w:cs="Arial"/>
          <w:sz w:val="24"/>
          <w:szCs w:val="24"/>
        </w:rPr>
      </w:pPr>
      <w:r w:rsidRPr="002F59D2">
        <w:rPr>
          <w:rFonts w:ascii="Arial" w:hAnsi="Arial" w:cs="Arial"/>
          <w:sz w:val="24"/>
          <w:szCs w:val="24"/>
        </w:rPr>
        <w:t>A key point to note is that e</w:t>
      </w:r>
      <w:r w:rsidR="00EE00B0" w:rsidRPr="002F59D2">
        <w:rPr>
          <w:rFonts w:ascii="Arial" w:hAnsi="Arial" w:cs="Arial"/>
          <w:sz w:val="24"/>
          <w:szCs w:val="24"/>
        </w:rPr>
        <w:t xml:space="preserve">ven though some research suggests that </w:t>
      </w:r>
      <w:r w:rsidR="00F8423D" w:rsidRPr="002F59D2">
        <w:rPr>
          <w:rFonts w:ascii="Arial" w:hAnsi="Arial" w:cs="Arial"/>
          <w:sz w:val="24"/>
          <w:szCs w:val="24"/>
        </w:rPr>
        <w:t xml:space="preserve">a strong work culture </w:t>
      </w:r>
      <w:r w:rsidR="00EE00B0" w:rsidRPr="002F59D2">
        <w:rPr>
          <w:rFonts w:ascii="Arial" w:hAnsi="Arial" w:cs="Arial"/>
          <w:sz w:val="24"/>
          <w:szCs w:val="24"/>
        </w:rPr>
        <w:t>outperforms a business with weak culture, this is not always the case. Market stability influences whether a strong culture outperforms a weak-cultured business – in a stable market the strong culture prevails, but in a market that is volatile, the weaker cultured business is more successful</w:t>
      </w:r>
      <w:sdt>
        <w:sdtPr>
          <w:rPr>
            <w:rFonts w:ascii="Arial" w:hAnsi="Arial" w:cs="Arial"/>
            <w:sz w:val="24"/>
            <w:szCs w:val="24"/>
          </w:rPr>
          <w:id w:val="-1924336002"/>
          <w:citation/>
        </w:sdtPr>
        <w:sdtContent>
          <w:r w:rsidR="00EE00B0" w:rsidRPr="002F59D2">
            <w:rPr>
              <w:rFonts w:ascii="Arial" w:hAnsi="Arial" w:cs="Arial"/>
              <w:sz w:val="24"/>
              <w:szCs w:val="24"/>
            </w:rPr>
            <w:fldChar w:fldCharType="begin"/>
          </w:r>
          <w:r w:rsidR="00EE00B0" w:rsidRPr="002F59D2">
            <w:rPr>
              <w:rFonts w:ascii="Arial" w:hAnsi="Arial" w:cs="Arial"/>
              <w:sz w:val="24"/>
              <w:szCs w:val="24"/>
            </w:rPr>
            <w:instrText xml:space="preserve"> CITATION Sor02 \l 2057 </w:instrText>
          </w:r>
          <w:r w:rsidR="00EE00B0" w:rsidRPr="002F59D2">
            <w:rPr>
              <w:rFonts w:ascii="Arial" w:hAnsi="Arial" w:cs="Arial"/>
              <w:sz w:val="24"/>
              <w:szCs w:val="24"/>
            </w:rPr>
            <w:fldChar w:fldCharType="separate"/>
          </w:r>
          <w:r w:rsidR="002F59D2">
            <w:rPr>
              <w:rFonts w:ascii="Arial" w:hAnsi="Arial" w:cs="Arial"/>
              <w:noProof/>
              <w:sz w:val="24"/>
              <w:szCs w:val="24"/>
            </w:rPr>
            <w:t xml:space="preserve"> </w:t>
          </w:r>
          <w:r w:rsidR="002F59D2" w:rsidRPr="002F59D2">
            <w:rPr>
              <w:rFonts w:ascii="Arial" w:hAnsi="Arial" w:cs="Arial"/>
              <w:noProof/>
              <w:sz w:val="24"/>
              <w:szCs w:val="24"/>
            </w:rPr>
            <w:t>(Sorenson, 2002)</w:t>
          </w:r>
          <w:r w:rsidR="00EE00B0" w:rsidRPr="002F59D2">
            <w:rPr>
              <w:rFonts w:ascii="Arial" w:hAnsi="Arial" w:cs="Arial"/>
              <w:sz w:val="24"/>
              <w:szCs w:val="24"/>
            </w:rPr>
            <w:fldChar w:fldCharType="end"/>
          </w:r>
        </w:sdtContent>
      </w:sdt>
      <w:r w:rsidR="00EE00B0" w:rsidRPr="002F59D2">
        <w:rPr>
          <w:rFonts w:ascii="Arial" w:hAnsi="Arial" w:cs="Arial"/>
          <w:sz w:val="24"/>
          <w:szCs w:val="24"/>
        </w:rPr>
        <w:t xml:space="preserve">. </w:t>
      </w:r>
    </w:p>
    <w:p w14:paraId="592264A1" w14:textId="0C270EFD" w:rsidR="00703ED5" w:rsidRPr="002F59D2" w:rsidRDefault="00703ED5" w:rsidP="002F59D2">
      <w:pPr>
        <w:spacing w:line="360" w:lineRule="auto"/>
        <w:jc w:val="both"/>
        <w:rPr>
          <w:rFonts w:ascii="Arial" w:hAnsi="Arial" w:cs="Arial"/>
          <w:sz w:val="24"/>
          <w:szCs w:val="24"/>
        </w:rPr>
      </w:pPr>
      <w:r w:rsidRPr="002F59D2">
        <w:rPr>
          <w:rFonts w:ascii="Arial" w:hAnsi="Arial" w:cs="Arial"/>
          <w:sz w:val="24"/>
          <w:szCs w:val="24"/>
        </w:rPr>
        <w:t>Overall, every company has a work culture which ranges on the scale from weak to strong and it is of utmost importance that when someone new joins the organisation they fit into the culture</w:t>
      </w:r>
      <w:r w:rsidR="00AF228E" w:rsidRPr="002F59D2">
        <w:rPr>
          <w:rFonts w:ascii="Arial" w:hAnsi="Arial" w:cs="Arial"/>
          <w:sz w:val="24"/>
          <w:szCs w:val="24"/>
        </w:rPr>
        <w:t>.</w:t>
      </w:r>
    </w:p>
    <w:p w14:paraId="3DA3C167" w14:textId="77777777" w:rsidR="00763DC2" w:rsidRPr="002F59D2" w:rsidRDefault="00763DC2" w:rsidP="002F59D2">
      <w:pPr>
        <w:spacing w:line="360" w:lineRule="auto"/>
        <w:rPr>
          <w:rFonts w:ascii="Arial" w:hAnsi="Arial" w:cs="Arial"/>
        </w:rPr>
      </w:pPr>
    </w:p>
    <w:p w14:paraId="31808024" w14:textId="77777777" w:rsidR="00703ED5" w:rsidRPr="002F59D2" w:rsidRDefault="00703ED5" w:rsidP="002F59D2">
      <w:pPr>
        <w:spacing w:line="360" w:lineRule="auto"/>
        <w:rPr>
          <w:rFonts w:ascii="Arial" w:hAnsi="Arial" w:cs="Arial"/>
        </w:rPr>
      </w:pPr>
    </w:p>
    <w:p w14:paraId="60388843" w14:textId="77777777" w:rsidR="00703ED5" w:rsidRPr="002F59D2" w:rsidRDefault="00703ED5" w:rsidP="002F59D2">
      <w:pPr>
        <w:spacing w:line="360" w:lineRule="auto"/>
        <w:rPr>
          <w:rFonts w:ascii="Arial" w:hAnsi="Arial" w:cs="Arial"/>
        </w:rPr>
      </w:pPr>
    </w:p>
    <w:p w14:paraId="31CBFB5B" w14:textId="77777777" w:rsidR="008E28CC" w:rsidRPr="002F59D2" w:rsidRDefault="008E28CC" w:rsidP="002F59D2">
      <w:pPr>
        <w:pStyle w:val="Heading1"/>
        <w:spacing w:line="360" w:lineRule="auto"/>
        <w:rPr>
          <w:rFonts w:ascii="Arial" w:hAnsi="Arial" w:cs="Arial"/>
        </w:rPr>
      </w:pPr>
    </w:p>
    <w:p w14:paraId="6E577F10" w14:textId="77777777" w:rsidR="000705C6" w:rsidRPr="002F59D2" w:rsidRDefault="000705C6" w:rsidP="002F59D2">
      <w:pPr>
        <w:spacing w:line="360" w:lineRule="auto"/>
        <w:rPr>
          <w:rFonts w:ascii="Arial" w:hAnsi="Arial" w:cs="Arial"/>
        </w:rPr>
      </w:pPr>
    </w:p>
    <w:p w14:paraId="33BB2196" w14:textId="77777777" w:rsidR="000705C6" w:rsidRPr="002F59D2" w:rsidRDefault="000705C6" w:rsidP="002F59D2">
      <w:pPr>
        <w:spacing w:line="360" w:lineRule="auto"/>
        <w:rPr>
          <w:rFonts w:ascii="Arial" w:hAnsi="Arial" w:cs="Arial"/>
        </w:rPr>
      </w:pPr>
    </w:p>
    <w:p w14:paraId="4B055BF7" w14:textId="6285604B" w:rsidR="007757AA" w:rsidRPr="002F59D2" w:rsidRDefault="007757AA" w:rsidP="002F59D2">
      <w:pPr>
        <w:pStyle w:val="Heading1"/>
        <w:spacing w:line="360" w:lineRule="auto"/>
        <w:rPr>
          <w:rFonts w:ascii="Arial" w:hAnsi="Arial" w:cs="Arial"/>
        </w:rPr>
      </w:pPr>
      <w:bookmarkStart w:id="4" w:name="_Toc169076253"/>
      <w:r w:rsidRPr="002F59D2">
        <w:rPr>
          <w:rFonts w:ascii="Arial" w:hAnsi="Arial" w:cs="Arial"/>
        </w:rPr>
        <w:t>Organisational Motivational Theory</w:t>
      </w:r>
      <w:bookmarkEnd w:id="4"/>
    </w:p>
    <w:p w14:paraId="7988F00C" w14:textId="7A6123C6" w:rsidR="00E93829" w:rsidRPr="002F59D2" w:rsidRDefault="007633FC" w:rsidP="002F59D2">
      <w:pPr>
        <w:spacing w:line="360" w:lineRule="auto"/>
        <w:jc w:val="both"/>
        <w:rPr>
          <w:rFonts w:ascii="Arial" w:hAnsi="Arial" w:cs="Arial"/>
          <w:sz w:val="24"/>
          <w:szCs w:val="24"/>
        </w:rPr>
      </w:pPr>
      <w:r w:rsidRPr="002F59D2">
        <w:rPr>
          <w:rFonts w:ascii="Arial" w:hAnsi="Arial" w:cs="Arial"/>
          <w:sz w:val="24"/>
          <w:szCs w:val="24"/>
        </w:rPr>
        <w:t>Motivating employees within an organisation has many benefits, the most notable of them being that it positively improves the organisation’s performance</w:t>
      </w:r>
      <w:sdt>
        <w:sdtPr>
          <w:rPr>
            <w:rFonts w:ascii="Arial" w:hAnsi="Arial" w:cs="Arial"/>
            <w:sz w:val="24"/>
            <w:szCs w:val="24"/>
          </w:rPr>
          <w:id w:val="-640417535"/>
          <w:citation/>
        </w:sdtPr>
        <w:sdtContent>
          <w:r w:rsidRPr="002F59D2">
            <w:rPr>
              <w:rFonts w:ascii="Arial" w:hAnsi="Arial" w:cs="Arial"/>
              <w:sz w:val="24"/>
              <w:szCs w:val="24"/>
            </w:rPr>
            <w:fldChar w:fldCharType="begin"/>
          </w:r>
          <w:r w:rsidRPr="002F59D2">
            <w:rPr>
              <w:rFonts w:ascii="Arial" w:hAnsi="Arial" w:cs="Arial"/>
              <w:sz w:val="24"/>
              <w:szCs w:val="24"/>
            </w:rPr>
            <w:instrText xml:space="preserve"> CITATION Lee16 \l 2057 </w:instrText>
          </w:r>
          <w:r w:rsidRPr="002F59D2">
            <w:rPr>
              <w:rFonts w:ascii="Arial" w:hAnsi="Arial" w:cs="Arial"/>
              <w:sz w:val="24"/>
              <w:szCs w:val="24"/>
            </w:rPr>
            <w:fldChar w:fldCharType="separate"/>
          </w:r>
          <w:r w:rsidR="002F59D2">
            <w:rPr>
              <w:rFonts w:ascii="Arial" w:hAnsi="Arial" w:cs="Arial"/>
              <w:noProof/>
              <w:sz w:val="24"/>
              <w:szCs w:val="24"/>
            </w:rPr>
            <w:t xml:space="preserve"> </w:t>
          </w:r>
          <w:r w:rsidR="002F59D2" w:rsidRPr="002F59D2">
            <w:rPr>
              <w:rFonts w:ascii="Arial" w:hAnsi="Arial" w:cs="Arial"/>
              <w:noProof/>
              <w:sz w:val="24"/>
              <w:szCs w:val="24"/>
            </w:rPr>
            <w:t>(Lee &amp; Raschke, 2016)</w:t>
          </w:r>
          <w:r w:rsidRPr="002F59D2">
            <w:rPr>
              <w:rFonts w:ascii="Arial" w:hAnsi="Arial" w:cs="Arial"/>
              <w:sz w:val="24"/>
              <w:szCs w:val="24"/>
            </w:rPr>
            <w:fldChar w:fldCharType="end"/>
          </w:r>
        </w:sdtContent>
      </w:sdt>
      <w:r w:rsidRPr="002F59D2">
        <w:rPr>
          <w:rFonts w:ascii="Arial" w:hAnsi="Arial" w:cs="Arial"/>
          <w:sz w:val="24"/>
          <w:szCs w:val="24"/>
        </w:rPr>
        <w:t xml:space="preserve">. </w:t>
      </w:r>
      <w:r w:rsidR="00E93829" w:rsidRPr="002F59D2">
        <w:rPr>
          <w:rFonts w:ascii="Arial" w:hAnsi="Arial" w:cs="Arial"/>
          <w:sz w:val="24"/>
          <w:szCs w:val="24"/>
        </w:rPr>
        <w:t>However</w:t>
      </w:r>
      <w:r w:rsidRPr="002F59D2">
        <w:rPr>
          <w:rFonts w:ascii="Arial" w:hAnsi="Arial" w:cs="Arial"/>
          <w:sz w:val="24"/>
          <w:szCs w:val="24"/>
        </w:rPr>
        <w:t xml:space="preserve">, there is no one-fits-all approach to successfully motivate employees as </w:t>
      </w:r>
      <w:r w:rsidR="00E93829" w:rsidRPr="002F59D2">
        <w:rPr>
          <w:rFonts w:ascii="Arial" w:hAnsi="Arial" w:cs="Arial"/>
          <w:sz w:val="24"/>
          <w:szCs w:val="24"/>
        </w:rPr>
        <w:t>everyone</w:t>
      </w:r>
      <w:r w:rsidRPr="002F59D2">
        <w:rPr>
          <w:rFonts w:ascii="Arial" w:hAnsi="Arial" w:cs="Arial"/>
          <w:sz w:val="24"/>
          <w:szCs w:val="24"/>
        </w:rPr>
        <w:t xml:space="preserve"> has different needs</w:t>
      </w:r>
      <w:r w:rsidR="00E93829" w:rsidRPr="002F59D2">
        <w:rPr>
          <w:rFonts w:ascii="Arial" w:hAnsi="Arial" w:cs="Arial"/>
          <w:sz w:val="24"/>
          <w:szCs w:val="24"/>
        </w:rPr>
        <w:t xml:space="preserve"> so there is no guarantee that a theory that works for one person will work the same for another.</w:t>
      </w:r>
      <w:r w:rsidR="00096059" w:rsidRPr="002F59D2">
        <w:rPr>
          <w:rFonts w:ascii="Arial" w:hAnsi="Arial" w:cs="Arial"/>
          <w:sz w:val="24"/>
          <w:szCs w:val="24"/>
        </w:rPr>
        <w:t xml:space="preserve"> </w:t>
      </w:r>
      <w:r w:rsidR="001B2FC1" w:rsidRPr="002F59D2">
        <w:rPr>
          <w:rFonts w:ascii="Arial" w:hAnsi="Arial" w:cs="Arial"/>
          <w:sz w:val="24"/>
          <w:szCs w:val="24"/>
        </w:rPr>
        <w:t>There are 5 main organisational theories, which are goal setting, reinforcement, job design, equity theory, and expectancy theory</w:t>
      </w:r>
      <w:r w:rsidR="00CD2EB3" w:rsidRPr="002F59D2">
        <w:rPr>
          <w:rFonts w:ascii="Arial" w:hAnsi="Arial" w:cs="Arial"/>
          <w:sz w:val="24"/>
          <w:szCs w:val="24"/>
        </w:rPr>
        <w:t>, these are generally not applied individually, rather applied hand in hand with others</w:t>
      </w:r>
      <w:r w:rsidR="001B2FC1" w:rsidRPr="002F59D2">
        <w:rPr>
          <w:rFonts w:ascii="Arial" w:hAnsi="Arial" w:cs="Arial"/>
          <w:sz w:val="24"/>
          <w:szCs w:val="24"/>
        </w:rPr>
        <w:t xml:space="preserve">. </w:t>
      </w:r>
      <w:r w:rsidR="00096059" w:rsidRPr="002F59D2">
        <w:rPr>
          <w:rFonts w:ascii="Arial" w:hAnsi="Arial" w:cs="Arial"/>
          <w:sz w:val="24"/>
          <w:szCs w:val="24"/>
        </w:rPr>
        <w:t xml:space="preserve">This section will explore </w:t>
      </w:r>
      <w:r w:rsidR="001B2FC1" w:rsidRPr="002F59D2">
        <w:rPr>
          <w:rFonts w:ascii="Arial" w:hAnsi="Arial" w:cs="Arial"/>
          <w:sz w:val="24"/>
          <w:szCs w:val="24"/>
        </w:rPr>
        <w:t>which of the theories</w:t>
      </w:r>
      <w:r w:rsidR="00096059" w:rsidRPr="002F59D2">
        <w:rPr>
          <w:rFonts w:ascii="Arial" w:hAnsi="Arial" w:cs="Arial"/>
          <w:sz w:val="24"/>
          <w:szCs w:val="24"/>
        </w:rPr>
        <w:t xml:space="preserve"> are in practice within Sony</w:t>
      </w:r>
      <w:r w:rsidR="00E93829" w:rsidRPr="002F59D2">
        <w:rPr>
          <w:rFonts w:ascii="Arial" w:hAnsi="Arial" w:cs="Arial"/>
          <w:sz w:val="24"/>
          <w:szCs w:val="24"/>
        </w:rPr>
        <w:t>.</w:t>
      </w:r>
    </w:p>
    <w:p w14:paraId="75F74831" w14:textId="05F3D5D0" w:rsidR="00096059" w:rsidRPr="002F59D2" w:rsidRDefault="001C3D8A" w:rsidP="002F59D2">
      <w:pPr>
        <w:spacing w:line="360" w:lineRule="auto"/>
        <w:jc w:val="both"/>
        <w:rPr>
          <w:rFonts w:ascii="Arial" w:hAnsi="Arial" w:cs="Arial"/>
          <w:sz w:val="24"/>
          <w:szCs w:val="24"/>
        </w:rPr>
      </w:pPr>
      <w:r w:rsidRPr="002F59D2">
        <w:rPr>
          <w:rFonts w:ascii="Arial" w:hAnsi="Arial" w:cs="Arial"/>
          <w:noProof/>
          <w:sz w:val="24"/>
          <w:szCs w:val="24"/>
        </w:rPr>
        <w:drawing>
          <wp:anchor distT="0" distB="0" distL="114300" distR="114300" simplePos="0" relativeHeight="251658240" behindDoc="0" locked="0" layoutInCell="1" allowOverlap="1" wp14:anchorId="086CCA1D" wp14:editId="03A8095E">
            <wp:simplePos x="0" y="0"/>
            <wp:positionH relativeFrom="margin">
              <wp:posOffset>601980</wp:posOffset>
            </wp:positionH>
            <wp:positionV relativeFrom="paragraph">
              <wp:posOffset>3350260</wp:posOffset>
            </wp:positionV>
            <wp:extent cx="4351020" cy="2421255"/>
            <wp:effectExtent l="0" t="0" r="0" b="0"/>
            <wp:wrapTopAndBottom/>
            <wp:docPr id="2116040311"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040311" name="Picture 1" descr="A diagram of a work flow&#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51020" cy="2421255"/>
                    </a:xfrm>
                    <a:prstGeom prst="rect">
                      <a:avLst/>
                    </a:prstGeom>
                  </pic:spPr>
                </pic:pic>
              </a:graphicData>
            </a:graphic>
            <wp14:sizeRelH relativeFrom="margin">
              <wp14:pctWidth>0</wp14:pctWidth>
            </wp14:sizeRelH>
            <wp14:sizeRelV relativeFrom="margin">
              <wp14:pctHeight>0</wp14:pctHeight>
            </wp14:sizeRelV>
          </wp:anchor>
        </w:drawing>
      </w:r>
      <w:r w:rsidR="00096059" w:rsidRPr="002F59D2">
        <w:rPr>
          <w:rFonts w:ascii="Arial" w:hAnsi="Arial" w:cs="Arial"/>
          <w:sz w:val="24"/>
          <w:szCs w:val="24"/>
        </w:rPr>
        <w:t xml:space="preserve">The first theory </w:t>
      </w:r>
      <w:r w:rsidRPr="002F59D2">
        <w:rPr>
          <w:rFonts w:ascii="Arial" w:hAnsi="Arial" w:cs="Arial"/>
          <w:sz w:val="24"/>
          <w:szCs w:val="24"/>
        </w:rPr>
        <w:t>applied within Sony</w:t>
      </w:r>
      <w:r w:rsidR="00096059" w:rsidRPr="002F59D2">
        <w:rPr>
          <w:rFonts w:ascii="Arial" w:hAnsi="Arial" w:cs="Arial"/>
          <w:sz w:val="24"/>
          <w:szCs w:val="24"/>
        </w:rPr>
        <w:t xml:space="preserve"> is goal setting, </w:t>
      </w:r>
      <w:r w:rsidR="00E1479E" w:rsidRPr="002F59D2">
        <w:rPr>
          <w:rFonts w:ascii="Arial" w:hAnsi="Arial" w:cs="Arial"/>
          <w:sz w:val="24"/>
          <w:szCs w:val="24"/>
        </w:rPr>
        <w:t>which involve</w:t>
      </w:r>
      <w:r w:rsidRPr="002F59D2">
        <w:rPr>
          <w:rFonts w:ascii="Arial" w:hAnsi="Arial" w:cs="Arial"/>
          <w:sz w:val="24"/>
          <w:szCs w:val="24"/>
        </w:rPr>
        <w:t>s</w:t>
      </w:r>
      <w:r w:rsidR="00E1479E" w:rsidRPr="002F59D2">
        <w:rPr>
          <w:rFonts w:ascii="Arial" w:hAnsi="Arial" w:cs="Arial"/>
          <w:sz w:val="24"/>
          <w:szCs w:val="24"/>
        </w:rPr>
        <w:t xml:space="preserve"> setting very specific goals within a business, </w:t>
      </w:r>
      <w:r w:rsidRPr="002F59D2">
        <w:rPr>
          <w:rFonts w:ascii="Arial" w:hAnsi="Arial" w:cs="Arial"/>
          <w:sz w:val="24"/>
          <w:szCs w:val="24"/>
        </w:rPr>
        <w:t>usually SMART goals (specific, measurable, achievable, realistic, and timely), to clearly define what needs to be done to achieve the goal. Within Sony, e</w:t>
      </w:r>
      <w:r w:rsidR="004725B9" w:rsidRPr="002F59D2">
        <w:rPr>
          <w:rFonts w:ascii="Arial" w:hAnsi="Arial" w:cs="Arial"/>
          <w:sz w:val="24"/>
          <w:szCs w:val="24"/>
        </w:rPr>
        <w:t xml:space="preserve">very year, each employee </w:t>
      </w:r>
      <w:r w:rsidRPr="002F59D2">
        <w:rPr>
          <w:rFonts w:ascii="Arial" w:hAnsi="Arial" w:cs="Arial"/>
          <w:sz w:val="24"/>
          <w:szCs w:val="24"/>
        </w:rPr>
        <w:t>s</w:t>
      </w:r>
      <w:r w:rsidR="004725B9" w:rsidRPr="002F59D2">
        <w:rPr>
          <w:rFonts w:ascii="Arial" w:hAnsi="Arial" w:cs="Arial"/>
          <w:sz w:val="24"/>
          <w:szCs w:val="24"/>
        </w:rPr>
        <w:t>et</w:t>
      </w:r>
      <w:r w:rsidRPr="002F59D2">
        <w:rPr>
          <w:rFonts w:ascii="Arial" w:hAnsi="Arial" w:cs="Arial"/>
          <w:sz w:val="24"/>
          <w:szCs w:val="24"/>
        </w:rPr>
        <w:t>s</w:t>
      </w:r>
      <w:r w:rsidR="004725B9" w:rsidRPr="002F59D2">
        <w:rPr>
          <w:rFonts w:ascii="Arial" w:hAnsi="Arial" w:cs="Arial"/>
          <w:sz w:val="24"/>
          <w:szCs w:val="24"/>
        </w:rPr>
        <w:t xml:space="preserve"> a minimum of 5 SMART goals</w:t>
      </w:r>
      <w:r w:rsidR="001B2FC1" w:rsidRPr="002F59D2">
        <w:rPr>
          <w:rFonts w:ascii="Arial" w:hAnsi="Arial" w:cs="Arial"/>
          <w:sz w:val="24"/>
          <w:szCs w:val="24"/>
        </w:rPr>
        <w:t xml:space="preserve"> </w:t>
      </w:r>
      <w:r w:rsidR="005E6905" w:rsidRPr="002F59D2">
        <w:rPr>
          <w:rFonts w:ascii="Arial" w:hAnsi="Arial" w:cs="Arial"/>
          <w:sz w:val="24"/>
          <w:szCs w:val="24"/>
        </w:rPr>
        <w:t xml:space="preserve">which set out </w:t>
      </w:r>
      <w:r w:rsidR="001B2FC1" w:rsidRPr="002F59D2">
        <w:rPr>
          <w:rFonts w:ascii="Arial" w:hAnsi="Arial" w:cs="Arial"/>
          <w:sz w:val="24"/>
          <w:szCs w:val="24"/>
        </w:rPr>
        <w:t>what they want to improve within the organisation</w:t>
      </w:r>
      <w:r w:rsidR="005E6905" w:rsidRPr="002F59D2">
        <w:rPr>
          <w:rFonts w:ascii="Arial" w:hAnsi="Arial" w:cs="Arial"/>
          <w:sz w:val="24"/>
          <w:szCs w:val="24"/>
        </w:rPr>
        <w:t xml:space="preserve"> and how they are going to achieve it</w:t>
      </w:r>
      <w:r w:rsidR="001B2FC1" w:rsidRPr="002F59D2">
        <w:rPr>
          <w:rFonts w:ascii="Arial" w:hAnsi="Arial" w:cs="Arial"/>
          <w:sz w:val="24"/>
          <w:szCs w:val="24"/>
        </w:rPr>
        <w:t>. These are reviewed bi-annually</w:t>
      </w:r>
      <w:r w:rsidRPr="002F59D2">
        <w:rPr>
          <w:rFonts w:ascii="Arial" w:hAnsi="Arial" w:cs="Arial"/>
          <w:sz w:val="24"/>
          <w:szCs w:val="24"/>
        </w:rPr>
        <w:t xml:space="preserve"> with managers</w:t>
      </w:r>
      <w:r w:rsidR="001B2FC1" w:rsidRPr="002F59D2">
        <w:rPr>
          <w:rFonts w:ascii="Arial" w:hAnsi="Arial" w:cs="Arial"/>
          <w:sz w:val="24"/>
          <w:szCs w:val="24"/>
        </w:rPr>
        <w:t xml:space="preserve">, and </w:t>
      </w:r>
      <w:r w:rsidRPr="002F59D2">
        <w:rPr>
          <w:rFonts w:ascii="Arial" w:hAnsi="Arial" w:cs="Arial"/>
          <w:sz w:val="24"/>
          <w:szCs w:val="24"/>
        </w:rPr>
        <w:t>feed into an end of year bonus</w:t>
      </w:r>
      <w:r w:rsidR="001B2FC1" w:rsidRPr="002F59D2">
        <w:rPr>
          <w:rFonts w:ascii="Arial" w:hAnsi="Arial" w:cs="Arial"/>
          <w:sz w:val="24"/>
          <w:szCs w:val="24"/>
        </w:rPr>
        <w:t xml:space="preserve">, where only individuals whose goals have been met will achieve a financial compensation. Setting these well-defined goals, alongside the financial </w:t>
      </w:r>
      <w:r w:rsidRPr="002F59D2">
        <w:rPr>
          <w:rFonts w:ascii="Arial" w:hAnsi="Arial" w:cs="Arial"/>
          <w:sz w:val="24"/>
          <w:szCs w:val="24"/>
        </w:rPr>
        <w:t>compensation</w:t>
      </w:r>
      <w:r w:rsidR="001B2FC1" w:rsidRPr="002F59D2">
        <w:rPr>
          <w:rFonts w:ascii="Arial" w:hAnsi="Arial" w:cs="Arial"/>
          <w:sz w:val="24"/>
          <w:szCs w:val="24"/>
        </w:rPr>
        <w:t xml:space="preserve">, encourages </w:t>
      </w:r>
      <w:r w:rsidRPr="002F59D2">
        <w:rPr>
          <w:rFonts w:ascii="Arial" w:hAnsi="Arial" w:cs="Arial"/>
          <w:sz w:val="24"/>
          <w:szCs w:val="24"/>
        </w:rPr>
        <w:t xml:space="preserve">and helps </w:t>
      </w:r>
      <w:r w:rsidR="001B2FC1" w:rsidRPr="002F59D2">
        <w:rPr>
          <w:rFonts w:ascii="Arial" w:hAnsi="Arial" w:cs="Arial"/>
          <w:sz w:val="24"/>
          <w:szCs w:val="24"/>
        </w:rPr>
        <w:t>individuals to achieve the</w:t>
      </w:r>
      <w:r w:rsidRPr="002F59D2">
        <w:rPr>
          <w:rFonts w:ascii="Arial" w:hAnsi="Arial" w:cs="Arial"/>
          <w:sz w:val="24"/>
          <w:szCs w:val="24"/>
        </w:rPr>
        <w:t xml:space="preserve"> goals easier.</w:t>
      </w:r>
      <w:r w:rsidR="001B2FC1" w:rsidRPr="002F59D2">
        <w:rPr>
          <w:rFonts w:ascii="Arial" w:hAnsi="Arial" w:cs="Arial"/>
          <w:sz w:val="24"/>
          <w:szCs w:val="24"/>
        </w:rPr>
        <w:t xml:space="preserve"> </w:t>
      </w:r>
      <w:r w:rsidR="00E1479E" w:rsidRPr="002F59D2">
        <w:rPr>
          <w:rFonts w:ascii="Arial" w:hAnsi="Arial" w:cs="Arial"/>
          <w:sz w:val="24"/>
          <w:szCs w:val="24"/>
        </w:rPr>
        <w:t xml:space="preserve">Setting clear goals is important to employees and the business </w:t>
      </w:r>
      <w:r w:rsidRPr="002F59D2">
        <w:rPr>
          <w:rFonts w:ascii="Arial" w:hAnsi="Arial" w:cs="Arial"/>
          <w:sz w:val="24"/>
          <w:szCs w:val="24"/>
        </w:rPr>
        <w:t>-</w:t>
      </w:r>
      <w:r w:rsidR="00E1479E" w:rsidRPr="002F59D2">
        <w:rPr>
          <w:rFonts w:ascii="Arial" w:hAnsi="Arial" w:cs="Arial"/>
          <w:sz w:val="24"/>
          <w:szCs w:val="24"/>
        </w:rPr>
        <w:t xml:space="preserve"> there is found to be a significant positive correlation between goal setting and job performance, as well as other </w:t>
      </w:r>
      <w:r w:rsidR="004725B9" w:rsidRPr="002F59D2">
        <w:rPr>
          <w:rFonts w:ascii="Arial" w:hAnsi="Arial" w:cs="Arial"/>
          <w:sz w:val="24"/>
          <w:szCs w:val="24"/>
        </w:rPr>
        <w:t xml:space="preserve">factors </w:t>
      </w:r>
      <w:sdt>
        <w:sdtPr>
          <w:rPr>
            <w:rFonts w:ascii="Arial" w:hAnsi="Arial" w:cs="Arial"/>
            <w:sz w:val="24"/>
            <w:szCs w:val="24"/>
          </w:rPr>
          <w:id w:val="1689706716"/>
          <w:citation/>
        </w:sdtPr>
        <w:sdtContent>
          <w:r w:rsidR="004725B9" w:rsidRPr="002F59D2">
            <w:rPr>
              <w:rFonts w:ascii="Arial" w:hAnsi="Arial" w:cs="Arial"/>
              <w:sz w:val="24"/>
              <w:szCs w:val="24"/>
            </w:rPr>
            <w:fldChar w:fldCharType="begin"/>
          </w:r>
          <w:r w:rsidR="004725B9" w:rsidRPr="002F59D2">
            <w:rPr>
              <w:rFonts w:ascii="Arial" w:hAnsi="Arial" w:cs="Arial"/>
              <w:sz w:val="24"/>
              <w:szCs w:val="24"/>
            </w:rPr>
            <w:instrText xml:space="preserve"> CITATION Bar21 \l 2057 </w:instrText>
          </w:r>
          <w:r w:rsidR="004725B9" w:rsidRPr="002F59D2">
            <w:rPr>
              <w:rFonts w:ascii="Arial" w:hAnsi="Arial" w:cs="Arial"/>
              <w:sz w:val="24"/>
              <w:szCs w:val="24"/>
            </w:rPr>
            <w:fldChar w:fldCharType="separate"/>
          </w:r>
          <w:r w:rsidR="002F59D2" w:rsidRPr="002F59D2">
            <w:rPr>
              <w:rFonts w:ascii="Arial" w:hAnsi="Arial" w:cs="Arial"/>
              <w:noProof/>
              <w:sz w:val="24"/>
              <w:szCs w:val="24"/>
            </w:rPr>
            <w:t>(Baruah &amp; Gogoi, 2021)</w:t>
          </w:r>
          <w:r w:rsidR="004725B9" w:rsidRPr="002F59D2">
            <w:rPr>
              <w:rFonts w:ascii="Arial" w:hAnsi="Arial" w:cs="Arial"/>
              <w:sz w:val="24"/>
              <w:szCs w:val="24"/>
            </w:rPr>
            <w:fldChar w:fldCharType="end"/>
          </w:r>
        </w:sdtContent>
      </w:sdt>
      <w:r w:rsidR="004725B9" w:rsidRPr="002F59D2">
        <w:rPr>
          <w:rFonts w:ascii="Arial" w:hAnsi="Arial" w:cs="Arial"/>
          <w:sz w:val="24"/>
          <w:szCs w:val="24"/>
        </w:rPr>
        <w:t xml:space="preserve">. See figure 2 for more details. </w:t>
      </w:r>
    </w:p>
    <w:p w14:paraId="4A03DB15" w14:textId="72C9EFC0" w:rsidR="004725B9" w:rsidRPr="002F59D2" w:rsidRDefault="004725B9" w:rsidP="002F59D2">
      <w:pPr>
        <w:keepNext/>
        <w:spacing w:line="360" w:lineRule="auto"/>
        <w:jc w:val="both"/>
        <w:rPr>
          <w:rFonts w:ascii="Arial" w:hAnsi="Arial" w:cs="Arial"/>
        </w:rPr>
      </w:pPr>
    </w:p>
    <w:p w14:paraId="240A7D58" w14:textId="72A8ED30" w:rsidR="00E1479E" w:rsidRPr="002F59D2" w:rsidRDefault="004725B9" w:rsidP="002F59D2">
      <w:pPr>
        <w:pStyle w:val="Caption"/>
        <w:spacing w:line="360" w:lineRule="auto"/>
        <w:jc w:val="center"/>
        <w:rPr>
          <w:rFonts w:ascii="Arial" w:hAnsi="Arial" w:cs="Arial"/>
          <w:sz w:val="24"/>
          <w:szCs w:val="24"/>
        </w:rPr>
      </w:pPr>
      <w:bookmarkStart w:id="5" w:name="_Toc169074279"/>
      <w:r w:rsidRPr="002F59D2">
        <w:rPr>
          <w:rFonts w:ascii="Arial" w:hAnsi="Arial" w:cs="Arial"/>
        </w:rPr>
        <w:t xml:space="preserve">Figure </w:t>
      </w:r>
      <w:r w:rsidRPr="002F59D2">
        <w:rPr>
          <w:rFonts w:ascii="Arial" w:hAnsi="Arial" w:cs="Arial"/>
        </w:rPr>
        <w:fldChar w:fldCharType="begin"/>
      </w:r>
      <w:r w:rsidRPr="002F59D2">
        <w:rPr>
          <w:rFonts w:ascii="Arial" w:hAnsi="Arial" w:cs="Arial"/>
        </w:rPr>
        <w:instrText xml:space="preserve"> SEQ Figure \* ARABIC </w:instrText>
      </w:r>
      <w:r w:rsidRPr="002F59D2">
        <w:rPr>
          <w:rFonts w:ascii="Arial" w:hAnsi="Arial" w:cs="Arial"/>
        </w:rPr>
        <w:fldChar w:fldCharType="separate"/>
      </w:r>
      <w:r w:rsidRPr="002F59D2">
        <w:rPr>
          <w:rFonts w:ascii="Arial" w:hAnsi="Arial" w:cs="Arial"/>
          <w:noProof/>
        </w:rPr>
        <w:t>2</w:t>
      </w:r>
      <w:r w:rsidRPr="002F59D2">
        <w:rPr>
          <w:rFonts w:ascii="Arial" w:hAnsi="Arial" w:cs="Arial"/>
        </w:rPr>
        <w:fldChar w:fldCharType="end"/>
      </w:r>
      <w:r w:rsidRPr="002F59D2">
        <w:rPr>
          <w:rFonts w:ascii="Arial" w:hAnsi="Arial" w:cs="Arial"/>
        </w:rPr>
        <w:t>: Correlation coefficients between Goal Setting and Employee Outcome (Baruah &amp; Gogoi, 2021)</w:t>
      </w:r>
      <w:bookmarkEnd w:id="5"/>
    </w:p>
    <w:p w14:paraId="42DA639E" w14:textId="222C8DA6" w:rsidR="008E489F" w:rsidRPr="002F59D2" w:rsidRDefault="007353DB" w:rsidP="002F59D2">
      <w:pPr>
        <w:spacing w:line="360" w:lineRule="auto"/>
        <w:jc w:val="both"/>
        <w:rPr>
          <w:rFonts w:ascii="Arial" w:eastAsia="Times New Roman" w:hAnsi="Arial" w:cs="Arial"/>
          <w:sz w:val="24"/>
          <w:szCs w:val="24"/>
        </w:rPr>
      </w:pPr>
      <w:r w:rsidRPr="002F59D2">
        <w:rPr>
          <w:rFonts w:ascii="Arial" w:eastAsia="Times New Roman" w:hAnsi="Arial" w:cs="Arial"/>
          <w:sz w:val="24"/>
          <w:szCs w:val="24"/>
        </w:rPr>
        <w:t>Additionally, the</w:t>
      </w:r>
      <w:r w:rsidR="005B03CD" w:rsidRPr="002F59D2">
        <w:rPr>
          <w:rFonts w:ascii="Arial" w:eastAsia="Times New Roman" w:hAnsi="Arial" w:cs="Arial"/>
          <w:sz w:val="24"/>
          <w:szCs w:val="24"/>
        </w:rPr>
        <w:t xml:space="preserve"> r</w:t>
      </w:r>
      <w:r w:rsidR="008E489F" w:rsidRPr="002F59D2">
        <w:rPr>
          <w:rFonts w:ascii="Arial" w:eastAsia="Times New Roman" w:hAnsi="Arial" w:cs="Arial"/>
          <w:sz w:val="24"/>
          <w:szCs w:val="24"/>
        </w:rPr>
        <w:t>einforcement</w:t>
      </w:r>
      <w:r w:rsidR="005B03CD" w:rsidRPr="002F59D2">
        <w:rPr>
          <w:rFonts w:ascii="Arial" w:eastAsia="Times New Roman" w:hAnsi="Arial" w:cs="Arial"/>
          <w:sz w:val="24"/>
          <w:szCs w:val="24"/>
        </w:rPr>
        <w:t xml:space="preserve"> theory, originally proposed by B. F. Skinner, is also in place within Sony. </w:t>
      </w:r>
      <w:r w:rsidR="00F23ECF" w:rsidRPr="002F59D2">
        <w:rPr>
          <w:rFonts w:ascii="Arial" w:eastAsia="Times New Roman" w:hAnsi="Arial" w:cs="Arial"/>
          <w:sz w:val="24"/>
          <w:szCs w:val="24"/>
        </w:rPr>
        <w:t xml:space="preserve">This is where positive behaviour is reinforced through praise, or even or financial rewards, and negative behaviour is aimed to be extinct through ignoring </w:t>
      </w:r>
      <w:r w:rsidR="00F4799E" w:rsidRPr="002F59D2">
        <w:rPr>
          <w:rFonts w:ascii="Arial" w:eastAsia="Times New Roman" w:hAnsi="Arial" w:cs="Arial"/>
          <w:sz w:val="24"/>
          <w:szCs w:val="24"/>
        </w:rPr>
        <w:t xml:space="preserve">it </w:t>
      </w:r>
      <w:r w:rsidR="00F23ECF" w:rsidRPr="002F59D2">
        <w:rPr>
          <w:rFonts w:ascii="Arial" w:eastAsia="Times New Roman" w:hAnsi="Arial" w:cs="Arial"/>
          <w:sz w:val="24"/>
          <w:szCs w:val="24"/>
        </w:rPr>
        <w:t xml:space="preserve">or </w:t>
      </w:r>
      <w:r w:rsidR="00F4799E" w:rsidRPr="002F59D2">
        <w:rPr>
          <w:rFonts w:ascii="Arial" w:eastAsia="Times New Roman" w:hAnsi="Arial" w:cs="Arial"/>
          <w:sz w:val="24"/>
          <w:szCs w:val="24"/>
        </w:rPr>
        <w:t>negative reinforcement</w:t>
      </w:r>
      <w:r w:rsidR="00F23ECF" w:rsidRPr="002F59D2">
        <w:rPr>
          <w:rFonts w:ascii="Arial" w:eastAsia="Times New Roman" w:hAnsi="Arial" w:cs="Arial"/>
          <w:sz w:val="24"/>
          <w:szCs w:val="24"/>
        </w:rPr>
        <w:t>.</w:t>
      </w:r>
      <w:r w:rsidR="00B862BA" w:rsidRPr="002F59D2">
        <w:rPr>
          <w:rFonts w:ascii="Arial" w:eastAsia="Times New Roman" w:hAnsi="Arial" w:cs="Arial"/>
          <w:sz w:val="24"/>
          <w:szCs w:val="24"/>
        </w:rPr>
        <w:t xml:space="preserve"> Sony has a scheme called the recognition awards where if an individual does something above and beyond their regular responsibilities, they can be nominated for a recognition award and given a prize</w:t>
      </w:r>
      <w:r w:rsidR="005A090D" w:rsidRPr="002F59D2">
        <w:rPr>
          <w:rFonts w:ascii="Arial" w:eastAsia="Times New Roman" w:hAnsi="Arial" w:cs="Arial"/>
          <w:sz w:val="24"/>
          <w:szCs w:val="24"/>
        </w:rPr>
        <w:t xml:space="preserve">. </w:t>
      </w:r>
    </w:p>
    <w:p w14:paraId="4C2AD182" w14:textId="77777777" w:rsidR="005E6905" w:rsidRPr="002F59D2" w:rsidRDefault="005E6905" w:rsidP="002F59D2">
      <w:pPr>
        <w:spacing w:line="360" w:lineRule="auto"/>
        <w:jc w:val="both"/>
        <w:rPr>
          <w:rFonts w:ascii="Arial" w:eastAsia="Times New Roman" w:hAnsi="Arial" w:cs="Arial"/>
          <w:sz w:val="24"/>
          <w:szCs w:val="24"/>
        </w:rPr>
      </w:pPr>
      <w:r w:rsidRPr="002F59D2">
        <w:rPr>
          <w:rFonts w:ascii="Arial" w:eastAsia="Times New Roman" w:hAnsi="Arial" w:cs="Arial"/>
          <w:sz w:val="24"/>
          <w:szCs w:val="24"/>
        </w:rPr>
        <w:t xml:space="preserve">To have the maximum level of motivation within businesses in the modern age, it is key that managers adapt their motivation methods based on everyone individually, rather than group people together as in a diverse workforce, such as that of Sony, everyone’s motivators are different. Some options in operation at Sony to motivate the greatest number of employees possible is through the employee recognition scheme, the flexible working scheme, and the opportunity to go on paid developmental courses through the internal academy or through external institutions. </w:t>
      </w:r>
    </w:p>
    <w:p w14:paraId="5593BB8A" w14:textId="13521ABE" w:rsidR="008E28CC" w:rsidRPr="002F59D2" w:rsidRDefault="008E28CC" w:rsidP="002F59D2">
      <w:pPr>
        <w:spacing w:line="360" w:lineRule="auto"/>
        <w:rPr>
          <w:rFonts w:ascii="Arial" w:eastAsia="Times New Roman" w:hAnsi="Arial" w:cs="Arial"/>
          <w:sz w:val="24"/>
          <w:szCs w:val="24"/>
        </w:rPr>
      </w:pPr>
    </w:p>
    <w:p w14:paraId="4FD8956F" w14:textId="77777777" w:rsidR="008E28CC" w:rsidRPr="002F59D2" w:rsidRDefault="008E28CC" w:rsidP="002F59D2">
      <w:pPr>
        <w:spacing w:line="360" w:lineRule="auto"/>
        <w:rPr>
          <w:rFonts w:ascii="Arial" w:eastAsia="Times New Roman" w:hAnsi="Arial" w:cs="Arial"/>
          <w:sz w:val="24"/>
          <w:szCs w:val="24"/>
        </w:rPr>
      </w:pPr>
      <w:r w:rsidRPr="002F59D2">
        <w:rPr>
          <w:rFonts w:ascii="Arial" w:eastAsia="Times New Roman" w:hAnsi="Arial" w:cs="Arial"/>
          <w:sz w:val="24"/>
          <w:szCs w:val="24"/>
        </w:rPr>
        <w:br w:type="page"/>
      </w:r>
    </w:p>
    <w:p w14:paraId="49FF17F6" w14:textId="6BCFCBA0" w:rsidR="007757AA" w:rsidRPr="002F59D2" w:rsidRDefault="007757AA" w:rsidP="002F59D2">
      <w:pPr>
        <w:pStyle w:val="Heading1"/>
        <w:spacing w:line="360" w:lineRule="auto"/>
        <w:rPr>
          <w:rFonts w:ascii="Arial" w:hAnsi="Arial" w:cs="Arial"/>
        </w:rPr>
      </w:pPr>
      <w:bookmarkStart w:id="6" w:name="_Toc169076254"/>
      <w:r w:rsidRPr="002F59D2">
        <w:rPr>
          <w:rFonts w:ascii="Arial" w:hAnsi="Arial" w:cs="Arial"/>
        </w:rPr>
        <w:t>Organisational Leadership Theory</w:t>
      </w:r>
      <w:bookmarkEnd w:id="6"/>
    </w:p>
    <w:p w14:paraId="65A3FE99" w14:textId="6CB56A5A" w:rsidR="008C561D" w:rsidRPr="002F59D2" w:rsidRDefault="005A090D" w:rsidP="002F59D2">
      <w:pPr>
        <w:spacing w:line="360" w:lineRule="auto"/>
        <w:jc w:val="both"/>
        <w:rPr>
          <w:rFonts w:ascii="Arial" w:eastAsia="Times New Roman" w:hAnsi="Arial" w:cs="Arial"/>
          <w:sz w:val="24"/>
          <w:szCs w:val="24"/>
        </w:rPr>
      </w:pPr>
      <w:r w:rsidRPr="002F59D2">
        <w:rPr>
          <w:rFonts w:ascii="Arial" w:hAnsi="Arial" w:cs="Arial"/>
          <w:sz w:val="24"/>
          <w:szCs w:val="24"/>
        </w:rPr>
        <w:t>Since the early twentieth century</w:t>
      </w:r>
      <w:r w:rsidR="00E2504F" w:rsidRPr="002F59D2">
        <w:rPr>
          <w:rFonts w:ascii="Arial" w:hAnsi="Arial" w:cs="Arial"/>
          <w:sz w:val="24"/>
          <w:szCs w:val="24"/>
        </w:rPr>
        <w:t>,</w:t>
      </w:r>
      <w:r w:rsidRPr="002F59D2">
        <w:rPr>
          <w:rFonts w:ascii="Arial" w:hAnsi="Arial" w:cs="Arial"/>
          <w:sz w:val="24"/>
          <w:szCs w:val="24"/>
        </w:rPr>
        <w:t xml:space="preserve"> when researchers began to study the leadership theory, the number of different theories has evolved exponentially</w:t>
      </w:r>
      <w:r w:rsidR="00E2504F" w:rsidRPr="002F59D2">
        <w:rPr>
          <w:rFonts w:ascii="Arial" w:hAnsi="Arial" w:cs="Arial"/>
          <w:sz w:val="24"/>
          <w:szCs w:val="24"/>
        </w:rPr>
        <w:t xml:space="preserve"> mainly due to factors like cultural and societal change, and a change in priorities within the markets. Within Sony Pencoed, there has also been a change over the past year in terms of the business leadership styles as there has been</w:t>
      </w:r>
      <w:r w:rsidR="00AA51A1" w:rsidRPr="002F59D2">
        <w:rPr>
          <w:rFonts w:ascii="Arial" w:eastAsia="Times New Roman" w:hAnsi="Arial" w:cs="Arial"/>
          <w:sz w:val="24"/>
          <w:szCs w:val="24"/>
        </w:rPr>
        <w:t xml:space="preserve"> a managing director change</w:t>
      </w:r>
      <w:r w:rsidR="000705C6" w:rsidRPr="002F59D2">
        <w:rPr>
          <w:rFonts w:ascii="Arial" w:eastAsia="Times New Roman" w:hAnsi="Arial" w:cs="Arial"/>
          <w:sz w:val="24"/>
          <w:szCs w:val="24"/>
        </w:rPr>
        <w:t>. S</w:t>
      </w:r>
      <w:r w:rsidR="00AA51A1" w:rsidRPr="002F59D2">
        <w:rPr>
          <w:rFonts w:ascii="Arial" w:eastAsia="Times New Roman" w:hAnsi="Arial" w:cs="Arial"/>
          <w:sz w:val="24"/>
          <w:szCs w:val="24"/>
        </w:rPr>
        <w:t>ince the director change, this focus</w:t>
      </w:r>
      <w:r w:rsidR="000705C6" w:rsidRPr="002F59D2">
        <w:rPr>
          <w:rFonts w:ascii="Arial" w:eastAsia="Times New Roman" w:hAnsi="Arial" w:cs="Arial"/>
          <w:sz w:val="24"/>
          <w:szCs w:val="24"/>
        </w:rPr>
        <w:t xml:space="preserve"> within the business</w:t>
      </w:r>
      <w:r w:rsidR="00AA51A1" w:rsidRPr="002F59D2">
        <w:rPr>
          <w:rFonts w:ascii="Arial" w:eastAsia="Times New Roman" w:hAnsi="Arial" w:cs="Arial"/>
          <w:sz w:val="24"/>
          <w:szCs w:val="24"/>
        </w:rPr>
        <w:t xml:space="preserve"> has shifted</w:t>
      </w:r>
      <w:r w:rsidR="00FE3FDD" w:rsidRPr="002F59D2">
        <w:rPr>
          <w:rFonts w:ascii="Arial" w:eastAsia="Times New Roman" w:hAnsi="Arial" w:cs="Arial"/>
          <w:sz w:val="24"/>
          <w:szCs w:val="24"/>
        </w:rPr>
        <w:t xml:space="preserve"> </w:t>
      </w:r>
      <w:r w:rsidR="000705C6" w:rsidRPr="002F59D2">
        <w:rPr>
          <w:rFonts w:ascii="Arial" w:eastAsia="Times New Roman" w:hAnsi="Arial" w:cs="Arial"/>
          <w:sz w:val="24"/>
          <w:szCs w:val="24"/>
        </w:rPr>
        <w:t xml:space="preserve">away from only results-oriented </w:t>
      </w:r>
      <w:r w:rsidR="00AA51A1" w:rsidRPr="002F59D2">
        <w:rPr>
          <w:rFonts w:ascii="Arial" w:eastAsia="Times New Roman" w:hAnsi="Arial" w:cs="Arial"/>
          <w:sz w:val="24"/>
          <w:szCs w:val="24"/>
        </w:rPr>
        <w:t>to a more relations</w:t>
      </w:r>
      <w:r w:rsidR="000705C6" w:rsidRPr="002F59D2">
        <w:rPr>
          <w:rFonts w:ascii="Arial" w:eastAsia="Times New Roman" w:hAnsi="Arial" w:cs="Arial"/>
          <w:sz w:val="24"/>
          <w:szCs w:val="24"/>
        </w:rPr>
        <w:t xml:space="preserve"> and</w:t>
      </w:r>
      <w:r w:rsidR="00AA51A1" w:rsidRPr="002F59D2">
        <w:rPr>
          <w:rFonts w:ascii="Arial" w:eastAsia="Times New Roman" w:hAnsi="Arial" w:cs="Arial"/>
          <w:sz w:val="24"/>
          <w:szCs w:val="24"/>
        </w:rPr>
        <w:t xml:space="preserve"> change-oriented business operation</w:t>
      </w:r>
      <w:r w:rsidR="00FE3FDD" w:rsidRPr="002F59D2">
        <w:rPr>
          <w:rFonts w:ascii="Arial" w:eastAsia="Times New Roman" w:hAnsi="Arial" w:cs="Arial"/>
          <w:sz w:val="24"/>
          <w:szCs w:val="24"/>
        </w:rPr>
        <w:t xml:space="preserve"> so</w:t>
      </w:r>
      <w:r w:rsidR="00E2504F" w:rsidRPr="002F59D2">
        <w:rPr>
          <w:rFonts w:ascii="Arial" w:eastAsia="Times New Roman" w:hAnsi="Arial" w:cs="Arial"/>
          <w:sz w:val="24"/>
          <w:szCs w:val="24"/>
        </w:rPr>
        <w:t xml:space="preserve"> the consensus within the business is that</w:t>
      </w:r>
      <w:r w:rsidR="00FE3FDD" w:rsidRPr="002F59D2">
        <w:rPr>
          <w:rFonts w:ascii="Arial" w:eastAsia="Times New Roman" w:hAnsi="Arial" w:cs="Arial"/>
          <w:sz w:val="24"/>
          <w:szCs w:val="24"/>
        </w:rPr>
        <w:t xml:space="preserve"> people</w:t>
      </w:r>
      <w:r w:rsidR="00E2504F" w:rsidRPr="002F59D2">
        <w:rPr>
          <w:rFonts w:ascii="Arial" w:eastAsia="Times New Roman" w:hAnsi="Arial" w:cs="Arial"/>
          <w:sz w:val="24"/>
          <w:szCs w:val="24"/>
        </w:rPr>
        <w:t xml:space="preserve"> </w:t>
      </w:r>
      <w:r w:rsidR="00FE3FDD" w:rsidRPr="002F59D2">
        <w:rPr>
          <w:rFonts w:ascii="Arial" w:eastAsia="Times New Roman" w:hAnsi="Arial" w:cs="Arial"/>
          <w:sz w:val="24"/>
          <w:szCs w:val="24"/>
        </w:rPr>
        <w:t>are being prioritised more</w:t>
      </w:r>
      <w:r w:rsidR="00AA51A1" w:rsidRPr="002F59D2">
        <w:rPr>
          <w:rFonts w:ascii="Arial" w:eastAsia="Times New Roman" w:hAnsi="Arial" w:cs="Arial"/>
          <w:sz w:val="24"/>
          <w:szCs w:val="24"/>
        </w:rPr>
        <w:t xml:space="preserve">, </w:t>
      </w:r>
      <w:r w:rsidR="00FE3FDD" w:rsidRPr="002F59D2">
        <w:rPr>
          <w:rFonts w:ascii="Arial" w:eastAsia="Times New Roman" w:hAnsi="Arial" w:cs="Arial"/>
          <w:sz w:val="24"/>
          <w:szCs w:val="24"/>
        </w:rPr>
        <w:t xml:space="preserve">as well as </w:t>
      </w:r>
      <w:r w:rsidR="00E2504F" w:rsidRPr="002F59D2">
        <w:rPr>
          <w:rFonts w:ascii="Arial" w:eastAsia="Times New Roman" w:hAnsi="Arial" w:cs="Arial"/>
          <w:sz w:val="24"/>
          <w:szCs w:val="24"/>
        </w:rPr>
        <w:t xml:space="preserve">being encouraged to be more innovative than ever before. </w:t>
      </w:r>
      <w:r w:rsidR="008E28CC" w:rsidRPr="002F59D2">
        <w:rPr>
          <w:rFonts w:ascii="Arial" w:eastAsia="Times New Roman" w:hAnsi="Arial" w:cs="Arial"/>
          <w:sz w:val="24"/>
          <w:szCs w:val="24"/>
        </w:rPr>
        <w:t>T</w:t>
      </w:r>
      <w:r w:rsidR="008C561D" w:rsidRPr="002F59D2">
        <w:rPr>
          <w:rFonts w:ascii="Arial" w:eastAsia="Times New Roman" w:hAnsi="Arial" w:cs="Arial"/>
          <w:sz w:val="24"/>
          <w:szCs w:val="24"/>
        </w:rPr>
        <w:t xml:space="preserve">he main </w:t>
      </w:r>
      <w:r w:rsidR="00237512" w:rsidRPr="002F59D2">
        <w:rPr>
          <w:rFonts w:ascii="Arial" w:eastAsia="Times New Roman" w:hAnsi="Arial" w:cs="Arial"/>
          <w:sz w:val="24"/>
          <w:szCs w:val="24"/>
        </w:rPr>
        <w:t>styles</w:t>
      </w:r>
      <w:r w:rsidR="008C561D" w:rsidRPr="002F59D2">
        <w:rPr>
          <w:rFonts w:ascii="Arial" w:eastAsia="Times New Roman" w:hAnsi="Arial" w:cs="Arial"/>
          <w:sz w:val="24"/>
          <w:szCs w:val="24"/>
        </w:rPr>
        <w:t xml:space="preserve"> identified </w:t>
      </w:r>
      <w:r w:rsidR="008E28CC" w:rsidRPr="002F59D2">
        <w:rPr>
          <w:rFonts w:ascii="Arial" w:eastAsia="Times New Roman" w:hAnsi="Arial" w:cs="Arial"/>
          <w:sz w:val="24"/>
          <w:szCs w:val="24"/>
        </w:rPr>
        <w:t xml:space="preserve">within Sony </w:t>
      </w:r>
      <w:r w:rsidR="008C561D" w:rsidRPr="002F59D2">
        <w:rPr>
          <w:rFonts w:ascii="Arial" w:eastAsia="Times New Roman" w:hAnsi="Arial" w:cs="Arial"/>
          <w:sz w:val="24"/>
          <w:szCs w:val="24"/>
        </w:rPr>
        <w:t xml:space="preserve">are </w:t>
      </w:r>
      <w:r w:rsidR="00237512" w:rsidRPr="002F59D2">
        <w:rPr>
          <w:rFonts w:ascii="Arial" w:eastAsia="Times New Roman" w:hAnsi="Arial" w:cs="Arial"/>
          <w:sz w:val="24"/>
          <w:szCs w:val="24"/>
        </w:rPr>
        <w:t xml:space="preserve">leader-member exchange theory, </w:t>
      </w:r>
      <w:r w:rsidR="000705C6" w:rsidRPr="002F59D2">
        <w:rPr>
          <w:rFonts w:ascii="Arial" w:eastAsia="Times New Roman" w:hAnsi="Arial" w:cs="Arial"/>
          <w:sz w:val="24"/>
          <w:szCs w:val="24"/>
        </w:rPr>
        <w:t>followership</w:t>
      </w:r>
      <w:r w:rsidR="008C561D" w:rsidRPr="002F59D2">
        <w:rPr>
          <w:rFonts w:ascii="Arial" w:eastAsia="Times New Roman" w:hAnsi="Arial" w:cs="Arial"/>
          <w:sz w:val="24"/>
          <w:szCs w:val="24"/>
        </w:rPr>
        <w:t xml:space="preserve">, </w:t>
      </w:r>
      <w:r w:rsidR="00237512" w:rsidRPr="002F59D2">
        <w:rPr>
          <w:rFonts w:ascii="Arial" w:eastAsia="Times New Roman" w:hAnsi="Arial" w:cs="Arial"/>
          <w:sz w:val="24"/>
          <w:szCs w:val="24"/>
        </w:rPr>
        <w:t>authentic and ethical leadership. The</w:t>
      </w:r>
      <w:r w:rsidR="00812F5E" w:rsidRPr="002F59D2">
        <w:rPr>
          <w:rFonts w:ascii="Arial" w:eastAsia="Times New Roman" w:hAnsi="Arial" w:cs="Arial"/>
          <w:sz w:val="24"/>
          <w:szCs w:val="24"/>
        </w:rPr>
        <w:t xml:space="preserve"> </w:t>
      </w:r>
      <w:r w:rsidR="000A5E34" w:rsidRPr="002F59D2">
        <w:rPr>
          <w:rFonts w:ascii="Arial" w:eastAsia="Times New Roman" w:hAnsi="Arial" w:cs="Arial"/>
          <w:sz w:val="24"/>
          <w:szCs w:val="24"/>
        </w:rPr>
        <w:t>leader</w:t>
      </w:r>
      <w:r w:rsidR="00237512" w:rsidRPr="002F59D2">
        <w:rPr>
          <w:rFonts w:ascii="Arial" w:eastAsia="Times New Roman" w:hAnsi="Arial" w:cs="Arial"/>
          <w:sz w:val="24"/>
          <w:szCs w:val="24"/>
        </w:rPr>
        <w:t xml:space="preserve">-member exchange theory is the most prevalent </w:t>
      </w:r>
      <w:r w:rsidR="003435D5" w:rsidRPr="002F59D2">
        <w:rPr>
          <w:rFonts w:ascii="Arial" w:eastAsia="Times New Roman" w:hAnsi="Arial" w:cs="Arial"/>
          <w:sz w:val="24"/>
          <w:szCs w:val="24"/>
        </w:rPr>
        <w:t>leadership style seen at Sony</w:t>
      </w:r>
      <w:r w:rsidR="00812F5E" w:rsidRPr="002F59D2">
        <w:rPr>
          <w:rFonts w:ascii="Arial" w:eastAsia="Times New Roman" w:hAnsi="Arial" w:cs="Arial"/>
          <w:sz w:val="24"/>
          <w:szCs w:val="24"/>
        </w:rPr>
        <w:t xml:space="preserve">, which is where leaders categorise their teams, mostly sub-consciously, into the in-team and out-team. The in-team get most of the attention, and more job opportunities compared to the out-team. Due to this, those in the in-team generally have higher job satisfaction and perform better at the job compared to those who are in the out-team </w:t>
      </w:r>
      <w:sdt>
        <w:sdtPr>
          <w:rPr>
            <w:rFonts w:ascii="Arial" w:eastAsia="Times New Roman" w:hAnsi="Arial" w:cs="Arial"/>
            <w:sz w:val="24"/>
            <w:szCs w:val="24"/>
          </w:rPr>
          <w:id w:val="2041786208"/>
          <w:citation/>
        </w:sdtPr>
        <w:sdtContent>
          <w:r w:rsidR="00812F5E" w:rsidRPr="002F59D2">
            <w:rPr>
              <w:rFonts w:ascii="Arial" w:eastAsia="Times New Roman" w:hAnsi="Arial" w:cs="Arial"/>
              <w:sz w:val="24"/>
              <w:szCs w:val="24"/>
            </w:rPr>
            <w:fldChar w:fldCharType="begin"/>
          </w:r>
          <w:r w:rsidR="00812F5E" w:rsidRPr="002F59D2">
            <w:rPr>
              <w:rFonts w:ascii="Arial" w:eastAsia="Times New Roman" w:hAnsi="Arial" w:cs="Arial"/>
              <w:sz w:val="24"/>
              <w:szCs w:val="24"/>
            </w:rPr>
            <w:instrText xml:space="preserve"> CITATION Reg18 \l 2057 </w:instrText>
          </w:r>
          <w:r w:rsidR="00812F5E" w:rsidRPr="002F59D2">
            <w:rPr>
              <w:rFonts w:ascii="Arial" w:eastAsia="Times New Roman" w:hAnsi="Arial" w:cs="Arial"/>
              <w:sz w:val="24"/>
              <w:szCs w:val="24"/>
            </w:rPr>
            <w:fldChar w:fldCharType="separate"/>
          </w:r>
          <w:r w:rsidR="002F59D2" w:rsidRPr="002F59D2">
            <w:rPr>
              <w:rFonts w:ascii="Arial" w:eastAsia="Times New Roman" w:hAnsi="Arial" w:cs="Arial"/>
              <w:noProof/>
              <w:sz w:val="24"/>
              <w:szCs w:val="24"/>
            </w:rPr>
            <w:t>(Regts, et al., 2018)</w:t>
          </w:r>
          <w:r w:rsidR="00812F5E" w:rsidRPr="002F59D2">
            <w:rPr>
              <w:rFonts w:ascii="Arial" w:eastAsia="Times New Roman" w:hAnsi="Arial" w:cs="Arial"/>
              <w:sz w:val="24"/>
              <w:szCs w:val="24"/>
            </w:rPr>
            <w:fldChar w:fldCharType="end"/>
          </w:r>
        </w:sdtContent>
      </w:sdt>
      <w:r w:rsidR="00812F5E" w:rsidRPr="002F59D2">
        <w:rPr>
          <w:rFonts w:ascii="Arial" w:eastAsia="Times New Roman" w:hAnsi="Arial" w:cs="Arial"/>
          <w:sz w:val="24"/>
          <w:szCs w:val="24"/>
        </w:rPr>
        <w:t xml:space="preserve">. </w:t>
      </w:r>
      <w:r w:rsidR="000A5E34" w:rsidRPr="002F59D2">
        <w:rPr>
          <w:rFonts w:ascii="Arial" w:eastAsia="Times New Roman" w:hAnsi="Arial" w:cs="Arial"/>
          <w:sz w:val="24"/>
          <w:szCs w:val="24"/>
        </w:rPr>
        <w:t>An example of this taking place in Sony is within the sourcing department, where although it is one department, it is almost divided into two, where one half of the group gets handed more interesting and challenging work by the sourcing manager as they are more trusted and have a better relationship</w:t>
      </w:r>
      <w:r w:rsidR="00B85DE5" w:rsidRPr="002F59D2">
        <w:rPr>
          <w:rFonts w:ascii="Arial" w:eastAsia="Times New Roman" w:hAnsi="Arial" w:cs="Arial"/>
          <w:sz w:val="24"/>
          <w:szCs w:val="24"/>
        </w:rPr>
        <w:t xml:space="preserve"> compared to the other team who do</w:t>
      </w:r>
      <w:r w:rsidR="008E28CC" w:rsidRPr="002F59D2">
        <w:rPr>
          <w:rFonts w:ascii="Arial" w:eastAsia="Times New Roman" w:hAnsi="Arial" w:cs="Arial"/>
          <w:sz w:val="24"/>
          <w:szCs w:val="24"/>
        </w:rPr>
        <w:t xml:space="preserve"> not</w:t>
      </w:r>
      <w:r w:rsidR="00B85DE5" w:rsidRPr="002F59D2">
        <w:rPr>
          <w:rFonts w:ascii="Arial" w:eastAsia="Times New Roman" w:hAnsi="Arial" w:cs="Arial"/>
          <w:sz w:val="24"/>
          <w:szCs w:val="24"/>
        </w:rPr>
        <w:t xml:space="preserve">. </w:t>
      </w:r>
      <w:r w:rsidR="000A5E34" w:rsidRPr="002F59D2">
        <w:rPr>
          <w:rFonts w:ascii="Arial" w:eastAsia="Times New Roman" w:hAnsi="Arial" w:cs="Arial"/>
          <w:sz w:val="24"/>
          <w:szCs w:val="24"/>
        </w:rPr>
        <w:t xml:space="preserve"> </w:t>
      </w:r>
    </w:p>
    <w:p w14:paraId="5DB7CE83" w14:textId="6A821317" w:rsidR="00CB0A5A" w:rsidRPr="002F59D2" w:rsidRDefault="008E28CC" w:rsidP="002F59D2">
      <w:pPr>
        <w:spacing w:line="360" w:lineRule="auto"/>
        <w:jc w:val="both"/>
        <w:rPr>
          <w:rFonts w:ascii="Arial" w:eastAsia="Times New Roman" w:hAnsi="Arial" w:cs="Arial"/>
          <w:sz w:val="24"/>
          <w:szCs w:val="24"/>
        </w:rPr>
      </w:pPr>
      <w:r w:rsidRPr="002F59D2">
        <w:rPr>
          <w:rFonts w:ascii="Arial" w:eastAsia="Times New Roman" w:hAnsi="Arial" w:cs="Arial"/>
          <w:sz w:val="24"/>
          <w:szCs w:val="24"/>
        </w:rPr>
        <w:t>Being given a leader role within a business does alone does not ensure effectiveness</w:t>
      </w:r>
      <w:r w:rsidR="00CB0A5A" w:rsidRPr="002F59D2">
        <w:rPr>
          <w:rFonts w:ascii="Arial" w:eastAsia="Times New Roman" w:hAnsi="Arial" w:cs="Arial"/>
          <w:sz w:val="24"/>
          <w:szCs w:val="24"/>
        </w:rPr>
        <w:t>, in fact followers play a significant role in the leadership process</w:t>
      </w:r>
      <w:sdt>
        <w:sdtPr>
          <w:rPr>
            <w:rFonts w:ascii="Arial" w:eastAsia="Times New Roman" w:hAnsi="Arial" w:cs="Arial"/>
            <w:sz w:val="24"/>
            <w:szCs w:val="24"/>
          </w:rPr>
          <w:id w:val="-76517949"/>
          <w:citation/>
        </w:sdtPr>
        <w:sdtContent>
          <w:r w:rsidR="00B85DE5" w:rsidRPr="002F59D2">
            <w:rPr>
              <w:rFonts w:ascii="Arial" w:eastAsia="Times New Roman" w:hAnsi="Arial" w:cs="Arial"/>
              <w:sz w:val="24"/>
              <w:szCs w:val="24"/>
            </w:rPr>
            <w:fldChar w:fldCharType="begin"/>
          </w:r>
          <w:r w:rsidR="00B85DE5" w:rsidRPr="002F59D2">
            <w:rPr>
              <w:rFonts w:ascii="Arial" w:eastAsia="Times New Roman" w:hAnsi="Arial" w:cs="Arial"/>
              <w:sz w:val="24"/>
              <w:szCs w:val="24"/>
            </w:rPr>
            <w:instrText xml:space="preserve"> CITATION Mat22 \l 2057 </w:instrText>
          </w:r>
          <w:r w:rsidR="00B85DE5" w:rsidRPr="002F59D2">
            <w:rPr>
              <w:rFonts w:ascii="Arial" w:eastAsia="Times New Roman" w:hAnsi="Arial" w:cs="Arial"/>
              <w:sz w:val="24"/>
              <w:szCs w:val="24"/>
            </w:rPr>
            <w:fldChar w:fldCharType="separate"/>
          </w:r>
          <w:r w:rsidR="002F59D2">
            <w:rPr>
              <w:rFonts w:ascii="Arial" w:eastAsia="Times New Roman" w:hAnsi="Arial" w:cs="Arial"/>
              <w:noProof/>
              <w:sz w:val="24"/>
              <w:szCs w:val="24"/>
            </w:rPr>
            <w:t xml:space="preserve"> </w:t>
          </w:r>
          <w:r w:rsidR="002F59D2" w:rsidRPr="002F59D2">
            <w:rPr>
              <w:rFonts w:ascii="Arial" w:eastAsia="Times New Roman" w:hAnsi="Arial" w:cs="Arial"/>
              <w:noProof/>
              <w:sz w:val="24"/>
              <w:szCs w:val="24"/>
            </w:rPr>
            <w:t>(Matshoba-Ramuedzisi, et al., 2022)</w:t>
          </w:r>
          <w:r w:rsidR="00B85DE5" w:rsidRPr="002F59D2">
            <w:rPr>
              <w:rFonts w:ascii="Arial" w:eastAsia="Times New Roman" w:hAnsi="Arial" w:cs="Arial"/>
              <w:sz w:val="24"/>
              <w:szCs w:val="24"/>
            </w:rPr>
            <w:fldChar w:fldCharType="end"/>
          </w:r>
        </w:sdtContent>
      </w:sdt>
      <w:r w:rsidR="00CB0A5A" w:rsidRPr="002F59D2">
        <w:rPr>
          <w:rFonts w:ascii="Arial" w:eastAsia="Times New Roman" w:hAnsi="Arial" w:cs="Arial"/>
          <w:sz w:val="24"/>
          <w:szCs w:val="24"/>
        </w:rPr>
        <w:t>. To become an effective leader it is imperative that trust and credibility is gained from the follower</w:t>
      </w:r>
      <w:r w:rsidR="00B85DE5" w:rsidRPr="002F59D2">
        <w:rPr>
          <w:rFonts w:ascii="Arial" w:eastAsia="Times New Roman" w:hAnsi="Arial" w:cs="Arial"/>
          <w:sz w:val="24"/>
          <w:szCs w:val="24"/>
        </w:rPr>
        <w:t>s</w:t>
      </w:r>
      <w:r w:rsidR="00CB0A5A" w:rsidRPr="002F59D2">
        <w:rPr>
          <w:rFonts w:ascii="Arial" w:eastAsia="Times New Roman" w:hAnsi="Arial" w:cs="Arial"/>
          <w:sz w:val="24"/>
          <w:szCs w:val="24"/>
        </w:rPr>
        <w:t xml:space="preserve">, and that different leadership styles are implemented based on the individual that is being led. </w:t>
      </w:r>
      <w:r w:rsidR="000705C6" w:rsidRPr="002F59D2">
        <w:rPr>
          <w:rFonts w:ascii="Arial" w:eastAsia="Times New Roman" w:hAnsi="Arial" w:cs="Arial"/>
          <w:sz w:val="24"/>
          <w:szCs w:val="24"/>
        </w:rPr>
        <w:t>Recently w</w:t>
      </w:r>
      <w:r w:rsidR="00CB0A5A" w:rsidRPr="002F59D2">
        <w:rPr>
          <w:rFonts w:ascii="Arial" w:eastAsia="Times New Roman" w:hAnsi="Arial" w:cs="Arial"/>
          <w:sz w:val="24"/>
          <w:szCs w:val="24"/>
        </w:rPr>
        <w:t>ithin Sony</w:t>
      </w:r>
      <w:r w:rsidR="000705C6" w:rsidRPr="002F59D2">
        <w:rPr>
          <w:rFonts w:ascii="Arial" w:eastAsia="Times New Roman" w:hAnsi="Arial" w:cs="Arial"/>
          <w:sz w:val="24"/>
          <w:szCs w:val="24"/>
        </w:rPr>
        <w:t>, a new apprentice joined the supply chain</w:t>
      </w:r>
      <w:r w:rsidR="00CB0A5A" w:rsidRPr="002F59D2">
        <w:rPr>
          <w:rFonts w:ascii="Arial" w:eastAsia="Times New Roman" w:hAnsi="Arial" w:cs="Arial"/>
          <w:sz w:val="24"/>
          <w:szCs w:val="24"/>
        </w:rPr>
        <w:t xml:space="preserve"> so required a lot of attention</w:t>
      </w:r>
      <w:r w:rsidR="00B85DE5" w:rsidRPr="002F59D2">
        <w:rPr>
          <w:rFonts w:ascii="Arial" w:eastAsia="Times New Roman" w:hAnsi="Arial" w:cs="Arial"/>
          <w:sz w:val="24"/>
          <w:szCs w:val="24"/>
        </w:rPr>
        <w:t xml:space="preserve"> from the manager. A few months later,</w:t>
      </w:r>
      <w:r w:rsidR="00CB0A5A" w:rsidRPr="002F59D2">
        <w:rPr>
          <w:rFonts w:ascii="Arial" w:eastAsia="Times New Roman" w:hAnsi="Arial" w:cs="Arial"/>
          <w:sz w:val="24"/>
          <w:szCs w:val="24"/>
        </w:rPr>
        <w:t xml:space="preserve"> an employee who had years of experience joined the </w:t>
      </w:r>
      <w:r w:rsidR="00B85DE5" w:rsidRPr="002F59D2">
        <w:rPr>
          <w:rFonts w:ascii="Arial" w:eastAsia="Times New Roman" w:hAnsi="Arial" w:cs="Arial"/>
          <w:sz w:val="24"/>
          <w:szCs w:val="24"/>
        </w:rPr>
        <w:t xml:space="preserve">same </w:t>
      </w:r>
      <w:r w:rsidR="0036382A" w:rsidRPr="002F59D2">
        <w:rPr>
          <w:rFonts w:ascii="Arial" w:eastAsia="Times New Roman" w:hAnsi="Arial" w:cs="Arial"/>
          <w:sz w:val="24"/>
          <w:szCs w:val="24"/>
        </w:rPr>
        <w:t>team and</w:t>
      </w:r>
      <w:r w:rsidR="00B85DE5" w:rsidRPr="002F59D2">
        <w:rPr>
          <w:rFonts w:ascii="Arial" w:eastAsia="Times New Roman" w:hAnsi="Arial" w:cs="Arial"/>
          <w:sz w:val="24"/>
          <w:szCs w:val="24"/>
        </w:rPr>
        <w:t xml:space="preserve"> did not get the same amount of attention from the manager due to the experience that they had, so</w:t>
      </w:r>
      <w:r w:rsidR="00CB0A5A" w:rsidRPr="002F59D2">
        <w:rPr>
          <w:rFonts w:ascii="Arial" w:eastAsia="Times New Roman" w:hAnsi="Arial" w:cs="Arial"/>
          <w:sz w:val="24"/>
          <w:szCs w:val="24"/>
        </w:rPr>
        <w:t xml:space="preserve"> the leadership style changed based on the individual. </w:t>
      </w:r>
    </w:p>
    <w:p w14:paraId="0F3F9375" w14:textId="2E1743DC" w:rsidR="007757AA" w:rsidRPr="002F59D2" w:rsidRDefault="00277A34" w:rsidP="002F59D2">
      <w:pPr>
        <w:spacing w:after="0" w:line="360" w:lineRule="auto"/>
        <w:jc w:val="both"/>
        <w:rPr>
          <w:rFonts w:ascii="Arial" w:eastAsia="Times New Roman" w:hAnsi="Arial" w:cs="Arial"/>
          <w:sz w:val="24"/>
          <w:szCs w:val="24"/>
        </w:rPr>
      </w:pPr>
      <w:r w:rsidRPr="002F59D2">
        <w:rPr>
          <w:rFonts w:ascii="Arial" w:eastAsia="Times New Roman" w:hAnsi="Arial" w:cs="Arial"/>
          <w:sz w:val="24"/>
          <w:szCs w:val="24"/>
        </w:rPr>
        <w:t>Over recent years, there has been a shift to home working</w:t>
      </w:r>
      <w:r w:rsidR="002044F6" w:rsidRPr="002F59D2">
        <w:rPr>
          <w:rFonts w:ascii="Arial" w:eastAsia="Times New Roman" w:hAnsi="Arial" w:cs="Arial"/>
          <w:sz w:val="24"/>
          <w:szCs w:val="24"/>
        </w:rPr>
        <w:t>, mainly driven due to advances in technology and the Covid-19 pandemic</w:t>
      </w:r>
      <w:r w:rsidRPr="002F59D2">
        <w:rPr>
          <w:rFonts w:ascii="Arial" w:eastAsia="Times New Roman" w:hAnsi="Arial" w:cs="Arial"/>
          <w:sz w:val="24"/>
          <w:szCs w:val="24"/>
        </w:rPr>
        <w:t xml:space="preserve">. </w:t>
      </w:r>
      <w:r w:rsidR="002044F6" w:rsidRPr="002F59D2">
        <w:rPr>
          <w:rFonts w:ascii="Arial" w:eastAsia="Times New Roman" w:hAnsi="Arial" w:cs="Arial"/>
          <w:sz w:val="24"/>
          <w:szCs w:val="24"/>
        </w:rPr>
        <w:t>Due to this, the way leaders act within organisations have had to adjust, with 90% of leaders saying that they have changed the way they lead</w:t>
      </w:r>
      <w:sdt>
        <w:sdtPr>
          <w:rPr>
            <w:rFonts w:ascii="Arial" w:eastAsia="Times New Roman" w:hAnsi="Arial" w:cs="Arial"/>
            <w:sz w:val="24"/>
            <w:szCs w:val="24"/>
          </w:rPr>
          <w:id w:val="1056738609"/>
          <w:citation/>
        </w:sdtPr>
        <w:sdtContent>
          <w:r w:rsidR="002044F6" w:rsidRPr="002F59D2">
            <w:rPr>
              <w:rFonts w:ascii="Arial" w:eastAsia="Times New Roman" w:hAnsi="Arial" w:cs="Arial"/>
              <w:sz w:val="24"/>
              <w:szCs w:val="24"/>
            </w:rPr>
            <w:fldChar w:fldCharType="begin"/>
          </w:r>
          <w:r w:rsidR="002044F6" w:rsidRPr="002F59D2">
            <w:rPr>
              <w:rFonts w:ascii="Arial" w:eastAsia="Times New Roman" w:hAnsi="Arial" w:cs="Arial"/>
              <w:sz w:val="24"/>
              <w:szCs w:val="24"/>
            </w:rPr>
            <w:instrText xml:space="preserve"> CITATION Bin21 \l 2057 </w:instrText>
          </w:r>
          <w:r w:rsidR="002044F6" w:rsidRPr="002F59D2">
            <w:rPr>
              <w:rFonts w:ascii="Arial" w:eastAsia="Times New Roman" w:hAnsi="Arial" w:cs="Arial"/>
              <w:sz w:val="24"/>
              <w:szCs w:val="24"/>
            </w:rPr>
            <w:fldChar w:fldCharType="separate"/>
          </w:r>
          <w:r w:rsidR="002F59D2">
            <w:rPr>
              <w:rFonts w:ascii="Arial" w:eastAsia="Times New Roman" w:hAnsi="Arial" w:cs="Arial"/>
              <w:noProof/>
              <w:sz w:val="24"/>
              <w:szCs w:val="24"/>
            </w:rPr>
            <w:t xml:space="preserve"> </w:t>
          </w:r>
          <w:r w:rsidR="002F59D2" w:rsidRPr="002F59D2">
            <w:rPr>
              <w:rFonts w:ascii="Arial" w:eastAsia="Times New Roman" w:hAnsi="Arial" w:cs="Arial"/>
              <w:noProof/>
              <w:sz w:val="24"/>
              <w:szCs w:val="24"/>
            </w:rPr>
            <w:t>(Binnersley, 2021)</w:t>
          </w:r>
          <w:r w:rsidR="002044F6" w:rsidRPr="002F59D2">
            <w:rPr>
              <w:rFonts w:ascii="Arial" w:eastAsia="Times New Roman" w:hAnsi="Arial" w:cs="Arial"/>
              <w:sz w:val="24"/>
              <w:szCs w:val="24"/>
            </w:rPr>
            <w:fldChar w:fldCharType="end"/>
          </w:r>
        </w:sdtContent>
      </w:sdt>
      <w:r w:rsidR="002044F6" w:rsidRPr="002F59D2">
        <w:rPr>
          <w:rFonts w:ascii="Arial" w:eastAsia="Times New Roman" w:hAnsi="Arial" w:cs="Arial"/>
          <w:sz w:val="24"/>
          <w:szCs w:val="24"/>
        </w:rPr>
        <w:t xml:space="preserve">. </w:t>
      </w:r>
      <w:r w:rsidR="000705C6" w:rsidRPr="002F59D2">
        <w:rPr>
          <w:rFonts w:ascii="Arial" w:eastAsia="Times New Roman" w:hAnsi="Arial" w:cs="Arial"/>
          <w:sz w:val="24"/>
          <w:szCs w:val="24"/>
        </w:rPr>
        <w:t xml:space="preserve">There have been both positives and negatives due to the working from home, with 61% of people within organisations preferring the increased flexibility associated with home working yet 35% of people are finding it difficult to collaborate with other employees so feel disconnected </w:t>
      </w:r>
      <w:sdt>
        <w:sdtPr>
          <w:rPr>
            <w:rFonts w:ascii="Arial" w:eastAsia="Times New Roman" w:hAnsi="Arial" w:cs="Arial"/>
            <w:sz w:val="24"/>
            <w:szCs w:val="24"/>
          </w:rPr>
          <w:id w:val="1815758571"/>
          <w:citation/>
        </w:sdtPr>
        <w:sdtContent>
          <w:r w:rsidR="000705C6" w:rsidRPr="002F59D2">
            <w:rPr>
              <w:rFonts w:ascii="Arial" w:eastAsia="Times New Roman" w:hAnsi="Arial" w:cs="Arial"/>
              <w:sz w:val="24"/>
              <w:szCs w:val="24"/>
            </w:rPr>
            <w:fldChar w:fldCharType="begin"/>
          </w:r>
          <w:r w:rsidR="000705C6" w:rsidRPr="002F59D2">
            <w:rPr>
              <w:rFonts w:ascii="Arial" w:eastAsia="Times New Roman" w:hAnsi="Arial" w:cs="Arial"/>
              <w:sz w:val="24"/>
              <w:szCs w:val="24"/>
            </w:rPr>
            <w:instrText xml:space="preserve"> CITATION Bin21 \l 2057 </w:instrText>
          </w:r>
          <w:r w:rsidR="000705C6" w:rsidRPr="002F59D2">
            <w:rPr>
              <w:rFonts w:ascii="Arial" w:eastAsia="Times New Roman" w:hAnsi="Arial" w:cs="Arial"/>
              <w:sz w:val="24"/>
              <w:szCs w:val="24"/>
            </w:rPr>
            <w:fldChar w:fldCharType="separate"/>
          </w:r>
          <w:r w:rsidR="002F59D2" w:rsidRPr="002F59D2">
            <w:rPr>
              <w:rFonts w:ascii="Arial" w:eastAsia="Times New Roman" w:hAnsi="Arial" w:cs="Arial"/>
              <w:noProof/>
              <w:sz w:val="24"/>
              <w:szCs w:val="24"/>
            </w:rPr>
            <w:t>(Binnersley, 2021)</w:t>
          </w:r>
          <w:r w:rsidR="000705C6" w:rsidRPr="002F59D2">
            <w:rPr>
              <w:rFonts w:ascii="Arial" w:eastAsia="Times New Roman" w:hAnsi="Arial" w:cs="Arial"/>
              <w:sz w:val="24"/>
              <w:szCs w:val="24"/>
            </w:rPr>
            <w:fldChar w:fldCharType="end"/>
          </w:r>
        </w:sdtContent>
      </w:sdt>
      <w:r w:rsidR="000705C6" w:rsidRPr="002F59D2">
        <w:rPr>
          <w:rFonts w:ascii="Arial" w:eastAsia="Times New Roman" w:hAnsi="Arial" w:cs="Arial"/>
          <w:sz w:val="24"/>
          <w:szCs w:val="24"/>
        </w:rPr>
        <w:t>. This is a major external force that has impacted businesses.</w:t>
      </w:r>
    </w:p>
    <w:p w14:paraId="7FE75089" w14:textId="77777777" w:rsidR="002F59D2" w:rsidRDefault="002F59D2" w:rsidP="002F59D2">
      <w:pPr>
        <w:pStyle w:val="Heading1"/>
        <w:spacing w:line="360" w:lineRule="auto"/>
        <w:rPr>
          <w:rFonts w:ascii="Arial" w:hAnsi="Arial" w:cs="Arial"/>
        </w:rPr>
      </w:pPr>
      <w:bookmarkStart w:id="7" w:name="_Toc169076255"/>
    </w:p>
    <w:p w14:paraId="50C7D7D8" w14:textId="77777777" w:rsidR="002F59D2" w:rsidRDefault="002F59D2">
      <w:pPr>
        <w:rPr>
          <w:rFonts w:ascii="Arial" w:eastAsiaTheme="majorEastAsia" w:hAnsi="Arial" w:cs="Arial"/>
          <w:color w:val="2F5496" w:themeColor="accent1" w:themeShade="BF"/>
          <w:sz w:val="32"/>
          <w:szCs w:val="32"/>
        </w:rPr>
      </w:pPr>
      <w:r>
        <w:rPr>
          <w:rFonts w:ascii="Arial" w:hAnsi="Arial" w:cs="Arial"/>
        </w:rPr>
        <w:br w:type="page"/>
      </w:r>
    </w:p>
    <w:p w14:paraId="5A3B02EB" w14:textId="6DCD922C" w:rsidR="0036382A" w:rsidRPr="002F59D2" w:rsidRDefault="0036382A" w:rsidP="002F59D2">
      <w:pPr>
        <w:pStyle w:val="Heading1"/>
        <w:spacing w:line="360" w:lineRule="auto"/>
        <w:rPr>
          <w:rFonts w:ascii="Arial" w:hAnsi="Arial" w:cs="Arial"/>
        </w:rPr>
      </w:pPr>
      <w:r w:rsidRPr="002F59D2">
        <w:rPr>
          <w:rFonts w:ascii="Arial" w:hAnsi="Arial" w:cs="Arial"/>
        </w:rPr>
        <w:t>Conclusion</w:t>
      </w:r>
      <w:bookmarkEnd w:id="7"/>
    </w:p>
    <w:p w14:paraId="24EBD793" w14:textId="6CD791C4" w:rsidR="0036382A" w:rsidRPr="002F59D2" w:rsidRDefault="0036382A" w:rsidP="002F59D2">
      <w:pPr>
        <w:spacing w:line="360" w:lineRule="auto"/>
        <w:jc w:val="both"/>
        <w:rPr>
          <w:rFonts w:ascii="Arial" w:hAnsi="Arial" w:cs="Arial"/>
          <w:sz w:val="24"/>
          <w:szCs w:val="24"/>
        </w:rPr>
      </w:pPr>
      <w:r w:rsidRPr="002F59D2">
        <w:rPr>
          <w:rFonts w:ascii="Arial" w:hAnsi="Arial" w:cs="Arial"/>
          <w:sz w:val="24"/>
          <w:szCs w:val="24"/>
        </w:rPr>
        <w:t>Ultimately, the report investigated how internal and external forces can influence various organisational behaviours, specifically in relation to Sony Pencoed. Sony’s organisational design was discussed and the importance of it within businesses was re-iterated as businesses who have a clear organisational design are found to be more effective</w:t>
      </w:r>
      <w:sdt>
        <w:sdtPr>
          <w:rPr>
            <w:rFonts w:ascii="Arial" w:hAnsi="Arial" w:cs="Arial"/>
            <w:sz w:val="24"/>
            <w:szCs w:val="24"/>
          </w:rPr>
          <w:id w:val="-1742707200"/>
          <w:citation/>
        </w:sdtPr>
        <w:sdtContent>
          <w:r w:rsidRPr="002F59D2">
            <w:rPr>
              <w:rFonts w:ascii="Arial" w:hAnsi="Arial" w:cs="Arial"/>
              <w:sz w:val="24"/>
              <w:szCs w:val="24"/>
            </w:rPr>
            <w:fldChar w:fldCharType="begin"/>
          </w:r>
          <w:r w:rsidRPr="002F59D2">
            <w:rPr>
              <w:rFonts w:ascii="Arial" w:hAnsi="Arial" w:cs="Arial"/>
              <w:sz w:val="24"/>
              <w:szCs w:val="24"/>
              <w:lang w:val="en-US"/>
            </w:rPr>
            <w:instrText xml:space="preserve"> CITATION Cor11 \l 1033 </w:instrText>
          </w:r>
          <w:r w:rsidRPr="002F59D2">
            <w:rPr>
              <w:rFonts w:ascii="Arial" w:hAnsi="Arial" w:cs="Arial"/>
              <w:sz w:val="24"/>
              <w:szCs w:val="24"/>
            </w:rPr>
            <w:fldChar w:fldCharType="separate"/>
          </w:r>
          <w:r w:rsidR="002F59D2">
            <w:rPr>
              <w:rFonts w:ascii="Arial" w:hAnsi="Arial" w:cs="Arial"/>
              <w:noProof/>
              <w:sz w:val="24"/>
              <w:szCs w:val="24"/>
              <w:lang w:val="en-US"/>
            </w:rPr>
            <w:t xml:space="preserve"> </w:t>
          </w:r>
          <w:r w:rsidR="002F59D2" w:rsidRPr="002F59D2">
            <w:rPr>
              <w:rFonts w:ascii="Arial" w:hAnsi="Arial" w:cs="Arial"/>
              <w:noProof/>
              <w:sz w:val="24"/>
              <w:szCs w:val="24"/>
              <w:lang w:val="en-US"/>
            </w:rPr>
            <w:t>(Corkindale, 2011)</w:t>
          </w:r>
          <w:r w:rsidRPr="002F59D2">
            <w:rPr>
              <w:rFonts w:ascii="Arial" w:hAnsi="Arial" w:cs="Arial"/>
              <w:sz w:val="24"/>
              <w:szCs w:val="24"/>
            </w:rPr>
            <w:fldChar w:fldCharType="end"/>
          </w:r>
        </w:sdtContent>
      </w:sdt>
      <w:r w:rsidRPr="002F59D2">
        <w:rPr>
          <w:rFonts w:ascii="Arial" w:hAnsi="Arial" w:cs="Arial"/>
          <w:sz w:val="24"/>
          <w:szCs w:val="24"/>
        </w:rPr>
        <w:t>. Sony’s work culture was deemed to be strong, with a high number of staff whose mindset and actions align with Sony’s business goals</w:t>
      </w:r>
      <w:r w:rsidR="000705C6" w:rsidRPr="002F59D2">
        <w:rPr>
          <w:rFonts w:ascii="Arial" w:hAnsi="Arial" w:cs="Arial"/>
          <w:sz w:val="24"/>
          <w:szCs w:val="24"/>
        </w:rPr>
        <w:t>.</w:t>
      </w:r>
      <w:r w:rsidRPr="002F59D2">
        <w:rPr>
          <w:rFonts w:ascii="Arial" w:hAnsi="Arial" w:cs="Arial"/>
          <w:sz w:val="24"/>
          <w:szCs w:val="24"/>
        </w:rPr>
        <w:t xml:space="preserve"> Additionally, the ways in which Sony motivates employees was discussed, concluding that there are various motivational theories in operation as every person within the business gets motivated in a different way, depending on </w:t>
      </w:r>
      <w:r w:rsidR="0029141B" w:rsidRPr="002F59D2">
        <w:rPr>
          <w:rFonts w:ascii="Arial" w:hAnsi="Arial" w:cs="Arial"/>
          <w:sz w:val="24"/>
          <w:szCs w:val="24"/>
        </w:rPr>
        <w:t>the individual’s characteristics</w:t>
      </w:r>
      <w:r w:rsidRPr="002F59D2">
        <w:rPr>
          <w:rFonts w:ascii="Arial" w:hAnsi="Arial" w:cs="Arial"/>
          <w:sz w:val="24"/>
          <w:szCs w:val="24"/>
        </w:rPr>
        <w:t>. Lastly, the leadership theories that are in place within Sony was explored. The key takeaway from this is that to be a leader means working with followers and gaining their trust. Without it, it is unlikely that a leader will be very successful.</w:t>
      </w:r>
    </w:p>
    <w:p w14:paraId="06B9F2F4" w14:textId="26CE7170" w:rsidR="0036382A" w:rsidRPr="002F59D2" w:rsidRDefault="0036382A" w:rsidP="002F59D2">
      <w:pPr>
        <w:spacing w:line="360" w:lineRule="auto"/>
        <w:jc w:val="both"/>
        <w:rPr>
          <w:rFonts w:ascii="Arial" w:hAnsi="Arial" w:cs="Arial"/>
          <w:sz w:val="24"/>
          <w:szCs w:val="24"/>
        </w:rPr>
      </w:pPr>
      <w:r w:rsidRPr="002F59D2">
        <w:rPr>
          <w:rFonts w:ascii="Arial" w:hAnsi="Arial" w:cs="Arial"/>
          <w:sz w:val="24"/>
          <w:szCs w:val="24"/>
        </w:rPr>
        <w:t xml:space="preserve">To ensure the future success within the Sony, a recommendation would be for the business to keep up to date with changes in modern society. Be aware of any new research theories regarding motivating and leading employees and investigate whether any could be deployed within Sony to change the business for the better. Although sticking to older, trusted theories may be more comfortable, it is imperative that the business changes in line with society to meet employee’s needs and to be able to keep competing with other businesses. </w:t>
      </w:r>
    </w:p>
    <w:p w14:paraId="79F2B6DC" w14:textId="77777777" w:rsidR="00304F11" w:rsidRDefault="00304F11" w:rsidP="00304F11"/>
    <w:p w14:paraId="070DD26A" w14:textId="77777777" w:rsidR="002F59D2" w:rsidRDefault="002F59D2" w:rsidP="00304F11"/>
    <w:p w14:paraId="0B3272A1" w14:textId="77777777" w:rsidR="002F59D2" w:rsidRDefault="002F59D2" w:rsidP="00304F11"/>
    <w:p w14:paraId="2175BD1E" w14:textId="77777777" w:rsidR="002F59D2" w:rsidRDefault="002F59D2" w:rsidP="00304F11"/>
    <w:p w14:paraId="4E060173" w14:textId="77777777" w:rsidR="002F59D2" w:rsidRDefault="002F59D2" w:rsidP="00304F11"/>
    <w:p w14:paraId="51444941" w14:textId="77777777" w:rsidR="002F59D2" w:rsidRDefault="002F59D2" w:rsidP="00304F11"/>
    <w:p w14:paraId="45D1872C" w14:textId="77777777" w:rsidR="002F59D2" w:rsidRDefault="002F59D2" w:rsidP="00304F11"/>
    <w:p w14:paraId="4A66C371" w14:textId="77777777" w:rsidR="002F59D2" w:rsidRDefault="002F59D2" w:rsidP="00304F11"/>
    <w:p w14:paraId="7AD9C751" w14:textId="77777777" w:rsidR="002F59D2" w:rsidRDefault="002F59D2" w:rsidP="00304F11"/>
    <w:bookmarkStart w:id="8" w:name="_Toc169076256" w:displacedByCustomXml="next"/>
    <w:sdt>
      <w:sdtPr>
        <w:rPr>
          <w:rFonts w:asciiTheme="minorHAnsi" w:eastAsiaTheme="minorHAnsi" w:hAnsiTheme="minorHAnsi" w:cstheme="minorBidi"/>
          <w:color w:val="auto"/>
          <w:sz w:val="22"/>
          <w:szCs w:val="22"/>
        </w:rPr>
        <w:id w:val="-1082368950"/>
        <w:docPartObj>
          <w:docPartGallery w:val="Bibliographies"/>
          <w:docPartUnique/>
        </w:docPartObj>
      </w:sdtPr>
      <w:sdtEndPr>
        <w:rPr>
          <w:rFonts w:ascii="Arial" w:hAnsi="Arial" w:cs="Arial"/>
        </w:rPr>
      </w:sdtEndPr>
      <w:sdtContent>
        <w:p w14:paraId="41B828A3" w14:textId="64B9859E" w:rsidR="00304F11" w:rsidRPr="002F59D2" w:rsidRDefault="00304F11">
          <w:pPr>
            <w:pStyle w:val="Heading1"/>
            <w:rPr>
              <w:rFonts w:asciiTheme="minorHAnsi" w:eastAsiaTheme="minorHAnsi" w:hAnsiTheme="minorHAnsi" w:cstheme="minorBidi"/>
              <w:color w:val="auto"/>
              <w:sz w:val="22"/>
              <w:szCs w:val="22"/>
            </w:rPr>
          </w:pPr>
          <w:r w:rsidRPr="00304F11">
            <w:rPr>
              <w:rFonts w:ascii="Arial" w:hAnsi="Arial" w:cs="Arial"/>
            </w:rPr>
            <w:t>References</w:t>
          </w:r>
          <w:bookmarkEnd w:id="8"/>
        </w:p>
        <w:sdt>
          <w:sdtPr>
            <w:id w:val="-573587230"/>
            <w:bibliography/>
          </w:sdtPr>
          <w:sdtEndPr>
            <w:rPr>
              <w:rFonts w:ascii="Arial" w:hAnsi="Arial" w:cs="Arial"/>
            </w:rPr>
          </w:sdtEndPr>
          <w:sdtContent>
            <w:p w14:paraId="5D4F74AC" w14:textId="77777777" w:rsidR="002F59D2" w:rsidRPr="002F59D2" w:rsidRDefault="00304F11" w:rsidP="002F59D2">
              <w:pPr>
                <w:pStyle w:val="Bibliography"/>
                <w:spacing w:line="360" w:lineRule="auto"/>
                <w:rPr>
                  <w:rFonts w:ascii="Arial" w:hAnsi="Arial" w:cs="Arial"/>
                  <w:noProof/>
                  <w:kern w:val="0"/>
                  <w:sz w:val="24"/>
                  <w:szCs w:val="24"/>
                  <w14:ligatures w14:val="none"/>
                </w:rPr>
              </w:pPr>
              <w:r w:rsidRPr="002F59D2">
                <w:rPr>
                  <w:rFonts w:ascii="Arial" w:hAnsi="Arial" w:cs="Arial"/>
                </w:rPr>
                <w:fldChar w:fldCharType="begin"/>
              </w:r>
              <w:r w:rsidRPr="002F59D2">
                <w:rPr>
                  <w:rFonts w:ascii="Arial" w:hAnsi="Arial" w:cs="Arial"/>
                </w:rPr>
                <w:instrText xml:space="preserve"> BIBLIOGRAPHY </w:instrText>
              </w:r>
              <w:r w:rsidRPr="002F59D2">
                <w:rPr>
                  <w:rFonts w:ascii="Arial" w:hAnsi="Arial" w:cs="Arial"/>
                </w:rPr>
                <w:fldChar w:fldCharType="separate"/>
              </w:r>
              <w:r w:rsidR="002F59D2" w:rsidRPr="002F59D2">
                <w:rPr>
                  <w:rFonts w:ascii="Arial" w:hAnsi="Arial" w:cs="Arial"/>
                  <w:noProof/>
                </w:rPr>
                <w:t xml:space="preserve">Baruah, P. &amp; Gogoi, K., 2021. Goal Setting: its impact on employee outcome. </w:t>
              </w:r>
              <w:r w:rsidR="002F59D2" w:rsidRPr="002F59D2">
                <w:rPr>
                  <w:rFonts w:ascii="Arial" w:hAnsi="Arial" w:cs="Arial"/>
                  <w:i/>
                  <w:iCs/>
                  <w:noProof/>
                </w:rPr>
                <w:t>SCMS Journal of Indian Management.</w:t>
              </w:r>
            </w:p>
            <w:p w14:paraId="4C3BC140"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Binnersley, S., 2021. </w:t>
              </w:r>
              <w:r w:rsidRPr="002F59D2">
                <w:rPr>
                  <w:rFonts w:ascii="Arial" w:hAnsi="Arial" w:cs="Arial"/>
                  <w:i/>
                  <w:iCs/>
                  <w:noProof/>
                </w:rPr>
                <w:t xml:space="preserve">The Impact of Remote Working on Organisations &amp; Leaders, </w:t>
              </w:r>
              <w:r w:rsidRPr="002F59D2">
                <w:rPr>
                  <w:rFonts w:ascii="Arial" w:hAnsi="Arial" w:cs="Arial"/>
                  <w:noProof/>
                </w:rPr>
                <w:t>s.l.: H2H.</w:t>
              </w:r>
            </w:p>
            <w:p w14:paraId="2B719B21"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Cakir, F. S. &amp; Adiguzel, Z., 2020. Analysis of Leader Effectiveness in Organization and Knowledge Sharing Behavior on Employees and Organization. </w:t>
              </w:r>
              <w:r w:rsidRPr="002F59D2">
                <w:rPr>
                  <w:rFonts w:ascii="Arial" w:hAnsi="Arial" w:cs="Arial"/>
                  <w:i/>
                  <w:iCs/>
                  <w:noProof/>
                </w:rPr>
                <w:t xml:space="preserve">SAGE Open, </w:t>
              </w:r>
              <w:r w:rsidRPr="002F59D2">
                <w:rPr>
                  <w:rFonts w:ascii="Arial" w:hAnsi="Arial" w:cs="Arial"/>
                  <w:noProof/>
                </w:rPr>
                <w:t>10(1).</w:t>
              </w:r>
            </w:p>
            <w:p w14:paraId="40590386"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Corkindale, G., 2011. </w:t>
              </w:r>
              <w:r w:rsidRPr="002F59D2">
                <w:rPr>
                  <w:rFonts w:ascii="Arial" w:hAnsi="Arial" w:cs="Arial"/>
                  <w:i/>
                  <w:iCs/>
                  <w:noProof/>
                </w:rPr>
                <w:t xml:space="preserve">The Importance of Organisational Design and Structure. </w:t>
              </w:r>
              <w:r w:rsidRPr="002F59D2">
                <w:rPr>
                  <w:rFonts w:ascii="Arial" w:hAnsi="Arial" w:cs="Arial"/>
                  <w:noProof/>
                </w:rPr>
                <w:t xml:space="preserve">[Online] </w:t>
              </w:r>
              <w:r w:rsidRPr="002F59D2">
                <w:rPr>
                  <w:rFonts w:ascii="Arial" w:hAnsi="Arial" w:cs="Arial"/>
                  <w:noProof/>
                </w:rPr>
                <w:br/>
                <w:t xml:space="preserve">Available at: </w:t>
              </w:r>
              <w:r w:rsidRPr="002F59D2">
                <w:rPr>
                  <w:rFonts w:ascii="Arial" w:hAnsi="Arial" w:cs="Arial"/>
                  <w:noProof/>
                  <w:u w:val="single"/>
                </w:rPr>
                <w:t>https://hbr.org/2011/02/the-importance-of-organization</w:t>
              </w:r>
              <w:r w:rsidRPr="002F59D2">
                <w:rPr>
                  <w:rFonts w:ascii="Arial" w:hAnsi="Arial" w:cs="Arial"/>
                  <w:noProof/>
                </w:rPr>
                <w:br/>
                <w:t>[Accessed 7 June 2024].</w:t>
              </w:r>
            </w:p>
            <w:p w14:paraId="31E910E9"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Harvard, 2023. </w:t>
              </w:r>
              <w:r w:rsidRPr="002F59D2">
                <w:rPr>
                  <w:rFonts w:ascii="Arial" w:hAnsi="Arial" w:cs="Arial"/>
                  <w:i/>
                  <w:iCs/>
                  <w:noProof/>
                </w:rPr>
                <w:t xml:space="preserve">Why Workplace Culture Matters. </w:t>
              </w:r>
              <w:r w:rsidRPr="002F59D2">
                <w:rPr>
                  <w:rFonts w:ascii="Arial" w:hAnsi="Arial" w:cs="Arial"/>
                  <w:noProof/>
                </w:rPr>
                <w:t xml:space="preserve">[Online] </w:t>
              </w:r>
              <w:r w:rsidRPr="002F59D2">
                <w:rPr>
                  <w:rFonts w:ascii="Arial" w:hAnsi="Arial" w:cs="Arial"/>
                  <w:noProof/>
                </w:rPr>
                <w:br/>
                <w:t xml:space="preserve">Available at: </w:t>
              </w:r>
              <w:r w:rsidRPr="002F59D2">
                <w:rPr>
                  <w:rFonts w:ascii="Arial" w:hAnsi="Arial" w:cs="Arial"/>
                  <w:noProof/>
                  <w:u w:val="single"/>
                </w:rPr>
                <w:t>https://professional.dce.harvard.edu/blog/why-workplace-culture-matters/</w:t>
              </w:r>
              <w:r w:rsidRPr="002F59D2">
                <w:rPr>
                  <w:rFonts w:ascii="Arial" w:hAnsi="Arial" w:cs="Arial"/>
                  <w:noProof/>
                </w:rPr>
                <w:br/>
                <w:t>[Accessed 4 June 2024].</w:t>
              </w:r>
            </w:p>
            <w:p w14:paraId="553A7D54"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Khalilov, E., 2023. </w:t>
              </w:r>
              <w:r w:rsidRPr="002F59D2">
                <w:rPr>
                  <w:rFonts w:ascii="Arial" w:hAnsi="Arial" w:cs="Arial"/>
                  <w:i/>
                  <w:iCs/>
                  <w:noProof/>
                </w:rPr>
                <w:t xml:space="preserve">To Understand the Complexities of Centralized and Decentralized Approaches in Managing Organizational Change and Innovation, </w:t>
              </w:r>
              <w:r w:rsidRPr="002F59D2">
                <w:rPr>
                  <w:rFonts w:ascii="Arial" w:hAnsi="Arial" w:cs="Arial"/>
                  <w:noProof/>
                </w:rPr>
                <w:t>Lodz: s.n.</w:t>
              </w:r>
            </w:p>
            <w:p w14:paraId="3FE6F2AE"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Lee, M. T. &amp; Raschke, R. L., 2016. Understanding employee motivation and organizational performance: Arguments for a set-theoretic approach. </w:t>
              </w:r>
              <w:r w:rsidRPr="002F59D2">
                <w:rPr>
                  <w:rFonts w:ascii="Arial" w:hAnsi="Arial" w:cs="Arial"/>
                  <w:i/>
                  <w:iCs/>
                  <w:noProof/>
                </w:rPr>
                <w:t xml:space="preserve">Journal of Innovation and Knowledge, </w:t>
              </w:r>
              <w:r w:rsidRPr="002F59D2">
                <w:rPr>
                  <w:rFonts w:ascii="Arial" w:hAnsi="Arial" w:cs="Arial"/>
                  <w:noProof/>
                </w:rPr>
                <w:t>1(3), pp. 162-169.</w:t>
              </w:r>
            </w:p>
            <w:p w14:paraId="19F8DE05"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Matshoba-Ramuedzisi, T., Jongh, D. d. &amp; Fourie, W., 2022. Followership: a review of current and emerging research. </w:t>
              </w:r>
              <w:r w:rsidRPr="002F59D2">
                <w:rPr>
                  <w:rFonts w:ascii="Arial" w:hAnsi="Arial" w:cs="Arial"/>
                  <w:i/>
                  <w:iCs/>
                  <w:noProof/>
                </w:rPr>
                <w:t xml:space="preserve">Leadership &amp; Organization Development Journal, </w:t>
              </w:r>
              <w:r w:rsidRPr="002F59D2">
                <w:rPr>
                  <w:rFonts w:ascii="Arial" w:hAnsi="Arial" w:cs="Arial"/>
                  <w:noProof/>
                </w:rPr>
                <w:t>pp. 653-668.</w:t>
              </w:r>
            </w:p>
            <w:p w14:paraId="7B6A335D"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Quartz, 2020. </w:t>
              </w:r>
              <w:r w:rsidRPr="002F59D2">
                <w:rPr>
                  <w:rFonts w:ascii="Arial" w:hAnsi="Arial" w:cs="Arial"/>
                  <w:i/>
                  <w:iCs/>
                  <w:noProof/>
                </w:rPr>
                <w:t xml:space="preserve">Company culture is holding up surprisingly well in the pandemic. </w:t>
              </w:r>
              <w:r w:rsidRPr="002F59D2">
                <w:rPr>
                  <w:rFonts w:ascii="Arial" w:hAnsi="Arial" w:cs="Arial"/>
                  <w:noProof/>
                </w:rPr>
                <w:t xml:space="preserve">[Online] </w:t>
              </w:r>
              <w:r w:rsidRPr="002F59D2">
                <w:rPr>
                  <w:rFonts w:ascii="Arial" w:hAnsi="Arial" w:cs="Arial"/>
                  <w:noProof/>
                </w:rPr>
                <w:br/>
                <w:t xml:space="preserve">Available at: </w:t>
              </w:r>
              <w:r w:rsidRPr="002F59D2">
                <w:rPr>
                  <w:rFonts w:ascii="Arial" w:hAnsi="Arial" w:cs="Arial"/>
                  <w:noProof/>
                  <w:u w:val="single"/>
                </w:rPr>
                <w:t>https://www.weforum.org/agenda/2020/08/company-culture-covid19-coronavirus-pandemic-work/</w:t>
              </w:r>
              <w:r w:rsidRPr="002F59D2">
                <w:rPr>
                  <w:rFonts w:ascii="Arial" w:hAnsi="Arial" w:cs="Arial"/>
                  <w:noProof/>
                </w:rPr>
                <w:br/>
                <w:t>[Accessed 05 June 2024].</w:t>
              </w:r>
            </w:p>
            <w:p w14:paraId="344176EA"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Regts, G., Molleman, E. &amp; Van De Brake, H. J., 2018. The impact of leader‒member exchange on follower performance in light of the larger social network. </w:t>
              </w:r>
              <w:r w:rsidRPr="002F59D2">
                <w:rPr>
                  <w:rFonts w:ascii="Arial" w:hAnsi="Arial" w:cs="Arial"/>
                  <w:i/>
                  <w:iCs/>
                  <w:noProof/>
                </w:rPr>
                <w:t xml:space="preserve">Human Relations, </w:t>
              </w:r>
              <w:r w:rsidRPr="002F59D2">
                <w:rPr>
                  <w:rFonts w:ascii="Arial" w:hAnsi="Arial" w:cs="Arial"/>
                  <w:noProof/>
                </w:rPr>
                <w:t>72(8), pp. 1265-1291.</w:t>
              </w:r>
            </w:p>
            <w:p w14:paraId="4E7BB9DC"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Sorenson, J. B., 2002. The Strength of Corporate Culture and the Reliability of Firm Performance. </w:t>
              </w:r>
              <w:r w:rsidRPr="002F59D2">
                <w:rPr>
                  <w:rFonts w:ascii="Arial" w:hAnsi="Arial" w:cs="Arial"/>
                  <w:i/>
                  <w:iCs/>
                  <w:noProof/>
                </w:rPr>
                <w:t xml:space="preserve">Administrative Science Quarterly, </w:t>
              </w:r>
              <w:r w:rsidRPr="002F59D2">
                <w:rPr>
                  <w:rFonts w:ascii="Arial" w:hAnsi="Arial" w:cs="Arial"/>
                  <w:noProof/>
                </w:rPr>
                <w:t>Volume 47, pp. 70-91.</w:t>
              </w:r>
            </w:p>
            <w:p w14:paraId="7B96185E"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Staats, B. R. &amp; Gino, F., 2011. </w:t>
              </w:r>
              <w:r w:rsidRPr="002F59D2">
                <w:rPr>
                  <w:rFonts w:ascii="Arial" w:hAnsi="Arial" w:cs="Arial"/>
                  <w:i/>
                  <w:iCs/>
                  <w:noProof/>
                </w:rPr>
                <w:t xml:space="preserve">Specialization and Variety in Repetitive Tasks; Evidence from a Japanese Bank, </w:t>
              </w:r>
              <w:r w:rsidRPr="002F59D2">
                <w:rPr>
                  <w:rFonts w:ascii="Arial" w:hAnsi="Arial" w:cs="Arial"/>
                  <w:noProof/>
                </w:rPr>
                <w:t>s.l.: Harvard Business School.</w:t>
              </w:r>
            </w:p>
            <w:p w14:paraId="4831BA1F" w14:textId="77777777" w:rsidR="002F59D2" w:rsidRPr="002F59D2" w:rsidRDefault="002F59D2" w:rsidP="002F59D2">
              <w:pPr>
                <w:pStyle w:val="Bibliography"/>
                <w:spacing w:line="360" w:lineRule="auto"/>
                <w:rPr>
                  <w:rFonts w:ascii="Arial" w:hAnsi="Arial" w:cs="Arial"/>
                  <w:noProof/>
                </w:rPr>
              </w:pPr>
              <w:r w:rsidRPr="002F59D2">
                <w:rPr>
                  <w:rFonts w:ascii="Arial" w:hAnsi="Arial" w:cs="Arial"/>
                  <w:noProof/>
                </w:rPr>
                <w:t xml:space="preserve">Webb, R., 2023. </w:t>
              </w:r>
              <w:r w:rsidRPr="002F59D2">
                <w:rPr>
                  <w:rFonts w:ascii="Arial" w:hAnsi="Arial" w:cs="Arial"/>
                  <w:i/>
                  <w:iCs/>
                  <w:noProof/>
                </w:rPr>
                <w:t xml:space="preserve">Helping Leaders Master the Art of Organisational Success. </w:t>
              </w:r>
              <w:r w:rsidRPr="002F59D2">
                <w:rPr>
                  <w:rFonts w:ascii="Arial" w:hAnsi="Arial" w:cs="Arial"/>
                  <w:noProof/>
                </w:rPr>
                <w:t xml:space="preserve">[Online] </w:t>
              </w:r>
              <w:r w:rsidRPr="002F59D2">
                <w:rPr>
                  <w:rFonts w:ascii="Arial" w:hAnsi="Arial" w:cs="Arial"/>
                  <w:noProof/>
                </w:rPr>
                <w:br/>
                <w:t xml:space="preserve">Available at: </w:t>
              </w:r>
              <w:r w:rsidRPr="002F59D2">
                <w:rPr>
                  <w:rFonts w:ascii="Arial" w:hAnsi="Arial" w:cs="Arial"/>
                  <w:noProof/>
                  <w:u w:val="single"/>
                </w:rPr>
                <w:t>https://performanceninja.co.uk/blog/b/15-reasons-why-organisational-design-is-essential-for-your-business-success</w:t>
              </w:r>
              <w:r w:rsidRPr="002F59D2">
                <w:rPr>
                  <w:rFonts w:ascii="Arial" w:hAnsi="Arial" w:cs="Arial"/>
                  <w:noProof/>
                </w:rPr>
                <w:br/>
                <w:t>[Accessed 29 May 2024].</w:t>
              </w:r>
            </w:p>
            <w:p w14:paraId="50FBDB1E" w14:textId="30A58C61" w:rsidR="00304F11" w:rsidRPr="002F59D2" w:rsidRDefault="00304F11" w:rsidP="002F59D2">
              <w:pPr>
                <w:spacing w:line="360" w:lineRule="auto"/>
                <w:rPr>
                  <w:rFonts w:ascii="Arial" w:hAnsi="Arial" w:cs="Arial"/>
                </w:rPr>
              </w:pPr>
              <w:r w:rsidRPr="002F59D2">
                <w:rPr>
                  <w:rFonts w:ascii="Arial" w:hAnsi="Arial" w:cs="Arial"/>
                  <w:b/>
                  <w:bCs/>
                  <w:noProof/>
                </w:rPr>
                <w:fldChar w:fldCharType="end"/>
              </w:r>
            </w:p>
          </w:sdtContent>
        </w:sdt>
      </w:sdtContent>
    </w:sdt>
    <w:p w14:paraId="394EB6FE" w14:textId="77777777" w:rsidR="00304F11" w:rsidRPr="002F59D2" w:rsidRDefault="00304F11" w:rsidP="002F59D2">
      <w:pPr>
        <w:spacing w:line="360" w:lineRule="auto"/>
        <w:rPr>
          <w:rFonts w:ascii="Arial" w:hAnsi="Arial" w:cs="Arial"/>
        </w:rPr>
      </w:pPr>
    </w:p>
    <w:sectPr w:rsidR="00304F11" w:rsidRPr="002F59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F10B9" w14:textId="77777777" w:rsidR="00066712" w:rsidRDefault="00066712" w:rsidP="00AD039C">
      <w:pPr>
        <w:spacing w:after="0" w:line="240" w:lineRule="auto"/>
      </w:pPr>
      <w:r>
        <w:separator/>
      </w:r>
    </w:p>
  </w:endnote>
  <w:endnote w:type="continuationSeparator" w:id="0">
    <w:p w14:paraId="426B2740" w14:textId="77777777" w:rsidR="00066712" w:rsidRDefault="00066712" w:rsidP="00AD0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76071E" w14:textId="77777777" w:rsidR="00066712" w:rsidRDefault="00066712" w:rsidP="00AD039C">
      <w:pPr>
        <w:spacing w:after="0" w:line="240" w:lineRule="auto"/>
      </w:pPr>
      <w:r>
        <w:separator/>
      </w:r>
    </w:p>
  </w:footnote>
  <w:footnote w:type="continuationSeparator" w:id="0">
    <w:p w14:paraId="465EA1A7" w14:textId="77777777" w:rsidR="00066712" w:rsidRDefault="00066712" w:rsidP="00AD03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5AA"/>
    <w:rsid w:val="00055357"/>
    <w:rsid w:val="00066712"/>
    <w:rsid w:val="000705C6"/>
    <w:rsid w:val="00082D94"/>
    <w:rsid w:val="00096059"/>
    <w:rsid w:val="000A5E34"/>
    <w:rsid w:val="000C6AD6"/>
    <w:rsid w:val="000E3F6F"/>
    <w:rsid w:val="00104124"/>
    <w:rsid w:val="00127585"/>
    <w:rsid w:val="0017319F"/>
    <w:rsid w:val="001B2FC1"/>
    <w:rsid w:val="001C0FBE"/>
    <w:rsid w:val="001C3D8A"/>
    <w:rsid w:val="001D6503"/>
    <w:rsid w:val="002044F6"/>
    <w:rsid w:val="00237512"/>
    <w:rsid w:val="002444E8"/>
    <w:rsid w:val="00277A34"/>
    <w:rsid w:val="0029141B"/>
    <w:rsid w:val="00292AD4"/>
    <w:rsid w:val="002B5617"/>
    <w:rsid w:val="002E5BCB"/>
    <w:rsid w:val="002F59D2"/>
    <w:rsid w:val="002F7D09"/>
    <w:rsid w:val="00302B1D"/>
    <w:rsid w:val="00304F11"/>
    <w:rsid w:val="00324CF7"/>
    <w:rsid w:val="0034071B"/>
    <w:rsid w:val="003435D5"/>
    <w:rsid w:val="0036382A"/>
    <w:rsid w:val="0038077A"/>
    <w:rsid w:val="0043620A"/>
    <w:rsid w:val="004725B9"/>
    <w:rsid w:val="00496E98"/>
    <w:rsid w:val="00512E44"/>
    <w:rsid w:val="00553108"/>
    <w:rsid w:val="005837A7"/>
    <w:rsid w:val="005A090D"/>
    <w:rsid w:val="005B03CD"/>
    <w:rsid w:val="005C4487"/>
    <w:rsid w:val="005E6905"/>
    <w:rsid w:val="006246AE"/>
    <w:rsid w:val="006313D5"/>
    <w:rsid w:val="006527D2"/>
    <w:rsid w:val="0067688F"/>
    <w:rsid w:val="00694B9B"/>
    <w:rsid w:val="00697D72"/>
    <w:rsid w:val="006B466C"/>
    <w:rsid w:val="006F7512"/>
    <w:rsid w:val="00703ED5"/>
    <w:rsid w:val="00730A31"/>
    <w:rsid w:val="007353DB"/>
    <w:rsid w:val="007633FC"/>
    <w:rsid w:val="00763DC2"/>
    <w:rsid w:val="0077264C"/>
    <w:rsid w:val="007741F7"/>
    <w:rsid w:val="007757AA"/>
    <w:rsid w:val="007B48C6"/>
    <w:rsid w:val="00812F5E"/>
    <w:rsid w:val="008254C9"/>
    <w:rsid w:val="0084600B"/>
    <w:rsid w:val="008636FB"/>
    <w:rsid w:val="008C561D"/>
    <w:rsid w:val="008D4AAA"/>
    <w:rsid w:val="008E28CC"/>
    <w:rsid w:val="008E489F"/>
    <w:rsid w:val="009358EE"/>
    <w:rsid w:val="00944B8D"/>
    <w:rsid w:val="00946388"/>
    <w:rsid w:val="009B4666"/>
    <w:rsid w:val="009C6F68"/>
    <w:rsid w:val="009F5CAF"/>
    <w:rsid w:val="009F6F1A"/>
    <w:rsid w:val="00A35D70"/>
    <w:rsid w:val="00A41223"/>
    <w:rsid w:val="00A502E2"/>
    <w:rsid w:val="00A97EDF"/>
    <w:rsid w:val="00AA51A1"/>
    <w:rsid w:val="00AB0965"/>
    <w:rsid w:val="00AD039C"/>
    <w:rsid w:val="00AF228E"/>
    <w:rsid w:val="00B85DE5"/>
    <w:rsid w:val="00B862BA"/>
    <w:rsid w:val="00BA5255"/>
    <w:rsid w:val="00BD27CB"/>
    <w:rsid w:val="00C40D68"/>
    <w:rsid w:val="00C8717C"/>
    <w:rsid w:val="00C909EE"/>
    <w:rsid w:val="00CA31CC"/>
    <w:rsid w:val="00CB0A5A"/>
    <w:rsid w:val="00CD2EB3"/>
    <w:rsid w:val="00CD55AA"/>
    <w:rsid w:val="00E0298B"/>
    <w:rsid w:val="00E1479E"/>
    <w:rsid w:val="00E2504F"/>
    <w:rsid w:val="00E47BB5"/>
    <w:rsid w:val="00E93829"/>
    <w:rsid w:val="00EC4A56"/>
    <w:rsid w:val="00EC7964"/>
    <w:rsid w:val="00EC7E67"/>
    <w:rsid w:val="00ED0217"/>
    <w:rsid w:val="00EE00B0"/>
    <w:rsid w:val="00F23ECF"/>
    <w:rsid w:val="00F4799E"/>
    <w:rsid w:val="00F50144"/>
    <w:rsid w:val="00F8423D"/>
    <w:rsid w:val="00FB0929"/>
    <w:rsid w:val="00FE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8437E"/>
  <w15:chartTrackingRefBased/>
  <w15:docId w15:val="{6873B939-F4AD-46E7-B098-41300D62F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7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7A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02B1D"/>
    <w:rPr>
      <w:color w:val="0563C1" w:themeColor="hyperlink"/>
      <w:u w:val="single"/>
    </w:rPr>
  </w:style>
  <w:style w:type="character" w:styleId="UnresolvedMention">
    <w:name w:val="Unresolved Mention"/>
    <w:basedOn w:val="DefaultParagraphFont"/>
    <w:uiPriority w:val="99"/>
    <w:semiHidden/>
    <w:unhideWhenUsed/>
    <w:rsid w:val="00302B1D"/>
    <w:rPr>
      <w:color w:val="605E5C"/>
      <w:shd w:val="clear" w:color="auto" w:fill="E1DFDD"/>
    </w:rPr>
  </w:style>
  <w:style w:type="paragraph" w:styleId="Caption">
    <w:name w:val="caption"/>
    <w:basedOn w:val="Normal"/>
    <w:next w:val="Normal"/>
    <w:uiPriority w:val="35"/>
    <w:unhideWhenUsed/>
    <w:qFormat/>
    <w:rsid w:val="00304F1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04F11"/>
  </w:style>
  <w:style w:type="paragraph" w:styleId="Header">
    <w:name w:val="header"/>
    <w:basedOn w:val="Normal"/>
    <w:link w:val="HeaderChar"/>
    <w:uiPriority w:val="99"/>
    <w:unhideWhenUsed/>
    <w:rsid w:val="00AD03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39C"/>
  </w:style>
  <w:style w:type="paragraph" w:styleId="Footer">
    <w:name w:val="footer"/>
    <w:basedOn w:val="Normal"/>
    <w:link w:val="FooterChar"/>
    <w:uiPriority w:val="99"/>
    <w:unhideWhenUsed/>
    <w:rsid w:val="00AD03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39C"/>
  </w:style>
  <w:style w:type="paragraph" w:styleId="TableofFigures">
    <w:name w:val="table of figures"/>
    <w:basedOn w:val="Normal"/>
    <w:next w:val="Normal"/>
    <w:uiPriority w:val="99"/>
    <w:unhideWhenUsed/>
    <w:rsid w:val="00055357"/>
    <w:pPr>
      <w:spacing w:after="0"/>
    </w:pPr>
  </w:style>
  <w:style w:type="paragraph" w:styleId="TOCHeading">
    <w:name w:val="TOC Heading"/>
    <w:basedOn w:val="Heading1"/>
    <w:next w:val="Normal"/>
    <w:uiPriority w:val="39"/>
    <w:unhideWhenUsed/>
    <w:qFormat/>
    <w:rsid w:val="008E28CC"/>
    <w:pPr>
      <w:outlineLvl w:val="9"/>
    </w:pPr>
    <w:rPr>
      <w:kern w:val="0"/>
      <w:lang w:val="en-US"/>
      <w14:ligatures w14:val="none"/>
    </w:rPr>
  </w:style>
  <w:style w:type="paragraph" w:styleId="TOC1">
    <w:name w:val="toc 1"/>
    <w:basedOn w:val="Normal"/>
    <w:next w:val="Normal"/>
    <w:autoRedefine/>
    <w:uiPriority w:val="39"/>
    <w:unhideWhenUsed/>
    <w:rsid w:val="008E28C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00386">
      <w:bodyDiv w:val="1"/>
      <w:marLeft w:val="0"/>
      <w:marRight w:val="0"/>
      <w:marTop w:val="0"/>
      <w:marBottom w:val="0"/>
      <w:divBdr>
        <w:top w:val="none" w:sz="0" w:space="0" w:color="auto"/>
        <w:left w:val="none" w:sz="0" w:space="0" w:color="auto"/>
        <w:bottom w:val="none" w:sz="0" w:space="0" w:color="auto"/>
        <w:right w:val="none" w:sz="0" w:space="0" w:color="auto"/>
      </w:divBdr>
    </w:div>
    <w:div w:id="29688087">
      <w:bodyDiv w:val="1"/>
      <w:marLeft w:val="0"/>
      <w:marRight w:val="0"/>
      <w:marTop w:val="0"/>
      <w:marBottom w:val="0"/>
      <w:divBdr>
        <w:top w:val="none" w:sz="0" w:space="0" w:color="auto"/>
        <w:left w:val="none" w:sz="0" w:space="0" w:color="auto"/>
        <w:bottom w:val="none" w:sz="0" w:space="0" w:color="auto"/>
        <w:right w:val="none" w:sz="0" w:space="0" w:color="auto"/>
      </w:divBdr>
    </w:div>
    <w:div w:id="62526747">
      <w:bodyDiv w:val="1"/>
      <w:marLeft w:val="0"/>
      <w:marRight w:val="0"/>
      <w:marTop w:val="0"/>
      <w:marBottom w:val="0"/>
      <w:divBdr>
        <w:top w:val="none" w:sz="0" w:space="0" w:color="auto"/>
        <w:left w:val="none" w:sz="0" w:space="0" w:color="auto"/>
        <w:bottom w:val="none" w:sz="0" w:space="0" w:color="auto"/>
        <w:right w:val="none" w:sz="0" w:space="0" w:color="auto"/>
      </w:divBdr>
    </w:div>
    <w:div w:id="65227705">
      <w:bodyDiv w:val="1"/>
      <w:marLeft w:val="0"/>
      <w:marRight w:val="0"/>
      <w:marTop w:val="0"/>
      <w:marBottom w:val="0"/>
      <w:divBdr>
        <w:top w:val="none" w:sz="0" w:space="0" w:color="auto"/>
        <w:left w:val="none" w:sz="0" w:space="0" w:color="auto"/>
        <w:bottom w:val="none" w:sz="0" w:space="0" w:color="auto"/>
        <w:right w:val="none" w:sz="0" w:space="0" w:color="auto"/>
      </w:divBdr>
    </w:div>
    <w:div w:id="75565453">
      <w:bodyDiv w:val="1"/>
      <w:marLeft w:val="0"/>
      <w:marRight w:val="0"/>
      <w:marTop w:val="0"/>
      <w:marBottom w:val="0"/>
      <w:divBdr>
        <w:top w:val="none" w:sz="0" w:space="0" w:color="auto"/>
        <w:left w:val="none" w:sz="0" w:space="0" w:color="auto"/>
        <w:bottom w:val="none" w:sz="0" w:space="0" w:color="auto"/>
        <w:right w:val="none" w:sz="0" w:space="0" w:color="auto"/>
      </w:divBdr>
    </w:div>
    <w:div w:id="231085343">
      <w:bodyDiv w:val="1"/>
      <w:marLeft w:val="0"/>
      <w:marRight w:val="0"/>
      <w:marTop w:val="0"/>
      <w:marBottom w:val="0"/>
      <w:divBdr>
        <w:top w:val="none" w:sz="0" w:space="0" w:color="auto"/>
        <w:left w:val="none" w:sz="0" w:space="0" w:color="auto"/>
        <w:bottom w:val="none" w:sz="0" w:space="0" w:color="auto"/>
        <w:right w:val="none" w:sz="0" w:space="0" w:color="auto"/>
      </w:divBdr>
    </w:div>
    <w:div w:id="318968525">
      <w:bodyDiv w:val="1"/>
      <w:marLeft w:val="0"/>
      <w:marRight w:val="0"/>
      <w:marTop w:val="0"/>
      <w:marBottom w:val="0"/>
      <w:divBdr>
        <w:top w:val="none" w:sz="0" w:space="0" w:color="auto"/>
        <w:left w:val="none" w:sz="0" w:space="0" w:color="auto"/>
        <w:bottom w:val="none" w:sz="0" w:space="0" w:color="auto"/>
        <w:right w:val="none" w:sz="0" w:space="0" w:color="auto"/>
      </w:divBdr>
    </w:div>
    <w:div w:id="361443601">
      <w:bodyDiv w:val="1"/>
      <w:marLeft w:val="0"/>
      <w:marRight w:val="0"/>
      <w:marTop w:val="0"/>
      <w:marBottom w:val="0"/>
      <w:divBdr>
        <w:top w:val="none" w:sz="0" w:space="0" w:color="auto"/>
        <w:left w:val="none" w:sz="0" w:space="0" w:color="auto"/>
        <w:bottom w:val="none" w:sz="0" w:space="0" w:color="auto"/>
        <w:right w:val="none" w:sz="0" w:space="0" w:color="auto"/>
      </w:divBdr>
    </w:div>
    <w:div w:id="406920594">
      <w:bodyDiv w:val="1"/>
      <w:marLeft w:val="0"/>
      <w:marRight w:val="0"/>
      <w:marTop w:val="0"/>
      <w:marBottom w:val="0"/>
      <w:divBdr>
        <w:top w:val="none" w:sz="0" w:space="0" w:color="auto"/>
        <w:left w:val="none" w:sz="0" w:space="0" w:color="auto"/>
        <w:bottom w:val="none" w:sz="0" w:space="0" w:color="auto"/>
        <w:right w:val="none" w:sz="0" w:space="0" w:color="auto"/>
      </w:divBdr>
    </w:div>
    <w:div w:id="416248823">
      <w:bodyDiv w:val="1"/>
      <w:marLeft w:val="0"/>
      <w:marRight w:val="0"/>
      <w:marTop w:val="0"/>
      <w:marBottom w:val="0"/>
      <w:divBdr>
        <w:top w:val="none" w:sz="0" w:space="0" w:color="auto"/>
        <w:left w:val="none" w:sz="0" w:space="0" w:color="auto"/>
        <w:bottom w:val="none" w:sz="0" w:space="0" w:color="auto"/>
        <w:right w:val="none" w:sz="0" w:space="0" w:color="auto"/>
      </w:divBdr>
    </w:div>
    <w:div w:id="501051057">
      <w:bodyDiv w:val="1"/>
      <w:marLeft w:val="0"/>
      <w:marRight w:val="0"/>
      <w:marTop w:val="0"/>
      <w:marBottom w:val="0"/>
      <w:divBdr>
        <w:top w:val="none" w:sz="0" w:space="0" w:color="auto"/>
        <w:left w:val="none" w:sz="0" w:space="0" w:color="auto"/>
        <w:bottom w:val="none" w:sz="0" w:space="0" w:color="auto"/>
        <w:right w:val="none" w:sz="0" w:space="0" w:color="auto"/>
      </w:divBdr>
    </w:div>
    <w:div w:id="521019213">
      <w:bodyDiv w:val="1"/>
      <w:marLeft w:val="0"/>
      <w:marRight w:val="0"/>
      <w:marTop w:val="0"/>
      <w:marBottom w:val="0"/>
      <w:divBdr>
        <w:top w:val="none" w:sz="0" w:space="0" w:color="auto"/>
        <w:left w:val="none" w:sz="0" w:space="0" w:color="auto"/>
        <w:bottom w:val="none" w:sz="0" w:space="0" w:color="auto"/>
        <w:right w:val="none" w:sz="0" w:space="0" w:color="auto"/>
      </w:divBdr>
    </w:div>
    <w:div w:id="589898261">
      <w:bodyDiv w:val="1"/>
      <w:marLeft w:val="0"/>
      <w:marRight w:val="0"/>
      <w:marTop w:val="0"/>
      <w:marBottom w:val="0"/>
      <w:divBdr>
        <w:top w:val="none" w:sz="0" w:space="0" w:color="auto"/>
        <w:left w:val="none" w:sz="0" w:space="0" w:color="auto"/>
        <w:bottom w:val="none" w:sz="0" w:space="0" w:color="auto"/>
        <w:right w:val="none" w:sz="0" w:space="0" w:color="auto"/>
      </w:divBdr>
    </w:div>
    <w:div w:id="599293047">
      <w:bodyDiv w:val="1"/>
      <w:marLeft w:val="0"/>
      <w:marRight w:val="0"/>
      <w:marTop w:val="0"/>
      <w:marBottom w:val="0"/>
      <w:divBdr>
        <w:top w:val="none" w:sz="0" w:space="0" w:color="auto"/>
        <w:left w:val="none" w:sz="0" w:space="0" w:color="auto"/>
        <w:bottom w:val="none" w:sz="0" w:space="0" w:color="auto"/>
        <w:right w:val="none" w:sz="0" w:space="0" w:color="auto"/>
      </w:divBdr>
    </w:div>
    <w:div w:id="601765454">
      <w:bodyDiv w:val="1"/>
      <w:marLeft w:val="0"/>
      <w:marRight w:val="0"/>
      <w:marTop w:val="0"/>
      <w:marBottom w:val="0"/>
      <w:divBdr>
        <w:top w:val="none" w:sz="0" w:space="0" w:color="auto"/>
        <w:left w:val="none" w:sz="0" w:space="0" w:color="auto"/>
        <w:bottom w:val="none" w:sz="0" w:space="0" w:color="auto"/>
        <w:right w:val="none" w:sz="0" w:space="0" w:color="auto"/>
      </w:divBdr>
    </w:div>
    <w:div w:id="625621669">
      <w:bodyDiv w:val="1"/>
      <w:marLeft w:val="0"/>
      <w:marRight w:val="0"/>
      <w:marTop w:val="0"/>
      <w:marBottom w:val="0"/>
      <w:divBdr>
        <w:top w:val="none" w:sz="0" w:space="0" w:color="auto"/>
        <w:left w:val="none" w:sz="0" w:space="0" w:color="auto"/>
        <w:bottom w:val="none" w:sz="0" w:space="0" w:color="auto"/>
        <w:right w:val="none" w:sz="0" w:space="0" w:color="auto"/>
      </w:divBdr>
    </w:div>
    <w:div w:id="736516656">
      <w:bodyDiv w:val="1"/>
      <w:marLeft w:val="0"/>
      <w:marRight w:val="0"/>
      <w:marTop w:val="0"/>
      <w:marBottom w:val="0"/>
      <w:divBdr>
        <w:top w:val="none" w:sz="0" w:space="0" w:color="auto"/>
        <w:left w:val="none" w:sz="0" w:space="0" w:color="auto"/>
        <w:bottom w:val="none" w:sz="0" w:space="0" w:color="auto"/>
        <w:right w:val="none" w:sz="0" w:space="0" w:color="auto"/>
      </w:divBdr>
    </w:div>
    <w:div w:id="742416305">
      <w:bodyDiv w:val="1"/>
      <w:marLeft w:val="0"/>
      <w:marRight w:val="0"/>
      <w:marTop w:val="0"/>
      <w:marBottom w:val="0"/>
      <w:divBdr>
        <w:top w:val="none" w:sz="0" w:space="0" w:color="auto"/>
        <w:left w:val="none" w:sz="0" w:space="0" w:color="auto"/>
        <w:bottom w:val="none" w:sz="0" w:space="0" w:color="auto"/>
        <w:right w:val="none" w:sz="0" w:space="0" w:color="auto"/>
      </w:divBdr>
    </w:div>
    <w:div w:id="745765217">
      <w:bodyDiv w:val="1"/>
      <w:marLeft w:val="0"/>
      <w:marRight w:val="0"/>
      <w:marTop w:val="0"/>
      <w:marBottom w:val="0"/>
      <w:divBdr>
        <w:top w:val="none" w:sz="0" w:space="0" w:color="auto"/>
        <w:left w:val="none" w:sz="0" w:space="0" w:color="auto"/>
        <w:bottom w:val="none" w:sz="0" w:space="0" w:color="auto"/>
        <w:right w:val="none" w:sz="0" w:space="0" w:color="auto"/>
      </w:divBdr>
    </w:div>
    <w:div w:id="801508737">
      <w:bodyDiv w:val="1"/>
      <w:marLeft w:val="0"/>
      <w:marRight w:val="0"/>
      <w:marTop w:val="0"/>
      <w:marBottom w:val="0"/>
      <w:divBdr>
        <w:top w:val="none" w:sz="0" w:space="0" w:color="auto"/>
        <w:left w:val="none" w:sz="0" w:space="0" w:color="auto"/>
        <w:bottom w:val="none" w:sz="0" w:space="0" w:color="auto"/>
        <w:right w:val="none" w:sz="0" w:space="0" w:color="auto"/>
      </w:divBdr>
    </w:div>
    <w:div w:id="814029324">
      <w:bodyDiv w:val="1"/>
      <w:marLeft w:val="0"/>
      <w:marRight w:val="0"/>
      <w:marTop w:val="0"/>
      <w:marBottom w:val="0"/>
      <w:divBdr>
        <w:top w:val="none" w:sz="0" w:space="0" w:color="auto"/>
        <w:left w:val="none" w:sz="0" w:space="0" w:color="auto"/>
        <w:bottom w:val="none" w:sz="0" w:space="0" w:color="auto"/>
        <w:right w:val="none" w:sz="0" w:space="0" w:color="auto"/>
      </w:divBdr>
    </w:div>
    <w:div w:id="865678295">
      <w:bodyDiv w:val="1"/>
      <w:marLeft w:val="0"/>
      <w:marRight w:val="0"/>
      <w:marTop w:val="0"/>
      <w:marBottom w:val="0"/>
      <w:divBdr>
        <w:top w:val="none" w:sz="0" w:space="0" w:color="auto"/>
        <w:left w:val="none" w:sz="0" w:space="0" w:color="auto"/>
        <w:bottom w:val="none" w:sz="0" w:space="0" w:color="auto"/>
        <w:right w:val="none" w:sz="0" w:space="0" w:color="auto"/>
      </w:divBdr>
    </w:div>
    <w:div w:id="895698158">
      <w:bodyDiv w:val="1"/>
      <w:marLeft w:val="0"/>
      <w:marRight w:val="0"/>
      <w:marTop w:val="0"/>
      <w:marBottom w:val="0"/>
      <w:divBdr>
        <w:top w:val="none" w:sz="0" w:space="0" w:color="auto"/>
        <w:left w:val="none" w:sz="0" w:space="0" w:color="auto"/>
        <w:bottom w:val="none" w:sz="0" w:space="0" w:color="auto"/>
        <w:right w:val="none" w:sz="0" w:space="0" w:color="auto"/>
      </w:divBdr>
    </w:div>
    <w:div w:id="952633313">
      <w:bodyDiv w:val="1"/>
      <w:marLeft w:val="0"/>
      <w:marRight w:val="0"/>
      <w:marTop w:val="0"/>
      <w:marBottom w:val="0"/>
      <w:divBdr>
        <w:top w:val="none" w:sz="0" w:space="0" w:color="auto"/>
        <w:left w:val="none" w:sz="0" w:space="0" w:color="auto"/>
        <w:bottom w:val="none" w:sz="0" w:space="0" w:color="auto"/>
        <w:right w:val="none" w:sz="0" w:space="0" w:color="auto"/>
      </w:divBdr>
    </w:div>
    <w:div w:id="964459942">
      <w:bodyDiv w:val="1"/>
      <w:marLeft w:val="0"/>
      <w:marRight w:val="0"/>
      <w:marTop w:val="0"/>
      <w:marBottom w:val="0"/>
      <w:divBdr>
        <w:top w:val="none" w:sz="0" w:space="0" w:color="auto"/>
        <w:left w:val="none" w:sz="0" w:space="0" w:color="auto"/>
        <w:bottom w:val="none" w:sz="0" w:space="0" w:color="auto"/>
        <w:right w:val="none" w:sz="0" w:space="0" w:color="auto"/>
      </w:divBdr>
    </w:div>
    <w:div w:id="969094358">
      <w:bodyDiv w:val="1"/>
      <w:marLeft w:val="0"/>
      <w:marRight w:val="0"/>
      <w:marTop w:val="0"/>
      <w:marBottom w:val="0"/>
      <w:divBdr>
        <w:top w:val="none" w:sz="0" w:space="0" w:color="auto"/>
        <w:left w:val="none" w:sz="0" w:space="0" w:color="auto"/>
        <w:bottom w:val="none" w:sz="0" w:space="0" w:color="auto"/>
        <w:right w:val="none" w:sz="0" w:space="0" w:color="auto"/>
      </w:divBdr>
    </w:div>
    <w:div w:id="988746266">
      <w:bodyDiv w:val="1"/>
      <w:marLeft w:val="0"/>
      <w:marRight w:val="0"/>
      <w:marTop w:val="0"/>
      <w:marBottom w:val="0"/>
      <w:divBdr>
        <w:top w:val="none" w:sz="0" w:space="0" w:color="auto"/>
        <w:left w:val="none" w:sz="0" w:space="0" w:color="auto"/>
        <w:bottom w:val="none" w:sz="0" w:space="0" w:color="auto"/>
        <w:right w:val="none" w:sz="0" w:space="0" w:color="auto"/>
      </w:divBdr>
    </w:div>
    <w:div w:id="1007292099">
      <w:bodyDiv w:val="1"/>
      <w:marLeft w:val="0"/>
      <w:marRight w:val="0"/>
      <w:marTop w:val="0"/>
      <w:marBottom w:val="0"/>
      <w:divBdr>
        <w:top w:val="none" w:sz="0" w:space="0" w:color="auto"/>
        <w:left w:val="none" w:sz="0" w:space="0" w:color="auto"/>
        <w:bottom w:val="none" w:sz="0" w:space="0" w:color="auto"/>
        <w:right w:val="none" w:sz="0" w:space="0" w:color="auto"/>
      </w:divBdr>
    </w:div>
    <w:div w:id="1015156624">
      <w:bodyDiv w:val="1"/>
      <w:marLeft w:val="0"/>
      <w:marRight w:val="0"/>
      <w:marTop w:val="0"/>
      <w:marBottom w:val="0"/>
      <w:divBdr>
        <w:top w:val="none" w:sz="0" w:space="0" w:color="auto"/>
        <w:left w:val="none" w:sz="0" w:space="0" w:color="auto"/>
        <w:bottom w:val="none" w:sz="0" w:space="0" w:color="auto"/>
        <w:right w:val="none" w:sz="0" w:space="0" w:color="auto"/>
      </w:divBdr>
    </w:div>
    <w:div w:id="1020276416">
      <w:bodyDiv w:val="1"/>
      <w:marLeft w:val="0"/>
      <w:marRight w:val="0"/>
      <w:marTop w:val="0"/>
      <w:marBottom w:val="0"/>
      <w:divBdr>
        <w:top w:val="none" w:sz="0" w:space="0" w:color="auto"/>
        <w:left w:val="none" w:sz="0" w:space="0" w:color="auto"/>
        <w:bottom w:val="none" w:sz="0" w:space="0" w:color="auto"/>
        <w:right w:val="none" w:sz="0" w:space="0" w:color="auto"/>
      </w:divBdr>
    </w:div>
    <w:div w:id="1040789579">
      <w:bodyDiv w:val="1"/>
      <w:marLeft w:val="0"/>
      <w:marRight w:val="0"/>
      <w:marTop w:val="0"/>
      <w:marBottom w:val="0"/>
      <w:divBdr>
        <w:top w:val="none" w:sz="0" w:space="0" w:color="auto"/>
        <w:left w:val="none" w:sz="0" w:space="0" w:color="auto"/>
        <w:bottom w:val="none" w:sz="0" w:space="0" w:color="auto"/>
        <w:right w:val="none" w:sz="0" w:space="0" w:color="auto"/>
      </w:divBdr>
    </w:div>
    <w:div w:id="1046680704">
      <w:bodyDiv w:val="1"/>
      <w:marLeft w:val="0"/>
      <w:marRight w:val="0"/>
      <w:marTop w:val="0"/>
      <w:marBottom w:val="0"/>
      <w:divBdr>
        <w:top w:val="none" w:sz="0" w:space="0" w:color="auto"/>
        <w:left w:val="none" w:sz="0" w:space="0" w:color="auto"/>
        <w:bottom w:val="none" w:sz="0" w:space="0" w:color="auto"/>
        <w:right w:val="none" w:sz="0" w:space="0" w:color="auto"/>
      </w:divBdr>
    </w:div>
    <w:div w:id="1068697583">
      <w:bodyDiv w:val="1"/>
      <w:marLeft w:val="0"/>
      <w:marRight w:val="0"/>
      <w:marTop w:val="0"/>
      <w:marBottom w:val="0"/>
      <w:divBdr>
        <w:top w:val="none" w:sz="0" w:space="0" w:color="auto"/>
        <w:left w:val="none" w:sz="0" w:space="0" w:color="auto"/>
        <w:bottom w:val="none" w:sz="0" w:space="0" w:color="auto"/>
        <w:right w:val="none" w:sz="0" w:space="0" w:color="auto"/>
      </w:divBdr>
    </w:div>
    <w:div w:id="1141269678">
      <w:bodyDiv w:val="1"/>
      <w:marLeft w:val="0"/>
      <w:marRight w:val="0"/>
      <w:marTop w:val="0"/>
      <w:marBottom w:val="0"/>
      <w:divBdr>
        <w:top w:val="none" w:sz="0" w:space="0" w:color="auto"/>
        <w:left w:val="none" w:sz="0" w:space="0" w:color="auto"/>
        <w:bottom w:val="none" w:sz="0" w:space="0" w:color="auto"/>
        <w:right w:val="none" w:sz="0" w:space="0" w:color="auto"/>
      </w:divBdr>
    </w:div>
    <w:div w:id="1150251080">
      <w:bodyDiv w:val="1"/>
      <w:marLeft w:val="0"/>
      <w:marRight w:val="0"/>
      <w:marTop w:val="0"/>
      <w:marBottom w:val="0"/>
      <w:divBdr>
        <w:top w:val="none" w:sz="0" w:space="0" w:color="auto"/>
        <w:left w:val="none" w:sz="0" w:space="0" w:color="auto"/>
        <w:bottom w:val="none" w:sz="0" w:space="0" w:color="auto"/>
        <w:right w:val="none" w:sz="0" w:space="0" w:color="auto"/>
      </w:divBdr>
    </w:div>
    <w:div w:id="1218668068">
      <w:bodyDiv w:val="1"/>
      <w:marLeft w:val="0"/>
      <w:marRight w:val="0"/>
      <w:marTop w:val="0"/>
      <w:marBottom w:val="0"/>
      <w:divBdr>
        <w:top w:val="none" w:sz="0" w:space="0" w:color="auto"/>
        <w:left w:val="none" w:sz="0" w:space="0" w:color="auto"/>
        <w:bottom w:val="none" w:sz="0" w:space="0" w:color="auto"/>
        <w:right w:val="none" w:sz="0" w:space="0" w:color="auto"/>
      </w:divBdr>
    </w:div>
    <w:div w:id="1254899775">
      <w:bodyDiv w:val="1"/>
      <w:marLeft w:val="0"/>
      <w:marRight w:val="0"/>
      <w:marTop w:val="0"/>
      <w:marBottom w:val="0"/>
      <w:divBdr>
        <w:top w:val="none" w:sz="0" w:space="0" w:color="auto"/>
        <w:left w:val="none" w:sz="0" w:space="0" w:color="auto"/>
        <w:bottom w:val="none" w:sz="0" w:space="0" w:color="auto"/>
        <w:right w:val="none" w:sz="0" w:space="0" w:color="auto"/>
      </w:divBdr>
    </w:div>
    <w:div w:id="1294292630">
      <w:bodyDiv w:val="1"/>
      <w:marLeft w:val="0"/>
      <w:marRight w:val="0"/>
      <w:marTop w:val="0"/>
      <w:marBottom w:val="0"/>
      <w:divBdr>
        <w:top w:val="none" w:sz="0" w:space="0" w:color="auto"/>
        <w:left w:val="none" w:sz="0" w:space="0" w:color="auto"/>
        <w:bottom w:val="none" w:sz="0" w:space="0" w:color="auto"/>
        <w:right w:val="none" w:sz="0" w:space="0" w:color="auto"/>
      </w:divBdr>
    </w:div>
    <w:div w:id="1372808385">
      <w:bodyDiv w:val="1"/>
      <w:marLeft w:val="0"/>
      <w:marRight w:val="0"/>
      <w:marTop w:val="0"/>
      <w:marBottom w:val="0"/>
      <w:divBdr>
        <w:top w:val="none" w:sz="0" w:space="0" w:color="auto"/>
        <w:left w:val="none" w:sz="0" w:space="0" w:color="auto"/>
        <w:bottom w:val="none" w:sz="0" w:space="0" w:color="auto"/>
        <w:right w:val="none" w:sz="0" w:space="0" w:color="auto"/>
      </w:divBdr>
    </w:div>
    <w:div w:id="1445074950">
      <w:bodyDiv w:val="1"/>
      <w:marLeft w:val="0"/>
      <w:marRight w:val="0"/>
      <w:marTop w:val="0"/>
      <w:marBottom w:val="0"/>
      <w:divBdr>
        <w:top w:val="none" w:sz="0" w:space="0" w:color="auto"/>
        <w:left w:val="none" w:sz="0" w:space="0" w:color="auto"/>
        <w:bottom w:val="none" w:sz="0" w:space="0" w:color="auto"/>
        <w:right w:val="none" w:sz="0" w:space="0" w:color="auto"/>
      </w:divBdr>
    </w:div>
    <w:div w:id="1498349602">
      <w:bodyDiv w:val="1"/>
      <w:marLeft w:val="0"/>
      <w:marRight w:val="0"/>
      <w:marTop w:val="0"/>
      <w:marBottom w:val="0"/>
      <w:divBdr>
        <w:top w:val="none" w:sz="0" w:space="0" w:color="auto"/>
        <w:left w:val="none" w:sz="0" w:space="0" w:color="auto"/>
        <w:bottom w:val="none" w:sz="0" w:space="0" w:color="auto"/>
        <w:right w:val="none" w:sz="0" w:space="0" w:color="auto"/>
      </w:divBdr>
    </w:div>
    <w:div w:id="1512640348">
      <w:bodyDiv w:val="1"/>
      <w:marLeft w:val="0"/>
      <w:marRight w:val="0"/>
      <w:marTop w:val="0"/>
      <w:marBottom w:val="0"/>
      <w:divBdr>
        <w:top w:val="none" w:sz="0" w:space="0" w:color="auto"/>
        <w:left w:val="none" w:sz="0" w:space="0" w:color="auto"/>
        <w:bottom w:val="none" w:sz="0" w:space="0" w:color="auto"/>
        <w:right w:val="none" w:sz="0" w:space="0" w:color="auto"/>
      </w:divBdr>
    </w:div>
    <w:div w:id="1694530381">
      <w:bodyDiv w:val="1"/>
      <w:marLeft w:val="0"/>
      <w:marRight w:val="0"/>
      <w:marTop w:val="0"/>
      <w:marBottom w:val="0"/>
      <w:divBdr>
        <w:top w:val="none" w:sz="0" w:space="0" w:color="auto"/>
        <w:left w:val="none" w:sz="0" w:space="0" w:color="auto"/>
        <w:bottom w:val="none" w:sz="0" w:space="0" w:color="auto"/>
        <w:right w:val="none" w:sz="0" w:space="0" w:color="auto"/>
      </w:divBdr>
    </w:div>
    <w:div w:id="1727683341">
      <w:bodyDiv w:val="1"/>
      <w:marLeft w:val="0"/>
      <w:marRight w:val="0"/>
      <w:marTop w:val="0"/>
      <w:marBottom w:val="0"/>
      <w:divBdr>
        <w:top w:val="none" w:sz="0" w:space="0" w:color="auto"/>
        <w:left w:val="none" w:sz="0" w:space="0" w:color="auto"/>
        <w:bottom w:val="none" w:sz="0" w:space="0" w:color="auto"/>
        <w:right w:val="none" w:sz="0" w:space="0" w:color="auto"/>
      </w:divBdr>
    </w:div>
    <w:div w:id="1730302768">
      <w:bodyDiv w:val="1"/>
      <w:marLeft w:val="0"/>
      <w:marRight w:val="0"/>
      <w:marTop w:val="0"/>
      <w:marBottom w:val="0"/>
      <w:divBdr>
        <w:top w:val="none" w:sz="0" w:space="0" w:color="auto"/>
        <w:left w:val="none" w:sz="0" w:space="0" w:color="auto"/>
        <w:bottom w:val="none" w:sz="0" w:space="0" w:color="auto"/>
        <w:right w:val="none" w:sz="0" w:space="0" w:color="auto"/>
      </w:divBdr>
    </w:div>
    <w:div w:id="1762750242">
      <w:bodyDiv w:val="1"/>
      <w:marLeft w:val="0"/>
      <w:marRight w:val="0"/>
      <w:marTop w:val="0"/>
      <w:marBottom w:val="0"/>
      <w:divBdr>
        <w:top w:val="none" w:sz="0" w:space="0" w:color="auto"/>
        <w:left w:val="none" w:sz="0" w:space="0" w:color="auto"/>
        <w:bottom w:val="none" w:sz="0" w:space="0" w:color="auto"/>
        <w:right w:val="none" w:sz="0" w:space="0" w:color="auto"/>
      </w:divBdr>
    </w:div>
    <w:div w:id="1792281896">
      <w:bodyDiv w:val="1"/>
      <w:marLeft w:val="0"/>
      <w:marRight w:val="0"/>
      <w:marTop w:val="0"/>
      <w:marBottom w:val="0"/>
      <w:divBdr>
        <w:top w:val="none" w:sz="0" w:space="0" w:color="auto"/>
        <w:left w:val="none" w:sz="0" w:space="0" w:color="auto"/>
        <w:bottom w:val="none" w:sz="0" w:space="0" w:color="auto"/>
        <w:right w:val="none" w:sz="0" w:space="0" w:color="auto"/>
      </w:divBdr>
    </w:div>
    <w:div w:id="1849633444">
      <w:bodyDiv w:val="1"/>
      <w:marLeft w:val="0"/>
      <w:marRight w:val="0"/>
      <w:marTop w:val="0"/>
      <w:marBottom w:val="0"/>
      <w:divBdr>
        <w:top w:val="none" w:sz="0" w:space="0" w:color="auto"/>
        <w:left w:val="none" w:sz="0" w:space="0" w:color="auto"/>
        <w:bottom w:val="none" w:sz="0" w:space="0" w:color="auto"/>
        <w:right w:val="none" w:sz="0" w:space="0" w:color="auto"/>
      </w:divBdr>
    </w:div>
    <w:div w:id="1913851806">
      <w:bodyDiv w:val="1"/>
      <w:marLeft w:val="0"/>
      <w:marRight w:val="0"/>
      <w:marTop w:val="0"/>
      <w:marBottom w:val="0"/>
      <w:divBdr>
        <w:top w:val="none" w:sz="0" w:space="0" w:color="auto"/>
        <w:left w:val="none" w:sz="0" w:space="0" w:color="auto"/>
        <w:bottom w:val="none" w:sz="0" w:space="0" w:color="auto"/>
        <w:right w:val="none" w:sz="0" w:space="0" w:color="auto"/>
      </w:divBdr>
    </w:div>
    <w:div w:id="1940484125">
      <w:bodyDiv w:val="1"/>
      <w:marLeft w:val="0"/>
      <w:marRight w:val="0"/>
      <w:marTop w:val="0"/>
      <w:marBottom w:val="0"/>
      <w:divBdr>
        <w:top w:val="none" w:sz="0" w:space="0" w:color="auto"/>
        <w:left w:val="none" w:sz="0" w:space="0" w:color="auto"/>
        <w:bottom w:val="none" w:sz="0" w:space="0" w:color="auto"/>
        <w:right w:val="none" w:sz="0" w:space="0" w:color="auto"/>
      </w:divBdr>
    </w:div>
    <w:div w:id="1945527708">
      <w:bodyDiv w:val="1"/>
      <w:marLeft w:val="0"/>
      <w:marRight w:val="0"/>
      <w:marTop w:val="0"/>
      <w:marBottom w:val="0"/>
      <w:divBdr>
        <w:top w:val="none" w:sz="0" w:space="0" w:color="auto"/>
        <w:left w:val="none" w:sz="0" w:space="0" w:color="auto"/>
        <w:bottom w:val="none" w:sz="0" w:space="0" w:color="auto"/>
        <w:right w:val="none" w:sz="0" w:space="0" w:color="auto"/>
      </w:divBdr>
    </w:div>
    <w:div w:id="1968007942">
      <w:bodyDiv w:val="1"/>
      <w:marLeft w:val="0"/>
      <w:marRight w:val="0"/>
      <w:marTop w:val="0"/>
      <w:marBottom w:val="0"/>
      <w:divBdr>
        <w:top w:val="none" w:sz="0" w:space="0" w:color="auto"/>
        <w:left w:val="none" w:sz="0" w:space="0" w:color="auto"/>
        <w:bottom w:val="none" w:sz="0" w:space="0" w:color="auto"/>
        <w:right w:val="none" w:sz="0" w:space="0" w:color="auto"/>
      </w:divBdr>
    </w:div>
    <w:div w:id="1975597594">
      <w:bodyDiv w:val="1"/>
      <w:marLeft w:val="0"/>
      <w:marRight w:val="0"/>
      <w:marTop w:val="0"/>
      <w:marBottom w:val="0"/>
      <w:divBdr>
        <w:top w:val="none" w:sz="0" w:space="0" w:color="auto"/>
        <w:left w:val="none" w:sz="0" w:space="0" w:color="auto"/>
        <w:bottom w:val="none" w:sz="0" w:space="0" w:color="auto"/>
        <w:right w:val="none" w:sz="0" w:space="0" w:color="auto"/>
      </w:divBdr>
    </w:div>
    <w:div w:id="1976717318">
      <w:bodyDiv w:val="1"/>
      <w:marLeft w:val="0"/>
      <w:marRight w:val="0"/>
      <w:marTop w:val="0"/>
      <w:marBottom w:val="0"/>
      <w:divBdr>
        <w:top w:val="none" w:sz="0" w:space="0" w:color="auto"/>
        <w:left w:val="none" w:sz="0" w:space="0" w:color="auto"/>
        <w:bottom w:val="none" w:sz="0" w:space="0" w:color="auto"/>
        <w:right w:val="none" w:sz="0" w:space="0" w:color="auto"/>
      </w:divBdr>
    </w:div>
    <w:div w:id="1989967300">
      <w:bodyDiv w:val="1"/>
      <w:marLeft w:val="0"/>
      <w:marRight w:val="0"/>
      <w:marTop w:val="0"/>
      <w:marBottom w:val="0"/>
      <w:divBdr>
        <w:top w:val="none" w:sz="0" w:space="0" w:color="auto"/>
        <w:left w:val="none" w:sz="0" w:space="0" w:color="auto"/>
        <w:bottom w:val="none" w:sz="0" w:space="0" w:color="auto"/>
        <w:right w:val="none" w:sz="0" w:space="0" w:color="auto"/>
      </w:divBdr>
    </w:div>
    <w:div w:id="2063676288">
      <w:bodyDiv w:val="1"/>
      <w:marLeft w:val="0"/>
      <w:marRight w:val="0"/>
      <w:marTop w:val="0"/>
      <w:marBottom w:val="0"/>
      <w:divBdr>
        <w:top w:val="none" w:sz="0" w:space="0" w:color="auto"/>
        <w:left w:val="none" w:sz="0" w:space="0" w:color="auto"/>
        <w:bottom w:val="none" w:sz="0" w:space="0" w:color="auto"/>
        <w:right w:val="none" w:sz="0" w:space="0" w:color="auto"/>
      </w:divBdr>
    </w:div>
    <w:div w:id="206898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Har23</b:Tag>
    <b:SourceType>DocumentFromInternetSite</b:SourceType>
    <b:Guid>{9CA836C1-D804-4043-9170-75A78BAEF0E5}</b:Guid>
    <b:Title>Why Workplace Culture Matters</b:Title>
    <b:Year>2023</b:Year>
    <b:Author>
      <b:Author>
        <b:Corporate>Harvard</b:Corporate>
      </b:Author>
    </b:Author>
    <b:Month>November</b:Month>
    <b:Day>28</b:Day>
    <b:YearAccessed>2024</b:YearAccessed>
    <b:MonthAccessed>June</b:MonthAccessed>
    <b:DayAccessed>4</b:DayAccessed>
    <b:URL>https://professional.dce.harvard.edu/blog/why-workplace-culture-matters/</b:URL>
    <b:RefOrder>5</b:RefOrder>
  </b:Source>
  <b:Source>
    <b:Tag>Afr20</b:Tag>
    <b:SourceType>DocumentFromInternetSite</b:SourceType>
    <b:Guid>{F266C107-B7B4-433F-821B-5D654AC42C4D}</b:Guid>
    <b:Title>Company culture is holding up surprisingly well in the pandemic</b:Title>
    <b:Year>2020</b:Year>
    <b:Month>August</b:Month>
    <b:Day>24</b:Day>
    <b:YearAccessed>2024</b:YearAccessed>
    <b:MonthAccessed>June</b:MonthAccessed>
    <b:DayAccessed>05</b:DayAccessed>
    <b:URL>https://www.weforum.org/agenda/2020/08/company-culture-covid19-coronavirus-pandemic-work/</b:URL>
    <b:Author>
      <b:Author>
        <b:Corporate>Quartz</b:Corporate>
      </b:Author>
      <b:Editor>
        <b:NameList>
          <b:Person>
            <b:Last>Africa</b:Last>
            <b:First>Quartz</b:First>
          </b:Person>
        </b:NameList>
      </b:Editor>
    </b:Author>
    <b:InternetSiteTitle>World Economic Forum</b:InternetSiteTitle>
    <b:RefOrder>6</b:RefOrder>
  </b:Source>
  <b:Source>
    <b:Tag>Sor02</b:Tag>
    <b:SourceType>JournalArticle</b:SourceType>
    <b:Guid>{62AF8A1E-3C06-45F7-9573-D112A13F0149}</b:Guid>
    <b:Title>The Strength of Corporate Culture and the Reliability of Firm Performance</b:Title>
    <b:Year>2002</b:Year>
    <b:Author>
      <b:Author>
        <b:NameList>
          <b:Person>
            <b:Last>Sorenson</b:Last>
            <b:First>Jesper</b:First>
            <b:Middle>B.</b:Middle>
          </b:Person>
        </b:NameList>
      </b:Author>
    </b:Author>
    <b:JournalName>Administrative Science Quarterly</b:JournalName>
    <b:Pages>70-91</b:Pages>
    <b:Volume>47</b:Volume>
    <b:RefOrder>7</b:RefOrder>
  </b:Source>
  <b:Source>
    <b:Tag>Lee16</b:Tag>
    <b:SourceType>JournalArticle</b:SourceType>
    <b:Guid>{B25D8A92-39CF-4279-ACA9-D86C6588C7D1}</b:Guid>
    <b:Author>
      <b:Author>
        <b:NameList>
          <b:Person>
            <b:Last>Lee</b:Last>
            <b:First>Michael</b:First>
            <b:Middle>T.</b:Middle>
          </b:Person>
          <b:Person>
            <b:Last>Raschke</b:Last>
            <b:First>Robyn</b:First>
            <b:Middle>L.</b:Middle>
          </b:Person>
        </b:NameList>
      </b:Author>
    </b:Author>
    <b:Title>Understanding employee motivation and organizational performance: Arguments for a set-theoretic approach</b:Title>
    <b:JournalName>Journal of Innovation and Knowledge</b:JournalName>
    <b:Year>2016</b:Year>
    <b:Pages>162-169</b:Pages>
    <b:Volume>1</b:Volume>
    <b:Issue>3</b:Issue>
    <b:RefOrder>8</b:RefOrder>
  </b:Source>
  <b:Source>
    <b:Tag>Bar21</b:Tag>
    <b:SourceType>JournalArticle</b:SourceType>
    <b:Guid>{71385C0C-32C5-4AFD-9078-706C522E15BD}</b:Guid>
    <b:Title>Goal Setting: its impact on employee outcome</b:Title>
    <b:JournalName>SCMS Journal of Indian Management</b:JournalName>
    <b:Year>2021</b:Year>
    <b:Author>
      <b:Author>
        <b:NameList>
          <b:Person>
            <b:Last>Baruah</b:Last>
            <b:First>Papori</b:First>
          </b:Person>
          <b:Person>
            <b:Last>Gogoi</b:Last>
            <b:First>Krishnasree</b:First>
          </b:Person>
        </b:NameList>
      </b:Author>
    </b:Author>
    <b:RefOrder>9</b:RefOrder>
  </b:Source>
  <b:Source>
    <b:Tag>Reg18</b:Tag>
    <b:SourceType>JournalArticle</b:SourceType>
    <b:Guid>{4BD36155-2AFC-42BB-8A18-AD103397DDE9}</b:Guid>
    <b:Title>The impact of leader‒member exchange on follower performance in light of the larger social network</b:Title>
    <b:Year>2018</b:Year>
    <b:Author>
      <b:Author>
        <b:NameList>
          <b:Person>
            <b:Last>Regts</b:Last>
            <b:First>Gerdien</b:First>
          </b:Person>
          <b:Person>
            <b:Last>Molleman</b:Last>
            <b:First>Eric</b:First>
          </b:Person>
          <b:Person>
            <b:Last>Van De Brake</b:Last>
            <b:First>Hendrik</b:First>
            <b:Middle>Johan</b:Middle>
          </b:Person>
        </b:NameList>
      </b:Author>
    </b:Author>
    <b:JournalName>Human Relations</b:JournalName>
    <b:Pages>1265-1291</b:Pages>
    <b:Volume>72</b:Volume>
    <b:Issue>8</b:Issue>
    <b:RefOrder>10</b:RefOrder>
  </b:Source>
  <b:Source>
    <b:Tag>Mat22</b:Tag>
    <b:SourceType>JournalArticle</b:SourceType>
    <b:Guid>{5E81512E-3D56-42F4-8262-99A1A3A37975}</b:Guid>
    <b:Author>
      <b:Author>
        <b:NameList>
          <b:Person>
            <b:Last>Matshoba-Ramuedzisi</b:Last>
            <b:First>Tumeka</b:First>
          </b:Person>
          <b:Person>
            <b:Last>Jongh</b:Last>
            <b:First>Derick</b:First>
            <b:Middle>de</b:Middle>
          </b:Person>
          <b:Person>
            <b:Last>Fourie</b:Last>
            <b:First>Willem</b:First>
          </b:Person>
        </b:NameList>
      </b:Author>
    </b:Author>
    <b:Title>Followership: a review of current and emerging research</b:Title>
    <b:JournalName>Leadership &amp; Organization Development Journal</b:JournalName>
    <b:Year>2022</b:Year>
    <b:Pages>653-668</b:Pages>
    <b:RefOrder>11</b:RefOrder>
  </b:Source>
  <b:Source>
    <b:Tag>Cak20</b:Tag>
    <b:SourceType>JournalArticle</b:SourceType>
    <b:Guid>{EFA4DC28-A7DA-44D0-AE8F-6433CC28D8B5}</b:Guid>
    <b:Title>Analysis of Leader Effectiveness in Organization and Knowledge Sharing Behavior on Employees and Organization</b:Title>
    <b:Year>2020</b:Year>
    <b:Author>
      <b:Author>
        <b:NameList>
          <b:Person>
            <b:Last>Cakir</b:Last>
            <b:First>Fatma</b:First>
            <b:Middle>Sonmez</b:Middle>
          </b:Person>
          <b:Person>
            <b:Last>Adiguzel</b:Last>
            <b:First>Zafer</b:First>
          </b:Person>
        </b:NameList>
      </b:Author>
    </b:Author>
    <b:JournalName>SAGE Open</b:JournalName>
    <b:Volume>10</b:Volume>
    <b:Issue>1</b:Issue>
    <b:RefOrder>1</b:RefOrder>
  </b:Source>
  <b:Source>
    <b:Tag>Web23</b:Tag>
    <b:SourceType>DocumentFromInternetSite</b:SourceType>
    <b:Guid>{9F4F6E27-FEE4-43F9-B3E0-7B21E2A4F4E6}</b:Guid>
    <b:Title>Helping Leaders Master the Art of Organisational Success</b:Title>
    <b:Year>2023</b:Year>
    <b:Author>
      <b:Author>
        <b:NameList>
          <b:Person>
            <b:Last>Webb</b:Last>
            <b:First>Richard</b:First>
          </b:Person>
        </b:NameList>
      </b:Author>
    </b:Author>
    <b:Month>February</b:Month>
    <b:Day>16</b:Day>
    <b:YearAccessed>2024</b:YearAccessed>
    <b:MonthAccessed>May</b:MonthAccessed>
    <b:DayAccessed>29</b:DayAccessed>
    <b:URL>https://performanceninja.co.uk/blog/b/15-reasons-why-organisational-design-is-essential-for-your-business-success</b:URL>
    <b:RefOrder>2</b:RefOrder>
  </b:Source>
  <b:Source>
    <b:Tag>Sta11</b:Tag>
    <b:SourceType>Report</b:SourceType>
    <b:Guid>{BC57111A-758E-42CB-9919-AC52DBABD108}</b:Guid>
    <b:Author>
      <b:Author>
        <b:NameList>
          <b:Person>
            <b:Last>Staats</b:Last>
            <b:First>Bradley</b:First>
            <b:Middle>R.</b:Middle>
          </b:Person>
          <b:Person>
            <b:Last>Gino</b:Last>
            <b:First>Francesca</b:First>
          </b:Person>
        </b:NameList>
      </b:Author>
    </b:Author>
    <b:Title>Specialization and Variety in Repetitive Tasks; Evidence from a Japanese Bank</b:Title>
    <b:Year>2011</b:Year>
    <b:JournalName>Harvard Business School</b:JournalName>
    <b:Publisher>Harvard Business School</b:Publisher>
    <b:RefOrder>3</b:RefOrder>
  </b:Source>
  <b:Source>
    <b:Tag>Kha23</b:Tag>
    <b:SourceType>Report</b:SourceType>
    <b:Guid>{303A2EE4-DEED-43DF-BC93-2EAAF1D4147E}</b:Guid>
    <b:Title>To Understand the Complexities of Centralized and Decentralized Approaches in Managing Organizational Change and Innovation</b:Title>
    <b:Year>2023</b:Year>
    <b:City>Lodz</b:City>
    <b:Author>
      <b:Author>
        <b:NameList>
          <b:Person>
            <b:Last>Khalilov</b:Last>
            <b:First>Elmin</b:First>
          </b:Person>
        </b:NameList>
      </b:Author>
    </b:Author>
    <b:RefOrder>4</b:RefOrder>
  </b:Source>
  <b:Source>
    <b:Tag>Cor11</b:Tag>
    <b:SourceType>DocumentFromInternetSite</b:SourceType>
    <b:Guid>{BF265207-457F-4D1B-A3F0-35747BDB5D5C}</b:Guid>
    <b:Author>
      <b:Author>
        <b:NameList>
          <b:Person>
            <b:Last>Corkindale</b:Last>
            <b:First>Gill</b:First>
          </b:Person>
        </b:NameList>
      </b:Author>
    </b:Author>
    <b:Title>The Importance of Organisational Design and Structure</b:Title>
    <b:Year>2011</b:Year>
    <b:Month>February</b:Month>
    <b:Day>11</b:Day>
    <b:YearAccessed>2024</b:YearAccessed>
    <b:MonthAccessed>June</b:MonthAccessed>
    <b:DayAccessed>7</b:DayAccessed>
    <b:URL>https://hbr.org/2011/02/the-importance-of-organization</b:URL>
    <b:InternetSiteTitle>Harvard Business Review</b:InternetSiteTitle>
    <b:RefOrder>13</b:RefOrder>
  </b:Source>
  <b:Source>
    <b:Tag>Bin21</b:Tag>
    <b:SourceType>Report</b:SourceType>
    <b:Guid>{2AB8ED24-ACC7-4589-B840-9EAA488F41CA}</b:Guid>
    <b:Title>The Impact of Remote Working on Organisations &amp; Leaders</b:Title>
    <b:Year>2021</b:Year>
    <b:Publisher>H2H</b:Publisher>
    <b:Author>
      <b:Author>
        <b:NameList>
          <b:Person>
            <b:Last>Binnersley</b:Last>
            <b:First>Susan</b:First>
          </b:Person>
        </b:NameList>
      </b:Author>
    </b:Author>
    <b:RefOrder>12</b:RefOrder>
  </b:Source>
</b:Sources>
</file>

<file path=customXml/itemProps1.xml><?xml version="1.0" encoding="utf-8"?>
<ds:datastoreItem xmlns:ds="http://schemas.openxmlformats.org/officeDocument/2006/customXml" ds:itemID="{3F170851-A825-4755-9A55-1104020DD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2698</Words>
  <Characters>15384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Lauren</dc:creator>
  <cp:keywords/>
  <dc:description/>
  <cp:lastModifiedBy>Lauren Lloyd (2315243)</cp:lastModifiedBy>
  <cp:revision>3</cp:revision>
  <dcterms:created xsi:type="dcterms:W3CDTF">2024-06-12T08:21:00Z</dcterms:created>
  <dcterms:modified xsi:type="dcterms:W3CDTF">2024-06-12T08:23:00Z</dcterms:modified>
</cp:coreProperties>
</file>