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C03C5D" w14:textId="06FB7D53" w:rsidR="003A5DA5" w:rsidRPr="006B79E2" w:rsidRDefault="003F2B1B" w:rsidP="003F2B1B">
      <w:pPr>
        <w:jc w:val="center"/>
        <w:rPr>
          <w:rFonts w:ascii="Times New Roman" w:hAnsi="Times New Roman" w:cs="Times New Roman"/>
          <w:sz w:val="24"/>
          <w:szCs w:val="24"/>
          <w:u w:val="single"/>
          <w:lang w:val="en-MY"/>
        </w:rPr>
      </w:pPr>
      <w:r w:rsidRPr="006B79E2">
        <w:rPr>
          <w:rFonts w:ascii="Times New Roman" w:hAnsi="Times New Roman" w:cs="Times New Roman"/>
          <w:sz w:val="24"/>
          <w:szCs w:val="24"/>
          <w:u w:val="single"/>
          <w:lang w:val="en-MY"/>
        </w:rPr>
        <w:t>The Brain, Biology and Cognition Essay</w:t>
      </w:r>
    </w:p>
    <w:p w14:paraId="18818ACD" w14:textId="77777777" w:rsidR="003F2B1B" w:rsidRPr="006B79E2" w:rsidRDefault="003F2B1B" w:rsidP="003F2B1B">
      <w:pPr>
        <w:rPr>
          <w:rFonts w:ascii="Times New Roman" w:hAnsi="Times New Roman" w:cs="Times New Roman"/>
          <w:sz w:val="24"/>
          <w:szCs w:val="24"/>
          <w:u w:val="single"/>
          <w:lang w:val="en-MY"/>
        </w:rPr>
      </w:pPr>
    </w:p>
    <w:p w14:paraId="67C8DCB7" w14:textId="309A69FE" w:rsidR="003F2B1B" w:rsidRPr="006B79E2" w:rsidRDefault="00394EEB"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ab/>
        <w:t xml:space="preserve">Based on the image given, the </w:t>
      </w:r>
      <w:r w:rsidR="00194ECD" w:rsidRPr="006B79E2">
        <w:rPr>
          <w:rFonts w:ascii="Times New Roman" w:hAnsi="Times New Roman" w:cs="Times New Roman"/>
          <w:sz w:val="24"/>
          <w:szCs w:val="24"/>
          <w:lang w:val="en-MY"/>
        </w:rPr>
        <w:t>highlighted</w:t>
      </w:r>
      <w:r w:rsidRPr="006B79E2">
        <w:rPr>
          <w:rFonts w:ascii="Times New Roman" w:hAnsi="Times New Roman" w:cs="Times New Roman"/>
          <w:sz w:val="24"/>
          <w:szCs w:val="24"/>
          <w:lang w:val="en-MY"/>
        </w:rPr>
        <w:t xml:space="preserve"> area of the brain is </w:t>
      </w:r>
      <w:r w:rsidR="00194ECD" w:rsidRPr="006B79E2">
        <w:rPr>
          <w:rFonts w:ascii="Times New Roman" w:hAnsi="Times New Roman" w:cs="Times New Roman"/>
          <w:sz w:val="24"/>
          <w:szCs w:val="24"/>
          <w:lang w:val="en-MY"/>
        </w:rPr>
        <w:t xml:space="preserve">the </w:t>
      </w:r>
      <w:r w:rsidRPr="006B79E2">
        <w:rPr>
          <w:rFonts w:ascii="Times New Roman" w:hAnsi="Times New Roman" w:cs="Times New Roman"/>
          <w:sz w:val="24"/>
          <w:szCs w:val="24"/>
          <w:lang w:val="en-MY"/>
        </w:rPr>
        <w:t>hippocampus</w:t>
      </w:r>
      <w:r w:rsidR="00194ECD" w:rsidRPr="006B79E2">
        <w:rPr>
          <w:rFonts w:ascii="Times New Roman" w:hAnsi="Times New Roman" w:cs="Times New Roman"/>
          <w:sz w:val="24"/>
          <w:szCs w:val="24"/>
          <w:lang w:val="en-MY"/>
        </w:rPr>
        <w:t xml:space="preserve">. </w:t>
      </w:r>
      <w:r w:rsidR="00291745" w:rsidRPr="006B79E2">
        <w:rPr>
          <w:rFonts w:ascii="Times New Roman" w:hAnsi="Times New Roman" w:cs="Times New Roman"/>
          <w:sz w:val="24"/>
          <w:szCs w:val="24"/>
          <w:lang w:val="en-MY"/>
        </w:rPr>
        <w:t xml:space="preserve">It </w:t>
      </w:r>
      <w:r w:rsidR="0088795B" w:rsidRPr="006B79E2">
        <w:rPr>
          <w:rFonts w:ascii="Times New Roman" w:hAnsi="Times New Roman" w:cs="Times New Roman"/>
          <w:sz w:val="24"/>
          <w:szCs w:val="24"/>
          <w:lang w:val="en-MY"/>
        </w:rPr>
        <w:t>is</w:t>
      </w:r>
      <w:r w:rsidR="00291745" w:rsidRPr="006B79E2">
        <w:rPr>
          <w:rFonts w:ascii="Times New Roman" w:hAnsi="Times New Roman" w:cs="Times New Roman"/>
          <w:sz w:val="24"/>
          <w:szCs w:val="24"/>
          <w:lang w:val="en-MY"/>
        </w:rPr>
        <w:t xml:space="preserve"> a small, seahorse-shaped</w:t>
      </w:r>
      <w:r w:rsidR="0088795B" w:rsidRPr="006B79E2">
        <w:rPr>
          <w:rFonts w:ascii="Times New Roman" w:hAnsi="Times New Roman" w:cs="Times New Roman"/>
          <w:sz w:val="24"/>
          <w:szCs w:val="24"/>
          <w:lang w:val="en-MY"/>
        </w:rPr>
        <w:t xml:space="preserve"> </w:t>
      </w:r>
      <w:r w:rsidR="00291745" w:rsidRPr="006B79E2">
        <w:rPr>
          <w:rFonts w:ascii="Times New Roman" w:hAnsi="Times New Roman" w:cs="Times New Roman"/>
          <w:sz w:val="24"/>
          <w:szCs w:val="24"/>
          <w:lang w:val="en-MY"/>
        </w:rPr>
        <w:t xml:space="preserve">structure </w:t>
      </w:r>
      <w:r w:rsidR="0088795B" w:rsidRPr="006B79E2">
        <w:rPr>
          <w:rFonts w:ascii="Times New Roman" w:hAnsi="Times New Roman" w:cs="Times New Roman"/>
          <w:sz w:val="24"/>
          <w:szCs w:val="24"/>
          <w:lang w:val="en-MY"/>
        </w:rPr>
        <w:t>located in the temporal lobe of the brain</w:t>
      </w:r>
      <w:r w:rsidR="00CC5CFD" w:rsidRPr="006B79E2">
        <w:rPr>
          <w:rFonts w:ascii="Times New Roman" w:hAnsi="Times New Roman" w:cs="Times New Roman"/>
          <w:sz w:val="24"/>
          <w:szCs w:val="24"/>
          <w:lang w:val="en-MY"/>
        </w:rPr>
        <w:t xml:space="preserve">. </w:t>
      </w:r>
      <w:r w:rsidR="00FB12C9" w:rsidRPr="006B79E2">
        <w:rPr>
          <w:rFonts w:ascii="Times New Roman" w:hAnsi="Times New Roman" w:cs="Times New Roman"/>
          <w:sz w:val="24"/>
          <w:szCs w:val="24"/>
          <w:lang w:val="en-MY"/>
        </w:rPr>
        <w:t>The hippocampus</w:t>
      </w:r>
      <w:r w:rsidR="00303AC1" w:rsidRPr="006B79E2">
        <w:rPr>
          <w:rFonts w:ascii="Times New Roman" w:hAnsi="Times New Roman" w:cs="Times New Roman"/>
          <w:sz w:val="24"/>
          <w:szCs w:val="24"/>
          <w:lang w:val="en-MY"/>
        </w:rPr>
        <w:t xml:space="preserve"> </w:t>
      </w:r>
      <w:r w:rsidR="00FB12C9" w:rsidRPr="006B79E2">
        <w:rPr>
          <w:rFonts w:ascii="Times New Roman" w:hAnsi="Times New Roman" w:cs="Times New Roman"/>
          <w:sz w:val="24"/>
          <w:szCs w:val="24"/>
          <w:lang w:val="en-MY"/>
        </w:rPr>
        <w:t xml:space="preserve">consists of </w:t>
      </w:r>
      <w:r w:rsidR="00291745" w:rsidRPr="006B79E2">
        <w:rPr>
          <w:rFonts w:ascii="Times New Roman" w:hAnsi="Times New Roman" w:cs="Times New Roman"/>
          <w:sz w:val="24"/>
          <w:szCs w:val="24"/>
          <w:lang w:val="en-MY"/>
        </w:rPr>
        <w:t>several</w:t>
      </w:r>
      <w:r w:rsidR="00FB12C9" w:rsidRPr="006B79E2">
        <w:rPr>
          <w:rFonts w:ascii="Times New Roman" w:hAnsi="Times New Roman" w:cs="Times New Roman"/>
          <w:sz w:val="24"/>
          <w:szCs w:val="24"/>
          <w:lang w:val="en-MY"/>
        </w:rPr>
        <w:t xml:space="preserve"> parts</w:t>
      </w:r>
      <w:r w:rsidR="00CC5CFD" w:rsidRPr="006B79E2">
        <w:rPr>
          <w:rFonts w:ascii="Times New Roman" w:hAnsi="Times New Roman" w:cs="Times New Roman"/>
          <w:sz w:val="24"/>
          <w:szCs w:val="24"/>
          <w:lang w:val="en-MY"/>
        </w:rPr>
        <w:t xml:space="preserve"> namely</w:t>
      </w:r>
      <w:r w:rsidR="00291745" w:rsidRPr="006B79E2">
        <w:rPr>
          <w:rFonts w:ascii="Times New Roman" w:hAnsi="Times New Roman" w:cs="Times New Roman"/>
          <w:sz w:val="24"/>
          <w:szCs w:val="24"/>
          <w:lang w:val="en-MY"/>
        </w:rPr>
        <w:t xml:space="preserve"> </w:t>
      </w:r>
      <w:r w:rsidR="00FB12C9" w:rsidRPr="006B79E2">
        <w:rPr>
          <w:rFonts w:ascii="Times New Roman" w:hAnsi="Times New Roman" w:cs="Times New Roman"/>
          <w:sz w:val="24"/>
          <w:szCs w:val="24"/>
          <w:lang w:val="en-MY"/>
        </w:rPr>
        <w:t>Cornu ammonis</w:t>
      </w:r>
      <w:r w:rsidR="00291745" w:rsidRPr="006B79E2">
        <w:rPr>
          <w:rFonts w:ascii="Times New Roman" w:hAnsi="Times New Roman" w:cs="Times New Roman"/>
          <w:sz w:val="24"/>
          <w:szCs w:val="24"/>
          <w:lang w:val="en-MY"/>
        </w:rPr>
        <w:t xml:space="preserve"> (CA) </w:t>
      </w:r>
      <w:r w:rsidR="00FB12C9" w:rsidRPr="006B79E2">
        <w:rPr>
          <w:rFonts w:ascii="Times New Roman" w:hAnsi="Times New Roman" w:cs="Times New Roman"/>
          <w:sz w:val="24"/>
          <w:szCs w:val="24"/>
          <w:lang w:val="en-MY"/>
        </w:rPr>
        <w:t>and dentate gyrus</w:t>
      </w:r>
      <w:r w:rsidR="00CC5CFD" w:rsidRPr="006B79E2">
        <w:rPr>
          <w:rFonts w:ascii="Times New Roman" w:hAnsi="Times New Roman" w:cs="Times New Roman"/>
          <w:sz w:val="24"/>
          <w:szCs w:val="24"/>
          <w:lang w:val="en-MY"/>
        </w:rPr>
        <w:t xml:space="preserve">. </w:t>
      </w:r>
      <w:r w:rsidR="00FB12C9" w:rsidRPr="006B79E2">
        <w:rPr>
          <w:rFonts w:ascii="Times New Roman" w:hAnsi="Times New Roman" w:cs="Times New Roman"/>
          <w:sz w:val="24"/>
          <w:szCs w:val="24"/>
          <w:lang w:val="en-MY"/>
        </w:rPr>
        <w:t>CA itself has four subfields known as the CA1,</w:t>
      </w:r>
      <w:r w:rsidR="006B7DFA" w:rsidRPr="006B79E2">
        <w:rPr>
          <w:rFonts w:ascii="Times New Roman" w:hAnsi="Times New Roman" w:cs="Times New Roman"/>
          <w:sz w:val="24"/>
          <w:szCs w:val="24"/>
          <w:lang w:val="en-MY"/>
        </w:rPr>
        <w:t xml:space="preserve"> </w:t>
      </w:r>
      <w:r w:rsidR="00FB12C9" w:rsidRPr="006B79E2">
        <w:rPr>
          <w:rFonts w:ascii="Times New Roman" w:hAnsi="Times New Roman" w:cs="Times New Roman"/>
          <w:sz w:val="24"/>
          <w:szCs w:val="24"/>
          <w:lang w:val="en-MY"/>
        </w:rPr>
        <w:t>CA2, CA3 and CA4.</w:t>
      </w:r>
      <w:r w:rsidR="006B7DFA" w:rsidRPr="006B79E2">
        <w:rPr>
          <w:rFonts w:ascii="Times New Roman" w:hAnsi="Times New Roman" w:cs="Times New Roman"/>
          <w:sz w:val="24"/>
          <w:szCs w:val="24"/>
          <w:lang w:val="en-MY"/>
        </w:rPr>
        <w:t xml:space="preserve"> All these parts work together intrinsically to allow the proper </w:t>
      </w:r>
      <w:r w:rsidR="00CC5CFD" w:rsidRPr="006B79E2">
        <w:rPr>
          <w:rFonts w:ascii="Times New Roman" w:hAnsi="Times New Roman" w:cs="Times New Roman"/>
          <w:sz w:val="24"/>
          <w:szCs w:val="24"/>
          <w:lang w:val="en-MY"/>
        </w:rPr>
        <w:t xml:space="preserve">cognitive </w:t>
      </w:r>
      <w:r w:rsidR="006B7DFA" w:rsidRPr="006B79E2">
        <w:rPr>
          <w:rFonts w:ascii="Times New Roman" w:hAnsi="Times New Roman" w:cs="Times New Roman"/>
          <w:sz w:val="24"/>
          <w:szCs w:val="24"/>
          <w:lang w:val="en-MY"/>
        </w:rPr>
        <w:t>functioning of the hippocampus</w:t>
      </w:r>
      <w:r w:rsidR="00CC5CFD" w:rsidRPr="006B79E2">
        <w:rPr>
          <w:rFonts w:ascii="Times New Roman" w:hAnsi="Times New Roman" w:cs="Times New Roman"/>
          <w:sz w:val="24"/>
          <w:szCs w:val="24"/>
          <w:lang w:val="en-MY"/>
        </w:rPr>
        <w:t xml:space="preserve">, </w:t>
      </w:r>
      <w:r w:rsidR="00463706" w:rsidRPr="006B79E2">
        <w:rPr>
          <w:rFonts w:ascii="Times New Roman" w:hAnsi="Times New Roman" w:cs="Times New Roman"/>
          <w:sz w:val="24"/>
          <w:szCs w:val="24"/>
          <w:lang w:val="en-MY"/>
        </w:rPr>
        <w:t xml:space="preserve">such as </w:t>
      </w:r>
      <w:r w:rsidR="00CC5CFD" w:rsidRPr="006B79E2">
        <w:rPr>
          <w:rFonts w:ascii="Times New Roman" w:hAnsi="Times New Roman" w:cs="Times New Roman"/>
          <w:sz w:val="24"/>
          <w:szCs w:val="24"/>
          <w:lang w:val="en-MY"/>
        </w:rPr>
        <w:t>supporting</w:t>
      </w:r>
      <w:r w:rsidR="00463706" w:rsidRPr="006B79E2">
        <w:rPr>
          <w:rFonts w:ascii="Times New Roman" w:hAnsi="Times New Roman" w:cs="Times New Roman"/>
          <w:sz w:val="24"/>
          <w:szCs w:val="24"/>
          <w:lang w:val="en-MY"/>
        </w:rPr>
        <w:t xml:space="preserve"> </w:t>
      </w:r>
      <w:r w:rsidR="00CC5CFD" w:rsidRPr="006B79E2">
        <w:rPr>
          <w:rFonts w:ascii="Times New Roman" w:hAnsi="Times New Roman" w:cs="Times New Roman"/>
          <w:sz w:val="24"/>
          <w:szCs w:val="24"/>
          <w:lang w:val="en-MY"/>
        </w:rPr>
        <w:t>memory formation, spatial navigation and emotion regulation.</w:t>
      </w:r>
      <w:r w:rsidR="00674F7D" w:rsidRPr="006B79E2">
        <w:rPr>
          <w:rFonts w:ascii="Times New Roman" w:hAnsi="Times New Roman" w:cs="Times New Roman"/>
          <w:sz w:val="24"/>
          <w:szCs w:val="24"/>
          <w:lang w:val="en-MY"/>
        </w:rPr>
        <w:t xml:space="preserve"> A key involvement of the hippocampus in memory formation is by converting short-term memories (STM) into long-term memories (LTM) through a process known as memory consolidation.</w:t>
      </w:r>
      <w:r w:rsidR="004D4290" w:rsidRPr="006B79E2">
        <w:rPr>
          <w:rFonts w:ascii="Times New Roman" w:hAnsi="Times New Roman" w:cs="Times New Roman"/>
          <w:sz w:val="24"/>
          <w:szCs w:val="24"/>
          <w:lang w:val="en-MY"/>
        </w:rPr>
        <w:t xml:space="preserve"> </w:t>
      </w:r>
      <w:r w:rsidR="00A318C1" w:rsidRPr="006B79E2">
        <w:rPr>
          <w:rFonts w:ascii="Times New Roman" w:hAnsi="Times New Roman" w:cs="Times New Roman"/>
          <w:sz w:val="24"/>
          <w:szCs w:val="24"/>
          <w:lang w:val="en-MY"/>
        </w:rPr>
        <w:t xml:space="preserve">LTM </w:t>
      </w:r>
      <w:r w:rsidR="00E92F17" w:rsidRPr="006B79E2">
        <w:rPr>
          <w:rFonts w:ascii="Times New Roman" w:hAnsi="Times New Roman" w:cs="Times New Roman"/>
          <w:sz w:val="24"/>
          <w:szCs w:val="24"/>
          <w:lang w:val="en-MY"/>
        </w:rPr>
        <w:t>is divided into e</w:t>
      </w:r>
      <w:r w:rsidR="00A318C1" w:rsidRPr="006B79E2">
        <w:rPr>
          <w:rFonts w:ascii="Times New Roman" w:hAnsi="Times New Roman" w:cs="Times New Roman"/>
          <w:sz w:val="24"/>
          <w:szCs w:val="24"/>
          <w:lang w:val="en-MY"/>
        </w:rPr>
        <w:t xml:space="preserve">xplicit memory </w:t>
      </w:r>
      <w:r w:rsidR="00E92F17" w:rsidRPr="006B79E2">
        <w:rPr>
          <w:rFonts w:ascii="Times New Roman" w:hAnsi="Times New Roman" w:cs="Times New Roman"/>
          <w:sz w:val="24"/>
          <w:szCs w:val="24"/>
          <w:lang w:val="en-MY"/>
        </w:rPr>
        <w:t>and implicit memory. Explicit memory, which requires conscious recall of information, deals with facts (semantic memory) and events (episodic memory)</w:t>
      </w:r>
      <w:r w:rsidR="00A318C1" w:rsidRPr="006B79E2">
        <w:rPr>
          <w:rFonts w:ascii="Times New Roman" w:hAnsi="Times New Roman" w:cs="Times New Roman"/>
          <w:sz w:val="24"/>
          <w:szCs w:val="24"/>
          <w:lang w:val="en-MY"/>
        </w:rPr>
        <w:t>.</w:t>
      </w:r>
      <w:r w:rsidR="00E92F17" w:rsidRPr="006B79E2">
        <w:rPr>
          <w:rFonts w:ascii="Times New Roman" w:hAnsi="Times New Roman" w:cs="Times New Roman"/>
          <w:sz w:val="24"/>
          <w:szCs w:val="24"/>
          <w:lang w:val="en-MY"/>
        </w:rPr>
        <w:t xml:space="preserve"> In contrast, implicit memory </w:t>
      </w:r>
      <w:r w:rsidR="003A4103" w:rsidRPr="006B79E2">
        <w:rPr>
          <w:rFonts w:ascii="Times New Roman" w:hAnsi="Times New Roman" w:cs="Times New Roman"/>
          <w:sz w:val="24"/>
          <w:szCs w:val="24"/>
          <w:lang w:val="en-MY"/>
        </w:rPr>
        <w:t>is an unconscious recall of information. For example, riding a bike is considered an implicit memory as individuals do not actively recall it but are still able to do it</w:t>
      </w:r>
      <w:r w:rsidR="004D4290" w:rsidRPr="006B79E2">
        <w:rPr>
          <w:rFonts w:ascii="Times New Roman" w:hAnsi="Times New Roman" w:cs="Times New Roman"/>
          <w:sz w:val="24"/>
          <w:szCs w:val="24"/>
          <w:lang w:val="en-MY"/>
        </w:rPr>
        <w:t xml:space="preserve">. </w:t>
      </w:r>
      <w:r w:rsidR="00BA4AD8" w:rsidRPr="006B79E2">
        <w:rPr>
          <w:rFonts w:ascii="Times New Roman" w:hAnsi="Times New Roman" w:cs="Times New Roman"/>
          <w:sz w:val="24"/>
          <w:szCs w:val="24"/>
          <w:lang w:val="en-MY"/>
        </w:rPr>
        <w:t xml:space="preserve">The hippocampus is also essential for spatial memory to allow people to be able to navigate through the environment such as driving. </w:t>
      </w:r>
      <w:r w:rsidR="00C772BD" w:rsidRPr="006B79E2">
        <w:rPr>
          <w:rFonts w:ascii="Times New Roman" w:hAnsi="Times New Roman" w:cs="Times New Roman"/>
          <w:sz w:val="24"/>
          <w:szCs w:val="24"/>
          <w:lang w:val="en-MY"/>
        </w:rPr>
        <w:t>Other than</w:t>
      </w:r>
      <w:r w:rsidR="00674F7D" w:rsidRPr="006B79E2">
        <w:rPr>
          <w:rFonts w:ascii="Times New Roman" w:hAnsi="Times New Roman" w:cs="Times New Roman"/>
          <w:sz w:val="24"/>
          <w:szCs w:val="24"/>
          <w:lang w:val="en-MY"/>
        </w:rPr>
        <w:t xml:space="preserve"> that, </w:t>
      </w:r>
      <w:r w:rsidR="00C772BD" w:rsidRPr="006B79E2">
        <w:rPr>
          <w:rFonts w:ascii="Times New Roman" w:hAnsi="Times New Roman" w:cs="Times New Roman"/>
          <w:sz w:val="24"/>
          <w:szCs w:val="24"/>
          <w:lang w:val="en-MY"/>
        </w:rPr>
        <w:t>the hippocampus can influence the amygdala which regulates emotional behaviour since both parts of the brain have reciprocal connections. (Dhikav &amp; Anand, 2012)</w:t>
      </w:r>
      <w:r w:rsidR="00BA4AD8" w:rsidRPr="006B79E2">
        <w:rPr>
          <w:rFonts w:ascii="Times New Roman" w:hAnsi="Times New Roman" w:cs="Times New Roman"/>
          <w:sz w:val="24"/>
          <w:szCs w:val="24"/>
          <w:lang w:val="en-MY"/>
        </w:rPr>
        <w:t xml:space="preserve"> </w:t>
      </w:r>
      <w:r w:rsidR="00291745" w:rsidRPr="006B79E2">
        <w:rPr>
          <w:rFonts w:ascii="Times New Roman" w:hAnsi="Times New Roman" w:cs="Times New Roman"/>
          <w:sz w:val="24"/>
          <w:szCs w:val="24"/>
          <w:lang w:val="en-MY"/>
        </w:rPr>
        <w:t>Furthermore, the hippocampus is strongly involved in learning processes by taking in information from sensory inputs and previous experiences</w:t>
      </w:r>
      <w:r w:rsidR="00A8381A" w:rsidRPr="006B79E2">
        <w:rPr>
          <w:rFonts w:ascii="Times New Roman" w:hAnsi="Times New Roman" w:cs="Times New Roman"/>
          <w:sz w:val="24"/>
          <w:szCs w:val="24"/>
          <w:lang w:val="en-MY"/>
        </w:rPr>
        <w:t xml:space="preserve">. The plasticity of the hippocampus and the ongoing neurogenesis provide the capacity for </w:t>
      </w:r>
      <w:r w:rsidR="005E4093" w:rsidRPr="006B79E2">
        <w:rPr>
          <w:rFonts w:ascii="Times New Roman" w:hAnsi="Times New Roman" w:cs="Times New Roman"/>
          <w:sz w:val="24"/>
          <w:szCs w:val="24"/>
          <w:lang w:val="en-MY"/>
        </w:rPr>
        <w:t>adaptation</w:t>
      </w:r>
      <w:r w:rsidR="00A8381A" w:rsidRPr="006B79E2">
        <w:rPr>
          <w:rFonts w:ascii="Times New Roman" w:hAnsi="Times New Roman" w:cs="Times New Roman"/>
          <w:sz w:val="24"/>
          <w:szCs w:val="24"/>
          <w:lang w:val="en-MY"/>
        </w:rPr>
        <w:t xml:space="preserve"> and learning throughout life.</w:t>
      </w:r>
      <w:r w:rsidR="005E4093" w:rsidRPr="006B79E2">
        <w:rPr>
          <w:rFonts w:ascii="Times New Roman" w:hAnsi="Times New Roman" w:cs="Times New Roman"/>
          <w:sz w:val="24"/>
          <w:szCs w:val="24"/>
          <w:lang w:val="en-MY"/>
        </w:rPr>
        <w:t xml:space="preserve"> Hence, trauma to the hippocampal region can lead to a significant amount of cognitive deficit</w:t>
      </w:r>
      <w:r w:rsidR="00C04B74" w:rsidRPr="006B79E2">
        <w:rPr>
          <w:rFonts w:ascii="Times New Roman" w:hAnsi="Times New Roman" w:cs="Times New Roman"/>
          <w:sz w:val="24"/>
          <w:szCs w:val="24"/>
          <w:lang w:val="en-MY"/>
        </w:rPr>
        <w:t xml:space="preserve"> and, importantly the inability to form new memories.</w:t>
      </w:r>
      <w:r w:rsidR="005E4093" w:rsidRPr="006B79E2">
        <w:rPr>
          <w:rFonts w:ascii="Times New Roman" w:hAnsi="Times New Roman" w:cs="Times New Roman"/>
          <w:sz w:val="24"/>
          <w:szCs w:val="24"/>
          <w:lang w:val="en-MY"/>
        </w:rPr>
        <w:t xml:space="preserve"> </w:t>
      </w:r>
      <w:r w:rsidR="00C04B74" w:rsidRPr="006B79E2">
        <w:rPr>
          <w:rFonts w:ascii="Times New Roman" w:hAnsi="Times New Roman" w:cs="Times New Roman"/>
          <w:sz w:val="24"/>
          <w:szCs w:val="24"/>
          <w:lang w:val="en-MY"/>
        </w:rPr>
        <w:t>The case can be seen in the infamous patient, Henry Molaison (</w:t>
      </w:r>
      <w:r w:rsidR="00403719" w:rsidRPr="006B79E2">
        <w:rPr>
          <w:rFonts w:ascii="Times New Roman" w:hAnsi="Times New Roman" w:cs="Times New Roman"/>
          <w:sz w:val="24"/>
          <w:szCs w:val="24"/>
          <w:lang w:val="en-MY"/>
        </w:rPr>
        <w:t>H.M.</w:t>
      </w:r>
      <w:r w:rsidR="00C04B74" w:rsidRPr="006B79E2">
        <w:rPr>
          <w:rFonts w:ascii="Times New Roman" w:hAnsi="Times New Roman" w:cs="Times New Roman"/>
          <w:sz w:val="24"/>
          <w:szCs w:val="24"/>
          <w:lang w:val="en-MY"/>
        </w:rPr>
        <w:t>), who had a portion of his medial temporal lobe removed to resolve his epilepsy</w:t>
      </w:r>
      <w:r w:rsidR="00403719" w:rsidRPr="006B79E2">
        <w:rPr>
          <w:rFonts w:ascii="Times New Roman" w:hAnsi="Times New Roman" w:cs="Times New Roman"/>
          <w:sz w:val="24"/>
          <w:szCs w:val="24"/>
          <w:lang w:val="en-MY"/>
        </w:rPr>
        <w:t xml:space="preserve">. This left him to not able to keep or retrieve new memories, it is safe to say that H.M.’s study contributed a great number of findings that improved our understanding of how the hippocampus functions. </w:t>
      </w:r>
      <w:r w:rsidR="00D307CA" w:rsidRPr="006B79E2">
        <w:rPr>
          <w:rFonts w:ascii="Times New Roman" w:hAnsi="Times New Roman" w:cs="Times New Roman"/>
          <w:sz w:val="24"/>
          <w:szCs w:val="24"/>
          <w:lang w:val="en-MY"/>
        </w:rPr>
        <w:t xml:space="preserve">Consequently, although there are so many theories used to debate the effect of damage to the hippocampus both biological and cognitive, the theories that critically explain the effects are the Memory Consolidation Theory and the Multiple Trace Theory respectively. </w:t>
      </w:r>
      <w:r w:rsidR="00C222BD" w:rsidRPr="006B79E2">
        <w:rPr>
          <w:rFonts w:ascii="Times New Roman" w:hAnsi="Times New Roman" w:cs="Times New Roman"/>
          <w:sz w:val="24"/>
          <w:szCs w:val="24"/>
          <w:lang w:val="en-MY"/>
        </w:rPr>
        <w:t xml:space="preserve">The Multiple Trace Theory (MTT) and Neuroplasticity Theory offer unique strengths that distinguish them from other theories of hippocampal function and cognitive processes. MTT, for example, emphasizes the ongoing involvement of the hippocampus in memory processes and offers a comprehensive framework for comprehending memory retrieval and consolidation. In contrast to conventional consolidation theories, MTT provides a more complex understanding of memory creation and storage by taking into account the dynamic nature of memory retrieval and the persistence of hippocampus activation across time. In a similar vein, the Neuroplasticity Theory emphasizes how adaptable the brain is and how it may heal, especially after hippocampal injury. This theory emphasizes the significance of synaptic plasticity, structural remodelling, and functional rearrangement in influencing cognitive outcomes and promoting recovery in patients suffering from cognitive impairments related to the hippocampus. The Neuroplasticity Theory provides a positive perspective by emphasizing the brain's innate ability to undergo neuroplastic changes. It also highlights the possibility of </w:t>
      </w:r>
      <w:r w:rsidR="00C222BD" w:rsidRPr="006B79E2">
        <w:rPr>
          <w:rFonts w:ascii="Times New Roman" w:hAnsi="Times New Roman" w:cs="Times New Roman"/>
          <w:sz w:val="24"/>
          <w:szCs w:val="24"/>
          <w:lang w:val="en-MY"/>
        </w:rPr>
        <w:lastRenderedPageBreak/>
        <w:t>interventions targeted at fostering adaptive change and improving cognitive function in affected individuals.</w:t>
      </w:r>
    </w:p>
    <w:p w14:paraId="08EB75C8" w14:textId="77777777" w:rsidR="00C222BD" w:rsidRPr="006B79E2" w:rsidRDefault="00C222BD" w:rsidP="003F2B1B">
      <w:pPr>
        <w:rPr>
          <w:rFonts w:ascii="Times New Roman" w:hAnsi="Times New Roman" w:cs="Times New Roman"/>
          <w:sz w:val="24"/>
          <w:szCs w:val="24"/>
          <w:lang w:val="en-MY"/>
        </w:rPr>
      </w:pPr>
    </w:p>
    <w:p w14:paraId="06AC74F3" w14:textId="59E65A8D" w:rsidR="0098025F" w:rsidRPr="006B79E2" w:rsidRDefault="0098025F"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ab/>
      </w:r>
      <w:r w:rsidR="00B231C1" w:rsidRPr="006B79E2">
        <w:rPr>
          <w:rFonts w:ascii="Times New Roman" w:hAnsi="Times New Roman" w:cs="Times New Roman"/>
          <w:sz w:val="24"/>
          <w:szCs w:val="24"/>
          <w:lang w:val="en-MY"/>
        </w:rPr>
        <w:t>The Multiple Trace theory (MTT) of memory was proposed by Nadel and Moscovitch in 1997, which provides a framework for understanding how episodic memories are stored and retrieved in the brain. Fundamentally, MTT suggests that the hippocampal region is continuously engaged in the retrieval of episodic memories, even for remote events. In contrast, the traditional consolidation theories suggest that memories gradually shift over time from being dependent on the hippocampus to being independently stored in cortical regions of the brain.</w:t>
      </w:r>
      <w:r w:rsidR="001969AF" w:rsidRPr="006B79E2">
        <w:rPr>
          <w:rFonts w:ascii="Times New Roman" w:hAnsi="Times New Roman" w:cs="Times New Roman"/>
          <w:sz w:val="24"/>
          <w:szCs w:val="24"/>
          <w:lang w:val="en-MY"/>
        </w:rPr>
        <w:t xml:space="preserve"> According to MTT, each distinct episodic memory is represented by an individual pattern of hippocampal neural activity, creating a ‘trace’ that persists over time. These traces are preserved and enable the retrieval of specific details associated with past experiences. Crucially, MTT recognizes that memory retrieval is dynamic, implying that the hippocampus continuously updates and integrates new information with existing memory</w:t>
      </w:r>
      <w:r w:rsidR="00200D8E" w:rsidRPr="006B79E2">
        <w:rPr>
          <w:rFonts w:ascii="Times New Roman" w:hAnsi="Times New Roman" w:cs="Times New Roman"/>
          <w:sz w:val="24"/>
          <w:szCs w:val="24"/>
          <w:lang w:val="en-MY"/>
        </w:rPr>
        <w:t xml:space="preserve"> traces. This view is supported </w:t>
      </w:r>
      <w:r w:rsidR="00A823DB" w:rsidRPr="006B79E2">
        <w:rPr>
          <w:rFonts w:ascii="Times New Roman" w:hAnsi="Times New Roman" w:cs="Times New Roman"/>
          <w:sz w:val="24"/>
          <w:szCs w:val="24"/>
          <w:lang w:val="en-MY"/>
        </w:rPr>
        <w:t>by</w:t>
      </w:r>
      <w:r w:rsidR="00200D8E" w:rsidRPr="006B79E2">
        <w:rPr>
          <w:rFonts w:ascii="Times New Roman" w:hAnsi="Times New Roman" w:cs="Times New Roman"/>
          <w:sz w:val="24"/>
          <w:szCs w:val="24"/>
          <w:lang w:val="en-MY"/>
        </w:rPr>
        <w:t xml:space="preserve"> </w:t>
      </w:r>
      <w:r w:rsidR="00A823DB" w:rsidRPr="006B79E2">
        <w:rPr>
          <w:rFonts w:ascii="Times New Roman" w:hAnsi="Times New Roman" w:cs="Times New Roman"/>
          <w:sz w:val="24"/>
          <w:szCs w:val="24"/>
          <w:lang w:val="en-MY"/>
        </w:rPr>
        <w:t>findings from a neuroimaging study by (Nadel et al., 2000) that demonstrates continuous hippocampus activity during distant memory retrieval</w:t>
      </w:r>
      <w:r w:rsidR="009F0B2A" w:rsidRPr="006B79E2">
        <w:rPr>
          <w:rFonts w:ascii="Times New Roman" w:hAnsi="Times New Roman" w:cs="Times New Roman"/>
          <w:sz w:val="24"/>
          <w:szCs w:val="24"/>
          <w:lang w:val="en-MY"/>
        </w:rPr>
        <w:t>. Moreover, MTT also accounts for the phenomenon of reconsolidation, where retrieved</w:t>
      </w:r>
      <w:r w:rsidR="00311AB5" w:rsidRPr="006B79E2">
        <w:rPr>
          <w:rFonts w:ascii="Times New Roman" w:hAnsi="Times New Roman" w:cs="Times New Roman"/>
          <w:sz w:val="24"/>
          <w:szCs w:val="24"/>
          <w:lang w:val="en-MY"/>
        </w:rPr>
        <w:t xml:space="preserve"> </w:t>
      </w:r>
      <w:r w:rsidR="009F0B2A" w:rsidRPr="006B79E2">
        <w:rPr>
          <w:rFonts w:ascii="Times New Roman" w:hAnsi="Times New Roman" w:cs="Times New Roman"/>
          <w:sz w:val="24"/>
          <w:szCs w:val="24"/>
          <w:lang w:val="en-MY"/>
        </w:rPr>
        <w:t>memories can become labile and subject to modification bef</w:t>
      </w:r>
      <w:r w:rsidR="00311AB5" w:rsidRPr="006B79E2">
        <w:rPr>
          <w:rFonts w:ascii="Times New Roman" w:hAnsi="Times New Roman" w:cs="Times New Roman"/>
          <w:sz w:val="24"/>
          <w:szCs w:val="24"/>
          <w:lang w:val="en-MY"/>
        </w:rPr>
        <w:t>o</w:t>
      </w:r>
      <w:r w:rsidR="009F0B2A" w:rsidRPr="006B79E2">
        <w:rPr>
          <w:rFonts w:ascii="Times New Roman" w:hAnsi="Times New Roman" w:cs="Times New Roman"/>
          <w:sz w:val="24"/>
          <w:szCs w:val="24"/>
          <w:lang w:val="en-MY"/>
        </w:rPr>
        <w:t xml:space="preserve">re </w:t>
      </w:r>
      <w:r w:rsidR="00311AB5" w:rsidRPr="006B79E2">
        <w:rPr>
          <w:rFonts w:ascii="Times New Roman" w:hAnsi="Times New Roman" w:cs="Times New Roman"/>
          <w:sz w:val="24"/>
          <w:szCs w:val="24"/>
          <w:lang w:val="en-MY"/>
        </w:rPr>
        <w:t>being restored</w:t>
      </w:r>
      <w:r w:rsidR="009F0B2A" w:rsidRPr="006B79E2">
        <w:rPr>
          <w:rFonts w:ascii="Times New Roman" w:hAnsi="Times New Roman" w:cs="Times New Roman"/>
          <w:sz w:val="24"/>
          <w:szCs w:val="24"/>
          <w:lang w:val="en-MY"/>
        </w:rPr>
        <w:t xml:space="preserve">. </w:t>
      </w:r>
      <w:r w:rsidR="00311AB5" w:rsidRPr="006B79E2">
        <w:rPr>
          <w:rFonts w:ascii="Times New Roman" w:hAnsi="Times New Roman" w:cs="Times New Roman"/>
          <w:sz w:val="24"/>
          <w:szCs w:val="24"/>
          <w:lang w:val="en-MY"/>
        </w:rPr>
        <w:t xml:space="preserve">This theory also implies that damage to </w:t>
      </w:r>
      <w:r w:rsidR="00384FDC" w:rsidRPr="006B79E2">
        <w:rPr>
          <w:rFonts w:ascii="Times New Roman" w:hAnsi="Times New Roman" w:cs="Times New Roman"/>
          <w:sz w:val="24"/>
          <w:szCs w:val="24"/>
          <w:lang w:val="en-MY"/>
        </w:rPr>
        <w:t xml:space="preserve">the </w:t>
      </w:r>
      <w:r w:rsidR="00311AB5" w:rsidRPr="006B79E2">
        <w:rPr>
          <w:rFonts w:ascii="Times New Roman" w:hAnsi="Times New Roman" w:cs="Times New Roman"/>
          <w:sz w:val="24"/>
          <w:szCs w:val="24"/>
          <w:lang w:val="en-MY"/>
        </w:rPr>
        <w:t xml:space="preserve">hippocampus area </w:t>
      </w:r>
      <w:r w:rsidR="00384FDC" w:rsidRPr="006B79E2">
        <w:rPr>
          <w:rFonts w:ascii="Times New Roman" w:hAnsi="Times New Roman" w:cs="Times New Roman"/>
          <w:sz w:val="24"/>
          <w:szCs w:val="24"/>
          <w:lang w:val="en-MY"/>
        </w:rPr>
        <w:t xml:space="preserve">affects the recall of episodic memories regardless of age, and possibly causes retrograde amnesia. Additionally, MTT has significance for understanding the role of the hippocampus in other cognitive processes extending beyond memory, such as spatial navigation and imagination. </w:t>
      </w:r>
      <w:r w:rsidR="001345E9" w:rsidRPr="006B79E2">
        <w:rPr>
          <w:rFonts w:ascii="Times New Roman" w:hAnsi="Times New Roman" w:cs="Times New Roman"/>
          <w:sz w:val="24"/>
          <w:szCs w:val="24"/>
          <w:lang w:val="en-MY"/>
        </w:rPr>
        <w:t xml:space="preserve">Hence, damage to the hippocampus can cause difficulties in navigating familiar environments. </w:t>
      </w:r>
      <w:r w:rsidR="00D02A9E" w:rsidRPr="006B79E2">
        <w:rPr>
          <w:rFonts w:ascii="Times New Roman" w:hAnsi="Times New Roman" w:cs="Times New Roman"/>
          <w:sz w:val="24"/>
          <w:szCs w:val="24"/>
          <w:lang w:val="en-MY"/>
        </w:rPr>
        <w:t>The MTT has gained much support from various lines of evidence, such as neuroimaging studies, neuropsychological research and computational modelling.</w:t>
      </w:r>
      <w:r w:rsidR="00EF728C" w:rsidRPr="006B79E2">
        <w:t xml:space="preserve"> </w:t>
      </w:r>
      <w:r w:rsidR="00EF728C" w:rsidRPr="006B79E2">
        <w:rPr>
          <w:rFonts w:ascii="Times New Roman" w:hAnsi="Times New Roman" w:cs="Times New Roman"/>
          <w:sz w:val="24"/>
          <w:szCs w:val="24"/>
          <w:lang w:val="en-MY"/>
        </w:rPr>
        <w:t>(Nadel et al., 2000)</w:t>
      </w:r>
      <w:r w:rsidR="00D02A9E" w:rsidRPr="006B79E2">
        <w:rPr>
          <w:rFonts w:ascii="Times New Roman" w:hAnsi="Times New Roman" w:cs="Times New Roman"/>
          <w:sz w:val="24"/>
          <w:szCs w:val="24"/>
          <w:lang w:val="en-MY"/>
        </w:rPr>
        <w:t xml:space="preserve"> These lines of evidence help to advance our understanding of how episodic memories are stored and retrieved in the brain. Empirical evidence from neuroimaging studies, using functional magnetic resonance imaging (fMRI) shows persistent hippocampus activation during the recall of distant memories, even for events that happened decades ago. These findings suggest that the hippocampus maintains a critical role in memory retrieval over time as predicted by the MTT. Besides that, studies </w:t>
      </w:r>
      <w:r w:rsidR="00647202" w:rsidRPr="006B79E2">
        <w:rPr>
          <w:rFonts w:ascii="Times New Roman" w:hAnsi="Times New Roman" w:cs="Times New Roman"/>
          <w:sz w:val="24"/>
          <w:szCs w:val="24"/>
          <w:lang w:val="en-MY"/>
        </w:rPr>
        <w:t>examine patients with hippocampal damage, such as those with selective hippocampal sclerosis or medial temporal lobe lesions. Individuals suffering from</w:t>
      </w:r>
      <w:r w:rsidR="004E7699" w:rsidRPr="006B79E2">
        <w:rPr>
          <w:rFonts w:ascii="Times New Roman" w:hAnsi="Times New Roman" w:cs="Times New Roman"/>
          <w:sz w:val="24"/>
          <w:szCs w:val="24"/>
          <w:lang w:val="en-MY"/>
        </w:rPr>
        <w:t xml:space="preserve"> these</w:t>
      </w:r>
      <w:r w:rsidR="00647202" w:rsidRPr="006B79E2">
        <w:rPr>
          <w:rFonts w:ascii="Times New Roman" w:hAnsi="Times New Roman" w:cs="Times New Roman"/>
          <w:sz w:val="24"/>
          <w:szCs w:val="24"/>
          <w:lang w:val="en-MY"/>
        </w:rPr>
        <w:t xml:space="preserve"> hippocampal damage</w:t>
      </w:r>
      <w:r w:rsidR="004E7699" w:rsidRPr="006B79E2">
        <w:rPr>
          <w:rFonts w:ascii="Times New Roman" w:hAnsi="Times New Roman" w:cs="Times New Roman"/>
          <w:sz w:val="24"/>
          <w:szCs w:val="24"/>
          <w:lang w:val="en-MY"/>
        </w:rPr>
        <w:t>s</w:t>
      </w:r>
      <w:r w:rsidR="00647202" w:rsidRPr="006B79E2">
        <w:rPr>
          <w:rFonts w:ascii="Times New Roman" w:hAnsi="Times New Roman" w:cs="Times New Roman"/>
          <w:sz w:val="24"/>
          <w:szCs w:val="24"/>
          <w:lang w:val="en-MY"/>
        </w:rPr>
        <w:t xml:space="preserve"> show severe impairments in their ability to retrieve episodic memories, especially those related to distant events while maintaining other cognitive abilities like semantic memory. The validity of MTT has also been aided by computational models </w:t>
      </w:r>
      <w:r w:rsidR="00925D3A" w:rsidRPr="006B79E2">
        <w:rPr>
          <w:rFonts w:ascii="Times New Roman" w:hAnsi="Times New Roman" w:cs="Times New Roman"/>
          <w:sz w:val="24"/>
          <w:szCs w:val="24"/>
          <w:lang w:val="en-MY"/>
        </w:rPr>
        <w:t>through</w:t>
      </w:r>
      <w:r w:rsidR="00647202" w:rsidRPr="006B79E2">
        <w:rPr>
          <w:rFonts w:ascii="Times New Roman" w:hAnsi="Times New Roman" w:cs="Times New Roman"/>
          <w:sz w:val="24"/>
          <w:szCs w:val="24"/>
          <w:lang w:val="en-MY"/>
        </w:rPr>
        <w:t xml:space="preserve"> </w:t>
      </w:r>
      <w:r w:rsidR="00925D3A" w:rsidRPr="006B79E2">
        <w:rPr>
          <w:rFonts w:ascii="Times New Roman" w:hAnsi="Times New Roman" w:cs="Times New Roman"/>
          <w:sz w:val="24"/>
          <w:szCs w:val="24"/>
          <w:lang w:val="en-MY"/>
        </w:rPr>
        <w:t xml:space="preserve">simulating </w:t>
      </w:r>
      <w:r w:rsidR="00647202" w:rsidRPr="006B79E2">
        <w:rPr>
          <w:rFonts w:ascii="Times New Roman" w:hAnsi="Times New Roman" w:cs="Times New Roman"/>
          <w:sz w:val="24"/>
          <w:szCs w:val="24"/>
          <w:lang w:val="en-MY"/>
        </w:rPr>
        <w:t>me</w:t>
      </w:r>
      <w:r w:rsidR="00925D3A" w:rsidRPr="006B79E2">
        <w:rPr>
          <w:rFonts w:ascii="Times New Roman" w:hAnsi="Times New Roman" w:cs="Times New Roman"/>
          <w:sz w:val="24"/>
          <w:szCs w:val="24"/>
          <w:lang w:val="en-MY"/>
        </w:rPr>
        <w:t>mory retrieval processes and demonstrating how hippocampal activity patterns can represent specific episodic memories. These models have shown clear support for the mechanisms proposed by MTT, such as context-dependent retrieval and memory reconsolidation in human memory.</w:t>
      </w:r>
      <w:r w:rsidR="00DC0F00" w:rsidRPr="006B79E2">
        <w:rPr>
          <w:rFonts w:ascii="Times New Roman" w:hAnsi="Times New Roman" w:cs="Times New Roman"/>
          <w:sz w:val="24"/>
          <w:szCs w:val="24"/>
          <w:lang w:val="en-MY"/>
        </w:rPr>
        <w:t xml:space="preserve"> MTT has received support from studies investigating the phenomenon of memory reconsolidation which involves retrieved memories becoming labile and modifiable before being re-stored</w:t>
      </w:r>
      <w:r w:rsidR="000947C2" w:rsidRPr="006B79E2">
        <w:rPr>
          <w:rFonts w:ascii="Times New Roman" w:hAnsi="Times New Roman" w:cs="Times New Roman"/>
          <w:sz w:val="24"/>
          <w:szCs w:val="24"/>
          <w:lang w:val="en-MY"/>
        </w:rPr>
        <w:t>. This is consistent with the MTT</w:t>
      </w:r>
      <w:r w:rsidR="0041031F" w:rsidRPr="006B79E2">
        <w:rPr>
          <w:rFonts w:ascii="Times New Roman" w:hAnsi="Times New Roman" w:cs="Times New Roman"/>
          <w:sz w:val="24"/>
          <w:szCs w:val="24"/>
          <w:lang w:val="en-MY"/>
        </w:rPr>
        <w:t xml:space="preserve">, which sees memory as a dynamic process that involves the constant updating and integration of new information with existing memory traces. Additionally, MTT’s claim that the hippocampus plays a role in memory retrieval for both current and distant events is </w:t>
      </w:r>
      <w:r w:rsidR="0041031F" w:rsidRPr="006B79E2">
        <w:rPr>
          <w:rFonts w:ascii="Times New Roman" w:hAnsi="Times New Roman" w:cs="Times New Roman"/>
          <w:sz w:val="24"/>
          <w:szCs w:val="24"/>
          <w:lang w:val="en-MY"/>
        </w:rPr>
        <w:lastRenderedPageBreak/>
        <w:t>further supported by data from patient trials with diseases that impair memory consolidation, such as temporally graded retrograde amnesia.</w:t>
      </w:r>
      <w:r w:rsidR="00EF728C" w:rsidRPr="006B79E2">
        <w:rPr>
          <w:rFonts w:ascii="Times New Roman" w:hAnsi="Times New Roman" w:cs="Times New Roman"/>
          <w:sz w:val="24"/>
          <w:szCs w:val="24"/>
          <w:lang w:val="en-MY"/>
        </w:rPr>
        <w:t xml:space="preserve"> </w:t>
      </w:r>
      <w:r w:rsidR="00306961" w:rsidRPr="006B79E2">
        <w:rPr>
          <w:rFonts w:ascii="Times New Roman" w:hAnsi="Times New Roman" w:cs="Times New Roman"/>
          <w:sz w:val="24"/>
          <w:szCs w:val="24"/>
          <w:lang w:val="en-MY"/>
        </w:rPr>
        <w:t xml:space="preserve">Although the MTT offers a convincing framework for comprehending memory retrieval and storage, </w:t>
      </w:r>
      <w:r w:rsidR="00B5092E" w:rsidRPr="006B79E2">
        <w:rPr>
          <w:rFonts w:ascii="Times New Roman" w:hAnsi="Times New Roman" w:cs="Times New Roman"/>
          <w:sz w:val="24"/>
          <w:szCs w:val="24"/>
          <w:lang w:val="en-MY"/>
        </w:rPr>
        <w:t>several contradictions and challenges have</w:t>
      </w:r>
      <w:r w:rsidR="00306961" w:rsidRPr="006B79E2">
        <w:rPr>
          <w:rFonts w:ascii="Times New Roman" w:hAnsi="Times New Roman" w:cs="Times New Roman"/>
          <w:sz w:val="24"/>
          <w:szCs w:val="24"/>
          <w:lang w:val="en-MY"/>
        </w:rPr>
        <w:t xml:space="preserve"> been brought up. </w:t>
      </w:r>
      <w:r w:rsidR="00B5092E" w:rsidRPr="006B79E2">
        <w:rPr>
          <w:rFonts w:ascii="Times New Roman" w:hAnsi="Times New Roman" w:cs="Times New Roman"/>
          <w:sz w:val="24"/>
          <w:szCs w:val="24"/>
          <w:lang w:val="en-MY"/>
        </w:rPr>
        <w:t>Studies on patients with selective hippocampal damage who exhibit temporally graded retrograde amnesia show notable contradiction</w:t>
      </w:r>
      <w:r w:rsidR="001345E9" w:rsidRPr="006B79E2">
        <w:rPr>
          <w:rFonts w:ascii="Times New Roman" w:hAnsi="Times New Roman" w:cs="Times New Roman"/>
          <w:sz w:val="24"/>
          <w:szCs w:val="24"/>
          <w:lang w:val="en-MY"/>
        </w:rPr>
        <w:t>s</w:t>
      </w:r>
      <w:r w:rsidR="00B5092E" w:rsidRPr="006B79E2">
        <w:rPr>
          <w:rFonts w:ascii="Times New Roman" w:hAnsi="Times New Roman" w:cs="Times New Roman"/>
          <w:sz w:val="24"/>
          <w:szCs w:val="24"/>
          <w:lang w:val="en-MY"/>
        </w:rPr>
        <w:t xml:space="preserve">. Contrary to MTT’s prediction that the hippocampal region is continuously involved in memory retrieval for both recent and remote events, these patients exhibit preserved memories for events that occurred many years before the onset of their amnesia while experiencing difficulty in recalling more recent events. Retrograde amnesia patterns indicate that hippocampal involvement in memory retrieval may be time-limited, with older memories becoming less dependent on hippocampal activity over time. Furthermore, neuroimaging studies have raised important questions about the extent of hippocampal </w:t>
      </w:r>
      <w:r w:rsidR="00546422" w:rsidRPr="006B79E2">
        <w:rPr>
          <w:rFonts w:ascii="Times New Roman" w:hAnsi="Times New Roman" w:cs="Times New Roman"/>
          <w:sz w:val="24"/>
          <w:szCs w:val="24"/>
          <w:lang w:val="en-MY"/>
        </w:rPr>
        <w:t xml:space="preserve">involvement as age progresses. Results show that the hippocampal may become less active with ageing, which directly contradicts the MTT’s proposal of continuous hippocampal involvement in remote memory retrieval. Moreover, MTT’s idea of memory reconsolidation, shows that recalled memories can become labile and changeable before being re-stored. Rather, evidence points to dynamic alterations </w:t>
      </w:r>
      <w:r w:rsidR="00280567" w:rsidRPr="006B79E2">
        <w:rPr>
          <w:rFonts w:ascii="Times New Roman" w:hAnsi="Times New Roman" w:cs="Times New Roman"/>
          <w:sz w:val="24"/>
          <w:szCs w:val="24"/>
          <w:lang w:val="en-MY"/>
        </w:rPr>
        <w:t>in memories during retrieval, possibly involving processes beyond the hippocampal region of the brain.</w:t>
      </w:r>
      <w:r w:rsidR="00CF6A50" w:rsidRPr="006B79E2">
        <w:rPr>
          <w:rFonts w:ascii="Times New Roman" w:hAnsi="Times New Roman" w:cs="Times New Roman"/>
          <w:sz w:val="24"/>
          <w:szCs w:val="24"/>
          <w:lang w:val="en-MY"/>
        </w:rPr>
        <w:t xml:space="preserve"> Other theoretical viewpoints, such as the Standard Model of Consolidation, suggest that memories go through a time-limited consolidation process, during which they become less dependent on the hippocampus region and more reliant on the neocortical regions for long-term storage. This idea directly contradicts the MTT’s emphasis on the hippocampal involvement in memory retrieval. In addition to that, other theories such as computational models based on the Standard Model have successfully mimicked important phenomena found in memory, such as temporally graded retrograde </w:t>
      </w:r>
      <w:r w:rsidR="00184EC1" w:rsidRPr="006B79E2">
        <w:rPr>
          <w:rFonts w:ascii="Times New Roman" w:hAnsi="Times New Roman" w:cs="Times New Roman"/>
          <w:sz w:val="24"/>
          <w:szCs w:val="24"/>
          <w:lang w:val="en-MY"/>
        </w:rPr>
        <w:t>amnesia.</w:t>
      </w:r>
    </w:p>
    <w:p w14:paraId="72A4A8A3" w14:textId="77777777" w:rsidR="00C222BD" w:rsidRPr="006B79E2" w:rsidRDefault="003A4BF2"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ab/>
      </w:r>
    </w:p>
    <w:p w14:paraId="38F47D61" w14:textId="4C123C6B" w:rsidR="00BB4F8B" w:rsidRPr="006B79E2" w:rsidRDefault="003A4BF2"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 xml:space="preserve">According to the Neuroplasticity theory, the hippocampus is a crucial component of the limbic system of the brain. The component has remarkable flexibility which plays a key role in the formation and consolidation of memories. The theory focuses on understanding that the hippocampus is one of the few regions of the brain where neurogenesis continuously occurs throughout the lifespan. Neuroplasticity refers to the mental ability to reorganize its </w:t>
      </w:r>
      <w:r w:rsidR="00D264F3" w:rsidRPr="006B79E2">
        <w:rPr>
          <w:rFonts w:ascii="Times New Roman" w:hAnsi="Times New Roman" w:cs="Times New Roman"/>
          <w:sz w:val="24"/>
          <w:szCs w:val="24"/>
          <w:lang w:val="en-MY"/>
        </w:rPr>
        <w:t xml:space="preserve">very </w:t>
      </w:r>
      <w:r w:rsidRPr="006B79E2">
        <w:rPr>
          <w:rFonts w:ascii="Times New Roman" w:hAnsi="Times New Roman" w:cs="Times New Roman"/>
          <w:sz w:val="24"/>
          <w:szCs w:val="24"/>
          <w:lang w:val="en-MY"/>
        </w:rPr>
        <w:t>structure and function in response to experiences. At the cellular level, synaptic plasticity mechanisms such as long-term potentiation (LTP) and long-term depression (LTD) play crucial roles in encoding and storing memories. The purpose of LTP is to strengthen synaptic connections between neurons</w:t>
      </w:r>
      <w:r w:rsidR="008F44C4" w:rsidRPr="006B79E2">
        <w:rPr>
          <w:rFonts w:ascii="Times New Roman" w:hAnsi="Times New Roman" w:cs="Times New Roman"/>
          <w:sz w:val="24"/>
          <w:szCs w:val="24"/>
          <w:lang w:val="en-MY"/>
        </w:rPr>
        <w:t>, while LTD weakens synapses. In addition, the hippocampus demonstrates structural plasticity with dendritic remodelling and synaptogenesis. These changes in synaptic connectivity contribute to the formation of memory engrams. Crucially, the hippocampus’s adaptability makes it possible for new information to be integrated into already-existing neural networks</w:t>
      </w:r>
      <w:r w:rsidR="00D264F3" w:rsidRPr="006B79E2">
        <w:rPr>
          <w:rFonts w:ascii="Times New Roman" w:hAnsi="Times New Roman" w:cs="Times New Roman"/>
          <w:sz w:val="24"/>
          <w:szCs w:val="24"/>
          <w:lang w:val="en-MY"/>
        </w:rPr>
        <w:t xml:space="preserve">. Furthermore, the neuroplasticity of the hippocampus is strongly influenced by several factors such as stress, </w:t>
      </w:r>
      <w:r w:rsidR="007747F3" w:rsidRPr="006B79E2">
        <w:rPr>
          <w:rFonts w:ascii="Times New Roman" w:hAnsi="Times New Roman" w:cs="Times New Roman"/>
          <w:sz w:val="24"/>
          <w:szCs w:val="24"/>
          <w:lang w:val="en-MY"/>
        </w:rPr>
        <w:t>environment</w:t>
      </w:r>
      <w:r w:rsidR="00D264F3" w:rsidRPr="006B79E2">
        <w:rPr>
          <w:rFonts w:ascii="Times New Roman" w:hAnsi="Times New Roman" w:cs="Times New Roman"/>
          <w:sz w:val="24"/>
          <w:szCs w:val="24"/>
          <w:lang w:val="en-MY"/>
        </w:rPr>
        <w:t xml:space="preserve"> and neurotrophic substances (brain-derived neurotrophic factor), which affects the neuroplasticity of the hippocampus. In</w:t>
      </w:r>
      <w:r w:rsidR="007747F3" w:rsidRPr="006B79E2">
        <w:rPr>
          <w:rFonts w:ascii="Times New Roman" w:hAnsi="Times New Roman" w:cs="Times New Roman"/>
          <w:sz w:val="24"/>
          <w:szCs w:val="24"/>
          <w:lang w:val="en-MY"/>
        </w:rPr>
        <w:t>creased sensory and cognitive stimulation brought about by the environment stimulates the hippocampus’s neurogenesis and synaptic plasticity.</w:t>
      </w:r>
      <w:r w:rsidR="00D4624F" w:rsidRPr="006B79E2">
        <w:rPr>
          <w:rFonts w:ascii="Times New Roman" w:hAnsi="Times New Roman" w:cs="Times New Roman"/>
          <w:sz w:val="24"/>
          <w:szCs w:val="24"/>
          <w:lang w:val="en-MY"/>
        </w:rPr>
        <w:t xml:space="preserve"> According to a study by Kempermann et al. (1997), an enriched environment directly improves neurogenesis in rodents as opposed to a more </w:t>
      </w:r>
      <w:r w:rsidR="00D4624F" w:rsidRPr="006B79E2">
        <w:rPr>
          <w:rFonts w:ascii="Times New Roman" w:hAnsi="Times New Roman" w:cs="Times New Roman"/>
          <w:sz w:val="24"/>
          <w:szCs w:val="24"/>
          <w:lang w:val="en-MY"/>
        </w:rPr>
        <w:lastRenderedPageBreak/>
        <w:t>confined and limited environment.</w:t>
      </w:r>
      <w:r w:rsidR="007747F3" w:rsidRPr="006B79E2">
        <w:rPr>
          <w:rFonts w:ascii="Times New Roman" w:hAnsi="Times New Roman" w:cs="Times New Roman"/>
          <w:sz w:val="24"/>
          <w:szCs w:val="24"/>
          <w:lang w:val="en-MY"/>
        </w:rPr>
        <w:t xml:space="preserve"> Conversely, long-term stress can reduce hippocampus neuroplasticity, which can result in memory impairments and increase the risk of psychiatric disorders such as depression and PTSD. The neuroplasticity theory has significant implications for comprehending brain diseases and developing proper </w:t>
      </w:r>
      <w:r w:rsidR="00C36D1E" w:rsidRPr="006B79E2">
        <w:rPr>
          <w:rFonts w:ascii="Times New Roman" w:hAnsi="Times New Roman" w:cs="Times New Roman"/>
          <w:sz w:val="24"/>
          <w:szCs w:val="24"/>
          <w:lang w:val="en-MY"/>
        </w:rPr>
        <w:t>treatment</w:t>
      </w:r>
      <w:r w:rsidR="007747F3" w:rsidRPr="006B79E2">
        <w:rPr>
          <w:rFonts w:ascii="Times New Roman" w:hAnsi="Times New Roman" w:cs="Times New Roman"/>
          <w:sz w:val="24"/>
          <w:szCs w:val="24"/>
          <w:lang w:val="en-MY"/>
        </w:rPr>
        <w:t xml:space="preserve"> </w:t>
      </w:r>
      <w:r w:rsidR="00C36D1E" w:rsidRPr="006B79E2">
        <w:rPr>
          <w:rFonts w:ascii="Times New Roman" w:hAnsi="Times New Roman" w:cs="Times New Roman"/>
          <w:sz w:val="24"/>
          <w:szCs w:val="24"/>
          <w:lang w:val="en-MY"/>
        </w:rPr>
        <w:t xml:space="preserve">plans. </w:t>
      </w:r>
      <w:r w:rsidR="001C17E3" w:rsidRPr="006B79E2">
        <w:rPr>
          <w:rFonts w:ascii="Times New Roman" w:hAnsi="Times New Roman" w:cs="Times New Roman"/>
          <w:sz w:val="24"/>
          <w:szCs w:val="24"/>
          <w:lang w:val="en-MY"/>
        </w:rPr>
        <w:t xml:space="preserve">Trauma or damage to the hippocampal region of the brain can cause a deficit in its neuroplasticity. These can limit the learning ability of an individual. </w:t>
      </w:r>
      <w:r w:rsidR="00CC182E" w:rsidRPr="006B79E2">
        <w:rPr>
          <w:rFonts w:ascii="Times New Roman" w:hAnsi="Times New Roman" w:cs="Times New Roman"/>
          <w:sz w:val="24"/>
          <w:szCs w:val="24"/>
          <w:lang w:val="en-MY"/>
        </w:rPr>
        <w:t xml:space="preserve">Furthermore, the hippocampus also releases some major neurotransmitters such as glutamate, acetylcholine and noradrenaline crucial to balance neural </w:t>
      </w:r>
      <w:r w:rsidR="00996A70" w:rsidRPr="006B79E2">
        <w:rPr>
          <w:rFonts w:ascii="Times New Roman" w:hAnsi="Times New Roman" w:cs="Times New Roman"/>
          <w:sz w:val="24"/>
          <w:szCs w:val="24"/>
          <w:lang w:val="en-MY"/>
        </w:rPr>
        <w:t xml:space="preserve">activity and keep it functioning well. (Vizi &amp; Kiss, 1998) Although the Neuroplasticity theory offers an interesting perspective on the hippocampus and its functions, </w:t>
      </w:r>
      <w:r w:rsidR="005814F5" w:rsidRPr="006B79E2">
        <w:rPr>
          <w:rFonts w:ascii="Times New Roman" w:hAnsi="Times New Roman" w:cs="Times New Roman"/>
          <w:sz w:val="24"/>
          <w:szCs w:val="24"/>
          <w:lang w:val="en-MY"/>
        </w:rPr>
        <w:t>certain drawbacks should</w:t>
      </w:r>
      <w:r w:rsidR="00996A70" w:rsidRPr="006B79E2">
        <w:rPr>
          <w:rFonts w:ascii="Times New Roman" w:hAnsi="Times New Roman" w:cs="Times New Roman"/>
          <w:sz w:val="24"/>
          <w:szCs w:val="24"/>
          <w:lang w:val="en-MY"/>
        </w:rPr>
        <w:t xml:space="preserve"> be taken into account. </w:t>
      </w:r>
      <w:r w:rsidR="005814F5" w:rsidRPr="006B79E2">
        <w:rPr>
          <w:rFonts w:ascii="Times New Roman" w:hAnsi="Times New Roman" w:cs="Times New Roman"/>
          <w:sz w:val="24"/>
          <w:szCs w:val="24"/>
          <w:lang w:val="en-MY"/>
        </w:rPr>
        <w:t xml:space="preserve">One significant limitation is the oversimplification of neuroplasticity’s function in memory processing. LTP and LTD are examples of synaptic plasticity that contribute significantly to memory formation and consolidation, but this theory oversimplifies the complexities of memory encoding and storage. The process of memory formation involves other factors such as changes in gene expressions, protein synthesis and structural remodelling. </w:t>
      </w:r>
      <w:r w:rsidR="009E1ABB" w:rsidRPr="006B79E2">
        <w:rPr>
          <w:rFonts w:ascii="Times New Roman" w:hAnsi="Times New Roman" w:cs="Times New Roman"/>
          <w:sz w:val="24"/>
          <w:szCs w:val="24"/>
          <w:lang w:val="en-MY"/>
        </w:rPr>
        <w:t xml:space="preserve">Furthermore, the type of memory and the particular brain region involved may influence how much neuroplasticity in the hippocampus contributes to memory function. Certain types of memory, such as episodic and spatial memory rely on the hippocampus. However, other crucial parts like the prefrontal cortex and amygdala are also vital to memory functions. The neuroplasticity theory looks over all these notes. Another limitation is that neuroplasticity </w:t>
      </w:r>
      <w:r w:rsidR="00EA7828" w:rsidRPr="006B79E2">
        <w:rPr>
          <w:rFonts w:ascii="Times New Roman" w:hAnsi="Times New Roman" w:cs="Times New Roman"/>
          <w:sz w:val="24"/>
          <w:szCs w:val="24"/>
          <w:lang w:val="en-MY"/>
        </w:rPr>
        <w:t xml:space="preserve">theory has only been investigated in animal models due to ethical consents, but it remains unclear to expect similar results to humans because of variations in the structure and function of the brain between the species. Most studies on hippocampal neuroplasticity have been conducted on young, healthy subjects, which limits our knowledge of how neuroplasticity differs with age and other neurological conditions. </w:t>
      </w:r>
      <w:r w:rsidR="00435B04" w:rsidRPr="006B79E2">
        <w:rPr>
          <w:rFonts w:ascii="Times New Roman" w:hAnsi="Times New Roman" w:cs="Times New Roman"/>
          <w:sz w:val="24"/>
          <w:szCs w:val="24"/>
          <w:lang w:val="en-MY"/>
        </w:rPr>
        <w:t>The neuroplasticity theory is further limited by its dependence on correlational data from neuroimaging studies. Although functional magnetic resonance imaging (fMRI) and other similar methods offer definite results in brain function, they cannot establish causality or directly measure changes in synaptic plasticity. Hence, they do not provide direct evidence for synaptic changes underlying memory formation and consolidation</w:t>
      </w:r>
      <w:r w:rsidR="00F13EDA" w:rsidRPr="006B79E2">
        <w:rPr>
          <w:rFonts w:ascii="Times New Roman" w:hAnsi="Times New Roman" w:cs="Times New Roman"/>
          <w:sz w:val="24"/>
          <w:szCs w:val="24"/>
          <w:lang w:val="en-MY"/>
        </w:rPr>
        <w:t>.</w:t>
      </w:r>
    </w:p>
    <w:p w14:paraId="71A096B3" w14:textId="77777777" w:rsidR="00C222BD" w:rsidRPr="006B79E2" w:rsidRDefault="00F13EDA"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ab/>
      </w:r>
    </w:p>
    <w:p w14:paraId="3C50C4CC" w14:textId="00C48048" w:rsidR="00C222BD" w:rsidRPr="006B79E2" w:rsidRDefault="00F13EDA" w:rsidP="003F2B1B">
      <w:pPr>
        <w:rPr>
          <w:rFonts w:ascii="Times New Roman" w:hAnsi="Times New Roman" w:cs="Times New Roman"/>
          <w:sz w:val="24"/>
          <w:szCs w:val="24"/>
          <w:lang w:val="en-MY"/>
        </w:rPr>
      </w:pPr>
      <w:r w:rsidRPr="006B79E2">
        <w:rPr>
          <w:rFonts w:ascii="Times New Roman" w:hAnsi="Times New Roman" w:cs="Times New Roman"/>
          <w:sz w:val="24"/>
          <w:szCs w:val="24"/>
          <w:lang w:val="en-MY"/>
        </w:rPr>
        <w:t xml:space="preserve">In conclusion, injury to the hippocampus has biological and cognitive ramifications that highlight the critical role this brain region plays. This includes a variety of cognitive processes, particularly the establishment of memories, spatial navigation, and emotional regulation. From a biological standpoint, impairment to the hippocampal region can initiate a series of cellular and molecular reactions, including oxidative stress, neuroinflammation, and synaptic dysfunction, which in turn can cause neuronal damage and cell death. Major neurotransmitter systems involved in memory and cognition are compromised by these biological alterations, which also damage the integrity of hippocampal circuits. Furthermore, harm to the hippocampal region may hinder neurogenesis, synaptic plasticity, and structural remodelling, hence exacerbating the region's capacity for memory encoding, consolidation, and retrieval. Damage to the hippocampal region can cause a variety of cognitive abnormalities, such as emotional dysregulation, anterograde and retrograde amnesia, and difficulties with spatial navigation. Hippocampal injury may make it difficult for a person to form new memories, remember the past, navigate through </w:t>
      </w:r>
      <w:r w:rsidRPr="006B79E2">
        <w:rPr>
          <w:rFonts w:ascii="Times New Roman" w:hAnsi="Times New Roman" w:cs="Times New Roman"/>
          <w:sz w:val="24"/>
          <w:szCs w:val="24"/>
          <w:lang w:val="en-MY"/>
        </w:rPr>
        <w:lastRenderedPageBreak/>
        <w:t>familiar situations, and effectively control their emotions. These cognitive deficits can significantly impede one's ability to operate daily and their quality of life, impacting social, professional, and interpersonal relationships in a variety of ways. Crucially, changes in hippocampus shape and function contribute to the cognitive abnormalities seen in diseases like hippocampal sclerosis, demonstrating how the biological and cognitive impacts of hippocampal damage are intertwined rather than distinct. Thus, a comprehensive understanding of the biological underpinnings of hippocampal function and dysfunction is essential for developing targeted interventions aimed at mitigating cognitive impairments and improving patient outcomes. In addition to investigating novel therapeutic approaches to support hippocampal neuroprotection, neuroplasticity, and cognitive rehabilitation in patients with hippocampal damage, future research endeavours ought to concentrate on clarifying the intricate interactions between biological and cognitive elements in hippocampal function. In the end, we may improve the lives of people with hippocampal-related cognitive deficits by discovering novel ways to improve memory, spatial navigation, and emotional well-being. This can be accomplished by deciphering the secrets of the hippocampus and its function in cognition.</w:t>
      </w:r>
      <w:r w:rsidR="009E16F4" w:rsidRPr="006B79E2">
        <w:rPr>
          <w:rFonts w:ascii="Times New Roman" w:hAnsi="Times New Roman" w:cs="Times New Roman"/>
          <w:sz w:val="24"/>
          <w:szCs w:val="24"/>
          <w:lang w:val="en-MY"/>
        </w:rPr>
        <w:t xml:space="preserve"> Many other alternative theoretical frameworks provide important insights into this intricate phenomenon, in addition to the well-established biology and cognitive theories that explain the impact of hippocampal injury. The Network Disruption Theory is one such theory, which holds that the interconnected brain networks responsible for memory, spatial navigation, and emotional processing are disrupted when the hippocampal tissue is damaged. In this view, the entorhinal cortex, amygdala, and prefrontal cortex work together to support cognitive activities, with the hippocampus acting as a hub within this larger network. Hippocampus damage impairs communication within these networks, resulting in cognitive abnormalities seen in diseases like Alzheimer's and hippocampal sclerosis. Along with that, the Compensation Theory suggests that other brain regions may experience functional reconfiguration in response to hippocampal impairment to make up for the loss of hippocampal function. For instance, memory and spatial navigation may be more heavily influenced by the prefrontal and parietal cortex, while emotional regulation may be influenced by the amygdala and insula. Although compensatory mechanisms may immediately lessen certain cognitive deficiencies, they may also be linked to increased cognitive load and cognitive trade-offs, which can result in long-term difficulties with cognitive functioning.</w:t>
      </w:r>
    </w:p>
    <w:p w14:paraId="0D7A02E1" w14:textId="77777777" w:rsidR="00C222BD" w:rsidRPr="006B79E2" w:rsidRDefault="00C222BD">
      <w:pPr>
        <w:rPr>
          <w:rFonts w:ascii="Times New Roman" w:hAnsi="Times New Roman" w:cs="Times New Roman"/>
          <w:sz w:val="24"/>
          <w:szCs w:val="24"/>
          <w:lang w:val="en-MY"/>
        </w:rPr>
      </w:pPr>
      <w:r w:rsidRPr="006B79E2">
        <w:rPr>
          <w:rFonts w:ascii="Times New Roman" w:hAnsi="Times New Roman" w:cs="Times New Roman"/>
          <w:sz w:val="24"/>
          <w:szCs w:val="24"/>
          <w:lang w:val="en-MY"/>
        </w:rPr>
        <w:br w:type="page"/>
      </w:r>
    </w:p>
    <w:p w14:paraId="58D32BA9" w14:textId="77777777" w:rsidR="006B79E2" w:rsidRPr="006B79E2" w:rsidRDefault="006B79E2" w:rsidP="006B79E2">
      <w:pPr>
        <w:spacing w:after="0" w:line="480" w:lineRule="auto"/>
        <w:jc w:val="center"/>
        <w:outlineLvl w:val="0"/>
        <w:rPr>
          <w:rFonts w:ascii="Times New Roman" w:eastAsia="Times New Roman" w:hAnsi="Times New Roman" w:cs="Times New Roman"/>
          <w:b/>
          <w:bCs/>
          <w:kern w:val="36"/>
          <w:sz w:val="24"/>
          <w:szCs w:val="24"/>
          <w:u w:val="single"/>
          <w:lang w:val="da-DK"/>
          <w14:ligatures w14:val="none"/>
        </w:rPr>
      </w:pPr>
      <w:r w:rsidRPr="006B79E2">
        <w:rPr>
          <w:rFonts w:ascii="Times New Roman" w:eastAsia="Times New Roman" w:hAnsi="Times New Roman" w:cs="Times New Roman"/>
          <w:b/>
          <w:bCs/>
          <w:kern w:val="36"/>
          <w:sz w:val="24"/>
          <w:szCs w:val="24"/>
          <w:u w:val="single"/>
          <w:lang w:val="da-DK"/>
          <w14:ligatures w14:val="none"/>
        </w:rPr>
        <w:lastRenderedPageBreak/>
        <w:t>References</w:t>
      </w:r>
    </w:p>
    <w:p w14:paraId="2B387ED2" w14:textId="77777777" w:rsidR="006B79E2" w:rsidRPr="006B79E2" w:rsidRDefault="006B79E2" w:rsidP="006B79E2">
      <w:pPr>
        <w:spacing w:after="0" w:line="480" w:lineRule="auto"/>
        <w:jc w:val="center"/>
        <w:outlineLvl w:val="0"/>
        <w:rPr>
          <w:rFonts w:ascii="Times New Roman" w:eastAsia="Times New Roman" w:hAnsi="Times New Roman" w:cs="Times New Roman"/>
          <w:b/>
          <w:bCs/>
          <w:kern w:val="36"/>
          <w:sz w:val="24"/>
          <w:szCs w:val="24"/>
          <w:u w:val="single"/>
          <w:lang w:val="da-DK"/>
          <w14:ligatures w14:val="none"/>
        </w:rPr>
      </w:pPr>
    </w:p>
    <w:p w14:paraId="383ED454"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da-DK"/>
          <w14:ligatures w14:val="none"/>
        </w:rPr>
        <w:t xml:space="preserve">Dhikav, V., &amp; Anand, K. S. (2012). </w:t>
      </w:r>
      <w:r w:rsidRPr="006B79E2">
        <w:rPr>
          <w:rFonts w:ascii="Times New Roman" w:eastAsia="Times New Roman" w:hAnsi="Times New Roman" w:cs="Times New Roman"/>
          <w:kern w:val="0"/>
          <w:sz w:val="24"/>
          <w:szCs w:val="24"/>
          <w:lang w:val="en-US"/>
          <w14:ligatures w14:val="none"/>
        </w:rPr>
        <w:t xml:space="preserve">Hippocampus in health and disease: An overview. </w:t>
      </w:r>
      <w:r w:rsidRPr="006B79E2">
        <w:rPr>
          <w:rFonts w:ascii="Times New Roman" w:eastAsia="Times New Roman" w:hAnsi="Times New Roman" w:cs="Times New Roman"/>
          <w:i/>
          <w:iCs/>
          <w:kern w:val="0"/>
          <w:sz w:val="24"/>
          <w:szCs w:val="24"/>
          <w:lang w:val="en-US"/>
          <w14:ligatures w14:val="none"/>
        </w:rPr>
        <w:t>Annals of Indian Academy of Neurology</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15</w:t>
      </w:r>
      <w:r w:rsidRPr="006B79E2">
        <w:rPr>
          <w:rFonts w:ascii="Times New Roman" w:eastAsia="Times New Roman" w:hAnsi="Times New Roman" w:cs="Times New Roman"/>
          <w:kern w:val="0"/>
          <w:sz w:val="24"/>
          <w:szCs w:val="24"/>
          <w:lang w:val="en-US"/>
          <w14:ligatures w14:val="none"/>
        </w:rPr>
        <w:t>(4), 239–246. https://doi.org/10.4103/0972-2327.104323</w:t>
      </w:r>
    </w:p>
    <w:p w14:paraId="5D645D80"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Gomez, A., Rousset, S., &amp; Charnallet, A. (2011). Spatial deficits in an amnesic patient with hippocampal damage: Questioning the multiple trace theory. </w:t>
      </w:r>
      <w:r w:rsidRPr="006B79E2">
        <w:rPr>
          <w:rFonts w:ascii="Times New Roman" w:eastAsia="Times New Roman" w:hAnsi="Times New Roman" w:cs="Times New Roman"/>
          <w:i/>
          <w:iCs/>
          <w:kern w:val="0"/>
          <w:sz w:val="24"/>
          <w:szCs w:val="24"/>
          <w:lang w:val="en-US"/>
          <w14:ligatures w14:val="none"/>
        </w:rPr>
        <w:t>Hippocampus</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22</w:t>
      </w:r>
      <w:r w:rsidRPr="006B79E2">
        <w:rPr>
          <w:rFonts w:ascii="Times New Roman" w:eastAsia="Times New Roman" w:hAnsi="Times New Roman" w:cs="Times New Roman"/>
          <w:kern w:val="0"/>
          <w:sz w:val="24"/>
          <w:szCs w:val="24"/>
          <w:lang w:val="en-US"/>
          <w14:ligatures w14:val="none"/>
        </w:rPr>
        <w:t>(6), 1313–1324. https://doi.org/10.1002/hipo.20968</w:t>
      </w:r>
    </w:p>
    <w:p w14:paraId="6E63E02C"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Hamilton, G. F., &amp; Rhodes, J. S. (2015, January 1). </w:t>
      </w:r>
      <w:r w:rsidRPr="006B79E2">
        <w:rPr>
          <w:rFonts w:ascii="Times New Roman" w:eastAsia="Times New Roman" w:hAnsi="Times New Roman" w:cs="Times New Roman"/>
          <w:i/>
          <w:iCs/>
          <w:kern w:val="0"/>
          <w:sz w:val="24"/>
          <w:szCs w:val="24"/>
          <w:lang w:val="en-US"/>
          <w14:ligatures w14:val="none"/>
        </w:rPr>
        <w:t>Chapter Sixteen - Exercise Regulation of Cognitive Function and Neuroplasticity in the Healthy and Diseased Brain</w:t>
      </w:r>
      <w:r w:rsidRPr="006B79E2">
        <w:rPr>
          <w:rFonts w:ascii="Times New Roman" w:eastAsia="Times New Roman" w:hAnsi="Times New Roman" w:cs="Times New Roman"/>
          <w:kern w:val="0"/>
          <w:sz w:val="24"/>
          <w:szCs w:val="24"/>
          <w:lang w:val="en-US"/>
          <w14:ligatures w14:val="none"/>
        </w:rPr>
        <w:t xml:space="preserve"> (C. Bouchard, Ed.). ScienceDirect; Academic Press. https://www.sciencedirect.com/science/article/abs/pii/S1877117315001362</w:t>
      </w:r>
    </w:p>
    <w:p w14:paraId="089BEEAD"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Jarrard, L. E. (1995). What does the hippocampus really do? </w:t>
      </w:r>
      <w:r w:rsidRPr="006B79E2">
        <w:rPr>
          <w:rFonts w:ascii="Times New Roman" w:eastAsia="Times New Roman" w:hAnsi="Times New Roman" w:cs="Times New Roman"/>
          <w:i/>
          <w:iCs/>
          <w:kern w:val="0"/>
          <w:sz w:val="24"/>
          <w:szCs w:val="24"/>
          <w:lang w:val="en-US"/>
          <w14:ligatures w14:val="none"/>
        </w:rPr>
        <w:t>Behavioural Brain Research</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71</w:t>
      </w:r>
      <w:r w:rsidRPr="006B79E2">
        <w:rPr>
          <w:rFonts w:ascii="Times New Roman" w:eastAsia="Times New Roman" w:hAnsi="Times New Roman" w:cs="Times New Roman"/>
          <w:kern w:val="0"/>
          <w:sz w:val="24"/>
          <w:szCs w:val="24"/>
          <w:lang w:val="en-US"/>
          <w14:ligatures w14:val="none"/>
        </w:rPr>
        <w:t>(1-2), 1–10. https://doi.org/10.1016/0166-4328(95)00034-8</w:t>
      </w:r>
    </w:p>
    <w:p w14:paraId="61200B88"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da-DK"/>
          <w14:ligatures w14:val="none"/>
        </w:rPr>
        <w:t xml:space="preserve">Kempermann, G., Kuhn, H. G., &amp; Gage, F. H. (1997). </w:t>
      </w:r>
      <w:r w:rsidRPr="006B79E2">
        <w:rPr>
          <w:rFonts w:ascii="Times New Roman" w:eastAsia="Times New Roman" w:hAnsi="Times New Roman" w:cs="Times New Roman"/>
          <w:kern w:val="0"/>
          <w:sz w:val="24"/>
          <w:szCs w:val="24"/>
          <w:lang w:val="en-US"/>
          <w14:ligatures w14:val="none"/>
        </w:rPr>
        <w:t xml:space="preserve">More hippocampal neurons in adult mice living in an enriched environment. </w:t>
      </w:r>
      <w:r w:rsidRPr="006B79E2">
        <w:rPr>
          <w:rFonts w:ascii="Times New Roman" w:eastAsia="Times New Roman" w:hAnsi="Times New Roman" w:cs="Times New Roman"/>
          <w:i/>
          <w:iCs/>
          <w:kern w:val="0"/>
          <w:sz w:val="24"/>
          <w:szCs w:val="24"/>
          <w:lang w:val="en-US"/>
          <w14:ligatures w14:val="none"/>
        </w:rPr>
        <w:t>Nature</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386</w:t>
      </w:r>
      <w:r w:rsidRPr="006B79E2">
        <w:rPr>
          <w:rFonts w:ascii="Times New Roman" w:eastAsia="Times New Roman" w:hAnsi="Times New Roman" w:cs="Times New Roman"/>
          <w:kern w:val="0"/>
          <w:sz w:val="24"/>
          <w:szCs w:val="24"/>
          <w:lang w:val="en-US"/>
          <w14:ligatures w14:val="none"/>
        </w:rPr>
        <w:t>(6624), 493–495. https://doi.org/10.1038/386493a0</w:t>
      </w:r>
    </w:p>
    <w:p w14:paraId="25675273" w14:textId="25531247" w:rsid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Nadel, L., Samsonovich, A., Ryan, L., &amp; Moscovitch, M. (2000). Multiple trace theory of human memory: Computational, neuroimaging, and neuropsychological results. </w:t>
      </w:r>
      <w:r w:rsidRPr="006B79E2">
        <w:rPr>
          <w:rFonts w:ascii="Times New Roman" w:eastAsia="Times New Roman" w:hAnsi="Times New Roman" w:cs="Times New Roman"/>
          <w:i/>
          <w:iCs/>
          <w:kern w:val="0"/>
          <w:sz w:val="24"/>
          <w:szCs w:val="24"/>
          <w:lang w:val="en-US"/>
          <w14:ligatures w14:val="none"/>
        </w:rPr>
        <w:t>Hippocampus</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10</w:t>
      </w:r>
      <w:r w:rsidRPr="006B79E2">
        <w:rPr>
          <w:rFonts w:ascii="Times New Roman" w:eastAsia="Times New Roman" w:hAnsi="Times New Roman" w:cs="Times New Roman"/>
          <w:kern w:val="0"/>
          <w:sz w:val="24"/>
          <w:szCs w:val="24"/>
          <w:lang w:val="en-US"/>
          <w14:ligatures w14:val="none"/>
        </w:rPr>
        <w:t xml:space="preserve">(4), 352–368. </w:t>
      </w:r>
      <w:hyperlink r:id="rId4" w:history="1">
        <w:r w:rsidR="008779B3" w:rsidRPr="0031696E">
          <w:rPr>
            <w:rStyle w:val="Hyperlink"/>
            <w:rFonts w:ascii="Times New Roman" w:eastAsia="Times New Roman" w:hAnsi="Times New Roman" w:cs="Times New Roman"/>
            <w:kern w:val="0"/>
            <w:sz w:val="24"/>
            <w:szCs w:val="24"/>
            <w:lang w:val="en-US"/>
            <w14:ligatures w14:val="none"/>
          </w:rPr>
          <w:t>https://doi.org/10.1002/1098-1063(2000)10:4%3C352::aid-hipo2%3E3.0.co;2-d</w:t>
        </w:r>
      </w:hyperlink>
    </w:p>
    <w:p w14:paraId="72D55BDE" w14:textId="4891B2AA" w:rsidR="008779B3" w:rsidRPr="006B79E2" w:rsidRDefault="008779B3" w:rsidP="006B79E2">
      <w:pPr>
        <w:spacing w:after="0" w:line="480" w:lineRule="auto"/>
        <w:ind w:hanging="720"/>
        <w:rPr>
          <w:rFonts w:ascii="Times New Roman" w:eastAsia="Times New Roman" w:hAnsi="Times New Roman" w:cs="Times New Roman"/>
          <w:kern w:val="0"/>
          <w:sz w:val="24"/>
          <w:szCs w:val="24"/>
          <w:lang w:val="en-US"/>
          <w14:ligatures w14:val="none"/>
        </w:rPr>
      </w:pPr>
      <w:r w:rsidRPr="008779B3">
        <w:rPr>
          <w:rFonts w:ascii="Times New Roman" w:eastAsia="Times New Roman" w:hAnsi="Times New Roman" w:cs="Times New Roman"/>
          <w:kern w:val="0"/>
          <w:sz w:val="24"/>
          <w:szCs w:val="24"/>
          <w:lang w:val="da-DK"/>
          <w14:ligatures w14:val="none"/>
        </w:rPr>
        <w:t xml:space="preserve">Pinel, J. P. J., &amp; Barnes, S. J. (2017). </w:t>
      </w:r>
      <w:r w:rsidRPr="008779B3">
        <w:rPr>
          <w:rFonts w:ascii="Times New Roman" w:eastAsia="Times New Roman" w:hAnsi="Times New Roman" w:cs="Times New Roman"/>
          <w:kern w:val="0"/>
          <w:sz w:val="24"/>
          <w:szCs w:val="24"/>
          <w:lang w:val="en-US"/>
          <w14:ligatures w14:val="none"/>
        </w:rPr>
        <w:t>Biopsychology (10th ed.). Pearson.</w:t>
      </w:r>
    </w:p>
    <w:p w14:paraId="07D2CACA"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Squire, L. R. (2009). The Legacy of Patient H.M. for Neuroscience. </w:t>
      </w:r>
      <w:r w:rsidRPr="006B79E2">
        <w:rPr>
          <w:rFonts w:ascii="Times New Roman" w:eastAsia="Times New Roman" w:hAnsi="Times New Roman" w:cs="Times New Roman"/>
          <w:i/>
          <w:iCs/>
          <w:kern w:val="0"/>
          <w:sz w:val="24"/>
          <w:szCs w:val="24"/>
          <w:lang w:val="en-US"/>
          <w14:ligatures w14:val="none"/>
        </w:rPr>
        <w:t>Neuron</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61</w:t>
      </w:r>
      <w:r w:rsidRPr="006B79E2">
        <w:rPr>
          <w:rFonts w:ascii="Times New Roman" w:eastAsia="Times New Roman" w:hAnsi="Times New Roman" w:cs="Times New Roman"/>
          <w:kern w:val="0"/>
          <w:sz w:val="24"/>
          <w:szCs w:val="24"/>
          <w:lang w:val="en-US"/>
          <w14:ligatures w14:val="none"/>
        </w:rPr>
        <w:t>(1), 6–9. https://doi.org/10.1016/j.neuron.2008.12.023</w:t>
      </w:r>
    </w:p>
    <w:p w14:paraId="3CBA6606"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Sutherland, R. J., Lee, J. Q., McDonald, R. J., &amp; Lehmann, H. (2019). Has multiple trace theory been refuted? </w:t>
      </w:r>
      <w:r w:rsidRPr="006B79E2">
        <w:rPr>
          <w:rFonts w:ascii="Times New Roman" w:eastAsia="Times New Roman" w:hAnsi="Times New Roman" w:cs="Times New Roman"/>
          <w:i/>
          <w:iCs/>
          <w:kern w:val="0"/>
          <w:sz w:val="24"/>
          <w:szCs w:val="24"/>
          <w:lang w:val="en-US"/>
          <w14:ligatures w14:val="none"/>
        </w:rPr>
        <w:t>Hippocampus</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30</w:t>
      </w:r>
      <w:r w:rsidRPr="006B79E2">
        <w:rPr>
          <w:rFonts w:ascii="Times New Roman" w:eastAsia="Times New Roman" w:hAnsi="Times New Roman" w:cs="Times New Roman"/>
          <w:kern w:val="0"/>
          <w:sz w:val="24"/>
          <w:szCs w:val="24"/>
          <w:lang w:val="en-US"/>
          <w14:ligatures w14:val="none"/>
        </w:rPr>
        <w:t>(8). https://doi.org/10.1002/hipo.23162</w:t>
      </w:r>
    </w:p>
    <w:p w14:paraId="55E8C853"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lastRenderedPageBreak/>
        <w:t xml:space="preserve">Takehara‐Nishiuchi, K. (2020). Neurobiology of systems memory consolidation. </w:t>
      </w:r>
      <w:r w:rsidRPr="006B79E2">
        <w:rPr>
          <w:rFonts w:ascii="Times New Roman" w:eastAsia="Times New Roman" w:hAnsi="Times New Roman" w:cs="Times New Roman"/>
          <w:i/>
          <w:iCs/>
          <w:kern w:val="0"/>
          <w:sz w:val="24"/>
          <w:szCs w:val="24"/>
          <w:lang w:val="en-US"/>
          <w14:ligatures w14:val="none"/>
        </w:rPr>
        <w:t>European Journal of Neuroscience</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54</w:t>
      </w:r>
      <w:r w:rsidRPr="006B79E2">
        <w:rPr>
          <w:rFonts w:ascii="Times New Roman" w:eastAsia="Times New Roman" w:hAnsi="Times New Roman" w:cs="Times New Roman"/>
          <w:kern w:val="0"/>
          <w:sz w:val="24"/>
          <w:szCs w:val="24"/>
          <w:lang w:val="en-US"/>
          <w14:ligatures w14:val="none"/>
        </w:rPr>
        <w:t>(8). https://doi.org/10.1111/ejn.14694</w:t>
      </w:r>
    </w:p>
    <w:p w14:paraId="5E59F151" w14:textId="77777777" w:rsidR="006B79E2" w:rsidRPr="006B79E2" w:rsidRDefault="006B79E2" w:rsidP="006B79E2">
      <w:pPr>
        <w:spacing w:after="0" w:line="480" w:lineRule="auto"/>
        <w:ind w:hanging="720"/>
        <w:rPr>
          <w:rFonts w:ascii="Times New Roman" w:eastAsia="Times New Roman" w:hAnsi="Times New Roman" w:cs="Times New Roman"/>
          <w:kern w:val="0"/>
          <w:sz w:val="24"/>
          <w:szCs w:val="24"/>
          <w:lang w:val="en-US"/>
          <w14:ligatures w14:val="none"/>
        </w:rPr>
      </w:pPr>
      <w:r w:rsidRPr="006B79E2">
        <w:rPr>
          <w:rFonts w:ascii="Times New Roman" w:eastAsia="Times New Roman" w:hAnsi="Times New Roman" w:cs="Times New Roman"/>
          <w:kern w:val="0"/>
          <w:sz w:val="24"/>
          <w:szCs w:val="24"/>
          <w:lang w:val="en-US"/>
          <w14:ligatures w14:val="none"/>
        </w:rPr>
        <w:t xml:space="preserve">Vizi, E. S., &amp; Kiss, J. P. (1998). Neurochemistry and pharmacology of the major hippocampal transmitter systems: Synaptic and nonsynaptic interactions. </w:t>
      </w:r>
      <w:r w:rsidRPr="006B79E2">
        <w:rPr>
          <w:rFonts w:ascii="Times New Roman" w:eastAsia="Times New Roman" w:hAnsi="Times New Roman" w:cs="Times New Roman"/>
          <w:i/>
          <w:iCs/>
          <w:kern w:val="0"/>
          <w:sz w:val="24"/>
          <w:szCs w:val="24"/>
          <w:lang w:val="en-US"/>
          <w14:ligatures w14:val="none"/>
        </w:rPr>
        <w:t>Hippocampus</w:t>
      </w:r>
      <w:r w:rsidRPr="006B79E2">
        <w:rPr>
          <w:rFonts w:ascii="Times New Roman" w:eastAsia="Times New Roman" w:hAnsi="Times New Roman" w:cs="Times New Roman"/>
          <w:kern w:val="0"/>
          <w:sz w:val="24"/>
          <w:szCs w:val="24"/>
          <w:lang w:val="en-US"/>
          <w14:ligatures w14:val="none"/>
        </w:rPr>
        <w:t xml:space="preserve">, </w:t>
      </w:r>
      <w:r w:rsidRPr="006B79E2">
        <w:rPr>
          <w:rFonts w:ascii="Times New Roman" w:eastAsia="Times New Roman" w:hAnsi="Times New Roman" w:cs="Times New Roman"/>
          <w:i/>
          <w:iCs/>
          <w:kern w:val="0"/>
          <w:sz w:val="24"/>
          <w:szCs w:val="24"/>
          <w:lang w:val="en-US"/>
          <w14:ligatures w14:val="none"/>
        </w:rPr>
        <w:t>8</w:t>
      </w:r>
      <w:r w:rsidRPr="006B79E2">
        <w:rPr>
          <w:rFonts w:ascii="Times New Roman" w:eastAsia="Times New Roman" w:hAnsi="Times New Roman" w:cs="Times New Roman"/>
          <w:kern w:val="0"/>
          <w:sz w:val="24"/>
          <w:szCs w:val="24"/>
          <w:lang w:val="en-US"/>
          <w14:ligatures w14:val="none"/>
        </w:rPr>
        <w:t>(6), 566–607. https://doi.org/10.1002/(sici)1098-1063(1998)8:6%3C566::aid-hipo2%3E3.0.co;2-w</w:t>
      </w:r>
    </w:p>
    <w:p w14:paraId="1234704A" w14:textId="77777777" w:rsidR="00F13EDA" w:rsidRPr="006B79E2" w:rsidRDefault="00F13EDA" w:rsidP="003F2B1B">
      <w:pPr>
        <w:rPr>
          <w:rFonts w:ascii="Times New Roman" w:hAnsi="Times New Roman" w:cs="Times New Roman"/>
          <w:sz w:val="24"/>
          <w:szCs w:val="24"/>
          <w:lang w:val="en-US"/>
        </w:rPr>
      </w:pPr>
    </w:p>
    <w:sectPr w:rsidR="00F13EDA" w:rsidRPr="006B79E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703"/>
    <w:rsid w:val="000947C2"/>
    <w:rsid w:val="001345E9"/>
    <w:rsid w:val="00184EC1"/>
    <w:rsid w:val="00194ECD"/>
    <w:rsid w:val="001969AF"/>
    <w:rsid w:val="001C17E3"/>
    <w:rsid w:val="00200D8E"/>
    <w:rsid w:val="00280567"/>
    <w:rsid w:val="00280828"/>
    <w:rsid w:val="00291745"/>
    <w:rsid w:val="00303AC1"/>
    <w:rsid w:val="00306961"/>
    <w:rsid w:val="00311AB5"/>
    <w:rsid w:val="00384FDC"/>
    <w:rsid w:val="00394EEB"/>
    <w:rsid w:val="003A4103"/>
    <w:rsid w:val="003A4BF2"/>
    <w:rsid w:val="003A5DA5"/>
    <w:rsid w:val="003F2B1B"/>
    <w:rsid w:val="00403719"/>
    <w:rsid w:val="0041031F"/>
    <w:rsid w:val="00434006"/>
    <w:rsid w:val="00435B04"/>
    <w:rsid w:val="00463706"/>
    <w:rsid w:val="004D4290"/>
    <w:rsid w:val="004E7699"/>
    <w:rsid w:val="00546422"/>
    <w:rsid w:val="005814F5"/>
    <w:rsid w:val="005E4093"/>
    <w:rsid w:val="00647202"/>
    <w:rsid w:val="00674F7D"/>
    <w:rsid w:val="006B79E2"/>
    <w:rsid w:val="006B7DFA"/>
    <w:rsid w:val="007747F3"/>
    <w:rsid w:val="008779B3"/>
    <w:rsid w:val="0088795B"/>
    <w:rsid w:val="008F44C4"/>
    <w:rsid w:val="008F5CC9"/>
    <w:rsid w:val="00925D3A"/>
    <w:rsid w:val="00970703"/>
    <w:rsid w:val="0098025F"/>
    <w:rsid w:val="00996A70"/>
    <w:rsid w:val="009E16F4"/>
    <w:rsid w:val="009E1ABB"/>
    <w:rsid w:val="009E7827"/>
    <w:rsid w:val="009F0B2A"/>
    <w:rsid w:val="00A15D9F"/>
    <w:rsid w:val="00A318C1"/>
    <w:rsid w:val="00A7047F"/>
    <w:rsid w:val="00A823DB"/>
    <w:rsid w:val="00A8381A"/>
    <w:rsid w:val="00B231C1"/>
    <w:rsid w:val="00B352A3"/>
    <w:rsid w:val="00B5092E"/>
    <w:rsid w:val="00BA4AD8"/>
    <w:rsid w:val="00BB4F8B"/>
    <w:rsid w:val="00C04B74"/>
    <w:rsid w:val="00C222BD"/>
    <w:rsid w:val="00C36D1E"/>
    <w:rsid w:val="00C772BD"/>
    <w:rsid w:val="00CC182E"/>
    <w:rsid w:val="00CC5CFD"/>
    <w:rsid w:val="00CF6A50"/>
    <w:rsid w:val="00D02A9E"/>
    <w:rsid w:val="00D264F3"/>
    <w:rsid w:val="00D307CA"/>
    <w:rsid w:val="00D455EB"/>
    <w:rsid w:val="00D4624F"/>
    <w:rsid w:val="00DC0F00"/>
    <w:rsid w:val="00E92F17"/>
    <w:rsid w:val="00EA7828"/>
    <w:rsid w:val="00EF728C"/>
    <w:rsid w:val="00F13EDA"/>
    <w:rsid w:val="00FB12C9"/>
    <w:rsid w:val="00FF1F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711ABA"/>
  <w15:docId w15:val="{EB06D6D3-25CA-4DD8-B48F-EF571BDBA8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link w:val="Heading1Char"/>
    <w:uiPriority w:val="9"/>
    <w:qFormat/>
    <w:rsid w:val="006B79E2"/>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B79E2"/>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6B79E2"/>
    <w:pPr>
      <w:spacing w:before="100" w:beforeAutospacing="1" w:after="100" w:afterAutospacing="1" w:line="240" w:lineRule="auto"/>
    </w:pPr>
    <w:rPr>
      <w:rFonts w:ascii="Times New Roman" w:eastAsia="Times New Roman" w:hAnsi="Times New Roman" w:cs="Times New Roman"/>
      <w:kern w:val="0"/>
      <w:sz w:val="24"/>
      <w:szCs w:val="24"/>
      <w:lang w:val="en-US"/>
    </w:rPr>
  </w:style>
  <w:style w:type="character" w:styleId="Hyperlink">
    <w:name w:val="Hyperlink"/>
    <w:basedOn w:val="DefaultParagraphFont"/>
    <w:uiPriority w:val="99"/>
    <w:unhideWhenUsed/>
    <w:rsid w:val="008779B3"/>
    <w:rPr>
      <w:color w:val="0563C1" w:themeColor="hyperlink"/>
      <w:u w:val="single"/>
    </w:rPr>
  </w:style>
  <w:style w:type="character" w:styleId="UnresolvedMention">
    <w:name w:val="Unresolved Mention"/>
    <w:basedOn w:val="DefaultParagraphFont"/>
    <w:uiPriority w:val="99"/>
    <w:semiHidden/>
    <w:unhideWhenUsed/>
    <w:rsid w:val="008779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775174">
      <w:bodyDiv w:val="1"/>
      <w:marLeft w:val="0"/>
      <w:marRight w:val="0"/>
      <w:marTop w:val="0"/>
      <w:marBottom w:val="0"/>
      <w:divBdr>
        <w:top w:val="none" w:sz="0" w:space="0" w:color="auto"/>
        <w:left w:val="none" w:sz="0" w:space="0" w:color="auto"/>
        <w:bottom w:val="none" w:sz="0" w:space="0" w:color="auto"/>
        <w:right w:val="none" w:sz="0" w:space="0" w:color="auto"/>
      </w:divBdr>
      <w:divsChild>
        <w:div w:id="1918242968">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doi.org/10.1002/1098-1063(2000)10:4%3C352::aid-hipo2%3E3.0.co;2-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2718</Words>
  <Characters>17127</Characters>
  <Application>Microsoft Office Word</Application>
  <DocSecurity>0</DocSecurity>
  <Lines>228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AVINAASH  A/L MUNIANDY</dc:creator>
  <cp:keywords/>
  <dc:description/>
  <cp:lastModifiedBy>AVINAASH  A/L MUNIANDY</cp:lastModifiedBy>
  <cp:revision>2</cp:revision>
  <dcterms:created xsi:type="dcterms:W3CDTF">2024-03-20T01:13:00Z</dcterms:created>
  <dcterms:modified xsi:type="dcterms:W3CDTF">2024-03-20T01:13:00Z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ce10fa3388233fd6c5d4defeb48a619cce176932c8f97a0a5fdfc79fcc14f8f0</vt:lpwstr>
  </property>
</Properties>
</file>