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36A72" w14:textId="77777777" w:rsidR="007A610C" w:rsidRPr="00355B88" w:rsidRDefault="007A610C" w:rsidP="007A610C">
      <w:pPr>
        <w:pStyle w:val="Title"/>
      </w:pPr>
      <w:r>
        <w:rPr>
          <w:b w:val="0"/>
          <w:noProof/>
          <w:lang w:val="en-US"/>
        </w:rPr>
        <w:drawing>
          <wp:inline distT="0" distB="0" distL="0" distR="0" wp14:anchorId="321ACC85" wp14:editId="4924DADD">
            <wp:extent cx="2773680" cy="11557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2773680" cy="1155700"/>
                    </a:xfrm>
                    <a:prstGeom prst="rect">
                      <a:avLst/>
                    </a:prstGeom>
                  </pic:spPr>
                </pic:pic>
              </a:graphicData>
            </a:graphic>
          </wp:inline>
        </w:drawing>
      </w:r>
    </w:p>
    <w:p w14:paraId="22D77D8B" w14:textId="77777777" w:rsidR="007A610C" w:rsidRDefault="007A610C" w:rsidP="007A610C"/>
    <w:p w14:paraId="3FF80713" w14:textId="77777777" w:rsidR="007A610C" w:rsidRPr="00355B88" w:rsidRDefault="007A610C" w:rsidP="007A610C">
      <w:pPr>
        <w:jc w:val="center"/>
      </w:pPr>
    </w:p>
    <w:p w14:paraId="29344BFB" w14:textId="77777777" w:rsidR="007A610C" w:rsidRDefault="007A610C" w:rsidP="007A610C">
      <w:pPr>
        <w:pStyle w:val="Title"/>
        <w:rPr>
          <w:noProof/>
          <w:lang w:val="en-US"/>
        </w:rPr>
      </w:pPr>
      <w:r>
        <w:rPr>
          <w:noProof/>
          <w:lang w:val="en-US"/>
        </w:rPr>
        <w:t>NAME: Antonella Gaeta</w:t>
      </w:r>
    </w:p>
    <w:p w14:paraId="56539B1F" w14:textId="77777777" w:rsidR="007A610C" w:rsidRDefault="007A610C" w:rsidP="007A610C">
      <w:pPr>
        <w:pStyle w:val="Title"/>
        <w:rPr>
          <w:noProof/>
          <w:lang w:val="en-US"/>
        </w:rPr>
      </w:pPr>
      <w:r>
        <w:rPr>
          <w:noProof/>
          <w:lang w:val="en-US"/>
        </w:rPr>
        <w:t>STUDENT NUMBER: 2217962</w:t>
      </w:r>
    </w:p>
    <w:p w14:paraId="6072E447" w14:textId="77777777" w:rsidR="007A610C" w:rsidRDefault="007A610C" w:rsidP="007A610C">
      <w:pPr>
        <w:pStyle w:val="Title"/>
        <w:rPr>
          <w:noProof/>
          <w:lang w:val="en-US"/>
        </w:rPr>
      </w:pPr>
      <w:r>
        <w:rPr>
          <w:noProof/>
          <w:lang w:val="en-US"/>
        </w:rPr>
        <w:t>MODULE: LCMB7000</w:t>
      </w:r>
    </w:p>
    <w:p w14:paraId="32AC66D6" w14:textId="1B38D4F7" w:rsidR="007A610C" w:rsidRPr="00070716" w:rsidRDefault="007A610C" w:rsidP="007A610C">
      <w:pPr>
        <w:jc w:val="center"/>
        <w:rPr>
          <w:b/>
          <w:sz w:val="36"/>
          <w:szCs w:val="36"/>
        </w:rPr>
      </w:pPr>
      <w:r w:rsidRPr="00070716">
        <w:rPr>
          <w:b/>
          <w:sz w:val="36"/>
          <w:szCs w:val="36"/>
        </w:rPr>
        <w:t xml:space="preserve">LECTURER: </w:t>
      </w:r>
      <w:r>
        <w:rPr>
          <w:b/>
          <w:sz w:val="36"/>
          <w:szCs w:val="36"/>
        </w:rPr>
        <w:t xml:space="preserve">Dr Gladius </w:t>
      </w:r>
      <w:proofErr w:type="spellStart"/>
      <w:r>
        <w:rPr>
          <w:b/>
          <w:sz w:val="36"/>
          <w:szCs w:val="36"/>
        </w:rPr>
        <w:t>Kulothungan</w:t>
      </w:r>
      <w:proofErr w:type="spellEnd"/>
      <w:r>
        <w:rPr>
          <w:b/>
          <w:sz w:val="36"/>
          <w:szCs w:val="36"/>
        </w:rPr>
        <w:t xml:space="preserve"> </w:t>
      </w:r>
    </w:p>
    <w:p w14:paraId="1AF200ED" w14:textId="77777777" w:rsidR="007A610C" w:rsidRPr="00DE1E6C" w:rsidRDefault="007A610C" w:rsidP="007A610C">
      <w:pPr>
        <w:jc w:val="center"/>
        <w:rPr>
          <w:b/>
          <w:sz w:val="36"/>
          <w:szCs w:val="36"/>
        </w:rPr>
      </w:pPr>
      <w:r w:rsidRPr="00DE1E6C">
        <w:rPr>
          <w:b/>
          <w:sz w:val="36"/>
          <w:szCs w:val="36"/>
        </w:rPr>
        <w:t>COURSE: Master’s in business administration</w:t>
      </w:r>
    </w:p>
    <w:p w14:paraId="511A4E20" w14:textId="77777777" w:rsidR="007A610C" w:rsidRPr="00DE1E6C" w:rsidRDefault="007A610C" w:rsidP="007A610C">
      <w:pPr>
        <w:jc w:val="center"/>
        <w:rPr>
          <w:b/>
          <w:sz w:val="36"/>
          <w:szCs w:val="36"/>
        </w:rPr>
      </w:pPr>
      <w:r w:rsidRPr="00DE1E6C">
        <w:rPr>
          <w:b/>
          <w:sz w:val="36"/>
          <w:szCs w:val="36"/>
        </w:rPr>
        <w:t>SUBMISSION DATE:</w:t>
      </w:r>
      <w:r>
        <w:rPr>
          <w:b/>
          <w:sz w:val="36"/>
          <w:szCs w:val="36"/>
        </w:rPr>
        <w:t xml:space="preserve"> 4</w:t>
      </w:r>
      <w:r w:rsidRPr="00042369">
        <w:rPr>
          <w:b/>
          <w:sz w:val="36"/>
          <w:szCs w:val="36"/>
          <w:vertAlign w:val="superscript"/>
        </w:rPr>
        <w:t>th</w:t>
      </w:r>
      <w:r>
        <w:rPr>
          <w:b/>
          <w:sz w:val="36"/>
          <w:szCs w:val="36"/>
        </w:rPr>
        <w:t xml:space="preserve"> January 2023</w:t>
      </w:r>
    </w:p>
    <w:p w14:paraId="79340D25" w14:textId="77777777" w:rsidR="007A610C" w:rsidRPr="00355B88" w:rsidRDefault="007A610C" w:rsidP="007A610C">
      <w:pPr>
        <w:pStyle w:val="Title"/>
      </w:pPr>
      <w:r w:rsidRPr="00355B88">
        <w:br w:type="page"/>
      </w:r>
    </w:p>
    <w:p w14:paraId="18A2495F" w14:textId="77777777" w:rsidR="007A610C" w:rsidRPr="00355B88" w:rsidRDefault="007A610C" w:rsidP="007A610C">
      <w:pPr>
        <w:jc w:val="center"/>
        <w:rPr>
          <w:rFonts w:cs="Times New Roman"/>
          <w:b/>
          <w:bCs/>
          <w:szCs w:val="24"/>
        </w:rPr>
      </w:pPr>
      <w:r w:rsidRPr="00355B88">
        <w:rPr>
          <w:rFonts w:cs="Times New Roman"/>
          <w:b/>
          <w:bCs/>
          <w:szCs w:val="24"/>
        </w:rPr>
        <w:lastRenderedPageBreak/>
        <w:t>Executive Summary</w:t>
      </w:r>
    </w:p>
    <w:p w14:paraId="24E588C5" w14:textId="77777777" w:rsidR="007A610C" w:rsidRPr="00355B88" w:rsidRDefault="007A610C" w:rsidP="007A610C">
      <w:pPr>
        <w:rPr>
          <w:rFonts w:cs="Times New Roman"/>
          <w:bCs/>
          <w:szCs w:val="24"/>
        </w:rPr>
      </w:pPr>
      <w:r w:rsidRPr="00355B88">
        <w:rPr>
          <w:rFonts w:cs="Times New Roman"/>
          <w:bCs/>
          <w:szCs w:val="24"/>
        </w:rPr>
        <w:t xml:space="preserve">Management of human resources has become a crucial thing that every organisation needs to focus on. It provides value to the companies to maintain their position in the market and stay competitive at the same time. This report has explained the issues that are found in the current labour market in the UK. It has also analysed the changes that are emerging in the strategies of the human resource after the Brexit and Pandemic. </w:t>
      </w:r>
    </w:p>
    <w:p w14:paraId="14BCBD71" w14:textId="77777777" w:rsidR="007A610C" w:rsidRPr="00355B88" w:rsidRDefault="007A610C" w:rsidP="007A610C">
      <w:pPr>
        <w:jc w:val="left"/>
        <w:rPr>
          <w:rFonts w:cs="Times New Roman"/>
          <w:szCs w:val="24"/>
          <w:highlight w:val="yellow"/>
        </w:rPr>
      </w:pPr>
    </w:p>
    <w:p w14:paraId="27BC63A8" w14:textId="77777777" w:rsidR="007A610C" w:rsidRPr="00355B88" w:rsidRDefault="007A610C" w:rsidP="007A610C">
      <w:pPr>
        <w:jc w:val="left"/>
        <w:rPr>
          <w:rFonts w:cs="Times New Roman"/>
          <w:szCs w:val="24"/>
          <w:highlight w:val="yellow"/>
        </w:rPr>
      </w:pPr>
      <w:r w:rsidRPr="00355B88">
        <w:rPr>
          <w:rFonts w:cs="Times New Roman"/>
          <w:szCs w:val="24"/>
          <w:highlight w:val="yellow"/>
        </w:rPr>
        <w:br w:type="page"/>
      </w:r>
    </w:p>
    <w:sdt>
      <w:sdtPr>
        <w:rPr>
          <w:rFonts w:ascii="Times New Roman" w:eastAsiaTheme="minorHAnsi" w:hAnsi="Times New Roman" w:cs="Times New Roman"/>
          <w:b/>
          <w:color w:val="000000" w:themeColor="text1"/>
          <w:sz w:val="24"/>
          <w:szCs w:val="24"/>
          <w:lang w:val="en-GB"/>
        </w:rPr>
        <w:id w:val="-478528821"/>
        <w:docPartObj>
          <w:docPartGallery w:val="Table of Contents"/>
          <w:docPartUnique/>
        </w:docPartObj>
      </w:sdtPr>
      <w:sdtEndPr>
        <w:rPr>
          <w:bCs/>
          <w:noProof/>
        </w:rPr>
      </w:sdtEndPr>
      <w:sdtContent>
        <w:p w14:paraId="0147E213" w14:textId="77777777" w:rsidR="007A610C" w:rsidRPr="00355B88" w:rsidRDefault="007A610C" w:rsidP="007A610C">
          <w:pPr>
            <w:pStyle w:val="TOCHeading"/>
            <w:spacing w:line="360" w:lineRule="auto"/>
            <w:jc w:val="center"/>
            <w:rPr>
              <w:rFonts w:ascii="Times New Roman" w:hAnsi="Times New Roman" w:cs="Times New Roman"/>
              <w:b/>
              <w:color w:val="000000" w:themeColor="text1"/>
              <w:sz w:val="24"/>
              <w:szCs w:val="24"/>
              <w:lang w:val="en-GB"/>
            </w:rPr>
          </w:pPr>
          <w:r w:rsidRPr="00355B88">
            <w:rPr>
              <w:rFonts w:ascii="Times New Roman" w:hAnsi="Times New Roman" w:cs="Times New Roman"/>
              <w:b/>
              <w:color w:val="000000" w:themeColor="text1"/>
              <w:sz w:val="24"/>
              <w:szCs w:val="24"/>
              <w:lang w:val="en-GB"/>
            </w:rPr>
            <w:t>Table of Contents</w:t>
          </w:r>
        </w:p>
        <w:p w14:paraId="3DB8B5AA" w14:textId="77777777" w:rsidR="007A610C" w:rsidRDefault="007A610C" w:rsidP="007A610C">
          <w:pPr>
            <w:pStyle w:val="TOC1"/>
            <w:tabs>
              <w:tab w:val="right" w:leader="dot" w:pos="9016"/>
            </w:tabs>
            <w:rPr>
              <w:rFonts w:asciiTheme="minorHAnsi" w:eastAsiaTheme="minorEastAsia" w:hAnsiTheme="minorHAnsi"/>
              <w:noProof/>
              <w:color w:val="auto"/>
              <w:sz w:val="22"/>
              <w:lang w:val="en-US"/>
            </w:rPr>
          </w:pPr>
          <w:r w:rsidRPr="00355B88">
            <w:rPr>
              <w:rFonts w:cs="Times New Roman"/>
              <w:szCs w:val="24"/>
            </w:rPr>
            <w:fldChar w:fldCharType="begin"/>
          </w:r>
          <w:r w:rsidRPr="00355B88">
            <w:rPr>
              <w:rFonts w:cs="Times New Roman"/>
              <w:szCs w:val="24"/>
            </w:rPr>
            <w:instrText xml:space="preserve"> TOC \o "1-3" \h \z \u </w:instrText>
          </w:r>
          <w:r w:rsidRPr="00355B88">
            <w:rPr>
              <w:rFonts w:cs="Times New Roman"/>
              <w:szCs w:val="24"/>
            </w:rPr>
            <w:fldChar w:fldCharType="separate"/>
          </w:r>
          <w:hyperlink w:anchor="_Toc120250140" w:history="1">
            <w:r w:rsidRPr="00375C95">
              <w:rPr>
                <w:rStyle w:val="Hyperlink"/>
                <w:rFonts w:cs="Times New Roman"/>
                <w:noProof/>
              </w:rPr>
              <w:t>Introduction</w:t>
            </w:r>
            <w:r>
              <w:rPr>
                <w:noProof/>
                <w:webHidden/>
              </w:rPr>
              <w:tab/>
            </w:r>
            <w:r>
              <w:rPr>
                <w:noProof/>
                <w:webHidden/>
              </w:rPr>
              <w:fldChar w:fldCharType="begin"/>
            </w:r>
            <w:r>
              <w:rPr>
                <w:noProof/>
                <w:webHidden/>
              </w:rPr>
              <w:instrText xml:space="preserve"> PAGEREF _Toc120250140 \h </w:instrText>
            </w:r>
            <w:r>
              <w:rPr>
                <w:noProof/>
                <w:webHidden/>
              </w:rPr>
            </w:r>
            <w:r>
              <w:rPr>
                <w:noProof/>
                <w:webHidden/>
              </w:rPr>
              <w:fldChar w:fldCharType="separate"/>
            </w:r>
            <w:r>
              <w:rPr>
                <w:noProof/>
                <w:webHidden/>
              </w:rPr>
              <w:t>4</w:t>
            </w:r>
            <w:r>
              <w:rPr>
                <w:noProof/>
                <w:webHidden/>
              </w:rPr>
              <w:fldChar w:fldCharType="end"/>
            </w:r>
          </w:hyperlink>
        </w:p>
        <w:p w14:paraId="721E0E87" w14:textId="77777777" w:rsidR="007A610C" w:rsidRDefault="003F0845" w:rsidP="007A610C">
          <w:pPr>
            <w:pStyle w:val="TOC1"/>
            <w:tabs>
              <w:tab w:val="right" w:leader="dot" w:pos="9016"/>
            </w:tabs>
            <w:rPr>
              <w:rFonts w:asciiTheme="minorHAnsi" w:eastAsiaTheme="minorEastAsia" w:hAnsiTheme="minorHAnsi"/>
              <w:noProof/>
              <w:color w:val="auto"/>
              <w:sz w:val="22"/>
              <w:lang w:val="en-US"/>
            </w:rPr>
          </w:pPr>
          <w:hyperlink w:anchor="_Toc120250141" w:history="1">
            <w:r w:rsidR="007A610C" w:rsidRPr="00375C95">
              <w:rPr>
                <w:rStyle w:val="Hyperlink"/>
                <w:rFonts w:cs="Times New Roman"/>
                <w:noProof/>
              </w:rPr>
              <w:t>The current state of the labour market in the UK</w:t>
            </w:r>
            <w:r w:rsidR="007A610C">
              <w:rPr>
                <w:noProof/>
                <w:webHidden/>
              </w:rPr>
              <w:tab/>
            </w:r>
            <w:r w:rsidR="007A610C">
              <w:rPr>
                <w:noProof/>
                <w:webHidden/>
              </w:rPr>
              <w:fldChar w:fldCharType="begin"/>
            </w:r>
            <w:r w:rsidR="007A610C">
              <w:rPr>
                <w:noProof/>
                <w:webHidden/>
              </w:rPr>
              <w:instrText xml:space="preserve"> PAGEREF _Toc120250141 \h </w:instrText>
            </w:r>
            <w:r w:rsidR="007A610C">
              <w:rPr>
                <w:noProof/>
                <w:webHidden/>
              </w:rPr>
            </w:r>
            <w:r w:rsidR="007A610C">
              <w:rPr>
                <w:noProof/>
                <w:webHidden/>
              </w:rPr>
              <w:fldChar w:fldCharType="separate"/>
            </w:r>
            <w:r w:rsidR="007A610C">
              <w:rPr>
                <w:noProof/>
                <w:webHidden/>
              </w:rPr>
              <w:t>5</w:t>
            </w:r>
            <w:r w:rsidR="007A610C">
              <w:rPr>
                <w:noProof/>
                <w:webHidden/>
              </w:rPr>
              <w:fldChar w:fldCharType="end"/>
            </w:r>
          </w:hyperlink>
        </w:p>
        <w:p w14:paraId="06203932" w14:textId="77777777" w:rsidR="007A610C" w:rsidRDefault="003F0845" w:rsidP="007A610C">
          <w:pPr>
            <w:pStyle w:val="TOC1"/>
            <w:tabs>
              <w:tab w:val="right" w:leader="dot" w:pos="9016"/>
            </w:tabs>
            <w:rPr>
              <w:rFonts w:asciiTheme="minorHAnsi" w:eastAsiaTheme="minorEastAsia" w:hAnsiTheme="minorHAnsi"/>
              <w:noProof/>
              <w:color w:val="auto"/>
              <w:sz w:val="22"/>
              <w:lang w:val="en-US"/>
            </w:rPr>
          </w:pPr>
          <w:hyperlink w:anchor="_Toc120250142" w:history="1">
            <w:r w:rsidR="007A610C" w:rsidRPr="00375C95">
              <w:rPr>
                <w:rStyle w:val="Hyperlink"/>
                <w:rFonts w:cs="Times New Roman"/>
                <w:noProof/>
              </w:rPr>
              <w:t>The emerging changes in Human Resourcing Strategies</w:t>
            </w:r>
            <w:r w:rsidR="007A610C">
              <w:rPr>
                <w:noProof/>
                <w:webHidden/>
              </w:rPr>
              <w:tab/>
            </w:r>
            <w:r w:rsidR="007A610C">
              <w:rPr>
                <w:noProof/>
                <w:webHidden/>
              </w:rPr>
              <w:fldChar w:fldCharType="begin"/>
            </w:r>
            <w:r w:rsidR="007A610C">
              <w:rPr>
                <w:noProof/>
                <w:webHidden/>
              </w:rPr>
              <w:instrText xml:space="preserve"> PAGEREF _Toc120250142 \h </w:instrText>
            </w:r>
            <w:r w:rsidR="007A610C">
              <w:rPr>
                <w:noProof/>
                <w:webHidden/>
              </w:rPr>
            </w:r>
            <w:r w:rsidR="007A610C">
              <w:rPr>
                <w:noProof/>
                <w:webHidden/>
              </w:rPr>
              <w:fldChar w:fldCharType="separate"/>
            </w:r>
            <w:r w:rsidR="007A610C">
              <w:rPr>
                <w:noProof/>
                <w:webHidden/>
              </w:rPr>
              <w:t>7</w:t>
            </w:r>
            <w:r w:rsidR="007A610C">
              <w:rPr>
                <w:noProof/>
                <w:webHidden/>
              </w:rPr>
              <w:fldChar w:fldCharType="end"/>
            </w:r>
          </w:hyperlink>
        </w:p>
        <w:p w14:paraId="1D3EF939" w14:textId="77777777" w:rsidR="007A610C" w:rsidRDefault="003F0845" w:rsidP="007A610C">
          <w:pPr>
            <w:pStyle w:val="TOC1"/>
            <w:tabs>
              <w:tab w:val="right" w:leader="dot" w:pos="9016"/>
            </w:tabs>
            <w:rPr>
              <w:rFonts w:asciiTheme="minorHAnsi" w:eastAsiaTheme="minorEastAsia" w:hAnsiTheme="minorHAnsi"/>
              <w:noProof/>
              <w:color w:val="auto"/>
              <w:sz w:val="22"/>
              <w:lang w:val="en-US"/>
            </w:rPr>
          </w:pPr>
          <w:hyperlink w:anchor="_Toc120250143" w:history="1">
            <w:r w:rsidR="007A610C" w:rsidRPr="00375C95">
              <w:rPr>
                <w:rStyle w:val="Hyperlink"/>
                <w:rFonts w:cs="Times New Roman"/>
                <w:noProof/>
              </w:rPr>
              <w:t>PESTEL analysis for understanding external factors in business</w:t>
            </w:r>
            <w:r w:rsidR="007A610C">
              <w:rPr>
                <w:noProof/>
                <w:webHidden/>
              </w:rPr>
              <w:tab/>
            </w:r>
            <w:r w:rsidR="007A610C">
              <w:rPr>
                <w:noProof/>
                <w:webHidden/>
              </w:rPr>
              <w:fldChar w:fldCharType="begin"/>
            </w:r>
            <w:r w:rsidR="007A610C">
              <w:rPr>
                <w:noProof/>
                <w:webHidden/>
              </w:rPr>
              <w:instrText xml:space="preserve"> PAGEREF _Toc120250143 \h </w:instrText>
            </w:r>
            <w:r w:rsidR="007A610C">
              <w:rPr>
                <w:noProof/>
                <w:webHidden/>
              </w:rPr>
            </w:r>
            <w:r w:rsidR="007A610C">
              <w:rPr>
                <w:noProof/>
                <w:webHidden/>
              </w:rPr>
              <w:fldChar w:fldCharType="separate"/>
            </w:r>
            <w:r w:rsidR="007A610C">
              <w:rPr>
                <w:noProof/>
                <w:webHidden/>
              </w:rPr>
              <w:t>9</w:t>
            </w:r>
            <w:r w:rsidR="007A610C">
              <w:rPr>
                <w:noProof/>
                <w:webHidden/>
              </w:rPr>
              <w:fldChar w:fldCharType="end"/>
            </w:r>
          </w:hyperlink>
        </w:p>
        <w:p w14:paraId="13EBD32E" w14:textId="77777777" w:rsidR="007A610C" w:rsidRDefault="003F0845" w:rsidP="007A610C">
          <w:pPr>
            <w:pStyle w:val="TOC1"/>
            <w:tabs>
              <w:tab w:val="right" w:leader="dot" w:pos="9016"/>
            </w:tabs>
            <w:rPr>
              <w:rFonts w:asciiTheme="minorHAnsi" w:eastAsiaTheme="minorEastAsia" w:hAnsiTheme="minorHAnsi"/>
              <w:noProof/>
              <w:color w:val="auto"/>
              <w:sz w:val="22"/>
              <w:lang w:val="en-US"/>
            </w:rPr>
          </w:pPr>
          <w:hyperlink w:anchor="_Toc120250144" w:history="1">
            <w:r w:rsidR="007A610C" w:rsidRPr="00375C95">
              <w:rPr>
                <w:rStyle w:val="Hyperlink"/>
                <w:rFonts w:cs="Times New Roman"/>
                <w:noProof/>
              </w:rPr>
              <w:t>Conclusion</w:t>
            </w:r>
            <w:r w:rsidR="007A610C">
              <w:rPr>
                <w:noProof/>
                <w:webHidden/>
              </w:rPr>
              <w:tab/>
            </w:r>
            <w:r w:rsidR="007A610C">
              <w:rPr>
                <w:noProof/>
                <w:webHidden/>
              </w:rPr>
              <w:fldChar w:fldCharType="begin"/>
            </w:r>
            <w:r w:rsidR="007A610C">
              <w:rPr>
                <w:noProof/>
                <w:webHidden/>
              </w:rPr>
              <w:instrText xml:space="preserve"> PAGEREF _Toc120250144 \h </w:instrText>
            </w:r>
            <w:r w:rsidR="007A610C">
              <w:rPr>
                <w:noProof/>
                <w:webHidden/>
              </w:rPr>
            </w:r>
            <w:r w:rsidR="007A610C">
              <w:rPr>
                <w:noProof/>
                <w:webHidden/>
              </w:rPr>
              <w:fldChar w:fldCharType="separate"/>
            </w:r>
            <w:r w:rsidR="007A610C">
              <w:rPr>
                <w:noProof/>
                <w:webHidden/>
              </w:rPr>
              <w:t>12</w:t>
            </w:r>
            <w:r w:rsidR="007A610C">
              <w:rPr>
                <w:noProof/>
                <w:webHidden/>
              </w:rPr>
              <w:fldChar w:fldCharType="end"/>
            </w:r>
          </w:hyperlink>
        </w:p>
        <w:p w14:paraId="59114C86" w14:textId="77777777" w:rsidR="007A610C" w:rsidRDefault="003F0845" w:rsidP="007A610C">
          <w:pPr>
            <w:pStyle w:val="TOC1"/>
            <w:tabs>
              <w:tab w:val="right" w:leader="dot" w:pos="9016"/>
            </w:tabs>
            <w:rPr>
              <w:rFonts w:asciiTheme="minorHAnsi" w:eastAsiaTheme="minorEastAsia" w:hAnsiTheme="minorHAnsi"/>
              <w:noProof/>
              <w:color w:val="auto"/>
              <w:sz w:val="22"/>
              <w:lang w:val="en-US"/>
            </w:rPr>
          </w:pPr>
          <w:hyperlink w:anchor="_Toc120250145" w:history="1">
            <w:r w:rsidR="007A610C" w:rsidRPr="00375C95">
              <w:rPr>
                <w:rStyle w:val="Hyperlink"/>
                <w:rFonts w:cs="Times New Roman"/>
                <w:noProof/>
              </w:rPr>
              <w:t>References</w:t>
            </w:r>
            <w:r w:rsidR="007A610C">
              <w:rPr>
                <w:noProof/>
                <w:webHidden/>
              </w:rPr>
              <w:tab/>
            </w:r>
            <w:r w:rsidR="007A610C">
              <w:rPr>
                <w:noProof/>
                <w:webHidden/>
              </w:rPr>
              <w:fldChar w:fldCharType="begin"/>
            </w:r>
            <w:r w:rsidR="007A610C">
              <w:rPr>
                <w:noProof/>
                <w:webHidden/>
              </w:rPr>
              <w:instrText xml:space="preserve"> PAGEREF _Toc120250145 \h </w:instrText>
            </w:r>
            <w:r w:rsidR="007A610C">
              <w:rPr>
                <w:noProof/>
                <w:webHidden/>
              </w:rPr>
            </w:r>
            <w:r w:rsidR="007A610C">
              <w:rPr>
                <w:noProof/>
                <w:webHidden/>
              </w:rPr>
              <w:fldChar w:fldCharType="separate"/>
            </w:r>
            <w:r w:rsidR="007A610C">
              <w:rPr>
                <w:noProof/>
                <w:webHidden/>
              </w:rPr>
              <w:t>13</w:t>
            </w:r>
            <w:r w:rsidR="007A610C">
              <w:rPr>
                <w:noProof/>
                <w:webHidden/>
              </w:rPr>
              <w:fldChar w:fldCharType="end"/>
            </w:r>
          </w:hyperlink>
        </w:p>
        <w:p w14:paraId="07B18F18" w14:textId="77777777" w:rsidR="007A610C" w:rsidRPr="00355B88" w:rsidRDefault="007A610C" w:rsidP="007A610C">
          <w:pPr>
            <w:rPr>
              <w:rFonts w:cs="Times New Roman"/>
              <w:szCs w:val="24"/>
            </w:rPr>
          </w:pPr>
          <w:r w:rsidRPr="00355B88">
            <w:rPr>
              <w:rFonts w:cs="Times New Roman"/>
              <w:b/>
              <w:bCs/>
              <w:noProof/>
              <w:szCs w:val="24"/>
            </w:rPr>
            <w:fldChar w:fldCharType="end"/>
          </w:r>
        </w:p>
      </w:sdtContent>
    </w:sdt>
    <w:p w14:paraId="41CB3A19" w14:textId="77777777" w:rsidR="007A610C" w:rsidRPr="00355B88" w:rsidRDefault="007A610C" w:rsidP="007A610C">
      <w:pPr>
        <w:rPr>
          <w:rFonts w:cs="Times New Roman"/>
          <w:szCs w:val="24"/>
          <w:highlight w:val="yellow"/>
        </w:rPr>
      </w:pPr>
      <w:r w:rsidRPr="00355B88">
        <w:rPr>
          <w:rFonts w:cs="Times New Roman"/>
          <w:szCs w:val="24"/>
          <w:highlight w:val="yellow"/>
        </w:rPr>
        <w:br w:type="page"/>
      </w:r>
    </w:p>
    <w:p w14:paraId="2C80BBA2" w14:textId="77777777" w:rsidR="007A610C" w:rsidRPr="00355B88" w:rsidRDefault="007A610C" w:rsidP="007A610C">
      <w:pPr>
        <w:pStyle w:val="Heading1"/>
        <w:rPr>
          <w:rFonts w:cs="Times New Roman"/>
          <w:szCs w:val="24"/>
        </w:rPr>
      </w:pPr>
      <w:bookmarkStart w:id="0" w:name="_Toc120250140"/>
      <w:r w:rsidRPr="00355B88">
        <w:rPr>
          <w:rFonts w:cs="Times New Roman"/>
          <w:szCs w:val="24"/>
        </w:rPr>
        <w:lastRenderedPageBreak/>
        <w:t>Introduction</w:t>
      </w:r>
      <w:bookmarkEnd w:id="0"/>
    </w:p>
    <w:p w14:paraId="61AAF491" w14:textId="77777777" w:rsidR="007A610C" w:rsidRPr="00355B88" w:rsidRDefault="007A610C" w:rsidP="007A610C">
      <w:pPr>
        <w:rPr>
          <w:rFonts w:cs="Times New Roman"/>
          <w:szCs w:val="24"/>
        </w:rPr>
      </w:pPr>
      <w:r w:rsidRPr="00355B88">
        <w:rPr>
          <w:rFonts w:cs="Times New Roman"/>
          <w:szCs w:val="24"/>
        </w:rPr>
        <w:t>The business environment is the cluster of internal and external factors that affect the Business activities of an organisation. Modern business organisations face challenges from the external factors of business-like customer needs, supply of resources, political and economic environment and from internal factors like technological innovations and business economy (</w:t>
      </w:r>
      <w:proofErr w:type="spellStart"/>
      <w:r w:rsidRPr="00355B88">
        <w:rPr>
          <w:rFonts w:cs="Times New Roman"/>
          <w:szCs w:val="24"/>
          <w:shd w:val="clear" w:color="auto" w:fill="FFFFFF"/>
        </w:rPr>
        <w:t>Sołoducho-Pelc</w:t>
      </w:r>
      <w:proofErr w:type="spellEnd"/>
      <w:r w:rsidRPr="00355B88">
        <w:rPr>
          <w:rFonts w:cs="Times New Roman"/>
          <w:szCs w:val="24"/>
          <w:shd w:val="clear" w:color="auto" w:fill="FFFFFF"/>
        </w:rPr>
        <w:t xml:space="preserve"> and </w:t>
      </w:r>
      <w:proofErr w:type="spellStart"/>
      <w:r w:rsidRPr="00355B88">
        <w:rPr>
          <w:rFonts w:cs="Times New Roman"/>
          <w:szCs w:val="24"/>
          <w:shd w:val="clear" w:color="auto" w:fill="FFFFFF"/>
        </w:rPr>
        <w:t>Sulich</w:t>
      </w:r>
      <w:proofErr w:type="spellEnd"/>
      <w:r w:rsidRPr="00355B88">
        <w:rPr>
          <w:rFonts w:cs="Times New Roman"/>
          <w:szCs w:val="24"/>
          <w:shd w:val="clear" w:color="auto" w:fill="FFFFFF"/>
        </w:rPr>
        <w:t>, 2020)</w:t>
      </w:r>
      <w:r w:rsidRPr="00355B88">
        <w:rPr>
          <w:rFonts w:cs="Times New Roman"/>
          <w:szCs w:val="24"/>
        </w:rPr>
        <w:t xml:space="preserve">. This report will cover the PESTEL analysis for understanding internal and external factors in business and the current state of the labour market in the UK. It will also cover the rising trend of changes in Human Resource Management strategies after the Brexit and Covid 19 pandemic in the UK. </w:t>
      </w:r>
    </w:p>
    <w:p w14:paraId="767539C9" w14:textId="77777777" w:rsidR="007A610C" w:rsidRPr="00355B88" w:rsidRDefault="007A610C" w:rsidP="007A610C">
      <w:pPr>
        <w:jc w:val="left"/>
        <w:rPr>
          <w:rFonts w:cs="Times New Roman"/>
          <w:szCs w:val="24"/>
          <w:highlight w:val="yellow"/>
        </w:rPr>
      </w:pPr>
      <w:r w:rsidRPr="00355B88">
        <w:rPr>
          <w:rFonts w:cs="Times New Roman"/>
          <w:szCs w:val="24"/>
          <w:highlight w:val="yellow"/>
        </w:rPr>
        <w:br w:type="page"/>
      </w:r>
    </w:p>
    <w:p w14:paraId="0A36CF6E" w14:textId="77777777" w:rsidR="007A610C" w:rsidRPr="00355B88" w:rsidRDefault="007A610C" w:rsidP="007A610C">
      <w:pPr>
        <w:pStyle w:val="Heading1"/>
        <w:rPr>
          <w:rFonts w:cs="Times New Roman"/>
          <w:szCs w:val="24"/>
        </w:rPr>
      </w:pPr>
      <w:bookmarkStart w:id="1" w:name="_Toc120250141"/>
      <w:r w:rsidRPr="00355B88">
        <w:rPr>
          <w:rFonts w:cs="Times New Roman"/>
          <w:szCs w:val="24"/>
        </w:rPr>
        <w:lastRenderedPageBreak/>
        <w:t>The current state of the labour market in the UK</w:t>
      </w:r>
      <w:bookmarkEnd w:id="1"/>
    </w:p>
    <w:p w14:paraId="73C068BA" w14:textId="77777777" w:rsidR="007A610C" w:rsidRPr="00355B88" w:rsidRDefault="007A610C" w:rsidP="007A610C">
      <w:pPr>
        <w:rPr>
          <w:rFonts w:cs="Times New Roman"/>
          <w:szCs w:val="24"/>
        </w:rPr>
      </w:pPr>
      <w:r w:rsidRPr="00355B88">
        <w:rPr>
          <w:rFonts w:cs="Times New Roman"/>
          <w:szCs w:val="24"/>
        </w:rPr>
        <w:t>The labour market is the term that determines the demand and supply of skills and services provided by the employees to the company. It is the place where the employees meet the workers and interactions between them create the trends in the workforce to focus on the improvement of skills. The globalisation of the labour markets and the increasing number of industries have made career development and success easier. The labours will provide job services according to the need of the employers by improving their skills and experiences (</w:t>
      </w:r>
      <w:proofErr w:type="spellStart"/>
      <w:r w:rsidRPr="00355B88">
        <w:rPr>
          <w:rFonts w:cs="Times New Roman"/>
          <w:szCs w:val="24"/>
          <w:shd w:val="clear" w:color="auto" w:fill="FFFFFF"/>
        </w:rPr>
        <w:t>Nghia</w:t>
      </w:r>
      <w:proofErr w:type="spellEnd"/>
      <w:r w:rsidRPr="00355B88">
        <w:rPr>
          <w:rFonts w:cs="Times New Roman"/>
          <w:szCs w:val="24"/>
          <w:shd w:val="clear" w:color="auto" w:fill="FFFFFF"/>
        </w:rPr>
        <w:t xml:space="preserve"> </w:t>
      </w:r>
      <w:r w:rsidRPr="00355B88">
        <w:rPr>
          <w:rFonts w:cs="Times New Roman"/>
          <w:i/>
          <w:iCs/>
          <w:szCs w:val="24"/>
          <w:shd w:val="clear" w:color="auto" w:fill="FFFFFF"/>
        </w:rPr>
        <w:t>et al.,</w:t>
      </w:r>
      <w:r w:rsidRPr="00355B88">
        <w:rPr>
          <w:rFonts w:cs="Times New Roman"/>
          <w:szCs w:val="24"/>
          <w:shd w:val="clear" w:color="auto" w:fill="FFFFFF"/>
        </w:rPr>
        <w:t xml:space="preserve"> 2020)</w:t>
      </w:r>
      <w:r w:rsidRPr="00355B88">
        <w:rPr>
          <w:rFonts w:cs="Times New Roman"/>
          <w:szCs w:val="24"/>
        </w:rPr>
        <w:t xml:space="preserve">. Business companies can get the necessary </w:t>
      </w:r>
      <w:r w:rsidRPr="00355B88">
        <w:rPr>
          <w:rFonts w:cs="Times New Roman"/>
          <w:b/>
          <w:bCs/>
          <w:i/>
          <w:iCs/>
          <w:szCs w:val="24"/>
        </w:rPr>
        <w:t>human resources and skills</w:t>
      </w:r>
      <w:r w:rsidRPr="00355B88">
        <w:rPr>
          <w:rFonts w:cs="Times New Roman"/>
          <w:szCs w:val="24"/>
        </w:rPr>
        <w:t xml:space="preserve"> from the </w:t>
      </w:r>
      <w:r w:rsidRPr="00355B88">
        <w:rPr>
          <w:rFonts w:cs="Times New Roman"/>
          <w:b/>
          <w:bCs/>
          <w:i/>
          <w:iCs/>
          <w:szCs w:val="24"/>
        </w:rPr>
        <w:t>labour market</w:t>
      </w:r>
      <w:r w:rsidRPr="00355B88">
        <w:rPr>
          <w:rFonts w:cs="Times New Roman"/>
          <w:szCs w:val="24"/>
        </w:rPr>
        <w:t xml:space="preserve"> without which the capital and the material resources cannot be mobilised and processed according to the need of the consumers. The Human Resource Management of an organisation must keep the track of the Labour Market Information for hiring candidates for the organisation (corporatefinanceinstitute.com, 2022). The labour market information also helps individuals with the specialised skills need for a specific job so that they can study the subject matter and </w:t>
      </w:r>
      <w:proofErr w:type="gramStart"/>
      <w:r w:rsidRPr="00355B88">
        <w:rPr>
          <w:rFonts w:cs="Times New Roman"/>
          <w:szCs w:val="24"/>
        </w:rPr>
        <w:t>later on</w:t>
      </w:r>
      <w:proofErr w:type="gramEnd"/>
      <w:r w:rsidRPr="00355B88">
        <w:rPr>
          <w:rFonts w:cs="Times New Roman"/>
          <w:szCs w:val="24"/>
        </w:rPr>
        <w:t xml:space="preserve"> apply for the job to get preference over the other candidates. </w:t>
      </w:r>
    </w:p>
    <w:p w14:paraId="377EA97F" w14:textId="77777777" w:rsidR="007A610C" w:rsidRPr="00355B88" w:rsidRDefault="007A610C" w:rsidP="007A610C">
      <w:pPr>
        <w:rPr>
          <w:rFonts w:cs="Times New Roman"/>
          <w:szCs w:val="24"/>
        </w:rPr>
      </w:pPr>
      <w:r w:rsidRPr="00355B88">
        <w:rPr>
          <w:rFonts w:cs="Times New Roman"/>
          <w:szCs w:val="24"/>
        </w:rPr>
        <w:t xml:space="preserve">The employment rate of the UK as of July 2022 has decreased by 0.2% to the quarter of 75.4% which is still lower than in 2019, the pre-pandemic period. In August, the </w:t>
      </w:r>
      <w:proofErr w:type="spellStart"/>
      <w:r w:rsidRPr="00355B88">
        <w:rPr>
          <w:rFonts w:cs="Times New Roman"/>
          <w:szCs w:val="24"/>
        </w:rPr>
        <w:t>payrolled</w:t>
      </w:r>
      <w:proofErr w:type="spellEnd"/>
      <w:r w:rsidRPr="00355B88">
        <w:rPr>
          <w:rFonts w:cs="Times New Roman"/>
          <w:szCs w:val="24"/>
        </w:rPr>
        <w:t xml:space="preserve"> employees have seen a slight increase of 71,000. The number of job vacancies from June to august in the UK has risen by 290,000. The average total pay rate of the employees is 5.5% but due to inflation, the total pay rate of the workers has fallen by 2.6% for the public sector (ons.gov.uk, 2022). The number of employees that were affected by the Covid 19 pandemic saw a declining number of 1 million which was near about 2,800, 000. Though the fact that after the ease of Lockdown restrictions the number of employees started to rise and the current number of </w:t>
      </w:r>
      <w:proofErr w:type="spellStart"/>
      <w:r w:rsidRPr="00355B88">
        <w:rPr>
          <w:rFonts w:cs="Times New Roman"/>
          <w:szCs w:val="24"/>
        </w:rPr>
        <w:t>payrolled</w:t>
      </w:r>
      <w:proofErr w:type="spellEnd"/>
      <w:r w:rsidRPr="00355B88">
        <w:rPr>
          <w:rFonts w:cs="Times New Roman"/>
          <w:szCs w:val="24"/>
        </w:rPr>
        <w:t xml:space="preserve"> employees as of September 2022 is 29,739,687. </w:t>
      </w:r>
    </w:p>
    <w:p w14:paraId="113945C8" w14:textId="77777777" w:rsidR="007A610C" w:rsidRPr="00355B88" w:rsidRDefault="007A610C" w:rsidP="007A610C">
      <w:pPr>
        <w:jc w:val="center"/>
        <w:rPr>
          <w:rFonts w:cs="Times New Roman"/>
          <w:szCs w:val="24"/>
        </w:rPr>
      </w:pPr>
      <w:r w:rsidRPr="00355B88">
        <w:rPr>
          <w:rFonts w:cs="Times New Roman"/>
          <w:noProof/>
          <w:szCs w:val="24"/>
          <w:lang w:val="en-US"/>
        </w:rPr>
        <w:lastRenderedPageBreak/>
        <w:drawing>
          <wp:inline distT="0" distB="0" distL="0" distR="0" wp14:anchorId="32D092B9" wp14:editId="069983B9">
            <wp:extent cx="4969015" cy="2834640"/>
            <wp:effectExtent l="38100" t="57150" r="117335" b="9906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5" cstate="print"/>
                    <a:stretch>
                      <a:fillRect/>
                    </a:stretch>
                  </pic:blipFill>
                  <pic:spPr>
                    <a:xfrm>
                      <a:off x="0" y="0"/>
                      <a:ext cx="4969015" cy="2834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36B88F" w14:textId="77777777" w:rsidR="007A610C" w:rsidRPr="00355B88" w:rsidRDefault="007A610C" w:rsidP="007A610C">
      <w:pPr>
        <w:jc w:val="center"/>
        <w:rPr>
          <w:rFonts w:cs="Times New Roman"/>
          <w:b/>
          <w:bCs/>
          <w:szCs w:val="24"/>
        </w:rPr>
      </w:pPr>
      <w:r w:rsidRPr="00355B88">
        <w:rPr>
          <w:rFonts w:cs="Times New Roman"/>
          <w:b/>
          <w:bCs/>
          <w:szCs w:val="24"/>
        </w:rPr>
        <w:t>Figure 1: The number of employees declined between February and November 2020, but now continues to rise above the pre-coronavirus (COVID-19) level</w:t>
      </w:r>
    </w:p>
    <w:p w14:paraId="17533AEA" w14:textId="77777777" w:rsidR="007A610C" w:rsidRPr="00355B88" w:rsidRDefault="007A610C" w:rsidP="007A610C">
      <w:pPr>
        <w:jc w:val="center"/>
        <w:rPr>
          <w:rFonts w:cs="Times New Roman"/>
          <w:szCs w:val="24"/>
        </w:rPr>
      </w:pPr>
      <w:r w:rsidRPr="00355B88">
        <w:rPr>
          <w:rFonts w:cs="Times New Roman"/>
          <w:szCs w:val="24"/>
        </w:rPr>
        <w:t>(Source: ons.gov.uk, 2022)</w:t>
      </w:r>
    </w:p>
    <w:p w14:paraId="6F07EB3C" w14:textId="77777777" w:rsidR="007A610C" w:rsidRPr="00355B88" w:rsidRDefault="007A610C" w:rsidP="007A610C">
      <w:pPr>
        <w:rPr>
          <w:rFonts w:cs="Times New Roman"/>
          <w:szCs w:val="24"/>
        </w:rPr>
      </w:pPr>
      <w:r w:rsidRPr="00355B88">
        <w:rPr>
          <w:rFonts w:cs="Times New Roman"/>
          <w:szCs w:val="24"/>
        </w:rPr>
        <w:t xml:space="preserve">The </w:t>
      </w:r>
      <w:r w:rsidRPr="00355B88">
        <w:rPr>
          <w:rFonts w:cs="Times New Roman"/>
          <w:b/>
          <w:bCs/>
          <w:i/>
          <w:iCs/>
          <w:szCs w:val="24"/>
        </w:rPr>
        <w:t>job market in the UK</w:t>
      </w:r>
      <w:r w:rsidRPr="00355B88">
        <w:rPr>
          <w:rFonts w:cs="Times New Roman"/>
          <w:szCs w:val="24"/>
        </w:rPr>
        <w:t xml:space="preserve"> which started to rise after the shock from Brexit and Covid 19 pandemic has again started to decline with the increase in the Unemployment rate. The breakthrough of Digitalisation that has created vacancies in the labour market has now gone down. Regular pay growth for the private sector on average from May to July was 6% in comparison to 2% for the public sector (</w:t>
      </w:r>
      <w:proofErr w:type="spellStart"/>
      <w:r w:rsidRPr="00355B88">
        <w:rPr>
          <w:rFonts w:cs="Times New Roman"/>
          <w:szCs w:val="24"/>
        </w:rPr>
        <w:t>Nanji</w:t>
      </w:r>
      <w:proofErr w:type="spellEnd"/>
      <w:r w:rsidRPr="00355B88">
        <w:rPr>
          <w:rFonts w:cs="Times New Roman"/>
          <w:szCs w:val="24"/>
        </w:rPr>
        <w:t xml:space="preserve">, 2022). The low economic growth of the UK is the main reason for declining the job market. Business companies cannot recruit new talents due to the marginalisation of revenue growth even though talents are available in the market. The skill development programmes by HRM have supported organisations to reduce the excess number of employees and cut the costs of operations. Though the fact that the action of reducing jobs can produce a negative impact on the companies that results in mismanagement of skills. Employee turnover is caused due to the excessive pressure created on the employees. In this situation, the future planning of the UK companies should be either management of talents in the right way to maintain employee retention or outsourcing of talents from the recruiting companies. </w:t>
      </w:r>
    </w:p>
    <w:p w14:paraId="1DD860E6" w14:textId="77777777" w:rsidR="007A610C" w:rsidRPr="00355B88" w:rsidRDefault="007A610C" w:rsidP="007A610C">
      <w:pPr>
        <w:rPr>
          <w:rFonts w:cs="Times New Roman"/>
          <w:szCs w:val="24"/>
        </w:rPr>
      </w:pPr>
      <w:r w:rsidRPr="00355B88">
        <w:rPr>
          <w:rFonts w:cs="Times New Roman"/>
          <w:szCs w:val="24"/>
        </w:rPr>
        <w:t xml:space="preserve">The managerial and the </w:t>
      </w:r>
      <w:r w:rsidRPr="00355B88">
        <w:rPr>
          <w:rFonts w:cs="Times New Roman"/>
          <w:b/>
          <w:bCs/>
          <w:i/>
          <w:iCs/>
          <w:szCs w:val="24"/>
        </w:rPr>
        <w:t>Businesses environment</w:t>
      </w:r>
      <w:r w:rsidRPr="00355B88">
        <w:rPr>
          <w:rFonts w:cs="Times New Roman"/>
          <w:szCs w:val="24"/>
        </w:rPr>
        <w:t xml:space="preserve"> of the UK allows to access capital through Business loans, legal support and lower corporate taxes that help small start-ups to make a robust business setup and hire talents from the labour market. The ongoing Russia-Ukraine </w:t>
      </w:r>
      <w:r w:rsidRPr="00355B88">
        <w:rPr>
          <w:rFonts w:cs="Times New Roman"/>
          <w:szCs w:val="24"/>
        </w:rPr>
        <w:lastRenderedPageBreak/>
        <w:t>War and Brexit have resulted in the disruption of the supply chain for capital and source. The availability of limited material resources has been occupied by multinational companies which made it difficult for small companies to access those sources. So, if they hire skilled or unskilled workers from the labour market how will they utilise the talents within the limited material resource is a matter of question.</w:t>
      </w:r>
    </w:p>
    <w:p w14:paraId="110A1406" w14:textId="77777777" w:rsidR="007A610C" w:rsidRPr="00355B88" w:rsidRDefault="007A610C" w:rsidP="007A610C">
      <w:pPr>
        <w:rPr>
          <w:rFonts w:cs="Times New Roman"/>
          <w:szCs w:val="24"/>
        </w:rPr>
      </w:pPr>
      <w:r w:rsidRPr="00355B88">
        <w:rPr>
          <w:rFonts w:cs="Times New Roman"/>
          <w:szCs w:val="24"/>
        </w:rPr>
        <w:t xml:space="preserve">The present state of the job market is expected to recover very soon as most Global Companies prefer the UK as an ideal place for business and outsourcing of human skills from other nations. New investments in existing and start-up companies can create new job opportunities for the talents. The improvement of the labour market can also be done through the increasing </w:t>
      </w:r>
      <w:proofErr w:type="gramStart"/>
      <w:r w:rsidRPr="00355B88">
        <w:rPr>
          <w:rFonts w:cs="Times New Roman"/>
          <w:szCs w:val="24"/>
        </w:rPr>
        <w:t>Business</w:t>
      </w:r>
      <w:proofErr w:type="gramEnd"/>
      <w:r w:rsidRPr="00355B88">
        <w:rPr>
          <w:rFonts w:cs="Times New Roman"/>
          <w:szCs w:val="24"/>
        </w:rPr>
        <w:t xml:space="preserve"> community which is strong in the UK, especially after the digitalisation of companies (theglobalcity.uk, 2022).  The business network community benefits both the companies and the job searchers. Companies can easily get the needed skill by providing job advertisements. The employees on the other hand can see the job vacancy and apply for the jobs that match their required criteria. The exchange of services and money creates a strong bonding between the employees and the Business companies and makes a healthy labour market. Even though the labour market of the UK is comparatively weaker than the earlier years but still UK has a strong base for industrial setup and talent resourcing. </w:t>
      </w:r>
    </w:p>
    <w:p w14:paraId="4AAEF40F" w14:textId="77777777" w:rsidR="007A610C" w:rsidRPr="00355B88" w:rsidRDefault="007A610C" w:rsidP="007A610C">
      <w:pPr>
        <w:rPr>
          <w:rFonts w:cs="Times New Roman"/>
          <w:szCs w:val="24"/>
        </w:rPr>
      </w:pPr>
    </w:p>
    <w:p w14:paraId="34D5C109" w14:textId="77777777" w:rsidR="007A610C" w:rsidRPr="00355B88" w:rsidRDefault="007A610C" w:rsidP="007A610C">
      <w:pPr>
        <w:pStyle w:val="Heading1"/>
        <w:rPr>
          <w:rFonts w:cs="Times New Roman"/>
          <w:szCs w:val="24"/>
        </w:rPr>
      </w:pPr>
      <w:bookmarkStart w:id="2" w:name="_Toc120250142"/>
      <w:r w:rsidRPr="00355B88">
        <w:rPr>
          <w:rFonts w:cs="Times New Roman"/>
          <w:szCs w:val="24"/>
        </w:rPr>
        <w:t>The emerging changes in Human Resourcing Strategies</w:t>
      </w:r>
      <w:bookmarkEnd w:id="2"/>
      <w:r w:rsidRPr="00355B88">
        <w:rPr>
          <w:rFonts w:cs="Times New Roman"/>
          <w:szCs w:val="24"/>
        </w:rPr>
        <w:t xml:space="preserve"> </w:t>
      </w:r>
    </w:p>
    <w:p w14:paraId="075B4B18" w14:textId="77777777" w:rsidR="007A610C" w:rsidRPr="00355B88" w:rsidRDefault="007A610C" w:rsidP="007A610C">
      <w:pPr>
        <w:rPr>
          <w:rFonts w:cs="Times New Roman"/>
          <w:szCs w:val="24"/>
        </w:rPr>
      </w:pPr>
      <w:r w:rsidRPr="00355B88">
        <w:rPr>
          <w:rFonts w:cs="Times New Roman"/>
          <w:szCs w:val="24"/>
        </w:rPr>
        <w:t xml:space="preserve">Human Resourcing Strategy is the dynamic process of planning Human Resource Management to search for talents, conduct assessments, recruit, train and develop and provide opportunities for development to employees for employee retention. The HR managers need to ensure that they will resource people according to the need of the company regarding skills, numbers and capabilities. Human Resource Practices are concerned to meet the need for </w:t>
      </w:r>
      <w:proofErr w:type="gramStart"/>
      <w:r w:rsidRPr="00355B88">
        <w:rPr>
          <w:rFonts w:cs="Times New Roman"/>
          <w:szCs w:val="24"/>
        </w:rPr>
        <w:t>particular skills</w:t>
      </w:r>
      <w:proofErr w:type="gramEnd"/>
      <w:r w:rsidRPr="00355B88">
        <w:rPr>
          <w:rFonts w:cs="Times New Roman"/>
          <w:szCs w:val="24"/>
        </w:rPr>
        <w:t xml:space="preserve"> and manage the behaviour of those skills. The respective steps for Human resource planning can provide job security, skill management of talents and increase employee retention (</w:t>
      </w:r>
      <w:r w:rsidRPr="00355B88">
        <w:rPr>
          <w:rFonts w:cs="Times New Roman"/>
          <w:szCs w:val="24"/>
          <w:shd w:val="clear" w:color="auto" w:fill="FFFFFF"/>
        </w:rPr>
        <w:t>Muma 2018)</w:t>
      </w:r>
      <w:r w:rsidRPr="00355B88">
        <w:rPr>
          <w:rFonts w:cs="Times New Roman"/>
          <w:szCs w:val="24"/>
        </w:rPr>
        <w:t xml:space="preserve">. The HR manager needs to keep observation of external business factors like changes in business processes, customer behaviour, resource availability and the political condition for creating new strategies for Human Resource Planning. Covid 19 pandemic, Climate change and the limitation of resources have produced an immense impact on Business Companies in the UK. Brexit and the ongoing sanction on Russia due to the Russia-Ukraine war have resulted in the misallocation of Human Resource management. </w:t>
      </w:r>
    </w:p>
    <w:p w14:paraId="545C7C82" w14:textId="77777777" w:rsidR="007A610C" w:rsidRPr="00355B88" w:rsidRDefault="007A610C" w:rsidP="007A610C">
      <w:pPr>
        <w:rPr>
          <w:rFonts w:cs="Times New Roman"/>
          <w:szCs w:val="24"/>
        </w:rPr>
      </w:pPr>
      <w:r w:rsidRPr="00355B88">
        <w:rPr>
          <w:rFonts w:cs="Times New Roman"/>
          <w:szCs w:val="24"/>
        </w:rPr>
        <w:lastRenderedPageBreak/>
        <w:t xml:space="preserve">The common trends that are prevalent in the UK industry for shaping HR strategies are New Policies induction after Covid 19, diversity management and Corporate and Social Responsibility. Digitalisation and the automation of business tools enhance the performance rate of companies. Greggs, the oldest bakery and fast-food Company has invested in the automation of cold storage that will use Artificial Intelligence to detect the food temperature (confectioneryproduction.com, 2021). This automation process reduced workers’ effort in checking the food temperature and their working skills can be deployed in other jobs for the company. So, </w:t>
      </w:r>
      <w:r w:rsidRPr="00355B88">
        <w:rPr>
          <w:rFonts w:cs="Times New Roman"/>
          <w:b/>
          <w:bCs/>
          <w:szCs w:val="24"/>
        </w:rPr>
        <w:t>digitalisation</w:t>
      </w:r>
      <w:r w:rsidRPr="00355B88">
        <w:rPr>
          <w:rFonts w:cs="Times New Roman"/>
          <w:szCs w:val="24"/>
        </w:rPr>
        <w:t xml:space="preserve"> is one of the internal </w:t>
      </w:r>
      <w:r w:rsidRPr="00355B88">
        <w:rPr>
          <w:rFonts w:cs="Times New Roman"/>
          <w:b/>
          <w:bCs/>
          <w:szCs w:val="24"/>
        </w:rPr>
        <w:t xml:space="preserve">changes </w:t>
      </w:r>
      <w:r w:rsidRPr="00355B88">
        <w:rPr>
          <w:rFonts w:cs="Times New Roman"/>
          <w:szCs w:val="24"/>
        </w:rPr>
        <w:t xml:space="preserve">that the HR manager uses strategies for finding skills that can access the digital tools for marketing and ruin business processes. </w:t>
      </w:r>
      <w:r w:rsidRPr="00355B88">
        <w:rPr>
          <w:rFonts w:cs="Times New Roman"/>
          <w:b/>
          <w:bCs/>
          <w:szCs w:val="24"/>
        </w:rPr>
        <w:t>Diversity management</w:t>
      </w:r>
      <w:r w:rsidRPr="00355B88">
        <w:rPr>
          <w:rFonts w:cs="Times New Roman"/>
          <w:szCs w:val="24"/>
        </w:rPr>
        <w:t xml:space="preserve"> can promote unity among workers and source talents from different social communities.</w:t>
      </w:r>
    </w:p>
    <w:p w14:paraId="7B21682E" w14:textId="77777777" w:rsidR="007A610C" w:rsidRPr="00355B88" w:rsidRDefault="007A610C" w:rsidP="007A610C">
      <w:pPr>
        <w:rPr>
          <w:rFonts w:cs="Times New Roman"/>
          <w:szCs w:val="24"/>
        </w:rPr>
      </w:pPr>
      <w:r w:rsidRPr="00355B88">
        <w:rPr>
          <w:rFonts w:cs="Times New Roman"/>
          <w:szCs w:val="24"/>
        </w:rPr>
        <w:t xml:space="preserve">Modern Business Organisations </w:t>
      </w:r>
      <w:proofErr w:type="gramStart"/>
      <w:r w:rsidRPr="00355B88">
        <w:rPr>
          <w:rFonts w:cs="Times New Roman"/>
          <w:szCs w:val="24"/>
        </w:rPr>
        <w:t>have to</w:t>
      </w:r>
      <w:proofErr w:type="gramEnd"/>
      <w:r w:rsidRPr="00355B88">
        <w:rPr>
          <w:rFonts w:cs="Times New Roman"/>
          <w:szCs w:val="24"/>
        </w:rPr>
        <w:t xml:space="preserve"> follow Diversity management for adapting to the Company’s culture. The HR management has the responsibility of providing guidelines for the culture that the employees must follow to achieve organisational goals. Every year, The Financial Corporate Company, </w:t>
      </w:r>
      <w:r w:rsidRPr="00355B88">
        <w:rPr>
          <w:rFonts w:cs="Times New Roman"/>
          <w:b/>
          <w:bCs/>
          <w:i/>
          <w:iCs/>
          <w:szCs w:val="24"/>
        </w:rPr>
        <w:t>Barclays</w:t>
      </w:r>
      <w:r w:rsidRPr="00355B88">
        <w:rPr>
          <w:rFonts w:cs="Times New Roman"/>
          <w:szCs w:val="24"/>
        </w:rPr>
        <w:t xml:space="preserve"> arrange community programmes that the employees irrespective of gender, race and ethnicity can enjoy and thereby promoting the purpose of employee retention in the company. Barclays also hire talents from people with disability, LGBT+ and minor religions (</w:t>
      </w:r>
      <w:proofErr w:type="spellStart"/>
      <w:proofErr w:type="gramStart"/>
      <w:r w:rsidRPr="00355B88">
        <w:rPr>
          <w:rFonts w:cs="Times New Roman"/>
          <w:szCs w:val="24"/>
        </w:rPr>
        <w:t>home.barclays</w:t>
      </w:r>
      <w:proofErr w:type="spellEnd"/>
      <w:proofErr w:type="gramEnd"/>
      <w:r w:rsidRPr="00355B88">
        <w:rPr>
          <w:rFonts w:cs="Times New Roman"/>
          <w:szCs w:val="24"/>
        </w:rPr>
        <w:t xml:space="preserve">, 2022). Earlier diversity management was not focussed which now </w:t>
      </w:r>
      <w:r w:rsidRPr="00355B88">
        <w:rPr>
          <w:rFonts w:cs="Times New Roman"/>
          <w:b/>
          <w:bCs/>
          <w:szCs w:val="24"/>
        </w:rPr>
        <w:t>is changing</w:t>
      </w:r>
      <w:r w:rsidRPr="00355B88">
        <w:rPr>
          <w:rFonts w:cs="Times New Roman"/>
          <w:szCs w:val="24"/>
        </w:rPr>
        <w:t xml:space="preserve"> due to the change in social awareness.</w:t>
      </w:r>
    </w:p>
    <w:p w14:paraId="4BA6AE90" w14:textId="77777777" w:rsidR="007A610C" w:rsidRPr="00355B88" w:rsidRDefault="007A610C" w:rsidP="007A610C">
      <w:pPr>
        <w:rPr>
          <w:rFonts w:cs="Times New Roman"/>
          <w:szCs w:val="24"/>
        </w:rPr>
      </w:pPr>
      <w:r w:rsidRPr="00355B88">
        <w:rPr>
          <w:rFonts w:cs="Times New Roman"/>
          <w:b/>
          <w:bCs/>
          <w:szCs w:val="24"/>
        </w:rPr>
        <w:t>Making of Hybrid workplace is another strategy</w:t>
      </w:r>
      <w:r w:rsidRPr="00355B88">
        <w:rPr>
          <w:rFonts w:cs="Times New Roman"/>
          <w:szCs w:val="24"/>
        </w:rPr>
        <w:t xml:space="preserve"> that the HR manager can develop to attract human resources. The workers in the changing business system love to work in a collaborative environment where the employers and the employees can work together. Companies that follow a flat structure of management have maintained hybrid workplaces. This structure has fewer layers of management that help in the sharing of ideas and promotes the team working process (</w:t>
      </w:r>
      <w:proofErr w:type="spellStart"/>
      <w:r w:rsidRPr="00355B88">
        <w:rPr>
          <w:rFonts w:cs="Times New Roman"/>
          <w:szCs w:val="24"/>
          <w:shd w:val="clear" w:color="auto" w:fill="FFFFFF"/>
        </w:rPr>
        <w:t>Radonić</w:t>
      </w:r>
      <w:proofErr w:type="spellEnd"/>
      <w:r w:rsidRPr="00355B88">
        <w:rPr>
          <w:rFonts w:cs="Times New Roman"/>
          <w:szCs w:val="24"/>
          <w:shd w:val="clear" w:color="auto" w:fill="FFFFFF"/>
        </w:rPr>
        <w:t xml:space="preserve"> </w:t>
      </w:r>
      <w:r w:rsidRPr="00355B88">
        <w:rPr>
          <w:rFonts w:cs="Times New Roman"/>
          <w:i/>
          <w:szCs w:val="24"/>
          <w:shd w:val="clear" w:color="auto" w:fill="FFFFFF"/>
        </w:rPr>
        <w:t>et al.,</w:t>
      </w:r>
      <w:r w:rsidRPr="00355B88">
        <w:rPr>
          <w:rFonts w:cs="Times New Roman"/>
          <w:szCs w:val="24"/>
          <w:shd w:val="clear" w:color="auto" w:fill="FFFFFF"/>
        </w:rPr>
        <w:t xml:space="preserve"> 2021)</w:t>
      </w:r>
      <w:r w:rsidRPr="00355B88">
        <w:rPr>
          <w:rFonts w:cs="Times New Roman"/>
          <w:szCs w:val="24"/>
        </w:rPr>
        <w:t xml:space="preserve">. The Human Resource management of the grocery store, </w:t>
      </w:r>
      <w:r w:rsidRPr="00355B88">
        <w:rPr>
          <w:rFonts w:cs="Times New Roman"/>
          <w:i/>
          <w:iCs/>
          <w:szCs w:val="24"/>
        </w:rPr>
        <w:t>Lidl</w:t>
      </w:r>
      <w:r w:rsidRPr="00355B88">
        <w:rPr>
          <w:rFonts w:cs="Times New Roman"/>
          <w:szCs w:val="24"/>
        </w:rPr>
        <w:t xml:space="preserve"> makes a flexible working model for the office staff where cooperation among the workers and management makes them feel the company is a family. A study by Lidl management has found that 46% of workers want flexibility in working hours (reward-strategy.com, 2022). The cooperation among the team members helped the HR management of the company to retain employee skills. </w:t>
      </w:r>
    </w:p>
    <w:p w14:paraId="54839BE9" w14:textId="77777777" w:rsidR="007A610C" w:rsidRPr="00355B88" w:rsidRDefault="007A610C" w:rsidP="007A610C">
      <w:pPr>
        <w:rPr>
          <w:rFonts w:cs="Times New Roman"/>
          <w:szCs w:val="24"/>
        </w:rPr>
      </w:pPr>
      <w:r w:rsidRPr="00355B88">
        <w:rPr>
          <w:rFonts w:cs="Times New Roman"/>
          <w:b/>
          <w:bCs/>
          <w:szCs w:val="24"/>
        </w:rPr>
        <w:t>Corporate Social Responsibility</w:t>
      </w:r>
      <w:r w:rsidRPr="00355B88">
        <w:rPr>
          <w:rFonts w:cs="Times New Roman"/>
          <w:szCs w:val="24"/>
        </w:rPr>
        <w:t xml:space="preserve"> is the most important strategy that modern Organisations follow to resource talents from the diverse workforce. The changing behaviours of the </w:t>
      </w:r>
      <w:r w:rsidRPr="00355B88">
        <w:rPr>
          <w:rFonts w:cs="Times New Roman"/>
          <w:szCs w:val="24"/>
        </w:rPr>
        <w:lastRenderedPageBreak/>
        <w:t xml:space="preserve">employees have made their likings to work in a company that ensures security to the employees and looks for environmental plannings. The company values, ethics and creating a healthy working atmosphere attract the employees to work there and the customers to buy their products. The commitment to the society and environment can ensure the availability of future natural and Human Resources for the organisations. Marks and Spencer support 65000 workers that are not only working happily in the company but as well as committed to using their skills for driving a sustainable future. Workers are made to be mutually dependent on each other which evaluates the works of </w:t>
      </w:r>
      <w:proofErr w:type="gramStart"/>
      <w:r w:rsidRPr="00355B88">
        <w:rPr>
          <w:rFonts w:cs="Times New Roman"/>
          <w:szCs w:val="24"/>
        </w:rPr>
        <w:t>physically-disabled</w:t>
      </w:r>
      <w:proofErr w:type="gramEnd"/>
      <w:r w:rsidRPr="00355B88">
        <w:rPr>
          <w:rFonts w:cs="Times New Roman"/>
          <w:szCs w:val="24"/>
        </w:rPr>
        <w:t xml:space="preserve"> people as well (corporate.marksandspencer.com, 2022). The principal vision of the HR manager of the company is to be a responsible employer and the company is doing for employee satisfaction.   After the Covid 19 pandemic most companies have adopted the legal duties of </w:t>
      </w:r>
      <w:r w:rsidRPr="00355B88">
        <w:rPr>
          <w:rFonts w:cs="Times New Roman"/>
          <w:b/>
          <w:bCs/>
          <w:szCs w:val="24"/>
        </w:rPr>
        <w:t>ensuring the safety and health of their workers</w:t>
      </w:r>
      <w:r w:rsidRPr="00355B88">
        <w:rPr>
          <w:rFonts w:cs="Times New Roman"/>
          <w:szCs w:val="24"/>
        </w:rPr>
        <w:t xml:space="preserve">. The HR manager is responsible to regulate the process of safety to retain the health of the workers. </w:t>
      </w:r>
    </w:p>
    <w:p w14:paraId="58010C11" w14:textId="77777777" w:rsidR="007A610C" w:rsidRPr="00355B88" w:rsidRDefault="007A610C" w:rsidP="007A610C">
      <w:pPr>
        <w:rPr>
          <w:rFonts w:cs="Times New Roman"/>
          <w:szCs w:val="24"/>
        </w:rPr>
      </w:pPr>
    </w:p>
    <w:p w14:paraId="3B38BA86" w14:textId="77777777" w:rsidR="007A610C" w:rsidRPr="00355B88" w:rsidRDefault="007A610C" w:rsidP="007A610C">
      <w:pPr>
        <w:pStyle w:val="Heading1"/>
        <w:rPr>
          <w:rFonts w:cs="Times New Roman"/>
          <w:szCs w:val="24"/>
        </w:rPr>
      </w:pPr>
      <w:bookmarkStart w:id="3" w:name="_Toc120250143"/>
      <w:r w:rsidRPr="00355B88">
        <w:rPr>
          <w:rFonts w:cs="Times New Roman"/>
          <w:szCs w:val="24"/>
        </w:rPr>
        <w:t>PESTEL analysis for understanding external factors in business</w:t>
      </w:r>
      <w:bookmarkEnd w:id="3"/>
    </w:p>
    <w:p w14:paraId="0A587210" w14:textId="77777777" w:rsidR="007A610C" w:rsidRPr="00355B88" w:rsidRDefault="007A610C" w:rsidP="007A610C">
      <w:pPr>
        <w:rPr>
          <w:rFonts w:cs="Times New Roman"/>
          <w:b/>
          <w:bCs/>
          <w:i/>
          <w:iCs/>
          <w:szCs w:val="24"/>
        </w:rPr>
      </w:pPr>
      <w:r w:rsidRPr="00355B88">
        <w:rPr>
          <w:rFonts w:cs="Times New Roman"/>
          <w:b/>
          <w:bCs/>
          <w:i/>
          <w:iCs/>
          <w:szCs w:val="24"/>
        </w:rPr>
        <w:t xml:space="preserve">Political </w:t>
      </w:r>
    </w:p>
    <w:p w14:paraId="7E1C78F2" w14:textId="77777777" w:rsidR="007A610C" w:rsidRPr="00355B88" w:rsidRDefault="007A610C" w:rsidP="007A610C">
      <w:pPr>
        <w:rPr>
          <w:rFonts w:cs="Times New Roman"/>
          <w:szCs w:val="24"/>
        </w:rPr>
      </w:pPr>
      <w:r w:rsidRPr="00355B88">
        <w:rPr>
          <w:rFonts w:cs="Times New Roman"/>
          <w:szCs w:val="24"/>
        </w:rPr>
        <w:t xml:space="preserve">After the Covid-19 pandemic and Brexit affect the Corporate Tax Rate set by the UK government was 19% (gov.uk, 2022). The lower tax rate results in the business organisations operating business activities and gaining adequate revenue for supporting employees and further investment. Moreover, the tax amount generated by the corporate sector supports the public services and the economy of the UK. For example, Unilever, the largest multinational company in the UK has paid 240 million GBP as corporate tax and paid a total of 497 million GBP (unilever.com, 2022). </w:t>
      </w:r>
    </w:p>
    <w:p w14:paraId="2558D167" w14:textId="77777777" w:rsidR="007A610C" w:rsidRPr="00355B88" w:rsidRDefault="007A610C" w:rsidP="007A610C">
      <w:pPr>
        <w:rPr>
          <w:rFonts w:cs="Times New Roman"/>
          <w:szCs w:val="24"/>
        </w:rPr>
      </w:pPr>
    </w:p>
    <w:p w14:paraId="5B662F10" w14:textId="77777777" w:rsidR="007A610C" w:rsidRPr="00355B88" w:rsidRDefault="007A610C" w:rsidP="007A610C">
      <w:pPr>
        <w:rPr>
          <w:rFonts w:cs="Times New Roman"/>
          <w:b/>
          <w:bCs/>
          <w:i/>
          <w:iCs/>
          <w:szCs w:val="24"/>
        </w:rPr>
      </w:pPr>
      <w:r w:rsidRPr="00355B88">
        <w:rPr>
          <w:rFonts w:cs="Times New Roman"/>
          <w:b/>
          <w:bCs/>
          <w:i/>
          <w:iCs/>
          <w:szCs w:val="24"/>
        </w:rPr>
        <w:t xml:space="preserve">Economic </w:t>
      </w:r>
    </w:p>
    <w:p w14:paraId="7A28600F" w14:textId="77777777" w:rsidR="007A610C" w:rsidRPr="00355B88" w:rsidRDefault="007A610C" w:rsidP="007A610C">
      <w:pPr>
        <w:rPr>
          <w:rFonts w:cs="Times New Roman"/>
          <w:szCs w:val="24"/>
        </w:rPr>
      </w:pPr>
      <w:r w:rsidRPr="00355B88">
        <w:rPr>
          <w:rFonts w:cs="Times New Roman"/>
          <w:szCs w:val="24"/>
        </w:rPr>
        <w:t xml:space="preserve">Unemployment is a problem that creates pressure on the government of most nations. The current unemployment rate in the UK is 3.5% which tends to increase in the coming years (ons.gov.uk, 2022). A higher Unemployment rate indicates higher pressure on the Government and Business companies for creating jobs by increasing business and economic activities. The higher income of the company contributes to higher taxes for the development of the nation and its people. More than 75,000 permanent workers are supported by Amazon over the years </w:t>
      </w:r>
      <w:r w:rsidRPr="00355B88">
        <w:rPr>
          <w:rFonts w:cs="Times New Roman"/>
          <w:szCs w:val="24"/>
        </w:rPr>
        <w:lastRenderedPageBreak/>
        <w:t>and within the last 3 years, the company has provided 40,000 new jobs. A multinational company like Amazon is expected to reduce the unemployment rate in the UK in the coming years of its higher growth rate and creation of more job vacancies (aboutamazon.co.uk, 2022).</w:t>
      </w:r>
    </w:p>
    <w:p w14:paraId="79FA2B30" w14:textId="77777777" w:rsidR="007A610C" w:rsidRPr="00355B88" w:rsidRDefault="007A610C" w:rsidP="007A610C">
      <w:pPr>
        <w:rPr>
          <w:rFonts w:cs="Times New Roman"/>
          <w:szCs w:val="24"/>
        </w:rPr>
      </w:pPr>
    </w:p>
    <w:p w14:paraId="0D57C781" w14:textId="77777777" w:rsidR="007A610C" w:rsidRPr="00355B88" w:rsidRDefault="007A610C" w:rsidP="007A610C">
      <w:pPr>
        <w:rPr>
          <w:rFonts w:cs="Times New Roman"/>
          <w:b/>
          <w:bCs/>
          <w:i/>
          <w:iCs/>
          <w:szCs w:val="24"/>
        </w:rPr>
      </w:pPr>
      <w:r w:rsidRPr="00355B88">
        <w:rPr>
          <w:rFonts w:cs="Times New Roman"/>
          <w:b/>
          <w:bCs/>
          <w:i/>
          <w:iCs/>
          <w:szCs w:val="24"/>
        </w:rPr>
        <w:t xml:space="preserve">Social </w:t>
      </w:r>
    </w:p>
    <w:p w14:paraId="7B8D4519" w14:textId="77777777" w:rsidR="007A610C" w:rsidRPr="00355B88" w:rsidRDefault="007A610C" w:rsidP="007A610C">
      <w:pPr>
        <w:rPr>
          <w:rFonts w:cs="Times New Roman"/>
          <w:szCs w:val="24"/>
        </w:rPr>
      </w:pPr>
      <w:r w:rsidRPr="00355B88">
        <w:rPr>
          <w:rFonts w:cs="Times New Roman"/>
          <w:szCs w:val="24"/>
        </w:rPr>
        <w:t xml:space="preserve">As per the government data, the average Household income of families in the UK recorded in the previous year is £31,400 which has decreased due to the inflation and market crisis due to the pandemic and the Brexit effect (ons.gov.uk, 2022). Lower household income of British families has made them to switch cheaper products and discount offers. The increase in price for essential commodities due to inflation has made them reduce the cost of living and stopped spending on luxury products (returns.com, 2022). The change in Customer behaviour has made the supermarkets like Tesco, Sainsbury's, Morrisons and Asda lower the price </w:t>
      </w:r>
      <w:proofErr w:type="gramStart"/>
      <w:r w:rsidRPr="00355B88">
        <w:rPr>
          <w:rFonts w:cs="Times New Roman"/>
          <w:szCs w:val="24"/>
        </w:rPr>
        <w:t>rates</w:t>
      </w:r>
      <w:proofErr w:type="gramEnd"/>
      <w:r w:rsidRPr="00355B88">
        <w:rPr>
          <w:rFonts w:cs="Times New Roman"/>
          <w:szCs w:val="24"/>
        </w:rPr>
        <w:t xml:space="preserve"> but Asda and Lidl have shifted towards discounts for attracting customers.</w:t>
      </w:r>
    </w:p>
    <w:p w14:paraId="75A0DAD9" w14:textId="77777777" w:rsidR="007A610C" w:rsidRPr="00355B88" w:rsidRDefault="007A610C" w:rsidP="007A610C">
      <w:pPr>
        <w:rPr>
          <w:rFonts w:cs="Times New Roman"/>
          <w:szCs w:val="24"/>
        </w:rPr>
      </w:pPr>
    </w:p>
    <w:p w14:paraId="36F89FF5" w14:textId="77777777" w:rsidR="007A610C" w:rsidRPr="00355B88" w:rsidRDefault="007A610C" w:rsidP="007A610C">
      <w:pPr>
        <w:rPr>
          <w:rFonts w:cs="Times New Roman"/>
          <w:szCs w:val="24"/>
        </w:rPr>
      </w:pPr>
    </w:p>
    <w:p w14:paraId="7B1D4DD8" w14:textId="77777777" w:rsidR="007A610C" w:rsidRPr="00355B88" w:rsidRDefault="007A610C" w:rsidP="007A610C">
      <w:pPr>
        <w:rPr>
          <w:rFonts w:cs="Times New Roman"/>
          <w:b/>
          <w:bCs/>
          <w:i/>
          <w:iCs/>
          <w:szCs w:val="24"/>
        </w:rPr>
      </w:pPr>
      <w:r w:rsidRPr="00355B88">
        <w:rPr>
          <w:rFonts w:cs="Times New Roman"/>
          <w:b/>
          <w:bCs/>
          <w:i/>
          <w:iCs/>
          <w:szCs w:val="24"/>
        </w:rPr>
        <w:t xml:space="preserve">Technological </w:t>
      </w:r>
    </w:p>
    <w:p w14:paraId="2E40617D" w14:textId="77777777" w:rsidR="007A610C" w:rsidRPr="00355B88" w:rsidRDefault="007A610C" w:rsidP="007A610C">
      <w:pPr>
        <w:rPr>
          <w:rFonts w:cs="Times New Roman"/>
          <w:szCs w:val="24"/>
        </w:rPr>
      </w:pPr>
      <w:r w:rsidRPr="00355B88">
        <w:rPr>
          <w:rFonts w:cs="Times New Roman"/>
          <w:szCs w:val="24"/>
        </w:rPr>
        <w:t xml:space="preserve">Digital transformation is rapidly increasing in the UK as it can scale up the affected business activities and revive the UK business. The introduction of Artificial Intelligence, quantum computing and advanced semiconductors has made business companies adopt those techniques and use them in their businesses. Around 53% of the multinational companies in the UK have agreed that digital transformation helped in the expansion of business activities. The aim of the Technology and the Digital Economy minister of the UK is to make the nation the best place for growing a start-up business (gov.uk, 2020). Companies like Dyson, a giant manufacturer of home appliances, have focused to invest on robotics, machine learning and software (dyson.com, 2020). This will help the company to improve its sustainability and performance in the market so that it can target </w:t>
      </w:r>
      <w:proofErr w:type="gramStart"/>
      <w:r w:rsidRPr="00355B88">
        <w:rPr>
          <w:rFonts w:cs="Times New Roman"/>
          <w:szCs w:val="24"/>
        </w:rPr>
        <w:t>a large number of</w:t>
      </w:r>
      <w:proofErr w:type="gramEnd"/>
      <w:r w:rsidRPr="00355B88">
        <w:rPr>
          <w:rFonts w:cs="Times New Roman"/>
          <w:szCs w:val="24"/>
        </w:rPr>
        <w:t xml:space="preserve"> audiences. </w:t>
      </w:r>
    </w:p>
    <w:p w14:paraId="76E8C25D" w14:textId="77777777" w:rsidR="007A610C" w:rsidRPr="00355B88" w:rsidRDefault="007A610C" w:rsidP="007A610C">
      <w:pPr>
        <w:rPr>
          <w:rFonts w:cs="Times New Roman"/>
          <w:b/>
          <w:bCs/>
          <w:i/>
          <w:iCs/>
          <w:szCs w:val="24"/>
        </w:rPr>
      </w:pPr>
      <w:r w:rsidRPr="00355B88">
        <w:rPr>
          <w:rFonts w:cs="Times New Roman"/>
          <w:b/>
          <w:bCs/>
          <w:i/>
          <w:iCs/>
          <w:szCs w:val="24"/>
        </w:rPr>
        <w:t>Environmental</w:t>
      </w:r>
    </w:p>
    <w:p w14:paraId="5A754E56" w14:textId="77777777" w:rsidR="007A610C" w:rsidRPr="00355B88" w:rsidRDefault="007A610C" w:rsidP="007A610C">
      <w:pPr>
        <w:rPr>
          <w:rFonts w:cs="Times New Roman"/>
          <w:szCs w:val="24"/>
        </w:rPr>
      </w:pPr>
      <w:r w:rsidRPr="00355B88">
        <w:rPr>
          <w:rFonts w:cs="Times New Roman"/>
          <w:szCs w:val="24"/>
        </w:rPr>
        <w:t xml:space="preserve">The Environment Protection Act of 1974 has been controlling the environmental laws in the UK that protect the conservation of energy and natural resources and reduce pollution (field.org, 2018). Tesco, the largest supermarket in the UK has taken major steps in building </w:t>
      </w:r>
      <w:r w:rsidRPr="00355B88">
        <w:rPr>
          <w:rFonts w:cs="Times New Roman"/>
          <w:szCs w:val="24"/>
        </w:rPr>
        <w:lastRenderedPageBreak/>
        <w:t xml:space="preserve">sustainability with the help of 50,000+ business community groups in the UK that has invested £100 million. This company </w:t>
      </w:r>
      <w:proofErr w:type="spellStart"/>
      <w:r w:rsidRPr="00355B88">
        <w:rPr>
          <w:rFonts w:cs="Times New Roman"/>
          <w:szCs w:val="24"/>
        </w:rPr>
        <w:t>s</w:t>
      </w:r>
      <w:proofErr w:type="spellEnd"/>
      <w:r w:rsidRPr="00355B88">
        <w:rPr>
          <w:rFonts w:cs="Times New Roman"/>
          <w:szCs w:val="24"/>
        </w:rPr>
        <w:t xml:space="preserve"> the first company in the UK that has taken the commitment to zero carbon in 2009 by reducing emissions by 52% and aims to get carbon neutral by 2050 (tescoplc.com, 2022). Like Tesco other supermarkets and Multinational companies have also taken steps to follow environmental laws and ensure sustainability in their businesses. The conservation of natural resources can ensure the availability of resources for the future and create a clean and green future.</w:t>
      </w:r>
    </w:p>
    <w:p w14:paraId="614B3074" w14:textId="77777777" w:rsidR="007A610C" w:rsidRPr="00355B88" w:rsidRDefault="007A610C" w:rsidP="007A610C">
      <w:pPr>
        <w:rPr>
          <w:rFonts w:cs="Times New Roman"/>
          <w:szCs w:val="24"/>
        </w:rPr>
      </w:pPr>
    </w:p>
    <w:p w14:paraId="1C8EAB9C" w14:textId="77777777" w:rsidR="007A610C" w:rsidRPr="00355B88" w:rsidRDefault="007A610C" w:rsidP="007A610C">
      <w:pPr>
        <w:rPr>
          <w:rFonts w:cs="Times New Roman"/>
          <w:b/>
          <w:bCs/>
          <w:i/>
          <w:iCs/>
          <w:szCs w:val="24"/>
        </w:rPr>
      </w:pPr>
      <w:r w:rsidRPr="00355B88">
        <w:rPr>
          <w:rFonts w:cs="Times New Roman"/>
          <w:b/>
          <w:bCs/>
          <w:i/>
          <w:iCs/>
          <w:szCs w:val="24"/>
        </w:rPr>
        <w:t xml:space="preserve">Legal </w:t>
      </w:r>
    </w:p>
    <w:p w14:paraId="285A2E81" w14:textId="77777777" w:rsidR="007A610C" w:rsidRPr="00355B88" w:rsidRDefault="007A610C" w:rsidP="007A610C">
      <w:pPr>
        <w:rPr>
          <w:rFonts w:cs="Times New Roman"/>
          <w:szCs w:val="24"/>
        </w:rPr>
      </w:pPr>
      <w:r w:rsidRPr="00355B88">
        <w:rPr>
          <w:rFonts w:cs="Times New Roman"/>
          <w:szCs w:val="24"/>
        </w:rPr>
        <w:t xml:space="preserve">According to the employment laws of the UK, the National Minimum Wage of an employee above 23 years is £9.50 per month. Corporate companies in the UK cannot provide a salary to a worker below that level. Though some organisations pay their employees below £9.50 by issuing the uniform cost and other expenses (croner.co.uk, 2022). The corporate sectors in the UK like AstraZeneca, Marks and Spencer, Vodafone and others are committed to the government for maintaining the </w:t>
      </w:r>
      <w:r w:rsidRPr="00355B88">
        <w:rPr>
          <w:rFonts w:cs="Times New Roman"/>
          <w:b/>
          <w:i/>
          <w:szCs w:val="24"/>
        </w:rPr>
        <w:t xml:space="preserve">National Minimum Wage </w:t>
      </w:r>
      <w:r w:rsidRPr="00355B88">
        <w:rPr>
          <w:rFonts w:cs="Times New Roman"/>
          <w:szCs w:val="24"/>
        </w:rPr>
        <w:t xml:space="preserve">and </w:t>
      </w:r>
      <w:r w:rsidRPr="00355B88">
        <w:rPr>
          <w:rFonts w:cs="Times New Roman"/>
          <w:b/>
          <w:i/>
          <w:szCs w:val="24"/>
        </w:rPr>
        <w:t>Employee Code of Conduct</w:t>
      </w:r>
      <w:r w:rsidRPr="00355B88">
        <w:rPr>
          <w:rFonts w:cs="Times New Roman"/>
          <w:szCs w:val="24"/>
        </w:rPr>
        <w:t>.</w:t>
      </w:r>
    </w:p>
    <w:p w14:paraId="26B6D27F" w14:textId="77777777" w:rsidR="007A610C" w:rsidRPr="00355B88" w:rsidRDefault="007A610C" w:rsidP="007A610C">
      <w:pPr>
        <w:jc w:val="left"/>
        <w:rPr>
          <w:rFonts w:cs="Times New Roman"/>
          <w:szCs w:val="24"/>
        </w:rPr>
      </w:pPr>
      <w:r w:rsidRPr="00355B88">
        <w:rPr>
          <w:rFonts w:cs="Times New Roman"/>
          <w:szCs w:val="24"/>
        </w:rPr>
        <w:br w:type="page"/>
      </w:r>
    </w:p>
    <w:p w14:paraId="4EB61E7D" w14:textId="77777777" w:rsidR="007A610C" w:rsidRPr="00355B88" w:rsidRDefault="007A610C" w:rsidP="007A610C">
      <w:pPr>
        <w:pStyle w:val="Heading1"/>
        <w:rPr>
          <w:rFonts w:cs="Times New Roman"/>
          <w:szCs w:val="24"/>
        </w:rPr>
      </w:pPr>
      <w:bookmarkStart w:id="4" w:name="_Toc120250144"/>
      <w:r w:rsidRPr="00355B88">
        <w:rPr>
          <w:rFonts w:cs="Times New Roman"/>
          <w:szCs w:val="24"/>
        </w:rPr>
        <w:lastRenderedPageBreak/>
        <w:t>Conclusion</w:t>
      </w:r>
      <w:bookmarkEnd w:id="4"/>
    </w:p>
    <w:p w14:paraId="3BBC7EC5" w14:textId="77777777" w:rsidR="007A610C" w:rsidRPr="00355B88" w:rsidRDefault="007A610C" w:rsidP="007A610C">
      <w:pPr>
        <w:rPr>
          <w:rFonts w:cs="Times New Roman"/>
          <w:szCs w:val="24"/>
        </w:rPr>
      </w:pPr>
      <w:r w:rsidRPr="00355B88">
        <w:rPr>
          <w:rFonts w:cs="Times New Roman"/>
          <w:szCs w:val="24"/>
        </w:rPr>
        <w:t xml:space="preserve">From the above analysis, it can be observed that the pandemic has impacted the labour market drastically and companies are taking steps to meet the demand of the market. Companies should focus on enhancing their capability through digital transformation as people are getting attracted towards digital technologies and business. The changing behaviour of consumers has affected the companies to adopt the technologies and make sure that the products and services are available on the digital platform as well. at the same time, it became necessary for the companies to maintain sustainability while production and improve the services. </w:t>
      </w:r>
    </w:p>
    <w:p w14:paraId="495831D8" w14:textId="77777777" w:rsidR="007A610C" w:rsidRPr="00355B88" w:rsidRDefault="007A610C" w:rsidP="007A610C">
      <w:pPr>
        <w:rPr>
          <w:rFonts w:cs="Times New Roman"/>
          <w:szCs w:val="24"/>
        </w:rPr>
      </w:pPr>
    </w:p>
    <w:p w14:paraId="577D02FC" w14:textId="77777777" w:rsidR="007A610C" w:rsidRPr="00355B88" w:rsidRDefault="007A610C" w:rsidP="007A610C">
      <w:pPr>
        <w:rPr>
          <w:rFonts w:cs="Times New Roman"/>
          <w:szCs w:val="24"/>
        </w:rPr>
      </w:pPr>
    </w:p>
    <w:p w14:paraId="71E85D61" w14:textId="77777777" w:rsidR="007A610C" w:rsidRPr="00355B88" w:rsidRDefault="007A610C" w:rsidP="007A610C">
      <w:pPr>
        <w:rPr>
          <w:rFonts w:cs="Times New Roman"/>
          <w:szCs w:val="24"/>
        </w:rPr>
      </w:pPr>
    </w:p>
    <w:p w14:paraId="7A53384A" w14:textId="77777777" w:rsidR="007A610C" w:rsidRPr="00355B88" w:rsidRDefault="007A610C" w:rsidP="007A610C">
      <w:pPr>
        <w:rPr>
          <w:rFonts w:cs="Times New Roman"/>
          <w:szCs w:val="24"/>
        </w:rPr>
      </w:pPr>
    </w:p>
    <w:p w14:paraId="65A35801" w14:textId="77777777" w:rsidR="007A610C" w:rsidRPr="00355B88" w:rsidRDefault="007A610C" w:rsidP="007A610C">
      <w:pPr>
        <w:rPr>
          <w:rFonts w:cs="Times New Roman"/>
          <w:szCs w:val="24"/>
        </w:rPr>
      </w:pPr>
    </w:p>
    <w:p w14:paraId="46741892" w14:textId="77777777" w:rsidR="007A610C" w:rsidRPr="00355B88" w:rsidRDefault="007A610C" w:rsidP="007A610C">
      <w:pPr>
        <w:rPr>
          <w:rFonts w:cs="Times New Roman"/>
          <w:szCs w:val="24"/>
        </w:rPr>
      </w:pPr>
    </w:p>
    <w:p w14:paraId="6EDF7CB1" w14:textId="77777777" w:rsidR="007A610C" w:rsidRPr="00355B88" w:rsidRDefault="007A610C" w:rsidP="007A610C">
      <w:pPr>
        <w:jc w:val="left"/>
        <w:rPr>
          <w:rFonts w:cs="Times New Roman"/>
          <w:szCs w:val="24"/>
        </w:rPr>
      </w:pPr>
      <w:r w:rsidRPr="00355B88">
        <w:rPr>
          <w:rFonts w:cs="Times New Roman"/>
          <w:szCs w:val="24"/>
        </w:rPr>
        <w:br w:type="page"/>
      </w:r>
    </w:p>
    <w:p w14:paraId="0EBF8279" w14:textId="77777777" w:rsidR="007A610C" w:rsidRPr="00355B88" w:rsidRDefault="007A610C" w:rsidP="007A610C">
      <w:pPr>
        <w:pStyle w:val="Heading1"/>
        <w:rPr>
          <w:rFonts w:cs="Times New Roman"/>
          <w:szCs w:val="24"/>
        </w:rPr>
      </w:pPr>
      <w:bookmarkStart w:id="5" w:name="_Toc120250145"/>
      <w:r w:rsidRPr="00355B88">
        <w:rPr>
          <w:rFonts w:cs="Times New Roman"/>
          <w:szCs w:val="24"/>
        </w:rPr>
        <w:lastRenderedPageBreak/>
        <w:t>References</w:t>
      </w:r>
      <w:bookmarkEnd w:id="5"/>
    </w:p>
    <w:p w14:paraId="63FD0C49" w14:textId="77777777" w:rsidR="007A610C" w:rsidRPr="00355B88" w:rsidRDefault="007A610C" w:rsidP="007A610C">
      <w:pPr>
        <w:rPr>
          <w:rFonts w:cs="Times New Roman"/>
          <w:szCs w:val="24"/>
        </w:rPr>
      </w:pPr>
      <w:r w:rsidRPr="00355B88">
        <w:rPr>
          <w:rFonts w:cs="Times New Roman"/>
          <w:szCs w:val="24"/>
        </w:rPr>
        <w:t xml:space="preserve">aboutamazon.co.uk, 2022. </w:t>
      </w:r>
      <w:r w:rsidRPr="00355B88">
        <w:rPr>
          <w:rFonts w:cs="Times New Roman"/>
          <w:i/>
          <w:iCs/>
          <w:szCs w:val="24"/>
        </w:rPr>
        <w:t xml:space="preserve">Amazon to become one of the UK’s top 10 private sector employers </w:t>
      </w:r>
      <w:r w:rsidRPr="00355B88">
        <w:rPr>
          <w:rFonts w:cs="Times New Roman"/>
          <w:szCs w:val="24"/>
        </w:rPr>
        <w:t>[Online] Available at: https://www.aboutamazon.co.uk/news/job-creation-and-investment/amazon-to-become-one-of-the-uks-top-10-private-sector-employers [Accessed 23 November 2022]</w:t>
      </w:r>
    </w:p>
    <w:p w14:paraId="7DCD2C6D" w14:textId="77777777" w:rsidR="007A610C" w:rsidRPr="00355B88" w:rsidRDefault="007A610C" w:rsidP="007A610C">
      <w:pPr>
        <w:rPr>
          <w:rFonts w:cs="Times New Roman"/>
          <w:szCs w:val="24"/>
        </w:rPr>
      </w:pPr>
      <w:r w:rsidRPr="00355B88">
        <w:rPr>
          <w:rFonts w:cs="Times New Roman"/>
          <w:szCs w:val="24"/>
        </w:rPr>
        <w:t xml:space="preserve">confectioneryproduction.com, 2021. </w:t>
      </w:r>
      <w:r w:rsidRPr="00355B88">
        <w:rPr>
          <w:rFonts w:cs="Times New Roman"/>
          <w:i/>
          <w:iCs/>
          <w:szCs w:val="24"/>
        </w:rPr>
        <w:t>Greggs makes key investment into UK automated cold store site</w:t>
      </w:r>
      <w:r w:rsidRPr="00355B88">
        <w:rPr>
          <w:rFonts w:cs="Times New Roman"/>
          <w:szCs w:val="24"/>
        </w:rPr>
        <w:t xml:space="preserve"> [Online] Available at: https://www.confectioneryproduction.com/news/36674/greggs-makes-key-investment-into-uk-automated-cold-store-site/ [Accessed 10 November 2022]</w:t>
      </w:r>
    </w:p>
    <w:p w14:paraId="432E3E9E" w14:textId="77777777" w:rsidR="007A610C" w:rsidRPr="00355B88" w:rsidRDefault="007A610C" w:rsidP="007A610C">
      <w:pPr>
        <w:rPr>
          <w:rFonts w:cs="Times New Roman"/>
          <w:szCs w:val="24"/>
        </w:rPr>
      </w:pPr>
      <w:r w:rsidRPr="00355B88">
        <w:rPr>
          <w:rFonts w:cs="Times New Roman"/>
          <w:szCs w:val="24"/>
        </w:rPr>
        <w:t xml:space="preserve">corporate.marksandspencer.com, 2022. </w:t>
      </w:r>
      <w:r w:rsidRPr="00355B88">
        <w:rPr>
          <w:rFonts w:cs="Times New Roman"/>
          <w:i/>
          <w:iCs/>
          <w:szCs w:val="24"/>
        </w:rPr>
        <w:t>Our People</w:t>
      </w:r>
      <w:r w:rsidRPr="00355B88">
        <w:rPr>
          <w:rFonts w:cs="Times New Roman"/>
          <w:szCs w:val="24"/>
        </w:rPr>
        <w:t xml:space="preserve"> [Online] Available at: https://corporate.marksandspencer.com/sustainability/our-people [Accessed 10 November 2022]</w:t>
      </w:r>
    </w:p>
    <w:p w14:paraId="60251853" w14:textId="77777777" w:rsidR="007A610C" w:rsidRPr="00355B88" w:rsidRDefault="007A610C" w:rsidP="007A610C">
      <w:pPr>
        <w:rPr>
          <w:rFonts w:cs="Times New Roman"/>
          <w:szCs w:val="24"/>
        </w:rPr>
      </w:pPr>
      <w:r w:rsidRPr="00355B88">
        <w:rPr>
          <w:rFonts w:cs="Times New Roman"/>
          <w:szCs w:val="24"/>
        </w:rPr>
        <w:t xml:space="preserve">corporatefinanceinstitute.com, (2022) </w:t>
      </w:r>
      <w:proofErr w:type="spellStart"/>
      <w:r w:rsidRPr="00355B88">
        <w:rPr>
          <w:rFonts w:cs="Times New Roman"/>
          <w:i/>
          <w:iCs/>
          <w:szCs w:val="24"/>
        </w:rPr>
        <w:t>Labor</w:t>
      </w:r>
      <w:proofErr w:type="spellEnd"/>
      <w:r w:rsidRPr="00355B88">
        <w:rPr>
          <w:rFonts w:cs="Times New Roman"/>
          <w:i/>
          <w:iCs/>
          <w:szCs w:val="24"/>
        </w:rPr>
        <w:t xml:space="preserve"> Market</w:t>
      </w:r>
      <w:r w:rsidRPr="00355B88">
        <w:rPr>
          <w:rFonts w:cs="Times New Roman"/>
          <w:szCs w:val="24"/>
        </w:rPr>
        <w:t xml:space="preserve"> [Online] Available at: https://corporatefinanceinstitute.com/resources/economics/labor-market/ [Accessed 23 November 2022]</w:t>
      </w:r>
    </w:p>
    <w:p w14:paraId="0A231BB2" w14:textId="77777777" w:rsidR="007A610C" w:rsidRPr="00355B88" w:rsidRDefault="007A610C" w:rsidP="007A610C">
      <w:pPr>
        <w:rPr>
          <w:rFonts w:cs="Times New Roman"/>
          <w:szCs w:val="24"/>
        </w:rPr>
      </w:pPr>
      <w:r w:rsidRPr="00355B88">
        <w:rPr>
          <w:rFonts w:cs="Times New Roman"/>
          <w:szCs w:val="24"/>
        </w:rPr>
        <w:t xml:space="preserve">croner.co.uk 2020. </w:t>
      </w:r>
      <w:r w:rsidRPr="00355B88">
        <w:rPr>
          <w:rFonts w:cs="Times New Roman"/>
          <w:i/>
          <w:iCs/>
          <w:szCs w:val="24"/>
        </w:rPr>
        <w:t xml:space="preserve">A Comprehensive List of Employment Legislation in the UK </w:t>
      </w:r>
      <w:r w:rsidRPr="00355B88">
        <w:rPr>
          <w:rFonts w:cs="Times New Roman"/>
          <w:szCs w:val="24"/>
        </w:rPr>
        <w:t>[Online] Available at:  https://croner.co.uk/resources/employment-law/legislation-list/ [Accessed 23 November 2022]</w:t>
      </w:r>
    </w:p>
    <w:p w14:paraId="7FEA3295" w14:textId="77777777" w:rsidR="007A610C" w:rsidRPr="00355B88" w:rsidRDefault="007A610C" w:rsidP="007A610C">
      <w:pPr>
        <w:rPr>
          <w:rFonts w:cs="Times New Roman"/>
          <w:szCs w:val="24"/>
        </w:rPr>
      </w:pPr>
      <w:r w:rsidRPr="00355B88">
        <w:rPr>
          <w:rFonts w:cs="Times New Roman"/>
          <w:szCs w:val="24"/>
        </w:rPr>
        <w:t xml:space="preserve">croner.co.uk, 2022. </w:t>
      </w:r>
      <w:r w:rsidRPr="00355B88">
        <w:rPr>
          <w:rFonts w:cs="Times New Roman"/>
          <w:i/>
          <w:iCs/>
          <w:szCs w:val="24"/>
        </w:rPr>
        <w:t>The National Minimum Wage</w:t>
      </w:r>
      <w:r w:rsidRPr="00355B88">
        <w:rPr>
          <w:rFonts w:cs="Times New Roman"/>
          <w:szCs w:val="24"/>
        </w:rPr>
        <w:t xml:space="preserve"> [Online] Available at: https://croner.co.uk/resources/employment-law/national-minimum-wage/ [Accessed 23 November 2022]</w:t>
      </w:r>
    </w:p>
    <w:p w14:paraId="56A383CD" w14:textId="77777777" w:rsidR="007A610C" w:rsidRPr="00355B88" w:rsidRDefault="007A610C" w:rsidP="007A610C">
      <w:pPr>
        <w:rPr>
          <w:rFonts w:cs="Times New Roman"/>
          <w:i/>
          <w:szCs w:val="24"/>
        </w:rPr>
      </w:pPr>
      <w:r w:rsidRPr="00355B88">
        <w:rPr>
          <w:rFonts w:cs="Times New Roman"/>
          <w:szCs w:val="24"/>
        </w:rPr>
        <w:t>dyson.co.uk</w:t>
      </w:r>
      <w:r w:rsidRPr="00355B88">
        <w:rPr>
          <w:rFonts w:cs="Times New Roman"/>
          <w:i/>
          <w:szCs w:val="24"/>
        </w:rPr>
        <w:t xml:space="preserve">, </w:t>
      </w:r>
      <w:r w:rsidRPr="00355B88">
        <w:rPr>
          <w:rFonts w:cs="Times New Roman"/>
          <w:szCs w:val="24"/>
        </w:rPr>
        <w:t>2020</w:t>
      </w:r>
      <w:r w:rsidRPr="00355B88">
        <w:rPr>
          <w:rFonts w:cs="Times New Roman"/>
          <w:i/>
          <w:szCs w:val="24"/>
        </w:rPr>
        <w:t xml:space="preserve">. New investment, new technologies </w:t>
      </w:r>
      <w:r w:rsidRPr="00355B88">
        <w:rPr>
          <w:rFonts w:cs="Times New Roman"/>
          <w:szCs w:val="24"/>
        </w:rPr>
        <w:t>[Online] Available at:</w:t>
      </w:r>
      <w:r w:rsidRPr="00355B88">
        <w:rPr>
          <w:rFonts w:cs="Times New Roman"/>
          <w:i/>
          <w:szCs w:val="24"/>
        </w:rPr>
        <w:t xml:space="preserve"> </w:t>
      </w:r>
      <w:proofErr w:type="gramStart"/>
      <w:r w:rsidRPr="00355B88">
        <w:rPr>
          <w:rFonts w:cs="Times New Roman"/>
          <w:szCs w:val="24"/>
        </w:rPr>
        <w:t>https://www.dyson.co.uk/newsroom/overview/features/november-2020/technology-investment  [</w:t>
      </w:r>
      <w:proofErr w:type="gramEnd"/>
      <w:r w:rsidRPr="00355B88">
        <w:rPr>
          <w:rFonts w:cs="Times New Roman"/>
          <w:szCs w:val="24"/>
        </w:rPr>
        <w:t>Accessed 24 November 2022]</w:t>
      </w:r>
    </w:p>
    <w:p w14:paraId="5A042B1C" w14:textId="77777777" w:rsidR="007A610C" w:rsidRPr="00355B88" w:rsidRDefault="007A610C" w:rsidP="007A610C">
      <w:pPr>
        <w:rPr>
          <w:rFonts w:cs="Times New Roman"/>
          <w:szCs w:val="24"/>
        </w:rPr>
      </w:pPr>
      <w:r w:rsidRPr="00355B88">
        <w:rPr>
          <w:rFonts w:cs="Times New Roman"/>
          <w:szCs w:val="24"/>
        </w:rPr>
        <w:t xml:space="preserve">field.org.uk, 2018.  </w:t>
      </w:r>
      <w:r w:rsidRPr="00355B88">
        <w:rPr>
          <w:rFonts w:cs="Times New Roman"/>
          <w:i/>
          <w:iCs/>
          <w:szCs w:val="24"/>
        </w:rPr>
        <w:t>List Of Environmental Laws</w:t>
      </w:r>
      <w:r w:rsidRPr="00355B88">
        <w:rPr>
          <w:rFonts w:cs="Times New Roman"/>
          <w:szCs w:val="24"/>
        </w:rPr>
        <w:t xml:space="preserve"> [Online] Available at: http://www.field.org.uk/list-of-environmental-laws/ [Accessed 23 November 2022]</w:t>
      </w:r>
    </w:p>
    <w:p w14:paraId="6CF6B0A1" w14:textId="77777777" w:rsidR="007A610C" w:rsidRPr="00355B88" w:rsidRDefault="007A610C" w:rsidP="007A610C">
      <w:pPr>
        <w:rPr>
          <w:rFonts w:cs="Times New Roman"/>
          <w:szCs w:val="24"/>
        </w:rPr>
      </w:pPr>
      <w:proofErr w:type="gramStart"/>
      <w:r w:rsidRPr="00355B88">
        <w:rPr>
          <w:rFonts w:cs="Times New Roman"/>
          <w:szCs w:val="24"/>
        </w:rPr>
        <w:t>gov.uk,  2022</w:t>
      </w:r>
      <w:proofErr w:type="gramEnd"/>
      <w:r w:rsidRPr="00355B88">
        <w:rPr>
          <w:rFonts w:cs="Times New Roman"/>
          <w:szCs w:val="24"/>
        </w:rPr>
        <w:t xml:space="preserve">.  </w:t>
      </w:r>
      <w:r w:rsidRPr="00355B88">
        <w:rPr>
          <w:rFonts w:cs="Times New Roman"/>
          <w:i/>
          <w:iCs/>
          <w:szCs w:val="24"/>
        </w:rPr>
        <w:t>Corporation Tax rates</w:t>
      </w:r>
      <w:r w:rsidRPr="00355B88">
        <w:rPr>
          <w:rFonts w:cs="Times New Roman"/>
          <w:szCs w:val="24"/>
        </w:rPr>
        <w:t xml:space="preserve"> Available at: https://www.gov.uk/government/publications/rates-and-allowances-corporation-tax/rates-and-allowances-corporation-</w:t>
      </w:r>
      <w:r w:rsidRPr="00355B88">
        <w:rPr>
          <w:rFonts w:cs="Times New Roman"/>
          <w:szCs w:val="24"/>
        </w:rPr>
        <w:lastRenderedPageBreak/>
        <w:t>tax#:~:text=At%20Budget%202020%2C%20the%20government,2021%20would%20remain%20at%2019%25. [Accessed 9 November 2022]</w:t>
      </w:r>
    </w:p>
    <w:p w14:paraId="4EE2FA10" w14:textId="77777777" w:rsidR="007A610C" w:rsidRPr="00355B88" w:rsidRDefault="007A610C" w:rsidP="007A610C">
      <w:pPr>
        <w:rPr>
          <w:rFonts w:cs="Times New Roman"/>
          <w:szCs w:val="24"/>
        </w:rPr>
      </w:pPr>
      <w:r w:rsidRPr="00355B88">
        <w:rPr>
          <w:rFonts w:cs="Times New Roman"/>
          <w:szCs w:val="24"/>
        </w:rPr>
        <w:t xml:space="preserve">gov.uk, 2022. </w:t>
      </w:r>
      <w:r w:rsidRPr="00355B88">
        <w:rPr>
          <w:rFonts w:cs="Times New Roman"/>
          <w:i/>
          <w:iCs/>
          <w:szCs w:val="24"/>
        </w:rPr>
        <w:t>UK Digital Strategy</w:t>
      </w:r>
      <w:r w:rsidRPr="00355B88">
        <w:rPr>
          <w:rFonts w:cs="Times New Roman"/>
          <w:szCs w:val="24"/>
        </w:rPr>
        <w:t xml:space="preserve"> [Online] Available at: https://www.gov.uk/government/publications/uks-digital-strategy/uk-digital-strategy [Accessed 23 November 2022]</w:t>
      </w:r>
    </w:p>
    <w:p w14:paraId="74A00F1A" w14:textId="77777777" w:rsidR="007A610C" w:rsidRPr="00355B88" w:rsidRDefault="007A610C" w:rsidP="007A610C">
      <w:pPr>
        <w:rPr>
          <w:rFonts w:cs="Times New Roman"/>
          <w:szCs w:val="24"/>
        </w:rPr>
      </w:pPr>
      <w:proofErr w:type="spellStart"/>
      <w:proofErr w:type="gramStart"/>
      <w:r w:rsidRPr="00355B88">
        <w:rPr>
          <w:rFonts w:cs="Times New Roman"/>
          <w:szCs w:val="24"/>
        </w:rPr>
        <w:t>home.barclays</w:t>
      </w:r>
      <w:proofErr w:type="spellEnd"/>
      <w:proofErr w:type="gramEnd"/>
      <w:r w:rsidRPr="00355B88">
        <w:rPr>
          <w:rFonts w:cs="Times New Roman"/>
          <w:szCs w:val="24"/>
        </w:rPr>
        <w:t xml:space="preserve">, 2022. </w:t>
      </w:r>
      <w:r w:rsidRPr="00355B88">
        <w:rPr>
          <w:rFonts w:cs="Times New Roman"/>
          <w:i/>
          <w:iCs/>
          <w:szCs w:val="24"/>
        </w:rPr>
        <w:t xml:space="preserve">Diversity, Equity and Inclusion </w:t>
      </w:r>
      <w:r w:rsidRPr="00355B88">
        <w:rPr>
          <w:rFonts w:cs="Times New Roman"/>
          <w:szCs w:val="24"/>
        </w:rPr>
        <w:t>[Online] Available at: https://home.barclays/who-we-are/our-strategy/diversity-and-inclusion/ [Accessed 10 November 2022]</w:t>
      </w:r>
    </w:p>
    <w:p w14:paraId="3B7049BD" w14:textId="77777777" w:rsidR="007A610C" w:rsidRPr="00355B88" w:rsidRDefault="007A610C" w:rsidP="007A610C">
      <w:pPr>
        <w:rPr>
          <w:rFonts w:cs="Times New Roman"/>
          <w:szCs w:val="24"/>
          <w:shd w:val="clear" w:color="auto" w:fill="FFFFFF"/>
        </w:rPr>
      </w:pPr>
      <w:r w:rsidRPr="00355B88">
        <w:rPr>
          <w:rFonts w:cs="Times New Roman"/>
          <w:szCs w:val="24"/>
          <w:shd w:val="clear" w:color="auto" w:fill="FFFFFF"/>
        </w:rPr>
        <w:t xml:space="preserve">Muma, M.M., 2018. </w:t>
      </w:r>
      <w:r w:rsidRPr="00355B88">
        <w:rPr>
          <w:rFonts w:cs="Times New Roman"/>
          <w:i/>
          <w:iCs/>
          <w:szCs w:val="24"/>
          <w:shd w:val="clear" w:color="auto" w:fill="FFFFFF"/>
        </w:rPr>
        <w:t>Influence of Human Resourcing Strategies on Retention of Employees in Universities in Kenya</w:t>
      </w:r>
      <w:r w:rsidRPr="00355B88">
        <w:rPr>
          <w:rFonts w:cs="Times New Roman"/>
          <w:szCs w:val="24"/>
          <w:shd w:val="clear" w:color="auto" w:fill="FFFFFF"/>
        </w:rPr>
        <w:t> (Doctoral dissertation, JKUAT-COHRED).</w:t>
      </w:r>
    </w:p>
    <w:p w14:paraId="5DC9A3B6" w14:textId="77777777" w:rsidR="007A610C" w:rsidRPr="00355B88" w:rsidRDefault="007A610C" w:rsidP="007A610C">
      <w:pPr>
        <w:rPr>
          <w:rFonts w:cs="Times New Roman"/>
          <w:szCs w:val="24"/>
        </w:rPr>
      </w:pPr>
      <w:proofErr w:type="spellStart"/>
      <w:r w:rsidRPr="00355B88">
        <w:rPr>
          <w:rFonts w:cs="Times New Roman"/>
          <w:szCs w:val="24"/>
        </w:rPr>
        <w:t>Nanji</w:t>
      </w:r>
      <w:proofErr w:type="spellEnd"/>
      <w:r w:rsidRPr="00355B88">
        <w:rPr>
          <w:rFonts w:cs="Times New Roman"/>
          <w:szCs w:val="24"/>
        </w:rPr>
        <w:t xml:space="preserve">, N., 2022. </w:t>
      </w:r>
      <w:r w:rsidRPr="00355B88">
        <w:rPr>
          <w:rFonts w:cs="Times New Roman"/>
          <w:i/>
          <w:szCs w:val="24"/>
        </w:rPr>
        <w:t>Warning that post-lockdown jobs boom is ending</w:t>
      </w:r>
      <w:r w:rsidRPr="00355B88">
        <w:rPr>
          <w:rFonts w:cs="Times New Roman"/>
          <w:szCs w:val="24"/>
        </w:rPr>
        <w:t xml:space="preserve"> [Online] Available at: https://www.bbc.com/news/business-62877700 [Accessed 10 November 2022]</w:t>
      </w:r>
    </w:p>
    <w:p w14:paraId="1B9A64F8" w14:textId="77777777" w:rsidR="007A610C" w:rsidRPr="00355B88" w:rsidRDefault="007A610C" w:rsidP="007A610C">
      <w:pPr>
        <w:rPr>
          <w:rFonts w:cs="Times New Roman"/>
          <w:szCs w:val="24"/>
          <w:shd w:val="clear" w:color="auto" w:fill="FFFFFF"/>
        </w:rPr>
      </w:pPr>
      <w:proofErr w:type="spellStart"/>
      <w:r w:rsidRPr="00355B88">
        <w:rPr>
          <w:rFonts w:cs="Times New Roman"/>
          <w:szCs w:val="24"/>
          <w:shd w:val="clear" w:color="auto" w:fill="FFFFFF"/>
        </w:rPr>
        <w:t>Nghia</w:t>
      </w:r>
      <w:proofErr w:type="spellEnd"/>
      <w:r w:rsidRPr="00355B88">
        <w:rPr>
          <w:rFonts w:cs="Times New Roman"/>
          <w:szCs w:val="24"/>
          <w:shd w:val="clear" w:color="auto" w:fill="FFFFFF"/>
        </w:rPr>
        <w:t xml:space="preserve">, T.L.H., Pham, T., Tomlinson, M., Medica, K. and Thompson, C., 2020.  Developing and utilizing employability capitals: </w:t>
      </w:r>
      <w:r w:rsidRPr="00355B88">
        <w:rPr>
          <w:rFonts w:cs="Times New Roman"/>
          <w:i/>
          <w:iCs/>
          <w:szCs w:val="24"/>
          <w:shd w:val="clear" w:color="auto" w:fill="FFFFFF"/>
        </w:rPr>
        <w:t>Graduates’ strategies across labour markets.</w:t>
      </w:r>
      <w:r w:rsidRPr="00355B88">
        <w:rPr>
          <w:rFonts w:cs="Times New Roman"/>
          <w:szCs w:val="24"/>
          <w:shd w:val="clear" w:color="auto" w:fill="FFFFFF"/>
        </w:rPr>
        <w:t xml:space="preserve"> Routledge.</w:t>
      </w:r>
    </w:p>
    <w:p w14:paraId="0D204E7F" w14:textId="77777777" w:rsidR="007A610C" w:rsidRPr="00355B88" w:rsidRDefault="007A610C" w:rsidP="007A610C">
      <w:pPr>
        <w:rPr>
          <w:rFonts w:cs="Times New Roman"/>
          <w:szCs w:val="24"/>
        </w:rPr>
      </w:pPr>
      <w:r w:rsidRPr="00355B88">
        <w:rPr>
          <w:rFonts w:cs="Times New Roman"/>
          <w:szCs w:val="24"/>
        </w:rPr>
        <w:t xml:space="preserve">ons.gov.uk, 2022 </w:t>
      </w:r>
      <w:r w:rsidRPr="00355B88">
        <w:rPr>
          <w:rFonts w:cs="Times New Roman"/>
          <w:bCs/>
          <w:i/>
          <w:szCs w:val="24"/>
        </w:rPr>
        <w:t>Labour market overview, UK: September 2022</w:t>
      </w:r>
      <w:r w:rsidRPr="00355B88">
        <w:rPr>
          <w:rFonts w:cs="Times New Roman"/>
          <w:szCs w:val="24"/>
        </w:rPr>
        <w:t xml:space="preserve"> [Online] Available at: </w:t>
      </w:r>
      <w:proofErr w:type="gramStart"/>
      <w:r w:rsidRPr="00355B88">
        <w:rPr>
          <w:rFonts w:cs="Times New Roman"/>
          <w:szCs w:val="24"/>
        </w:rPr>
        <w:t>https://www.ons.gov.uk/employmentandlabourmarket/peopleinwork/employmentandemployeetypes/bulletins/uklabourmarket/september2022  [</w:t>
      </w:r>
      <w:proofErr w:type="gramEnd"/>
      <w:r w:rsidRPr="00355B88">
        <w:rPr>
          <w:rFonts w:cs="Times New Roman"/>
          <w:szCs w:val="24"/>
        </w:rPr>
        <w:t>Accessed 24 November 2022]</w:t>
      </w:r>
    </w:p>
    <w:p w14:paraId="2B700DCB" w14:textId="77777777" w:rsidR="007A610C" w:rsidRPr="00355B88" w:rsidRDefault="007A610C" w:rsidP="007A610C">
      <w:pPr>
        <w:rPr>
          <w:rFonts w:cs="Times New Roman"/>
          <w:szCs w:val="24"/>
        </w:rPr>
      </w:pPr>
      <w:r w:rsidRPr="00355B88">
        <w:rPr>
          <w:rFonts w:cs="Times New Roman"/>
          <w:szCs w:val="24"/>
        </w:rPr>
        <w:t xml:space="preserve">ons.gov.uk, 2022.  </w:t>
      </w:r>
      <w:r w:rsidRPr="00355B88">
        <w:rPr>
          <w:rFonts w:cs="Times New Roman"/>
          <w:i/>
          <w:iCs/>
          <w:szCs w:val="24"/>
        </w:rPr>
        <w:t xml:space="preserve">Unemployment </w:t>
      </w:r>
      <w:r w:rsidRPr="00355B88">
        <w:rPr>
          <w:rFonts w:cs="Times New Roman"/>
          <w:szCs w:val="24"/>
        </w:rPr>
        <w:t>[Online]</w:t>
      </w:r>
      <w:r w:rsidRPr="00355B88">
        <w:rPr>
          <w:rFonts w:cs="Times New Roman"/>
          <w:i/>
          <w:iCs/>
          <w:szCs w:val="24"/>
        </w:rPr>
        <w:t xml:space="preserve"> </w:t>
      </w:r>
      <w:r w:rsidRPr="00355B88">
        <w:rPr>
          <w:rFonts w:cs="Times New Roman"/>
          <w:szCs w:val="24"/>
        </w:rPr>
        <w:t>Available at: https://www.ons.gov.uk/employmentandlabourmarket/peoplenotinwork/unemployment#:~:text=The%20unemployment%20rate%20for%20June,since%20December%20to%20February%201974. [Accessed 23 November 2022]</w:t>
      </w:r>
    </w:p>
    <w:p w14:paraId="04CDEC4E" w14:textId="77777777" w:rsidR="007A610C" w:rsidRPr="00355B88" w:rsidRDefault="007A610C" w:rsidP="007A610C">
      <w:pPr>
        <w:rPr>
          <w:rFonts w:cs="Times New Roman"/>
          <w:szCs w:val="24"/>
        </w:rPr>
      </w:pPr>
      <w:r w:rsidRPr="00355B88">
        <w:rPr>
          <w:rFonts w:cs="Times New Roman"/>
          <w:szCs w:val="24"/>
        </w:rPr>
        <w:t xml:space="preserve">ons.gov.uk, 2022. </w:t>
      </w:r>
      <w:r w:rsidRPr="00355B88">
        <w:rPr>
          <w:rFonts w:cs="Times New Roman"/>
          <w:i/>
          <w:iCs/>
          <w:szCs w:val="24"/>
        </w:rPr>
        <w:t>Average household income, UK: financial year ending 2021</w:t>
      </w:r>
      <w:r w:rsidRPr="00355B88">
        <w:rPr>
          <w:rFonts w:cs="Times New Roman"/>
          <w:szCs w:val="24"/>
        </w:rPr>
        <w:t xml:space="preserve"> [Online] Available at: https://www.ons.gov.uk/peoplepopulationandcommunity/personalandhouseholdfinances/incomeandwealth/bulletins/householddisposableincomeandinequality/financialyearending2021 [Accessed 9 November 2022]</w:t>
      </w:r>
    </w:p>
    <w:p w14:paraId="6AEF31B8" w14:textId="77777777" w:rsidR="007A610C" w:rsidRPr="00355B88" w:rsidRDefault="007A610C" w:rsidP="007A610C">
      <w:pPr>
        <w:rPr>
          <w:rFonts w:cs="Times New Roman"/>
          <w:szCs w:val="24"/>
        </w:rPr>
      </w:pPr>
      <w:r w:rsidRPr="00355B88">
        <w:rPr>
          <w:rFonts w:cs="Times New Roman"/>
          <w:szCs w:val="24"/>
        </w:rPr>
        <w:t xml:space="preserve">ons.gov.uk, 2022. </w:t>
      </w:r>
      <w:r w:rsidRPr="00355B88">
        <w:rPr>
          <w:rFonts w:cs="Times New Roman"/>
          <w:i/>
          <w:iCs/>
          <w:szCs w:val="24"/>
        </w:rPr>
        <w:t xml:space="preserve">Earnings and employment from Pay </w:t>
      </w:r>
      <w:proofErr w:type="gramStart"/>
      <w:r w:rsidRPr="00355B88">
        <w:rPr>
          <w:rFonts w:cs="Times New Roman"/>
          <w:i/>
          <w:iCs/>
          <w:szCs w:val="24"/>
        </w:rPr>
        <w:t>As</w:t>
      </w:r>
      <w:proofErr w:type="gramEnd"/>
      <w:r w:rsidRPr="00355B88">
        <w:rPr>
          <w:rFonts w:cs="Times New Roman"/>
          <w:i/>
          <w:iCs/>
          <w:szCs w:val="24"/>
        </w:rPr>
        <w:t xml:space="preserve"> You Earn Real Time Information, UK: October 2022</w:t>
      </w:r>
      <w:r w:rsidRPr="00355B88">
        <w:rPr>
          <w:rFonts w:cs="Times New Roman"/>
          <w:szCs w:val="24"/>
        </w:rPr>
        <w:t xml:space="preserve"> [Online] Available at: https://www.ons.gov.uk/employmentandlabourmarket/peopleinwork/earningsandworkinghou</w:t>
      </w:r>
      <w:r w:rsidRPr="00355B88">
        <w:rPr>
          <w:rFonts w:cs="Times New Roman"/>
          <w:szCs w:val="24"/>
        </w:rPr>
        <w:lastRenderedPageBreak/>
        <w:t>rs/bulletins/earningsandemploymentfrompayasyouearnrealtimeinformationuk/latest [Accessed 23 November 2022]</w:t>
      </w:r>
    </w:p>
    <w:p w14:paraId="75534153" w14:textId="77777777" w:rsidR="007A610C" w:rsidRPr="00355B88" w:rsidRDefault="007A610C" w:rsidP="007A610C">
      <w:pPr>
        <w:rPr>
          <w:rFonts w:cs="Times New Roman"/>
          <w:szCs w:val="24"/>
          <w:shd w:val="clear" w:color="auto" w:fill="FFFFFF"/>
        </w:rPr>
      </w:pPr>
      <w:proofErr w:type="spellStart"/>
      <w:r w:rsidRPr="00355B88">
        <w:rPr>
          <w:rFonts w:cs="Times New Roman"/>
          <w:szCs w:val="24"/>
          <w:shd w:val="clear" w:color="auto" w:fill="FFFFFF"/>
        </w:rPr>
        <w:t>Radonić</w:t>
      </w:r>
      <w:proofErr w:type="spellEnd"/>
      <w:r w:rsidRPr="00355B88">
        <w:rPr>
          <w:rFonts w:cs="Times New Roman"/>
          <w:szCs w:val="24"/>
          <w:shd w:val="clear" w:color="auto" w:fill="FFFFFF"/>
        </w:rPr>
        <w:t xml:space="preserve">, M., </w:t>
      </w:r>
      <w:proofErr w:type="spellStart"/>
      <w:r w:rsidRPr="00355B88">
        <w:rPr>
          <w:rFonts w:cs="Times New Roman"/>
          <w:szCs w:val="24"/>
          <w:shd w:val="clear" w:color="auto" w:fill="FFFFFF"/>
        </w:rPr>
        <w:t>Vukmirović</w:t>
      </w:r>
      <w:proofErr w:type="spellEnd"/>
      <w:r w:rsidRPr="00355B88">
        <w:rPr>
          <w:rFonts w:cs="Times New Roman"/>
          <w:szCs w:val="24"/>
          <w:shd w:val="clear" w:color="auto" w:fill="FFFFFF"/>
        </w:rPr>
        <w:t xml:space="preserve">, V. and </w:t>
      </w:r>
      <w:proofErr w:type="spellStart"/>
      <w:r w:rsidRPr="00355B88">
        <w:rPr>
          <w:rFonts w:cs="Times New Roman"/>
          <w:szCs w:val="24"/>
          <w:shd w:val="clear" w:color="auto" w:fill="FFFFFF"/>
        </w:rPr>
        <w:t>Milosavljević</w:t>
      </w:r>
      <w:proofErr w:type="spellEnd"/>
      <w:r w:rsidRPr="00355B88">
        <w:rPr>
          <w:rFonts w:cs="Times New Roman"/>
          <w:szCs w:val="24"/>
          <w:shd w:val="clear" w:color="auto" w:fill="FFFFFF"/>
        </w:rPr>
        <w:t>, M., 2021.  The impact of hybrid workplace models on intangible assets: the case of an emerging country. </w:t>
      </w:r>
      <w:proofErr w:type="spellStart"/>
      <w:r w:rsidRPr="00355B88">
        <w:rPr>
          <w:rFonts w:cs="Times New Roman"/>
          <w:i/>
          <w:iCs/>
          <w:szCs w:val="24"/>
          <w:shd w:val="clear" w:color="auto" w:fill="FFFFFF"/>
        </w:rPr>
        <w:t>Amfiteatru</w:t>
      </w:r>
      <w:proofErr w:type="spellEnd"/>
      <w:r w:rsidRPr="00355B88">
        <w:rPr>
          <w:rFonts w:cs="Times New Roman"/>
          <w:i/>
          <w:iCs/>
          <w:szCs w:val="24"/>
          <w:shd w:val="clear" w:color="auto" w:fill="FFFFFF"/>
        </w:rPr>
        <w:t xml:space="preserve"> economic</w:t>
      </w:r>
      <w:r w:rsidRPr="00355B88">
        <w:rPr>
          <w:rFonts w:cs="Times New Roman"/>
          <w:szCs w:val="24"/>
          <w:shd w:val="clear" w:color="auto" w:fill="FFFFFF"/>
        </w:rPr>
        <w:t>, </w:t>
      </w:r>
      <w:r w:rsidRPr="00355B88">
        <w:rPr>
          <w:rFonts w:cs="Times New Roman"/>
          <w:i/>
          <w:iCs/>
          <w:szCs w:val="24"/>
          <w:shd w:val="clear" w:color="auto" w:fill="FFFFFF"/>
        </w:rPr>
        <w:t>23</w:t>
      </w:r>
      <w:r w:rsidRPr="00355B88">
        <w:rPr>
          <w:rFonts w:cs="Times New Roman"/>
          <w:szCs w:val="24"/>
          <w:shd w:val="clear" w:color="auto" w:fill="FFFFFF"/>
        </w:rPr>
        <w:t>(58), pp.770-786.</w:t>
      </w:r>
    </w:p>
    <w:p w14:paraId="15FDF322" w14:textId="77777777" w:rsidR="007A610C" w:rsidRPr="00355B88" w:rsidRDefault="007A610C" w:rsidP="007A610C">
      <w:pPr>
        <w:rPr>
          <w:rFonts w:cs="Times New Roman"/>
          <w:szCs w:val="24"/>
        </w:rPr>
      </w:pPr>
      <w:proofErr w:type="gramStart"/>
      <w:r w:rsidRPr="00355B88">
        <w:rPr>
          <w:rFonts w:cs="Times New Roman"/>
          <w:szCs w:val="24"/>
        </w:rPr>
        <w:t>reuters.com,  2022</w:t>
      </w:r>
      <w:proofErr w:type="gramEnd"/>
      <w:r w:rsidRPr="00355B88">
        <w:rPr>
          <w:rFonts w:cs="Times New Roman"/>
          <w:szCs w:val="24"/>
        </w:rPr>
        <w:t xml:space="preserve">. </w:t>
      </w:r>
      <w:r w:rsidRPr="00355B88">
        <w:rPr>
          <w:rFonts w:cs="Times New Roman"/>
          <w:i/>
          <w:iCs/>
          <w:szCs w:val="24"/>
        </w:rPr>
        <w:t xml:space="preserve">Britons are trading down amid </w:t>
      </w:r>
      <w:proofErr w:type="gramStart"/>
      <w:r w:rsidRPr="00355B88">
        <w:rPr>
          <w:rFonts w:cs="Times New Roman"/>
          <w:i/>
          <w:iCs/>
          <w:szCs w:val="24"/>
        </w:rPr>
        <w:t>cost of living</w:t>
      </w:r>
      <w:proofErr w:type="gramEnd"/>
      <w:r w:rsidRPr="00355B88">
        <w:rPr>
          <w:rFonts w:cs="Times New Roman"/>
          <w:i/>
          <w:iCs/>
          <w:szCs w:val="24"/>
        </w:rPr>
        <w:t xml:space="preserve"> crisis - McKinsey</w:t>
      </w:r>
      <w:r w:rsidRPr="00355B88">
        <w:rPr>
          <w:rFonts w:cs="Times New Roman"/>
          <w:szCs w:val="24"/>
        </w:rPr>
        <w:t xml:space="preserve"> [Online] Available at: https://www.reuters.com/business/retail-consumer/britons-are-trading-down-amid-cost-living-crisis-mckinsey-2022-05-16/ [Accessed 23 November 2022]</w:t>
      </w:r>
    </w:p>
    <w:p w14:paraId="4A651B12" w14:textId="77777777" w:rsidR="007A610C" w:rsidRPr="00355B88" w:rsidRDefault="007A610C" w:rsidP="007A610C">
      <w:pPr>
        <w:rPr>
          <w:rFonts w:cs="Times New Roman"/>
          <w:szCs w:val="24"/>
        </w:rPr>
      </w:pPr>
      <w:r w:rsidRPr="00355B88">
        <w:rPr>
          <w:rFonts w:cs="Times New Roman"/>
          <w:szCs w:val="24"/>
        </w:rPr>
        <w:t xml:space="preserve">reward-strategy.com, 2022. </w:t>
      </w:r>
      <w:r w:rsidRPr="00355B88">
        <w:rPr>
          <w:rFonts w:cs="Times New Roman"/>
          <w:i/>
          <w:iCs/>
          <w:szCs w:val="24"/>
        </w:rPr>
        <w:t xml:space="preserve">Lidl outlines fully flexible model to ‘empower teams’ </w:t>
      </w:r>
      <w:r w:rsidRPr="00355B88">
        <w:rPr>
          <w:rFonts w:cs="Times New Roman"/>
          <w:szCs w:val="24"/>
        </w:rPr>
        <w:t>[</w:t>
      </w:r>
      <w:proofErr w:type="gramStart"/>
      <w:r w:rsidRPr="00355B88">
        <w:rPr>
          <w:rFonts w:cs="Times New Roman"/>
          <w:szCs w:val="24"/>
        </w:rPr>
        <w:t>Online]  Available</w:t>
      </w:r>
      <w:proofErr w:type="gramEnd"/>
      <w:r w:rsidRPr="00355B88">
        <w:rPr>
          <w:rFonts w:cs="Times New Roman"/>
          <w:szCs w:val="24"/>
        </w:rPr>
        <w:t xml:space="preserve"> at: https://www.reward-strategy.com/news/top-stories/lidl-outlines-fully-flexible-model-to-empower-teams-22343 [Accessed 10 November 2022]</w:t>
      </w:r>
    </w:p>
    <w:p w14:paraId="23CC5277" w14:textId="77777777" w:rsidR="007A610C" w:rsidRPr="00355B88" w:rsidRDefault="007A610C" w:rsidP="007A610C">
      <w:pPr>
        <w:rPr>
          <w:rFonts w:cs="Times New Roman"/>
          <w:szCs w:val="24"/>
          <w:shd w:val="clear" w:color="auto" w:fill="FFFFFF"/>
        </w:rPr>
      </w:pPr>
      <w:proofErr w:type="spellStart"/>
      <w:r w:rsidRPr="00355B88">
        <w:rPr>
          <w:rFonts w:cs="Times New Roman"/>
          <w:szCs w:val="24"/>
          <w:shd w:val="clear" w:color="auto" w:fill="FFFFFF"/>
        </w:rPr>
        <w:t>Sołoducho-Pelc</w:t>
      </w:r>
      <w:proofErr w:type="spellEnd"/>
      <w:r w:rsidRPr="00355B88">
        <w:rPr>
          <w:rFonts w:cs="Times New Roman"/>
          <w:szCs w:val="24"/>
          <w:shd w:val="clear" w:color="auto" w:fill="FFFFFF"/>
        </w:rPr>
        <w:t xml:space="preserve">, L. and </w:t>
      </w:r>
      <w:proofErr w:type="spellStart"/>
      <w:r w:rsidRPr="00355B88">
        <w:rPr>
          <w:rFonts w:cs="Times New Roman"/>
          <w:szCs w:val="24"/>
          <w:shd w:val="clear" w:color="auto" w:fill="FFFFFF"/>
        </w:rPr>
        <w:t>Sulich</w:t>
      </w:r>
      <w:proofErr w:type="spellEnd"/>
      <w:r w:rsidRPr="00355B88">
        <w:rPr>
          <w:rFonts w:cs="Times New Roman"/>
          <w:szCs w:val="24"/>
          <w:shd w:val="clear" w:color="auto" w:fill="FFFFFF"/>
        </w:rPr>
        <w:t>, A., 2020. Between sustainable and temporary competitive advantages in the unstable business environment. </w:t>
      </w:r>
      <w:r w:rsidRPr="00355B88">
        <w:rPr>
          <w:rFonts w:cs="Times New Roman"/>
          <w:i/>
          <w:iCs/>
          <w:szCs w:val="24"/>
          <w:shd w:val="clear" w:color="auto" w:fill="FFFFFF"/>
        </w:rPr>
        <w:t>Sustainability</w:t>
      </w:r>
      <w:r w:rsidRPr="00355B88">
        <w:rPr>
          <w:rFonts w:cs="Times New Roman"/>
          <w:szCs w:val="24"/>
          <w:shd w:val="clear" w:color="auto" w:fill="FFFFFF"/>
        </w:rPr>
        <w:t>, </w:t>
      </w:r>
      <w:r w:rsidRPr="00355B88">
        <w:rPr>
          <w:rFonts w:cs="Times New Roman"/>
          <w:i/>
          <w:iCs/>
          <w:szCs w:val="24"/>
          <w:shd w:val="clear" w:color="auto" w:fill="FFFFFF"/>
        </w:rPr>
        <w:t>12</w:t>
      </w:r>
      <w:r w:rsidRPr="00355B88">
        <w:rPr>
          <w:rFonts w:cs="Times New Roman"/>
          <w:szCs w:val="24"/>
          <w:shd w:val="clear" w:color="auto" w:fill="FFFFFF"/>
        </w:rPr>
        <w:t>(21), p.8832.</w:t>
      </w:r>
    </w:p>
    <w:p w14:paraId="7084594C" w14:textId="77777777" w:rsidR="007A610C" w:rsidRPr="00355B88" w:rsidRDefault="007A610C" w:rsidP="007A610C">
      <w:pPr>
        <w:rPr>
          <w:rFonts w:cs="Times New Roman"/>
          <w:szCs w:val="24"/>
        </w:rPr>
      </w:pPr>
      <w:r w:rsidRPr="00355B88">
        <w:rPr>
          <w:rFonts w:cs="Times New Roman"/>
          <w:szCs w:val="24"/>
        </w:rPr>
        <w:t xml:space="preserve">tescoplc.com, 2022.  </w:t>
      </w:r>
      <w:r w:rsidRPr="00355B88">
        <w:rPr>
          <w:rFonts w:cs="Times New Roman"/>
          <w:i/>
          <w:iCs/>
          <w:szCs w:val="24"/>
        </w:rPr>
        <w:t>Serving customers, communities and planet a little better every day.</w:t>
      </w:r>
      <w:r w:rsidRPr="00355B88">
        <w:rPr>
          <w:rFonts w:cs="Times New Roman"/>
          <w:szCs w:val="24"/>
        </w:rPr>
        <w:t xml:space="preserve"> [Online] Available at: https://www.tescoplc.com/sustainability/ [Accessed 10 November 2022]</w:t>
      </w:r>
    </w:p>
    <w:p w14:paraId="2062B00C" w14:textId="77777777" w:rsidR="007A610C" w:rsidRPr="00355B88" w:rsidRDefault="007A610C" w:rsidP="007A610C">
      <w:pPr>
        <w:rPr>
          <w:rFonts w:cs="Times New Roman"/>
          <w:szCs w:val="24"/>
        </w:rPr>
      </w:pPr>
      <w:r w:rsidRPr="00355B88">
        <w:rPr>
          <w:rFonts w:cs="Times New Roman"/>
          <w:szCs w:val="24"/>
        </w:rPr>
        <w:t xml:space="preserve">theglobalcity.uk, 2022. </w:t>
      </w:r>
      <w:r w:rsidRPr="00355B88">
        <w:rPr>
          <w:rFonts w:cs="Times New Roman"/>
          <w:i/>
          <w:iCs/>
          <w:szCs w:val="24"/>
        </w:rPr>
        <w:t xml:space="preserve">Unparalleled business support </w:t>
      </w:r>
      <w:r w:rsidRPr="00355B88">
        <w:rPr>
          <w:rFonts w:cs="Times New Roman"/>
          <w:szCs w:val="24"/>
        </w:rPr>
        <w:t>[Online] Available at: https://www.theglobalcity.uk/the-uk-offer/business-environment [Accessed 10 November 2022]</w:t>
      </w:r>
    </w:p>
    <w:p w14:paraId="05088485" w14:textId="77777777" w:rsidR="007A610C" w:rsidRPr="00355B88" w:rsidRDefault="007A610C" w:rsidP="007A610C">
      <w:pPr>
        <w:rPr>
          <w:rFonts w:cs="Times New Roman"/>
          <w:szCs w:val="24"/>
        </w:rPr>
      </w:pPr>
      <w:r w:rsidRPr="00355B88">
        <w:rPr>
          <w:rFonts w:cs="Times New Roman"/>
          <w:szCs w:val="24"/>
        </w:rPr>
        <w:t xml:space="preserve">unilever.com, 2022.  </w:t>
      </w:r>
      <w:r w:rsidRPr="00355B88">
        <w:rPr>
          <w:rFonts w:cs="Times New Roman"/>
          <w:i/>
          <w:iCs/>
          <w:szCs w:val="24"/>
        </w:rPr>
        <w:t>Tax paid by country 2021</w:t>
      </w:r>
      <w:r w:rsidRPr="00355B88">
        <w:rPr>
          <w:rFonts w:cs="Times New Roman"/>
          <w:szCs w:val="24"/>
        </w:rPr>
        <w:t xml:space="preserve"> </w:t>
      </w:r>
      <w:bookmarkStart w:id="6" w:name="_Hlk119110319"/>
      <w:r w:rsidRPr="00355B88">
        <w:rPr>
          <w:rFonts w:cs="Times New Roman"/>
          <w:szCs w:val="24"/>
        </w:rPr>
        <w:t xml:space="preserve">[Online] Available at: </w:t>
      </w:r>
      <w:bookmarkEnd w:id="6"/>
      <w:r w:rsidRPr="00355B88">
        <w:rPr>
          <w:rFonts w:cs="Times New Roman"/>
          <w:szCs w:val="24"/>
        </w:rPr>
        <w:t>https://www.unilever.com/files/origin/9ce71ce2836abd25590439f379351c5faacd0858.pdf/Unilever%20tax%20paid%20by%20country%202021%20-%20accessible%20version%20(3).pdf [Accessed 9 November 2022]</w:t>
      </w:r>
    </w:p>
    <w:p w14:paraId="594D7F62" w14:textId="380E5366" w:rsidR="007A610C" w:rsidRDefault="007A610C" w:rsidP="007A610C"/>
    <w:sectPr w:rsidR="007A61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10C"/>
    <w:rsid w:val="0001264D"/>
    <w:rsid w:val="00107C09"/>
    <w:rsid w:val="003F0845"/>
    <w:rsid w:val="00614846"/>
    <w:rsid w:val="007A610C"/>
    <w:rsid w:val="00E91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B0DE76"/>
  <w15:chartTrackingRefBased/>
  <w15:docId w15:val="{FBF5FA93-7A85-6545-9914-F4883A663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610C"/>
    <w:pPr>
      <w:spacing w:after="160" w:line="360" w:lineRule="auto"/>
      <w:jc w:val="both"/>
    </w:pPr>
    <w:rPr>
      <w:rFonts w:ascii="Times New Roman" w:hAnsi="Times New Roman"/>
      <w:color w:val="000000" w:themeColor="text1"/>
      <w:szCs w:val="22"/>
    </w:rPr>
  </w:style>
  <w:style w:type="paragraph" w:styleId="Heading1">
    <w:name w:val="heading 1"/>
    <w:basedOn w:val="Normal"/>
    <w:next w:val="Normal"/>
    <w:link w:val="Heading1Char"/>
    <w:autoRedefine/>
    <w:uiPriority w:val="9"/>
    <w:qFormat/>
    <w:rsid w:val="007A610C"/>
    <w:pPr>
      <w:keepNext/>
      <w:keepLines/>
      <w:tabs>
        <w:tab w:val="left" w:pos="1701"/>
      </w:tab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7A610C"/>
    <w:pPr>
      <w:spacing w:after="0"/>
      <w:contextualSpacing/>
      <w:jc w:val="center"/>
    </w:pPr>
    <w:rPr>
      <w:rFonts w:eastAsiaTheme="majorEastAsia" w:cs="Times New Roman"/>
      <w:b/>
      <w:spacing w:val="-10"/>
      <w:kern w:val="28"/>
      <w:sz w:val="36"/>
      <w:szCs w:val="36"/>
    </w:rPr>
  </w:style>
  <w:style w:type="character" w:customStyle="1" w:styleId="TitleChar">
    <w:name w:val="Title Char"/>
    <w:basedOn w:val="DefaultParagraphFont"/>
    <w:link w:val="Title"/>
    <w:uiPriority w:val="10"/>
    <w:rsid w:val="007A610C"/>
    <w:rPr>
      <w:rFonts w:ascii="Times New Roman" w:eastAsiaTheme="majorEastAsia" w:hAnsi="Times New Roman" w:cs="Times New Roman"/>
      <w:b/>
      <w:color w:val="000000" w:themeColor="text1"/>
      <w:spacing w:val="-10"/>
      <w:kern w:val="28"/>
      <w:sz w:val="36"/>
      <w:szCs w:val="36"/>
    </w:rPr>
  </w:style>
  <w:style w:type="character" w:customStyle="1" w:styleId="Heading1Char">
    <w:name w:val="Heading 1 Char"/>
    <w:basedOn w:val="DefaultParagraphFont"/>
    <w:link w:val="Heading1"/>
    <w:uiPriority w:val="9"/>
    <w:rsid w:val="007A610C"/>
    <w:rPr>
      <w:rFonts w:ascii="Times New Roman" w:eastAsiaTheme="majorEastAsia" w:hAnsi="Times New Roman" w:cstheme="majorBidi"/>
      <w:b/>
      <w:color w:val="000000" w:themeColor="text1"/>
      <w:szCs w:val="32"/>
    </w:rPr>
  </w:style>
  <w:style w:type="paragraph" w:styleId="TOCHeading">
    <w:name w:val="TOC Heading"/>
    <w:basedOn w:val="Heading1"/>
    <w:next w:val="Normal"/>
    <w:uiPriority w:val="39"/>
    <w:unhideWhenUsed/>
    <w:qFormat/>
    <w:rsid w:val="007A610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A610C"/>
    <w:pPr>
      <w:spacing w:after="100"/>
    </w:pPr>
  </w:style>
  <w:style w:type="character" w:styleId="Hyperlink">
    <w:name w:val="Hyperlink"/>
    <w:basedOn w:val="DefaultParagraphFont"/>
    <w:uiPriority w:val="99"/>
    <w:unhideWhenUsed/>
    <w:rsid w:val="007A61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3366</Words>
  <Characters>19190</Characters>
  <Application>Microsoft Office Word</Application>
  <DocSecurity>0</DocSecurity>
  <Lines>159</Lines>
  <Paragraphs>45</Paragraphs>
  <ScaleCrop>false</ScaleCrop>
  <Company/>
  <LinksUpToDate>false</LinksUpToDate>
  <CharactersWithSpaces>22511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Daniele Biasci</dc:creator>
  <cp:keywords/>
  <dc:description/>
  <cp:lastModifiedBy>Daniele Biasci</cp:lastModifiedBy>
  <cp:revision>2</cp:revision>
  <dcterms:created xsi:type="dcterms:W3CDTF">2023-01-02T14:53:00Z</dcterms:created>
  <dcterms:modified xsi:type="dcterms:W3CDTF">2023-01-02T14:53:00Z</dcterms:modified>
</cp:coreProperties>
</file>