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D9571F" w14:textId="77777777" w:rsidR="00642575" w:rsidRPr="00AA119C" w:rsidRDefault="00642575" w:rsidP="00642575">
      <w:pPr>
        <w:pStyle w:val="ListParagraph"/>
        <w:numPr>
          <w:ilvl w:val="0"/>
          <w:numId w:val="1"/>
        </w:numPr>
        <w:rPr>
          <w:rFonts w:asciiTheme="minorHAnsi" w:hAnsiTheme="minorHAnsi" w:cstheme="minorHAnsi"/>
        </w:rPr>
      </w:pPr>
      <w:r w:rsidRPr="00AA119C">
        <w:rPr>
          <w:rFonts w:asciiTheme="minorHAnsi" w:hAnsiTheme="minorHAnsi" w:cstheme="minorHAnsi"/>
        </w:rPr>
        <w:t>To what extent were the Normans united by a shared sense of identity?</w:t>
      </w:r>
    </w:p>
    <w:p w14:paraId="575D412A" w14:textId="6C2E35B6" w:rsidR="00BA737D" w:rsidRPr="00AA119C" w:rsidRDefault="00BA737D">
      <w:pPr>
        <w:rPr>
          <w:rFonts w:cstheme="minorHAnsi"/>
          <w:sz w:val="24"/>
          <w:szCs w:val="24"/>
        </w:rPr>
      </w:pPr>
    </w:p>
    <w:p w14:paraId="367CF576" w14:textId="36D75A40" w:rsidR="00B321DA" w:rsidRPr="00AA119C" w:rsidRDefault="00584EDA" w:rsidP="006740E3">
      <w:pPr>
        <w:rPr>
          <w:rFonts w:cstheme="minorHAnsi"/>
          <w:color w:val="000000" w:themeColor="text1"/>
          <w:sz w:val="24"/>
          <w:szCs w:val="24"/>
        </w:rPr>
      </w:pPr>
      <w:r w:rsidRPr="00AA119C">
        <w:rPr>
          <w:rFonts w:cstheme="minorHAnsi"/>
          <w:color w:val="000000" w:themeColor="text1"/>
          <w:sz w:val="24"/>
          <w:szCs w:val="24"/>
        </w:rPr>
        <w:t>Before the Normans were called ‘Normans’,</w:t>
      </w:r>
      <w:r w:rsidR="00E81607" w:rsidRPr="00AA119C">
        <w:rPr>
          <w:rFonts w:cstheme="minorHAnsi"/>
          <w:color w:val="000000" w:themeColor="text1"/>
          <w:sz w:val="24"/>
          <w:szCs w:val="24"/>
        </w:rPr>
        <w:t xml:space="preserve"> meaning ‘man of the north wind’, </w:t>
      </w:r>
      <w:r w:rsidRPr="00AA119C">
        <w:rPr>
          <w:rFonts w:cstheme="minorHAnsi"/>
          <w:color w:val="000000" w:themeColor="text1"/>
          <w:sz w:val="24"/>
          <w:szCs w:val="24"/>
        </w:rPr>
        <w:t>they were Vikings</w:t>
      </w:r>
      <w:r w:rsidR="00B321DA" w:rsidRPr="00AA119C">
        <w:rPr>
          <w:rFonts w:cstheme="minorHAnsi"/>
          <w:color w:val="000000" w:themeColor="text1"/>
          <w:sz w:val="24"/>
          <w:szCs w:val="24"/>
        </w:rPr>
        <w:t xml:space="preserve"> who had settled in Northern France. Over time, the Vikings founded the duchy of Normandy, which was established by a man that was called Rollo. Rollo</w:t>
      </w:r>
      <w:r w:rsidR="00DF06B9" w:rsidRPr="00AA119C">
        <w:rPr>
          <w:rFonts w:cstheme="minorHAnsi"/>
          <w:color w:val="000000" w:themeColor="text1"/>
          <w:sz w:val="24"/>
          <w:szCs w:val="24"/>
        </w:rPr>
        <w:t xml:space="preserve"> (860-932) was </w:t>
      </w:r>
      <w:r w:rsidR="00B321DA" w:rsidRPr="00AA119C">
        <w:rPr>
          <w:rFonts w:cstheme="minorHAnsi"/>
          <w:color w:val="000000" w:themeColor="text1"/>
          <w:sz w:val="24"/>
          <w:szCs w:val="24"/>
        </w:rPr>
        <w:t xml:space="preserve">originally from Scandinavia, but journeyed to Normandy, where he later established himself as the Duke of Normandy. Rollo spent much of his life sailing to foreign lands, such as Scotland, England and France. Rollo became a </w:t>
      </w:r>
      <w:r w:rsidR="00DF06B9" w:rsidRPr="00AA119C">
        <w:rPr>
          <w:rFonts w:cstheme="minorHAnsi"/>
          <w:color w:val="000000" w:themeColor="text1"/>
          <w:sz w:val="24"/>
          <w:szCs w:val="24"/>
        </w:rPr>
        <w:t xml:space="preserve">highly </w:t>
      </w:r>
      <w:r w:rsidR="00B321DA" w:rsidRPr="00AA119C">
        <w:rPr>
          <w:rFonts w:cstheme="minorHAnsi"/>
          <w:color w:val="000000" w:themeColor="text1"/>
          <w:sz w:val="24"/>
          <w:szCs w:val="24"/>
        </w:rPr>
        <w:t>significant figure when he invaded France with his Danish army</w:t>
      </w:r>
      <w:r w:rsidR="00DF06B9" w:rsidRPr="00AA119C">
        <w:rPr>
          <w:rFonts w:cstheme="minorHAnsi"/>
          <w:color w:val="000000" w:themeColor="text1"/>
          <w:sz w:val="24"/>
          <w:szCs w:val="24"/>
        </w:rPr>
        <w:t>, but</w:t>
      </w:r>
      <w:r w:rsidR="00B321DA" w:rsidRPr="00AA119C">
        <w:rPr>
          <w:rFonts w:cstheme="minorHAnsi"/>
          <w:color w:val="000000" w:themeColor="text1"/>
          <w:sz w:val="24"/>
          <w:szCs w:val="24"/>
        </w:rPr>
        <w:t xml:space="preserve"> he was </w:t>
      </w:r>
      <w:r w:rsidR="00DF06B9" w:rsidRPr="00AA119C">
        <w:rPr>
          <w:rFonts w:cstheme="minorHAnsi"/>
          <w:color w:val="000000" w:themeColor="text1"/>
          <w:sz w:val="24"/>
          <w:szCs w:val="24"/>
        </w:rPr>
        <w:t xml:space="preserve">sadly </w:t>
      </w:r>
      <w:r w:rsidR="00B321DA" w:rsidRPr="00AA119C">
        <w:rPr>
          <w:rFonts w:cstheme="minorHAnsi"/>
          <w:color w:val="000000" w:themeColor="text1"/>
          <w:sz w:val="24"/>
          <w:szCs w:val="24"/>
        </w:rPr>
        <w:t>defeated by Charles II the Simple of France. After defeat</w:t>
      </w:r>
      <w:r w:rsidR="00DF06B9" w:rsidRPr="00AA119C">
        <w:rPr>
          <w:rFonts w:cstheme="minorHAnsi"/>
          <w:color w:val="000000" w:themeColor="text1"/>
          <w:sz w:val="24"/>
          <w:szCs w:val="24"/>
        </w:rPr>
        <w:t>ing Rollo</w:t>
      </w:r>
      <w:r w:rsidR="00B321DA" w:rsidRPr="00AA119C">
        <w:rPr>
          <w:rFonts w:cstheme="minorHAnsi"/>
          <w:color w:val="000000" w:themeColor="text1"/>
          <w:sz w:val="24"/>
          <w:szCs w:val="24"/>
        </w:rPr>
        <w:t>, Charles II the Simple negotiated a treaty between himself and Rollo, the treaty of Saint-Clair-sur-</w:t>
      </w:r>
      <w:proofErr w:type="spellStart"/>
      <w:r w:rsidR="00B321DA" w:rsidRPr="00AA119C">
        <w:rPr>
          <w:rFonts w:cstheme="minorHAnsi"/>
          <w:color w:val="000000" w:themeColor="text1"/>
          <w:sz w:val="24"/>
          <w:szCs w:val="24"/>
        </w:rPr>
        <w:t>Ente</w:t>
      </w:r>
      <w:proofErr w:type="spellEnd"/>
      <w:r w:rsidR="00B321DA" w:rsidRPr="00AA119C">
        <w:rPr>
          <w:rStyle w:val="FootnoteReference"/>
          <w:rFonts w:cstheme="minorHAnsi"/>
          <w:color w:val="000000" w:themeColor="text1"/>
          <w:sz w:val="24"/>
          <w:szCs w:val="24"/>
        </w:rPr>
        <w:footnoteReference w:id="1"/>
      </w:r>
      <w:r w:rsidR="00B321DA" w:rsidRPr="00AA119C">
        <w:rPr>
          <w:rFonts w:cstheme="minorHAnsi"/>
          <w:color w:val="000000" w:themeColor="text1"/>
          <w:sz w:val="24"/>
          <w:szCs w:val="24"/>
        </w:rPr>
        <w:t xml:space="preserve">, </w:t>
      </w:r>
      <w:r w:rsidR="00DF06B9" w:rsidRPr="00AA119C">
        <w:rPr>
          <w:rFonts w:cstheme="minorHAnsi"/>
          <w:color w:val="000000" w:themeColor="text1"/>
          <w:sz w:val="24"/>
          <w:szCs w:val="24"/>
        </w:rPr>
        <w:t>in which</w:t>
      </w:r>
      <w:r w:rsidR="00B321DA" w:rsidRPr="00AA119C">
        <w:rPr>
          <w:rFonts w:cstheme="minorHAnsi"/>
          <w:color w:val="000000" w:themeColor="text1"/>
          <w:sz w:val="24"/>
          <w:szCs w:val="24"/>
        </w:rPr>
        <w:t xml:space="preserve"> Charles</w:t>
      </w:r>
      <w:r w:rsidR="00DF06B9" w:rsidRPr="00AA119C">
        <w:rPr>
          <w:rFonts w:cstheme="minorHAnsi"/>
          <w:color w:val="000000" w:themeColor="text1"/>
          <w:sz w:val="24"/>
          <w:szCs w:val="24"/>
        </w:rPr>
        <w:t xml:space="preserve"> gifted to </w:t>
      </w:r>
      <w:r w:rsidR="00B321DA" w:rsidRPr="00AA119C">
        <w:rPr>
          <w:rFonts w:cstheme="minorHAnsi"/>
          <w:color w:val="000000" w:themeColor="text1"/>
          <w:sz w:val="24"/>
          <w:szCs w:val="24"/>
        </w:rPr>
        <w:t>Rollo a part of Neustria</w:t>
      </w:r>
      <w:r w:rsidR="00B321DA" w:rsidRPr="00AA119C">
        <w:rPr>
          <w:rStyle w:val="FootnoteReference"/>
          <w:rFonts w:cstheme="minorHAnsi"/>
          <w:color w:val="000000" w:themeColor="text1"/>
          <w:sz w:val="24"/>
          <w:szCs w:val="24"/>
        </w:rPr>
        <w:footnoteReference w:id="2"/>
      </w:r>
      <w:r w:rsidR="00B321DA" w:rsidRPr="00AA119C">
        <w:rPr>
          <w:rFonts w:cstheme="minorHAnsi"/>
          <w:color w:val="000000" w:themeColor="text1"/>
          <w:sz w:val="24"/>
          <w:szCs w:val="24"/>
        </w:rPr>
        <w:t xml:space="preserve">, which </w:t>
      </w:r>
      <w:r w:rsidR="00DF06B9" w:rsidRPr="00AA119C">
        <w:rPr>
          <w:rFonts w:cstheme="minorHAnsi"/>
          <w:color w:val="000000" w:themeColor="text1"/>
          <w:sz w:val="24"/>
          <w:szCs w:val="24"/>
        </w:rPr>
        <w:t xml:space="preserve">would later </w:t>
      </w:r>
      <w:r w:rsidR="00B321DA" w:rsidRPr="00AA119C">
        <w:rPr>
          <w:rFonts w:cstheme="minorHAnsi"/>
          <w:color w:val="000000" w:themeColor="text1"/>
          <w:sz w:val="24"/>
          <w:szCs w:val="24"/>
        </w:rPr>
        <w:t>bec</w:t>
      </w:r>
      <w:r w:rsidR="00DF06B9" w:rsidRPr="00AA119C">
        <w:rPr>
          <w:rFonts w:cstheme="minorHAnsi"/>
          <w:color w:val="000000" w:themeColor="text1"/>
          <w:sz w:val="24"/>
          <w:szCs w:val="24"/>
        </w:rPr>
        <w:t>o</w:t>
      </w:r>
      <w:r w:rsidR="00B321DA" w:rsidRPr="00AA119C">
        <w:rPr>
          <w:rFonts w:cstheme="minorHAnsi"/>
          <w:color w:val="000000" w:themeColor="text1"/>
          <w:sz w:val="24"/>
          <w:szCs w:val="24"/>
        </w:rPr>
        <w:t>me known as Normandy</w:t>
      </w:r>
      <w:r w:rsidR="00B321DA" w:rsidRPr="00AA119C">
        <w:rPr>
          <w:rStyle w:val="FootnoteReference"/>
          <w:rFonts w:cstheme="minorHAnsi"/>
          <w:color w:val="000000" w:themeColor="text1"/>
          <w:sz w:val="24"/>
          <w:szCs w:val="24"/>
        </w:rPr>
        <w:footnoteReference w:id="3"/>
      </w:r>
      <w:r w:rsidR="00DF06B9" w:rsidRPr="00AA119C">
        <w:rPr>
          <w:rFonts w:cstheme="minorHAnsi"/>
          <w:color w:val="000000" w:themeColor="text1"/>
          <w:sz w:val="24"/>
          <w:szCs w:val="24"/>
        </w:rPr>
        <w:t>.</w:t>
      </w:r>
      <w:r w:rsidR="00B321DA" w:rsidRPr="00AA119C">
        <w:rPr>
          <w:rFonts w:cstheme="minorHAnsi"/>
          <w:color w:val="000000" w:themeColor="text1"/>
          <w:sz w:val="24"/>
          <w:szCs w:val="24"/>
        </w:rPr>
        <w:t xml:space="preserve"> Rollo’s son, William I Longsword, was given the title of Duke </w:t>
      </w:r>
      <w:r w:rsidR="00DF06B9" w:rsidRPr="00AA119C">
        <w:rPr>
          <w:rFonts w:cstheme="minorHAnsi"/>
          <w:color w:val="000000" w:themeColor="text1"/>
          <w:sz w:val="24"/>
          <w:szCs w:val="24"/>
        </w:rPr>
        <w:t xml:space="preserve">in 927, </w:t>
      </w:r>
      <w:r w:rsidR="00B321DA" w:rsidRPr="00AA119C">
        <w:rPr>
          <w:rFonts w:cstheme="minorHAnsi"/>
          <w:color w:val="000000" w:themeColor="text1"/>
          <w:sz w:val="24"/>
          <w:szCs w:val="24"/>
        </w:rPr>
        <w:t xml:space="preserve">before Rollo’s death in 932. Rollo was baptised before his death, but </w:t>
      </w:r>
      <w:r w:rsidR="00DF06B9" w:rsidRPr="00AA119C">
        <w:rPr>
          <w:rFonts w:cstheme="minorHAnsi"/>
          <w:color w:val="000000" w:themeColor="text1"/>
          <w:sz w:val="24"/>
          <w:szCs w:val="24"/>
        </w:rPr>
        <w:t>it is widely believed</w:t>
      </w:r>
      <w:r w:rsidR="00B321DA" w:rsidRPr="00AA119C">
        <w:rPr>
          <w:rFonts w:cstheme="minorHAnsi"/>
          <w:color w:val="000000" w:themeColor="text1"/>
          <w:sz w:val="24"/>
          <w:szCs w:val="24"/>
        </w:rPr>
        <w:t xml:space="preserve"> that Rollo died as a pagan.</w:t>
      </w:r>
      <w:r w:rsidR="00356CCC" w:rsidRPr="00AA119C">
        <w:rPr>
          <w:rFonts w:cstheme="minorHAnsi"/>
          <w:color w:val="000000" w:themeColor="text1"/>
          <w:sz w:val="24"/>
          <w:szCs w:val="24"/>
        </w:rPr>
        <w:t xml:space="preserve"> </w:t>
      </w:r>
      <w:r w:rsidR="00442DAC" w:rsidRPr="00AA119C">
        <w:rPr>
          <w:rFonts w:cstheme="minorHAnsi"/>
          <w:color w:val="000000" w:themeColor="text1"/>
          <w:sz w:val="24"/>
          <w:szCs w:val="24"/>
        </w:rPr>
        <w:t xml:space="preserve">After conquering England in 1066 in the Battle of Hastings, they then set out to conquer and colonise Wales, Ireland and Scotland. </w:t>
      </w:r>
      <w:hyperlink r:id="rId8" w:anchor="ref482688" w:history="1">
        <w:r w:rsidR="00B321DA" w:rsidRPr="00AA119C">
          <w:rPr>
            <w:rFonts w:eastAsia="Times New Roman" w:cstheme="minorHAnsi"/>
            <w:color w:val="000000" w:themeColor="text1"/>
            <w:sz w:val="24"/>
            <w:szCs w:val="24"/>
            <w:u w:val="single"/>
            <w:bdr w:val="single" w:sz="12" w:space="11" w:color="D9D9D9" w:frame="1"/>
            <w:shd w:val="clear" w:color="auto" w:fill="FFFFFF"/>
            <w:lang w:eastAsia="en-GB"/>
          </w:rPr>
          <w:br/>
        </w:r>
      </w:hyperlink>
      <w:r w:rsidR="006740E3" w:rsidRPr="00AA119C">
        <w:rPr>
          <w:rFonts w:cstheme="minorHAnsi"/>
          <w:color w:val="000000" w:themeColor="text1"/>
          <w:sz w:val="24"/>
          <w:szCs w:val="24"/>
        </w:rPr>
        <w:tab/>
      </w:r>
      <w:r w:rsidR="00442DAC" w:rsidRPr="00AA119C">
        <w:rPr>
          <w:rFonts w:cstheme="minorHAnsi"/>
          <w:color w:val="000000" w:themeColor="text1"/>
          <w:sz w:val="24"/>
          <w:szCs w:val="24"/>
        </w:rPr>
        <w:t>The Norman influence in Britain that still exists today is that of their castles. Although the actual building of castles was not a Norman invention, the Norman because ‘masters’</w:t>
      </w:r>
      <w:r w:rsidR="00442DAC" w:rsidRPr="00AA119C">
        <w:rPr>
          <w:rStyle w:val="FootnoteReference"/>
          <w:rFonts w:cstheme="minorHAnsi"/>
          <w:color w:val="000000" w:themeColor="text1"/>
          <w:sz w:val="24"/>
          <w:szCs w:val="24"/>
        </w:rPr>
        <w:footnoteReference w:id="4"/>
      </w:r>
      <w:r w:rsidR="00442DAC" w:rsidRPr="00AA119C">
        <w:rPr>
          <w:rFonts w:cstheme="minorHAnsi"/>
          <w:color w:val="000000" w:themeColor="text1"/>
          <w:sz w:val="24"/>
          <w:szCs w:val="24"/>
        </w:rPr>
        <w:t xml:space="preserve"> of their ‘simple yet enormously effective motte-and-bailey castles’</w:t>
      </w:r>
      <w:r w:rsidR="00442DAC" w:rsidRPr="00AA119C">
        <w:rPr>
          <w:rStyle w:val="FootnoteReference"/>
          <w:rFonts w:cstheme="minorHAnsi"/>
          <w:color w:val="000000" w:themeColor="text1"/>
          <w:sz w:val="24"/>
          <w:szCs w:val="24"/>
        </w:rPr>
        <w:footnoteReference w:id="5"/>
      </w:r>
      <w:r w:rsidR="00442DAC" w:rsidRPr="00AA119C">
        <w:rPr>
          <w:rFonts w:cstheme="minorHAnsi"/>
          <w:color w:val="000000" w:themeColor="text1"/>
          <w:sz w:val="24"/>
          <w:szCs w:val="24"/>
        </w:rPr>
        <w:t>.</w:t>
      </w:r>
      <w:r w:rsidR="00CB31BA" w:rsidRPr="00AA119C">
        <w:rPr>
          <w:rFonts w:cstheme="minorHAnsi"/>
          <w:color w:val="000000" w:themeColor="text1"/>
          <w:sz w:val="24"/>
          <w:szCs w:val="24"/>
        </w:rPr>
        <w:t xml:space="preserve"> A motte-and-bailey castle consisted of being a mound topped by a timber palisade and tower-it was a type of fortification that they built, and it was very effective</w:t>
      </w:r>
      <w:r w:rsidR="00FC7F30" w:rsidRPr="00AA119C">
        <w:rPr>
          <w:rFonts w:cstheme="minorHAnsi"/>
          <w:color w:val="000000" w:themeColor="text1"/>
          <w:sz w:val="24"/>
          <w:szCs w:val="24"/>
        </w:rPr>
        <w:t>, ‘it became the hallmark of Norman penetration and conquest’</w:t>
      </w:r>
      <w:r w:rsidR="00FC7F30" w:rsidRPr="00AA119C">
        <w:rPr>
          <w:rStyle w:val="FootnoteReference"/>
          <w:rFonts w:cstheme="minorHAnsi"/>
          <w:color w:val="000000" w:themeColor="text1"/>
          <w:sz w:val="24"/>
          <w:szCs w:val="24"/>
        </w:rPr>
        <w:footnoteReference w:id="6"/>
      </w:r>
      <w:r w:rsidR="00FC7F30" w:rsidRPr="00AA119C">
        <w:rPr>
          <w:rFonts w:cstheme="minorHAnsi"/>
          <w:color w:val="000000" w:themeColor="text1"/>
          <w:sz w:val="24"/>
          <w:szCs w:val="24"/>
        </w:rPr>
        <w:t>.</w:t>
      </w:r>
      <w:r w:rsidR="002B5BB4" w:rsidRPr="00AA119C">
        <w:rPr>
          <w:rFonts w:cstheme="minorHAnsi"/>
          <w:color w:val="000000" w:themeColor="text1"/>
          <w:sz w:val="24"/>
          <w:szCs w:val="24"/>
        </w:rPr>
        <w:t xml:space="preserve"> The castles became a base where they would plan strategies and train their knights, it was due to this that the Normans became ‘masters of cavalry warfare’</w:t>
      </w:r>
      <w:r w:rsidR="002B5BB4" w:rsidRPr="00AA119C">
        <w:rPr>
          <w:rStyle w:val="FootnoteReference"/>
          <w:rFonts w:cstheme="minorHAnsi"/>
          <w:color w:val="000000" w:themeColor="text1"/>
          <w:sz w:val="24"/>
          <w:szCs w:val="24"/>
        </w:rPr>
        <w:footnoteReference w:id="7"/>
      </w:r>
      <w:r w:rsidR="002B5BB4" w:rsidRPr="00AA119C">
        <w:rPr>
          <w:rFonts w:cstheme="minorHAnsi"/>
          <w:color w:val="000000" w:themeColor="text1"/>
          <w:sz w:val="24"/>
          <w:szCs w:val="24"/>
        </w:rPr>
        <w:t xml:space="preserve">. </w:t>
      </w:r>
      <w:r w:rsidR="00877748" w:rsidRPr="00AA119C">
        <w:rPr>
          <w:rFonts w:cstheme="minorHAnsi"/>
          <w:color w:val="000000" w:themeColor="text1"/>
          <w:sz w:val="24"/>
          <w:szCs w:val="24"/>
        </w:rPr>
        <w:t>Norman knights were fierce and brutal soldiers, which was essential to conquering through warfare, but this sadly had consequences, it ‘</w:t>
      </w:r>
      <w:r w:rsidR="001B29FC" w:rsidRPr="00AA119C">
        <w:rPr>
          <w:rFonts w:cstheme="minorHAnsi"/>
          <w:color w:val="000000" w:themeColor="text1"/>
          <w:sz w:val="24"/>
          <w:szCs w:val="24"/>
        </w:rPr>
        <w:t>left</w:t>
      </w:r>
      <w:r w:rsidR="00877748" w:rsidRPr="00AA119C">
        <w:rPr>
          <w:rFonts w:cstheme="minorHAnsi"/>
          <w:color w:val="000000" w:themeColor="text1"/>
          <w:sz w:val="24"/>
          <w:szCs w:val="24"/>
        </w:rPr>
        <w:t xml:space="preserve"> little room for the feelings of humanity and mercy with which Christian teaching was later to endow the concept of chivalry’</w:t>
      </w:r>
      <w:r w:rsidR="00877748" w:rsidRPr="00AA119C">
        <w:rPr>
          <w:rStyle w:val="FootnoteReference"/>
          <w:rFonts w:cstheme="minorHAnsi"/>
          <w:color w:val="000000" w:themeColor="text1"/>
          <w:sz w:val="24"/>
          <w:szCs w:val="24"/>
        </w:rPr>
        <w:footnoteReference w:id="8"/>
      </w:r>
      <w:r w:rsidR="00877748" w:rsidRPr="00AA119C">
        <w:rPr>
          <w:rFonts w:cstheme="minorHAnsi"/>
          <w:color w:val="000000" w:themeColor="text1"/>
          <w:sz w:val="24"/>
          <w:szCs w:val="24"/>
        </w:rPr>
        <w:t xml:space="preserve">. </w:t>
      </w:r>
    </w:p>
    <w:p w14:paraId="5D46C26C" w14:textId="77777777" w:rsidR="00C628E6" w:rsidRPr="00AA119C" w:rsidRDefault="002543BC" w:rsidP="00C628E6">
      <w:pPr>
        <w:rPr>
          <w:rFonts w:cstheme="minorHAnsi"/>
          <w:color w:val="000000" w:themeColor="text1"/>
          <w:sz w:val="24"/>
          <w:szCs w:val="24"/>
          <w:shd w:val="clear" w:color="auto" w:fill="FFFFFF"/>
        </w:rPr>
      </w:pPr>
      <w:r w:rsidRPr="00AA119C">
        <w:rPr>
          <w:rFonts w:cstheme="minorHAnsi"/>
          <w:color w:val="000000" w:themeColor="text1"/>
          <w:sz w:val="24"/>
          <w:szCs w:val="24"/>
        </w:rPr>
        <w:tab/>
      </w:r>
      <w:r w:rsidR="00C628E6" w:rsidRPr="00AA119C">
        <w:rPr>
          <w:rFonts w:cstheme="minorHAnsi"/>
          <w:color w:val="000000" w:themeColor="text1"/>
          <w:sz w:val="24"/>
          <w:szCs w:val="24"/>
          <w:shd w:val="clear" w:color="auto" w:fill="FFFFFF"/>
        </w:rPr>
        <w:t>The battle of Hastings is considered to one of the first things that come to mind when you think about the Normans. The Anglo-Saxon king Harold II of England had attempted to defend England from the Norman forces of William, the duke of Normandy, who is a descendent of Rollo, the very first duke of Normandy. It is said that the battle of Hastings took place on the 14</w:t>
      </w:r>
      <w:r w:rsidR="00C628E6" w:rsidRPr="00AA119C">
        <w:rPr>
          <w:rFonts w:cstheme="minorHAnsi"/>
          <w:color w:val="000000" w:themeColor="text1"/>
          <w:sz w:val="24"/>
          <w:szCs w:val="24"/>
          <w:shd w:val="clear" w:color="auto" w:fill="FFFFFF"/>
          <w:vertAlign w:val="superscript"/>
        </w:rPr>
        <w:t>th</w:t>
      </w:r>
      <w:r w:rsidR="00C628E6" w:rsidRPr="00AA119C">
        <w:rPr>
          <w:rFonts w:cstheme="minorHAnsi"/>
          <w:color w:val="000000" w:themeColor="text1"/>
          <w:sz w:val="24"/>
          <w:szCs w:val="24"/>
          <w:shd w:val="clear" w:color="auto" w:fill="FFFFFF"/>
        </w:rPr>
        <w:t xml:space="preserve"> of October, 1066</w:t>
      </w:r>
      <w:r w:rsidR="00C628E6" w:rsidRPr="00AA119C">
        <w:rPr>
          <w:rStyle w:val="FootnoteReference"/>
          <w:rFonts w:cstheme="minorHAnsi"/>
          <w:color w:val="000000" w:themeColor="text1"/>
          <w:sz w:val="24"/>
          <w:szCs w:val="24"/>
          <w:shd w:val="clear" w:color="auto" w:fill="FFFFFF"/>
        </w:rPr>
        <w:footnoteReference w:id="9"/>
      </w:r>
      <w:r w:rsidR="00C628E6" w:rsidRPr="00AA119C">
        <w:rPr>
          <w:rFonts w:cstheme="minorHAnsi"/>
          <w:color w:val="000000" w:themeColor="text1"/>
          <w:sz w:val="24"/>
          <w:szCs w:val="24"/>
          <w:shd w:val="clear" w:color="auto" w:fill="FFFFFF"/>
        </w:rPr>
        <w:t xml:space="preserve">, and it is widely known that William, along with his Normans, defeated Harold II, and conquered England. William I, or as he is mostly </w:t>
      </w:r>
      <w:r w:rsidR="00C628E6" w:rsidRPr="00AA119C">
        <w:rPr>
          <w:rFonts w:cstheme="minorHAnsi"/>
          <w:color w:val="000000" w:themeColor="text1"/>
          <w:sz w:val="24"/>
          <w:szCs w:val="24"/>
          <w:shd w:val="clear" w:color="auto" w:fill="FFFFFF"/>
        </w:rPr>
        <w:lastRenderedPageBreak/>
        <w:t>known throughout history, William the Conqueror</w:t>
      </w:r>
      <w:r w:rsidR="00C628E6" w:rsidRPr="00AA119C">
        <w:rPr>
          <w:rStyle w:val="FootnoteReference"/>
          <w:rFonts w:cstheme="minorHAnsi"/>
          <w:color w:val="000000" w:themeColor="text1"/>
          <w:sz w:val="24"/>
          <w:szCs w:val="24"/>
          <w:shd w:val="clear" w:color="auto" w:fill="FFFFFF"/>
        </w:rPr>
        <w:footnoteReference w:id="10"/>
      </w:r>
      <w:r w:rsidR="00C628E6" w:rsidRPr="00AA119C">
        <w:rPr>
          <w:rFonts w:cstheme="minorHAnsi"/>
          <w:color w:val="000000" w:themeColor="text1"/>
          <w:sz w:val="24"/>
          <w:szCs w:val="24"/>
          <w:shd w:val="clear" w:color="auto" w:fill="FFFFFF"/>
        </w:rPr>
        <w:t>. The Norman conquest of England in 1066 is understood to be the most famous of all English battles and is still remembered today.</w:t>
      </w:r>
    </w:p>
    <w:p w14:paraId="75AB9E3B" w14:textId="0ADBEF60" w:rsidR="00C628E6" w:rsidRPr="00AA119C" w:rsidRDefault="00C628E6" w:rsidP="00C628E6">
      <w:pPr>
        <w:rPr>
          <w:rFonts w:cstheme="minorHAnsi"/>
          <w:color w:val="000000" w:themeColor="text1"/>
          <w:sz w:val="24"/>
          <w:szCs w:val="24"/>
          <w:shd w:val="clear" w:color="auto" w:fill="FFFFFF"/>
        </w:rPr>
      </w:pPr>
      <w:r w:rsidRPr="00AA119C">
        <w:rPr>
          <w:rFonts w:cstheme="minorHAnsi"/>
          <w:color w:val="000000" w:themeColor="text1"/>
          <w:sz w:val="24"/>
          <w:szCs w:val="24"/>
          <w:shd w:val="clear" w:color="auto" w:fill="FFFFFF"/>
        </w:rPr>
        <w:tab/>
        <w:t>The Norman identity in England was instilled under the reign of William the conqueror. William, son of Robert, the duke of Normandy</w:t>
      </w:r>
      <w:r w:rsidRPr="00AA119C">
        <w:rPr>
          <w:rStyle w:val="FootnoteReference"/>
          <w:rFonts w:cstheme="minorHAnsi"/>
          <w:color w:val="000000" w:themeColor="text1"/>
          <w:sz w:val="24"/>
          <w:szCs w:val="24"/>
          <w:shd w:val="clear" w:color="auto" w:fill="FFFFFF"/>
        </w:rPr>
        <w:footnoteReference w:id="11"/>
      </w:r>
      <w:r w:rsidRPr="00AA119C">
        <w:rPr>
          <w:rFonts w:cstheme="minorHAnsi"/>
          <w:color w:val="000000" w:themeColor="text1"/>
          <w:sz w:val="24"/>
          <w:szCs w:val="24"/>
          <w:shd w:val="clear" w:color="auto" w:fill="FFFFFF"/>
        </w:rPr>
        <w:t>, was born in 1027 in Falaise</w:t>
      </w:r>
      <w:r w:rsidRPr="00AA119C">
        <w:rPr>
          <w:rStyle w:val="FootnoteReference"/>
          <w:rFonts w:cstheme="minorHAnsi"/>
          <w:color w:val="000000" w:themeColor="text1"/>
          <w:sz w:val="24"/>
          <w:szCs w:val="24"/>
          <w:shd w:val="clear" w:color="auto" w:fill="FFFFFF"/>
        </w:rPr>
        <w:footnoteReference w:id="12"/>
      </w:r>
      <w:r w:rsidRPr="00AA119C">
        <w:rPr>
          <w:rFonts w:cstheme="minorHAnsi"/>
          <w:color w:val="000000" w:themeColor="text1"/>
          <w:sz w:val="24"/>
          <w:szCs w:val="24"/>
          <w:shd w:val="clear" w:color="auto" w:fill="FFFFFF"/>
        </w:rPr>
        <w:t>. William the conqueror’s reign produced something incredible that is still considered today to be one of the most significantly important pieces of documental history: the Domesday book. The Domesday book was commissioned by William conqueror in 1086. It included recording of names of all landowners and their tenants in England. It also recorded buildings, which included ‘castles, notably the Tower of London’</w:t>
      </w:r>
      <w:r w:rsidRPr="00AA119C">
        <w:rPr>
          <w:rStyle w:val="FootnoteReference"/>
          <w:rFonts w:cstheme="minorHAnsi"/>
          <w:color w:val="000000" w:themeColor="text1"/>
          <w:sz w:val="24"/>
          <w:szCs w:val="24"/>
          <w:shd w:val="clear" w:color="auto" w:fill="FFFFFF"/>
        </w:rPr>
        <w:footnoteReference w:id="13"/>
      </w:r>
      <w:r w:rsidRPr="00AA119C">
        <w:rPr>
          <w:rFonts w:cstheme="minorHAnsi"/>
          <w:color w:val="000000" w:themeColor="text1"/>
          <w:sz w:val="24"/>
          <w:szCs w:val="24"/>
          <w:shd w:val="clear" w:color="auto" w:fill="FFFFFF"/>
        </w:rPr>
        <w:t>.</w:t>
      </w:r>
    </w:p>
    <w:p w14:paraId="5CAB8A28" w14:textId="77777777" w:rsidR="006113C7" w:rsidRPr="00AA119C" w:rsidRDefault="00C628E6" w:rsidP="006E7ADF">
      <w:pPr>
        <w:ind w:firstLine="720"/>
        <w:rPr>
          <w:rFonts w:eastAsia="Times New Roman" w:cstheme="minorHAnsi"/>
          <w:color w:val="000000" w:themeColor="text1"/>
          <w:sz w:val="24"/>
          <w:szCs w:val="24"/>
          <w:lang w:eastAsia="en-GB"/>
        </w:rPr>
      </w:pPr>
      <w:r w:rsidRPr="00AA119C">
        <w:rPr>
          <w:rFonts w:cstheme="minorHAnsi"/>
          <w:color w:val="000000" w:themeColor="text1"/>
          <w:sz w:val="24"/>
          <w:szCs w:val="24"/>
          <w:shd w:val="clear" w:color="auto" w:fill="FFFFFF"/>
        </w:rPr>
        <w:t xml:space="preserve">After his victory in the battle of Hastings, William the Conqueror marched onto London. Due to the fact that he was a Norman, he encountered some resistance on his arrival in London from the Anglo-Saxons, but he quelled this by using his Norman knights. He was crowned on Christmas day in 1066 in Westminster Abbey. He was crowned by the archbishop of York, </w:t>
      </w:r>
      <w:proofErr w:type="spellStart"/>
      <w:r w:rsidRPr="00AA119C">
        <w:rPr>
          <w:rFonts w:cstheme="minorHAnsi"/>
          <w:color w:val="000000" w:themeColor="text1"/>
          <w:sz w:val="24"/>
          <w:szCs w:val="24"/>
          <w:shd w:val="clear" w:color="auto" w:fill="FFFFFF"/>
        </w:rPr>
        <w:t>Aldread</w:t>
      </w:r>
      <w:proofErr w:type="spellEnd"/>
      <w:r w:rsidRPr="00AA119C">
        <w:rPr>
          <w:rFonts w:cstheme="minorHAnsi"/>
          <w:color w:val="000000" w:themeColor="text1"/>
          <w:sz w:val="24"/>
          <w:szCs w:val="24"/>
          <w:shd w:val="clear" w:color="auto" w:fill="FFFFFF"/>
        </w:rPr>
        <w:t xml:space="preserve">, instead of the archbishop of Canterbury, </w:t>
      </w:r>
      <w:proofErr w:type="spellStart"/>
      <w:r w:rsidRPr="00AA119C">
        <w:rPr>
          <w:rFonts w:cstheme="minorHAnsi"/>
          <w:color w:val="000000" w:themeColor="text1"/>
          <w:sz w:val="24"/>
          <w:szCs w:val="24"/>
          <w:shd w:val="clear" w:color="auto" w:fill="FFFFFF"/>
        </w:rPr>
        <w:t>Stigand</w:t>
      </w:r>
      <w:proofErr w:type="spellEnd"/>
      <w:r w:rsidRPr="00AA119C">
        <w:rPr>
          <w:rFonts w:cstheme="minorHAnsi"/>
          <w:color w:val="000000" w:themeColor="text1"/>
          <w:sz w:val="24"/>
          <w:szCs w:val="24"/>
          <w:shd w:val="clear" w:color="auto" w:fill="FFFFFF"/>
        </w:rPr>
        <w:t>. It is believed that when William the Conqueror was presented as the new king of England, the ‘French</w:t>
      </w:r>
      <w:r w:rsidRPr="00AA119C">
        <w:rPr>
          <w:rFonts w:eastAsia="Times New Roman" w:cstheme="minorHAnsi"/>
          <w:color w:val="000000" w:themeColor="text1"/>
          <w:sz w:val="24"/>
          <w:szCs w:val="24"/>
          <w:lang w:eastAsia="en-GB"/>
        </w:rPr>
        <w:t xml:space="preserve"> -speaking Normans and English-speaking Saxons then shouted their approval the Norman soldiers outside thought the noise inside was an assassination attempt and began setting fire to houses around the Abbey’</w:t>
      </w:r>
      <w:r w:rsidRPr="00AA119C">
        <w:rPr>
          <w:rStyle w:val="FootnoteReference"/>
          <w:rFonts w:eastAsia="Times New Roman" w:cstheme="minorHAnsi"/>
          <w:color w:val="000000" w:themeColor="text1"/>
          <w:sz w:val="24"/>
          <w:szCs w:val="24"/>
          <w:lang w:eastAsia="en-GB"/>
        </w:rPr>
        <w:footnoteReference w:id="14"/>
      </w:r>
      <w:r w:rsidRPr="00AA119C">
        <w:rPr>
          <w:rFonts w:eastAsia="Times New Roman" w:cstheme="minorHAnsi"/>
          <w:color w:val="000000" w:themeColor="text1"/>
          <w:sz w:val="24"/>
          <w:szCs w:val="24"/>
          <w:lang w:eastAsia="en-GB"/>
        </w:rPr>
        <w:t>. It was after this that he riots broke out, but William the conqueror and the clergy remained in Westminster abbey and ‘completed the service despite the chaos’</w:t>
      </w:r>
      <w:r w:rsidRPr="00AA119C">
        <w:rPr>
          <w:rStyle w:val="FootnoteReference"/>
          <w:rFonts w:eastAsia="Times New Roman" w:cstheme="minorHAnsi"/>
          <w:color w:val="000000" w:themeColor="text1"/>
          <w:sz w:val="24"/>
          <w:szCs w:val="24"/>
          <w:lang w:eastAsia="en-GB"/>
        </w:rPr>
        <w:footnoteReference w:id="15"/>
      </w:r>
      <w:r w:rsidRPr="00AA119C">
        <w:rPr>
          <w:rFonts w:eastAsia="Times New Roman" w:cstheme="minorHAnsi"/>
          <w:color w:val="000000" w:themeColor="text1"/>
          <w:sz w:val="24"/>
          <w:szCs w:val="24"/>
          <w:lang w:eastAsia="en-GB"/>
        </w:rPr>
        <w:t>. The being crowned on Christmas day dates back to the time of Charlemagne</w:t>
      </w:r>
      <w:r w:rsidRPr="00AA119C">
        <w:rPr>
          <w:rStyle w:val="FootnoteReference"/>
          <w:rFonts w:eastAsia="Times New Roman" w:cstheme="minorHAnsi"/>
          <w:color w:val="000000" w:themeColor="text1"/>
          <w:sz w:val="24"/>
          <w:szCs w:val="24"/>
          <w:lang w:eastAsia="en-GB"/>
        </w:rPr>
        <w:footnoteReference w:id="16"/>
      </w:r>
      <w:r w:rsidRPr="00AA119C">
        <w:rPr>
          <w:rFonts w:eastAsia="Times New Roman" w:cstheme="minorHAnsi"/>
          <w:color w:val="000000" w:themeColor="text1"/>
          <w:sz w:val="24"/>
          <w:szCs w:val="24"/>
          <w:lang w:eastAsia="en-GB"/>
        </w:rPr>
        <w:t xml:space="preserve">. William the conqueror has deliberately formulated this idea in order for his crowning to be justified, but most importantly, this aspect of linking himself to Charlemagne through the date of his crowning legitimises his right to rule and most importantly, his title. </w:t>
      </w:r>
      <w:r w:rsidR="002640D3" w:rsidRPr="00AA119C">
        <w:rPr>
          <w:rFonts w:eastAsia="Times New Roman" w:cstheme="minorHAnsi"/>
          <w:color w:val="000000" w:themeColor="text1"/>
          <w:sz w:val="24"/>
          <w:szCs w:val="24"/>
          <w:lang w:eastAsia="en-GB"/>
        </w:rPr>
        <w:t xml:space="preserve">But it must also be remembered that Charlemagne, while French was not a Norman, but since he is considered to be </w:t>
      </w:r>
      <w:r w:rsidR="002640D3" w:rsidRPr="00AA119C">
        <w:rPr>
          <w:rFonts w:cstheme="minorHAnsi"/>
          <w:sz w:val="24"/>
          <w:szCs w:val="24"/>
        </w:rPr>
        <w:t xml:space="preserve">the hero of all of Christendom, and this is shown in the Song of Roland. </w:t>
      </w:r>
      <w:r w:rsidRPr="00AA119C">
        <w:rPr>
          <w:rFonts w:eastAsia="Times New Roman" w:cstheme="minorHAnsi"/>
          <w:color w:val="000000" w:themeColor="text1"/>
          <w:sz w:val="24"/>
          <w:szCs w:val="24"/>
          <w:lang w:eastAsia="en-GB"/>
        </w:rPr>
        <w:t>William the Conqueror died in 1087, when he was ‘flung from his horse’</w:t>
      </w:r>
      <w:r w:rsidRPr="00AA119C">
        <w:rPr>
          <w:rStyle w:val="FootnoteReference"/>
          <w:rFonts w:eastAsia="Times New Roman" w:cstheme="minorHAnsi"/>
          <w:color w:val="000000" w:themeColor="text1"/>
          <w:sz w:val="24"/>
          <w:szCs w:val="24"/>
          <w:lang w:eastAsia="en-GB"/>
        </w:rPr>
        <w:footnoteReference w:id="17"/>
      </w:r>
      <w:r w:rsidRPr="00AA119C">
        <w:rPr>
          <w:rFonts w:eastAsia="Times New Roman" w:cstheme="minorHAnsi"/>
          <w:color w:val="000000" w:themeColor="text1"/>
          <w:sz w:val="24"/>
          <w:szCs w:val="24"/>
          <w:lang w:eastAsia="en-GB"/>
        </w:rPr>
        <w:t xml:space="preserve"> whilst fighting in France. He later died at St. Gervais priory in Rouen, but it is unknown whether he died on the 8</w:t>
      </w:r>
      <w:r w:rsidRPr="00AA119C">
        <w:rPr>
          <w:rFonts w:eastAsia="Times New Roman" w:cstheme="minorHAnsi"/>
          <w:color w:val="000000" w:themeColor="text1"/>
          <w:sz w:val="24"/>
          <w:szCs w:val="24"/>
          <w:vertAlign w:val="superscript"/>
          <w:lang w:eastAsia="en-GB"/>
        </w:rPr>
        <w:t>th</w:t>
      </w:r>
      <w:r w:rsidRPr="00AA119C">
        <w:rPr>
          <w:rStyle w:val="FootnoteReference"/>
          <w:rFonts w:eastAsia="Times New Roman" w:cstheme="minorHAnsi"/>
          <w:color w:val="000000" w:themeColor="text1"/>
          <w:sz w:val="24"/>
          <w:szCs w:val="24"/>
          <w:lang w:eastAsia="en-GB"/>
        </w:rPr>
        <w:footnoteReference w:id="18"/>
      </w:r>
      <w:r w:rsidRPr="00AA119C">
        <w:rPr>
          <w:rFonts w:eastAsia="Times New Roman" w:cstheme="minorHAnsi"/>
          <w:color w:val="000000" w:themeColor="text1"/>
          <w:sz w:val="24"/>
          <w:szCs w:val="24"/>
          <w:lang w:eastAsia="en-GB"/>
        </w:rPr>
        <w:t xml:space="preserve"> or the 9</w:t>
      </w:r>
      <w:r w:rsidRPr="00AA119C">
        <w:rPr>
          <w:rFonts w:eastAsia="Times New Roman" w:cstheme="minorHAnsi"/>
          <w:color w:val="000000" w:themeColor="text1"/>
          <w:sz w:val="24"/>
          <w:szCs w:val="24"/>
          <w:vertAlign w:val="superscript"/>
          <w:lang w:eastAsia="en-GB"/>
        </w:rPr>
        <w:t>th</w:t>
      </w:r>
      <w:r w:rsidRPr="00AA119C">
        <w:rPr>
          <w:rStyle w:val="FootnoteReference"/>
          <w:rFonts w:eastAsia="Times New Roman" w:cstheme="minorHAnsi"/>
          <w:color w:val="000000" w:themeColor="text1"/>
          <w:sz w:val="24"/>
          <w:szCs w:val="24"/>
          <w:lang w:eastAsia="en-GB"/>
        </w:rPr>
        <w:footnoteReference w:id="19"/>
      </w:r>
      <w:r w:rsidRPr="00AA119C">
        <w:rPr>
          <w:rFonts w:eastAsia="Times New Roman" w:cstheme="minorHAnsi"/>
          <w:color w:val="000000" w:themeColor="text1"/>
          <w:sz w:val="24"/>
          <w:szCs w:val="24"/>
          <w:lang w:eastAsia="en-GB"/>
        </w:rPr>
        <w:t xml:space="preserve"> of September in 1087. He is buried at St. Stephen’s church in Caen, ‘which he founded’</w:t>
      </w:r>
      <w:r w:rsidRPr="00AA119C">
        <w:rPr>
          <w:rStyle w:val="FootnoteReference"/>
          <w:rFonts w:eastAsia="Times New Roman" w:cstheme="minorHAnsi"/>
          <w:color w:val="000000" w:themeColor="text1"/>
          <w:sz w:val="24"/>
          <w:szCs w:val="24"/>
          <w:lang w:eastAsia="en-GB"/>
        </w:rPr>
        <w:footnoteReference w:id="20"/>
      </w:r>
      <w:r w:rsidRPr="00AA119C">
        <w:rPr>
          <w:rFonts w:eastAsia="Times New Roman" w:cstheme="minorHAnsi"/>
          <w:color w:val="000000" w:themeColor="text1"/>
          <w:sz w:val="24"/>
          <w:szCs w:val="24"/>
          <w:lang w:eastAsia="en-GB"/>
        </w:rPr>
        <w:t xml:space="preserve">. </w:t>
      </w:r>
    </w:p>
    <w:p w14:paraId="52788C25" w14:textId="05CCBEA7" w:rsidR="006113C7" w:rsidRPr="00AA119C" w:rsidRDefault="006113C7" w:rsidP="006113C7">
      <w:pPr>
        <w:ind w:firstLine="720"/>
        <w:rPr>
          <w:rFonts w:cstheme="minorHAnsi"/>
          <w:sz w:val="24"/>
          <w:szCs w:val="24"/>
        </w:rPr>
      </w:pPr>
      <w:r w:rsidRPr="00AA119C">
        <w:rPr>
          <w:rFonts w:cstheme="minorHAnsi"/>
          <w:sz w:val="24"/>
          <w:szCs w:val="24"/>
        </w:rPr>
        <w:lastRenderedPageBreak/>
        <w:t xml:space="preserve">The Conquering of England by the Normans could be argued to an example of medieval colonialism, this is due to the fact that they used empirical language to justify their invading of foreign lands. This can be seen in England, Wales, Ireland and Scotland. </w:t>
      </w:r>
      <w:r w:rsidRPr="00AA119C">
        <w:rPr>
          <w:rFonts w:cstheme="minorHAnsi"/>
          <w:color w:val="000000"/>
          <w:sz w:val="24"/>
          <w:szCs w:val="24"/>
          <w:shd w:val="clear" w:color="auto" w:fill="FFFFFF"/>
        </w:rPr>
        <w:t>After William the Conqueror becoming king of England, he began establishing settlements along the borders between Wales and England, mainly at Hereford</w:t>
      </w:r>
      <w:r w:rsidRPr="00AA119C">
        <w:rPr>
          <w:rStyle w:val="FootnoteReference"/>
          <w:rFonts w:cstheme="minorHAnsi"/>
          <w:color w:val="000000"/>
          <w:sz w:val="24"/>
          <w:szCs w:val="24"/>
          <w:shd w:val="clear" w:color="auto" w:fill="FFFFFF"/>
        </w:rPr>
        <w:footnoteReference w:id="21"/>
      </w:r>
      <w:r w:rsidRPr="00AA119C">
        <w:rPr>
          <w:rFonts w:cstheme="minorHAnsi"/>
          <w:color w:val="000000"/>
          <w:sz w:val="24"/>
          <w:szCs w:val="24"/>
          <w:shd w:val="clear" w:color="auto" w:fill="FFFFFF"/>
        </w:rPr>
        <w:t>, Shrewsbury</w:t>
      </w:r>
      <w:r w:rsidRPr="00AA119C">
        <w:rPr>
          <w:rStyle w:val="FootnoteReference"/>
          <w:rFonts w:cstheme="minorHAnsi"/>
          <w:color w:val="000000"/>
          <w:sz w:val="24"/>
          <w:szCs w:val="24"/>
          <w:shd w:val="clear" w:color="auto" w:fill="FFFFFF"/>
        </w:rPr>
        <w:footnoteReference w:id="22"/>
      </w:r>
      <w:r w:rsidRPr="00AA119C">
        <w:rPr>
          <w:rFonts w:cstheme="minorHAnsi"/>
          <w:color w:val="000000"/>
          <w:sz w:val="24"/>
          <w:szCs w:val="24"/>
          <w:shd w:val="clear" w:color="auto" w:fill="FFFFFF"/>
        </w:rPr>
        <w:t xml:space="preserve"> and Chester</w:t>
      </w:r>
      <w:r w:rsidRPr="00AA119C">
        <w:rPr>
          <w:rStyle w:val="FootnoteReference"/>
          <w:rFonts w:cstheme="minorHAnsi"/>
          <w:color w:val="000000"/>
          <w:sz w:val="24"/>
          <w:szCs w:val="24"/>
          <w:shd w:val="clear" w:color="auto" w:fill="FFFFFF"/>
        </w:rPr>
        <w:footnoteReference w:id="23"/>
      </w:r>
      <w:r w:rsidRPr="00AA119C">
        <w:rPr>
          <w:rFonts w:cstheme="minorHAnsi"/>
          <w:color w:val="000000"/>
          <w:sz w:val="24"/>
          <w:szCs w:val="24"/>
          <w:shd w:val="clear" w:color="auto" w:fill="FFFFFF"/>
        </w:rPr>
        <w:t>. This led to the Normans expanding westwards into Wales. They mainly settled on the coastlines of Wales. Willian the Conqueror led a military expedition to St. David’s in 1081, and it is said that whilst on the way, he founded Cardiff</w:t>
      </w:r>
      <w:r w:rsidRPr="00AA119C">
        <w:rPr>
          <w:rStyle w:val="FootnoteReference"/>
          <w:rFonts w:cstheme="minorHAnsi"/>
          <w:color w:val="000000"/>
          <w:sz w:val="24"/>
          <w:szCs w:val="24"/>
          <w:shd w:val="clear" w:color="auto" w:fill="FFFFFF"/>
        </w:rPr>
        <w:footnoteReference w:id="24"/>
      </w:r>
      <w:r w:rsidRPr="00AA119C">
        <w:rPr>
          <w:rFonts w:cstheme="minorHAnsi"/>
          <w:color w:val="000000"/>
          <w:sz w:val="24"/>
          <w:szCs w:val="24"/>
          <w:shd w:val="clear" w:color="auto" w:fill="FFFFFF"/>
        </w:rPr>
        <w:t>. Throughout the 1080s and 1090s the Normans expanded into Wales; conquering and settling Pembroke and the Vale of Glamorgan in South Wales. The Normans were not able to invade mid to north Wales, due to the difficulty of the terrain of the land. It was during the reign of England’s king Henry I, William the Conqueror’s youngest son, who ‘encouraged large scale Norman settlement in south Wales’</w:t>
      </w:r>
      <w:r w:rsidRPr="00AA119C">
        <w:rPr>
          <w:rStyle w:val="FootnoteReference"/>
          <w:rFonts w:cstheme="minorHAnsi"/>
          <w:color w:val="000000"/>
          <w:sz w:val="24"/>
          <w:szCs w:val="24"/>
          <w:shd w:val="clear" w:color="auto" w:fill="FFFFFF"/>
        </w:rPr>
        <w:footnoteReference w:id="25"/>
      </w:r>
      <w:r w:rsidRPr="00AA119C">
        <w:rPr>
          <w:rFonts w:cstheme="minorHAnsi"/>
          <w:color w:val="000000"/>
          <w:sz w:val="24"/>
          <w:szCs w:val="24"/>
          <w:shd w:val="clear" w:color="auto" w:fill="FFFFFF"/>
        </w:rPr>
        <w:t xml:space="preserve">. The first royal castle was built at </w:t>
      </w:r>
      <w:r w:rsidRPr="00AA119C">
        <w:rPr>
          <w:rFonts w:eastAsia="Times New Roman" w:cstheme="minorHAnsi"/>
          <w:color w:val="232323"/>
          <w:sz w:val="24"/>
          <w:szCs w:val="24"/>
          <w:lang w:eastAsia="en-GB"/>
        </w:rPr>
        <w:t>Carmarthen in 1109</w:t>
      </w:r>
      <w:r w:rsidRPr="00AA119C">
        <w:rPr>
          <w:rStyle w:val="FootnoteReference"/>
          <w:rFonts w:eastAsia="Times New Roman" w:cstheme="minorHAnsi"/>
          <w:color w:val="232323"/>
          <w:sz w:val="24"/>
          <w:szCs w:val="24"/>
          <w:lang w:eastAsia="en-GB"/>
        </w:rPr>
        <w:footnoteReference w:id="26"/>
      </w:r>
      <w:r w:rsidRPr="00AA119C">
        <w:rPr>
          <w:rFonts w:eastAsia="Times New Roman" w:cstheme="minorHAnsi"/>
          <w:color w:val="232323"/>
          <w:sz w:val="24"/>
          <w:szCs w:val="24"/>
          <w:lang w:eastAsia="en-GB"/>
        </w:rPr>
        <w:t xml:space="preserve">. The Welsh princes refused to submit to the English king, however after the death of Henry I in 1135, the princes of Wales took the opportunity to reclaim land from the Normans, during the feuding between the royal family following Henry I’s death. </w:t>
      </w:r>
    </w:p>
    <w:p w14:paraId="75A5433A" w14:textId="07A3F18D" w:rsidR="006113C7" w:rsidRPr="00AA119C" w:rsidRDefault="006113C7" w:rsidP="006113C7">
      <w:pPr>
        <w:ind w:firstLine="720"/>
        <w:rPr>
          <w:rFonts w:cstheme="minorHAnsi"/>
          <w:sz w:val="24"/>
          <w:szCs w:val="24"/>
        </w:rPr>
      </w:pPr>
      <w:r w:rsidRPr="00AA119C">
        <w:rPr>
          <w:rFonts w:cstheme="minorHAnsi"/>
          <w:sz w:val="24"/>
          <w:szCs w:val="24"/>
        </w:rPr>
        <w:t>The Ireland invasion began when the king Turlough O’Connor died in 1156. In order to become ‘high king</w:t>
      </w:r>
      <w:r w:rsidRPr="00AA119C">
        <w:rPr>
          <w:rStyle w:val="FootnoteReference"/>
          <w:rFonts w:cstheme="minorHAnsi"/>
          <w:sz w:val="24"/>
          <w:szCs w:val="24"/>
        </w:rPr>
        <w:footnoteReference w:id="27"/>
      </w:r>
      <w:r w:rsidRPr="00AA119C">
        <w:rPr>
          <w:rFonts w:cstheme="minorHAnsi"/>
          <w:sz w:val="24"/>
          <w:szCs w:val="24"/>
        </w:rPr>
        <w:t>’ it is believed in Irish lore that ‘a king had to fight against other powerful king in order to become high king’</w:t>
      </w:r>
      <w:r w:rsidRPr="00AA119C">
        <w:rPr>
          <w:rStyle w:val="FootnoteReference"/>
          <w:rFonts w:cstheme="minorHAnsi"/>
          <w:sz w:val="24"/>
          <w:szCs w:val="24"/>
        </w:rPr>
        <w:footnoteReference w:id="28"/>
      </w:r>
      <w:r w:rsidRPr="00AA119C">
        <w:rPr>
          <w:rFonts w:cstheme="minorHAnsi"/>
          <w:sz w:val="24"/>
          <w:szCs w:val="24"/>
        </w:rPr>
        <w:t xml:space="preserve">. </w:t>
      </w:r>
      <w:r w:rsidRPr="00AA119C">
        <w:rPr>
          <w:rFonts w:eastAsia="Times New Roman" w:cstheme="minorHAnsi"/>
          <w:color w:val="000000"/>
          <w:sz w:val="24"/>
          <w:szCs w:val="24"/>
          <w:lang w:eastAsia="en-GB"/>
        </w:rPr>
        <w:t xml:space="preserve">The reason the Normans first came to Ireland was in fact due to this fighting. </w:t>
      </w:r>
      <w:r w:rsidRPr="00AA119C">
        <w:rPr>
          <w:rFonts w:cstheme="minorHAnsi"/>
          <w:sz w:val="24"/>
          <w:szCs w:val="24"/>
        </w:rPr>
        <w:t>In 1169, a group of Norman soldiers arrived in Wexford in order to help the Irish king of Leinster, Diarmuid MacMurrough</w:t>
      </w:r>
      <w:r w:rsidRPr="00AA119C">
        <w:rPr>
          <w:rStyle w:val="FootnoteReference"/>
          <w:rFonts w:cstheme="minorHAnsi"/>
          <w:sz w:val="24"/>
          <w:szCs w:val="24"/>
        </w:rPr>
        <w:footnoteReference w:id="29"/>
      </w:r>
      <w:r w:rsidRPr="00AA119C">
        <w:rPr>
          <w:rFonts w:cstheme="minorHAnsi"/>
          <w:sz w:val="24"/>
          <w:szCs w:val="24"/>
        </w:rPr>
        <w:t xml:space="preserve">. The Normans were invited by Diarmuid to help him regain his kingdom in Leinster. </w:t>
      </w:r>
    </w:p>
    <w:p w14:paraId="6010F577" w14:textId="77777777" w:rsidR="006113C7" w:rsidRPr="00AA119C" w:rsidRDefault="006113C7" w:rsidP="006113C7">
      <w:pPr>
        <w:spacing w:after="225" w:line="367" w:lineRule="atLeast"/>
        <w:ind w:firstLine="720"/>
        <w:rPr>
          <w:rFonts w:cstheme="minorHAnsi"/>
          <w:sz w:val="24"/>
          <w:szCs w:val="24"/>
        </w:rPr>
      </w:pPr>
      <w:r w:rsidRPr="00AA119C">
        <w:rPr>
          <w:rFonts w:cstheme="minorHAnsi"/>
          <w:sz w:val="24"/>
          <w:szCs w:val="24"/>
        </w:rPr>
        <w:t>But before the Normans could help him, MacMurrough had to get permission from King Henry II, king of England. In 1170, a Norman lord called Richard de Clare, nicknamed Richard Strongbow</w:t>
      </w:r>
      <w:r w:rsidRPr="00AA119C">
        <w:rPr>
          <w:rStyle w:val="FootnoteReference"/>
          <w:rFonts w:cstheme="minorHAnsi"/>
          <w:sz w:val="24"/>
          <w:szCs w:val="24"/>
        </w:rPr>
        <w:footnoteReference w:id="30"/>
      </w:r>
      <w:r w:rsidRPr="00AA119C">
        <w:rPr>
          <w:rFonts w:cstheme="minorHAnsi"/>
          <w:sz w:val="24"/>
          <w:szCs w:val="24"/>
        </w:rPr>
        <w:t xml:space="preserve">, came to Ireland from Wales. Strongbow brought reinforcements; archers, knights and horsemen. Richard Strongbow helped Diarmuid and was later rewarded </w:t>
      </w:r>
      <w:r w:rsidRPr="00AA119C">
        <w:rPr>
          <w:rFonts w:cstheme="minorHAnsi"/>
          <w:sz w:val="24"/>
          <w:szCs w:val="24"/>
        </w:rPr>
        <w:lastRenderedPageBreak/>
        <w:t xml:space="preserve">by marrying Diarmuid’s daughter, Aoife. In 1171, when Diarmuid died, Strongbow became the King of Leinster. This meant that by 1170 the Normans had taken over much of the east of Ireland, thus had conquered another foreign land. </w:t>
      </w:r>
    </w:p>
    <w:p w14:paraId="05A5B791" w14:textId="77777777" w:rsidR="006113C7" w:rsidRPr="00AA119C" w:rsidRDefault="006113C7" w:rsidP="006113C7">
      <w:pPr>
        <w:rPr>
          <w:rFonts w:eastAsia="Times New Roman" w:cstheme="minorHAnsi"/>
          <w:color w:val="000000"/>
          <w:sz w:val="24"/>
          <w:szCs w:val="24"/>
          <w:lang w:eastAsia="en-GB"/>
        </w:rPr>
      </w:pPr>
      <w:r w:rsidRPr="00AA119C">
        <w:rPr>
          <w:rFonts w:cstheme="minorHAnsi"/>
          <w:sz w:val="24"/>
          <w:szCs w:val="24"/>
        </w:rPr>
        <w:tab/>
        <w:t>In regard to Scotland, the Normans were never able to fully invade Scotland. This could due to the fact that the ‘land was considered to be fairly poor and a long way from their centre of government’</w:t>
      </w:r>
      <w:r w:rsidRPr="00AA119C">
        <w:rPr>
          <w:rStyle w:val="FootnoteReference"/>
          <w:rFonts w:cstheme="minorHAnsi"/>
          <w:sz w:val="24"/>
          <w:szCs w:val="24"/>
        </w:rPr>
        <w:footnoteReference w:id="31"/>
      </w:r>
      <w:r w:rsidRPr="00AA119C">
        <w:rPr>
          <w:rFonts w:cstheme="minorHAnsi"/>
          <w:sz w:val="24"/>
          <w:szCs w:val="24"/>
        </w:rPr>
        <w:t>. This could be why the Normans gave up on Scotland. During the next two hundred years, England and Scotland were friendly with one another. From 1286 onwards, the tensions between Scotland and England escalated and would remain so till 1320, when Robert Bruce controlled Scotland and issued the ‘Declaration of Arbroath’</w:t>
      </w:r>
      <w:r w:rsidRPr="00AA119C">
        <w:rPr>
          <w:rStyle w:val="FootnoteReference"/>
          <w:rFonts w:cstheme="minorHAnsi"/>
          <w:sz w:val="24"/>
          <w:szCs w:val="24"/>
        </w:rPr>
        <w:footnoteReference w:id="32"/>
      </w:r>
      <w:r w:rsidRPr="00AA119C">
        <w:rPr>
          <w:rFonts w:cstheme="minorHAnsi"/>
          <w:sz w:val="24"/>
          <w:szCs w:val="24"/>
        </w:rPr>
        <w:t xml:space="preserve">. </w:t>
      </w:r>
      <w:r w:rsidRPr="00AA119C">
        <w:rPr>
          <w:rFonts w:eastAsia="Times New Roman" w:cstheme="minorHAnsi"/>
          <w:color w:val="000000" w:themeColor="text1"/>
          <w:sz w:val="24"/>
          <w:szCs w:val="24"/>
          <w:lang w:eastAsia="en-GB"/>
        </w:rPr>
        <w:t xml:space="preserve">"For as long as a hundred of us remain alive, we will never on any condition be subjected to the lordship of the English". </w:t>
      </w:r>
      <w:r w:rsidRPr="00AA119C">
        <w:rPr>
          <w:rFonts w:eastAsia="Times New Roman" w:cstheme="minorHAnsi"/>
          <w:color w:val="000000"/>
          <w:sz w:val="24"/>
          <w:szCs w:val="24"/>
          <w:lang w:eastAsia="en-GB"/>
        </w:rPr>
        <w:t>In 1328 Edward III of England recognised Scotland as an independent, therefore conceded that Robert Bruce had the right to be king of Scotland by signing the Treaty of Edinburgh</w:t>
      </w:r>
      <w:r w:rsidRPr="00AA119C">
        <w:rPr>
          <w:rStyle w:val="FootnoteReference"/>
          <w:rFonts w:eastAsia="Times New Roman" w:cstheme="minorHAnsi"/>
          <w:color w:val="000000"/>
          <w:sz w:val="24"/>
          <w:szCs w:val="24"/>
          <w:lang w:eastAsia="en-GB"/>
        </w:rPr>
        <w:footnoteReference w:id="33"/>
      </w:r>
      <w:r w:rsidRPr="00AA119C">
        <w:rPr>
          <w:rFonts w:eastAsia="Times New Roman" w:cstheme="minorHAnsi"/>
          <w:color w:val="000000"/>
          <w:sz w:val="24"/>
          <w:szCs w:val="24"/>
          <w:lang w:eastAsia="en-GB"/>
        </w:rPr>
        <w:t>. Sadly, Edward III of England was determined to conquer Scotland. After the death of Robert Bruce in 329 of leprosy, Edward III launched another attack on Scotland. Although Edward III won an important victory over King David II</w:t>
      </w:r>
      <w:r w:rsidRPr="00AA119C">
        <w:rPr>
          <w:rStyle w:val="FootnoteReference"/>
          <w:rFonts w:eastAsia="Times New Roman" w:cstheme="minorHAnsi"/>
          <w:color w:val="000000"/>
          <w:sz w:val="24"/>
          <w:szCs w:val="24"/>
          <w:lang w:eastAsia="en-GB"/>
        </w:rPr>
        <w:footnoteReference w:id="34"/>
      </w:r>
      <w:r w:rsidRPr="00AA119C">
        <w:rPr>
          <w:rFonts w:eastAsia="Times New Roman" w:cstheme="minorHAnsi"/>
          <w:color w:val="000000"/>
          <w:sz w:val="24"/>
          <w:szCs w:val="24"/>
          <w:lang w:eastAsia="en-GB"/>
        </w:rPr>
        <w:t xml:space="preserve">, the son of Robert Bruce, in 1333, he decided that the costs of fighting the war was causing many problems with tax-payers in England, therefore Edward III decided to withdraw from Scotland and left it in the hands of David II. </w:t>
      </w:r>
    </w:p>
    <w:p w14:paraId="1AA82808" w14:textId="7AE8B5F3" w:rsidR="001B29FC" w:rsidRPr="00AA119C" w:rsidRDefault="002543BC" w:rsidP="006113C7">
      <w:pPr>
        <w:pStyle w:val="NormalWeb"/>
        <w:spacing w:before="0" w:beforeAutospacing="0" w:after="0" w:afterAutospacing="0"/>
        <w:ind w:firstLine="720"/>
        <w:textAlignment w:val="baseline"/>
        <w:rPr>
          <w:rFonts w:asciiTheme="minorHAnsi" w:hAnsiTheme="minorHAnsi" w:cstheme="minorHAnsi"/>
          <w:color w:val="000000" w:themeColor="text1"/>
        </w:rPr>
      </w:pPr>
      <w:r w:rsidRPr="00AA119C">
        <w:rPr>
          <w:rFonts w:asciiTheme="minorHAnsi" w:hAnsiTheme="minorHAnsi" w:cstheme="minorHAnsi"/>
          <w:color w:val="000000" w:themeColor="text1"/>
        </w:rPr>
        <w:t>Normans adapted well to their new environments. Many of the lands that they conquered and colonised had religious practices already put in place, and the Normans instead of forcing their own religious beliefs onto the locales, had integrated and accepted their beliefs and made them their own; this led to the Normans building monasteries in these new lands, and they later became ‘renowned centre of Benedictine life and learning’</w:t>
      </w:r>
      <w:r w:rsidRPr="00AA119C">
        <w:rPr>
          <w:rStyle w:val="FootnoteReference"/>
          <w:rFonts w:asciiTheme="minorHAnsi" w:hAnsiTheme="minorHAnsi" w:cstheme="minorHAnsi"/>
          <w:color w:val="000000" w:themeColor="text1"/>
        </w:rPr>
        <w:footnoteReference w:id="35"/>
      </w:r>
      <w:r w:rsidRPr="00AA119C">
        <w:rPr>
          <w:rFonts w:asciiTheme="minorHAnsi" w:hAnsiTheme="minorHAnsi" w:cstheme="minorHAnsi"/>
          <w:color w:val="000000" w:themeColor="text1"/>
        </w:rPr>
        <w:t>.</w:t>
      </w:r>
      <w:r w:rsidR="00E64D92" w:rsidRPr="00AA119C">
        <w:rPr>
          <w:rFonts w:asciiTheme="minorHAnsi" w:hAnsiTheme="minorHAnsi" w:cstheme="minorHAnsi"/>
          <w:color w:val="000000" w:themeColor="text1"/>
        </w:rPr>
        <w:t xml:space="preserve"> The Normans were very strong in their religious beliefs, and after accepting Christianity as their main religion, large numbers of Norman</w:t>
      </w:r>
      <w:r w:rsidR="001B29FC" w:rsidRPr="00AA119C">
        <w:rPr>
          <w:rFonts w:asciiTheme="minorHAnsi" w:hAnsiTheme="minorHAnsi" w:cstheme="minorHAnsi"/>
          <w:color w:val="000000" w:themeColor="text1"/>
        </w:rPr>
        <w:t xml:space="preserve"> nobles</w:t>
      </w:r>
      <w:r w:rsidR="00E64D92" w:rsidRPr="00AA119C">
        <w:rPr>
          <w:rFonts w:asciiTheme="minorHAnsi" w:hAnsiTheme="minorHAnsi" w:cstheme="minorHAnsi"/>
          <w:color w:val="000000" w:themeColor="text1"/>
        </w:rPr>
        <w:t xml:space="preserve"> began embarking on religious pilgrimages. These pilgrimages were usually to Rome and to the Holy Land, and it is widely believed that this ‘yearning for pilgrimages was one of the factors responsible for the Norman conquest of southern Italy’</w:t>
      </w:r>
      <w:r w:rsidR="00E64D92" w:rsidRPr="00AA119C">
        <w:rPr>
          <w:rStyle w:val="FootnoteReference"/>
          <w:rFonts w:asciiTheme="minorHAnsi" w:hAnsiTheme="minorHAnsi" w:cstheme="minorHAnsi"/>
          <w:color w:val="000000" w:themeColor="text1"/>
        </w:rPr>
        <w:footnoteReference w:id="36"/>
      </w:r>
      <w:r w:rsidR="00E64D92" w:rsidRPr="00AA119C">
        <w:rPr>
          <w:rFonts w:asciiTheme="minorHAnsi" w:hAnsiTheme="minorHAnsi" w:cstheme="minorHAnsi"/>
          <w:color w:val="000000" w:themeColor="text1"/>
        </w:rPr>
        <w:t xml:space="preserve">. </w:t>
      </w:r>
      <w:r w:rsidR="001B29FC" w:rsidRPr="00AA119C">
        <w:rPr>
          <w:rFonts w:asciiTheme="minorHAnsi" w:hAnsiTheme="minorHAnsi" w:cstheme="minorHAnsi"/>
          <w:color w:val="000000" w:themeColor="text1"/>
        </w:rPr>
        <w:t>The other Norman nobles had other inspirations for embarking on a pilgrimage; ‘a naïve mixture of religious devotion, a love of adventure, and a desire for fresh conquest’</w:t>
      </w:r>
      <w:r w:rsidR="001B29FC" w:rsidRPr="00AA119C">
        <w:rPr>
          <w:rStyle w:val="FootnoteReference"/>
          <w:rFonts w:asciiTheme="minorHAnsi" w:hAnsiTheme="minorHAnsi" w:cstheme="minorHAnsi"/>
          <w:color w:val="000000" w:themeColor="text1"/>
        </w:rPr>
        <w:footnoteReference w:id="37"/>
      </w:r>
      <w:r w:rsidR="001B29FC" w:rsidRPr="00AA119C">
        <w:rPr>
          <w:rFonts w:asciiTheme="minorHAnsi" w:hAnsiTheme="minorHAnsi" w:cstheme="minorHAnsi"/>
          <w:color w:val="000000" w:themeColor="text1"/>
        </w:rPr>
        <w:t>. It must be remembered that the Normans did so love their conquests, and a perfect opportunity was on the horizon for these people, a religiously justified opportunity for conquering: the crusades.</w:t>
      </w:r>
      <w:r w:rsidR="00AA119C" w:rsidRPr="00AA119C">
        <w:rPr>
          <w:rFonts w:asciiTheme="minorHAnsi" w:hAnsiTheme="minorHAnsi" w:cstheme="minorHAnsi"/>
        </w:rPr>
        <w:t xml:space="preserve"> </w:t>
      </w:r>
      <w:r w:rsidR="00AA119C" w:rsidRPr="00AA119C">
        <w:rPr>
          <w:rFonts w:asciiTheme="minorHAnsi" w:hAnsiTheme="minorHAnsi" w:cstheme="minorHAnsi"/>
        </w:rPr>
        <w:t xml:space="preserve">The Normans are portrayed through external sources as being sly, or barbaric etc. Anna </w:t>
      </w:r>
      <w:proofErr w:type="spellStart"/>
      <w:r w:rsidR="00AA119C" w:rsidRPr="00AA119C">
        <w:rPr>
          <w:rFonts w:asciiTheme="minorHAnsi" w:hAnsiTheme="minorHAnsi" w:cstheme="minorHAnsi"/>
        </w:rPr>
        <w:t>Comnena’s</w:t>
      </w:r>
      <w:proofErr w:type="spellEnd"/>
      <w:r w:rsidR="00AA119C" w:rsidRPr="00AA119C">
        <w:rPr>
          <w:rFonts w:asciiTheme="minorHAnsi" w:hAnsiTheme="minorHAnsi" w:cstheme="minorHAnsi"/>
        </w:rPr>
        <w:t xml:space="preserve"> version of Bohemund does not apply to these thoughts. This source is Bohemund arriving to see the Emperor in Constantinople</w:t>
      </w:r>
      <w:r w:rsidR="00AA119C" w:rsidRPr="00AA119C">
        <w:rPr>
          <w:rFonts w:asciiTheme="minorHAnsi" w:hAnsiTheme="minorHAnsi" w:cstheme="minorHAnsi"/>
        </w:rPr>
        <w:t xml:space="preserve"> during the crusades.</w:t>
      </w:r>
      <w:r w:rsidR="00AA119C" w:rsidRPr="00AA119C">
        <w:rPr>
          <w:rFonts w:asciiTheme="minorHAnsi" w:hAnsiTheme="minorHAnsi" w:cstheme="minorHAnsi"/>
        </w:rPr>
        <w:t xml:space="preserve"> </w:t>
      </w:r>
      <w:r w:rsidR="00AA119C" w:rsidRPr="00AA119C">
        <w:rPr>
          <w:rFonts w:asciiTheme="minorHAnsi" w:hAnsiTheme="minorHAnsi" w:cstheme="minorHAnsi"/>
        </w:rPr>
        <w:t>W</w:t>
      </w:r>
      <w:r w:rsidR="00AA119C" w:rsidRPr="00AA119C">
        <w:rPr>
          <w:rFonts w:asciiTheme="minorHAnsi" w:hAnsiTheme="minorHAnsi" w:cstheme="minorHAnsi"/>
        </w:rPr>
        <w:t xml:space="preserve">hen meeting the Emperor, Bohemund answered, “Then I confess I was your enemy, then I was hostile. But, behold, I now stand before you </w:t>
      </w:r>
      <w:r w:rsidR="00AA119C" w:rsidRPr="00AA119C">
        <w:rPr>
          <w:rFonts w:asciiTheme="minorHAnsi" w:hAnsiTheme="minorHAnsi" w:cstheme="minorHAnsi"/>
        </w:rPr>
        <w:lastRenderedPageBreak/>
        <w:t>like a deserter to the ranks of the enemy! I am a friend of your Majesty”’</w:t>
      </w:r>
      <w:r w:rsidR="00AA119C" w:rsidRPr="00AA119C">
        <w:rPr>
          <w:rStyle w:val="FootnoteReference"/>
          <w:rFonts w:asciiTheme="minorHAnsi" w:hAnsiTheme="minorHAnsi" w:cstheme="minorHAnsi"/>
        </w:rPr>
        <w:footnoteReference w:id="38"/>
      </w:r>
      <w:r w:rsidR="00AA119C" w:rsidRPr="00AA119C">
        <w:rPr>
          <w:rFonts w:asciiTheme="minorHAnsi" w:hAnsiTheme="minorHAnsi" w:cstheme="minorHAnsi"/>
        </w:rPr>
        <w:t xml:space="preserve">. Anna </w:t>
      </w:r>
      <w:proofErr w:type="spellStart"/>
      <w:r w:rsidR="00AA119C" w:rsidRPr="00AA119C">
        <w:rPr>
          <w:rFonts w:asciiTheme="minorHAnsi" w:hAnsiTheme="minorHAnsi" w:cstheme="minorHAnsi"/>
        </w:rPr>
        <w:t>Comnena’s</w:t>
      </w:r>
      <w:proofErr w:type="spellEnd"/>
      <w:r w:rsidR="00AA119C" w:rsidRPr="00AA119C">
        <w:rPr>
          <w:rFonts w:asciiTheme="minorHAnsi" w:hAnsiTheme="minorHAnsi" w:cstheme="minorHAnsi"/>
        </w:rPr>
        <w:t xml:space="preserve"> version of Bohemund is read to be quite ‘pro-Bohemund’, and therefore is not as critical of the Normans as others external sources are. There are aspects of this discussion between Bohemund and the Emperor where Bohemund’s intentions are unclear. Although he says that ‘I am your friend your Majesty’, I feel that Bohemund was not in Constantinople to make friends, but for rather personal gains. This links in perfectly into how outsiders depicted the Normans.</w:t>
      </w:r>
    </w:p>
    <w:p w14:paraId="0C1F4ED3" w14:textId="40958DE4" w:rsidR="00422276" w:rsidRPr="00AA119C" w:rsidRDefault="00422276" w:rsidP="00422276">
      <w:pPr>
        <w:rPr>
          <w:rFonts w:cstheme="minorHAnsi"/>
          <w:color w:val="000000" w:themeColor="text1"/>
          <w:sz w:val="24"/>
          <w:szCs w:val="24"/>
        </w:rPr>
      </w:pPr>
      <w:r w:rsidRPr="00AA119C">
        <w:rPr>
          <w:rFonts w:cstheme="minorHAnsi"/>
          <w:color w:val="000000" w:themeColor="text1"/>
          <w:sz w:val="24"/>
          <w:szCs w:val="24"/>
        </w:rPr>
        <w:tab/>
        <w:t>Normans were united by a shared sense of identity during the crusades, where they took up the call by the Pope to go and conquer the holy land from the Saracens. The crusades are a perfect example on why the Normans were united by a sense of identity, in that it was a religious war, but it since it was a war that was called for by the Pope, ‘</w:t>
      </w:r>
      <w:r w:rsidRPr="00AA119C">
        <w:rPr>
          <w:rFonts w:cstheme="minorHAnsi"/>
          <w:color w:val="000000" w:themeColor="text1"/>
          <w:spacing w:val="8"/>
          <w:sz w:val="24"/>
          <w:szCs w:val="24"/>
          <w:shd w:val="clear" w:color="auto" w:fill="FFFFFF"/>
        </w:rPr>
        <w:t xml:space="preserve">with a cry of “Deus </w:t>
      </w:r>
      <w:proofErr w:type="spellStart"/>
      <w:r w:rsidRPr="00AA119C">
        <w:rPr>
          <w:rFonts w:cstheme="minorHAnsi"/>
          <w:color w:val="000000" w:themeColor="text1"/>
          <w:spacing w:val="8"/>
          <w:sz w:val="24"/>
          <w:szCs w:val="24"/>
          <w:shd w:val="clear" w:color="auto" w:fill="FFFFFF"/>
        </w:rPr>
        <w:t>vult</w:t>
      </w:r>
      <w:proofErr w:type="spellEnd"/>
      <w:r w:rsidRPr="00AA119C">
        <w:rPr>
          <w:rFonts w:cstheme="minorHAnsi"/>
          <w:color w:val="000000" w:themeColor="text1"/>
          <w:spacing w:val="8"/>
          <w:sz w:val="24"/>
          <w:szCs w:val="24"/>
          <w:shd w:val="clear" w:color="auto" w:fill="FFFFFF"/>
        </w:rPr>
        <w:t>!” or “God wills it!”’</w:t>
      </w:r>
      <w:r w:rsidRPr="00AA119C">
        <w:rPr>
          <w:rStyle w:val="FootnoteReference"/>
          <w:rFonts w:cstheme="minorHAnsi"/>
          <w:color w:val="000000" w:themeColor="text1"/>
          <w:spacing w:val="8"/>
          <w:sz w:val="24"/>
          <w:szCs w:val="24"/>
          <w:shd w:val="clear" w:color="auto" w:fill="FFFFFF"/>
        </w:rPr>
        <w:footnoteReference w:id="39"/>
      </w:r>
      <w:r w:rsidRPr="00AA119C">
        <w:rPr>
          <w:rFonts w:cstheme="minorHAnsi"/>
          <w:color w:val="000000" w:themeColor="text1"/>
          <w:sz w:val="24"/>
          <w:szCs w:val="24"/>
        </w:rPr>
        <w:t xml:space="preserve">, by answering that call, the Normans have indeed declared themselves to be Christian; this shows that they have assimilated to their new conquered lands and have integrated their beliefs and made them their own. </w:t>
      </w:r>
      <w:r w:rsidR="00F0561D" w:rsidRPr="00AA119C">
        <w:rPr>
          <w:rFonts w:cstheme="minorHAnsi"/>
          <w:color w:val="000000" w:themeColor="text1"/>
          <w:sz w:val="24"/>
          <w:szCs w:val="24"/>
        </w:rPr>
        <w:t xml:space="preserve">Although the Normans played only a slight part in the early crusades, as it mainly </w:t>
      </w:r>
      <w:r w:rsidR="008A08F7" w:rsidRPr="00AA119C">
        <w:rPr>
          <w:rFonts w:cstheme="minorHAnsi"/>
          <w:color w:val="000000" w:themeColor="text1"/>
          <w:sz w:val="24"/>
          <w:szCs w:val="24"/>
        </w:rPr>
        <w:t>was mainly the Normans that resided in Antioch that participated. The Normans were very adept at imitating what they saw</w:t>
      </w:r>
      <w:r w:rsidR="006740E3" w:rsidRPr="00AA119C">
        <w:rPr>
          <w:rFonts w:cstheme="minorHAnsi"/>
          <w:color w:val="000000" w:themeColor="text1"/>
          <w:sz w:val="24"/>
          <w:szCs w:val="24"/>
        </w:rPr>
        <w:t xml:space="preserve">, and this led to them easily adapting to the lands that they conquered and later colonised. Their marrying into the nobility of those lands cemented their place. This led to them succeeding in their gaining of land in the crusades. </w:t>
      </w:r>
    </w:p>
    <w:p w14:paraId="12A92D59" w14:textId="58D4C1CC" w:rsidR="00DE2957" w:rsidRPr="00AA119C" w:rsidRDefault="00FE2267" w:rsidP="00DE2957">
      <w:pPr>
        <w:rPr>
          <w:rFonts w:cstheme="minorHAnsi"/>
          <w:sz w:val="24"/>
          <w:szCs w:val="24"/>
        </w:rPr>
      </w:pPr>
      <w:r w:rsidRPr="00AA119C">
        <w:rPr>
          <w:rFonts w:cstheme="minorHAnsi"/>
          <w:color w:val="000000" w:themeColor="text1"/>
          <w:sz w:val="24"/>
          <w:szCs w:val="24"/>
        </w:rPr>
        <w:tab/>
      </w:r>
      <w:r w:rsidRPr="00AA119C">
        <w:rPr>
          <w:rFonts w:cstheme="minorHAnsi"/>
          <w:sz w:val="24"/>
          <w:szCs w:val="24"/>
        </w:rPr>
        <w:t xml:space="preserve">The characteristics that are linked directly to the Normans throughout history writings is that they were very good at assimilation and were able to adapt to their new surroundings and take in the ideas, beliefs and practices of the people and integrate it into their culture. Normans were not known for their romanticizing, they were very pragmatic in the way that they carried out tasks, and they used this pragmatic way of life into evolving to, again, adapt to their surroundings. In historical writings i.e. manuscripts, writings, the Normans are depicted to be a fierce fighting force, quite war-like in their strategies, but were also considered to be adventurous. In their conquering and taking over lands, the Normans are described to be an exploitative group of people, but they also had an excellent administrative which they developed, and a good political and financial infrastructure put in place. Their conquering of foreign lands, the Normans have been divided as a group, but these characteristics united them as a nation. </w:t>
      </w:r>
    </w:p>
    <w:p w14:paraId="166EAEF8" w14:textId="77777777" w:rsidR="00FE2267" w:rsidRPr="00AA119C" w:rsidRDefault="00FE2267" w:rsidP="00FE2267">
      <w:pPr>
        <w:pStyle w:val="Body"/>
        <w:rPr>
          <w:rFonts w:asciiTheme="minorHAnsi" w:hAnsiTheme="minorHAnsi" w:cstheme="minorHAnsi"/>
          <w:sz w:val="24"/>
          <w:szCs w:val="24"/>
        </w:rPr>
      </w:pPr>
    </w:p>
    <w:p w14:paraId="2F3B2ACC" w14:textId="77777777" w:rsidR="00FE2267" w:rsidRPr="00AA119C" w:rsidRDefault="00FE2267" w:rsidP="00FE2267">
      <w:pPr>
        <w:pStyle w:val="Body"/>
        <w:rPr>
          <w:rFonts w:asciiTheme="minorHAnsi" w:hAnsiTheme="minorHAnsi" w:cstheme="minorHAnsi"/>
          <w:sz w:val="24"/>
          <w:szCs w:val="24"/>
        </w:rPr>
      </w:pPr>
      <w:r w:rsidRPr="00AA119C">
        <w:rPr>
          <w:rFonts w:asciiTheme="minorHAnsi" w:hAnsiTheme="minorHAnsi" w:cstheme="minorHAnsi"/>
          <w:sz w:val="24"/>
          <w:szCs w:val="24"/>
        </w:rPr>
        <w:tab/>
        <w:t xml:space="preserve">Normans were not as strict as their counterparts in England and other foreign lands. They accepted illegitimate offspring, even royal illegitimate children were considered for the crown. But they were very harsh judges and were considered to be tyrannical in their punishments. This idea coincides with the ideology around the Normans, this is due to the fact that they are considered through history to be barbarians and Vikings. The Normans considered St. Michael to their patron, and many Normans travelled far to go and see St. Michael’s </w:t>
      </w:r>
      <w:bookmarkStart w:id="2" w:name="_GoBack"/>
      <w:bookmarkEnd w:id="2"/>
      <w:r w:rsidRPr="00AA119C">
        <w:rPr>
          <w:rFonts w:asciiTheme="minorHAnsi" w:hAnsiTheme="minorHAnsi" w:cstheme="minorHAnsi"/>
          <w:sz w:val="24"/>
          <w:szCs w:val="24"/>
        </w:rPr>
        <w:t xml:space="preserve">shrine. </w:t>
      </w:r>
    </w:p>
    <w:p w14:paraId="0BE5B1A0" w14:textId="77777777" w:rsidR="00FE2267" w:rsidRPr="00AA119C" w:rsidRDefault="00FE2267" w:rsidP="00FE2267">
      <w:pPr>
        <w:pStyle w:val="Body"/>
        <w:rPr>
          <w:rFonts w:asciiTheme="minorHAnsi" w:hAnsiTheme="minorHAnsi" w:cstheme="minorHAnsi"/>
          <w:sz w:val="24"/>
          <w:szCs w:val="24"/>
        </w:rPr>
      </w:pPr>
      <w:r w:rsidRPr="00AA119C">
        <w:rPr>
          <w:rFonts w:asciiTheme="minorHAnsi" w:hAnsiTheme="minorHAnsi" w:cstheme="minorHAnsi"/>
          <w:sz w:val="24"/>
          <w:szCs w:val="24"/>
        </w:rPr>
        <w:lastRenderedPageBreak/>
        <w:tab/>
        <w:t xml:space="preserve">The belief is that the archangel St. Michael appeared to St. Aubert, the bishop of </w:t>
      </w:r>
      <w:proofErr w:type="spellStart"/>
      <w:r w:rsidRPr="00AA119C">
        <w:rPr>
          <w:rFonts w:asciiTheme="minorHAnsi" w:hAnsiTheme="minorHAnsi" w:cstheme="minorHAnsi"/>
          <w:sz w:val="24"/>
          <w:szCs w:val="24"/>
        </w:rPr>
        <w:t>Avranches</w:t>
      </w:r>
      <w:proofErr w:type="spellEnd"/>
      <w:r w:rsidRPr="00AA119C">
        <w:rPr>
          <w:rFonts w:asciiTheme="minorHAnsi" w:hAnsiTheme="minorHAnsi" w:cstheme="minorHAnsi"/>
          <w:sz w:val="24"/>
          <w:szCs w:val="24"/>
        </w:rPr>
        <w:t xml:space="preserve"> and commanded him ‘build a sanctuary on the ‘Mont </w:t>
      </w:r>
      <w:proofErr w:type="spellStart"/>
      <w:r w:rsidRPr="00AA119C">
        <w:rPr>
          <w:rFonts w:asciiTheme="minorHAnsi" w:hAnsiTheme="minorHAnsi" w:cstheme="minorHAnsi"/>
          <w:sz w:val="24"/>
          <w:szCs w:val="24"/>
        </w:rPr>
        <w:t>Tombe</w:t>
      </w:r>
      <w:proofErr w:type="spellEnd"/>
      <w:r w:rsidRPr="00AA119C">
        <w:rPr>
          <w:rFonts w:asciiTheme="minorHAnsi" w:hAnsiTheme="minorHAnsi" w:cstheme="minorHAnsi"/>
          <w:sz w:val="24"/>
          <w:szCs w:val="24"/>
        </w:rPr>
        <w:t>’ where the archangel fought the Devil’</w:t>
      </w:r>
      <w:r w:rsidRPr="00AA119C">
        <w:rPr>
          <w:rStyle w:val="FootnoteReference"/>
          <w:rFonts w:asciiTheme="minorHAnsi" w:hAnsiTheme="minorHAnsi" w:cstheme="minorHAnsi"/>
          <w:sz w:val="24"/>
          <w:szCs w:val="24"/>
        </w:rPr>
        <w:footnoteReference w:id="40"/>
      </w:r>
      <w:r w:rsidRPr="00AA119C">
        <w:rPr>
          <w:rFonts w:asciiTheme="minorHAnsi" w:hAnsiTheme="minorHAnsi" w:cstheme="minorHAnsi"/>
          <w:sz w:val="24"/>
          <w:szCs w:val="24"/>
        </w:rPr>
        <w:t>. It is believed by the Normans that it is Michael who ‘weighs the souls at the Final Judgement’</w:t>
      </w:r>
      <w:r w:rsidRPr="00AA119C">
        <w:rPr>
          <w:rStyle w:val="FootnoteReference"/>
          <w:rFonts w:asciiTheme="minorHAnsi" w:hAnsiTheme="minorHAnsi" w:cstheme="minorHAnsi"/>
          <w:sz w:val="24"/>
          <w:szCs w:val="24"/>
        </w:rPr>
        <w:footnoteReference w:id="41"/>
      </w:r>
      <w:r w:rsidRPr="00AA119C">
        <w:rPr>
          <w:rFonts w:asciiTheme="minorHAnsi" w:hAnsiTheme="minorHAnsi" w:cstheme="minorHAnsi"/>
          <w:sz w:val="24"/>
          <w:szCs w:val="24"/>
        </w:rPr>
        <w:t xml:space="preserve">. The sanctuary that St. Aubert, the bishop of </w:t>
      </w:r>
      <w:proofErr w:type="spellStart"/>
      <w:r w:rsidRPr="00AA119C">
        <w:rPr>
          <w:rFonts w:asciiTheme="minorHAnsi" w:hAnsiTheme="minorHAnsi" w:cstheme="minorHAnsi"/>
          <w:sz w:val="24"/>
          <w:szCs w:val="24"/>
        </w:rPr>
        <w:t>Avranches</w:t>
      </w:r>
      <w:proofErr w:type="spellEnd"/>
      <w:r w:rsidRPr="00AA119C">
        <w:rPr>
          <w:rFonts w:asciiTheme="minorHAnsi" w:hAnsiTheme="minorHAnsi" w:cstheme="minorHAnsi"/>
          <w:sz w:val="24"/>
          <w:szCs w:val="24"/>
        </w:rPr>
        <w:t xml:space="preserve"> built became a popular place in which pilgrims came to pay pilgrimage in order to ‘seek comfort for a good death’</w:t>
      </w:r>
      <w:r w:rsidRPr="00AA119C">
        <w:rPr>
          <w:rStyle w:val="FootnoteReference"/>
          <w:rFonts w:asciiTheme="minorHAnsi" w:hAnsiTheme="minorHAnsi" w:cstheme="minorHAnsi"/>
          <w:sz w:val="24"/>
          <w:szCs w:val="24"/>
        </w:rPr>
        <w:footnoteReference w:id="42"/>
      </w:r>
      <w:r w:rsidRPr="00AA119C">
        <w:rPr>
          <w:rFonts w:asciiTheme="minorHAnsi" w:hAnsiTheme="minorHAnsi" w:cstheme="minorHAnsi"/>
          <w:sz w:val="24"/>
          <w:szCs w:val="24"/>
        </w:rPr>
        <w:t>. The site of the sanctuary has since become a renowned site and is said to be protected by Charlemagne. But it was sadly pillaged in 847 by the Vikings. It was not until Rollo and his son, William Longsword who understood the ‘spiritual importance’</w:t>
      </w:r>
      <w:r w:rsidRPr="00AA119C">
        <w:rPr>
          <w:rStyle w:val="FootnoteReference"/>
          <w:rFonts w:asciiTheme="minorHAnsi" w:hAnsiTheme="minorHAnsi" w:cstheme="minorHAnsi"/>
          <w:sz w:val="24"/>
          <w:szCs w:val="24"/>
        </w:rPr>
        <w:footnoteReference w:id="43"/>
      </w:r>
      <w:r w:rsidRPr="00AA119C">
        <w:rPr>
          <w:rFonts w:asciiTheme="minorHAnsi" w:hAnsiTheme="minorHAnsi" w:cstheme="minorHAnsi"/>
          <w:sz w:val="24"/>
          <w:szCs w:val="24"/>
        </w:rPr>
        <w:t xml:space="preserve"> of the sanctuary and begun to rebuild and restore the building and even built the sanctuary its own monastery. From Rollo onwards, the Normans would rely on the spiritual belief from the abbey and the monastery, because they believed that this meant that the Normans believed that they had the protection from St. Michael, the archangel himself. </w:t>
      </w:r>
    </w:p>
    <w:p w14:paraId="6DA8A362" w14:textId="028D26CF" w:rsidR="00AD6EF7" w:rsidRPr="00AA119C" w:rsidRDefault="00B75AEE" w:rsidP="006113C7">
      <w:pPr>
        <w:rPr>
          <w:rFonts w:eastAsia="Times New Roman" w:cstheme="minorHAnsi"/>
          <w:color w:val="000000"/>
          <w:sz w:val="24"/>
          <w:szCs w:val="24"/>
          <w:lang w:eastAsia="en-GB"/>
        </w:rPr>
      </w:pPr>
      <w:r w:rsidRPr="00AA119C">
        <w:rPr>
          <w:rFonts w:cstheme="minorHAnsi"/>
          <w:color w:val="000000" w:themeColor="text1"/>
          <w:sz w:val="24"/>
          <w:szCs w:val="24"/>
        </w:rPr>
        <w:tab/>
      </w:r>
      <w:r w:rsidRPr="00AA119C">
        <w:rPr>
          <w:rFonts w:eastAsia="Times New Roman" w:cstheme="minorHAnsi"/>
          <w:color w:val="000000"/>
          <w:sz w:val="24"/>
          <w:szCs w:val="24"/>
          <w:lang w:eastAsia="en-GB"/>
        </w:rPr>
        <w:t xml:space="preserve"> </w:t>
      </w:r>
      <w:r w:rsidR="00AD6EF7" w:rsidRPr="00AA119C">
        <w:rPr>
          <w:rFonts w:cstheme="minorHAnsi"/>
          <w:color w:val="000000" w:themeColor="text1"/>
          <w:sz w:val="24"/>
          <w:szCs w:val="24"/>
        </w:rPr>
        <w:t xml:space="preserve">In conclusion, I believe that the identity and legacy of the Normans live on throughout history. Their influence can still be seen today through Wales, Scotland, Ireland, but more largely in England. Even though there are times throughout history where the Normans have been distanced from each other, they were always linked through their characteristics and their religious beliefs. </w:t>
      </w:r>
      <w:r w:rsidR="007A0B4B" w:rsidRPr="00AA119C">
        <w:rPr>
          <w:rFonts w:cstheme="minorHAnsi"/>
          <w:color w:val="000000" w:themeColor="text1"/>
          <w:sz w:val="24"/>
          <w:szCs w:val="24"/>
        </w:rPr>
        <w:t xml:space="preserve">The Normans enjoyed looking back through their genealogies in order to link their families with other great Norman leaders and important figures. </w:t>
      </w:r>
      <w:r w:rsidR="00AD6EF7" w:rsidRPr="00AA119C">
        <w:rPr>
          <w:rFonts w:cstheme="minorHAnsi"/>
          <w:color w:val="000000" w:themeColor="text1"/>
          <w:sz w:val="24"/>
          <w:szCs w:val="24"/>
        </w:rPr>
        <w:t xml:space="preserve">But it could be argued that the invasion of England in 1066 helped to contribute to creating a shared sense of identity, as it is still considered to be the most famous battle in history in the middle ages, but also it brought about so many different changes across the boarders to other foreign lands. </w:t>
      </w:r>
    </w:p>
    <w:p w14:paraId="58ED7F66" w14:textId="2A3D48D1" w:rsidR="00422276" w:rsidRPr="00AA119C" w:rsidRDefault="00422276" w:rsidP="00442DAC">
      <w:pPr>
        <w:pStyle w:val="NormalWeb"/>
        <w:spacing w:before="0" w:beforeAutospacing="0" w:after="0" w:afterAutospacing="0"/>
        <w:textAlignment w:val="baseline"/>
        <w:rPr>
          <w:rFonts w:asciiTheme="minorHAnsi" w:hAnsiTheme="minorHAnsi" w:cstheme="minorHAnsi"/>
        </w:rPr>
      </w:pPr>
    </w:p>
    <w:p w14:paraId="7F568B4A" w14:textId="77777777" w:rsidR="00DE2957" w:rsidRPr="00AA119C" w:rsidRDefault="00DE2957" w:rsidP="00356CCC">
      <w:pPr>
        <w:pStyle w:val="FootnoteText"/>
        <w:rPr>
          <w:rFonts w:cstheme="minorHAnsi"/>
          <w:color w:val="000000" w:themeColor="text1"/>
          <w:sz w:val="24"/>
          <w:szCs w:val="24"/>
          <w:shd w:val="clear" w:color="auto" w:fill="FFFFFF"/>
        </w:rPr>
      </w:pPr>
    </w:p>
    <w:p w14:paraId="362A8E85" w14:textId="77777777" w:rsidR="00DE2957" w:rsidRPr="00AA119C" w:rsidRDefault="00DE2957" w:rsidP="00356CCC">
      <w:pPr>
        <w:pStyle w:val="FootnoteText"/>
        <w:rPr>
          <w:rFonts w:cstheme="minorHAnsi"/>
          <w:color w:val="000000" w:themeColor="text1"/>
          <w:sz w:val="24"/>
          <w:szCs w:val="24"/>
          <w:shd w:val="clear" w:color="auto" w:fill="FFFFFF"/>
        </w:rPr>
      </w:pPr>
    </w:p>
    <w:p w14:paraId="19AA48E1" w14:textId="77777777" w:rsidR="00DE2957" w:rsidRPr="00AA119C" w:rsidRDefault="00DE2957" w:rsidP="00C628E6">
      <w:pPr>
        <w:rPr>
          <w:rFonts w:cstheme="minorHAnsi"/>
          <w:color w:val="000000"/>
          <w:sz w:val="24"/>
          <w:szCs w:val="24"/>
          <w:shd w:val="clear" w:color="auto" w:fill="FFFFFF"/>
        </w:rPr>
      </w:pPr>
      <w:r w:rsidRPr="00AA119C">
        <w:rPr>
          <w:rFonts w:cstheme="minorHAnsi"/>
          <w:color w:val="000000"/>
          <w:sz w:val="24"/>
          <w:szCs w:val="24"/>
          <w:shd w:val="clear" w:color="auto" w:fill="FFFFFF"/>
        </w:rPr>
        <w:t>Ask About Ireland, </w:t>
      </w:r>
      <w:r w:rsidRPr="00AA119C">
        <w:rPr>
          <w:rFonts w:cstheme="minorHAnsi"/>
          <w:iCs/>
          <w:color w:val="000000"/>
          <w:sz w:val="24"/>
          <w:szCs w:val="24"/>
          <w:shd w:val="clear" w:color="auto" w:fill="FFFFFF"/>
        </w:rPr>
        <w:t>Norman Ireland: Medieval Ireland</w:t>
      </w:r>
      <w:r w:rsidRPr="00AA119C">
        <w:rPr>
          <w:rFonts w:cstheme="minorHAnsi"/>
          <w:color w:val="000000"/>
          <w:sz w:val="24"/>
          <w:szCs w:val="24"/>
          <w:shd w:val="clear" w:color="auto" w:fill="FFFFFF"/>
        </w:rPr>
        <w:t> (2018) &lt;http://www.askaboutireland.ie/learning-zone/primary-students/subjects/history/history-the-full-story/norman-ireland-medieval-i/&gt; [accessed 13 November 2018].</w:t>
      </w:r>
    </w:p>
    <w:p w14:paraId="34BA9AEF" w14:textId="77777777" w:rsidR="00DE2957" w:rsidRPr="00AA119C" w:rsidRDefault="00DE2957" w:rsidP="00356CCC">
      <w:pPr>
        <w:pStyle w:val="FootnoteText"/>
        <w:rPr>
          <w:rFonts w:cstheme="minorHAnsi"/>
          <w:color w:val="000000"/>
          <w:sz w:val="24"/>
          <w:szCs w:val="24"/>
          <w:shd w:val="clear" w:color="auto" w:fill="FFFFFF"/>
        </w:rPr>
      </w:pPr>
      <w:r w:rsidRPr="00AA119C">
        <w:rPr>
          <w:rFonts w:cstheme="minorHAnsi"/>
          <w:color w:val="000000"/>
          <w:sz w:val="24"/>
          <w:szCs w:val="24"/>
          <w:shd w:val="clear" w:color="auto" w:fill="FFFFFF"/>
        </w:rPr>
        <w:t>Ben Johnson, </w:t>
      </w:r>
      <w:r w:rsidRPr="00AA119C">
        <w:rPr>
          <w:rFonts w:cstheme="minorHAnsi"/>
          <w:iCs/>
          <w:color w:val="000000"/>
          <w:sz w:val="24"/>
          <w:szCs w:val="24"/>
          <w:shd w:val="clear" w:color="auto" w:fill="FFFFFF"/>
        </w:rPr>
        <w:t>The English Invasion of Wales</w:t>
      </w:r>
      <w:r w:rsidRPr="00AA119C">
        <w:rPr>
          <w:rFonts w:cstheme="minorHAnsi"/>
          <w:color w:val="000000"/>
          <w:sz w:val="24"/>
          <w:szCs w:val="24"/>
          <w:shd w:val="clear" w:color="auto" w:fill="FFFFFF"/>
        </w:rPr>
        <w:t> (2018) &lt;https://www.historic-uk.com/HistoryUK/HistoryofWales/The-English-conquest-of-Wales/&gt; [accessed 13 November 2018].</w:t>
      </w:r>
    </w:p>
    <w:p w14:paraId="75D68954" w14:textId="77777777" w:rsidR="00DE2957" w:rsidRPr="00AA119C" w:rsidRDefault="00DE2957">
      <w:pPr>
        <w:rPr>
          <w:rFonts w:cstheme="minorHAnsi"/>
          <w:sz w:val="24"/>
          <w:szCs w:val="24"/>
        </w:rPr>
      </w:pPr>
      <w:r w:rsidRPr="00AA119C">
        <w:rPr>
          <w:rFonts w:cstheme="minorHAnsi"/>
          <w:sz w:val="24"/>
          <w:szCs w:val="24"/>
        </w:rPr>
        <w:t>Bibliography</w:t>
      </w:r>
    </w:p>
    <w:p w14:paraId="425F58CC" w14:textId="77777777" w:rsidR="00DE2957" w:rsidRPr="00AA119C" w:rsidRDefault="00DE2957" w:rsidP="00356CCC">
      <w:pPr>
        <w:rPr>
          <w:rFonts w:cstheme="minorHAnsi"/>
          <w:sz w:val="24"/>
          <w:szCs w:val="24"/>
        </w:rPr>
      </w:pPr>
      <w:r w:rsidRPr="00AA119C">
        <w:rPr>
          <w:rFonts w:cstheme="minorHAnsi"/>
          <w:sz w:val="24"/>
          <w:szCs w:val="24"/>
        </w:rPr>
        <w:t>British Library: Digitalised Manuscripts, Genealogical Chronicle of the English Kings (2018) &lt;http://www.bl.uk/manuscripts/FullDisplay.aspx?ref=Royal_MS_14_b_v&gt; [accessed 4 November 2018].</w:t>
      </w:r>
    </w:p>
    <w:p w14:paraId="5EDE588F" w14:textId="77777777" w:rsidR="00DE2957" w:rsidRPr="00AA119C" w:rsidRDefault="00DE2957">
      <w:pPr>
        <w:rPr>
          <w:rFonts w:cstheme="minorHAnsi"/>
          <w:sz w:val="24"/>
          <w:szCs w:val="24"/>
        </w:rPr>
      </w:pPr>
      <w:r w:rsidRPr="00AA119C">
        <w:rPr>
          <w:rFonts w:cstheme="minorHAnsi"/>
          <w:sz w:val="24"/>
          <w:szCs w:val="24"/>
        </w:rPr>
        <w:t xml:space="preserve">Crusaders at Constantinople, Bohemund: The Version of Anna </w:t>
      </w:r>
      <w:proofErr w:type="spellStart"/>
      <w:r w:rsidRPr="00AA119C">
        <w:rPr>
          <w:rFonts w:cstheme="minorHAnsi"/>
          <w:sz w:val="24"/>
          <w:szCs w:val="24"/>
        </w:rPr>
        <w:t>Comnena</w:t>
      </w:r>
      <w:proofErr w:type="spellEnd"/>
      <w:r w:rsidRPr="00AA119C">
        <w:rPr>
          <w:rFonts w:cstheme="minorHAnsi"/>
          <w:sz w:val="24"/>
          <w:szCs w:val="24"/>
        </w:rPr>
        <w:t>, as provided by course reader.</w:t>
      </w:r>
    </w:p>
    <w:p w14:paraId="12F8469C" w14:textId="77777777" w:rsidR="00DE2957" w:rsidRPr="00AA119C" w:rsidRDefault="00DE2957" w:rsidP="00BA737D">
      <w:pPr>
        <w:rPr>
          <w:rFonts w:cstheme="minorHAnsi"/>
          <w:color w:val="000000" w:themeColor="text1"/>
          <w:sz w:val="24"/>
          <w:szCs w:val="24"/>
          <w:lang w:eastAsia="en-GB"/>
        </w:rPr>
      </w:pPr>
      <w:bookmarkStart w:id="3" w:name="_Hlk529828647"/>
      <w:r w:rsidRPr="00AA119C">
        <w:rPr>
          <w:rFonts w:cstheme="minorHAnsi"/>
          <w:color w:val="000000" w:themeColor="text1"/>
          <w:sz w:val="24"/>
          <w:szCs w:val="24"/>
          <w:lang w:eastAsia="en-GB"/>
        </w:rPr>
        <w:lastRenderedPageBreak/>
        <w:t>Gregory VII, Pope: Call for the “Crusade”, Gregory, bishop, servant of the servants of God, to all who are willing to defend the Christian faith, greeting and apostolic benediction, 1074.</w:t>
      </w:r>
    </w:p>
    <w:p w14:paraId="59B98E49" w14:textId="77777777" w:rsidR="00DE2957" w:rsidRPr="00AA119C" w:rsidRDefault="00DE2957" w:rsidP="00C628E6">
      <w:pPr>
        <w:rPr>
          <w:rFonts w:cstheme="minorHAnsi"/>
          <w:color w:val="000000"/>
          <w:sz w:val="24"/>
          <w:szCs w:val="24"/>
          <w:shd w:val="clear" w:color="auto" w:fill="FFFFFF"/>
        </w:rPr>
      </w:pPr>
      <w:r w:rsidRPr="00AA119C">
        <w:rPr>
          <w:rFonts w:cstheme="minorHAnsi"/>
          <w:color w:val="000000"/>
          <w:sz w:val="24"/>
          <w:szCs w:val="24"/>
          <w:shd w:val="clear" w:color="auto" w:fill="FFFFFF"/>
        </w:rPr>
        <w:t>History Extra, </w:t>
      </w:r>
      <w:r w:rsidRPr="00AA119C">
        <w:rPr>
          <w:rFonts w:cstheme="minorHAnsi"/>
          <w:iCs/>
          <w:color w:val="000000"/>
          <w:sz w:val="24"/>
          <w:szCs w:val="24"/>
          <w:shd w:val="clear" w:color="auto" w:fill="FFFFFF"/>
        </w:rPr>
        <w:t>8 battle of Hastings facts</w:t>
      </w:r>
      <w:r w:rsidRPr="00AA119C">
        <w:rPr>
          <w:rFonts w:cstheme="minorHAnsi"/>
          <w:color w:val="000000"/>
          <w:sz w:val="24"/>
          <w:szCs w:val="24"/>
          <w:shd w:val="clear" w:color="auto" w:fill="FFFFFF"/>
        </w:rPr>
        <w:t> (2018) &lt;https://www.historyextra.com/period/medieval/battle-hastings-facts-where-why-weapons-casualties-how-won/&gt; [accessed 12 November 2018].</w:t>
      </w:r>
    </w:p>
    <w:p w14:paraId="3E946887" w14:textId="77777777" w:rsidR="00DE2957" w:rsidRPr="00AA119C" w:rsidRDefault="00DE2957" w:rsidP="00A44BE0">
      <w:pPr>
        <w:rPr>
          <w:rFonts w:cstheme="minorHAnsi"/>
          <w:color w:val="000000" w:themeColor="text1"/>
          <w:sz w:val="24"/>
          <w:szCs w:val="24"/>
          <w:shd w:val="clear" w:color="auto" w:fill="FFFFFF"/>
        </w:rPr>
      </w:pPr>
      <w:r w:rsidRPr="00AA119C">
        <w:rPr>
          <w:rFonts w:cstheme="minorHAnsi"/>
          <w:color w:val="000000" w:themeColor="text1"/>
          <w:sz w:val="24"/>
          <w:szCs w:val="24"/>
          <w:shd w:val="clear" w:color="auto" w:fill="FFFFFF"/>
        </w:rPr>
        <w:t>History, </w:t>
      </w:r>
      <w:r w:rsidRPr="00AA119C">
        <w:rPr>
          <w:rFonts w:cstheme="minorHAnsi"/>
          <w:iCs/>
          <w:color w:val="000000" w:themeColor="text1"/>
          <w:sz w:val="24"/>
          <w:szCs w:val="24"/>
          <w:shd w:val="clear" w:color="auto" w:fill="FFFFFF"/>
        </w:rPr>
        <w:t>POPE URBAN II ORDERS THE FIRST CRUSADES</w:t>
      </w:r>
      <w:r w:rsidRPr="00AA119C">
        <w:rPr>
          <w:rFonts w:cstheme="minorHAnsi"/>
          <w:color w:val="000000" w:themeColor="text1"/>
          <w:sz w:val="24"/>
          <w:szCs w:val="24"/>
          <w:shd w:val="clear" w:color="auto" w:fill="FFFFFF"/>
        </w:rPr>
        <w:t> (2017) &lt;http://www.history.co.uk/this-day-in-history/27-november/pope-urban-ii-orders-the-first-crusades&gt; [accessed 15 January 2018].</w:t>
      </w:r>
    </w:p>
    <w:p w14:paraId="5E7ACCFF" w14:textId="77777777" w:rsidR="00DE2957" w:rsidRPr="00AA119C" w:rsidRDefault="00DE2957" w:rsidP="00654650">
      <w:pPr>
        <w:rPr>
          <w:rFonts w:cstheme="minorHAnsi"/>
          <w:sz w:val="24"/>
          <w:szCs w:val="24"/>
        </w:rPr>
      </w:pPr>
      <w:r w:rsidRPr="00AA119C">
        <w:rPr>
          <w:rFonts w:cstheme="minorHAnsi"/>
          <w:color w:val="000000"/>
          <w:sz w:val="24"/>
          <w:szCs w:val="24"/>
          <w:shd w:val="clear" w:color="auto" w:fill="FFFFFF"/>
        </w:rPr>
        <w:t>Johnson, Ben, </w:t>
      </w:r>
      <w:r w:rsidRPr="00AA119C">
        <w:rPr>
          <w:rFonts w:cstheme="minorHAnsi"/>
          <w:iCs/>
          <w:color w:val="000000"/>
          <w:sz w:val="24"/>
          <w:szCs w:val="24"/>
          <w:shd w:val="clear" w:color="auto" w:fill="FFFFFF"/>
        </w:rPr>
        <w:t>The English Invasion of Wales</w:t>
      </w:r>
      <w:r w:rsidRPr="00AA119C">
        <w:rPr>
          <w:rFonts w:cstheme="minorHAnsi"/>
          <w:color w:val="000000"/>
          <w:sz w:val="24"/>
          <w:szCs w:val="24"/>
          <w:shd w:val="clear" w:color="auto" w:fill="FFFFFF"/>
        </w:rPr>
        <w:t> (2018) &lt;https://www.historic-uk.com/HistoryUK/HistoryofWales/The-English-conquest-of-Wales/&gt; [accessed 13 November 2018].</w:t>
      </w:r>
    </w:p>
    <w:p w14:paraId="28173731" w14:textId="77777777" w:rsidR="00DE2957" w:rsidRPr="00AA119C" w:rsidRDefault="00DE2957" w:rsidP="00C628E6">
      <w:pPr>
        <w:rPr>
          <w:rFonts w:cstheme="minorHAnsi"/>
          <w:color w:val="000000"/>
          <w:sz w:val="24"/>
          <w:szCs w:val="24"/>
          <w:shd w:val="clear" w:color="auto" w:fill="FFFFFF"/>
        </w:rPr>
      </w:pPr>
      <w:r w:rsidRPr="00AA119C">
        <w:rPr>
          <w:rFonts w:cstheme="minorHAnsi"/>
          <w:color w:val="000000"/>
          <w:sz w:val="24"/>
          <w:szCs w:val="24"/>
          <w:shd w:val="clear" w:color="auto" w:fill="FFFFFF"/>
        </w:rPr>
        <w:t>Norman Connections, </w:t>
      </w:r>
      <w:r w:rsidRPr="00AA119C">
        <w:rPr>
          <w:rFonts w:cstheme="minorHAnsi"/>
          <w:iCs/>
          <w:color w:val="000000"/>
          <w:sz w:val="24"/>
          <w:szCs w:val="24"/>
          <w:shd w:val="clear" w:color="auto" w:fill="FFFFFF"/>
        </w:rPr>
        <w:t>ABBEY OF MONT-SAINT-MICHEL -</w:t>
      </w:r>
      <w:r w:rsidRPr="00AA119C">
        <w:rPr>
          <w:rFonts w:cstheme="minorHAnsi"/>
          <w:color w:val="000000"/>
          <w:sz w:val="24"/>
          <w:szCs w:val="24"/>
          <w:shd w:val="clear" w:color="auto" w:fill="FFFFFF"/>
        </w:rPr>
        <w:t> (2018) &lt;http://www.normanconnections.com/en/norman-sites/important-norman-buildings/abbey-of-mont-saint-michel/&gt; [accessed 13 November 2018].</w:t>
      </w:r>
    </w:p>
    <w:p w14:paraId="1DAD2380" w14:textId="77777777" w:rsidR="00DE2957" w:rsidRPr="00AA119C" w:rsidRDefault="00DE2957" w:rsidP="00C628E6">
      <w:pPr>
        <w:rPr>
          <w:rFonts w:cstheme="minorHAnsi"/>
          <w:sz w:val="24"/>
          <w:szCs w:val="24"/>
        </w:rPr>
      </w:pPr>
      <w:r w:rsidRPr="00AA119C">
        <w:rPr>
          <w:rFonts w:cstheme="minorHAnsi"/>
          <w:color w:val="000000"/>
          <w:sz w:val="24"/>
          <w:szCs w:val="24"/>
          <w:shd w:val="clear" w:color="auto" w:fill="FFFFFF"/>
        </w:rPr>
        <w:t>Spartacus Educational, </w:t>
      </w:r>
      <w:r w:rsidRPr="00AA119C">
        <w:rPr>
          <w:rFonts w:cstheme="minorHAnsi"/>
          <w:iCs/>
          <w:color w:val="000000"/>
          <w:sz w:val="24"/>
          <w:szCs w:val="24"/>
          <w:shd w:val="clear" w:color="auto" w:fill="FFFFFF"/>
        </w:rPr>
        <w:t>Scotland and the Normans</w:t>
      </w:r>
      <w:r w:rsidRPr="00AA119C">
        <w:rPr>
          <w:rFonts w:cstheme="minorHAnsi"/>
          <w:color w:val="000000"/>
          <w:sz w:val="24"/>
          <w:szCs w:val="24"/>
          <w:shd w:val="clear" w:color="auto" w:fill="FFFFFF"/>
        </w:rPr>
        <w:t> (2016) &lt;https://spartacus-educational.com/NORscotland.htm&gt; [accessed 13 November 2018].</w:t>
      </w:r>
    </w:p>
    <w:p w14:paraId="1637B108" w14:textId="77777777" w:rsidR="00DE2957" w:rsidRPr="00AA119C" w:rsidRDefault="00DE2957" w:rsidP="00BA737D">
      <w:pPr>
        <w:rPr>
          <w:rFonts w:cstheme="minorHAnsi"/>
          <w:color w:val="000000"/>
          <w:sz w:val="24"/>
          <w:szCs w:val="24"/>
          <w:shd w:val="clear" w:color="auto" w:fill="FFFFFF"/>
        </w:rPr>
      </w:pPr>
      <w:r w:rsidRPr="00AA119C">
        <w:rPr>
          <w:rFonts w:cstheme="minorHAnsi"/>
          <w:color w:val="000000"/>
          <w:sz w:val="24"/>
          <w:szCs w:val="24"/>
          <w:shd w:val="clear" w:color="auto" w:fill="FFFFFF"/>
        </w:rPr>
        <w:t>The Editors of Encyclopaedia Britannica, </w:t>
      </w:r>
      <w:r w:rsidRPr="00AA119C">
        <w:rPr>
          <w:rFonts w:cstheme="minorHAnsi"/>
          <w:iCs/>
          <w:color w:val="000000"/>
          <w:sz w:val="24"/>
          <w:szCs w:val="24"/>
          <w:shd w:val="clear" w:color="auto" w:fill="FFFFFF"/>
        </w:rPr>
        <w:t>Norman People</w:t>
      </w:r>
      <w:r w:rsidRPr="00AA119C">
        <w:rPr>
          <w:rFonts w:cstheme="minorHAnsi"/>
          <w:color w:val="000000"/>
          <w:sz w:val="24"/>
          <w:szCs w:val="24"/>
          <w:shd w:val="clear" w:color="auto" w:fill="FFFFFF"/>
        </w:rPr>
        <w:t> (2018) &lt;https://www.britannica.com/topic/Norman-people&gt; [accessed 12 November 2018].</w:t>
      </w:r>
    </w:p>
    <w:p w14:paraId="718F36FA" w14:textId="77777777" w:rsidR="00DE2957" w:rsidRPr="00AA119C" w:rsidRDefault="00DE2957" w:rsidP="00BA737D">
      <w:pPr>
        <w:rPr>
          <w:rFonts w:cstheme="minorHAnsi"/>
          <w:color w:val="000000" w:themeColor="text1"/>
          <w:sz w:val="24"/>
          <w:szCs w:val="24"/>
          <w:lang w:eastAsia="en-GB"/>
        </w:rPr>
      </w:pPr>
      <w:r w:rsidRPr="00AA119C">
        <w:rPr>
          <w:rFonts w:cstheme="minorHAnsi"/>
          <w:color w:val="000000"/>
          <w:sz w:val="24"/>
          <w:szCs w:val="24"/>
          <w:shd w:val="clear" w:color="auto" w:fill="FFFFFF"/>
        </w:rPr>
        <w:t>The Editors of Encyclopaedia Britannica, </w:t>
      </w:r>
      <w:r w:rsidRPr="00AA119C">
        <w:rPr>
          <w:rFonts w:cstheme="minorHAnsi"/>
          <w:iCs/>
          <w:color w:val="000000"/>
          <w:sz w:val="24"/>
          <w:szCs w:val="24"/>
          <w:shd w:val="clear" w:color="auto" w:fill="FFFFFF"/>
        </w:rPr>
        <w:t xml:space="preserve">Rollo Duke of Normandy </w:t>
      </w:r>
      <w:r w:rsidRPr="00AA119C">
        <w:rPr>
          <w:rFonts w:cstheme="minorHAnsi"/>
          <w:color w:val="000000"/>
          <w:sz w:val="24"/>
          <w:szCs w:val="24"/>
          <w:shd w:val="clear" w:color="auto" w:fill="FFFFFF"/>
        </w:rPr>
        <w:t>(2018) &lt;https://www.britannica.com/biography/Rollo-duke-of-Normandy&gt; [accessed 29 October 2018].</w:t>
      </w:r>
    </w:p>
    <w:p w14:paraId="1E3D0211" w14:textId="7E3895FC" w:rsidR="00DE2957" w:rsidRPr="00AA119C" w:rsidRDefault="00DE2957" w:rsidP="00356CCC">
      <w:pPr>
        <w:pStyle w:val="FootnoteText"/>
        <w:rPr>
          <w:rFonts w:cstheme="minorHAnsi"/>
          <w:color w:val="000000" w:themeColor="text1"/>
          <w:sz w:val="24"/>
          <w:szCs w:val="24"/>
          <w:shd w:val="clear" w:color="auto" w:fill="FFFFFF"/>
        </w:rPr>
      </w:pPr>
      <w:r w:rsidRPr="00AA119C">
        <w:rPr>
          <w:rFonts w:cstheme="minorHAnsi"/>
          <w:iCs/>
          <w:color w:val="000000" w:themeColor="text1"/>
          <w:sz w:val="24"/>
          <w:szCs w:val="24"/>
          <w:shd w:val="clear" w:color="auto" w:fill="FFFFFF"/>
        </w:rPr>
        <w:t>The Song of Roland</w:t>
      </w:r>
      <w:r w:rsidRPr="00AA119C">
        <w:rPr>
          <w:rFonts w:cstheme="minorHAnsi"/>
          <w:color w:val="000000" w:themeColor="text1"/>
          <w:sz w:val="24"/>
          <w:szCs w:val="24"/>
          <w:shd w:val="clear" w:color="auto" w:fill="FFFFFF"/>
        </w:rPr>
        <w:t>, ed. by Burgess. G (London: 1990).</w:t>
      </w:r>
    </w:p>
    <w:p w14:paraId="5BDEE533" w14:textId="77777777" w:rsidR="00DE2957" w:rsidRPr="00AA119C" w:rsidRDefault="00DE2957" w:rsidP="00356CCC">
      <w:pPr>
        <w:pStyle w:val="FootnoteText"/>
        <w:rPr>
          <w:rFonts w:cstheme="minorHAnsi"/>
          <w:color w:val="000000" w:themeColor="text1"/>
          <w:sz w:val="24"/>
          <w:szCs w:val="24"/>
          <w:shd w:val="clear" w:color="auto" w:fill="FFFFFF"/>
        </w:rPr>
      </w:pPr>
    </w:p>
    <w:bookmarkEnd w:id="3"/>
    <w:p w14:paraId="258519B9" w14:textId="77777777" w:rsidR="00DE2957" w:rsidRPr="00AA119C" w:rsidRDefault="00DE2957" w:rsidP="00C628E6">
      <w:pPr>
        <w:rPr>
          <w:rFonts w:cstheme="minorHAnsi"/>
          <w:color w:val="000000"/>
          <w:sz w:val="24"/>
          <w:szCs w:val="24"/>
          <w:shd w:val="clear" w:color="auto" w:fill="FFFFFF"/>
        </w:rPr>
      </w:pPr>
      <w:r w:rsidRPr="00AA119C">
        <w:rPr>
          <w:rFonts w:cstheme="minorHAnsi"/>
          <w:color w:val="000000"/>
          <w:sz w:val="24"/>
          <w:szCs w:val="24"/>
          <w:shd w:val="clear" w:color="auto" w:fill="FFFFFF"/>
        </w:rPr>
        <w:t>Westminster Abbey, </w:t>
      </w:r>
      <w:r w:rsidRPr="00AA119C">
        <w:rPr>
          <w:rFonts w:cstheme="minorHAnsi"/>
          <w:iCs/>
          <w:color w:val="000000"/>
          <w:sz w:val="24"/>
          <w:szCs w:val="24"/>
          <w:shd w:val="clear" w:color="auto" w:fill="FFFFFF"/>
        </w:rPr>
        <w:t>William I (the Conqueror)</w:t>
      </w:r>
      <w:r w:rsidRPr="00AA119C">
        <w:rPr>
          <w:rFonts w:cstheme="minorHAnsi"/>
          <w:color w:val="000000"/>
          <w:sz w:val="24"/>
          <w:szCs w:val="24"/>
          <w:shd w:val="clear" w:color="auto" w:fill="FFFFFF"/>
        </w:rPr>
        <w:t> (2018) &lt;https://www.westminster-abbey.org/abbey-commemorations/royals/william-i-the-conqueror/&gt; [accessed 12 November 2018].</w:t>
      </w:r>
    </w:p>
    <w:sectPr w:rsidR="00DE2957" w:rsidRPr="00AA11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2AC67B" w14:textId="77777777" w:rsidR="00584F47" w:rsidRDefault="00584F47" w:rsidP="00BA737D">
      <w:pPr>
        <w:spacing w:after="0" w:line="240" w:lineRule="auto"/>
      </w:pPr>
      <w:r>
        <w:separator/>
      </w:r>
    </w:p>
  </w:endnote>
  <w:endnote w:type="continuationSeparator" w:id="0">
    <w:p w14:paraId="37C2D862" w14:textId="77777777" w:rsidR="00584F47" w:rsidRDefault="00584F47" w:rsidP="00BA73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Neue">
    <w:altName w:val="Arial"/>
    <w:panose1 w:val="00000000000000000000"/>
    <w:charset w:val="00"/>
    <w:family w:val="roman"/>
    <w:notTrueType/>
    <w:pitch w:val="default"/>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D51C09" w14:textId="77777777" w:rsidR="00584F47" w:rsidRDefault="00584F47" w:rsidP="00BA737D">
      <w:pPr>
        <w:spacing w:after="0" w:line="240" w:lineRule="auto"/>
      </w:pPr>
      <w:r>
        <w:separator/>
      </w:r>
    </w:p>
  </w:footnote>
  <w:footnote w:type="continuationSeparator" w:id="0">
    <w:p w14:paraId="0918A5E3" w14:textId="77777777" w:rsidR="00584F47" w:rsidRDefault="00584F47" w:rsidP="00BA737D">
      <w:pPr>
        <w:spacing w:after="0" w:line="240" w:lineRule="auto"/>
      </w:pPr>
      <w:r>
        <w:continuationSeparator/>
      </w:r>
    </w:p>
  </w:footnote>
  <w:footnote w:id="1">
    <w:p w14:paraId="632F1CA9" w14:textId="77777777" w:rsidR="00B321DA" w:rsidRPr="006113C7" w:rsidRDefault="00B321DA" w:rsidP="00B321DA">
      <w:pPr>
        <w:pStyle w:val="FootnoteText"/>
      </w:pPr>
      <w:r w:rsidRPr="006113C7">
        <w:rPr>
          <w:rStyle w:val="FootnoteReference"/>
        </w:rPr>
        <w:footnoteRef/>
      </w:r>
      <w:r w:rsidRPr="006113C7">
        <w:t xml:space="preserve"> </w:t>
      </w:r>
      <w:r w:rsidRPr="006113C7">
        <w:rPr>
          <w:rFonts w:cstheme="minorHAnsi"/>
          <w:i/>
          <w:iCs/>
          <w:color w:val="000000"/>
          <w:shd w:val="clear" w:color="auto" w:fill="FFFFFF"/>
        </w:rPr>
        <w:t>Rollo Duke of Normandy</w:t>
      </w:r>
      <w:r w:rsidRPr="006113C7">
        <w:rPr>
          <w:rFonts w:cstheme="minorHAnsi"/>
          <w:color w:val="000000"/>
          <w:shd w:val="clear" w:color="auto" w:fill="FFFFFF"/>
        </w:rPr>
        <w:t xml:space="preserve"> (2018) [accessed 29 October 2018].</w:t>
      </w:r>
    </w:p>
  </w:footnote>
  <w:footnote w:id="2">
    <w:p w14:paraId="216B5AF6" w14:textId="77777777" w:rsidR="00B321DA" w:rsidRPr="006113C7" w:rsidRDefault="00B321DA" w:rsidP="00B321DA">
      <w:pPr>
        <w:pStyle w:val="FootnoteText"/>
      </w:pPr>
      <w:r w:rsidRPr="006113C7">
        <w:rPr>
          <w:rStyle w:val="FootnoteReference"/>
        </w:rPr>
        <w:footnoteRef/>
      </w:r>
      <w:r w:rsidRPr="006113C7">
        <w:t xml:space="preserve"> </w:t>
      </w:r>
      <w:r w:rsidRPr="006113C7">
        <w:rPr>
          <w:rFonts w:cstheme="minorHAnsi"/>
          <w:i/>
          <w:iCs/>
          <w:color w:val="000000"/>
          <w:shd w:val="clear" w:color="auto" w:fill="FFFFFF"/>
        </w:rPr>
        <w:t>Rollo Duke of Normandy</w:t>
      </w:r>
      <w:r w:rsidRPr="006113C7">
        <w:rPr>
          <w:rFonts w:cstheme="minorHAnsi"/>
          <w:color w:val="000000"/>
          <w:shd w:val="clear" w:color="auto" w:fill="FFFFFF"/>
        </w:rPr>
        <w:t xml:space="preserve"> (2018) [accessed 29 October 2018].</w:t>
      </w:r>
    </w:p>
  </w:footnote>
  <w:footnote w:id="3">
    <w:p w14:paraId="2E8D417F" w14:textId="77777777" w:rsidR="00B321DA" w:rsidRPr="006113C7" w:rsidRDefault="00B321DA" w:rsidP="00B321DA">
      <w:pPr>
        <w:pStyle w:val="FootnoteText"/>
      </w:pPr>
      <w:r w:rsidRPr="006113C7">
        <w:rPr>
          <w:rStyle w:val="FootnoteReference"/>
        </w:rPr>
        <w:footnoteRef/>
      </w:r>
      <w:r w:rsidRPr="006113C7">
        <w:t xml:space="preserve"> </w:t>
      </w:r>
      <w:r w:rsidRPr="006113C7">
        <w:rPr>
          <w:rFonts w:cstheme="minorHAnsi"/>
          <w:i/>
          <w:iCs/>
          <w:color w:val="000000"/>
          <w:shd w:val="clear" w:color="auto" w:fill="FFFFFF"/>
        </w:rPr>
        <w:t>Rollo Duke of Normandy</w:t>
      </w:r>
      <w:r w:rsidRPr="006113C7">
        <w:rPr>
          <w:rFonts w:cstheme="minorHAnsi"/>
          <w:color w:val="000000"/>
          <w:shd w:val="clear" w:color="auto" w:fill="FFFFFF"/>
        </w:rPr>
        <w:t xml:space="preserve"> (2018) [accessed 29 October 2018].</w:t>
      </w:r>
    </w:p>
  </w:footnote>
  <w:footnote w:id="4">
    <w:p w14:paraId="1C00C824" w14:textId="451D557D" w:rsidR="00442DAC" w:rsidRPr="006113C7" w:rsidRDefault="00442DAC" w:rsidP="002B5BB4">
      <w:pPr>
        <w:rPr>
          <w:color w:val="000000"/>
          <w:sz w:val="20"/>
          <w:szCs w:val="20"/>
          <w:shd w:val="clear" w:color="auto" w:fill="FFFFFF"/>
        </w:rPr>
      </w:pPr>
      <w:r w:rsidRPr="006113C7">
        <w:rPr>
          <w:rStyle w:val="FootnoteReference"/>
          <w:sz w:val="20"/>
          <w:szCs w:val="20"/>
        </w:rPr>
        <w:footnoteRef/>
      </w:r>
      <w:r w:rsidRPr="006113C7">
        <w:rPr>
          <w:sz w:val="20"/>
          <w:szCs w:val="20"/>
        </w:rPr>
        <w:t xml:space="preserve"> </w:t>
      </w:r>
      <w:r w:rsidRPr="006113C7">
        <w:rPr>
          <w:color w:val="000000"/>
          <w:sz w:val="20"/>
          <w:szCs w:val="20"/>
          <w:shd w:val="clear" w:color="auto" w:fill="FFFFFF"/>
        </w:rPr>
        <w:t>The Editors of Encyclopaedia Britannica, </w:t>
      </w:r>
      <w:r w:rsidRPr="006113C7">
        <w:rPr>
          <w:i/>
          <w:iCs/>
          <w:color w:val="000000"/>
          <w:sz w:val="20"/>
          <w:szCs w:val="20"/>
          <w:shd w:val="clear" w:color="auto" w:fill="FFFFFF"/>
        </w:rPr>
        <w:t>Norman People</w:t>
      </w:r>
      <w:r w:rsidRPr="006113C7">
        <w:rPr>
          <w:color w:val="000000"/>
          <w:sz w:val="20"/>
          <w:szCs w:val="20"/>
          <w:shd w:val="clear" w:color="auto" w:fill="FFFFFF"/>
        </w:rPr>
        <w:t> (2018) &lt;https://www.britannica.com/topic/Norman-people&gt; [accessed 12 November 2018].</w:t>
      </w:r>
    </w:p>
  </w:footnote>
  <w:footnote w:id="5">
    <w:p w14:paraId="6F7E71FC" w14:textId="6E6573EE" w:rsidR="00442DAC" w:rsidRPr="006113C7" w:rsidRDefault="00442DAC" w:rsidP="002B5BB4">
      <w:pPr>
        <w:rPr>
          <w:color w:val="000000"/>
          <w:sz w:val="20"/>
          <w:szCs w:val="20"/>
          <w:shd w:val="clear" w:color="auto" w:fill="FFFFFF"/>
        </w:rPr>
      </w:pPr>
      <w:r w:rsidRPr="006113C7">
        <w:rPr>
          <w:rStyle w:val="FootnoteReference"/>
          <w:sz w:val="20"/>
          <w:szCs w:val="20"/>
        </w:rPr>
        <w:footnoteRef/>
      </w:r>
      <w:r w:rsidRPr="006113C7">
        <w:rPr>
          <w:sz w:val="20"/>
          <w:szCs w:val="20"/>
        </w:rPr>
        <w:t xml:space="preserve"> </w:t>
      </w:r>
      <w:r w:rsidRPr="006113C7">
        <w:rPr>
          <w:color w:val="000000"/>
          <w:sz w:val="20"/>
          <w:szCs w:val="20"/>
          <w:shd w:val="clear" w:color="auto" w:fill="FFFFFF"/>
        </w:rPr>
        <w:t>The Editors of Encyclopaedia Britannica, </w:t>
      </w:r>
      <w:r w:rsidRPr="006113C7">
        <w:rPr>
          <w:i/>
          <w:iCs/>
          <w:color w:val="000000"/>
          <w:sz w:val="20"/>
          <w:szCs w:val="20"/>
          <w:shd w:val="clear" w:color="auto" w:fill="FFFFFF"/>
        </w:rPr>
        <w:t>Norman People</w:t>
      </w:r>
      <w:r w:rsidRPr="006113C7">
        <w:rPr>
          <w:color w:val="000000"/>
          <w:sz w:val="20"/>
          <w:szCs w:val="20"/>
          <w:shd w:val="clear" w:color="auto" w:fill="FFFFFF"/>
        </w:rPr>
        <w:t xml:space="preserve"> (2018) </w:t>
      </w:r>
    </w:p>
  </w:footnote>
  <w:footnote w:id="6">
    <w:p w14:paraId="67CF7A38" w14:textId="52904FB3" w:rsidR="00FC7F30" w:rsidRPr="006113C7" w:rsidRDefault="00FC7F30">
      <w:pPr>
        <w:pStyle w:val="FootnoteText"/>
        <w:rPr>
          <w:b/>
        </w:rPr>
      </w:pPr>
      <w:r w:rsidRPr="006113C7">
        <w:rPr>
          <w:rStyle w:val="FootnoteReference"/>
        </w:rPr>
        <w:footnoteRef/>
      </w:r>
      <w:r w:rsidRPr="006113C7">
        <w:t xml:space="preserve"> </w:t>
      </w:r>
      <w:r w:rsidRPr="006113C7">
        <w:rPr>
          <w:color w:val="000000"/>
          <w:shd w:val="clear" w:color="auto" w:fill="FFFFFF"/>
        </w:rPr>
        <w:t>The Editors of Encyclopaedia Britannica, </w:t>
      </w:r>
      <w:r w:rsidRPr="006113C7">
        <w:rPr>
          <w:i/>
          <w:iCs/>
          <w:color w:val="000000"/>
          <w:shd w:val="clear" w:color="auto" w:fill="FFFFFF"/>
        </w:rPr>
        <w:t>Norman People</w:t>
      </w:r>
      <w:r w:rsidRPr="006113C7">
        <w:rPr>
          <w:color w:val="000000"/>
          <w:shd w:val="clear" w:color="auto" w:fill="FFFFFF"/>
        </w:rPr>
        <w:t xml:space="preserve"> (2018) </w:t>
      </w:r>
    </w:p>
  </w:footnote>
  <w:footnote w:id="7">
    <w:p w14:paraId="3E8419B1" w14:textId="4B2BE7B9" w:rsidR="002B5BB4" w:rsidRPr="006113C7" w:rsidRDefault="002B5BB4">
      <w:pPr>
        <w:pStyle w:val="FootnoteText"/>
      </w:pPr>
      <w:r w:rsidRPr="006113C7">
        <w:rPr>
          <w:rStyle w:val="FootnoteReference"/>
        </w:rPr>
        <w:footnoteRef/>
      </w:r>
      <w:r w:rsidRPr="006113C7">
        <w:t xml:space="preserve"> </w:t>
      </w:r>
      <w:r w:rsidRPr="006113C7">
        <w:rPr>
          <w:color w:val="000000"/>
          <w:shd w:val="clear" w:color="auto" w:fill="FFFFFF"/>
        </w:rPr>
        <w:t>The Editors of Encyclopaedia Britannica, </w:t>
      </w:r>
      <w:r w:rsidRPr="006113C7">
        <w:rPr>
          <w:i/>
          <w:iCs/>
          <w:color w:val="000000"/>
          <w:shd w:val="clear" w:color="auto" w:fill="FFFFFF"/>
        </w:rPr>
        <w:t>Norman People</w:t>
      </w:r>
      <w:r w:rsidRPr="006113C7">
        <w:rPr>
          <w:color w:val="000000"/>
          <w:shd w:val="clear" w:color="auto" w:fill="FFFFFF"/>
        </w:rPr>
        <w:t> (2018)</w:t>
      </w:r>
    </w:p>
  </w:footnote>
  <w:footnote w:id="8">
    <w:p w14:paraId="6AEBFE9E" w14:textId="4E9C1AF0" w:rsidR="00877748" w:rsidRPr="006113C7" w:rsidRDefault="00877748">
      <w:pPr>
        <w:pStyle w:val="FootnoteText"/>
      </w:pPr>
      <w:r w:rsidRPr="006113C7">
        <w:rPr>
          <w:rStyle w:val="FootnoteReference"/>
        </w:rPr>
        <w:footnoteRef/>
      </w:r>
      <w:r w:rsidRPr="006113C7">
        <w:t xml:space="preserve"> </w:t>
      </w:r>
      <w:r w:rsidRPr="006113C7">
        <w:rPr>
          <w:color w:val="000000"/>
          <w:shd w:val="clear" w:color="auto" w:fill="FFFFFF"/>
        </w:rPr>
        <w:t>The Editors of Encyclopaedia Britannica, </w:t>
      </w:r>
      <w:r w:rsidRPr="006113C7">
        <w:rPr>
          <w:i/>
          <w:iCs/>
          <w:color w:val="000000"/>
          <w:shd w:val="clear" w:color="auto" w:fill="FFFFFF"/>
        </w:rPr>
        <w:t>Norman People</w:t>
      </w:r>
      <w:r w:rsidRPr="006113C7">
        <w:rPr>
          <w:color w:val="000000"/>
          <w:shd w:val="clear" w:color="auto" w:fill="FFFFFF"/>
        </w:rPr>
        <w:t> (2018)</w:t>
      </w:r>
    </w:p>
  </w:footnote>
  <w:footnote w:id="9">
    <w:p w14:paraId="5B80AE64" w14:textId="77777777" w:rsidR="00C628E6" w:rsidRPr="006113C7" w:rsidRDefault="00C628E6" w:rsidP="00C628E6">
      <w:pPr>
        <w:pStyle w:val="FootnoteText"/>
      </w:pPr>
      <w:r w:rsidRPr="006113C7">
        <w:rPr>
          <w:rStyle w:val="FootnoteReference"/>
        </w:rPr>
        <w:footnoteRef/>
      </w:r>
      <w:r w:rsidRPr="006113C7">
        <w:t xml:space="preserve"> </w:t>
      </w:r>
      <w:r w:rsidRPr="006113C7">
        <w:rPr>
          <w:color w:val="000000"/>
          <w:shd w:val="clear" w:color="auto" w:fill="FFFFFF"/>
        </w:rPr>
        <w:t>History Extra, </w:t>
      </w:r>
      <w:r w:rsidRPr="006113C7">
        <w:rPr>
          <w:i/>
          <w:iCs/>
          <w:color w:val="000000"/>
          <w:shd w:val="clear" w:color="auto" w:fill="FFFFFF"/>
        </w:rPr>
        <w:t>8 battle of Hastings facts</w:t>
      </w:r>
      <w:r w:rsidRPr="006113C7">
        <w:rPr>
          <w:color w:val="000000"/>
          <w:shd w:val="clear" w:color="auto" w:fill="FFFFFF"/>
        </w:rPr>
        <w:t> (2018) &lt;https://www.historyextra.com/period/medieval/battle-hastings-facts-where-why-weapons-casualties-how-won/&gt; [accessed 12 November 2018].</w:t>
      </w:r>
    </w:p>
  </w:footnote>
  <w:footnote w:id="10">
    <w:p w14:paraId="72AF23D7" w14:textId="77777777" w:rsidR="00C628E6" w:rsidRPr="006113C7" w:rsidRDefault="00C628E6" w:rsidP="00C628E6">
      <w:pPr>
        <w:pStyle w:val="FootnoteText"/>
      </w:pPr>
      <w:r w:rsidRPr="006113C7">
        <w:rPr>
          <w:rStyle w:val="FootnoteReference"/>
        </w:rPr>
        <w:footnoteRef/>
      </w:r>
      <w:r w:rsidRPr="006113C7">
        <w:t xml:space="preserve"> </w:t>
      </w:r>
      <w:r w:rsidRPr="006113C7">
        <w:rPr>
          <w:color w:val="000000"/>
          <w:shd w:val="clear" w:color="auto" w:fill="FFFFFF"/>
        </w:rPr>
        <w:t>History Extra, </w:t>
      </w:r>
      <w:r w:rsidRPr="006113C7">
        <w:rPr>
          <w:i/>
          <w:iCs/>
          <w:color w:val="000000"/>
          <w:shd w:val="clear" w:color="auto" w:fill="FFFFFF"/>
        </w:rPr>
        <w:t>8 battle of Hastings facts</w:t>
      </w:r>
      <w:r w:rsidRPr="006113C7">
        <w:rPr>
          <w:color w:val="000000"/>
          <w:shd w:val="clear" w:color="auto" w:fill="FFFFFF"/>
        </w:rPr>
        <w:t xml:space="preserve"> (2018) </w:t>
      </w:r>
    </w:p>
  </w:footnote>
  <w:footnote w:id="11">
    <w:p w14:paraId="43FEF66D" w14:textId="77777777" w:rsidR="00C628E6" w:rsidRPr="006113C7" w:rsidRDefault="00C628E6" w:rsidP="00C628E6">
      <w:pPr>
        <w:rPr>
          <w:color w:val="000000"/>
          <w:sz w:val="20"/>
          <w:szCs w:val="20"/>
          <w:shd w:val="clear" w:color="auto" w:fill="FFFFFF"/>
        </w:rPr>
      </w:pPr>
      <w:r w:rsidRPr="006113C7">
        <w:rPr>
          <w:rStyle w:val="FootnoteReference"/>
          <w:sz w:val="20"/>
          <w:szCs w:val="20"/>
        </w:rPr>
        <w:footnoteRef/>
      </w:r>
      <w:r w:rsidRPr="006113C7">
        <w:rPr>
          <w:sz w:val="20"/>
          <w:szCs w:val="20"/>
        </w:rPr>
        <w:t xml:space="preserve"> </w:t>
      </w:r>
      <w:r w:rsidRPr="006113C7">
        <w:rPr>
          <w:color w:val="000000"/>
          <w:sz w:val="20"/>
          <w:szCs w:val="20"/>
          <w:shd w:val="clear" w:color="auto" w:fill="FFFFFF"/>
        </w:rPr>
        <w:t>Westminster Abbey, </w:t>
      </w:r>
      <w:r w:rsidRPr="006113C7">
        <w:rPr>
          <w:i/>
          <w:iCs/>
          <w:color w:val="000000"/>
          <w:sz w:val="20"/>
          <w:szCs w:val="20"/>
          <w:shd w:val="clear" w:color="auto" w:fill="FFFFFF"/>
        </w:rPr>
        <w:t>William I (the Conqueror)</w:t>
      </w:r>
      <w:r w:rsidRPr="006113C7">
        <w:rPr>
          <w:color w:val="000000"/>
          <w:sz w:val="20"/>
          <w:szCs w:val="20"/>
          <w:shd w:val="clear" w:color="auto" w:fill="FFFFFF"/>
        </w:rPr>
        <w:t> (2018) &lt;https://www.westminster-abbey.org/abbey-commemorations/royals/william-i-the-conqueror/&gt; [accessed 12 November 2018].</w:t>
      </w:r>
    </w:p>
  </w:footnote>
  <w:footnote w:id="12">
    <w:p w14:paraId="72C3D041" w14:textId="63C64A92" w:rsidR="00C628E6" w:rsidRPr="006113C7" w:rsidRDefault="00C628E6" w:rsidP="006113C7">
      <w:pPr>
        <w:rPr>
          <w:color w:val="000000"/>
          <w:sz w:val="20"/>
          <w:szCs w:val="20"/>
          <w:shd w:val="clear" w:color="auto" w:fill="FFFFFF"/>
        </w:rPr>
      </w:pPr>
      <w:r w:rsidRPr="006113C7">
        <w:rPr>
          <w:rStyle w:val="FootnoteReference"/>
          <w:sz w:val="20"/>
          <w:szCs w:val="20"/>
        </w:rPr>
        <w:footnoteRef/>
      </w:r>
      <w:r w:rsidRPr="006113C7">
        <w:rPr>
          <w:sz w:val="20"/>
          <w:szCs w:val="20"/>
        </w:rPr>
        <w:t xml:space="preserve"> </w:t>
      </w:r>
      <w:r w:rsidRPr="006113C7">
        <w:rPr>
          <w:color w:val="000000"/>
          <w:sz w:val="20"/>
          <w:szCs w:val="20"/>
          <w:shd w:val="clear" w:color="auto" w:fill="FFFFFF"/>
        </w:rPr>
        <w:t>Westminster Abbey, </w:t>
      </w:r>
      <w:r w:rsidRPr="006113C7">
        <w:rPr>
          <w:i/>
          <w:iCs/>
          <w:color w:val="000000"/>
          <w:sz w:val="20"/>
          <w:szCs w:val="20"/>
          <w:shd w:val="clear" w:color="auto" w:fill="FFFFFF"/>
        </w:rPr>
        <w:t>William I (the Conqueror)</w:t>
      </w:r>
      <w:r w:rsidRPr="006113C7">
        <w:rPr>
          <w:color w:val="000000"/>
          <w:sz w:val="20"/>
          <w:szCs w:val="20"/>
          <w:shd w:val="clear" w:color="auto" w:fill="FFFFFF"/>
        </w:rPr>
        <w:t xml:space="preserve"> (2018) </w:t>
      </w:r>
    </w:p>
  </w:footnote>
  <w:footnote w:id="13">
    <w:p w14:paraId="5D193730" w14:textId="77777777" w:rsidR="00C628E6" w:rsidRPr="006113C7" w:rsidRDefault="00C628E6" w:rsidP="00C628E6">
      <w:pPr>
        <w:pStyle w:val="FootnoteText"/>
      </w:pPr>
      <w:r w:rsidRPr="006113C7">
        <w:rPr>
          <w:rStyle w:val="FootnoteReference"/>
        </w:rPr>
        <w:footnoteRef/>
      </w:r>
      <w:r w:rsidRPr="006113C7">
        <w:t xml:space="preserve"> </w:t>
      </w:r>
      <w:r w:rsidRPr="006113C7">
        <w:rPr>
          <w:color w:val="000000"/>
          <w:shd w:val="clear" w:color="auto" w:fill="FFFFFF"/>
        </w:rPr>
        <w:t>Westminster Abbey, </w:t>
      </w:r>
      <w:r w:rsidRPr="006113C7">
        <w:rPr>
          <w:i/>
          <w:iCs/>
          <w:color w:val="000000"/>
          <w:shd w:val="clear" w:color="auto" w:fill="FFFFFF"/>
        </w:rPr>
        <w:t>William I (the Conqueror)</w:t>
      </w:r>
      <w:r w:rsidRPr="006113C7">
        <w:rPr>
          <w:color w:val="000000"/>
          <w:shd w:val="clear" w:color="auto" w:fill="FFFFFF"/>
        </w:rPr>
        <w:t xml:space="preserve"> (2018) </w:t>
      </w:r>
    </w:p>
  </w:footnote>
  <w:footnote w:id="14">
    <w:p w14:paraId="2B6703BB" w14:textId="77777777" w:rsidR="00C628E6" w:rsidRPr="006113C7" w:rsidRDefault="00C628E6" w:rsidP="00C628E6">
      <w:pPr>
        <w:rPr>
          <w:rFonts w:cstheme="minorHAnsi"/>
          <w:color w:val="000000"/>
          <w:sz w:val="20"/>
          <w:szCs w:val="20"/>
          <w:shd w:val="clear" w:color="auto" w:fill="FFFFFF"/>
        </w:rPr>
      </w:pPr>
      <w:r w:rsidRPr="006113C7">
        <w:rPr>
          <w:rStyle w:val="FootnoteReference"/>
          <w:rFonts w:cstheme="minorHAnsi"/>
          <w:sz w:val="20"/>
          <w:szCs w:val="20"/>
        </w:rPr>
        <w:footnoteRef/>
      </w:r>
      <w:r w:rsidRPr="006113C7">
        <w:rPr>
          <w:rFonts w:cstheme="minorHAnsi"/>
          <w:sz w:val="20"/>
          <w:szCs w:val="20"/>
        </w:rPr>
        <w:t xml:space="preserve"> </w:t>
      </w:r>
      <w:r w:rsidRPr="006113C7">
        <w:rPr>
          <w:rFonts w:cstheme="minorHAnsi"/>
          <w:color w:val="000000"/>
          <w:sz w:val="20"/>
          <w:szCs w:val="20"/>
          <w:shd w:val="clear" w:color="auto" w:fill="FFFFFF"/>
        </w:rPr>
        <w:t>Westminster Abbey, </w:t>
      </w:r>
      <w:r w:rsidRPr="006113C7">
        <w:rPr>
          <w:rFonts w:cstheme="minorHAnsi"/>
          <w:i/>
          <w:iCs/>
          <w:color w:val="000000"/>
          <w:sz w:val="20"/>
          <w:szCs w:val="20"/>
          <w:shd w:val="clear" w:color="auto" w:fill="FFFFFF"/>
        </w:rPr>
        <w:t>William I (the Conqueror)</w:t>
      </w:r>
      <w:r w:rsidRPr="006113C7">
        <w:rPr>
          <w:rFonts w:cstheme="minorHAnsi"/>
          <w:color w:val="000000"/>
          <w:sz w:val="20"/>
          <w:szCs w:val="20"/>
          <w:shd w:val="clear" w:color="auto" w:fill="FFFFFF"/>
        </w:rPr>
        <w:t xml:space="preserve"> (2018) </w:t>
      </w:r>
    </w:p>
  </w:footnote>
  <w:footnote w:id="15">
    <w:p w14:paraId="2A06E7DD" w14:textId="77777777" w:rsidR="00C628E6" w:rsidRPr="006113C7" w:rsidRDefault="00C628E6" w:rsidP="00C628E6">
      <w:pPr>
        <w:pStyle w:val="FootnoteText"/>
        <w:rPr>
          <w:rFonts w:cstheme="minorHAnsi"/>
        </w:rPr>
      </w:pPr>
      <w:r w:rsidRPr="006113C7">
        <w:rPr>
          <w:rStyle w:val="FootnoteReference"/>
          <w:rFonts w:cstheme="minorHAnsi"/>
        </w:rPr>
        <w:footnoteRef/>
      </w:r>
      <w:r w:rsidRPr="006113C7">
        <w:rPr>
          <w:rFonts w:cstheme="minorHAnsi"/>
        </w:rPr>
        <w:t xml:space="preserve"> </w:t>
      </w:r>
      <w:r w:rsidRPr="006113C7">
        <w:rPr>
          <w:rFonts w:cstheme="minorHAnsi"/>
          <w:color w:val="000000"/>
          <w:shd w:val="clear" w:color="auto" w:fill="FFFFFF"/>
        </w:rPr>
        <w:t>Westminster Abbey, </w:t>
      </w:r>
      <w:r w:rsidRPr="006113C7">
        <w:rPr>
          <w:rFonts w:cstheme="minorHAnsi"/>
          <w:i/>
          <w:iCs/>
          <w:color w:val="000000"/>
          <w:shd w:val="clear" w:color="auto" w:fill="FFFFFF"/>
        </w:rPr>
        <w:t>William I (the Conqueror)</w:t>
      </w:r>
      <w:r w:rsidRPr="006113C7">
        <w:rPr>
          <w:rFonts w:cstheme="minorHAnsi"/>
          <w:color w:val="000000"/>
          <w:shd w:val="clear" w:color="auto" w:fill="FFFFFF"/>
        </w:rPr>
        <w:t> (2018)</w:t>
      </w:r>
    </w:p>
  </w:footnote>
  <w:footnote w:id="16">
    <w:p w14:paraId="65F9D556" w14:textId="77777777" w:rsidR="00C628E6" w:rsidRPr="006113C7" w:rsidRDefault="00C628E6" w:rsidP="00C628E6">
      <w:pPr>
        <w:pStyle w:val="FootnoteText"/>
        <w:rPr>
          <w:rFonts w:cstheme="minorHAnsi"/>
          <w:color w:val="000000" w:themeColor="text1"/>
          <w:shd w:val="clear" w:color="auto" w:fill="FFFFFF"/>
        </w:rPr>
      </w:pPr>
      <w:r w:rsidRPr="006113C7">
        <w:rPr>
          <w:rStyle w:val="FootnoteReference"/>
          <w:rFonts w:cstheme="minorHAnsi"/>
        </w:rPr>
        <w:footnoteRef/>
      </w:r>
      <w:r w:rsidRPr="006113C7">
        <w:rPr>
          <w:rFonts w:cstheme="minorHAnsi"/>
        </w:rPr>
        <w:t xml:space="preserve"> </w:t>
      </w:r>
      <w:r w:rsidRPr="006113C7">
        <w:rPr>
          <w:rFonts w:cstheme="minorHAnsi"/>
          <w:color w:val="000000" w:themeColor="text1"/>
          <w:shd w:val="clear" w:color="auto" w:fill="FFFFFF"/>
        </w:rPr>
        <w:t>‘</w:t>
      </w:r>
      <w:r w:rsidRPr="006113C7">
        <w:rPr>
          <w:rFonts w:cstheme="minorHAnsi"/>
          <w:iCs/>
          <w:color w:val="000000" w:themeColor="text1"/>
          <w:shd w:val="clear" w:color="auto" w:fill="FFFFFF"/>
        </w:rPr>
        <w:t>The Song of Roland’</w:t>
      </w:r>
      <w:r w:rsidRPr="006113C7">
        <w:rPr>
          <w:rFonts w:cstheme="minorHAnsi"/>
          <w:color w:val="000000" w:themeColor="text1"/>
          <w:shd w:val="clear" w:color="auto" w:fill="FFFFFF"/>
        </w:rPr>
        <w:t>, ed. by Burgess. G (London: 1990).</w:t>
      </w:r>
    </w:p>
  </w:footnote>
  <w:footnote w:id="17">
    <w:p w14:paraId="3C7A2C18" w14:textId="77777777" w:rsidR="00C628E6" w:rsidRPr="006113C7" w:rsidRDefault="00C628E6" w:rsidP="00C628E6">
      <w:pPr>
        <w:pStyle w:val="FootnoteText"/>
        <w:rPr>
          <w:rFonts w:cstheme="minorHAnsi"/>
        </w:rPr>
      </w:pPr>
      <w:r w:rsidRPr="006113C7">
        <w:rPr>
          <w:rStyle w:val="FootnoteReference"/>
          <w:rFonts w:cstheme="minorHAnsi"/>
        </w:rPr>
        <w:footnoteRef/>
      </w:r>
      <w:r w:rsidRPr="006113C7">
        <w:rPr>
          <w:rFonts w:cstheme="minorHAnsi"/>
        </w:rPr>
        <w:t xml:space="preserve"> </w:t>
      </w:r>
      <w:r w:rsidRPr="006113C7">
        <w:rPr>
          <w:rFonts w:cstheme="minorHAnsi"/>
          <w:color w:val="000000"/>
          <w:shd w:val="clear" w:color="auto" w:fill="FFFFFF"/>
        </w:rPr>
        <w:t>Westminster Abbey, </w:t>
      </w:r>
      <w:r w:rsidRPr="006113C7">
        <w:rPr>
          <w:rFonts w:cstheme="minorHAnsi"/>
          <w:i/>
          <w:iCs/>
          <w:color w:val="000000"/>
          <w:shd w:val="clear" w:color="auto" w:fill="FFFFFF"/>
        </w:rPr>
        <w:t>William I (the Conqueror)</w:t>
      </w:r>
      <w:r w:rsidRPr="006113C7">
        <w:rPr>
          <w:rFonts w:cstheme="minorHAnsi"/>
          <w:color w:val="000000"/>
          <w:shd w:val="clear" w:color="auto" w:fill="FFFFFF"/>
        </w:rPr>
        <w:t> (2018)</w:t>
      </w:r>
    </w:p>
  </w:footnote>
  <w:footnote w:id="18">
    <w:p w14:paraId="35FA651E" w14:textId="77777777" w:rsidR="00C628E6" w:rsidRPr="006113C7" w:rsidRDefault="00C628E6" w:rsidP="00C628E6">
      <w:pPr>
        <w:pStyle w:val="FootnoteText"/>
        <w:rPr>
          <w:rFonts w:cstheme="minorHAnsi"/>
        </w:rPr>
      </w:pPr>
      <w:r w:rsidRPr="006113C7">
        <w:rPr>
          <w:rStyle w:val="FootnoteReference"/>
          <w:rFonts w:cstheme="minorHAnsi"/>
        </w:rPr>
        <w:footnoteRef/>
      </w:r>
      <w:r w:rsidRPr="006113C7">
        <w:rPr>
          <w:rFonts w:cstheme="minorHAnsi"/>
        </w:rPr>
        <w:t xml:space="preserve"> </w:t>
      </w:r>
      <w:r w:rsidRPr="006113C7">
        <w:rPr>
          <w:rFonts w:cstheme="minorHAnsi"/>
          <w:color w:val="000000"/>
          <w:shd w:val="clear" w:color="auto" w:fill="FFFFFF"/>
        </w:rPr>
        <w:t>Westminster Abbey, </w:t>
      </w:r>
      <w:r w:rsidRPr="006113C7">
        <w:rPr>
          <w:rFonts w:cstheme="minorHAnsi"/>
          <w:i/>
          <w:iCs/>
          <w:color w:val="000000"/>
          <w:shd w:val="clear" w:color="auto" w:fill="FFFFFF"/>
        </w:rPr>
        <w:t>William I (the Conqueror)</w:t>
      </w:r>
      <w:r w:rsidRPr="006113C7">
        <w:rPr>
          <w:rFonts w:cstheme="minorHAnsi"/>
          <w:color w:val="000000"/>
          <w:shd w:val="clear" w:color="auto" w:fill="FFFFFF"/>
        </w:rPr>
        <w:t> (2018)</w:t>
      </w:r>
    </w:p>
  </w:footnote>
  <w:footnote w:id="19">
    <w:p w14:paraId="620605EA" w14:textId="77777777" w:rsidR="00C628E6" w:rsidRPr="006113C7" w:rsidRDefault="00C628E6" w:rsidP="00C628E6">
      <w:pPr>
        <w:pStyle w:val="FootnoteText"/>
        <w:rPr>
          <w:rFonts w:cstheme="minorHAnsi"/>
        </w:rPr>
      </w:pPr>
      <w:r w:rsidRPr="006113C7">
        <w:rPr>
          <w:rStyle w:val="FootnoteReference"/>
          <w:rFonts w:cstheme="minorHAnsi"/>
        </w:rPr>
        <w:footnoteRef/>
      </w:r>
      <w:r w:rsidRPr="006113C7">
        <w:rPr>
          <w:rFonts w:cstheme="minorHAnsi"/>
        </w:rPr>
        <w:t xml:space="preserve"> </w:t>
      </w:r>
      <w:r w:rsidRPr="006113C7">
        <w:rPr>
          <w:rFonts w:cstheme="minorHAnsi"/>
          <w:color w:val="000000"/>
          <w:shd w:val="clear" w:color="auto" w:fill="FFFFFF"/>
        </w:rPr>
        <w:t>Westminster Abbey, </w:t>
      </w:r>
      <w:r w:rsidRPr="006113C7">
        <w:rPr>
          <w:rFonts w:cstheme="minorHAnsi"/>
          <w:i/>
          <w:iCs/>
          <w:color w:val="000000"/>
          <w:shd w:val="clear" w:color="auto" w:fill="FFFFFF"/>
        </w:rPr>
        <w:t>William I (the Conqueror)</w:t>
      </w:r>
      <w:r w:rsidRPr="006113C7">
        <w:rPr>
          <w:rFonts w:cstheme="minorHAnsi"/>
          <w:color w:val="000000"/>
          <w:shd w:val="clear" w:color="auto" w:fill="FFFFFF"/>
        </w:rPr>
        <w:t> (2018)</w:t>
      </w:r>
    </w:p>
  </w:footnote>
  <w:footnote w:id="20">
    <w:p w14:paraId="1C1DCFEE" w14:textId="77777777" w:rsidR="00C628E6" w:rsidRPr="006113C7" w:rsidRDefault="00C628E6" w:rsidP="00C628E6">
      <w:pPr>
        <w:pStyle w:val="FootnoteText"/>
      </w:pPr>
      <w:r w:rsidRPr="006113C7">
        <w:rPr>
          <w:rStyle w:val="FootnoteReference"/>
          <w:rFonts w:cstheme="minorHAnsi"/>
        </w:rPr>
        <w:footnoteRef/>
      </w:r>
      <w:r w:rsidRPr="006113C7">
        <w:rPr>
          <w:rFonts w:cstheme="minorHAnsi"/>
        </w:rPr>
        <w:t xml:space="preserve"> </w:t>
      </w:r>
      <w:r w:rsidRPr="006113C7">
        <w:rPr>
          <w:rFonts w:cstheme="minorHAnsi"/>
          <w:color w:val="000000"/>
          <w:shd w:val="clear" w:color="auto" w:fill="FFFFFF"/>
        </w:rPr>
        <w:t>Westminster Abbey, </w:t>
      </w:r>
      <w:r w:rsidRPr="006113C7">
        <w:rPr>
          <w:rFonts w:cstheme="minorHAnsi"/>
          <w:i/>
          <w:iCs/>
          <w:color w:val="000000"/>
          <w:shd w:val="clear" w:color="auto" w:fill="FFFFFF"/>
        </w:rPr>
        <w:t>William I (the Conqueror)</w:t>
      </w:r>
      <w:r w:rsidRPr="006113C7">
        <w:rPr>
          <w:rFonts w:cstheme="minorHAnsi"/>
          <w:color w:val="000000"/>
          <w:shd w:val="clear" w:color="auto" w:fill="FFFFFF"/>
        </w:rPr>
        <w:t> (2018)</w:t>
      </w:r>
    </w:p>
  </w:footnote>
  <w:footnote w:id="21">
    <w:p w14:paraId="417FE747" w14:textId="77777777" w:rsidR="006113C7" w:rsidRPr="006113C7" w:rsidRDefault="006113C7" w:rsidP="006113C7">
      <w:pPr>
        <w:rPr>
          <w:color w:val="000000"/>
          <w:sz w:val="20"/>
          <w:szCs w:val="20"/>
          <w:shd w:val="clear" w:color="auto" w:fill="FFFFFF"/>
        </w:rPr>
      </w:pPr>
      <w:r w:rsidRPr="006113C7">
        <w:rPr>
          <w:rStyle w:val="FootnoteReference"/>
          <w:sz w:val="20"/>
          <w:szCs w:val="20"/>
        </w:rPr>
        <w:footnoteRef/>
      </w:r>
      <w:r w:rsidRPr="006113C7">
        <w:rPr>
          <w:sz w:val="20"/>
          <w:szCs w:val="20"/>
        </w:rPr>
        <w:t xml:space="preserve"> </w:t>
      </w:r>
      <w:bookmarkStart w:id="0" w:name="_Hlk529837360"/>
      <w:r w:rsidRPr="006113C7">
        <w:rPr>
          <w:color w:val="000000"/>
          <w:sz w:val="20"/>
          <w:szCs w:val="20"/>
          <w:shd w:val="clear" w:color="auto" w:fill="FFFFFF"/>
        </w:rPr>
        <w:t>Ben Johnson, </w:t>
      </w:r>
      <w:r w:rsidRPr="006113C7">
        <w:rPr>
          <w:i/>
          <w:iCs/>
          <w:color w:val="000000"/>
          <w:sz w:val="20"/>
          <w:szCs w:val="20"/>
          <w:shd w:val="clear" w:color="auto" w:fill="FFFFFF"/>
        </w:rPr>
        <w:t>The English Invasion of Wales</w:t>
      </w:r>
      <w:r w:rsidRPr="006113C7">
        <w:rPr>
          <w:color w:val="000000"/>
          <w:sz w:val="20"/>
          <w:szCs w:val="20"/>
          <w:shd w:val="clear" w:color="auto" w:fill="FFFFFF"/>
        </w:rPr>
        <w:t> (2018) &lt;https://www.historic-uk.com/HistoryUK/HistoryofWales/The-English-conquest-of-Wales/&gt; [accessed 13 November 2018].</w:t>
      </w:r>
      <w:bookmarkEnd w:id="0"/>
    </w:p>
  </w:footnote>
  <w:footnote w:id="22">
    <w:p w14:paraId="62D87212" w14:textId="77777777" w:rsidR="006113C7" w:rsidRPr="006113C7" w:rsidRDefault="006113C7" w:rsidP="006113C7">
      <w:pPr>
        <w:rPr>
          <w:color w:val="000000"/>
          <w:sz w:val="20"/>
          <w:szCs w:val="20"/>
          <w:shd w:val="clear" w:color="auto" w:fill="FFFFFF"/>
        </w:rPr>
      </w:pPr>
      <w:r w:rsidRPr="006113C7">
        <w:rPr>
          <w:rStyle w:val="FootnoteReference"/>
          <w:sz w:val="20"/>
          <w:szCs w:val="20"/>
        </w:rPr>
        <w:footnoteRef/>
      </w:r>
      <w:r w:rsidRPr="006113C7">
        <w:rPr>
          <w:sz w:val="20"/>
          <w:szCs w:val="20"/>
        </w:rPr>
        <w:t xml:space="preserve"> </w:t>
      </w:r>
      <w:r w:rsidRPr="006113C7">
        <w:rPr>
          <w:color w:val="000000"/>
          <w:sz w:val="20"/>
          <w:szCs w:val="20"/>
          <w:shd w:val="clear" w:color="auto" w:fill="FFFFFF"/>
        </w:rPr>
        <w:t>Ben Johnson, </w:t>
      </w:r>
      <w:r w:rsidRPr="006113C7">
        <w:rPr>
          <w:i/>
          <w:iCs/>
          <w:color w:val="000000"/>
          <w:sz w:val="20"/>
          <w:szCs w:val="20"/>
          <w:shd w:val="clear" w:color="auto" w:fill="FFFFFF"/>
        </w:rPr>
        <w:t>The English Invasion of Wales</w:t>
      </w:r>
      <w:r w:rsidRPr="006113C7">
        <w:rPr>
          <w:color w:val="000000"/>
          <w:sz w:val="20"/>
          <w:szCs w:val="20"/>
          <w:shd w:val="clear" w:color="auto" w:fill="FFFFFF"/>
        </w:rPr>
        <w:t xml:space="preserve"> (2018) </w:t>
      </w:r>
    </w:p>
  </w:footnote>
  <w:footnote w:id="23">
    <w:p w14:paraId="249D103B" w14:textId="77777777" w:rsidR="006113C7" w:rsidRPr="006113C7" w:rsidRDefault="006113C7" w:rsidP="006113C7">
      <w:pPr>
        <w:rPr>
          <w:color w:val="000000"/>
          <w:sz w:val="20"/>
          <w:szCs w:val="20"/>
          <w:shd w:val="clear" w:color="auto" w:fill="FFFFFF"/>
        </w:rPr>
      </w:pPr>
      <w:r w:rsidRPr="006113C7">
        <w:rPr>
          <w:rStyle w:val="FootnoteReference"/>
          <w:sz w:val="20"/>
          <w:szCs w:val="20"/>
        </w:rPr>
        <w:footnoteRef/>
      </w:r>
      <w:r w:rsidRPr="006113C7">
        <w:rPr>
          <w:sz w:val="20"/>
          <w:szCs w:val="20"/>
        </w:rPr>
        <w:t xml:space="preserve"> </w:t>
      </w:r>
      <w:r w:rsidRPr="006113C7">
        <w:rPr>
          <w:color w:val="000000"/>
          <w:sz w:val="20"/>
          <w:szCs w:val="20"/>
          <w:shd w:val="clear" w:color="auto" w:fill="FFFFFF"/>
        </w:rPr>
        <w:t>Ben Johnson, </w:t>
      </w:r>
      <w:r w:rsidRPr="006113C7">
        <w:rPr>
          <w:i/>
          <w:iCs/>
          <w:color w:val="000000"/>
          <w:sz w:val="20"/>
          <w:szCs w:val="20"/>
          <w:shd w:val="clear" w:color="auto" w:fill="FFFFFF"/>
        </w:rPr>
        <w:t>The English Invasion of Wales</w:t>
      </w:r>
      <w:r w:rsidRPr="006113C7">
        <w:rPr>
          <w:color w:val="000000"/>
          <w:sz w:val="20"/>
          <w:szCs w:val="20"/>
          <w:shd w:val="clear" w:color="auto" w:fill="FFFFFF"/>
        </w:rPr>
        <w:t xml:space="preserve"> (2018) </w:t>
      </w:r>
    </w:p>
  </w:footnote>
  <w:footnote w:id="24">
    <w:p w14:paraId="38846C4B" w14:textId="77777777" w:rsidR="006113C7" w:rsidRPr="006113C7" w:rsidRDefault="006113C7" w:rsidP="006113C7">
      <w:pPr>
        <w:rPr>
          <w:color w:val="000000"/>
          <w:sz w:val="20"/>
          <w:szCs w:val="20"/>
          <w:shd w:val="clear" w:color="auto" w:fill="FFFFFF"/>
        </w:rPr>
      </w:pPr>
      <w:r w:rsidRPr="006113C7">
        <w:rPr>
          <w:rStyle w:val="FootnoteReference"/>
          <w:sz w:val="20"/>
          <w:szCs w:val="20"/>
        </w:rPr>
        <w:footnoteRef/>
      </w:r>
      <w:r w:rsidRPr="006113C7">
        <w:rPr>
          <w:sz w:val="20"/>
          <w:szCs w:val="20"/>
        </w:rPr>
        <w:t xml:space="preserve"> </w:t>
      </w:r>
      <w:r w:rsidRPr="006113C7">
        <w:rPr>
          <w:color w:val="000000"/>
          <w:sz w:val="20"/>
          <w:szCs w:val="20"/>
          <w:shd w:val="clear" w:color="auto" w:fill="FFFFFF"/>
        </w:rPr>
        <w:t>Ben Johnson, </w:t>
      </w:r>
      <w:r w:rsidRPr="006113C7">
        <w:rPr>
          <w:i/>
          <w:iCs/>
          <w:color w:val="000000"/>
          <w:sz w:val="20"/>
          <w:szCs w:val="20"/>
          <w:shd w:val="clear" w:color="auto" w:fill="FFFFFF"/>
        </w:rPr>
        <w:t>The English Invasion of Wales</w:t>
      </w:r>
      <w:r w:rsidRPr="006113C7">
        <w:rPr>
          <w:color w:val="000000"/>
          <w:sz w:val="20"/>
          <w:szCs w:val="20"/>
          <w:shd w:val="clear" w:color="auto" w:fill="FFFFFF"/>
        </w:rPr>
        <w:t xml:space="preserve"> (2018) </w:t>
      </w:r>
    </w:p>
  </w:footnote>
  <w:footnote w:id="25">
    <w:p w14:paraId="3D84E973" w14:textId="53556449" w:rsidR="006113C7" w:rsidRPr="006113C7" w:rsidRDefault="006113C7" w:rsidP="006113C7">
      <w:pPr>
        <w:rPr>
          <w:color w:val="000000"/>
          <w:sz w:val="20"/>
          <w:szCs w:val="20"/>
          <w:shd w:val="clear" w:color="auto" w:fill="FFFFFF"/>
        </w:rPr>
      </w:pPr>
      <w:r w:rsidRPr="006113C7">
        <w:rPr>
          <w:rStyle w:val="FootnoteReference"/>
          <w:sz w:val="20"/>
          <w:szCs w:val="20"/>
        </w:rPr>
        <w:footnoteRef/>
      </w:r>
      <w:r w:rsidRPr="006113C7">
        <w:rPr>
          <w:sz w:val="20"/>
          <w:szCs w:val="20"/>
        </w:rPr>
        <w:t xml:space="preserve"> </w:t>
      </w:r>
      <w:r w:rsidRPr="006113C7">
        <w:rPr>
          <w:color w:val="000000"/>
          <w:sz w:val="20"/>
          <w:szCs w:val="20"/>
          <w:shd w:val="clear" w:color="auto" w:fill="FFFFFF"/>
        </w:rPr>
        <w:t>Ben Johnson, </w:t>
      </w:r>
      <w:r w:rsidRPr="006113C7">
        <w:rPr>
          <w:i/>
          <w:iCs/>
          <w:color w:val="000000"/>
          <w:sz w:val="20"/>
          <w:szCs w:val="20"/>
          <w:shd w:val="clear" w:color="auto" w:fill="FFFFFF"/>
        </w:rPr>
        <w:t>The English Invasion of Wales</w:t>
      </w:r>
      <w:r w:rsidRPr="006113C7">
        <w:rPr>
          <w:color w:val="000000"/>
          <w:sz w:val="20"/>
          <w:szCs w:val="20"/>
          <w:shd w:val="clear" w:color="auto" w:fill="FFFFFF"/>
        </w:rPr>
        <w:t xml:space="preserve"> (2018) </w:t>
      </w:r>
    </w:p>
  </w:footnote>
  <w:footnote w:id="26">
    <w:p w14:paraId="30597387" w14:textId="37766033" w:rsidR="006113C7" w:rsidRPr="006113C7" w:rsidRDefault="006113C7" w:rsidP="006113C7">
      <w:pPr>
        <w:rPr>
          <w:color w:val="000000"/>
          <w:sz w:val="20"/>
          <w:szCs w:val="20"/>
          <w:shd w:val="clear" w:color="auto" w:fill="FFFFFF"/>
        </w:rPr>
      </w:pPr>
      <w:r w:rsidRPr="006113C7">
        <w:rPr>
          <w:rStyle w:val="FootnoteReference"/>
          <w:sz w:val="20"/>
          <w:szCs w:val="20"/>
        </w:rPr>
        <w:footnoteRef/>
      </w:r>
      <w:r w:rsidRPr="006113C7">
        <w:rPr>
          <w:sz w:val="20"/>
          <w:szCs w:val="20"/>
        </w:rPr>
        <w:t xml:space="preserve"> </w:t>
      </w:r>
      <w:r w:rsidRPr="006113C7">
        <w:rPr>
          <w:color w:val="000000"/>
          <w:sz w:val="20"/>
          <w:szCs w:val="20"/>
          <w:shd w:val="clear" w:color="auto" w:fill="FFFFFF"/>
        </w:rPr>
        <w:t>Ben Johnson, </w:t>
      </w:r>
      <w:r w:rsidRPr="006113C7">
        <w:rPr>
          <w:i/>
          <w:iCs/>
          <w:color w:val="000000"/>
          <w:sz w:val="20"/>
          <w:szCs w:val="20"/>
          <w:shd w:val="clear" w:color="auto" w:fill="FFFFFF"/>
        </w:rPr>
        <w:t>The English Invasion of Wales</w:t>
      </w:r>
      <w:r w:rsidRPr="006113C7">
        <w:rPr>
          <w:color w:val="000000"/>
          <w:sz w:val="20"/>
          <w:szCs w:val="20"/>
          <w:shd w:val="clear" w:color="auto" w:fill="FFFFFF"/>
        </w:rPr>
        <w:t xml:space="preserve"> (2018) </w:t>
      </w:r>
    </w:p>
  </w:footnote>
  <w:footnote w:id="27">
    <w:p w14:paraId="72B1DD01" w14:textId="77777777" w:rsidR="006113C7" w:rsidRPr="006113C7" w:rsidRDefault="006113C7" w:rsidP="006113C7">
      <w:pPr>
        <w:rPr>
          <w:sz w:val="20"/>
          <w:szCs w:val="20"/>
        </w:rPr>
      </w:pPr>
      <w:r w:rsidRPr="006113C7">
        <w:rPr>
          <w:rStyle w:val="FootnoteReference"/>
          <w:sz w:val="20"/>
          <w:szCs w:val="20"/>
        </w:rPr>
        <w:footnoteRef/>
      </w:r>
      <w:r w:rsidRPr="006113C7">
        <w:rPr>
          <w:sz w:val="20"/>
          <w:szCs w:val="20"/>
        </w:rPr>
        <w:t xml:space="preserve"> </w:t>
      </w:r>
      <w:bookmarkStart w:id="1" w:name="_Hlk529837346"/>
      <w:r w:rsidRPr="006113C7">
        <w:rPr>
          <w:color w:val="000000"/>
          <w:sz w:val="20"/>
          <w:szCs w:val="20"/>
          <w:shd w:val="clear" w:color="auto" w:fill="FFFFFF"/>
        </w:rPr>
        <w:t>Ask About Ireland, </w:t>
      </w:r>
      <w:r w:rsidRPr="006113C7">
        <w:rPr>
          <w:i/>
          <w:iCs/>
          <w:color w:val="000000"/>
          <w:sz w:val="20"/>
          <w:szCs w:val="20"/>
          <w:shd w:val="clear" w:color="auto" w:fill="FFFFFF"/>
        </w:rPr>
        <w:t>Norman Ireland: Medieval Ireland</w:t>
      </w:r>
      <w:r w:rsidRPr="006113C7">
        <w:rPr>
          <w:color w:val="000000"/>
          <w:sz w:val="20"/>
          <w:szCs w:val="20"/>
          <w:shd w:val="clear" w:color="auto" w:fill="FFFFFF"/>
        </w:rPr>
        <w:t> (2018) &lt;http://www.askaboutireland.ie/learning-zone/primary-students/subjects/history/history-the-full-story/norman-ireland-medieval-i/&gt; [accessed 13 November 2018].</w:t>
      </w:r>
      <w:bookmarkEnd w:id="1"/>
    </w:p>
  </w:footnote>
  <w:footnote w:id="28">
    <w:p w14:paraId="2C785CD6" w14:textId="77777777" w:rsidR="006113C7" w:rsidRPr="006113C7" w:rsidRDefault="006113C7" w:rsidP="006113C7">
      <w:pPr>
        <w:rPr>
          <w:sz w:val="20"/>
          <w:szCs w:val="20"/>
        </w:rPr>
      </w:pPr>
      <w:r w:rsidRPr="006113C7">
        <w:rPr>
          <w:rStyle w:val="FootnoteReference"/>
          <w:sz w:val="20"/>
          <w:szCs w:val="20"/>
        </w:rPr>
        <w:footnoteRef/>
      </w:r>
      <w:r w:rsidRPr="006113C7">
        <w:rPr>
          <w:sz w:val="20"/>
          <w:szCs w:val="20"/>
        </w:rPr>
        <w:t xml:space="preserve"> </w:t>
      </w:r>
      <w:r w:rsidRPr="006113C7">
        <w:rPr>
          <w:color w:val="000000"/>
          <w:sz w:val="20"/>
          <w:szCs w:val="20"/>
          <w:shd w:val="clear" w:color="auto" w:fill="FFFFFF"/>
        </w:rPr>
        <w:t>Ask About Ireland, </w:t>
      </w:r>
      <w:r w:rsidRPr="006113C7">
        <w:rPr>
          <w:i/>
          <w:iCs/>
          <w:color w:val="000000"/>
          <w:sz w:val="20"/>
          <w:szCs w:val="20"/>
          <w:shd w:val="clear" w:color="auto" w:fill="FFFFFF"/>
        </w:rPr>
        <w:t>Norman Ireland: Medieval Ireland</w:t>
      </w:r>
      <w:r w:rsidRPr="006113C7">
        <w:rPr>
          <w:color w:val="000000"/>
          <w:sz w:val="20"/>
          <w:szCs w:val="20"/>
          <w:shd w:val="clear" w:color="auto" w:fill="FFFFFF"/>
        </w:rPr>
        <w:t xml:space="preserve"> (2018) </w:t>
      </w:r>
    </w:p>
  </w:footnote>
  <w:footnote w:id="29">
    <w:p w14:paraId="208E3FC2" w14:textId="77777777" w:rsidR="006113C7" w:rsidRPr="006113C7" w:rsidRDefault="006113C7" w:rsidP="006113C7">
      <w:pPr>
        <w:pStyle w:val="FootnoteText"/>
      </w:pPr>
      <w:r w:rsidRPr="006113C7">
        <w:rPr>
          <w:rStyle w:val="FootnoteReference"/>
        </w:rPr>
        <w:footnoteRef/>
      </w:r>
      <w:r w:rsidRPr="006113C7">
        <w:t xml:space="preserve"> </w:t>
      </w:r>
      <w:r w:rsidRPr="006113C7">
        <w:rPr>
          <w:color w:val="000000"/>
          <w:shd w:val="clear" w:color="auto" w:fill="FFFFFF"/>
        </w:rPr>
        <w:t>Ask About Ireland, </w:t>
      </w:r>
      <w:r w:rsidRPr="006113C7">
        <w:rPr>
          <w:i/>
          <w:iCs/>
          <w:color w:val="000000"/>
          <w:shd w:val="clear" w:color="auto" w:fill="FFFFFF"/>
        </w:rPr>
        <w:t>Norman Ireland: Medieval Ireland</w:t>
      </w:r>
      <w:r w:rsidRPr="006113C7">
        <w:rPr>
          <w:color w:val="000000"/>
          <w:shd w:val="clear" w:color="auto" w:fill="FFFFFF"/>
        </w:rPr>
        <w:t> (2018)</w:t>
      </w:r>
    </w:p>
  </w:footnote>
  <w:footnote w:id="30">
    <w:p w14:paraId="0C30A9EE" w14:textId="77777777" w:rsidR="006113C7" w:rsidRDefault="006113C7" w:rsidP="006113C7">
      <w:pPr>
        <w:pStyle w:val="FootnoteText"/>
      </w:pPr>
      <w:r w:rsidRPr="006113C7">
        <w:rPr>
          <w:rStyle w:val="FootnoteReference"/>
        </w:rPr>
        <w:footnoteRef/>
      </w:r>
      <w:r w:rsidRPr="006113C7">
        <w:t xml:space="preserve"> </w:t>
      </w:r>
      <w:r w:rsidRPr="006113C7">
        <w:rPr>
          <w:color w:val="000000"/>
          <w:shd w:val="clear" w:color="auto" w:fill="FFFFFF"/>
        </w:rPr>
        <w:t>Ask About Ireland, </w:t>
      </w:r>
      <w:r w:rsidRPr="006113C7">
        <w:rPr>
          <w:i/>
          <w:iCs/>
          <w:color w:val="000000"/>
          <w:shd w:val="clear" w:color="auto" w:fill="FFFFFF"/>
        </w:rPr>
        <w:t>Norman Ireland: Medieval Ireland</w:t>
      </w:r>
      <w:r w:rsidRPr="006113C7">
        <w:rPr>
          <w:color w:val="000000"/>
          <w:shd w:val="clear" w:color="auto" w:fill="FFFFFF"/>
        </w:rPr>
        <w:t> (2018)</w:t>
      </w:r>
    </w:p>
  </w:footnote>
  <w:footnote w:id="31">
    <w:p w14:paraId="41F3C8A2" w14:textId="77777777" w:rsidR="006113C7" w:rsidRPr="006113C7" w:rsidRDefault="006113C7" w:rsidP="006113C7">
      <w:pPr>
        <w:pStyle w:val="FootnoteText"/>
      </w:pPr>
      <w:r w:rsidRPr="006113C7">
        <w:rPr>
          <w:rStyle w:val="FootnoteReference"/>
        </w:rPr>
        <w:footnoteRef/>
      </w:r>
      <w:r w:rsidRPr="006113C7">
        <w:t xml:space="preserve"> </w:t>
      </w:r>
      <w:r w:rsidRPr="006113C7">
        <w:rPr>
          <w:color w:val="000000"/>
          <w:shd w:val="clear" w:color="auto" w:fill="FFFFFF"/>
        </w:rPr>
        <w:t>Spartacus Educational, </w:t>
      </w:r>
      <w:r w:rsidRPr="006113C7">
        <w:rPr>
          <w:i/>
          <w:iCs/>
          <w:color w:val="000000"/>
          <w:shd w:val="clear" w:color="auto" w:fill="FFFFFF"/>
        </w:rPr>
        <w:t>Scotland and the Normans</w:t>
      </w:r>
      <w:r w:rsidRPr="006113C7">
        <w:rPr>
          <w:color w:val="000000"/>
          <w:shd w:val="clear" w:color="auto" w:fill="FFFFFF"/>
        </w:rPr>
        <w:t> (2016) &lt;https://spartacus-educational.com/NORscotland.htm&gt; [accessed 13 November 2018].</w:t>
      </w:r>
    </w:p>
  </w:footnote>
  <w:footnote w:id="32">
    <w:p w14:paraId="4064B908" w14:textId="77777777" w:rsidR="006113C7" w:rsidRPr="006113C7" w:rsidRDefault="006113C7" w:rsidP="006113C7">
      <w:pPr>
        <w:pStyle w:val="FootnoteText"/>
      </w:pPr>
      <w:r w:rsidRPr="006113C7">
        <w:rPr>
          <w:rStyle w:val="FootnoteReference"/>
        </w:rPr>
        <w:footnoteRef/>
      </w:r>
      <w:r w:rsidRPr="006113C7">
        <w:t xml:space="preserve"> </w:t>
      </w:r>
      <w:r w:rsidRPr="006113C7">
        <w:rPr>
          <w:color w:val="000000"/>
          <w:shd w:val="clear" w:color="auto" w:fill="FFFFFF"/>
        </w:rPr>
        <w:t>Spartacus Educational, </w:t>
      </w:r>
      <w:r w:rsidRPr="006113C7">
        <w:rPr>
          <w:i/>
          <w:iCs/>
          <w:color w:val="000000"/>
          <w:shd w:val="clear" w:color="auto" w:fill="FFFFFF"/>
        </w:rPr>
        <w:t>Scotland and the Normans</w:t>
      </w:r>
      <w:r w:rsidRPr="006113C7">
        <w:rPr>
          <w:color w:val="000000"/>
          <w:shd w:val="clear" w:color="auto" w:fill="FFFFFF"/>
        </w:rPr>
        <w:t xml:space="preserve"> (2016) </w:t>
      </w:r>
    </w:p>
  </w:footnote>
  <w:footnote w:id="33">
    <w:p w14:paraId="731B3B00" w14:textId="77777777" w:rsidR="006113C7" w:rsidRPr="006113C7" w:rsidRDefault="006113C7" w:rsidP="006113C7">
      <w:pPr>
        <w:pStyle w:val="FootnoteText"/>
      </w:pPr>
      <w:r w:rsidRPr="006113C7">
        <w:rPr>
          <w:rStyle w:val="FootnoteReference"/>
        </w:rPr>
        <w:footnoteRef/>
      </w:r>
      <w:r w:rsidRPr="006113C7">
        <w:t xml:space="preserve"> </w:t>
      </w:r>
      <w:r w:rsidRPr="006113C7">
        <w:rPr>
          <w:color w:val="000000"/>
          <w:shd w:val="clear" w:color="auto" w:fill="FFFFFF"/>
        </w:rPr>
        <w:t>Spartacus Educational, </w:t>
      </w:r>
      <w:r w:rsidRPr="006113C7">
        <w:rPr>
          <w:i/>
          <w:iCs/>
          <w:color w:val="000000"/>
          <w:shd w:val="clear" w:color="auto" w:fill="FFFFFF"/>
        </w:rPr>
        <w:t>Scotland and the Normans</w:t>
      </w:r>
      <w:r w:rsidRPr="006113C7">
        <w:rPr>
          <w:color w:val="000000"/>
          <w:shd w:val="clear" w:color="auto" w:fill="FFFFFF"/>
        </w:rPr>
        <w:t xml:space="preserve"> (2016) </w:t>
      </w:r>
    </w:p>
  </w:footnote>
  <w:footnote w:id="34">
    <w:p w14:paraId="76B359B2" w14:textId="77777777" w:rsidR="006113C7" w:rsidRPr="006113C7" w:rsidRDefault="006113C7" w:rsidP="006113C7">
      <w:pPr>
        <w:pStyle w:val="FootnoteText"/>
      </w:pPr>
      <w:r w:rsidRPr="006113C7">
        <w:rPr>
          <w:rStyle w:val="FootnoteReference"/>
        </w:rPr>
        <w:footnoteRef/>
      </w:r>
      <w:r w:rsidRPr="006113C7">
        <w:t xml:space="preserve"> </w:t>
      </w:r>
      <w:r w:rsidRPr="006113C7">
        <w:rPr>
          <w:color w:val="000000"/>
          <w:shd w:val="clear" w:color="auto" w:fill="FFFFFF"/>
        </w:rPr>
        <w:t>Spartacus Educational, </w:t>
      </w:r>
      <w:r w:rsidRPr="006113C7">
        <w:rPr>
          <w:i/>
          <w:iCs/>
          <w:color w:val="000000"/>
          <w:shd w:val="clear" w:color="auto" w:fill="FFFFFF"/>
        </w:rPr>
        <w:t>Scotland and the Normans</w:t>
      </w:r>
      <w:r w:rsidRPr="006113C7">
        <w:rPr>
          <w:color w:val="000000"/>
          <w:shd w:val="clear" w:color="auto" w:fill="FFFFFF"/>
        </w:rPr>
        <w:t xml:space="preserve"> (2016) </w:t>
      </w:r>
    </w:p>
  </w:footnote>
  <w:footnote w:id="35">
    <w:p w14:paraId="69D8192C" w14:textId="1B04CBF9" w:rsidR="002543BC" w:rsidRPr="006113C7" w:rsidRDefault="002543BC">
      <w:pPr>
        <w:pStyle w:val="FootnoteText"/>
      </w:pPr>
      <w:r w:rsidRPr="006113C7">
        <w:rPr>
          <w:rStyle w:val="FootnoteReference"/>
        </w:rPr>
        <w:footnoteRef/>
      </w:r>
      <w:r w:rsidRPr="006113C7">
        <w:t xml:space="preserve"> </w:t>
      </w:r>
      <w:r w:rsidRPr="006113C7">
        <w:rPr>
          <w:color w:val="000000"/>
          <w:shd w:val="clear" w:color="auto" w:fill="FFFFFF"/>
        </w:rPr>
        <w:t>The Editors of Encyclopaedia Britannica, </w:t>
      </w:r>
      <w:r w:rsidRPr="006113C7">
        <w:rPr>
          <w:i/>
          <w:iCs/>
          <w:color w:val="000000"/>
          <w:shd w:val="clear" w:color="auto" w:fill="FFFFFF"/>
        </w:rPr>
        <w:t>Norman People</w:t>
      </w:r>
      <w:r w:rsidRPr="006113C7">
        <w:rPr>
          <w:color w:val="000000"/>
          <w:shd w:val="clear" w:color="auto" w:fill="FFFFFF"/>
        </w:rPr>
        <w:t> (2018)</w:t>
      </w:r>
    </w:p>
  </w:footnote>
  <w:footnote w:id="36">
    <w:p w14:paraId="4B329E64" w14:textId="3AEF3195" w:rsidR="00E64D92" w:rsidRPr="006113C7" w:rsidRDefault="00E64D92">
      <w:pPr>
        <w:pStyle w:val="FootnoteText"/>
        <w:rPr>
          <w:b/>
        </w:rPr>
      </w:pPr>
      <w:r w:rsidRPr="006113C7">
        <w:rPr>
          <w:rStyle w:val="FootnoteReference"/>
        </w:rPr>
        <w:footnoteRef/>
      </w:r>
      <w:r w:rsidRPr="006113C7">
        <w:t xml:space="preserve"> </w:t>
      </w:r>
      <w:r w:rsidRPr="006113C7">
        <w:rPr>
          <w:color w:val="000000"/>
          <w:shd w:val="clear" w:color="auto" w:fill="FFFFFF"/>
        </w:rPr>
        <w:t>The Editors of Encyclopaedia Britannica, </w:t>
      </w:r>
      <w:r w:rsidRPr="006113C7">
        <w:rPr>
          <w:i/>
          <w:iCs/>
          <w:color w:val="000000"/>
          <w:shd w:val="clear" w:color="auto" w:fill="FFFFFF"/>
        </w:rPr>
        <w:t>Norman People</w:t>
      </w:r>
      <w:r w:rsidRPr="006113C7">
        <w:rPr>
          <w:color w:val="000000"/>
          <w:shd w:val="clear" w:color="auto" w:fill="FFFFFF"/>
        </w:rPr>
        <w:t> (2018)</w:t>
      </w:r>
    </w:p>
  </w:footnote>
  <w:footnote w:id="37">
    <w:p w14:paraId="06D4CDE1" w14:textId="25565959" w:rsidR="001B29FC" w:rsidRDefault="001B29FC">
      <w:pPr>
        <w:pStyle w:val="FootnoteText"/>
      </w:pPr>
      <w:r w:rsidRPr="006113C7">
        <w:rPr>
          <w:rStyle w:val="FootnoteReference"/>
        </w:rPr>
        <w:footnoteRef/>
      </w:r>
      <w:r w:rsidRPr="006113C7">
        <w:t xml:space="preserve"> </w:t>
      </w:r>
      <w:r w:rsidRPr="006113C7">
        <w:rPr>
          <w:color w:val="000000"/>
          <w:shd w:val="clear" w:color="auto" w:fill="FFFFFF"/>
        </w:rPr>
        <w:t>The Editors of Encyclopaedia Britannica, </w:t>
      </w:r>
      <w:r w:rsidRPr="006113C7">
        <w:rPr>
          <w:i/>
          <w:iCs/>
          <w:color w:val="000000"/>
          <w:shd w:val="clear" w:color="auto" w:fill="FFFFFF"/>
        </w:rPr>
        <w:t>Norman People</w:t>
      </w:r>
      <w:r w:rsidRPr="006113C7">
        <w:rPr>
          <w:color w:val="000000"/>
          <w:shd w:val="clear" w:color="auto" w:fill="FFFFFF"/>
        </w:rPr>
        <w:t> (2018)</w:t>
      </w:r>
    </w:p>
  </w:footnote>
  <w:footnote w:id="38">
    <w:p w14:paraId="3FA8FE30" w14:textId="77777777" w:rsidR="00AA119C" w:rsidRDefault="00AA119C" w:rsidP="00AA119C">
      <w:pPr>
        <w:pStyle w:val="FootnoteText"/>
      </w:pPr>
      <w:r>
        <w:rPr>
          <w:rStyle w:val="FootnoteReference"/>
        </w:rPr>
        <w:footnoteRef/>
      </w:r>
      <w:r>
        <w:t xml:space="preserve"> Crusaders at Constantinople, Bohemund: The Version of Anna </w:t>
      </w:r>
      <w:proofErr w:type="spellStart"/>
      <w:r>
        <w:t>Comnena</w:t>
      </w:r>
      <w:proofErr w:type="spellEnd"/>
      <w:r>
        <w:t>, as provided by course reader,</w:t>
      </w:r>
    </w:p>
  </w:footnote>
  <w:footnote w:id="39">
    <w:p w14:paraId="6059B8FB" w14:textId="2F83E5F8" w:rsidR="00422276" w:rsidRPr="006113C7" w:rsidRDefault="00422276" w:rsidP="006113C7">
      <w:pPr>
        <w:rPr>
          <w:rFonts w:cstheme="minorHAnsi"/>
          <w:color w:val="000000" w:themeColor="text1"/>
          <w:sz w:val="20"/>
          <w:szCs w:val="20"/>
          <w:shd w:val="clear" w:color="auto" w:fill="FFFFFF"/>
        </w:rPr>
      </w:pPr>
      <w:r w:rsidRPr="006113C7">
        <w:rPr>
          <w:rStyle w:val="FootnoteReference"/>
          <w:sz w:val="20"/>
          <w:szCs w:val="20"/>
        </w:rPr>
        <w:footnoteRef/>
      </w:r>
      <w:r w:rsidRPr="006113C7">
        <w:rPr>
          <w:sz w:val="20"/>
          <w:szCs w:val="20"/>
        </w:rPr>
        <w:t xml:space="preserve"> </w:t>
      </w:r>
      <w:r w:rsidRPr="006113C7">
        <w:rPr>
          <w:rFonts w:cstheme="minorHAnsi"/>
          <w:color w:val="000000" w:themeColor="text1"/>
          <w:sz w:val="20"/>
          <w:szCs w:val="20"/>
          <w:shd w:val="clear" w:color="auto" w:fill="FFFFFF"/>
        </w:rPr>
        <w:t>History, </w:t>
      </w:r>
      <w:r w:rsidRPr="006113C7">
        <w:rPr>
          <w:rFonts w:cstheme="minorHAnsi"/>
          <w:i/>
          <w:iCs/>
          <w:color w:val="000000" w:themeColor="text1"/>
          <w:sz w:val="20"/>
          <w:szCs w:val="20"/>
          <w:shd w:val="clear" w:color="auto" w:fill="FFFFFF"/>
        </w:rPr>
        <w:t>POPE URBAN II ORDERS THE FIRST CRUSADES</w:t>
      </w:r>
      <w:r w:rsidRPr="006113C7">
        <w:rPr>
          <w:rFonts w:cstheme="minorHAnsi"/>
          <w:color w:val="000000" w:themeColor="text1"/>
          <w:sz w:val="20"/>
          <w:szCs w:val="20"/>
          <w:shd w:val="clear" w:color="auto" w:fill="FFFFFF"/>
        </w:rPr>
        <w:t> (2017) &lt;http://www.history.co.uk/this-day-in-history/27-november/pope-urban-ii-orders-the-first-crusades&gt; [accessed 15 January 2018].</w:t>
      </w:r>
    </w:p>
  </w:footnote>
  <w:footnote w:id="40">
    <w:p w14:paraId="05DBEE9E" w14:textId="77777777" w:rsidR="00FE2267" w:rsidRPr="006113C7" w:rsidRDefault="00FE2267" w:rsidP="00FE2267">
      <w:pPr>
        <w:pStyle w:val="FootnoteText"/>
      </w:pPr>
      <w:r w:rsidRPr="006113C7">
        <w:rPr>
          <w:rStyle w:val="FootnoteReference"/>
        </w:rPr>
        <w:footnoteRef/>
      </w:r>
      <w:r w:rsidRPr="006113C7">
        <w:t xml:space="preserve"> </w:t>
      </w:r>
      <w:r w:rsidRPr="006113C7">
        <w:rPr>
          <w:color w:val="000000"/>
          <w:shd w:val="clear" w:color="auto" w:fill="FFFFFF"/>
        </w:rPr>
        <w:t>Norman Connections, </w:t>
      </w:r>
      <w:r w:rsidRPr="006113C7">
        <w:rPr>
          <w:i/>
          <w:iCs/>
          <w:color w:val="000000"/>
          <w:shd w:val="clear" w:color="auto" w:fill="FFFFFF"/>
        </w:rPr>
        <w:t>ABBEY OF MONT-SAINT-MICHEL -</w:t>
      </w:r>
      <w:r w:rsidRPr="006113C7">
        <w:rPr>
          <w:color w:val="000000"/>
          <w:shd w:val="clear" w:color="auto" w:fill="FFFFFF"/>
        </w:rPr>
        <w:t> (2018) &lt;http://www.normanconnections.com/en/norman-sites/important-norman-buildings/abbey-of-mont-saint-michel/&gt; [accessed 13 November 2018].</w:t>
      </w:r>
    </w:p>
  </w:footnote>
  <w:footnote w:id="41">
    <w:p w14:paraId="615DCC4F" w14:textId="77777777" w:rsidR="00FE2267" w:rsidRPr="006113C7" w:rsidRDefault="00FE2267" w:rsidP="00FE2267">
      <w:pPr>
        <w:pStyle w:val="FootnoteText"/>
      </w:pPr>
      <w:r w:rsidRPr="006113C7">
        <w:rPr>
          <w:rStyle w:val="FootnoteReference"/>
        </w:rPr>
        <w:footnoteRef/>
      </w:r>
      <w:r w:rsidRPr="006113C7">
        <w:t xml:space="preserve"> </w:t>
      </w:r>
      <w:r w:rsidRPr="006113C7">
        <w:rPr>
          <w:color w:val="000000"/>
          <w:shd w:val="clear" w:color="auto" w:fill="FFFFFF"/>
        </w:rPr>
        <w:t>Norman Connections, </w:t>
      </w:r>
      <w:r w:rsidRPr="006113C7">
        <w:rPr>
          <w:i/>
          <w:iCs/>
          <w:color w:val="000000"/>
          <w:shd w:val="clear" w:color="auto" w:fill="FFFFFF"/>
        </w:rPr>
        <w:t>ABBEY OF MONT-SAINT-MICHEL -</w:t>
      </w:r>
      <w:r w:rsidRPr="006113C7">
        <w:rPr>
          <w:color w:val="000000"/>
          <w:shd w:val="clear" w:color="auto" w:fill="FFFFFF"/>
        </w:rPr>
        <w:t xml:space="preserve"> (2018) </w:t>
      </w:r>
    </w:p>
  </w:footnote>
  <w:footnote w:id="42">
    <w:p w14:paraId="6673D348" w14:textId="77777777" w:rsidR="00FE2267" w:rsidRPr="006113C7" w:rsidRDefault="00FE2267" w:rsidP="00FE2267">
      <w:pPr>
        <w:pStyle w:val="FootnoteText"/>
      </w:pPr>
      <w:r w:rsidRPr="006113C7">
        <w:rPr>
          <w:rStyle w:val="FootnoteReference"/>
        </w:rPr>
        <w:footnoteRef/>
      </w:r>
      <w:r w:rsidRPr="006113C7">
        <w:t xml:space="preserve"> </w:t>
      </w:r>
      <w:r w:rsidRPr="006113C7">
        <w:rPr>
          <w:color w:val="000000"/>
          <w:shd w:val="clear" w:color="auto" w:fill="FFFFFF"/>
        </w:rPr>
        <w:t>Norman Connections, </w:t>
      </w:r>
      <w:r w:rsidRPr="006113C7">
        <w:rPr>
          <w:i/>
          <w:iCs/>
          <w:color w:val="000000"/>
          <w:shd w:val="clear" w:color="auto" w:fill="FFFFFF"/>
        </w:rPr>
        <w:t>ABBEY OF MONT-SAINT-MICHEL -</w:t>
      </w:r>
      <w:r w:rsidRPr="006113C7">
        <w:rPr>
          <w:color w:val="000000"/>
          <w:shd w:val="clear" w:color="auto" w:fill="FFFFFF"/>
        </w:rPr>
        <w:t> (2018)</w:t>
      </w:r>
    </w:p>
  </w:footnote>
  <w:footnote w:id="43">
    <w:p w14:paraId="047D502B" w14:textId="77777777" w:rsidR="00FE2267" w:rsidRDefault="00FE2267" w:rsidP="00FE2267">
      <w:pPr>
        <w:pStyle w:val="FootnoteText"/>
      </w:pPr>
      <w:r w:rsidRPr="006113C7">
        <w:rPr>
          <w:rStyle w:val="FootnoteReference"/>
        </w:rPr>
        <w:footnoteRef/>
      </w:r>
      <w:r w:rsidRPr="006113C7">
        <w:t xml:space="preserve"> </w:t>
      </w:r>
      <w:r w:rsidRPr="006113C7">
        <w:rPr>
          <w:color w:val="000000"/>
          <w:shd w:val="clear" w:color="auto" w:fill="FFFFFF"/>
        </w:rPr>
        <w:t>Norman Connections, </w:t>
      </w:r>
      <w:r w:rsidRPr="006113C7">
        <w:rPr>
          <w:i/>
          <w:iCs/>
          <w:color w:val="000000"/>
          <w:shd w:val="clear" w:color="auto" w:fill="FFFFFF"/>
        </w:rPr>
        <w:t>ABBEY OF MONT-SAINT-MICHEL -</w:t>
      </w:r>
      <w:r w:rsidRPr="006113C7">
        <w:rPr>
          <w:color w:val="000000"/>
          <w:shd w:val="clear" w:color="auto" w:fill="FFFFFF"/>
        </w:rPr>
        <w:t>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A2D10"/>
    <w:multiLevelType w:val="multilevel"/>
    <w:tmpl w:val="154EB86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3C20901"/>
    <w:multiLevelType w:val="hybridMultilevel"/>
    <w:tmpl w:val="54CA315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8E47B29"/>
    <w:multiLevelType w:val="multilevel"/>
    <w:tmpl w:val="6A68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DB3EA5"/>
    <w:multiLevelType w:val="multilevel"/>
    <w:tmpl w:val="0F464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1F35639"/>
    <w:multiLevelType w:val="multilevel"/>
    <w:tmpl w:val="1256E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1C5F17"/>
    <w:multiLevelType w:val="multilevel"/>
    <w:tmpl w:val="83167A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4"/>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575"/>
    <w:rsid w:val="00056DFF"/>
    <w:rsid w:val="000B5E30"/>
    <w:rsid w:val="000F0007"/>
    <w:rsid w:val="001B29FC"/>
    <w:rsid w:val="001C48A3"/>
    <w:rsid w:val="001E3DA1"/>
    <w:rsid w:val="002543BC"/>
    <w:rsid w:val="002640D3"/>
    <w:rsid w:val="002B5BB4"/>
    <w:rsid w:val="00351AA3"/>
    <w:rsid w:val="00356CCC"/>
    <w:rsid w:val="00422276"/>
    <w:rsid w:val="00442DAC"/>
    <w:rsid w:val="005046A9"/>
    <w:rsid w:val="00584EDA"/>
    <w:rsid w:val="00584F47"/>
    <w:rsid w:val="005D207F"/>
    <w:rsid w:val="006113C7"/>
    <w:rsid w:val="00642575"/>
    <w:rsid w:val="00654650"/>
    <w:rsid w:val="006740E3"/>
    <w:rsid w:val="00694653"/>
    <w:rsid w:val="006E7ADF"/>
    <w:rsid w:val="006F5AF1"/>
    <w:rsid w:val="007A0B4B"/>
    <w:rsid w:val="007D78D5"/>
    <w:rsid w:val="00802C86"/>
    <w:rsid w:val="00877748"/>
    <w:rsid w:val="008A08F7"/>
    <w:rsid w:val="008A4A49"/>
    <w:rsid w:val="00A3727B"/>
    <w:rsid w:val="00A44BE0"/>
    <w:rsid w:val="00AA119C"/>
    <w:rsid w:val="00AB249C"/>
    <w:rsid w:val="00AD6EF7"/>
    <w:rsid w:val="00B321DA"/>
    <w:rsid w:val="00B75AEE"/>
    <w:rsid w:val="00BA737D"/>
    <w:rsid w:val="00C628E6"/>
    <w:rsid w:val="00CB31BA"/>
    <w:rsid w:val="00CE7F79"/>
    <w:rsid w:val="00D05812"/>
    <w:rsid w:val="00D61D0D"/>
    <w:rsid w:val="00DE2957"/>
    <w:rsid w:val="00DE575E"/>
    <w:rsid w:val="00DF06B9"/>
    <w:rsid w:val="00E64D92"/>
    <w:rsid w:val="00E81607"/>
    <w:rsid w:val="00F0561D"/>
    <w:rsid w:val="00FA3933"/>
    <w:rsid w:val="00FC7F30"/>
    <w:rsid w:val="00FD0E4A"/>
    <w:rsid w:val="00FE2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FF281E"/>
  <w15:chartTrackingRefBased/>
  <w15:docId w15:val="{9FF588BB-0691-40C5-8AB2-F0C86104B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B321D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321D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B321D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2575"/>
    <w:pPr>
      <w:spacing w:after="0" w:line="240" w:lineRule="auto"/>
      <w:ind w:left="720"/>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BA737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737D"/>
    <w:rPr>
      <w:sz w:val="20"/>
      <w:szCs w:val="20"/>
    </w:rPr>
  </w:style>
  <w:style w:type="character" w:styleId="FootnoteReference">
    <w:name w:val="footnote reference"/>
    <w:basedOn w:val="DefaultParagraphFont"/>
    <w:uiPriority w:val="99"/>
    <w:semiHidden/>
    <w:unhideWhenUsed/>
    <w:rsid w:val="00BA737D"/>
    <w:rPr>
      <w:vertAlign w:val="superscript"/>
    </w:rPr>
  </w:style>
  <w:style w:type="paragraph" w:styleId="NormalWeb">
    <w:name w:val="Normal (Web)"/>
    <w:basedOn w:val="Normal"/>
    <w:uiPriority w:val="99"/>
    <w:unhideWhenUsed/>
    <w:rsid w:val="00B321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21DA"/>
    <w:rPr>
      <w:b/>
      <w:bCs/>
    </w:rPr>
  </w:style>
  <w:style w:type="character" w:styleId="Hyperlink">
    <w:name w:val="Hyperlink"/>
    <w:basedOn w:val="DefaultParagraphFont"/>
    <w:uiPriority w:val="99"/>
    <w:semiHidden/>
    <w:unhideWhenUsed/>
    <w:rsid w:val="00B321DA"/>
    <w:rPr>
      <w:color w:val="0000FF"/>
      <w:u w:val="single"/>
    </w:rPr>
  </w:style>
  <w:style w:type="character" w:customStyle="1" w:styleId="Heading2Char">
    <w:name w:val="Heading 2 Char"/>
    <w:basedOn w:val="DefaultParagraphFont"/>
    <w:link w:val="Heading2"/>
    <w:uiPriority w:val="9"/>
    <w:rsid w:val="00B321D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321DA"/>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B321DA"/>
    <w:rPr>
      <w:rFonts w:ascii="Times New Roman" w:eastAsia="Times New Roman" w:hAnsi="Times New Roman" w:cs="Times New Roman"/>
      <w:b/>
      <w:bCs/>
      <w:sz w:val="24"/>
      <w:szCs w:val="24"/>
      <w:lang w:eastAsia="en-GB"/>
    </w:rPr>
  </w:style>
  <w:style w:type="character" w:styleId="Emphasis">
    <w:name w:val="Emphasis"/>
    <w:basedOn w:val="DefaultParagraphFont"/>
    <w:uiPriority w:val="20"/>
    <w:qFormat/>
    <w:rsid w:val="00B321DA"/>
    <w:rPr>
      <w:i/>
      <w:iCs/>
    </w:rPr>
  </w:style>
  <w:style w:type="paragraph" w:customStyle="1" w:styleId="entry">
    <w:name w:val="entry"/>
    <w:basedOn w:val="Normal"/>
    <w:rsid w:val="00B321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btitle1">
    <w:name w:val="Subtitle1"/>
    <w:basedOn w:val="DefaultParagraphFont"/>
    <w:rsid w:val="00B321DA"/>
  </w:style>
  <w:style w:type="character" w:customStyle="1" w:styleId="index-xref">
    <w:name w:val="index-xref"/>
    <w:basedOn w:val="DefaultParagraphFont"/>
    <w:rsid w:val="00B321DA"/>
  </w:style>
  <w:style w:type="paragraph" w:customStyle="1" w:styleId="Body">
    <w:name w:val="Body"/>
    <w:rsid w:val="00FE2267"/>
    <w:pPr>
      <w:spacing w:after="0" w:line="240" w:lineRule="auto"/>
    </w:pPr>
    <w:rPr>
      <w:rFonts w:ascii="Helvetica Neue" w:eastAsia="Arial Unicode MS" w:hAnsi="Helvetica Neue" w:cs="Arial Unicode MS"/>
      <w:color w:val="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792370">
      <w:bodyDiv w:val="1"/>
      <w:marLeft w:val="0"/>
      <w:marRight w:val="0"/>
      <w:marTop w:val="0"/>
      <w:marBottom w:val="0"/>
      <w:divBdr>
        <w:top w:val="none" w:sz="0" w:space="0" w:color="auto"/>
        <w:left w:val="none" w:sz="0" w:space="0" w:color="auto"/>
        <w:bottom w:val="none" w:sz="0" w:space="0" w:color="auto"/>
        <w:right w:val="none" w:sz="0" w:space="0" w:color="auto"/>
      </w:divBdr>
    </w:div>
    <w:div w:id="397098268">
      <w:bodyDiv w:val="1"/>
      <w:marLeft w:val="0"/>
      <w:marRight w:val="0"/>
      <w:marTop w:val="0"/>
      <w:marBottom w:val="0"/>
      <w:divBdr>
        <w:top w:val="none" w:sz="0" w:space="0" w:color="auto"/>
        <w:left w:val="none" w:sz="0" w:space="0" w:color="auto"/>
        <w:bottom w:val="none" w:sz="0" w:space="0" w:color="auto"/>
        <w:right w:val="none" w:sz="0" w:space="0" w:color="auto"/>
      </w:divBdr>
    </w:div>
    <w:div w:id="616957892">
      <w:bodyDiv w:val="1"/>
      <w:marLeft w:val="0"/>
      <w:marRight w:val="0"/>
      <w:marTop w:val="0"/>
      <w:marBottom w:val="0"/>
      <w:divBdr>
        <w:top w:val="none" w:sz="0" w:space="0" w:color="auto"/>
        <w:left w:val="none" w:sz="0" w:space="0" w:color="auto"/>
        <w:bottom w:val="none" w:sz="0" w:space="0" w:color="auto"/>
        <w:right w:val="none" w:sz="0" w:space="0" w:color="auto"/>
      </w:divBdr>
      <w:divsChild>
        <w:div w:id="1301225786">
          <w:marLeft w:val="0"/>
          <w:marRight w:val="0"/>
          <w:marTop w:val="0"/>
          <w:marBottom w:val="0"/>
          <w:divBdr>
            <w:top w:val="none" w:sz="0" w:space="0" w:color="auto"/>
            <w:left w:val="none" w:sz="0" w:space="0" w:color="auto"/>
            <w:bottom w:val="none" w:sz="0" w:space="0" w:color="auto"/>
            <w:right w:val="none" w:sz="0" w:space="0" w:color="auto"/>
          </w:divBdr>
          <w:divsChild>
            <w:div w:id="1431006525">
              <w:marLeft w:val="0"/>
              <w:marRight w:val="0"/>
              <w:marTop w:val="0"/>
              <w:marBottom w:val="0"/>
              <w:divBdr>
                <w:top w:val="none" w:sz="0" w:space="19" w:color="auto"/>
                <w:left w:val="none" w:sz="0" w:space="0" w:color="auto"/>
                <w:bottom w:val="single" w:sz="36" w:space="19" w:color="106596"/>
                <w:right w:val="none" w:sz="0" w:space="0" w:color="auto"/>
              </w:divBdr>
              <w:divsChild>
                <w:div w:id="527135220">
                  <w:marLeft w:val="0"/>
                  <w:marRight w:val="225"/>
                  <w:marTop w:val="75"/>
                  <w:marBottom w:val="225"/>
                  <w:divBdr>
                    <w:top w:val="single" w:sz="6" w:space="0" w:color="E6E6E6"/>
                    <w:left w:val="single" w:sz="6" w:space="0" w:color="E6E6E6"/>
                    <w:bottom w:val="single" w:sz="6" w:space="0" w:color="E6E6E6"/>
                    <w:right w:val="single" w:sz="6" w:space="0" w:color="E6E6E6"/>
                  </w:divBdr>
                </w:div>
                <w:div w:id="1874615930">
                  <w:marLeft w:val="0"/>
                  <w:marRight w:val="0"/>
                  <w:marTop w:val="0"/>
                  <w:marBottom w:val="0"/>
                  <w:divBdr>
                    <w:top w:val="none" w:sz="0" w:space="0" w:color="auto"/>
                    <w:left w:val="none" w:sz="0" w:space="0" w:color="auto"/>
                    <w:bottom w:val="none" w:sz="0" w:space="0" w:color="auto"/>
                    <w:right w:val="none" w:sz="0" w:space="0" w:color="auto"/>
                  </w:divBdr>
                </w:div>
                <w:div w:id="890308019">
                  <w:marLeft w:val="0"/>
                  <w:marRight w:val="0"/>
                  <w:marTop w:val="150"/>
                  <w:marBottom w:val="0"/>
                  <w:divBdr>
                    <w:top w:val="none" w:sz="0" w:space="0" w:color="auto"/>
                    <w:left w:val="none" w:sz="0" w:space="0" w:color="auto"/>
                    <w:bottom w:val="none" w:sz="0" w:space="0" w:color="auto"/>
                    <w:right w:val="none" w:sz="0" w:space="0" w:color="auto"/>
                  </w:divBdr>
                </w:div>
                <w:div w:id="1500467605">
                  <w:marLeft w:val="0"/>
                  <w:marRight w:val="225"/>
                  <w:marTop w:val="75"/>
                  <w:marBottom w:val="225"/>
                  <w:divBdr>
                    <w:top w:val="single" w:sz="6" w:space="0" w:color="E6E6E6"/>
                    <w:left w:val="single" w:sz="6" w:space="0" w:color="E6E6E6"/>
                    <w:bottom w:val="single" w:sz="6" w:space="0" w:color="E6E6E6"/>
                    <w:right w:val="single" w:sz="6" w:space="0" w:color="E6E6E6"/>
                  </w:divBdr>
                </w:div>
                <w:div w:id="1223828333">
                  <w:marLeft w:val="0"/>
                  <w:marRight w:val="0"/>
                  <w:marTop w:val="0"/>
                  <w:marBottom w:val="0"/>
                  <w:divBdr>
                    <w:top w:val="none" w:sz="0" w:space="0" w:color="auto"/>
                    <w:left w:val="none" w:sz="0" w:space="0" w:color="auto"/>
                    <w:bottom w:val="none" w:sz="0" w:space="0" w:color="auto"/>
                    <w:right w:val="none" w:sz="0" w:space="0" w:color="auto"/>
                  </w:divBdr>
                </w:div>
                <w:div w:id="747460415">
                  <w:marLeft w:val="0"/>
                  <w:marRight w:val="0"/>
                  <w:marTop w:val="150"/>
                  <w:marBottom w:val="0"/>
                  <w:divBdr>
                    <w:top w:val="none" w:sz="0" w:space="0" w:color="auto"/>
                    <w:left w:val="none" w:sz="0" w:space="0" w:color="auto"/>
                    <w:bottom w:val="none" w:sz="0" w:space="0" w:color="auto"/>
                    <w:right w:val="none" w:sz="0" w:space="0" w:color="auto"/>
                  </w:divBdr>
                </w:div>
                <w:div w:id="395444403">
                  <w:marLeft w:val="0"/>
                  <w:marRight w:val="225"/>
                  <w:marTop w:val="75"/>
                  <w:marBottom w:val="225"/>
                  <w:divBdr>
                    <w:top w:val="single" w:sz="6" w:space="0" w:color="E6E6E6"/>
                    <w:left w:val="single" w:sz="6" w:space="0" w:color="E6E6E6"/>
                    <w:bottom w:val="single" w:sz="6" w:space="0" w:color="E6E6E6"/>
                    <w:right w:val="single" w:sz="6" w:space="0" w:color="E6E6E6"/>
                  </w:divBdr>
                </w:div>
                <w:div w:id="629359350">
                  <w:marLeft w:val="0"/>
                  <w:marRight w:val="0"/>
                  <w:marTop w:val="0"/>
                  <w:marBottom w:val="0"/>
                  <w:divBdr>
                    <w:top w:val="none" w:sz="0" w:space="0" w:color="auto"/>
                    <w:left w:val="none" w:sz="0" w:space="0" w:color="auto"/>
                    <w:bottom w:val="none" w:sz="0" w:space="0" w:color="auto"/>
                    <w:right w:val="none" w:sz="0" w:space="0" w:color="auto"/>
                  </w:divBdr>
                </w:div>
                <w:div w:id="1481850617">
                  <w:marLeft w:val="0"/>
                  <w:marRight w:val="0"/>
                  <w:marTop w:val="150"/>
                  <w:marBottom w:val="0"/>
                  <w:divBdr>
                    <w:top w:val="none" w:sz="0" w:space="0" w:color="auto"/>
                    <w:left w:val="none" w:sz="0" w:space="0" w:color="auto"/>
                    <w:bottom w:val="none" w:sz="0" w:space="0" w:color="auto"/>
                    <w:right w:val="none" w:sz="0" w:space="0" w:color="auto"/>
                  </w:divBdr>
                </w:div>
                <w:div w:id="1263341676">
                  <w:marLeft w:val="0"/>
                  <w:marRight w:val="225"/>
                  <w:marTop w:val="75"/>
                  <w:marBottom w:val="225"/>
                  <w:divBdr>
                    <w:top w:val="single" w:sz="6" w:space="0" w:color="E6E6E6"/>
                    <w:left w:val="single" w:sz="6" w:space="0" w:color="E6E6E6"/>
                    <w:bottom w:val="single" w:sz="6" w:space="0" w:color="E6E6E6"/>
                    <w:right w:val="single" w:sz="6" w:space="0" w:color="E6E6E6"/>
                  </w:divBdr>
                </w:div>
                <w:div w:id="410856149">
                  <w:marLeft w:val="0"/>
                  <w:marRight w:val="0"/>
                  <w:marTop w:val="0"/>
                  <w:marBottom w:val="0"/>
                  <w:divBdr>
                    <w:top w:val="none" w:sz="0" w:space="0" w:color="auto"/>
                    <w:left w:val="none" w:sz="0" w:space="0" w:color="auto"/>
                    <w:bottom w:val="none" w:sz="0" w:space="0" w:color="auto"/>
                    <w:right w:val="none" w:sz="0" w:space="0" w:color="auto"/>
                  </w:divBdr>
                </w:div>
                <w:div w:id="718214100">
                  <w:marLeft w:val="0"/>
                  <w:marRight w:val="0"/>
                  <w:marTop w:val="150"/>
                  <w:marBottom w:val="0"/>
                  <w:divBdr>
                    <w:top w:val="none" w:sz="0" w:space="0" w:color="auto"/>
                    <w:left w:val="none" w:sz="0" w:space="0" w:color="auto"/>
                    <w:bottom w:val="none" w:sz="0" w:space="0" w:color="auto"/>
                    <w:right w:val="none" w:sz="0" w:space="0" w:color="auto"/>
                  </w:divBdr>
                </w:div>
                <w:div w:id="25496275">
                  <w:marLeft w:val="0"/>
                  <w:marRight w:val="225"/>
                  <w:marTop w:val="75"/>
                  <w:marBottom w:val="225"/>
                  <w:divBdr>
                    <w:top w:val="single" w:sz="6" w:space="0" w:color="E6E6E6"/>
                    <w:left w:val="single" w:sz="6" w:space="0" w:color="E6E6E6"/>
                    <w:bottom w:val="single" w:sz="6" w:space="0" w:color="E6E6E6"/>
                    <w:right w:val="single" w:sz="6" w:space="0" w:color="E6E6E6"/>
                  </w:divBdr>
                </w:div>
                <w:div w:id="2062516026">
                  <w:marLeft w:val="0"/>
                  <w:marRight w:val="0"/>
                  <w:marTop w:val="0"/>
                  <w:marBottom w:val="0"/>
                  <w:divBdr>
                    <w:top w:val="none" w:sz="0" w:space="0" w:color="auto"/>
                    <w:left w:val="none" w:sz="0" w:space="0" w:color="auto"/>
                    <w:bottom w:val="none" w:sz="0" w:space="0" w:color="auto"/>
                    <w:right w:val="none" w:sz="0" w:space="0" w:color="auto"/>
                  </w:divBdr>
                </w:div>
                <w:div w:id="930431797">
                  <w:marLeft w:val="0"/>
                  <w:marRight w:val="0"/>
                  <w:marTop w:val="150"/>
                  <w:marBottom w:val="0"/>
                  <w:divBdr>
                    <w:top w:val="none" w:sz="0" w:space="0" w:color="auto"/>
                    <w:left w:val="none" w:sz="0" w:space="0" w:color="auto"/>
                    <w:bottom w:val="none" w:sz="0" w:space="0" w:color="auto"/>
                    <w:right w:val="none" w:sz="0" w:space="0" w:color="auto"/>
                  </w:divBdr>
                </w:div>
              </w:divsChild>
            </w:div>
            <w:div w:id="1197541935">
              <w:marLeft w:val="0"/>
              <w:marRight w:val="0"/>
              <w:marTop w:val="0"/>
              <w:marBottom w:val="0"/>
              <w:divBdr>
                <w:top w:val="none" w:sz="0" w:space="19" w:color="auto"/>
                <w:left w:val="none" w:sz="0" w:space="0" w:color="auto"/>
                <w:bottom w:val="single" w:sz="36" w:space="19" w:color="106596"/>
                <w:right w:val="none" w:sz="0" w:space="0" w:color="auto"/>
              </w:divBdr>
              <w:divsChild>
                <w:div w:id="903878365">
                  <w:marLeft w:val="0"/>
                  <w:marRight w:val="0"/>
                  <w:marTop w:val="0"/>
                  <w:marBottom w:val="0"/>
                  <w:divBdr>
                    <w:top w:val="none" w:sz="0" w:space="0" w:color="auto"/>
                    <w:left w:val="none" w:sz="0" w:space="0" w:color="auto"/>
                    <w:bottom w:val="none" w:sz="0" w:space="0" w:color="auto"/>
                    <w:right w:val="none" w:sz="0" w:space="0" w:color="auto"/>
                  </w:divBdr>
                </w:div>
                <w:div w:id="935937958">
                  <w:marLeft w:val="0"/>
                  <w:marRight w:val="0"/>
                  <w:marTop w:val="0"/>
                  <w:marBottom w:val="0"/>
                  <w:divBdr>
                    <w:top w:val="none" w:sz="0" w:space="0" w:color="auto"/>
                    <w:left w:val="none" w:sz="0" w:space="0" w:color="auto"/>
                    <w:bottom w:val="none" w:sz="0" w:space="0" w:color="auto"/>
                    <w:right w:val="none" w:sz="0" w:space="0" w:color="auto"/>
                  </w:divBdr>
                </w:div>
                <w:div w:id="1284926216">
                  <w:marLeft w:val="0"/>
                  <w:marRight w:val="0"/>
                  <w:marTop w:val="0"/>
                  <w:marBottom w:val="0"/>
                  <w:divBdr>
                    <w:top w:val="none" w:sz="0" w:space="0" w:color="auto"/>
                    <w:left w:val="none" w:sz="0" w:space="0" w:color="auto"/>
                    <w:bottom w:val="none" w:sz="0" w:space="0" w:color="auto"/>
                    <w:right w:val="none" w:sz="0" w:space="0" w:color="auto"/>
                  </w:divBdr>
                </w:div>
              </w:divsChild>
            </w:div>
            <w:div w:id="1072853479">
              <w:marLeft w:val="0"/>
              <w:marRight w:val="0"/>
              <w:marTop w:val="0"/>
              <w:marBottom w:val="0"/>
              <w:divBdr>
                <w:top w:val="none" w:sz="0" w:space="19" w:color="auto"/>
                <w:left w:val="none" w:sz="0" w:space="0" w:color="auto"/>
                <w:bottom w:val="single" w:sz="36" w:space="19" w:color="106596"/>
                <w:right w:val="none" w:sz="0" w:space="0" w:color="auto"/>
              </w:divBdr>
              <w:divsChild>
                <w:div w:id="1081829018">
                  <w:marLeft w:val="0"/>
                  <w:marRight w:val="0"/>
                  <w:marTop w:val="0"/>
                  <w:marBottom w:val="0"/>
                  <w:divBdr>
                    <w:top w:val="none" w:sz="0" w:space="0" w:color="auto"/>
                    <w:left w:val="none" w:sz="0" w:space="0" w:color="auto"/>
                    <w:bottom w:val="none" w:sz="0" w:space="0" w:color="auto"/>
                    <w:right w:val="none" w:sz="0" w:space="0" w:color="auto"/>
                  </w:divBdr>
                </w:div>
              </w:divsChild>
            </w:div>
            <w:div w:id="460654588">
              <w:marLeft w:val="0"/>
              <w:marRight w:val="0"/>
              <w:marTop w:val="0"/>
              <w:marBottom w:val="0"/>
              <w:divBdr>
                <w:top w:val="none" w:sz="0" w:space="0" w:color="auto"/>
                <w:left w:val="none" w:sz="0" w:space="0" w:color="auto"/>
                <w:bottom w:val="none" w:sz="0" w:space="0" w:color="auto"/>
                <w:right w:val="none" w:sz="0" w:space="0" w:color="auto"/>
              </w:divBdr>
              <w:divsChild>
                <w:div w:id="1385985496">
                  <w:marLeft w:val="0"/>
                  <w:marRight w:val="0"/>
                  <w:marTop w:val="0"/>
                  <w:marBottom w:val="0"/>
                  <w:divBdr>
                    <w:top w:val="none" w:sz="0" w:space="0" w:color="auto"/>
                    <w:left w:val="none" w:sz="0" w:space="0" w:color="auto"/>
                    <w:bottom w:val="single" w:sz="6" w:space="0" w:color="CCCCCC"/>
                    <w:right w:val="none" w:sz="0" w:space="0" w:color="auto"/>
                  </w:divBdr>
                </w:div>
                <w:div w:id="1630083661">
                  <w:marLeft w:val="0"/>
                  <w:marRight w:val="0"/>
                  <w:marTop w:val="0"/>
                  <w:marBottom w:val="0"/>
                  <w:divBdr>
                    <w:top w:val="none" w:sz="0" w:space="0" w:color="auto"/>
                    <w:left w:val="none" w:sz="0" w:space="0" w:color="auto"/>
                    <w:bottom w:val="none" w:sz="0" w:space="0" w:color="auto"/>
                    <w:right w:val="none" w:sz="0" w:space="0" w:color="auto"/>
                  </w:divBdr>
                  <w:divsChild>
                    <w:div w:id="920868142">
                      <w:marLeft w:val="0"/>
                      <w:marRight w:val="0"/>
                      <w:marTop w:val="480"/>
                      <w:marBottom w:val="480"/>
                      <w:divBdr>
                        <w:top w:val="none" w:sz="0" w:space="0" w:color="auto"/>
                        <w:left w:val="none" w:sz="0" w:space="0" w:color="auto"/>
                        <w:bottom w:val="none" w:sz="0" w:space="0" w:color="auto"/>
                        <w:right w:val="none" w:sz="0" w:space="0" w:color="auto"/>
                      </w:divBdr>
                      <w:divsChild>
                        <w:div w:id="577055920">
                          <w:marLeft w:val="0"/>
                          <w:marRight w:val="0"/>
                          <w:marTop w:val="0"/>
                          <w:marBottom w:val="0"/>
                          <w:divBdr>
                            <w:top w:val="none" w:sz="0" w:space="0" w:color="auto"/>
                            <w:left w:val="none" w:sz="0" w:space="0" w:color="auto"/>
                            <w:bottom w:val="none" w:sz="0" w:space="0" w:color="auto"/>
                            <w:right w:val="none" w:sz="0" w:space="0" w:color="auto"/>
                          </w:divBdr>
                          <w:divsChild>
                            <w:div w:id="472602584">
                              <w:marLeft w:val="0"/>
                              <w:marRight w:val="0"/>
                              <w:marTop w:val="0"/>
                              <w:marBottom w:val="0"/>
                              <w:divBdr>
                                <w:top w:val="none" w:sz="0" w:space="0" w:color="auto"/>
                                <w:left w:val="none" w:sz="0" w:space="0" w:color="auto"/>
                                <w:bottom w:val="none" w:sz="0" w:space="0" w:color="auto"/>
                                <w:right w:val="none" w:sz="0" w:space="0" w:color="auto"/>
                              </w:divBdr>
                            </w:div>
                          </w:divsChild>
                        </w:div>
                        <w:div w:id="1713190093">
                          <w:marLeft w:val="0"/>
                          <w:marRight w:val="0"/>
                          <w:marTop w:val="0"/>
                          <w:marBottom w:val="0"/>
                          <w:divBdr>
                            <w:top w:val="single" w:sz="6" w:space="15" w:color="CCCCCC"/>
                            <w:left w:val="single" w:sz="6" w:space="15" w:color="CCCCCC"/>
                            <w:bottom w:val="single" w:sz="6" w:space="15" w:color="CCCCCC"/>
                            <w:right w:val="single" w:sz="6" w:space="15" w:color="CCCCCC"/>
                          </w:divBdr>
                        </w:div>
                      </w:divsChild>
                    </w:div>
                  </w:divsChild>
                </w:div>
              </w:divsChild>
            </w:div>
          </w:divsChild>
        </w:div>
        <w:div w:id="778067322">
          <w:marLeft w:val="0"/>
          <w:marRight w:val="0"/>
          <w:marTop w:val="0"/>
          <w:marBottom w:val="3000"/>
          <w:divBdr>
            <w:top w:val="none" w:sz="0" w:space="0" w:color="auto"/>
            <w:left w:val="none" w:sz="0" w:space="0" w:color="auto"/>
            <w:bottom w:val="none" w:sz="0" w:space="0" w:color="auto"/>
            <w:right w:val="none" w:sz="0" w:space="0" w:color="auto"/>
          </w:divBdr>
          <w:divsChild>
            <w:div w:id="972633206">
              <w:marLeft w:val="0"/>
              <w:marRight w:val="0"/>
              <w:marTop w:val="0"/>
              <w:marBottom w:val="0"/>
              <w:divBdr>
                <w:top w:val="single" w:sz="48" w:space="8" w:color="084466"/>
                <w:left w:val="single" w:sz="6" w:space="8" w:color="B3B3B3"/>
                <w:bottom w:val="single" w:sz="6" w:space="8" w:color="B3B3B3"/>
                <w:right w:val="single" w:sz="6" w:space="8" w:color="B3B3B3"/>
              </w:divBdr>
              <w:divsChild>
                <w:div w:id="1083452155">
                  <w:marLeft w:val="0"/>
                  <w:marRight w:val="0"/>
                  <w:marTop w:val="0"/>
                  <w:marBottom w:val="0"/>
                  <w:divBdr>
                    <w:top w:val="none" w:sz="0" w:space="0" w:color="auto"/>
                    <w:left w:val="none" w:sz="0" w:space="0" w:color="auto"/>
                    <w:bottom w:val="none" w:sz="0" w:space="0" w:color="auto"/>
                    <w:right w:val="none" w:sz="0" w:space="0" w:color="auto"/>
                  </w:divBdr>
                </w:div>
                <w:div w:id="202015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United-Kingdom/The-Normans-1066-115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8CC15B-01FB-4ECD-856E-A926BE9D1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7</Pages>
  <Words>2669</Words>
  <Characters>15217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 (1600275)</dc:creator>
  <cp:keywords/>
  <dc:description/>
  <cp:lastModifiedBy>Emma Lewis (1600275)</cp:lastModifiedBy>
  <cp:revision>38</cp:revision>
  <dcterms:created xsi:type="dcterms:W3CDTF">2018-11-12T19:01:00Z</dcterms:created>
  <dcterms:modified xsi:type="dcterms:W3CDTF">2018-11-16T02:38:00Z</dcterms:modified>
</cp:coreProperties>
</file>