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A5DABCF" w14:textId="77777777" w:rsidR="00704AEE" w:rsidRDefault="00704AEE" w:rsidP="00704AEE">
      <w:pPr>
        <w:jc w:val="center"/>
        <w:rPr>
          <w:b/>
          <w:bCs/>
          <w:sz w:val="32"/>
          <w:szCs w:val="32"/>
          <w:lang w:val="en-GB"/>
        </w:rPr>
      </w:pPr>
    </w:p>
    <w:p w14:paraId="069513FF" w14:textId="77777777" w:rsidR="00704AEE" w:rsidRDefault="00704AEE" w:rsidP="00704AEE">
      <w:pPr>
        <w:jc w:val="center"/>
        <w:rPr>
          <w:b/>
          <w:bCs/>
          <w:sz w:val="32"/>
          <w:szCs w:val="32"/>
          <w:lang w:val="en-GB"/>
        </w:rPr>
      </w:pPr>
    </w:p>
    <w:p w14:paraId="202CD16A" w14:textId="77777777" w:rsidR="00704AEE" w:rsidRDefault="00704AEE" w:rsidP="00704AEE">
      <w:pPr>
        <w:jc w:val="center"/>
        <w:rPr>
          <w:b/>
          <w:bCs/>
          <w:sz w:val="32"/>
          <w:szCs w:val="32"/>
          <w:lang w:val="en-GB"/>
        </w:rPr>
      </w:pPr>
    </w:p>
    <w:p w14:paraId="726A96B0" w14:textId="2B850B4F" w:rsidR="00704AEE" w:rsidRDefault="00382625" w:rsidP="00704AEE">
      <w:pPr>
        <w:jc w:val="center"/>
        <w:rPr>
          <w:b/>
          <w:bCs/>
          <w:sz w:val="32"/>
          <w:szCs w:val="32"/>
          <w:lang w:val="en-GB"/>
        </w:rPr>
      </w:pPr>
      <w:r>
        <w:rPr>
          <w:noProof/>
          <w:lang w:val="en-GB"/>
        </w:rPr>
        <w:drawing>
          <wp:inline distT="0" distB="0" distL="0" distR="0" wp14:anchorId="2A0F8FB2" wp14:editId="051067CF">
            <wp:extent cx="5097780" cy="1690764"/>
            <wp:effectExtent l="0" t="0" r="7620" b="5080"/>
            <wp:docPr id="2"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14:paraId="7E23CD34" w14:textId="77777777" w:rsidR="00704AEE" w:rsidRDefault="00704AEE" w:rsidP="00704AEE">
      <w:pPr>
        <w:jc w:val="center"/>
        <w:rPr>
          <w:b/>
          <w:bCs/>
          <w:sz w:val="32"/>
          <w:szCs w:val="32"/>
          <w:lang w:val="en-GB"/>
        </w:rPr>
      </w:pPr>
    </w:p>
    <w:p w14:paraId="3E843A0E" w14:textId="77777777" w:rsidR="00704AEE" w:rsidRDefault="00704AEE" w:rsidP="00704AEE">
      <w:pPr>
        <w:jc w:val="center"/>
        <w:rPr>
          <w:b/>
          <w:bCs/>
          <w:sz w:val="32"/>
          <w:szCs w:val="32"/>
          <w:lang w:val="en-GB"/>
        </w:rPr>
      </w:pPr>
    </w:p>
    <w:p w14:paraId="114258E7" w14:textId="77777777" w:rsidR="00382625" w:rsidRDefault="00382625" w:rsidP="00382625">
      <w:pPr>
        <w:jc w:val="center"/>
        <w:rPr>
          <w:rFonts w:cs="Arial"/>
          <w:b/>
          <w:sz w:val="28"/>
          <w:lang w:val="en-GB"/>
        </w:rPr>
      </w:pPr>
    </w:p>
    <w:p w14:paraId="39593F47" w14:textId="77777777" w:rsidR="00382625" w:rsidRDefault="00382625" w:rsidP="00382625">
      <w:pPr>
        <w:jc w:val="center"/>
        <w:rPr>
          <w:rFonts w:cs="Arial"/>
          <w:b/>
          <w:sz w:val="32"/>
          <w:szCs w:val="32"/>
          <w:lang w:val="en-GB"/>
        </w:rPr>
      </w:pPr>
      <w:r w:rsidRPr="00382625">
        <w:rPr>
          <w:rFonts w:cs="Arial"/>
          <w:b/>
          <w:sz w:val="32"/>
          <w:szCs w:val="32"/>
          <w:lang w:val="en-GB"/>
        </w:rPr>
        <w:t>BA (Hons) Business Management</w:t>
      </w:r>
    </w:p>
    <w:p w14:paraId="209E0F96" w14:textId="520D5021" w:rsidR="00382625" w:rsidRDefault="00382625" w:rsidP="00382625">
      <w:pPr>
        <w:jc w:val="center"/>
        <w:rPr>
          <w:b/>
          <w:sz w:val="32"/>
          <w:szCs w:val="32"/>
          <w:lang w:val="en-GB"/>
        </w:rPr>
      </w:pPr>
      <w:r w:rsidRPr="00382625">
        <w:rPr>
          <w:b/>
          <w:sz w:val="32"/>
          <w:szCs w:val="32"/>
          <w:lang w:val="en-GB"/>
        </w:rPr>
        <w:t>Student Name</w:t>
      </w:r>
      <w:r w:rsidRPr="00382625">
        <w:rPr>
          <w:b/>
          <w:sz w:val="32"/>
          <w:szCs w:val="32"/>
          <w:lang w:val="en-GB"/>
        </w:rPr>
        <w:t xml:space="preserve"> </w:t>
      </w:r>
      <w:r w:rsidRPr="00382625">
        <w:rPr>
          <w:b/>
          <w:sz w:val="32"/>
          <w:szCs w:val="32"/>
          <w:lang w:val="en-GB"/>
        </w:rPr>
        <w:t>and ID</w:t>
      </w:r>
      <w:r w:rsidRPr="00382625">
        <w:rPr>
          <w:b/>
          <w:sz w:val="32"/>
          <w:szCs w:val="32"/>
          <w:lang w:val="en-GB"/>
        </w:rPr>
        <w:t>:</w:t>
      </w:r>
    </w:p>
    <w:p w14:paraId="51CB44CF" w14:textId="2EDC9BC6" w:rsidR="00382625" w:rsidRPr="00382625" w:rsidRDefault="00382625" w:rsidP="00382625">
      <w:pPr>
        <w:jc w:val="center"/>
        <w:rPr>
          <w:b/>
          <w:sz w:val="32"/>
          <w:szCs w:val="32"/>
          <w:lang w:val="en-GB"/>
        </w:rPr>
      </w:pPr>
      <w:r>
        <w:rPr>
          <w:b/>
          <w:sz w:val="32"/>
          <w:szCs w:val="32"/>
          <w:lang w:val="en-GB"/>
        </w:rPr>
        <w:t>Cristian Florin Oglan-2414409</w:t>
      </w:r>
    </w:p>
    <w:p w14:paraId="1F44A7B6" w14:textId="77777777" w:rsidR="00382625" w:rsidRPr="00382625" w:rsidRDefault="00382625" w:rsidP="00382625">
      <w:pPr>
        <w:jc w:val="center"/>
        <w:rPr>
          <w:rFonts w:cs="Arial"/>
          <w:b/>
          <w:sz w:val="32"/>
          <w:szCs w:val="32"/>
          <w:lang w:val="en-GB"/>
        </w:rPr>
      </w:pPr>
    </w:p>
    <w:p w14:paraId="71B3EFCB" w14:textId="77777777" w:rsidR="00704AEE" w:rsidRDefault="00704AEE" w:rsidP="00704AEE">
      <w:pPr>
        <w:jc w:val="center"/>
        <w:rPr>
          <w:b/>
          <w:bCs/>
          <w:sz w:val="32"/>
          <w:szCs w:val="32"/>
          <w:lang w:val="en-GB"/>
        </w:rPr>
      </w:pPr>
    </w:p>
    <w:p w14:paraId="7089A11C" w14:textId="428CDB8C" w:rsidR="00382625" w:rsidRPr="00382625" w:rsidRDefault="00382625" w:rsidP="00CE1CEE">
      <w:pPr>
        <w:jc w:val="center"/>
        <w:rPr>
          <w:rFonts w:cs="Arial"/>
          <w:b/>
          <w:sz w:val="32"/>
          <w:szCs w:val="32"/>
          <w:lang w:val="en-GB"/>
        </w:rPr>
      </w:pPr>
      <w:r w:rsidRPr="00382625">
        <w:rPr>
          <w:rFonts w:cs="Arial"/>
          <w:b/>
          <w:sz w:val="32"/>
          <w:szCs w:val="32"/>
          <w:lang w:val="en-GB"/>
        </w:rPr>
        <w:t>Module title and code:</w:t>
      </w:r>
    </w:p>
    <w:p w14:paraId="613A7121" w14:textId="77777777" w:rsidR="00704AEE" w:rsidRDefault="00704AEE" w:rsidP="00382625">
      <w:pPr>
        <w:jc w:val="center"/>
        <w:rPr>
          <w:b/>
          <w:bCs/>
          <w:sz w:val="32"/>
          <w:szCs w:val="32"/>
          <w:lang w:val="en-GB"/>
        </w:rPr>
      </w:pPr>
      <w:r w:rsidRPr="00704AEE">
        <w:rPr>
          <w:b/>
          <w:bCs/>
          <w:sz w:val="32"/>
          <w:szCs w:val="32"/>
          <w:lang w:val="en-GB"/>
        </w:rPr>
        <w:t>DATA HANDLING AND BUSINESS INTELLIGENCE</w:t>
      </w:r>
    </w:p>
    <w:p w14:paraId="49BC0D57" w14:textId="12AB103C" w:rsidR="00CE1CEE" w:rsidRDefault="00CE1CEE" w:rsidP="00382625">
      <w:pPr>
        <w:jc w:val="center"/>
        <w:rPr>
          <w:b/>
          <w:bCs/>
          <w:sz w:val="32"/>
          <w:szCs w:val="32"/>
          <w:lang w:val="en-GB"/>
        </w:rPr>
      </w:pPr>
      <w:r>
        <w:rPr>
          <w:b/>
          <w:bCs/>
          <w:sz w:val="32"/>
          <w:szCs w:val="32"/>
          <w:lang w:val="en-GB"/>
        </w:rPr>
        <w:t>LCBB5014</w:t>
      </w:r>
    </w:p>
    <w:p w14:paraId="1A12DCCD" w14:textId="01F7EEFB" w:rsidR="00704AEE" w:rsidRDefault="00704AEE">
      <w:pPr>
        <w:rPr>
          <w:b/>
          <w:bCs/>
          <w:sz w:val="32"/>
          <w:szCs w:val="32"/>
          <w:lang w:val="en-GB"/>
        </w:rPr>
      </w:pPr>
      <w:r>
        <w:rPr>
          <w:b/>
          <w:bCs/>
          <w:sz w:val="32"/>
          <w:szCs w:val="32"/>
          <w:lang w:val="en-GB"/>
        </w:rPr>
        <w:br w:type="page"/>
      </w:r>
    </w:p>
    <w:sdt>
      <w:sdtPr>
        <w:rPr>
          <w:rFonts w:ascii="Times New Roman" w:eastAsia="Times New Roman" w:hAnsi="Times New Roman" w:cs="Times New Roman"/>
          <w:color w:val="auto"/>
          <w:sz w:val="24"/>
          <w:szCs w:val="24"/>
          <w:lang w:val="en-IN" w:eastAsia="en-IN"/>
        </w:rPr>
        <w:id w:val="1602692255"/>
        <w:docPartObj>
          <w:docPartGallery w:val="Table of Contents"/>
          <w:docPartUnique/>
        </w:docPartObj>
      </w:sdtPr>
      <w:sdtEndPr>
        <w:rPr>
          <w:b/>
          <w:bCs/>
          <w:noProof/>
        </w:rPr>
      </w:sdtEndPr>
      <w:sdtContent>
        <w:p w14:paraId="60AD67D5" w14:textId="77777777" w:rsidR="00704AEE" w:rsidRPr="00704AEE" w:rsidRDefault="00704AEE" w:rsidP="00704AEE">
          <w:pPr>
            <w:pStyle w:val="TOCHeading"/>
            <w:spacing w:before="0" w:line="360" w:lineRule="auto"/>
            <w:jc w:val="center"/>
            <w:rPr>
              <w:rFonts w:asciiTheme="majorBidi" w:hAnsiTheme="majorBidi"/>
              <w:b/>
              <w:bCs/>
              <w:color w:val="000000" w:themeColor="text1"/>
              <w:sz w:val="28"/>
              <w:szCs w:val="28"/>
            </w:rPr>
          </w:pPr>
          <w:r w:rsidRPr="00704AEE">
            <w:rPr>
              <w:rFonts w:asciiTheme="majorBidi" w:hAnsiTheme="majorBidi"/>
              <w:b/>
              <w:bCs/>
              <w:color w:val="000000" w:themeColor="text1"/>
              <w:sz w:val="28"/>
              <w:szCs w:val="28"/>
            </w:rPr>
            <w:t>Table of Contents</w:t>
          </w:r>
        </w:p>
        <w:p w14:paraId="77753B87" w14:textId="77777777" w:rsidR="00704AEE" w:rsidRPr="00704AEE" w:rsidRDefault="00704AEE" w:rsidP="00704AEE">
          <w:pPr>
            <w:pStyle w:val="TOC1"/>
            <w:tabs>
              <w:tab w:val="right" w:leader="dot" w:pos="9016"/>
            </w:tabs>
            <w:rPr>
              <w:rFonts w:asciiTheme="majorBidi" w:hAnsiTheme="majorBidi" w:cstheme="majorBidi"/>
              <w:noProof/>
            </w:rPr>
          </w:pPr>
          <w:r w:rsidRPr="00704AEE">
            <w:rPr>
              <w:rFonts w:asciiTheme="majorBidi" w:hAnsiTheme="majorBidi" w:cstheme="majorBidi"/>
            </w:rPr>
            <w:fldChar w:fldCharType="begin"/>
          </w:r>
          <w:r w:rsidRPr="00704AEE">
            <w:rPr>
              <w:rFonts w:asciiTheme="majorBidi" w:hAnsiTheme="majorBidi" w:cstheme="majorBidi"/>
            </w:rPr>
            <w:instrText xml:space="preserve"> TOC \o "1-3" \h \z \u </w:instrText>
          </w:r>
          <w:r w:rsidRPr="00704AEE">
            <w:rPr>
              <w:rFonts w:asciiTheme="majorBidi" w:hAnsiTheme="majorBidi" w:cstheme="majorBidi"/>
            </w:rPr>
            <w:fldChar w:fldCharType="separate"/>
          </w:r>
          <w:hyperlink w:anchor="_Toc215324549" w:history="1">
            <w:r w:rsidRPr="00704AEE">
              <w:rPr>
                <w:rStyle w:val="Hyperlink"/>
                <w:rFonts w:asciiTheme="majorBidi" w:hAnsiTheme="majorBidi" w:cstheme="majorBidi"/>
                <w:noProof/>
                <w:lang w:val="en-GB"/>
              </w:rPr>
              <w:t>Introduction</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_Toc215324549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3</w:t>
            </w:r>
            <w:r w:rsidRPr="00704AEE">
              <w:rPr>
                <w:rFonts w:asciiTheme="majorBidi" w:hAnsiTheme="majorBidi" w:cstheme="majorBidi"/>
                <w:noProof/>
                <w:webHidden/>
              </w:rPr>
              <w:fldChar w:fldCharType="end"/>
            </w:r>
          </w:hyperlink>
        </w:p>
        <w:p w14:paraId="6779B27C" w14:textId="77777777" w:rsidR="00704AEE" w:rsidRPr="00704AEE" w:rsidRDefault="00704AEE" w:rsidP="00704AEE">
          <w:pPr>
            <w:pStyle w:val="TOC2"/>
            <w:tabs>
              <w:tab w:val="right" w:leader="dot" w:pos="9016"/>
            </w:tabs>
            <w:rPr>
              <w:rFonts w:asciiTheme="majorBidi" w:hAnsiTheme="majorBidi" w:cstheme="majorBidi"/>
              <w:noProof/>
            </w:rPr>
          </w:pPr>
          <w:hyperlink w:anchor="_Toc215324550" w:history="1">
            <w:r w:rsidRPr="00704AEE">
              <w:rPr>
                <w:rStyle w:val="Hyperlink"/>
                <w:rFonts w:asciiTheme="majorBidi" w:hAnsiTheme="majorBidi" w:cstheme="majorBidi"/>
                <w:noProof/>
                <w:lang w:val="en-GB"/>
              </w:rPr>
              <w:t>Purpose of the Report and Dataset Overview</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_Toc215324550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3</w:t>
            </w:r>
            <w:r w:rsidRPr="00704AEE">
              <w:rPr>
                <w:rFonts w:asciiTheme="majorBidi" w:hAnsiTheme="majorBidi" w:cstheme="majorBidi"/>
                <w:noProof/>
                <w:webHidden/>
              </w:rPr>
              <w:fldChar w:fldCharType="end"/>
            </w:r>
          </w:hyperlink>
        </w:p>
        <w:p w14:paraId="42C13668" w14:textId="77777777" w:rsidR="00704AEE" w:rsidRPr="00704AEE" w:rsidRDefault="00704AEE" w:rsidP="00704AEE">
          <w:pPr>
            <w:pStyle w:val="TOC2"/>
            <w:tabs>
              <w:tab w:val="right" w:leader="dot" w:pos="9016"/>
            </w:tabs>
            <w:rPr>
              <w:rFonts w:asciiTheme="majorBidi" w:hAnsiTheme="majorBidi" w:cstheme="majorBidi"/>
              <w:noProof/>
            </w:rPr>
          </w:pPr>
          <w:hyperlink w:anchor="_Toc215324551" w:history="1">
            <w:r w:rsidRPr="00704AEE">
              <w:rPr>
                <w:rStyle w:val="Hyperlink"/>
                <w:rFonts w:asciiTheme="majorBidi" w:hAnsiTheme="majorBidi" w:cstheme="majorBidi"/>
                <w:noProof/>
                <w:lang w:val="en-GB"/>
              </w:rPr>
              <w:t>Objectives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_Toc215324551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3</w:t>
            </w:r>
            <w:r w:rsidRPr="00704AEE">
              <w:rPr>
                <w:rFonts w:asciiTheme="majorBidi" w:hAnsiTheme="majorBidi" w:cstheme="majorBidi"/>
                <w:noProof/>
                <w:webHidden/>
              </w:rPr>
              <w:fldChar w:fldCharType="end"/>
            </w:r>
          </w:hyperlink>
        </w:p>
        <w:p w14:paraId="09511B30" w14:textId="77777777" w:rsidR="00704AEE" w:rsidRPr="00704AEE" w:rsidRDefault="00704AEE" w:rsidP="00704AEE">
          <w:pPr>
            <w:pStyle w:val="TOC1"/>
            <w:tabs>
              <w:tab w:val="right" w:leader="dot" w:pos="9016"/>
            </w:tabs>
            <w:rPr>
              <w:rFonts w:asciiTheme="majorBidi" w:hAnsiTheme="majorBidi" w:cstheme="majorBidi"/>
              <w:noProof/>
            </w:rPr>
          </w:pPr>
          <w:hyperlink w:anchor="_Toc215324552" w:history="1">
            <w:r w:rsidRPr="00704AEE">
              <w:rPr>
                <w:rStyle w:val="Hyperlink"/>
                <w:rFonts w:asciiTheme="majorBidi" w:hAnsiTheme="majorBidi" w:cstheme="majorBidi"/>
                <w:noProof/>
                <w:lang w:val="en-GB"/>
              </w:rPr>
              <w:t>Data Cleaning and Preparation</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_Toc215324552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3</w:t>
            </w:r>
            <w:r w:rsidRPr="00704AEE">
              <w:rPr>
                <w:rFonts w:asciiTheme="majorBidi" w:hAnsiTheme="majorBidi" w:cstheme="majorBidi"/>
                <w:noProof/>
                <w:webHidden/>
              </w:rPr>
              <w:fldChar w:fldCharType="end"/>
            </w:r>
          </w:hyperlink>
        </w:p>
        <w:p w14:paraId="078CA708" w14:textId="77777777" w:rsidR="00704AEE" w:rsidRPr="00704AEE" w:rsidRDefault="00704AEE" w:rsidP="00704AEE">
          <w:pPr>
            <w:pStyle w:val="TOC1"/>
            <w:tabs>
              <w:tab w:val="right" w:leader="dot" w:pos="9016"/>
            </w:tabs>
            <w:rPr>
              <w:rFonts w:asciiTheme="majorBidi" w:hAnsiTheme="majorBidi" w:cstheme="majorBidi"/>
              <w:noProof/>
            </w:rPr>
          </w:pPr>
          <w:hyperlink w:anchor="_Toc215324553" w:history="1">
            <w:r w:rsidRPr="00704AEE">
              <w:rPr>
                <w:rStyle w:val="Hyperlink"/>
                <w:rFonts w:asciiTheme="majorBidi" w:hAnsiTheme="majorBidi" w:cstheme="majorBidi"/>
                <w:noProof/>
                <w:lang w:val="en-GB"/>
              </w:rPr>
              <w:t>Descriptive Statistics and Summary</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_Toc215324553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4</w:t>
            </w:r>
            <w:r w:rsidRPr="00704AEE">
              <w:rPr>
                <w:rFonts w:asciiTheme="majorBidi" w:hAnsiTheme="majorBidi" w:cstheme="majorBidi"/>
                <w:noProof/>
                <w:webHidden/>
              </w:rPr>
              <w:fldChar w:fldCharType="end"/>
            </w:r>
          </w:hyperlink>
        </w:p>
        <w:p w14:paraId="39F07FED" w14:textId="77777777" w:rsidR="00704AEE" w:rsidRPr="00704AEE" w:rsidRDefault="00704AEE" w:rsidP="00704AEE">
          <w:pPr>
            <w:pStyle w:val="TOC1"/>
            <w:tabs>
              <w:tab w:val="right" w:leader="dot" w:pos="9016"/>
            </w:tabs>
            <w:rPr>
              <w:rFonts w:asciiTheme="majorBidi" w:hAnsiTheme="majorBidi" w:cstheme="majorBidi"/>
              <w:noProof/>
            </w:rPr>
          </w:pPr>
          <w:hyperlink w:anchor="_Toc215324554" w:history="1">
            <w:r w:rsidRPr="00704AEE">
              <w:rPr>
                <w:rStyle w:val="Hyperlink"/>
                <w:rFonts w:asciiTheme="majorBidi" w:hAnsiTheme="majorBidi" w:cstheme="majorBidi"/>
                <w:noProof/>
                <w:lang w:val="en-GB"/>
              </w:rPr>
              <w:t>Trend Analysis and Visualisation</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_Toc215324554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6</w:t>
            </w:r>
            <w:r w:rsidRPr="00704AEE">
              <w:rPr>
                <w:rFonts w:asciiTheme="majorBidi" w:hAnsiTheme="majorBidi" w:cstheme="majorBidi"/>
                <w:noProof/>
                <w:webHidden/>
              </w:rPr>
              <w:fldChar w:fldCharType="end"/>
            </w:r>
          </w:hyperlink>
        </w:p>
        <w:p w14:paraId="5A686C68" w14:textId="77777777" w:rsidR="00704AEE" w:rsidRPr="00704AEE" w:rsidRDefault="00704AEE" w:rsidP="00704AEE">
          <w:pPr>
            <w:pStyle w:val="TOC1"/>
            <w:tabs>
              <w:tab w:val="right" w:leader="dot" w:pos="9016"/>
            </w:tabs>
            <w:rPr>
              <w:rFonts w:asciiTheme="majorBidi" w:hAnsiTheme="majorBidi" w:cstheme="majorBidi"/>
              <w:noProof/>
            </w:rPr>
          </w:pPr>
          <w:hyperlink w:anchor="_Toc215324555" w:history="1">
            <w:r w:rsidRPr="00704AEE">
              <w:rPr>
                <w:rStyle w:val="Hyperlink"/>
                <w:rFonts w:asciiTheme="majorBidi" w:hAnsiTheme="majorBidi" w:cstheme="majorBidi"/>
                <w:noProof/>
                <w:lang w:val="en-GB"/>
              </w:rPr>
              <w:t>Statistical Analysis Using SPSS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_Toc215324555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8</w:t>
            </w:r>
            <w:r w:rsidRPr="00704AEE">
              <w:rPr>
                <w:rFonts w:asciiTheme="majorBidi" w:hAnsiTheme="majorBidi" w:cstheme="majorBidi"/>
                <w:noProof/>
                <w:webHidden/>
              </w:rPr>
              <w:fldChar w:fldCharType="end"/>
            </w:r>
          </w:hyperlink>
        </w:p>
        <w:p w14:paraId="7313AC4B" w14:textId="77777777" w:rsidR="00704AEE" w:rsidRPr="00704AEE" w:rsidRDefault="00704AEE" w:rsidP="00704AEE">
          <w:pPr>
            <w:pStyle w:val="TOC2"/>
            <w:tabs>
              <w:tab w:val="right" w:leader="dot" w:pos="9016"/>
            </w:tabs>
            <w:rPr>
              <w:rFonts w:asciiTheme="majorBidi" w:hAnsiTheme="majorBidi" w:cstheme="majorBidi"/>
              <w:noProof/>
            </w:rPr>
          </w:pPr>
          <w:hyperlink w:anchor="_Toc215324556" w:history="1">
            <w:r w:rsidRPr="00704AEE">
              <w:rPr>
                <w:rStyle w:val="Hyperlink"/>
                <w:rFonts w:asciiTheme="majorBidi" w:hAnsiTheme="majorBidi" w:cstheme="majorBidi"/>
                <w:noProof/>
                <w:lang w:val="en-GB"/>
              </w:rPr>
              <w:t>Independent Sample T-Test</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_Toc215324556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8</w:t>
            </w:r>
            <w:r w:rsidRPr="00704AEE">
              <w:rPr>
                <w:rFonts w:asciiTheme="majorBidi" w:hAnsiTheme="majorBidi" w:cstheme="majorBidi"/>
                <w:noProof/>
                <w:webHidden/>
              </w:rPr>
              <w:fldChar w:fldCharType="end"/>
            </w:r>
          </w:hyperlink>
        </w:p>
        <w:p w14:paraId="54C5A345" w14:textId="77777777" w:rsidR="00704AEE" w:rsidRPr="00704AEE" w:rsidRDefault="00704AEE" w:rsidP="00704AEE">
          <w:pPr>
            <w:pStyle w:val="TOC2"/>
            <w:tabs>
              <w:tab w:val="right" w:leader="dot" w:pos="9016"/>
            </w:tabs>
            <w:rPr>
              <w:rFonts w:asciiTheme="majorBidi" w:hAnsiTheme="majorBidi" w:cstheme="majorBidi"/>
              <w:noProof/>
            </w:rPr>
          </w:pPr>
          <w:hyperlink w:anchor="_Toc215324557" w:history="1">
            <w:r w:rsidRPr="00704AEE">
              <w:rPr>
                <w:rStyle w:val="Hyperlink"/>
                <w:rFonts w:asciiTheme="majorBidi" w:hAnsiTheme="majorBidi" w:cstheme="majorBidi"/>
                <w:noProof/>
                <w:lang w:val="en-GB"/>
              </w:rPr>
              <w:t>Correlation Matrix</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_Toc215324557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9</w:t>
            </w:r>
            <w:r w:rsidRPr="00704AEE">
              <w:rPr>
                <w:rFonts w:asciiTheme="majorBidi" w:hAnsiTheme="majorBidi" w:cstheme="majorBidi"/>
                <w:noProof/>
                <w:webHidden/>
              </w:rPr>
              <w:fldChar w:fldCharType="end"/>
            </w:r>
          </w:hyperlink>
        </w:p>
        <w:p w14:paraId="3D1568CE" w14:textId="77777777" w:rsidR="00704AEE" w:rsidRPr="00704AEE" w:rsidRDefault="00704AEE" w:rsidP="00704AEE">
          <w:pPr>
            <w:pStyle w:val="TOC2"/>
            <w:tabs>
              <w:tab w:val="right" w:leader="dot" w:pos="9016"/>
            </w:tabs>
            <w:rPr>
              <w:rFonts w:asciiTheme="majorBidi" w:hAnsiTheme="majorBidi" w:cstheme="majorBidi"/>
              <w:noProof/>
            </w:rPr>
          </w:pPr>
          <w:hyperlink w:anchor="_Toc215324558" w:history="1">
            <w:r w:rsidRPr="00704AEE">
              <w:rPr>
                <w:rStyle w:val="Hyperlink"/>
                <w:rFonts w:asciiTheme="majorBidi" w:hAnsiTheme="majorBidi" w:cstheme="majorBidi"/>
                <w:noProof/>
                <w:lang w:val="en-GB"/>
              </w:rPr>
              <w:t>Simple Regression Analysis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_Toc215324558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9</w:t>
            </w:r>
            <w:r w:rsidRPr="00704AEE">
              <w:rPr>
                <w:rFonts w:asciiTheme="majorBidi" w:hAnsiTheme="majorBidi" w:cstheme="majorBidi"/>
                <w:noProof/>
                <w:webHidden/>
              </w:rPr>
              <w:fldChar w:fldCharType="end"/>
            </w:r>
          </w:hyperlink>
        </w:p>
        <w:p w14:paraId="79627F66" w14:textId="77777777" w:rsidR="00704AEE" w:rsidRPr="00704AEE" w:rsidRDefault="00704AEE" w:rsidP="00704AEE">
          <w:pPr>
            <w:pStyle w:val="TOC1"/>
            <w:tabs>
              <w:tab w:val="right" w:leader="dot" w:pos="9016"/>
            </w:tabs>
            <w:rPr>
              <w:rFonts w:asciiTheme="majorBidi" w:hAnsiTheme="majorBidi" w:cstheme="majorBidi"/>
              <w:noProof/>
            </w:rPr>
          </w:pPr>
          <w:hyperlink w:anchor="_Toc215324559" w:history="1">
            <w:r w:rsidRPr="00704AEE">
              <w:rPr>
                <w:rStyle w:val="Hyperlink"/>
                <w:rFonts w:asciiTheme="majorBidi" w:hAnsiTheme="majorBidi" w:cstheme="majorBidi"/>
                <w:noProof/>
                <w:lang w:val="en-GB"/>
              </w:rPr>
              <w:t>Insights and Recommendations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_Toc215324559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10</w:t>
            </w:r>
            <w:r w:rsidRPr="00704AEE">
              <w:rPr>
                <w:rFonts w:asciiTheme="majorBidi" w:hAnsiTheme="majorBidi" w:cstheme="majorBidi"/>
                <w:noProof/>
                <w:webHidden/>
              </w:rPr>
              <w:fldChar w:fldCharType="end"/>
            </w:r>
          </w:hyperlink>
        </w:p>
        <w:p w14:paraId="52BE60B8" w14:textId="77777777" w:rsidR="00704AEE" w:rsidRPr="00704AEE" w:rsidRDefault="00704AEE" w:rsidP="00704AEE">
          <w:pPr>
            <w:pStyle w:val="TOC2"/>
            <w:tabs>
              <w:tab w:val="right" w:leader="dot" w:pos="9016"/>
            </w:tabs>
            <w:rPr>
              <w:rFonts w:asciiTheme="majorBidi" w:hAnsiTheme="majorBidi" w:cstheme="majorBidi"/>
              <w:noProof/>
            </w:rPr>
          </w:pPr>
          <w:hyperlink w:anchor="_Toc215324560" w:history="1">
            <w:r w:rsidRPr="00704AEE">
              <w:rPr>
                <w:rStyle w:val="Hyperlink"/>
                <w:rFonts w:asciiTheme="majorBidi" w:hAnsiTheme="majorBidi" w:cstheme="majorBidi"/>
                <w:noProof/>
                <w:lang w:val="en-GB"/>
              </w:rPr>
              <w:t>Key Insights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_Toc215324560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10</w:t>
            </w:r>
            <w:r w:rsidRPr="00704AEE">
              <w:rPr>
                <w:rFonts w:asciiTheme="majorBidi" w:hAnsiTheme="majorBidi" w:cstheme="majorBidi"/>
                <w:noProof/>
                <w:webHidden/>
              </w:rPr>
              <w:fldChar w:fldCharType="end"/>
            </w:r>
          </w:hyperlink>
        </w:p>
        <w:p w14:paraId="6C9145A3" w14:textId="77777777" w:rsidR="00704AEE" w:rsidRPr="00704AEE" w:rsidRDefault="00704AEE" w:rsidP="00704AEE">
          <w:pPr>
            <w:pStyle w:val="TOC2"/>
            <w:tabs>
              <w:tab w:val="right" w:leader="dot" w:pos="9016"/>
            </w:tabs>
            <w:rPr>
              <w:rFonts w:asciiTheme="majorBidi" w:hAnsiTheme="majorBidi" w:cstheme="majorBidi"/>
              <w:noProof/>
            </w:rPr>
          </w:pPr>
          <w:hyperlink w:anchor="_Toc215324561" w:history="1">
            <w:r w:rsidRPr="00704AEE">
              <w:rPr>
                <w:rStyle w:val="Hyperlink"/>
                <w:rFonts w:asciiTheme="majorBidi" w:hAnsiTheme="majorBidi" w:cstheme="majorBidi"/>
                <w:noProof/>
                <w:lang w:val="en-GB"/>
              </w:rPr>
              <w:t>Recommendations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_Toc215324561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10</w:t>
            </w:r>
            <w:r w:rsidRPr="00704AEE">
              <w:rPr>
                <w:rFonts w:asciiTheme="majorBidi" w:hAnsiTheme="majorBidi" w:cstheme="majorBidi"/>
                <w:noProof/>
                <w:webHidden/>
              </w:rPr>
              <w:fldChar w:fldCharType="end"/>
            </w:r>
          </w:hyperlink>
        </w:p>
        <w:p w14:paraId="1C297368" w14:textId="77777777" w:rsidR="00704AEE" w:rsidRPr="00704AEE" w:rsidRDefault="00704AEE" w:rsidP="00704AEE">
          <w:pPr>
            <w:pStyle w:val="TOC2"/>
            <w:tabs>
              <w:tab w:val="right" w:leader="dot" w:pos="9016"/>
            </w:tabs>
            <w:rPr>
              <w:rFonts w:asciiTheme="majorBidi" w:hAnsiTheme="majorBidi" w:cstheme="majorBidi"/>
              <w:noProof/>
            </w:rPr>
          </w:pPr>
          <w:hyperlink w:anchor="_Toc215324562" w:history="1">
            <w:r w:rsidRPr="00704AEE">
              <w:rPr>
                <w:rStyle w:val="Hyperlink"/>
                <w:rFonts w:asciiTheme="majorBidi" w:hAnsiTheme="majorBidi" w:cstheme="majorBidi"/>
                <w:noProof/>
                <w:lang w:val="en-GB"/>
              </w:rPr>
              <w:t>Limitations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_Toc215324562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10</w:t>
            </w:r>
            <w:r w:rsidRPr="00704AEE">
              <w:rPr>
                <w:rFonts w:asciiTheme="majorBidi" w:hAnsiTheme="majorBidi" w:cstheme="majorBidi"/>
                <w:noProof/>
                <w:webHidden/>
              </w:rPr>
              <w:fldChar w:fldCharType="end"/>
            </w:r>
          </w:hyperlink>
        </w:p>
        <w:p w14:paraId="7D3D138D" w14:textId="77777777" w:rsidR="00704AEE" w:rsidRPr="00704AEE" w:rsidRDefault="00704AEE" w:rsidP="00704AEE">
          <w:pPr>
            <w:pStyle w:val="TOC1"/>
            <w:tabs>
              <w:tab w:val="right" w:leader="dot" w:pos="9016"/>
            </w:tabs>
            <w:rPr>
              <w:rFonts w:asciiTheme="majorBidi" w:hAnsiTheme="majorBidi" w:cstheme="majorBidi"/>
              <w:noProof/>
            </w:rPr>
          </w:pPr>
          <w:hyperlink w:anchor="_Toc215324563" w:history="1">
            <w:r w:rsidRPr="00704AEE">
              <w:rPr>
                <w:rStyle w:val="Hyperlink"/>
                <w:rFonts w:asciiTheme="majorBidi" w:hAnsiTheme="majorBidi" w:cstheme="majorBidi"/>
                <w:noProof/>
                <w:lang w:val="en-GB"/>
              </w:rPr>
              <w:t>References</w:t>
            </w:r>
            <w:r w:rsidRPr="00704AEE">
              <w:rPr>
                <w:rFonts w:asciiTheme="majorBidi" w:hAnsiTheme="majorBidi" w:cstheme="majorBidi"/>
                <w:noProof/>
                <w:webHidden/>
              </w:rPr>
              <w:tab/>
            </w:r>
            <w:r w:rsidRPr="00704AEE">
              <w:rPr>
                <w:rFonts w:asciiTheme="majorBidi" w:hAnsiTheme="majorBidi" w:cstheme="majorBidi"/>
                <w:noProof/>
                <w:webHidden/>
              </w:rPr>
              <w:fldChar w:fldCharType="begin"/>
            </w:r>
            <w:r w:rsidRPr="00704AEE">
              <w:rPr>
                <w:rFonts w:asciiTheme="majorBidi" w:hAnsiTheme="majorBidi" w:cstheme="majorBidi"/>
                <w:noProof/>
                <w:webHidden/>
              </w:rPr>
              <w:instrText xml:space="preserve"> PAGEREF _Toc215324563 \h </w:instrText>
            </w:r>
            <w:r w:rsidRPr="00704AEE">
              <w:rPr>
                <w:rFonts w:asciiTheme="majorBidi" w:hAnsiTheme="majorBidi" w:cstheme="majorBidi"/>
                <w:noProof/>
                <w:webHidden/>
              </w:rPr>
            </w:r>
            <w:r w:rsidRPr="00704AEE">
              <w:rPr>
                <w:rFonts w:asciiTheme="majorBidi" w:hAnsiTheme="majorBidi" w:cstheme="majorBidi"/>
                <w:noProof/>
                <w:webHidden/>
              </w:rPr>
              <w:fldChar w:fldCharType="separate"/>
            </w:r>
            <w:r w:rsidRPr="00704AEE">
              <w:rPr>
                <w:rFonts w:asciiTheme="majorBidi" w:hAnsiTheme="majorBidi" w:cstheme="majorBidi"/>
                <w:noProof/>
                <w:webHidden/>
              </w:rPr>
              <w:t>12</w:t>
            </w:r>
            <w:r w:rsidRPr="00704AEE">
              <w:rPr>
                <w:rFonts w:asciiTheme="majorBidi" w:hAnsiTheme="majorBidi" w:cstheme="majorBidi"/>
                <w:noProof/>
                <w:webHidden/>
              </w:rPr>
              <w:fldChar w:fldCharType="end"/>
            </w:r>
          </w:hyperlink>
        </w:p>
        <w:p w14:paraId="2B23FFF6" w14:textId="77777777" w:rsidR="00704AEE" w:rsidRDefault="00704AEE" w:rsidP="00704AEE">
          <w:r w:rsidRPr="00704AEE">
            <w:rPr>
              <w:rFonts w:asciiTheme="majorBidi" w:hAnsiTheme="majorBidi" w:cstheme="majorBidi"/>
              <w:b/>
              <w:bCs/>
              <w:noProof/>
            </w:rPr>
            <w:fldChar w:fldCharType="end"/>
          </w:r>
        </w:p>
      </w:sdtContent>
    </w:sdt>
    <w:p w14:paraId="1F1F3E09" w14:textId="77777777" w:rsidR="00BB6B41" w:rsidRPr="00704AEE" w:rsidRDefault="005651F7" w:rsidP="00704AEE">
      <w:pPr>
        <w:rPr>
          <w:lang w:val="en-GB"/>
        </w:rPr>
      </w:pPr>
      <w:r w:rsidRPr="00704AEE">
        <w:rPr>
          <w:lang w:val="en-GB"/>
        </w:rPr>
        <w:br w:type="page"/>
      </w:r>
    </w:p>
    <w:p w14:paraId="0C9BA58E" w14:textId="77777777" w:rsidR="00BB6B41" w:rsidRPr="0033322A" w:rsidRDefault="005651F7" w:rsidP="00776261">
      <w:pPr>
        <w:pStyle w:val="Heading1"/>
        <w:rPr>
          <w:lang w:val="en-GB"/>
        </w:rPr>
      </w:pPr>
      <w:bookmarkStart w:id="0" w:name="_iqhsqmnac9b" w:colFirst="0" w:colLast="0"/>
      <w:bookmarkStart w:id="1" w:name="_Toc215324549"/>
      <w:bookmarkEnd w:id="0"/>
      <w:r w:rsidRPr="0033322A">
        <w:rPr>
          <w:lang w:val="en-GB"/>
        </w:rPr>
        <w:lastRenderedPageBreak/>
        <w:t>Introduction</w:t>
      </w:r>
      <w:bookmarkEnd w:id="1"/>
    </w:p>
    <w:p w14:paraId="4A2AFA99" w14:textId="77777777" w:rsidR="00E818D8" w:rsidRPr="0033322A" w:rsidRDefault="00BE2BF8" w:rsidP="00E818D8">
      <w:pPr>
        <w:rPr>
          <w:color w:val="000000"/>
          <w:lang w:val="en-GB"/>
        </w:rPr>
      </w:pPr>
      <w:r w:rsidRPr="0033322A">
        <w:rPr>
          <w:color w:val="000000"/>
          <w:lang w:val="en-GB"/>
        </w:rPr>
        <w:t>Data handling and business intelligence are the methodical accumulation, purification, examination, and response of data into significant fulfilment. It supports well-informed decision-making, execution of performance execution, approach development, and constant enhancement in current, data-driven organisations and sectors throughout the modern world today.</w:t>
      </w:r>
    </w:p>
    <w:p w14:paraId="6DDC9A65" w14:textId="77777777" w:rsidR="00BE2BF8" w:rsidRPr="0033322A" w:rsidRDefault="00BE2BF8" w:rsidP="00BE2BF8">
      <w:pPr>
        <w:pStyle w:val="Heading2"/>
        <w:rPr>
          <w:lang w:val="en-GB"/>
        </w:rPr>
      </w:pPr>
      <w:bookmarkStart w:id="2" w:name="_Toc215324550"/>
      <w:r w:rsidRPr="0033322A">
        <w:rPr>
          <w:lang w:val="en-GB"/>
        </w:rPr>
        <w:t>Purpose of the Report and Dataset Overview</w:t>
      </w:r>
      <w:bookmarkEnd w:id="2"/>
    </w:p>
    <w:p w14:paraId="431BF43A" w14:textId="77777777" w:rsidR="00E818D8" w:rsidRPr="0033322A" w:rsidRDefault="00BE2BF8" w:rsidP="00E818D8">
      <w:pPr>
        <w:rPr>
          <w:lang w:val="en-GB"/>
        </w:rPr>
      </w:pPr>
      <w:r w:rsidRPr="0033322A">
        <w:rPr>
          <w:color w:val="000000"/>
          <w:lang w:val="en-GB"/>
        </w:rPr>
        <w:t>The goal of this report is to analyse a massive movie classification dataset in order to reveal some patterns in viewer behaviour, popularity, as well as film performance. There are 10000 movies in the dataset; the variables are the film titles, the film directors, film genres, film run time, original film language, watch, likes, fans, and appearances on the lists. It is user interaction data of an online movie review site and offers an accurate ground to investigate the trend of engagement, rating behaviour and business insights in the global film and entertainment sector in modern digital media markets</w:t>
      </w:r>
    </w:p>
    <w:p w14:paraId="22751F54" w14:textId="77777777" w:rsidR="00E818D8" w:rsidRPr="0033322A" w:rsidRDefault="00E818D8" w:rsidP="00E818D8">
      <w:pPr>
        <w:pStyle w:val="Heading2"/>
        <w:rPr>
          <w:lang w:val="en-GB"/>
        </w:rPr>
      </w:pPr>
      <w:bookmarkStart w:id="3" w:name="_Toc215324551"/>
      <w:r w:rsidRPr="0033322A">
        <w:rPr>
          <w:lang w:val="en-GB"/>
        </w:rPr>
        <w:t>Objectives</w:t>
      </w:r>
      <w:bookmarkEnd w:id="3"/>
    </w:p>
    <w:p w14:paraId="023F8D38" w14:textId="77777777" w:rsidR="00E818D8" w:rsidRPr="0033322A" w:rsidRDefault="00E818D8" w:rsidP="00BE2BF8">
      <w:pPr>
        <w:pStyle w:val="ListParagraph"/>
        <w:numPr>
          <w:ilvl w:val="0"/>
          <w:numId w:val="1"/>
        </w:numPr>
        <w:rPr>
          <w:lang w:val="en-GB"/>
        </w:rPr>
      </w:pPr>
      <w:r w:rsidRPr="0033322A">
        <w:rPr>
          <w:lang w:val="en-GB"/>
        </w:rPr>
        <w:t>To clean and prepare the dataset by removing irrelevant fields and ensuring consistency</w:t>
      </w:r>
    </w:p>
    <w:p w14:paraId="5B195D8E" w14:textId="77777777" w:rsidR="00E818D8" w:rsidRPr="0033322A" w:rsidRDefault="00E818D8" w:rsidP="00BE2BF8">
      <w:pPr>
        <w:pStyle w:val="ListParagraph"/>
        <w:numPr>
          <w:ilvl w:val="0"/>
          <w:numId w:val="1"/>
        </w:numPr>
        <w:rPr>
          <w:lang w:val="en-GB"/>
        </w:rPr>
      </w:pPr>
      <w:r w:rsidRPr="0033322A">
        <w:rPr>
          <w:lang w:val="en-GB"/>
        </w:rPr>
        <w:t>To summarise key variables using descriptive statistics</w:t>
      </w:r>
    </w:p>
    <w:p w14:paraId="772703FA" w14:textId="77777777" w:rsidR="00E818D8" w:rsidRPr="0033322A" w:rsidRDefault="00E818D8" w:rsidP="00BE2BF8">
      <w:pPr>
        <w:pStyle w:val="ListParagraph"/>
        <w:numPr>
          <w:ilvl w:val="0"/>
          <w:numId w:val="1"/>
        </w:numPr>
        <w:rPr>
          <w:lang w:val="en-GB"/>
        </w:rPr>
      </w:pPr>
      <w:r w:rsidRPr="0033322A">
        <w:rPr>
          <w:lang w:val="en-GB"/>
        </w:rPr>
        <w:t>To identify trends in ratings and engagement through visual analysis</w:t>
      </w:r>
    </w:p>
    <w:p w14:paraId="2ED0742C" w14:textId="77777777" w:rsidR="00E818D8" w:rsidRPr="0033322A" w:rsidRDefault="00E818D8" w:rsidP="00BE2BF8">
      <w:pPr>
        <w:pStyle w:val="ListParagraph"/>
        <w:numPr>
          <w:ilvl w:val="0"/>
          <w:numId w:val="1"/>
        </w:numPr>
        <w:rPr>
          <w:lang w:val="en-GB"/>
        </w:rPr>
      </w:pPr>
      <w:r w:rsidRPr="0033322A">
        <w:rPr>
          <w:lang w:val="en-GB"/>
        </w:rPr>
        <w:t>To test statistical relationships using correlation and group comparisons</w:t>
      </w:r>
    </w:p>
    <w:p w14:paraId="0E059A9F" w14:textId="77777777" w:rsidR="00E818D8" w:rsidRPr="0033322A" w:rsidRDefault="00E818D8" w:rsidP="00BE2BF8">
      <w:pPr>
        <w:pStyle w:val="ListParagraph"/>
        <w:numPr>
          <w:ilvl w:val="0"/>
          <w:numId w:val="1"/>
        </w:numPr>
        <w:rPr>
          <w:lang w:val="en-GB"/>
        </w:rPr>
      </w:pPr>
      <w:r w:rsidRPr="0033322A">
        <w:rPr>
          <w:lang w:val="en-GB"/>
        </w:rPr>
        <w:t>To evaluate the impact of language and other factors on audience engagement and business decisions for strategic improvement and performance optimisation</w:t>
      </w:r>
    </w:p>
    <w:p w14:paraId="0809890D" w14:textId="77777777" w:rsidR="00BB6B41" w:rsidRPr="0033322A" w:rsidRDefault="005651F7">
      <w:pPr>
        <w:pStyle w:val="Heading1"/>
        <w:rPr>
          <w:lang w:val="en-GB"/>
        </w:rPr>
      </w:pPr>
      <w:bookmarkStart w:id="4" w:name="_h0i6rdldwxfp" w:colFirst="0" w:colLast="0"/>
      <w:bookmarkStart w:id="5" w:name="_Toc215324552"/>
      <w:bookmarkEnd w:id="4"/>
      <w:r w:rsidRPr="0033322A">
        <w:rPr>
          <w:lang w:val="en-GB"/>
        </w:rPr>
        <w:t>D</w:t>
      </w:r>
      <w:r w:rsidR="00E818D8" w:rsidRPr="0033322A">
        <w:rPr>
          <w:lang w:val="en-GB"/>
        </w:rPr>
        <w:t>ata Cleaning and Preparation</w:t>
      </w:r>
      <w:bookmarkEnd w:id="5"/>
    </w:p>
    <w:p w14:paraId="70DB6F8B" w14:textId="77777777" w:rsidR="00BB6B41" w:rsidRPr="0033322A" w:rsidRDefault="00EA5971" w:rsidP="00EA5971">
      <w:pPr>
        <w:rPr>
          <w:lang w:val="en-GB"/>
        </w:rPr>
      </w:pPr>
      <w:r w:rsidRPr="0033322A">
        <w:rPr>
          <w:color w:val="000000"/>
          <w:lang w:val="en-GB"/>
        </w:rPr>
        <w:t>Data cleaning is concentrated on the removal of redundant and superfluous columns in order to have analytical clarity (</w:t>
      </w:r>
      <w:r w:rsidR="00EF6826" w:rsidRPr="0033322A">
        <w:rPr>
          <w:color w:val="000000"/>
          <w:lang w:val="en-GB"/>
        </w:rPr>
        <w:t xml:space="preserve">Hosseinzadeh </w:t>
      </w:r>
      <w:r w:rsidR="00EF6826" w:rsidRPr="0033322A">
        <w:rPr>
          <w:i/>
          <w:iCs/>
          <w:color w:val="000000"/>
          <w:lang w:val="en-GB"/>
        </w:rPr>
        <w:t>et al.</w:t>
      </w:r>
      <w:r w:rsidR="00EF6826" w:rsidRPr="0033322A">
        <w:rPr>
          <w:color w:val="000000"/>
          <w:lang w:val="en-GB"/>
        </w:rPr>
        <w:t>, 2023</w:t>
      </w:r>
      <w:r w:rsidRPr="0033322A">
        <w:rPr>
          <w:color w:val="000000"/>
          <w:lang w:val="en-GB"/>
        </w:rPr>
        <w:t>). This is due to the fact that the fields of the table that are not included, such as Description and Director, do not lead directly to statistical analysis or modelling. Moreover, Proper Name fields that are associated with the Lowest, Medium, and Highest rating categories are eliminated, since only the numerical values are needed in order to interpret quantitatively. It would be redundant to keep such textual identifiers, creating a bigger file that might cause confusion in the course of analysis. By removing these columns, the dataset will be simplified and easier to use, as well as will be more appropriate to work with in Excel functions and SPSS procedures. With no missing values, this guarantees full records, and does not require the imputation or deletion of values, making the statistics more accurate.</w:t>
      </w:r>
      <w:r w:rsidR="005651F7" w:rsidRPr="0033322A">
        <w:rPr>
          <w:lang w:val="en-GB"/>
        </w:rPr>
        <w:t xml:space="preserve"> </w:t>
      </w:r>
    </w:p>
    <w:p w14:paraId="2D530DB3" w14:textId="77777777" w:rsidR="00BB6B41" w:rsidRPr="0033322A" w:rsidRDefault="005651F7">
      <w:pPr>
        <w:jc w:val="center"/>
        <w:rPr>
          <w:lang w:val="en-GB"/>
        </w:rPr>
      </w:pPr>
      <w:r w:rsidRPr="0033322A">
        <w:rPr>
          <w:noProof/>
          <w:lang w:val="en-GB"/>
        </w:rPr>
        <w:lastRenderedPageBreak/>
        <w:drawing>
          <wp:inline distT="114300" distB="114300" distL="114300" distR="114300" wp14:anchorId="2298AAE3" wp14:editId="55E08A46">
            <wp:extent cx="5064918" cy="27464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064918" cy="2746400"/>
                    </a:xfrm>
                    <a:prstGeom prst="rect">
                      <a:avLst/>
                    </a:prstGeom>
                    <a:ln w="12700">
                      <a:solidFill>
                        <a:srgbClr val="000000"/>
                      </a:solidFill>
                      <a:prstDash val="solid"/>
                    </a:ln>
                  </pic:spPr>
                </pic:pic>
              </a:graphicData>
            </a:graphic>
          </wp:inline>
        </w:drawing>
      </w:r>
    </w:p>
    <w:p w14:paraId="66415C93" w14:textId="77777777" w:rsidR="00BB6B41" w:rsidRPr="0033322A" w:rsidRDefault="005651F7">
      <w:pPr>
        <w:jc w:val="center"/>
        <w:rPr>
          <w:b/>
          <w:bCs/>
          <w:lang w:val="en-GB"/>
        </w:rPr>
      </w:pPr>
      <w:r w:rsidRPr="0033322A">
        <w:rPr>
          <w:b/>
          <w:bCs/>
          <w:lang w:val="en-GB"/>
        </w:rPr>
        <w:t>Figure 1: Box-Whisker Plot</w:t>
      </w:r>
    </w:p>
    <w:p w14:paraId="7489575B" w14:textId="77777777" w:rsidR="00BB6B41" w:rsidRPr="0033322A" w:rsidRDefault="005651F7">
      <w:pPr>
        <w:jc w:val="center"/>
        <w:rPr>
          <w:lang w:val="en-GB"/>
        </w:rPr>
      </w:pPr>
      <w:r w:rsidRPr="0033322A">
        <w:rPr>
          <w:lang w:val="en-GB"/>
        </w:rPr>
        <w:t xml:space="preserve">(Source: </w:t>
      </w:r>
      <w:r w:rsidR="004562BA" w:rsidRPr="0033322A">
        <w:rPr>
          <w:lang w:val="en-GB"/>
        </w:rPr>
        <w:t xml:space="preserve">Retrieved from </w:t>
      </w:r>
      <w:r w:rsidRPr="0033322A">
        <w:rPr>
          <w:lang w:val="en-GB"/>
        </w:rPr>
        <w:t>Ms Excel)</w:t>
      </w:r>
    </w:p>
    <w:p w14:paraId="53E923BC" w14:textId="77777777" w:rsidR="00BB6B41" w:rsidRPr="0033322A" w:rsidRDefault="00EA5971">
      <w:pPr>
        <w:rPr>
          <w:lang w:val="en-GB"/>
        </w:rPr>
      </w:pPr>
      <w:r w:rsidRPr="0033322A">
        <w:rPr>
          <w:color w:val="000000"/>
          <w:lang w:val="en-GB"/>
        </w:rPr>
        <w:t>The method involved in outlier detection is that of the interquartile range, which is done on the Total Ratings variable. The values that are less than the lower band, as well as the values that are more than the upper band, are treated as outliers and deleted. Consequently, the size of the dataset is trimmed down to 8583 valid observations to allow the further accuracy of the statistical analysis.</w:t>
      </w:r>
    </w:p>
    <w:p w14:paraId="320CCFDF" w14:textId="77777777" w:rsidR="00BB6B41" w:rsidRPr="0033322A" w:rsidRDefault="005651F7" w:rsidP="00970C0F">
      <w:pPr>
        <w:pStyle w:val="Heading1"/>
        <w:rPr>
          <w:lang w:val="en-GB"/>
        </w:rPr>
      </w:pPr>
      <w:bookmarkStart w:id="6" w:name="_li9ixkv49p0l" w:colFirst="0" w:colLast="0"/>
      <w:bookmarkStart w:id="7" w:name="_Toc215324553"/>
      <w:bookmarkEnd w:id="6"/>
      <w:r w:rsidRPr="0033322A">
        <w:rPr>
          <w:lang w:val="en-GB"/>
        </w:rPr>
        <w:t>Descriptive Statistics and Summary</w:t>
      </w:r>
      <w:bookmarkEnd w:id="7"/>
    </w:p>
    <w:tbl>
      <w:tblPr>
        <w:tblStyle w:val="PlainTable3"/>
        <w:tblW w:w="9214" w:type="dxa"/>
        <w:jc w:val="center"/>
        <w:tblLook w:val="04A0" w:firstRow="1" w:lastRow="0" w:firstColumn="1" w:lastColumn="0" w:noHBand="0" w:noVBand="1"/>
      </w:tblPr>
      <w:tblGrid>
        <w:gridCol w:w="1894"/>
        <w:gridCol w:w="866"/>
        <w:gridCol w:w="1072"/>
        <w:gridCol w:w="1105"/>
        <w:gridCol w:w="966"/>
        <w:gridCol w:w="1164"/>
        <w:gridCol w:w="1119"/>
        <w:gridCol w:w="1028"/>
      </w:tblGrid>
      <w:tr w:rsidR="002F2605" w:rsidRPr="0033322A" w14:paraId="790A259D" w14:textId="77777777" w:rsidTr="002F260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100" w:firstRow="0" w:lastRow="0" w:firstColumn="1" w:lastColumn="0" w:oddVBand="0" w:evenVBand="0" w:oddHBand="0" w:evenHBand="0" w:firstRowFirstColumn="1" w:firstRowLastColumn="0" w:lastRowFirstColumn="0" w:lastRowLastColumn="0"/>
            <w:tcW w:w="1894" w:type="dxa"/>
            <w:noWrap/>
            <w:hideMark/>
          </w:tcPr>
          <w:p w14:paraId="308F590E" w14:textId="77777777" w:rsidR="002F2605" w:rsidRPr="002F2605" w:rsidRDefault="002F2605" w:rsidP="002F2605">
            <w:pPr>
              <w:spacing w:line="360" w:lineRule="auto"/>
              <w:jc w:val="left"/>
              <w:rPr>
                <w:lang w:val="en-GB"/>
              </w:rPr>
            </w:pPr>
          </w:p>
        </w:tc>
        <w:tc>
          <w:tcPr>
            <w:tcW w:w="866" w:type="dxa"/>
            <w:noWrap/>
            <w:hideMark/>
          </w:tcPr>
          <w:p w14:paraId="06584D06" w14:textId="77777777" w:rsidR="002F2605" w:rsidRPr="002F2605" w:rsidRDefault="002F2605" w:rsidP="002F2605">
            <w:pPr>
              <w:spacing w:line="360" w:lineRule="auto"/>
              <w:jc w:val="left"/>
              <w:cnfStyle w:val="100000000000" w:firstRow="1" w:lastRow="0" w:firstColumn="0" w:lastColumn="0" w:oddVBand="0" w:evenVBand="0" w:oddHBand="0" w:evenHBand="0" w:firstRowFirstColumn="0" w:firstRowLastColumn="0" w:lastRowFirstColumn="0" w:lastRowLastColumn="0"/>
              <w:rPr>
                <w:color w:val="000000"/>
                <w:sz w:val="20"/>
                <w:szCs w:val="20"/>
                <w:lang w:val="en-GB"/>
              </w:rPr>
            </w:pPr>
            <w:r w:rsidRPr="0033322A">
              <w:rPr>
                <w:caps w:val="0"/>
                <w:color w:val="000000"/>
                <w:sz w:val="20"/>
                <w:szCs w:val="20"/>
                <w:lang w:val="en-GB"/>
              </w:rPr>
              <w:t>Range</w:t>
            </w:r>
          </w:p>
        </w:tc>
        <w:tc>
          <w:tcPr>
            <w:tcW w:w="1072" w:type="dxa"/>
            <w:noWrap/>
            <w:hideMark/>
          </w:tcPr>
          <w:p w14:paraId="048F97FB" w14:textId="77777777" w:rsidR="002F2605" w:rsidRPr="002F2605" w:rsidRDefault="002F2605" w:rsidP="002F2605">
            <w:pPr>
              <w:spacing w:line="360" w:lineRule="auto"/>
              <w:jc w:val="left"/>
              <w:cnfStyle w:val="100000000000" w:firstRow="1" w:lastRow="0" w:firstColumn="0" w:lastColumn="0" w:oddVBand="0" w:evenVBand="0" w:oddHBand="0" w:evenHBand="0" w:firstRowFirstColumn="0" w:firstRowLastColumn="0" w:lastRowFirstColumn="0" w:lastRowLastColumn="0"/>
              <w:rPr>
                <w:color w:val="000000"/>
                <w:sz w:val="20"/>
                <w:szCs w:val="20"/>
                <w:lang w:val="en-GB"/>
              </w:rPr>
            </w:pPr>
            <w:r w:rsidRPr="0033322A">
              <w:rPr>
                <w:caps w:val="0"/>
                <w:color w:val="000000"/>
                <w:sz w:val="20"/>
                <w:szCs w:val="20"/>
                <w:lang w:val="en-GB"/>
              </w:rPr>
              <w:t>Minimum</w:t>
            </w:r>
          </w:p>
        </w:tc>
        <w:tc>
          <w:tcPr>
            <w:tcW w:w="1105" w:type="dxa"/>
            <w:noWrap/>
            <w:hideMark/>
          </w:tcPr>
          <w:p w14:paraId="13C61F86" w14:textId="77777777" w:rsidR="002F2605" w:rsidRPr="002F2605" w:rsidRDefault="002F2605" w:rsidP="002F2605">
            <w:pPr>
              <w:spacing w:line="360" w:lineRule="auto"/>
              <w:jc w:val="left"/>
              <w:cnfStyle w:val="100000000000" w:firstRow="1" w:lastRow="0" w:firstColumn="0" w:lastColumn="0" w:oddVBand="0" w:evenVBand="0" w:oddHBand="0" w:evenHBand="0" w:firstRowFirstColumn="0" w:firstRowLastColumn="0" w:lastRowFirstColumn="0" w:lastRowLastColumn="0"/>
              <w:rPr>
                <w:color w:val="000000"/>
                <w:sz w:val="20"/>
                <w:szCs w:val="20"/>
                <w:lang w:val="en-GB"/>
              </w:rPr>
            </w:pPr>
            <w:r w:rsidRPr="0033322A">
              <w:rPr>
                <w:caps w:val="0"/>
                <w:color w:val="000000"/>
                <w:sz w:val="20"/>
                <w:szCs w:val="20"/>
                <w:lang w:val="en-GB"/>
              </w:rPr>
              <w:t>Maximum</w:t>
            </w:r>
          </w:p>
        </w:tc>
        <w:tc>
          <w:tcPr>
            <w:tcW w:w="966" w:type="dxa"/>
            <w:noWrap/>
            <w:hideMark/>
          </w:tcPr>
          <w:p w14:paraId="32B41905" w14:textId="77777777" w:rsidR="002F2605" w:rsidRPr="002F2605" w:rsidRDefault="002F2605" w:rsidP="002F2605">
            <w:pPr>
              <w:spacing w:line="360" w:lineRule="auto"/>
              <w:jc w:val="left"/>
              <w:cnfStyle w:val="100000000000" w:firstRow="1" w:lastRow="0" w:firstColumn="0" w:lastColumn="0" w:oddVBand="0" w:evenVBand="0" w:oddHBand="0" w:evenHBand="0" w:firstRowFirstColumn="0" w:firstRowLastColumn="0" w:lastRowFirstColumn="0" w:lastRowLastColumn="0"/>
              <w:rPr>
                <w:color w:val="000000"/>
                <w:sz w:val="20"/>
                <w:szCs w:val="20"/>
                <w:lang w:val="en-GB"/>
              </w:rPr>
            </w:pPr>
            <w:r w:rsidRPr="0033322A">
              <w:rPr>
                <w:caps w:val="0"/>
                <w:color w:val="000000"/>
                <w:sz w:val="20"/>
                <w:szCs w:val="20"/>
                <w:lang w:val="en-GB"/>
              </w:rPr>
              <w:t>Mean</w:t>
            </w:r>
          </w:p>
        </w:tc>
        <w:tc>
          <w:tcPr>
            <w:tcW w:w="1164" w:type="dxa"/>
            <w:noWrap/>
            <w:hideMark/>
          </w:tcPr>
          <w:p w14:paraId="42309747" w14:textId="77777777" w:rsidR="002F2605" w:rsidRPr="002F2605" w:rsidRDefault="002F2605" w:rsidP="002F2605">
            <w:pPr>
              <w:spacing w:line="360" w:lineRule="auto"/>
              <w:jc w:val="left"/>
              <w:cnfStyle w:val="100000000000" w:firstRow="1" w:lastRow="0" w:firstColumn="0" w:lastColumn="0" w:oddVBand="0" w:evenVBand="0" w:oddHBand="0" w:evenHBand="0" w:firstRowFirstColumn="0" w:firstRowLastColumn="0" w:lastRowFirstColumn="0" w:lastRowLastColumn="0"/>
              <w:rPr>
                <w:color w:val="000000"/>
                <w:sz w:val="20"/>
                <w:szCs w:val="20"/>
                <w:lang w:val="en-GB"/>
              </w:rPr>
            </w:pPr>
            <w:r w:rsidRPr="0033322A">
              <w:rPr>
                <w:caps w:val="0"/>
                <w:color w:val="000000"/>
                <w:sz w:val="20"/>
                <w:szCs w:val="20"/>
                <w:lang w:val="en-GB"/>
              </w:rPr>
              <w:t>Std. Deviation</w:t>
            </w:r>
          </w:p>
        </w:tc>
        <w:tc>
          <w:tcPr>
            <w:tcW w:w="1119" w:type="dxa"/>
            <w:noWrap/>
            <w:hideMark/>
          </w:tcPr>
          <w:p w14:paraId="5D285D0D" w14:textId="77777777" w:rsidR="002F2605" w:rsidRPr="002F2605" w:rsidRDefault="002F2605" w:rsidP="002F2605">
            <w:pPr>
              <w:spacing w:line="360" w:lineRule="auto"/>
              <w:jc w:val="left"/>
              <w:cnfStyle w:val="100000000000" w:firstRow="1" w:lastRow="0" w:firstColumn="0" w:lastColumn="0" w:oddVBand="0" w:evenVBand="0" w:oddHBand="0" w:evenHBand="0" w:firstRowFirstColumn="0" w:firstRowLastColumn="0" w:lastRowFirstColumn="0" w:lastRowLastColumn="0"/>
              <w:rPr>
                <w:color w:val="000000"/>
                <w:sz w:val="20"/>
                <w:szCs w:val="20"/>
                <w:lang w:val="en-GB"/>
              </w:rPr>
            </w:pPr>
            <w:r w:rsidRPr="0033322A">
              <w:rPr>
                <w:caps w:val="0"/>
                <w:color w:val="000000"/>
                <w:sz w:val="20"/>
                <w:szCs w:val="20"/>
                <w:lang w:val="en-GB"/>
              </w:rPr>
              <w:t>Skewness</w:t>
            </w:r>
          </w:p>
        </w:tc>
        <w:tc>
          <w:tcPr>
            <w:tcW w:w="1028" w:type="dxa"/>
            <w:noWrap/>
            <w:hideMark/>
          </w:tcPr>
          <w:p w14:paraId="7086A8E4" w14:textId="77777777" w:rsidR="002F2605" w:rsidRPr="002F2605" w:rsidRDefault="002F2605" w:rsidP="002F2605">
            <w:pPr>
              <w:spacing w:line="360" w:lineRule="auto"/>
              <w:jc w:val="left"/>
              <w:cnfStyle w:val="100000000000" w:firstRow="1" w:lastRow="0" w:firstColumn="0" w:lastColumn="0" w:oddVBand="0" w:evenVBand="0" w:oddHBand="0" w:evenHBand="0" w:firstRowFirstColumn="0" w:firstRowLastColumn="0" w:lastRowFirstColumn="0" w:lastRowLastColumn="0"/>
              <w:rPr>
                <w:color w:val="000000"/>
                <w:sz w:val="20"/>
                <w:szCs w:val="20"/>
                <w:lang w:val="en-GB"/>
              </w:rPr>
            </w:pPr>
            <w:r w:rsidRPr="0033322A">
              <w:rPr>
                <w:caps w:val="0"/>
                <w:color w:val="000000"/>
                <w:sz w:val="20"/>
                <w:szCs w:val="20"/>
                <w:lang w:val="en-GB"/>
              </w:rPr>
              <w:t>Kurtosis</w:t>
            </w:r>
          </w:p>
        </w:tc>
      </w:tr>
      <w:tr w:rsidR="002F2605" w:rsidRPr="0033322A" w14:paraId="4E1DB368" w14:textId="77777777" w:rsidTr="002F260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155202BB"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Average_Rating</w:t>
            </w:r>
          </w:p>
        </w:tc>
        <w:tc>
          <w:tcPr>
            <w:tcW w:w="866" w:type="dxa"/>
            <w:noWrap/>
            <w:hideMark/>
          </w:tcPr>
          <w:p w14:paraId="063F7BCE"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3.630</w:t>
            </w:r>
          </w:p>
        </w:tc>
        <w:tc>
          <w:tcPr>
            <w:tcW w:w="1072" w:type="dxa"/>
            <w:noWrap/>
            <w:hideMark/>
          </w:tcPr>
          <w:p w14:paraId="4C7D4655"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1.080</w:t>
            </w:r>
          </w:p>
        </w:tc>
        <w:tc>
          <w:tcPr>
            <w:tcW w:w="1105" w:type="dxa"/>
            <w:noWrap/>
            <w:hideMark/>
          </w:tcPr>
          <w:p w14:paraId="7D000311"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4.710</w:t>
            </w:r>
          </w:p>
        </w:tc>
        <w:tc>
          <w:tcPr>
            <w:tcW w:w="966" w:type="dxa"/>
            <w:noWrap/>
            <w:hideMark/>
          </w:tcPr>
          <w:p w14:paraId="04829B5D"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3.221</w:t>
            </w:r>
          </w:p>
        </w:tc>
        <w:tc>
          <w:tcPr>
            <w:tcW w:w="1164" w:type="dxa"/>
            <w:noWrap/>
            <w:hideMark/>
          </w:tcPr>
          <w:p w14:paraId="218EFFC0"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0.508</w:t>
            </w:r>
          </w:p>
        </w:tc>
        <w:tc>
          <w:tcPr>
            <w:tcW w:w="1119" w:type="dxa"/>
            <w:noWrap/>
            <w:hideMark/>
          </w:tcPr>
          <w:p w14:paraId="05F62EBD"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-0.434</w:t>
            </w:r>
          </w:p>
        </w:tc>
        <w:tc>
          <w:tcPr>
            <w:tcW w:w="1028" w:type="dxa"/>
            <w:noWrap/>
            <w:hideMark/>
          </w:tcPr>
          <w:p w14:paraId="506BAECC"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0.497</w:t>
            </w:r>
          </w:p>
        </w:tc>
      </w:tr>
      <w:tr w:rsidR="002F2605" w:rsidRPr="0033322A" w14:paraId="5CE30E01" w14:textId="77777777" w:rsidTr="002F2605">
        <w:trPr>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64787AD0"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Runtime</w:t>
            </w:r>
          </w:p>
        </w:tc>
        <w:tc>
          <w:tcPr>
            <w:tcW w:w="866" w:type="dxa"/>
            <w:noWrap/>
            <w:hideMark/>
          </w:tcPr>
          <w:p w14:paraId="7D0C7C30"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905.000</w:t>
            </w:r>
          </w:p>
        </w:tc>
        <w:tc>
          <w:tcPr>
            <w:tcW w:w="1072" w:type="dxa"/>
            <w:noWrap/>
            <w:hideMark/>
          </w:tcPr>
          <w:p w14:paraId="63053C97"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2.000</w:t>
            </w:r>
          </w:p>
        </w:tc>
        <w:tc>
          <w:tcPr>
            <w:tcW w:w="1105" w:type="dxa"/>
            <w:noWrap/>
            <w:hideMark/>
          </w:tcPr>
          <w:p w14:paraId="5AF25022"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907.000</w:t>
            </w:r>
          </w:p>
        </w:tc>
        <w:tc>
          <w:tcPr>
            <w:tcW w:w="966" w:type="dxa"/>
            <w:noWrap/>
            <w:hideMark/>
          </w:tcPr>
          <w:p w14:paraId="1CF91C0B"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100.868</w:t>
            </w:r>
          </w:p>
        </w:tc>
        <w:tc>
          <w:tcPr>
            <w:tcW w:w="1164" w:type="dxa"/>
            <w:noWrap/>
            <w:hideMark/>
          </w:tcPr>
          <w:p w14:paraId="1BB596DC"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38.606</w:t>
            </w:r>
          </w:p>
        </w:tc>
        <w:tc>
          <w:tcPr>
            <w:tcW w:w="1119" w:type="dxa"/>
            <w:noWrap/>
            <w:hideMark/>
          </w:tcPr>
          <w:p w14:paraId="206926A1"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5.966</w:t>
            </w:r>
          </w:p>
        </w:tc>
        <w:tc>
          <w:tcPr>
            <w:tcW w:w="1028" w:type="dxa"/>
            <w:noWrap/>
            <w:hideMark/>
          </w:tcPr>
          <w:p w14:paraId="7CFBA482"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77.964</w:t>
            </w:r>
          </w:p>
        </w:tc>
      </w:tr>
      <w:tr w:rsidR="002F2605" w:rsidRPr="0033322A" w14:paraId="6B10005A" w14:textId="77777777" w:rsidTr="002F260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0D9D2318"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Watches</w:t>
            </w:r>
          </w:p>
        </w:tc>
        <w:tc>
          <w:tcPr>
            <w:tcW w:w="866" w:type="dxa"/>
            <w:noWrap/>
            <w:hideMark/>
          </w:tcPr>
          <w:p w14:paraId="60580451"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400369</w:t>
            </w:r>
          </w:p>
        </w:tc>
        <w:tc>
          <w:tcPr>
            <w:tcW w:w="1072" w:type="dxa"/>
            <w:noWrap/>
            <w:hideMark/>
          </w:tcPr>
          <w:p w14:paraId="2BAA84E6"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2</w:t>
            </w:r>
          </w:p>
        </w:tc>
        <w:tc>
          <w:tcPr>
            <w:tcW w:w="1105" w:type="dxa"/>
            <w:noWrap/>
            <w:hideMark/>
          </w:tcPr>
          <w:p w14:paraId="47B92D7E"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400371</w:t>
            </w:r>
          </w:p>
        </w:tc>
        <w:tc>
          <w:tcPr>
            <w:tcW w:w="966" w:type="dxa"/>
            <w:noWrap/>
            <w:hideMark/>
          </w:tcPr>
          <w:p w14:paraId="26130E9F"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39701.53</w:t>
            </w:r>
          </w:p>
        </w:tc>
        <w:tc>
          <w:tcPr>
            <w:tcW w:w="1164" w:type="dxa"/>
            <w:noWrap/>
            <w:hideMark/>
          </w:tcPr>
          <w:p w14:paraId="4424A70E"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59966.862</w:t>
            </w:r>
          </w:p>
        </w:tc>
        <w:tc>
          <w:tcPr>
            <w:tcW w:w="1119" w:type="dxa"/>
            <w:noWrap/>
            <w:hideMark/>
          </w:tcPr>
          <w:p w14:paraId="4D298DE4"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2.087</w:t>
            </w:r>
          </w:p>
        </w:tc>
        <w:tc>
          <w:tcPr>
            <w:tcW w:w="1028" w:type="dxa"/>
            <w:noWrap/>
            <w:hideMark/>
          </w:tcPr>
          <w:p w14:paraId="4E353A72"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4.167</w:t>
            </w:r>
          </w:p>
        </w:tc>
      </w:tr>
      <w:tr w:rsidR="002F2605" w:rsidRPr="0033322A" w14:paraId="550A4D8E" w14:textId="77777777" w:rsidTr="002F2605">
        <w:trPr>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5FEA6DD6"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List_Appearances</w:t>
            </w:r>
          </w:p>
        </w:tc>
        <w:tc>
          <w:tcPr>
            <w:tcW w:w="866" w:type="dxa"/>
            <w:noWrap/>
            <w:hideMark/>
          </w:tcPr>
          <w:p w14:paraId="3F848F5F"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113864</w:t>
            </w:r>
          </w:p>
        </w:tc>
        <w:tc>
          <w:tcPr>
            <w:tcW w:w="1072" w:type="dxa"/>
            <w:noWrap/>
            <w:hideMark/>
          </w:tcPr>
          <w:p w14:paraId="5B7D072D"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33</w:t>
            </w:r>
          </w:p>
        </w:tc>
        <w:tc>
          <w:tcPr>
            <w:tcW w:w="1105" w:type="dxa"/>
            <w:noWrap/>
            <w:hideMark/>
          </w:tcPr>
          <w:p w14:paraId="6689371E"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113897</w:t>
            </w:r>
          </w:p>
        </w:tc>
        <w:tc>
          <w:tcPr>
            <w:tcW w:w="966" w:type="dxa"/>
            <w:noWrap/>
            <w:hideMark/>
          </w:tcPr>
          <w:p w14:paraId="391457B6"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10419.35</w:t>
            </w:r>
          </w:p>
        </w:tc>
        <w:tc>
          <w:tcPr>
            <w:tcW w:w="1164" w:type="dxa"/>
            <w:noWrap/>
            <w:hideMark/>
          </w:tcPr>
          <w:p w14:paraId="5C75A47A"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14420.714</w:t>
            </w:r>
          </w:p>
        </w:tc>
        <w:tc>
          <w:tcPr>
            <w:tcW w:w="1119" w:type="dxa"/>
            <w:noWrap/>
            <w:hideMark/>
          </w:tcPr>
          <w:p w14:paraId="2833C17A"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2.562</w:t>
            </w:r>
          </w:p>
        </w:tc>
        <w:tc>
          <w:tcPr>
            <w:tcW w:w="1028" w:type="dxa"/>
            <w:noWrap/>
            <w:hideMark/>
          </w:tcPr>
          <w:p w14:paraId="64922109"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8.219</w:t>
            </w:r>
          </w:p>
        </w:tc>
      </w:tr>
      <w:tr w:rsidR="002F2605" w:rsidRPr="0033322A" w14:paraId="2F497030" w14:textId="77777777" w:rsidTr="002F260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074E2106"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Likes</w:t>
            </w:r>
          </w:p>
        </w:tc>
        <w:tc>
          <w:tcPr>
            <w:tcW w:w="866" w:type="dxa"/>
            <w:noWrap/>
            <w:hideMark/>
          </w:tcPr>
          <w:p w14:paraId="5B558DE3"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105512</w:t>
            </w:r>
          </w:p>
        </w:tc>
        <w:tc>
          <w:tcPr>
            <w:tcW w:w="1072" w:type="dxa"/>
            <w:noWrap/>
            <w:hideMark/>
          </w:tcPr>
          <w:p w14:paraId="7C312BD5"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0</w:t>
            </w:r>
          </w:p>
        </w:tc>
        <w:tc>
          <w:tcPr>
            <w:tcW w:w="1105" w:type="dxa"/>
            <w:noWrap/>
            <w:hideMark/>
          </w:tcPr>
          <w:p w14:paraId="056B7994"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105512</w:t>
            </w:r>
          </w:p>
        </w:tc>
        <w:tc>
          <w:tcPr>
            <w:tcW w:w="966" w:type="dxa"/>
            <w:noWrap/>
            <w:hideMark/>
          </w:tcPr>
          <w:p w14:paraId="0723C529"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7791.33</w:t>
            </w:r>
          </w:p>
        </w:tc>
        <w:tc>
          <w:tcPr>
            <w:tcW w:w="1164" w:type="dxa"/>
            <w:noWrap/>
            <w:hideMark/>
          </w:tcPr>
          <w:p w14:paraId="024F77B0"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12877.799</w:t>
            </w:r>
          </w:p>
        </w:tc>
        <w:tc>
          <w:tcPr>
            <w:tcW w:w="1119" w:type="dxa"/>
            <w:noWrap/>
            <w:hideMark/>
          </w:tcPr>
          <w:p w14:paraId="3DAF3A7C"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2.594</w:t>
            </w:r>
          </w:p>
        </w:tc>
        <w:tc>
          <w:tcPr>
            <w:tcW w:w="1028" w:type="dxa"/>
            <w:noWrap/>
            <w:hideMark/>
          </w:tcPr>
          <w:p w14:paraId="06636C96"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7.615</w:t>
            </w:r>
          </w:p>
        </w:tc>
      </w:tr>
      <w:tr w:rsidR="002F2605" w:rsidRPr="0033322A" w14:paraId="3BCD9E61" w14:textId="77777777" w:rsidTr="002F2605">
        <w:trPr>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2F61B608"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Fans</w:t>
            </w:r>
          </w:p>
        </w:tc>
        <w:tc>
          <w:tcPr>
            <w:tcW w:w="866" w:type="dxa"/>
            <w:noWrap/>
            <w:hideMark/>
          </w:tcPr>
          <w:p w14:paraId="52912D84"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17000</w:t>
            </w:r>
          </w:p>
        </w:tc>
        <w:tc>
          <w:tcPr>
            <w:tcW w:w="1072" w:type="dxa"/>
            <w:noWrap/>
            <w:hideMark/>
          </w:tcPr>
          <w:p w14:paraId="268C0E46"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0</w:t>
            </w:r>
          </w:p>
        </w:tc>
        <w:tc>
          <w:tcPr>
            <w:tcW w:w="1105" w:type="dxa"/>
            <w:noWrap/>
            <w:hideMark/>
          </w:tcPr>
          <w:p w14:paraId="660C6DCB"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17000</w:t>
            </w:r>
          </w:p>
        </w:tc>
        <w:tc>
          <w:tcPr>
            <w:tcW w:w="966" w:type="dxa"/>
            <w:noWrap/>
            <w:hideMark/>
          </w:tcPr>
          <w:p w14:paraId="05DCE0D6"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192.84</w:t>
            </w:r>
          </w:p>
        </w:tc>
        <w:tc>
          <w:tcPr>
            <w:tcW w:w="1164" w:type="dxa"/>
            <w:noWrap/>
            <w:hideMark/>
          </w:tcPr>
          <w:p w14:paraId="05AA2E4A"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637.530</w:t>
            </w:r>
          </w:p>
        </w:tc>
        <w:tc>
          <w:tcPr>
            <w:tcW w:w="1119" w:type="dxa"/>
            <w:noWrap/>
            <w:hideMark/>
          </w:tcPr>
          <w:p w14:paraId="6CBE775D"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8.208</w:t>
            </w:r>
          </w:p>
        </w:tc>
        <w:tc>
          <w:tcPr>
            <w:tcW w:w="1028" w:type="dxa"/>
            <w:noWrap/>
            <w:hideMark/>
          </w:tcPr>
          <w:p w14:paraId="61F62A9C"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109.685</w:t>
            </w:r>
          </w:p>
        </w:tc>
      </w:tr>
      <w:tr w:rsidR="002F2605" w:rsidRPr="0033322A" w14:paraId="20F09002" w14:textId="77777777" w:rsidTr="002F260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5A41C4CE"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Lowest</w:t>
            </w:r>
          </w:p>
        </w:tc>
        <w:tc>
          <w:tcPr>
            <w:tcW w:w="866" w:type="dxa"/>
            <w:noWrap/>
            <w:hideMark/>
          </w:tcPr>
          <w:p w14:paraId="2827FD50"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33851</w:t>
            </w:r>
          </w:p>
        </w:tc>
        <w:tc>
          <w:tcPr>
            <w:tcW w:w="1072" w:type="dxa"/>
            <w:noWrap/>
            <w:hideMark/>
          </w:tcPr>
          <w:p w14:paraId="212D9DD0"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0</w:t>
            </w:r>
          </w:p>
        </w:tc>
        <w:tc>
          <w:tcPr>
            <w:tcW w:w="1105" w:type="dxa"/>
            <w:noWrap/>
            <w:hideMark/>
          </w:tcPr>
          <w:p w14:paraId="6E0BED6E"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33851</w:t>
            </w:r>
          </w:p>
        </w:tc>
        <w:tc>
          <w:tcPr>
            <w:tcW w:w="966" w:type="dxa"/>
            <w:noWrap/>
            <w:hideMark/>
          </w:tcPr>
          <w:p w14:paraId="5AA08FFE"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721.03</w:t>
            </w:r>
          </w:p>
        </w:tc>
        <w:tc>
          <w:tcPr>
            <w:tcW w:w="1164" w:type="dxa"/>
            <w:noWrap/>
            <w:hideMark/>
          </w:tcPr>
          <w:p w14:paraId="5CC0E700"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1976.302</w:t>
            </w:r>
          </w:p>
        </w:tc>
        <w:tc>
          <w:tcPr>
            <w:tcW w:w="1119" w:type="dxa"/>
            <w:noWrap/>
            <w:hideMark/>
          </w:tcPr>
          <w:p w14:paraId="6F6AE222"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6.244</w:t>
            </w:r>
          </w:p>
        </w:tc>
        <w:tc>
          <w:tcPr>
            <w:tcW w:w="1028" w:type="dxa"/>
            <w:noWrap/>
            <w:hideMark/>
          </w:tcPr>
          <w:p w14:paraId="72722B35"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55.429</w:t>
            </w:r>
          </w:p>
        </w:tc>
      </w:tr>
      <w:tr w:rsidR="002F2605" w:rsidRPr="0033322A" w14:paraId="77A3C106" w14:textId="77777777" w:rsidTr="002F2605">
        <w:trPr>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47D16B07"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Medium</w:t>
            </w:r>
          </w:p>
        </w:tc>
        <w:tc>
          <w:tcPr>
            <w:tcW w:w="866" w:type="dxa"/>
            <w:noWrap/>
            <w:hideMark/>
          </w:tcPr>
          <w:p w14:paraId="4803BE43"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51915</w:t>
            </w:r>
          </w:p>
        </w:tc>
        <w:tc>
          <w:tcPr>
            <w:tcW w:w="1072" w:type="dxa"/>
            <w:noWrap/>
            <w:hideMark/>
          </w:tcPr>
          <w:p w14:paraId="52A6FE8F"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0</w:t>
            </w:r>
          </w:p>
        </w:tc>
        <w:tc>
          <w:tcPr>
            <w:tcW w:w="1105" w:type="dxa"/>
            <w:noWrap/>
            <w:hideMark/>
          </w:tcPr>
          <w:p w14:paraId="6B809534"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51915</w:t>
            </w:r>
          </w:p>
        </w:tc>
        <w:tc>
          <w:tcPr>
            <w:tcW w:w="966" w:type="dxa"/>
            <w:noWrap/>
            <w:hideMark/>
          </w:tcPr>
          <w:p w14:paraId="3EE8E340"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5081.59</w:t>
            </w:r>
          </w:p>
        </w:tc>
        <w:tc>
          <w:tcPr>
            <w:tcW w:w="1164" w:type="dxa"/>
            <w:noWrap/>
            <w:hideMark/>
          </w:tcPr>
          <w:p w14:paraId="0762F5BB"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7968.926</w:t>
            </w:r>
          </w:p>
        </w:tc>
        <w:tc>
          <w:tcPr>
            <w:tcW w:w="1119" w:type="dxa"/>
            <w:noWrap/>
            <w:hideMark/>
          </w:tcPr>
          <w:p w14:paraId="7A79B47D"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2.422</w:t>
            </w:r>
          </w:p>
        </w:tc>
        <w:tc>
          <w:tcPr>
            <w:tcW w:w="1028" w:type="dxa"/>
            <w:noWrap/>
            <w:hideMark/>
          </w:tcPr>
          <w:p w14:paraId="2A0E0A09"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6.307</w:t>
            </w:r>
          </w:p>
        </w:tc>
      </w:tr>
      <w:tr w:rsidR="002F2605" w:rsidRPr="0033322A" w14:paraId="24DF4DC9" w14:textId="77777777" w:rsidTr="002F260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60310780"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Highest</w:t>
            </w:r>
          </w:p>
        </w:tc>
        <w:tc>
          <w:tcPr>
            <w:tcW w:w="866" w:type="dxa"/>
            <w:noWrap/>
            <w:hideMark/>
          </w:tcPr>
          <w:p w14:paraId="53F9B14F"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97454</w:t>
            </w:r>
          </w:p>
        </w:tc>
        <w:tc>
          <w:tcPr>
            <w:tcW w:w="1072" w:type="dxa"/>
            <w:noWrap/>
            <w:hideMark/>
          </w:tcPr>
          <w:p w14:paraId="2D140E8C"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0</w:t>
            </w:r>
          </w:p>
        </w:tc>
        <w:tc>
          <w:tcPr>
            <w:tcW w:w="1105" w:type="dxa"/>
            <w:noWrap/>
            <w:hideMark/>
          </w:tcPr>
          <w:p w14:paraId="757EEB72"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97454</w:t>
            </w:r>
          </w:p>
        </w:tc>
        <w:tc>
          <w:tcPr>
            <w:tcW w:w="966" w:type="dxa"/>
            <w:noWrap/>
            <w:hideMark/>
          </w:tcPr>
          <w:p w14:paraId="211B6568"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2191.71</w:t>
            </w:r>
          </w:p>
        </w:tc>
        <w:tc>
          <w:tcPr>
            <w:tcW w:w="1164" w:type="dxa"/>
            <w:noWrap/>
            <w:hideMark/>
          </w:tcPr>
          <w:p w14:paraId="330E1D53"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5241.152</w:t>
            </w:r>
          </w:p>
        </w:tc>
        <w:tc>
          <w:tcPr>
            <w:tcW w:w="1119" w:type="dxa"/>
            <w:noWrap/>
            <w:hideMark/>
          </w:tcPr>
          <w:p w14:paraId="3F87CB20"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5.544</w:t>
            </w:r>
          </w:p>
        </w:tc>
        <w:tc>
          <w:tcPr>
            <w:tcW w:w="1028" w:type="dxa"/>
            <w:noWrap/>
            <w:hideMark/>
          </w:tcPr>
          <w:p w14:paraId="57885986" w14:textId="77777777" w:rsidR="002F2605" w:rsidRPr="002F2605" w:rsidRDefault="002F2605" w:rsidP="002F2605">
            <w:pPr>
              <w:spacing w:line="36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lang w:val="en-GB"/>
              </w:rPr>
            </w:pPr>
            <w:r w:rsidRPr="002F2605">
              <w:rPr>
                <w:color w:val="000000"/>
                <w:sz w:val="20"/>
                <w:szCs w:val="20"/>
                <w:lang w:val="en-GB"/>
              </w:rPr>
              <w:t>47.719</w:t>
            </w:r>
          </w:p>
        </w:tc>
      </w:tr>
      <w:tr w:rsidR="002F2605" w:rsidRPr="0033322A" w14:paraId="1750B1C1" w14:textId="77777777" w:rsidTr="002F2605">
        <w:trPr>
          <w:trHeight w:val="300"/>
          <w:jc w:val="center"/>
        </w:trPr>
        <w:tc>
          <w:tcPr>
            <w:cnfStyle w:val="001000000000" w:firstRow="0" w:lastRow="0" w:firstColumn="1" w:lastColumn="0" w:oddVBand="0" w:evenVBand="0" w:oddHBand="0" w:evenHBand="0" w:firstRowFirstColumn="0" w:firstRowLastColumn="0" w:lastRowFirstColumn="0" w:lastRowLastColumn="0"/>
            <w:tcW w:w="1894" w:type="dxa"/>
            <w:noWrap/>
            <w:hideMark/>
          </w:tcPr>
          <w:p w14:paraId="25B7E546" w14:textId="77777777" w:rsidR="002F2605" w:rsidRPr="002F2605" w:rsidRDefault="002F2605" w:rsidP="002F2605">
            <w:pPr>
              <w:spacing w:line="360" w:lineRule="auto"/>
              <w:jc w:val="left"/>
              <w:rPr>
                <w:b w:val="0"/>
                <w:bCs w:val="0"/>
                <w:color w:val="000000"/>
                <w:sz w:val="20"/>
                <w:szCs w:val="20"/>
                <w:lang w:val="en-GB"/>
              </w:rPr>
            </w:pPr>
            <w:r w:rsidRPr="0033322A">
              <w:rPr>
                <w:b w:val="0"/>
                <w:bCs w:val="0"/>
                <w:caps w:val="0"/>
                <w:color w:val="000000"/>
                <w:sz w:val="20"/>
                <w:szCs w:val="20"/>
                <w:lang w:val="en-GB"/>
              </w:rPr>
              <w:t>Total_Ratings</w:t>
            </w:r>
          </w:p>
        </w:tc>
        <w:tc>
          <w:tcPr>
            <w:tcW w:w="866" w:type="dxa"/>
            <w:noWrap/>
            <w:hideMark/>
          </w:tcPr>
          <w:p w14:paraId="1AE36C53"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165737</w:t>
            </w:r>
          </w:p>
        </w:tc>
        <w:tc>
          <w:tcPr>
            <w:tcW w:w="1072" w:type="dxa"/>
            <w:noWrap/>
            <w:hideMark/>
          </w:tcPr>
          <w:p w14:paraId="21BF60FB"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0</w:t>
            </w:r>
          </w:p>
        </w:tc>
        <w:tc>
          <w:tcPr>
            <w:tcW w:w="1105" w:type="dxa"/>
            <w:noWrap/>
            <w:hideMark/>
          </w:tcPr>
          <w:p w14:paraId="45F832D5"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165737</w:t>
            </w:r>
          </w:p>
        </w:tc>
        <w:tc>
          <w:tcPr>
            <w:tcW w:w="966" w:type="dxa"/>
            <w:noWrap/>
            <w:hideMark/>
          </w:tcPr>
          <w:p w14:paraId="5DC2F150"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24494.47</w:t>
            </w:r>
          </w:p>
        </w:tc>
        <w:tc>
          <w:tcPr>
            <w:tcW w:w="1164" w:type="dxa"/>
            <w:noWrap/>
            <w:hideMark/>
          </w:tcPr>
          <w:p w14:paraId="1AB08566"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36074.231</w:t>
            </w:r>
          </w:p>
        </w:tc>
        <w:tc>
          <w:tcPr>
            <w:tcW w:w="1119" w:type="dxa"/>
            <w:noWrap/>
            <w:hideMark/>
          </w:tcPr>
          <w:p w14:paraId="00FA4CC9"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1.937</w:t>
            </w:r>
          </w:p>
        </w:tc>
        <w:tc>
          <w:tcPr>
            <w:tcW w:w="1028" w:type="dxa"/>
            <w:noWrap/>
            <w:hideMark/>
          </w:tcPr>
          <w:p w14:paraId="1D606D60" w14:textId="77777777" w:rsidR="002F2605" w:rsidRPr="002F2605" w:rsidRDefault="002F2605" w:rsidP="002F2605">
            <w:pPr>
              <w:spacing w:line="36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lang w:val="en-GB"/>
              </w:rPr>
            </w:pPr>
            <w:r w:rsidRPr="002F2605">
              <w:rPr>
                <w:color w:val="000000"/>
                <w:sz w:val="20"/>
                <w:szCs w:val="20"/>
                <w:lang w:val="en-GB"/>
              </w:rPr>
              <w:t>3.135</w:t>
            </w:r>
          </w:p>
        </w:tc>
      </w:tr>
    </w:tbl>
    <w:p w14:paraId="0DBFE8BC" w14:textId="77777777" w:rsidR="004562BA" w:rsidRPr="0033322A" w:rsidRDefault="004562BA" w:rsidP="004562BA">
      <w:pPr>
        <w:jc w:val="center"/>
        <w:rPr>
          <w:b/>
          <w:bCs/>
          <w:lang w:val="en-GB"/>
        </w:rPr>
      </w:pPr>
      <w:r w:rsidRPr="0033322A">
        <w:rPr>
          <w:b/>
          <w:bCs/>
          <w:lang w:val="en-GB"/>
        </w:rPr>
        <w:t>Table 1: Descriptive Statistics</w:t>
      </w:r>
    </w:p>
    <w:p w14:paraId="16502531" w14:textId="77777777" w:rsidR="004562BA" w:rsidRPr="0033322A" w:rsidRDefault="004562BA" w:rsidP="004562BA">
      <w:pPr>
        <w:jc w:val="center"/>
        <w:rPr>
          <w:lang w:val="en-GB"/>
        </w:rPr>
      </w:pPr>
      <w:r w:rsidRPr="0033322A">
        <w:rPr>
          <w:lang w:val="en-GB"/>
        </w:rPr>
        <w:t>(Source: Retrieved from SPSS)</w:t>
      </w:r>
    </w:p>
    <w:p w14:paraId="1BAF7D11" w14:textId="77777777" w:rsidR="00EB791E" w:rsidRPr="0033322A" w:rsidRDefault="00EA5971" w:rsidP="00970C0F">
      <w:pPr>
        <w:rPr>
          <w:lang w:val="en-GB"/>
        </w:rPr>
      </w:pPr>
      <w:r w:rsidRPr="0033322A">
        <w:rPr>
          <w:color w:val="000000"/>
          <w:lang w:val="en-GB"/>
        </w:rPr>
        <w:t>Descriptive statistics are used to summarise huge datasets in the form of meaningful numerical indicators that can be understood easily (</w:t>
      </w:r>
      <w:r w:rsidR="00970C0F" w:rsidRPr="0033322A">
        <w:rPr>
          <w:color w:val="000000"/>
          <w:lang w:val="en-GB"/>
        </w:rPr>
        <w:t>Paquot and Larsson, 2021</w:t>
      </w:r>
      <w:r w:rsidRPr="0033322A">
        <w:rPr>
          <w:color w:val="000000"/>
          <w:lang w:val="en-GB"/>
        </w:rPr>
        <w:t xml:space="preserve">). This table indicates that </w:t>
      </w:r>
      <w:r w:rsidRPr="0033322A">
        <w:rPr>
          <w:color w:val="000000"/>
          <w:lang w:val="en-GB"/>
        </w:rPr>
        <w:lastRenderedPageBreak/>
        <w:t>Average Rating has a high level of low dispersion and small negative skew, where the mean is 3.221. Runtime is very variable with a very large range and positive skewness and kurtosis, so it has heavy right tails and outliers. Watches, List Appearances, Likes, and Total Ratings demonstrate high standard deviations, positive skewness, which confirms that there are just a few popular movies which dominate. Fans, Lowest, and Highest counts demonstrate strong skewness and kurtosis as one of the indicators of extreme audience participation.</w:t>
      </w:r>
      <w:r w:rsidR="00EB791E" w:rsidRPr="0033322A">
        <w:rPr>
          <w:color w:val="000000"/>
          <w:lang w:val="en-GB"/>
        </w:rPr>
        <w:t xml:space="preserve"> </w:t>
      </w:r>
    </w:p>
    <w:tbl>
      <w:tblPr>
        <w:tblStyle w:val="PlainTable5"/>
        <w:tblW w:w="4420" w:type="dxa"/>
        <w:jc w:val="center"/>
        <w:tblLook w:val="04A0" w:firstRow="1" w:lastRow="0" w:firstColumn="1" w:lastColumn="0" w:noHBand="0" w:noVBand="1"/>
      </w:tblPr>
      <w:tblGrid>
        <w:gridCol w:w="1605"/>
        <w:gridCol w:w="960"/>
        <w:gridCol w:w="960"/>
        <w:gridCol w:w="960"/>
      </w:tblGrid>
      <w:tr w:rsidR="001F1C54" w:rsidRPr="001F1C54" w14:paraId="1E66B04F" w14:textId="77777777" w:rsidTr="001F1C54">
        <w:trPr>
          <w:cnfStyle w:val="100000000000" w:firstRow="1" w:lastRow="0" w:firstColumn="0" w:lastColumn="0" w:oddVBand="0" w:evenVBand="0" w:oddHBand="0" w:evenHBand="0" w:firstRowFirstColumn="0" w:firstRowLastColumn="0" w:lastRowFirstColumn="0" w:lastRowLastColumn="0"/>
          <w:trHeight w:val="255"/>
          <w:jc w:val="center"/>
        </w:trPr>
        <w:tc>
          <w:tcPr>
            <w:cnfStyle w:val="001000000100" w:firstRow="0" w:lastRow="0" w:firstColumn="1" w:lastColumn="0" w:oddVBand="0" w:evenVBand="0" w:oddHBand="0" w:evenHBand="0" w:firstRowFirstColumn="1" w:firstRowLastColumn="0" w:lastRowFirstColumn="0" w:lastRowLastColumn="0"/>
            <w:tcW w:w="1540" w:type="dxa"/>
            <w:noWrap/>
            <w:hideMark/>
          </w:tcPr>
          <w:p w14:paraId="365DB01C" w14:textId="77777777" w:rsidR="001F1C54" w:rsidRPr="001F1C54" w:rsidRDefault="001F1C54" w:rsidP="001F1C54">
            <w:pPr>
              <w:spacing w:line="360" w:lineRule="auto"/>
              <w:jc w:val="left"/>
              <w:rPr>
                <w:rFonts w:asciiTheme="majorBidi" w:hAnsiTheme="majorBidi"/>
                <w:i w:val="0"/>
                <w:iCs w:val="0"/>
                <w:sz w:val="20"/>
                <w:szCs w:val="20"/>
                <w:lang w:val="en-GB"/>
              </w:rPr>
            </w:pPr>
          </w:p>
        </w:tc>
        <w:tc>
          <w:tcPr>
            <w:tcW w:w="960" w:type="dxa"/>
            <w:noWrap/>
            <w:hideMark/>
          </w:tcPr>
          <w:p w14:paraId="4339E379" w14:textId="77777777" w:rsidR="001F1C54" w:rsidRPr="001F1C54" w:rsidRDefault="001F1C54" w:rsidP="001F1C54">
            <w:pPr>
              <w:spacing w:line="360" w:lineRule="auto"/>
              <w:jc w:val="left"/>
              <w:cnfStyle w:val="100000000000" w:firstRow="1" w:lastRow="0" w:firstColumn="0" w:lastColumn="0" w:oddVBand="0" w:evenVBand="0" w:oddHBand="0" w:evenHBand="0" w:firstRowFirstColumn="0" w:firstRowLastColumn="0" w:lastRowFirstColumn="0" w:lastRowLastColumn="0"/>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Statistic</w:t>
            </w:r>
          </w:p>
        </w:tc>
        <w:tc>
          <w:tcPr>
            <w:tcW w:w="960" w:type="dxa"/>
            <w:noWrap/>
            <w:hideMark/>
          </w:tcPr>
          <w:p w14:paraId="1ED86B15" w14:textId="77777777" w:rsidR="001F1C54" w:rsidRPr="001F1C54" w:rsidRDefault="001F1C54" w:rsidP="001F1C54">
            <w:pPr>
              <w:spacing w:line="360" w:lineRule="auto"/>
              <w:jc w:val="left"/>
              <w:cnfStyle w:val="100000000000" w:firstRow="1" w:lastRow="0" w:firstColumn="0" w:lastColumn="0" w:oddVBand="0" w:evenVBand="0" w:oddHBand="0" w:evenHBand="0" w:firstRowFirstColumn="0" w:firstRowLastColumn="0" w:lastRowFirstColumn="0" w:lastRowLastColumn="0"/>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df</w:t>
            </w:r>
          </w:p>
        </w:tc>
        <w:tc>
          <w:tcPr>
            <w:tcW w:w="960" w:type="dxa"/>
            <w:noWrap/>
            <w:hideMark/>
          </w:tcPr>
          <w:p w14:paraId="6F90BB19" w14:textId="77777777" w:rsidR="001F1C54" w:rsidRPr="001F1C54" w:rsidRDefault="001F1C54" w:rsidP="001F1C54">
            <w:pPr>
              <w:spacing w:line="360" w:lineRule="auto"/>
              <w:jc w:val="left"/>
              <w:cnfStyle w:val="100000000000" w:firstRow="1" w:lastRow="0" w:firstColumn="0" w:lastColumn="0" w:oddVBand="0" w:evenVBand="0" w:oddHBand="0" w:evenHBand="0" w:firstRowFirstColumn="0" w:firstRowLastColumn="0" w:lastRowFirstColumn="0" w:lastRowLastColumn="0"/>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Sig.</w:t>
            </w:r>
          </w:p>
        </w:tc>
      </w:tr>
      <w:tr w:rsidR="001F1C54" w:rsidRPr="001F1C54" w14:paraId="1911A7CD" w14:textId="77777777" w:rsidTr="001F1C54">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648694D9"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Average_rating</w:t>
            </w:r>
          </w:p>
        </w:tc>
        <w:tc>
          <w:tcPr>
            <w:tcW w:w="960" w:type="dxa"/>
            <w:noWrap/>
            <w:hideMark/>
          </w:tcPr>
          <w:p w14:paraId="1A0933FB"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0.063</w:t>
            </w:r>
          </w:p>
        </w:tc>
        <w:tc>
          <w:tcPr>
            <w:tcW w:w="960" w:type="dxa"/>
            <w:noWrap/>
            <w:hideMark/>
          </w:tcPr>
          <w:p w14:paraId="6E1BF448"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41774EAA"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r w:rsidRPr="0033322A">
              <w:rPr>
                <w:rFonts w:asciiTheme="majorBidi" w:hAnsiTheme="majorBidi" w:cstheme="majorBidi"/>
                <w:color w:val="000000"/>
                <w:sz w:val="20"/>
                <w:szCs w:val="20"/>
                <w:lang w:val="en-GB"/>
              </w:rPr>
              <w:t>1</w:t>
            </w:r>
          </w:p>
        </w:tc>
      </w:tr>
      <w:tr w:rsidR="001F1C54" w:rsidRPr="001F1C54" w14:paraId="60AA0DE5" w14:textId="77777777" w:rsidTr="001F1C54">
        <w:trPr>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555F275B"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Runtime</w:t>
            </w:r>
          </w:p>
        </w:tc>
        <w:tc>
          <w:tcPr>
            <w:tcW w:w="960" w:type="dxa"/>
            <w:noWrap/>
            <w:hideMark/>
          </w:tcPr>
          <w:p w14:paraId="3E75BDA1"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0.184</w:t>
            </w:r>
          </w:p>
        </w:tc>
        <w:tc>
          <w:tcPr>
            <w:tcW w:w="960" w:type="dxa"/>
            <w:noWrap/>
            <w:hideMark/>
          </w:tcPr>
          <w:p w14:paraId="45F88EB9"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6B8822C0"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37B43FF7" w14:textId="77777777" w:rsidTr="001F1C54">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76E3E4A0"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Watches</w:t>
            </w:r>
          </w:p>
        </w:tc>
        <w:tc>
          <w:tcPr>
            <w:tcW w:w="960" w:type="dxa"/>
            <w:noWrap/>
            <w:hideMark/>
          </w:tcPr>
          <w:p w14:paraId="1FC6D78C"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0.254</w:t>
            </w:r>
          </w:p>
        </w:tc>
        <w:tc>
          <w:tcPr>
            <w:tcW w:w="960" w:type="dxa"/>
            <w:noWrap/>
            <w:hideMark/>
          </w:tcPr>
          <w:p w14:paraId="2A47CE6F"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1FC7311F"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5A1F2A3B" w14:textId="77777777" w:rsidTr="001F1C54">
        <w:trPr>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1906A812"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List_appearances</w:t>
            </w:r>
          </w:p>
        </w:tc>
        <w:tc>
          <w:tcPr>
            <w:tcW w:w="960" w:type="dxa"/>
            <w:noWrap/>
            <w:hideMark/>
          </w:tcPr>
          <w:p w14:paraId="2F6A7D00"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0.236</w:t>
            </w:r>
          </w:p>
        </w:tc>
        <w:tc>
          <w:tcPr>
            <w:tcW w:w="960" w:type="dxa"/>
            <w:noWrap/>
            <w:hideMark/>
          </w:tcPr>
          <w:p w14:paraId="234A4743"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739C9C25"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2D51B04A" w14:textId="77777777" w:rsidTr="001F1C54">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78A3FDC2"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Likes</w:t>
            </w:r>
          </w:p>
        </w:tc>
        <w:tc>
          <w:tcPr>
            <w:tcW w:w="960" w:type="dxa"/>
            <w:noWrap/>
            <w:hideMark/>
          </w:tcPr>
          <w:p w14:paraId="464B03FF"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0.273</w:t>
            </w:r>
          </w:p>
        </w:tc>
        <w:tc>
          <w:tcPr>
            <w:tcW w:w="960" w:type="dxa"/>
            <w:noWrap/>
            <w:hideMark/>
          </w:tcPr>
          <w:p w14:paraId="46E525AD"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5FE34818"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1F72DA43" w14:textId="77777777" w:rsidTr="001F1C54">
        <w:trPr>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31E4CC1E"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Fans</w:t>
            </w:r>
          </w:p>
        </w:tc>
        <w:tc>
          <w:tcPr>
            <w:tcW w:w="960" w:type="dxa"/>
            <w:noWrap/>
            <w:hideMark/>
          </w:tcPr>
          <w:p w14:paraId="31776E72"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0.381</w:t>
            </w:r>
          </w:p>
        </w:tc>
        <w:tc>
          <w:tcPr>
            <w:tcW w:w="960" w:type="dxa"/>
            <w:noWrap/>
            <w:hideMark/>
          </w:tcPr>
          <w:p w14:paraId="4DD4D332"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78B6FF73"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4EE72037" w14:textId="77777777" w:rsidTr="001F1C54">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142BFD02"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Lowest</w:t>
            </w:r>
          </w:p>
        </w:tc>
        <w:tc>
          <w:tcPr>
            <w:tcW w:w="960" w:type="dxa"/>
            <w:noWrap/>
            <w:hideMark/>
          </w:tcPr>
          <w:p w14:paraId="7695DFD5"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0.358</w:t>
            </w:r>
          </w:p>
        </w:tc>
        <w:tc>
          <w:tcPr>
            <w:tcW w:w="960" w:type="dxa"/>
            <w:noWrap/>
            <w:hideMark/>
          </w:tcPr>
          <w:p w14:paraId="6EB8F1BA"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481E5672"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3C491C76" w14:textId="77777777" w:rsidTr="001F1C54">
        <w:trPr>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13CBBECA"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Medium</w:t>
            </w:r>
          </w:p>
        </w:tc>
        <w:tc>
          <w:tcPr>
            <w:tcW w:w="960" w:type="dxa"/>
            <w:noWrap/>
            <w:hideMark/>
          </w:tcPr>
          <w:p w14:paraId="0A6318F0"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0.262</w:t>
            </w:r>
          </w:p>
        </w:tc>
        <w:tc>
          <w:tcPr>
            <w:tcW w:w="960" w:type="dxa"/>
            <w:noWrap/>
            <w:hideMark/>
          </w:tcPr>
          <w:p w14:paraId="16C06297"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6D93058E"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5A1B0E6D" w14:textId="77777777" w:rsidTr="001F1C54">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5BD5A8B7"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Highest</w:t>
            </w:r>
          </w:p>
        </w:tc>
        <w:tc>
          <w:tcPr>
            <w:tcW w:w="960" w:type="dxa"/>
            <w:noWrap/>
            <w:hideMark/>
          </w:tcPr>
          <w:p w14:paraId="2EB66A1F"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0.338</w:t>
            </w:r>
          </w:p>
        </w:tc>
        <w:tc>
          <w:tcPr>
            <w:tcW w:w="960" w:type="dxa"/>
            <w:noWrap/>
            <w:hideMark/>
          </w:tcPr>
          <w:p w14:paraId="2711E17C"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74040AB1" w14:textId="77777777" w:rsidR="001F1C54" w:rsidRPr="001F1C54" w:rsidRDefault="001F1C54" w:rsidP="001F1C54">
            <w:pPr>
              <w:spacing w:line="360" w:lineRule="auto"/>
              <w:jc w:val="lef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r w:rsidR="001F1C54" w:rsidRPr="001F1C54" w14:paraId="1E8DF43B" w14:textId="77777777" w:rsidTr="001F1C54">
        <w:trPr>
          <w:trHeight w:val="255"/>
          <w:jc w:val="center"/>
        </w:trPr>
        <w:tc>
          <w:tcPr>
            <w:cnfStyle w:val="001000000000" w:firstRow="0" w:lastRow="0" w:firstColumn="1" w:lastColumn="0" w:oddVBand="0" w:evenVBand="0" w:oddHBand="0" w:evenHBand="0" w:firstRowFirstColumn="0" w:firstRowLastColumn="0" w:lastRowFirstColumn="0" w:lastRowLastColumn="0"/>
            <w:tcW w:w="1540" w:type="dxa"/>
            <w:noWrap/>
            <w:hideMark/>
          </w:tcPr>
          <w:p w14:paraId="5B055B9D" w14:textId="77777777" w:rsidR="001F1C54" w:rsidRPr="001F1C54" w:rsidRDefault="001F1C54" w:rsidP="001F1C54">
            <w:pPr>
              <w:spacing w:line="360" w:lineRule="auto"/>
              <w:jc w:val="left"/>
              <w:rPr>
                <w:rFonts w:asciiTheme="majorBidi" w:hAnsiTheme="majorBidi"/>
                <w:i w:val="0"/>
                <w:iCs w:val="0"/>
                <w:color w:val="000000"/>
                <w:sz w:val="20"/>
                <w:szCs w:val="20"/>
                <w:lang w:val="en-GB"/>
              </w:rPr>
            </w:pPr>
            <w:r w:rsidRPr="001F1C54">
              <w:rPr>
                <w:rFonts w:asciiTheme="majorBidi" w:hAnsiTheme="majorBidi"/>
                <w:i w:val="0"/>
                <w:iCs w:val="0"/>
                <w:color w:val="000000"/>
                <w:sz w:val="20"/>
                <w:szCs w:val="20"/>
                <w:lang w:val="en-GB"/>
              </w:rPr>
              <w:t>Total_ratings</w:t>
            </w:r>
          </w:p>
        </w:tc>
        <w:tc>
          <w:tcPr>
            <w:tcW w:w="960" w:type="dxa"/>
            <w:noWrap/>
            <w:hideMark/>
          </w:tcPr>
          <w:p w14:paraId="77988513"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0.249</w:t>
            </w:r>
          </w:p>
        </w:tc>
        <w:tc>
          <w:tcPr>
            <w:tcW w:w="960" w:type="dxa"/>
            <w:noWrap/>
            <w:hideMark/>
          </w:tcPr>
          <w:p w14:paraId="31363173"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8583</w:t>
            </w:r>
          </w:p>
        </w:tc>
        <w:tc>
          <w:tcPr>
            <w:tcW w:w="960" w:type="dxa"/>
            <w:noWrap/>
            <w:hideMark/>
          </w:tcPr>
          <w:p w14:paraId="0713D2E3" w14:textId="77777777" w:rsidR="001F1C54" w:rsidRPr="001F1C54" w:rsidRDefault="001F1C54" w:rsidP="001F1C54">
            <w:pPr>
              <w:spacing w:line="360" w:lineRule="auto"/>
              <w:jc w:val="lef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sz w:val="20"/>
                <w:szCs w:val="20"/>
                <w:lang w:val="en-GB"/>
              </w:rPr>
            </w:pPr>
            <w:r w:rsidRPr="001F1C54">
              <w:rPr>
                <w:rFonts w:asciiTheme="majorBidi" w:hAnsiTheme="majorBidi" w:cstheme="majorBidi"/>
                <w:color w:val="000000"/>
                <w:sz w:val="20"/>
                <w:szCs w:val="20"/>
                <w:lang w:val="en-GB"/>
              </w:rPr>
              <w:t>0.000</w:t>
            </w:r>
          </w:p>
        </w:tc>
      </w:tr>
    </w:tbl>
    <w:p w14:paraId="46DF43E4" w14:textId="77777777" w:rsidR="001F1C54" w:rsidRPr="0033322A" w:rsidRDefault="001F1C54" w:rsidP="004562BA">
      <w:pPr>
        <w:jc w:val="center"/>
        <w:rPr>
          <w:b/>
          <w:bCs/>
          <w:lang w:val="en-GB"/>
        </w:rPr>
      </w:pPr>
      <w:r w:rsidRPr="0033322A">
        <w:rPr>
          <w:b/>
          <w:bCs/>
          <w:lang w:val="en-GB"/>
        </w:rPr>
        <w:t>Table 2: Normality Test</w:t>
      </w:r>
    </w:p>
    <w:p w14:paraId="7E3C4E1A" w14:textId="77777777" w:rsidR="001F1C54" w:rsidRPr="0033322A" w:rsidRDefault="001F1C54" w:rsidP="004562BA">
      <w:pPr>
        <w:jc w:val="center"/>
        <w:rPr>
          <w:lang w:val="en-GB"/>
        </w:rPr>
      </w:pPr>
      <w:r w:rsidRPr="0033322A">
        <w:rPr>
          <w:lang w:val="en-GB"/>
        </w:rPr>
        <w:t>(Source: Retrieved from SPSS)</w:t>
      </w:r>
    </w:p>
    <w:p w14:paraId="6A8D3833" w14:textId="77777777" w:rsidR="00726A2F" w:rsidRPr="0033322A" w:rsidRDefault="00EA5971" w:rsidP="00EA5971">
      <w:pPr>
        <w:rPr>
          <w:lang w:val="en-GB"/>
        </w:rPr>
      </w:pPr>
      <w:r w:rsidRPr="0033322A">
        <w:rPr>
          <w:color w:val="000000"/>
          <w:lang w:val="en-GB"/>
        </w:rPr>
        <w:t>The Kolmogorov-Smirnov test is a nonparametric test which involves a comparison of the observed data distribution with a normal distribution (</w:t>
      </w:r>
      <w:r w:rsidR="0094007A" w:rsidRPr="0033322A">
        <w:rPr>
          <w:color w:val="000000"/>
          <w:lang w:val="en-GB"/>
        </w:rPr>
        <w:t xml:space="preserve">Kini </w:t>
      </w:r>
      <w:r w:rsidR="0094007A" w:rsidRPr="0033322A">
        <w:rPr>
          <w:i/>
          <w:iCs/>
          <w:color w:val="000000"/>
          <w:lang w:val="en-GB"/>
        </w:rPr>
        <w:t>et al.</w:t>
      </w:r>
      <w:r w:rsidR="0094007A" w:rsidRPr="0033322A">
        <w:rPr>
          <w:color w:val="000000"/>
          <w:lang w:val="en-GB"/>
        </w:rPr>
        <w:t>, 2024</w:t>
      </w:r>
      <w:r w:rsidRPr="0033322A">
        <w:rPr>
          <w:color w:val="000000"/>
          <w:lang w:val="en-GB"/>
        </w:rPr>
        <w:t>). The obtained results indicate that the significance values of all variables stand at 0.0001 or 0.000, which is much lower than the level of 0.05. The average rating, runtime, watches, list appearances, likes, fans, lowest, medium highest, and total rating consequently do not pass the assumption of normality. The high sensitivity of the test increases the sensitivity of the 8,583 observations, which is statistically significant, and the slightest deviation can be clearly identified. However, the constant high p-values of all variables imply good support of the non-normal behaviour of data in the data under analysis</w:t>
      </w:r>
      <w:r w:rsidR="00726A2F" w:rsidRPr="0033322A">
        <w:rPr>
          <w:lang w:val="en-GB"/>
        </w:rPr>
        <w:t xml:space="preserve">. </w:t>
      </w:r>
    </w:p>
    <w:p w14:paraId="46B1E700" w14:textId="77777777" w:rsidR="00BB6B41" w:rsidRPr="0033322A" w:rsidRDefault="005651F7" w:rsidP="005D278A">
      <w:pPr>
        <w:pStyle w:val="Heading1"/>
        <w:rPr>
          <w:lang w:val="en-GB"/>
        </w:rPr>
      </w:pPr>
      <w:bookmarkStart w:id="8" w:name="_xzidikxckhy9" w:colFirst="0" w:colLast="0"/>
      <w:bookmarkStart w:id="9" w:name="_Toc215324554"/>
      <w:bookmarkEnd w:id="8"/>
      <w:r w:rsidRPr="0033322A">
        <w:rPr>
          <w:lang w:val="en-GB"/>
        </w:rPr>
        <w:lastRenderedPageBreak/>
        <w:t>Trend Analysis and Visualisation</w:t>
      </w:r>
      <w:bookmarkEnd w:id="9"/>
    </w:p>
    <w:p w14:paraId="31F7C91C" w14:textId="77777777" w:rsidR="00BB6B41" w:rsidRPr="0033322A" w:rsidRDefault="005F652B">
      <w:pPr>
        <w:jc w:val="center"/>
        <w:rPr>
          <w:lang w:val="en-GB"/>
        </w:rPr>
      </w:pPr>
      <w:r w:rsidRPr="0033322A">
        <w:rPr>
          <w:noProof/>
          <w:lang w:val="en-GB"/>
        </w:rPr>
        <w:drawing>
          <wp:inline distT="0" distB="0" distL="0" distR="0" wp14:anchorId="22258808" wp14:editId="14E06444">
            <wp:extent cx="5857875" cy="3086100"/>
            <wp:effectExtent l="19050" t="19050" r="2857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57875" cy="3086100"/>
                    </a:xfrm>
                    <a:prstGeom prst="rect">
                      <a:avLst/>
                    </a:prstGeom>
                    <a:ln>
                      <a:solidFill>
                        <a:schemeClr val="tx1"/>
                      </a:solidFill>
                    </a:ln>
                  </pic:spPr>
                </pic:pic>
              </a:graphicData>
            </a:graphic>
          </wp:inline>
        </w:drawing>
      </w:r>
    </w:p>
    <w:p w14:paraId="09EB1669" w14:textId="77777777" w:rsidR="00BB6B41" w:rsidRPr="0033322A" w:rsidRDefault="005651F7">
      <w:pPr>
        <w:jc w:val="center"/>
        <w:rPr>
          <w:b/>
          <w:bCs/>
          <w:lang w:val="en-GB"/>
        </w:rPr>
      </w:pPr>
      <w:r w:rsidRPr="0033322A">
        <w:rPr>
          <w:b/>
          <w:bCs/>
          <w:lang w:val="en-GB"/>
        </w:rPr>
        <w:t>Figure 2: Top 10 Genres According to Average Total Ratings</w:t>
      </w:r>
    </w:p>
    <w:p w14:paraId="1AC76874" w14:textId="77777777" w:rsidR="00BB6B41" w:rsidRPr="0033322A" w:rsidRDefault="005651F7">
      <w:pPr>
        <w:jc w:val="center"/>
        <w:rPr>
          <w:lang w:val="en-GB"/>
        </w:rPr>
      </w:pPr>
      <w:r w:rsidRPr="0033322A">
        <w:rPr>
          <w:lang w:val="en-GB"/>
        </w:rPr>
        <w:t xml:space="preserve">(Source: </w:t>
      </w:r>
      <w:r w:rsidR="004562BA" w:rsidRPr="0033322A">
        <w:rPr>
          <w:lang w:val="en-GB"/>
        </w:rPr>
        <w:t xml:space="preserve">Retrieved from </w:t>
      </w:r>
      <w:r w:rsidRPr="0033322A">
        <w:rPr>
          <w:lang w:val="en-GB"/>
        </w:rPr>
        <w:t>MS Excel)</w:t>
      </w:r>
    </w:p>
    <w:p w14:paraId="6EFEE75B" w14:textId="77777777" w:rsidR="00BB6B41" w:rsidRPr="0033322A" w:rsidRDefault="0013328D" w:rsidP="00FA43DF">
      <w:pPr>
        <w:rPr>
          <w:lang w:val="en-GB"/>
        </w:rPr>
      </w:pPr>
      <w:r w:rsidRPr="0033322A">
        <w:rPr>
          <w:lang w:val="en-GB"/>
        </w:rPr>
        <w:t xml:space="preserve">As the graph indicates, the films that incorporate several of the most popular genres feature the highest average total ratings, all of which are between 155,000 and 165,000 on average. Combination with action and adventure, science fiction, romance, and drama seems to be the most experienced genre blends of the most highly rated. This trend shows that cross-genre storytelling is the most appealing to large audiences and ideas that can evoke a more powerful user reaction. </w:t>
      </w:r>
    </w:p>
    <w:p w14:paraId="43FE7742" w14:textId="77777777" w:rsidR="00BB6B41" w:rsidRPr="0033322A" w:rsidRDefault="005F652B">
      <w:pPr>
        <w:jc w:val="center"/>
        <w:rPr>
          <w:lang w:val="en-GB"/>
        </w:rPr>
      </w:pPr>
      <w:r w:rsidRPr="0033322A">
        <w:rPr>
          <w:noProof/>
          <w:lang w:val="en-GB"/>
        </w:rPr>
        <w:drawing>
          <wp:inline distT="0" distB="0" distL="0" distR="0" wp14:anchorId="7F733182" wp14:editId="013F39E6">
            <wp:extent cx="5143499" cy="2352675"/>
            <wp:effectExtent l="19050" t="19050" r="1968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47388" cy="2354454"/>
                    </a:xfrm>
                    <a:prstGeom prst="rect">
                      <a:avLst/>
                    </a:prstGeom>
                    <a:ln>
                      <a:solidFill>
                        <a:schemeClr val="tx1"/>
                      </a:solidFill>
                    </a:ln>
                  </pic:spPr>
                </pic:pic>
              </a:graphicData>
            </a:graphic>
          </wp:inline>
        </w:drawing>
      </w:r>
    </w:p>
    <w:p w14:paraId="1431F9B8" w14:textId="77777777" w:rsidR="00BB6B41" w:rsidRPr="0033322A" w:rsidRDefault="005651F7">
      <w:pPr>
        <w:jc w:val="center"/>
        <w:rPr>
          <w:b/>
          <w:bCs/>
          <w:lang w:val="en-GB"/>
        </w:rPr>
      </w:pPr>
      <w:r w:rsidRPr="0033322A">
        <w:rPr>
          <w:b/>
          <w:bCs/>
          <w:lang w:val="en-GB"/>
        </w:rPr>
        <w:t>Figure 3: Top 5 Languages as per Total Fans</w:t>
      </w:r>
    </w:p>
    <w:p w14:paraId="5C45BA0B" w14:textId="77777777" w:rsidR="00BB6B41" w:rsidRPr="0033322A" w:rsidRDefault="005651F7">
      <w:pPr>
        <w:jc w:val="center"/>
        <w:rPr>
          <w:lang w:val="en-GB"/>
        </w:rPr>
      </w:pPr>
      <w:r w:rsidRPr="0033322A">
        <w:rPr>
          <w:lang w:val="en-GB"/>
        </w:rPr>
        <w:t xml:space="preserve">(Source: </w:t>
      </w:r>
      <w:r w:rsidR="004562BA" w:rsidRPr="0033322A">
        <w:rPr>
          <w:lang w:val="en-GB"/>
        </w:rPr>
        <w:t>Retrieved from Ms</w:t>
      </w:r>
      <w:r w:rsidRPr="0033322A">
        <w:rPr>
          <w:lang w:val="en-GB"/>
        </w:rPr>
        <w:t xml:space="preserve"> Excel)</w:t>
      </w:r>
    </w:p>
    <w:p w14:paraId="79FF2CA8" w14:textId="77777777" w:rsidR="00BB6B41" w:rsidRPr="0033322A" w:rsidRDefault="0013328D">
      <w:pPr>
        <w:rPr>
          <w:lang w:val="en-GB"/>
        </w:rPr>
      </w:pPr>
      <w:r w:rsidRPr="0033322A">
        <w:rPr>
          <w:color w:val="000000"/>
          <w:lang w:val="en-GB"/>
        </w:rPr>
        <w:lastRenderedPageBreak/>
        <w:t>This chart shows that the participation of English-language movies takes the lead with a total of 1,143,737 fans by a wide margin, representing all other languages. In a close second place, Japanese films have 125,323 fans, which is very appealing to foreigners. French movies note 114, 912 fans respectively, Italian and German movies indicate a lot of low engagement with 34, 158 and 30, 211 fans respectively. This imbalance means that material drawn in the English language holds the largest viewer population</w:t>
      </w:r>
      <w:r w:rsidR="005651F7" w:rsidRPr="0033322A">
        <w:rPr>
          <w:lang w:val="en-GB"/>
        </w:rPr>
        <w:t>.</w:t>
      </w:r>
    </w:p>
    <w:p w14:paraId="4D61221D" w14:textId="77777777" w:rsidR="00BB6B41" w:rsidRPr="0033322A" w:rsidRDefault="005F652B">
      <w:pPr>
        <w:jc w:val="center"/>
        <w:rPr>
          <w:lang w:val="en-GB"/>
        </w:rPr>
      </w:pPr>
      <w:r w:rsidRPr="0033322A">
        <w:rPr>
          <w:noProof/>
          <w:lang w:val="en-GB"/>
        </w:rPr>
        <w:drawing>
          <wp:inline distT="0" distB="0" distL="0" distR="0" wp14:anchorId="719CCECB" wp14:editId="27B64253">
            <wp:extent cx="5295780" cy="2362200"/>
            <wp:effectExtent l="19050" t="19050" r="1968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10790" cy="2368895"/>
                    </a:xfrm>
                    <a:prstGeom prst="rect">
                      <a:avLst/>
                    </a:prstGeom>
                    <a:ln>
                      <a:solidFill>
                        <a:schemeClr val="tx1"/>
                      </a:solidFill>
                    </a:ln>
                  </pic:spPr>
                </pic:pic>
              </a:graphicData>
            </a:graphic>
          </wp:inline>
        </w:drawing>
      </w:r>
    </w:p>
    <w:p w14:paraId="2266A0C2" w14:textId="77777777" w:rsidR="00BB6B41" w:rsidRPr="0033322A" w:rsidRDefault="005651F7">
      <w:pPr>
        <w:jc w:val="center"/>
        <w:rPr>
          <w:b/>
          <w:bCs/>
          <w:lang w:val="en-GB"/>
        </w:rPr>
      </w:pPr>
      <w:r w:rsidRPr="0033322A">
        <w:rPr>
          <w:b/>
          <w:bCs/>
          <w:lang w:val="en-GB"/>
        </w:rPr>
        <w:t>Figure 4: Top 5 Genre by Highest Average Rating</w:t>
      </w:r>
    </w:p>
    <w:p w14:paraId="5631ED5F" w14:textId="77777777" w:rsidR="00BB6B41" w:rsidRPr="0033322A" w:rsidRDefault="005651F7">
      <w:pPr>
        <w:jc w:val="center"/>
        <w:rPr>
          <w:lang w:val="en-GB"/>
        </w:rPr>
      </w:pPr>
      <w:r w:rsidRPr="0033322A">
        <w:rPr>
          <w:lang w:val="en-GB"/>
        </w:rPr>
        <w:t xml:space="preserve">(Source: </w:t>
      </w:r>
      <w:r w:rsidR="004562BA" w:rsidRPr="0033322A">
        <w:rPr>
          <w:lang w:val="en-GB"/>
        </w:rPr>
        <w:t>Retrieved from Ms</w:t>
      </w:r>
      <w:r w:rsidRPr="0033322A">
        <w:rPr>
          <w:lang w:val="en-GB"/>
        </w:rPr>
        <w:t xml:space="preserve"> Excel)</w:t>
      </w:r>
    </w:p>
    <w:p w14:paraId="546C2682" w14:textId="77777777" w:rsidR="00BB6B41" w:rsidRPr="0033322A" w:rsidRDefault="0013328D" w:rsidP="00EA5971">
      <w:pPr>
        <w:rPr>
          <w:lang w:val="en-GB"/>
        </w:rPr>
      </w:pPr>
      <w:r w:rsidRPr="0033322A">
        <w:rPr>
          <w:color w:val="000000"/>
          <w:lang w:val="en-GB"/>
        </w:rPr>
        <w:t>It can be seen in the graph that Documentary and Music have the highest rating of 4.71, which is closely represented by the History, Drama and Action records at 4.69. Music and Documentary get 4.68 and Family and Documentary, 4.63. Even pure Documentary has a maximum rating of 4.61, and its film scores well.</w:t>
      </w:r>
    </w:p>
    <w:p w14:paraId="540E30A0" w14:textId="77777777" w:rsidR="00BB6B41" w:rsidRPr="0033322A" w:rsidRDefault="005F652B">
      <w:pPr>
        <w:jc w:val="center"/>
        <w:rPr>
          <w:lang w:val="en-GB"/>
        </w:rPr>
      </w:pPr>
      <w:r w:rsidRPr="0033322A">
        <w:rPr>
          <w:noProof/>
          <w:lang w:val="en-GB"/>
        </w:rPr>
        <w:drawing>
          <wp:inline distT="0" distB="0" distL="0" distR="0" wp14:anchorId="161B43D8" wp14:editId="2F067935">
            <wp:extent cx="5381625" cy="2533650"/>
            <wp:effectExtent l="19050" t="19050" r="28575"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82379" cy="2534005"/>
                    </a:xfrm>
                    <a:prstGeom prst="rect">
                      <a:avLst/>
                    </a:prstGeom>
                    <a:ln>
                      <a:solidFill>
                        <a:schemeClr val="tx1"/>
                      </a:solidFill>
                    </a:ln>
                  </pic:spPr>
                </pic:pic>
              </a:graphicData>
            </a:graphic>
          </wp:inline>
        </w:drawing>
      </w:r>
    </w:p>
    <w:p w14:paraId="3F6C5D71" w14:textId="77777777" w:rsidR="00BB6B41" w:rsidRPr="0033322A" w:rsidRDefault="005651F7">
      <w:pPr>
        <w:jc w:val="center"/>
        <w:rPr>
          <w:b/>
          <w:bCs/>
          <w:lang w:val="en-GB"/>
        </w:rPr>
      </w:pPr>
      <w:r w:rsidRPr="0033322A">
        <w:rPr>
          <w:b/>
          <w:bCs/>
          <w:lang w:val="en-GB"/>
        </w:rPr>
        <w:t>Figure 5: Highest Average Rating by Languages</w:t>
      </w:r>
    </w:p>
    <w:p w14:paraId="3B49806F" w14:textId="77777777" w:rsidR="00BB6B41" w:rsidRPr="0033322A" w:rsidRDefault="004562BA">
      <w:pPr>
        <w:jc w:val="center"/>
        <w:rPr>
          <w:lang w:val="en-GB"/>
        </w:rPr>
      </w:pPr>
      <w:r w:rsidRPr="0033322A">
        <w:rPr>
          <w:lang w:val="en-GB"/>
        </w:rPr>
        <w:t xml:space="preserve">(Source: Retrieved from Ms </w:t>
      </w:r>
      <w:r w:rsidR="005651F7" w:rsidRPr="0033322A">
        <w:rPr>
          <w:lang w:val="en-GB"/>
        </w:rPr>
        <w:t>Excel)</w:t>
      </w:r>
    </w:p>
    <w:p w14:paraId="0DD0E7A3" w14:textId="77777777" w:rsidR="00BB6B41" w:rsidRPr="0033322A" w:rsidRDefault="0013328D" w:rsidP="00EA5971">
      <w:pPr>
        <w:rPr>
          <w:lang w:val="en-GB"/>
        </w:rPr>
      </w:pPr>
      <w:r w:rsidRPr="0033322A">
        <w:rPr>
          <w:color w:val="000000"/>
          <w:lang w:val="en-GB"/>
        </w:rPr>
        <w:lastRenderedPageBreak/>
        <w:t>The highest average rating is 4.71, which is registered as English-language films, reflecting the highest level of audience reception on the top end. Japanese movies rank closely with a maximum rating of 4.69, depicting a high level of criticism and viewer appreciation. Chinese movies score up to 4.54, whereas French movies score up to 4.51. There is a slightly lower peak of Swedish films at 4.48. In large, the trend is that despite the dominance of English, the non-English languages also get exceptionally high-rated films</w:t>
      </w:r>
      <w:r w:rsidR="005651F7" w:rsidRPr="0033322A">
        <w:rPr>
          <w:lang w:val="en-GB"/>
        </w:rPr>
        <w:t xml:space="preserve">. </w:t>
      </w:r>
    </w:p>
    <w:p w14:paraId="22530C5E" w14:textId="77777777" w:rsidR="00BB6B41" w:rsidRPr="0033322A" w:rsidRDefault="005651F7" w:rsidP="0013328D">
      <w:pPr>
        <w:pStyle w:val="Heading1"/>
        <w:rPr>
          <w:lang w:val="en-GB"/>
        </w:rPr>
      </w:pPr>
      <w:bookmarkStart w:id="10" w:name="_etc26lt94zf0" w:colFirst="0" w:colLast="0"/>
      <w:bookmarkStart w:id="11" w:name="_Toc215324555"/>
      <w:bookmarkEnd w:id="10"/>
      <w:r w:rsidRPr="0033322A">
        <w:rPr>
          <w:lang w:val="en-GB"/>
        </w:rPr>
        <w:t>Statistical Analysis Using SPSS</w:t>
      </w:r>
      <w:bookmarkEnd w:id="11"/>
    </w:p>
    <w:p w14:paraId="670E35CE" w14:textId="77777777" w:rsidR="00BB6B41" w:rsidRPr="0033322A" w:rsidRDefault="00051DE3" w:rsidP="00187588">
      <w:pPr>
        <w:pStyle w:val="Heading2"/>
        <w:rPr>
          <w:lang w:val="en-GB"/>
        </w:rPr>
      </w:pPr>
      <w:bookmarkStart w:id="12" w:name="_Toc215324556"/>
      <w:r w:rsidRPr="0033322A">
        <w:rPr>
          <w:lang w:val="en-GB"/>
        </w:rPr>
        <w:t xml:space="preserve">Independent Sample </w:t>
      </w:r>
      <w:r w:rsidR="00187588" w:rsidRPr="0033322A">
        <w:rPr>
          <w:lang w:val="en-GB"/>
        </w:rPr>
        <w:t>T-Test</w:t>
      </w:r>
      <w:bookmarkEnd w:id="12"/>
      <w:r w:rsidR="00187588" w:rsidRPr="0033322A">
        <w:rPr>
          <w:lang w:val="en-GB"/>
        </w:rPr>
        <w:t xml:space="preserve"> </w:t>
      </w:r>
    </w:p>
    <w:tbl>
      <w:tblPr>
        <w:tblStyle w:val="TableGrid"/>
        <w:tblW w:w="8340" w:type="dxa"/>
        <w:jc w:val="center"/>
        <w:tblLook w:val="04A0" w:firstRow="1" w:lastRow="0" w:firstColumn="1" w:lastColumn="0" w:noHBand="0" w:noVBand="1"/>
      </w:tblPr>
      <w:tblGrid>
        <w:gridCol w:w="1714"/>
        <w:gridCol w:w="566"/>
        <w:gridCol w:w="980"/>
        <w:gridCol w:w="1600"/>
        <w:gridCol w:w="1600"/>
        <w:gridCol w:w="1880"/>
      </w:tblGrid>
      <w:tr w:rsidR="00051DE3" w:rsidRPr="00051DE3" w14:paraId="2068D63C" w14:textId="77777777" w:rsidTr="00B57D99">
        <w:trPr>
          <w:trHeight w:val="255"/>
          <w:jc w:val="center"/>
        </w:trPr>
        <w:tc>
          <w:tcPr>
            <w:tcW w:w="2280" w:type="dxa"/>
            <w:gridSpan w:val="2"/>
            <w:hideMark/>
          </w:tcPr>
          <w:p w14:paraId="273320DD" w14:textId="77777777" w:rsidR="00051DE3" w:rsidRPr="00051DE3" w:rsidRDefault="00051DE3" w:rsidP="00051DE3">
            <w:pPr>
              <w:jc w:val="left"/>
              <w:rPr>
                <w:color w:val="000000"/>
                <w:sz w:val="20"/>
                <w:szCs w:val="20"/>
                <w:lang w:val="en-GB"/>
              </w:rPr>
            </w:pPr>
            <w:r w:rsidRPr="00051DE3">
              <w:rPr>
                <w:color w:val="000000"/>
                <w:sz w:val="20"/>
                <w:szCs w:val="20"/>
                <w:lang w:val="en-GB"/>
              </w:rPr>
              <w:t>Language_Group</w:t>
            </w:r>
          </w:p>
        </w:tc>
        <w:tc>
          <w:tcPr>
            <w:tcW w:w="980" w:type="dxa"/>
            <w:hideMark/>
          </w:tcPr>
          <w:p w14:paraId="6F808FE1" w14:textId="77777777" w:rsidR="00051DE3" w:rsidRPr="00051DE3" w:rsidRDefault="00051DE3" w:rsidP="00051DE3">
            <w:pPr>
              <w:jc w:val="left"/>
              <w:rPr>
                <w:color w:val="000000"/>
                <w:sz w:val="20"/>
                <w:szCs w:val="20"/>
                <w:lang w:val="en-GB"/>
              </w:rPr>
            </w:pPr>
            <w:r w:rsidRPr="00051DE3">
              <w:rPr>
                <w:color w:val="000000"/>
                <w:sz w:val="20"/>
                <w:szCs w:val="20"/>
                <w:lang w:val="en-GB"/>
              </w:rPr>
              <w:t>N</w:t>
            </w:r>
          </w:p>
        </w:tc>
        <w:tc>
          <w:tcPr>
            <w:tcW w:w="1600" w:type="dxa"/>
            <w:hideMark/>
          </w:tcPr>
          <w:p w14:paraId="321CA386" w14:textId="77777777" w:rsidR="00051DE3" w:rsidRPr="00051DE3" w:rsidRDefault="00051DE3" w:rsidP="00051DE3">
            <w:pPr>
              <w:jc w:val="left"/>
              <w:rPr>
                <w:color w:val="000000"/>
                <w:sz w:val="20"/>
                <w:szCs w:val="20"/>
                <w:lang w:val="en-GB"/>
              </w:rPr>
            </w:pPr>
            <w:r w:rsidRPr="00051DE3">
              <w:rPr>
                <w:color w:val="000000"/>
                <w:sz w:val="20"/>
                <w:szCs w:val="20"/>
                <w:lang w:val="en-GB"/>
              </w:rPr>
              <w:t>Mean</w:t>
            </w:r>
          </w:p>
        </w:tc>
        <w:tc>
          <w:tcPr>
            <w:tcW w:w="1600" w:type="dxa"/>
            <w:hideMark/>
          </w:tcPr>
          <w:p w14:paraId="0FBA1E07" w14:textId="77777777" w:rsidR="00051DE3" w:rsidRPr="00051DE3" w:rsidRDefault="00051DE3" w:rsidP="00051DE3">
            <w:pPr>
              <w:jc w:val="left"/>
              <w:rPr>
                <w:color w:val="000000"/>
                <w:sz w:val="20"/>
                <w:szCs w:val="20"/>
                <w:lang w:val="en-GB"/>
              </w:rPr>
            </w:pPr>
            <w:r w:rsidRPr="00051DE3">
              <w:rPr>
                <w:color w:val="000000"/>
                <w:sz w:val="20"/>
                <w:szCs w:val="20"/>
                <w:lang w:val="en-GB"/>
              </w:rPr>
              <w:t>Std. Deviation</w:t>
            </w:r>
          </w:p>
        </w:tc>
        <w:tc>
          <w:tcPr>
            <w:tcW w:w="1880" w:type="dxa"/>
            <w:hideMark/>
          </w:tcPr>
          <w:p w14:paraId="721EBDEB" w14:textId="77777777" w:rsidR="00051DE3" w:rsidRPr="00051DE3" w:rsidRDefault="00051DE3" w:rsidP="00051DE3">
            <w:pPr>
              <w:jc w:val="left"/>
              <w:rPr>
                <w:color w:val="000000"/>
                <w:sz w:val="20"/>
                <w:szCs w:val="20"/>
                <w:lang w:val="en-GB"/>
              </w:rPr>
            </w:pPr>
            <w:r w:rsidRPr="00051DE3">
              <w:rPr>
                <w:color w:val="000000"/>
                <w:sz w:val="20"/>
                <w:szCs w:val="20"/>
                <w:lang w:val="en-GB"/>
              </w:rPr>
              <w:t>Std. Error Mean</w:t>
            </w:r>
          </w:p>
        </w:tc>
      </w:tr>
      <w:tr w:rsidR="00051DE3" w:rsidRPr="00051DE3" w14:paraId="38F97F3B" w14:textId="77777777" w:rsidTr="00B57D99">
        <w:trPr>
          <w:trHeight w:val="255"/>
          <w:jc w:val="center"/>
        </w:trPr>
        <w:tc>
          <w:tcPr>
            <w:tcW w:w="1800" w:type="dxa"/>
            <w:vMerge w:val="restart"/>
            <w:hideMark/>
          </w:tcPr>
          <w:p w14:paraId="70EF8AFE" w14:textId="77777777" w:rsidR="00051DE3" w:rsidRPr="00051DE3" w:rsidRDefault="00051DE3" w:rsidP="00051DE3">
            <w:pPr>
              <w:jc w:val="left"/>
              <w:rPr>
                <w:color w:val="000000"/>
                <w:sz w:val="20"/>
                <w:szCs w:val="20"/>
                <w:lang w:val="en-GB"/>
              </w:rPr>
            </w:pPr>
            <w:r w:rsidRPr="00051DE3">
              <w:rPr>
                <w:color w:val="000000"/>
                <w:sz w:val="20"/>
                <w:szCs w:val="20"/>
                <w:lang w:val="en-GB"/>
              </w:rPr>
              <w:t>Average_rating</w:t>
            </w:r>
          </w:p>
        </w:tc>
        <w:tc>
          <w:tcPr>
            <w:tcW w:w="480" w:type="dxa"/>
            <w:noWrap/>
            <w:hideMark/>
          </w:tcPr>
          <w:p w14:paraId="30B43241" w14:textId="77777777" w:rsidR="00051DE3" w:rsidRPr="00051DE3" w:rsidRDefault="00051DE3" w:rsidP="00051DE3">
            <w:pPr>
              <w:jc w:val="left"/>
              <w:rPr>
                <w:color w:val="000000"/>
                <w:sz w:val="20"/>
                <w:szCs w:val="20"/>
                <w:lang w:val="en-GB"/>
              </w:rPr>
            </w:pPr>
            <w:r w:rsidRPr="00051DE3">
              <w:rPr>
                <w:color w:val="000000"/>
                <w:sz w:val="20"/>
                <w:szCs w:val="20"/>
                <w:lang w:val="en-GB"/>
              </w:rPr>
              <w:t>1.00</w:t>
            </w:r>
          </w:p>
        </w:tc>
        <w:tc>
          <w:tcPr>
            <w:tcW w:w="980" w:type="dxa"/>
            <w:noWrap/>
            <w:hideMark/>
          </w:tcPr>
          <w:p w14:paraId="0BF8A462" w14:textId="77777777" w:rsidR="00051DE3" w:rsidRPr="00051DE3" w:rsidRDefault="00051DE3" w:rsidP="00051DE3">
            <w:pPr>
              <w:jc w:val="left"/>
              <w:rPr>
                <w:color w:val="000000"/>
                <w:sz w:val="20"/>
                <w:szCs w:val="20"/>
                <w:lang w:val="en-GB"/>
              </w:rPr>
            </w:pPr>
            <w:r w:rsidRPr="00051DE3">
              <w:rPr>
                <w:color w:val="000000"/>
                <w:sz w:val="20"/>
                <w:szCs w:val="20"/>
                <w:lang w:val="en-GB"/>
              </w:rPr>
              <w:t>6765</w:t>
            </w:r>
          </w:p>
        </w:tc>
        <w:tc>
          <w:tcPr>
            <w:tcW w:w="1600" w:type="dxa"/>
            <w:noWrap/>
            <w:hideMark/>
          </w:tcPr>
          <w:p w14:paraId="5CC702FD" w14:textId="77777777" w:rsidR="00051DE3" w:rsidRPr="00051DE3" w:rsidRDefault="00051DE3" w:rsidP="00051DE3">
            <w:pPr>
              <w:jc w:val="left"/>
              <w:rPr>
                <w:color w:val="000000"/>
                <w:sz w:val="20"/>
                <w:szCs w:val="20"/>
                <w:lang w:val="en-GB"/>
              </w:rPr>
            </w:pPr>
            <w:r w:rsidRPr="00051DE3">
              <w:rPr>
                <w:color w:val="000000"/>
                <w:sz w:val="20"/>
                <w:szCs w:val="20"/>
                <w:lang w:val="en-GB"/>
              </w:rPr>
              <w:t>3.152</w:t>
            </w:r>
          </w:p>
        </w:tc>
        <w:tc>
          <w:tcPr>
            <w:tcW w:w="1600" w:type="dxa"/>
            <w:noWrap/>
            <w:hideMark/>
          </w:tcPr>
          <w:p w14:paraId="59CA9760" w14:textId="77777777" w:rsidR="00051DE3" w:rsidRPr="00051DE3" w:rsidRDefault="00051DE3" w:rsidP="00051DE3">
            <w:pPr>
              <w:jc w:val="left"/>
              <w:rPr>
                <w:color w:val="000000"/>
                <w:sz w:val="20"/>
                <w:szCs w:val="20"/>
                <w:lang w:val="en-GB"/>
              </w:rPr>
            </w:pPr>
            <w:r w:rsidRPr="00051DE3">
              <w:rPr>
                <w:color w:val="000000"/>
                <w:sz w:val="20"/>
                <w:szCs w:val="20"/>
                <w:lang w:val="en-GB"/>
              </w:rPr>
              <w:t>0.502</w:t>
            </w:r>
          </w:p>
        </w:tc>
        <w:tc>
          <w:tcPr>
            <w:tcW w:w="1880" w:type="dxa"/>
            <w:noWrap/>
            <w:hideMark/>
          </w:tcPr>
          <w:p w14:paraId="4C1E1431" w14:textId="77777777" w:rsidR="00051DE3" w:rsidRPr="00051DE3" w:rsidRDefault="00051DE3" w:rsidP="00051DE3">
            <w:pPr>
              <w:jc w:val="left"/>
              <w:rPr>
                <w:color w:val="000000"/>
                <w:sz w:val="20"/>
                <w:szCs w:val="20"/>
                <w:lang w:val="en-GB"/>
              </w:rPr>
            </w:pPr>
            <w:r w:rsidRPr="00051DE3">
              <w:rPr>
                <w:color w:val="000000"/>
                <w:sz w:val="20"/>
                <w:szCs w:val="20"/>
                <w:lang w:val="en-GB"/>
              </w:rPr>
              <w:t>0.006</w:t>
            </w:r>
          </w:p>
        </w:tc>
      </w:tr>
      <w:tr w:rsidR="00051DE3" w:rsidRPr="00051DE3" w14:paraId="1F8AE605" w14:textId="77777777" w:rsidTr="00B57D99">
        <w:trPr>
          <w:trHeight w:val="255"/>
          <w:jc w:val="center"/>
        </w:trPr>
        <w:tc>
          <w:tcPr>
            <w:tcW w:w="1800" w:type="dxa"/>
            <w:vMerge/>
            <w:hideMark/>
          </w:tcPr>
          <w:p w14:paraId="5692D5B2" w14:textId="77777777" w:rsidR="00051DE3" w:rsidRPr="00051DE3" w:rsidRDefault="00051DE3" w:rsidP="00051DE3">
            <w:pPr>
              <w:jc w:val="left"/>
              <w:rPr>
                <w:color w:val="000000"/>
                <w:sz w:val="20"/>
                <w:szCs w:val="20"/>
                <w:lang w:val="en-GB"/>
              </w:rPr>
            </w:pPr>
          </w:p>
        </w:tc>
        <w:tc>
          <w:tcPr>
            <w:tcW w:w="480" w:type="dxa"/>
            <w:noWrap/>
            <w:hideMark/>
          </w:tcPr>
          <w:p w14:paraId="5A1CF0A5" w14:textId="77777777" w:rsidR="00051DE3" w:rsidRPr="00051DE3" w:rsidRDefault="00051DE3" w:rsidP="00051DE3">
            <w:pPr>
              <w:jc w:val="left"/>
              <w:rPr>
                <w:color w:val="000000"/>
                <w:sz w:val="20"/>
                <w:szCs w:val="20"/>
                <w:lang w:val="en-GB"/>
              </w:rPr>
            </w:pPr>
            <w:r w:rsidRPr="00051DE3">
              <w:rPr>
                <w:color w:val="000000"/>
                <w:sz w:val="20"/>
                <w:szCs w:val="20"/>
                <w:lang w:val="en-GB"/>
              </w:rPr>
              <w:t>2.00</w:t>
            </w:r>
          </w:p>
        </w:tc>
        <w:tc>
          <w:tcPr>
            <w:tcW w:w="980" w:type="dxa"/>
            <w:noWrap/>
            <w:hideMark/>
          </w:tcPr>
          <w:p w14:paraId="2348C1C2" w14:textId="77777777" w:rsidR="00051DE3" w:rsidRPr="00051DE3" w:rsidRDefault="00051DE3" w:rsidP="00051DE3">
            <w:pPr>
              <w:jc w:val="left"/>
              <w:rPr>
                <w:color w:val="000000"/>
                <w:sz w:val="20"/>
                <w:szCs w:val="20"/>
                <w:lang w:val="en-GB"/>
              </w:rPr>
            </w:pPr>
            <w:r w:rsidRPr="00051DE3">
              <w:rPr>
                <w:color w:val="000000"/>
                <w:sz w:val="20"/>
                <w:szCs w:val="20"/>
                <w:lang w:val="en-GB"/>
              </w:rPr>
              <w:t>1818</w:t>
            </w:r>
          </w:p>
        </w:tc>
        <w:tc>
          <w:tcPr>
            <w:tcW w:w="1600" w:type="dxa"/>
            <w:noWrap/>
            <w:hideMark/>
          </w:tcPr>
          <w:p w14:paraId="393E04D2" w14:textId="77777777" w:rsidR="00051DE3" w:rsidRPr="00051DE3" w:rsidRDefault="00051DE3" w:rsidP="00051DE3">
            <w:pPr>
              <w:jc w:val="left"/>
              <w:rPr>
                <w:color w:val="000000"/>
                <w:sz w:val="20"/>
                <w:szCs w:val="20"/>
                <w:lang w:val="en-GB"/>
              </w:rPr>
            </w:pPr>
            <w:r w:rsidRPr="00051DE3">
              <w:rPr>
                <w:color w:val="000000"/>
                <w:sz w:val="20"/>
                <w:szCs w:val="20"/>
                <w:lang w:val="en-GB"/>
              </w:rPr>
              <w:t>3.477</w:t>
            </w:r>
          </w:p>
        </w:tc>
        <w:tc>
          <w:tcPr>
            <w:tcW w:w="1600" w:type="dxa"/>
            <w:noWrap/>
            <w:hideMark/>
          </w:tcPr>
          <w:p w14:paraId="1B4BC1DC" w14:textId="77777777" w:rsidR="00051DE3" w:rsidRPr="00051DE3" w:rsidRDefault="00051DE3" w:rsidP="00051DE3">
            <w:pPr>
              <w:jc w:val="left"/>
              <w:rPr>
                <w:color w:val="000000"/>
                <w:sz w:val="20"/>
                <w:szCs w:val="20"/>
                <w:lang w:val="en-GB"/>
              </w:rPr>
            </w:pPr>
            <w:r w:rsidRPr="00051DE3">
              <w:rPr>
                <w:color w:val="000000"/>
                <w:sz w:val="20"/>
                <w:szCs w:val="20"/>
                <w:lang w:val="en-GB"/>
              </w:rPr>
              <w:t>0.446</w:t>
            </w:r>
          </w:p>
        </w:tc>
        <w:tc>
          <w:tcPr>
            <w:tcW w:w="1880" w:type="dxa"/>
            <w:noWrap/>
            <w:hideMark/>
          </w:tcPr>
          <w:p w14:paraId="4458D908" w14:textId="77777777" w:rsidR="00051DE3" w:rsidRPr="00051DE3" w:rsidRDefault="00051DE3" w:rsidP="00051DE3">
            <w:pPr>
              <w:jc w:val="left"/>
              <w:rPr>
                <w:color w:val="000000"/>
                <w:sz w:val="20"/>
                <w:szCs w:val="20"/>
                <w:lang w:val="en-GB"/>
              </w:rPr>
            </w:pPr>
            <w:r w:rsidRPr="00051DE3">
              <w:rPr>
                <w:color w:val="000000"/>
                <w:sz w:val="20"/>
                <w:szCs w:val="20"/>
                <w:lang w:val="en-GB"/>
              </w:rPr>
              <w:t>0.010</w:t>
            </w:r>
          </w:p>
        </w:tc>
      </w:tr>
    </w:tbl>
    <w:p w14:paraId="2EA706B0" w14:textId="77777777" w:rsidR="00187588" w:rsidRPr="0033322A" w:rsidRDefault="00187588" w:rsidP="00187588">
      <w:pPr>
        <w:rPr>
          <w:lang w:val="en-GB"/>
        </w:rPr>
      </w:pPr>
    </w:p>
    <w:tbl>
      <w:tblPr>
        <w:tblStyle w:val="TableGrid"/>
        <w:tblW w:w="10395" w:type="dxa"/>
        <w:jc w:val="center"/>
        <w:tblLook w:val="04A0" w:firstRow="1" w:lastRow="0" w:firstColumn="1" w:lastColumn="0" w:noHBand="0" w:noVBand="1"/>
      </w:tblPr>
      <w:tblGrid>
        <w:gridCol w:w="1460"/>
        <w:gridCol w:w="972"/>
        <w:gridCol w:w="766"/>
        <w:gridCol w:w="666"/>
        <w:gridCol w:w="904"/>
        <w:gridCol w:w="966"/>
        <w:gridCol w:w="727"/>
        <w:gridCol w:w="1122"/>
        <w:gridCol w:w="1134"/>
        <w:gridCol w:w="850"/>
        <w:gridCol w:w="851"/>
      </w:tblGrid>
      <w:tr w:rsidR="00B57D99" w:rsidRPr="0033322A" w14:paraId="1C4E1C80" w14:textId="77777777" w:rsidTr="00B57D99">
        <w:trPr>
          <w:trHeight w:val="255"/>
          <w:jc w:val="center"/>
        </w:trPr>
        <w:tc>
          <w:tcPr>
            <w:tcW w:w="2409" w:type="dxa"/>
            <w:gridSpan w:val="2"/>
            <w:vMerge w:val="restart"/>
            <w:noWrap/>
            <w:hideMark/>
          </w:tcPr>
          <w:p w14:paraId="58B8629B" w14:textId="77777777" w:rsidR="00051DE3" w:rsidRPr="00051DE3" w:rsidRDefault="00051DE3" w:rsidP="00051DE3">
            <w:pPr>
              <w:jc w:val="left"/>
              <w:rPr>
                <w:lang w:val="en-GB"/>
              </w:rPr>
            </w:pPr>
          </w:p>
        </w:tc>
        <w:tc>
          <w:tcPr>
            <w:tcW w:w="1432" w:type="dxa"/>
            <w:gridSpan w:val="2"/>
            <w:hideMark/>
          </w:tcPr>
          <w:p w14:paraId="34ABB7E4" w14:textId="77777777" w:rsidR="00051DE3" w:rsidRPr="00051DE3" w:rsidRDefault="00051DE3" w:rsidP="00051DE3">
            <w:pPr>
              <w:jc w:val="center"/>
              <w:rPr>
                <w:color w:val="000000"/>
                <w:sz w:val="20"/>
                <w:szCs w:val="20"/>
                <w:lang w:val="en-GB"/>
              </w:rPr>
            </w:pPr>
            <w:r w:rsidRPr="00051DE3">
              <w:rPr>
                <w:color w:val="000000"/>
                <w:sz w:val="20"/>
                <w:szCs w:val="20"/>
                <w:lang w:val="en-GB"/>
              </w:rPr>
              <w:t>Levene's Test for Equality of Variances</w:t>
            </w:r>
          </w:p>
        </w:tc>
        <w:tc>
          <w:tcPr>
            <w:tcW w:w="6554" w:type="dxa"/>
            <w:gridSpan w:val="7"/>
            <w:noWrap/>
            <w:hideMark/>
          </w:tcPr>
          <w:p w14:paraId="3ABA68AA" w14:textId="77777777" w:rsidR="00051DE3" w:rsidRPr="00051DE3" w:rsidRDefault="00051DE3" w:rsidP="00051DE3">
            <w:pPr>
              <w:jc w:val="center"/>
              <w:rPr>
                <w:color w:val="000000"/>
                <w:sz w:val="20"/>
                <w:szCs w:val="20"/>
                <w:lang w:val="en-GB"/>
              </w:rPr>
            </w:pPr>
            <w:r w:rsidRPr="00051DE3">
              <w:rPr>
                <w:color w:val="000000"/>
                <w:sz w:val="20"/>
                <w:szCs w:val="20"/>
                <w:lang w:val="en-GB"/>
              </w:rPr>
              <w:t>t-test for Equality of Means</w:t>
            </w:r>
          </w:p>
        </w:tc>
      </w:tr>
      <w:tr w:rsidR="00B57D99" w:rsidRPr="0033322A" w14:paraId="43A9B3A6" w14:textId="77777777" w:rsidTr="00B57D99">
        <w:trPr>
          <w:trHeight w:val="255"/>
          <w:jc w:val="center"/>
        </w:trPr>
        <w:tc>
          <w:tcPr>
            <w:tcW w:w="2409" w:type="dxa"/>
            <w:gridSpan w:val="2"/>
            <w:vMerge/>
            <w:hideMark/>
          </w:tcPr>
          <w:p w14:paraId="7BA80CB3" w14:textId="77777777" w:rsidR="00051DE3" w:rsidRPr="00051DE3" w:rsidRDefault="00051DE3" w:rsidP="00051DE3">
            <w:pPr>
              <w:jc w:val="left"/>
              <w:rPr>
                <w:lang w:val="en-GB"/>
              </w:rPr>
            </w:pPr>
          </w:p>
        </w:tc>
        <w:tc>
          <w:tcPr>
            <w:tcW w:w="766" w:type="dxa"/>
            <w:vMerge w:val="restart"/>
            <w:noWrap/>
            <w:hideMark/>
          </w:tcPr>
          <w:p w14:paraId="78FC23B0" w14:textId="77777777" w:rsidR="00051DE3" w:rsidRPr="00051DE3" w:rsidRDefault="00051DE3" w:rsidP="00051DE3">
            <w:pPr>
              <w:jc w:val="left"/>
              <w:rPr>
                <w:color w:val="000000"/>
                <w:sz w:val="20"/>
                <w:szCs w:val="20"/>
                <w:lang w:val="en-GB"/>
              </w:rPr>
            </w:pPr>
            <w:r w:rsidRPr="00051DE3">
              <w:rPr>
                <w:color w:val="000000"/>
                <w:sz w:val="20"/>
                <w:szCs w:val="20"/>
                <w:lang w:val="en-GB"/>
              </w:rPr>
              <w:t>F</w:t>
            </w:r>
          </w:p>
        </w:tc>
        <w:tc>
          <w:tcPr>
            <w:tcW w:w="666" w:type="dxa"/>
            <w:vMerge w:val="restart"/>
            <w:noWrap/>
            <w:hideMark/>
          </w:tcPr>
          <w:p w14:paraId="7BF21018" w14:textId="77777777" w:rsidR="00051DE3" w:rsidRPr="00051DE3" w:rsidRDefault="00051DE3" w:rsidP="00051DE3">
            <w:pPr>
              <w:jc w:val="left"/>
              <w:rPr>
                <w:color w:val="000000"/>
                <w:sz w:val="20"/>
                <w:szCs w:val="20"/>
                <w:lang w:val="en-GB"/>
              </w:rPr>
            </w:pPr>
            <w:r w:rsidRPr="00051DE3">
              <w:rPr>
                <w:color w:val="000000"/>
                <w:sz w:val="20"/>
                <w:szCs w:val="20"/>
                <w:lang w:val="en-GB"/>
              </w:rPr>
              <w:t>Sig.</w:t>
            </w:r>
          </w:p>
        </w:tc>
        <w:tc>
          <w:tcPr>
            <w:tcW w:w="904" w:type="dxa"/>
            <w:vMerge w:val="restart"/>
            <w:noWrap/>
            <w:hideMark/>
          </w:tcPr>
          <w:p w14:paraId="10605DFC" w14:textId="77777777" w:rsidR="00051DE3" w:rsidRPr="00051DE3" w:rsidRDefault="00051DE3" w:rsidP="00051DE3">
            <w:pPr>
              <w:jc w:val="left"/>
              <w:rPr>
                <w:color w:val="000000"/>
                <w:sz w:val="20"/>
                <w:szCs w:val="20"/>
                <w:lang w:val="en-GB"/>
              </w:rPr>
            </w:pPr>
            <w:r w:rsidRPr="00051DE3">
              <w:rPr>
                <w:color w:val="000000"/>
                <w:sz w:val="20"/>
                <w:szCs w:val="20"/>
                <w:lang w:val="en-GB"/>
              </w:rPr>
              <w:t>t</w:t>
            </w:r>
          </w:p>
        </w:tc>
        <w:tc>
          <w:tcPr>
            <w:tcW w:w="966" w:type="dxa"/>
            <w:vMerge w:val="restart"/>
            <w:noWrap/>
            <w:hideMark/>
          </w:tcPr>
          <w:p w14:paraId="5C024A5D" w14:textId="77777777" w:rsidR="00051DE3" w:rsidRPr="00051DE3" w:rsidRDefault="00051DE3" w:rsidP="00051DE3">
            <w:pPr>
              <w:jc w:val="left"/>
              <w:rPr>
                <w:color w:val="000000"/>
                <w:sz w:val="20"/>
                <w:szCs w:val="20"/>
                <w:lang w:val="en-GB"/>
              </w:rPr>
            </w:pPr>
            <w:r w:rsidRPr="00051DE3">
              <w:rPr>
                <w:color w:val="000000"/>
                <w:sz w:val="20"/>
                <w:szCs w:val="20"/>
                <w:lang w:val="en-GB"/>
              </w:rPr>
              <w:t>df</w:t>
            </w:r>
          </w:p>
        </w:tc>
        <w:tc>
          <w:tcPr>
            <w:tcW w:w="727" w:type="dxa"/>
            <w:vMerge w:val="restart"/>
            <w:hideMark/>
          </w:tcPr>
          <w:p w14:paraId="5EEBA601" w14:textId="77777777" w:rsidR="00051DE3" w:rsidRPr="00051DE3" w:rsidRDefault="00051DE3" w:rsidP="00051DE3">
            <w:pPr>
              <w:jc w:val="left"/>
              <w:rPr>
                <w:color w:val="000000"/>
                <w:sz w:val="20"/>
                <w:szCs w:val="20"/>
                <w:lang w:val="en-GB"/>
              </w:rPr>
            </w:pPr>
            <w:r w:rsidRPr="00051DE3">
              <w:rPr>
                <w:color w:val="000000"/>
                <w:sz w:val="20"/>
                <w:szCs w:val="20"/>
                <w:lang w:val="en-GB"/>
              </w:rPr>
              <w:t>Sig. (2-tailed)</w:t>
            </w:r>
          </w:p>
        </w:tc>
        <w:tc>
          <w:tcPr>
            <w:tcW w:w="1122" w:type="dxa"/>
            <w:vMerge w:val="restart"/>
            <w:hideMark/>
          </w:tcPr>
          <w:p w14:paraId="114C5480" w14:textId="77777777" w:rsidR="00051DE3" w:rsidRPr="00051DE3" w:rsidRDefault="00051DE3" w:rsidP="00051DE3">
            <w:pPr>
              <w:jc w:val="center"/>
              <w:rPr>
                <w:color w:val="000000"/>
                <w:sz w:val="20"/>
                <w:szCs w:val="20"/>
                <w:lang w:val="en-GB"/>
              </w:rPr>
            </w:pPr>
            <w:r w:rsidRPr="00051DE3">
              <w:rPr>
                <w:color w:val="000000"/>
                <w:sz w:val="20"/>
                <w:szCs w:val="20"/>
                <w:lang w:val="en-GB"/>
              </w:rPr>
              <w:t>Mean Difference</w:t>
            </w:r>
          </w:p>
        </w:tc>
        <w:tc>
          <w:tcPr>
            <w:tcW w:w="1134" w:type="dxa"/>
            <w:vMerge w:val="restart"/>
            <w:hideMark/>
          </w:tcPr>
          <w:p w14:paraId="385267B3" w14:textId="77777777" w:rsidR="00051DE3" w:rsidRPr="00051DE3" w:rsidRDefault="00051DE3" w:rsidP="00051DE3">
            <w:pPr>
              <w:jc w:val="left"/>
              <w:rPr>
                <w:color w:val="000000"/>
                <w:sz w:val="20"/>
                <w:szCs w:val="20"/>
                <w:lang w:val="en-GB"/>
              </w:rPr>
            </w:pPr>
            <w:r w:rsidRPr="00051DE3">
              <w:rPr>
                <w:color w:val="000000"/>
                <w:sz w:val="20"/>
                <w:szCs w:val="20"/>
                <w:lang w:val="en-GB"/>
              </w:rPr>
              <w:t>Std. Error Difference</w:t>
            </w:r>
          </w:p>
        </w:tc>
        <w:tc>
          <w:tcPr>
            <w:tcW w:w="1701" w:type="dxa"/>
            <w:gridSpan w:val="2"/>
            <w:hideMark/>
          </w:tcPr>
          <w:p w14:paraId="4C611684" w14:textId="77777777" w:rsidR="00051DE3" w:rsidRPr="00051DE3" w:rsidRDefault="00051DE3" w:rsidP="00051DE3">
            <w:pPr>
              <w:jc w:val="center"/>
              <w:rPr>
                <w:color w:val="000000"/>
                <w:sz w:val="20"/>
                <w:szCs w:val="20"/>
                <w:lang w:val="en-GB"/>
              </w:rPr>
            </w:pPr>
            <w:r w:rsidRPr="00051DE3">
              <w:rPr>
                <w:color w:val="000000"/>
                <w:sz w:val="20"/>
                <w:szCs w:val="20"/>
                <w:lang w:val="en-GB"/>
              </w:rPr>
              <w:t>95% Confidence Interval of the Difference</w:t>
            </w:r>
          </w:p>
        </w:tc>
      </w:tr>
      <w:tr w:rsidR="00051DE3" w:rsidRPr="0033322A" w14:paraId="626299B6" w14:textId="77777777" w:rsidTr="00B57D99">
        <w:trPr>
          <w:trHeight w:val="255"/>
          <w:jc w:val="center"/>
        </w:trPr>
        <w:tc>
          <w:tcPr>
            <w:tcW w:w="2409" w:type="dxa"/>
            <w:gridSpan w:val="2"/>
            <w:vMerge/>
            <w:hideMark/>
          </w:tcPr>
          <w:p w14:paraId="605DBE25" w14:textId="77777777" w:rsidR="00051DE3" w:rsidRPr="00051DE3" w:rsidRDefault="00051DE3" w:rsidP="00051DE3">
            <w:pPr>
              <w:jc w:val="left"/>
              <w:rPr>
                <w:lang w:val="en-GB"/>
              </w:rPr>
            </w:pPr>
          </w:p>
        </w:tc>
        <w:tc>
          <w:tcPr>
            <w:tcW w:w="766" w:type="dxa"/>
            <w:vMerge/>
            <w:hideMark/>
          </w:tcPr>
          <w:p w14:paraId="07547F4A" w14:textId="77777777" w:rsidR="00051DE3" w:rsidRPr="00051DE3" w:rsidRDefault="00051DE3" w:rsidP="00051DE3">
            <w:pPr>
              <w:jc w:val="left"/>
              <w:rPr>
                <w:color w:val="000000"/>
                <w:sz w:val="20"/>
                <w:szCs w:val="20"/>
                <w:lang w:val="en-GB"/>
              </w:rPr>
            </w:pPr>
          </w:p>
        </w:tc>
        <w:tc>
          <w:tcPr>
            <w:tcW w:w="666" w:type="dxa"/>
            <w:vMerge/>
            <w:hideMark/>
          </w:tcPr>
          <w:p w14:paraId="4FA3F84C" w14:textId="77777777" w:rsidR="00051DE3" w:rsidRPr="00051DE3" w:rsidRDefault="00051DE3" w:rsidP="00051DE3">
            <w:pPr>
              <w:jc w:val="left"/>
              <w:rPr>
                <w:color w:val="000000"/>
                <w:sz w:val="20"/>
                <w:szCs w:val="20"/>
                <w:lang w:val="en-GB"/>
              </w:rPr>
            </w:pPr>
          </w:p>
        </w:tc>
        <w:tc>
          <w:tcPr>
            <w:tcW w:w="904" w:type="dxa"/>
            <w:vMerge/>
            <w:hideMark/>
          </w:tcPr>
          <w:p w14:paraId="60796136" w14:textId="77777777" w:rsidR="00051DE3" w:rsidRPr="00051DE3" w:rsidRDefault="00051DE3" w:rsidP="00051DE3">
            <w:pPr>
              <w:jc w:val="left"/>
              <w:rPr>
                <w:color w:val="000000"/>
                <w:sz w:val="20"/>
                <w:szCs w:val="20"/>
                <w:lang w:val="en-GB"/>
              </w:rPr>
            </w:pPr>
          </w:p>
        </w:tc>
        <w:tc>
          <w:tcPr>
            <w:tcW w:w="966" w:type="dxa"/>
            <w:vMerge/>
            <w:hideMark/>
          </w:tcPr>
          <w:p w14:paraId="2B933A26" w14:textId="77777777" w:rsidR="00051DE3" w:rsidRPr="00051DE3" w:rsidRDefault="00051DE3" w:rsidP="00051DE3">
            <w:pPr>
              <w:jc w:val="left"/>
              <w:rPr>
                <w:color w:val="000000"/>
                <w:sz w:val="20"/>
                <w:szCs w:val="20"/>
                <w:lang w:val="en-GB"/>
              </w:rPr>
            </w:pPr>
          </w:p>
        </w:tc>
        <w:tc>
          <w:tcPr>
            <w:tcW w:w="727" w:type="dxa"/>
            <w:vMerge/>
            <w:hideMark/>
          </w:tcPr>
          <w:p w14:paraId="4A2A7C00" w14:textId="77777777" w:rsidR="00051DE3" w:rsidRPr="00051DE3" w:rsidRDefault="00051DE3" w:rsidP="00051DE3">
            <w:pPr>
              <w:jc w:val="left"/>
              <w:rPr>
                <w:color w:val="000000"/>
                <w:sz w:val="20"/>
                <w:szCs w:val="20"/>
                <w:lang w:val="en-GB"/>
              </w:rPr>
            </w:pPr>
          </w:p>
        </w:tc>
        <w:tc>
          <w:tcPr>
            <w:tcW w:w="1122" w:type="dxa"/>
            <w:vMerge/>
            <w:hideMark/>
          </w:tcPr>
          <w:p w14:paraId="5AE3EEAE" w14:textId="77777777" w:rsidR="00051DE3" w:rsidRPr="00051DE3" w:rsidRDefault="00051DE3" w:rsidP="00051DE3">
            <w:pPr>
              <w:jc w:val="left"/>
              <w:rPr>
                <w:color w:val="000000"/>
                <w:sz w:val="20"/>
                <w:szCs w:val="20"/>
                <w:lang w:val="en-GB"/>
              </w:rPr>
            </w:pPr>
          </w:p>
        </w:tc>
        <w:tc>
          <w:tcPr>
            <w:tcW w:w="1134" w:type="dxa"/>
            <w:vMerge/>
            <w:hideMark/>
          </w:tcPr>
          <w:p w14:paraId="75486B84" w14:textId="77777777" w:rsidR="00051DE3" w:rsidRPr="00051DE3" w:rsidRDefault="00051DE3" w:rsidP="00051DE3">
            <w:pPr>
              <w:jc w:val="left"/>
              <w:rPr>
                <w:color w:val="000000"/>
                <w:sz w:val="20"/>
                <w:szCs w:val="20"/>
                <w:lang w:val="en-GB"/>
              </w:rPr>
            </w:pPr>
          </w:p>
        </w:tc>
        <w:tc>
          <w:tcPr>
            <w:tcW w:w="850" w:type="dxa"/>
            <w:noWrap/>
            <w:hideMark/>
          </w:tcPr>
          <w:p w14:paraId="76518CC7" w14:textId="77777777" w:rsidR="00051DE3" w:rsidRPr="00051DE3" w:rsidRDefault="00051DE3" w:rsidP="00051DE3">
            <w:pPr>
              <w:jc w:val="left"/>
              <w:rPr>
                <w:color w:val="000000"/>
                <w:sz w:val="20"/>
                <w:szCs w:val="20"/>
                <w:lang w:val="en-GB"/>
              </w:rPr>
            </w:pPr>
            <w:r w:rsidRPr="00051DE3">
              <w:rPr>
                <w:color w:val="000000"/>
                <w:sz w:val="20"/>
                <w:szCs w:val="20"/>
                <w:lang w:val="en-GB"/>
              </w:rPr>
              <w:t>Lower</w:t>
            </w:r>
          </w:p>
        </w:tc>
        <w:tc>
          <w:tcPr>
            <w:tcW w:w="851" w:type="dxa"/>
            <w:noWrap/>
            <w:hideMark/>
          </w:tcPr>
          <w:p w14:paraId="3192A8CD" w14:textId="77777777" w:rsidR="00051DE3" w:rsidRPr="00051DE3" w:rsidRDefault="00051DE3" w:rsidP="00051DE3">
            <w:pPr>
              <w:jc w:val="left"/>
              <w:rPr>
                <w:color w:val="000000"/>
                <w:sz w:val="20"/>
                <w:szCs w:val="20"/>
                <w:lang w:val="en-GB"/>
              </w:rPr>
            </w:pPr>
            <w:r w:rsidRPr="00051DE3">
              <w:rPr>
                <w:color w:val="000000"/>
                <w:sz w:val="20"/>
                <w:szCs w:val="20"/>
                <w:lang w:val="en-GB"/>
              </w:rPr>
              <w:t>Upper</w:t>
            </w:r>
          </w:p>
        </w:tc>
      </w:tr>
      <w:tr w:rsidR="00051DE3" w:rsidRPr="0033322A" w14:paraId="1521DF10" w14:textId="77777777" w:rsidTr="00B57D99">
        <w:trPr>
          <w:trHeight w:val="510"/>
          <w:jc w:val="center"/>
        </w:trPr>
        <w:tc>
          <w:tcPr>
            <w:tcW w:w="1039" w:type="dxa"/>
            <w:vMerge w:val="restart"/>
            <w:noWrap/>
            <w:hideMark/>
          </w:tcPr>
          <w:p w14:paraId="7BAFC1C4" w14:textId="77777777" w:rsidR="00051DE3" w:rsidRPr="00051DE3" w:rsidRDefault="00051DE3" w:rsidP="00051DE3">
            <w:pPr>
              <w:jc w:val="left"/>
              <w:rPr>
                <w:color w:val="000000"/>
                <w:sz w:val="20"/>
                <w:szCs w:val="20"/>
                <w:lang w:val="en-GB"/>
              </w:rPr>
            </w:pPr>
            <w:r w:rsidRPr="00051DE3">
              <w:rPr>
                <w:color w:val="000000"/>
                <w:sz w:val="20"/>
                <w:szCs w:val="20"/>
                <w:lang w:val="en-GB"/>
              </w:rPr>
              <w:t>Average_rating</w:t>
            </w:r>
          </w:p>
        </w:tc>
        <w:tc>
          <w:tcPr>
            <w:tcW w:w="1370" w:type="dxa"/>
            <w:hideMark/>
          </w:tcPr>
          <w:p w14:paraId="20A97690" w14:textId="77777777" w:rsidR="00051DE3" w:rsidRPr="00051DE3" w:rsidRDefault="00051DE3" w:rsidP="00051DE3">
            <w:pPr>
              <w:jc w:val="left"/>
              <w:rPr>
                <w:color w:val="000000"/>
                <w:sz w:val="20"/>
                <w:szCs w:val="20"/>
                <w:lang w:val="en-GB"/>
              </w:rPr>
            </w:pPr>
            <w:r w:rsidRPr="00051DE3">
              <w:rPr>
                <w:color w:val="000000"/>
                <w:sz w:val="20"/>
                <w:szCs w:val="20"/>
                <w:lang w:val="en-GB"/>
              </w:rPr>
              <w:t>Equal variances assumed</w:t>
            </w:r>
          </w:p>
        </w:tc>
        <w:tc>
          <w:tcPr>
            <w:tcW w:w="766" w:type="dxa"/>
            <w:noWrap/>
            <w:hideMark/>
          </w:tcPr>
          <w:p w14:paraId="20363D9E" w14:textId="77777777" w:rsidR="00051DE3" w:rsidRPr="00051DE3" w:rsidRDefault="00051DE3" w:rsidP="00051DE3">
            <w:pPr>
              <w:jc w:val="left"/>
              <w:rPr>
                <w:color w:val="000000"/>
                <w:sz w:val="20"/>
                <w:szCs w:val="20"/>
                <w:lang w:val="en-GB"/>
              </w:rPr>
            </w:pPr>
            <w:r w:rsidRPr="00051DE3">
              <w:rPr>
                <w:color w:val="000000"/>
                <w:sz w:val="20"/>
                <w:szCs w:val="20"/>
                <w:lang w:val="en-GB"/>
              </w:rPr>
              <w:t>26.939</w:t>
            </w:r>
          </w:p>
        </w:tc>
        <w:tc>
          <w:tcPr>
            <w:tcW w:w="666" w:type="dxa"/>
            <w:noWrap/>
            <w:hideMark/>
          </w:tcPr>
          <w:p w14:paraId="5BE69EED" w14:textId="77777777" w:rsidR="00051DE3" w:rsidRPr="00051DE3" w:rsidRDefault="00051DE3" w:rsidP="00051DE3">
            <w:pPr>
              <w:jc w:val="left"/>
              <w:rPr>
                <w:color w:val="000000"/>
                <w:sz w:val="20"/>
                <w:szCs w:val="20"/>
                <w:lang w:val="en-GB"/>
              </w:rPr>
            </w:pPr>
            <w:r w:rsidRPr="00051DE3">
              <w:rPr>
                <w:color w:val="000000"/>
                <w:sz w:val="20"/>
                <w:szCs w:val="20"/>
                <w:lang w:val="en-GB"/>
              </w:rPr>
              <w:t>0.000</w:t>
            </w:r>
          </w:p>
        </w:tc>
        <w:tc>
          <w:tcPr>
            <w:tcW w:w="904" w:type="dxa"/>
            <w:noWrap/>
            <w:hideMark/>
          </w:tcPr>
          <w:p w14:paraId="396BE3B5" w14:textId="77777777" w:rsidR="00051DE3" w:rsidRPr="00051DE3" w:rsidRDefault="00051DE3" w:rsidP="00051DE3">
            <w:pPr>
              <w:jc w:val="left"/>
              <w:rPr>
                <w:color w:val="000000"/>
                <w:sz w:val="20"/>
                <w:szCs w:val="20"/>
                <w:lang w:val="en-GB"/>
              </w:rPr>
            </w:pPr>
            <w:r w:rsidRPr="00051DE3">
              <w:rPr>
                <w:color w:val="000000"/>
                <w:sz w:val="20"/>
                <w:szCs w:val="20"/>
                <w:lang w:val="en-GB"/>
              </w:rPr>
              <w:t>-25.051</w:t>
            </w:r>
          </w:p>
        </w:tc>
        <w:tc>
          <w:tcPr>
            <w:tcW w:w="966" w:type="dxa"/>
            <w:noWrap/>
            <w:hideMark/>
          </w:tcPr>
          <w:p w14:paraId="7B0B6906" w14:textId="77777777" w:rsidR="00051DE3" w:rsidRPr="00051DE3" w:rsidRDefault="00051DE3" w:rsidP="00051DE3">
            <w:pPr>
              <w:jc w:val="left"/>
              <w:rPr>
                <w:color w:val="000000"/>
                <w:sz w:val="20"/>
                <w:szCs w:val="20"/>
                <w:lang w:val="en-GB"/>
              </w:rPr>
            </w:pPr>
            <w:r w:rsidRPr="00051DE3">
              <w:rPr>
                <w:color w:val="000000"/>
                <w:sz w:val="20"/>
                <w:szCs w:val="20"/>
                <w:lang w:val="en-GB"/>
              </w:rPr>
              <w:t>8581</w:t>
            </w:r>
          </w:p>
        </w:tc>
        <w:tc>
          <w:tcPr>
            <w:tcW w:w="727" w:type="dxa"/>
            <w:noWrap/>
            <w:hideMark/>
          </w:tcPr>
          <w:p w14:paraId="7FC8F5F3" w14:textId="77777777" w:rsidR="00051DE3" w:rsidRPr="00051DE3" w:rsidRDefault="00051DE3" w:rsidP="00051DE3">
            <w:pPr>
              <w:jc w:val="left"/>
              <w:rPr>
                <w:color w:val="000000"/>
                <w:sz w:val="20"/>
                <w:szCs w:val="20"/>
                <w:lang w:val="en-GB"/>
              </w:rPr>
            </w:pPr>
            <w:r w:rsidRPr="00051DE3">
              <w:rPr>
                <w:color w:val="000000"/>
                <w:sz w:val="20"/>
                <w:szCs w:val="20"/>
                <w:lang w:val="en-GB"/>
              </w:rPr>
              <w:t>0.000</w:t>
            </w:r>
          </w:p>
        </w:tc>
        <w:tc>
          <w:tcPr>
            <w:tcW w:w="1122" w:type="dxa"/>
            <w:noWrap/>
            <w:hideMark/>
          </w:tcPr>
          <w:p w14:paraId="5B906556" w14:textId="77777777" w:rsidR="00051DE3" w:rsidRPr="00051DE3" w:rsidRDefault="00051DE3" w:rsidP="00051DE3">
            <w:pPr>
              <w:jc w:val="left"/>
              <w:rPr>
                <w:color w:val="000000"/>
                <w:sz w:val="20"/>
                <w:szCs w:val="20"/>
                <w:lang w:val="en-GB"/>
              </w:rPr>
            </w:pPr>
            <w:r w:rsidRPr="00051DE3">
              <w:rPr>
                <w:color w:val="000000"/>
                <w:sz w:val="20"/>
                <w:szCs w:val="20"/>
                <w:lang w:val="en-GB"/>
              </w:rPr>
              <w:t>-0.325</w:t>
            </w:r>
          </w:p>
        </w:tc>
        <w:tc>
          <w:tcPr>
            <w:tcW w:w="1134" w:type="dxa"/>
            <w:noWrap/>
            <w:hideMark/>
          </w:tcPr>
          <w:p w14:paraId="4D8C6A09" w14:textId="77777777" w:rsidR="00051DE3" w:rsidRPr="00051DE3" w:rsidRDefault="00051DE3" w:rsidP="00051DE3">
            <w:pPr>
              <w:jc w:val="left"/>
              <w:rPr>
                <w:color w:val="000000"/>
                <w:sz w:val="20"/>
                <w:szCs w:val="20"/>
                <w:lang w:val="en-GB"/>
              </w:rPr>
            </w:pPr>
            <w:r w:rsidRPr="00051DE3">
              <w:rPr>
                <w:color w:val="000000"/>
                <w:sz w:val="20"/>
                <w:szCs w:val="20"/>
                <w:lang w:val="en-GB"/>
              </w:rPr>
              <w:t>0.013</w:t>
            </w:r>
          </w:p>
        </w:tc>
        <w:tc>
          <w:tcPr>
            <w:tcW w:w="850" w:type="dxa"/>
            <w:noWrap/>
            <w:hideMark/>
          </w:tcPr>
          <w:p w14:paraId="1ECCB449" w14:textId="77777777" w:rsidR="00051DE3" w:rsidRPr="00051DE3" w:rsidRDefault="00051DE3" w:rsidP="00051DE3">
            <w:pPr>
              <w:jc w:val="left"/>
              <w:rPr>
                <w:color w:val="000000"/>
                <w:sz w:val="20"/>
                <w:szCs w:val="20"/>
                <w:lang w:val="en-GB"/>
              </w:rPr>
            </w:pPr>
            <w:r w:rsidRPr="00051DE3">
              <w:rPr>
                <w:color w:val="000000"/>
                <w:sz w:val="20"/>
                <w:szCs w:val="20"/>
                <w:lang w:val="en-GB"/>
              </w:rPr>
              <w:t>-0.350</w:t>
            </w:r>
          </w:p>
        </w:tc>
        <w:tc>
          <w:tcPr>
            <w:tcW w:w="851" w:type="dxa"/>
            <w:noWrap/>
            <w:hideMark/>
          </w:tcPr>
          <w:p w14:paraId="2E2D2645" w14:textId="77777777" w:rsidR="00051DE3" w:rsidRPr="00051DE3" w:rsidRDefault="00051DE3" w:rsidP="00051DE3">
            <w:pPr>
              <w:jc w:val="left"/>
              <w:rPr>
                <w:color w:val="000000"/>
                <w:sz w:val="20"/>
                <w:szCs w:val="20"/>
                <w:lang w:val="en-GB"/>
              </w:rPr>
            </w:pPr>
            <w:r w:rsidRPr="00051DE3">
              <w:rPr>
                <w:color w:val="000000"/>
                <w:sz w:val="20"/>
                <w:szCs w:val="20"/>
                <w:lang w:val="en-GB"/>
              </w:rPr>
              <w:t>-0.299</w:t>
            </w:r>
          </w:p>
        </w:tc>
      </w:tr>
      <w:tr w:rsidR="00051DE3" w:rsidRPr="0033322A" w14:paraId="15DC35DD" w14:textId="77777777" w:rsidTr="00B57D99">
        <w:trPr>
          <w:trHeight w:val="510"/>
          <w:jc w:val="center"/>
        </w:trPr>
        <w:tc>
          <w:tcPr>
            <w:tcW w:w="1039" w:type="dxa"/>
            <w:vMerge/>
            <w:hideMark/>
          </w:tcPr>
          <w:p w14:paraId="4F7732EA" w14:textId="77777777" w:rsidR="00051DE3" w:rsidRPr="00051DE3" w:rsidRDefault="00051DE3" w:rsidP="00051DE3">
            <w:pPr>
              <w:jc w:val="left"/>
              <w:rPr>
                <w:color w:val="000000"/>
                <w:sz w:val="20"/>
                <w:szCs w:val="20"/>
                <w:lang w:val="en-GB"/>
              </w:rPr>
            </w:pPr>
          </w:p>
        </w:tc>
        <w:tc>
          <w:tcPr>
            <w:tcW w:w="1370" w:type="dxa"/>
            <w:hideMark/>
          </w:tcPr>
          <w:p w14:paraId="2AE92D80" w14:textId="77777777" w:rsidR="00051DE3" w:rsidRPr="00051DE3" w:rsidRDefault="00051DE3" w:rsidP="00051DE3">
            <w:pPr>
              <w:jc w:val="left"/>
              <w:rPr>
                <w:color w:val="000000"/>
                <w:sz w:val="20"/>
                <w:szCs w:val="20"/>
                <w:lang w:val="en-GB"/>
              </w:rPr>
            </w:pPr>
            <w:r w:rsidRPr="00051DE3">
              <w:rPr>
                <w:color w:val="000000"/>
                <w:sz w:val="20"/>
                <w:szCs w:val="20"/>
                <w:lang w:val="en-GB"/>
              </w:rPr>
              <w:t>Equal variances not assumed</w:t>
            </w:r>
          </w:p>
        </w:tc>
        <w:tc>
          <w:tcPr>
            <w:tcW w:w="766" w:type="dxa"/>
            <w:noWrap/>
            <w:hideMark/>
          </w:tcPr>
          <w:p w14:paraId="4E834FF5" w14:textId="77777777" w:rsidR="00051DE3" w:rsidRPr="00051DE3" w:rsidRDefault="00051DE3" w:rsidP="00051DE3">
            <w:pPr>
              <w:jc w:val="left"/>
              <w:rPr>
                <w:color w:val="000000"/>
                <w:sz w:val="20"/>
                <w:szCs w:val="20"/>
                <w:lang w:val="en-GB"/>
              </w:rPr>
            </w:pPr>
          </w:p>
        </w:tc>
        <w:tc>
          <w:tcPr>
            <w:tcW w:w="666" w:type="dxa"/>
            <w:noWrap/>
            <w:hideMark/>
          </w:tcPr>
          <w:p w14:paraId="1E9F3649" w14:textId="77777777" w:rsidR="00051DE3" w:rsidRPr="00051DE3" w:rsidRDefault="00051DE3" w:rsidP="00051DE3">
            <w:pPr>
              <w:jc w:val="left"/>
              <w:rPr>
                <w:sz w:val="20"/>
                <w:szCs w:val="20"/>
                <w:lang w:val="en-GB"/>
              </w:rPr>
            </w:pPr>
          </w:p>
        </w:tc>
        <w:tc>
          <w:tcPr>
            <w:tcW w:w="904" w:type="dxa"/>
            <w:noWrap/>
            <w:hideMark/>
          </w:tcPr>
          <w:p w14:paraId="5CF23E8C" w14:textId="77777777" w:rsidR="00051DE3" w:rsidRPr="00051DE3" w:rsidRDefault="00051DE3" w:rsidP="00051DE3">
            <w:pPr>
              <w:jc w:val="left"/>
              <w:rPr>
                <w:color w:val="000000"/>
                <w:sz w:val="20"/>
                <w:szCs w:val="20"/>
                <w:lang w:val="en-GB"/>
              </w:rPr>
            </w:pPr>
            <w:r w:rsidRPr="00051DE3">
              <w:rPr>
                <w:color w:val="000000"/>
                <w:sz w:val="20"/>
                <w:szCs w:val="20"/>
                <w:lang w:val="en-GB"/>
              </w:rPr>
              <w:t>-26.829</w:t>
            </w:r>
          </w:p>
        </w:tc>
        <w:tc>
          <w:tcPr>
            <w:tcW w:w="966" w:type="dxa"/>
            <w:noWrap/>
            <w:hideMark/>
          </w:tcPr>
          <w:p w14:paraId="54566B42" w14:textId="77777777" w:rsidR="00051DE3" w:rsidRPr="00051DE3" w:rsidRDefault="00051DE3" w:rsidP="00051DE3">
            <w:pPr>
              <w:jc w:val="left"/>
              <w:rPr>
                <w:color w:val="000000"/>
                <w:sz w:val="20"/>
                <w:szCs w:val="20"/>
                <w:lang w:val="en-GB"/>
              </w:rPr>
            </w:pPr>
            <w:r w:rsidRPr="00051DE3">
              <w:rPr>
                <w:color w:val="000000"/>
                <w:sz w:val="20"/>
                <w:szCs w:val="20"/>
                <w:lang w:val="en-GB"/>
              </w:rPr>
              <w:t>3169.286</w:t>
            </w:r>
          </w:p>
        </w:tc>
        <w:tc>
          <w:tcPr>
            <w:tcW w:w="727" w:type="dxa"/>
            <w:noWrap/>
            <w:hideMark/>
          </w:tcPr>
          <w:p w14:paraId="125D9A1F" w14:textId="77777777" w:rsidR="00051DE3" w:rsidRPr="00051DE3" w:rsidRDefault="00051DE3" w:rsidP="00051DE3">
            <w:pPr>
              <w:jc w:val="left"/>
              <w:rPr>
                <w:color w:val="000000"/>
                <w:sz w:val="20"/>
                <w:szCs w:val="20"/>
                <w:lang w:val="en-GB"/>
              </w:rPr>
            </w:pPr>
            <w:r w:rsidRPr="00051DE3">
              <w:rPr>
                <w:color w:val="000000"/>
                <w:sz w:val="20"/>
                <w:szCs w:val="20"/>
                <w:lang w:val="en-GB"/>
              </w:rPr>
              <w:t>0.000</w:t>
            </w:r>
          </w:p>
        </w:tc>
        <w:tc>
          <w:tcPr>
            <w:tcW w:w="1122" w:type="dxa"/>
            <w:noWrap/>
            <w:hideMark/>
          </w:tcPr>
          <w:p w14:paraId="2BEE5441" w14:textId="77777777" w:rsidR="00051DE3" w:rsidRPr="00051DE3" w:rsidRDefault="00051DE3" w:rsidP="00051DE3">
            <w:pPr>
              <w:jc w:val="left"/>
              <w:rPr>
                <w:color w:val="000000"/>
                <w:sz w:val="20"/>
                <w:szCs w:val="20"/>
                <w:lang w:val="en-GB"/>
              </w:rPr>
            </w:pPr>
            <w:r w:rsidRPr="00051DE3">
              <w:rPr>
                <w:color w:val="000000"/>
                <w:sz w:val="20"/>
                <w:szCs w:val="20"/>
                <w:lang w:val="en-GB"/>
              </w:rPr>
              <w:t>-0.325</w:t>
            </w:r>
          </w:p>
        </w:tc>
        <w:tc>
          <w:tcPr>
            <w:tcW w:w="1134" w:type="dxa"/>
            <w:noWrap/>
            <w:hideMark/>
          </w:tcPr>
          <w:p w14:paraId="712315E8" w14:textId="77777777" w:rsidR="00051DE3" w:rsidRPr="00051DE3" w:rsidRDefault="00051DE3" w:rsidP="00051DE3">
            <w:pPr>
              <w:jc w:val="left"/>
              <w:rPr>
                <w:color w:val="000000"/>
                <w:sz w:val="20"/>
                <w:szCs w:val="20"/>
                <w:lang w:val="en-GB"/>
              </w:rPr>
            </w:pPr>
            <w:r w:rsidRPr="00051DE3">
              <w:rPr>
                <w:color w:val="000000"/>
                <w:sz w:val="20"/>
                <w:szCs w:val="20"/>
                <w:lang w:val="en-GB"/>
              </w:rPr>
              <w:t>0.012</w:t>
            </w:r>
          </w:p>
        </w:tc>
        <w:tc>
          <w:tcPr>
            <w:tcW w:w="850" w:type="dxa"/>
            <w:noWrap/>
            <w:hideMark/>
          </w:tcPr>
          <w:p w14:paraId="6A0C4C61" w14:textId="77777777" w:rsidR="00051DE3" w:rsidRPr="00051DE3" w:rsidRDefault="00051DE3" w:rsidP="00051DE3">
            <w:pPr>
              <w:jc w:val="left"/>
              <w:rPr>
                <w:color w:val="000000"/>
                <w:sz w:val="20"/>
                <w:szCs w:val="20"/>
                <w:lang w:val="en-GB"/>
              </w:rPr>
            </w:pPr>
            <w:r w:rsidRPr="00051DE3">
              <w:rPr>
                <w:color w:val="000000"/>
                <w:sz w:val="20"/>
                <w:szCs w:val="20"/>
                <w:lang w:val="en-GB"/>
              </w:rPr>
              <w:t>-0.348</w:t>
            </w:r>
          </w:p>
        </w:tc>
        <w:tc>
          <w:tcPr>
            <w:tcW w:w="851" w:type="dxa"/>
            <w:noWrap/>
            <w:hideMark/>
          </w:tcPr>
          <w:p w14:paraId="74DB230A" w14:textId="77777777" w:rsidR="00051DE3" w:rsidRPr="00051DE3" w:rsidRDefault="00051DE3" w:rsidP="00051DE3">
            <w:pPr>
              <w:jc w:val="left"/>
              <w:rPr>
                <w:color w:val="000000"/>
                <w:sz w:val="20"/>
                <w:szCs w:val="20"/>
                <w:lang w:val="en-GB"/>
              </w:rPr>
            </w:pPr>
            <w:r w:rsidRPr="00051DE3">
              <w:rPr>
                <w:color w:val="000000"/>
                <w:sz w:val="20"/>
                <w:szCs w:val="20"/>
                <w:lang w:val="en-GB"/>
              </w:rPr>
              <w:t>-0.301</w:t>
            </w:r>
          </w:p>
        </w:tc>
      </w:tr>
    </w:tbl>
    <w:p w14:paraId="3C0B233F" w14:textId="77777777" w:rsidR="00051DE3" w:rsidRPr="0033322A" w:rsidRDefault="00051DE3" w:rsidP="00B57D99">
      <w:pPr>
        <w:rPr>
          <w:lang w:val="en-GB"/>
        </w:rPr>
      </w:pPr>
    </w:p>
    <w:tbl>
      <w:tblPr>
        <w:tblStyle w:val="TableGrid"/>
        <w:tblW w:w="8926" w:type="dxa"/>
        <w:tblLook w:val="04A0" w:firstRow="1" w:lastRow="0" w:firstColumn="1" w:lastColumn="0" w:noHBand="0" w:noVBand="1"/>
      </w:tblPr>
      <w:tblGrid>
        <w:gridCol w:w="1555"/>
        <w:gridCol w:w="1842"/>
        <w:gridCol w:w="1418"/>
        <w:gridCol w:w="1737"/>
        <w:gridCol w:w="1200"/>
        <w:gridCol w:w="1174"/>
      </w:tblGrid>
      <w:tr w:rsidR="00B57D99" w:rsidRPr="00B57D99" w14:paraId="10CF06F4" w14:textId="77777777" w:rsidTr="00B57D99">
        <w:trPr>
          <w:trHeight w:val="255"/>
        </w:trPr>
        <w:tc>
          <w:tcPr>
            <w:tcW w:w="3397" w:type="dxa"/>
            <w:gridSpan w:val="2"/>
            <w:vMerge w:val="restart"/>
            <w:noWrap/>
            <w:hideMark/>
          </w:tcPr>
          <w:p w14:paraId="1253F810" w14:textId="77777777" w:rsidR="00B57D99" w:rsidRPr="00B57D99" w:rsidRDefault="00B57D99" w:rsidP="00B57D99">
            <w:pPr>
              <w:jc w:val="left"/>
              <w:rPr>
                <w:lang w:val="en-GB"/>
              </w:rPr>
            </w:pPr>
          </w:p>
        </w:tc>
        <w:tc>
          <w:tcPr>
            <w:tcW w:w="1418" w:type="dxa"/>
            <w:vMerge w:val="restart"/>
            <w:noWrap/>
            <w:hideMark/>
          </w:tcPr>
          <w:p w14:paraId="3A603EED" w14:textId="77777777" w:rsidR="00B57D99" w:rsidRPr="00B57D99" w:rsidRDefault="00B57D99" w:rsidP="00B57D99">
            <w:pPr>
              <w:jc w:val="left"/>
              <w:rPr>
                <w:color w:val="000000"/>
                <w:sz w:val="20"/>
                <w:szCs w:val="20"/>
                <w:lang w:val="en-GB"/>
              </w:rPr>
            </w:pPr>
            <w:r w:rsidRPr="00B57D99">
              <w:rPr>
                <w:color w:val="000000"/>
                <w:sz w:val="20"/>
                <w:szCs w:val="20"/>
                <w:lang w:val="en-GB"/>
              </w:rPr>
              <w:t>Standardizer</w:t>
            </w:r>
            <w:r w:rsidRPr="00B57D99">
              <w:rPr>
                <w:color w:val="000000"/>
                <w:sz w:val="20"/>
                <w:szCs w:val="20"/>
                <w:vertAlign w:val="superscript"/>
                <w:lang w:val="en-GB"/>
              </w:rPr>
              <w:t>a</w:t>
            </w:r>
          </w:p>
        </w:tc>
        <w:tc>
          <w:tcPr>
            <w:tcW w:w="1737" w:type="dxa"/>
            <w:vMerge w:val="restart"/>
            <w:noWrap/>
            <w:hideMark/>
          </w:tcPr>
          <w:p w14:paraId="195ADE05" w14:textId="77777777" w:rsidR="00B57D99" w:rsidRPr="00B57D99" w:rsidRDefault="00B57D99" w:rsidP="00B57D99">
            <w:pPr>
              <w:jc w:val="left"/>
              <w:rPr>
                <w:color w:val="000000"/>
                <w:sz w:val="20"/>
                <w:szCs w:val="20"/>
                <w:lang w:val="en-GB"/>
              </w:rPr>
            </w:pPr>
            <w:r w:rsidRPr="00B57D99">
              <w:rPr>
                <w:color w:val="000000"/>
                <w:sz w:val="20"/>
                <w:szCs w:val="20"/>
                <w:lang w:val="en-GB"/>
              </w:rPr>
              <w:t>Point Estimate</w:t>
            </w:r>
          </w:p>
        </w:tc>
        <w:tc>
          <w:tcPr>
            <w:tcW w:w="2374" w:type="dxa"/>
            <w:gridSpan w:val="2"/>
            <w:noWrap/>
            <w:hideMark/>
          </w:tcPr>
          <w:p w14:paraId="4E042A13" w14:textId="77777777" w:rsidR="00B57D99" w:rsidRPr="00B57D99" w:rsidRDefault="00B57D99" w:rsidP="00B57D99">
            <w:pPr>
              <w:jc w:val="left"/>
              <w:rPr>
                <w:color w:val="000000"/>
                <w:sz w:val="20"/>
                <w:szCs w:val="20"/>
                <w:lang w:val="en-GB"/>
              </w:rPr>
            </w:pPr>
            <w:r w:rsidRPr="00B57D99">
              <w:rPr>
                <w:color w:val="000000"/>
                <w:sz w:val="20"/>
                <w:szCs w:val="20"/>
                <w:lang w:val="en-GB"/>
              </w:rPr>
              <w:t>95% Confidence Interval</w:t>
            </w:r>
          </w:p>
        </w:tc>
      </w:tr>
      <w:tr w:rsidR="00B57D99" w:rsidRPr="00B57D99" w14:paraId="5A4BB455" w14:textId="77777777" w:rsidTr="00B57D99">
        <w:trPr>
          <w:trHeight w:val="255"/>
        </w:trPr>
        <w:tc>
          <w:tcPr>
            <w:tcW w:w="3397" w:type="dxa"/>
            <w:gridSpan w:val="2"/>
            <w:vMerge/>
            <w:hideMark/>
          </w:tcPr>
          <w:p w14:paraId="714A6F44" w14:textId="77777777" w:rsidR="00B57D99" w:rsidRPr="00B57D99" w:rsidRDefault="00B57D99" w:rsidP="00B57D99">
            <w:pPr>
              <w:jc w:val="left"/>
              <w:rPr>
                <w:lang w:val="en-GB"/>
              </w:rPr>
            </w:pPr>
          </w:p>
        </w:tc>
        <w:tc>
          <w:tcPr>
            <w:tcW w:w="1418" w:type="dxa"/>
            <w:vMerge/>
            <w:hideMark/>
          </w:tcPr>
          <w:p w14:paraId="4F9B7F7C" w14:textId="77777777" w:rsidR="00B57D99" w:rsidRPr="00B57D99" w:rsidRDefault="00B57D99" w:rsidP="00B57D99">
            <w:pPr>
              <w:jc w:val="left"/>
              <w:rPr>
                <w:color w:val="000000"/>
                <w:sz w:val="20"/>
                <w:szCs w:val="20"/>
                <w:lang w:val="en-GB"/>
              </w:rPr>
            </w:pPr>
          </w:p>
        </w:tc>
        <w:tc>
          <w:tcPr>
            <w:tcW w:w="1737" w:type="dxa"/>
            <w:vMerge/>
            <w:hideMark/>
          </w:tcPr>
          <w:p w14:paraId="1B769496" w14:textId="77777777" w:rsidR="00B57D99" w:rsidRPr="00B57D99" w:rsidRDefault="00B57D99" w:rsidP="00B57D99">
            <w:pPr>
              <w:jc w:val="left"/>
              <w:rPr>
                <w:color w:val="000000"/>
                <w:sz w:val="20"/>
                <w:szCs w:val="20"/>
                <w:lang w:val="en-GB"/>
              </w:rPr>
            </w:pPr>
          </w:p>
        </w:tc>
        <w:tc>
          <w:tcPr>
            <w:tcW w:w="1200" w:type="dxa"/>
            <w:noWrap/>
            <w:hideMark/>
          </w:tcPr>
          <w:p w14:paraId="2F2EFE7B" w14:textId="77777777" w:rsidR="00B57D99" w:rsidRPr="00B57D99" w:rsidRDefault="00B57D99" w:rsidP="00B57D99">
            <w:pPr>
              <w:jc w:val="left"/>
              <w:rPr>
                <w:color w:val="000000"/>
                <w:sz w:val="20"/>
                <w:szCs w:val="20"/>
                <w:lang w:val="en-GB"/>
              </w:rPr>
            </w:pPr>
            <w:r w:rsidRPr="00B57D99">
              <w:rPr>
                <w:color w:val="000000"/>
                <w:sz w:val="20"/>
                <w:szCs w:val="20"/>
                <w:lang w:val="en-GB"/>
              </w:rPr>
              <w:t>Lower</w:t>
            </w:r>
          </w:p>
        </w:tc>
        <w:tc>
          <w:tcPr>
            <w:tcW w:w="1174" w:type="dxa"/>
            <w:noWrap/>
            <w:hideMark/>
          </w:tcPr>
          <w:p w14:paraId="38E5932B" w14:textId="77777777" w:rsidR="00B57D99" w:rsidRPr="00B57D99" w:rsidRDefault="00B57D99" w:rsidP="00B57D99">
            <w:pPr>
              <w:jc w:val="left"/>
              <w:rPr>
                <w:color w:val="000000"/>
                <w:sz w:val="20"/>
                <w:szCs w:val="20"/>
                <w:lang w:val="en-GB"/>
              </w:rPr>
            </w:pPr>
            <w:r w:rsidRPr="00B57D99">
              <w:rPr>
                <w:color w:val="000000"/>
                <w:sz w:val="20"/>
                <w:szCs w:val="20"/>
                <w:lang w:val="en-GB"/>
              </w:rPr>
              <w:t>Upper</w:t>
            </w:r>
          </w:p>
        </w:tc>
      </w:tr>
      <w:tr w:rsidR="00B57D99" w:rsidRPr="00B57D99" w14:paraId="13C01E2B" w14:textId="77777777" w:rsidTr="00B57D99">
        <w:trPr>
          <w:trHeight w:val="255"/>
        </w:trPr>
        <w:tc>
          <w:tcPr>
            <w:tcW w:w="1555" w:type="dxa"/>
            <w:vMerge w:val="restart"/>
            <w:noWrap/>
            <w:hideMark/>
          </w:tcPr>
          <w:p w14:paraId="2552074F" w14:textId="77777777" w:rsidR="00B57D99" w:rsidRPr="00B57D99" w:rsidRDefault="00B57D99" w:rsidP="00B57D99">
            <w:pPr>
              <w:jc w:val="left"/>
              <w:rPr>
                <w:color w:val="000000"/>
                <w:sz w:val="20"/>
                <w:szCs w:val="20"/>
                <w:lang w:val="en-GB"/>
              </w:rPr>
            </w:pPr>
            <w:r w:rsidRPr="00B57D99">
              <w:rPr>
                <w:color w:val="000000"/>
                <w:sz w:val="20"/>
                <w:szCs w:val="20"/>
                <w:lang w:val="en-GB"/>
              </w:rPr>
              <w:t>Average_rating</w:t>
            </w:r>
          </w:p>
        </w:tc>
        <w:tc>
          <w:tcPr>
            <w:tcW w:w="1842" w:type="dxa"/>
            <w:noWrap/>
            <w:hideMark/>
          </w:tcPr>
          <w:p w14:paraId="56EF20CA" w14:textId="77777777" w:rsidR="00B57D99" w:rsidRPr="00B57D99" w:rsidRDefault="00B57D99" w:rsidP="00B57D99">
            <w:pPr>
              <w:jc w:val="left"/>
              <w:rPr>
                <w:color w:val="000000"/>
                <w:sz w:val="20"/>
                <w:szCs w:val="20"/>
                <w:lang w:val="en-GB"/>
              </w:rPr>
            </w:pPr>
            <w:r w:rsidRPr="00B57D99">
              <w:rPr>
                <w:color w:val="000000"/>
                <w:sz w:val="20"/>
                <w:szCs w:val="20"/>
                <w:lang w:val="en-GB"/>
              </w:rPr>
              <w:t>Cohen's d</w:t>
            </w:r>
          </w:p>
        </w:tc>
        <w:tc>
          <w:tcPr>
            <w:tcW w:w="1418" w:type="dxa"/>
            <w:noWrap/>
            <w:hideMark/>
          </w:tcPr>
          <w:p w14:paraId="2EC9BCFA" w14:textId="77777777" w:rsidR="00B57D99" w:rsidRPr="00B57D99" w:rsidRDefault="00B57D99" w:rsidP="00B57D99">
            <w:pPr>
              <w:jc w:val="left"/>
              <w:rPr>
                <w:color w:val="000000"/>
                <w:sz w:val="20"/>
                <w:szCs w:val="20"/>
                <w:lang w:val="en-GB"/>
              </w:rPr>
            </w:pPr>
            <w:r w:rsidRPr="00B57D99">
              <w:rPr>
                <w:color w:val="000000"/>
                <w:sz w:val="20"/>
                <w:szCs w:val="20"/>
                <w:lang w:val="en-GB"/>
              </w:rPr>
              <w:t>0.491</w:t>
            </w:r>
          </w:p>
        </w:tc>
        <w:tc>
          <w:tcPr>
            <w:tcW w:w="1737" w:type="dxa"/>
            <w:noWrap/>
            <w:hideMark/>
          </w:tcPr>
          <w:p w14:paraId="0C638343" w14:textId="77777777" w:rsidR="00B57D99" w:rsidRPr="00B57D99" w:rsidRDefault="00B57D99" w:rsidP="00B57D99">
            <w:pPr>
              <w:jc w:val="left"/>
              <w:rPr>
                <w:color w:val="000000"/>
                <w:sz w:val="20"/>
                <w:szCs w:val="20"/>
                <w:lang w:val="en-GB"/>
              </w:rPr>
            </w:pPr>
            <w:r w:rsidRPr="00B57D99">
              <w:rPr>
                <w:color w:val="000000"/>
                <w:sz w:val="20"/>
                <w:szCs w:val="20"/>
                <w:lang w:val="en-GB"/>
              </w:rPr>
              <w:t>-0.662</w:t>
            </w:r>
          </w:p>
        </w:tc>
        <w:tc>
          <w:tcPr>
            <w:tcW w:w="1200" w:type="dxa"/>
            <w:noWrap/>
            <w:hideMark/>
          </w:tcPr>
          <w:p w14:paraId="60AF5CE8" w14:textId="77777777" w:rsidR="00B57D99" w:rsidRPr="00B57D99" w:rsidRDefault="00B57D99" w:rsidP="00B57D99">
            <w:pPr>
              <w:jc w:val="left"/>
              <w:rPr>
                <w:color w:val="000000"/>
                <w:sz w:val="20"/>
                <w:szCs w:val="20"/>
                <w:lang w:val="en-GB"/>
              </w:rPr>
            </w:pPr>
            <w:r w:rsidRPr="00B57D99">
              <w:rPr>
                <w:color w:val="000000"/>
                <w:sz w:val="20"/>
                <w:szCs w:val="20"/>
                <w:lang w:val="en-GB"/>
              </w:rPr>
              <w:t>-0.714</w:t>
            </w:r>
          </w:p>
        </w:tc>
        <w:tc>
          <w:tcPr>
            <w:tcW w:w="1174" w:type="dxa"/>
            <w:noWrap/>
            <w:hideMark/>
          </w:tcPr>
          <w:p w14:paraId="428C19A1" w14:textId="77777777" w:rsidR="00B57D99" w:rsidRPr="00B57D99" w:rsidRDefault="00B57D99" w:rsidP="00B57D99">
            <w:pPr>
              <w:jc w:val="left"/>
              <w:rPr>
                <w:color w:val="000000"/>
                <w:sz w:val="20"/>
                <w:szCs w:val="20"/>
                <w:lang w:val="en-GB"/>
              </w:rPr>
            </w:pPr>
            <w:r w:rsidRPr="00B57D99">
              <w:rPr>
                <w:color w:val="000000"/>
                <w:sz w:val="20"/>
                <w:szCs w:val="20"/>
                <w:lang w:val="en-GB"/>
              </w:rPr>
              <w:t>-0.609</w:t>
            </w:r>
          </w:p>
        </w:tc>
      </w:tr>
      <w:tr w:rsidR="00B57D99" w:rsidRPr="00B57D99" w14:paraId="51A16357" w14:textId="77777777" w:rsidTr="00B57D99">
        <w:trPr>
          <w:trHeight w:val="255"/>
        </w:trPr>
        <w:tc>
          <w:tcPr>
            <w:tcW w:w="1555" w:type="dxa"/>
            <w:vMerge/>
            <w:hideMark/>
          </w:tcPr>
          <w:p w14:paraId="4C520195" w14:textId="77777777" w:rsidR="00B57D99" w:rsidRPr="00B57D99" w:rsidRDefault="00B57D99" w:rsidP="00B57D99">
            <w:pPr>
              <w:jc w:val="left"/>
              <w:rPr>
                <w:color w:val="000000"/>
                <w:sz w:val="20"/>
                <w:szCs w:val="20"/>
                <w:lang w:val="en-GB"/>
              </w:rPr>
            </w:pPr>
          </w:p>
        </w:tc>
        <w:tc>
          <w:tcPr>
            <w:tcW w:w="1842" w:type="dxa"/>
            <w:noWrap/>
            <w:hideMark/>
          </w:tcPr>
          <w:p w14:paraId="0113802F" w14:textId="77777777" w:rsidR="00B57D99" w:rsidRPr="00B57D99" w:rsidRDefault="00B57D99" w:rsidP="00B57D99">
            <w:pPr>
              <w:jc w:val="left"/>
              <w:rPr>
                <w:color w:val="000000"/>
                <w:sz w:val="20"/>
                <w:szCs w:val="20"/>
                <w:lang w:val="en-GB"/>
              </w:rPr>
            </w:pPr>
            <w:r w:rsidRPr="00B57D99">
              <w:rPr>
                <w:color w:val="000000"/>
                <w:sz w:val="20"/>
                <w:szCs w:val="20"/>
                <w:lang w:val="en-GB"/>
              </w:rPr>
              <w:t>Hedges' correction</w:t>
            </w:r>
          </w:p>
        </w:tc>
        <w:tc>
          <w:tcPr>
            <w:tcW w:w="1418" w:type="dxa"/>
            <w:noWrap/>
            <w:hideMark/>
          </w:tcPr>
          <w:p w14:paraId="64293063" w14:textId="77777777" w:rsidR="00B57D99" w:rsidRPr="00B57D99" w:rsidRDefault="00B57D99" w:rsidP="00B57D99">
            <w:pPr>
              <w:jc w:val="left"/>
              <w:rPr>
                <w:color w:val="000000"/>
                <w:sz w:val="20"/>
                <w:szCs w:val="20"/>
                <w:lang w:val="en-GB"/>
              </w:rPr>
            </w:pPr>
            <w:r w:rsidRPr="00B57D99">
              <w:rPr>
                <w:color w:val="000000"/>
                <w:sz w:val="20"/>
                <w:szCs w:val="20"/>
                <w:lang w:val="en-GB"/>
              </w:rPr>
              <w:t>0.491</w:t>
            </w:r>
          </w:p>
        </w:tc>
        <w:tc>
          <w:tcPr>
            <w:tcW w:w="1737" w:type="dxa"/>
            <w:noWrap/>
            <w:hideMark/>
          </w:tcPr>
          <w:p w14:paraId="1B323157" w14:textId="77777777" w:rsidR="00B57D99" w:rsidRPr="00B57D99" w:rsidRDefault="00B57D99" w:rsidP="00B57D99">
            <w:pPr>
              <w:jc w:val="left"/>
              <w:rPr>
                <w:color w:val="000000"/>
                <w:sz w:val="20"/>
                <w:szCs w:val="20"/>
                <w:lang w:val="en-GB"/>
              </w:rPr>
            </w:pPr>
            <w:r w:rsidRPr="00B57D99">
              <w:rPr>
                <w:color w:val="000000"/>
                <w:sz w:val="20"/>
                <w:szCs w:val="20"/>
                <w:lang w:val="en-GB"/>
              </w:rPr>
              <w:t>-0.662</w:t>
            </w:r>
          </w:p>
        </w:tc>
        <w:tc>
          <w:tcPr>
            <w:tcW w:w="1200" w:type="dxa"/>
            <w:noWrap/>
            <w:hideMark/>
          </w:tcPr>
          <w:p w14:paraId="6F9BA0B5" w14:textId="77777777" w:rsidR="00B57D99" w:rsidRPr="00B57D99" w:rsidRDefault="00B57D99" w:rsidP="00B57D99">
            <w:pPr>
              <w:jc w:val="left"/>
              <w:rPr>
                <w:color w:val="000000"/>
                <w:sz w:val="20"/>
                <w:szCs w:val="20"/>
                <w:lang w:val="en-GB"/>
              </w:rPr>
            </w:pPr>
            <w:r w:rsidRPr="00B57D99">
              <w:rPr>
                <w:color w:val="000000"/>
                <w:sz w:val="20"/>
                <w:szCs w:val="20"/>
                <w:lang w:val="en-GB"/>
              </w:rPr>
              <w:t>-0.714</w:t>
            </w:r>
          </w:p>
        </w:tc>
        <w:tc>
          <w:tcPr>
            <w:tcW w:w="1174" w:type="dxa"/>
            <w:noWrap/>
            <w:hideMark/>
          </w:tcPr>
          <w:p w14:paraId="4071323F" w14:textId="77777777" w:rsidR="00B57D99" w:rsidRPr="00B57D99" w:rsidRDefault="00B57D99" w:rsidP="00B57D99">
            <w:pPr>
              <w:jc w:val="left"/>
              <w:rPr>
                <w:color w:val="000000"/>
                <w:sz w:val="20"/>
                <w:szCs w:val="20"/>
                <w:lang w:val="en-GB"/>
              </w:rPr>
            </w:pPr>
            <w:r w:rsidRPr="00B57D99">
              <w:rPr>
                <w:color w:val="000000"/>
                <w:sz w:val="20"/>
                <w:szCs w:val="20"/>
                <w:lang w:val="en-GB"/>
              </w:rPr>
              <w:t>-0.609</w:t>
            </w:r>
          </w:p>
        </w:tc>
      </w:tr>
      <w:tr w:rsidR="00B57D99" w:rsidRPr="00B57D99" w14:paraId="0371E8CE" w14:textId="77777777" w:rsidTr="00B57D99">
        <w:trPr>
          <w:trHeight w:val="255"/>
        </w:trPr>
        <w:tc>
          <w:tcPr>
            <w:tcW w:w="1555" w:type="dxa"/>
            <w:vMerge/>
            <w:hideMark/>
          </w:tcPr>
          <w:p w14:paraId="376CF33F" w14:textId="77777777" w:rsidR="00B57D99" w:rsidRPr="00B57D99" w:rsidRDefault="00B57D99" w:rsidP="00B57D99">
            <w:pPr>
              <w:jc w:val="left"/>
              <w:rPr>
                <w:color w:val="000000"/>
                <w:sz w:val="20"/>
                <w:szCs w:val="20"/>
                <w:lang w:val="en-GB"/>
              </w:rPr>
            </w:pPr>
          </w:p>
        </w:tc>
        <w:tc>
          <w:tcPr>
            <w:tcW w:w="1842" w:type="dxa"/>
            <w:noWrap/>
            <w:hideMark/>
          </w:tcPr>
          <w:p w14:paraId="69BC8E47" w14:textId="77777777" w:rsidR="00B57D99" w:rsidRPr="00B57D99" w:rsidRDefault="00B57D99" w:rsidP="00B57D99">
            <w:pPr>
              <w:jc w:val="left"/>
              <w:rPr>
                <w:color w:val="000000"/>
                <w:sz w:val="20"/>
                <w:szCs w:val="20"/>
                <w:lang w:val="en-GB"/>
              </w:rPr>
            </w:pPr>
            <w:r w:rsidRPr="00B57D99">
              <w:rPr>
                <w:color w:val="000000"/>
                <w:sz w:val="20"/>
                <w:szCs w:val="20"/>
                <w:lang w:val="en-GB"/>
              </w:rPr>
              <w:t>Glass's delta</w:t>
            </w:r>
          </w:p>
        </w:tc>
        <w:tc>
          <w:tcPr>
            <w:tcW w:w="1418" w:type="dxa"/>
            <w:noWrap/>
            <w:hideMark/>
          </w:tcPr>
          <w:p w14:paraId="01AB2432" w14:textId="77777777" w:rsidR="00B57D99" w:rsidRPr="00B57D99" w:rsidRDefault="00B57D99" w:rsidP="00B57D99">
            <w:pPr>
              <w:jc w:val="left"/>
              <w:rPr>
                <w:color w:val="000000"/>
                <w:sz w:val="20"/>
                <w:szCs w:val="20"/>
                <w:lang w:val="en-GB"/>
              </w:rPr>
            </w:pPr>
            <w:r w:rsidRPr="00B57D99">
              <w:rPr>
                <w:color w:val="000000"/>
                <w:sz w:val="20"/>
                <w:szCs w:val="20"/>
                <w:lang w:val="en-GB"/>
              </w:rPr>
              <w:t>0.446</w:t>
            </w:r>
          </w:p>
        </w:tc>
        <w:tc>
          <w:tcPr>
            <w:tcW w:w="1737" w:type="dxa"/>
            <w:noWrap/>
            <w:hideMark/>
          </w:tcPr>
          <w:p w14:paraId="1D9842F2" w14:textId="77777777" w:rsidR="00B57D99" w:rsidRPr="00B57D99" w:rsidRDefault="00B57D99" w:rsidP="00B57D99">
            <w:pPr>
              <w:jc w:val="left"/>
              <w:rPr>
                <w:color w:val="000000"/>
                <w:sz w:val="20"/>
                <w:szCs w:val="20"/>
                <w:lang w:val="en-GB"/>
              </w:rPr>
            </w:pPr>
            <w:r w:rsidRPr="00B57D99">
              <w:rPr>
                <w:color w:val="000000"/>
                <w:sz w:val="20"/>
                <w:szCs w:val="20"/>
                <w:lang w:val="en-GB"/>
              </w:rPr>
              <w:t>-0.729</w:t>
            </w:r>
          </w:p>
        </w:tc>
        <w:tc>
          <w:tcPr>
            <w:tcW w:w="1200" w:type="dxa"/>
            <w:noWrap/>
            <w:hideMark/>
          </w:tcPr>
          <w:p w14:paraId="754CFAE8" w14:textId="77777777" w:rsidR="00B57D99" w:rsidRPr="00B57D99" w:rsidRDefault="00B57D99" w:rsidP="00B57D99">
            <w:pPr>
              <w:jc w:val="left"/>
              <w:rPr>
                <w:color w:val="000000"/>
                <w:sz w:val="20"/>
                <w:szCs w:val="20"/>
                <w:lang w:val="en-GB"/>
              </w:rPr>
            </w:pPr>
            <w:r w:rsidRPr="00B57D99">
              <w:rPr>
                <w:color w:val="000000"/>
                <w:sz w:val="20"/>
                <w:szCs w:val="20"/>
                <w:lang w:val="en-GB"/>
              </w:rPr>
              <w:t>-0.786</w:t>
            </w:r>
          </w:p>
        </w:tc>
        <w:tc>
          <w:tcPr>
            <w:tcW w:w="1174" w:type="dxa"/>
            <w:noWrap/>
            <w:hideMark/>
          </w:tcPr>
          <w:p w14:paraId="25428195" w14:textId="77777777" w:rsidR="00B57D99" w:rsidRPr="00B57D99" w:rsidRDefault="00B57D99" w:rsidP="00B57D99">
            <w:pPr>
              <w:jc w:val="left"/>
              <w:rPr>
                <w:color w:val="000000"/>
                <w:sz w:val="20"/>
                <w:szCs w:val="20"/>
                <w:lang w:val="en-GB"/>
              </w:rPr>
            </w:pPr>
            <w:r w:rsidRPr="00B57D99">
              <w:rPr>
                <w:color w:val="000000"/>
                <w:sz w:val="20"/>
                <w:szCs w:val="20"/>
                <w:lang w:val="en-GB"/>
              </w:rPr>
              <w:t>-0.672</w:t>
            </w:r>
          </w:p>
        </w:tc>
      </w:tr>
    </w:tbl>
    <w:p w14:paraId="43FCD8BD" w14:textId="77777777" w:rsidR="00B57D99" w:rsidRPr="0033322A" w:rsidRDefault="00B57D99" w:rsidP="00B57D99">
      <w:pPr>
        <w:jc w:val="center"/>
        <w:rPr>
          <w:b/>
          <w:bCs/>
          <w:lang w:val="en-GB"/>
        </w:rPr>
      </w:pPr>
      <w:r w:rsidRPr="0033322A">
        <w:rPr>
          <w:b/>
          <w:bCs/>
          <w:lang w:val="en-GB"/>
        </w:rPr>
        <w:t>Table 3: Independent Sample T-Test</w:t>
      </w:r>
    </w:p>
    <w:p w14:paraId="5613A373" w14:textId="77777777" w:rsidR="00B57D99" w:rsidRPr="0033322A" w:rsidRDefault="00B57D99" w:rsidP="00B57D99">
      <w:pPr>
        <w:jc w:val="center"/>
        <w:rPr>
          <w:lang w:val="en-GB"/>
        </w:rPr>
      </w:pPr>
      <w:r w:rsidRPr="0033322A">
        <w:rPr>
          <w:lang w:val="en-GB"/>
        </w:rPr>
        <w:t>(Source: Retrieved from SPSS)</w:t>
      </w:r>
    </w:p>
    <w:p w14:paraId="4A7255FB" w14:textId="77777777" w:rsidR="00B57D99" w:rsidRPr="0033322A" w:rsidRDefault="0013328D" w:rsidP="00ED045E">
      <w:pPr>
        <w:rPr>
          <w:lang w:val="en-GB"/>
        </w:rPr>
      </w:pPr>
      <w:r w:rsidRPr="0033322A">
        <w:rPr>
          <w:color w:val="000000"/>
          <w:lang w:val="en-GB"/>
        </w:rPr>
        <w:t xml:space="preserve">The independent samples t-test is used to check whether the average rating is the same or not in English and non-English films. The average rating of English films (n = 6,765) is 3.152 compared to the higher mean of non-English films (n = 1,818) of 3.477. The test value of Levene is </w:t>
      </w:r>
      <w:r w:rsidR="00ED045E" w:rsidRPr="0033322A">
        <w:rPr>
          <w:color w:val="000000"/>
          <w:lang w:val="en-GB"/>
        </w:rPr>
        <w:t>good</w:t>
      </w:r>
      <w:r w:rsidRPr="0033322A">
        <w:rPr>
          <w:color w:val="000000"/>
          <w:lang w:val="en-GB"/>
        </w:rPr>
        <w:t xml:space="preserve"> (F = 26.939, p = 0.000), and the variances are unequal</w:t>
      </w:r>
      <w:r w:rsidR="00ED045E" w:rsidRPr="0033322A">
        <w:rPr>
          <w:color w:val="000000"/>
          <w:lang w:val="en-GB"/>
        </w:rPr>
        <w:t>. Hence,</w:t>
      </w:r>
      <w:r w:rsidRPr="0033322A">
        <w:rPr>
          <w:color w:val="000000"/>
          <w:lang w:val="en-GB"/>
        </w:rPr>
        <w:t xml:space="preserve"> the unequal-variance t-test is followed</w:t>
      </w:r>
      <w:r w:rsidR="00ED045E" w:rsidRPr="0033322A">
        <w:rPr>
          <w:color w:val="000000"/>
          <w:lang w:val="en-GB"/>
        </w:rPr>
        <w:t xml:space="preserve"> (Abidoye </w:t>
      </w:r>
      <w:r w:rsidR="00ED045E" w:rsidRPr="0033322A">
        <w:rPr>
          <w:i/>
          <w:iCs/>
          <w:color w:val="000000"/>
          <w:lang w:val="en-GB"/>
        </w:rPr>
        <w:t>et al</w:t>
      </w:r>
      <w:r w:rsidR="00ED045E" w:rsidRPr="0033322A">
        <w:rPr>
          <w:color w:val="000000"/>
          <w:lang w:val="en-GB"/>
        </w:rPr>
        <w:t>., 2021)</w:t>
      </w:r>
      <w:r w:rsidRPr="0033322A">
        <w:rPr>
          <w:color w:val="000000"/>
          <w:lang w:val="en-GB"/>
        </w:rPr>
        <w:t xml:space="preserve">. The t-value of -26.829 is also statistically significant (p&lt; 0.001), hence demonstrating that this difference between the two groups is statistically significant. The mean difference (−0.325) is negative, meaning English films get lower ratings as compared to non-English movies. This test shows that significant effects on </w:t>
      </w:r>
      <w:r w:rsidRPr="0033322A">
        <w:rPr>
          <w:color w:val="000000"/>
          <w:lang w:val="en-GB"/>
        </w:rPr>
        <w:lastRenderedPageBreak/>
        <w:t>the average film scores in the dataset are exerted by the original language. It is also useful in the strategic positioning of language in the film markets.</w:t>
      </w:r>
    </w:p>
    <w:p w14:paraId="1F596AE8" w14:textId="77777777" w:rsidR="00B10BB0" w:rsidRPr="0033322A" w:rsidRDefault="00B10BB0" w:rsidP="00B10BB0">
      <w:pPr>
        <w:pStyle w:val="Heading2"/>
        <w:rPr>
          <w:lang w:val="en-GB"/>
        </w:rPr>
      </w:pPr>
      <w:bookmarkStart w:id="13" w:name="_Toc215324557"/>
      <w:r w:rsidRPr="0033322A">
        <w:rPr>
          <w:lang w:val="en-GB"/>
        </w:rPr>
        <w:t>Correlation Matrix</w:t>
      </w:r>
      <w:bookmarkEnd w:id="13"/>
    </w:p>
    <w:tbl>
      <w:tblPr>
        <w:tblStyle w:val="TableGrid"/>
        <w:tblW w:w="6662" w:type="dxa"/>
        <w:tblInd w:w="1413" w:type="dxa"/>
        <w:tblLook w:val="04A0" w:firstRow="1" w:lastRow="0" w:firstColumn="1" w:lastColumn="0" w:noHBand="0" w:noVBand="1"/>
      </w:tblPr>
      <w:tblGrid>
        <w:gridCol w:w="1347"/>
        <w:gridCol w:w="2197"/>
        <w:gridCol w:w="1134"/>
        <w:gridCol w:w="1134"/>
        <w:gridCol w:w="850"/>
      </w:tblGrid>
      <w:tr w:rsidR="00B10BB0" w:rsidRPr="00B10BB0" w14:paraId="1E74B6FC" w14:textId="77777777" w:rsidTr="00B10BB0">
        <w:trPr>
          <w:trHeight w:val="255"/>
        </w:trPr>
        <w:tc>
          <w:tcPr>
            <w:tcW w:w="3544" w:type="dxa"/>
            <w:gridSpan w:val="2"/>
            <w:noWrap/>
            <w:hideMark/>
          </w:tcPr>
          <w:p w14:paraId="44670F43" w14:textId="77777777" w:rsidR="00B10BB0" w:rsidRPr="00B10BB0" w:rsidRDefault="00B10BB0" w:rsidP="00B10BB0">
            <w:pPr>
              <w:jc w:val="left"/>
              <w:rPr>
                <w:lang w:val="en-GB"/>
              </w:rPr>
            </w:pPr>
          </w:p>
        </w:tc>
        <w:tc>
          <w:tcPr>
            <w:tcW w:w="1134" w:type="dxa"/>
            <w:noWrap/>
            <w:hideMark/>
          </w:tcPr>
          <w:p w14:paraId="40C15408" w14:textId="77777777" w:rsidR="00B10BB0" w:rsidRPr="00B10BB0" w:rsidRDefault="00B10BB0" w:rsidP="00B10BB0">
            <w:pPr>
              <w:jc w:val="left"/>
              <w:rPr>
                <w:color w:val="000000"/>
                <w:sz w:val="20"/>
                <w:szCs w:val="20"/>
                <w:lang w:val="en-GB"/>
              </w:rPr>
            </w:pPr>
            <w:r w:rsidRPr="00B10BB0">
              <w:rPr>
                <w:color w:val="000000"/>
                <w:sz w:val="20"/>
                <w:szCs w:val="20"/>
                <w:lang w:val="en-GB"/>
              </w:rPr>
              <w:t>Runtime</w:t>
            </w:r>
          </w:p>
        </w:tc>
        <w:tc>
          <w:tcPr>
            <w:tcW w:w="1134" w:type="dxa"/>
            <w:noWrap/>
            <w:hideMark/>
          </w:tcPr>
          <w:p w14:paraId="53C196D0" w14:textId="77777777" w:rsidR="00B10BB0" w:rsidRPr="00B10BB0" w:rsidRDefault="00B10BB0" w:rsidP="00B10BB0">
            <w:pPr>
              <w:jc w:val="left"/>
              <w:rPr>
                <w:color w:val="000000"/>
                <w:sz w:val="20"/>
                <w:szCs w:val="20"/>
                <w:lang w:val="en-GB"/>
              </w:rPr>
            </w:pPr>
            <w:r w:rsidRPr="00B10BB0">
              <w:rPr>
                <w:color w:val="000000"/>
                <w:sz w:val="20"/>
                <w:szCs w:val="20"/>
                <w:lang w:val="en-GB"/>
              </w:rPr>
              <w:t>Watches</w:t>
            </w:r>
          </w:p>
        </w:tc>
        <w:tc>
          <w:tcPr>
            <w:tcW w:w="850" w:type="dxa"/>
            <w:noWrap/>
            <w:hideMark/>
          </w:tcPr>
          <w:p w14:paraId="44C39695" w14:textId="77777777" w:rsidR="00B10BB0" w:rsidRPr="00B10BB0" w:rsidRDefault="00B10BB0" w:rsidP="00B10BB0">
            <w:pPr>
              <w:jc w:val="left"/>
              <w:rPr>
                <w:color w:val="000000"/>
                <w:sz w:val="20"/>
                <w:szCs w:val="20"/>
                <w:lang w:val="en-GB"/>
              </w:rPr>
            </w:pPr>
            <w:r w:rsidRPr="00B10BB0">
              <w:rPr>
                <w:color w:val="000000"/>
                <w:sz w:val="20"/>
                <w:szCs w:val="20"/>
                <w:lang w:val="en-GB"/>
              </w:rPr>
              <w:t>Likes</w:t>
            </w:r>
          </w:p>
        </w:tc>
      </w:tr>
      <w:tr w:rsidR="00B10BB0" w:rsidRPr="00B10BB0" w14:paraId="15B3AA3F" w14:textId="77777777" w:rsidTr="00B10BB0">
        <w:trPr>
          <w:trHeight w:val="315"/>
        </w:trPr>
        <w:tc>
          <w:tcPr>
            <w:tcW w:w="1347" w:type="dxa"/>
            <w:vMerge w:val="restart"/>
            <w:noWrap/>
            <w:hideMark/>
          </w:tcPr>
          <w:p w14:paraId="7E9CA7C0" w14:textId="77777777" w:rsidR="00B10BB0" w:rsidRPr="00B10BB0" w:rsidRDefault="00B10BB0" w:rsidP="00B10BB0">
            <w:pPr>
              <w:jc w:val="left"/>
              <w:rPr>
                <w:color w:val="000000"/>
                <w:sz w:val="20"/>
                <w:szCs w:val="20"/>
                <w:lang w:val="en-GB"/>
              </w:rPr>
            </w:pPr>
            <w:r w:rsidRPr="00B10BB0">
              <w:rPr>
                <w:color w:val="000000"/>
                <w:sz w:val="20"/>
                <w:szCs w:val="20"/>
                <w:lang w:val="en-GB"/>
              </w:rPr>
              <w:t>Runtime</w:t>
            </w:r>
          </w:p>
        </w:tc>
        <w:tc>
          <w:tcPr>
            <w:tcW w:w="2197" w:type="dxa"/>
            <w:noWrap/>
            <w:hideMark/>
          </w:tcPr>
          <w:p w14:paraId="5ADC7885" w14:textId="77777777" w:rsidR="00B10BB0" w:rsidRPr="00B10BB0" w:rsidRDefault="00B10BB0" w:rsidP="00B10BB0">
            <w:pPr>
              <w:jc w:val="left"/>
              <w:rPr>
                <w:color w:val="000000"/>
                <w:sz w:val="20"/>
                <w:szCs w:val="20"/>
                <w:lang w:val="en-GB"/>
              </w:rPr>
            </w:pPr>
            <w:r w:rsidRPr="00B10BB0">
              <w:rPr>
                <w:color w:val="000000"/>
                <w:sz w:val="20"/>
                <w:szCs w:val="20"/>
                <w:lang w:val="en-GB"/>
              </w:rPr>
              <w:t>Correlation Coefficient</w:t>
            </w:r>
          </w:p>
        </w:tc>
        <w:tc>
          <w:tcPr>
            <w:tcW w:w="1134" w:type="dxa"/>
            <w:noWrap/>
            <w:hideMark/>
          </w:tcPr>
          <w:p w14:paraId="57086540" w14:textId="77777777" w:rsidR="00B10BB0" w:rsidRPr="00B10BB0" w:rsidRDefault="00B10BB0" w:rsidP="00B10BB0">
            <w:pPr>
              <w:jc w:val="left"/>
              <w:rPr>
                <w:color w:val="000000"/>
                <w:sz w:val="20"/>
                <w:szCs w:val="20"/>
                <w:lang w:val="en-GB"/>
              </w:rPr>
            </w:pPr>
            <w:r w:rsidRPr="00B10BB0">
              <w:rPr>
                <w:color w:val="000000"/>
                <w:sz w:val="20"/>
                <w:szCs w:val="20"/>
                <w:lang w:val="en-GB"/>
              </w:rPr>
              <w:t>1.000</w:t>
            </w:r>
          </w:p>
        </w:tc>
        <w:tc>
          <w:tcPr>
            <w:tcW w:w="1134" w:type="dxa"/>
            <w:noWrap/>
            <w:hideMark/>
          </w:tcPr>
          <w:p w14:paraId="78212768" w14:textId="77777777" w:rsidR="00B10BB0" w:rsidRPr="00B10BB0" w:rsidRDefault="00B10BB0" w:rsidP="00B10BB0">
            <w:pPr>
              <w:jc w:val="left"/>
              <w:rPr>
                <w:color w:val="000000"/>
                <w:sz w:val="20"/>
                <w:szCs w:val="20"/>
                <w:lang w:val="en-GB"/>
              </w:rPr>
            </w:pPr>
            <w:r w:rsidRPr="00B10BB0">
              <w:rPr>
                <w:color w:val="000000"/>
                <w:sz w:val="20"/>
                <w:szCs w:val="20"/>
                <w:lang w:val="en-GB"/>
              </w:rPr>
              <w:t>.291</w:t>
            </w:r>
            <w:r w:rsidRPr="00B10BB0">
              <w:rPr>
                <w:color w:val="000000"/>
                <w:sz w:val="20"/>
                <w:szCs w:val="20"/>
                <w:vertAlign w:val="superscript"/>
                <w:lang w:val="en-GB"/>
              </w:rPr>
              <w:t>**</w:t>
            </w:r>
          </w:p>
        </w:tc>
        <w:tc>
          <w:tcPr>
            <w:tcW w:w="850" w:type="dxa"/>
            <w:noWrap/>
            <w:hideMark/>
          </w:tcPr>
          <w:p w14:paraId="2AF1B4D9" w14:textId="77777777" w:rsidR="00B10BB0" w:rsidRPr="00B10BB0" w:rsidRDefault="00B10BB0" w:rsidP="00B10BB0">
            <w:pPr>
              <w:jc w:val="left"/>
              <w:rPr>
                <w:color w:val="000000"/>
                <w:sz w:val="20"/>
                <w:szCs w:val="20"/>
                <w:lang w:val="en-GB"/>
              </w:rPr>
            </w:pPr>
            <w:r w:rsidRPr="00B10BB0">
              <w:rPr>
                <w:color w:val="000000"/>
                <w:sz w:val="20"/>
                <w:szCs w:val="20"/>
                <w:lang w:val="en-GB"/>
              </w:rPr>
              <w:t>.283</w:t>
            </w:r>
            <w:r w:rsidRPr="00B10BB0">
              <w:rPr>
                <w:color w:val="000000"/>
                <w:sz w:val="20"/>
                <w:szCs w:val="20"/>
                <w:vertAlign w:val="superscript"/>
                <w:lang w:val="en-GB"/>
              </w:rPr>
              <w:t>**</w:t>
            </w:r>
          </w:p>
        </w:tc>
      </w:tr>
      <w:tr w:rsidR="00B10BB0" w:rsidRPr="00B10BB0" w14:paraId="4F7C18B0" w14:textId="77777777" w:rsidTr="00B10BB0">
        <w:trPr>
          <w:trHeight w:val="255"/>
        </w:trPr>
        <w:tc>
          <w:tcPr>
            <w:tcW w:w="1347" w:type="dxa"/>
            <w:vMerge/>
            <w:hideMark/>
          </w:tcPr>
          <w:p w14:paraId="2896FC51" w14:textId="77777777" w:rsidR="00B10BB0" w:rsidRPr="00B10BB0" w:rsidRDefault="00B10BB0" w:rsidP="00B10BB0">
            <w:pPr>
              <w:jc w:val="left"/>
              <w:rPr>
                <w:color w:val="000000"/>
                <w:sz w:val="20"/>
                <w:szCs w:val="20"/>
                <w:lang w:val="en-GB"/>
              </w:rPr>
            </w:pPr>
          </w:p>
        </w:tc>
        <w:tc>
          <w:tcPr>
            <w:tcW w:w="2197" w:type="dxa"/>
            <w:noWrap/>
            <w:hideMark/>
          </w:tcPr>
          <w:p w14:paraId="435A8991" w14:textId="77777777" w:rsidR="00B10BB0" w:rsidRPr="00B10BB0" w:rsidRDefault="00B10BB0" w:rsidP="00B10BB0">
            <w:pPr>
              <w:jc w:val="left"/>
              <w:rPr>
                <w:color w:val="000000"/>
                <w:sz w:val="20"/>
                <w:szCs w:val="20"/>
                <w:lang w:val="en-GB"/>
              </w:rPr>
            </w:pPr>
            <w:r w:rsidRPr="00B10BB0">
              <w:rPr>
                <w:color w:val="000000"/>
                <w:sz w:val="20"/>
                <w:szCs w:val="20"/>
                <w:lang w:val="en-GB"/>
              </w:rPr>
              <w:t>Sig. (2-tailed)</w:t>
            </w:r>
          </w:p>
        </w:tc>
        <w:tc>
          <w:tcPr>
            <w:tcW w:w="1134" w:type="dxa"/>
            <w:noWrap/>
            <w:hideMark/>
          </w:tcPr>
          <w:p w14:paraId="035C46DD" w14:textId="77777777" w:rsidR="00B10BB0" w:rsidRPr="00B10BB0" w:rsidRDefault="00B10BB0" w:rsidP="00B10BB0">
            <w:pPr>
              <w:jc w:val="left"/>
              <w:rPr>
                <w:color w:val="000000"/>
                <w:sz w:val="20"/>
                <w:szCs w:val="20"/>
                <w:lang w:val="en-GB"/>
              </w:rPr>
            </w:pPr>
          </w:p>
        </w:tc>
        <w:tc>
          <w:tcPr>
            <w:tcW w:w="1134" w:type="dxa"/>
            <w:noWrap/>
            <w:hideMark/>
          </w:tcPr>
          <w:p w14:paraId="06172ED5" w14:textId="77777777" w:rsidR="00B10BB0" w:rsidRPr="00B10BB0" w:rsidRDefault="00B10BB0" w:rsidP="00B10BB0">
            <w:pPr>
              <w:jc w:val="left"/>
              <w:rPr>
                <w:color w:val="000000"/>
                <w:sz w:val="20"/>
                <w:szCs w:val="20"/>
                <w:lang w:val="en-GB"/>
              </w:rPr>
            </w:pPr>
            <w:r w:rsidRPr="00B10BB0">
              <w:rPr>
                <w:color w:val="000000"/>
                <w:sz w:val="20"/>
                <w:szCs w:val="20"/>
                <w:lang w:val="en-GB"/>
              </w:rPr>
              <w:t>0.000</w:t>
            </w:r>
          </w:p>
        </w:tc>
        <w:tc>
          <w:tcPr>
            <w:tcW w:w="850" w:type="dxa"/>
            <w:noWrap/>
            <w:hideMark/>
          </w:tcPr>
          <w:p w14:paraId="426C4ABD" w14:textId="77777777" w:rsidR="00B10BB0" w:rsidRPr="00B10BB0" w:rsidRDefault="00B10BB0" w:rsidP="00B10BB0">
            <w:pPr>
              <w:jc w:val="left"/>
              <w:rPr>
                <w:color w:val="000000"/>
                <w:sz w:val="20"/>
                <w:szCs w:val="20"/>
                <w:lang w:val="en-GB"/>
              </w:rPr>
            </w:pPr>
            <w:r w:rsidRPr="00B10BB0">
              <w:rPr>
                <w:color w:val="000000"/>
                <w:sz w:val="20"/>
                <w:szCs w:val="20"/>
                <w:lang w:val="en-GB"/>
              </w:rPr>
              <w:t>0.000</w:t>
            </w:r>
          </w:p>
        </w:tc>
      </w:tr>
      <w:tr w:rsidR="00B10BB0" w:rsidRPr="00B10BB0" w14:paraId="263E9EBF" w14:textId="77777777" w:rsidTr="00B10BB0">
        <w:trPr>
          <w:trHeight w:val="315"/>
        </w:trPr>
        <w:tc>
          <w:tcPr>
            <w:tcW w:w="1347" w:type="dxa"/>
            <w:vMerge w:val="restart"/>
            <w:noWrap/>
            <w:hideMark/>
          </w:tcPr>
          <w:p w14:paraId="66CC0495" w14:textId="77777777" w:rsidR="00B10BB0" w:rsidRPr="00B10BB0" w:rsidRDefault="00B10BB0" w:rsidP="00B10BB0">
            <w:pPr>
              <w:jc w:val="left"/>
              <w:rPr>
                <w:color w:val="000000"/>
                <w:sz w:val="20"/>
                <w:szCs w:val="20"/>
                <w:lang w:val="en-GB"/>
              </w:rPr>
            </w:pPr>
            <w:r w:rsidRPr="00B10BB0">
              <w:rPr>
                <w:color w:val="000000"/>
                <w:sz w:val="20"/>
                <w:szCs w:val="20"/>
                <w:lang w:val="en-GB"/>
              </w:rPr>
              <w:t>Watches</w:t>
            </w:r>
          </w:p>
        </w:tc>
        <w:tc>
          <w:tcPr>
            <w:tcW w:w="2197" w:type="dxa"/>
            <w:noWrap/>
            <w:hideMark/>
          </w:tcPr>
          <w:p w14:paraId="3BD8B081" w14:textId="77777777" w:rsidR="00B10BB0" w:rsidRPr="00B10BB0" w:rsidRDefault="00B10BB0" w:rsidP="00B10BB0">
            <w:pPr>
              <w:jc w:val="left"/>
              <w:rPr>
                <w:color w:val="000000"/>
                <w:sz w:val="20"/>
                <w:szCs w:val="20"/>
                <w:lang w:val="en-GB"/>
              </w:rPr>
            </w:pPr>
            <w:r w:rsidRPr="00B10BB0">
              <w:rPr>
                <w:color w:val="000000"/>
                <w:sz w:val="20"/>
                <w:szCs w:val="20"/>
                <w:lang w:val="en-GB"/>
              </w:rPr>
              <w:t>Correlation Coefficient</w:t>
            </w:r>
          </w:p>
        </w:tc>
        <w:tc>
          <w:tcPr>
            <w:tcW w:w="1134" w:type="dxa"/>
            <w:noWrap/>
            <w:hideMark/>
          </w:tcPr>
          <w:p w14:paraId="02F81FAE" w14:textId="77777777" w:rsidR="00B10BB0" w:rsidRPr="00B10BB0" w:rsidRDefault="00B10BB0" w:rsidP="00B10BB0">
            <w:pPr>
              <w:jc w:val="left"/>
              <w:rPr>
                <w:color w:val="000000"/>
                <w:sz w:val="20"/>
                <w:szCs w:val="20"/>
                <w:lang w:val="en-GB"/>
              </w:rPr>
            </w:pPr>
            <w:r w:rsidRPr="00B10BB0">
              <w:rPr>
                <w:color w:val="000000"/>
                <w:sz w:val="20"/>
                <w:szCs w:val="20"/>
                <w:lang w:val="en-GB"/>
              </w:rPr>
              <w:t>.291</w:t>
            </w:r>
            <w:r w:rsidRPr="00B10BB0">
              <w:rPr>
                <w:color w:val="000000"/>
                <w:sz w:val="20"/>
                <w:szCs w:val="20"/>
                <w:vertAlign w:val="superscript"/>
                <w:lang w:val="en-GB"/>
              </w:rPr>
              <w:t>**</w:t>
            </w:r>
          </w:p>
        </w:tc>
        <w:tc>
          <w:tcPr>
            <w:tcW w:w="1134" w:type="dxa"/>
            <w:noWrap/>
            <w:hideMark/>
          </w:tcPr>
          <w:p w14:paraId="03E40F63" w14:textId="77777777" w:rsidR="00B10BB0" w:rsidRPr="00B10BB0" w:rsidRDefault="00B10BB0" w:rsidP="00B10BB0">
            <w:pPr>
              <w:jc w:val="left"/>
              <w:rPr>
                <w:color w:val="000000"/>
                <w:sz w:val="20"/>
                <w:szCs w:val="20"/>
                <w:lang w:val="en-GB"/>
              </w:rPr>
            </w:pPr>
            <w:r w:rsidRPr="00B10BB0">
              <w:rPr>
                <w:color w:val="000000"/>
                <w:sz w:val="20"/>
                <w:szCs w:val="20"/>
                <w:lang w:val="en-GB"/>
              </w:rPr>
              <w:t>1.000</w:t>
            </w:r>
          </w:p>
        </w:tc>
        <w:tc>
          <w:tcPr>
            <w:tcW w:w="850" w:type="dxa"/>
            <w:noWrap/>
            <w:hideMark/>
          </w:tcPr>
          <w:p w14:paraId="5F2EECC8" w14:textId="77777777" w:rsidR="00B10BB0" w:rsidRPr="00B10BB0" w:rsidRDefault="00B10BB0" w:rsidP="00B10BB0">
            <w:pPr>
              <w:jc w:val="left"/>
              <w:rPr>
                <w:color w:val="000000"/>
                <w:sz w:val="20"/>
                <w:szCs w:val="20"/>
                <w:lang w:val="en-GB"/>
              </w:rPr>
            </w:pPr>
            <w:r w:rsidRPr="00B10BB0">
              <w:rPr>
                <w:color w:val="000000"/>
                <w:sz w:val="20"/>
                <w:szCs w:val="20"/>
                <w:lang w:val="en-GB"/>
              </w:rPr>
              <w:t>.976</w:t>
            </w:r>
            <w:r w:rsidRPr="00B10BB0">
              <w:rPr>
                <w:color w:val="000000"/>
                <w:sz w:val="20"/>
                <w:szCs w:val="20"/>
                <w:vertAlign w:val="superscript"/>
                <w:lang w:val="en-GB"/>
              </w:rPr>
              <w:t>**</w:t>
            </w:r>
          </w:p>
        </w:tc>
      </w:tr>
      <w:tr w:rsidR="00B10BB0" w:rsidRPr="00B10BB0" w14:paraId="01BF130F" w14:textId="77777777" w:rsidTr="00B10BB0">
        <w:trPr>
          <w:trHeight w:val="255"/>
        </w:trPr>
        <w:tc>
          <w:tcPr>
            <w:tcW w:w="1347" w:type="dxa"/>
            <w:vMerge/>
            <w:hideMark/>
          </w:tcPr>
          <w:p w14:paraId="4B5CD7BC" w14:textId="77777777" w:rsidR="00B10BB0" w:rsidRPr="00B10BB0" w:rsidRDefault="00B10BB0" w:rsidP="00B10BB0">
            <w:pPr>
              <w:jc w:val="left"/>
              <w:rPr>
                <w:color w:val="000000"/>
                <w:sz w:val="20"/>
                <w:szCs w:val="20"/>
                <w:lang w:val="en-GB"/>
              </w:rPr>
            </w:pPr>
          </w:p>
        </w:tc>
        <w:tc>
          <w:tcPr>
            <w:tcW w:w="2197" w:type="dxa"/>
            <w:noWrap/>
            <w:hideMark/>
          </w:tcPr>
          <w:p w14:paraId="43CD12AD" w14:textId="77777777" w:rsidR="00B10BB0" w:rsidRPr="00B10BB0" w:rsidRDefault="00B10BB0" w:rsidP="00B10BB0">
            <w:pPr>
              <w:jc w:val="left"/>
              <w:rPr>
                <w:color w:val="000000"/>
                <w:sz w:val="20"/>
                <w:szCs w:val="20"/>
                <w:lang w:val="en-GB"/>
              </w:rPr>
            </w:pPr>
            <w:r w:rsidRPr="00B10BB0">
              <w:rPr>
                <w:color w:val="000000"/>
                <w:sz w:val="20"/>
                <w:szCs w:val="20"/>
                <w:lang w:val="en-GB"/>
              </w:rPr>
              <w:t>Sig. (2-tailed)</w:t>
            </w:r>
          </w:p>
        </w:tc>
        <w:tc>
          <w:tcPr>
            <w:tcW w:w="1134" w:type="dxa"/>
            <w:noWrap/>
            <w:hideMark/>
          </w:tcPr>
          <w:p w14:paraId="2D524659" w14:textId="77777777" w:rsidR="00B10BB0" w:rsidRPr="00B10BB0" w:rsidRDefault="00B10BB0" w:rsidP="00B10BB0">
            <w:pPr>
              <w:jc w:val="left"/>
              <w:rPr>
                <w:color w:val="000000"/>
                <w:sz w:val="20"/>
                <w:szCs w:val="20"/>
                <w:lang w:val="en-GB"/>
              </w:rPr>
            </w:pPr>
            <w:r w:rsidRPr="00B10BB0">
              <w:rPr>
                <w:color w:val="000000"/>
                <w:sz w:val="20"/>
                <w:szCs w:val="20"/>
                <w:lang w:val="en-GB"/>
              </w:rPr>
              <w:t>0.000</w:t>
            </w:r>
          </w:p>
        </w:tc>
        <w:tc>
          <w:tcPr>
            <w:tcW w:w="1134" w:type="dxa"/>
            <w:noWrap/>
            <w:hideMark/>
          </w:tcPr>
          <w:p w14:paraId="48619375" w14:textId="77777777" w:rsidR="00B10BB0" w:rsidRPr="00B10BB0" w:rsidRDefault="00B10BB0" w:rsidP="00B10BB0">
            <w:pPr>
              <w:jc w:val="left"/>
              <w:rPr>
                <w:color w:val="000000"/>
                <w:sz w:val="20"/>
                <w:szCs w:val="20"/>
                <w:lang w:val="en-GB"/>
              </w:rPr>
            </w:pPr>
          </w:p>
        </w:tc>
        <w:tc>
          <w:tcPr>
            <w:tcW w:w="850" w:type="dxa"/>
            <w:noWrap/>
            <w:hideMark/>
          </w:tcPr>
          <w:p w14:paraId="6262C226" w14:textId="77777777" w:rsidR="00B10BB0" w:rsidRPr="00B10BB0" w:rsidRDefault="00B10BB0" w:rsidP="00B10BB0">
            <w:pPr>
              <w:jc w:val="left"/>
              <w:rPr>
                <w:color w:val="000000"/>
                <w:sz w:val="20"/>
                <w:szCs w:val="20"/>
                <w:lang w:val="en-GB"/>
              </w:rPr>
            </w:pPr>
            <w:r w:rsidRPr="00B10BB0">
              <w:rPr>
                <w:color w:val="000000"/>
                <w:sz w:val="20"/>
                <w:szCs w:val="20"/>
                <w:lang w:val="en-GB"/>
              </w:rPr>
              <w:t>0.000</w:t>
            </w:r>
          </w:p>
        </w:tc>
      </w:tr>
      <w:tr w:rsidR="00B10BB0" w:rsidRPr="00B10BB0" w14:paraId="7AD02F41" w14:textId="77777777" w:rsidTr="00B10BB0">
        <w:trPr>
          <w:trHeight w:val="315"/>
        </w:trPr>
        <w:tc>
          <w:tcPr>
            <w:tcW w:w="1347" w:type="dxa"/>
            <w:vMerge w:val="restart"/>
            <w:noWrap/>
            <w:hideMark/>
          </w:tcPr>
          <w:p w14:paraId="1A4AE577" w14:textId="77777777" w:rsidR="00B10BB0" w:rsidRPr="00B10BB0" w:rsidRDefault="00B10BB0" w:rsidP="00B10BB0">
            <w:pPr>
              <w:jc w:val="left"/>
              <w:rPr>
                <w:color w:val="000000"/>
                <w:sz w:val="20"/>
                <w:szCs w:val="20"/>
                <w:lang w:val="en-GB"/>
              </w:rPr>
            </w:pPr>
            <w:r w:rsidRPr="00B10BB0">
              <w:rPr>
                <w:color w:val="000000"/>
                <w:sz w:val="20"/>
                <w:szCs w:val="20"/>
                <w:lang w:val="en-GB"/>
              </w:rPr>
              <w:t>Likes</w:t>
            </w:r>
          </w:p>
        </w:tc>
        <w:tc>
          <w:tcPr>
            <w:tcW w:w="2197" w:type="dxa"/>
            <w:noWrap/>
            <w:hideMark/>
          </w:tcPr>
          <w:p w14:paraId="4651D6DB" w14:textId="77777777" w:rsidR="00B10BB0" w:rsidRPr="00B10BB0" w:rsidRDefault="00B10BB0" w:rsidP="00B10BB0">
            <w:pPr>
              <w:jc w:val="left"/>
              <w:rPr>
                <w:color w:val="000000"/>
                <w:sz w:val="20"/>
                <w:szCs w:val="20"/>
                <w:lang w:val="en-GB"/>
              </w:rPr>
            </w:pPr>
            <w:r w:rsidRPr="00B10BB0">
              <w:rPr>
                <w:color w:val="000000"/>
                <w:sz w:val="20"/>
                <w:szCs w:val="20"/>
                <w:lang w:val="en-GB"/>
              </w:rPr>
              <w:t>Correlation Coefficient</w:t>
            </w:r>
          </w:p>
        </w:tc>
        <w:tc>
          <w:tcPr>
            <w:tcW w:w="1134" w:type="dxa"/>
            <w:noWrap/>
            <w:hideMark/>
          </w:tcPr>
          <w:p w14:paraId="4CAC6B1F" w14:textId="77777777" w:rsidR="00B10BB0" w:rsidRPr="00B10BB0" w:rsidRDefault="00B10BB0" w:rsidP="00B10BB0">
            <w:pPr>
              <w:jc w:val="left"/>
              <w:rPr>
                <w:color w:val="000000"/>
                <w:sz w:val="20"/>
                <w:szCs w:val="20"/>
                <w:lang w:val="en-GB"/>
              </w:rPr>
            </w:pPr>
            <w:r w:rsidRPr="00B10BB0">
              <w:rPr>
                <w:color w:val="000000"/>
                <w:sz w:val="20"/>
                <w:szCs w:val="20"/>
                <w:lang w:val="en-GB"/>
              </w:rPr>
              <w:t>.283</w:t>
            </w:r>
            <w:r w:rsidRPr="00B10BB0">
              <w:rPr>
                <w:color w:val="000000"/>
                <w:sz w:val="20"/>
                <w:szCs w:val="20"/>
                <w:vertAlign w:val="superscript"/>
                <w:lang w:val="en-GB"/>
              </w:rPr>
              <w:t>**</w:t>
            </w:r>
          </w:p>
        </w:tc>
        <w:tc>
          <w:tcPr>
            <w:tcW w:w="1134" w:type="dxa"/>
            <w:noWrap/>
            <w:hideMark/>
          </w:tcPr>
          <w:p w14:paraId="0D965CC1" w14:textId="77777777" w:rsidR="00B10BB0" w:rsidRPr="00B10BB0" w:rsidRDefault="00B10BB0" w:rsidP="00B10BB0">
            <w:pPr>
              <w:jc w:val="left"/>
              <w:rPr>
                <w:color w:val="000000"/>
                <w:sz w:val="20"/>
                <w:szCs w:val="20"/>
                <w:lang w:val="en-GB"/>
              </w:rPr>
            </w:pPr>
            <w:r w:rsidRPr="00B10BB0">
              <w:rPr>
                <w:color w:val="000000"/>
                <w:sz w:val="20"/>
                <w:szCs w:val="20"/>
                <w:lang w:val="en-GB"/>
              </w:rPr>
              <w:t>.976</w:t>
            </w:r>
            <w:r w:rsidRPr="00B10BB0">
              <w:rPr>
                <w:color w:val="000000"/>
                <w:sz w:val="20"/>
                <w:szCs w:val="20"/>
                <w:vertAlign w:val="superscript"/>
                <w:lang w:val="en-GB"/>
              </w:rPr>
              <w:t>**</w:t>
            </w:r>
          </w:p>
        </w:tc>
        <w:tc>
          <w:tcPr>
            <w:tcW w:w="850" w:type="dxa"/>
            <w:noWrap/>
            <w:hideMark/>
          </w:tcPr>
          <w:p w14:paraId="5C711F72" w14:textId="77777777" w:rsidR="00B10BB0" w:rsidRPr="00B10BB0" w:rsidRDefault="00B10BB0" w:rsidP="00B10BB0">
            <w:pPr>
              <w:jc w:val="left"/>
              <w:rPr>
                <w:color w:val="000000"/>
                <w:sz w:val="20"/>
                <w:szCs w:val="20"/>
                <w:lang w:val="en-GB"/>
              </w:rPr>
            </w:pPr>
            <w:r w:rsidRPr="00B10BB0">
              <w:rPr>
                <w:color w:val="000000"/>
                <w:sz w:val="20"/>
                <w:szCs w:val="20"/>
                <w:lang w:val="en-GB"/>
              </w:rPr>
              <w:t>1.000</w:t>
            </w:r>
          </w:p>
        </w:tc>
      </w:tr>
      <w:tr w:rsidR="00B10BB0" w:rsidRPr="00B10BB0" w14:paraId="0E7D3572" w14:textId="77777777" w:rsidTr="00B10BB0">
        <w:trPr>
          <w:trHeight w:val="255"/>
        </w:trPr>
        <w:tc>
          <w:tcPr>
            <w:tcW w:w="1347" w:type="dxa"/>
            <w:vMerge/>
            <w:hideMark/>
          </w:tcPr>
          <w:p w14:paraId="1FB1BE76" w14:textId="77777777" w:rsidR="00B10BB0" w:rsidRPr="00B10BB0" w:rsidRDefault="00B10BB0" w:rsidP="00B10BB0">
            <w:pPr>
              <w:jc w:val="left"/>
              <w:rPr>
                <w:color w:val="000000"/>
                <w:sz w:val="20"/>
                <w:szCs w:val="20"/>
                <w:lang w:val="en-GB"/>
              </w:rPr>
            </w:pPr>
          </w:p>
        </w:tc>
        <w:tc>
          <w:tcPr>
            <w:tcW w:w="2197" w:type="dxa"/>
            <w:noWrap/>
            <w:hideMark/>
          </w:tcPr>
          <w:p w14:paraId="00E47370" w14:textId="77777777" w:rsidR="00B10BB0" w:rsidRPr="00B10BB0" w:rsidRDefault="00B10BB0" w:rsidP="00B10BB0">
            <w:pPr>
              <w:jc w:val="left"/>
              <w:rPr>
                <w:color w:val="000000"/>
                <w:sz w:val="20"/>
                <w:szCs w:val="20"/>
                <w:lang w:val="en-GB"/>
              </w:rPr>
            </w:pPr>
            <w:r w:rsidRPr="00B10BB0">
              <w:rPr>
                <w:color w:val="000000"/>
                <w:sz w:val="20"/>
                <w:szCs w:val="20"/>
                <w:lang w:val="en-GB"/>
              </w:rPr>
              <w:t>Sig. (2-tailed)</w:t>
            </w:r>
          </w:p>
        </w:tc>
        <w:tc>
          <w:tcPr>
            <w:tcW w:w="1134" w:type="dxa"/>
            <w:noWrap/>
            <w:hideMark/>
          </w:tcPr>
          <w:p w14:paraId="572D3680" w14:textId="77777777" w:rsidR="00B10BB0" w:rsidRPr="00B10BB0" w:rsidRDefault="00B10BB0" w:rsidP="00B10BB0">
            <w:pPr>
              <w:jc w:val="left"/>
              <w:rPr>
                <w:color w:val="000000"/>
                <w:sz w:val="20"/>
                <w:szCs w:val="20"/>
                <w:lang w:val="en-GB"/>
              </w:rPr>
            </w:pPr>
            <w:r w:rsidRPr="00B10BB0">
              <w:rPr>
                <w:color w:val="000000"/>
                <w:sz w:val="20"/>
                <w:szCs w:val="20"/>
                <w:lang w:val="en-GB"/>
              </w:rPr>
              <w:t>0.000</w:t>
            </w:r>
          </w:p>
        </w:tc>
        <w:tc>
          <w:tcPr>
            <w:tcW w:w="1134" w:type="dxa"/>
            <w:noWrap/>
            <w:hideMark/>
          </w:tcPr>
          <w:p w14:paraId="7C90A9C9" w14:textId="77777777" w:rsidR="00B10BB0" w:rsidRPr="00B10BB0" w:rsidRDefault="00B10BB0" w:rsidP="00B10BB0">
            <w:pPr>
              <w:jc w:val="left"/>
              <w:rPr>
                <w:color w:val="000000"/>
                <w:sz w:val="20"/>
                <w:szCs w:val="20"/>
                <w:lang w:val="en-GB"/>
              </w:rPr>
            </w:pPr>
            <w:r w:rsidRPr="00B10BB0">
              <w:rPr>
                <w:color w:val="000000"/>
                <w:sz w:val="20"/>
                <w:szCs w:val="20"/>
                <w:lang w:val="en-GB"/>
              </w:rPr>
              <w:t>0.000</w:t>
            </w:r>
          </w:p>
        </w:tc>
        <w:tc>
          <w:tcPr>
            <w:tcW w:w="850" w:type="dxa"/>
            <w:noWrap/>
            <w:hideMark/>
          </w:tcPr>
          <w:p w14:paraId="54CE6ECB" w14:textId="77777777" w:rsidR="00B10BB0" w:rsidRPr="00B10BB0" w:rsidRDefault="00B10BB0" w:rsidP="00B10BB0">
            <w:pPr>
              <w:jc w:val="left"/>
              <w:rPr>
                <w:color w:val="000000"/>
                <w:sz w:val="20"/>
                <w:szCs w:val="20"/>
                <w:lang w:val="en-GB"/>
              </w:rPr>
            </w:pPr>
          </w:p>
        </w:tc>
      </w:tr>
    </w:tbl>
    <w:p w14:paraId="747805C4" w14:textId="77777777" w:rsidR="00B10BB0" w:rsidRPr="0033322A" w:rsidRDefault="00B10BB0" w:rsidP="00B10BB0">
      <w:pPr>
        <w:jc w:val="center"/>
        <w:rPr>
          <w:b/>
          <w:bCs/>
          <w:lang w:val="en-GB"/>
        </w:rPr>
      </w:pPr>
      <w:r w:rsidRPr="0033322A">
        <w:rPr>
          <w:b/>
          <w:bCs/>
          <w:lang w:val="en-GB"/>
        </w:rPr>
        <w:t>Table 4: Spearman rho’s Correlation Matrix</w:t>
      </w:r>
    </w:p>
    <w:p w14:paraId="3B82289D" w14:textId="77777777" w:rsidR="00B10BB0" w:rsidRPr="0033322A" w:rsidRDefault="00B10BB0" w:rsidP="00B10BB0">
      <w:pPr>
        <w:jc w:val="center"/>
        <w:rPr>
          <w:lang w:val="en-GB"/>
        </w:rPr>
      </w:pPr>
      <w:r w:rsidRPr="0033322A">
        <w:rPr>
          <w:lang w:val="en-GB"/>
        </w:rPr>
        <w:t>(Source: Retrieved from SPSS)</w:t>
      </w:r>
    </w:p>
    <w:p w14:paraId="0B5CE4FB" w14:textId="77777777" w:rsidR="00021CC8" w:rsidRPr="0033322A" w:rsidRDefault="005D278A" w:rsidP="005D278A">
      <w:pPr>
        <w:rPr>
          <w:lang w:val="en-GB"/>
        </w:rPr>
      </w:pPr>
      <w:r w:rsidRPr="0033322A">
        <w:rPr>
          <w:lang w:val="en-GB"/>
        </w:rPr>
        <w:t xml:space="preserve">Spearman correlation is used because the data is non-normally distributed and contains skewness and outliers (Ali Abd Al-Hameed, 2022). </w:t>
      </w:r>
      <w:r w:rsidR="0088071D" w:rsidRPr="0033322A">
        <w:rPr>
          <w:lang w:val="en-GB"/>
        </w:rPr>
        <w:t xml:space="preserve">According to </w:t>
      </w:r>
      <w:r w:rsidRPr="0033322A">
        <w:rPr>
          <w:lang w:val="en-GB"/>
        </w:rPr>
        <w:t xml:space="preserve">this </w:t>
      </w:r>
      <w:r w:rsidR="0088071D" w:rsidRPr="0033322A">
        <w:rPr>
          <w:lang w:val="en-GB"/>
        </w:rPr>
        <w:t>correlation matrix, the watches (0.291) and likes (0.283) have a weak to medium positive correlation with the runtime. The relationship between watches and likes is very high (0.976). All the relationships are significant at a p-value of less than 0.001.</w:t>
      </w:r>
    </w:p>
    <w:p w14:paraId="05C931C7" w14:textId="77777777" w:rsidR="00FF54E7" w:rsidRPr="0033322A" w:rsidRDefault="00FF54E7" w:rsidP="00FF54E7">
      <w:pPr>
        <w:pStyle w:val="Heading2"/>
        <w:rPr>
          <w:lang w:val="en-GB"/>
        </w:rPr>
      </w:pPr>
      <w:bookmarkStart w:id="14" w:name="_Toc215324558"/>
      <w:r w:rsidRPr="0033322A">
        <w:rPr>
          <w:lang w:val="en-GB"/>
        </w:rPr>
        <w:t>Simple Regression Analysis</w:t>
      </w:r>
      <w:bookmarkEnd w:id="14"/>
    </w:p>
    <w:tbl>
      <w:tblPr>
        <w:tblStyle w:val="TableGrid"/>
        <w:tblW w:w="0" w:type="auto"/>
        <w:jc w:val="center"/>
        <w:tblLook w:val="04A0" w:firstRow="1" w:lastRow="0" w:firstColumn="1" w:lastColumn="0" w:noHBand="0" w:noVBand="1"/>
      </w:tblPr>
      <w:tblGrid>
        <w:gridCol w:w="905"/>
        <w:gridCol w:w="3294"/>
        <w:gridCol w:w="1499"/>
        <w:gridCol w:w="483"/>
        <w:gridCol w:w="966"/>
        <w:gridCol w:w="666"/>
      </w:tblGrid>
      <w:tr w:rsidR="004A355D" w:rsidRPr="004A355D" w14:paraId="6A0C7D6E" w14:textId="77777777" w:rsidTr="004A355D">
        <w:trPr>
          <w:trHeight w:val="255"/>
          <w:jc w:val="center"/>
        </w:trPr>
        <w:tc>
          <w:tcPr>
            <w:tcW w:w="0" w:type="auto"/>
            <w:gridSpan w:val="6"/>
            <w:noWrap/>
            <w:hideMark/>
          </w:tcPr>
          <w:p w14:paraId="12874270" w14:textId="77777777" w:rsidR="004A355D" w:rsidRPr="004A355D" w:rsidRDefault="004A355D" w:rsidP="004A355D">
            <w:pPr>
              <w:spacing w:line="360" w:lineRule="auto"/>
              <w:jc w:val="center"/>
              <w:rPr>
                <w:b/>
                <w:bCs/>
                <w:color w:val="000000"/>
                <w:sz w:val="20"/>
                <w:szCs w:val="20"/>
                <w:lang w:val="en-GB"/>
              </w:rPr>
            </w:pPr>
            <w:r w:rsidRPr="004A355D">
              <w:rPr>
                <w:b/>
                <w:bCs/>
                <w:color w:val="000000"/>
                <w:sz w:val="20"/>
                <w:szCs w:val="20"/>
                <w:lang w:val="en-GB"/>
              </w:rPr>
              <w:t>Tests of Homogeneity of Variances</w:t>
            </w:r>
          </w:p>
        </w:tc>
      </w:tr>
      <w:tr w:rsidR="004A355D" w:rsidRPr="004A355D" w14:paraId="2C5421BD" w14:textId="77777777" w:rsidTr="004A355D">
        <w:trPr>
          <w:trHeight w:val="255"/>
          <w:jc w:val="center"/>
        </w:trPr>
        <w:tc>
          <w:tcPr>
            <w:tcW w:w="0" w:type="auto"/>
            <w:gridSpan w:val="2"/>
            <w:noWrap/>
            <w:hideMark/>
          </w:tcPr>
          <w:p w14:paraId="7C34CE62" w14:textId="77777777" w:rsidR="004A355D" w:rsidRPr="004A355D" w:rsidRDefault="004A355D" w:rsidP="004A355D">
            <w:pPr>
              <w:spacing w:line="360" w:lineRule="auto"/>
              <w:jc w:val="left"/>
              <w:rPr>
                <w:b/>
                <w:bCs/>
                <w:color w:val="000000"/>
                <w:sz w:val="20"/>
                <w:szCs w:val="20"/>
                <w:lang w:val="en-GB"/>
              </w:rPr>
            </w:pPr>
          </w:p>
        </w:tc>
        <w:tc>
          <w:tcPr>
            <w:tcW w:w="0" w:type="auto"/>
            <w:noWrap/>
            <w:hideMark/>
          </w:tcPr>
          <w:p w14:paraId="10DE753F"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Levene Statistic</w:t>
            </w:r>
          </w:p>
        </w:tc>
        <w:tc>
          <w:tcPr>
            <w:tcW w:w="0" w:type="auto"/>
            <w:noWrap/>
            <w:hideMark/>
          </w:tcPr>
          <w:p w14:paraId="4144BE3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df1</w:t>
            </w:r>
          </w:p>
        </w:tc>
        <w:tc>
          <w:tcPr>
            <w:tcW w:w="0" w:type="auto"/>
            <w:noWrap/>
            <w:hideMark/>
          </w:tcPr>
          <w:p w14:paraId="05430786"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df2</w:t>
            </w:r>
          </w:p>
        </w:tc>
        <w:tc>
          <w:tcPr>
            <w:tcW w:w="0" w:type="auto"/>
            <w:noWrap/>
            <w:hideMark/>
          </w:tcPr>
          <w:p w14:paraId="77845F97"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Sig.</w:t>
            </w:r>
          </w:p>
        </w:tc>
      </w:tr>
      <w:tr w:rsidR="004A355D" w:rsidRPr="004A355D" w14:paraId="4B91D305" w14:textId="77777777" w:rsidTr="004A355D">
        <w:trPr>
          <w:trHeight w:val="255"/>
          <w:jc w:val="center"/>
        </w:trPr>
        <w:tc>
          <w:tcPr>
            <w:tcW w:w="0" w:type="auto"/>
            <w:vMerge w:val="restart"/>
            <w:noWrap/>
            <w:hideMark/>
          </w:tcPr>
          <w:p w14:paraId="329F0922"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Watches</w:t>
            </w:r>
          </w:p>
        </w:tc>
        <w:tc>
          <w:tcPr>
            <w:tcW w:w="0" w:type="auto"/>
            <w:noWrap/>
            <w:hideMark/>
          </w:tcPr>
          <w:p w14:paraId="1A2E1D0B"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Mean</w:t>
            </w:r>
          </w:p>
        </w:tc>
        <w:tc>
          <w:tcPr>
            <w:tcW w:w="0" w:type="auto"/>
            <w:noWrap/>
            <w:hideMark/>
          </w:tcPr>
          <w:p w14:paraId="761CF19B"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325.798</w:t>
            </w:r>
          </w:p>
        </w:tc>
        <w:tc>
          <w:tcPr>
            <w:tcW w:w="0" w:type="auto"/>
            <w:noWrap/>
            <w:hideMark/>
          </w:tcPr>
          <w:p w14:paraId="4F6DB381"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3E8C40CB"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8581</w:t>
            </w:r>
          </w:p>
        </w:tc>
        <w:tc>
          <w:tcPr>
            <w:tcW w:w="0" w:type="auto"/>
            <w:noWrap/>
            <w:hideMark/>
          </w:tcPr>
          <w:p w14:paraId="259E78E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0.000</w:t>
            </w:r>
          </w:p>
        </w:tc>
      </w:tr>
      <w:tr w:rsidR="004A355D" w:rsidRPr="004A355D" w14:paraId="5D45A3ED" w14:textId="77777777" w:rsidTr="004A355D">
        <w:trPr>
          <w:trHeight w:val="255"/>
          <w:jc w:val="center"/>
        </w:trPr>
        <w:tc>
          <w:tcPr>
            <w:tcW w:w="0" w:type="auto"/>
            <w:vMerge/>
            <w:hideMark/>
          </w:tcPr>
          <w:p w14:paraId="34594620" w14:textId="77777777" w:rsidR="004A355D" w:rsidRPr="004A355D" w:rsidRDefault="004A355D" w:rsidP="004A355D">
            <w:pPr>
              <w:spacing w:line="360" w:lineRule="auto"/>
              <w:jc w:val="left"/>
              <w:rPr>
                <w:color w:val="000000"/>
                <w:sz w:val="20"/>
                <w:szCs w:val="20"/>
                <w:lang w:val="en-GB"/>
              </w:rPr>
            </w:pPr>
          </w:p>
        </w:tc>
        <w:tc>
          <w:tcPr>
            <w:tcW w:w="0" w:type="auto"/>
            <w:noWrap/>
            <w:hideMark/>
          </w:tcPr>
          <w:p w14:paraId="5FE41543"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Median</w:t>
            </w:r>
          </w:p>
        </w:tc>
        <w:tc>
          <w:tcPr>
            <w:tcW w:w="0" w:type="auto"/>
            <w:noWrap/>
            <w:hideMark/>
          </w:tcPr>
          <w:p w14:paraId="4C108ACC"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145.987</w:t>
            </w:r>
          </w:p>
        </w:tc>
        <w:tc>
          <w:tcPr>
            <w:tcW w:w="0" w:type="auto"/>
            <w:noWrap/>
            <w:hideMark/>
          </w:tcPr>
          <w:p w14:paraId="31A99DAF"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531319CA"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8581</w:t>
            </w:r>
          </w:p>
        </w:tc>
        <w:tc>
          <w:tcPr>
            <w:tcW w:w="0" w:type="auto"/>
            <w:noWrap/>
            <w:hideMark/>
          </w:tcPr>
          <w:p w14:paraId="1ED144B5"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0.000</w:t>
            </w:r>
          </w:p>
        </w:tc>
      </w:tr>
      <w:tr w:rsidR="004A355D" w:rsidRPr="004A355D" w14:paraId="559F8012" w14:textId="77777777" w:rsidTr="004A355D">
        <w:trPr>
          <w:trHeight w:val="255"/>
          <w:jc w:val="center"/>
        </w:trPr>
        <w:tc>
          <w:tcPr>
            <w:tcW w:w="0" w:type="auto"/>
            <w:vMerge/>
            <w:hideMark/>
          </w:tcPr>
          <w:p w14:paraId="53AEA293" w14:textId="77777777" w:rsidR="004A355D" w:rsidRPr="004A355D" w:rsidRDefault="004A355D" w:rsidP="004A355D">
            <w:pPr>
              <w:spacing w:line="360" w:lineRule="auto"/>
              <w:jc w:val="left"/>
              <w:rPr>
                <w:color w:val="000000"/>
                <w:sz w:val="20"/>
                <w:szCs w:val="20"/>
                <w:lang w:val="en-GB"/>
              </w:rPr>
            </w:pPr>
          </w:p>
        </w:tc>
        <w:tc>
          <w:tcPr>
            <w:tcW w:w="0" w:type="auto"/>
            <w:noWrap/>
            <w:hideMark/>
          </w:tcPr>
          <w:p w14:paraId="6D9FB552"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Median and with adjusted df</w:t>
            </w:r>
          </w:p>
        </w:tc>
        <w:tc>
          <w:tcPr>
            <w:tcW w:w="0" w:type="auto"/>
            <w:noWrap/>
            <w:hideMark/>
          </w:tcPr>
          <w:p w14:paraId="22FBF56A"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145.987</w:t>
            </w:r>
          </w:p>
        </w:tc>
        <w:tc>
          <w:tcPr>
            <w:tcW w:w="0" w:type="auto"/>
            <w:noWrap/>
            <w:hideMark/>
          </w:tcPr>
          <w:p w14:paraId="3702A944"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7C2473A9"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8082.532</w:t>
            </w:r>
          </w:p>
        </w:tc>
        <w:tc>
          <w:tcPr>
            <w:tcW w:w="0" w:type="auto"/>
            <w:noWrap/>
            <w:hideMark/>
          </w:tcPr>
          <w:p w14:paraId="1D76120F"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0.000</w:t>
            </w:r>
          </w:p>
        </w:tc>
      </w:tr>
      <w:tr w:rsidR="004A355D" w:rsidRPr="004A355D" w14:paraId="53A4EE9E" w14:textId="77777777" w:rsidTr="004A355D">
        <w:trPr>
          <w:trHeight w:val="255"/>
          <w:jc w:val="center"/>
        </w:trPr>
        <w:tc>
          <w:tcPr>
            <w:tcW w:w="0" w:type="auto"/>
            <w:vMerge/>
            <w:hideMark/>
          </w:tcPr>
          <w:p w14:paraId="63011C56" w14:textId="77777777" w:rsidR="004A355D" w:rsidRPr="004A355D" w:rsidRDefault="004A355D" w:rsidP="004A355D">
            <w:pPr>
              <w:spacing w:line="360" w:lineRule="auto"/>
              <w:jc w:val="left"/>
              <w:rPr>
                <w:color w:val="000000"/>
                <w:sz w:val="20"/>
                <w:szCs w:val="20"/>
                <w:lang w:val="en-GB"/>
              </w:rPr>
            </w:pPr>
          </w:p>
        </w:tc>
        <w:tc>
          <w:tcPr>
            <w:tcW w:w="0" w:type="auto"/>
            <w:noWrap/>
            <w:hideMark/>
          </w:tcPr>
          <w:p w14:paraId="3CA8FB5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trimmed mean</w:t>
            </w:r>
          </w:p>
        </w:tc>
        <w:tc>
          <w:tcPr>
            <w:tcW w:w="0" w:type="auto"/>
            <w:noWrap/>
            <w:hideMark/>
          </w:tcPr>
          <w:p w14:paraId="39BFFCBF"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266.659</w:t>
            </w:r>
          </w:p>
        </w:tc>
        <w:tc>
          <w:tcPr>
            <w:tcW w:w="0" w:type="auto"/>
            <w:noWrap/>
            <w:hideMark/>
          </w:tcPr>
          <w:p w14:paraId="154FFCB0"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389DA27C"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8581</w:t>
            </w:r>
          </w:p>
        </w:tc>
        <w:tc>
          <w:tcPr>
            <w:tcW w:w="0" w:type="auto"/>
            <w:noWrap/>
            <w:hideMark/>
          </w:tcPr>
          <w:p w14:paraId="126F51E1"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0.000</w:t>
            </w:r>
          </w:p>
        </w:tc>
      </w:tr>
      <w:tr w:rsidR="004A355D" w:rsidRPr="004A355D" w14:paraId="2AFDDAED" w14:textId="77777777" w:rsidTr="004A355D">
        <w:trPr>
          <w:trHeight w:val="255"/>
          <w:jc w:val="center"/>
        </w:trPr>
        <w:tc>
          <w:tcPr>
            <w:tcW w:w="0" w:type="auto"/>
            <w:vMerge w:val="restart"/>
            <w:noWrap/>
            <w:hideMark/>
          </w:tcPr>
          <w:p w14:paraId="796300FB"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Likes</w:t>
            </w:r>
          </w:p>
        </w:tc>
        <w:tc>
          <w:tcPr>
            <w:tcW w:w="0" w:type="auto"/>
            <w:noWrap/>
            <w:hideMark/>
          </w:tcPr>
          <w:p w14:paraId="6629985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Mean</w:t>
            </w:r>
          </w:p>
        </w:tc>
        <w:tc>
          <w:tcPr>
            <w:tcW w:w="0" w:type="auto"/>
            <w:noWrap/>
            <w:hideMark/>
          </w:tcPr>
          <w:p w14:paraId="64C7194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7.737</w:t>
            </w:r>
          </w:p>
        </w:tc>
        <w:tc>
          <w:tcPr>
            <w:tcW w:w="0" w:type="auto"/>
            <w:noWrap/>
            <w:hideMark/>
          </w:tcPr>
          <w:p w14:paraId="45227FEE"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5792A8F3"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8581</w:t>
            </w:r>
          </w:p>
        </w:tc>
        <w:tc>
          <w:tcPr>
            <w:tcW w:w="0" w:type="auto"/>
            <w:noWrap/>
            <w:hideMark/>
          </w:tcPr>
          <w:p w14:paraId="306843C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0.005</w:t>
            </w:r>
          </w:p>
        </w:tc>
      </w:tr>
      <w:tr w:rsidR="004A355D" w:rsidRPr="004A355D" w14:paraId="68024FBB" w14:textId="77777777" w:rsidTr="004A355D">
        <w:trPr>
          <w:trHeight w:val="255"/>
          <w:jc w:val="center"/>
        </w:trPr>
        <w:tc>
          <w:tcPr>
            <w:tcW w:w="0" w:type="auto"/>
            <w:vMerge/>
            <w:hideMark/>
          </w:tcPr>
          <w:p w14:paraId="67C48C90" w14:textId="77777777" w:rsidR="004A355D" w:rsidRPr="004A355D" w:rsidRDefault="004A355D" w:rsidP="004A355D">
            <w:pPr>
              <w:spacing w:line="360" w:lineRule="auto"/>
              <w:jc w:val="left"/>
              <w:rPr>
                <w:color w:val="000000"/>
                <w:sz w:val="20"/>
                <w:szCs w:val="20"/>
                <w:lang w:val="en-GB"/>
              </w:rPr>
            </w:pPr>
          </w:p>
        </w:tc>
        <w:tc>
          <w:tcPr>
            <w:tcW w:w="0" w:type="auto"/>
            <w:noWrap/>
            <w:hideMark/>
          </w:tcPr>
          <w:p w14:paraId="7A5161A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Median</w:t>
            </w:r>
          </w:p>
        </w:tc>
        <w:tc>
          <w:tcPr>
            <w:tcW w:w="0" w:type="auto"/>
            <w:noWrap/>
            <w:hideMark/>
          </w:tcPr>
          <w:p w14:paraId="1F1D233C"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9.552</w:t>
            </w:r>
          </w:p>
        </w:tc>
        <w:tc>
          <w:tcPr>
            <w:tcW w:w="0" w:type="auto"/>
            <w:noWrap/>
            <w:hideMark/>
          </w:tcPr>
          <w:p w14:paraId="3BDD722A"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39718608"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8581</w:t>
            </w:r>
          </w:p>
        </w:tc>
        <w:tc>
          <w:tcPr>
            <w:tcW w:w="0" w:type="auto"/>
            <w:noWrap/>
            <w:hideMark/>
          </w:tcPr>
          <w:p w14:paraId="532FB367"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0.002</w:t>
            </w:r>
          </w:p>
        </w:tc>
      </w:tr>
      <w:tr w:rsidR="004A355D" w:rsidRPr="004A355D" w14:paraId="3E77665C" w14:textId="77777777" w:rsidTr="004A355D">
        <w:trPr>
          <w:trHeight w:val="255"/>
          <w:jc w:val="center"/>
        </w:trPr>
        <w:tc>
          <w:tcPr>
            <w:tcW w:w="0" w:type="auto"/>
            <w:vMerge/>
            <w:hideMark/>
          </w:tcPr>
          <w:p w14:paraId="3BB9A68E" w14:textId="77777777" w:rsidR="004A355D" w:rsidRPr="004A355D" w:rsidRDefault="004A355D" w:rsidP="004A355D">
            <w:pPr>
              <w:spacing w:line="360" w:lineRule="auto"/>
              <w:jc w:val="left"/>
              <w:rPr>
                <w:color w:val="000000"/>
                <w:sz w:val="20"/>
                <w:szCs w:val="20"/>
                <w:lang w:val="en-GB"/>
              </w:rPr>
            </w:pPr>
          </w:p>
        </w:tc>
        <w:tc>
          <w:tcPr>
            <w:tcW w:w="0" w:type="auto"/>
            <w:noWrap/>
            <w:hideMark/>
          </w:tcPr>
          <w:p w14:paraId="5C376575"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Median and with adjusted df</w:t>
            </w:r>
          </w:p>
        </w:tc>
        <w:tc>
          <w:tcPr>
            <w:tcW w:w="0" w:type="auto"/>
            <w:noWrap/>
            <w:hideMark/>
          </w:tcPr>
          <w:p w14:paraId="543C2B78"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9.552</w:t>
            </w:r>
          </w:p>
        </w:tc>
        <w:tc>
          <w:tcPr>
            <w:tcW w:w="0" w:type="auto"/>
            <w:noWrap/>
            <w:hideMark/>
          </w:tcPr>
          <w:p w14:paraId="235C7F00"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2E80E5C3"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8574.896</w:t>
            </w:r>
          </w:p>
        </w:tc>
        <w:tc>
          <w:tcPr>
            <w:tcW w:w="0" w:type="auto"/>
            <w:noWrap/>
            <w:hideMark/>
          </w:tcPr>
          <w:p w14:paraId="21FB3D9D"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0.002</w:t>
            </w:r>
          </w:p>
        </w:tc>
      </w:tr>
      <w:tr w:rsidR="004A355D" w:rsidRPr="004A355D" w14:paraId="208AD91F" w14:textId="77777777" w:rsidTr="004A355D">
        <w:trPr>
          <w:trHeight w:val="255"/>
          <w:jc w:val="center"/>
        </w:trPr>
        <w:tc>
          <w:tcPr>
            <w:tcW w:w="0" w:type="auto"/>
            <w:vMerge/>
            <w:hideMark/>
          </w:tcPr>
          <w:p w14:paraId="059EA55A" w14:textId="77777777" w:rsidR="004A355D" w:rsidRPr="004A355D" w:rsidRDefault="004A355D" w:rsidP="004A355D">
            <w:pPr>
              <w:spacing w:line="360" w:lineRule="auto"/>
              <w:jc w:val="left"/>
              <w:rPr>
                <w:color w:val="000000"/>
                <w:sz w:val="20"/>
                <w:szCs w:val="20"/>
                <w:lang w:val="en-GB"/>
              </w:rPr>
            </w:pPr>
          </w:p>
        </w:tc>
        <w:tc>
          <w:tcPr>
            <w:tcW w:w="0" w:type="auto"/>
            <w:noWrap/>
            <w:hideMark/>
          </w:tcPr>
          <w:p w14:paraId="323A1D93"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Based on trimmed mean</w:t>
            </w:r>
          </w:p>
        </w:tc>
        <w:tc>
          <w:tcPr>
            <w:tcW w:w="0" w:type="auto"/>
            <w:noWrap/>
            <w:hideMark/>
          </w:tcPr>
          <w:p w14:paraId="7A8D6CDC"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13.049</w:t>
            </w:r>
          </w:p>
        </w:tc>
        <w:tc>
          <w:tcPr>
            <w:tcW w:w="0" w:type="auto"/>
            <w:noWrap/>
            <w:hideMark/>
          </w:tcPr>
          <w:p w14:paraId="1E9639AC"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1</w:t>
            </w:r>
          </w:p>
        </w:tc>
        <w:tc>
          <w:tcPr>
            <w:tcW w:w="0" w:type="auto"/>
            <w:noWrap/>
            <w:hideMark/>
          </w:tcPr>
          <w:p w14:paraId="042F37CE"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8581</w:t>
            </w:r>
          </w:p>
        </w:tc>
        <w:tc>
          <w:tcPr>
            <w:tcW w:w="0" w:type="auto"/>
            <w:noWrap/>
            <w:hideMark/>
          </w:tcPr>
          <w:p w14:paraId="227C95C8" w14:textId="77777777" w:rsidR="004A355D" w:rsidRPr="004A355D" w:rsidRDefault="004A355D" w:rsidP="004A355D">
            <w:pPr>
              <w:spacing w:line="360" w:lineRule="auto"/>
              <w:jc w:val="left"/>
              <w:rPr>
                <w:color w:val="000000"/>
                <w:sz w:val="20"/>
                <w:szCs w:val="20"/>
                <w:lang w:val="en-GB"/>
              </w:rPr>
            </w:pPr>
            <w:r w:rsidRPr="004A355D">
              <w:rPr>
                <w:color w:val="000000"/>
                <w:sz w:val="20"/>
                <w:szCs w:val="20"/>
                <w:lang w:val="en-GB"/>
              </w:rPr>
              <w:t>0.000</w:t>
            </w:r>
          </w:p>
        </w:tc>
      </w:tr>
    </w:tbl>
    <w:p w14:paraId="09B84E56" w14:textId="77777777" w:rsidR="00FF54E7" w:rsidRPr="0033322A" w:rsidRDefault="00FF54E7" w:rsidP="00FF54E7">
      <w:pPr>
        <w:rPr>
          <w:lang w:val="en-GB"/>
        </w:rPr>
      </w:pPr>
    </w:p>
    <w:tbl>
      <w:tblPr>
        <w:tblStyle w:val="TableGrid"/>
        <w:tblW w:w="8978" w:type="dxa"/>
        <w:jc w:val="center"/>
        <w:tblLook w:val="04A0" w:firstRow="1" w:lastRow="0" w:firstColumn="1" w:lastColumn="0" w:noHBand="0" w:noVBand="1"/>
      </w:tblPr>
      <w:tblGrid>
        <w:gridCol w:w="988"/>
        <w:gridCol w:w="1701"/>
        <w:gridCol w:w="2126"/>
        <w:gridCol w:w="709"/>
        <w:gridCol w:w="1922"/>
        <w:gridCol w:w="866"/>
        <w:gridCol w:w="666"/>
      </w:tblGrid>
      <w:tr w:rsidR="009C47D1" w:rsidRPr="009C47D1" w14:paraId="23DDEDB5" w14:textId="77777777" w:rsidTr="009C47D1">
        <w:trPr>
          <w:trHeight w:val="255"/>
          <w:jc w:val="center"/>
        </w:trPr>
        <w:tc>
          <w:tcPr>
            <w:tcW w:w="8978" w:type="dxa"/>
            <w:gridSpan w:val="7"/>
            <w:noWrap/>
            <w:hideMark/>
          </w:tcPr>
          <w:p w14:paraId="7EA1E512" w14:textId="77777777" w:rsidR="009C47D1" w:rsidRPr="009C47D1" w:rsidRDefault="009C47D1" w:rsidP="009C47D1">
            <w:pPr>
              <w:spacing w:line="360" w:lineRule="auto"/>
              <w:jc w:val="left"/>
              <w:rPr>
                <w:b/>
                <w:bCs/>
                <w:color w:val="000000"/>
                <w:sz w:val="20"/>
                <w:szCs w:val="20"/>
                <w:lang w:val="en-GB"/>
              </w:rPr>
            </w:pPr>
            <w:r w:rsidRPr="009C47D1">
              <w:rPr>
                <w:b/>
                <w:bCs/>
                <w:color w:val="000000"/>
                <w:sz w:val="20"/>
                <w:szCs w:val="20"/>
                <w:lang w:val="en-GB"/>
              </w:rPr>
              <w:t>ANOVA</w:t>
            </w:r>
          </w:p>
        </w:tc>
      </w:tr>
      <w:tr w:rsidR="009C47D1" w:rsidRPr="009C47D1" w14:paraId="109054C5" w14:textId="77777777" w:rsidTr="009C47D1">
        <w:trPr>
          <w:trHeight w:val="255"/>
          <w:jc w:val="center"/>
        </w:trPr>
        <w:tc>
          <w:tcPr>
            <w:tcW w:w="2689" w:type="dxa"/>
            <w:gridSpan w:val="2"/>
            <w:noWrap/>
            <w:hideMark/>
          </w:tcPr>
          <w:p w14:paraId="13F5107F" w14:textId="77777777" w:rsidR="009C47D1" w:rsidRPr="009C47D1" w:rsidRDefault="009C47D1" w:rsidP="009C47D1">
            <w:pPr>
              <w:spacing w:line="360" w:lineRule="auto"/>
              <w:jc w:val="left"/>
              <w:rPr>
                <w:b/>
                <w:bCs/>
                <w:color w:val="000000"/>
                <w:sz w:val="20"/>
                <w:szCs w:val="20"/>
                <w:lang w:val="en-GB"/>
              </w:rPr>
            </w:pPr>
          </w:p>
        </w:tc>
        <w:tc>
          <w:tcPr>
            <w:tcW w:w="2126" w:type="dxa"/>
            <w:noWrap/>
            <w:hideMark/>
          </w:tcPr>
          <w:p w14:paraId="3B86A683"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Sum of Squares</w:t>
            </w:r>
          </w:p>
        </w:tc>
        <w:tc>
          <w:tcPr>
            <w:tcW w:w="709" w:type="dxa"/>
            <w:noWrap/>
            <w:hideMark/>
          </w:tcPr>
          <w:p w14:paraId="37AEC948"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df</w:t>
            </w:r>
          </w:p>
        </w:tc>
        <w:tc>
          <w:tcPr>
            <w:tcW w:w="1922" w:type="dxa"/>
            <w:noWrap/>
            <w:hideMark/>
          </w:tcPr>
          <w:p w14:paraId="476C92E4"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Mean Square</w:t>
            </w:r>
          </w:p>
        </w:tc>
        <w:tc>
          <w:tcPr>
            <w:tcW w:w="866" w:type="dxa"/>
            <w:noWrap/>
            <w:hideMark/>
          </w:tcPr>
          <w:p w14:paraId="2B4C1676"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F</w:t>
            </w:r>
          </w:p>
        </w:tc>
        <w:tc>
          <w:tcPr>
            <w:tcW w:w="666" w:type="dxa"/>
            <w:noWrap/>
            <w:hideMark/>
          </w:tcPr>
          <w:p w14:paraId="21067A58"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Sig.</w:t>
            </w:r>
          </w:p>
        </w:tc>
      </w:tr>
      <w:tr w:rsidR="009C47D1" w:rsidRPr="009C47D1" w14:paraId="3D67775A" w14:textId="77777777" w:rsidTr="009C47D1">
        <w:trPr>
          <w:trHeight w:val="255"/>
          <w:jc w:val="center"/>
        </w:trPr>
        <w:tc>
          <w:tcPr>
            <w:tcW w:w="988" w:type="dxa"/>
            <w:vMerge w:val="restart"/>
            <w:noWrap/>
            <w:hideMark/>
          </w:tcPr>
          <w:p w14:paraId="0C10B208"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Watches</w:t>
            </w:r>
          </w:p>
        </w:tc>
        <w:tc>
          <w:tcPr>
            <w:tcW w:w="1701" w:type="dxa"/>
            <w:noWrap/>
            <w:hideMark/>
          </w:tcPr>
          <w:p w14:paraId="778A93AD"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Between Groups</w:t>
            </w:r>
          </w:p>
        </w:tc>
        <w:tc>
          <w:tcPr>
            <w:tcW w:w="2126" w:type="dxa"/>
            <w:noWrap/>
            <w:hideMark/>
          </w:tcPr>
          <w:p w14:paraId="1A504B96"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506249714409.458</w:t>
            </w:r>
          </w:p>
        </w:tc>
        <w:tc>
          <w:tcPr>
            <w:tcW w:w="709" w:type="dxa"/>
            <w:noWrap/>
            <w:hideMark/>
          </w:tcPr>
          <w:p w14:paraId="15707729"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w:t>
            </w:r>
          </w:p>
        </w:tc>
        <w:tc>
          <w:tcPr>
            <w:tcW w:w="1922" w:type="dxa"/>
            <w:noWrap/>
            <w:hideMark/>
          </w:tcPr>
          <w:p w14:paraId="1698262E"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506249714409.458</w:t>
            </w:r>
          </w:p>
        </w:tc>
        <w:tc>
          <w:tcPr>
            <w:tcW w:w="866" w:type="dxa"/>
            <w:noWrap/>
            <w:hideMark/>
          </w:tcPr>
          <w:p w14:paraId="65FD74B9"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143.112</w:t>
            </w:r>
          </w:p>
        </w:tc>
        <w:tc>
          <w:tcPr>
            <w:tcW w:w="666" w:type="dxa"/>
            <w:noWrap/>
            <w:hideMark/>
          </w:tcPr>
          <w:p w14:paraId="4773B805"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0.000</w:t>
            </w:r>
          </w:p>
        </w:tc>
      </w:tr>
      <w:tr w:rsidR="009C47D1" w:rsidRPr="009C47D1" w14:paraId="6AFB37B7" w14:textId="77777777" w:rsidTr="009C47D1">
        <w:trPr>
          <w:trHeight w:val="255"/>
          <w:jc w:val="center"/>
        </w:trPr>
        <w:tc>
          <w:tcPr>
            <w:tcW w:w="988" w:type="dxa"/>
            <w:vMerge/>
            <w:hideMark/>
          </w:tcPr>
          <w:p w14:paraId="455A81E0" w14:textId="77777777" w:rsidR="009C47D1" w:rsidRPr="009C47D1" w:rsidRDefault="009C47D1" w:rsidP="009C47D1">
            <w:pPr>
              <w:spacing w:line="360" w:lineRule="auto"/>
              <w:jc w:val="left"/>
              <w:rPr>
                <w:color w:val="000000"/>
                <w:sz w:val="20"/>
                <w:szCs w:val="20"/>
                <w:lang w:val="en-GB"/>
              </w:rPr>
            </w:pPr>
          </w:p>
        </w:tc>
        <w:tc>
          <w:tcPr>
            <w:tcW w:w="1701" w:type="dxa"/>
            <w:noWrap/>
            <w:hideMark/>
          </w:tcPr>
          <w:p w14:paraId="3C354179"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Within Groups</w:t>
            </w:r>
          </w:p>
        </w:tc>
        <w:tc>
          <w:tcPr>
            <w:tcW w:w="2126" w:type="dxa"/>
            <w:noWrap/>
            <w:hideMark/>
          </w:tcPr>
          <w:p w14:paraId="621D834A"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30354832614063.500</w:t>
            </w:r>
          </w:p>
        </w:tc>
        <w:tc>
          <w:tcPr>
            <w:tcW w:w="709" w:type="dxa"/>
            <w:noWrap/>
            <w:hideMark/>
          </w:tcPr>
          <w:p w14:paraId="2142A0E6"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8581</w:t>
            </w:r>
          </w:p>
        </w:tc>
        <w:tc>
          <w:tcPr>
            <w:tcW w:w="1922" w:type="dxa"/>
            <w:noWrap/>
            <w:hideMark/>
          </w:tcPr>
          <w:p w14:paraId="14236A6E"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3537446989.170</w:t>
            </w:r>
          </w:p>
        </w:tc>
        <w:tc>
          <w:tcPr>
            <w:tcW w:w="866" w:type="dxa"/>
            <w:noWrap/>
            <w:hideMark/>
          </w:tcPr>
          <w:p w14:paraId="2DB6AD64" w14:textId="77777777" w:rsidR="009C47D1" w:rsidRPr="009C47D1" w:rsidRDefault="009C47D1" w:rsidP="009C47D1">
            <w:pPr>
              <w:spacing w:line="360" w:lineRule="auto"/>
              <w:jc w:val="left"/>
              <w:rPr>
                <w:color w:val="000000"/>
                <w:sz w:val="20"/>
                <w:szCs w:val="20"/>
                <w:lang w:val="en-GB"/>
              </w:rPr>
            </w:pPr>
          </w:p>
        </w:tc>
        <w:tc>
          <w:tcPr>
            <w:tcW w:w="666" w:type="dxa"/>
            <w:noWrap/>
            <w:hideMark/>
          </w:tcPr>
          <w:p w14:paraId="5426AE58" w14:textId="77777777" w:rsidR="009C47D1" w:rsidRPr="009C47D1" w:rsidRDefault="009C47D1" w:rsidP="009C47D1">
            <w:pPr>
              <w:spacing w:line="360" w:lineRule="auto"/>
              <w:jc w:val="left"/>
              <w:rPr>
                <w:sz w:val="20"/>
                <w:szCs w:val="20"/>
                <w:lang w:val="en-GB"/>
              </w:rPr>
            </w:pPr>
          </w:p>
        </w:tc>
      </w:tr>
      <w:tr w:rsidR="009C47D1" w:rsidRPr="009C47D1" w14:paraId="3015CA7E" w14:textId="77777777" w:rsidTr="009C47D1">
        <w:trPr>
          <w:trHeight w:val="255"/>
          <w:jc w:val="center"/>
        </w:trPr>
        <w:tc>
          <w:tcPr>
            <w:tcW w:w="988" w:type="dxa"/>
            <w:vMerge/>
            <w:hideMark/>
          </w:tcPr>
          <w:p w14:paraId="429547D7" w14:textId="77777777" w:rsidR="009C47D1" w:rsidRPr="009C47D1" w:rsidRDefault="009C47D1" w:rsidP="009C47D1">
            <w:pPr>
              <w:spacing w:line="360" w:lineRule="auto"/>
              <w:jc w:val="left"/>
              <w:rPr>
                <w:color w:val="000000"/>
                <w:sz w:val="20"/>
                <w:szCs w:val="20"/>
                <w:lang w:val="en-GB"/>
              </w:rPr>
            </w:pPr>
          </w:p>
        </w:tc>
        <w:tc>
          <w:tcPr>
            <w:tcW w:w="1701" w:type="dxa"/>
            <w:noWrap/>
            <w:hideMark/>
          </w:tcPr>
          <w:p w14:paraId="73F1CD5B"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Total</w:t>
            </w:r>
          </w:p>
        </w:tc>
        <w:tc>
          <w:tcPr>
            <w:tcW w:w="2126" w:type="dxa"/>
            <w:noWrap/>
            <w:hideMark/>
          </w:tcPr>
          <w:p w14:paraId="1E601C7D"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30861082328472.900</w:t>
            </w:r>
          </w:p>
        </w:tc>
        <w:tc>
          <w:tcPr>
            <w:tcW w:w="709" w:type="dxa"/>
            <w:noWrap/>
            <w:hideMark/>
          </w:tcPr>
          <w:p w14:paraId="6831A7C5"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8582</w:t>
            </w:r>
          </w:p>
        </w:tc>
        <w:tc>
          <w:tcPr>
            <w:tcW w:w="1922" w:type="dxa"/>
            <w:noWrap/>
            <w:hideMark/>
          </w:tcPr>
          <w:p w14:paraId="53FE31E4" w14:textId="77777777" w:rsidR="009C47D1" w:rsidRPr="009C47D1" w:rsidRDefault="009C47D1" w:rsidP="009C47D1">
            <w:pPr>
              <w:spacing w:line="360" w:lineRule="auto"/>
              <w:jc w:val="left"/>
              <w:rPr>
                <w:color w:val="000000"/>
                <w:sz w:val="20"/>
                <w:szCs w:val="20"/>
                <w:lang w:val="en-GB"/>
              </w:rPr>
            </w:pPr>
          </w:p>
        </w:tc>
        <w:tc>
          <w:tcPr>
            <w:tcW w:w="866" w:type="dxa"/>
            <w:noWrap/>
            <w:hideMark/>
          </w:tcPr>
          <w:p w14:paraId="59CCE54C" w14:textId="77777777" w:rsidR="009C47D1" w:rsidRPr="009C47D1" w:rsidRDefault="009C47D1" w:rsidP="009C47D1">
            <w:pPr>
              <w:spacing w:line="360" w:lineRule="auto"/>
              <w:jc w:val="left"/>
              <w:rPr>
                <w:sz w:val="20"/>
                <w:szCs w:val="20"/>
                <w:lang w:val="en-GB"/>
              </w:rPr>
            </w:pPr>
          </w:p>
        </w:tc>
        <w:tc>
          <w:tcPr>
            <w:tcW w:w="666" w:type="dxa"/>
            <w:noWrap/>
            <w:hideMark/>
          </w:tcPr>
          <w:p w14:paraId="24857CE9" w14:textId="77777777" w:rsidR="009C47D1" w:rsidRPr="009C47D1" w:rsidRDefault="009C47D1" w:rsidP="009C47D1">
            <w:pPr>
              <w:spacing w:line="360" w:lineRule="auto"/>
              <w:jc w:val="left"/>
              <w:rPr>
                <w:sz w:val="20"/>
                <w:szCs w:val="20"/>
                <w:lang w:val="en-GB"/>
              </w:rPr>
            </w:pPr>
          </w:p>
        </w:tc>
      </w:tr>
      <w:tr w:rsidR="009C47D1" w:rsidRPr="009C47D1" w14:paraId="7911C286" w14:textId="77777777" w:rsidTr="009C47D1">
        <w:trPr>
          <w:trHeight w:val="255"/>
          <w:jc w:val="center"/>
        </w:trPr>
        <w:tc>
          <w:tcPr>
            <w:tcW w:w="988" w:type="dxa"/>
            <w:vMerge w:val="restart"/>
            <w:noWrap/>
            <w:hideMark/>
          </w:tcPr>
          <w:p w14:paraId="4F060110"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Likes</w:t>
            </w:r>
          </w:p>
        </w:tc>
        <w:tc>
          <w:tcPr>
            <w:tcW w:w="1701" w:type="dxa"/>
            <w:noWrap/>
            <w:hideMark/>
          </w:tcPr>
          <w:p w14:paraId="3463B2FB"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Between Groups</w:t>
            </w:r>
          </w:p>
        </w:tc>
        <w:tc>
          <w:tcPr>
            <w:tcW w:w="2126" w:type="dxa"/>
            <w:noWrap/>
            <w:hideMark/>
          </w:tcPr>
          <w:p w14:paraId="6FD61DCC"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1916673842.654</w:t>
            </w:r>
          </w:p>
        </w:tc>
        <w:tc>
          <w:tcPr>
            <w:tcW w:w="709" w:type="dxa"/>
            <w:noWrap/>
            <w:hideMark/>
          </w:tcPr>
          <w:p w14:paraId="04421A6B"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w:t>
            </w:r>
          </w:p>
        </w:tc>
        <w:tc>
          <w:tcPr>
            <w:tcW w:w="1922" w:type="dxa"/>
            <w:noWrap/>
            <w:hideMark/>
          </w:tcPr>
          <w:p w14:paraId="76FC1F5C"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1916673842.654</w:t>
            </w:r>
          </w:p>
        </w:tc>
        <w:tc>
          <w:tcPr>
            <w:tcW w:w="866" w:type="dxa"/>
            <w:noWrap/>
            <w:hideMark/>
          </w:tcPr>
          <w:p w14:paraId="414BF7DF"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11.572</w:t>
            </w:r>
          </w:p>
        </w:tc>
        <w:tc>
          <w:tcPr>
            <w:tcW w:w="666" w:type="dxa"/>
            <w:noWrap/>
            <w:hideMark/>
          </w:tcPr>
          <w:p w14:paraId="1A70EBC6"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0.001</w:t>
            </w:r>
          </w:p>
        </w:tc>
      </w:tr>
      <w:tr w:rsidR="009C47D1" w:rsidRPr="009C47D1" w14:paraId="0C0D62DE" w14:textId="77777777" w:rsidTr="009C47D1">
        <w:trPr>
          <w:trHeight w:val="255"/>
          <w:jc w:val="center"/>
        </w:trPr>
        <w:tc>
          <w:tcPr>
            <w:tcW w:w="988" w:type="dxa"/>
            <w:vMerge/>
            <w:hideMark/>
          </w:tcPr>
          <w:p w14:paraId="39608657" w14:textId="77777777" w:rsidR="009C47D1" w:rsidRPr="009C47D1" w:rsidRDefault="009C47D1" w:rsidP="009C47D1">
            <w:pPr>
              <w:spacing w:line="360" w:lineRule="auto"/>
              <w:jc w:val="left"/>
              <w:rPr>
                <w:color w:val="000000"/>
                <w:sz w:val="20"/>
                <w:szCs w:val="20"/>
                <w:lang w:val="en-GB"/>
              </w:rPr>
            </w:pPr>
          </w:p>
        </w:tc>
        <w:tc>
          <w:tcPr>
            <w:tcW w:w="1701" w:type="dxa"/>
            <w:noWrap/>
            <w:hideMark/>
          </w:tcPr>
          <w:p w14:paraId="470E9497"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Within Groups</w:t>
            </w:r>
          </w:p>
        </w:tc>
        <w:tc>
          <w:tcPr>
            <w:tcW w:w="2126" w:type="dxa"/>
            <w:noWrap/>
            <w:hideMark/>
          </w:tcPr>
          <w:p w14:paraId="15674EA8"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1421302510113.010</w:t>
            </w:r>
          </w:p>
        </w:tc>
        <w:tc>
          <w:tcPr>
            <w:tcW w:w="709" w:type="dxa"/>
            <w:noWrap/>
            <w:hideMark/>
          </w:tcPr>
          <w:p w14:paraId="374148CA"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8581</w:t>
            </w:r>
          </w:p>
        </w:tc>
        <w:tc>
          <w:tcPr>
            <w:tcW w:w="1922" w:type="dxa"/>
            <w:noWrap/>
            <w:hideMark/>
          </w:tcPr>
          <w:p w14:paraId="5E924B57"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165633668.583</w:t>
            </w:r>
          </w:p>
        </w:tc>
        <w:tc>
          <w:tcPr>
            <w:tcW w:w="866" w:type="dxa"/>
            <w:noWrap/>
            <w:hideMark/>
          </w:tcPr>
          <w:p w14:paraId="2D614044" w14:textId="77777777" w:rsidR="009C47D1" w:rsidRPr="009C47D1" w:rsidRDefault="009C47D1" w:rsidP="009C47D1">
            <w:pPr>
              <w:spacing w:line="360" w:lineRule="auto"/>
              <w:jc w:val="left"/>
              <w:rPr>
                <w:color w:val="000000"/>
                <w:sz w:val="20"/>
                <w:szCs w:val="20"/>
                <w:lang w:val="en-GB"/>
              </w:rPr>
            </w:pPr>
          </w:p>
        </w:tc>
        <w:tc>
          <w:tcPr>
            <w:tcW w:w="666" w:type="dxa"/>
            <w:noWrap/>
            <w:hideMark/>
          </w:tcPr>
          <w:p w14:paraId="06EB4D9E" w14:textId="77777777" w:rsidR="009C47D1" w:rsidRPr="009C47D1" w:rsidRDefault="009C47D1" w:rsidP="009C47D1">
            <w:pPr>
              <w:spacing w:line="360" w:lineRule="auto"/>
              <w:jc w:val="left"/>
              <w:rPr>
                <w:sz w:val="20"/>
                <w:szCs w:val="20"/>
                <w:lang w:val="en-GB"/>
              </w:rPr>
            </w:pPr>
          </w:p>
        </w:tc>
      </w:tr>
      <w:tr w:rsidR="009C47D1" w:rsidRPr="009C47D1" w14:paraId="591744F2" w14:textId="77777777" w:rsidTr="009C47D1">
        <w:trPr>
          <w:trHeight w:val="255"/>
          <w:jc w:val="center"/>
        </w:trPr>
        <w:tc>
          <w:tcPr>
            <w:tcW w:w="988" w:type="dxa"/>
            <w:vMerge/>
            <w:hideMark/>
          </w:tcPr>
          <w:p w14:paraId="7896A886" w14:textId="77777777" w:rsidR="009C47D1" w:rsidRPr="009C47D1" w:rsidRDefault="009C47D1" w:rsidP="009C47D1">
            <w:pPr>
              <w:spacing w:line="360" w:lineRule="auto"/>
              <w:jc w:val="left"/>
              <w:rPr>
                <w:color w:val="000000"/>
                <w:sz w:val="20"/>
                <w:szCs w:val="20"/>
                <w:lang w:val="en-GB"/>
              </w:rPr>
            </w:pPr>
          </w:p>
        </w:tc>
        <w:tc>
          <w:tcPr>
            <w:tcW w:w="1701" w:type="dxa"/>
            <w:noWrap/>
            <w:hideMark/>
          </w:tcPr>
          <w:p w14:paraId="46CC20A1"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Total</w:t>
            </w:r>
          </w:p>
        </w:tc>
        <w:tc>
          <w:tcPr>
            <w:tcW w:w="2126" w:type="dxa"/>
            <w:noWrap/>
            <w:hideMark/>
          </w:tcPr>
          <w:p w14:paraId="200C9562"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1423219183955.670</w:t>
            </w:r>
          </w:p>
        </w:tc>
        <w:tc>
          <w:tcPr>
            <w:tcW w:w="709" w:type="dxa"/>
            <w:noWrap/>
            <w:hideMark/>
          </w:tcPr>
          <w:p w14:paraId="1DCBA2BA" w14:textId="77777777" w:rsidR="009C47D1" w:rsidRPr="009C47D1" w:rsidRDefault="009C47D1" w:rsidP="009C47D1">
            <w:pPr>
              <w:spacing w:line="360" w:lineRule="auto"/>
              <w:jc w:val="left"/>
              <w:rPr>
                <w:color w:val="000000"/>
                <w:sz w:val="20"/>
                <w:szCs w:val="20"/>
                <w:lang w:val="en-GB"/>
              </w:rPr>
            </w:pPr>
            <w:r w:rsidRPr="009C47D1">
              <w:rPr>
                <w:color w:val="000000"/>
                <w:sz w:val="20"/>
                <w:szCs w:val="20"/>
                <w:lang w:val="en-GB"/>
              </w:rPr>
              <w:t>8582</w:t>
            </w:r>
          </w:p>
        </w:tc>
        <w:tc>
          <w:tcPr>
            <w:tcW w:w="1922" w:type="dxa"/>
            <w:noWrap/>
            <w:hideMark/>
          </w:tcPr>
          <w:p w14:paraId="282E700C" w14:textId="77777777" w:rsidR="009C47D1" w:rsidRPr="009C47D1" w:rsidRDefault="009C47D1" w:rsidP="009C47D1">
            <w:pPr>
              <w:spacing w:line="360" w:lineRule="auto"/>
              <w:jc w:val="left"/>
              <w:rPr>
                <w:color w:val="000000"/>
                <w:sz w:val="20"/>
                <w:szCs w:val="20"/>
                <w:lang w:val="en-GB"/>
              </w:rPr>
            </w:pPr>
          </w:p>
        </w:tc>
        <w:tc>
          <w:tcPr>
            <w:tcW w:w="866" w:type="dxa"/>
            <w:noWrap/>
            <w:hideMark/>
          </w:tcPr>
          <w:p w14:paraId="188D31DC" w14:textId="77777777" w:rsidR="009C47D1" w:rsidRPr="009C47D1" w:rsidRDefault="009C47D1" w:rsidP="009C47D1">
            <w:pPr>
              <w:spacing w:line="360" w:lineRule="auto"/>
              <w:jc w:val="left"/>
              <w:rPr>
                <w:sz w:val="20"/>
                <w:szCs w:val="20"/>
                <w:lang w:val="en-GB"/>
              </w:rPr>
            </w:pPr>
          </w:p>
        </w:tc>
        <w:tc>
          <w:tcPr>
            <w:tcW w:w="666" w:type="dxa"/>
            <w:noWrap/>
            <w:hideMark/>
          </w:tcPr>
          <w:p w14:paraId="7BBE92EB" w14:textId="77777777" w:rsidR="009C47D1" w:rsidRPr="009C47D1" w:rsidRDefault="009C47D1" w:rsidP="009C47D1">
            <w:pPr>
              <w:spacing w:line="360" w:lineRule="auto"/>
              <w:jc w:val="left"/>
              <w:rPr>
                <w:sz w:val="20"/>
                <w:szCs w:val="20"/>
                <w:lang w:val="en-GB"/>
              </w:rPr>
            </w:pPr>
          </w:p>
        </w:tc>
      </w:tr>
    </w:tbl>
    <w:p w14:paraId="6CBCD041" w14:textId="77777777" w:rsidR="004A355D" w:rsidRPr="0033322A" w:rsidRDefault="009C47D1" w:rsidP="009C47D1">
      <w:pPr>
        <w:jc w:val="center"/>
        <w:rPr>
          <w:b/>
          <w:bCs/>
          <w:lang w:val="en-GB"/>
        </w:rPr>
      </w:pPr>
      <w:r w:rsidRPr="0033322A">
        <w:rPr>
          <w:b/>
          <w:bCs/>
          <w:lang w:val="en-GB"/>
        </w:rPr>
        <w:t>Table 5: One-Way ANOVA</w:t>
      </w:r>
    </w:p>
    <w:p w14:paraId="228E2D60" w14:textId="77777777" w:rsidR="009C47D1" w:rsidRPr="0033322A" w:rsidRDefault="009C47D1" w:rsidP="009C47D1">
      <w:pPr>
        <w:jc w:val="center"/>
        <w:rPr>
          <w:lang w:val="en-GB"/>
        </w:rPr>
      </w:pPr>
      <w:r w:rsidRPr="0033322A">
        <w:rPr>
          <w:lang w:val="en-GB"/>
        </w:rPr>
        <w:lastRenderedPageBreak/>
        <w:t>(Source: Retrieved from SPSS)</w:t>
      </w:r>
    </w:p>
    <w:p w14:paraId="436F74BF" w14:textId="77777777" w:rsidR="004A355D" w:rsidRPr="0033322A" w:rsidRDefault="00021CC8" w:rsidP="00021CC8">
      <w:pPr>
        <w:rPr>
          <w:lang w:val="en-GB"/>
        </w:rPr>
      </w:pPr>
      <w:r w:rsidRPr="0033322A">
        <w:rPr>
          <w:color w:val="000000"/>
          <w:lang w:val="en-GB"/>
        </w:rPr>
        <w:t>Descriptive findings indicate that there are significantly higher means of watches on the English films (M = 43,682.84) as compared to the non-English films (M = 24,886.60). The same trend applies to likes, where English movies receive an average of 8,036.31 likes over 6,879.76 on non-English movies. The ANOVA results indicate a statistically significant difference in watches between language groups, F(1, 8581) = 143.112, p &lt; 0.001. Likes also differ significantly by language, F(1, 8581) = 11.572, p = 0.001.</w:t>
      </w:r>
      <w:r w:rsidR="004A355D" w:rsidRPr="0033322A">
        <w:rPr>
          <w:lang w:val="en-GB"/>
        </w:rPr>
        <w:t xml:space="preserve"> These findings demonstrate that </w:t>
      </w:r>
      <w:r w:rsidRPr="0033322A">
        <w:rPr>
          <w:lang w:val="en-GB"/>
        </w:rPr>
        <w:t>original language significantly affects engagement, as English films generate substantially higher watches and likes than non-English films, demonstrating stronger audience reach, visibility, and interaction across the platform on average overall.</w:t>
      </w:r>
    </w:p>
    <w:p w14:paraId="25DE980F" w14:textId="77777777" w:rsidR="00BB6B41" w:rsidRPr="0033322A" w:rsidRDefault="005651F7" w:rsidP="00E818D8">
      <w:pPr>
        <w:pStyle w:val="Heading1"/>
        <w:rPr>
          <w:lang w:val="en-GB"/>
        </w:rPr>
      </w:pPr>
      <w:bookmarkStart w:id="15" w:name="_ukj0nb8kap82" w:colFirst="0" w:colLast="0"/>
      <w:bookmarkStart w:id="16" w:name="_Toc215324559"/>
      <w:bookmarkEnd w:id="15"/>
      <w:r w:rsidRPr="0033322A">
        <w:rPr>
          <w:lang w:val="en-GB"/>
        </w:rPr>
        <w:t>Insights and Recommendations</w:t>
      </w:r>
      <w:bookmarkEnd w:id="16"/>
    </w:p>
    <w:p w14:paraId="677C34AA" w14:textId="77777777" w:rsidR="00505033" w:rsidRPr="0033322A" w:rsidRDefault="00505033" w:rsidP="00505033">
      <w:pPr>
        <w:pStyle w:val="Heading2"/>
        <w:rPr>
          <w:lang w:val="en-GB"/>
        </w:rPr>
      </w:pPr>
      <w:bookmarkStart w:id="17" w:name="_Toc215324560"/>
      <w:r w:rsidRPr="0033322A">
        <w:rPr>
          <w:lang w:val="en-GB"/>
        </w:rPr>
        <w:t>Key Insights</w:t>
      </w:r>
      <w:bookmarkEnd w:id="17"/>
    </w:p>
    <w:p w14:paraId="22FD46F6" w14:textId="77777777" w:rsidR="0088071D" w:rsidRPr="0033322A" w:rsidRDefault="00505033" w:rsidP="00505033">
      <w:pPr>
        <w:rPr>
          <w:lang w:val="en-GB"/>
        </w:rPr>
      </w:pPr>
      <w:r w:rsidRPr="0033322A">
        <w:rPr>
          <w:lang w:val="en-GB"/>
        </w:rPr>
        <w:t>The movies that are the most watched and liked the most are English-language, whereas non-English movies get higher average ratings, which are regarded as a higher perceived quality. Action, adventure, science fiction, drama and romance cross genres are always the best combinations collectively resulting in the highest number of ratings, representing a wide appeal. The highest peak ratings are in documentary-led genres, as the audience enjoys real-life and music-based plots. Correlation outcomes show that watches and likes move virtually in unison, which validates that watching activity is the direct cause of interaction strength. The patterns can control real-life choices in content investment, marketing focus, how to promote the platform, and balance the portfolio between mass-produced mainstream movies and high-quality niche production content on strategic planning.</w:t>
      </w:r>
    </w:p>
    <w:p w14:paraId="6997FFBD" w14:textId="77777777" w:rsidR="00505033" w:rsidRPr="0033322A" w:rsidRDefault="00505033" w:rsidP="00505033">
      <w:pPr>
        <w:pStyle w:val="Heading2"/>
        <w:rPr>
          <w:lang w:val="en-GB"/>
        </w:rPr>
      </w:pPr>
      <w:bookmarkStart w:id="18" w:name="_Toc215324561"/>
      <w:r w:rsidRPr="0033322A">
        <w:rPr>
          <w:lang w:val="en-GB"/>
        </w:rPr>
        <w:t>Recommendations</w:t>
      </w:r>
      <w:bookmarkEnd w:id="18"/>
    </w:p>
    <w:p w14:paraId="073AF498" w14:textId="77777777" w:rsidR="004474F7" w:rsidRPr="0033322A" w:rsidRDefault="004474F7" w:rsidP="004474F7">
      <w:pPr>
        <w:pStyle w:val="ListParagraph"/>
        <w:numPr>
          <w:ilvl w:val="0"/>
          <w:numId w:val="2"/>
        </w:numPr>
        <w:rPr>
          <w:lang w:val="en-GB"/>
        </w:rPr>
      </w:pPr>
      <w:r w:rsidRPr="0033322A">
        <w:rPr>
          <w:lang w:val="en-GB"/>
        </w:rPr>
        <w:t>Platforms favour multi-genre productions combining action, science fiction, romance and drama to work to their advantage.</w:t>
      </w:r>
    </w:p>
    <w:p w14:paraId="7BC61327" w14:textId="77777777" w:rsidR="004474F7" w:rsidRPr="0033322A" w:rsidRDefault="004474F7" w:rsidP="004474F7">
      <w:pPr>
        <w:pStyle w:val="ListParagraph"/>
        <w:numPr>
          <w:ilvl w:val="0"/>
          <w:numId w:val="2"/>
        </w:numPr>
        <w:rPr>
          <w:lang w:val="en-GB"/>
        </w:rPr>
      </w:pPr>
      <w:r w:rsidRPr="0033322A">
        <w:rPr>
          <w:lang w:val="en-GB"/>
        </w:rPr>
        <w:t xml:space="preserve">The investment in marketing is directed towards the English-language releases with the aim of preserving the high volumes of engagement. </w:t>
      </w:r>
    </w:p>
    <w:p w14:paraId="78D9B840" w14:textId="77777777" w:rsidR="00505033" w:rsidRPr="0033322A" w:rsidRDefault="004474F7" w:rsidP="004474F7">
      <w:pPr>
        <w:pStyle w:val="ListParagraph"/>
        <w:numPr>
          <w:ilvl w:val="0"/>
          <w:numId w:val="2"/>
        </w:numPr>
        <w:rPr>
          <w:lang w:val="en-GB"/>
        </w:rPr>
      </w:pPr>
      <w:r w:rsidRPr="0033322A">
        <w:rPr>
          <w:lang w:val="en-GB"/>
        </w:rPr>
        <w:t>Optimisation of run time is made at one hundred minutes, which is the industry average. This helps retain the audience, and ensures effective content programming and satisfaction of viewers.</w:t>
      </w:r>
    </w:p>
    <w:p w14:paraId="537E5D78" w14:textId="77777777" w:rsidR="00505033" w:rsidRPr="0033322A" w:rsidRDefault="00505033" w:rsidP="00505033">
      <w:pPr>
        <w:pStyle w:val="Heading2"/>
        <w:rPr>
          <w:lang w:val="en-GB"/>
        </w:rPr>
      </w:pPr>
      <w:bookmarkStart w:id="19" w:name="_Toc215324562"/>
      <w:r w:rsidRPr="0033322A">
        <w:rPr>
          <w:lang w:val="en-GB"/>
        </w:rPr>
        <w:t>Limitations</w:t>
      </w:r>
      <w:bookmarkEnd w:id="19"/>
    </w:p>
    <w:p w14:paraId="31D4A5ED" w14:textId="77777777" w:rsidR="00F65157" w:rsidRPr="0033322A" w:rsidRDefault="00F65157" w:rsidP="00F65157">
      <w:pPr>
        <w:pStyle w:val="ListParagraph"/>
        <w:numPr>
          <w:ilvl w:val="0"/>
          <w:numId w:val="4"/>
        </w:numPr>
        <w:rPr>
          <w:lang w:val="en-GB"/>
        </w:rPr>
      </w:pPr>
      <w:r w:rsidRPr="0033322A">
        <w:rPr>
          <w:lang w:val="en-GB"/>
        </w:rPr>
        <w:t>The data is user behaviour on a platform-specific basis, and it might not encompass the entire box-office or streaming revenue.</w:t>
      </w:r>
    </w:p>
    <w:p w14:paraId="45EE4D10" w14:textId="77777777" w:rsidR="00F65157" w:rsidRPr="0033322A" w:rsidRDefault="00F65157" w:rsidP="00F65157">
      <w:pPr>
        <w:pStyle w:val="ListParagraph"/>
        <w:numPr>
          <w:ilvl w:val="0"/>
          <w:numId w:val="4"/>
        </w:numPr>
        <w:rPr>
          <w:lang w:val="en-GB"/>
        </w:rPr>
      </w:pPr>
      <w:r w:rsidRPr="0033322A">
        <w:rPr>
          <w:lang w:val="en-GB"/>
        </w:rPr>
        <w:lastRenderedPageBreak/>
        <w:t>The non-normality and outliers are rather strong characteristics that restrict the application of certain parametric statistical tests.</w:t>
      </w:r>
    </w:p>
    <w:p w14:paraId="620F4217" w14:textId="77777777" w:rsidR="004474F7" w:rsidRPr="0033322A" w:rsidRDefault="00F65157" w:rsidP="00F65157">
      <w:pPr>
        <w:pStyle w:val="ListParagraph"/>
        <w:numPr>
          <w:ilvl w:val="0"/>
          <w:numId w:val="4"/>
        </w:numPr>
        <w:rPr>
          <w:lang w:val="en-GB"/>
        </w:rPr>
      </w:pPr>
      <w:r w:rsidRPr="0033322A">
        <w:rPr>
          <w:lang w:val="en-GB"/>
        </w:rPr>
        <w:t>The future study can be enhanced with forecast predictive modelling that combines all variables related to demography, geographical performance and financial performance.</w:t>
      </w:r>
    </w:p>
    <w:p w14:paraId="7E67600B" w14:textId="77777777" w:rsidR="00E466BD" w:rsidRPr="0033322A" w:rsidRDefault="00E466BD">
      <w:pPr>
        <w:rPr>
          <w:lang w:val="en-GB"/>
        </w:rPr>
      </w:pPr>
      <w:r w:rsidRPr="0033322A">
        <w:rPr>
          <w:lang w:val="en-GB"/>
        </w:rPr>
        <w:br w:type="page"/>
      </w:r>
    </w:p>
    <w:p w14:paraId="5EDC7138" w14:textId="77777777" w:rsidR="00505033" w:rsidRPr="0033322A" w:rsidRDefault="00E466BD" w:rsidP="00E466BD">
      <w:pPr>
        <w:pStyle w:val="Heading1"/>
        <w:rPr>
          <w:lang w:val="en-GB"/>
        </w:rPr>
      </w:pPr>
      <w:bookmarkStart w:id="20" w:name="_Toc215324563"/>
      <w:r w:rsidRPr="0033322A">
        <w:rPr>
          <w:lang w:val="en-GB"/>
        </w:rPr>
        <w:lastRenderedPageBreak/>
        <w:t>References</w:t>
      </w:r>
      <w:bookmarkEnd w:id="20"/>
    </w:p>
    <w:p w14:paraId="49F0487C" w14:textId="77777777" w:rsidR="00E74360" w:rsidRPr="0033322A" w:rsidRDefault="00E74360" w:rsidP="00E74360">
      <w:pPr>
        <w:spacing w:before="240" w:after="240"/>
        <w:rPr>
          <w:lang w:val="en-GB"/>
        </w:rPr>
      </w:pPr>
      <w:r w:rsidRPr="0033322A">
        <w:rPr>
          <w:shd w:val="clear" w:color="auto" w:fill="FFFFFF"/>
          <w:lang w:val="en-GB"/>
        </w:rPr>
        <w:t xml:space="preserve">Abidoye, A.O., Lamidi, W.A., Alabi, M.O. and Popoola, J., (2021). Testing for equality of means with equal and unequal variances. </w:t>
      </w:r>
      <w:r w:rsidRPr="0033322A">
        <w:rPr>
          <w:i/>
          <w:iCs/>
          <w:shd w:val="clear" w:color="auto" w:fill="FFFFFF"/>
          <w:lang w:val="en-GB"/>
        </w:rPr>
        <w:t>Scientia Africana</w:t>
      </w:r>
      <w:r w:rsidRPr="0033322A">
        <w:rPr>
          <w:shd w:val="clear" w:color="auto" w:fill="FFFFFF"/>
          <w:lang w:val="en-GB"/>
        </w:rPr>
        <w:t xml:space="preserve">, </w:t>
      </w:r>
      <w:r w:rsidRPr="0033322A">
        <w:rPr>
          <w:i/>
          <w:iCs/>
          <w:shd w:val="clear" w:color="auto" w:fill="FFFFFF"/>
          <w:lang w:val="en-GB"/>
        </w:rPr>
        <w:t>20</w:t>
      </w:r>
      <w:r w:rsidRPr="0033322A">
        <w:rPr>
          <w:shd w:val="clear" w:color="auto" w:fill="FFFFFF"/>
          <w:lang w:val="en-GB"/>
        </w:rPr>
        <w:t>(2), pp.51-60.</w:t>
      </w:r>
    </w:p>
    <w:p w14:paraId="2219A067" w14:textId="77777777" w:rsidR="00E74360" w:rsidRPr="0033322A" w:rsidRDefault="00E74360" w:rsidP="00E74360">
      <w:pPr>
        <w:spacing w:before="240" w:after="240"/>
        <w:rPr>
          <w:lang w:val="en-GB"/>
        </w:rPr>
      </w:pPr>
      <w:r w:rsidRPr="0033322A">
        <w:rPr>
          <w:shd w:val="clear" w:color="auto" w:fill="FFFFFF"/>
          <w:lang w:val="en-GB"/>
        </w:rPr>
        <w:t xml:space="preserve">Ali Abd Al-Hameed, K., 2022. Spearman's correlation coefficient in statistical analysis. </w:t>
      </w:r>
      <w:r w:rsidRPr="0033322A">
        <w:rPr>
          <w:i/>
          <w:iCs/>
          <w:shd w:val="clear" w:color="auto" w:fill="FFFFFF"/>
          <w:lang w:val="en-GB"/>
        </w:rPr>
        <w:t>International Journal of Nonlinear Analysis and Applications</w:t>
      </w:r>
      <w:r w:rsidRPr="0033322A">
        <w:rPr>
          <w:shd w:val="clear" w:color="auto" w:fill="FFFFFF"/>
          <w:lang w:val="en-GB"/>
        </w:rPr>
        <w:t xml:space="preserve">, </w:t>
      </w:r>
      <w:r w:rsidRPr="0033322A">
        <w:rPr>
          <w:i/>
          <w:iCs/>
          <w:shd w:val="clear" w:color="auto" w:fill="FFFFFF"/>
          <w:lang w:val="en-GB"/>
        </w:rPr>
        <w:t>13</w:t>
      </w:r>
      <w:r w:rsidRPr="0033322A">
        <w:rPr>
          <w:shd w:val="clear" w:color="auto" w:fill="FFFFFF"/>
          <w:lang w:val="en-GB"/>
        </w:rPr>
        <w:t>(1), pp.3249-3255.</w:t>
      </w:r>
    </w:p>
    <w:p w14:paraId="4C2B63B6" w14:textId="77777777" w:rsidR="00E74360" w:rsidRPr="0033322A" w:rsidRDefault="00E74360" w:rsidP="00E74360">
      <w:pPr>
        <w:spacing w:before="240" w:after="240"/>
        <w:rPr>
          <w:lang w:val="en-GB"/>
        </w:rPr>
      </w:pPr>
      <w:r w:rsidRPr="0033322A">
        <w:rPr>
          <w:shd w:val="clear" w:color="auto" w:fill="FFFFFF"/>
          <w:lang w:val="en-GB"/>
        </w:rPr>
        <w:t xml:space="preserve">Hosseinzadeh, M., Azhir, E., Ahmed, O.H., Ghafour, M.Y., Ahmed, S.H., Rahmani, A.M. and Vo, B., (2023). Data cleansing mechanisms and approaches for big data analytics: a systematic study. </w:t>
      </w:r>
      <w:r w:rsidRPr="0033322A">
        <w:rPr>
          <w:i/>
          <w:iCs/>
          <w:shd w:val="clear" w:color="auto" w:fill="FFFFFF"/>
          <w:lang w:val="en-GB"/>
        </w:rPr>
        <w:t>Journal of Ambient Intelligence and Humanized Computing</w:t>
      </w:r>
      <w:r w:rsidRPr="0033322A">
        <w:rPr>
          <w:shd w:val="clear" w:color="auto" w:fill="FFFFFF"/>
          <w:lang w:val="en-GB"/>
        </w:rPr>
        <w:t xml:space="preserve">, </w:t>
      </w:r>
      <w:r w:rsidRPr="0033322A">
        <w:rPr>
          <w:i/>
          <w:iCs/>
          <w:shd w:val="clear" w:color="auto" w:fill="FFFFFF"/>
          <w:lang w:val="en-GB"/>
        </w:rPr>
        <w:t>14</w:t>
      </w:r>
      <w:r w:rsidRPr="0033322A">
        <w:rPr>
          <w:shd w:val="clear" w:color="auto" w:fill="FFFFFF"/>
          <w:lang w:val="en-GB"/>
        </w:rPr>
        <w:t>(1), pp.99-111.</w:t>
      </w:r>
    </w:p>
    <w:p w14:paraId="379D2438" w14:textId="77777777" w:rsidR="00E74360" w:rsidRPr="0033322A" w:rsidRDefault="00E74360" w:rsidP="00E74360">
      <w:pPr>
        <w:spacing w:before="240" w:after="240"/>
        <w:rPr>
          <w:lang w:val="en-GB"/>
        </w:rPr>
      </w:pPr>
      <w:r w:rsidRPr="0033322A">
        <w:rPr>
          <w:shd w:val="clear" w:color="auto" w:fill="FFFFFF"/>
          <w:lang w:val="en-GB"/>
        </w:rPr>
        <w:t xml:space="preserve">Kini, K.R., Harrou, F., Madakyaru, M. and Sun, Y., (2024). Enhanced data-driven monitoring of wastewater treatment plants using the Kolmogorov–Smirnov test. </w:t>
      </w:r>
      <w:r w:rsidRPr="0033322A">
        <w:rPr>
          <w:i/>
          <w:iCs/>
          <w:shd w:val="clear" w:color="auto" w:fill="FFFFFF"/>
          <w:lang w:val="en-GB"/>
        </w:rPr>
        <w:t>Environmental Science: Water Research &amp; Technology</w:t>
      </w:r>
      <w:r w:rsidRPr="0033322A">
        <w:rPr>
          <w:shd w:val="clear" w:color="auto" w:fill="FFFFFF"/>
          <w:lang w:val="en-GB"/>
        </w:rPr>
        <w:t xml:space="preserve">, </w:t>
      </w:r>
      <w:r w:rsidRPr="0033322A">
        <w:rPr>
          <w:i/>
          <w:iCs/>
          <w:shd w:val="clear" w:color="auto" w:fill="FFFFFF"/>
          <w:lang w:val="en-GB"/>
        </w:rPr>
        <w:t>10</w:t>
      </w:r>
      <w:r w:rsidRPr="0033322A">
        <w:rPr>
          <w:shd w:val="clear" w:color="auto" w:fill="FFFFFF"/>
          <w:lang w:val="en-GB"/>
        </w:rPr>
        <w:t>(6), pp.1464-1480.</w:t>
      </w:r>
    </w:p>
    <w:p w14:paraId="22834FCA" w14:textId="77777777" w:rsidR="00E74360" w:rsidRPr="0033322A" w:rsidRDefault="00E74360" w:rsidP="00E74360">
      <w:pPr>
        <w:spacing w:before="240" w:after="240"/>
        <w:rPr>
          <w:shd w:val="clear" w:color="auto" w:fill="FFFFFF"/>
          <w:lang w:val="en-GB"/>
        </w:rPr>
      </w:pPr>
      <w:r w:rsidRPr="0033322A">
        <w:rPr>
          <w:shd w:val="clear" w:color="auto" w:fill="FFFFFF"/>
          <w:lang w:val="en-GB"/>
        </w:rPr>
        <w:t xml:space="preserve">Paquot, M. and Larsson, T., (2021). Descriptive statistics and visualization with R. In </w:t>
      </w:r>
      <w:r w:rsidRPr="0033322A">
        <w:rPr>
          <w:i/>
          <w:iCs/>
          <w:shd w:val="clear" w:color="auto" w:fill="FFFFFF"/>
          <w:lang w:val="en-GB"/>
        </w:rPr>
        <w:t>A practical handbook of corpus linguistics</w:t>
      </w:r>
      <w:r w:rsidRPr="0033322A">
        <w:rPr>
          <w:shd w:val="clear" w:color="auto" w:fill="FFFFFF"/>
          <w:lang w:val="en-GB"/>
        </w:rPr>
        <w:t xml:space="preserve"> (pp. 375-399). Cham: Springer International Publishing.</w:t>
      </w:r>
    </w:p>
    <w:sectPr w:rsidR="00E74360" w:rsidRPr="0033322A" w:rsidSect="0033322A">
      <w:footerReference w:type="default" r:id="rId1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F334A" w14:textId="77777777" w:rsidR="005651F7" w:rsidRDefault="005651F7" w:rsidP="0033322A">
      <w:pPr>
        <w:spacing w:line="240" w:lineRule="auto"/>
      </w:pPr>
      <w:r>
        <w:separator/>
      </w:r>
    </w:p>
  </w:endnote>
  <w:endnote w:type="continuationSeparator" w:id="0">
    <w:p w14:paraId="6120961E" w14:textId="77777777" w:rsidR="005651F7" w:rsidRDefault="005651F7" w:rsidP="003332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E583AE9-9C39-4760-AAC6-6EEC73DC32C0}"/>
    <w:embedItalic r:id="rId2" w:fontKey="{6179CBB1-4527-418E-8894-D42062E5528D}"/>
  </w:font>
  <w:font w:name="Cambria">
    <w:panose1 w:val="02040503050406030204"/>
    <w:charset w:val="00"/>
    <w:family w:val="roman"/>
    <w:pitch w:val="variable"/>
    <w:sig w:usb0="E00006FF" w:usb1="420024FF" w:usb2="02000000" w:usb3="00000000" w:csb0="0000019F" w:csb1="00000000"/>
    <w:embedRegular r:id="rId3" w:fontKey="{7C5F9BD4-C725-4292-95BB-0FE6982D86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4984548"/>
      <w:docPartObj>
        <w:docPartGallery w:val="Page Numbers (Bottom of Page)"/>
        <w:docPartUnique/>
      </w:docPartObj>
    </w:sdtPr>
    <w:sdtEndPr>
      <w:rPr>
        <w:sz w:val="20"/>
        <w:szCs w:val="20"/>
      </w:rPr>
    </w:sdtEndPr>
    <w:sdtContent>
      <w:p w14:paraId="3F2D3E95" w14:textId="77777777" w:rsidR="0033322A" w:rsidRPr="0033322A" w:rsidRDefault="0033322A">
        <w:pPr>
          <w:pStyle w:val="Footer"/>
          <w:jc w:val="right"/>
          <w:rPr>
            <w:sz w:val="20"/>
            <w:szCs w:val="20"/>
          </w:rPr>
        </w:pPr>
        <w:r w:rsidRPr="0033322A">
          <w:rPr>
            <w:sz w:val="22"/>
            <w:szCs w:val="22"/>
          </w:rPr>
          <w:t xml:space="preserve">Page | </w:t>
        </w:r>
        <w:r w:rsidRPr="0033322A">
          <w:rPr>
            <w:sz w:val="22"/>
            <w:szCs w:val="22"/>
          </w:rPr>
          <w:fldChar w:fldCharType="begin"/>
        </w:r>
        <w:r w:rsidRPr="0033322A">
          <w:rPr>
            <w:sz w:val="22"/>
            <w:szCs w:val="22"/>
          </w:rPr>
          <w:instrText xml:space="preserve"> PAGE   \* MERGEFORMAT </w:instrText>
        </w:r>
        <w:r w:rsidRPr="0033322A">
          <w:rPr>
            <w:sz w:val="22"/>
            <w:szCs w:val="22"/>
          </w:rPr>
          <w:fldChar w:fldCharType="separate"/>
        </w:r>
        <w:r w:rsidR="00A332F2">
          <w:rPr>
            <w:noProof/>
            <w:sz w:val="22"/>
            <w:szCs w:val="22"/>
          </w:rPr>
          <w:t>12</w:t>
        </w:r>
        <w:r w:rsidRPr="0033322A">
          <w:rPr>
            <w:noProof/>
            <w:sz w:val="22"/>
            <w:szCs w:val="22"/>
          </w:rPr>
          <w:fldChar w:fldCharType="end"/>
        </w:r>
        <w:r w:rsidRPr="0033322A">
          <w:rPr>
            <w:sz w:val="20"/>
            <w:szCs w:val="20"/>
          </w:rPr>
          <w:t xml:space="preserve"> </w:t>
        </w:r>
      </w:p>
    </w:sdtContent>
  </w:sdt>
  <w:p w14:paraId="45C6AF19" w14:textId="77777777" w:rsidR="0033322A" w:rsidRDefault="00333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55F27" w14:textId="77777777" w:rsidR="005651F7" w:rsidRDefault="005651F7" w:rsidP="0033322A">
      <w:pPr>
        <w:spacing w:line="240" w:lineRule="auto"/>
      </w:pPr>
      <w:r>
        <w:separator/>
      </w:r>
    </w:p>
  </w:footnote>
  <w:footnote w:type="continuationSeparator" w:id="0">
    <w:p w14:paraId="7E5FE969" w14:textId="77777777" w:rsidR="005651F7" w:rsidRDefault="005651F7" w:rsidP="003332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86372"/>
    <w:multiLevelType w:val="hybridMultilevel"/>
    <w:tmpl w:val="8DA4754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1725F99"/>
    <w:multiLevelType w:val="hybridMultilevel"/>
    <w:tmpl w:val="82E4E3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3A83D51"/>
    <w:multiLevelType w:val="hybridMultilevel"/>
    <w:tmpl w:val="FB741C1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602B87"/>
    <w:multiLevelType w:val="hybridMultilevel"/>
    <w:tmpl w:val="363294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47398025">
    <w:abstractNumId w:val="3"/>
  </w:num>
  <w:num w:numId="2" w16cid:durableId="1367440096">
    <w:abstractNumId w:val="2"/>
  </w:num>
  <w:num w:numId="3" w16cid:durableId="1993870107">
    <w:abstractNumId w:val="0"/>
  </w:num>
  <w:num w:numId="4" w16cid:durableId="1762022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B41"/>
    <w:rsid w:val="00021CC8"/>
    <w:rsid w:val="00051DE3"/>
    <w:rsid w:val="0013328D"/>
    <w:rsid w:val="00187588"/>
    <w:rsid w:val="001F1C54"/>
    <w:rsid w:val="002F2605"/>
    <w:rsid w:val="0033322A"/>
    <w:rsid w:val="00382625"/>
    <w:rsid w:val="004474F7"/>
    <w:rsid w:val="004562BA"/>
    <w:rsid w:val="004A355D"/>
    <w:rsid w:val="00505033"/>
    <w:rsid w:val="005651F7"/>
    <w:rsid w:val="005D278A"/>
    <w:rsid w:val="005F652B"/>
    <w:rsid w:val="006B6946"/>
    <w:rsid w:val="00704AEE"/>
    <w:rsid w:val="00726A2F"/>
    <w:rsid w:val="00776261"/>
    <w:rsid w:val="00852DB8"/>
    <w:rsid w:val="0088071D"/>
    <w:rsid w:val="0094007A"/>
    <w:rsid w:val="00970C0F"/>
    <w:rsid w:val="009C47D1"/>
    <w:rsid w:val="009F41E8"/>
    <w:rsid w:val="00A332F2"/>
    <w:rsid w:val="00B10BB0"/>
    <w:rsid w:val="00B57D99"/>
    <w:rsid w:val="00BB2887"/>
    <w:rsid w:val="00BB6B41"/>
    <w:rsid w:val="00BE2BF8"/>
    <w:rsid w:val="00C265FB"/>
    <w:rsid w:val="00CE1CEE"/>
    <w:rsid w:val="00D10C24"/>
    <w:rsid w:val="00E466BD"/>
    <w:rsid w:val="00E74360"/>
    <w:rsid w:val="00E818D8"/>
    <w:rsid w:val="00EA5971"/>
    <w:rsid w:val="00EB791E"/>
    <w:rsid w:val="00ED045E"/>
    <w:rsid w:val="00EF6826"/>
    <w:rsid w:val="00F65157"/>
    <w:rsid w:val="00FA43DF"/>
    <w:rsid w:val="00FF54E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F5542"/>
  <w15:docId w15:val="{44543EF0-2E14-45C3-AE01-BE2D8D405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styleId="PlainTable3">
    <w:name w:val="Plain Table 3"/>
    <w:basedOn w:val="TableNormal"/>
    <w:uiPriority w:val="43"/>
    <w:rsid w:val="002F2605"/>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1F1C54"/>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726A2F"/>
    <w:pPr>
      <w:spacing w:before="100" w:beforeAutospacing="1" w:after="100" w:afterAutospacing="1" w:line="240" w:lineRule="auto"/>
      <w:jc w:val="left"/>
    </w:pPr>
  </w:style>
  <w:style w:type="table" w:styleId="TableGrid">
    <w:name w:val="Table Grid"/>
    <w:basedOn w:val="TableNormal"/>
    <w:uiPriority w:val="39"/>
    <w:rsid w:val="00B10BB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2BF8"/>
    <w:pPr>
      <w:ind w:left="720"/>
      <w:contextualSpacing/>
    </w:pPr>
  </w:style>
  <w:style w:type="paragraph" w:styleId="Header">
    <w:name w:val="header"/>
    <w:basedOn w:val="Normal"/>
    <w:link w:val="HeaderChar"/>
    <w:uiPriority w:val="99"/>
    <w:unhideWhenUsed/>
    <w:rsid w:val="0033322A"/>
    <w:pPr>
      <w:tabs>
        <w:tab w:val="center" w:pos="4513"/>
        <w:tab w:val="right" w:pos="9026"/>
      </w:tabs>
      <w:spacing w:line="240" w:lineRule="auto"/>
    </w:pPr>
  </w:style>
  <w:style w:type="character" w:customStyle="1" w:styleId="HeaderChar">
    <w:name w:val="Header Char"/>
    <w:basedOn w:val="DefaultParagraphFont"/>
    <w:link w:val="Header"/>
    <w:uiPriority w:val="99"/>
    <w:rsid w:val="0033322A"/>
  </w:style>
  <w:style w:type="paragraph" w:styleId="Footer">
    <w:name w:val="footer"/>
    <w:basedOn w:val="Normal"/>
    <w:link w:val="FooterChar"/>
    <w:uiPriority w:val="99"/>
    <w:unhideWhenUsed/>
    <w:rsid w:val="0033322A"/>
    <w:pPr>
      <w:tabs>
        <w:tab w:val="center" w:pos="4513"/>
        <w:tab w:val="right" w:pos="9026"/>
      </w:tabs>
      <w:spacing w:line="240" w:lineRule="auto"/>
    </w:pPr>
  </w:style>
  <w:style w:type="character" w:customStyle="1" w:styleId="FooterChar">
    <w:name w:val="Footer Char"/>
    <w:basedOn w:val="DefaultParagraphFont"/>
    <w:link w:val="Footer"/>
    <w:uiPriority w:val="99"/>
    <w:rsid w:val="0033322A"/>
  </w:style>
  <w:style w:type="paragraph" w:styleId="TOCHeading">
    <w:name w:val="TOC Heading"/>
    <w:basedOn w:val="Heading1"/>
    <w:next w:val="Normal"/>
    <w:uiPriority w:val="39"/>
    <w:unhideWhenUsed/>
    <w:qFormat/>
    <w:rsid w:val="00704AEE"/>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04AEE"/>
    <w:pPr>
      <w:spacing w:after="100"/>
    </w:pPr>
  </w:style>
  <w:style w:type="paragraph" w:styleId="TOC2">
    <w:name w:val="toc 2"/>
    <w:basedOn w:val="Normal"/>
    <w:next w:val="Normal"/>
    <w:autoRedefine/>
    <w:uiPriority w:val="39"/>
    <w:unhideWhenUsed/>
    <w:rsid w:val="00704AEE"/>
    <w:pPr>
      <w:spacing w:after="100"/>
      <w:ind w:left="240"/>
    </w:pPr>
  </w:style>
  <w:style w:type="character" w:styleId="Hyperlink">
    <w:name w:val="Hyperlink"/>
    <w:basedOn w:val="DefaultParagraphFont"/>
    <w:uiPriority w:val="99"/>
    <w:unhideWhenUsed/>
    <w:rsid w:val="00704A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659499">
      <w:bodyDiv w:val="1"/>
      <w:marLeft w:val="0"/>
      <w:marRight w:val="0"/>
      <w:marTop w:val="0"/>
      <w:marBottom w:val="0"/>
      <w:divBdr>
        <w:top w:val="none" w:sz="0" w:space="0" w:color="auto"/>
        <w:left w:val="none" w:sz="0" w:space="0" w:color="auto"/>
        <w:bottom w:val="none" w:sz="0" w:space="0" w:color="auto"/>
        <w:right w:val="none" w:sz="0" w:space="0" w:color="auto"/>
      </w:divBdr>
    </w:div>
    <w:div w:id="909121234">
      <w:bodyDiv w:val="1"/>
      <w:marLeft w:val="0"/>
      <w:marRight w:val="0"/>
      <w:marTop w:val="0"/>
      <w:marBottom w:val="0"/>
      <w:divBdr>
        <w:top w:val="none" w:sz="0" w:space="0" w:color="auto"/>
        <w:left w:val="none" w:sz="0" w:space="0" w:color="auto"/>
        <w:bottom w:val="none" w:sz="0" w:space="0" w:color="auto"/>
        <w:right w:val="none" w:sz="0" w:space="0" w:color="auto"/>
      </w:divBdr>
    </w:div>
    <w:div w:id="1076707875">
      <w:bodyDiv w:val="1"/>
      <w:marLeft w:val="0"/>
      <w:marRight w:val="0"/>
      <w:marTop w:val="0"/>
      <w:marBottom w:val="0"/>
      <w:divBdr>
        <w:top w:val="none" w:sz="0" w:space="0" w:color="auto"/>
        <w:left w:val="none" w:sz="0" w:space="0" w:color="auto"/>
        <w:bottom w:val="none" w:sz="0" w:space="0" w:color="auto"/>
        <w:right w:val="none" w:sz="0" w:space="0" w:color="auto"/>
      </w:divBdr>
    </w:div>
    <w:div w:id="1279869602">
      <w:bodyDiv w:val="1"/>
      <w:marLeft w:val="0"/>
      <w:marRight w:val="0"/>
      <w:marTop w:val="0"/>
      <w:marBottom w:val="0"/>
      <w:divBdr>
        <w:top w:val="none" w:sz="0" w:space="0" w:color="auto"/>
        <w:left w:val="none" w:sz="0" w:space="0" w:color="auto"/>
        <w:bottom w:val="none" w:sz="0" w:space="0" w:color="auto"/>
        <w:right w:val="none" w:sz="0" w:space="0" w:color="auto"/>
      </w:divBdr>
    </w:div>
    <w:div w:id="1300067923">
      <w:bodyDiv w:val="1"/>
      <w:marLeft w:val="0"/>
      <w:marRight w:val="0"/>
      <w:marTop w:val="0"/>
      <w:marBottom w:val="0"/>
      <w:divBdr>
        <w:top w:val="none" w:sz="0" w:space="0" w:color="auto"/>
        <w:left w:val="none" w:sz="0" w:space="0" w:color="auto"/>
        <w:bottom w:val="none" w:sz="0" w:space="0" w:color="auto"/>
        <w:right w:val="none" w:sz="0" w:space="0" w:color="auto"/>
      </w:divBdr>
    </w:div>
    <w:div w:id="1335180745">
      <w:bodyDiv w:val="1"/>
      <w:marLeft w:val="0"/>
      <w:marRight w:val="0"/>
      <w:marTop w:val="0"/>
      <w:marBottom w:val="0"/>
      <w:divBdr>
        <w:top w:val="none" w:sz="0" w:space="0" w:color="auto"/>
        <w:left w:val="none" w:sz="0" w:space="0" w:color="auto"/>
        <w:bottom w:val="none" w:sz="0" w:space="0" w:color="auto"/>
        <w:right w:val="none" w:sz="0" w:space="0" w:color="auto"/>
      </w:divBdr>
    </w:div>
    <w:div w:id="1390155758">
      <w:bodyDiv w:val="1"/>
      <w:marLeft w:val="0"/>
      <w:marRight w:val="0"/>
      <w:marTop w:val="0"/>
      <w:marBottom w:val="0"/>
      <w:divBdr>
        <w:top w:val="none" w:sz="0" w:space="0" w:color="auto"/>
        <w:left w:val="none" w:sz="0" w:space="0" w:color="auto"/>
        <w:bottom w:val="none" w:sz="0" w:space="0" w:color="auto"/>
        <w:right w:val="none" w:sz="0" w:space="0" w:color="auto"/>
      </w:divBdr>
    </w:div>
    <w:div w:id="1398287440">
      <w:bodyDiv w:val="1"/>
      <w:marLeft w:val="0"/>
      <w:marRight w:val="0"/>
      <w:marTop w:val="0"/>
      <w:marBottom w:val="0"/>
      <w:divBdr>
        <w:top w:val="none" w:sz="0" w:space="0" w:color="auto"/>
        <w:left w:val="none" w:sz="0" w:space="0" w:color="auto"/>
        <w:bottom w:val="none" w:sz="0" w:space="0" w:color="auto"/>
        <w:right w:val="none" w:sz="0" w:space="0" w:color="auto"/>
      </w:divBdr>
    </w:div>
    <w:div w:id="1438718815">
      <w:bodyDiv w:val="1"/>
      <w:marLeft w:val="0"/>
      <w:marRight w:val="0"/>
      <w:marTop w:val="0"/>
      <w:marBottom w:val="0"/>
      <w:divBdr>
        <w:top w:val="none" w:sz="0" w:space="0" w:color="auto"/>
        <w:left w:val="none" w:sz="0" w:space="0" w:color="auto"/>
        <w:bottom w:val="none" w:sz="0" w:space="0" w:color="auto"/>
        <w:right w:val="none" w:sz="0" w:space="0" w:color="auto"/>
      </w:divBdr>
    </w:div>
    <w:div w:id="1466924394">
      <w:bodyDiv w:val="1"/>
      <w:marLeft w:val="0"/>
      <w:marRight w:val="0"/>
      <w:marTop w:val="0"/>
      <w:marBottom w:val="0"/>
      <w:divBdr>
        <w:top w:val="none" w:sz="0" w:space="0" w:color="auto"/>
        <w:left w:val="none" w:sz="0" w:space="0" w:color="auto"/>
        <w:bottom w:val="none" w:sz="0" w:space="0" w:color="auto"/>
        <w:right w:val="none" w:sz="0" w:space="0" w:color="auto"/>
      </w:divBdr>
    </w:div>
    <w:div w:id="1501042326">
      <w:bodyDiv w:val="1"/>
      <w:marLeft w:val="0"/>
      <w:marRight w:val="0"/>
      <w:marTop w:val="0"/>
      <w:marBottom w:val="0"/>
      <w:divBdr>
        <w:top w:val="none" w:sz="0" w:space="0" w:color="auto"/>
        <w:left w:val="none" w:sz="0" w:space="0" w:color="auto"/>
        <w:bottom w:val="none" w:sz="0" w:space="0" w:color="auto"/>
        <w:right w:val="none" w:sz="0" w:space="0" w:color="auto"/>
      </w:divBdr>
    </w:div>
    <w:div w:id="1510944525">
      <w:bodyDiv w:val="1"/>
      <w:marLeft w:val="0"/>
      <w:marRight w:val="0"/>
      <w:marTop w:val="0"/>
      <w:marBottom w:val="0"/>
      <w:divBdr>
        <w:top w:val="none" w:sz="0" w:space="0" w:color="auto"/>
        <w:left w:val="none" w:sz="0" w:space="0" w:color="auto"/>
        <w:bottom w:val="none" w:sz="0" w:space="0" w:color="auto"/>
        <w:right w:val="none" w:sz="0" w:space="0" w:color="auto"/>
      </w:divBdr>
    </w:div>
    <w:div w:id="1696535348">
      <w:bodyDiv w:val="1"/>
      <w:marLeft w:val="0"/>
      <w:marRight w:val="0"/>
      <w:marTop w:val="0"/>
      <w:marBottom w:val="0"/>
      <w:divBdr>
        <w:top w:val="none" w:sz="0" w:space="0" w:color="auto"/>
        <w:left w:val="none" w:sz="0" w:space="0" w:color="auto"/>
        <w:bottom w:val="none" w:sz="0" w:space="0" w:color="auto"/>
        <w:right w:val="none" w:sz="0" w:space="0" w:color="auto"/>
      </w:divBdr>
    </w:div>
    <w:div w:id="1912808679">
      <w:bodyDiv w:val="1"/>
      <w:marLeft w:val="0"/>
      <w:marRight w:val="0"/>
      <w:marTop w:val="0"/>
      <w:marBottom w:val="0"/>
      <w:divBdr>
        <w:top w:val="none" w:sz="0" w:space="0" w:color="auto"/>
        <w:left w:val="none" w:sz="0" w:space="0" w:color="auto"/>
        <w:bottom w:val="none" w:sz="0" w:space="0" w:color="auto"/>
        <w:right w:val="none" w:sz="0" w:space="0" w:color="auto"/>
      </w:divBdr>
    </w:div>
    <w:div w:id="19908586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E1F45-A816-443B-9111-404F34484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2278</Words>
  <Characters>14068</Characters>
  <Application>Microsoft Office Word</Application>
  <DocSecurity>0</DocSecurity>
  <Lines>639</Lines>
  <Paragraphs>480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florin oglan</cp:lastModifiedBy>
  <cp:revision>4</cp:revision>
  <dcterms:created xsi:type="dcterms:W3CDTF">2025-12-17T18:20:00Z</dcterms:created>
  <dcterms:modified xsi:type="dcterms:W3CDTF">2025-12-17T18:26:00Z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a6623f1b-d318-4f6c-8118-7302fd4bc19e</vt:lpwstr>
  </property>
</Properties>
</file>