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E09C0" w14:textId="77777777" w:rsidR="007A5407" w:rsidRPr="007A5407" w:rsidRDefault="007A5407" w:rsidP="007A5407">
      <w:pPr>
        <w:rPr>
          <w:rFonts w:ascii="Times New Roman" w:hAnsi="Times New Roman" w:cs="Times New Roman"/>
          <w:sz w:val="24"/>
          <w:szCs w:val="24"/>
        </w:rPr>
      </w:pPr>
      <w:r w:rsidRPr="007A5407">
        <w:rPr>
          <w:rFonts w:ascii="Times New Roman" w:hAnsi="Times New Roman" w:cs="Times New Roman"/>
          <w:sz w:val="24"/>
          <w:szCs w:val="24"/>
        </w:rPr>
        <w:t>Shakira Peters</w:t>
      </w:r>
    </w:p>
    <w:p w14:paraId="1C2913CC" w14:textId="77777777" w:rsidR="007A5407" w:rsidRPr="007A5407" w:rsidRDefault="007A5407" w:rsidP="007A5407">
      <w:pPr>
        <w:rPr>
          <w:rFonts w:ascii="Times New Roman" w:hAnsi="Times New Roman" w:cs="Times New Roman"/>
          <w:sz w:val="24"/>
          <w:szCs w:val="24"/>
        </w:rPr>
      </w:pPr>
      <w:r w:rsidRPr="007A5407">
        <w:rPr>
          <w:rFonts w:ascii="Times New Roman" w:hAnsi="Times New Roman" w:cs="Times New Roman"/>
          <w:sz w:val="24"/>
          <w:szCs w:val="24"/>
        </w:rPr>
        <w:t>Dark Tourism/ Difficult Heritage</w:t>
      </w:r>
    </w:p>
    <w:p w14:paraId="6EE93520" w14:textId="65E20BDE" w:rsidR="007A5407" w:rsidRPr="007A5407" w:rsidRDefault="007A5407" w:rsidP="007A5407">
      <w:pPr>
        <w:rPr>
          <w:rFonts w:ascii="Times New Roman" w:hAnsi="Times New Roman" w:cs="Times New Roman"/>
          <w:sz w:val="24"/>
          <w:szCs w:val="24"/>
        </w:rPr>
      </w:pPr>
      <w:r w:rsidRPr="007A5407">
        <w:rPr>
          <w:rFonts w:ascii="Times New Roman" w:hAnsi="Times New Roman" w:cs="Times New Roman"/>
          <w:sz w:val="24"/>
          <w:szCs w:val="24"/>
        </w:rPr>
        <w:t xml:space="preserve">Assignment </w:t>
      </w:r>
      <w:r w:rsidR="00493C38" w:rsidRPr="007A5407">
        <w:rPr>
          <w:rFonts w:ascii="Times New Roman" w:hAnsi="Times New Roman" w:cs="Times New Roman"/>
          <w:sz w:val="24"/>
          <w:szCs w:val="24"/>
        </w:rPr>
        <w:t>two</w:t>
      </w:r>
    </w:p>
    <w:p w14:paraId="27CCD83F" w14:textId="60B6F757" w:rsidR="007A5407" w:rsidRDefault="007A5407" w:rsidP="007A5407">
      <w:pPr>
        <w:rPr>
          <w:rFonts w:ascii="Times New Roman" w:hAnsi="Times New Roman" w:cs="Times New Roman"/>
          <w:sz w:val="24"/>
          <w:szCs w:val="24"/>
        </w:rPr>
      </w:pPr>
      <w:r w:rsidRPr="007A5407">
        <w:rPr>
          <w:rFonts w:ascii="Times New Roman" w:hAnsi="Times New Roman" w:cs="Times New Roman"/>
          <w:sz w:val="24"/>
          <w:szCs w:val="24"/>
        </w:rPr>
        <w:t>Essay</w:t>
      </w:r>
    </w:p>
    <w:p w14:paraId="663BB645" w14:textId="30C73EC3" w:rsidR="007A5407" w:rsidRDefault="007A5407" w:rsidP="007A5407">
      <w:pPr>
        <w:rPr>
          <w:rFonts w:ascii="Times New Roman" w:hAnsi="Times New Roman" w:cs="Times New Roman"/>
          <w:sz w:val="24"/>
          <w:szCs w:val="24"/>
        </w:rPr>
      </w:pPr>
      <w:r>
        <w:rPr>
          <w:rFonts w:ascii="Times New Roman" w:hAnsi="Times New Roman" w:cs="Times New Roman"/>
          <w:sz w:val="24"/>
          <w:szCs w:val="24"/>
        </w:rPr>
        <w:t>Topic: Iron Man</w:t>
      </w:r>
      <w:r w:rsidR="001F51BD">
        <w:rPr>
          <w:rFonts w:ascii="Times New Roman" w:hAnsi="Times New Roman" w:cs="Times New Roman"/>
          <w:sz w:val="24"/>
          <w:szCs w:val="24"/>
        </w:rPr>
        <w:t>,</w:t>
      </w:r>
      <w:r>
        <w:rPr>
          <w:rFonts w:ascii="Times New Roman" w:hAnsi="Times New Roman" w:cs="Times New Roman"/>
          <w:sz w:val="24"/>
          <w:szCs w:val="24"/>
        </w:rPr>
        <w:t xml:space="preserve"> St. </w:t>
      </w:r>
      <w:r w:rsidR="001F51BD">
        <w:rPr>
          <w:rFonts w:ascii="Times New Roman" w:hAnsi="Times New Roman" w:cs="Times New Roman"/>
          <w:sz w:val="24"/>
          <w:szCs w:val="24"/>
        </w:rPr>
        <w:t>Vincent,</w:t>
      </w:r>
      <w:r>
        <w:rPr>
          <w:rFonts w:ascii="Times New Roman" w:hAnsi="Times New Roman" w:cs="Times New Roman"/>
          <w:sz w:val="24"/>
          <w:szCs w:val="24"/>
        </w:rPr>
        <w:t xml:space="preserve"> and the Grenadines</w:t>
      </w:r>
    </w:p>
    <w:p w14:paraId="56BF343A" w14:textId="77777777" w:rsidR="007A5407" w:rsidRPr="007A5407" w:rsidRDefault="007A5407" w:rsidP="007A5407">
      <w:pPr>
        <w:rPr>
          <w:rFonts w:ascii="Times New Roman" w:hAnsi="Times New Roman" w:cs="Times New Roman"/>
          <w:sz w:val="24"/>
          <w:szCs w:val="24"/>
        </w:rPr>
      </w:pPr>
    </w:p>
    <w:p w14:paraId="0F6964CB" w14:textId="53B1C014" w:rsidR="00464307" w:rsidRPr="001E19D0" w:rsidRDefault="00A33A5A" w:rsidP="00464307">
      <w:pPr>
        <w:ind w:firstLine="720"/>
        <w:rPr>
          <w:rFonts w:ascii="Times New Roman" w:hAnsi="Times New Roman" w:cs="Times New Roman"/>
          <w:sz w:val="24"/>
          <w:szCs w:val="24"/>
        </w:rPr>
      </w:pPr>
      <w:r w:rsidRPr="009723B2">
        <w:rPr>
          <w:rFonts w:ascii="Times New Roman" w:hAnsi="Times New Roman" w:cs="Times New Roman"/>
          <w:color w:val="000000" w:themeColor="text1"/>
          <w:sz w:val="24"/>
          <w:szCs w:val="24"/>
        </w:rPr>
        <w:t>The monument I chose to base this essay on is the "Iron Man</w:t>
      </w:r>
      <w:r w:rsidR="00BB6E35" w:rsidRPr="009723B2">
        <w:rPr>
          <w:rFonts w:ascii="Times New Roman" w:hAnsi="Times New Roman" w:cs="Times New Roman"/>
          <w:color w:val="000000" w:themeColor="text1"/>
          <w:sz w:val="24"/>
          <w:szCs w:val="24"/>
        </w:rPr>
        <w:t>,” originally referred to as “The Cenotaph”</w:t>
      </w:r>
      <w:r w:rsidRPr="009723B2">
        <w:rPr>
          <w:rFonts w:ascii="Times New Roman" w:hAnsi="Times New Roman" w:cs="Times New Roman"/>
          <w:color w:val="000000" w:themeColor="text1"/>
          <w:sz w:val="24"/>
          <w:szCs w:val="24"/>
        </w:rPr>
        <w:t xml:space="preserve"> National War Monument in</w:t>
      </w:r>
      <w:r w:rsidR="00EB0816" w:rsidRPr="009723B2">
        <w:rPr>
          <w:rFonts w:ascii="Times New Roman" w:hAnsi="Times New Roman" w:cs="Times New Roman"/>
          <w:color w:val="000000" w:themeColor="text1"/>
          <w:sz w:val="24"/>
          <w:szCs w:val="24"/>
        </w:rPr>
        <w:t xml:space="preserve"> Kingstown,</w:t>
      </w:r>
      <w:r w:rsidR="00403BE4" w:rsidRPr="009723B2">
        <w:rPr>
          <w:rFonts w:ascii="Times New Roman" w:hAnsi="Times New Roman" w:cs="Times New Roman"/>
          <w:color w:val="000000" w:themeColor="text1"/>
          <w:sz w:val="24"/>
          <w:szCs w:val="24"/>
        </w:rPr>
        <w:t xml:space="preserve"> Saint George,</w:t>
      </w:r>
      <w:r w:rsidRPr="009723B2">
        <w:rPr>
          <w:rFonts w:ascii="Times New Roman" w:hAnsi="Times New Roman" w:cs="Times New Roman"/>
          <w:color w:val="000000" w:themeColor="text1"/>
          <w:sz w:val="24"/>
          <w:szCs w:val="24"/>
        </w:rPr>
        <w:t xml:space="preserve"> Saint </w:t>
      </w:r>
      <w:r w:rsidR="00403BE4" w:rsidRPr="009723B2">
        <w:rPr>
          <w:rFonts w:ascii="Times New Roman" w:hAnsi="Times New Roman" w:cs="Times New Roman"/>
          <w:color w:val="000000" w:themeColor="text1"/>
          <w:sz w:val="24"/>
          <w:szCs w:val="24"/>
        </w:rPr>
        <w:t>Vincent,</w:t>
      </w:r>
      <w:r w:rsidRPr="009723B2">
        <w:rPr>
          <w:rFonts w:ascii="Times New Roman" w:hAnsi="Times New Roman" w:cs="Times New Roman"/>
          <w:color w:val="000000" w:themeColor="text1"/>
          <w:sz w:val="24"/>
          <w:szCs w:val="24"/>
        </w:rPr>
        <w:t xml:space="preserve"> and the Grenadines.</w:t>
      </w:r>
      <w:r w:rsidR="00F95313" w:rsidRPr="009723B2">
        <w:rPr>
          <w:rFonts w:ascii="Times New Roman" w:hAnsi="Times New Roman" w:cs="Times New Roman"/>
          <w:color w:val="000000" w:themeColor="text1"/>
          <w:sz w:val="24"/>
          <w:szCs w:val="24"/>
        </w:rPr>
        <w:t xml:space="preserve"> </w:t>
      </w:r>
      <w:r w:rsidR="00F95313" w:rsidRPr="009723B2">
        <w:rPr>
          <w:rFonts w:ascii="Times New Roman" w:hAnsi="Times New Roman" w:cs="Times New Roman"/>
          <w:color w:val="000000" w:themeColor="text1"/>
          <w:sz w:val="24"/>
          <w:szCs w:val="24"/>
        </w:rPr>
        <w:t>This essay will identify the historical context, material significance, and social situation of the monument.</w:t>
      </w:r>
      <w:r w:rsidR="0089585D" w:rsidRPr="009723B2">
        <w:rPr>
          <w:rFonts w:ascii="Times New Roman" w:hAnsi="Times New Roman" w:cs="Times New Roman"/>
          <w:color w:val="000000" w:themeColor="text1"/>
          <w:sz w:val="24"/>
          <w:szCs w:val="24"/>
        </w:rPr>
        <w:t xml:space="preserve"> </w:t>
      </w:r>
      <w:r w:rsidR="0089585D" w:rsidRPr="009723B2">
        <w:rPr>
          <w:rFonts w:ascii="Times New Roman" w:hAnsi="Times New Roman" w:cs="Times New Roman"/>
          <w:color w:val="000000" w:themeColor="text1"/>
          <w:sz w:val="24"/>
          <w:szCs w:val="24"/>
        </w:rPr>
        <w:t>In this essay, I would also explore how the memorial could be contested, as well as develop ideas for how the memorial may be re-negotiated and reconsidered.</w:t>
      </w:r>
      <w:r w:rsidR="0089585D" w:rsidRPr="009723B2">
        <w:rPr>
          <w:rFonts w:ascii="Times New Roman" w:hAnsi="Times New Roman" w:cs="Times New Roman"/>
          <w:color w:val="000000" w:themeColor="text1"/>
          <w:sz w:val="24"/>
          <w:szCs w:val="24"/>
        </w:rPr>
        <w:t xml:space="preserve"> </w:t>
      </w:r>
      <w:r w:rsidR="00B73573" w:rsidRPr="009723B2">
        <w:rPr>
          <w:rFonts w:ascii="Times New Roman" w:hAnsi="Times New Roman" w:cs="Times New Roman"/>
          <w:color w:val="000000" w:themeColor="text1"/>
          <w:sz w:val="24"/>
          <w:szCs w:val="24"/>
        </w:rPr>
        <w:t>This essay also includes practical applications of the theoretical concepts covered in the module</w:t>
      </w:r>
      <w:r w:rsidR="009723B2" w:rsidRPr="009723B2">
        <w:rPr>
          <w:rFonts w:ascii="Times New Roman" w:hAnsi="Times New Roman" w:cs="Times New Roman"/>
          <w:color w:val="000000" w:themeColor="text1"/>
          <w:sz w:val="24"/>
          <w:szCs w:val="24"/>
        </w:rPr>
        <w:t xml:space="preserve">, including </w:t>
      </w:r>
      <w:r w:rsidR="009723B2" w:rsidRPr="009723B2">
        <w:rPr>
          <w:rFonts w:ascii="Times New Roman" w:hAnsi="Times New Roman" w:cs="Times New Roman"/>
          <w:color w:val="000000" w:themeColor="text1"/>
          <w:sz w:val="24"/>
          <w:szCs w:val="24"/>
          <w:shd w:val="clear" w:color="auto" w:fill="FFFFFF"/>
        </w:rPr>
        <w:t>the varied issues and practicalities with memorialisation of difficult heritage.</w:t>
      </w:r>
      <w:r w:rsidR="00B73573">
        <w:rPr>
          <w:rFonts w:ascii="Times New Roman" w:hAnsi="Times New Roman" w:cs="Times New Roman"/>
          <w:sz w:val="24"/>
          <w:szCs w:val="24"/>
        </w:rPr>
        <w:t xml:space="preserve"> </w:t>
      </w:r>
      <w:r w:rsidR="003E6AF5" w:rsidRPr="003E6AF5">
        <w:rPr>
          <w:rFonts w:ascii="Times New Roman" w:hAnsi="Times New Roman" w:cs="Times New Roman"/>
          <w:sz w:val="24"/>
          <w:szCs w:val="24"/>
        </w:rPr>
        <w:t>"Cultural Heritage" is a concept discussed during the module that is relevant to my topic.</w:t>
      </w:r>
      <w:r w:rsidR="003E6AF5">
        <w:rPr>
          <w:rFonts w:ascii="Times New Roman" w:hAnsi="Times New Roman" w:cs="Times New Roman"/>
          <w:sz w:val="24"/>
          <w:szCs w:val="24"/>
        </w:rPr>
        <w:t xml:space="preserve"> </w:t>
      </w:r>
      <w:r w:rsidR="006E52C1">
        <w:rPr>
          <w:rFonts w:ascii="Times New Roman" w:hAnsi="Times New Roman" w:cs="Times New Roman"/>
          <w:sz w:val="24"/>
          <w:szCs w:val="24"/>
        </w:rPr>
        <w:t xml:space="preserve">According to </w:t>
      </w:r>
      <w:r w:rsidR="00B0445F" w:rsidRPr="00B0445F">
        <w:rPr>
          <w:rFonts w:ascii="Times New Roman" w:hAnsi="Times New Roman" w:cs="Times New Roman"/>
          <w:sz w:val="24"/>
          <w:szCs w:val="24"/>
        </w:rPr>
        <w:t>(Williams, 2021)</w:t>
      </w:r>
      <w:r w:rsidR="00B0445F">
        <w:rPr>
          <w:rFonts w:ascii="Times New Roman" w:hAnsi="Times New Roman" w:cs="Times New Roman"/>
          <w:sz w:val="24"/>
          <w:szCs w:val="24"/>
        </w:rPr>
        <w:t xml:space="preserve">, </w:t>
      </w:r>
      <w:r w:rsidR="00D95657" w:rsidRPr="00100A81">
        <w:rPr>
          <w:rFonts w:ascii="Times New Roman" w:hAnsi="Times New Roman" w:cs="Times New Roman"/>
          <w:sz w:val="24"/>
          <w:szCs w:val="24"/>
        </w:rPr>
        <w:t>Cultural heritage is evidence of a community's developed ways of life, which are passed down through generations. It consists of artwork, structures, books, objects, songs, folklore, and oral history. Cultural heritage represents the values, beliefs, traditions, and lifestyles of previous generations in both tangible and intangible ways. Despite its origins in the past, cultural heritage is preserved in the present and valued by future generations.</w:t>
      </w:r>
      <w:r w:rsidR="00464307">
        <w:rPr>
          <w:rFonts w:ascii="Times New Roman" w:hAnsi="Times New Roman" w:cs="Times New Roman"/>
          <w:sz w:val="24"/>
          <w:szCs w:val="24"/>
        </w:rPr>
        <w:t xml:space="preserve"> </w:t>
      </w:r>
      <w:r w:rsidR="00464307">
        <w:rPr>
          <w:rFonts w:ascii="Times New Roman" w:hAnsi="Times New Roman" w:cs="Times New Roman"/>
          <w:sz w:val="24"/>
          <w:szCs w:val="24"/>
        </w:rPr>
        <w:t xml:space="preserve">It is defined by </w:t>
      </w:r>
      <w:r w:rsidR="00464307" w:rsidRPr="001E19D0">
        <w:rPr>
          <w:rFonts w:ascii="Times New Roman" w:hAnsi="Times New Roman" w:cs="Times New Roman"/>
          <w:sz w:val="24"/>
          <w:szCs w:val="24"/>
        </w:rPr>
        <w:t>Sharon Macdonald (ICMAH Annual Conference 2007)</w:t>
      </w:r>
      <w:r w:rsidR="00464307">
        <w:rPr>
          <w:rFonts w:ascii="Times New Roman" w:hAnsi="Times New Roman" w:cs="Times New Roman"/>
          <w:sz w:val="24"/>
          <w:szCs w:val="24"/>
        </w:rPr>
        <w:t xml:space="preserve"> that </w:t>
      </w:r>
      <w:r w:rsidR="00464307" w:rsidRPr="001E19D0">
        <w:rPr>
          <w:rFonts w:ascii="Times New Roman" w:hAnsi="Times New Roman" w:cs="Times New Roman"/>
          <w:sz w:val="24"/>
          <w:szCs w:val="24"/>
        </w:rPr>
        <w:t>Difficult heritage is concerned with histories and pasts that do not easily fit with self-identities of the groups of whose pasts or histories they are part.</w:t>
      </w:r>
    </w:p>
    <w:p w14:paraId="0D79C164" w14:textId="4332CD76" w:rsidR="00341514" w:rsidRPr="00D97FED" w:rsidRDefault="00617224" w:rsidP="00B535C0">
      <w:pPr>
        <w:ind w:firstLine="720"/>
      </w:pPr>
      <w:r w:rsidRPr="00F903E4">
        <w:rPr>
          <w:rFonts w:ascii="Times New Roman" w:hAnsi="Times New Roman" w:cs="Times New Roman"/>
          <w:sz w:val="24"/>
          <w:szCs w:val="24"/>
        </w:rPr>
        <w:t xml:space="preserve">In Saint Vincent and the Grenadines, this statue </w:t>
      </w:r>
      <w:r w:rsidR="005E79F3">
        <w:rPr>
          <w:rFonts w:ascii="Times New Roman" w:hAnsi="Times New Roman" w:cs="Times New Roman"/>
          <w:sz w:val="24"/>
          <w:szCs w:val="24"/>
        </w:rPr>
        <w:t xml:space="preserve">was </w:t>
      </w:r>
      <w:r w:rsidR="00444853">
        <w:rPr>
          <w:rFonts w:ascii="Times New Roman" w:hAnsi="Times New Roman" w:cs="Times New Roman"/>
          <w:sz w:val="24"/>
          <w:szCs w:val="24"/>
        </w:rPr>
        <w:t xml:space="preserve">once </w:t>
      </w:r>
      <w:r w:rsidR="00D91874">
        <w:rPr>
          <w:rFonts w:ascii="Times New Roman" w:hAnsi="Times New Roman" w:cs="Times New Roman"/>
          <w:sz w:val="24"/>
          <w:szCs w:val="24"/>
        </w:rPr>
        <w:t>located on a triangular lot of land near the Market Square</w:t>
      </w:r>
      <w:r w:rsidR="005E79F3">
        <w:rPr>
          <w:rFonts w:ascii="Times New Roman" w:hAnsi="Times New Roman" w:cs="Times New Roman"/>
          <w:sz w:val="24"/>
          <w:szCs w:val="24"/>
        </w:rPr>
        <w:t xml:space="preserve"> in Kingstown</w:t>
      </w:r>
      <w:r w:rsidR="001F3134">
        <w:rPr>
          <w:rFonts w:ascii="Times New Roman" w:hAnsi="Times New Roman" w:cs="Times New Roman"/>
          <w:sz w:val="24"/>
          <w:szCs w:val="24"/>
        </w:rPr>
        <w:t>.</w:t>
      </w:r>
      <w:r w:rsidR="00444853">
        <w:rPr>
          <w:rFonts w:ascii="Times New Roman" w:hAnsi="Times New Roman" w:cs="Times New Roman"/>
          <w:sz w:val="24"/>
          <w:szCs w:val="24"/>
        </w:rPr>
        <w:t xml:space="preserve"> </w:t>
      </w:r>
      <w:r w:rsidR="00E5665A" w:rsidRPr="00E27817">
        <w:rPr>
          <w:rFonts w:ascii="Times New Roman" w:hAnsi="Times New Roman" w:cs="Times New Roman"/>
          <w:sz w:val="24"/>
          <w:szCs w:val="24"/>
        </w:rPr>
        <w:t xml:space="preserve">This statue is now a stone's throw from its original location, at the back of the Kingstown Vegetable Market - the same building whose </w:t>
      </w:r>
      <w:r w:rsidR="00E5665A" w:rsidRPr="00B54B15">
        <w:rPr>
          <w:rFonts w:ascii="Times New Roman" w:hAnsi="Times New Roman" w:cs="Times New Roman"/>
          <w:sz w:val="24"/>
          <w:szCs w:val="24"/>
        </w:rPr>
        <w:t>construction resulted in its removal from its original location.</w:t>
      </w:r>
      <w:r w:rsidR="00B54B15" w:rsidRPr="00B54B15">
        <w:rPr>
          <w:rFonts w:ascii="Times New Roman" w:hAnsi="Times New Roman" w:cs="Times New Roman"/>
          <w:sz w:val="24"/>
          <w:szCs w:val="24"/>
        </w:rPr>
        <w:t xml:space="preserve"> </w:t>
      </w:r>
      <w:r w:rsidR="00B54B15" w:rsidRPr="00B54B15">
        <w:rPr>
          <w:rFonts w:ascii="Times New Roman" w:hAnsi="Times New Roman" w:cs="Times New Roman"/>
          <w:sz w:val="24"/>
          <w:szCs w:val="24"/>
        </w:rPr>
        <w:t>The "Iron Man" is a National Historic and Heritage Site.</w:t>
      </w:r>
      <w:r w:rsidR="0089585D">
        <w:rPr>
          <w:rFonts w:ascii="Times New Roman" w:hAnsi="Times New Roman" w:cs="Times New Roman"/>
          <w:sz w:val="24"/>
          <w:szCs w:val="24"/>
        </w:rPr>
        <w:t xml:space="preserve"> </w:t>
      </w:r>
      <w:r w:rsidR="007F1FED" w:rsidRPr="003D11F0">
        <w:rPr>
          <w:rFonts w:ascii="Times New Roman" w:hAnsi="Times New Roman" w:cs="Times New Roman"/>
          <w:sz w:val="24"/>
          <w:szCs w:val="24"/>
        </w:rPr>
        <w:t xml:space="preserve">This monument was built </w:t>
      </w:r>
      <w:r w:rsidR="001F3134">
        <w:rPr>
          <w:rFonts w:ascii="Times New Roman" w:hAnsi="Times New Roman" w:cs="Times New Roman"/>
          <w:sz w:val="24"/>
          <w:szCs w:val="24"/>
        </w:rPr>
        <w:t xml:space="preserve">in 1925 </w:t>
      </w:r>
      <w:r w:rsidR="007F1FED" w:rsidRPr="003D11F0">
        <w:rPr>
          <w:rFonts w:ascii="Times New Roman" w:hAnsi="Times New Roman" w:cs="Times New Roman"/>
          <w:sz w:val="24"/>
          <w:szCs w:val="24"/>
        </w:rPr>
        <w:t xml:space="preserve">to honour the soldiers who died in the </w:t>
      </w:r>
      <w:r w:rsidR="001F3134">
        <w:rPr>
          <w:rFonts w:ascii="Times New Roman" w:hAnsi="Times New Roman" w:cs="Times New Roman"/>
          <w:sz w:val="24"/>
          <w:szCs w:val="24"/>
        </w:rPr>
        <w:t>First World</w:t>
      </w:r>
      <w:r w:rsidR="007F1FED" w:rsidRPr="003D11F0">
        <w:rPr>
          <w:rFonts w:ascii="Times New Roman" w:hAnsi="Times New Roman" w:cs="Times New Roman"/>
          <w:sz w:val="24"/>
          <w:szCs w:val="24"/>
        </w:rPr>
        <w:t xml:space="preserve"> War between 1914 and 1918. </w:t>
      </w:r>
      <w:r w:rsidR="00C8535D" w:rsidRPr="00E27817">
        <w:rPr>
          <w:rFonts w:ascii="Times New Roman" w:hAnsi="Times New Roman" w:cs="Times New Roman"/>
          <w:sz w:val="24"/>
          <w:szCs w:val="24"/>
        </w:rPr>
        <w:t>The war memorial includes a bronze statue of a soldier standing on a granite pedestal with the names of Vincentian soldiers who died in the war engraved on it.</w:t>
      </w:r>
      <w:r w:rsidR="00C8535D">
        <w:rPr>
          <w:rFonts w:ascii="Times New Roman" w:hAnsi="Times New Roman" w:cs="Times New Roman"/>
          <w:sz w:val="24"/>
          <w:szCs w:val="24"/>
        </w:rPr>
        <w:t xml:space="preserve"> </w:t>
      </w:r>
      <w:r w:rsidR="00CA40A6" w:rsidRPr="00D95AE9">
        <w:rPr>
          <w:rFonts w:ascii="Times New Roman" w:hAnsi="Times New Roman" w:cs="Times New Roman"/>
          <w:sz w:val="24"/>
          <w:szCs w:val="24"/>
        </w:rPr>
        <w:t>This is followed by the court of arms of Saint Vincent and the Grenadines.</w:t>
      </w:r>
      <w:r w:rsidR="00CA40A6">
        <w:rPr>
          <w:rFonts w:ascii="Times New Roman" w:hAnsi="Times New Roman" w:cs="Times New Roman"/>
          <w:sz w:val="24"/>
          <w:szCs w:val="24"/>
        </w:rPr>
        <w:t xml:space="preserve"> </w:t>
      </w:r>
      <w:r w:rsidR="007F1FED" w:rsidRPr="003D11F0">
        <w:rPr>
          <w:rFonts w:ascii="Times New Roman" w:hAnsi="Times New Roman" w:cs="Times New Roman"/>
          <w:sz w:val="24"/>
          <w:szCs w:val="24"/>
        </w:rPr>
        <w:t>According to (Bruton, 2015), engravements on the statue read, "Seal of St. Vincent and the Grenadines To the Glory of God and in memory of the sons of Saint Vincent who gave their lives for King and Country in the Great War 1914 - 1918 Roll of Honour Officers, Non-Commissioned Officers, and Men who were killed in action or who died from wounds inflicted by accident or disease contracted while on active service during the Great War</w:t>
      </w:r>
      <w:r w:rsidR="007F1FED">
        <w:rPr>
          <w:rFonts w:ascii="Times New Roman" w:hAnsi="Times New Roman" w:cs="Times New Roman"/>
          <w:sz w:val="24"/>
          <w:szCs w:val="24"/>
        </w:rPr>
        <w:t>.”</w:t>
      </w:r>
      <w:r w:rsidR="00341514">
        <w:rPr>
          <w:rFonts w:ascii="Times New Roman" w:hAnsi="Times New Roman" w:cs="Times New Roman"/>
          <w:sz w:val="24"/>
          <w:szCs w:val="24"/>
        </w:rPr>
        <w:t xml:space="preserve"> </w:t>
      </w:r>
      <w:r w:rsidR="00341514" w:rsidRPr="00D97FED">
        <w:rPr>
          <w:rFonts w:ascii="Times New Roman" w:hAnsi="Times New Roman" w:cs="Times New Roman"/>
          <w:sz w:val="24"/>
          <w:szCs w:val="24"/>
        </w:rPr>
        <w:t xml:space="preserve">This monument is </w:t>
      </w:r>
      <w:r w:rsidR="00341514" w:rsidRPr="00D97FED">
        <w:rPr>
          <w:rFonts w:ascii="Times New Roman" w:hAnsi="Times New Roman" w:cs="Times New Roman"/>
          <w:sz w:val="24"/>
          <w:szCs w:val="24"/>
        </w:rPr>
        <w:t>related</w:t>
      </w:r>
      <w:r w:rsidR="00341514" w:rsidRPr="00D97FED">
        <w:rPr>
          <w:rFonts w:ascii="Times New Roman" w:hAnsi="Times New Roman" w:cs="Times New Roman"/>
          <w:sz w:val="24"/>
          <w:szCs w:val="24"/>
        </w:rPr>
        <w:t xml:space="preserve"> to Saint Vincent and the Grenadines' Cultural Heritage, and it demonstrates that our people were an important part of history, especially since they lost their lives while making history.</w:t>
      </w:r>
    </w:p>
    <w:p w14:paraId="3CAEB730" w14:textId="3678A8B4" w:rsidR="00E84158" w:rsidRPr="003D11F0" w:rsidRDefault="00ED2131" w:rsidP="00E84158">
      <w:pPr>
        <w:rPr>
          <w:rFonts w:ascii="Times New Roman" w:hAnsi="Times New Roman" w:cs="Times New Roman"/>
          <w:sz w:val="24"/>
          <w:szCs w:val="24"/>
        </w:rPr>
      </w:pPr>
      <w:r>
        <w:tab/>
      </w:r>
      <w:r w:rsidR="002C5E32" w:rsidRPr="000F1007">
        <w:rPr>
          <w:rFonts w:ascii="Times New Roman" w:hAnsi="Times New Roman" w:cs="Times New Roman"/>
          <w:sz w:val="24"/>
          <w:szCs w:val="24"/>
        </w:rPr>
        <w:t xml:space="preserve">This memorial is hotly debated in Saint Vincent and the Grenadines. Some Vincentians have expressed their displeasure with the statue's relocation. </w:t>
      </w:r>
      <w:r w:rsidR="000F1007" w:rsidRPr="000F1007">
        <w:rPr>
          <w:rFonts w:ascii="Times New Roman" w:eastAsia="Times New Roman" w:hAnsi="Times New Roman" w:cs="Times New Roman"/>
          <w:color w:val="000000"/>
          <w:sz w:val="24"/>
          <w:szCs w:val="24"/>
        </w:rPr>
        <w:t xml:space="preserve">In (Miguel Quammie, 1995), it </w:t>
      </w:r>
      <w:r w:rsidR="000F1007">
        <w:rPr>
          <w:rFonts w:ascii="Times New Roman" w:eastAsia="Times New Roman" w:hAnsi="Times New Roman" w:cs="Times New Roman"/>
          <w:color w:val="000000"/>
          <w:sz w:val="24"/>
          <w:szCs w:val="24"/>
        </w:rPr>
        <w:t>was</w:t>
      </w:r>
      <w:r w:rsidR="000F1007" w:rsidRPr="000F1007">
        <w:rPr>
          <w:rFonts w:ascii="Times New Roman" w:eastAsia="Times New Roman" w:hAnsi="Times New Roman" w:cs="Times New Roman"/>
          <w:color w:val="000000"/>
          <w:sz w:val="24"/>
          <w:szCs w:val="24"/>
        </w:rPr>
        <w:t xml:space="preserve"> shown with concern that the Iron Man </w:t>
      </w:r>
      <w:r w:rsidR="000F1007">
        <w:rPr>
          <w:rFonts w:ascii="Times New Roman" w:eastAsia="Times New Roman" w:hAnsi="Times New Roman" w:cs="Times New Roman"/>
          <w:color w:val="000000"/>
          <w:sz w:val="24"/>
          <w:szCs w:val="24"/>
        </w:rPr>
        <w:t>was</w:t>
      </w:r>
      <w:r w:rsidR="000F1007" w:rsidRPr="000F1007">
        <w:rPr>
          <w:rFonts w:ascii="Times New Roman" w:eastAsia="Times New Roman" w:hAnsi="Times New Roman" w:cs="Times New Roman"/>
          <w:color w:val="000000"/>
          <w:sz w:val="24"/>
          <w:szCs w:val="24"/>
        </w:rPr>
        <w:t xml:space="preserve"> strategically located, and rightly so; facing seaward, with his back to the courthouse, it </w:t>
      </w:r>
      <w:r w:rsidR="000F1007">
        <w:rPr>
          <w:rFonts w:ascii="Times New Roman" w:eastAsia="Times New Roman" w:hAnsi="Times New Roman" w:cs="Times New Roman"/>
          <w:color w:val="000000"/>
          <w:sz w:val="24"/>
          <w:szCs w:val="24"/>
        </w:rPr>
        <w:t>was</w:t>
      </w:r>
      <w:r w:rsidR="000F1007" w:rsidRPr="000F1007">
        <w:rPr>
          <w:rFonts w:ascii="Times New Roman" w:eastAsia="Times New Roman" w:hAnsi="Times New Roman" w:cs="Times New Roman"/>
          <w:color w:val="000000"/>
          <w:sz w:val="24"/>
          <w:szCs w:val="24"/>
        </w:rPr>
        <w:t xml:space="preserve"> significant to our people, </w:t>
      </w:r>
      <w:r w:rsidR="000F1007" w:rsidRPr="000F1007">
        <w:rPr>
          <w:rFonts w:ascii="Times New Roman" w:eastAsia="Times New Roman" w:hAnsi="Times New Roman" w:cs="Times New Roman"/>
          <w:color w:val="000000"/>
          <w:sz w:val="24"/>
          <w:szCs w:val="24"/>
        </w:rPr>
        <w:lastRenderedPageBreak/>
        <w:t xml:space="preserve">because our heroes left for distant shores via the sea. The Iron Man, dressed in military uniform, can be seen clearly from where he stands, mounted in a large triangular enclosure. He </w:t>
      </w:r>
      <w:r w:rsidR="000F1007">
        <w:rPr>
          <w:rFonts w:ascii="Times New Roman" w:eastAsia="Times New Roman" w:hAnsi="Times New Roman" w:cs="Times New Roman"/>
          <w:color w:val="000000"/>
          <w:sz w:val="24"/>
          <w:szCs w:val="24"/>
        </w:rPr>
        <w:t xml:space="preserve">was </w:t>
      </w:r>
      <w:r w:rsidR="000F1007" w:rsidRPr="000F1007">
        <w:rPr>
          <w:rFonts w:ascii="Times New Roman" w:eastAsia="Times New Roman" w:hAnsi="Times New Roman" w:cs="Times New Roman"/>
          <w:color w:val="000000"/>
          <w:sz w:val="24"/>
          <w:szCs w:val="24"/>
        </w:rPr>
        <w:t xml:space="preserve">placed near the courthouse to serve as an example of bravery, bearing in mind the nature of court ordeals. And it </w:t>
      </w:r>
      <w:r w:rsidR="000F1007">
        <w:rPr>
          <w:rFonts w:ascii="Times New Roman" w:eastAsia="Times New Roman" w:hAnsi="Times New Roman" w:cs="Times New Roman"/>
          <w:color w:val="000000"/>
          <w:sz w:val="24"/>
          <w:szCs w:val="24"/>
        </w:rPr>
        <w:t>was</w:t>
      </w:r>
      <w:r w:rsidR="000F1007" w:rsidRPr="000F1007">
        <w:rPr>
          <w:rFonts w:ascii="Times New Roman" w:eastAsia="Times New Roman" w:hAnsi="Times New Roman" w:cs="Times New Roman"/>
          <w:color w:val="000000"/>
          <w:sz w:val="24"/>
          <w:szCs w:val="24"/>
        </w:rPr>
        <w:t xml:space="preserve"> located in the busiest part of town, which includes the market square, where country folk meet and mingle.</w:t>
      </w:r>
      <w:r w:rsidR="003A5F1D">
        <w:rPr>
          <w:rFonts w:ascii="Times New Roman" w:eastAsia="Times New Roman" w:hAnsi="Times New Roman" w:cs="Times New Roman"/>
          <w:color w:val="000000"/>
          <w:sz w:val="24"/>
          <w:szCs w:val="24"/>
        </w:rPr>
        <w:t xml:space="preserve"> </w:t>
      </w:r>
      <w:r w:rsidR="003A5F1D" w:rsidRPr="003A5F1D">
        <w:rPr>
          <w:rFonts w:ascii="Times New Roman" w:eastAsia="Times New Roman" w:hAnsi="Times New Roman" w:cs="Times New Roman"/>
          <w:color w:val="000000"/>
          <w:sz w:val="24"/>
          <w:szCs w:val="24"/>
        </w:rPr>
        <w:t>Children stroll past the Iron Man on their way to and from school, and vendors sit along the street with eager smiles early each day and until dusk. They, too, make up the country's population. The War Monument, a warrior armed in our midst, a landmark, a promenade, but most importantly, a memorial to our fallen heroes.</w:t>
      </w:r>
      <w:r w:rsidR="00F71F5E">
        <w:rPr>
          <w:rFonts w:ascii="Times New Roman" w:eastAsia="Times New Roman" w:hAnsi="Times New Roman" w:cs="Times New Roman"/>
          <w:color w:val="000000"/>
          <w:sz w:val="24"/>
          <w:szCs w:val="24"/>
        </w:rPr>
        <w:t xml:space="preserve"> </w:t>
      </w:r>
      <w:r w:rsidR="008C3EB7" w:rsidRPr="00D97FED">
        <w:rPr>
          <w:rFonts w:ascii="Times New Roman" w:hAnsi="Times New Roman" w:cs="Times New Roman"/>
          <w:sz w:val="24"/>
          <w:szCs w:val="24"/>
        </w:rPr>
        <w:t>Given that the statue was specifically placed in the first place, the decision to relocate it is viewed as disrespectful.</w:t>
      </w:r>
      <w:r w:rsidR="008C3EB7">
        <w:rPr>
          <w:rFonts w:ascii="Times New Roman" w:hAnsi="Times New Roman" w:cs="Times New Roman"/>
          <w:sz w:val="24"/>
          <w:szCs w:val="24"/>
        </w:rPr>
        <w:t xml:space="preserve"> </w:t>
      </w:r>
      <w:r w:rsidR="002C5E32" w:rsidRPr="000F1007">
        <w:rPr>
          <w:rFonts w:ascii="Times New Roman" w:hAnsi="Times New Roman" w:cs="Times New Roman"/>
          <w:sz w:val="24"/>
          <w:szCs w:val="24"/>
        </w:rPr>
        <w:t>It was mentioned that because it is in the middle of the city with constant traffic, it is easily missed and not as well-known as it should be</w:t>
      </w:r>
      <w:r w:rsidR="004F51DC" w:rsidRPr="000F1007">
        <w:rPr>
          <w:rFonts w:ascii="Times New Roman" w:hAnsi="Times New Roman" w:cs="Times New Roman"/>
          <w:sz w:val="24"/>
          <w:szCs w:val="24"/>
        </w:rPr>
        <w:t>, especially by tourists who may be more drawn to it.</w:t>
      </w:r>
      <w:r w:rsidR="004F51DC" w:rsidRPr="000F1007">
        <w:rPr>
          <w:rFonts w:ascii="Times New Roman" w:hAnsi="Times New Roman" w:cs="Times New Roman"/>
          <w:sz w:val="24"/>
          <w:szCs w:val="24"/>
        </w:rPr>
        <w:t xml:space="preserve"> </w:t>
      </w:r>
      <w:r w:rsidR="00A573DE" w:rsidRPr="000F1007">
        <w:rPr>
          <w:rFonts w:ascii="Times New Roman" w:hAnsi="Times New Roman" w:cs="Times New Roman"/>
          <w:sz w:val="24"/>
          <w:szCs w:val="24"/>
        </w:rPr>
        <w:t>Some might argue that it has lost some of its significance because it has been removed from its original post, despite the fact that it is nearby.</w:t>
      </w:r>
      <w:r w:rsidR="005B4D77" w:rsidRPr="000F1007">
        <w:rPr>
          <w:rFonts w:ascii="Times New Roman" w:hAnsi="Times New Roman" w:cs="Times New Roman"/>
          <w:sz w:val="24"/>
          <w:szCs w:val="24"/>
        </w:rPr>
        <w:t xml:space="preserve"> </w:t>
      </w:r>
      <w:r w:rsidR="00F3562E" w:rsidRPr="000F1007">
        <w:rPr>
          <w:rFonts w:ascii="Times New Roman" w:hAnsi="Times New Roman" w:cs="Times New Roman"/>
          <w:sz w:val="24"/>
          <w:szCs w:val="24"/>
        </w:rPr>
        <w:t>It is also stated that the change has altered the entire attraction of Kingstown due to its popularity.</w:t>
      </w:r>
      <w:r w:rsidR="000F1007" w:rsidRPr="000F1007">
        <w:rPr>
          <w:rFonts w:ascii="Times New Roman" w:hAnsi="Times New Roman" w:cs="Times New Roman"/>
          <w:sz w:val="24"/>
          <w:szCs w:val="24"/>
        </w:rPr>
        <w:t xml:space="preserve"> </w:t>
      </w:r>
      <w:r w:rsidR="00E84158" w:rsidRPr="005135AD">
        <w:rPr>
          <w:rFonts w:ascii="Times New Roman" w:hAnsi="Times New Roman" w:cs="Times New Roman"/>
          <w:sz w:val="24"/>
          <w:szCs w:val="24"/>
        </w:rPr>
        <w:t>This clearly demonstrates the dislike for the relocation and how the country believes it has harmed the country.</w:t>
      </w:r>
    </w:p>
    <w:p w14:paraId="52917137" w14:textId="26092BA9" w:rsidR="00E16139" w:rsidRPr="00442A08" w:rsidRDefault="008A3409" w:rsidP="00442A08">
      <w:pPr>
        <w:pStyle w:val="h3"/>
        <w:spacing w:before="0" w:beforeAutospacing="0" w:after="225" w:afterAutospacing="0"/>
        <w:textAlignment w:val="baseline"/>
        <w:rPr>
          <w:color w:val="000000" w:themeColor="text1"/>
        </w:rPr>
      </w:pPr>
      <w:r>
        <w:rPr>
          <w:color w:val="000000"/>
        </w:rPr>
        <w:tab/>
      </w:r>
      <w:r w:rsidRPr="005135AD">
        <w:t xml:space="preserve">In terms of how the monument can be </w:t>
      </w:r>
      <w:r>
        <w:t>r</w:t>
      </w:r>
      <w:r w:rsidRPr="005135AD">
        <w:t>e-negotiated and reconsidered, relocating again makes no sense because the previous space is gone, and we can only embrace what we have now. Picnic areas around the memorial can be developed so that families can enjoy the beauty of the monument while eating their food. It creates the opportunity to fully appreciate the statue's beauty.</w:t>
      </w:r>
      <w:r>
        <w:t xml:space="preserve"> </w:t>
      </w:r>
      <w:r w:rsidR="00833E77" w:rsidRPr="005135AD">
        <w:t>Another enhancement could be the placement of a large sign, not to block the statue, but to bring attention to the attraction and pique the interest of visitors and passers-by.</w:t>
      </w:r>
      <w:r w:rsidR="00D30D51">
        <w:t xml:space="preserve"> </w:t>
      </w:r>
      <w:r w:rsidR="00D30D51" w:rsidRPr="004F235A">
        <w:t>Another enhancement could be to emphasise that the current location of the monument is not the original location and to highlight the previous location. This is done to pique the visitor's interest and make their visit more exciting. People enjoy learning new things, which can have a significant impact on the tourism industry.</w:t>
      </w:r>
      <w:r w:rsidR="00D30D51">
        <w:t xml:space="preserve"> </w:t>
      </w:r>
      <w:r w:rsidR="00CC0ED2" w:rsidRPr="00AB062E">
        <w:t>Because the "Iron Man" is not widely publicised, there may be changes in the monument's presentation to better promote our history. Billboards can be placed to provide a synopsis of the attraction in order to entice people to visit it.</w:t>
      </w:r>
      <w:r w:rsidR="00154795">
        <w:t xml:space="preserve"> </w:t>
      </w:r>
      <w:r w:rsidR="00E16139" w:rsidRPr="00D97FED">
        <w:t xml:space="preserve">Another suggestion for improvement is to find old pictures of fallen soldiers and place them around the garden; this may be difficult, but it is worth a shot. </w:t>
      </w:r>
      <w:r w:rsidR="00DF2E9B" w:rsidRPr="00D97FED">
        <w:t>This monument</w:t>
      </w:r>
      <w:r w:rsidR="00DF2E9B" w:rsidRPr="00D97FED">
        <w:t xml:space="preserve"> requires more exposure because most Vincentians only know the facts but not why the statue is there because they have not been widely exposed to the monument's history.</w:t>
      </w:r>
      <w:r w:rsidR="00DF2E9B">
        <w:t xml:space="preserve"> </w:t>
      </w:r>
      <w:r w:rsidR="00E2539C" w:rsidRPr="00C21D82">
        <w:rPr>
          <w:color w:val="000000" w:themeColor="text1"/>
        </w:rPr>
        <w:t xml:space="preserve">Because documents explaining this monument are </w:t>
      </w:r>
      <w:r w:rsidR="00442A08" w:rsidRPr="00C21D82">
        <w:rPr>
          <w:color w:val="000000" w:themeColor="text1"/>
        </w:rPr>
        <w:t>impossible</w:t>
      </w:r>
      <w:r w:rsidR="00E2539C" w:rsidRPr="00C21D82">
        <w:rPr>
          <w:color w:val="000000" w:themeColor="text1"/>
        </w:rPr>
        <w:t xml:space="preserve"> to find, locals should have access to an extended interpretation of the statue. When trying to find information about this topic, a simple Google search is difficult.</w:t>
      </w:r>
      <w:r w:rsidR="00442A08">
        <w:rPr>
          <w:color w:val="000000" w:themeColor="text1"/>
        </w:rPr>
        <w:t xml:space="preserve"> </w:t>
      </w:r>
      <w:r w:rsidR="00035D92" w:rsidRPr="003F37C7">
        <w:rPr>
          <w:color w:val="252525"/>
          <w:shd w:val="clear" w:color="auto" w:fill="FFFFFF"/>
        </w:rPr>
        <w:t xml:space="preserve">During the carnival season, this monument should be kept safe from inebriated revellers. The statue is often disrespected during that time of day when people are </w:t>
      </w:r>
      <w:r w:rsidR="00035D92" w:rsidRPr="003F37C7">
        <w:rPr>
          <w:color w:val="252525"/>
          <w:shd w:val="clear" w:color="auto" w:fill="FFFFFF"/>
        </w:rPr>
        <w:t>active</w:t>
      </w:r>
      <w:r w:rsidR="00035D92" w:rsidRPr="003F37C7">
        <w:rPr>
          <w:color w:val="252525"/>
          <w:shd w:val="clear" w:color="auto" w:fill="FFFFFF"/>
        </w:rPr>
        <w:t xml:space="preserve"> in Kingstown, and it should be protected.</w:t>
      </w:r>
      <w:r w:rsidR="00035D92">
        <w:rPr>
          <w:color w:val="252525"/>
          <w:shd w:val="clear" w:color="auto" w:fill="FFFFFF"/>
        </w:rPr>
        <w:t xml:space="preserve"> </w:t>
      </w:r>
      <w:r w:rsidR="00E16139" w:rsidRPr="00D97FED">
        <w:t xml:space="preserve">These suggested points can </w:t>
      </w:r>
      <w:r w:rsidR="00E16139" w:rsidRPr="00D97FED">
        <w:t>benefit</w:t>
      </w:r>
      <w:r w:rsidR="00E16139" w:rsidRPr="00D97FED">
        <w:t xml:space="preserve"> the tourism industry, including contributing to the education of our Caribbean history.</w:t>
      </w:r>
    </w:p>
    <w:p w14:paraId="79411D70" w14:textId="65C433D2" w:rsidR="009F4B59" w:rsidRDefault="00CC0ED2" w:rsidP="009F4B59">
      <w:pPr>
        <w:rPr>
          <w:rFonts w:ascii="Times New Roman" w:hAnsi="Times New Roman" w:cs="Times New Roman"/>
          <w:sz w:val="24"/>
          <w:szCs w:val="24"/>
        </w:rPr>
      </w:pPr>
      <w:r>
        <w:rPr>
          <w:rFonts w:ascii="Times New Roman" w:hAnsi="Times New Roman" w:cs="Times New Roman"/>
          <w:sz w:val="24"/>
          <w:szCs w:val="24"/>
        </w:rPr>
        <w:tab/>
      </w:r>
      <w:r w:rsidR="00D22437" w:rsidRPr="00AB062E">
        <w:rPr>
          <w:rFonts w:ascii="Times New Roman" w:hAnsi="Times New Roman" w:cs="Times New Roman"/>
          <w:sz w:val="24"/>
          <w:szCs w:val="24"/>
        </w:rPr>
        <w:t>Concerning the Caribbean's involvement in World War I and the origins of this monument in Saint Vincent and the Grenadines</w:t>
      </w:r>
      <w:r w:rsidR="00D22437">
        <w:rPr>
          <w:rFonts w:ascii="Times New Roman" w:hAnsi="Times New Roman" w:cs="Times New Roman"/>
          <w:sz w:val="24"/>
          <w:szCs w:val="24"/>
        </w:rPr>
        <w:t xml:space="preserve">, </w:t>
      </w:r>
      <w:r w:rsidR="00D22437">
        <w:rPr>
          <w:rFonts w:ascii="Times New Roman" w:hAnsi="Times New Roman" w:cs="Times New Roman"/>
          <w:sz w:val="24"/>
          <w:szCs w:val="24"/>
        </w:rPr>
        <w:t>it</w:t>
      </w:r>
      <w:r w:rsidR="00D22437">
        <w:rPr>
          <w:rFonts w:ascii="Times New Roman" w:hAnsi="Times New Roman" w:cs="Times New Roman"/>
          <w:sz w:val="24"/>
          <w:szCs w:val="24"/>
        </w:rPr>
        <w:t xml:space="preserve"> is stated in </w:t>
      </w:r>
      <w:r w:rsidR="00D22437" w:rsidRPr="00AB062E">
        <w:rPr>
          <w:rFonts w:ascii="Times New Roman" w:hAnsi="Times New Roman" w:cs="Times New Roman"/>
          <w:sz w:val="24"/>
          <w:szCs w:val="24"/>
        </w:rPr>
        <w:t>(Ransome, 2022)</w:t>
      </w:r>
      <w:r w:rsidR="00D22437">
        <w:rPr>
          <w:rFonts w:ascii="Times New Roman" w:hAnsi="Times New Roman" w:cs="Times New Roman"/>
          <w:sz w:val="24"/>
          <w:szCs w:val="24"/>
        </w:rPr>
        <w:t xml:space="preserve"> that t</w:t>
      </w:r>
      <w:r w:rsidR="00D22437" w:rsidRPr="00AB062E">
        <w:rPr>
          <w:rFonts w:ascii="Times New Roman" w:hAnsi="Times New Roman" w:cs="Times New Roman"/>
          <w:sz w:val="24"/>
          <w:szCs w:val="24"/>
        </w:rPr>
        <w:t xml:space="preserve">he West Indies, as it was known at the time, certainly supplied its fair share of troops: according to official records, 16,000 volunteers joined the British West Indies Regiment. The region also became an important source of donations and food for British forces and civilians. The Caribbean was an important source of "men, money and </w:t>
      </w:r>
      <w:r w:rsidR="00DE53D6" w:rsidRPr="00AB062E">
        <w:rPr>
          <w:rFonts w:ascii="Times New Roman" w:hAnsi="Times New Roman" w:cs="Times New Roman"/>
          <w:sz w:val="24"/>
          <w:szCs w:val="24"/>
        </w:rPr>
        <w:t>weapons</w:t>
      </w:r>
      <w:r w:rsidR="00D22437">
        <w:rPr>
          <w:rFonts w:ascii="Times New Roman" w:hAnsi="Times New Roman" w:cs="Times New Roman"/>
          <w:sz w:val="24"/>
          <w:szCs w:val="24"/>
        </w:rPr>
        <w:t>.”</w:t>
      </w:r>
      <w:r w:rsidR="00D22437" w:rsidRPr="00AB062E">
        <w:rPr>
          <w:rFonts w:ascii="Times New Roman" w:hAnsi="Times New Roman" w:cs="Times New Roman"/>
          <w:sz w:val="24"/>
          <w:szCs w:val="24"/>
        </w:rPr>
        <w:t xml:space="preserve"> </w:t>
      </w:r>
      <w:r w:rsidR="001A4672" w:rsidRPr="00AB062E">
        <w:rPr>
          <w:rFonts w:ascii="Times New Roman" w:hAnsi="Times New Roman" w:cs="Times New Roman"/>
          <w:sz w:val="24"/>
          <w:szCs w:val="24"/>
        </w:rPr>
        <w:t xml:space="preserve">Sir Charles Lucas' book describes </w:t>
      </w:r>
      <w:r w:rsidR="00735E94">
        <w:rPr>
          <w:rFonts w:ascii="Times New Roman" w:hAnsi="Times New Roman" w:cs="Times New Roman"/>
          <w:sz w:val="24"/>
          <w:szCs w:val="24"/>
        </w:rPr>
        <w:t>that i</w:t>
      </w:r>
      <w:r w:rsidR="001A4672" w:rsidRPr="00AB062E">
        <w:rPr>
          <w:rFonts w:ascii="Times New Roman" w:hAnsi="Times New Roman" w:cs="Times New Roman"/>
          <w:sz w:val="24"/>
          <w:szCs w:val="24"/>
        </w:rPr>
        <w:t xml:space="preserve">n 1915, the British West Indies Regiment (BWIR) sent its first conscripts to Sussex for training. Training was later provided in Alexandria, Egypt. The Regiment's 11 battalions served in France, East Africa, Mesopotamia, and "distinguished themselves" in the </w:t>
      </w:r>
      <w:r w:rsidR="001A4672" w:rsidRPr="00AB062E">
        <w:rPr>
          <w:rFonts w:ascii="Times New Roman" w:hAnsi="Times New Roman" w:cs="Times New Roman"/>
          <w:sz w:val="24"/>
          <w:szCs w:val="24"/>
        </w:rPr>
        <w:lastRenderedPageBreak/>
        <w:t>Jordan Valley, according to him.</w:t>
      </w:r>
      <w:r w:rsidR="00735E94">
        <w:rPr>
          <w:rFonts w:ascii="Times New Roman" w:hAnsi="Times New Roman" w:cs="Times New Roman"/>
          <w:sz w:val="24"/>
          <w:szCs w:val="24"/>
        </w:rPr>
        <w:t xml:space="preserve"> </w:t>
      </w:r>
      <w:r w:rsidR="00735E94" w:rsidRPr="00D054B8">
        <w:rPr>
          <w:rFonts w:ascii="Times New Roman" w:hAnsi="Times New Roman" w:cs="Times New Roman"/>
          <w:sz w:val="24"/>
          <w:szCs w:val="24"/>
        </w:rPr>
        <w:t>The initial formation of the BWIR, however, "did not give soldiers from the West Indies the opportunity to fight as equals alongside white soldiers," according to the Imperial War Museum. Instead, the War Office restricted their involvement to 'labour' duties. The use of BWIR soldiers in supporting roles increased during the Battle of the Somme as casualties among fighting troops necessitated reinforcements on the front lines".</w:t>
      </w:r>
      <w:r w:rsidR="009F4B59">
        <w:rPr>
          <w:rFonts w:ascii="Times New Roman" w:hAnsi="Times New Roman" w:cs="Times New Roman"/>
          <w:sz w:val="24"/>
          <w:szCs w:val="24"/>
        </w:rPr>
        <w:t xml:space="preserve"> </w:t>
      </w:r>
      <w:r w:rsidR="009F4B59" w:rsidRPr="00D054B8">
        <w:rPr>
          <w:rFonts w:ascii="Times New Roman" w:hAnsi="Times New Roman" w:cs="Times New Roman"/>
          <w:sz w:val="24"/>
          <w:szCs w:val="24"/>
        </w:rPr>
        <w:t>According to the West Indies Committee's records, the BWIR's first and second battalions played a more active combat role. It also described the initial reception of BWIR troops as "huge and mighty men of valour" in beleaguered Britain.</w:t>
      </w:r>
      <w:r w:rsidR="009F4B59">
        <w:rPr>
          <w:rFonts w:ascii="Times New Roman" w:hAnsi="Times New Roman" w:cs="Times New Roman"/>
          <w:sz w:val="24"/>
          <w:szCs w:val="24"/>
        </w:rPr>
        <w:t xml:space="preserve"> </w:t>
      </w:r>
    </w:p>
    <w:p w14:paraId="1A3CE6AE" w14:textId="77777777" w:rsidR="00FA3C37" w:rsidRDefault="00694416" w:rsidP="00117C8D">
      <w:pPr>
        <w:rPr>
          <w:rFonts w:ascii="Times New Roman" w:hAnsi="Times New Roman" w:cs="Times New Roman"/>
          <w:sz w:val="24"/>
          <w:szCs w:val="24"/>
        </w:rPr>
      </w:pPr>
      <w:r>
        <w:rPr>
          <w:rFonts w:ascii="Times New Roman" w:hAnsi="Times New Roman" w:cs="Times New Roman"/>
          <w:sz w:val="24"/>
          <w:szCs w:val="24"/>
        </w:rPr>
        <w:tab/>
      </w:r>
      <w:r w:rsidR="00F87FD3">
        <w:rPr>
          <w:rFonts w:ascii="Times New Roman" w:hAnsi="Times New Roman" w:cs="Times New Roman"/>
          <w:sz w:val="24"/>
          <w:szCs w:val="24"/>
        </w:rPr>
        <w:t>During World War I</w:t>
      </w:r>
      <w:r w:rsidR="00993B57">
        <w:rPr>
          <w:rFonts w:ascii="Times New Roman" w:hAnsi="Times New Roman" w:cs="Times New Roman"/>
          <w:sz w:val="24"/>
          <w:szCs w:val="24"/>
        </w:rPr>
        <w:t xml:space="preserve">, there were many tragedies that contributed to the building of the Iron man. </w:t>
      </w:r>
      <w:r w:rsidR="004F2781">
        <w:rPr>
          <w:rFonts w:ascii="Times New Roman" w:hAnsi="Times New Roman" w:cs="Times New Roman"/>
          <w:sz w:val="24"/>
          <w:szCs w:val="24"/>
        </w:rPr>
        <w:t>It was highlighted in</w:t>
      </w:r>
      <w:r w:rsidR="00DA21AB">
        <w:rPr>
          <w:rFonts w:ascii="Times New Roman" w:hAnsi="Times New Roman" w:cs="Times New Roman"/>
          <w:sz w:val="24"/>
          <w:szCs w:val="24"/>
        </w:rPr>
        <w:t xml:space="preserve"> </w:t>
      </w:r>
      <w:r w:rsidR="00DA21AB" w:rsidRPr="00DA21AB">
        <w:rPr>
          <w:rFonts w:ascii="Times New Roman" w:hAnsi="Times New Roman" w:cs="Times New Roman"/>
          <w:sz w:val="24"/>
          <w:szCs w:val="24"/>
        </w:rPr>
        <w:t>(Ransome, 2022)</w:t>
      </w:r>
      <w:r w:rsidR="004F2781">
        <w:rPr>
          <w:rFonts w:ascii="Times New Roman" w:hAnsi="Times New Roman" w:cs="Times New Roman"/>
          <w:sz w:val="24"/>
          <w:szCs w:val="24"/>
        </w:rPr>
        <w:t xml:space="preserve"> that in</w:t>
      </w:r>
      <w:r w:rsidR="004F2781" w:rsidRPr="00D054B8">
        <w:rPr>
          <w:rFonts w:ascii="Times New Roman" w:hAnsi="Times New Roman" w:cs="Times New Roman"/>
          <w:sz w:val="24"/>
          <w:szCs w:val="24"/>
        </w:rPr>
        <w:t xml:space="preserve"> terms of Caribbean casualties, records from the West India Committee's World War One website show that 1,500 West Indian soldiers died, primarily from disease.</w:t>
      </w:r>
      <w:r w:rsidR="00DA21AB">
        <w:rPr>
          <w:rFonts w:ascii="Times New Roman" w:hAnsi="Times New Roman" w:cs="Times New Roman"/>
          <w:sz w:val="24"/>
          <w:szCs w:val="24"/>
        </w:rPr>
        <w:t xml:space="preserve"> </w:t>
      </w:r>
      <w:r w:rsidR="004F2781" w:rsidRPr="00D054B8">
        <w:rPr>
          <w:rFonts w:ascii="Times New Roman" w:hAnsi="Times New Roman" w:cs="Times New Roman"/>
          <w:sz w:val="24"/>
          <w:szCs w:val="24"/>
        </w:rPr>
        <w:t xml:space="preserve">The BWIR's duties included "digging trenches, building roads and gun emplacements, acting as stretcher bearers, loading ships and trains, and working in ammunition dumps," according to the Imperial War Museum. </w:t>
      </w:r>
      <w:r w:rsidR="00412BF5" w:rsidRPr="00D054B8">
        <w:rPr>
          <w:rFonts w:ascii="Times New Roman" w:hAnsi="Times New Roman" w:cs="Times New Roman"/>
          <w:sz w:val="24"/>
          <w:szCs w:val="24"/>
        </w:rPr>
        <w:t>"Many of the West Indian men who returned from fighting in the 'Great War' came home with a sense of grievance," the Museum concluded. They had responded to Britain's call. They had fought in a war that they had not started, but they had contributed to Germany's and its allies' eventual defeat. They had, however, faced discrimination because of their skin colour."</w:t>
      </w:r>
      <w:r w:rsidR="00117C8D">
        <w:rPr>
          <w:rFonts w:ascii="Times New Roman" w:hAnsi="Times New Roman" w:cs="Times New Roman"/>
          <w:sz w:val="24"/>
          <w:szCs w:val="24"/>
        </w:rPr>
        <w:t xml:space="preserve"> </w:t>
      </w:r>
    </w:p>
    <w:p w14:paraId="38731090" w14:textId="02C33541" w:rsidR="00117C8D" w:rsidRDefault="00532523" w:rsidP="00532523">
      <w:pPr>
        <w:ind w:firstLine="720"/>
        <w:rPr>
          <w:rFonts w:ascii="Times New Roman" w:hAnsi="Times New Roman" w:cs="Times New Roman"/>
          <w:sz w:val="24"/>
          <w:szCs w:val="24"/>
        </w:rPr>
      </w:pPr>
      <w:r w:rsidRPr="00876DBF">
        <w:rPr>
          <w:rFonts w:ascii="Times New Roman" w:hAnsi="Times New Roman" w:cs="Times New Roman"/>
          <w:sz w:val="24"/>
          <w:szCs w:val="24"/>
        </w:rPr>
        <w:t xml:space="preserve">There are various methods for funding a </w:t>
      </w:r>
      <w:r w:rsidRPr="00876DBF">
        <w:rPr>
          <w:rFonts w:ascii="Times New Roman" w:hAnsi="Times New Roman" w:cs="Times New Roman"/>
          <w:sz w:val="24"/>
          <w:szCs w:val="24"/>
        </w:rPr>
        <w:t>war.</w:t>
      </w:r>
      <w:r w:rsidRPr="00E85D8A">
        <w:rPr>
          <w:rFonts w:ascii="Times New Roman" w:hAnsi="Times New Roman" w:cs="Times New Roman"/>
          <w:sz w:val="24"/>
          <w:szCs w:val="24"/>
        </w:rPr>
        <w:t xml:space="preserve"> </w:t>
      </w:r>
      <w:r w:rsidR="009074F8">
        <w:rPr>
          <w:rFonts w:ascii="Times New Roman" w:hAnsi="Times New Roman" w:cs="Times New Roman"/>
          <w:sz w:val="24"/>
          <w:szCs w:val="24"/>
        </w:rPr>
        <w:t xml:space="preserve">It was highlighted in </w:t>
      </w:r>
      <w:r w:rsidR="009074F8" w:rsidRPr="009074F8">
        <w:rPr>
          <w:rFonts w:ascii="Times New Roman" w:hAnsi="Times New Roman" w:cs="Times New Roman"/>
          <w:sz w:val="24"/>
          <w:szCs w:val="24"/>
        </w:rPr>
        <w:t>(Today, 2018)</w:t>
      </w:r>
      <w:r w:rsidR="009074F8">
        <w:rPr>
          <w:rFonts w:ascii="Times New Roman" w:hAnsi="Times New Roman" w:cs="Times New Roman"/>
          <w:sz w:val="24"/>
          <w:szCs w:val="24"/>
        </w:rPr>
        <w:t xml:space="preserve"> that th</w:t>
      </w:r>
      <w:r w:rsidR="001E6294" w:rsidRPr="00876DBF">
        <w:rPr>
          <w:rFonts w:ascii="Times New Roman" w:hAnsi="Times New Roman" w:cs="Times New Roman"/>
          <w:sz w:val="24"/>
          <w:szCs w:val="24"/>
        </w:rPr>
        <w:t xml:space="preserve">e Great War required war-making states to mobilise and sustain financial resources for an unprecedented global war. What made war finance during the conflict so unique was that it had never been faced in a world economy as large, interconnected, and sophisticated as the one that existed in 1914. </w:t>
      </w:r>
      <w:r w:rsidRPr="00E85D8A">
        <w:rPr>
          <w:rFonts w:ascii="Times New Roman" w:hAnsi="Times New Roman" w:cs="Times New Roman"/>
          <w:sz w:val="24"/>
          <w:szCs w:val="24"/>
        </w:rPr>
        <w:t>Another</w:t>
      </w:r>
      <w:r w:rsidR="00117C8D" w:rsidRPr="00E85D8A">
        <w:rPr>
          <w:rFonts w:ascii="Times New Roman" w:hAnsi="Times New Roman" w:cs="Times New Roman"/>
          <w:sz w:val="24"/>
          <w:szCs w:val="24"/>
        </w:rPr>
        <w:t xml:space="preserve"> aspect of the West Indian contribution described in Sir Charles' book at the time is the massive fundraising effort. He claimed that the West Indies donated approximately £2 million in cash to war funds, the British government, and British charities. West Indians even crafted hardwood walking sticks for Britain's wounded.</w:t>
      </w:r>
    </w:p>
    <w:p w14:paraId="0A365020" w14:textId="455D8F05" w:rsidR="00A65B7B" w:rsidRDefault="002D6DF6" w:rsidP="00A65B7B">
      <w:pPr>
        <w:ind w:firstLine="720"/>
        <w:rPr>
          <w:rFonts w:ascii="Times New Roman" w:hAnsi="Times New Roman" w:cs="Times New Roman"/>
          <w:sz w:val="24"/>
          <w:szCs w:val="24"/>
        </w:rPr>
      </w:pPr>
      <w:r w:rsidRPr="00D175AD">
        <w:rPr>
          <w:rFonts w:ascii="Times New Roman" w:hAnsi="Times New Roman" w:cs="Times New Roman"/>
          <w:sz w:val="24"/>
          <w:szCs w:val="24"/>
        </w:rPr>
        <w:t xml:space="preserve">At the end of World War I, </w:t>
      </w:r>
      <w:r w:rsidRPr="00D175AD">
        <w:rPr>
          <w:rFonts w:ascii="Times New Roman" w:hAnsi="Times New Roman" w:cs="Times New Roman"/>
          <w:sz w:val="24"/>
          <w:szCs w:val="24"/>
        </w:rPr>
        <w:t>everyone</w:t>
      </w:r>
      <w:r w:rsidRPr="00D175AD">
        <w:rPr>
          <w:rFonts w:ascii="Times New Roman" w:hAnsi="Times New Roman" w:cs="Times New Roman"/>
          <w:sz w:val="24"/>
          <w:szCs w:val="24"/>
        </w:rPr>
        <w:t xml:space="preserve"> shared the same feelings of relief, trauma, and grief over the loss of the brave soldiers. </w:t>
      </w:r>
      <w:r w:rsidR="00FF37B5">
        <w:rPr>
          <w:rFonts w:ascii="Times New Roman" w:hAnsi="Times New Roman" w:cs="Times New Roman"/>
          <w:sz w:val="24"/>
          <w:szCs w:val="24"/>
        </w:rPr>
        <w:t xml:space="preserve">It </w:t>
      </w:r>
      <w:r w:rsidR="0045714B">
        <w:rPr>
          <w:rFonts w:ascii="Times New Roman" w:hAnsi="Times New Roman" w:cs="Times New Roman"/>
          <w:sz w:val="24"/>
          <w:szCs w:val="24"/>
        </w:rPr>
        <w:t xml:space="preserve">was </w:t>
      </w:r>
      <w:r w:rsidR="00FF37B5">
        <w:rPr>
          <w:rFonts w:ascii="Times New Roman" w:hAnsi="Times New Roman" w:cs="Times New Roman"/>
          <w:sz w:val="24"/>
          <w:szCs w:val="24"/>
        </w:rPr>
        <w:t xml:space="preserve">mentioned in </w:t>
      </w:r>
      <w:r w:rsidR="00FF37B5" w:rsidRPr="00FF37B5">
        <w:rPr>
          <w:rFonts w:ascii="Times New Roman" w:hAnsi="Times New Roman" w:cs="Times New Roman"/>
          <w:sz w:val="24"/>
          <w:szCs w:val="24"/>
        </w:rPr>
        <w:t>(history extra, 2018)</w:t>
      </w:r>
      <w:r w:rsidR="00FF37B5">
        <w:rPr>
          <w:rFonts w:ascii="Times New Roman" w:hAnsi="Times New Roman" w:cs="Times New Roman"/>
          <w:sz w:val="24"/>
          <w:szCs w:val="24"/>
        </w:rPr>
        <w:t xml:space="preserve"> that m</w:t>
      </w:r>
      <w:r w:rsidRPr="00D175AD">
        <w:rPr>
          <w:rFonts w:ascii="Times New Roman" w:hAnsi="Times New Roman" w:cs="Times New Roman"/>
          <w:sz w:val="24"/>
          <w:szCs w:val="24"/>
        </w:rPr>
        <w:t>ost men appear</w:t>
      </w:r>
      <w:r w:rsidR="00FF37B5">
        <w:rPr>
          <w:rFonts w:ascii="Times New Roman" w:hAnsi="Times New Roman" w:cs="Times New Roman"/>
          <w:sz w:val="24"/>
          <w:szCs w:val="24"/>
        </w:rPr>
        <w:t>ed</w:t>
      </w:r>
      <w:r w:rsidRPr="00D175AD">
        <w:rPr>
          <w:rFonts w:ascii="Times New Roman" w:hAnsi="Times New Roman" w:cs="Times New Roman"/>
          <w:sz w:val="24"/>
          <w:szCs w:val="24"/>
        </w:rPr>
        <w:t xml:space="preserve"> to have struggled to express the tangle of emotions that ran through their heads. However, what they were going to do now weighed heavily on their feelings of freedom. Many believed they would not live to see the end of the war. The idea that they had nothing to look forward to; that as doomed men, they </w:t>
      </w:r>
      <w:r w:rsidR="00FF37B5" w:rsidRPr="00D175AD">
        <w:rPr>
          <w:rFonts w:ascii="Times New Roman" w:hAnsi="Times New Roman" w:cs="Times New Roman"/>
          <w:sz w:val="24"/>
          <w:szCs w:val="24"/>
        </w:rPr>
        <w:t>did not</w:t>
      </w:r>
      <w:r w:rsidRPr="00D175AD">
        <w:rPr>
          <w:rFonts w:ascii="Times New Roman" w:hAnsi="Times New Roman" w:cs="Times New Roman"/>
          <w:sz w:val="24"/>
          <w:szCs w:val="24"/>
        </w:rPr>
        <w:t xml:space="preserve"> have much to lose if they were killed, was one of their mental defences. Their mental landscape had shifted in an instant.</w:t>
      </w:r>
      <w:r w:rsidR="005649EB">
        <w:rPr>
          <w:rFonts w:ascii="Times New Roman" w:hAnsi="Times New Roman" w:cs="Times New Roman"/>
          <w:sz w:val="24"/>
          <w:szCs w:val="24"/>
        </w:rPr>
        <w:t xml:space="preserve"> </w:t>
      </w:r>
      <w:r w:rsidR="000248FD">
        <w:rPr>
          <w:rFonts w:ascii="Times New Roman" w:hAnsi="Times New Roman" w:cs="Times New Roman"/>
          <w:sz w:val="24"/>
          <w:szCs w:val="24"/>
        </w:rPr>
        <w:t xml:space="preserve">In </w:t>
      </w:r>
      <w:r w:rsidR="000248FD" w:rsidRPr="000248FD">
        <w:rPr>
          <w:rFonts w:ascii="Times New Roman" w:hAnsi="Times New Roman" w:cs="Times New Roman"/>
          <w:sz w:val="24"/>
          <w:szCs w:val="24"/>
        </w:rPr>
        <w:t>(Walker, 2014)</w:t>
      </w:r>
      <w:r w:rsidR="000248FD">
        <w:rPr>
          <w:rFonts w:ascii="Times New Roman" w:hAnsi="Times New Roman" w:cs="Times New Roman"/>
          <w:sz w:val="24"/>
          <w:szCs w:val="24"/>
        </w:rPr>
        <w:t xml:space="preserve">, </w:t>
      </w:r>
      <w:r w:rsidR="005649EB" w:rsidRPr="007D77F6">
        <w:rPr>
          <w:rFonts w:ascii="Times New Roman" w:hAnsi="Times New Roman" w:cs="Times New Roman"/>
          <w:sz w:val="24"/>
          <w:szCs w:val="24"/>
        </w:rPr>
        <w:t>Julian Walker investigate</w:t>
      </w:r>
      <w:r w:rsidR="005649EB">
        <w:rPr>
          <w:rFonts w:ascii="Times New Roman" w:hAnsi="Times New Roman" w:cs="Times New Roman"/>
          <w:sz w:val="24"/>
          <w:szCs w:val="24"/>
        </w:rPr>
        <w:t>d</w:t>
      </w:r>
      <w:r w:rsidR="005649EB" w:rsidRPr="007D77F6">
        <w:rPr>
          <w:rFonts w:ascii="Times New Roman" w:hAnsi="Times New Roman" w:cs="Times New Roman"/>
          <w:sz w:val="24"/>
          <w:szCs w:val="24"/>
        </w:rPr>
        <w:t xml:space="preserve"> why many soldiers were unwilling or unable to talk about their experiences during World War One, </w:t>
      </w:r>
      <w:r w:rsidR="005649EB" w:rsidRPr="007D77F6">
        <w:rPr>
          <w:rFonts w:ascii="Times New Roman" w:hAnsi="Times New Roman" w:cs="Times New Roman"/>
          <w:sz w:val="24"/>
          <w:szCs w:val="24"/>
        </w:rPr>
        <w:t>considering</w:t>
      </w:r>
      <w:r w:rsidR="005649EB" w:rsidRPr="007D77F6">
        <w:rPr>
          <w:rFonts w:ascii="Times New Roman" w:hAnsi="Times New Roman" w:cs="Times New Roman"/>
          <w:sz w:val="24"/>
          <w:szCs w:val="24"/>
        </w:rPr>
        <w:t xml:space="preserve"> trauma, censorship, and social convention.</w:t>
      </w:r>
      <w:r w:rsidR="005649EB">
        <w:rPr>
          <w:rFonts w:ascii="Times New Roman" w:hAnsi="Times New Roman" w:cs="Times New Roman"/>
          <w:sz w:val="24"/>
          <w:szCs w:val="24"/>
        </w:rPr>
        <w:t xml:space="preserve"> “</w:t>
      </w:r>
      <w:r w:rsidR="005649EB" w:rsidRPr="007D77F6">
        <w:rPr>
          <w:rFonts w:ascii="Times New Roman" w:hAnsi="Times New Roman" w:cs="Times New Roman"/>
          <w:sz w:val="24"/>
          <w:szCs w:val="24"/>
        </w:rPr>
        <w:t>He was in the war, but he never mentioned it.</w:t>
      </w:r>
      <w:r w:rsidR="005649EB">
        <w:rPr>
          <w:rFonts w:ascii="Times New Roman" w:hAnsi="Times New Roman" w:cs="Times New Roman"/>
          <w:sz w:val="24"/>
          <w:szCs w:val="24"/>
        </w:rPr>
        <w:t>”</w:t>
      </w:r>
      <w:r w:rsidR="005649EB" w:rsidRPr="007D77F6">
        <w:rPr>
          <w:rFonts w:ascii="Times New Roman" w:hAnsi="Times New Roman" w:cs="Times New Roman"/>
          <w:sz w:val="24"/>
          <w:szCs w:val="24"/>
        </w:rPr>
        <w:t xml:space="preserve"> The inability to talk about the war, as expressed in this well-known sentence, encapsulates its horror, stoicism, and inexplicability. Because the war culture was and continues to be a verbal culture, this notable lack of words must be considered.</w:t>
      </w:r>
      <w:r w:rsidR="00347789">
        <w:rPr>
          <w:rFonts w:ascii="Times New Roman" w:hAnsi="Times New Roman" w:cs="Times New Roman"/>
          <w:sz w:val="24"/>
          <w:szCs w:val="24"/>
        </w:rPr>
        <w:t xml:space="preserve"> </w:t>
      </w:r>
      <w:r w:rsidR="00347789" w:rsidRPr="00510E6F">
        <w:rPr>
          <w:rFonts w:ascii="Times New Roman" w:hAnsi="Times New Roman" w:cs="Times New Roman"/>
          <w:sz w:val="24"/>
          <w:szCs w:val="24"/>
        </w:rPr>
        <w:t>There were many different perspectives on how the war affected the soldiers, but it was described as "too painful for words.</w:t>
      </w:r>
      <w:r w:rsidR="00347789">
        <w:rPr>
          <w:rFonts w:ascii="Times New Roman" w:hAnsi="Times New Roman" w:cs="Times New Roman"/>
          <w:sz w:val="24"/>
          <w:szCs w:val="24"/>
        </w:rPr>
        <w:t xml:space="preserve">” </w:t>
      </w:r>
      <w:r w:rsidR="00347789" w:rsidRPr="00510E6F">
        <w:rPr>
          <w:rFonts w:ascii="Times New Roman" w:hAnsi="Times New Roman" w:cs="Times New Roman"/>
          <w:sz w:val="24"/>
          <w:szCs w:val="24"/>
        </w:rPr>
        <w:t xml:space="preserve">According to one theory, the obvious way to deal with the experience of suffering, inflicting pain on others, and witnessing death and injury on such a large scale, which was so new and different for many men and women serving, was to remove it from speech: just as talking about it made it real, not talking about it contained it. </w:t>
      </w:r>
      <w:r w:rsidR="00F27A3F" w:rsidRPr="00F27A3F">
        <w:rPr>
          <w:rFonts w:ascii="Times New Roman" w:hAnsi="Times New Roman" w:cs="Times New Roman"/>
          <w:sz w:val="24"/>
          <w:szCs w:val="24"/>
        </w:rPr>
        <w:t xml:space="preserve">It was discovered that soldiers preferred writing their feelings, thoughts, and recounts of the war to verbally discussing it. </w:t>
      </w:r>
      <w:r w:rsidR="00F27A3F" w:rsidRPr="00F27A3F">
        <w:rPr>
          <w:rFonts w:ascii="Times New Roman" w:hAnsi="Times New Roman" w:cs="Times New Roman"/>
          <w:sz w:val="24"/>
          <w:szCs w:val="24"/>
        </w:rPr>
        <w:t xml:space="preserve">Soldiers wrote many war </w:t>
      </w:r>
      <w:r w:rsidR="00F27A3F" w:rsidRPr="00F27A3F">
        <w:rPr>
          <w:rFonts w:ascii="Times New Roman" w:hAnsi="Times New Roman" w:cs="Times New Roman"/>
          <w:sz w:val="24"/>
          <w:szCs w:val="24"/>
        </w:rPr>
        <w:lastRenderedPageBreak/>
        <w:t>books</w:t>
      </w:r>
      <w:r w:rsidR="00F27A3F" w:rsidRPr="00F27A3F">
        <w:rPr>
          <w:rFonts w:ascii="Times New Roman" w:hAnsi="Times New Roman" w:cs="Times New Roman"/>
          <w:sz w:val="24"/>
          <w:szCs w:val="24"/>
        </w:rPr>
        <w:t xml:space="preserve"> to recount their experiences and reminisce. It appeared to them to be simpler.</w:t>
      </w:r>
      <w:r w:rsidR="00150A1B">
        <w:t xml:space="preserve"> </w:t>
      </w:r>
      <w:r w:rsidR="00150A1B" w:rsidRPr="00510E6F">
        <w:rPr>
          <w:rFonts w:ascii="Times New Roman" w:hAnsi="Times New Roman" w:cs="Times New Roman"/>
          <w:sz w:val="24"/>
          <w:szCs w:val="24"/>
        </w:rPr>
        <w:t xml:space="preserve">Regarding how traumatised soldiers were mentally assisted, </w:t>
      </w:r>
      <w:r w:rsidR="00150A1B" w:rsidRPr="00510E6F">
        <w:rPr>
          <w:rFonts w:ascii="Times New Roman" w:hAnsi="Times New Roman" w:cs="Times New Roman"/>
          <w:sz w:val="24"/>
          <w:szCs w:val="24"/>
        </w:rPr>
        <w:t>the emphasis</w:t>
      </w:r>
      <w:r w:rsidR="00150A1B" w:rsidRPr="00510E6F">
        <w:rPr>
          <w:rFonts w:ascii="Times New Roman" w:hAnsi="Times New Roman" w:cs="Times New Roman"/>
          <w:sz w:val="24"/>
          <w:szCs w:val="24"/>
        </w:rPr>
        <w:t xml:space="preserve"> was more on soldiers who were physically injured, whose rehabilitation was prioritised, or those who were mentally decapitated.</w:t>
      </w:r>
      <w:r w:rsidR="00A65B7B" w:rsidRPr="00A65B7B">
        <w:rPr>
          <w:rFonts w:ascii="Times New Roman" w:hAnsi="Times New Roman" w:cs="Times New Roman"/>
          <w:sz w:val="24"/>
          <w:szCs w:val="24"/>
        </w:rPr>
        <w:t xml:space="preserve"> </w:t>
      </w:r>
      <w:r w:rsidR="00A65B7B" w:rsidRPr="00510E6F">
        <w:rPr>
          <w:rFonts w:ascii="Times New Roman" w:hAnsi="Times New Roman" w:cs="Times New Roman"/>
          <w:sz w:val="24"/>
          <w:szCs w:val="24"/>
        </w:rPr>
        <w:t xml:space="preserve">In this regard, the soldiers were let down because they were not given the </w:t>
      </w:r>
      <w:r w:rsidR="00A65B7B" w:rsidRPr="00510E6F">
        <w:rPr>
          <w:rFonts w:ascii="Times New Roman" w:hAnsi="Times New Roman" w:cs="Times New Roman"/>
          <w:sz w:val="24"/>
          <w:szCs w:val="24"/>
        </w:rPr>
        <w:t>tools,</w:t>
      </w:r>
      <w:r w:rsidR="00A65B7B" w:rsidRPr="00510E6F">
        <w:rPr>
          <w:rFonts w:ascii="Times New Roman" w:hAnsi="Times New Roman" w:cs="Times New Roman"/>
          <w:sz w:val="24"/>
          <w:szCs w:val="24"/>
        </w:rPr>
        <w:t xml:space="preserve"> they needed to cope with what they went through during the war. They should have received the same level of attention as those who were physically injured.</w:t>
      </w:r>
    </w:p>
    <w:p w14:paraId="31E94C82" w14:textId="23BDDAEF" w:rsidR="00275BF8" w:rsidRDefault="0001520B" w:rsidP="00275BF8">
      <w:pPr>
        <w:ind w:firstLine="720"/>
        <w:rPr>
          <w:rFonts w:ascii="Times New Roman" w:hAnsi="Times New Roman" w:cs="Times New Roman"/>
          <w:sz w:val="24"/>
          <w:szCs w:val="24"/>
        </w:rPr>
      </w:pPr>
      <w:r w:rsidRPr="00A74FE8">
        <w:rPr>
          <w:rFonts w:ascii="Times New Roman" w:hAnsi="Times New Roman" w:cs="Times New Roman"/>
          <w:sz w:val="24"/>
          <w:szCs w:val="24"/>
        </w:rPr>
        <w:t>Regarding whether anyone was left without a voice to express their feelings after World War I, everyone appeared to have had the opportunity to speak up about their experiences; they simply did not want to, which is understandable.</w:t>
      </w:r>
      <w:r w:rsidR="00060C1D">
        <w:rPr>
          <w:rFonts w:ascii="Times New Roman" w:hAnsi="Times New Roman" w:cs="Times New Roman"/>
          <w:sz w:val="24"/>
          <w:szCs w:val="24"/>
        </w:rPr>
        <w:t xml:space="preserve"> </w:t>
      </w:r>
      <w:r w:rsidR="00060C1D" w:rsidRPr="000813FC">
        <w:rPr>
          <w:rFonts w:ascii="Times New Roman" w:hAnsi="Times New Roman" w:cs="Times New Roman"/>
          <w:sz w:val="24"/>
          <w:szCs w:val="24"/>
        </w:rPr>
        <w:t>Soldiers were not oppressed in situations where they were forbidden from speaking or faced repercussions for speaking up. You may become silent as a result of trauma.</w:t>
      </w:r>
      <w:r w:rsidR="007E5D86">
        <w:rPr>
          <w:rFonts w:ascii="Times New Roman" w:hAnsi="Times New Roman" w:cs="Times New Roman"/>
          <w:sz w:val="24"/>
          <w:szCs w:val="24"/>
        </w:rPr>
        <w:t xml:space="preserve"> According to </w:t>
      </w:r>
      <w:r w:rsidR="008F677B" w:rsidRPr="008F677B">
        <w:rPr>
          <w:rFonts w:ascii="Times New Roman" w:hAnsi="Times New Roman" w:cs="Times New Roman"/>
          <w:sz w:val="24"/>
          <w:szCs w:val="24"/>
        </w:rPr>
        <w:t>(Mind, 2020)</w:t>
      </w:r>
      <w:r w:rsidR="008F677B">
        <w:rPr>
          <w:rFonts w:ascii="Times New Roman" w:hAnsi="Times New Roman" w:cs="Times New Roman"/>
          <w:sz w:val="24"/>
          <w:szCs w:val="24"/>
        </w:rPr>
        <w:t xml:space="preserve">, Trauma is defined as </w:t>
      </w:r>
      <w:r w:rsidR="005308ED" w:rsidRPr="000813FC">
        <w:rPr>
          <w:rFonts w:ascii="Times New Roman" w:hAnsi="Times New Roman" w:cs="Times New Roman"/>
          <w:sz w:val="24"/>
          <w:szCs w:val="24"/>
        </w:rPr>
        <w:t xml:space="preserve">Going through extremely stressful, frightening, or upsetting </w:t>
      </w:r>
      <w:r w:rsidR="005308ED" w:rsidRPr="000813FC">
        <w:rPr>
          <w:rFonts w:ascii="Times New Roman" w:hAnsi="Times New Roman" w:cs="Times New Roman"/>
          <w:sz w:val="24"/>
          <w:szCs w:val="24"/>
        </w:rPr>
        <w:t>events.</w:t>
      </w:r>
      <w:r w:rsidR="0042533A">
        <w:rPr>
          <w:rFonts w:ascii="Times New Roman" w:hAnsi="Times New Roman" w:cs="Times New Roman"/>
          <w:sz w:val="24"/>
          <w:szCs w:val="24"/>
        </w:rPr>
        <w:t xml:space="preserve"> Res</w:t>
      </w:r>
      <w:r w:rsidR="00DC79A7">
        <w:rPr>
          <w:rFonts w:ascii="Times New Roman" w:hAnsi="Times New Roman" w:cs="Times New Roman"/>
          <w:sz w:val="24"/>
          <w:szCs w:val="24"/>
        </w:rPr>
        <w:t xml:space="preserve">earch by </w:t>
      </w:r>
      <w:r w:rsidR="00DC79A7" w:rsidRPr="00DC79A7">
        <w:rPr>
          <w:rFonts w:ascii="Times New Roman" w:hAnsi="Times New Roman" w:cs="Times New Roman"/>
          <w:sz w:val="24"/>
          <w:szCs w:val="24"/>
        </w:rPr>
        <w:t>(Teba et al., 2022)</w:t>
      </w:r>
      <w:r w:rsidR="00DC79A7">
        <w:rPr>
          <w:rFonts w:ascii="Times New Roman" w:hAnsi="Times New Roman" w:cs="Times New Roman"/>
          <w:sz w:val="24"/>
          <w:szCs w:val="24"/>
        </w:rPr>
        <w:t xml:space="preserve"> shows that a</w:t>
      </w:r>
      <w:r w:rsidR="00275BF8" w:rsidRPr="00024E39">
        <w:rPr>
          <w:rFonts w:ascii="Times New Roman" w:hAnsi="Times New Roman" w:cs="Times New Roman"/>
          <w:sz w:val="24"/>
          <w:szCs w:val="24"/>
        </w:rPr>
        <w:t xml:space="preserve">rmed confrontations, ranging from chronic armed conflicts to full-fledged wars, result in enormous human casualties and widespread devastation. They also leave deep and long-lasting traumas in the minds of those whose lives are shattered by conflict. Because these sites represent communities' collective memory, identity, and a source of unity and resilience, memorialization of conflict-affected sites plays an invaluable role in post-trauma recovery and can contribute to the reconciliation of different groups involved in a conflict. </w:t>
      </w:r>
    </w:p>
    <w:p w14:paraId="0D3872A5" w14:textId="6720ED6E" w:rsidR="001423C4" w:rsidRDefault="00021DE9" w:rsidP="001423C4">
      <w:pPr>
        <w:ind w:firstLine="720"/>
        <w:rPr>
          <w:rFonts w:ascii="Times New Roman" w:hAnsi="Times New Roman" w:cs="Times New Roman"/>
          <w:sz w:val="24"/>
          <w:szCs w:val="24"/>
        </w:rPr>
      </w:pPr>
      <w:r w:rsidRPr="00E476D0">
        <w:rPr>
          <w:rFonts w:ascii="Times New Roman" w:hAnsi="Times New Roman" w:cs="Times New Roman"/>
          <w:sz w:val="24"/>
          <w:szCs w:val="24"/>
        </w:rPr>
        <w:t>Difficult Heritage is heavily reliant on memorialization.</w:t>
      </w:r>
      <w:r>
        <w:rPr>
          <w:rFonts w:ascii="Times New Roman" w:hAnsi="Times New Roman" w:cs="Times New Roman"/>
          <w:sz w:val="24"/>
          <w:szCs w:val="24"/>
        </w:rPr>
        <w:t xml:space="preserve"> </w:t>
      </w:r>
      <w:r w:rsidR="005E7155">
        <w:rPr>
          <w:rFonts w:ascii="Times New Roman" w:hAnsi="Times New Roman" w:cs="Times New Roman"/>
          <w:sz w:val="24"/>
          <w:szCs w:val="24"/>
        </w:rPr>
        <w:t xml:space="preserve">It was highlighted by </w:t>
      </w:r>
      <w:r w:rsidR="005E7155" w:rsidRPr="005E7155">
        <w:rPr>
          <w:rFonts w:ascii="Times New Roman" w:hAnsi="Times New Roman" w:cs="Times New Roman"/>
          <w:sz w:val="24"/>
          <w:szCs w:val="24"/>
        </w:rPr>
        <w:t>(Cleverly, 2014)</w:t>
      </w:r>
      <w:r w:rsidR="00892500">
        <w:rPr>
          <w:rFonts w:ascii="Times New Roman" w:hAnsi="Times New Roman" w:cs="Times New Roman"/>
          <w:sz w:val="24"/>
          <w:szCs w:val="24"/>
        </w:rPr>
        <w:t xml:space="preserve"> that </w:t>
      </w:r>
      <w:r w:rsidR="00892500" w:rsidRPr="00E476D0">
        <w:rPr>
          <w:rFonts w:ascii="Times New Roman" w:hAnsi="Times New Roman" w:cs="Times New Roman"/>
          <w:sz w:val="24"/>
          <w:szCs w:val="24"/>
        </w:rPr>
        <w:t>Memorialization can also be a loaded and symbolic act, with some aspects of the process rais</w:t>
      </w:r>
      <w:r w:rsidR="00892500">
        <w:rPr>
          <w:rFonts w:ascii="Times New Roman" w:hAnsi="Times New Roman" w:cs="Times New Roman"/>
          <w:sz w:val="24"/>
          <w:szCs w:val="24"/>
        </w:rPr>
        <w:t>es</w:t>
      </w:r>
      <w:r w:rsidR="00892500" w:rsidRPr="00E476D0">
        <w:rPr>
          <w:rFonts w:ascii="Times New Roman" w:hAnsi="Times New Roman" w:cs="Times New Roman"/>
          <w:sz w:val="24"/>
          <w:szCs w:val="24"/>
        </w:rPr>
        <w:t xml:space="preserve"> difficult and uncomfortable issues. This is especially true when memorials are located in post-conflict zones, but it may also apply in other situations. Memory is subjective, and historical narratives are malleable. Many memorials have been built around the world to support a particular interpretation of events, which may be based on exclusive memory narratives or that disregard otherwise widely accepted truths. As a result, memorialisation </w:t>
      </w:r>
      <w:r w:rsidR="008B3B77" w:rsidRPr="00E476D0">
        <w:rPr>
          <w:rFonts w:ascii="Times New Roman" w:hAnsi="Times New Roman" w:cs="Times New Roman"/>
          <w:sz w:val="24"/>
          <w:szCs w:val="24"/>
        </w:rPr>
        <w:t>is</w:t>
      </w:r>
      <w:r w:rsidR="00892500" w:rsidRPr="00E476D0">
        <w:rPr>
          <w:rFonts w:ascii="Times New Roman" w:hAnsi="Times New Roman" w:cs="Times New Roman"/>
          <w:sz w:val="24"/>
          <w:szCs w:val="24"/>
        </w:rPr>
        <w:t xml:space="preserve"> a contradictory process at times.</w:t>
      </w:r>
      <w:r w:rsidR="006C4CDA">
        <w:rPr>
          <w:rFonts w:ascii="Times New Roman" w:hAnsi="Times New Roman" w:cs="Times New Roman"/>
          <w:sz w:val="24"/>
          <w:szCs w:val="24"/>
        </w:rPr>
        <w:t xml:space="preserve"> </w:t>
      </w:r>
      <w:r w:rsidR="006C4CDA" w:rsidRPr="00BE0FB5">
        <w:rPr>
          <w:rFonts w:ascii="Times New Roman" w:hAnsi="Times New Roman" w:cs="Times New Roman"/>
          <w:sz w:val="24"/>
          <w:szCs w:val="24"/>
        </w:rPr>
        <w:t>Even though the statue is there for a good reason, it still reminds people of the hardships that others endured in order for the country to be where it is today. It can be viewed as heroic, but it still causes pain, particularly for families affected generations ago - it may not affect later generations as much as it did back then, but it still has significant ramifications.</w:t>
      </w:r>
      <w:r w:rsidR="001423C4">
        <w:rPr>
          <w:rFonts w:ascii="Times New Roman" w:hAnsi="Times New Roman" w:cs="Times New Roman"/>
          <w:sz w:val="24"/>
          <w:szCs w:val="24"/>
        </w:rPr>
        <w:t xml:space="preserve"> </w:t>
      </w:r>
      <w:r w:rsidR="001423C4" w:rsidRPr="00BE0FB5">
        <w:rPr>
          <w:rFonts w:ascii="Times New Roman" w:hAnsi="Times New Roman" w:cs="Times New Roman"/>
          <w:sz w:val="24"/>
          <w:szCs w:val="24"/>
        </w:rPr>
        <w:t xml:space="preserve">This is contradictory because it is </w:t>
      </w:r>
      <w:r w:rsidR="001423C4" w:rsidRPr="00BE0FB5">
        <w:rPr>
          <w:rFonts w:ascii="Times New Roman" w:hAnsi="Times New Roman" w:cs="Times New Roman"/>
          <w:sz w:val="24"/>
          <w:szCs w:val="24"/>
        </w:rPr>
        <w:t>a</w:t>
      </w:r>
      <w:r w:rsidR="001423C4" w:rsidRPr="00BE0FB5">
        <w:rPr>
          <w:rFonts w:ascii="Times New Roman" w:hAnsi="Times New Roman" w:cs="Times New Roman"/>
          <w:sz w:val="24"/>
          <w:szCs w:val="24"/>
        </w:rPr>
        <w:t xml:space="preserve"> representation of a bad time in some people's lives that is being </w:t>
      </w:r>
      <w:r w:rsidR="001423C4" w:rsidRPr="00BE0FB5">
        <w:rPr>
          <w:rFonts w:ascii="Times New Roman" w:hAnsi="Times New Roman" w:cs="Times New Roman"/>
          <w:sz w:val="24"/>
          <w:szCs w:val="24"/>
        </w:rPr>
        <w:t>displayed</w:t>
      </w:r>
      <w:r w:rsidR="001423C4" w:rsidRPr="00BE0FB5">
        <w:rPr>
          <w:rFonts w:ascii="Times New Roman" w:hAnsi="Times New Roman" w:cs="Times New Roman"/>
          <w:sz w:val="24"/>
          <w:szCs w:val="24"/>
        </w:rPr>
        <w:t xml:space="preserve"> to the entire village and who can see it internationally and regionally, causing mixed feelings.</w:t>
      </w:r>
    </w:p>
    <w:p w14:paraId="4C1762F6" w14:textId="77777777" w:rsidR="00656557" w:rsidRPr="006873C1" w:rsidRDefault="00FD3D3B" w:rsidP="00656557">
      <w:pPr>
        <w:ind w:firstLine="720"/>
        <w:rPr>
          <w:rFonts w:ascii="Times New Roman" w:hAnsi="Times New Roman" w:cs="Times New Roman"/>
          <w:sz w:val="24"/>
          <w:szCs w:val="24"/>
        </w:rPr>
      </w:pPr>
      <w:r w:rsidRPr="00CE2E36">
        <w:rPr>
          <w:rFonts w:ascii="Times New Roman" w:hAnsi="Times New Roman" w:cs="Times New Roman"/>
          <w:color w:val="000000" w:themeColor="text1"/>
          <w:sz w:val="24"/>
          <w:szCs w:val="24"/>
        </w:rPr>
        <w:t>Difficult Heritage and Cultural Heritage, as it relates to the "Iron Man" statue in Saint Vincent and the Grenadines, provide a synopsis of the country's involvement in World War II and how many patrons died while fighting. This is an important part of Vincentian culture and heritage, as well as a significant part of the past. Vincentians show their support for the soldiers by remembering them every time they pass by the statue.</w:t>
      </w:r>
      <w:r w:rsidR="00CE2E36" w:rsidRPr="00CE2E36">
        <w:rPr>
          <w:rFonts w:ascii="Times New Roman" w:hAnsi="Times New Roman" w:cs="Times New Roman"/>
          <w:color w:val="000000" w:themeColor="text1"/>
          <w:sz w:val="24"/>
          <w:szCs w:val="24"/>
        </w:rPr>
        <w:t xml:space="preserve"> </w:t>
      </w:r>
      <w:r w:rsidR="00CE2E36" w:rsidRPr="00CE2E36">
        <w:rPr>
          <w:rFonts w:ascii="Times New Roman" w:hAnsi="Times New Roman" w:cs="Times New Roman"/>
          <w:sz w:val="24"/>
          <w:szCs w:val="24"/>
        </w:rPr>
        <w:t xml:space="preserve">This is </w:t>
      </w:r>
      <w:r w:rsidR="00CE2E36" w:rsidRPr="00CE2E36">
        <w:rPr>
          <w:rFonts w:ascii="Times New Roman" w:hAnsi="Times New Roman" w:cs="Times New Roman"/>
          <w:sz w:val="24"/>
          <w:szCs w:val="24"/>
        </w:rPr>
        <w:t>related</w:t>
      </w:r>
      <w:r w:rsidR="00CE2E36" w:rsidRPr="00CE2E36">
        <w:rPr>
          <w:rFonts w:ascii="Times New Roman" w:hAnsi="Times New Roman" w:cs="Times New Roman"/>
          <w:sz w:val="24"/>
          <w:szCs w:val="24"/>
        </w:rPr>
        <w:t xml:space="preserve"> to the memorialization of this historical event, demonstrating the significance of memorialization of history. These soldiers may have been forgotten if this statue had not been erected, but because the statue is visible to all, it is difficult to forget them and their bravery.</w:t>
      </w:r>
      <w:r w:rsidR="00875636">
        <w:rPr>
          <w:rFonts w:ascii="Times New Roman" w:hAnsi="Times New Roman" w:cs="Times New Roman"/>
          <w:sz w:val="24"/>
          <w:szCs w:val="24"/>
        </w:rPr>
        <w:t xml:space="preserve"> </w:t>
      </w:r>
      <w:r w:rsidR="00656557" w:rsidRPr="00BC06B7">
        <w:rPr>
          <w:rFonts w:ascii="Times New Roman" w:hAnsi="Times New Roman" w:cs="Times New Roman"/>
          <w:sz w:val="24"/>
          <w:szCs w:val="24"/>
        </w:rPr>
        <w:t>These examples demonstrate how important it is to display past events; it is intended to keep them relevant and fresh in the mind so that the soldiers' efforts are not in vain.</w:t>
      </w:r>
    </w:p>
    <w:p w14:paraId="76D52CD9" w14:textId="383C5FD1" w:rsidR="00CE2E36" w:rsidRPr="00CE2E36" w:rsidRDefault="00CE2E36" w:rsidP="00CE2E36">
      <w:pPr>
        <w:ind w:firstLine="720"/>
        <w:rPr>
          <w:rFonts w:ascii="Times New Roman" w:hAnsi="Times New Roman" w:cs="Times New Roman"/>
          <w:sz w:val="24"/>
          <w:szCs w:val="24"/>
        </w:rPr>
      </w:pPr>
    </w:p>
    <w:p w14:paraId="576A8C4F" w14:textId="6B266D07" w:rsidR="00FD3D3B" w:rsidRPr="006873C1" w:rsidRDefault="00FD3D3B" w:rsidP="00FD3D3B">
      <w:pPr>
        <w:pStyle w:val="h3"/>
        <w:spacing w:before="0" w:beforeAutospacing="0" w:after="225" w:afterAutospacing="0"/>
        <w:ind w:firstLine="720"/>
        <w:textAlignment w:val="baseline"/>
        <w:rPr>
          <w:color w:val="000000" w:themeColor="text1"/>
        </w:rPr>
      </w:pPr>
    </w:p>
    <w:p w14:paraId="7541904A" w14:textId="77777777" w:rsidR="00782FEE" w:rsidRPr="00BE0FB5" w:rsidRDefault="00782FEE" w:rsidP="001423C4">
      <w:pPr>
        <w:ind w:firstLine="720"/>
        <w:rPr>
          <w:rFonts w:ascii="Times New Roman" w:hAnsi="Times New Roman" w:cs="Times New Roman"/>
          <w:sz w:val="24"/>
          <w:szCs w:val="24"/>
        </w:rPr>
      </w:pPr>
    </w:p>
    <w:p w14:paraId="0B61613F" w14:textId="15239B9E" w:rsidR="00D618B9" w:rsidRPr="003D11F0" w:rsidRDefault="00000C0C" w:rsidP="001423C4">
      <w:pPr>
        <w:ind w:firstLine="720"/>
        <w:rPr>
          <w:rFonts w:ascii="Times New Roman" w:hAnsi="Times New Roman" w:cs="Times New Roman"/>
          <w:sz w:val="24"/>
          <w:szCs w:val="24"/>
        </w:rPr>
      </w:pPr>
      <w:r>
        <w:rPr>
          <w:rFonts w:ascii="Times New Roman" w:hAnsi="Times New Roman" w:cs="Times New Roman"/>
          <w:sz w:val="24"/>
          <w:szCs w:val="24"/>
        </w:rPr>
        <w:t>In conclusion</w:t>
      </w:r>
      <w:r w:rsidRPr="00D175AD">
        <w:rPr>
          <w:rFonts w:ascii="Times New Roman" w:hAnsi="Times New Roman" w:cs="Times New Roman"/>
          <w:sz w:val="24"/>
          <w:szCs w:val="24"/>
        </w:rPr>
        <w:t>, the "Iron Man," formerly known as "The Cenotaph," National War Monument in Kingstown, Saint George, Saint Vincent, and the Grenadines, was examined</w:t>
      </w:r>
      <w:r>
        <w:rPr>
          <w:rFonts w:ascii="Times New Roman" w:hAnsi="Times New Roman" w:cs="Times New Roman"/>
          <w:sz w:val="24"/>
          <w:szCs w:val="24"/>
        </w:rPr>
        <w:t xml:space="preserve"> throughout this essay</w:t>
      </w:r>
      <w:r w:rsidRPr="00D175AD">
        <w:rPr>
          <w:rFonts w:ascii="Times New Roman" w:hAnsi="Times New Roman" w:cs="Times New Roman"/>
          <w:sz w:val="24"/>
          <w:szCs w:val="24"/>
        </w:rPr>
        <w:t>. The historical context, material significance, and social situation of the monument were all identified in this essay. This essay looked at how the memorial could be contested, as well as how it could be renegotiated and reconsidered.</w:t>
      </w:r>
      <w:r w:rsidR="00D618B9">
        <w:rPr>
          <w:rFonts w:ascii="Times New Roman" w:hAnsi="Times New Roman" w:cs="Times New Roman"/>
          <w:sz w:val="24"/>
          <w:szCs w:val="24"/>
        </w:rPr>
        <w:t xml:space="preserve"> </w:t>
      </w:r>
      <w:r w:rsidR="00D618B9" w:rsidRPr="00D175AD">
        <w:rPr>
          <w:rFonts w:ascii="Times New Roman" w:hAnsi="Times New Roman" w:cs="Times New Roman"/>
          <w:sz w:val="24"/>
          <w:szCs w:val="24"/>
        </w:rPr>
        <w:t>This essay also demonstrated how World War I was funded, the facilities and combat, as well as the difficulties that soldiers faced.</w:t>
      </w:r>
      <w:r w:rsidR="002E1BC3">
        <w:rPr>
          <w:rFonts w:ascii="Times New Roman" w:hAnsi="Times New Roman" w:cs="Times New Roman"/>
          <w:sz w:val="24"/>
          <w:szCs w:val="24"/>
        </w:rPr>
        <w:t xml:space="preserve"> </w:t>
      </w:r>
      <w:r w:rsidR="002E1BC3" w:rsidRPr="002E1BC3">
        <w:rPr>
          <w:rFonts w:ascii="Times New Roman" w:hAnsi="Times New Roman" w:cs="Times New Roman"/>
          <w:sz w:val="24"/>
          <w:szCs w:val="24"/>
        </w:rPr>
        <w:t>T</w:t>
      </w:r>
      <w:r w:rsidR="002E1BC3">
        <w:rPr>
          <w:rFonts w:ascii="Times New Roman" w:hAnsi="Times New Roman" w:cs="Times New Roman"/>
          <w:sz w:val="24"/>
          <w:szCs w:val="24"/>
        </w:rPr>
        <w:t xml:space="preserve">he </w:t>
      </w:r>
      <w:r w:rsidR="002E1BC3" w:rsidRPr="002E1BC3">
        <w:rPr>
          <w:rFonts w:ascii="Times New Roman" w:hAnsi="Times New Roman" w:cs="Times New Roman"/>
          <w:sz w:val="24"/>
          <w:szCs w:val="24"/>
        </w:rPr>
        <w:t>practical applications of the theoretical concepts covered in the module, such as the various issues and practicalities associated with the memorialisation of difficult heritage</w:t>
      </w:r>
      <w:r w:rsidR="002E1BC3">
        <w:rPr>
          <w:rFonts w:ascii="Times New Roman" w:hAnsi="Times New Roman" w:cs="Times New Roman"/>
          <w:sz w:val="24"/>
          <w:szCs w:val="24"/>
        </w:rPr>
        <w:t xml:space="preserve"> were also included</w:t>
      </w:r>
      <w:r w:rsidR="002E1BC3" w:rsidRPr="002E1BC3">
        <w:rPr>
          <w:rFonts w:ascii="Times New Roman" w:hAnsi="Times New Roman" w:cs="Times New Roman"/>
          <w:sz w:val="24"/>
          <w:szCs w:val="24"/>
        </w:rPr>
        <w:t>.</w:t>
      </w:r>
    </w:p>
    <w:p w14:paraId="4F1651C7" w14:textId="31DC55F9" w:rsidR="00000C0C" w:rsidRPr="003D11F0" w:rsidRDefault="00000C0C" w:rsidP="00000C0C">
      <w:pPr>
        <w:ind w:firstLine="720"/>
        <w:rPr>
          <w:rFonts w:ascii="Times New Roman" w:hAnsi="Times New Roman" w:cs="Times New Roman"/>
          <w:sz w:val="24"/>
          <w:szCs w:val="24"/>
        </w:rPr>
      </w:pPr>
    </w:p>
    <w:p w14:paraId="08B3E7E9" w14:textId="6546AFF6" w:rsidR="001A4672" w:rsidRPr="003D11F0" w:rsidRDefault="001A4672" w:rsidP="001A4672">
      <w:pPr>
        <w:rPr>
          <w:rFonts w:ascii="Times New Roman" w:hAnsi="Times New Roman" w:cs="Times New Roman"/>
          <w:sz w:val="24"/>
          <w:szCs w:val="24"/>
        </w:rPr>
      </w:pPr>
    </w:p>
    <w:p w14:paraId="75EC4E8B" w14:textId="78D4903C" w:rsidR="00D22437" w:rsidRPr="003D11F0" w:rsidRDefault="00D22437" w:rsidP="00D22437">
      <w:pPr>
        <w:rPr>
          <w:rFonts w:ascii="Times New Roman" w:hAnsi="Times New Roman" w:cs="Times New Roman"/>
          <w:sz w:val="24"/>
          <w:szCs w:val="24"/>
        </w:rPr>
      </w:pPr>
    </w:p>
    <w:p w14:paraId="18700E33" w14:textId="058E1473" w:rsidR="00CC0ED2" w:rsidRPr="003D11F0" w:rsidRDefault="00CC0ED2" w:rsidP="00CC0ED2">
      <w:pPr>
        <w:rPr>
          <w:rFonts w:ascii="Times New Roman" w:hAnsi="Times New Roman" w:cs="Times New Roman"/>
          <w:sz w:val="24"/>
          <w:szCs w:val="24"/>
        </w:rPr>
      </w:pPr>
    </w:p>
    <w:p w14:paraId="64C55481" w14:textId="26E92F95" w:rsidR="00D30D51" w:rsidRPr="003D11F0" w:rsidRDefault="00D30D51" w:rsidP="00D30D51">
      <w:pPr>
        <w:rPr>
          <w:rFonts w:ascii="Times New Roman" w:hAnsi="Times New Roman" w:cs="Times New Roman"/>
          <w:sz w:val="24"/>
          <w:szCs w:val="24"/>
        </w:rPr>
      </w:pPr>
    </w:p>
    <w:p w14:paraId="32C0136C" w14:textId="0147CA3C" w:rsidR="00833E77" w:rsidRPr="003D11F0" w:rsidRDefault="00833E77" w:rsidP="00833E77">
      <w:pPr>
        <w:rPr>
          <w:rFonts w:ascii="Times New Roman" w:hAnsi="Times New Roman" w:cs="Times New Roman"/>
          <w:sz w:val="24"/>
          <w:szCs w:val="24"/>
        </w:rPr>
      </w:pPr>
    </w:p>
    <w:p w14:paraId="6585792B" w14:textId="0DB5EE0E" w:rsidR="008A3409" w:rsidRPr="003D11F0" w:rsidRDefault="008A3409" w:rsidP="008A3409">
      <w:pPr>
        <w:rPr>
          <w:rFonts w:ascii="Times New Roman" w:hAnsi="Times New Roman" w:cs="Times New Roman"/>
          <w:sz w:val="24"/>
          <w:szCs w:val="24"/>
        </w:rPr>
      </w:pPr>
    </w:p>
    <w:p w14:paraId="03BA98B0" w14:textId="4C8666BF" w:rsidR="000F1007" w:rsidRPr="000F1007" w:rsidRDefault="000F1007" w:rsidP="000F1007">
      <w:pPr>
        <w:spacing w:after="0" w:line="240" w:lineRule="auto"/>
        <w:rPr>
          <w:rFonts w:ascii="Times New Roman" w:eastAsia="Times New Roman" w:hAnsi="Times New Roman" w:cs="Times New Roman"/>
          <w:color w:val="000000"/>
          <w:sz w:val="24"/>
          <w:szCs w:val="24"/>
        </w:rPr>
      </w:pPr>
    </w:p>
    <w:p w14:paraId="49E09F2B" w14:textId="28804FD6" w:rsidR="00F3562E" w:rsidRPr="003D11F0" w:rsidRDefault="00F3562E" w:rsidP="00F3562E">
      <w:pPr>
        <w:rPr>
          <w:rFonts w:ascii="Times New Roman" w:hAnsi="Times New Roman" w:cs="Times New Roman"/>
          <w:sz w:val="24"/>
          <w:szCs w:val="24"/>
        </w:rPr>
      </w:pPr>
    </w:p>
    <w:p w14:paraId="5C124139" w14:textId="494714FB" w:rsidR="00A573DE" w:rsidRPr="003D11F0" w:rsidRDefault="00A573DE" w:rsidP="00A573DE">
      <w:pPr>
        <w:rPr>
          <w:rFonts w:ascii="Times New Roman" w:hAnsi="Times New Roman" w:cs="Times New Roman"/>
          <w:sz w:val="24"/>
          <w:szCs w:val="24"/>
        </w:rPr>
      </w:pPr>
    </w:p>
    <w:p w14:paraId="5CF7EE91" w14:textId="435D07FD" w:rsidR="004F51DC" w:rsidRPr="003D11F0" w:rsidRDefault="004F51DC" w:rsidP="004F51DC">
      <w:pPr>
        <w:rPr>
          <w:rFonts w:ascii="Times New Roman" w:hAnsi="Times New Roman" w:cs="Times New Roman"/>
          <w:sz w:val="24"/>
          <w:szCs w:val="24"/>
        </w:rPr>
      </w:pPr>
    </w:p>
    <w:p w14:paraId="4C862363" w14:textId="2E8829FC" w:rsidR="002C5E32" w:rsidRPr="003D11F0" w:rsidRDefault="002C5E32" w:rsidP="002C5E32">
      <w:pPr>
        <w:rPr>
          <w:rFonts w:ascii="Times New Roman" w:hAnsi="Times New Roman" w:cs="Times New Roman"/>
          <w:sz w:val="24"/>
          <w:szCs w:val="24"/>
        </w:rPr>
      </w:pPr>
    </w:p>
    <w:p w14:paraId="7CE565C0" w14:textId="195FFC6F" w:rsidR="00707736" w:rsidRDefault="00707736"/>
    <w:p w14:paraId="1263F43C" w14:textId="1F9D6755" w:rsidR="001A494B" w:rsidRDefault="001A494B"/>
    <w:p w14:paraId="7491F0EE" w14:textId="1DD4DE7D" w:rsidR="001A494B" w:rsidRDefault="001A494B"/>
    <w:p w14:paraId="0A6816FD" w14:textId="56469684" w:rsidR="001A494B" w:rsidRDefault="001A494B"/>
    <w:p w14:paraId="6D091F0A" w14:textId="11F8C1B7" w:rsidR="001A494B" w:rsidRDefault="001A494B"/>
    <w:p w14:paraId="0F2C3F5B" w14:textId="2F87508A" w:rsidR="001A494B" w:rsidRDefault="001A494B"/>
    <w:p w14:paraId="752986BC" w14:textId="5522DADF" w:rsidR="001A494B" w:rsidRDefault="001A494B"/>
    <w:p w14:paraId="35339187" w14:textId="1662ACD4" w:rsidR="001A494B" w:rsidRDefault="001A494B"/>
    <w:p w14:paraId="628D111D" w14:textId="58D6660B" w:rsidR="001A494B" w:rsidRDefault="001A494B"/>
    <w:p w14:paraId="34158C0A" w14:textId="39AA1F85" w:rsidR="001A494B" w:rsidRDefault="001A494B"/>
    <w:p w14:paraId="4E87FA85" w14:textId="51A2ABEA" w:rsidR="001A494B" w:rsidRDefault="001A494B"/>
    <w:p w14:paraId="68AA038D" w14:textId="5D57265E" w:rsidR="001A494B" w:rsidRDefault="001A494B"/>
    <w:p w14:paraId="7367BE6F" w14:textId="77777777" w:rsidR="001A494B" w:rsidRDefault="001A494B"/>
    <w:sectPr w:rsidR="001A49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20BC7" w14:textId="77777777" w:rsidR="00EF6C46" w:rsidRDefault="00EF6C46" w:rsidP="00A33A5A">
      <w:pPr>
        <w:spacing w:after="0" w:line="240" w:lineRule="auto"/>
      </w:pPr>
      <w:r>
        <w:separator/>
      </w:r>
    </w:p>
  </w:endnote>
  <w:endnote w:type="continuationSeparator" w:id="0">
    <w:p w14:paraId="27F453D1" w14:textId="77777777" w:rsidR="00EF6C46" w:rsidRDefault="00EF6C46" w:rsidP="00A33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Microsoft YaHei"/>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EE300" w14:textId="77777777" w:rsidR="00EF6C46" w:rsidRDefault="00EF6C46" w:rsidP="00A33A5A">
      <w:pPr>
        <w:spacing w:after="0" w:line="240" w:lineRule="auto"/>
      </w:pPr>
      <w:r>
        <w:separator/>
      </w:r>
    </w:p>
  </w:footnote>
  <w:footnote w:type="continuationSeparator" w:id="0">
    <w:p w14:paraId="1CF2400F" w14:textId="77777777" w:rsidR="00EF6C46" w:rsidRDefault="00EF6C46" w:rsidP="00A33A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A5407"/>
    <w:rsid w:val="00000C0C"/>
    <w:rsid w:val="0001520B"/>
    <w:rsid w:val="00021DE9"/>
    <w:rsid w:val="000248FD"/>
    <w:rsid w:val="00035D92"/>
    <w:rsid w:val="00060C1D"/>
    <w:rsid w:val="00087328"/>
    <w:rsid w:val="000F1007"/>
    <w:rsid w:val="001130F2"/>
    <w:rsid w:val="00117C8D"/>
    <w:rsid w:val="001423C4"/>
    <w:rsid w:val="00150A1B"/>
    <w:rsid w:val="00154795"/>
    <w:rsid w:val="001A4672"/>
    <w:rsid w:val="001A494B"/>
    <w:rsid w:val="001D1ABE"/>
    <w:rsid w:val="001E6294"/>
    <w:rsid w:val="001F3134"/>
    <w:rsid w:val="001F51BD"/>
    <w:rsid w:val="00275BF8"/>
    <w:rsid w:val="002A6434"/>
    <w:rsid w:val="002C5E32"/>
    <w:rsid w:val="002D6DF6"/>
    <w:rsid w:val="002E1BC3"/>
    <w:rsid w:val="002E5393"/>
    <w:rsid w:val="00341514"/>
    <w:rsid w:val="00345A1B"/>
    <w:rsid w:val="00347789"/>
    <w:rsid w:val="00384B70"/>
    <w:rsid w:val="00386BED"/>
    <w:rsid w:val="003A5F1D"/>
    <w:rsid w:val="003E6AF5"/>
    <w:rsid w:val="00403BE4"/>
    <w:rsid w:val="00412BF5"/>
    <w:rsid w:val="0042533A"/>
    <w:rsid w:val="00442A08"/>
    <w:rsid w:val="00444853"/>
    <w:rsid w:val="0045714B"/>
    <w:rsid w:val="00464307"/>
    <w:rsid w:val="00493C38"/>
    <w:rsid w:val="004C1CD8"/>
    <w:rsid w:val="004D4512"/>
    <w:rsid w:val="004F2781"/>
    <w:rsid w:val="004F51DC"/>
    <w:rsid w:val="0051151B"/>
    <w:rsid w:val="00525623"/>
    <w:rsid w:val="005308ED"/>
    <w:rsid w:val="00532523"/>
    <w:rsid w:val="005649EB"/>
    <w:rsid w:val="00577A22"/>
    <w:rsid w:val="005935E8"/>
    <w:rsid w:val="005B4D77"/>
    <w:rsid w:val="005E7155"/>
    <w:rsid w:val="005E79F3"/>
    <w:rsid w:val="00617224"/>
    <w:rsid w:val="00656557"/>
    <w:rsid w:val="00694416"/>
    <w:rsid w:val="006A1BB1"/>
    <w:rsid w:val="006C4CDA"/>
    <w:rsid w:val="006E52C1"/>
    <w:rsid w:val="00707736"/>
    <w:rsid w:val="00735E94"/>
    <w:rsid w:val="00751F09"/>
    <w:rsid w:val="00782FEE"/>
    <w:rsid w:val="007A5407"/>
    <w:rsid w:val="007D5B4D"/>
    <w:rsid w:val="007E5D86"/>
    <w:rsid w:val="007F1FED"/>
    <w:rsid w:val="00833E77"/>
    <w:rsid w:val="00875636"/>
    <w:rsid w:val="00875FCF"/>
    <w:rsid w:val="00882263"/>
    <w:rsid w:val="00892500"/>
    <w:rsid w:val="0089585D"/>
    <w:rsid w:val="008A3409"/>
    <w:rsid w:val="008B3B77"/>
    <w:rsid w:val="008C3EB7"/>
    <w:rsid w:val="008D3FB0"/>
    <w:rsid w:val="008D5689"/>
    <w:rsid w:val="008F677B"/>
    <w:rsid w:val="009074F8"/>
    <w:rsid w:val="00925DBD"/>
    <w:rsid w:val="009723B2"/>
    <w:rsid w:val="00993B57"/>
    <w:rsid w:val="009A0169"/>
    <w:rsid w:val="009A4750"/>
    <w:rsid w:val="009F239B"/>
    <w:rsid w:val="009F4B59"/>
    <w:rsid w:val="00A33A5A"/>
    <w:rsid w:val="00A573DE"/>
    <w:rsid w:val="00A65B7B"/>
    <w:rsid w:val="00A77967"/>
    <w:rsid w:val="00AB67D7"/>
    <w:rsid w:val="00B0445F"/>
    <w:rsid w:val="00B374EC"/>
    <w:rsid w:val="00B535C0"/>
    <w:rsid w:val="00B54B15"/>
    <w:rsid w:val="00B73573"/>
    <w:rsid w:val="00BB6E35"/>
    <w:rsid w:val="00C8535D"/>
    <w:rsid w:val="00C874AE"/>
    <w:rsid w:val="00CA40A6"/>
    <w:rsid w:val="00CC0ED2"/>
    <w:rsid w:val="00CD0435"/>
    <w:rsid w:val="00CE2E36"/>
    <w:rsid w:val="00D22437"/>
    <w:rsid w:val="00D22601"/>
    <w:rsid w:val="00D30D51"/>
    <w:rsid w:val="00D618B9"/>
    <w:rsid w:val="00D91874"/>
    <w:rsid w:val="00D95657"/>
    <w:rsid w:val="00DA21AB"/>
    <w:rsid w:val="00DC79A7"/>
    <w:rsid w:val="00DE53D6"/>
    <w:rsid w:val="00DF2E9B"/>
    <w:rsid w:val="00E16139"/>
    <w:rsid w:val="00E2539C"/>
    <w:rsid w:val="00E5282D"/>
    <w:rsid w:val="00E5665A"/>
    <w:rsid w:val="00E84158"/>
    <w:rsid w:val="00EA2BCA"/>
    <w:rsid w:val="00EB0816"/>
    <w:rsid w:val="00ED2131"/>
    <w:rsid w:val="00EF6C46"/>
    <w:rsid w:val="00F045E1"/>
    <w:rsid w:val="00F27A3F"/>
    <w:rsid w:val="00F3562E"/>
    <w:rsid w:val="00F71F5E"/>
    <w:rsid w:val="00F87FD3"/>
    <w:rsid w:val="00F95313"/>
    <w:rsid w:val="00FA3C37"/>
    <w:rsid w:val="00FD3D3B"/>
    <w:rsid w:val="00FF37B5"/>
    <w:rsid w:val="00FF3DF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4D06C"/>
  <w15:chartTrackingRefBased/>
  <w15:docId w15:val="{05A2D498-EDC6-4419-821F-089D1E01A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3A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3A5A"/>
  </w:style>
  <w:style w:type="paragraph" w:styleId="Footer">
    <w:name w:val="footer"/>
    <w:basedOn w:val="Normal"/>
    <w:link w:val="FooterChar"/>
    <w:uiPriority w:val="99"/>
    <w:unhideWhenUsed/>
    <w:rsid w:val="00A33A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A5A"/>
  </w:style>
  <w:style w:type="paragraph" w:customStyle="1" w:styleId="h3">
    <w:name w:val="h3"/>
    <w:basedOn w:val="Normal"/>
    <w:rsid w:val="00E2539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59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6</Pages>
  <Words>2618</Words>
  <Characters>13536</Characters>
  <Application>Microsoft Office Word</Application>
  <DocSecurity>0</DocSecurity>
  <Lines>221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Shakira Peters (2118593)</dc:creator>
  <cp:keywords/>
  <dc:description/>
  <cp:lastModifiedBy>Shakira Peters (2118593)</cp:lastModifiedBy>
  <cp:revision>129</cp:revision>
  <dcterms:created xsi:type="dcterms:W3CDTF">2023-03-12T12:36:00Z</dcterms:created>
  <dcterms:modified xsi:type="dcterms:W3CDTF">2023-03-12T19:26:00Z</dcterms:modified>
</cp:coreProperties>
</file>