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5638302"/>
        <w:docPartObj>
          <w:docPartGallery w:val="Cover Pages"/>
          <w:docPartUnique/>
        </w:docPartObj>
      </w:sdtPr>
      <w:sdtContent>
        <w:p w14:paraId="24E5E168" w14:textId="377848D4" w:rsidR="00B17275" w:rsidRDefault="00B17275">
          <w:r>
            <w:rPr>
              <w:noProof/>
            </w:rPr>
            <mc:AlternateContent>
              <mc:Choice Requires="wpg">
                <w:drawing>
                  <wp:anchor distT="0" distB="0" distL="114300" distR="114300" simplePos="0" relativeHeight="251662336" behindDoc="0" locked="0" layoutInCell="1" allowOverlap="1" wp14:anchorId="22050968" wp14:editId="36469E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EA2D14"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30901A" wp14:editId="381513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6D1352" w14:textId="02E13094" w:rsidR="00B17275" w:rsidRDefault="00B17275">
                                    <w:pPr>
                                      <w:pStyle w:val="NoSpacing"/>
                                      <w:jc w:val="right"/>
                                      <w:rPr>
                                        <w:color w:val="595959" w:themeColor="text1" w:themeTint="A6"/>
                                        <w:sz w:val="28"/>
                                        <w:szCs w:val="28"/>
                                      </w:rPr>
                                    </w:pPr>
                                    <w:r>
                                      <w:rPr>
                                        <w:color w:val="595959" w:themeColor="text1" w:themeTint="A6"/>
                                        <w:sz w:val="28"/>
                                        <w:szCs w:val="28"/>
                                      </w:rPr>
                                      <w:t>Janhara Bibi (2025745)</w:t>
                                    </w:r>
                                  </w:p>
                                </w:sdtContent>
                              </w:sdt>
                              <w:p w14:paraId="468B1B0A" w14:textId="45DF23B8" w:rsidR="00B1727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1727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30901A"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6D1352" w14:textId="02E13094" w:rsidR="00B17275" w:rsidRDefault="00B17275">
                              <w:pPr>
                                <w:pStyle w:val="NoSpacing"/>
                                <w:jc w:val="right"/>
                                <w:rPr>
                                  <w:color w:val="595959" w:themeColor="text1" w:themeTint="A6"/>
                                  <w:sz w:val="28"/>
                                  <w:szCs w:val="28"/>
                                </w:rPr>
                              </w:pPr>
                              <w:r>
                                <w:rPr>
                                  <w:color w:val="595959" w:themeColor="text1" w:themeTint="A6"/>
                                  <w:sz w:val="28"/>
                                  <w:szCs w:val="28"/>
                                </w:rPr>
                                <w:t>Janhara Bibi (2025745)</w:t>
                              </w:r>
                            </w:p>
                          </w:sdtContent>
                        </w:sdt>
                        <w:p w14:paraId="468B1B0A" w14:textId="45DF23B8" w:rsidR="00B1727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1727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D17CB2E" wp14:editId="1C8EAFA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CC4491" w14:textId="2C38F682" w:rsidR="00B1727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7275">
                                      <w:rPr>
                                        <w:caps/>
                                        <w:color w:val="4472C4" w:themeColor="accent1"/>
                                        <w:sz w:val="64"/>
                                        <w:szCs w:val="64"/>
                                      </w:rPr>
                                      <w:t>Component 2 – written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6F43CC" w14:textId="0080BD67" w:rsidR="00B17275" w:rsidRDefault="00B17275">
                                    <w:pPr>
                                      <w:jc w:val="right"/>
                                      <w:rPr>
                                        <w:smallCaps/>
                                        <w:color w:val="404040" w:themeColor="text1" w:themeTint="BF"/>
                                        <w:sz w:val="36"/>
                                        <w:szCs w:val="36"/>
                                      </w:rPr>
                                    </w:pPr>
                                    <w:r>
                                      <w:rPr>
                                        <w:color w:val="404040" w:themeColor="text1" w:themeTint="BF"/>
                                        <w:sz w:val="36"/>
                                        <w:szCs w:val="36"/>
                                      </w:rPr>
                                      <w:t>Module: Living with Care: The Older Person (BMHP6009)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17CB2E"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1CC4491" w14:textId="2C38F682" w:rsidR="00B1727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7275">
                                <w:rPr>
                                  <w:caps/>
                                  <w:color w:val="4472C4" w:themeColor="accent1"/>
                                  <w:sz w:val="64"/>
                                  <w:szCs w:val="64"/>
                                </w:rPr>
                                <w:t>Component 2 – written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6F43CC" w14:textId="0080BD67" w:rsidR="00B17275" w:rsidRDefault="00B17275">
                              <w:pPr>
                                <w:jc w:val="right"/>
                                <w:rPr>
                                  <w:smallCaps/>
                                  <w:color w:val="404040" w:themeColor="text1" w:themeTint="BF"/>
                                  <w:sz w:val="36"/>
                                  <w:szCs w:val="36"/>
                                </w:rPr>
                              </w:pPr>
                              <w:r>
                                <w:rPr>
                                  <w:color w:val="404040" w:themeColor="text1" w:themeTint="BF"/>
                                  <w:sz w:val="36"/>
                                  <w:szCs w:val="36"/>
                                </w:rPr>
                                <w:t>Module: Living with Care: The Older Person (BMHP6009)</w:t>
                              </w:r>
                            </w:p>
                          </w:sdtContent>
                        </w:sdt>
                      </w:txbxContent>
                    </v:textbox>
                    <w10:wrap type="square" anchorx="page" anchory="page"/>
                  </v:shape>
                </w:pict>
              </mc:Fallback>
            </mc:AlternateContent>
          </w:r>
        </w:p>
        <w:p w14:paraId="3EE65386" w14:textId="3AADF750" w:rsidR="00B17275" w:rsidRDefault="00B17275">
          <w:r>
            <w:br w:type="page"/>
          </w:r>
        </w:p>
      </w:sdtContent>
    </w:sdt>
    <w:p w14:paraId="39996483" w14:textId="77777777" w:rsidR="00B17275" w:rsidRDefault="00B17275" w:rsidP="00B17275">
      <w:pPr>
        <w:spacing w:line="360" w:lineRule="auto"/>
        <w:jc w:val="center"/>
        <w:rPr>
          <w:rFonts w:ascii="Arial" w:hAnsi="Arial" w:cs="Arial"/>
          <w:b/>
          <w:bCs/>
        </w:rPr>
      </w:pPr>
      <w:r>
        <w:rPr>
          <w:rFonts w:ascii="Arial" w:hAnsi="Arial" w:cs="Arial"/>
          <w:b/>
          <w:bCs/>
        </w:rPr>
        <w:lastRenderedPageBreak/>
        <w:t>Contents Page</w:t>
      </w:r>
    </w:p>
    <w:p w14:paraId="4CB1C790" w14:textId="77777777" w:rsidR="00B17275" w:rsidRPr="00A4270D" w:rsidRDefault="00B17275" w:rsidP="00B17275">
      <w:pPr>
        <w:spacing w:line="360" w:lineRule="auto"/>
        <w:jc w:val="center"/>
        <w:rPr>
          <w:rFonts w:ascii="Arial" w:hAnsi="Arial" w:cs="Arial"/>
        </w:rPr>
      </w:pPr>
    </w:p>
    <w:p w14:paraId="5B41AE36" w14:textId="77777777" w:rsidR="00B17275" w:rsidRDefault="00B17275" w:rsidP="00B17275">
      <w:pPr>
        <w:spacing w:line="360" w:lineRule="auto"/>
        <w:rPr>
          <w:rFonts w:ascii="Arial" w:hAnsi="Arial" w:cs="Arial"/>
          <w:b/>
          <w:bCs/>
        </w:rPr>
      </w:pPr>
      <w:r>
        <w:rPr>
          <w:rFonts w:ascii="Arial" w:hAnsi="Arial" w:cs="Arial"/>
          <w:b/>
          <w:bCs/>
        </w:rPr>
        <w:t xml:space="preserve">Introduction </w:t>
      </w:r>
      <w:r w:rsidRPr="000C64B0">
        <w:rPr>
          <w:rFonts w:ascii="Arial" w:hAnsi="Arial" w:cs="Arial"/>
        </w:rPr>
        <w:t>...</w:t>
      </w:r>
      <w:r>
        <w:rPr>
          <w:rFonts w:ascii="Arial" w:hAnsi="Arial" w:cs="Arial"/>
        </w:rPr>
        <w:t xml:space="preserve">........................................................................................................... </w:t>
      </w:r>
      <w:r w:rsidRPr="006630DE">
        <w:rPr>
          <w:rFonts w:ascii="Arial" w:hAnsi="Arial" w:cs="Arial"/>
          <w:b/>
          <w:bCs/>
        </w:rPr>
        <w:t>2</w:t>
      </w:r>
    </w:p>
    <w:p w14:paraId="5E31A103" w14:textId="77777777" w:rsidR="004B7953" w:rsidRDefault="004B7953" w:rsidP="00B17275">
      <w:pPr>
        <w:spacing w:line="360" w:lineRule="auto"/>
        <w:rPr>
          <w:rFonts w:ascii="Arial" w:hAnsi="Arial" w:cs="Arial"/>
        </w:rPr>
      </w:pPr>
    </w:p>
    <w:p w14:paraId="40ABA5D2" w14:textId="77777777" w:rsidR="004B7953" w:rsidRPr="000C64B0" w:rsidRDefault="004B7953" w:rsidP="00B17275">
      <w:pPr>
        <w:spacing w:line="360" w:lineRule="auto"/>
        <w:rPr>
          <w:rFonts w:ascii="Arial" w:hAnsi="Arial" w:cs="Arial"/>
        </w:rPr>
      </w:pPr>
    </w:p>
    <w:p w14:paraId="7206929A" w14:textId="457468DD" w:rsidR="004B7953" w:rsidRDefault="004B7953" w:rsidP="004B7953">
      <w:pPr>
        <w:spacing w:line="360" w:lineRule="auto"/>
        <w:rPr>
          <w:rFonts w:ascii="Arial" w:hAnsi="Arial" w:cs="Arial"/>
          <w:b/>
          <w:bCs/>
        </w:rPr>
      </w:pPr>
      <w:r>
        <w:rPr>
          <w:rFonts w:ascii="Arial" w:hAnsi="Arial" w:cs="Arial"/>
          <w:b/>
          <w:bCs/>
        </w:rPr>
        <w:t xml:space="preserve">Introduction to Old Age </w:t>
      </w:r>
      <w:r w:rsidRPr="000C64B0">
        <w:rPr>
          <w:rFonts w:ascii="Arial" w:hAnsi="Arial" w:cs="Arial"/>
        </w:rPr>
        <w:t>.</w:t>
      </w:r>
      <w:r>
        <w:rPr>
          <w:rFonts w:ascii="Arial" w:hAnsi="Arial" w:cs="Arial"/>
        </w:rPr>
        <w:t xml:space="preserve">.......................................................................................... </w:t>
      </w:r>
      <w:r w:rsidRPr="006630DE">
        <w:rPr>
          <w:rFonts w:ascii="Arial" w:hAnsi="Arial" w:cs="Arial"/>
          <w:b/>
          <w:bCs/>
        </w:rPr>
        <w:t>2</w:t>
      </w:r>
    </w:p>
    <w:p w14:paraId="05115376" w14:textId="77777777" w:rsidR="00B17275" w:rsidRDefault="00B17275" w:rsidP="00B17275">
      <w:pPr>
        <w:spacing w:line="360" w:lineRule="auto"/>
        <w:rPr>
          <w:rFonts w:ascii="Arial" w:hAnsi="Arial" w:cs="Arial"/>
          <w:b/>
          <w:bCs/>
        </w:rPr>
      </w:pPr>
    </w:p>
    <w:p w14:paraId="414BCCF4" w14:textId="77777777" w:rsidR="004B7953" w:rsidRDefault="004B7953" w:rsidP="00B17275">
      <w:pPr>
        <w:spacing w:line="360" w:lineRule="auto"/>
        <w:rPr>
          <w:rFonts w:ascii="Arial" w:hAnsi="Arial" w:cs="Arial"/>
          <w:b/>
          <w:bCs/>
        </w:rPr>
      </w:pPr>
    </w:p>
    <w:p w14:paraId="04BB93C4" w14:textId="3FFFA81C" w:rsidR="00B17275" w:rsidRDefault="009139F2" w:rsidP="00B17275">
      <w:pPr>
        <w:spacing w:line="360" w:lineRule="auto"/>
        <w:rPr>
          <w:rFonts w:ascii="Arial" w:hAnsi="Arial" w:cs="Arial"/>
          <w:b/>
          <w:bCs/>
        </w:rPr>
      </w:pPr>
      <w:r>
        <w:rPr>
          <w:rFonts w:ascii="Arial" w:hAnsi="Arial" w:cs="Arial"/>
          <w:b/>
          <w:bCs/>
        </w:rPr>
        <w:t>Case Study</w:t>
      </w:r>
      <w:r w:rsidR="00B17275">
        <w:rPr>
          <w:rFonts w:ascii="Arial" w:hAnsi="Arial" w:cs="Arial"/>
        </w:rPr>
        <w:t xml:space="preserve"> </w:t>
      </w:r>
      <w:r w:rsidR="00F9148A">
        <w:rPr>
          <w:rFonts w:ascii="Arial" w:hAnsi="Arial" w:cs="Arial"/>
          <w:b/>
          <w:bCs/>
        </w:rPr>
        <w:t xml:space="preserve">of Sadie Evans </w:t>
      </w:r>
      <w:r w:rsidR="00B17275">
        <w:rPr>
          <w:rFonts w:ascii="Arial" w:hAnsi="Arial" w:cs="Arial"/>
        </w:rPr>
        <w:t>........................................................</w:t>
      </w:r>
      <w:r>
        <w:rPr>
          <w:rFonts w:ascii="Arial" w:hAnsi="Arial" w:cs="Arial"/>
        </w:rPr>
        <w:t xml:space="preserve">............................. </w:t>
      </w:r>
      <w:r w:rsidR="004B7953" w:rsidRPr="00F9148A">
        <w:rPr>
          <w:rFonts w:ascii="Arial" w:hAnsi="Arial" w:cs="Arial"/>
          <w:b/>
          <w:bCs/>
        </w:rPr>
        <w:t>3</w:t>
      </w:r>
    </w:p>
    <w:p w14:paraId="2B206BAA" w14:textId="77777777" w:rsidR="00B17275" w:rsidRDefault="00B17275" w:rsidP="00B17275">
      <w:pPr>
        <w:spacing w:line="360" w:lineRule="auto"/>
        <w:rPr>
          <w:rFonts w:ascii="Arial" w:hAnsi="Arial" w:cs="Arial"/>
          <w:b/>
          <w:bCs/>
        </w:rPr>
      </w:pPr>
    </w:p>
    <w:p w14:paraId="15CF2414" w14:textId="77777777" w:rsidR="00B17275" w:rsidRDefault="00B17275" w:rsidP="00B17275">
      <w:pPr>
        <w:spacing w:line="360" w:lineRule="auto"/>
        <w:rPr>
          <w:rFonts w:ascii="Arial" w:hAnsi="Arial" w:cs="Arial"/>
          <w:b/>
          <w:bCs/>
        </w:rPr>
      </w:pPr>
    </w:p>
    <w:p w14:paraId="46A7CC53" w14:textId="25E47EEE" w:rsidR="00B17275" w:rsidRPr="00F9148A" w:rsidRDefault="00F9148A" w:rsidP="00B17275">
      <w:pPr>
        <w:spacing w:line="360" w:lineRule="auto"/>
        <w:rPr>
          <w:rFonts w:ascii="Arial" w:hAnsi="Arial" w:cs="Arial"/>
          <w:b/>
          <w:bCs/>
        </w:rPr>
      </w:pPr>
      <w:r>
        <w:rPr>
          <w:rFonts w:ascii="Arial" w:hAnsi="Arial" w:cs="Arial"/>
          <w:b/>
          <w:bCs/>
        </w:rPr>
        <w:t xml:space="preserve">Sadie’s </w:t>
      </w:r>
      <w:r w:rsidR="009139F2">
        <w:rPr>
          <w:rFonts w:ascii="Arial" w:hAnsi="Arial" w:cs="Arial"/>
          <w:b/>
          <w:bCs/>
        </w:rPr>
        <w:t>Health and Social Care Needs</w:t>
      </w:r>
      <w:r>
        <w:rPr>
          <w:rFonts w:ascii="Arial" w:hAnsi="Arial" w:cs="Arial"/>
          <w:b/>
          <w:bCs/>
        </w:rPr>
        <w:t xml:space="preserve"> </w:t>
      </w:r>
      <w:r w:rsidR="00B17275">
        <w:rPr>
          <w:rFonts w:ascii="Arial" w:hAnsi="Arial" w:cs="Arial"/>
        </w:rPr>
        <w:t>...................................................</w:t>
      </w:r>
      <w:r>
        <w:rPr>
          <w:rFonts w:ascii="Arial" w:hAnsi="Arial" w:cs="Arial"/>
        </w:rPr>
        <w:t>..............</w:t>
      </w:r>
      <w:r>
        <w:rPr>
          <w:rFonts w:ascii="Arial" w:hAnsi="Arial" w:cs="Arial"/>
        </w:rPr>
        <w:t xml:space="preserve">.. </w:t>
      </w:r>
      <w:r w:rsidR="00235C7D">
        <w:rPr>
          <w:rFonts w:ascii="Arial" w:hAnsi="Arial" w:cs="Arial"/>
          <w:b/>
          <w:bCs/>
        </w:rPr>
        <w:t>4</w:t>
      </w:r>
    </w:p>
    <w:p w14:paraId="4289AEF2" w14:textId="77777777" w:rsidR="00B17275" w:rsidRDefault="00B17275" w:rsidP="00B17275">
      <w:pPr>
        <w:spacing w:line="360" w:lineRule="auto"/>
        <w:rPr>
          <w:rFonts w:ascii="Arial" w:hAnsi="Arial" w:cs="Arial"/>
          <w:b/>
          <w:bCs/>
        </w:rPr>
      </w:pPr>
    </w:p>
    <w:p w14:paraId="28792D92" w14:textId="77777777" w:rsidR="009139F2" w:rsidRDefault="009139F2" w:rsidP="00B17275">
      <w:pPr>
        <w:spacing w:line="360" w:lineRule="auto"/>
        <w:rPr>
          <w:rFonts w:ascii="Arial" w:hAnsi="Arial" w:cs="Arial"/>
          <w:b/>
          <w:bCs/>
        </w:rPr>
      </w:pPr>
    </w:p>
    <w:p w14:paraId="754DF115" w14:textId="447B1FFA" w:rsidR="00B17275" w:rsidRPr="00235C7D" w:rsidRDefault="009139F2" w:rsidP="00B17275">
      <w:pPr>
        <w:spacing w:line="360" w:lineRule="auto"/>
        <w:rPr>
          <w:rFonts w:ascii="Arial" w:hAnsi="Arial" w:cs="Arial"/>
          <w:b/>
          <w:bCs/>
        </w:rPr>
      </w:pPr>
      <w:r>
        <w:rPr>
          <w:rFonts w:ascii="Arial" w:hAnsi="Arial" w:cs="Arial"/>
          <w:b/>
          <w:bCs/>
        </w:rPr>
        <w:t>Support and Intervention Needed</w:t>
      </w:r>
      <w:r>
        <w:rPr>
          <w:rFonts w:ascii="Arial" w:hAnsi="Arial" w:cs="Arial"/>
        </w:rPr>
        <w:t xml:space="preserve"> </w:t>
      </w:r>
      <w:r w:rsidR="00235C7D">
        <w:rPr>
          <w:rFonts w:ascii="Arial" w:hAnsi="Arial" w:cs="Arial"/>
          <w:b/>
          <w:bCs/>
        </w:rPr>
        <w:t>for Sadie</w:t>
      </w:r>
      <w:r w:rsidR="00235C7D">
        <w:rPr>
          <w:rFonts w:ascii="Arial" w:hAnsi="Arial" w:cs="Arial"/>
        </w:rPr>
        <w:t xml:space="preserve"> </w:t>
      </w:r>
      <w:r w:rsidR="00B17275">
        <w:rPr>
          <w:rFonts w:ascii="Arial" w:hAnsi="Arial" w:cs="Arial"/>
        </w:rPr>
        <w:t xml:space="preserve">.......................................................... </w:t>
      </w:r>
      <w:r w:rsidR="00235C7D">
        <w:rPr>
          <w:rFonts w:ascii="Arial" w:hAnsi="Arial" w:cs="Arial"/>
          <w:b/>
          <w:bCs/>
        </w:rPr>
        <w:t>8</w:t>
      </w:r>
    </w:p>
    <w:p w14:paraId="4A26BBD3" w14:textId="77777777" w:rsidR="00B17275" w:rsidRDefault="00B17275" w:rsidP="00B17275">
      <w:pPr>
        <w:spacing w:line="360" w:lineRule="auto"/>
        <w:rPr>
          <w:rFonts w:ascii="Arial" w:hAnsi="Arial" w:cs="Arial"/>
          <w:b/>
          <w:bCs/>
        </w:rPr>
      </w:pPr>
    </w:p>
    <w:p w14:paraId="6A89C12A" w14:textId="77777777" w:rsidR="009139F2" w:rsidRDefault="009139F2" w:rsidP="00B17275">
      <w:pPr>
        <w:spacing w:line="360" w:lineRule="auto"/>
        <w:rPr>
          <w:rFonts w:ascii="Arial" w:hAnsi="Arial" w:cs="Arial"/>
          <w:b/>
          <w:bCs/>
        </w:rPr>
      </w:pPr>
    </w:p>
    <w:p w14:paraId="4B00579B" w14:textId="18700385" w:rsidR="00B17275" w:rsidRDefault="00B17275" w:rsidP="00B17275">
      <w:pPr>
        <w:spacing w:line="360" w:lineRule="auto"/>
        <w:rPr>
          <w:rFonts w:ascii="Arial" w:hAnsi="Arial" w:cs="Arial"/>
          <w:b/>
          <w:bCs/>
        </w:rPr>
      </w:pPr>
      <w:r>
        <w:rPr>
          <w:rFonts w:ascii="Arial" w:hAnsi="Arial" w:cs="Arial"/>
          <w:b/>
          <w:bCs/>
        </w:rPr>
        <w:t>Recommendations</w:t>
      </w:r>
      <w:r w:rsidR="009139F2">
        <w:rPr>
          <w:rFonts w:ascii="Arial" w:hAnsi="Arial" w:cs="Arial"/>
          <w:b/>
          <w:bCs/>
        </w:rPr>
        <w:t xml:space="preserve"> </w:t>
      </w:r>
      <w:r w:rsidR="009139F2" w:rsidRPr="009139F2">
        <w:rPr>
          <w:rFonts w:ascii="Arial" w:hAnsi="Arial" w:cs="Arial"/>
        </w:rPr>
        <w:t>………………………</w:t>
      </w:r>
      <w:r w:rsidRPr="009139F2">
        <w:rPr>
          <w:rFonts w:ascii="Arial" w:hAnsi="Arial" w:cs="Arial"/>
        </w:rPr>
        <w:t>................................................................</w:t>
      </w:r>
      <w:r w:rsidR="005D31DE">
        <w:rPr>
          <w:rFonts w:ascii="Arial" w:hAnsi="Arial" w:cs="Arial"/>
        </w:rPr>
        <w:t xml:space="preserve"> </w:t>
      </w:r>
      <w:r w:rsidR="005D31DE" w:rsidRPr="005D31DE">
        <w:rPr>
          <w:rFonts w:ascii="Arial" w:hAnsi="Arial" w:cs="Arial"/>
          <w:b/>
          <w:bCs/>
        </w:rPr>
        <w:t>10</w:t>
      </w:r>
      <w:r w:rsidRPr="005D31DE">
        <w:rPr>
          <w:rFonts w:ascii="Arial" w:hAnsi="Arial" w:cs="Arial"/>
          <w:b/>
          <w:bCs/>
        </w:rPr>
        <w:t xml:space="preserve"> </w:t>
      </w:r>
    </w:p>
    <w:p w14:paraId="672DB9DC" w14:textId="77777777" w:rsidR="00B17275" w:rsidRDefault="00B17275" w:rsidP="00B17275">
      <w:pPr>
        <w:spacing w:line="360" w:lineRule="auto"/>
        <w:rPr>
          <w:rFonts w:ascii="Arial" w:hAnsi="Arial" w:cs="Arial"/>
          <w:b/>
          <w:bCs/>
        </w:rPr>
      </w:pPr>
    </w:p>
    <w:p w14:paraId="604023FB" w14:textId="77777777" w:rsidR="00B17275" w:rsidRDefault="00B17275" w:rsidP="00B17275">
      <w:pPr>
        <w:spacing w:line="360" w:lineRule="auto"/>
        <w:rPr>
          <w:rFonts w:ascii="Arial" w:hAnsi="Arial" w:cs="Arial"/>
          <w:b/>
          <w:bCs/>
        </w:rPr>
      </w:pPr>
    </w:p>
    <w:p w14:paraId="17B14614" w14:textId="6D7F70A1" w:rsidR="00B17275" w:rsidRPr="005D31DE" w:rsidRDefault="00B17275" w:rsidP="00B17275">
      <w:pPr>
        <w:spacing w:line="360" w:lineRule="auto"/>
        <w:rPr>
          <w:rFonts w:ascii="Arial" w:hAnsi="Arial" w:cs="Arial"/>
          <w:b/>
          <w:bCs/>
        </w:rPr>
      </w:pPr>
      <w:r>
        <w:rPr>
          <w:rFonts w:ascii="Arial" w:hAnsi="Arial" w:cs="Arial"/>
          <w:b/>
          <w:bCs/>
        </w:rPr>
        <w:t xml:space="preserve">Conclusion </w:t>
      </w:r>
      <w:r w:rsidRPr="000C64B0">
        <w:rPr>
          <w:rFonts w:ascii="Arial" w:hAnsi="Arial" w:cs="Arial"/>
        </w:rPr>
        <w:t>...</w:t>
      </w:r>
      <w:r>
        <w:rPr>
          <w:rFonts w:ascii="Arial" w:hAnsi="Arial" w:cs="Arial"/>
        </w:rPr>
        <w:t xml:space="preserve">.......................................................................................................... </w:t>
      </w:r>
      <w:r w:rsidR="005D31DE">
        <w:rPr>
          <w:rFonts w:ascii="Arial" w:hAnsi="Arial" w:cs="Arial"/>
          <w:b/>
          <w:bCs/>
        </w:rPr>
        <w:t>11</w:t>
      </w:r>
    </w:p>
    <w:p w14:paraId="06DA2457" w14:textId="77777777" w:rsidR="00B17275" w:rsidRDefault="00B17275" w:rsidP="00B17275">
      <w:pPr>
        <w:spacing w:line="360" w:lineRule="auto"/>
        <w:rPr>
          <w:rFonts w:ascii="Arial" w:hAnsi="Arial" w:cs="Arial"/>
          <w:b/>
          <w:bCs/>
        </w:rPr>
      </w:pPr>
    </w:p>
    <w:p w14:paraId="79B0E47C" w14:textId="77777777" w:rsidR="00B17275" w:rsidRDefault="00B17275" w:rsidP="00B17275">
      <w:pPr>
        <w:spacing w:line="360" w:lineRule="auto"/>
        <w:rPr>
          <w:rFonts w:ascii="Arial" w:hAnsi="Arial" w:cs="Arial"/>
          <w:b/>
          <w:bCs/>
        </w:rPr>
      </w:pPr>
    </w:p>
    <w:p w14:paraId="123A62CF" w14:textId="1FD3E481" w:rsidR="00B17275" w:rsidRDefault="00B17275" w:rsidP="00B17275">
      <w:pPr>
        <w:spacing w:line="360" w:lineRule="auto"/>
        <w:rPr>
          <w:rFonts w:ascii="Arial" w:hAnsi="Arial" w:cs="Arial"/>
          <w:b/>
          <w:bCs/>
        </w:rPr>
      </w:pPr>
      <w:r>
        <w:rPr>
          <w:rFonts w:ascii="Arial" w:hAnsi="Arial" w:cs="Arial"/>
          <w:b/>
          <w:bCs/>
        </w:rPr>
        <w:t xml:space="preserve">References </w:t>
      </w:r>
      <w:r w:rsidRPr="000C64B0">
        <w:rPr>
          <w:rFonts w:ascii="Arial" w:hAnsi="Arial" w:cs="Arial"/>
        </w:rPr>
        <w:t>...</w:t>
      </w:r>
      <w:r>
        <w:rPr>
          <w:rFonts w:ascii="Arial" w:hAnsi="Arial" w:cs="Arial"/>
        </w:rPr>
        <w:t>..........................................................................................................</w:t>
      </w:r>
      <w:r w:rsidR="005D31DE">
        <w:rPr>
          <w:rFonts w:ascii="Arial" w:hAnsi="Arial" w:cs="Arial"/>
        </w:rPr>
        <w:t xml:space="preserve"> </w:t>
      </w:r>
      <w:r w:rsidR="005D31DE">
        <w:rPr>
          <w:rFonts w:ascii="Arial" w:hAnsi="Arial" w:cs="Arial"/>
          <w:b/>
          <w:bCs/>
        </w:rPr>
        <w:t>12</w:t>
      </w:r>
    </w:p>
    <w:p w14:paraId="43677BB2" w14:textId="77777777" w:rsidR="005D31DE" w:rsidRDefault="005D31DE" w:rsidP="00B17275">
      <w:pPr>
        <w:spacing w:line="360" w:lineRule="auto"/>
        <w:rPr>
          <w:rFonts w:ascii="Arial" w:hAnsi="Arial" w:cs="Arial"/>
          <w:b/>
          <w:bCs/>
        </w:rPr>
      </w:pPr>
    </w:p>
    <w:p w14:paraId="49D7C8F7" w14:textId="77777777" w:rsidR="005D31DE" w:rsidRDefault="005D31DE" w:rsidP="00B17275">
      <w:pPr>
        <w:spacing w:line="360" w:lineRule="auto"/>
        <w:rPr>
          <w:rFonts w:ascii="Arial" w:hAnsi="Arial" w:cs="Arial"/>
          <w:b/>
          <w:bCs/>
        </w:rPr>
      </w:pPr>
    </w:p>
    <w:p w14:paraId="6401A582" w14:textId="7C33B79B" w:rsidR="005D31DE" w:rsidRDefault="005D31DE" w:rsidP="005D31DE">
      <w:pPr>
        <w:spacing w:line="360" w:lineRule="auto"/>
        <w:rPr>
          <w:rFonts w:ascii="Arial" w:hAnsi="Arial" w:cs="Arial"/>
          <w:b/>
          <w:bCs/>
        </w:rPr>
      </w:pPr>
      <w:r>
        <w:rPr>
          <w:rFonts w:ascii="Arial" w:hAnsi="Arial" w:cs="Arial"/>
          <w:b/>
          <w:bCs/>
        </w:rPr>
        <w:t xml:space="preserve">Appendix </w:t>
      </w:r>
      <w:r w:rsidRPr="000C64B0">
        <w:rPr>
          <w:rFonts w:ascii="Arial" w:hAnsi="Arial" w:cs="Arial"/>
        </w:rPr>
        <w:t>...</w:t>
      </w:r>
      <w:r>
        <w:rPr>
          <w:rFonts w:ascii="Arial" w:hAnsi="Arial" w:cs="Arial"/>
        </w:rPr>
        <w:t>..............................................</w:t>
      </w:r>
      <w:r>
        <w:rPr>
          <w:rFonts w:ascii="Arial" w:hAnsi="Arial" w:cs="Arial"/>
        </w:rPr>
        <w:t>...</w:t>
      </w:r>
      <w:r>
        <w:rPr>
          <w:rFonts w:ascii="Arial" w:hAnsi="Arial" w:cs="Arial"/>
        </w:rPr>
        <w:t xml:space="preserve">............................................................ </w:t>
      </w:r>
      <w:r>
        <w:rPr>
          <w:rFonts w:ascii="Arial" w:hAnsi="Arial" w:cs="Arial"/>
          <w:b/>
          <w:bCs/>
        </w:rPr>
        <w:t>1</w:t>
      </w:r>
      <w:r w:rsidR="006E1686">
        <w:rPr>
          <w:rFonts w:ascii="Arial" w:hAnsi="Arial" w:cs="Arial"/>
          <w:b/>
          <w:bCs/>
        </w:rPr>
        <w:t>8</w:t>
      </w:r>
    </w:p>
    <w:p w14:paraId="627B76B8" w14:textId="2E375521" w:rsidR="005D31DE" w:rsidRPr="005D31DE" w:rsidRDefault="005D31DE" w:rsidP="00B17275">
      <w:pPr>
        <w:spacing w:line="360" w:lineRule="auto"/>
        <w:rPr>
          <w:rFonts w:ascii="Arial" w:hAnsi="Arial" w:cs="Arial"/>
          <w:b/>
          <w:bCs/>
        </w:rPr>
      </w:pPr>
    </w:p>
    <w:p w14:paraId="6C3515A1" w14:textId="77777777" w:rsidR="005D31DE" w:rsidRPr="005D31DE" w:rsidRDefault="005D31DE" w:rsidP="00B17275">
      <w:pPr>
        <w:spacing w:line="360" w:lineRule="auto"/>
        <w:rPr>
          <w:rFonts w:ascii="Arial" w:hAnsi="Arial" w:cs="Arial"/>
          <w:b/>
          <w:bCs/>
        </w:rPr>
      </w:pPr>
    </w:p>
    <w:p w14:paraId="64ED591E" w14:textId="77777777" w:rsidR="00B17275" w:rsidRDefault="00B17275" w:rsidP="00B17275">
      <w:pPr>
        <w:spacing w:line="360" w:lineRule="auto"/>
        <w:rPr>
          <w:rFonts w:ascii="Arial" w:hAnsi="Arial" w:cs="Arial"/>
          <w:b/>
          <w:bCs/>
        </w:rPr>
      </w:pPr>
      <w:r>
        <w:rPr>
          <w:rFonts w:ascii="Arial" w:hAnsi="Arial" w:cs="Arial"/>
          <w:b/>
          <w:bCs/>
        </w:rPr>
        <w:br w:type="page"/>
      </w:r>
    </w:p>
    <w:p w14:paraId="78E35DAE" w14:textId="7C48E6F5" w:rsidR="00B17275" w:rsidRDefault="00B17275" w:rsidP="00B17275">
      <w:pPr>
        <w:jc w:val="center"/>
        <w:rPr>
          <w:rFonts w:ascii="Arial" w:hAnsi="Arial" w:cs="Arial"/>
          <w:b/>
          <w:bCs/>
        </w:rPr>
      </w:pPr>
      <w:r>
        <w:rPr>
          <w:rFonts w:ascii="Arial" w:hAnsi="Arial" w:cs="Arial"/>
          <w:b/>
          <w:bCs/>
        </w:rPr>
        <w:lastRenderedPageBreak/>
        <w:t>Introduction</w:t>
      </w:r>
    </w:p>
    <w:p w14:paraId="481891A1" w14:textId="77777777" w:rsidR="00B17275" w:rsidRDefault="00B17275" w:rsidP="00B17275">
      <w:pPr>
        <w:jc w:val="center"/>
        <w:rPr>
          <w:rFonts w:ascii="Arial" w:hAnsi="Arial" w:cs="Arial"/>
          <w:b/>
          <w:bCs/>
        </w:rPr>
      </w:pPr>
    </w:p>
    <w:p w14:paraId="3CDC6555" w14:textId="37DB164F" w:rsidR="001E493B" w:rsidRPr="00494D1E" w:rsidRDefault="00B17275" w:rsidP="00AA551E">
      <w:pPr>
        <w:spacing w:line="360" w:lineRule="auto"/>
        <w:jc w:val="both"/>
        <w:rPr>
          <w:rFonts w:ascii="Arial" w:hAnsi="Arial" w:cs="Arial"/>
        </w:rPr>
      </w:pPr>
      <w:r w:rsidRPr="00C14AC9">
        <w:rPr>
          <w:rFonts w:ascii="Arial" w:hAnsi="Arial" w:cs="Arial"/>
        </w:rPr>
        <w:t xml:space="preserve">This report will be critically evaluating the task of identifying, </w:t>
      </w:r>
      <w:r w:rsidR="006D3401" w:rsidRPr="00C14AC9">
        <w:rPr>
          <w:rFonts w:ascii="Arial" w:hAnsi="Arial" w:cs="Arial"/>
        </w:rPr>
        <w:t>assessing,</w:t>
      </w:r>
      <w:r w:rsidRPr="00C14AC9">
        <w:rPr>
          <w:rFonts w:ascii="Arial" w:hAnsi="Arial" w:cs="Arial"/>
        </w:rPr>
        <w:t xml:space="preserve"> </w:t>
      </w:r>
      <w:r w:rsidR="00635E9F">
        <w:rPr>
          <w:rFonts w:ascii="Arial" w:hAnsi="Arial" w:cs="Arial"/>
        </w:rPr>
        <w:t>and</w:t>
      </w:r>
      <w:r w:rsidRPr="00C14AC9">
        <w:rPr>
          <w:rFonts w:ascii="Arial" w:hAnsi="Arial" w:cs="Arial"/>
        </w:rPr>
        <w:t xml:space="preserve"> outlining the health and social care needs </w:t>
      </w:r>
      <w:r w:rsidR="00DB11F7">
        <w:rPr>
          <w:rFonts w:ascii="Arial" w:hAnsi="Arial" w:cs="Arial"/>
        </w:rPr>
        <w:t xml:space="preserve">of older adults. </w:t>
      </w:r>
      <w:r w:rsidRPr="00C14AC9">
        <w:rPr>
          <w:rFonts w:ascii="Arial" w:hAnsi="Arial" w:cs="Arial"/>
        </w:rPr>
        <w:t xml:space="preserve">The report will begin by </w:t>
      </w:r>
      <w:r w:rsidR="002C5D64" w:rsidRPr="00C14AC9">
        <w:rPr>
          <w:rFonts w:ascii="Arial" w:hAnsi="Arial" w:cs="Arial"/>
        </w:rPr>
        <w:t>discussing</w:t>
      </w:r>
      <w:r w:rsidRPr="00C14AC9">
        <w:rPr>
          <w:rFonts w:ascii="Arial" w:hAnsi="Arial" w:cs="Arial"/>
        </w:rPr>
        <w:t xml:space="preserve"> </w:t>
      </w:r>
      <w:r w:rsidR="00E863C4" w:rsidRPr="00C14AC9">
        <w:rPr>
          <w:rFonts w:ascii="Arial" w:hAnsi="Arial" w:cs="Arial"/>
        </w:rPr>
        <w:t xml:space="preserve">the idea of old age </w:t>
      </w:r>
      <w:r w:rsidR="002C5D64" w:rsidRPr="00C14AC9">
        <w:rPr>
          <w:rFonts w:ascii="Arial" w:hAnsi="Arial" w:cs="Arial"/>
        </w:rPr>
        <w:t>and the increasing ageing population in the UK.</w:t>
      </w:r>
      <w:r w:rsidR="00C14AC9">
        <w:rPr>
          <w:rFonts w:ascii="Arial" w:hAnsi="Arial" w:cs="Arial"/>
          <w:b/>
          <w:bCs/>
        </w:rPr>
        <w:t xml:space="preserve"> </w:t>
      </w:r>
      <w:r w:rsidR="00A27303" w:rsidRPr="00C14AC9">
        <w:rPr>
          <w:rFonts w:ascii="Arial" w:hAnsi="Arial" w:cs="Arial"/>
        </w:rPr>
        <w:t xml:space="preserve">Next, there will be </w:t>
      </w:r>
      <w:r w:rsidR="00DB11F7">
        <w:rPr>
          <w:rFonts w:ascii="Arial" w:hAnsi="Arial" w:cs="Arial"/>
        </w:rPr>
        <w:t>a brief review of the case study of</w:t>
      </w:r>
      <w:r w:rsidR="001B0A58">
        <w:rPr>
          <w:rFonts w:ascii="Arial" w:hAnsi="Arial" w:cs="Arial"/>
        </w:rPr>
        <w:t xml:space="preserve"> </w:t>
      </w:r>
      <w:r w:rsidR="00F87F96">
        <w:rPr>
          <w:rFonts w:ascii="Arial" w:hAnsi="Arial" w:cs="Arial"/>
        </w:rPr>
        <w:t xml:space="preserve">the current situation and environment of </w:t>
      </w:r>
      <w:r w:rsidR="001B0A58">
        <w:rPr>
          <w:rFonts w:ascii="Arial" w:hAnsi="Arial" w:cs="Arial"/>
        </w:rPr>
        <w:t>an 82-year-old woman named</w:t>
      </w:r>
      <w:r w:rsidR="00DB11F7">
        <w:rPr>
          <w:rFonts w:ascii="Arial" w:hAnsi="Arial" w:cs="Arial"/>
        </w:rPr>
        <w:t xml:space="preserve"> Sadie Evans</w:t>
      </w:r>
      <w:r w:rsidR="00F87F96">
        <w:rPr>
          <w:rFonts w:ascii="Arial" w:hAnsi="Arial" w:cs="Arial"/>
        </w:rPr>
        <w:t>.</w:t>
      </w:r>
      <w:r w:rsidR="00CE5722">
        <w:rPr>
          <w:rFonts w:ascii="Arial" w:hAnsi="Arial" w:cs="Arial"/>
        </w:rPr>
        <w:t xml:space="preserve"> Following this, </w:t>
      </w:r>
      <w:r w:rsidR="00CA5CD2">
        <w:rPr>
          <w:rFonts w:ascii="Arial" w:hAnsi="Arial" w:cs="Arial"/>
        </w:rPr>
        <w:t xml:space="preserve">Sadie’s </w:t>
      </w:r>
      <w:proofErr w:type="gramStart"/>
      <w:r w:rsidR="00CA5CD2">
        <w:rPr>
          <w:rFonts w:ascii="Arial" w:hAnsi="Arial" w:cs="Arial"/>
        </w:rPr>
        <w:t>health</w:t>
      </w:r>
      <w:proofErr w:type="gramEnd"/>
      <w:r w:rsidR="00CA5CD2">
        <w:rPr>
          <w:rFonts w:ascii="Arial" w:hAnsi="Arial" w:cs="Arial"/>
        </w:rPr>
        <w:t xml:space="preserve"> and social care needs, relating to her health, finances and social relationships, will be identified and assessed.</w:t>
      </w:r>
      <w:r w:rsidR="006D3401">
        <w:rPr>
          <w:rFonts w:ascii="Arial" w:hAnsi="Arial" w:cs="Arial"/>
        </w:rPr>
        <w:t xml:space="preserve"> </w:t>
      </w:r>
      <w:r w:rsidR="00535AD6">
        <w:rPr>
          <w:rFonts w:ascii="Arial" w:hAnsi="Arial" w:cs="Arial"/>
        </w:rPr>
        <w:t xml:space="preserve">Based on this, the report will discuss some suggestions on the support and interventions that Sadie would need to address these unmet needs. </w:t>
      </w:r>
      <w:r w:rsidR="00502D6B">
        <w:rPr>
          <w:rFonts w:ascii="Arial" w:hAnsi="Arial" w:cs="Arial"/>
        </w:rPr>
        <w:t>Finally, the report will offer some recommendations to improve health and social care provision for older adults like Sadie</w:t>
      </w:r>
      <w:r w:rsidR="00494D1E">
        <w:rPr>
          <w:rFonts w:ascii="Arial" w:hAnsi="Arial" w:cs="Arial"/>
        </w:rPr>
        <w:t xml:space="preserve"> and offer a conclusion to summarise the main findings of this report. R</w:t>
      </w:r>
      <w:r w:rsidR="00C76CB7" w:rsidRPr="00C14AC9">
        <w:rPr>
          <w:rFonts w:ascii="Arial" w:hAnsi="Arial" w:cs="Arial"/>
        </w:rPr>
        <w:t>elevant theories</w:t>
      </w:r>
      <w:r w:rsidR="00494D1E">
        <w:rPr>
          <w:rFonts w:ascii="Arial" w:hAnsi="Arial" w:cs="Arial"/>
        </w:rPr>
        <w:t xml:space="preserve">, </w:t>
      </w:r>
      <w:r w:rsidR="00C76CB7" w:rsidRPr="00C14AC9">
        <w:rPr>
          <w:rFonts w:ascii="Arial" w:hAnsi="Arial" w:cs="Arial"/>
        </w:rPr>
        <w:t>policy</w:t>
      </w:r>
      <w:r w:rsidR="00494D1E">
        <w:rPr>
          <w:rFonts w:ascii="Arial" w:hAnsi="Arial" w:cs="Arial"/>
        </w:rPr>
        <w:t>,</w:t>
      </w:r>
      <w:r w:rsidR="00C76CB7" w:rsidRPr="00C14AC9">
        <w:rPr>
          <w:rFonts w:ascii="Arial" w:hAnsi="Arial" w:cs="Arial"/>
        </w:rPr>
        <w:t xml:space="preserve"> and legislation </w:t>
      </w:r>
      <w:r w:rsidR="00494D1E">
        <w:rPr>
          <w:rFonts w:ascii="Arial" w:hAnsi="Arial" w:cs="Arial"/>
        </w:rPr>
        <w:t>will be included throughout this discussion.</w:t>
      </w:r>
    </w:p>
    <w:p w14:paraId="20E0770F" w14:textId="77777777" w:rsidR="00C76CB7" w:rsidRDefault="00C76CB7" w:rsidP="00AA551E">
      <w:pPr>
        <w:spacing w:line="360" w:lineRule="auto"/>
        <w:jc w:val="both"/>
        <w:rPr>
          <w:rFonts w:ascii="Arial" w:hAnsi="Arial" w:cs="Arial"/>
          <w:b/>
          <w:bCs/>
        </w:rPr>
      </w:pPr>
    </w:p>
    <w:p w14:paraId="2A261619" w14:textId="77777777" w:rsidR="00FB6E8D" w:rsidRDefault="00FB6E8D" w:rsidP="00AA551E">
      <w:pPr>
        <w:spacing w:line="360" w:lineRule="auto"/>
        <w:jc w:val="both"/>
        <w:rPr>
          <w:rFonts w:ascii="Arial" w:hAnsi="Arial" w:cs="Arial"/>
          <w:b/>
          <w:bCs/>
        </w:rPr>
      </w:pPr>
    </w:p>
    <w:p w14:paraId="3ED90C84" w14:textId="19D71962" w:rsidR="00FB6E8D" w:rsidRPr="00FB6E8D" w:rsidRDefault="00FB6E8D" w:rsidP="00AA551E">
      <w:pPr>
        <w:spacing w:line="360" w:lineRule="auto"/>
        <w:jc w:val="center"/>
        <w:rPr>
          <w:rFonts w:ascii="Arial" w:hAnsi="Arial" w:cs="Arial"/>
          <w:b/>
          <w:bCs/>
        </w:rPr>
      </w:pPr>
      <w:r>
        <w:rPr>
          <w:rFonts w:ascii="Arial" w:hAnsi="Arial" w:cs="Arial"/>
          <w:b/>
          <w:bCs/>
        </w:rPr>
        <w:t>Introduction to Old Age</w:t>
      </w:r>
    </w:p>
    <w:p w14:paraId="03495750" w14:textId="77777777" w:rsidR="00FB6E8D" w:rsidRDefault="00FB6E8D" w:rsidP="00AA551E">
      <w:pPr>
        <w:spacing w:line="360" w:lineRule="auto"/>
        <w:jc w:val="both"/>
        <w:rPr>
          <w:rFonts w:ascii="Arial" w:hAnsi="Arial" w:cs="Arial"/>
          <w:b/>
          <w:bCs/>
        </w:rPr>
      </w:pPr>
    </w:p>
    <w:p w14:paraId="0369A503" w14:textId="1B598838" w:rsidR="00365FC2" w:rsidRPr="00460E80" w:rsidRDefault="00416AAE" w:rsidP="00AA551E">
      <w:pPr>
        <w:spacing w:line="360" w:lineRule="auto"/>
        <w:jc w:val="both"/>
        <w:rPr>
          <w:rFonts w:ascii="Arial" w:hAnsi="Arial" w:cs="Arial"/>
        </w:rPr>
      </w:pPr>
      <w:r w:rsidRPr="00C14AC9">
        <w:rPr>
          <w:rFonts w:ascii="Arial" w:hAnsi="Arial" w:cs="Arial"/>
        </w:rPr>
        <w:t xml:space="preserve">The </w:t>
      </w:r>
      <w:r w:rsidR="00494D1E">
        <w:rPr>
          <w:rFonts w:ascii="Arial" w:hAnsi="Arial" w:cs="Arial"/>
        </w:rPr>
        <w:t>term</w:t>
      </w:r>
      <w:r w:rsidR="007A709D" w:rsidRPr="00C14AC9">
        <w:rPr>
          <w:rFonts w:ascii="Arial" w:hAnsi="Arial" w:cs="Arial"/>
        </w:rPr>
        <w:t xml:space="preserve"> of Old Age has </w:t>
      </w:r>
      <w:r w:rsidR="00460E80">
        <w:rPr>
          <w:rFonts w:ascii="Arial" w:hAnsi="Arial" w:cs="Arial"/>
        </w:rPr>
        <w:t>different</w:t>
      </w:r>
      <w:r w:rsidR="007A709D" w:rsidRPr="00C14AC9">
        <w:rPr>
          <w:rFonts w:ascii="Arial" w:hAnsi="Arial" w:cs="Arial"/>
        </w:rPr>
        <w:t xml:space="preserve"> definitions</w:t>
      </w:r>
      <w:r w:rsidR="00460E80">
        <w:rPr>
          <w:rFonts w:ascii="Arial" w:hAnsi="Arial" w:cs="Arial"/>
        </w:rPr>
        <w:t xml:space="preserve"> depending on the culture and time that it is used. For example, Old Age </w:t>
      </w:r>
      <w:r w:rsidR="00837E4E" w:rsidRPr="00C14AC9">
        <w:rPr>
          <w:rFonts w:ascii="Arial" w:hAnsi="Arial" w:cs="Arial"/>
        </w:rPr>
        <w:t>can refer to numeric</w:t>
      </w:r>
      <w:r w:rsidR="006F30C8" w:rsidRPr="00C14AC9">
        <w:rPr>
          <w:rFonts w:ascii="Arial" w:hAnsi="Arial" w:cs="Arial"/>
        </w:rPr>
        <w:t>al changes (in age), changes in roles/functions, or changes in appearance (Thane, 2003)</w:t>
      </w:r>
      <w:r w:rsidR="00E55C73" w:rsidRPr="00C14AC9">
        <w:rPr>
          <w:rFonts w:ascii="Arial" w:hAnsi="Arial" w:cs="Arial"/>
        </w:rPr>
        <w:t>.</w:t>
      </w:r>
      <w:r w:rsidR="00C14AC9">
        <w:rPr>
          <w:rFonts w:ascii="Arial" w:hAnsi="Arial" w:cs="Arial"/>
          <w:b/>
          <w:bCs/>
        </w:rPr>
        <w:t xml:space="preserve"> </w:t>
      </w:r>
      <w:r w:rsidR="006E1ECC" w:rsidRPr="00C14AC9">
        <w:rPr>
          <w:rFonts w:ascii="Arial" w:hAnsi="Arial" w:cs="Arial"/>
        </w:rPr>
        <w:t>For example, in the 16</w:t>
      </w:r>
      <w:r w:rsidR="006E1ECC" w:rsidRPr="00C14AC9">
        <w:rPr>
          <w:rFonts w:ascii="Arial" w:hAnsi="Arial" w:cs="Arial"/>
          <w:vertAlign w:val="superscript"/>
        </w:rPr>
        <w:t>th</w:t>
      </w:r>
      <w:r w:rsidR="006E1ECC" w:rsidRPr="00C14AC9">
        <w:rPr>
          <w:rFonts w:ascii="Arial" w:hAnsi="Arial" w:cs="Arial"/>
        </w:rPr>
        <w:t xml:space="preserve"> century people</w:t>
      </w:r>
      <w:r w:rsidR="00F30422">
        <w:rPr>
          <w:rFonts w:ascii="Arial" w:hAnsi="Arial" w:cs="Arial"/>
        </w:rPr>
        <w:t xml:space="preserve"> were defined as “old” </w:t>
      </w:r>
      <w:r w:rsidR="006E1ECC" w:rsidRPr="00C14AC9">
        <w:rPr>
          <w:rFonts w:ascii="Arial" w:hAnsi="Arial" w:cs="Arial"/>
        </w:rPr>
        <w:t xml:space="preserve">when they entered their </w:t>
      </w:r>
      <w:r w:rsidR="00C32AAA">
        <w:rPr>
          <w:rFonts w:ascii="Arial" w:hAnsi="Arial" w:cs="Arial"/>
        </w:rPr>
        <w:t xml:space="preserve">late forties/early </w:t>
      </w:r>
      <w:r w:rsidR="006E1ECC" w:rsidRPr="00C14AC9">
        <w:rPr>
          <w:rFonts w:ascii="Arial" w:hAnsi="Arial" w:cs="Arial"/>
        </w:rPr>
        <w:t>fifties</w:t>
      </w:r>
      <w:r w:rsidR="00D62EB4">
        <w:rPr>
          <w:rFonts w:ascii="Arial" w:hAnsi="Arial" w:cs="Arial"/>
        </w:rPr>
        <w:t xml:space="preserve">, which is known as </w:t>
      </w:r>
      <w:r w:rsidR="00D62EB4" w:rsidRPr="00C14AC9">
        <w:rPr>
          <w:rFonts w:ascii="Arial" w:hAnsi="Arial" w:cs="Arial"/>
        </w:rPr>
        <w:t>a chronological definition of old age</w:t>
      </w:r>
      <w:r w:rsidR="006E1ECC" w:rsidRPr="00C14AC9">
        <w:rPr>
          <w:rFonts w:ascii="Arial" w:hAnsi="Arial" w:cs="Arial"/>
        </w:rPr>
        <w:t xml:space="preserve"> (</w:t>
      </w:r>
      <w:r w:rsidR="00F043B2" w:rsidRPr="00C14AC9">
        <w:rPr>
          <w:rFonts w:ascii="Arial" w:hAnsi="Arial" w:cs="Arial"/>
        </w:rPr>
        <w:t>Thane, 2003).</w:t>
      </w:r>
      <w:r w:rsidR="00167554" w:rsidRPr="00C14AC9">
        <w:rPr>
          <w:rFonts w:ascii="Arial" w:hAnsi="Arial" w:cs="Arial"/>
        </w:rPr>
        <w:t xml:space="preserve"> </w:t>
      </w:r>
      <w:r w:rsidR="00092724">
        <w:rPr>
          <w:rFonts w:ascii="Arial" w:hAnsi="Arial" w:cs="Arial"/>
        </w:rPr>
        <w:t xml:space="preserve">Another example comes from </w:t>
      </w:r>
      <w:r w:rsidR="00756A6C" w:rsidRPr="00C14AC9">
        <w:rPr>
          <w:rFonts w:ascii="Arial" w:hAnsi="Arial" w:cs="Arial"/>
        </w:rPr>
        <w:t xml:space="preserve">East Asian cultures </w:t>
      </w:r>
      <w:r w:rsidR="00092724">
        <w:rPr>
          <w:rFonts w:ascii="Arial" w:hAnsi="Arial" w:cs="Arial"/>
        </w:rPr>
        <w:t>who define pe</w:t>
      </w:r>
      <w:r w:rsidR="00F231DA">
        <w:rPr>
          <w:rFonts w:ascii="Arial" w:hAnsi="Arial" w:cs="Arial"/>
        </w:rPr>
        <w:t xml:space="preserve">ople as “old” when they have more time to relax and </w:t>
      </w:r>
      <w:r w:rsidR="00C4435D">
        <w:rPr>
          <w:rFonts w:ascii="Arial" w:hAnsi="Arial" w:cs="Arial"/>
        </w:rPr>
        <w:t xml:space="preserve">explore their interests, which is known as a functional definition </w:t>
      </w:r>
      <w:proofErr w:type="gramStart"/>
      <w:r w:rsidR="00C4435D">
        <w:rPr>
          <w:rFonts w:ascii="Arial" w:hAnsi="Arial" w:cs="Arial"/>
        </w:rPr>
        <w:t>(</w:t>
      </w:r>
      <w:r w:rsidR="00F231DA">
        <w:rPr>
          <w:rFonts w:ascii="Arial" w:hAnsi="Arial" w:cs="Arial"/>
        </w:rPr>
        <w:t xml:space="preserve"> </w:t>
      </w:r>
      <w:r w:rsidR="00C4435D" w:rsidRPr="00C14AC9">
        <w:rPr>
          <w:rFonts w:ascii="Arial" w:hAnsi="Arial" w:cs="Arial"/>
        </w:rPr>
        <w:t>Nguyen</w:t>
      </w:r>
      <w:proofErr w:type="gramEnd"/>
      <w:r w:rsidR="00C4435D" w:rsidRPr="00C14AC9">
        <w:rPr>
          <w:rFonts w:ascii="Arial" w:hAnsi="Arial" w:cs="Arial"/>
        </w:rPr>
        <w:t xml:space="preserve"> </w:t>
      </w:r>
      <w:r w:rsidR="00C4435D">
        <w:rPr>
          <w:rFonts w:ascii="Arial" w:hAnsi="Arial" w:cs="Arial"/>
        </w:rPr>
        <w:t>and</w:t>
      </w:r>
      <w:r w:rsidR="00C4435D" w:rsidRPr="00C14AC9">
        <w:rPr>
          <w:rFonts w:ascii="Arial" w:hAnsi="Arial" w:cs="Arial"/>
        </w:rPr>
        <w:t xml:space="preserve"> Seal, 2014).</w:t>
      </w:r>
      <w:r w:rsidR="00C4435D">
        <w:rPr>
          <w:rFonts w:ascii="Arial" w:hAnsi="Arial" w:cs="Arial"/>
        </w:rPr>
        <w:t xml:space="preserve"> </w:t>
      </w:r>
      <w:r w:rsidR="008C6A78" w:rsidRPr="00C14AC9">
        <w:rPr>
          <w:rFonts w:ascii="Arial" w:hAnsi="Arial" w:cs="Arial"/>
        </w:rPr>
        <w:t>Despite these differences, no</w:t>
      </w:r>
      <w:r w:rsidR="00365FC2" w:rsidRPr="00C14AC9">
        <w:rPr>
          <w:rFonts w:ascii="Arial" w:hAnsi="Arial" w:cs="Arial"/>
        </w:rPr>
        <w:t xml:space="preserve"> definition of old age is more correct than </w:t>
      </w:r>
      <w:r w:rsidR="008C6A78" w:rsidRPr="00C14AC9">
        <w:rPr>
          <w:rFonts w:ascii="Arial" w:hAnsi="Arial" w:cs="Arial"/>
        </w:rPr>
        <w:t>the others</w:t>
      </w:r>
      <w:r w:rsidR="00365FC2" w:rsidRPr="00C14AC9">
        <w:rPr>
          <w:rFonts w:ascii="Arial" w:hAnsi="Arial" w:cs="Arial"/>
        </w:rPr>
        <w:t>.</w:t>
      </w:r>
      <w:r w:rsidR="00190356">
        <w:rPr>
          <w:rFonts w:ascii="Arial" w:hAnsi="Arial" w:cs="Arial"/>
          <w:b/>
          <w:bCs/>
        </w:rPr>
        <w:t xml:space="preserve"> </w:t>
      </w:r>
      <w:r w:rsidR="00190356">
        <w:rPr>
          <w:rFonts w:ascii="Arial" w:hAnsi="Arial" w:cs="Arial"/>
        </w:rPr>
        <w:t>However</w:t>
      </w:r>
      <w:r w:rsidR="000A0478" w:rsidRPr="00C14AC9">
        <w:rPr>
          <w:rFonts w:ascii="Arial" w:hAnsi="Arial" w:cs="Arial"/>
        </w:rPr>
        <w:t xml:space="preserve">, </w:t>
      </w:r>
      <w:r w:rsidR="00190356">
        <w:rPr>
          <w:rFonts w:ascii="Arial" w:hAnsi="Arial" w:cs="Arial"/>
        </w:rPr>
        <w:t xml:space="preserve">for </w:t>
      </w:r>
      <w:r w:rsidR="000A0478" w:rsidRPr="00C14AC9">
        <w:rPr>
          <w:rFonts w:ascii="Arial" w:hAnsi="Arial" w:cs="Arial"/>
        </w:rPr>
        <w:t>this report</w:t>
      </w:r>
      <w:r w:rsidR="00190356">
        <w:rPr>
          <w:rFonts w:ascii="Arial" w:hAnsi="Arial" w:cs="Arial"/>
        </w:rPr>
        <w:t xml:space="preserve">, the definition of old age will be based on </w:t>
      </w:r>
      <w:r w:rsidR="007A14E7">
        <w:rPr>
          <w:rFonts w:ascii="Arial" w:hAnsi="Arial" w:cs="Arial"/>
        </w:rPr>
        <w:t>the UK Government and NHS’ definition.</w:t>
      </w:r>
      <w:r w:rsidR="000A0478" w:rsidRPr="00C14AC9">
        <w:rPr>
          <w:rFonts w:ascii="Arial" w:hAnsi="Arial" w:cs="Arial"/>
        </w:rPr>
        <w:t xml:space="preserve"> </w:t>
      </w:r>
      <w:r w:rsidR="007A14E7">
        <w:rPr>
          <w:rFonts w:ascii="Arial" w:hAnsi="Arial" w:cs="Arial"/>
        </w:rPr>
        <w:t>According to t</w:t>
      </w:r>
      <w:r w:rsidR="00297715" w:rsidRPr="00C14AC9">
        <w:rPr>
          <w:rFonts w:ascii="Arial" w:hAnsi="Arial" w:cs="Arial"/>
        </w:rPr>
        <w:t>he UK Government (2019)</w:t>
      </w:r>
      <w:r w:rsidR="007A14E7">
        <w:rPr>
          <w:rFonts w:ascii="Arial" w:hAnsi="Arial" w:cs="Arial"/>
        </w:rPr>
        <w:t xml:space="preserve">, </w:t>
      </w:r>
      <w:r w:rsidR="00297715" w:rsidRPr="00C14AC9">
        <w:rPr>
          <w:rFonts w:ascii="Arial" w:hAnsi="Arial" w:cs="Arial"/>
        </w:rPr>
        <w:t xml:space="preserve">old age refers to when an individual reaches </w:t>
      </w:r>
      <w:r w:rsidR="00EB70A4" w:rsidRPr="00C14AC9">
        <w:rPr>
          <w:rFonts w:ascii="Arial" w:hAnsi="Arial" w:cs="Arial"/>
        </w:rPr>
        <w:t>over 65 years in age.</w:t>
      </w:r>
    </w:p>
    <w:p w14:paraId="14029A76" w14:textId="77777777" w:rsidR="00277D40" w:rsidRDefault="00277D40" w:rsidP="00AA551E">
      <w:pPr>
        <w:spacing w:line="360" w:lineRule="auto"/>
        <w:jc w:val="both"/>
        <w:rPr>
          <w:rFonts w:ascii="Arial" w:hAnsi="Arial" w:cs="Arial"/>
          <w:b/>
          <w:bCs/>
        </w:rPr>
      </w:pPr>
    </w:p>
    <w:p w14:paraId="569D1342" w14:textId="572575ED" w:rsidR="00211352" w:rsidRPr="00F641A5" w:rsidRDefault="00277D40" w:rsidP="00AA551E">
      <w:pPr>
        <w:spacing w:line="360" w:lineRule="auto"/>
        <w:jc w:val="both"/>
        <w:rPr>
          <w:rFonts w:ascii="Arial" w:hAnsi="Arial" w:cs="Arial"/>
          <w:b/>
          <w:bCs/>
        </w:rPr>
      </w:pPr>
      <w:r w:rsidRPr="00C14AC9">
        <w:rPr>
          <w:rFonts w:ascii="Arial" w:hAnsi="Arial" w:cs="Arial"/>
        </w:rPr>
        <w:t xml:space="preserve">According to the Office for National Statistics </w:t>
      </w:r>
      <w:r w:rsidR="00B21F12" w:rsidRPr="00C14AC9">
        <w:rPr>
          <w:rFonts w:ascii="Arial" w:hAnsi="Arial" w:cs="Arial"/>
        </w:rPr>
        <w:t>(2023), there are 11 m</w:t>
      </w:r>
      <w:r w:rsidR="00EC4EF3" w:rsidRPr="00C14AC9">
        <w:rPr>
          <w:rFonts w:ascii="Arial" w:hAnsi="Arial" w:cs="Arial"/>
        </w:rPr>
        <w:t>illion people aged over 65 living in England and Wales</w:t>
      </w:r>
      <w:r w:rsidR="00F3261B">
        <w:rPr>
          <w:rFonts w:ascii="Arial" w:hAnsi="Arial" w:cs="Arial"/>
        </w:rPr>
        <w:t>, which has</w:t>
      </w:r>
      <w:r w:rsidR="000337FD" w:rsidRPr="00C14AC9">
        <w:rPr>
          <w:rFonts w:ascii="Arial" w:hAnsi="Arial" w:cs="Arial"/>
        </w:rPr>
        <w:t xml:space="preserve"> </w:t>
      </w:r>
      <w:r w:rsidR="00F3261B">
        <w:rPr>
          <w:rFonts w:ascii="Arial" w:hAnsi="Arial" w:cs="Arial"/>
        </w:rPr>
        <w:t>increased</w:t>
      </w:r>
      <w:r w:rsidR="000337FD" w:rsidRPr="00C14AC9">
        <w:rPr>
          <w:rFonts w:ascii="Arial" w:hAnsi="Arial" w:cs="Arial"/>
        </w:rPr>
        <w:t xml:space="preserve"> from 9.2 million in 2011.</w:t>
      </w:r>
      <w:r w:rsidR="00C14AC9">
        <w:rPr>
          <w:rFonts w:ascii="Arial" w:hAnsi="Arial" w:cs="Arial"/>
          <w:b/>
          <w:bCs/>
        </w:rPr>
        <w:t xml:space="preserve"> </w:t>
      </w:r>
      <w:r w:rsidR="00F3261B">
        <w:rPr>
          <w:rFonts w:ascii="Arial" w:hAnsi="Arial" w:cs="Arial"/>
        </w:rPr>
        <w:t>This means that</w:t>
      </w:r>
      <w:r w:rsidR="000337FD" w:rsidRPr="00C14AC9">
        <w:rPr>
          <w:rFonts w:ascii="Arial" w:hAnsi="Arial" w:cs="Arial"/>
        </w:rPr>
        <w:t xml:space="preserve"> the UK has an ageing population.</w:t>
      </w:r>
      <w:r w:rsidR="00C14AC9">
        <w:rPr>
          <w:rFonts w:ascii="Arial" w:hAnsi="Arial" w:cs="Arial"/>
          <w:b/>
          <w:bCs/>
        </w:rPr>
        <w:t xml:space="preserve"> </w:t>
      </w:r>
      <w:r w:rsidR="0087275D" w:rsidRPr="00C14AC9">
        <w:rPr>
          <w:rFonts w:ascii="Arial" w:hAnsi="Arial" w:cs="Arial"/>
        </w:rPr>
        <w:t xml:space="preserve">The term ageing population refers to </w:t>
      </w:r>
      <w:r w:rsidR="0039315D">
        <w:rPr>
          <w:rFonts w:ascii="Arial" w:hAnsi="Arial" w:cs="Arial"/>
        </w:rPr>
        <w:t>the</w:t>
      </w:r>
      <w:r w:rsidR="000F077D" w:rsidRPr="00C14AC9">
        <w:rPr>
          <w:rFonts w:ascii="Arial" w:hAnsi="Arial" w:cs="Arial"/>
        </w:rPr>
        <w:t xml:space="preserve"> increase in the number of older adults living compared to other age groups </w:t>
      </w:r>
      <w:r w:rsidR="00DE034E" w:rsidRPr="00C14AC9">
        <w:rPr>
          <w:rFonts w:ascii="Arial" w:hAnsi="Arial" w:cs="Arial"/>
        </w:rPr>
        <w:t>(</w:t>
      </w:r>
      <w:r w:rsidR="00365C1C" w:rsidRPr="00C14AC9">
        <w:rPr>
          <w:rFonts w:ascii="Arial" w:hAnsi="Arial" w:cs="Arial"/>
        </w:rPr>
        <w:t>Tinker, 2002).</w:t>
      </w:r>
      <w:r w:rsidR="00C14AC9">
        <w:rPr>
          <w:rFonts w:ascii="Arial" w:hAnsi="Arial" w:cs="Arial"/>
          <w:b/>
          <w:bCs/>
        </w:rPr>
        <w:t xml:space="preserve"> </w:t>
      </w:r>
      <w:r w:rsidR="00C14AC9" w:rsidRPr="00C14AC9">
        <w:rPr>
          <w:rFonts w:ascii="Arial" w:hAnsi="Arial" w:cs="Arial"/>
        </w:rPr>
        <w:t xml:space="preserve">There are </w:t>
      </w:r>
      <w:r w:rsidR="0039315D" w:rsidRPr="00C14AC9">
        <w:rPr>
          <w:rFonts w:ascii="Arial" w:hAnsi="Arial" w:cs="Arial"/>
        </w:rPr>
        <w:t>several</w:t>
      </w:r>
      <w:r w:rsidR="00C14AC9" w:rsidRPr="00C14AC9">
        <w:rPr>
          <w:rFonts w:ascii="Arial" w:hAnsi="Arial" w:cs="Arial"/>
        </w:rPr>
        <w:t xml:space="preserve"> reasons for why the UK has an ageing population</w:t>
      </w:r>
      <w:r w:rsidR="003704F6">
        <w:rPr>
          <w:rFonts w:ascii="Arial" w:hAnsi="Arial" w:cs="Arial"/>
        </w:rPr>
        <w:t xml:space="preserve">. </w:t>
      </w:r>
      <w:r w:rsidR="003704F6">
        <w:rPr>
          <w:rFonts w:ascii="Arial" w:hAnsi="Arial" w:cs="Arial"/>
        </w:rPr>
        <w:lastRenderedPageBreak/>
        <w:t>A</w:t>
      </w:r>
      <w:r w:rsidR="001756B1">
        <w:rPr>
          <w:rFonts w:ascii="Arial" w:hAnsi="Arial" w:cs="Arial"/>
        </w:rPr>
        <w:t>ccording to Greenhalgh (2018)</w:t>
      </w:r>
      <w:r w:rsidR="001A60A8">
        <w:rPr>
          <w:rFonts w:ascii="Arial" w:hAnsi="Arial" w:cs="Arial"/>
        </w:rPr>
        <w:t xml:space="preserve">, some of </w:t>
      </w:r>
      <w:r w:rsidR="00C14AC9" w:rsidRPr="00C14AC9">
        <w:rPr>
          <w:rFonts w:ascii="Arial" w:hAnsi="Arial" w:cs="Arial"/>
        </w:rPr>
        <w:t>these include</w:t>
      </w:r>
      <w:r w:rsidR="001A60A8">
        <w:rPr>
          <w:rFonts w:ascii="Arial" w:hAnsi="Arial" w:cs="Arial"/>
        </w:rPr>
        <w:t xml:space="preserve"> increased awareness of </w:t>
      </w:r>
      <w:r w:rsidR="00B75886" w:rsidRPr="001A60A8">
        <w:rPr>
          <w:rFonts w:ascii="Arial" w:hAnsi="Arial" w:cs="Arial"/>
        </w:rPr>
        <w:t>health</w:t>
      </w:r>
      <w:r w:rsidR="001A60A8">
        <w:rPr>
          <w:rFonts w:ascii="Arial" w:hAnsi="Arial" w:cs="Arial"/>
        </w:rPr>
        <w:t>, i</w:t>
      </w:r>
      <w:r w:rsidR="008E015E">
        <w:rPr>
          <w:rFonts w:ascii="Arial" w:hAnsi="Arial" w:cs="Arial"/>
        </w:rPr>
        <w:t>mprovements in health and social care</w:t>
      </w:r>
      <w:r w:rsidR="001A60A8">
        <w:rPr>
          <w:rFonts w:ascii="Arial" w:hAnsi="Arial" w:cs="Arial"/>
        </w:rPr>
        <w:t xml:space="preserve"> (through the NHS), c</w:t>
      </w:r>
      <w:r w:rsidR="00260DEE">
        <w:rPr>
          <w:rFonts w:ascii="Arial" w:hAnsi="Arial" w:cs="Arial"/>
        </w:rPr>
        <w:t>hanges in jobs</w:t>
      </w:r>
      <w:r w:rsidR="00F641A5">
        <w:rPr>
          <w:rFonts w:ascii="Arial" w:hAnsi="Arial" w:cs="Arial"/>
        </w:rPr>
        <w:t xml:space="preserve"> </w:t>
      </w:r>
      <w:r w:rsidR="001A60A8">
        <w:rPr>
          <w:rFonts w:ascii="Arial" w:hAnsi="Arial" w:cs="Arial"/>
        </w:rPr>
        <w:t>etc.</w:t>
      </w:r>
      <w:r w:rsidR="00F641A5">
        <w:rPr>
          <w:rFonts w:ascii="Arial" w:hAnsi="Arial" w:cs="Arial"/>
          <w:b/>
          <w:bCs/>
        </w:rPr>
        <w:t xml:space="preserve"> </w:t>
      </w:r>
      <w:r w:rsidR="00BE05FA">
        <w:rPr>
          <w:rFonts w:ascii="Arial" w:hAnsi="Arial" w:cs="Arial"/>
        </w:rPr>
        <w:t xml:space="preserve">These improvements and changes have led to a decrease in the death </w:t>
      </w:r>
      <w:r w:rsidR="00263BD2">
        <w:rPr>
          <w:rFonts w:ascii="Arial" w:hAnsi="Arial" w:cs="Arial"/>
        </w:rPr>
        <w:t>rate amongst older adults</w:t>
      </w:r>
      <w:r w:rsidR="005F06E8">
        <w:rPr>
          <w:rFonts w:ascii="Arial" w:hAnsi="Arial" w:cs="Arial"/>
        </w:rPr>
        <w:t xml:space="preserve">. </w:t>
      </w:r>
      <w:r w:rsidR="00EB45EA">
        <w:rPr>
          <w:rFonts w:ascii="Arial" w:hAnsi="Arial" w:cs="Arial"/>
        </w:rPr>
        <w:t xml:space="preserve">Alongside this decrease, there has been a decrease in the birth rate in the UK </w:t>
      </w:r>
      <w:r w:rsidR="006E337F">
        <w:rPr>
          <w:rFonts w:ascii="Arial" w:hAnsi="Arial" w:cs="Arial"/>
        </w:rPr>
        <w:t xml:space="preserve">meaning </w:t>
      </w:r>
      <w:r w:rsidR="00EB45EA">
        <w:rPr>
          <w:rFonts w:ascii="Arial" w:hAnsi="Arial" w:cs="Arial"/>
        </w:rPr>
        <w:t>that there are more older people living than people being born (</w:t>
      </w:r>
      <w:r w:rsidR="005171B6">
        <w:rPr>
          <w:rFonts w:ascii="Arial" w:hAnsi="Arial" w:cs="Arial"/>
        </w:rPr>
        <w:t>Tinker, 2002).</w:t>
      </w:r>
    </w:p>
    <w:p w14:paraId="78113502" w14:textId="77777777" w:rsidR="00211352" w:rsidRDefault="00211352" w:rsidP="00AA551E">
      <w:pPr>
        <w:spacing w:line="360" w:lineRule="auto"/>
        <w:jc w:val="both"/>
        <w:rPr>
          <w:rFonts w:ascii="Arial" w:hAnsi="Arial" w:cs="Arial"/>
        </w:rPr>
      </w:pPr>
    </w:p>
    <w:p w14:paraId="6C04FFCF" w14:textId="77777777" w:rsidR="00211352" w:rsidRDefault="00211352" w:rsidP="00AA551E">
      <w:pPr>
        <w:spacing w:line="360" w:lineRule="auto"/>
        <w:jc w:val="both"/>
        <w:rPr>
          <w:rFonts w:ascii="Arial" w:hAnsi="Arial" w:cs="Arial"/>
        </w:rPr>
      </w:pPr>
    </w:p>
    <w:p w14:paraId="6BF31A9E" w14:textId="0805886B" w:rsidR="00D406DE" w:rsidRDefault="00D406DE" w:rsidP="00F641A5">
      <w:pPr>
        <w:spacing w:line="360" w:lineRule="auto"/>
        <w:jc w:val="center"/>
        <w:rPr>
          <w:rFonts w:ascii="Arial" w:hAnsi="Arial" w:cs="Arial"/>
        </w:rPr>
      </w:pPr>
      <w:r w:rsidRPr="00D406DE">
        <w:rPr>
          <w:rFonts w:ascii="Arial" w:hAnsi="Arial" w:cs="Arial"/>
          <w:b/>
          <w:bCs/>
        </w:rPr>
        <w:t>Case Stud</w:t>
      </w:r>
      <w:r w:rsidR="00211352">
        <w:rPr>
          <w:rFonts w:ascii="Arial" w:hAnsi="Arial" w:cs="Arial"/>
          <w:b/>
          <w:bCs/>
        </w:rPr>
        <w:t>y</w:t>
      </w:r>
      <w:r w:rsidR="00154CA7">
        <w:rPr>
          <w:rFonts w:ascii="Arial" w:hAnsi="Arial" w:cs="Arial"/>
          <w:b/>
          <w:bCs/>
        </w:rPr>
        <w:t xml:space="preserve"> of Sadie Evans</w:t>
      </w:r>
    </w:p>
    <w:p w14:paraId="12C4D569" w14:textId="77777777" w:rsidR="00F641A5" w:rsidRPr="00F641A5" w:rsidRDefault="00F641A5" w:rsidP="00F641A5">
      <w:pPr>
        <w:spacing w:line="360" w:lineRule="auto"/>
        <w:jc w:val="center"/>
        <w:rPr>
          <w:rFonts w:ascii="Arial" w:hAnsi="Arial" w:cs="Arial"/>
        </w:rPr>
      </w:pPr>
    </w:p>
    <w:p w14:paraId="51EE410F" w14:textId="39A2EC3C" w:rsidR="00B71B10" w:rsidRDefault="00EA4788" w:rsidP="00AA551E">
      <w:pPr>
        <w:spacing w:line="360" w:lineRule="auto"/>
        <w:jc w:val="both"/>
        <w:rPr>
          <w:rFonts w:ascii="Arial" w:hAnsi="Arial" w:cs="Arial"/>
        </w:rPr>
      </w:pPr>
      <w:r>
        <w:rPr>
          <w:rFonts w:ascii="Arial" w:hAnsi="Arial" w:cs="Arial"/>
        </w:rPr>
        <w:t xml:space="preserve">This </w:t>
      </w:r>
      <w:r w:rsidR="0087562F">
        <w:rPr>
          <w:rFonts w:ascii="Arial" w:hAnsi="Arial" w:cs="Arial"/>
        </w:rPr>
        <w:t>report will be focusing on the case of Sadie Evans</w:t>
      </w:r>
      <w:r w:rsidR="00F641A5">
        <w:rPr>
          <w:rFonts w:ascii="Arial" w:hAnsi="Arial" w:cs="Arial"/>
        </w:rPr>
        <w:t xml:space="preserve"> (see Appendix A for the full case)</w:t>
      </w:r>
      <w:r w:rsidR="008E5401">
        <w:rPr>
          <w:rFonts w:ascii="Arial" w:hAnsi="Arial" w:cs="Arial"/>
        </w:rPr>
        <w:t xml:space="preserve">. </w:t>
      </w:r>
      <w:r w:rsidR="00A0427F">
        <w:rPr>
          <w:rFonts w:ascii="Arial" w:hAnsi="Arial" w:cs="Arial"/>
        </w:rPr>
        <w:t xml:space="preserve">Currently, Sadie lives alone </w:t>
      </w:r>
      <w:r w:rsidR="00427D21">
        <w:rPr>
          <w:rFonts w:ascii="Arial" w:hAnsi="Arial" w:cs="Arial"/>
        </w:rPr>
        <w:t>at</w:t>
      </w:r>
      <w:r w:rsidR="00A0427F">
        <w:rPr>
          <w:rFonts w:ascii="Arial" w:hAnsi="Arial" w:cs="Arial"/>
        </w:rPr>
        <w:t xml:space="preserve"> home</w:t>
      </w:r>
      <w:r w:rsidR="00B71B10">
        <w:rPr>
          <w:rFonts w:ascii="Arial" w:hAnsi="Arial" w:cs="Arial"/>
        </w:rPr>
        <w:t xml:space="preserve"> and </w:t>
      </w:r>
      <w:r w:rsidR="00B70BEC">
        <w:rPr>
          <w:rFonts w:ascii="Arial" w:hAnsi="Arial" w:cs="Arial"/>
        </w:rPr>
        <w:t xml:space="preserve">mainly lives independently </w:t>
      </w:r>
      <w:r w:rsidR="00AB4ABB">
        <w:rPr>
          <w:rFonts w:ascii="Arial" w:hAnsi="Arial" w:cs="Arial"/>
        </w:rPr>
        <w:t>where she</w:t>
      </w:r>
      <w:r w:rsidR="00B70BEC">
        <w:rPr>
          <w:rFonts w:ascii="Arial" w:hAnsi="Arial" w:cs="Arial"/>
        </w:rPr>
        <w:t xml:space="preserve"> </w:t>
      </w:r>
      <w:r w:rsidR="00AB4ABB">
        <w:rPr>
          <w:rFonts w:ascii="Arial" w:hAnsi="Arial" w:cs="Arial"/>
        </w:rPr>
        <w:t>cooks</w:t>
      </w:r>
      <w:r w:rsidR="00B70BEC">
        <w:rPr>
          <w:rFonts w:ascii="Arial" w:hAnsi="Arial" w:cs="Arial"/>
        </w:rPr>
        <w:t xml:space="preserve"> for herself, </w:t>
      </w:r>
      <w:r w:rsidR="00AB4ABB">
        <w:rPr>
          <w:rFonts w:ascii="Arial" w:hAnsi="Arial" w:cs="Arial"/>
        </w:rPr>
        <w:t>cleans</w:t>
      </w:r>
      <w:r w:rsidR="00B70BEC">
        <w:rPr>
          <w:rFonts w:ascii="Arial" w:hAnsi="Arial" w:cs="Arial"/>
        </w:rPr>
        <w:t xml:space="preserve"> etc. </w:t>
      </w:r>
      <w:r w:rsidR="00AB4ABB">
        <w:rPr>
          <w:rFonts w:ascii="Arial" w:hAnsi="Arial" w:cs="Arial"/>
        </w:rPr>
        <w:t>However, S</w:t>
      </w:r>
      <w:r w:rsidR="00DB1285">
        <w:rPr>
          <w:rFonts w:ascii="Arial" w:hAnsi="Arial" w:cs="Arial"/>
        </w:rPr>
        <w:t>adie</w:t>
      </w:r>
      <w:r w:rsidR="00AB4ABB">
        <w:rPr>
          <w:rFonts w:ascii="Arial" w:hAnsi="Arial" w:cs="Arial"/>
        </w:rPr>
        <w:t xml:space="preserve"> does </w:t>
      </w:r>
      <w:r w:rsidR="00DB1285">
        <w:rPr>
          <w:rFonts w:ascii="Arial" w:hAnsi="Arial" w:cs="Arial"/>
        </w:rPr>
        <w:t xml:space="preserve">receive some informal day-to-day care from her daughter with more demanding tasks like </w:t>
      </w:r>
      <w:r w:rsidR="00AB4ABB">
        <w:rPr>
          <w:rFonts w:ascii="Arial" w:hAnsi="Arial" w:cs="Arial"/>
        </w:rPr>
        <w:t>bathing</w:t>
      </w:r>
      <w:r w:rsidR="00506872">
        <w:rPr>
          <w:rFonts w:ascii="Arial" w:hAnsi="Arial" w:cs="Arial"/>
        </w:rPr>
        <w:t xml:space="preserve"> as she suffers from mobility issues.</w:t>
      </w:r>
    </w:p>
    <w:p w14:paraId="67FE938B" w14:textId="77777777" w:rsidR="00B71B10" w:rsidRDefault="00B71B10" w:rsidP="00AA551E">
      <w:pPr>
        <w:spacing w:line="360" w:lineRule="auto"/>
        <w:jc w:val="both"/>
        <w:rPr>
          <w:rFonts w:ascii="Arial" w:hAnsi="Arial" w:cs="Arial"/>
        </w:rPr>
      </w:pPr>
    </w:p>
    <w:p w14:paraId="3DB4A8DA" w14:textId="3473E871" w:rsidR="00B71B10" w:rsidRDefault="00F161D9" w:rsidP="00AA551E">
      <w:pPr>
        <w:spacing w:line="360" w:lineRule="auto"/>
        <w:jc w:val="both"/>
        <w:rPr>
          <w:rFonts w:ascii="Arial" w:hAnsi="Arial" w:cs="Arial"/>
        </w:rPr>
      </w:pPr>
      <w:r>
        <w:rPr>
          <w:rFonts w:ascii="Arial" w:hAnsi="Arial" w:cs="Arial"/>
        </w:rPr>
        <w:t>Sadie’s health has been stable for the time being but has recently started getting worse</w:t>
      </w:r>
      <w:r w:rsidR="00CC24C8">
        <w:rPr>
          <w:rFonts w:ascii="Arial" w:hAnsi="Arial" w:cs="Arial"/>
        </w:rPr>
        <w:t>. As indicated by the case study, Sadie’s issues are beginning to impair her environment and quality of life.</w:t>
      </w:r>
      <w:r w:rsidR="00547579">
        <w:rPr>
          <w:rFonts w:ascii="Arial" w:hAnsi="Arial" w:cs="Arial"/>
        </w:rPr>
        <w:t xml:space="preserve"> Some of the different types of issues that Sadie is experiencing include:</w:t>
      </w:r>
    </w:p>
    <w:p w14:paraId="3E4E9F7F" w14:textId="77777777" w:rsidR="009761E0" w:rsidRDefault="00547579" w:rsidP="009761E0">
      <w:pPr>
        <w:pStyle w:val="ListParagraph"/>
        <w:numPr>
          <w:ilvl w:val="0"/>
          <w:numId w:val="21"/>
        </w:numPr>
        <w:spacing w:line="360" w:lineRule="auto"/>
        <w:jc w:val="both"/>
        <w:rPr>
          <w:rFonts w:ascii="Arial" w:hAnsi="Arial" w:cs="Arial"/>
        </w:rPr>
      </w:pPr>
      <w:r>
        <w:rPr>
          <w:rFonts w:ascii="Arial" w:hAnsi="Arial" w:cs="Arial"/>
        </w:rPr>
        <w:t xml:space="preserve">Mental health and cognitive </w:t>
      </w:r>
      <w:r>
        <w:rPr>
          <w:rFonts w:ascii="Arial" w:hAnsi="Arial" w:cs="Arial"/>
        </w:rPr>
        <w:t>issues:</w:t>
      </w:r>
      <w:r w:rsidR="00EC3B7B">
        <w:rPr>
          <w:rFonts w:ascii="Arial" w:hAnsi="Arial" w:cs="Arial"/>
        </w:rPr>
        <w:t xml:space="preserve"> Sadie has expressed </w:t>
      </w:r>
      <w:r w:rsidR="000B7A9C">
        <w:rPr>
          <w:rFonts w:ascii="Arial" w:hAnsi="Arial" w:cs="Arial"/>
        </w:rPr>
        <w:t>feeling lonely and detached from the rest of the world</w:t>
      </w:r>
      <w:r w:rsidR="00861415">
        <w:rPr>
          <w:rFonts w:ascii="Arial" w:hAnsi="Arial" w:cs="Arial"/>
        </w:rPr>
        <w:t>, which suggests that she might be suffering from Depression (</w:t>
      </w:r>
      <w:proofErr w:type="spellStart"/>
      <w:r w:rsidR="00861415" w:rsidRPr="00DA1D55">
        <w:rPr>
          <w:rFonts w:ascii="Arial" w:hAnsi="Arial" w:cs="Arial"/>
        </w:rPr>
        <w:t>AgeUK</w:t>
      </w:r>
      <w:proofErr w:type="spellEnd"/>
      <w:r w:rsidR="00861415" w:rsidRPr="00DA1D55">
        <w:rPr>
          <w:rFonts w:ascii="Arial" w:hAnsi="Arial" w:cs="Arial"/>
        </w:rPr>
        <w:t>, 2019</w:t>
      </w:r>
      <w:r w:rsidR="00861415">
        <w:rPr>
          <w:rFonts w:ascii="Arial" w:hAnsi="Arial" w:cs="Arial"/>
        </w:rPr>
        <w:t xml:space="preserve">). </w:t>
      </w:r>
      <w:r w:rsidR="005D0C06">
        <w:rPr>
          <w:rFonts w:ascii="Arial" w:hAnsi="Arial" w:cs="Arial"/>
        </w:rPr>
        <w:t>Sadie is also showing signs of weakened memory</w:t>
      </w:r>
      <w:r w:rsidR="00160685">
        <w:rPr>
          <w:rFonts w:ascii="Arial" w:hAnsi="Arial" w:cs="Arial"/>
        </w:rPr>
        <w:t xml:space="preserve">, which is an early sign of Dementia (NHS, 2023). </w:t>
      </w:r>
    </w:p>
    <w:p w14:paraId="65BFEF76" w14:textId="20FDA924" w:rsidR="00562589" w:rsidRDefault="00160685" w:rsidP="009761E0">
      <w:pPr>
        <w:pStyle w:val="ListParagraph"/>
        <w:numPr>
          <w:ilvl w:val="0"/>
          <w:numId w:val="21"/>
        </w:numPr>
        <w:spacing w:line="360" w:lineRule="auto"/>
        <w:jc w:val="both"/>
        <w:rPr>
          <w:rFonts w:ascii="Arial" w:hAnsi="Arial" w:cs="Arial"/>
        </w:rPr>
      </w:pPr>
      <w:r w:rsidRPr="009761E0">
        <w:rPr>
          <w:rFonts w:ascii="Arial" w:hAnsi="Arial" w:cs="Arial"/>
        </w:rPr>
        <w:t xml:space="preserve">Physical health: </w:t>
      </w:r>
      <w:r w:rsidR="00562589" w:rsidRPr="009761E0">
        <w:rPr>
          <w:rFonts w:ascii="Arial" w:hAnsi="Arial" w:cs="Arial"/>
        </w:rPr>
        <w:t>Currently Sadie is displaying poor health. She is overweight</w:t>
      </w:r>
      <w:r w:rsidR="004B5F10" w:rsidRPr="009761E0">
        <w:rPr>
          <w:rFonts w:ascii="Arial" w:hAnsi="Arial" w:cs="Arial"/>
        </w:rPr>
        <w:t xml:space="preserve">, prone to chest infections, experiencing hearing and sight loss, and suffers from mobility issues following a previous hip replacement. </w:t>
      </w:r>
    </w:p>
    <w:p w14:paraId="49B257D6" w14:textId="0DD7334A" w:rsidR="009761E0" w:rsidRPr="004E7AF4" w:rsidRDefault="009761E0" w:rsidP="004E7AF4">
      <w:pPr>
        <w:pStyle w:val="ListParagraph"/>
        <w:numPr>
          <w:ilvl w:val="0"/>
          <w:numId w:val="21"/>
        </w:numPr>
        <w:spacing w:line="360" w:lineRule="auto"/>
        <w:jc w:val="both"/>
        <w:rPr>
          <w:rFonts w:ascii="Arial" w:hAnsi="Arial" w:cs="Arial"/>
        </w:rPr>
      </w:pPr>
      <w:r>
        <w:rPr>
          <w:rFonts w:ascii="Arial" w:hAnsi="Arial" w:cs="Arial"/>
        </w:rPr>
        <w:t xml:space="preserve">Social </w:t>
      </w:r>
      <w:r w:rsidR="00F810B8">
        <w:rPr>
          <w:rFonts w:ascii="Arial" w:hAnsi="Arial" w:cs="Arial"/>
        </w:rPr>
        <w:t xml:space="preserve">problems: Sadie is widowed and has very few friends. She does not regularly leave her home (due to her mobility issues) </w:t>
      </w:r>
      <w:r w:rsidR="004E7AF4">
        <w:rPr>
          <w:rFonts w:ascii="Arial" w:hAnsi="Arial" w:cs="Arial"/>
        </w:rPr>
        <w:t>and has no internet/digital access to communicate with her children. Sadie t</w:t>
      </w:r>
      <w:r w:rsidR="00F810B8" w:rsidRPr="004E7AF4">
        <w:rPr>
          <w:rFonts w:ascii="Arial" w:hAnsi="Arial" w:cs="Arial"/>
        </w:rPr>
        <w:t>herefore has little social interaction beyond her daughter, who she is currently having issues with.</w:t>
      </w:r>
    </w:p>
    <w:p w14:paraId="388E3233" w14:textId="1EADECB5" w:rsidR="00160685" w:rsidRDefault="002620AA" w:rsidP="00547579">
      <w:pPr>
        <w:pStyle w:val="ListParagraph"/>
        <w:numPr>
          <w:ilvl w:val="0"/>
          <w:numId w:val="21"/>
        </w:numPr>
        <w:spacing w:line="360" w:lineRule="auto"/>
        <w:jc w:val="both"/>
        <w:rPr>
          <w:rFonts w:ascii="Arial" w:hAnsi="Arial" w:cs="Arial"/>
        </w:rPr>
      </w:pPr>
      <w:r>
        <w:rPr>
          <w:rFonts w:ascii="Arial" w:hAnsi="Arial" w:cs="Arial"/>
        </w:rPr>
        <w:t>Financial issues: Sadie is</w:t>
      </w:r>
      <w:r w:rsidR="00A51084">
        <w:rPr>
          <w:rFonts w:ascii="Arial" w:hAnsi="Arial" w:cs="Arial"/>
        </w:rPr>
        <w:t xml:space="preserve"> currently</w:t>
      </w:r>
      <w:r>
        <w:rPr>
          <w:rFonts w:ascii="Arial" w:hAnsi="Arial" w:cs="Arial"/>
        </w:rPr>
        <w:t xml:space="preserve"> experiencing “Pension Poverty” (</w:t>
      </w:r>
      <w:r w:rsidR="00A51084">
        <w:rPr>
          <w:rFonts w:ascii="Arial" w:hAnsi="Arial" w:cs="Arial"/>
        </w:rPr>
        <w:t>Age UK</w:t>
      </w:r>
      <w:r w:rsidR="00A51084">
        <w:rPr>
          <w:rFonts w:ascii="Arial" w:hAnsi="Arial" w:cs="Arial"/>
        </w:rPr>
        <w:t xml:space="preserve">, 2023). Despite having savings, which she plans to leave for her sons, Sadie </w:t>
      </w:r>
      <w:r w:rsidR="00A51084">
        <w:rPr>
          <w:rFonts w:ascii="Arial" w:hAnsi="Arial" w:cs="Arial"/>
        </w:rPr>
        <w:lastRenderedPageBreak/>
        <w:t>survives on her pension which is insufficient to cover her living costs as she lives alone.</w:t>
      </w:r>
    </w:p>
    <w:p w14:paraId="4DE729B1" w14:textId="18781F73" w:rsidR="00A465F9" w:rsidRPr="00547579" w:rsidRDefault="00A465F9" w:rsidP="00547579">
      <w:pPr>
        <w:pStyle w:val="ListParagraph"/>
        <w:numPr>
          <w:ilvl w:val="0"/>
          <w:numId w:val="21"/>
        </w:numPr>
        <w:spacing w:line="360" w:lineRule="auto"/>
        <w:jc w:val="both"/>
        <w:rPr>
          <w:rFonts w:ascii="Arial" w:hAnsi="Arial" w:cs="Arial"/>
        </w:rPr>
      </w:pPr>
      <w:r>
        <w:rPr>
          <w:rFonts w:ascii="Arial" w:hAnsi="Arial" w:cs="Arial"/>
        </w:rPr>
        <w:t xml:space="preserve">Environmental issues: </w:t>
      </w:r>
      <w:r w:rsidR="002C4CE9">
        <w:rPr>
          <w:rFonts w:ascii="Arial" w:hAnsi="Arial" w:cs="Arial"/>
        </w:rPr>
        <w:t xml:space="preserve">Sadie’s mobility issues are starting to impact her ability to clean, cook for herself and generally move around her home. Her house is beginning to become </w:t>
      </w:r>
      <w:r w:rsidR="00761475">
        <w:rPr>
          <w:rFonts w:ascii="Arial" w:hAnsi="Arial" w:cs="Arial"/>
        </w:rPr>
        <w:t>untidier</w:t>
      </w:r>
      <w:r w:rsidR="002C4CE9">
        <w:rPr>
          <w:rFonts w:ascii="Arial" w:hAnsi="Arial" w:cs="Arial"/>
        </w:rPr>
        <w:t xml:space="preserve">, which </w:t>
      </w:r>
      <w:r w:rsidR="00761475">
        <w:rPr>
          <w:rFonts w:ascii="Arial" w:hAnsi="Arial" w:cs="Arial"/>
        </w:rPr>
        <w:t>poses many health and safety risks (e.g., trip hazards).</w:t>
      </w:r>
    </w:p>
    <w:p w14:paraId="68017AC2" w14:textId="77777777" w:rsidR="00B71B10" w:rsidRDefault="00B71B10" w:rsidP="00AA551E">
      <w:pPr>
        <w:spacing w:line="360" w:lineRule="auto"/>
        <w:jc w:val="both"/>
        <w:rPr>
          <w:rFonts w:ascii="Arial" w:hAnsi="Arial" w:cs="Arial"/>
        </w:rPr>
      </w:pPr>
    </w:p>
    <w:p w14:paraId="36730EF5" w14:textId="3A293EB0" w:rsidR="00BE1C52" w:rsidRDefault="00BE1C52" w:rsidP="007E5F43">
      <w:pPr>
        <w:spacing w:line="360" w:lineRule="auto"/>
        <w:jc w:val="both"/>
        <w:rPr>
          <w:rFonts w:ascii="Arial" w:hAnsi="Arial" w:cs="Arial"/>
        </w:rPr>
      </w:pPr>
      <w:r>
        <w:rPr>
          <w:rFonts w:ascii="Arial" w:hAnsi="Arial" w:cs="Arial"/>
        </w:rPr>
        <w:t xml:space="preserve">Therefore, </w:t>
      </w:r>
      <w:proofErr w:type="gramStart"/>
      <w:r>
        <w:rPr>
          <w:rFonts w:ascii="Arial" w:hAnsi="Arial" w:cs="Arial"/>
        </w:rPr>
        <w:t>it</w:t>
      </w:r>
      <w:r w:rsidR="005039DB">
        <w:rPr>
          <w:rFonts w:ascii="Arial" w:hAnsi="Arial" w:cs="Arial"/>
        </w:rPr>
        <w:t xml:space="preserve"> is clear that Sadie’s</w:t>
      </w:r>
      <w:proofErr w:type="gramEnd"/>
      <w:r w:rsidR="005039DB">
        <w:rPr>
          <w:rFonts w:ascii="Arial" w:hAnsi="Arial" w:cs="Arial"/>
        </w:rPr>
        <w:t xml:space="preserve"> case is </w:t>
      </w:r>
      <w:r>
        <w:rPr>
          <w:rFonts w:ascii="Arial" w:hAnsi="Arial" w:cs="Arial"/>
        </w:rPr>
        <w:t>severe, especially</w:t>
      </w:r>
      <w:r w:rsidR="005039DB">
        <w:rPr>
          <w:rFonts w:ascii="Arial" w:hAnsi="Arial" w:cs="Arial"/>
        </w:rPr>
        <w:t xml:space="preserve"> when compared against </w:t>
      </w:r>
      <w:r>
        <w:rPr>
          <w:rFonts w:ascii="Arial" w:hAnsi="Arial" w:cs="Arial"/>
        </w:rPr>
        <w:t>the idea of</w:t>
      </w:r>
      <w:r w:rsidR="005039DB">
        <w:rPr>
          <w:rFonts w:ascii="Arial" w:hAnsi="Arial" w:cs="Arial"/>
        </w:rPr>
        <w:t xml:space="preserve"> “successful ageing”</w:t>
      </w:r>
      <w:r>
        <w:rPr>
          <w:rFonts w:ascii="Arial" w:hAnsi="Arial" w:cs="Arial"/>
        </w:rPr>
        <w:t xml:space="preserve">. </w:t>
      </w:r>
      <w:r w:rsidR="00E96FF5">
        <w:rPr>
          <w:rFonts w:ascii="Arial" w:hAnsi="Arial" w:cs="Arial"/>
        </w:rPr>
        <w:t>According to Bowling and Dieppe (</w:t>
      </w:r>
      <w:r w:rsidR="00536105">
        <w:rPr>
          <w:rFonts w:ascii="Arial" w:hAnsi="Arial" w:cs="Arial"/>
        </w:rPr>
        <w:t>2005</w:t>
      </w:r>
      <w:r w:rsidR="00E96FF5">
        <w:rPr>
          <w:rFonts w:ascii="Arial" w:hAnsi="Arial" w:cs="Arial"/>
        </w:rPr>
        <w:t xml:space="preserve">), successful ageing </w:t>
      </w:r>
      <w:r w:rsidR="003066BE">
        <w:rPr>
          <w:rFonts w:ascii="Arial" w:hAnsi="Arial" w:cs="Arial"/>
        </w:rPr>
        <w:t xml:space="preserve">refers to when </w:t>
      </w:r>
      <w:r>
        <w:rPr>
          <w:rFonts w:ascii="Arial" w:hAnsi="Arial" w:cs="Arial"/>
        </w:rPr>
        <w:t>older adults go onto live long lives</w:t>
      </w:r>
      <w:r w:rsidR="00BC2CB2">
        <w:rPr>
          <w:rFonts w:ascii="Arial" w:hAnsi="Arial" w:cs="Arial"/>
        </w:rPr>
        <w:t xml:space="preserve"> with very little health and social-related issues.</w:t>
      </w:r>
      <w:r w:rsidR="00402BFF">
        <w:rPr>
          <w:rFonts w:ascii="Arial" w:hAnsi="Arial" w:cs="Arial"/>
        </w:rPr>
        <w:t xml:space="preserve"> </w:t>
      </w:r>
      <w:r w:rsidR="006A2455">
        <w:rPr>
          <w:rFonts w:ascii="Arial" w:hAnsi="Arial" w:cs="Arial"/>
        </w:rPr>
        <w:t xml:space="preserve">Despite this, Sadie’s </w:t>
      </w:r>
      <w:r w:rsidR="00170E24">
        <w:rPr>
          <w:rFonts w:ascii="Arial" w:hAnsi="Arial" w:cs="Arial"/>
        </w:rPr>
        <w:t xml:space="preserve">health and situation are at risk of worsening. For example, being overweight worsens </w:t>
      </w:r>
      <w:r w:rsidR="002E660E">
        <w:rPr>
          <w:rFonts w:ascii="Arial" w:hAnsi="Arial" w:cs="Arial"/>
        </w:rPr>
        <w:t>Sadie’s</w:t>
      </w:r>
      <w:r w:rsidR="00170E24">
        <w:rPr>
          <w:rFonts w:ascii="Arial" w:hAnsi="Arial" w:cs="Arial"/>
        </w:rPr>
        <w:t xml:space="preserve"> mobility issues, which themselves increases her risk of becoming obese (</w:t>
      </w:r>
      <w:r w:rsidR="00FE2D66">
        <w:rPr>
          <w:rFonts w:ascii="Arial" w:hAnsi="Arial" w:cs="Arial"/>
        </w:rPr>
        <w:t xml:space="preserve">Houston et al., 2009). </w:t>
      </w:r>
      <w:r w:rsidR="004B0C78">
        <w:rPr>
          <w:rFonts w:ascii="Arial" w:hAnsi="Arial" w:cs="Arial"/>
        </w:rPr>
        <w:t xml:space="preserve">This is supported by the Continuity </w:t>
      </w:r>
      <w:r w:rsidR="0087015B">
        <w:rPr>
          <w:rFonts w:ascii="Arial" w:hAnsi="Arial" w:cs="Arial"/>
        </w:rPr>
        <w:t xml:space="preserve">theory of ageing, which suggests that </w:t>
      </w:r>
      <w:r w:rsidR="000767B3">
        <w:rPr>
          <w:rFonts w:ascii="Arial" w:hAnsi="Arial" w:cs="Arial"/>
        </w:rPr>
        <w:t xml:space="preserve">older adults continue to live in a similar way across their lifespan (Wang, 2012). This means that </w:t>
      </w:r>
      <w:r w:rsidR="005D5155">
        <w:rPr>
          <w:rFonts w:ascii="Arial" w:hAnsi="Arial" w:cs="Arial"/>
        </w:rPr>
        <w:t xml:space="preserve">without intervention, Sadie is likely to continue with habits and choices that are harming her </w:t>
      </w:r>
      <w:r w:rsidR="007778C4">
        <w:rPr>
          <w:rFonts w:ascii="Arial" w:hAnsi="Arial" w:cs="Arial"/>
        </w:rPr>
        <w:t>health (e.g., smoking, eating poorly, staying at home etc.)</w:t>
      </w:r>
      <w:r w:rsidR="00736746">
        <w:rPr>
          <w:rFonts w:ascii="Arial" w:hAnsi="Arial" w:cs="Arial"/>
        </w:rPr>
        <w:t xml:space="preserve"> </w:t>
      </w:r>
    </w:p>
    <w:p w14:paraId="20422245" w14:textId="77777777" w:rsidR="008718F1" w:rsidRDefault="008718F1" w:rsidP="007E5F43">
      <w:pPr>
        <w:spacing w:line="360" w:lineRule="auto"/>
        <w:jc w:val="both"/>
        <w:rPr>
          <w:rFonts w:ascii="Arial" w:hAnsi="Arial" w:cs="Arial"/>
        </w:rPr>
      </w:pPr>
    </w:p>
    <w:p w14:paraId="660B173F" w14:textId="022B1DB1" w:rsidR="008718F1" w:rsidRDefault="008718F1" w:rsidP="007E5F43">
      <w:pPr>
        <w:spacing w:line="360" w:lineRule="auto"/>
        <w:jc w:val="both"/>
        <w:rPr>
          <w:rFonts w:ascii="Arial" w:hAnsi="Arial" w:cs="Arial"/>
        </w:rPr>
      </w:pPr>
      <w:r>
        <w:rPr>
          <w:rFonts w:ascii="Arial" w:hAnsi="Arial" w:cs="Arial"/>
        </w:rPr>
        <w:t xml:space="preserve">Sadie’s </w:t>
      </w:r>
      <w:r w:rsidR="006B1C82">
        <w:rPr>
          <w:rFonts w:ascii="Arial" w:hAnsi="Arial" w:cs="Arial"/>
        </w:rPr>
        <w:t xml:space="preserve">health and environment has also likely been worsened by the COVID-19 pandemic. </w:t>
      </w:r>
      <w:r w:rsidR="00056F5A">
        <w:rPr>
          <w:rFonts w:ascii="Arial" w:hAnsi="Arial" w:cs="Arial"/>
        </w:rPr>
        <w:t xml:space="preserve">Due to the pandemic, Sadie likely experienced </w:t>
      </w:r>
      <w:r w:rsidR="0021125B">
        <w:rPr>
          <w:rFonts w:ascii="Arial" w:hAnsi="Arial" w:cs="Arial"/>
        </w:rPr>
        <w:t xml:space="preserve">greater isolation, difficulty in accessing support services and medical help, </w:t>
      </w:r>
      <w:r w:rsidR="00AE68C7">
        <w:rPr>
          <w:rFonts w:ascii="Arial" w:hAnsi="Arial" w:cs="Arial"/>
        </w:rPr>
        <w:t>reduced physical activity etc. (</w:t>
      </w:r>
      <w:proofErr w:type="spellStart"/>
      <w:r w:rsidR="00813852">
        <w:rPr>
          <w:rFonts w:ascii="Arial" w:hAnsi="Arial" w:cs="Arial"/>
        </w:rPr>
        <w:t>Lebrass</w:t>
      </w:r>
      <w:r w:rsidR="00056F5A">
        <w:rPr>
          <w:rFonts w:ascii="Arial" w:hAnsi="Arial" w:cs="Arial"/>
        </w:rPr>
        <w:t>eur</w:t>
      </w:r>
      <w:proofErr w:type="spellEnd"/>
      <w:r w:rsidR="00056F5A">
        <w:rPr>
          <w:rFonts w:ascii="Arial" w:hAnsi="Arial" w:cs="Arial"/>
        </w:rPr>
        <w:t xml:space="preserve"> </w:t>
      </w:r>
      <w:r w:rsidR="00AE68C7">
        <w:rPr>
          <w:rFonts w:ascii="Arial" w:hAnsi="Arial" w:cs="Arial"/>
        </w:rPr>
        <w:t xml:space="preserve">et al., 2021). </w:t>
      </w:r>
      <w:r w:rsidR="00C062C7">
        <w:rPr>
          <w:rFonts w:ascii="Arial" w:hAnsi="Arial" w:cs="Arial"/>
        </w:rPr>
        <w:t>Even after the pandemic, Sadie</w:t>
      </w:r>
      <w:r w:rsidR="009248E3">
        <w:rPr>
          <w:rFonts w:ascii="Arial" w:hAnsi="Arial" w:cs="Arial"/>
        </w:rPr>
        <w:t xml:space="preserve"> is at increased risk of financial issues (due to the Cost-of-Living Crisis)</w:t>
      </w:r>
      <w:r w:rsidR="00933412">
        <w:rPr>
          <w:rFonts w:ascii="Arial" w:hAnsi="Arial" w:cs="Arial"/>
        </w:rPr>
        <w:t xml:space="preserve"> and issues with seeking support (delays in GP appointments). </w:t>
      </w:r>
    </w:p>
    <w:p w14:paraId="7A1DEAF1" w14:textId="77777777" w:rsidR="00BE1C52" w:rsidRDefault="00BE1C52" w:rsidP="007E5F43">
      <w:pPr>
        <w:spacing w:line="360" w:lineRule="auto"/>
        <w:jc w:val="both"/>
        <w:rPr>
          <w:rFonts w:ascii="Arial" w:hAnsi="Arial" w:cs="Arial"/>
        </w:rPr>
      </w:pPr>
    </w:p>
    <w:p w14:paraId="59D435AD" w14:textId="77777777" w:rsidR="00B23700" w:rsidRPr="00B23700" w:rsidRDefault="00B23700" w:rsidP="00B23700">
      <w:pPr>
        <w:spacing w:line="360" w:lineRule="auto"/>
        <w:jc w:val="both"/>
        <w:rPr>
          <w:rFonts w:ascii="Arial" w:hAnsi="Arial" w:cs="Arial"/>
        </w:rPr>
      </w:pPr>
    </w:p>
    <w:p w14:paraId="09B7D9D2" w14:textId="22F4D57D" w:rsidR="00D406DE" w:rsidRDefault="00680639" w:rsidP="00D406DE">
      <w:pPr>
        <w:jc w:val="center"/>
        <w:rPr>
          <w:rFonts w:ascii="Arial" w:hAnsi="Arial" w:cs="Arial"/>
          <w:b/>
          <w:bCs/>
        </w:rPr>
      </w:pPr>
      <w:r>
        <w:rPr>
          <w:rFonts w:ascii="Arial" w:hAnsi="Arial" w:cs="Arial"/>
          <w:b/>
          <w:bCs/>
        </w:rPr>
        <w:t xml:space="preserve">Sadie’s </w:t>
      </w:r>
      <w:r w:rsidR="00D406DE">
        <w:rPr>
          <w:rFonts w:ascii="Arial" w:hAnsi="Arial" w:cs="Arial"/>
          <w:b/>
          <w:bCs/>
        </w:rPr>
        <w:t xml:space="preserve">Health and Social Care </w:t>
      </w:r>
      <w:r>
        <w:rPr>
          <w:rFonts w:ascii="Arial" w:hAnsi="Arial" w:cs="Arial"/>
          <w:b/>
          <w:bCs/>
        </w:rPr>
        <w:t>Needs</w:t>
      </w:r>
    </w:p>
    <w:p w14:paraId="03AD5B16" w14:textId="50BB5E4C" w:rsidR="00154CA7" w:rsidRPr="001A2975" w:rsidRDefault="001A2975" w:rsidP="00FC2EC3">
      <w:pPr>
        <w:spacing w:line="360" w:lineRule="auto"/>
        <w:jc w:val="both"/>
        <w:rPr>
          <w:rFonts w:ascii="Arial" w:hAnsi="Arial" w:cs="Arial"/>
        </w:rPr>
      </w:pPr>
      <w:r>
        <w:rPr>
          <w:rFonts w:ascii="Arial" w:hAnsi="Arial" w:cs="Arial"/>
        </w:rPr>
        <w:br/>
      </w:r>
      <w:r w:rsidR="00F277DA">
        <w:rPr>
          <w:rFonts w:ascii="Arial" w:hAnsi="Arial" w:cs="Arial"/>
        </w:rPr>
        <w:t>As mentioned in the case study</w:t>
      </w:r>
      <w:r w:rsidR="00D44E79">
        <w:rPr>
          <w:rFonts w:ascii="Arial" w:hAnsi="Arial" w:cs="Arial"/>
        </w:rPr>
        <w:t xml:space="preserve">, Sadie </w:t>
      </w:r>
      <w:r w:rsidR="00F27E49">
        <w:rPr>
          <w:rFonts w:ascii="Arial" w:hAnsi="Arial" w:cs="Arial"/>
        </w:rPr>
        <w:t xml:space="preserve">had an appointment with her </w:t>
      </w:r>
      <w:r w:rsidR="00D44E79">
        <w:rPr>
          <w:rFonts w:ascii="Arial" w:hAnsi="Arial" w:cs="Arial"/>
        </w:rPr>
        <w:t xml:space="preserve">GP regarding her health and situation. </w:t>
      </w:r>
      <w:r w:rsidR="00F27E49">
        <w:rPr>
          <w:rFonts w:ascii="Arial" w:hAnsi="Arial" w:cs="Arial"/>
        </w:rPr>
        <w:t>During this appointment, Sadie’s GP would have identified and assessed Sadie’s health and social care needs to develop a care plan</w:t>
      </w:r>
      <w:r w:rsidR="003210B6">
        <w:rPr>
          <w:rFonts w:ascii="Arial" w:hAnsi="Arial" w:cs="Arial"/>
        </w:rPr>
        <w:t xml:space="preserve"> to support Sadie.</w:t>
      </w:r>
      <w:r w:rsidR="00406353">
        <w:rPr>
          <w:rFonts w:ascii="Arial" w:hAnsi="Arial" w:cs="Arial"/>
        </w:rPr>
        <w:t xml:space="preserve"> </w:t>
      </w:r>
      <w:r w:rsidR="00EC554D">
        <w:rPr>
          <w:rFonts w:ascii="Arial" w:hAnsi="Arial" w:cs="Arial"/>
        </w:rPr>
        <w:t xml:space="preserve">This care planning process likely involved </w:t>
      </w:r>
      <w:r w:rsidR="00B66C22">
        <w:rPr>
          <w:rFonts w:ascii="Arial" w:hAnsi="Arial" w:cs="Arial"/>
        </w:rPr>
        <w:t xml:space="preserve">Sadie discussing with her GP what her needs are and what </w:t>
      </w:r>
      <w:r w:rsidR="00C82ADB">
        <w:rPr>
          <w:rFonts w:ascii="Arial" w:hAnsi="Arial" w:cs="Arial"/>
        </w:rPr>
        <w:t xml:space="preserve">day-to-day </w:t>
      </w:r>
      <w:r w:rsidR="00B66C22">
        <w:rPr>
          <w:rFonts w:ascii="Arial" w:hAnsi="Arial" w:cs="Arial"/>
        </w:rPr>
        <w:t>support she needs going into the future (</w:t>
      </w:r>
      <w:proofErr w:type="spellStart"/>
      <w:r w:rsidR="00643668" w:rsidRPr="00174D5A">
        <w:rPr>
          <w:rFonts w:ascii="Arial" w:hAnsi="Arial" w:cs="Arial"/>
        </w:rPr>
        <w:t>Mullick</w:t>
      </w:r>
      <w:proofErr w:type="spellEnd"/>
      <w:r w:rsidR="00643668" w:rsidRPr="00174D5A">
        <w:rPr>
          <w:rFonts w:ascii="Arial" w:hAnsi="Arial" w:cs="Arial"/>
        </w:rPr>
        <w:t xml:space="preserve"> et al, 2013</w:t>
      </w:r>
      <w:r w:rsidR="00643668">
        <w:rPr>
          <w:rFonts w:ascii="Arial" w:hAnsi="Arial" w:cs="Arial"/>
        </w:rPr>
        <w:t>).</w:t>
      </w:r>
      <w:r w:rsidR="004F6C72">
        <w:rPr>
          <w:rFonts w:ascii="Arial" w:hAnsi="Arial" w:cs="Arial"/>
        </w:rPr>
        <w:t xml:space="preserve"> </w:t>
      </w:r>
      <w:r w:rsidR="004F6C72">
        <w:rPr>
          <w:rFonts w:ascii="Arial" w:hAnsi="Arial" w:cs="Arial"/>
        </w:rPr>
        <w:t xml:space="preserve">As the 2014 Care Act emphasises, Sadie’s wishes and decisions would </w:t>
      </w:r>
      <w:r w:rsidR="004F6C72">
        <w:rPr>
          <w:rFonts w:ascii="Arial" w:hAnsi="Arial" w:cs="Arial"/>
        </w:rPr>
        <w:t xml:space="preserve">be </w:t>
      </w:r>
      <w:r w:rsidR="004F6C72">
        <w:rPr>
          <w:rFonts w:ascii="Arial" w:hAnsi="Arial" w:cs="Arial"/>
        </w:rPr>
        <w:lastRenderedPageBreak/>
        <w:t xml:space="preserve">fully considered in this plan </w:t>
      </w:r>
      <w:r w:rsidR="00F51500">
        <w:rPr>
          <w:rFonts w:ascii="Arial" w:hAnsi="Arial" w:cs="Arial"/>
        </w:rPr>
        <w:t xml:space="preserve">to ensure that </w:t>
      </w:r>
      <w:r w:rsidR="00501EB1">
        <w:rPr>
          <w:rFonts w:ascii="Arial" w:hAnsi="Arial" w:cs="Arial"/>
        </w:rPr>
        <w:t>she receives the most appropriate support (NHS, 2021).</w:t>
      </w:r>
      <w:r w:rsidR="00631B02">
        <w:rPr>
          <w:rFonts w:ascii="Arial" w:hAnsi="Arial" w:cs="Arial"/>
        </w:rPr>
        <w:t xml:space="preserve"> </w:t>
      </w:r>
      <w:r>
        <w:rPr>
          <w:rFonts w:ascii="Arial" w:hAnsi="Arial" w:cs="Arial"/>
        </w:rPr>
        <w:t xml:space="preserve">It is important that Sadie’s needs are met </w:t>
      </w:r>
      <w:r w:rsidR="00631B02">
        <w:rPr>
          <w:rFonts w:ascii="Arial" w:hAnsi="Arial" w:cs="Arial"/>
        </w:rPr>
        <w:t xml:space="preserve">to prevent </w:t>
      </w:r>
      <w:r>
        <w:rPr>
          <w:rFonts w:ascii="Arial" w:hAnsi="Arial" w:cs="Arial"/>
        </w:rPr>
        <w:t>her</w:t>
      </w:r>
      <w:r w:rsidR="00FA6603">
        <w:rPr>
          <w:rFonts w:ascii="Arial" w:hAnsi="Arial" w:cs="Arial"/>
        </w:rPr>
        <w:t xml:space="preserve"> health and safety</w:t>
      </w:r>
      <w:r>
        <w:rPr>
          <w:rFonts w:ascii="Arial" w:hAnsi="Arial" w:cs="Arial"/>
        </w:rPr>
        <w:t xml:space="preserve"> </w:t>
      </w:r>
      <w:r w:rsidR="00631B02">
        <w:rPr>
          <w:rFonts w:ascii="Arial" w:hAnsi="Arial" w:cs="Arial"/>
        </w:rPr>
        <w:t>worsening</w:t>
      </w:r>
      <w:r w:rsidR="0016288C">
        <w:rPr>
          <w:rFonts w:ascii="Arial" w:hAnsi="Arial" w:cs="Arial"/>
        </w:rPr>
        <w:t>.</w:t>
      </w:r>
    </w:p>
    <w:p w14:paraId="4279BC7B" w14:textId="77777777" w:rsidR="00154CA7" w:rsidRDefault="00154CA7" w:rsidP="00FC2EC3">
      <w:pPr>
        <w:spacing w:line="360" w:lineRule="auto"/>
        <w:jc w:val="both"/>
        <w:rPr>
          <w:rFonts w:ascii="Arial" w:hAnsi="Arial" w:cs="Arial"/>
          <w:b/>
          <w:bCs/>
        </w:rPr>
      </w:pPr>
    </w:p>
    <w:p w14:paraId="0B220C12" w14:textId="0C10CAC2" w:rsidR="008F6EE6" w:rsidRDefault="008F6EE6" w:rsidP="008F6EE6">
      <w:pPr>
        <w:tabs>
          <w:tab w:val="left" w:pos="1275"/>
        </w:tabs>
        <w:spacing w:line="360" w:lineRule="auto"/>
        <w:jc w:val="both"/>
        <w:rPr>
          <w:rFonts w:ascii="Arial" w:hAnsi="Arial" w:cs="Arial"/>
        </w:rPr>
      </w:pPr>
      <w:r>
        <w:rPr>
          <w:rFonts w:ascii="Arial" w:hAnsi="Arial" w:cs="Arial"/>
        </w:rPr>
        <w:t>Sadie’s health and social care needs</w:t>
      </w:r>
      <w:r>
        <w:rPr>
          <w:rFonts w:ascii="Arial" w:hAnsi="Arial" w:cs="Arial"/>
        </w:rPr>
        <w:t xml:space="preserve"> can be identified and assessed using Maslow’s (1954) Hierarchy of Needs shown below (Figure 1).</w:t>
      </w:r>
    </w:p>
    <w:p w14:paraId="0514B29A" w14:textId="77777777" w:rsidR="008F6EE6" w:rsidRDefault="008F6EE6" w:rsidP="008F6EE6">
      <w:pPr>
        <w:keepNext/>
        <w:tabs>
          <w:tab w:val="left" w:pos="1275"/>
        </w:tabs>
        <w:spacing w:line="360" w:lineRule="auto"/>
        <w:jc w:val="both"/>
      </w:pPr>
      <w:r>
        <w:fldChar w:fldCharType="begin"/>
      </w:r>
      <w:r>
        <w:instrText xml:space="preserve"> INCLUDEPICTURE "/Users/janharabibi/Library/Group Containers/UBF8T346G9.ms/WebArchiveCopyPasteTempFiles/com.microsoft.Word/Maslows-Hierarchy-of-Needs-visualized-as-a-pyramid-See-the-online-article-for-the-color.ppm" \* MERGEFORMATINET </w:instrText>
      </w:r>
      <w:r>
        <w:fldChar w:fldCharType="separate"/>
      </w:r>
      <w:r>
        <w:rPr>
          <w:noProof/>
        </w:rPr>
        <w:drawing>
          <wp:inline distT="0" distB="0" distL="0" distR="0" wp14:anchorId="38EDF516" wp14:editId="1BE02CD4">
            <wp:extent cx="5731510" cy="3874135"/>
            <wp:effectExtent l="0" t="0" r="0" b="0"/>
            <wp:docPr id="1808161766" name="Picture 1808161766" descr="Maslow's Hierarchy of Needs visualized as a pyramid. Se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 Hierarchy of Needs visualized as a pyramid. See th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74135"/>
                    </a:xfrm>
                    <a:prstGeom prst="rect">
                      <a:avLst/>
                    </a:prstGeom>
                    <a:noFill/>
                    <a:ln>
                      <a:noFill/>
                    </a:ln>
                  </pic:spPr>
                </pic:pic>
              </a:graphicData>
            </a:graphic>
          </wp:inline>
        </w:drawing>
      </w:r>
      <w:r>
        <w:fldChar w:fldCharType="end"/>
      </w:r>
    </w:p>
    <w:p w14:paraId="061475EC" w14:textId="77777777" w:rsidR="008F6EE6" w:rsidRDefault="008F6EE6" w:rsidP="008F6EE6">
      <w:pPr>
        <w:pStyle w:val="Caption"/>
        <w:spacing w:line="360" w:lineRule="auto"/>
        <w:jc w:val="both"/>
        <w:rPr>
          <w:rFonts w:ascii="Arial" w:hAnsi="Arial" w:cs="Arial"/>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A diagram showing Maslow's Hierarchy of Needs and examples of the different factors involved in each stage taken from Harrigan and Commons (2015).</w:t>
      </w:r>
    </w:p>
    <w:p w14:paraId="59FC8625" w14:textId="77777777" w:rsidR="008F6EE6" w:rsidRDefault="008F6EE6" w:rsidP="008F6EE6">
      <w:pPr>
        <w:tabs>
          <w:tab w:val="left" w:pos="1275"/>
        </w:tabs>
        <w:spacing w:line="360" w:lineRule="auto"/>
        <w:jc w:val="both"/>
        <w:rPr>
          <w:rFonts w:ascii="Arial" w:hAnsi="Arial" w:cs="Arial"/>
        </w:rPr>
      </w:pPr>
    </w:p>
    <w:p w14:paraId="47B3281C" w14:textId="28E588FD" w:rsidR="008F6EE6" w:rsidRDefault="008F6EE6" w:rsidP="008F6EE6">
      <w:pPr>
        <w:tabs>
          <w:tab w:val="left" w:pos="1275"/>
        </w:tabs>
        <w:spacing w:line="360" w:lineRule="auto"/>
        <w:jc w:val="both"/>
        <w:rPr>
          <w:rFonts w:ascii="Arial" w:hAnsi="Arial" w:cs="Arial"/>
        </w:rPr>
      </w:pPr>
      <w:r>
        <w:rPr>
          <w:rFonts w:ascii="Arial" w:hAnsi="Arial" w:cs="Arial"/>
        </w:rPr>
        <w:t xml:space="preserve">As </w:t>
      </w:r>
      <w:r>
        <w:rPr>
          <w:rFonts w:ascii="Arial" w:hAnsi="Arial" w:cs="Arial"/>
        </w:rPr>
        <w:t>Figure 1</w:t>
      </w:r>
      <w:r w:rsidR="00944AA2">
        <w:rPr>
          <w:rFonts w:ascii="Arial" w:hAnsi="Arial" w:cs="Arial"/>
        </w:rPr>
        <w:t xml:space="preserve"> shows</w:t>
      </w:r>
      <w:r>
        <w:rPr>
          <w:rFonts w:ascii="Arial" w:hAnsi="Arial" w:cs="Arial"/>
        </w:rPr>
        <w:t xml:space="preserve">, there are 5 needs </w:t>
      </w:r>
      <w:r>
        <w:rPr>
          <w:rFonts w:ascii="Arial" w:hAnsi="Arial" w:cs="Arial"/>
        </w:rPr>
        <w:t>in</w:t>
      </w:r>
      <w:r>
        <w:rPr>
          <w:rFonts w:ascii="Arial" w:hAnsi="Arial" w:cs="Arial"/>
        </w:rPr>
        <w:t xml:space="preserve"> Maslow’s Hierarchy</w:t>
      </w:r>
      <w:r>
        <w:rPr>
          <w:rFonts w:ascii="Arial" w:hAnsi="Arial" w:cs="Arial"/>
        </w:rPr>
        <w:t xml:space="preserve">. </w:t>
      </w:r>
      <w:r>
        <w:rPr>
          <w:rFonts w:ascii="Arial" w:hAnsi="Arial" w:cs="Arial"/>
        </w:rPr>
        <w:t xml:space="preserve">Benson and </w:t>
      </w:r>
      <w:proofErr w:type="spellStart"/>
      <w:r>
        <w:rPr>
          <w:rFonts w:ascii="Arial" w:hAnsi="Arial" w:cs="Arial"/>
        </w:rPr>
        <w:t>Dundis</w:t>
      </w:r>
      <w:proofErr w:type="spellEnd"/>
      <w:r>
        <w:rPr>
          <w:rFonts w:ascii="Arial" w:hAnsi="Arial" w:cs="Arial"/>
        </w:rPr>
        <w:t xml:space="preserve"> (2003) </w:t>
      </w:r>
      <w:r>
        <w:rPr>
          <w:rFonts w:ascii="Arial" w:hAnsi="Arial" w:cs="Arial"/>
        </w:rPr>
        <w:t>describe these as</w:t>
      </w:r>
      <w:r>
        <w:rPr>
          <w:rFonts w:ascii="Arial" w:hAnsi="Arial" w:cs="Arial"/>
        </w:rPr>
        <w:t xml:space="preserve"> the following:</w:t>
      </w:r>
    </w:p>
    <w:p w14:paraId="3F169EE0" w14:textId="7A01ADAE" w:rsidR="008F6EE6" w:rsidRPr="00AB1568" w:rsidRDefault="008F6EE6" w:rsidP="008F6EE6">
      <w:pPr>
        <w:pStyle w:val="ListParagraph"/>
        <w:numPr>
          <w:ilvl w:val="0"/>
          <w:numId w:val="20"/>
        </w:numPr>
        <w:tabs>
          <w:tab w:val="left" w:pos="1275"/>
        </w:tabs>
        <w:spacing w:line="360" w:lineRule="auto"/>
        <w:jc w:val="both"/>
        <w:rPr>
          <w:rFonts w:ascii="Arial" w:hAnsi="Arial" w:cs="Arial"/>
        </w:rPr>
      </w:pPr>
      <w:r w:rsidRPr="00AB1568">
        <w:rPr>
          <w:rFonts w:ascii="Arial" w:hAnsi="Arial" w:cs="Arial"/>
        </w:rPr>
        <w:t>Physiological Needs</w:t>
      </w:r>
      <w:r>
        <w:rPr>
          <w:rFonts w:ascii="Arial" w:hAnsi="Arial" w:cs="Arial"/>
        </w:rPr>
        <w:t xml:space="preserve">: </w:t>
      </w:r>
      <w:r>
        <w:rPr>
          <w:rFonts w:ascii="Arial" w:hAnsi="Arial" w:cs="Arial"/>
        </w:rPr>
        <w:t>these relate to things that people need to survive.</w:t>
      </w:r>
    </w:p>
    <w:p w14:paraId="61D9D602" w14:textId="534B7312" w:rsidR="008F6EE6" w:rsidRDefault="008F6EE6" w:rsidP="008F6EE6">
      <w:pPr>
        <w:pStyle w:val="ListParagraph"/>
        <w:numPr>
          <w:ilvl w:val="0"/>
          <w:numId w:val="12"/>
        </w:numPr>
        <w:spacing w:line="360" w:lineRule="auto"/>
        <w:jc w:val="both"/>
        <w:rPr>
          <w:rFonts w:ascii="Arial" w:hAnsi="Arial" w:cs="Arial"/>
        </w:rPr>
      </w:pPr>
      <w:r>
        <w:rPr>
          <w:rFonts w:ascii="Arial" w:hAnsi="Arial" w:cs="Arial"/>
        </w:rPr>
        <w:t>Safety Needs</w:t>
      </w:r>
      <w:r>
        <w:rPr>
          <w:rFonts w:ascii="Arial" w:hAnsi="Arial" w:cs="Arial"/>
        </w:rPr>
        <w:t xml:space="preserve">: </w:t>
      </w:r>
      <w:r>
        <w:rPr>
          <w:rFonts w:ascii="Arial" w:hAnsi="Arial" w:cs="Arial"/>
        </w:rPr>
        <w:t>these relate to things that people need to be safe and unharmed.</w:t>
      </w:r>
    </w:p>
    <w:p w14:paraId="7CF3F45F" w14:textId="0A073F29" w:rsidR="008F6EE6" w:rsidRDefault="008F6EE6" w:rsidP="008F6EE6">
      <w:pPr>
        <w:pStyle w:val="ListParagraph"/>
        <w:numPr>
          <w:ilvl w:val="0"/>
          <w:numId w:val="12"/>
        </w:numPr>
        <w:spacing w:line="360" w:lineRule="auto"/>
        <w:jc w:val="both"/>
        <w:rPr>
          <w:rFonts w:ascii="Arial" w:hAnsi="Arial" w:cs="Arial"/>
        </w:rPr>
      </w:pPr>
      <w:r>
        <w:rPr>
          <w:rFonts w:ascii="Arial" w:hAnsi="Arial" w:cs="Arial"/>
        </w:rPr>
        <w:t>Love and Belonging</w:t>
      </w:r>
      <w:r>
        <w:rPr>
          <w:rFonts w:ascii="Arial" w:hAnsi="Arial" w:cs="Arial"/>
        </w:rPr>
        <w:t xml:space="preserve">: </w:t>
      </w:r>
      <w:r>
        <w:rPr>
          <w:rFonts w:ascii="Arial" w:hAnsi="Arial" w:cs="Arial"/>
        </w:rPr>
        <w:t xml:space="preserve">these relate to the relationships that people have with </w:t>
      </w:r>
      <w:r w:rsidR="001C231A">
        <w:rPr>
          <w:rFonts w:ascii="Arial" w:hAnsi="Arial" w:cs="Arial"/>
        </w:rPr>
        <w:t>others.</w:t>
      </w:r>
    </w:p>
    <w:p w14:paraId="35F2E510" w14:textId="0BB39EFA" w:rsidR="008F6EE6" w:rsidRPr="00FA34B4" w:rsidRDefault="008F6EE6" w:rsidP="008F6EE6">
      <w:pPr>
        <w:pStyle w:val="ListParagraph"/>
        <w:numPr>
          <w:ilvl w:val="0"/>
          <w:numId w:val="12"/>
        </w:numPr>
        <w:spacing w:line="360" w:lineRule="auto"/>
        <w:jc w:val="both"/>
        <w:rPr>
          <w:rFonts w:ascii="Arial" w:hAnsi="Arial" w:cs="Arial"/>
        </w:rPr>
      </w:pPr>
      <w:r>
        <w:rPr>
          <w:rFonts w:ascii="Arial" w:hAnsi="Arial" w:cs="Arial"/>
        </w:rPr>
        <w:t>Self-Esteem Needs</w:t>
      </w:r>
      <w:r>
        <w:rPr>
          <w:rFonts w:ascii="Arial" w:hAnsi="Arial" w:cs="Arial"/>
        </w:rPr>
        <w:t xml:space="preserve">: </w:t>
      </w:r>
      <w:r>
        <w:rPr>
          <w:rFonts w:ascii="Arial" w:hAnsi="Arial" w:cs="Arial"/>
        </w:rPr>
        <w:t>these relate to things that people need to feel satisfied with their life.</w:t>
      </w:r>
    </w:p>
    <w:p w14:paraId="5ED3F96D" w14:textId="2028DC8C" w:rsidR="008F6EE6" w:rsidRDefault="008F6EE6" w:rsidP="00944AA2">
      <w:pPr>
        <w:pStyle w:val="ListParagraph"/>
        <w:numPr>
          <w:ilvl w:val="0"/>
          <w:numId w:val="12"/>
        </w:numPr>
        <w:spacing w:line="360" w:lineRule="auto"/>
        <w:jc w:val="both"/>
        <w:rPr>
          <w:rFonts w:ascii="Arial" w:hAnsi="Arial" w:cs="Arial"/>
        </w:rPr>
      </w:pPr>
      <w:r>
        <w:rPr>
          <w:rFonts w:ascii="Arial" w:hAnsi="Arial" w:cs="Arial"/>
        </w:rPr>
        <w:lastRenderedPageBreak/>
        <w:t>Self-actualisation</w:t>
      </w:r>
      <w:r>
        <w:rPr>
          <w:rFonts w:ascii="Arial" w:hAnsi="Arial" w:cs="Arial"/>
        </w:rPr>
        <w:t xml:space="preserve">: </w:t>
      </w:r>
      <w:r>
        <w:rPr>
          <w:rFonts w:ascii="Arial" w:hAnsi="Arial" w:cs="Arial"/>
        </w:rPr>
        <w:t>this refers to the point where people have had all their needs met and have reached their full potential.</w:t>
      </w:r>
    </w:p>
    <w:p w14:paraId="656CD4A3" w14:textId="77777777" w:rsidR="00AC2B47" w:rsidRDefault="00AC2B47" w:rsidP="00944AA2">
      <w:pPr>
        <w:spacing w:line="360" w:lineRule="auto"/>
        <w:jc w:val="both"/>
        <w:rPr>
          <w:rFonts w:ascii="Arial" w:hAnsi="Arial" w:cs="Arial"/>
        </w:rPr>
      </w:pPr>
    </w:p>
    <w:p w14:paraId="29DD49F2" w14:textId="4977A0F8" w:rsidR="00AC2B47" w:rsidRDefault="00DF1F20" w:rsidP="00944AA2">
      <w:pPr>
        <w:spacing w:line="360" w:lineRule="auto"/>
        <w:jc w:val="both"/>
        <w:rPr>
          <w:rFonts w:ascii="Arial" w:hAnsi="Arial" w:cs="Arial"/>
        </w:rPr>
      </w:pPr>
      <w:r>
        <w:rPr>
          <w:rFonts w:ascii="Arial" w:hAnsi="Arial" w:cs="Arial"/>
        </w:rPr>
        <w:t xml:space="preserve">Sadie’s </w:t>
      </w:r>
      <w:r w:rsidR="00A63FB3">
        <w:rPr>
          <w:rFonts w:ascii="Arial" w:hAnsi="Arial" w:cs="Arial"/>
        </w:rPr>
        <w:t>needs</w:t>
      </w:r>
      <w:r>
        <w:rPr>
          <w:rFonts w:ascii="Arial" w:hAnsi="Arial" w:cs="Arial"/>
        </w:rPr>
        <w:t xml:space="preserve"> </w:t>
      </w:r>
      <w:r w:rsidR="00A63FB3">
        <w:rPr>
          <w:rFonts w:ascii="Arial" w:hAnsi="Arial" w:cs="Arial"/>
        </w:rPr>
        <w:t>based on</w:t>
      </w:r>
      <w:r>
        <w:rPr>
          <w:rFonts w:ascii="Arial" w:hAnsi="Arial" w:cs="Arial"/>
        </w:rPr>
        <w:t xml:space="preserve"> Maslow’s Hierarchy </w:t>
      </w:r>
      <w:r w:rsidR="00A63FB3">
        <w:rPr>
          <w:rFonts w:ascii="Arial" w:hAnsi="Arial" w:cs="Arial"/>
        </w:rPr>
        <w:t>are as follows:</w:t>
      </w:r>
    </w:p>
    <w:p w14:paraId="4BE55673" w14:textId="45285F85" w:rsidR="00A63FB3" w:rsidRDefault="00A63FB3" w:rsidP="00A63FB3">
      <w:pPr>
        <w:pStyle w:val="ListParagraph"/>
        <w:numPr>
          <w:ilvl w:val="0"/>
          <w:numId w:val="22"/>
        </w:numPr>
        <w:spacing w:line="360" w:lineRule="auto"/>
        <w:jc w:val="both"/>
        <w:rPr>
          <w:rFonts w:ascii="Arial" w:hAnsi="Arial" w:cs="Arial"/>
        </w:rPr>
      </w:pPr>
      <w:r>
        <w:rPr>
          <w:rFonts w:ascii="Arial" w:hAnsi="Arial" w:cs="Arial"/>
        </w:rPr>
        <w:t>Physiological Needs</w:t>
      </w:r>
      <w:r w:rsidR="001A39D4">
        <w:rPr>
          <w:rFonts w:ascii="Arial" w:hAnsi="Arial" w:cs="Arial"/>
        </w:rPr>
        <w:t>:</w:t>
      </w:r>
      <w:r w:rsidR="00EF6693">
        <w:rPr>
          <w:rFonts w:ascii="Arial" w:hAnsi="Arial" w:cs="Arial"/>
        </w:rPr>
        <w:t xml:space="preserve"> </w:t>
      </w:r>
      <w:r w:rsidR="009C7AF9">
        <w:rPr>
          <w:rFonts w:ascii="Arial" w:hAnsi="Arial" w:cs="Arial"/>
        </w:rPr>
        <w:t>There are no concerns about Sadie’s environment and resources (she has a home, water</w:t>
      </w:r>
      <w:r w:rsidR="00A60174">
        <w:rPr>
          <w:rFonts w:ascii="Arial" w:hAnsi="Arial" w:cs="Arial"/>
        </w:rPr>
        <w:t>, electricity</w:t>
      </w:r>
      <w:r w:rsidR="009C7AF9">
        <w:rPr>
          <w:rFonts w:ascii="Arial" w:hAnsi="Arial" w:cs="Arial"/>
        </w:rPr>
        <w:t xml:space="preserve"> etc.)</w:t>
      </w:r>
      <w:r w:rsidR="00C264A9">
        <w:rPr>
          <w:rFonts w:ascii="Arial" w:hAnsi="Arial" w:cs="Arial"/>
        </w:rPr>
        <w:t xml:space="preserve"> However, there are some concerns about her diet and smoking, which increases her risk of obesity (</w:t>
      </w:r>
      <w:proofErr w:type="spellStart"/>
      <w:r w:rsidR="00C264A9">
        <w:rPr>
          <w:rFonts w:ascii="Arial" w:hAnsi="Arial" w:cs="Arial"/>
        </w:rPr>
        <w:t>Chiolero</w:t>
      </w:r>
      <w:proofErr w:type="spellEnd"/>
      <w:r w:rsidR="00C264A9">
        <w:rPr>
          <w:rFonts w:ascii="Arial" w:hAnsi="Arial" w:cs="Arial"/>
        </w:rPr>
        <w:t xml:space="preserve"> et al., 2008).</w:t>
      </w:r>
      <w:r w:rsidR="009C7AF9">
        <w:rPr>
          <w:rFonts w:ascii="Arial" w:hAnsi="Arial" w:cs="Arial"/>
        </w:rPr>
        <w:t xml:space="preserve"> </w:t>
      </w:r>
      <w:r w:rsidR="00546D22">
        <w:rPr>
          <w:rFonts w:ascii="Arial" w:hAnsi="Arial" w:cs="Arial"/>
        </w:rPr>
        <w:t>There are also some concerns about whether Sadie’s home meets her mobility needs</w:t>
      </w:r>
      <w:r w:rsidR="004735C5">
        <w:rPr>
          <w:rFonts w:ascii="Arial" w:hAnsi="Arial" w:cs="Arial"/>
        </w:rPr>
        <w:t xml:space="preserve">. This is because </w:t>
      </w:r>
      <w:r w:rsidR="00546D22">
        <w:rPr>
          <w:rFonts w:ascii="Arial" w:hAnsi="Arial" w:cs="Arial"/>
        </w:rPr>
        <w:t xml:space="preserve">she struggles to clean up, bathe </w:t>
      </w:r>
      <w:r w:rsidR="004735C5">
        <w:rPr>
          <w:rFonts w:ascii="Arial" w:hAnsi="Arial" w:cs="Arial"/>
        </w:rPr>
        <w:t>and generally move, which is common amongst hip replacement patients (</w:t>
      </w:r>
      <w:r w:rsidR="000C6B11">
        <w:rPr>
          <w:rFonts w:ascii="Arial" w:hAnsi="Arial" w:cs="Arial"/>
        </w:rPr>
        <w:t xml:space="preserve">Pol </w:t>
      </w:r>
      <w:r w:rsidR="000C6B11">
        <w:rPr>
          <w:rFonts w:ascii="Arial" w:hAnsi="Arial" w:cs="Arial"/>
        </w:rPr>
        <w:t xml:space="preserve">et al., 2019). </w:t>
      </w:r>
    </w:p>
    <w:p w14:paraId="53E286DF" w14:textId="77777777" w:rsidR="007A5B2B" w:rsidRPr="007A5B2B" w:rsidRDefault="007A5B2B" w:rsidP="007A5B2B">
      <w:pPr>
        <w:spacing w:line="360" w:lineRule="auto"/>
        <w:ind w:left="360"/>
        <w:jc w:val="both"/>
        <w:rPr>
          <w:rFonts w:ascii="Arial" w:hAnsi="Arial" w:cs="Arial"/>
        </w:rPr>
      </w:pPr>
    </w:p>
    <w:p w14:paraId="23D5483E" w14:textId="46C625ED" w:rsidR="00A74BC5" w:rsidRPr="00E03120" w:rsidRDefault="001A39D4" w:rsidP="00E03120">
      <w:pPr>
        <w:pStyle w:val="ListParagraph"/>
        <w:numPr>
          <w:ilvl w:val="0"/>
          <w:numId w:val="22"/>
        </w:numPr>
        <w:spacing w:line="360" w:lineRule="auto"/>
        <w:jc w:val="both"/>
        <w:rPr>
          <w:rFonts w:ascii="Arial" w:hAnsi="Arial" w:cs="Arial"/>
        </w:rPr>
      </w:pPr>
      <w:r w:rsidRPr="000C6B11">
        <w:rPr>
          <w:rFonts w:ascii="Arial" w:hAnsi="Arial" w:cs="Arial"/>
        </w:rPr>
        <w:t>Safety Needs:</w:t>
      </w:r>
      <w:r w:rsidR="0030024C" w:rsidRPr="000C6B11">
        <w:rPr>
          <w:rFonts w:ascii="Arial" w:hAnsi="Arial" w:cs="Arial"/>
        </w:rPr>
        <w:t xml:space="preserve"> </w:t>
      </w:r>
      <w:r w:rsidR="00AC7B21" w:rsidRPr="000C6B11">
        <w:rPr>
          <w:rFonts w:ascii="Arial" w:hAnsi="Arial" w:cs="Arial"/>
        </w:rPr>
        <w:t>There are significant concerns regarding Sadie’s safety. Most of these relate to her health</w:t>
      </w:r>
      <w:r w:rsidR="008E10F8" w:rsidRPr="000C6B11">
        <w:rPr>
          <w:rFonts w:ascii="Arial" w:hAnsi="Arial" w:cs="Arial"/>
        </w:rPr>
        <w:t xml:space="preserve">. As mentioned, </w:t>
      </w:r>
      <w:r w:rsidR="00E941AA" w:rsidRPr="000C6B11">
        <w:rPr>
          <w:rFonts w:ascii="Arial" w:hAnsi="Arial" w:cs="Arial"/>
        </w:rPr>
        <w:t xml:space="preserve">Sadie is both overweight and a heavy smoker. </w:t>
      </w:r>
      <w:r w:rsidR="00E941AA" w:rsidRPr="000C6B11">
        <w:rPr>
          <w:rFonts w:ascii="Arial" w:hAnsi="Arial" w:cs="Arial"/>
        </w:rPr>
        <w:t xml:space="preserve">This </w:t>
      </w:r>
      <w:r w:rsidR="00E941AA" w:rsidRPr="000C6B11">
        <w:rPr>
          <w:rFonts w:ascii="Arial" w:hAnsi="Arial" w:cs="Arial"/>
        </w:rPr>
        <w:t xml:space="preserve">increases her risk of developing </w:t>
      </w:r>
      <w:r w:rsidR="00E941AA" w:rsidRPr="000C6B11">
        <w:rPr>
          <w:rFonts w:ascii="Arial" w:hAnsi="Arial" w:cs="Arial"/>
        </w:rPr>
        <w:t>cancer, diabetes, heart</w:t>
      </w:r>
      <w:r w:rsidR="00E941AA" w:rsidRPr="000C6B11">
        <w:rPr>
          <w:rFonts w:ascii="Arial" w:hAnsi="Arial" w:cs="Arial"/>
        </w:rPr>
        <w:t xml:space="preserve">/respiratory </w:t>
      </w:r>
      <w:r w:rsidR="00320651" w:rsidRPr="000C6B11">
        <w:rPr>
          <w:rFonts w:ascii="Arial" w:hAnsi="Arial" w:cs="Arial"/>
        </w:rPr>
        <w:t>issues,</w:t>
      </w:r>
      <w:r w:rsidR="00E941AA" w:rsidRPr="000C6B11">
        <w:rPr>
          <w:rFonts w:ascii="Arial" w:hAnsi="Arial" w:cs="Arial"/>
        </w:rPr>
        <w:t xml:space="preserve"> and worsen</w:t>
      </w:r>
      <w:r w:rsidR="00D25EAC" w:rsidRPr="000C6B11">
        <w:rPr>
          <w:rFonts w:ascii="Arial" w:hAnsi="Arial" w:cs="Arial"/>
        </w:rPr>
        <w:t>ed</w:t>
      </w:r>
      <w:r w:rsidR="00E941AA" w:rsidRPr="000C6B11">
        <w:rPr>
          <w:rFonts w:ascii="Arial" w:hAnsi="Arial" w:cs="Arial"/>
        </w:rPr>
        <w:t xml:space="preserve"> mobility issues (Houston et al., 2009).</w:t>
      </w:r>
      <w:r w:rsidR="00D25EAC" w:rsidRPr="000C6B11">
        <w:rPr>
          <w:rFonts w:ascii="Arial" w:hAnsi="Arial" w:cs="Arial"/>
        </w:rPr>
        <w:t xml:space="preserve"> Sadie is also experiencing age-related health issues such as memory, </w:t>
      </w:r>
      <w:proofErr w:type="gramStart"/>
      <w:r w:rsidR="00D25EAC" w:rsidRPr="000C6B11">
        <w:rPr>
          <w:rFonts w:ascii="Arial" w:hAnsi="Arial" w:cs="Arial"/>
        </w:rPr>
        <w:t>sight</w:t>
      </w:r>
      <w:proofErr w:type="gramEnd"/>
      <w:r w:rsidR="00D25EAC" w:rsidRPr="000C6B11">
        <w:rPr>
          <w:rFonts w:ascii="Arial" w:hAnsi="Arial" w:cs="Arial"/>
        </w:rPr>
        <w:t xml:space="preserve"> and hearing loss</w:t>
      </w:r>
      <w:r w:rsidR="00AA3131" w:rsidRPr="000C6B11">
        <w:rPr>
          <w:rFonts w:ascii="Arial" w:hAnsi="Arial" w:cs="Arial"/>
        </w:rPr>
        <w:t>, which is worsening her quality of life (Ge et al., 2020).</w:t>
      </w:r>
      <w:r w:rsidR="000C6B11">
        <w:rPr>
          <w:rFonts w:ascii="Arial" w:hAnsi="Arial" w:cs="Arial"/>
        </w:rPr>
        <w:t xml:space="preserve"> </w:t>
      </w:r>
      <w:r w:rsidR="00146FBE" w:rsidRPr="000C6B11">
        <w:rPr>
          <w:rFonts w:ascii="Arial" w:hAnsi="Arial" w:cs="Arial"/>
        </w:rPr>
        <w:t>This increases Sadie’s difficulty in keeping herself safe (e.g., locking doors, taking medication etc.)</w:t>
      </w:r>
      <w:r w:rsidR="00EF0CF2" w:rsidRPr="000C6B11">
        <w:rPr>
          <w:rFonts w:ascii="Arial" w:hAnsi="Arial" w:cs="Arial"/>
        </w:rPr>
        <w:t xml:space="preserve"> </w:t>
      </w:r>
      <w:r w:rsidR="00EF058E">
        <w:rPr>
          <w:rFonts w:ascii="Arial" w:hAnsi="Arial" w:cs="Arial"/>
        </w:rPr>
        <w:t xml:space="preserve">Sadie also has personal care needs as her mobility issues affect her ability to bathe, go to the toilet etc., which </w:t>
      </w:r>
      <w:r w:rsidR="008C65F5">
        <w:rPr>
          <w:rFonts w:ascii="Arial" w:hAnsi="Arial" w:cs="Arial"/>
        </w:rPr>
        <w:t xml:space="preserve">makes her prone to </w:t>
      </w:r>
      <w:r w:rsidR="00E03120">
        <w:rPr>
          <w:rFonts w:ascii="Arial" w:hAnsi="Arial" w:cs="Arial"/>
        </w:rPr>
        <w:t>infections (and low self-esteem) due to poor hygiene</w:t>
      </w:r>
      <w:r w:rsidR="008C65F5" w:rsidRPr="00E03120">
        <w:rPr>
          <w:rFonts w:ascii="Arial" w:hAnsi="Arial" w:cs="Arial"/>
        </w:rPr>
        <w:t xml:space="preserve"> (</w:t>
      </w:r>
      <w:proofErr w:type="spellStart"/>
      <w:r w:rsidR="008C65F5" w:rsidRPr="00E03120">
        <w:rPr>
          <w:rFonts w:ascii="Arial" w:hAnsi="Arial" w:cs="Arial"/>
        </w:rPr>
        <w:t>Goldenhart</w:t>
      </w:r>
      <w:proofErr w:type="spellEnd"/>
      <w:r w:rsidR="008C65F5" w:rsidRPr="00E03120">
        <w:rPr>
          <w:rFonts w:ascii="Arial" w:hAnsi="Arial" w:cs="Arial"/>
        </w:rPr>
        <w:t xml:space="preserve"> and Nagy, 2022</w:t>
      </w:r>
      <w:r w:rsidR="00E03120">
        <w:rPr>
          <w:rFonts w:ascii="Arial" w:hAnsi="Arial" w:cs="Arial"/>
        </w:rPr>
        <w:t xml:space="preserve">). </w:t>
      </w:r>
      <w:r w:rsidR="00EF0CF2" w:rsidRPr="00E03120">
        <w:rPr>
          <w:rFonts w:ascii="Arial" w:hAnsi="Arial" w:cs="Arial"/>
        </w:rPr>
        <w:t xml:space="preserve">There are also concerns regarding </w:t>
      </w:r>
      <w:r w:rsidR="00E91550" w:rsidRPr="00E03120">
        <w:rPr>
          <w:rFonts w:ascii="Arial" w:hAnsi="Arial" w:cs="Arial"/>
        </w:rPr>
        <w:t>Sadie’s financial security</w:t>
      </w:r>
      <w:r w:rsidR="00A74BC5" w:rsidRPr="00E03120">
        <w:rPr>
          <w:rFonts w:ascii="Arial" w:hAnsi="Arial" w:cs="Arial"/>
        </w:rPr>
        <w:t xml:space="preserve"> as she lives on her pension. According to Age UK (2023), around 18% of adults aged over 65 experience pension poverty</w:t>
      </w:r>
      <w:r w:rsidR="007A5B2B" w:rsidRPr="00E03120">
        <w:rPr>
          <w:rFonts w:ascii="Arial" w:hAnsi="Arial" w:cs="Arial"/>
        </w:rPr>
        <w:t>, which is more likely for single/widowed women like Sadie.</w:t>
      </w:r>
      <w:r w:rsidR="00E91550" w:rsidRPr="00E03120">
        <w:rPr>
          <w:rFonts w:ascii="Arial" w:hAnsi="Arial" w:cs="Arial"/>
        </w:rPr>
        <w:t xml:space="preserve"> </w:t>
      </w:r>
      <w:r w:rsidR="00F21722">
        <w:rPr>
          <w:rFonts w:ascii="Arial" w:hAnsi="Arial" w:cs="Arial"/>
        </w:rPr>
        <w:t xml:space="preserve">Sadie’s Pension Poverty worsens some of her existing issues (e.g., her poor diet, </w:t>
      </w:r>
      <w:r w:rsidR="00CF5D8A">
        <w:rPr>
          <w:rFonts w:ascii="Arial" w:hAnsi="Arial" w:cs="Arial"/>
        </w:rPr>
        <w:t>problems moving around unaided etc.)</w:t>
      </w:r>
    </w:p>
    <w:p w14:paraId="0872479F" w14:textId="77777777" w:rsidR="00A74BC5" w:rsidRDefault="00A74BC5" w:rsidP="00CF5D8A">
      <w:pPr>
        <w:pStyle w:val="ListParagraph"/>
        <w:spacing w:line="360" w:lineRule="auto"/>
        <w:jc w:val="both"/>
        <w:rPr>
          <w:rFonts w:ascii="Arial" w:hAnsi="Arial" w:cs="Arial"/>
        </w:rPr>
      </w:pPr>
    </w:p>
    <w:p w14:paraId="78DC8D22" w14:textId="74DF601A" w:rsidR="001A39D4" w:rsidRDefault="001A39D4" w:rsidP="007A5B2B">
      <w:pPr>
        <w:pStyle w:val="ListParagraph"/>
        <w:numPr>
          <w:ilvl w:val="0"/>
          <w:numId w:val="22"/>
        </w:numPr>
        <w:spacing w:line="360" w:lineRule="auto"/>
        <w:jc w:val="both"/>
        <w:rPr>
          <w:rFonts w:ascii="Arial" w:hAnsi="Arial" w:cs="Arial"/>
        </w:rPr>
      </w:pPr>
      <w:r w:rsidRPr="007A5B2B">
        <w:rPr>
          <w:rFonts w:ascii="Arial" w:hAnsi="Arial" w:cs="Arial"/>
        </w:rPr>
        <w:t>Love and Belonging</w:t>
      </w:r>
      <w:r w:rsidR="00EB5B09" w:rsidRPr="007A5B2B">
        <w:rPr>
          <w:rFonts w:ascii="Arial" w:hAnsi="Arial" w:cs="Arial"/>
        </w:rPr>
        <w:t>/Social Needs</w:t>
      </w:r>
      <w:r w:rsidRPr="007A5B2B">
        <w:rPr>
          <w:rFonts w:ascii="Arial" w:hAnsi="Arial" w:cs="Arial"/>
        </w:rPr>
        <w:t>:</w:t>
      </w:r>
      <w:r w:rsidR="00CF5D8A">
        <w:rPr>
          <w:rFonts w:ascii="Arial" w:hAnsi="Arial" w:cs="Arial"/>
        </w:rPr>
        <w:t xml:space="preserve"> </w:t>
      </w:r>
      <w:r w:rsidR="000D345F">
        <w:rPr>
          <w:rFonts w:ascii="Arial" w:hAnsi="Arial" w:cs="Arial"/>
        </w:rPr>
        <w:t xml:space="preserve">Sadie has </w:t>
      </w:r>
      <w:r w:rsidR="007E728B">
        <w:rPr>
          <w:rFonts w:ascii="Arial" w:hAnsi="Arial" w:cs="Arial"/>
        </w:rPr>
        <w:t>mental health and social</w:t>
      </w:r>
      <w:r w:rsidR="000D345F">
        <w:rPr>
          <w:rFonts w:ascii="Arial" w:hAnsi="Arial" w:cs="Arial"/>
        </w:rPr>
        <w:t xml:space="preserve"> needs </w:t>
      </w:r>
      <w:r w:rsidR="007E728B">
        <w:rPr>
          <w:rFonts w:ascii="Arial" w:hAnsi="Arial" w:cs="Arial"/>
        </w:rPr>
        <w:t xml:space="preserve">due to her loneliness and lack of independence, which is common in older adults </w:t>
      </w:r>
      <w:r w:rsidR="005B7884">
        <w:rPr>
          <w:rFonts w:ascii="Arial" w:hAnsi="Arial" w:cs="Arial"/>
        </w:rPr>
        <w:t xml:space="preserve">(Cornwell and Waite, 2009). </w:t>
      </w:r>
      <w:r w:rsidR="00214E4B">
        <w:rPr>
          <w:rFonts w:ascii="Arial" w:hAnsi="Arial" w:cs="Arial"/>
        </w:rPr>
        <w:t>Sadie’s loneliness can be explained by the Disengagement theory as both Sadie and society (</w:t>
      </w:r>
      <w:r w:rsidR="00B41E59">
        <w:rPr>
          <w:rFonts w:ascii="Arial" w:hAnsi="Arial" w:cs="Arial"/>
        </w:rPr>
        <w:t>e.g.,</w:t>
      </w:r>
      <w:r w:rsidR="00214E4B">
        <w:rPr>
          <w:rFonts w:ascii="Arial" w:hAnsi="Arial" w:cs="Arial"/>
        </w:rPr>
        <w:t xml:space="preserve"> </w:t>
      </w:r>
      <w:r w:rsidR="00B41E59">
        <w:rPr>
          <w:rFonts w:ascii="Arial" w:hAnsi="Arial" w:cs="Arial"/>
        </w:rPr>
        <w:t xml:space="preserve">friends, </w:t>
      </w:r>
      <w:proofErr w:type="gramStart"/>
      <w:r w:rsidR="00B41E59">
        <w:rPr>
          <w:rFonts w:ascii="Arial" w:hAnsi="Arial" w:cs="Arial"/>
        </w:rPr>
        <w:t>family</w:t>
      </w:r>
      <w:proofErr w:type="gramEnd"/>
      <w:r w:rsidR="00214E4B">
        <w:rPr>
          <w:rFonts w:ascii="Arial" w:hAnsi="Arial" w:cs="Arial"/>
        </w:rPr>
        <w:t xml:space="preserve"> and neighbours) </w:t>
      </w:r>
      <w:r w:rsidR="00BA54DA">
        <w:rPr>
          <w:rFonts w:ascii="Arial" w:hAnsi="Arial" w:cs="Arial"/>
        </w:rPr>
        <w:t>have become</w:t>
      </w:r>
      <w:r w:rsidR="00214E4B">
        <w:rPr>
          <w:rFonts w:ascii="Arial" w:hAnsi="Arial" w:cs="Arial"/>
        </w:rPr>
        <w:t xml:space="preserve"> withdraw</w:t>
      </w:r>
      <w:r w:rsidR="00BA54DA">
        <w:rPr>
          <w:rFonts w:ascii="Arial" w:hAnsi="Arial" w:cs="Arial"/>
        </w:rPr>
        <w:t>n</w:t>
      </w:r>
      <w:r w:rsidR="00214E4B">
        <w:rPr>
          <w:rFonts w:ascii="Arial" w:hAnsi="Arial" w:cs="Arial"/>
        </w:rPr>
        <w:t xml:space="preserve"> from </w:t>
      </w:r>
      <w:r w:rsidR="00BA54DA">
        <w:rPr>
          <w:rFonts w:ascii="Arial" w:hAnsi="Arial" w:cs="Arial"/>
        </w:rPr>
        <w:t>one</w:t>
      </w:r>
      <w:r w:rsidR="00214E4B">
        <w:rPr>
          <w:rFonts w:ascii="Arial" w:hAnsi="Arial" w:cs="Arial"/>
        </w:rPr>
        <w:t xml:space="preserve"> </w:t>
      </w:r>
      <w:r w:rsidR="00BA54DA">
        <w:rPr>
          <w:rFonts w:ascii="Arial" w:hAnsi="Arial" w:cs="Arial"/>
        </w:rPr>
        <w:t>an</w:t>
      </w:r>
      <w:r w:rsidR="00214E4B">
        <w:rPr>
          <w:rFonts w:ascii="Arial" w:hAnsi="Arial" w:cs="Arial"/>
        </w:rPr>
        <w:t xml:space="preserve">other (Larkin, 2009). </w:t>
      </w:r>
      <w:r w:rsidR="00214E4B">
        <w:rPr>
          <w:rFonts w:ascii="Arial" w:hAnsi="Arial" w:cs="Arial"/>
        </w:rPr>
        <w:lastRenderedPageBreak/>
        <w:t>However</w:t>
      </w:r>
      <w:r w:rsidR="00BA54DA">
        <w:rPr>
          <w:rFonts w:ascii="Arial" w:hAnsi="Arial" w:cs="Arial"/>
        </w:rPr>
        <w:t>, this increases her risk</w:t>
      </w:r>
      <w:r w:rsidR="00214E4B">
        <w:rPr>
          <w:rFonts w:ascii="Arial" w:hAnsi="Arial" w:cs="Arial"/>
        </w:rPr>
        <w:t xml:space="preserve"> </w:t>
      </w:r>
      <w:r w:rsidR="00BA54DA">
        <w:rPr>
          <w:rFonts w:ascii="Arial" w:hAnsi="Arial" w:cs="Arial"/>
        </w:rPr>
        <w:t>of</w:t>
      </w:r>
      <w:r w:rsidR="00214E4B">
        <w:rPr>
          <w:rFonts w:ascii="Arial" w:hAnsi="Arial" w:cs="Arial"/>
        </w:rPr>
        <w:t xml:space="preserve"> Depression</w:t>
      </w:r>
      <w:r w:rsidR="00BA54DA">
        <w:rPr>
          <w:rFonts w:ascii="Arial" w:hAnsi="Arial" w:cs="Arial"/>
        </w:rPr>
        <w:t>, Dementia,</w:t>
      </w:r>
      <w:r w:rsidR="00214E4B">
        <w:rPr>
          <w:rFonts w:ascii="Arial" w:hAnsi="Arial" w:cs="Arial"/>
        </w:rPr>
        <w:t xml:space="preserve"> </w:t>
      </w:r>
      <w:r w:rsidR="00BA54DA">
        <w:rPr>
          <w:rFonts w:ascii="Arial" w:hAnsi="Arial" w:cs="Arial"/>
        </w:rPr>
        <w:t>and</w:t>
      </w:r>
      <w:r w:rsidR="00214E4B">
        <w:rPr>
          <w:rFonts w:ascii="Arial" w:hAnsi="Arial" w:cs="Arial"/>
        </w:rPr>
        <w:t xml:space="preserve"> physical </w:t>
      </w:r>
      <w:r w:rsidR="00BA54DA">
        <w:rPr>
          <w:rFonts w:ascii="Arial" w:hAnsi="Arial" w:cs="Arial"/>
        </w:rPr>
        <w:t xml:space="preserve">health </w:t>
      </w:r>
      <w:r w:rsidR="00214E4B">
        <w:rPr>
          <w:rFonts w:ascii="Arial" w:hAnsi="Arial" w:cs="Arial"/>
        </w:rPr>
        <w:t xml:space="preserve">conditions </w:t>
      </w:r>
      <w:r w:rsidR="00BA54DA">
        <w:rPr>
          <w:rFonts w:ascii="Arial" w:hAnsi="Arial" w:cs="Arial"/>
        </w:rPr>
        <w:t>(e.g., Stroke)</w:t>
      </w:r>
      <w:r w:rsidR="00214E4B">
        <w:rPr>
          <w:rFonts w:ascii="Arial" w:hAnsi="Arial" w:cs="Arial"/>
        </w:rPr>
        <w:t xml:space="preserve"> (Ong et al., 2016).</w:t>
      </w:r>
      <w:r w:rsidR="00BA54DA">
        <w:rPr>
          <w:rFonts w:ascii="Arial" w:hAnsi="Arial" w:cs="Arial"/>
        </w:rPr>
        <w:t xml:space="preserve"> </w:t>
      </w:r>
    </w:p>
    <w:p w14:paraId="48DAB0CA" w14:textId="77777777" w:rsidR="009A03C5" w:rsidRPr="009A03C5" w:rsidRDefault="009A03C5" w:rsidP="009A03C5">
      <w:pPr>
        <w:spacing w:line="360" w:lineRule="auto"/>
        <w:jc w:val="both"/>
        <w:rPr>
          <w:rFonts w:ascii="Arial" w:hAnsi="Arial" w:cs="Arial"/>
        </w:rPr>
      </w:pPr>
    </w:p>
    <w:p w14:paraId="5A182FBE" w14:textId="5D23A1F7" w:rsidR="00787DF4" w:rsidRPr="00833E9D" w:rsidRDefault="00EF6693" w:rsidP="00833E9D">
      <w:pPr>
        <w:pStyle w:val="ListParagraph"/>
        <w:numPr>
          <w:ilvl w:val="0"/>
          <w:numId w:val="22"/>
        </w:numPr>
        <w:spacing w:line="360" w:lineRule="auto"/>
        <w:jc w:val="both"/>
        <w:rPr>
          <w:rFonts w:ascii="Arial" w:hAnsi="Arial" w:cs="Arial"/>
        </w:rPr>
      </w:pPr>
      <w:r>
        <w:rPr>
          <w:rFonts w:ascii="Arial" w:hAnsi="Arial" w:cs="Arial"/>
        </w:rPr>
        <w:t>Esteem Needs:</w:t>
      </w:r>
      <w:r w:rsidR="009A03C5">
        <w:rPr>
          <w:rFonts w:ascii="Arial" w:hAnsi="Arial" w:cs="Arial"/>
        </w:rPr>
        <w:t xml:space="preserve"> As mentioned in Appendix A, Sadie expressed feeling like a burden suggesting that she has low self-esteem. </w:t>
      </w:r>
      <w:r w:rsidR="00875EF1">
        <w:rPr>
          <w:rFonts w:ascii="Arial" w:hAnsi="Arial" w:cs="Arial"/>
        </w:rPr>
        <w:t xml:space="preserve">This might explain why she has become disengaged from society and refuses to socialise </w:t>
      </w:r>
      <w:r w:rsidR="00787DF4">
        <w:rPr>
          <w:rFonts w:ascii="Arial" w:hAnsi="Arial" w:cs="Arial"/>
        </w:rPr>
        <w:t xml:space="preserve">(Larkin, 2009). Sadie’s poor self-esteem is also shown by her </w:t>
      </w:r>
      <w:r w:rsidR="00CE345A">
        <w:rPr>
          <w:rFonts w:ascii="Arial" w:hAnsi="Arial" w:cs="Arial"/>
        </w:rPr>
        <w:t>unwillingness to learn how to use technology to communicate with her sons, which is displayed by many older adults (Gitlow, 2014).</w:t>
      </w:r>
      <w:r w:rsidR="00037575">
        <w:rPr>
          <w:rFonts w:ascii="Arial" w:hAnsi="Arial" w:cs="Arial"/>
        </w:rPr>
        <w:t xml:space="preserve"> </w:t>
      </w:r>
      <w:r w:rsidR="00833E9D">
        <w:rPr>
          <w:rFonts w:ascii="Arial" w:hAnsi="Arial" w:cs="Arial"/>
        </w:rPr>
        <w:t>Struggling to live alone</w:t>
      </w:r>
      <w:r w:rsidR="00037575">
        <w:rPr>
          <w:rFonts w:ascii="Arial" w:hAnsi="Arial" w:cs="Arial"/>
        </w:rPr>
        <w:t xml:space="preserve"> has likely contributed to Sadie’s self-esteem issues</w:t>
      </w:r>
      <w:r w:rsidR="00833E9D">
        <w:rPr>
          <w:rFonts w:ascii="Arial" w:hAnsi="Arial" w:cs="Arial"/>
        </w:rPr>
        <w:t xml:space="preserve"> as she likely feels less independent and confident (compared to when she was younger) (</w:t>
      </w:r>
      <w:proofErr w:type="spellStart"/>
      <w:r w:rsidR="00833E9D">
        <w:rPr>
          <w:rFonts w:ascii="Arial" w:hAnsi="Arial" w:cs="Arial"/>
        </w:rPr>
        <w:t>Luoma-Halkola</w:t>
      </w:r>
      <w:proofErr w:type="spellEnd"/>
      <w:r w:rsidR="00833E9D">
        <w:rPr>
          <w:rFonts w:ascii="Arial" w:hAnsi="Arial" w:cs="Arial"/>
        </w:rPr>
        <w:t xml:space="preserve"> and </w:t>
      </w:r>
      <w:proofErr w:type="spellStart"/>
      <w:r w:rsidR="00833E9D">
        <w:rPr>
          <w:rFonts w:ascii="Arial" w:hAnsi="Arial" w:cs="Arial"/>
        </w:rPr>
        <w:t>Haikio</w:t>
      </w:r>
      <w:proofErr w:type="spellEnd"/>
      <w:r w:rsidR="00833E9D">
        <w:rPr>
          <w:rFonts w:ascii="Arial" w:hAnsi="Arial" w:cs="Arial"/>
        </w:rPr>
        <w:t xml:space="preserve">, 2022). This low esteem might </w:t>
      </w:r>
      <w:r w:rsidR="00037575" w:rsidRPr="00833E9D">
        <w:rPr>
          <w:rFonts w:ascii="Arial" w:hAnsi="Arial" w:cs="Arial"/>
        </w:rPr>
        <w:t xml:space="preserve">explain why Sadie is now dependent on her daughter </w:t>
      </w:r>
      <w:r w:rsidR="00833E9D">
        <w:rPr>
          <w:rFonts w:ascii="Arial" w:hAnsi="Arial" w:cs="Arial"/>
        </w:rPr>
        <w:t>for help.</w:t>
      </w:r>
    </w:p>
    <w:p w14:paraId="0AAD4D58" w14:textId="77777777" w:rsidR="00787DF4" w:rsidRPr="00833E9D" w:rsidRDefault="00787DF4" w:rsidP="00833E9D">
      <w:pPr>
        <w:spacing w:line="360" w:lineRule="auto"/>
        <w:jc w:val="both"/>
        <w:rPr>
          <w:rFonts w:ascii="Arial" w:hAnsi="Arial" w:cs="Arial"/>
        </w:rPr>
      </w:pPr>
    </w:p>
    <w:p w14:paraId="3F8EAEEC" w14:textId="37B9B48F" w:rsidR="00EF6693" w:rsidRPr="00A63FB3" w:rsidRDefault="00EF6693" w:rsidP="00A63FB3">
      <w:pPr>
        <w:pStyle w:val="ListParagraph"/>
        <w:numPr>
          <w:ilvl w:val="0"/>
          <w:numId w:val="22"/>
        </w:numPr>
        <w:spacing w:line="360" w:lineRule="auto"/>
        <w:jc w:val="both"/>
        <w:rPr>
          <w:rFonts w:ascii="Arial" w:hAnsi="Arial" w:cs="Arial"/>
        </w:rPr>
      </w:pPr>
      <w:r>
        <w:rPr>
          <w:rFonts w:ascii="Arial" w:hAnsi="Arial" w:cs="Arial"/>
        </w:rPr>
        <w:t>Self-actualisation Needs:</w:t>
      </w:r>
      <w:r w:rsidR="00BA49E7">
        <w:rPr>
          <w:rFonts w:ascii="Arial" w:hAnsi="Arial" w:cs="Arial"/>
        </w:rPr>
        <w:t xml:space="preserve"> </w:t>
      </w:r>
      <w:r w:rsidR="00007239">
        <w:rPr>
          <w:rFonts w:ascii="Arial" w:hAnsi="Arial" w:cs="Arial"/>
        </w:rPr>
        <w:t>It is hard to determine what Sadie needs to reach self-actualisation considering how complicated her other needs are</w:t>
      </w:r>
      <w:r w:rsidR="00C85730">
        <w:rPr>
          <w:rFonts w:ascii="Arial" w:hAnsi="Arial" w:cs="Arial"/>
        </w:rPr>
        <w:t xml:space="preserve">. However, </w:t>
      </w:r>
      <w:proofErr w:type="gramStart"/>
      <w:r w:rsidR="00C85730">
        <w:rPr>
          <w:rFonts w:ascii="Arial" w:hAnsi="Arial" w:cs="Arial"/>
        </w:rPr>
        <w:t>it is clear that once</w:t>
      </w:r>
      <w:proofErr w:type="gramEnd"/>
      <w:r w:rsidR="00C85730">
        <w:rPr>
          <w:rFonts w:ascii="Arial" w:hAnsi="Arial" w:cs="Arial"/>
        </w:rPr>
        <w:t xml:space="preserve"> these needs are met, Sadie should be empowered and supported in living independently for as long as she can with a sense of purpose.</w:t>
      </w:r>
    </w:p>
    <w:p w14:paraId="4F24B36D" w14:textId="77777777" w:rsidR="007D3394" w:rsidRDefault="007D3394" w:rsidP="00DA436B">
      <w:pPr>
        <w:spacing w:line="360" w:lineRule="auto"/>
        <w:jc w:val="both"/>
        <w:rPr>
          <w:rFonts w:ascii="Arial" w:hAnsi="Arial" w:cs="Arial"/>
          <w:b/>
          <w:bCs/>
        </w:rPr>
      </w:pPr>
    </w:p>
    <w:p w14:paraId="7836BC81" w14:textId="461EA711" w:rsidR="00D406DE" w:rsidRDefault="00EA57C4" w:rsidP="00DA436B">
      <w:pPr>
        <w:spacing w:line="360" w:lineRule="auto"/>
        <w:jc w:val="both"/>
        <w:rPr>
          <w:rFonts w:ascii="Arial" w:hAnsi="Arial" w:cs="Arial"/>
          <w:b/>
          <w:bCs/>
        </w:rPr>
      </w:pPr>
      <w:r>
        <w:rPr>
          <w:rFonts w:ascii="Arial" w:hAnsi="Arial" w:cs="Arial"/>
        </w:rPr>
        <w:t>Despite the importance of identifying Sadie’s health and social care needs, there are</w:t>
      </w:r>
      <w:r w:rsidR="00AC4472">
        <w:rPr>
          <w:rFonts w:ascii="Arial" w:hAnsi="Arial" w:cs="Arial"/>
        </w:rPr>
        <w:t xml:space="preserve"> some factors </w:t>
      </w:r>
      <w:r>
        <w:rPr>
          <w:rFonts w:ascii="Arial" w:hAnsi="Arial" w:cs="Arial"/>
        </w:rPr>
        <w:t xml:space="preserve">that might </w:t>
      </w:r>
      <w:r w:rsidR="00E02ABA">
        <w:rPr>
          <w:rFonts w:ascii="Arial" w:hAnsi="Arial" w:cs="Arial"/>
        </w:rPr>
        <w:t>affect</w:t>
      </w:r>
      <w:r>
        <w:rPr>
          <w:rFonts w:ascii="Arial" w:hAnsi="Arial" w:cs="Arial"/>
        </w:rPr>
        <w:t xml:space="preserve"> this process. </w:t>
      </w:r>
      <w:r w:rsidR="00545A39">
        <w:rPr>
          <w:rFonts w:ascii="Arial" w:hAnsi="Arial" w:cs="Arial"/>
        </w:rPr>
        <w:t xml:space="preserve">For example, Sadie shows a tendency to ignore and downplay certain issues (e.g., </w:t>
      </w:r>
      <w:r w:rsidR="00AD177F">
        <w:rPr>
          <w:rFonts w:ascii="Arial" w:hAnsi="Arial" w:cs="Arial"/>
        </w:rPr>
        <w:t xml:space="preserve">her heavy smoking, her need for day-to-day support etc.) </w:t>
      </w:r>
      <w:r w:rsidR="00D31865">
        <w:rPr>
          <w:rFonts w:ascii="Arial" w:hAnsi="Arial" w:cs="Arial"/>
        </w:rPr>
        <w:t xml:space="preserve">This is common amongst some older adults who </w:t>
      </w:r>
      <w:r w:rsidR="00E02ABA">
        <w:rPr>
          <w:rFonts w:ascii="Arial" w:hAnsi="Arial" w:cs="Arial"/>
        </w:rPr>
        <w:t>like</w:t>
      </w:r>
      <w:r w:rsidR="00D31865">
        <w:rPr>
          <w:rFonts w:ascii="Arial" w:hAnsi="Arial" w:cs="Arial"/>
        </w:rPr>
        <w:t xml:space="preserve"> Sadie are in-denial about their worsening situation and think that they are healthier than they are (Allen et al, 2012). </w:t>
      </w:r>
      <w:r w:rsidR="00AD177F">
        <w:rPr>
          <w:rFonts w:ascii="Arial" w:hAnsi="Arial" w:cs="Arial"/>
        </w:rPr>
        <w:t>However, t</w:t>
      </w:r>
      <w:r w:rsidR="00E02ABA">
        <w:rPr>
          <w:rFonts w:ascii="Arial" w:hAnsi="Arial" w:cs="Arial"/>
        </w:rPr>
        <w:t xml:space="preserve">his prevents </w:t>
      </w:r>
      <w:r w:rsidR="00B3317A">
        <w:rPr>
          <w:rFonts w:ascii="Arial" w:hAnsi="Arial" w:cs="Arial"/>
        </w:rPr>
        <w:t xml:space="preserve">professionals from properly identifying and addressing </w:t>
      </w:r>
      <w:r w:rsidR="00D72E0E">
        <w:rPr>
          <w:rFonts w:ascii="Arial" w:hAnsi="Arial" w:cs="Arial"/>
        </w:rPr>
        <w:t>Sadie’s</w:t>
      </w:r>
      <w:r w:rsidR="002246C0">
        <w:rPr>
          <w:rFonts w:ascii="Arial" w:hAnsi="Arial" w:cs="Arial"/>
        </w:rPr>
        <w:t xml:space="preserve"> needs, therefore worsening </w:t>
      </w:r>
      <w:r w:rsidR="00D72E0E">
        <w:rPr>
          <w:rFonts w:ascii="Arial" w:hAnsi="Arial" w:cs="Arial"/>
        </w:rPr>
        <w:t>her</w:t>
      </w:r>
      <w:r w:rsidR="002246C0">
        <w:rPr>
          <w:rFonts w:ascii="Arial" w:hAnsi="Arial" w:cs="Arial"/>
        </w:rPr>
        <w:t xml:space="preserve"> quality of life and care. </w:t>
      </w:r>
      <w:r w:rsidR="009410FE">
        <w:rPr>
          <w:rFonts w:ascii="Arial" w:hAnsi="Arial" w:cs="Arial"/>
        </w:rPr>
        <w:t xml:space="preserve">Additionally, Sadie might be </w:t>
      </w:r>
      <w:r w:rsidR="00454DD5">
        <w:rPr>
          <w:rFonts w:ascii="Arial" w:hAnsi="Arial" w:cs="Arial"/>
        </w:rPr>
        <w:t>against having a care plan based on</w:t>
      </w:r>
      <w:r w:rsidR="00570E62">
        <w:rPr>
          <w:rFonts w:ascii="Arial" w:hAnsi="Arial" w:cs="Arial"/>
        </w:rPr>
        <w:t xml:space="preserve"> negative</w:t>
      </w:r>
      <w:r w:rsidR="00454DD5">
        <w:rPr>
          <w:rFonts w:ascii="Arial" w:hAnsi="Arial" w:cs="Arial"/>
        </w:rPr>
        <w:t xml:space="preserve"> stories from others</w:t>
      </w:r>
      <w:r w:rsidR="00570E62">
        <w:rPr>
          <w:rFonts w:ascii="Arial" w:hAnsi="Arial" w:cs="Arial"/>
        </w:rPr>
        <w:t xml:space="preserve">. The Human Rights Watch (2019) acknowledged these complaints and suggest that </w:t>
      </w:r>
      <w:r w:rsidR="008F1873">
        <w:rPr>
          <w:rFonts w:ascii="Arial" w:hAnsi="Arial" w:cs="Arial"/>
        </w:rPr>
        <w:t xml:space="preserve">it is due to the lack of regulation of needs assessments by </w:t>
      </w:r>
      <w:r w:rsidR="00287B14">
        <w:rPr>
          <w:rFonts w:ascii="Arial" w:hAnsi="Arial" w:cs="Arial"/>
        </w:rPr>
        <w:t xml:space="preserve">the Government, which goes </w:t>
      </w:r>
      <w:r w:rsidR="005922A6">
        <w:rPr>
          <w:rFonts w:ascii="Arial" w:hAnsi="Arial" w:cs="Arial"/>
        </w:rPr>
        <w:t>against the 2014 Care Act.</w:t>
      </w:r>
    </w:p>
    <w:p w14:paraId="4A30FB39" w14:textId="77777777" w:rsidR="00235C7D" w:rsidRDefault="00235C7D" w:rsidP="00DA436B">
      <w:pPr>
        <w:spacing w:line="360" w:lineRule="auto"/>
        <w:jc w:val="both"/>
        <w:rPr>
          <w:rFonts w:ascii="Arial" w:hAnsi="Arial" w:cs="Arial"/>
          <w:b/>
          <w:bCs/>
        </w:rPr>
      </w:pPr>
    </w:p>
    <w:p w14:paraId="4C99DAD8" w14:textId="77777777" w:rsidR="00235C7D" w:rsidRDefault="00235C7D" w:rsidP="00DA436B">
      <w:pPr>
        <w:spacing w:line="360" w:lineRule="auto"/>
        <w:jc w:val="both"/>
        <w:rPr>
          <w:rFonts w:ascii="Arial" w:hAnsi="Arial" w:cs="Arial"/>
          <w:b/>
          <w:bCs/>
        </w:rPr>
      </w:pPr>
    </w:p>
    <w:p w14:paraId="14DB849C" w14:textId="77777777" w:rsidR="00235C7D" w:rsidRPr="00234097" w:rsidRDefault="00235C7D" w:rsidP="00DA436B">
      <w:pPr>
        <w:spacing w:line="360" w:lineRule="auto"/>
        <w:jc w:val="both"/>
        <w:rPr>
          <w:rFonts w:ascii="Arial" w:hAnsi="Arial" w:cs="Arial"/>
        </w:rPr>
      </w:pPr>
    </w:p>
    <w:p w14:paraId="411AA37A" w14:textId="6A8DB22B" w:rsidR="009139F2" w:rsidRDefault="009139F2" w:rsidP="00D406DE">
      <w:pPr>
        <w:jc w:val="center"/>
        <w:rPr>
          <w:rFonts w:ascii="Arial" w:hAnsi="Arial" w:cs="Arial"/>
          <w:b/>
          <w:bCs/>
        </w:rPr>
      </w:pPr>
      <w:r>
        <w:rPr>
          <w:rFonts w:ascii="Arial" w:hAnsi="Arial" w:cs="Arial"/>
          <w:b/>
          <w:bCs/>
        </w:rPr>
        <w:lastRenderedPageBreak/>
        <w:t>Support and Intervention Needed</w:t>
      </w:r>
      <w:r w:rsidR="00707AEE">
        <w:rPr>
          <w:rFonts w:ascii="Arial" w:hAnsi="Arial" w:cs="Arial"/>
          <w:b/>
          <w:bCs/>
        </w:rPr>
        <w:t xml:space="preserve"> for Sadie</w:t>
      </w:r>
    </w:p>
    <w:p w14:paraId="1EE3BFC3" w14:textId="77777777" w:rsidR="004A7B89" w:rsidRDefault="004A7B89" w:rsidP="00E74E05">
      <w:pPr>
        <w:spacing w:line="360" w:lineRule="auto"/>
        <w:jc w:val="both"/>
        <w:rPr>
          <w:rFonts w:ascii="Arial" w:hAnsi="Arial" w:cs="Arial"/>
          <w:b/>
          <w:bCs/>
        </w:rPr>
      </w:pPr>
    </w:p>
    <w:p w14:paraId="02623F5D" w14:textId="589C5747" w:rsidR="00CE53C2" w:rsidRDefault="004A7B89" w:rsidP="00E74E05">
      <w:pPr>
        <w:spacing w:line="360" w:lineRule="auto"/>
        <w:jc w:val="both"/>
        <w:rPr>
          <w:rFonts w:ascii="Arial" w:hAnsi="Arial" w:cs="Arial"/>
        </w:rPr>
      </w:pPr>
      <w:r>
        <w:rPr>
          <w:rFonts w:ascii="Arial" w:hAnsi="Arial" w:cs="Arial"/>
        </w:rPr>
        <w:t xml:space="preserve">Sadie has </w:t>
      </w:r>
      <w:r w:rsidR="002D79B7">
        <w:rPr>
          <w:rFonts w:ascii="Arial" w:hAnsi="Arial" w:cs="Arial"/>
        </w:rPr>
        <w:t>ma</w:t>
      </w:r>
      <w:r w:rsidR="003240D5">
        <w:rPr>
          <w:rFonts w:ascii="Arial" w:hAnsi="Arial" w:cs="Arial"/>
        </w:rPr>
        <w:t>ny</w:t>
      </w:r>
      <w:r>
        <w:rPr>
          <w:rFonts w:ascii="Arial" w:hAnsi="Arial" w:cs="Arial"/>
        </w:rPr>
        <w:t xml:space="preserve"> health and social </w:t>
      </w:r>
      <w:r w:rsidR="003240D5">
        <w:rPr>
          <w:rFonts w:ascii="Arial" w:hAnsi="Arial" w:cs="Arial"/>
        </w:rPr>
        <w:t xml:space="preserve">care </w:t>
      </w:r>
      <w:r>
        <w:rPr>
          <w:rFonts w:ascii="Arial" w:hAnsi="Arial" w:cs="Arial"/>
        </w:rPr>
        <w:t xml:space="preserve">needs that </w:t>
      </w:r>
      <w:r w:rsidR="003240D5">
        <w:rPr>
          <w:rFonts w:ascii="Arial" w:hAnsi="Arial" w:cs="Arial"/>
        </w:rPr>
        <w:t>require</w:t>
      </w:r>
      <w:r>
        <w:rPr>
          <w:rFonts w:ascii="Arial" w:hAnsi="Arial" w:cs="Arial"/>
        </w:rPr>
        <w:t xml:space="preserve"> </w:t>
      </w:r>
      <w:r w:rsidR="003240D5">
        <w:rPr>
          <w:rFonts w:ascii="Arial" w:hAnsi="Arial" w:cs="Arial"/>
        </w:rPr>
        <w:t>addressing</w:t>
      </w:r>
      <w:r>
        <w:rPr>
          <w:rFonts w:ascii="Arial" w:hAnsi="Arial" w:cs="Arial"/>
        </w:rPr>
        <w:t xml:space="preserve"> to improve her </w:t>
      </w:r>
      <w:r w:rsidR="003240D5">
        <w:rPr>
          <w:rFonts w:ascii="Arial" w:hAnsi="Arial" w:cs="Arial"/>
        </w:rPr>
        <w:t>health</w:t>
      </w:r>
      <w:r>
        <w:rPr>
          <w:rFonts w:ascii="Arial" w:hAnsi="Arial" w:cs="Arial"/>
        </w:rPr>
        <w:t xml:space="preserve"> and quality of life. </w:t>
      </w:r>
      <w:r w:rsidR="00CE53C2">
        <w:rPr>
          <w:rFonts w:ascii="Arial" w:hAnsi="Arial" w:cs="Arial"/>
        </w:rPr>
        <w:t xml:space="preserve">As part of her care plan, Sadie will be </w:t>
      </w:r>
      <w:r w:rsidR="00674CB7">
        <w:rPr>
          <w:rFonts w:ascii="Arial" w:hAnsi="Arial" w:cs="Arial"/>
        </w:rPr>
        <w:t xml:space="preserve">informed and receive specific support and interventions </w:t>
      </w:r>
      <w:r w:rsidR="00EC0619">
        <w:rPr>
          <w:rFonts w:ascii="Arial" w:hAnsi="Arial" w:cs="Arial"/>
        </w:rPr>
        <w:t>from different professionals.</w:t>
      </w:r>
      <w:r w:rsidR="0005096D">
        <w:rPr>
          <w:rFonts w:ascii="Arial" w:hAnsi="Arial" w:cs="Arial"/>
        </w:rPr>
        <w:t xml:space="preserve"> </w:t>
      </w:r>
    </w:p>
    <w:p w14:paraId="5DBB3FEA" w14:textId="77777777" w:rsidR="00310003" w:rsidRDefault="00310003" w:rsidP="00BC7D0B">
      <w:pPr>
        <w:spacing w:line="360" w:lineRule="auto"/>
        <w:jc w:val="both"/>
        <w:rPr>
          <w:rFonts w:ascii="Arial" w:hAnsi="Arial" w:cs="Arial"/>
        </w:rPr>
      </w:pPr>
    </w:p>
    <w:p w14:paraId="5BA68945" w14:textId="64F22378" w:rsidR="00B81076" w:rsidRDefault="00310003" w:rsidP="00BC7D0B">
      <w:pPr>
        <w:spacing w:line="360" w:lineRule="auto"/>
        <w:jc w:val="both"/>
        <w:rPr>
          <w:rFonts w:ascii="Arial" w:hAnsi="Arial" w:cs="Arial"/>
        </w:rPr>
      </w:pPr>
      <w:r>
        <w:rPr>
          <w:rFonts w:ascii="Arial" w:hAnsi="Arial" w:cs="Arial"/>
        </w:rPr>
        <w:t xml:space="preserve">The main form of support that </w:t>
      </w:r>
      <w:r w:rsidR="00086866">
        <w:rPr>
          <w:rFonts w:ascii="Arial" w:hAnsi="Arial" w:cs="Arial"/>
        </w:rPr>
        <w:t xml:space="preserve">Sadie </w:t>
      </w:r>
      <w:r>
        <w:rPr>
          <w:rFonts w:ascii="Arial" w:hAnsi="Arial" w:cs="Arial"/>
        </w:rPr>
        <w:t xml:space="preserve">needs is domiciliary care, which would help meet her personal care and medical needs. </w:t>
      </w:r>
      <w:r w:rsidR="00C55208">
        <w:rPr>
          <w:rFonts w:ascii="Arial" w:hAnsi="Arial" w:cs="Arial"/>
        </w:rPr>
        <w:t>Domiciliary care</w:t>
      </w:r>
      <w:r w:rsidR="008972A8">
        <w:rPr>
          <w:rFonts w:ascii="Arial" w:hAnsi="Arial" w:cs="Arial"/>
        </w:rPr>
        <w:t xml:space="preserve"> </w:t>
      </w:r>
      <w:r>
        <w:rPr>
          <w:rFonts w:ascii="Arial" w:hAnsi="Arial" w:cs="Arial"/>
        </w:rPr>
        <w:t>is</w:t>
      </w:r>
      <w:r w:rsidR="008655E7">
        <w:rPr>
          <w:rFonts w:ascii="Arial" w:hAnsi="Arial" w:cs="Arial"/>
        </w:rPr>
        <w:t xml:space="preserve"> </w:t>
      </w:r>
      <w:r w:rsidR="00575632">
        <w:rPr>
          <w:rFonts w:ascii="Arial" w:hAnsi="Arial" w:cs="Arial"/>
        </w:rPr>
        <w:t xml:space="preserve">support provided to older people </w:t>
      </w:r>
      <w:r w:rsidR="000046DF">
        <w:rPr>
          <w:rFonts w:ascii="Arial" w:hAnsi="Arial" w:cs="Arial"/>
        </w:rPr>
        <w:t xml:space="preserve">living at home </w:t>
      </w:r>
      <w:r>
        <w:rPr>
          <w:rFonts w:ascii="Arial" w:hAnsi="Arial" w:cs="Arial"/>
        </w:rPr>
        <w:t>in</w:t>
      </w:r>
      <w:r w:rsidR="00575632">
        <w:rPr>
          <w:rFonts w:ascii="Arial" w:hAnsi="Arial" w:cs="Arial"/>
        </w:rPr>
        <w:t xml:space="preserve"> </w:t>
      </w:r>
      <w:r w:rsidR="00F02466">
        <w:rPr>
          <w:rFonts w:ascii="Arial" w:hAnsi="Arial" w:cs="Arial"/>
        </w:rPr>
        <w:t>meet</w:t>
      </w:r>
      <w:r>
        <w:rPr>
          <w:rFonts w:ascii="Arial" w:hAnsi="Arial" w:cs="Arial"/>
        </w:rPr>
        <w:t>ing</w:t>
      </w:r>
      <w:r w:rsidR="00F02466">
        <w:rPr>
          <w:rFonts w:ascii="Arial" w:hAnsi="Arial" w:cs="Arial"/>
        </w:rPr>
        <w:t xml:space="preserve"> their needs </w:t>
      </w:r>
      <w:r w:rsidR="003E75D1">
        <w:rPr>
          <w:rFonts w:ascii="Arial" w:hAnsi="Arial" w:cs="Arial"/>
        </w:rPr>
        <w:t xml:space="preserve">(e.g., cleaning, cooking etc.) </w:t>
      </w:r>
      <w:r w:rsidR="00575632">
        <w:rPr>
          <w:rFonts w:ascii="Arial" w:hAnsi="Arial" w:cs="Arial"/>
        </w:rPr>
        <w:t>(</w:t>
      </w:r>
      <w:r w:rsidR="006D5639">
        <w:rPr>
          <w:rFonts w:ascii="Arial" w:hAnsi="Arial" w:cs="Arial"/>
        </w:rPr>
        <w:t>Grimm et al., 2022).</w:t>
      </w:r>
      <w:r w:rsidR="00015DC7">
        <w:rPr>
          <w:rFonts w:ascii="Arial" w:hAnsi="Arial" w:cs="Arial"/>
        </w:rPr>
        <w:t xml:space="preserve"> </w:t>
      </w:r>
      <w:r w:rsidR="00C13887">
        <w:rPr>
          <w:rFonts w:ascii="Arial" w:hAnsi="Arial" w:cs="Arial"/>
        </w:rPr>
        <w:t xml:space="preserve">This type of care is best suited to Sadie </w:t>
      </w:r>
      <w:r w:rsidR="0057682A">
        <w:rPr>
          <w:rFonts w:ascii="Arial" w:hAnsi="Arial" w:cs="Arial"/>
        </w:rPr>
        <w:t xml:space="preserve">compared to </w:t>
      </w:r>
      <w:r w:rsidR="003F3A0C">
        <w:rPr>
          <w:rFonts w:ascii="Arial" w:hAnsi="Arial" w:cs="Arial"/>
        </w:rPr>
        <w:t>residential or nursing care</w:t>
      </w:r>
      <w:r w:rsidR="00E54B67">
        <w:rPr>
          <w:rFonts w:ascii="Arial" w:hAnsi="Arial" w:cs="Arial"/>
        </w:rPr>
        <w:t>.</w:t>
      </w:r>
      <w:r w:rsidR="003F3A0C">
        <w:rPr>
          <w:rFonts w:ascii="Arial" w:hAnsi="Arial" w:cs="Arial"/>
        </w:rPr>
        <w:t xml:space="preserve"> </w:t>
      </w:r>
      <w:r w:rsidR="0019405C">
        <w:rPr>
          <w:rFonts w:ascii="Arial" w:hAnsi="Arial" w:cs="Arial"/>
        </w:rPr>
        <w:t xml:space="preserve">This is because </w:t>
      </w:r>
      <w:r w:rsidR="00CA0B58">
        <w:rPr>
          <w:rFonts w:ascii="Arial" w:hAnsi="Arial" w:cs="Arial"/>
        </w:rPr>
        <w:t xml:space="preserve">Domiciliary care addresses Sadie’s </w:t>
      </w:r>
      <w:r w:rsidR="00E54B67">
        <w:rPr>
          <w:rFonts w:ascii="Arial" w:hAnsi="Arial" w:cs="Arial"/>
        </w:rPr>
        <w:t>desire</w:t>
      </w:r>
      <w:r w:rsidR="00CA0B58">
        <w:rPr>
          <w:rFonts w:ascii="Arial" w:hAnsi="Arial" w:cs="Arial"/>
        </w:rPr>
        <w:t xml:space="preserve"> to continue living at home</w:t>
      </w:r>
      <w:r w:rsidR="00E54B67">
        <w:rPr>
          <w:rFonts w:ascii="Arial" w:hAnsi="Arial" w:cs="Arial"/>
        </w:rPr>
        <w:t xml:space="preserve"> whilst also providing her with support </w:t>
      </w:r>
      <w:r w:rsidR="00E7460A">
        <w:rPr>
          <w:rFonts w:ascii="Arial" w:hAnsi="Arial" w:cs="Arial"/>
        </w:rPr>
        <w:t>to remain independent</w:t>
      </w:r>
      <w:r w:rsidR="00D21D1A">
        <w:rPr>
          <w:rFonts w:ascii="Arial" w:hAnsi="Arial" w:cs="Arial"/>
        </w:rPr>
        <w:t xml:space="preserve"> </w:t>
      </w:r>
      <w:r w:rsidR="00CB1124">
        <w:rPr>
          <w:rFonts w:ascii="Arial" w:hAnsi="Arial" w:cs="Arial"/>
        </w:rPr>
        <w:t xml:space="preserve">(Boland et al, 2017). </w:t>
      </w:r>
      <w:r w:rsidR="00E7460A">
        <w:rPr>
          <w:rFonts w:ascii="Arial" w:hAnsi="Arial" w:cs="Arial"/>
        </w:rPr>
        <w:t>Domiciliary care would also benefit Sadie as it is associated with improvements in physical and mental health, engagement with life and life satisfaction (Wang et al., 2022). Domiciliary</w:t>
      </w:r>
      <w:r w:rsidR="00953515">
        <w:rPr>
          <w:rFonts w:ascii="Arial" w:hAnsi="Arial" w:cs="Arial"/>
        </w:rPr>
        <w:t xml:space="preserve"> care would also</w:t>
      </w:r>
      <w:r w:rsidR="00E7460A">
        <w:rPr>
          <w:rFonts w:ascii="Arial" w:hAnsi="Arial" w:cs="Arial"/>
        </w:rPr>
        <w:t xml:space="preserve"> benefit </w:t>
      </w:r>
      <w:r w:rsidR="00953515">
        <w:rPr>
          <w:rFonts w:ascii="Arial" w:hAnsi="Arial" w:cs="Arial"/>
        </w:rPr>
        <w:t>Sadie’s daughter</w:t>
      </w:r>
      <w:r w:rsidR="00E7460A">
        <w:rPr>
          <w:rFonts w:ascii="Arial" w:hAnsi="Arial" w:cs="Arial"/>
        </w:rPr>
        <w:t xml:space="preserve"> </w:t>
      </w:r>
      <w:r w:rsidR="008D7F5C">
        <w:rPr>
          <w:rFonts w:ascii="Arial" w:hAnsi="Arial" w:cs="Arial"/>
        </w:rPr>
        <w:t xml:space="preserve">who </w:t>
      </w:r>
      <w:r w:rsidR="00953515">
        <w:rPr>
          <w:rFonts w:ascii="Arial" w:hAnsi="Arial" w:cs="Arial"/>
        </w:rPr>
        <w:t xml:space="preserve">currently provides </w:t>
      </w:r>
      <w:r w:rsidR="00E7460A">
        <w:rPr>
          <w:rFonts w:ascii="Arial" w:hAnsi="Arial" w:cs="Arial"/>
        </w:rPr>
        <w:t xml:space="preserve">unpaid, </w:t>
      </w:r>
      <w:r w:rsidR="00953515">
        <w:rPr>
          <w:rFonts w:ascii="Arial" w:hAnsi="Arial" w:cs="Arial"/>
        </w:rPr>
        <w:t xml:space="preserve">informal care to Sadie. </w:t>
      </w:r>
      <w:r w:rsidR="00B14C64">
        <w:rPr>
          <w:rFonts w:ascii="Arial" w:hAnsi="Arial" w:cs="Arial"/>
        </w:rPr>
        <w:t xml:space="preserve">This is because informal caregiving </w:t>
      </w:r>
      <w:r w:rsidR="008D7F5C">
        <w:rPr>
          <w:rFonts w:ascii="Arial" w:hAnsi="Arial" w:cs="Arial"/>
        </w:rPr>
        <w:t>has</w:t>
      </w:r>
      <w:r w:rsidR="00B14C64">
        <w:rPr>
          <w:rFonts w:ascii="Arial" w:hAnsi="Arial" w:cs="Arial"/>
        </w:rPr>
        <w:t xml:space="preserve"> negative physical and mental health impacts on </w:t>
      </w:r>
      <w:r w:rsidR="008D7F5C">
        <w:rPr>
          <w:rFonts w:ascii="Arial" w:hAnsi="Arial" w:cs="Arial"/>
        </w:rPr>
        <w:t>the caregiver (Sadie’s daughter)</w:t>
      </w:r>
      <w:r w:rsidR="007C476B">
        <w:rPr>
          <w:rFonts w:ascii="Arial" w:hAnsi="Arial" w:cs="Arial"/>
        </w:rPr>
        <w:t xml:space="preserve">, </w:t>
      </w:r>
      <w:r w:rsidR="008D7F5C">
        <w:rPr>
          <w:rFonts w:ascii="Arial" w:hAnsi="Arial" w:cs="Arial"/>
        </w:rPr>
        <w:t>which is</w:t>
      </w:r>
      <w:r w:rsidR="007C476B">
        <w:rPr>
          <w:rFonts w:ascii="Arial" w:hAnsi="Arial" w:cs="Arial"/>
        </w:rPr>
        <w:t xml:space="preserve"> shown by her strained relationship with Sadie (Bom et al., 2018). </w:t>
      </w:r>
    </w:p>
    <w:p w14:paraId="79FC8943" w14:textId="77777777" w:rsidR="008D7F5C" w:rsidRDefault="008D7F5C" w:rsidP="00BC7D0B">
      <w:pPr>
        <w:spacing w:line="360" w:lineRule="auto"/>
        <w:jc w:val="both"/>
        <w:rPr>
          <w:rFonts w:ascii="Arial" w:hAnsi="Arial" w:cs="Arial"/>
        </w:rPr>
      </w:pPr>
    </w:p>
    <w:p w14:paraId="10DA560C" w14:textId="77777777" w:rsidR="008B6D53" w:rsidRDefault="00201815" w:rsidP="00407C62">
      <w:pPr>
        <w:spacing w:line="360" w:lineRule="auto"/>
        <w:jc w:val="both"/>
        <w:rPr>
          <w:rFonts w:ascii="Arial" w:hAnsi="Arial" w:cs="Arial"/>
        </w:rPr>
      </w:pPr>
      <w:r>
        <w:rPr>
          <w:rFonts w:ascii="Arial" w:hAnsi="Arial" w:cs="Arial"/>
        </w:rPr>
        <w:t>Another benefit of domiciliary care is that</w:t>
      </w:r>
      <w:r w:rsidR="00407C62">
        <w:rPr>
          <w:rFonts w:ascii="Arial" w:hAnsi="Arial" w:cs="Arial"/>
        </w:rPr>
        <w:t xml:space="preserve"> it is</w:t>
      </w:r>
      <w:r>
        <w:rPr>
          <w:rFonts w:ascii="Arial" w:hAnsi="Arial" w:cs="Arial"/>
        </w:rPr>
        <w:t xml:space="preserve"> person-centred.</w:t>
      </w:r>
      <w:r w:rsidR="008805F9">
        <w:rPr>
          <w:rFonts w:ascii="Arial" w:hAnsi="Arial" w:cs="Arial"/>
        </w:rPr>
        <w:t xml:space="preserve"> </w:t>
      </w:r>
      <w:proofErr w:type="gramStart"/>
      <w:r w:rsidR="008D7F5C">
        <w:rPr>
          <w:rFonts w:ascii="Arial" w:hAnsi="Arial" w:cs="Arial"/>
        </w:rPr>
        <w:t>Person</w:t>
      </w:r>
      <w:proofErr w:type="gramEnd"/>
      <w:r w:rsidR="008D7F5C">
        <w:rPr>
          <w:rFonts w:ascii="Arial" w:hAnsi="Arial" w:cs="Arial"/>
        </w:rPr>
        <w:t>-centred care refers to care that focuses on what the patient wants and their broader needs rather than their medical problems (SCIE, 2017). Sadie would benefit from person-centred care as she can tailor it to her own needs</w:t>
      </w:r>
      <w:r w:rsidR="00407C62">
        <w:rPr>
          <w:rFonts w:ascii="Arial" w:hAnsi="Arial" w:cs="Arial"/>
        </w:rPr>
        <w:t>,</w:t>
      </w:r>
      <w:r w:rsidR="00814029">
        <w:rPr>
          <w:rFonts w:ascii="Arial" w:hAnsi="Arial" w:cs="Arial"/>
        </w:rPr>
        <w:t xml:space="preserve"> which would decrease her discomfort and personal issues with receiving care </w:t>
      </w:r>
      <w:r w:rsidR="008805F9">
        <w:rPr>
          <w:rFonts w:ascii="Arial" w:hAnsi="Arial" w:cs="Arial"/>
        </w:rPr>
        <w:t xml:space="preserve">(see Appendix A). This is emphasised by the 2014 Care Act which suggests that </w:t>
      </w:r>
      <w:r w:rsidR="008D7F5C">
        <w:rPr>
          <w:rFonts w:ascii="Arial" w:hAnsi="Arial" w:cs="Arial"/>
        </w:rPr>
        <w:t xml:space="preserve">Sadie has equal </w:t>
      </w:r>
      <w:r w:rsidR="008805F9">
        <w:rPr>
          <w:rFonts w:ascii="Arial" w:hAnsi="Arial" w:cs="Arial"/>
        </w:rPr>
        <w:t>say</w:t>
      </w:r>
      <w:r w:rsidR="008D7F5C">
        <w:rPr>
          <w:rFonts w:ascii="Arial" w:hAnsi="Arial" w:cs="Arial"/>
        </w:rPr>
        <w:t xml:space="preserve"> over the care she receives (with her GP and other healthcare specialists) (SCIE, 2020). </w:t>
      </w:r>
      <w:r w:rsidR="008805F9">
        <w:rPr>
          <w:rFonts w:ascii="Arial" w:hAnsi="Arial" w:cs="Arial"/>
        </w:rPr>
        <w:t>The</w:t>
      </w:r>
      <w:r w:rsidR="008D7F5C">
        <w:rPr>
          <w:rFonts w:ascii="Arial" w:hAnsi="Arial" w:cs="Arial"/>
        </w:rPr>
        <w:t xml:space="preserve"> 1998 Human Rights Act </w:t>
      </w:r>
      <w:r w:rsidR="008805F9">
        <w:rPr>
          <w:rFonts w:ascii="Arial" w:hAnsi="Arial" w:cs="Arial"/>
        </w:rPr>
        <w:t xml:space="preserve">also </w:t>
      </w:r>
      <w:r w:rsidR="008D7F5C">
        <w:rPr>
          <w:rFonts w:ascii="Arial" w:hAnsi="Arial" w:cs="Arial"/>
        </w:rPr>
        <w:t xml:space="preserve">states that Sadie has the right to receive respect for her life choices such as her choice to live at home (House of Commons, 2007). </w:t>
      </w:r>
    </w:p>
    <w:p w14:paraId="2D8428EC" w14:textId="77777777" w:rsidR="008B6D53" w:rsidRDefault="008B6D53" w:rsidP="00407C62">
      <w:pPr>
        <w:spacing w:line="360" w:lineRule="auto"/>
        <w:jc w:val="both"/>
        <w:rPr>
          <w:rFonts w:ascii="Arial" w:hAnsi="Arial" w:cs="Arial"/>
        </w:rPr>
      </w:pPr>
    </w:p>
    <w:p w14:paraId="38603F5C" w14:textId="39B9AE48" w:rsidR="00CF44B6" w:rsidRDefault="008B6D53" w:rsidP="00BC7D0B">
      <w:pPr>
        <w:spacing w:line="360" w:lineRule="auto"/>
        <w:jc w:val="both"/>
        <w:rPr>
          <w:rFonts w:ascii="Arial" w:hAnsi="Arial" w:cs="Arial"/>
        </w:rPr>
      </w:pPr>
      <w:r>
        <w:rPr>
          <w:rFonts w:ascii="Arial" w:hAnsi="Arial" w:cs="Arial"/>
        </w:rPr>
        <w:t xml:space="preserve">However, it is difficult to access Domiciliary care in the UK due to its costs (The </w:t>
      </w:r>
      <w:r w:rsidR="008D7F5C">
        <w:rPr>
          <w:rFonts w:ascii="Arial" w:hAnsi="Arial" w:cs="Arial"/>
        </w:rPr>
        <w:t>Health Foundatio</w:t>
      </w:r>
      <w:r>
        <w:rPr>
          <w:rFonts w:ascii="Arial" w:hAnsi="Arial" w:cs="Arial"/>
        </w:rPr>
        <w:t xml:space="preserve">n, </w:t>
      </w:r>
      <w:r w:rsidR="008D7F5C">
        <w:rPr>
          <w:rFonts w:ascii="Arial" w:hAnsi="Arial" w:cs="Arial"/>
        </w:rPr>
        <w:t xml:space="preserve">2016). </w:t>
      </w:r>
      <w:r>
        <w:rPr>
          <w:rFonts w:ascii="Arial" w:hAnsi="Arial" w:cs="Arial"/>
        </w:rPr>
        <w:t xml:space="preserve">In Sadie’s case, she was referred to a local domiciliary care company by her GP, which would require her to pay for it. </w:t>
      </w:r>
      <w:r w:rsidR="00CD4E10">
        <w:rPr>
          <w:rFonts w:ascii="Arial" w:hAnsi="Arial" w:cs="Arial"/>
        </w:rPr>
        <w:t xml:space="preserve">In Wales, where Sadie lives, domiciliary care </w:t>
      </w:r>
      <w:r w:rsidR="00AC0463">
        <w:rPr>
          <w:rFonts w:ascii="Arial" w:hAnsi="Arial" w:cs="Arial"/>
        </w:rPr>
        <w:t xml:space="preserve">can cost up to </w:t>
      </w:r>
      <w:r w:rsidR="004972B2">
        <w:rPr>
          <w:rFonts w:ascii="Arial" w:hAnsi="Arial" w:cs="Arial"/>
        </w:rPr>
        <w:t xml:space="preserve">£100 a week (Age </w:t>
      </w:r>
      <w:r w:rsidR="007E6287">
        <w:rPr>
          <w:rFonts w:ascii="Arial" w:hAnsi="Arial" w:cs="Arial"/>
        </w:rPr>
        <w:t>Cymru,</w:t>
      </w:r>
      <w:r w:rsidR="004972B2">
        <w:rPr>
          <w:rFonts w:ascii="Arial" w:hAnsi="Arial" w:cs="Arial"/>
        </w:rPr>
        <w:t xml:space="preserve"> 2023). </w:t>
      </w:r>
      <w:r w:rsidR="00DF0C9B">
        <w:rPr>
          <w:rFonts w:ascii="Arial" w:hAnsi="Arial" w:cs="Arial"/>
        </w:rPr>
        <w:t xml:space="preserve">However, as Sadie only receives </w:t>
      </w:r>
      <w:r w:rsidR="0006654E">
        <w:rPr>
          <w:rFonts w:ascii="Arial" w:hAnsi="Arial" w:cs="Arial"/>
        </w:rPr>
        <w:t xml:space="preserve">£201.05 </w:t>
      </w:r>
      <w:r w:rsidR="0006654E">
        <w:rPr>
          <w:rFonts w:ascii="Arial" w:hAnsi="Arial" w:cs="Arial"/>
        </w:rPr>
        <w:t>for her pension weekly</w:t>
      </w:r>
      <w:r w:rsidR="00AA4036">
        <w:rPr>
          <w:rFonts w:ascii="Arial" w:hAnsi="Arial" w:cs="Arial"/>
        </w:rPr>
        <w:t xml:space="preserve"> (as she is single)</w:t>
      </w:r>
      <w:r w:rsidR="0006654E">
        <w:rPr>
          <w:rFonts w:ascii="Arial" w:hAnsi="Arial" w:cs="Arial"/>
        </w:rPr>
        <w:t xml:space="preserve">, paying for domiciliary </w:t>
      </w:r>
      <w:r w:rsidR="0006654E">
        <w:rPr>
          <w:rFonts w:ascii="Arial" w:hAnsi="Arial" w:cs="Arial"/>
        </w:rPr>
        <w:lastRenderedPageBreak/>
        <w:t xml:space="preserve">care would leave her with </w:t>
      </w:r>
      <w:r w:rsidR="00AA4036">
        <w:rPr>
          <w:rFonts w:ascii="Arial" w:hAnsi="Arial" w:cs="Arial"/>
        </w:rPr>
        <w:t xml:space="preserve">little-to-no money (GOV.UK, 2023). </w:t>
      </w:r>
      <w:r w:rsidR="00616AA7">
        <w:rPr>
          <w:rFonts w:ascii="Arial" w:hAnsi="Arial" w:cs="Arial"/>
        </w:rPr>
        <w:t xml:space="preserve">Therefore, Sadie may </w:t>
      </w:r>
      <w:r w:rsidR="00875565">
        <w:rPr>
          <w:rFonts w:ascii="Arial" w:hAnsi="Arial" w:cs="Arial"/>
        </w:rPr>
        <w:t>require funding from her local authority to receive this care, which was introduced in the 2014 Care Act (NHS, 2021).</w:t>
      </w:r>
      <w:r w:rsidR="00EF3E37">
        <w:rPr>
          <w:rFonts w:ascii="Arial" w:hAnsi="Arial" w:cs="Arial"/>
        </w:rPr>
        <w:t xml:space="preserve"> Sadie might also struggle to receive domiciliary care as there is not enough </w:t>
      </w:r>
      <w:r w:rsidR="007D6D24">
        <w:rPr>
          <w:rFonts w:ascii="Arial" w:hAnsi="Arial" w:cs="Arial"/>
        </w:rPr>
        <w:t xml:space="preserve">resources available to meet the growing need (due to the ageing population). This has resulted from </w:t>
      </w:r>
      <w:r w:rsidR="007D6D24">
        <w:rPr>
          <w:rFonts w:ascii="Arial" w:hAnsi="Arial" w:cs="Arial"/>
        </w:rPr>
        <w:t>health and social care funding cuts, staffing crises etc. (</w:t>
      </w:r>
      <w:proofErr w:type="spellStart"/>
      <w:r w:rsidR="007D6D24">
        <w:rPr>
          <w:rFonts w:ascii="Arial" w:hAnsi="Arial" w:cs="Arial"/>
        </w:rPr>
        <w:t>Pursch</w:t>
      </w:r>
      <w:proofErr w:type="spellEnd"/>
      <w:r w:rsidR="007D6D24">
        <w:rPr>
          <w:rFonts w:ascii="Arial" w:hAnsi="Arial" w:cs="Arial"/>
        </w:rPr>
        <w:t xml:space="preserve"> and </w:t>
      </w:r>
      <w:proofErr w:type="spellStart"/>
      <w:r w:rsidR="007D6D24">
        <w:rPr>
          <w:rFonts w:ascii="Arial" w:hAnsi="Arial" w:cs="Arial"/>
        </w:rPr>
        <w:t>Isden</w:t>
      </w:r>
      <w:proofErr w:type="spellEnd"/>
      <w:r w:rsidR="007D6D24">
        <w:rPr>
          <w:rFonts w:ascii="Arial" w:hAnsi="Arial" w:cs="Arial"/>
        </w:rPr>
        <w:t xml:space="preserve">, 2018). </w:t>
      </w:r>
      <w:r w:rsidR="007D6D24">
        <w:rPr>
          <w:rFonts w:ascii="Arial" w:hAnsi="Arial" w:cs="Arial"/>
        </w:rPr>
        <w:t>A</w:t>
      </w:r>
      <w:r w:rsidR="007D6D24">
        <w:rPr>
          <w:rFonts w:ascii="Arial" w:hAnsi="Arial" w:cs="Arial"/>
        </w:rPr>
        <w:t xml:space="preserve">ccording to the Care Quality Commission (2023), this care availability issue will likely </w:t>
      </w:r>
      <w:proofErr w:type="gramStart"/>
      <w:r w:rsidR="007D6D24">
        <w:rPr>
          <w:rFonts w:ascii="Arial" w:hAnsi="Arial" w:cs="Arial"/>
        </w:rPr>
        <w:t>continue into the near-future</w:t>
      </w:r>
      <w:proofErr w:type="gramEnd"/>
      <w:r w:rsidR="007D6D24">
        <w:rPr>
          <w:rFonts w:ascii="Arial" w:hAnsi="Arial" w:cs="Arial"/>
        </w:rPr>
        <w:t xml:space="preserve"> due to the Cost-of-Living Crisis and Health and Social Care staffing crisis.</w:t>
      </w:r>
    </w:p>
    <w:p w14:paraId="42DC8893" w14:textId="77777777" w:rsidR="007C476B" w:rsidRDefault="007C476B" w:rsidP="00BC7D0B">
      <w:pPr>
        <w:spacing w:line="360" w:lineRule="auto"/>
        <w:jc w:val="both"/>
        <w:rPr>
          <w:rFonts w:ascii="Arial" w:hAnsi="Arial" w:cs="Arial"/>
        </w:rPr>
      </w:pPr>
    </w:p>
    <w:p w14:paraId="68BFC356" w14:textId="0F19EFDE" w:rsidR="007C476B" w:rsidRDefault="002C6729" w:rsidP="00BC7D0B">
      <w:pPr>
        <w:spacing w:line="360" w:lineRule="auto"/>
        <w:jc w:val="both"/>
        <w:rPr>
          <w:rFonts w:ascii="Arial" w:hAnsi="Arial" w:cs="Arial"/>
        </w:rPr>
      </w:pPr>
      <w:r>
        <w:rPr>
          <w:rFonts w:ascii="Arial" w:hAnsi="Arial" w:cs="Arial"/>
        </w:rPr>
        <w:t xml:space="preserve">Sadie may also benefit from financial support. </w:t>
      </w:r>
      <w:r w:rsidR="007C476B">
        <w:rPr>
          <w:rFonts w:ascii="Arial" w:hAnsi="Arial" w:cs="Arial"/>
        </w:rPr>
        <w:t xml:space="preserve">As </w:t>
      </w:r>
      <w:r w:rsidR="0051053E">
        <w:rPr>
          <w:rFonts w:ascii="Arial" w:hAnsi="Arial" w:cs="Arial"/>
        </w:rPr>
        <w:t xml:space="preserve">previously </w:t>
      </w:r>
      <w:r w:rsidR="007C476B">
        <w:rPr>
          <w:rFonts w:ascii="Arial" w:hAnsi="Arial" w:cs="Arial"/>
        </w:rPr>
        <w:t>mentioned</w:t>
      </w:r>
      <w:r w:rsidR="00AD612B">
        <w:rPr>
          <w:rFonts w:ascii="Arial" w:hAnsi="Arial" w:cs="Arial"/>
        </w:rPr>
        <w:t>, Sadie’s main source of income is her Pension Credit</w:t>
      </w:r>
      <w:r w:rsidR="0051053E">
        <w:rPr>
          <w:rFonts w:ascii="Arial" w:hAnsi="Arial" w:cs="Arial"/>
        </w:rPr>
        <w:t xml:space="preserve">, which she struggles to survive on. </w:t>
      </w:r>
      <w:r w:rsidR="00F8524E">
        <w:rPr>
          <w:rFonts w:ascii="Arial" w:hAnsi="Arial" w:cs="Arial"/>
        </w:rPr>
        <w:t xml:space="preserve">As Sadie has different health and mobility issues, she likely qualifies for </w:t>
      </w:r>
      <w:r w:rsidR="001C1C4F">
        <w:rPr>
          <w:rFonts w:ascii="Arial" w:hAnsi="Arial" w:cs="Arial"/>
        </w:rPr>
        <w:t xml:space="preserve">disability-related </w:t>
      </w:r>
      <w:r w:rsidR="005E049B">
        <w:rPr>
          <w:rFonts w:ascii="Arial" w:hAnsi="Arial" w:cs="Arial"/>
        </w:rPr>
        <w:t>benefits</w:t>
      </w:r>
      <w:r w:rsidR="001C1C4F">
        <w:rPr>
          <w:rFonts w:ascii="Arial" w:hAnsi="Arial" w:cs="Arial"/>
        </w:rPr>
        <w:t xml:space="preserve">. For example, Sadie could receive </w:t>
      </w:r>
      <w:r w:rsidR="00C0143D">
        <w:rPr>
          <w:rFonts w:ascii="Arial" w:hAnsi="Arial" w:cs="Arial"/>
        </w:rPr>
        <w:t xml:space="preserve">Attendance Allowance which </w:t>
      </w:r>
      <w:r w:rsidR="003F76F5">
        <w:rPr>
          <w:rFonts w:ascii="Arial" w:hAnsi="Arial" w:cs="Arial"/>
        </w:rPr>
        <w:t xml:space="preserve">is a benefit for </w:t>
      </w:r>
      <w:r w:rsidR="00050EC6">
        <w:rPr>
          <w:rFonts w:ascii="Arial" w:hAnsi="Arial" w:cs="Arial"/>
        </w:rPr>
        <w:t xml:space="preserve">older adults over the Pension age and have a disability that requires support (GOV.UK, </w:t>
      </w:r>
      <w:r w:rsidR="00D9056D">
        <w:rPr>
          <w:rFonts w:ascii="Arial" w:hAnsi="Arial" w:cs="Arial"/>
        </w:rPr>
        <w:t xml:space="preserve">2023). With Attendance Allowance, Sadie could get between £68 and </w:t>
      </w:r>
      <w:r w:rsidR="006B4A73">
        <w:rPr>
          <w:rFonts w:ascii="Arial" w:hAnsi="Arial" w:cs="Arial"/>
        </w:rPr>
        <w:t xml:space="preserve">£102 a week depending on </w:t>
      </w:r>
      <w:r w:rsidR="004C5E2D">
        <w:rPr>
          <w:rFonts w:ascii="Arial" w:hAnsi="Arial" w:cs="Arial"/>
        </w:rPr>
        <w:t>how</w:t>
      </w:r>
      <w:r w:rsidR="006B4A73">
        <w:rPr>
          <w:rFonts w:ascii="Arial" w:hAnsi="Arial" w:cs="Arial"/>
        </w:rPr>
        <w:t xml:space="preserve"> </w:t>
      </w:r>
      <w:r w:rsidR="004C5E2D">
        <w:rPr>
          <w:rFonts w:ascii="Arial" w:hAnsi="Arial" w:cs="Arial"/>
        </w:rPr>
        <w:t>severe</w:t>
      </w:r>
      <w:r w:rsidR="006B4A73">
        <w:rPr>
          <w:rFonts w:ascii="Arial" w:hAnsi="Arial" w:cs="Arial"/>
        </w:rPr>
        <w:t xml:space="preserve"> her mobility issues</w:t>
      </w:r>
      <w:r w:rsidR="004C5E2D">
        <w:rPr>
          <w:rFonts w:ascii="Arial" w:hAnsi="Arial" w:cs="Arial"/>
        </w:rPr>
        <w:t xml:space="preserve"> are</w:t>
      </w:r>
      <w:r w:rsidR="00775B8E">
        <w:rPr>
          <w:rFonts w:ascii="Arial" w:hAnsi="Arial" w:cs="Arial"/>
        </w:rPr>
        <w:t xml:space="preserve"> (GOV.UK, 2023). Sadie could also receive the Disabled Facilities Grant</w:t>
      </w:r>
      <w:r w:rsidR="004C5E2D">
        <w:rPr>
          <w:rFonts w:ascii="Arial" w:hAnsi="Arial" w:cs="Arial"/>
        </w:rPr>
        <w:t xml:space="preserve">, which </w:t>
      </w:r>
      <w:r w:rsidR="00B13F72">
        <w:rPr>
          <w:rFonts w:ascii="Arial" w:hAnsi="Arial" w:cs="Arial"/>
        </w:rPr>
        <w:t xml:space="preserve">is a payment from </w:t>
      </w:r>
      <w:r w:rsidR="003842FF">
        <w:rPr>
          <w:rFonts w:ascii="Arial" w:hAnsi="Arial" w:cs="Arial"/>
        </w:rPr>
        <w:t xml:space="preserve">Sadie’s council </w:t>
      </w:r>
      <w:r w:rsidR="00B13F72">
        <w:rPr>
          <w:rFonts w:ascii="Arial" w:hAnsi="Arial" w:cs="Arial"/>
        </w:rPr>
        <w:t>to help her make her home more accessible</w:t>
      </w:r>
      <w:r w:rsidR="00C95A5D">
        <w:rPr>
          <w:rFonts w:ascii="Arial" w:hAnsi="Arial" w:cs="Arial"/>
        </w:rPr>
        <w:t xml:space="preserve"> (Age UK, 2023).</w:t>
      </w:r>
      <w:r w:rsidR="00262B71">
        <w:rPr>
          <w:rFonts w:ascii="Arial" w:hAnsi="Arial" w:cs="Arial"/>
        </w:rPr>
        <w:t xml:space="preserve"> For example, </w:t>
      </w:r>
      <w:r w:rsidR="00C95A5D">
        <w:rPr>
          <w:rFonts w:ascii="Arial" w:hAnsi="Arial" w:cs="Arial"/>
        </w:rPr>
        <w:t xml:space="preserve">Sadie could </w:t>
      </w:r>
      <w:r w:rsidR="00D258AD">
        <w:rPr>
          <w:rFonts w:ascii="Arial" w:hAnsi="Arial" w:cs="Arial"/>
        </w:rPr>
        <w:t xml:space="preserve">use this money to </w:t>
      </w:r>
      <w:r w:rsidR="007B782F">
        <w:rPr>
          <w:rFonts w:ascii="Arial" w:hAnsi="Arial" w:cs="Arial"/>
        </w:rPr>
        <w:t>install a stair lift to help her go upstairs.</w:t>
      </w:r>
      <w:r w:rsidR="00FE4EB3">
        <w:rPr>
          <w:rFonts w:ascii="Arial" w:hAnsi="Arial" w:cs="Arial"/>
        </w:rPr>
        <w:t xml:space="preserve"> However, even </w:t>
      </w:r>
      <w:r w:rsidR="00D258AD">
        <w:rPr>
          <w:rFonts w:ascii="Arial" w:hAnsi="Arial" w:cs="Arial"/>
        </w:rPr>
        <w:t>after</w:t>
      </w:r>
      <w:r w:rsidR="00FE4EB3">
        <w:rPr>
          <w:rFonts w:ascii="Arial" w:hAnsi="Arial" w:cs="Arial"/>
        </w:rPr>
        <w:t xml:space="preserve"> receiv</w:t>
      </w:r>
      <w:r w:rsidR="00D258AD">
        <w:rPr>
          <w:rFonts w:ascii="Arial" w:hAnsi="Arial" w:cs="Arial"/>
        </w:rPr>
        <w:t>ing</w:t>
      </w:r>
      <w:r w:rsidR="00FE4EB3">
        <w:rPr>
          <w:rFonts w:ascii="Arial" w:hAnsi="Arial" w:cs="Arial"/>
        </w:rPr>
        <w:t xml:space="preserve"> these grants, </w:t>
      </w:r>
      <w:r w:rsidR="00D258AD">
        <w:rPr>
          <w:rFonts w:ascii="Arial" w:hAnsi="Arial" w:cs="Arial"/>
        </w:rPr>
        <w:t>Sadie</w:t>
      </w:r>
      <w:r w:rsidR="00FE4EB3">
        <w:rPr>
          <w:rFonts w:ascii="Arial" w:hAnsi="Arial" w:cs="Arial"/>
        </w:rPr>
        <w:t xml:space="preserve"> might still experience some poverty due to the rising costs associated with the current </w:t>
      </w:r>
      <w:r w:rsidR="00D258AD">
        <w:rPr>
          <w:rFonts w:ascii="Arial" w:hAnsi="Arial" w:cs="Arial"/>
        </w:rPr>
        <w:t>c</w:t>
      </w:r>
      <w:r w:rsidR="00FE4EB3">
        <w:rPr>
          <w:rFonts w:ascii="Arial" w:hAnsi="Arial" w:cs="Arial"/>
        </w:rPr>
        <w:t xml:space="preserve">ost-of-living crisis </w:t>
      </w:r>
      <w:r w:rsidR="00414AE7">
        <w:rPr>
          <w:rFonts w:ascii="Arial" w:hAnsi="Arial" w:cs="Arial"/>
        </w:rPr>
        <w:t xml:space="preserve">(Limb, 2022). </w:t>
      </w:r>
    </w:p>
    <w:p w14:paraId="7364BF32" w14:textId="77777777" w:rsidR="005D31DE" w:rsidRDefault="005D31DE" w:rsidP="005D31DE">
      <w:pPr>
        <w:spacing w:line="360" w:lineRule="auto"/>
        <w:jc w:val="both"/>
        <w:rPr>
          <w:rFonts w:ascii="Arial" w:hAnsi="Arial" w:cs="Arial"/>
        </w:rPr>
      </w:pPr>
    </w:p>
    <w:p w14:paraId="32157EDD" w14:textId="77777777" w:rsidR="005D31DE" w:rsidRDefault="005D31DE" w:rsidP="00D406DE">
      <w:pPr>
        <w:jc w:val="center"/>
        <w:rPr>
          <w:rFonts w:ascii="Arial" w:hAnsi="Arial" w:cs="Arial"/>
        </w:rPr>
      </w:pPr>
    </w:p>
    <w:p w14:paraId="4E1614BE" w14:textId="053DE20B" w:rsidR="009139F2" w:rsidRDefault="009139F2" w:rsidP="00D406DE">
      <w:pPr>
        <w:jc w:val="center"/>
        <w:rPr>
          <w:rFonts w:ascii="Arial" w:hAnsi="Arial" w:cs="Arial"/>
          <w:b/>
          <w:bCs/>
        </w:rPr>
      </w:pPr>
      <w:r>
        <w:rPr>
          <w:rFonts w:ascii="Arial" w:hAnsi="Arial" w:cs="Arial"/>
          <w:b/>
          <w:bCs/>
        </w:rPr>
        <w:t>Recommendations</w:t>
      </w:r>
    </w:p>
    <w:p w14:paraId="44CD344B" w14:textId="77777777" w:rsidR="006D21E9" w:rsidRDefault="006D21E9" w:rsidP="005D31DE">
      <w:pPr>
        <w:spacing w:line="360" w:lineRule="auto"/>
        <w:rPr>
          <w:rFonts w:ascii="Arial" w:hAnsi="Arial" w:cs="Arial"/>
          <w:b/>
          <w:bCs/>
        </w:rPr>
      </w:pPr>
    </w:p>
    <w:p w14:paraId="55D81ACA" w14:textId="46FB4DC1" w:rsidR="007B405E" w:rsidRDefault="00640035" w:rsidP="001435B2">
      <w:pPr>
        <w:spacing w:line="360" w:lineRule="auto"/>
        <w:jc w:val="both"/>
        <w:rPr>
          <w:rFonts w:ascii="Arial" w:hAnsi="Arial" w:cs="Arial"/>
        </w:rPr>
      </w:pPr>
      <w:r>
        <w:rPr>
          <w:rFonts w:ascii="Arial" w:hAnsi="Arial" w:cs="Arial"/>
        </w:rPr>
        <w:t xml:space="preserve">From reviewing and critically analysing </w:t>
      </w:r>
      <w:r w:rsidR="00F21155">
        <w:rPr>
          <w:rFonts w:ascii="Arial" w:hAnsi="Arial" w:cs="Arial"/>
        </w:rPr>
        <w:t>Sadie’s case</w:t>
      </w:r>
      <w:r>
        <w:rPr>
          <w:rFonts w:ascii="Arial" w:hAnsi="Arial" w:cs="Arial"/>
        </w:rPr>
        <w:t xml:space="preserve">, several recommendations can be </w:t>
      </w:r>
      <w:r w:rsidR="003D1F1E">
        <w:rPr>
          <w:rFonts w:ascii="Arial" w:hAnsi="Arial" w:cs="Arial"/>
        </w:rPr>
        <w:t xml:space="preserve">made. The implementation of these recommendations would benefit Sadie and older adults </w:t>
      </w:r>
      <w:r w:rsidR="000258E9">
        <w:rPr>
          <w:rFonts w:ascii="Arial" w:hAnsi="Arial" w:cs="Arial"/>
        </w:rPr>
        <w:t xml:space="preserve">generally </w:t>
      </w:r>
      <w:r w:rsidR="003D1F1E">
        <w:rPr>
          <w:rFonts w:ascii="Arial" w:hAnsi="Arial" w:cs="Arial"/>
        </w:rPr>
        <w:t xml:space="preserve">going into the future. </w:t>
      </w:r>
      <w:r w:rsidR="007B405E">
        <w:rPr>
          <w:rFonts w:ascii="Arial" w:hAnsi="Arial" w:cs="Arial"/>
        </w:rPr>
        <w:t>Any barriers that would prevent the success of these recommendations will also be identified and alternative solutions will be provided.</w:t>
      </w:r>
    </w:p>
    <w:p w14:paraId="37DEED64" w14:textId="77777777" w:rsidR="007B405E" w:rsidRDefault="007B405E" w:rsidP="001435B2">
      <w:pPr>
        <w:spacing w:line="360" w:lineRule="auto"/>
        <w:jc w:val="both"/>
        <w:rPr>
          <w:rFonts w:ascii="Arial" w:hAnsi="Arial" w:cs="Arial"/>
        </w:rPr>
      </w:pPr>
    </w:p>
    <w:p w14:paraId="4F602DC7" w14:textId="278E4DF4" w:rsidR="007309C4" w:rsidRDefault="008B5475" w:rsidP="001435B2">
      <w:pPr>
        <w:spacing w:line="360" w:lineRule="auto"/>
        <w:jc w:val="both"/>
        <w:rPr>
          <w:rFonts w:ascii="Arial" w:hAnsi="Arial" w:cs="Arial"/>
        </w:rPr>
      </w:pPr>
      <w:r>
        <w:rPr>
          <w:rFonts w:ascii="Arial" w:hAnsi="Arial" w:cs="Arial"/>
        </w:rPr>
        <w:t xml:space="preserve">One </w:t>
      </w:r>
      <w:r w:rsidR="007B405E">
        <w:rPr>
          <w:rFonts w:ascii="Arial" w:hAnsi="Arial" w:cs="Arial"/>
        </w:rPr>
        <w:t>recommen</w:t>
      </w:r>
      <w:r>
        <w:rPr>
          <w:rFonts w:ascii="Arial" w:hAnsi="Arial" w:cs="Arial"/>
        </w:rPr>
        <w:t>dation is</w:t>
      </w:r>
      <w:r w:rsidR="007B405E">
        <w:rPr>
          <w:rFonts w:ascii="Arial" w:hAnsi="Arial" w:cs="Arial"/>
        </w:rPr>
        <w:t xml:space="preserve"> </w:t>
      </w:r>
      <w:r w:rsidR="00305A2D">
        <w:rPr>
          <w:rFonts w:ascii="Arial" w:hAnsi="Arial" w:cs="Arial"/>
        </w:rPr>
        <w:t xml:space="preserve">that the UK Government increase the </w:t>
      </w:r>
      <w:r w:rsidR="004D235A">
        <w:rPr>
          <w:rFonts w:ascii="Arial" w:hAnsi="Arial" w:cs="Arial"/>
        </w:rPr>
        <w:t xml:space="preserve">amount that Sadie and other older adults receive </w:t>
      </w:r>
      <w:r>
        <w:rPr>
          <w:rFonts w:ascii="Arial" w:hAnsi="Arial" w:cs="Arial"/>
        </w:rPr>
        <w:t>as</w:t>
      </w:r>
      <w:r w:rsidR="004D235A">
        <w:rPr>
          <w:rFonts w:ascii="Arial" w:hAnsi="Arial" w:cs="Arial"/>
        </w:rPr>
        <w:t xml:space="preserve"> pension. As mentioned, Sadie only receive</w:t>
      </w:r>
      <w:r w:rsidR="00765182">
        <w:rPr>
          <w:rFonts w:ascii="Arial" w:hAnsi="Arial" w:cs="Arial"/>
        </w:rPr>
        <w:t>s £201.</w:t>
      </w:r>
      <w:r w:rsidR="00465DBE">
        <w:rPr>
          <w:rFonts w:ascii="Arial" w:hAnsi="Arial" w:cs="Arial"/>
        </w:rPr>
        <w:t xml:space="preserve">05 </w:t>
      </w:r>
      <w:r w:rsidR="00160A37">
        <w:rPr>
          <w:rFonts w:ascii="Arial" w:hAnsi="Arial" w:cs="Arial"/>
        </w:rPr>
        <w:t>from the Government for her pension (GOV.UK, 2023)</w:t>
      </w:r>
      <w:r w:rsidR="004D3894">
        <w:rPr>
          <w:rFonts w:ascii="Arial" w:hAnsi="Arial" w:cs="Arial"/>
        </w:rPr>
        <w:t>.</w:t>
      </w:r>
      <w:r w:rsidR="00FA4902">
        <w:rPr>
          <w:rFonts w:ascii="Arial" w:hAnsi="Arial" w:cs="Arial"/>
        </w:rPr>
        <w:t xml:space="preserve"> At the end of the month Sadie </w:t>
      </w:r>
      <w:r w:rsidR="00FA4902">
        <w:rPr>
          <w:rFonts w:ascii="Arial" w:hAnsi="Arial" w:cs="Arial"/>
        </w:rPr>
        <w:lastRenderedPageBreak/>
        <w:t xml:space="preserve">receives around £800, however </w:t>
      </w:r>
      <w:r w:rsidR="008C07AA">
        <w:rPr>
          <w:rFonts w:ascii="Arial" w:hAnsi="Arial" w:cs="Arial"/>
        </w:rPr>
        <w:t>roughly</w:t>
      </w:r>
      <w:r w:rsidR="00717BA0">
        <w:rPr>
          <w:rFonts w:ascii="Arial" w:hAnsi="Arial" w:cs="Arial"/>
        </w:rPr>
        <w:t xml:space="preserve"> £700 of this covers her living costs (e.g., bills) </w:t>
      </w:r>
      <w:r w:rsidR="00DD65EA">
        <w:rPr>
          <w:rFonts w:ascii="Arial" w:hAnsi="Arial" w:cs="Arial"/>
        </w:rPr>
        <w:t xml:space="preserve">which is the average </w:t>
      </w:r>
      <w:r w:rsidR="008C07AA">
        <w:rPr>
          <w:rFonts w:ascii="Arial" w:hAnsi="Arial" w:cs="Arial"/>
        </w:rPr>
        <w:t>cost</w:t>
      </w:r>
      <w:r w:rsidR="00DD65EA">
        <w:rPr>
          <w:rFonts w:ascii="Arial" w:hAnsi="Arial" w:cs="Arial"/>
        </w:rPr>
        <w:t xml:space="preserve"> in Wales </w:t>
      </w:r>
      <w:r w:rsidR="00DD65EA">
        <w:rPr>
          <w:rFonts w:ascii="Arial" w:hAnsi="Arial" w:cs="Arial"/>
        </w:rPr>
        <w:t>(Global Citizen Solutions, 2023).</w:t>
      </w:r>
      <w:r w:rsidR="008C07AA">
        <w:rPr>
          <w:rFonts w:ascii="Arial" w:hAnsi="Arial" w:cs="Arial"/>
        </w:rPr>
        <w:t xml:space="preserve"> </w:t>
      </w:r>
      <w:r w:rsidR="00502968">
        <w:rPr>
          <w:rFonts w:ascii="Arial" w:hAnsi="Arial" w:cs="Arial"/>
        </w:rPr>
        <w:t xml:space="preserve">This means that Sadie is unable to pay for things that </w:t>
      </w:r>
      <w:r w:rsidR="008C07AA">
        <w:rPr>
          <w:rFonts w:ascii="Arial" w:hAnsi="Arial" w:cs="Arial"/>
        </w:rPr>
        <w:t>could</w:t>
      </w:r>
      <w:r w:rsidR="00502968">
        <w:rPr>
          <w:rFonts w:ascii="Arial" w:hAnsi="Arial" w:cs="Arial"/>
        </w:rPr>
        <w:t xml:space="preserve"> benefit her </w:t>
      </w:r>
      <w:r w:rsidR="00421451">
        <w:rPr>
          <w:rFonts w:ascii="Arial" w:hAnsi="Arial" w:cs="Arial"/>
        </w:rPr>
        <w:t>health</w:t>
      </w:r>
      <w:r w:rsidR="00752A5A">
        <w:rPr>
          <w:rFonts w:ascii="Arial" w:hAnsi="Arial" w:cs="Arial"/>
        </w:rPr>
        <w:t xml:space="preserve"> (e.g., walking stick, healthier food etc.) However</w:t>
      </w:r>
      <w:r w:rsidR="006252A8">
        <w:rPr>
          <w:rFonts w:ascii="Arial" w:hAnsi="Arial" w:cs="Arial"/>
        </w:rPr>
        <w:t xml:space="preserve">, a barrier that would prevent </w:t>
      </w:r>
      <w:r w:rsidR="00752A5A">
        <w:rPr>
          <w:rFonts w:ascii="Arial" w:hAnsi="Arial" w:cs="Arial"/>
        </w:rPr>
        <w:t>the success of this</w:t>
      </w:r>
      <w:r w:rsidR="006252A8">
        <w:rPr>
          <w:rFonts w:ascii="Arial" w:hAnsi="Arial" w:cs="Arial"/>
        </w:rPr>
        <w:t xml:space="preserve"> is the</w:t>
      </w:r>
      <w:r w:rsidR="000837FC">
        <w:rPr>
          <w:rFonts w:ascii="Arial" w:hAnsi="Arial" w:cs="Arial"/>
        </w:rPr>
        <w:t xml:space="preserve"> continued</w:t>
      </w:r>
      <w:r w:rsidR="006252A8">
        <w:rPr>
          <w:rFonts w:ascii="Arial" w:hAnsi="Arial" w:cs="Arial"/>
        </w:rPr>
        <w:t xml:space="preserve"> incre</w:t>
      </w:r>
      <w:r w:rsidR="000837FC">
        <w:rPr>
          <w:rFonts w:ascii="Arial" w:hAnsi="Arial" w:cs="Arial"/>
        </w:rPr>
        <w:t xml:space="preserve">ase in food and energy prices due to inflation </w:t>
      </w:r>
      <w:r w:rsidR="00601865">
        <w:rPr>
          <w:rFonts w:ascii="Arial" w:hAnsi="Arial" w:cs="Arial"/>
        </w:rPr>
        <w:t>(</w:t>
      </w:r>
      <w:r w:rsidR="00432A94">
        <w:rPr>
          <w:rFonts w:ascii="Arial" w:hAnsi="Arial" w:cs="Arial"/>
        </w:rPr>
        <w:t>Harari</w:t>
      </w:r>
      <w:r w:rsidR="00601865">
        <w:rPr>
          <w:rFonts w:ascii="Arial" w:hAnsi="Arial" w:cs="Arial"/>
        </w:rPr>
        <w:t xml:space="preserve"> </w:t>
      </w:r>
      <w:r w:rsidR="00A161A2">
        <w:rPr>
          <w:rFonts w:ascii="Arial" w:hAnsi="Arial" w:cs="Arial"/>
        </w:rPr>
        <w:t>et al., 2022). This</w:t>
      </w:r>
      <w:r w:rsidR="00600AF6">
        <w:rPr>
          <w:rFonts w:ascii="Arial" w:hAnsi="Arial" w:cs="Arial"/>
        </w:rPr>
        <w:t xml:space="preserve"> </w:t>
      </w:r>
      <w:r w:rsidR="00A161A2">
        <w:rPr>
          <w:rFonts w:ascii="Arial" w:hAnsi="Arial" w:cs="Arial"/>
        </w:rPr>
        <w:t>mean</w:t>
      </w:r>
      <w:r w:rsidR="00600AF6">
        <w:rPr>
          <w:rFonts w:ascii="Arial" w:hAnsi="Arial" w:cs="Arial"/>
        </w:rPr>
        <w:t>s</w:t>
      </w:r>
      <w:r w:rsidR="00A161A2">
        <w:rPr>
          <w:rFonts w:ascii="Arial" w:hAnsi="Arial" w:cs="Arial"/>
        </w:rPr>
        <w:t xml:space="preserve"> that even if the Government increased Sadie’s pension, it would </w:t>
      </w:r>
      <w:r w:rsidR="00520E0F">
        <w:rPr>
          <w:rFonts w:ascii="Arial" w:hAnsi="Arial" w:cs="Arial"/>
        </w:rPr>
        <w:t xml:space="preserve">still not be enough </w:t>
      </w:r>
      <w:r w:rsidR="00600AF6">
        <w:rPr>
          <w:rFonts w:ascii="Arial" w:hAnsi="Arial" w:cs="Arial"/>
        </w:rPr>
        <w:t>for her to survive on</w:t>
      </w:r>
      <w:r w:rsidR="00520E0F">
        <w:rPr>
          <w:rFonts w:ascii="Arial" w:hAnsi="Arial" w:cs="Arial"/>
        </w:rPr>
        <w:t xml:space="preserve">. </w:t>
      </w:r>
      <w:r w:rsidR="00CD3268">
        <w:rPr>
          <w:rFonts w:ascii="Arial" w:hAnsi="Arial" w:cs="Arial"/>
        </w:rPr>
        <w:t xml:space="preserve">A possible solution to this is </w:t>
      </w:r>
      <w:r w:rsidR="00CF504E">
        <w:rPr>
          <w:rFonts w:ascii="Arial" w:hAnsi="Arial" w:cs="Arial"/>
        </w:rPr>
        <w:t xml:space="preserve">if the Government offered pensioners like Sadie </w:t>
      </w:r>
      <w:r w:rsidR="007309C4">
        <w:rPr>
          <w:rFonts w:ascii="Arial" w:hAnsi="Arial" w:cs="Arial"/>
        </w:rPr>
        <w:t>discount</w:t>
      </w:r>
      <w:r w:rsidR="00600AF6">
        <w:rPr>
          <w:rFonts w:ascii="Arial" w:hAnsi="Arial" w:cs="Arial"/>
        </w:rPr>
        <w:t>s</w:t>
      </w:r>
      <w:r w:rsidR="007309C4">
        <w:rPr>
          <w:rFonts w:ascii="Arial" w:hAnsi="Arial" w:cs="Arial"/>
        </w:rPr>
        <w:t xml:space="preserve"> on food, </w:t>
      </w:r>
      <w:proofErr w:type="gramStart"/>
      <w:r w:rsidR="007309C4">
        <w:rPr>
          <w:rFonts w:ascii="Arial" w:hAnsi="Arial" w:cs="Arial"/>
        </w:rPr>
        <w:t>mobility</w:t>
      </w:r>
      <w:proofErr w:type="gramEnd"/>
      <w:r w:rsidR="007309C4">
        <w:rPr>
          <w:rFonts w:ascii="Arial" w:hAnsi="Arial" w:cs="Arial"/>
        </w:rPr>
        <w:t xml:space="preserve"> </w:t>
      </w:r>
      <w:r w:rsidR="00600AF6">
        <w:rPr>
          <w:rFonts w:ascii="Arial" w:hAnsi="Arial" w:cs="Arial"/>
        </w:rPr>
        <w:t xml:space="preserve">and exercise </w:t>
      </w:r>
      <w:r w:rsidR="007309C4">
        <w:rPr>
          <w:rFonts w:ascii="Arial" w:hAnsi="Arial" w:cs="Arial"/>
        </w:rPr>
        <w:t>equipment to help them improve their own health.</w:t>
      </w:r>
    </w:p>
    <w:p w14:paraId="34E545E3" w14:textId="77777777" w:rsidR="007309C4" w:rsidRDefault="007309C4" w:rsidP="001435B2">
      <w:pPr>
        <w:spacing w:line="360" w:lineRule="auto"/>
        <w:jc w:val="both"/>
        <w:rPr>
          <w:rFonts w:ascii="Arial" w:hAnsi="Arial" w:cs="Arial"/>
        </w:rPr>
      </w:pPr>
    </w:p>
    <w:p w14:paraId="68BD97B2" w14:textId="15D05AC7" w:rsidR="0069080E" w:rsidRDefault="007309C4" w:rsidP="001435B2">
      <w:pPr>
        <w:spacing w:line="360" w:lineRule="auto"/>
        <w:jc w:val="both"/>
        <w:rPr>
          <w:rFonts w:ascii="Arial" w:hAnsi="Arial" w:cs="Arial"/>
        </w:rPr>
      </w:pPr>
      <w:r>
        <w:rPr>
          <w:rFonts w:ascii="Arial" w:hAnsi="Arial" w:cs="Arial"/>
        </w:rPr>
        <w:t xml:space="preserve">Another recommendation is </w:t>
      </w:r>
      <w:r w:rsidR="007773E8">
        <w:rPr>
          <w:rFonts w:ascii="Arial" w:hAnsi="Arial" w:cs="Arial"/>
        </w:rPr>
        <w:t xml:space="preserve">that care plans should be put in place for </w:t>
      </w:r>
      <w:r w:rsidR="00E72EC6">
        <w:rPr>
          <w:rFonts w:ascii="Arial" w:hAnsi="Arial" w:cs="Arial"/>
        </w:rPr>
        <w:t xml:space="preserve">all older adults aged over 65. This is because Sadie, who clearly requires </w:t>
      </w:r>
      <w:r w:rsidR="004F68A3">
        <w:rPr>
          <w:rFonts w:ascii="Arial" w:hAnsi="Arial" w:cs="Arial"/>
        </w:rPr>
        <w:t>support</w:t>
      </w:r>
      <w:r w:rsidR="00E72EC6">
        <w:rPr>
          <w:rFonts w:ascii="Arial" w:hAnsi="Arial" w:cs="Arial"/>
        </w:rPr>
        <w:t xml:space="preserve">, would </w:t>
      </w:r>
      <w:r w:rsidR="003B5EC8">
        <w:rPr>
          <w:rFonts w:ascii="Arial" w:hAnsi="Arial" w:cs="Arial"/>
        </w:rPr>
        <w:t xml:space="preserve">not have received anything </w:t>
      </w:r>
      <w:r w:rsidR="006168B9">
        <w:rPr>
          <w:rFonts w:ascii="Arial" w:hAnsi="Arial" w:cs="Arial"/>
        </w:rPr>
        <w:t>had</w:t>
      </w:r>
      <w:r w:rsidR="007303D9">
        <w:rPr>
          <w:rFonts w:ascii="Arial" w:hAnsi="Arial" w:cs="Arial"/>
        </w:rPr>
        <w:t xml:space="preserve"> </w:t>
      </w:r>
      <w:r w:rsidR="006168B9">
        <w:rPr>
          <w:rFonts w:ascii="Arial" w:hAnsi="Arial" w:cs="Arial"/>
        </w:rPr>
        <w:t>Sadie’s</w:t>
      </w:r>
      <w:r w:rsidR="003B5EC8">
        <w:rPr>
          <w:rFonts w:ascii="Arial" w:hAnsi="Arial" w:cs="Arial"/>
        </w:rPr>
        <w:t xml:space="preserve"> daughter </w:t>
      </w:r>
      <w:r w:rsidR="007303D9">
        <w:rPr>
          <w:rFonts w:ascii="Arial" w:hAnsi="Arial" w:cs="Arial"/>
        </w:rPr>
        <w:t>not</w:t>
      </w:r>
      <w:r w:rsidR="003B5EC8">
        <w:rPr>
          <w:rFonts w:ascii="Arial" w:hAnsi="Arial" w:cs="Arial"/>
        </w:rPr>
        <w:t xml:space="preserve"> </w:t>
      </w:r>
      <w:r w:rsidR="007303D9">
        <w:rPr>
          <w:rFonts w:ascii="Arial" w:hAnsi="Arial" w:cs="Arial"/>
        </w:rPr>
        <w:t>contacted</w:t>
      </w:r>
      <w:r w:rsidR="003B5EC8">
        <w:rPr>
          <w:rFonts w:ascii="Arial" w:hAnsi="Arial" w:cs="Arial"/>
        </w:rPr>
        <w:t xml:space="preserve"> </w:t>
      </w:r>
      <w:r w:rsidR="006168B9">
        <w:rPr>
          <w:rFonts w:ascii="Arial" w:hAnsi="Arial" w:cs="Arial"/>
        </w:rPr>
        <w:t>her</w:t>
      </w:r>
      <w:r w:rsidR="003B5EC8">
        <w:rPr>
          <w:rFonts w:ascii="Arial" w:hAnsi="Arial" w:cs="Arial"/>
        </w:rPr>
        <w:t xml:space="preserve"> GP. </w:t>
      </w:r>
      <w:r w:rsidR="00BE2885">
        <w:rPr>
          <w:rFonts w:ascii="Arial" w:hAnsi="Arial" w:cs="Arial"/>
        </w:rPr>
        <w:t xml:space="preserve">Sadie is not alone in this as </w:t>
      </w:r>
      <w:r w:rsidR="00977F6C">
        <w:rPr>
          <w:rFonts w:ascii="Arial" w:hAnsi="Arial" w:cs="Arial"/>
        </w:rPr>
        <w:t xml:space="preserve">over 1.6 million older adults require </w:t>
      </w:r>
      <w:r w:rsidR="00022D78">
        <w:rPr>
          <w:rFonts w:ascii="Arial" w:hAnsi="Arial" w:cs="Arial"/>
        </w:rPr>
        <w:t xml:space="preserve">care and support but are not receiving </w:t>
      </w:r>
      <w:r w:rsidR="00BE2885">
        <w:rPr>
          <w:rFonts w:ascii="Arial" w:hAnsi="Arial" w:cs="Arial"/>
        </w:rPr>
        <w:t>it</w:t>
      </w:r>
      <w:r w:rsidR="00022D78">
        <w:rPr>
          <w:rFonts w:ascii="Arial" w:hAnsi="Arial" w:cs="Arial"/>
        </w:rPr>
        <w:t xml:space="preserve"> (Bosch and </w:t>
      </w:r>
      <w:proofErr w:type="spellStart"/>
      <w:r w:rsidR="00022D78">
        <w:rPr>
          <w:rFonts w:ascii="Arial" w:hAnsi="Arial" w:cs="Arial"/>
        </w:rPr>
        <w:t>Isden</w:t>
      </w:r>
      <w:proofErr w:type="spellEnd"/>
      <w:r w:rsidR="00022D78">
        <w:rPr>
          <w:rFonts w:ascii="Arial" w:hAnsi="Arial" w:cs="Arial"/>
        </w:rPr>
        <w:t xml:space="preserve">, 2023). </w:t>
      </w:r>
      <w:r w:rsidR="007B5306">
        <w:rPr>
          <w:rFonts w:ascii="Arial" w:hAnsi="Arial" w:cs="Arial"/>
        </w:rPr>
        <w:t>By making care plan</w:t>
      </w:r>
      <w:r w:rsidR="0078161C">
        <w:rPr>
          <w:rFonts w:ascii="Arial" w:hAnsi="Arial" w:cs="Arial"/>
        </w:rPr>
        <w:t xml:space="preserve">ning </w:t>
      </w:r>
      <w:r w:rsidR="00DD6ADF">
        <w:rPr>
          <w:rFonts w:ascii="Arial" w:hAnsi="Arial" w:cs="Arial"/>
        </w:rPr>
        <w:t xml:space="preserve">common, less older adults like Sadie would go under the radar and </w:t>
      </w:r>
      <w:r w:rsidR="005745C5">
        <w:rPr>
          <w:rFonts w:ascii="Arial" w:hAnsi="Arial" w:cs="Arial"/>
        </w:rPr>
        <w:t>experienced worsened</w:t>
      </w:r>
      <w:r w:rsidR="00DD6ADF">
        <w:rPr>
          <w:rFonts w:ascii="Arial" w:hAnsi="Arial" w:cs="Arial"/>
        </w:rPr>
        <w:t xml:space="preserve"> health and wellbeing. </w:t>
      </w:r>
      <w:r w:rsidR="005E3F6C">
        <w:rPr>
          <w:rFonts w:ascii="Arial" w:hAnsi="Arial" w:cs="Arial"/>
        </w:rPr>
        <w:t xml:space="preserve">However, a barrier to the success of this recommendation is that some people like Sadie are against receiving support. </w:t>
      </w:r>
      <w:r w:rsidR="00604318">
        <w:rPr>
          <w:rFonts w:ascii="Arial" w:hAnsi="Arial" w:cs="Arial"/>
        </w:rPr>
        <w:t xml:space="preserve">For example, some older adults are against care planning </w:t>
      </w:r>
      <w:r w:rsidR="00AC06E9">
        <w:rPr>
          <w:rFonts w:ascii="Arial" w:hAnsi="Arial" w:cs="Arial"/>
        </w:rPr>
        <w:t xml:space="preserve">and receiving care as they prefer to live </w:t>
      </w:r>
      <w:r w:rsidR="007D7682">
        <w:rPr>
          <w:rFonts w:ascii="Arial" w:hAnsi="Arial" w:cs="Arial"/>
        </w:rPr>
        <w:t>independently</w:t>
      </w:r>
      <w:r w:rsidR="00AC06E9">
        <w:rPr>
          <w:rFonts w:ascii="Arial" w:hAnsi="Arial" w:cs="Arial"/>
        </w:rPr>
        <w:t xml:space="preserve">, </w:t>
      </w:r>
      <w:r w:rsidR="009B114E">
        <w:rPr>
          <w:rFonts w:ascii="Arial" w:hAnsi="Arial" w:cs="Arial"/>
        </w:rPr>
        <w:t xml:space="preserve">they </w:t>
      </w:r>
      <w:r w:rsidR="007D7682">
        <w:rPr>
          <w:rFonts w:ascii="Arial" w:hAnsi="Arial" w:cs="Arial"/>
        </w:rPr>
        <w:t>fear</w:t>
      </w:r>
      <w:r w:rsidR="009B114E">
        <w:rPr>
          <w:rFonts w:ascii="Arial" w:hAnsi="Arial" w:cs="Arial"/>
        </w:rPr>
        <w:t xml:space="preserve">/cannot accept receiving help, </w:t>
      </w:r>
      <w:r w:rsidR="00AF4390">
        <w:rPr>
          <w:rFonts w:ascii="Arial" w:hAnsi="Arial" w:cs="Arial"/>
        </w:rPr>
        <w:t xml:space="preserve">they </w:t>
      </w:r>
      <w:r w:rsidR="007D7682">
        <w:rPr>
          <w:rFonts w:ascii="Arial" w:hAnsi="Arial" w:cs="Arial"/>
        </w:rPr>
        <w:t>think that they have no issues</w:t>
      </w:r>
      <w:r w:rsidR="00AF4390">
        <w:rPr>
          <w:rFonts w:ascii="Arial" w:hAnsi="Arial" w:cs="Arial"/>
        </w:rPr>
        <w:t xml:space="preserve"> etc. (</w:t>
      </w:r>
      <w:proofErr w:type="spellStart"/>
      <w:r w:rsidR="004F74ED">
        <w:rPr>
          <w:rFonts w:ascii="Arial" w:hAnsi="Arial" w:cs="Arial"/>
        </w:rPr>
        <w:t>Ke</w:t>
      </w:r>
      <w:proofErr w:type="spellEnd"/>
      <w:r w:rsidR="004F74ED">
        <w:rPr>
          <w:rFonts w:ascii="Arial" w:hAnsi="Arial" w:cs="Arial"/>
        </w:rPr>
        <w:t xml:space="preserve"> et al., 2016). </w:t>
      </w:r>
      <w:r w:rsidR="007D4D1B">
        <w:rPr>
          <w:rFonts w:ascii="Arial" w:hAnsi="Arial" w:cs="Arial"/>
        </w:rPr>
        <w:t>Although, a possible solution to this is educating older adults before they reach old age on the benefits and importance of having a care plan</w:t>
      </w:r>
      <w:r w:rsidR="00252233">
        <w:rPr>
          <w:rFonts w:ascii="Arial" w:hAnsi="Arial" w:cs="Arial"/>
        </w:rPr>
        <w:t xml:space="preserve"> to address these concerns.</w:t>
      </w:r>
    </w:p>
    <w:p w14:paraId="373486D3" w14:textId="77777777" w:rsidR="0069080E" w:rsidRDefault="0069080E" w:rsidP="001435B2">
      <w:pPr>
        <w:spacing w:line="360" w:lineRule="auto"/>
        <w:jc w:val="both"/>
        <w:rPr>
          <w:rFonts w:ascii="Arial" w:hAnsi="Arial" w:cs="Arial"/>
        </w:rPr>
      </w:pPr>
    </w:p>
    <w:p w14:paraId="3D2D11C1" w14:textId="7C3936B4" w:rsidR="009139F2" w:rsidRPr="006252A8" w:rsidRDefault="0069080E" w:rsidP="001435B2">
      <w:pPr>
        <w:spacing w:line="360" w:lineRule="auto"/>
        <w:jc w:val="both"/>
        <w:rPr>
          <w:rFonts w:ascii="Arial" w:hAnsi="Arial" w:cs="Arial"/>
        </w:rPr>
      </w:pPr>
      <w:r>
        <w:rPr>
          <w:rFonts w:ascii="Arial" w:hAnsi="Arial" w:cs="Arial"/>
        </w:rPr>
        <w:t xml:space="preserve">A third recommendation is that </w:t>
      </w:r>
      <w:r w:rsidR="00EA3C89">
        <w:rPr>
          <w:rFonts w:ascii="Arial" w:hAnsi="Arial" w:cs="Arial"/>
        </w:rPr>
        <w:t xml:space="preserve">more support should be provided to meet Sadie and other older adults’ social needs. </w:t>
      </w:r>
      <w:r w:rsidR="00A041DB">
        <w:rPr>
          <w:rFonts w:ascii="Arial" w:hAnsi="Arial" w:cs="Arial"/>
        </w:rPr>
        <w:t xml:space="preserve">This relates to </w:t>
      </w:r>
      <w:r w:rsidR="00D5200C">
        <w:rPr>
          <w:rFonts w:ascii="Arial" w:hAnsi="Arial" w:cs="Arial"/>
        </w:rPr>
        <w:t xml:space="preserve">the activity theory </w:t>
      </w:r>
      <w:r w:rsidR="00CC3922">
        <w:rPr>
          <w:rFonts w:ascii="Arial" w:hAnsi="Arial" w:cs="Arial"/>
        </w:rPr>
        <w:t>of ageing, which suggests that remain</w:t>
      </w:r>
      <w:r w:rsidR="005E3802">
        <w:rPr>
          <w:rFonts w:ascii="Arial" w:hAnsi="Arial" w:cs="Arial"/>
        </w:rPr>
        <w:t>ing</w:t>
      </w:r>
      <w:r w:rsidR="00CC3922">
        <w:rPr>
          <w:rFonts w:ascii="Arial" w:hAnsi="Arial" w:cs="Arial"/>
        </w:rPr>
        <w:t xml:space="preserve"> active and involved in their community</w:t>
      </w:r>
      <w:r w:rsidR="005E3802">
        <w:rPr>
          <w:rFonts w:ascii="Arial" w:hAnsi="Arial" w:cs="Arial"/>
        </w:rPr>
        <w:t xml:space="preserve"> increases older adults’</w:t>
      </w:r>
      <w:r w:rsidR="00CC3922">
        <w:rPr>
          <w:rFonts w:ascii="Arial" w:hAnsi="Arial" w:cs="Arial"/>
        </w:rPr>
        <w:t xml:space="preserve"> quality of life (</w:t>
      </w:r>
      <w:proofErr w:type="spellStart"/>
      <w:r w:rsidR="00E04B1D">
        <w:rPr>
          <w:rFonts w:ascii="Arial" w:hAnsi="Arial" w:cs="Arial"/>
        </w:rPr>
        <w:t>Mau</w:t>
      </w:r>
      <w:r w:rsidR="00A644F7">
        <w:rPr>
          <w:rFonts w:ascii="Arial" w:hAnsi="Arial" w:cs="Arial"/>
        </w:rPr>
        <w:t>l</w:t>
      </w:r>
      <w:r w:rsidR="00E04B1D">
        <w:rPr>
          <w:rFonts w:ascii="Arial" w:hAnsi="Arial" w:cs="Arial"/>
        </w:rPr>
        <w:t>k</w:t>
      </w:r>
      <w:proofErr w:type="spellEnd"/>
      <w:r w:rsidR="00E04B1D">
        <w:rPr>
          <w:rFonts w:ascii="Arial" w:hAnsi="Arial" w:cs="Arial"/>
        </w:rPr>
        <w:t xml:space="preserve">, 2010). </w:t>
      </w:r>
      <w:r w:rsidR="00A644F7">
        <w:rPr>
          <w:rFonts w:ascii="Arial" w:hAnsi="Arial" w:cs="Arial"/>
        </w:rPr>
        <w:t>For example, Sadie i</w:t>
      </w:r>
      <w:r w:rsidR="000D4635">
        <w:rPr>
          <w:rFonts w:ascii="Arial" w:hAnsi="Arial" w:cs="Arial"/>
        </w:rPr>
        <w:t>s unable to fulfil</w:t>
      </w:r>
      <w:r w:rsidR="00A644F7">
        <w:rPr>
          <w:rFonts w:ascii="Arial" w:hAnsi="Arial" w:cs="Arial"/>
        </w:rPr>
        <w:t xml:space="preserve"> her social needs </w:t>
      </w:r>
      <w:r w:rsidR="000D4635">
        <w:rPr>
          <w:rFonts w:ascii="Arial" w:hAnsi="Arial" w:cs="Arial"/>
        </w:rPr>
        <w:t xml:space="preserve">due to unreliable </w:t>
      </w:r>
      <w:r w:rsidR="00A644F7">
        <w:rPr>
          <w:rFonts w:ascii="Arial" w:hAnsi="Arial" w:cs="Arial"/>
        </w:rPr>
        <w:t xml:space="preserve">transportation </w:t>
      </w:r>
      <w:r w:rsidR="00CE1248">
        <w:rPr>
          <w:rFonts w:ascii="Arial" w:hAnsi="Arial" w:cs="Arial"/>
        </w:rPr>
        <w:t>in her rural town</w:t>
      </w:r>
      <w:r w:rsidR="00A644F7">
        <w:rPr>
          <w:rFonts w:ascii="Arial" w:hAnsi="Arial" w:cs="Arial"/>
        </w:rPr>
        <w:t xml:space="preserve">. </w:t>
      </w:r>
      <w:r w:rsidR="00A7527A">
        <w:rPr>
          <w:rFonts w:ascii="Arial" w:hAnsi="Arial" w:cs="Arial"/>
        </w:rPr>
        <w:t xml:space="preserve">To address this, local councils and the Government </w:t>
      </w:r>
      <w:r w:rsidR="00CE1248">
        <w:rPr>
          <w:rFonts w:ascii="Arial" w:hAnsi="Arial" w:cs="Arial"/>
        </w:rPr>
        <w:t>could</w:t>
      </w:r>
      <w:r w:rsidR="00A7527A">
        <w:rPr>
          <w:rFonts w:ascii="Arial" w:hAnsi="Arial" w:cs="Arial"/>
        </w:rPr>
        <w:t xml:space="preserve"> start a</w:t>
      </w:r>
      <w:r w:rsidR="00A22B01">
        <w:rPr>
          <w:rFonts w:ascii="Arial" w:hAnsi="Arial" w:cs="Arial"/>
        </w:rPr>
        <w:t xml:space="preserve"> program where they</w:t>
      </w:r>
      <w:r w:rsidR="001D0F34">
        <w:rPr>
          <w:rFonts w:ascii="Arial" w:hAnsi="Arial" w:cs="Arial"/>
        </w:rPr>
        <w:t xml:space="preserve"> pick/drop off older adults from their homes</w:t>
      </w:r>
      <w:r w:rsidR="004801CC">
        <w:rPr>
          <w:rFonts w:ascii="Arial" w:hAnsi="Arial" w:cs="Arial"/>
        </w:rPr>
        <w:t xml:space="preserve"> and host activities and social gatherings. </w:t>
      </w:r>
      <w:r w:rsidR="00EB1108">
        <w:rPr>
          <w:rFonts w:ascii="Arial" w:hAnsi="Arial" w:cs="Arial"/>
        </w:rPr>
        <w:t xml:space="preserve">However, a barrier to this recommendation is that </w:t>
      </w:r>
      <w:r w:rsidR="00E05EEF">
        <w:rPr>
          <w:rFonts w:ascii="Arial" w:hAnsi="Arial" w:cs="Arial"/>
        </w:rPr>
        <w:t>only few</w:t>
      </w:r>
      <w:r w:rsidR="00EB1108">
        <w:rPr>
          <w:rFonts w:ascii="Arial" w:hAnsi="Arial" w:cs="Arial"/>
        </w:rPr>
        <w:t xml:space="preserve"> old</w:t>
      </w:r>
      <w:r w:rsidR="00E05EEF">
        <w:rPr>
          <w:rFonts w:ascii="Arial" w:hAnsi="Arial" w:cs="Arial"/>
        </w:rPr>
        <w:t>er adults would participate</w:t>
      </w:r>
      <w:r w:rsidR="00EB1108">
        <w:rPr>
          <w:rFonts w:ascii="Arial" w:hAnsi="Arial" w:cs="Arial"/>
        </w:rPr>
        <w:t xml:space="preserve">. </w:t>
      </w:r>
      <w:r w:rsidR="00E05EEF">
        <w:rPr>
          <w:rFonts w:ascii="Arial" w:hAnsi="Arial" w:cs="Arial"/>
        </w:rPr>
        <w:t>Therefore,</w:t>
      </w:r>
      <w:r w:rsidR="00EB1108">
        <w:rPr>
          <w:rFonts w:ascii="Arial" w:hAnsi="Arial" w:cs="Arial"/>
        </w:rPr>
        <w:t xml:space="preserve"> to assess its success, this service should be </w:t>
      </w:r>
      <w:r w:rsidR="002D79B7">
        <w:rPr>
          <w:rFonts w:ascii="Arial" w:hAnsi="Arial" w:cs="Arial"/>
        </w:rPr>
        <w:t>tested</w:t>
      </w:r>
      <w:r w:rsidR="00EB1108">
        <w:rPr>
          <w:rFonts w:ascii="Arial" w:hAnsi="Arial" w:cs="Arial"/>
        </w:rPr>
        <w:t xml:space="preserve"> in </w:t>
      </w:r>
      <w:r w:rsidR="002D79B7">
        <w:rPr>
          <w:rFonts w:ascii="Arial" w:hAnsi="Arial" w:cs="Arial"/>
        </w:rPr>
        <w:t>an</w:t>
      </w:r>
      <w:r w:rsidR="00EB1108">
        <w:rPr>
          <w:rFonts w:ascii="Arial" w:hAnsi="Arial" w:cs="Arial"/>
        </w:rPr>
        <w:t xml:space="preserve"> area with a </w:t>
      </w:r>
      <w:r w:rsidR="002D79B7">
        <w:rPr>
          <w:rFonts w:ascii="Arial" w:hAnsi="Arial" w:cs="Arial"/>
        </w:rPr>
        <w:t>large</w:t>
      </w:r>
      <w:r w:rsidR="00EB1108">
        <w:rPr>
          <w:rFonts w:ascii="Arial" w:hAnsi="Arial" w:cs="Arial"/>
        </w:rPr>
        <w:t xml:space="preserve"> population of older adults before </w:t>
      </w:r>
      <w:r w:rsidR="0002650A">
        <w:rPr>
          <w:rFonts w:ascii="Arial" w:hAnsi="Arial" w:cs="Arial"/>
        </w:rPr>
        <w:t>using it widely.</w:t>
      </w:r>
      <w:r w:rsidR="00EB1108">
        <w:rPr>
          <w:rFonts w:ascii="Arial" w:hAnsi="Arial" w:cs="Arial"/>
        </w:rPr>
        <w:t xml:space="preserve"> </w:t>
      </w:r>
      <w:r w:rsidR="009139F2">
        <w:rPr>
          <w:rFonts w:ascii="Arial" w:hAnsi="Arial" w:cs="Arial"/>
          <w:b/>
          <w:bCs/>
        </w:rPr>
        <w:br w:type="page"/>
      </w:r>
    </w:p>
    <w:p w14:paraId="03BE7DE3" w14:textId="25EC0AD9" w:rsidR="009139F2" w:rsidRDefault="009139F2" w:rsidP="00D406DE">
      <w:pPr>
        <w:jc w:val="center"/>
        <w:rPr>
          <w:rFonts w:ascii="Arial" w:hAnsi="Arial" w:cs="Arial"/>
          <w:b/>
          <w:bCs/>
        </w:rPr>
      </w:pPr>
      <w:r>
        <w:rPr>
          <w:rFonts w:ascii="Arial" w:hAnsi="Arial" w:cs="Arial"/>
          <w:b/>
          <w:bCs/>
        </w:rPr>
        <w:lastRenderedPageBreak/>
        <w:t>Conclusion</w:t>
      </w:r>
    </w:p>
    <w:p w14:paraId="309D216D" w14:textId="77777777" w:rsidR="00CF459F" w:rsidRDefault="00CF459F" w:rsidP="00D406DE">
      <w:pPr>
        <w:jc w:val="center"/>
        <w:rPr>
          <w:rFonts w:ascii="Arial" w:hAnsi="Arial" w:cs="Arial"/>
          <w:b/>
          <w:bCs/>
        </w:rPr>
      </w:pPr>
    </w:p>
    <w:p w14:paraId="7C17239A" w14:textId="2F58919C" w:rsidR="00430E5C" w:rsidRDefault="00684C99" w:rsidP="00CF459F">
      <w:pPr>
        <w:spacing w:line="360" w:lineRule="auto"/>
        <w:jc w:val="both"/>
        <w:rPr>
          <w:rFonts w:ascii="Arial" w:hAnsi="Arial" w:cs="Arial"/>
        </w:rPr>
      </w:pPr>
      <w:r>
        <w:rPr>
          <w:rFonts w:ascii="Arial" w:hAnsi="Arial" w:cs="Arial"/>
        </w:rPr>
        <w:t>To conclude</w:t>
      </w:r>
      <w:r w:rsidR="00CF459F">
        <w:rPr>
          <w:rFonts w:ascii="Arial" w:hAnsi="Arial" w:cs="Arial"/>
        </w:rPr>
        <w:t xml:space="preserve">, this report has critically examined the process of identifying, assessing, and outlining the health and social care needs of older adults through reviewing the case of Sadie Evans. </w:t>
      </w:r>
      <w:r w:rsidR="00430E5C">
        <w:rPr>
          <w:rFonts w:ascii="Arial" w:hAnsi="Arial" w:cs="Arial"/>
        </w:rPr>
        <w:t>Currently, Sadie</w:t>
      </w:r>
      <w:r w:rsidR="00876F80">
        <w:rPr>
          <w:rFonts w:ascii="Arial" w:hAnsi="Arial" w:cs="Arial"/>
        </w:rPr>
        <w:t xml:space="preserve"> has a range of unmet medical, </w:t>
      </w:r>
      <w:r w:rsidR="00A33130">
        <w:rPr>
          <w:rFonts w:ascii="Arial" w:hAnsi="Arial" w:cs="Arial"/>
        </w:rPr>
        <w:t>personal,</w:t>
      </w:r>
      <w:r w:rsidR="00876F80">
        <w:rPr>
          <w:rFonts w:ascii="Arial" w:hAnsi="Arial" w:cs="Arial"/>
        </w:rPr>
        <w:t xml:space="preserve"> and social needs that require intervention to prevent further damage to her wellbeing and overall quality of life. </w:t>
      </w:r>
      <w:r w:rsidR="00A33130">
        <w:rPr>
          <w:rFonts w:ascii="Arial" w:hAnsi="Arial" w:cs="Arial"/>
        </w:rPr>
        <w:t>However, there is still time to implement support and intervention (mainly domiciliary care) that would help improve Sadie’s life and for her to experience the benefits of these interventions before she reaches the end of her life.</w:t>
      </w:r>
    </w:p>
    <w:p w14:paraId="24538937" w14:textId="77777777" w:rsidR="00430E5C" w:rsidRDefault="00430E5C" w:rsidP="00CF459F">
      <w:pPr>
        <w:spacing w:line="360" w:lineRule="auto"/>
        <w:jc w:val="both"/>
        <w:rPr>
          <w:rFonts w:ascii="Arial" w:hAnsi="Arial" w:cs="Arial"/>
        </w:rPr>
      </w:pPr>
    </w:p>
    <w:p w14:paraId="6B68FBA6" w14:textId="13A41A94" w:rsidR="009139F2" w:rsidRDefault="00CF459F" w:rsidP="00CF459F">
      <w:pPr>
        <w:spacing w:line="360" w:lineRule="auto"/>
        <w:jc w:val="both"/>
        <w:rPr>
          <w:rFonts w:ascii="Arial" w:hAnsi="Arial" w:cs="Arial"/>
          <w:b/>
          <w:bCs/>
        </w:rPr>
      </w:pPr>
      <w:r>
        <w:rPr>
          <w:rFonts w:ascii="Arial" w:hAnsi="Arial" w:cs="Arial"/>
        </w:rPr>
        <w:t>Based on Sadie’s case</w:t>
      </w:r>
      <w:r w:rsidR="00DE219B">
        <w:rPr>
          <w:rFonts w:ascii="Arial" w:hAnsi="Arial" w:cs="Arial"/>
        </w:rPr>
        <w:t>, it can be argued that the Health and Social Care sector requires improvement in addressing the needs of older adults. This improvement</w:t>
      </w:r>
      <w:r w:rsidR="006164F0">
        <w:rPr>
          <w:rFonts w:ascii="Arial" w:hAnsi="Arial" w:cs="Arial"/>
        </w:rPr>
        <w:t xml:space="preserve"> is mainly required in terms of identifying older adults’ health and social care needs. This is demonstrated by the complex</w:t>
      </w:r>
      <w:r w:rsidR="00D63B22">
        <w:rPr>
          <w:rFonts w:ascii="Arial" w:hAnsi="Arial" w:cs="Arial"/>
        </w:rPr>
        <w:t xml:space="preserve"> and large range of unmet needs that Sadie has. If Sadie and other older adults like her had their needs regularly identified and addressed, they would not have gotten to such a severe point</w:t>
      </w:r>
      <w:r w:rsidR="00E5032C">
        <w:rPr>
          <w:rFonts w:ascii="Arial" w:hAnsi="Arial" w:cs="Arial"/>
        </w:rPr>
        <w:t xml:space="preserve"> and could have possibly continued living independently for much longer. Some recommendations have been made specifically addressing Sadie’s case but </w:t>
      </w:r>
      <w:r w:rsidR="00561CCE">
        <w:rPr>
          <w:rFonts w:ascii="Arial" w:hAnsi="Arial" w:cs="Arial"/>
        </w:rPr>
        <w:t>also for older adults generally. Although, a common barrier to these recommendations is a lack of funding or general rising costs. This therefore suggests that the UK Government needs to consider investing more money into funding health and social care for the ageing population.</w:t>
      </w:r>
      <w:r w:rsidR="009139F2">
        <w:rPr>
          <w:rFonts w:ascii="Arial" w:hAnsi="Arial" w:cs="Arial"/>
          <w:b/>
          <w:bCs/>
        </w:rPr>
        <w:br w:type="page"/>
      </w:r>
    </w:p>
    <w:p w14:paraId="128C2820" w14:textId="46646FC5" w:rsidR="00D406DE" w:rsidRDefault="009139F2" w:rsidP="00D406DE">
      <w:pPr>
        <w:jc w:val="center"/>
        <w:rPr>
          <w:rFonts w:ascii="Arial" w:hAnsi="Arial" w:cs="Arial"/>
          <w:b/>
          <w:bCs/>
        </w:rPr>
      </w:pPr>
      <w:r>
        <w:rPr>
          <w:rFonts w:ascii="Arial" w:hAnsi="Arial" w:cs="Arial"/>
          <w:b/>
          <w:bCs/>
        </w:rPr>
        <w:lastRenderedPageBreak/>
        <w:t>References</w:t>
      </w:r>
    </w:p>
    <w:p w14:paraId="32F542EE" w14:textId="77777777" w:rsidR="00EF7A8C" w:rsidRDefault="00EF7A8C" w:rsidP="00D406DE">
      <w:pPr>
        <w:jc w:val="center"/>
        <w:rPr>
          <w:rFonts w:ascii="Arial" w:hAnsi="Arial" w:cs="Arial"/>
          <w:b/>
          <w:bCs/>
        </w:rPr>
      </w:pPr>
    </w:p>
    <w:p w14:paraId="4BF831B7" w14:textId="245E3996" w:rsidR="007E6287" w:rsidRPr="007E6287" w:rsidRDefault="007E6287" w:rsidP="00FC4741">
      <w:pPr>
        <w:spacing w:line="360" w:lineRule="auto"/>
        <w:jc w:val="both"/>
        <w:rPr>
          <w:rFonts w:ascii="Arial" w:hAnsi="Arial" w:cs="Arial"/>
        </w:rPr>
      </w:pPr>
      <w:r>
        <w:rPr>
          <w:rFonts w:ascii="Arial" w:hAnsi="Arial" w:cs="Arial"/>
        </w:rPr>
        <w:t xml:space="preserve">Age Cymru (2023) </w:t>
      </w:r>
      <w:r>
        <w:rPr>
          <w:rFonts w:ascii="Arial" w:hAnsi="Arial" w:cs="Arial"/>
          <w:i/>
          <w:iCs/>
        </w:rPr>
        <w:t>Paying for care and support at home in Wales</w:t>
      </w:r>
      <w:r>
        <w:rPr>
          <w:rFonts w:ascii="Arial" w:hAnsi="Arial" w:cs="Arial"/>
        </w:rPr>
        <w:t xml:space="preserve">. Available at: </w:t>
      </w:r>
      <w:hyperlink r:id="rId10" w:history="1">
        <w:r w:rsidRPr="00A96EC4">
          <w:rPr>
            <w:rStyle w:val="Hyperlink"/>
            <w:rFonts w:ascii="Arial" w:hAnsi="Arial" w:cs="Arial"/>
          </w:rPr>
          <w:t>https://www.ageuk.org.uk/globalassets/age-cymru/documents/information-guides-and-factsheets/fs46w.pdf</w:t>
        </w:r>
      </w:hyperlink>
      <w:r>
        <w:rPr>
          <w:rFonts w:ascii="Arial" w:hAnsi="Arial" w:cs="Arial"/>
        </w:rPr>
        <w:t xml:space="preserve"> (Accessed: </w:t>
      </w:r>
      <w:r w:rsidR="00644594">
        <w:rPr>
          <w:rFonts w:ascii="Arial" w:hAnsi="Arial" w:cs="Arial"/>
        </w:rPr>
        <w:t xml:space="preserve">17 November 2023). </w:t>
      </w:r>
    </w:p>
    <w:p w14:paraId="64C25B9B" w14:textId="77777777" w:rsidR="007E6287" w:rsidRDefault="007E6287" w:rsidP="00FC4741">
      <w:pPr>
        <w:spacing w:line="360" w:lineRule="auto"/>
        <w:jc w:val="both"/>
        <w:rPr>
          <w:rFonts w:ascii="Arial" w:hAnsi="Arial" w:cs="Arial"/>
        </w:rPr>
      </w:pPr>
    </w:p>
    <w:p w14:paraId="56132E40" w14:textId="0B98174B" w:rsidR="00770573" w:rsidRPr="00770573" w:rsidRDefault="00770573" w:rsidP="00FC4741">
      <w:pPr>
        <w:spacing w:line="360" w:lineRule="auto"/>
        <w:jc w:val="both"/>
        <w:rPr>
          <w:rFonts w:ascii="Arial" w:hAnsi="Arial" w:cs="Arial"/>
        </w:rPr>
      </w:pPr>
      <w:r>
        <w:rPr>
          <w:rFonts w:ascii="Arial" w:hAnsi="Arial" w:cs="Arial"/>
        </w:rPr>
        <w:t xml:space="preserve">Age UK (2023) </w:t>
      </w:r>
      <w:r>
        <w:rPr>
          <w:rFonts w:ascii="Arial" w:hAnsi="Arial" w:cs="Arial"/>
          <w:i/>
          <w:iCs/>
        </w:rPr>
        <w:t>Poverty in later life</w:t>
      </w:r>
      <w:r>
        <w:rPr>
          <w:rFonts w:ascii="Arial" w:hAnsi="Arial" w:cs="Arial"/>
        </w:rPr>
        <w:t xml:space="preserve">. Available at: </w:t>
      </w:r>
      <w:hyperlink r:id="rId11" w:history="1">
        <w:r w:rsidRPr="00A96EC4">
          <w:rPr>
            <w:rStyle w:val="Hyperlink"/>
            <w:rFonts w:ascii="Arial" w:hAnsi="Arial" w:cs="Arial"/>
          </w:rPr>
          <w:t>https://www.ageuk.org.uk/globalassets/age-uk/documents/reports-and-publications/reports-and-briefings/money-matters/poverty-in-later-life-briefing-june-2023.pdf</w:t>
        </w:r>
      </w:hyperlink>
      <w:r>
        <w:rPr>
          <w:rFonts w:ascii="Arial" w:hAnsi="Arial" w:cs="Arial"/>
        </w:rPr>
        <w:t xml:space="preserve"> (Accessed: 17 November 2023).</w:t>
      </w:r>
    </w:p>
    <w:p w14:paraId="36800DD5" w14:textId="77777777" w:rsidR="00770573" w:rsidRDefault="00770573" w:rsidP="00FC4741">
      <w:pPr>
        <w:spacing w:line="360" w:lineRule="auto"/>
        <w:jc w:val="both"/>
        <w:rPr>
          <w:rFonts w:ascii="Arial" w:hAnsi="Arial" w:cs="Arial"/>
        </w:rPr>
      </w:pPr>
    </w:p>
    <w:p w14:paraId="09118E66" w14:textId="62BADFCC" w:rsidR="00A65CAE" w:rsidRPr="00A65CAE" w:rsidRDefault="00A65CAE" w:rsidP="00FC4741">
      <w:pPr>
        <w:spacing w:line="360" w:lineRule="auto"/>
        <w:jc w:val="both"/>
        <w:rPr>
          <w:rFonts w:ascii="Arial" w:hAnsi="Arial" w:cs="Arial"/>
        </w:rPr>
      </w:pPr>
      <w:r w:rsidRPr="00A65CAE">
        <w:rPr>
          <w:rFonts w:ascii="Arial" w:hAnsi="Arial" w:cs="Arial"/>
        </w:rPr>
        <w:t>Age</w:t>
      </w:r>
      <w:r w:rsidR="00770573">
        <w:rPr>
          <w:rFonts w:ascii="Arial" w:hAnsi="Arial" w:cs="Arial"/>
        </w:rPr>
        <w:t xml:space="preserve"> </w:t>
      </w:r>
      <w:r w:rsidRPr="00A65CAE">
        <w:rPr>
          <w:rFonts w:ascii="Arial" w:hAnsi="Arial" w:cs="Arial"/>
        </w:rPr>
        <w:t xml:space="preserve">UK (2019) </w:t>
      </w:r>
      <w:r w:rsidRPr="00A65CAE">
        <w:rPr>
          <w:rFonts w:ascii="Arial" w:hAnsi="Arial" w:cs="Arial"/>
          <w:i/>
          <w:iCs/>
        </w:rPr>
        <w:t>Depression and Anxiety</w:t>
      </w:r>
      <w:r w:rsidR="00FC4741">
        <w:rPr>
          <w:rFonts w:ascii="Arial" w:hAnsi="Arial" w:cs="Arial"/>
          <w:i/>
          <w:iCs/>
        </w:rPr>
        <w:t>.</w:t>
      </w:r>
      <w:r w:rsidRPr="00A65CAE">
        <w:rPr>
          <w:rFonts w:ascii="Arial" w:hAnsi="Arial" w:cs="Arial"/>
          <w:i/>
          <w:iCs/>
        </w:rPr>
        <w:t xml:space="preserve"> </w:t>
      </w:r>
      <w:r w:rsidRPr="00A65CAE">
        <w:rPr>
          <w:rFonts w:ascii="Arial" w:hAnsi="Arial" w:cs="Arial"/>
        </w:rPr>
        <w:t xml:space="preserve">Available at: </w:t>
      </w:r>
      <w:hyperlink r:id="rId12" w:history="1">
        <w:r w:rsidRPr="00A65CAE">
          <w:rPr>
            <w:rStyle w:val="Hyperlink"/>
            <w:rFonts w:ascii="Arial" w:hAnsi="Arial" w:cs="Arial"/>
          </w:rPr>
          <w:t>https://www.ageuk.org.uk/information-advice/health-wellbeing/conditions-illnesses/depression-anxiety/</w:t>
        </w:r>
      </w:hyperlink>
      <w:r w:rsidRPr="00A65CAE">
        <w:rPr>
          <w:rFonts w:ascii="Arial" w:hAnsi="Arial" w:cs="Arial"/>
        </w:rPr>
        <w:t xml:space="preserve">  (Accessed: </w:t>
      </w:r>
      <w:r w:rsidR="00FC4741">
        <w:rPr>
          <w:rFonts w:ascii="Arial" w:hAnsi="Arial" w:cs="Arial"/>
        </w:rPr>
        <w:t>10</w:t>
      </w:r>
      <w:r w:rsidRPr="00A65CAE">
        <w:rPr>
          <w:rFonts w:ascii="Arial" w:hAnsi="Arial" w:cs="Arial"/>
        </w:rPr>
        <w:t xml:space="preserve"> </w:t>
      </w:r>
      <w:r w:rsidR="00FC4741">
        <w:rPr>
          <w:rFonts w:ascii="Arial" w:hAnsi="Arial" w:cs="Arial"/>
        </w:rPr>
        <w:t>November</w:t>
      </w:r>
      <w:r w:rsidRPr="00A65CAE">
        <w:rPr>
          <w:rFonts w:ascii="Arial" w:hAnsi="Arial" w:cs="Arial"/>
        </w:rPr>
        <w:t xml:space="preserve"> 202</w:t>
      </w:r>
      <w:r w:rsidR="00FC4741">
        <w:rPr>
          <w:rFonts w:ascii="Arial" w:hAnsi="Arial" w:cs="Arial"/>
        </w:rPr>
        <w:t>3</w:t>
      </w:r>
      <w:r w:rsidRPr="00A65CAE">
        <w:rPr>
          <w:rFonts w:ascii="Arial" w:hAnsi="Arial" w:cs="Arial"/>
        </w:rPr>
        <w:t>).</w:t>
      </w:r>
    </w:p>
    <w:p w14:paraId="3BCB7D66" w14:textId="77777777" w:rsidR="00504B42" w:rsidRDefault="00504B42" w:rsidP="00FC4741">
      <w:pPr>
        <w:spacing w:line="360" w:lineRule="auto"/>
        <w:jc w:val="both"/>
        <w:rPr>
          <w:rFonts w:ascii="Arial" w:hAnsi="Arial" w:cs="Arial"/>
        </w:rPr>
      </w:pPr>
    </w:p>
    <w:p w14:paraId="428EFE66" w14:textId="3C8DB201" w:rsidR="00504B42" w:rsidRPr="000A1538" w:rsidRDefault="00504B42" w:rsidP="00FC4741">
      <w:pPr>
        <w:spacing w:line="360" w:lineRule="auto"/>
        <w:jc w:val="both"/>
        <w:rPr>
          <w:rFonts w:ascii="Arial" w:hAnsi="Arial" w:cs="Arial"/>
        </w:rPr>
      </w:pPr>
      <w:r>
        <w:rPr>
          <w:rFonts w:ascii="Arial" w:hAnsi="Arial" w:cs="Arial"/>
        </w:rPr>
        <w:t xml:space="preserve">Allen, A.B., Goldwasser, E.R. and Leary, M.R. (2012) ‘Self-Compassion and Well-being among Older Adults’, </w:t>
      </w:r>
      <w:proofErr w:type="spellStart"/>
      <w:r>
        <w:rPr>
          <w:rFonts w:ascii="Arial" w:hAnsi="Arial" w:cs="Arial"/>
          <w:i/>
          <w:iCs/>
        </w:rPr>
        <w:t>Self Identity</w:t>
      </w:r>
      <w:proofErr w:type="spellEnd"/>
      <w:r w:rsidR="000A1538">
        <w:rPr>
          <w:rFonts w:ascii="Arial" w:hAnsi="Arial" w:cs="Arial"/>
          <w:i/>
          <w:iCs/>
        </w:rPr>
        <w:t xml:space="preserve">, </w:t>
      </w:r>
      <w:r w:rsidR="000A1538">
        <w:rPr>
          <w:rFonts w:ascii="Arial" w:hAnsi="Arial" w:cs="Arial"/>
        </w:rPr>
        <w:t>11(4), pp.428-453.</w:t>
      </w:r>
    </w:p>
    <w:p w14:paraId="2022AFDC" w14:textId="77777777" w:rsidR="00A65CAE" w:rsidRDefault="00A65CAE" w:rsidP="00FC4741">
      <w:pPr>
        <w:spacing w:line="360" w:lineRule="auto"/>
        <w:jc w:val="both"/>
        <w:rPr>
          <w:rFonts w:ascii="Arial" w:hAnsi="Arial" w:cs="Arial"/>
        </w:rPr>
      </w:pPr>
    </w:p>
    <w:p w14:paraId="6730958B" w14:textId="22F29EF7" w:rsidR="004638AF" w:rsidRPr="004638AF" w:rsidRDefault="004638AF" w:rsidP="00FC4741">
      <w:pPr>
        <w:spacing w:line="360" w:lineRule="auto"/>
        <w:jc w:val="both"/>
        <w:rPr>
          <w:rFonts w:ascii="Arial" w:hAnsi="Arial" w:cs="Arial"/>
        </w:rPr>
      </w:pPr>
      <w:r w:rsidRPr="004638AF">
        <w:rPr>
          <w:rFonts w:ascii="Arial" w:hAnsi="Arial" w:cs="Arial"/>
          <w:kern w:val="0"/>
        </w:rPr>
        <w:t>Benson, S. G.</w:t>
      </w:r>
      <w:r>
        <w:rPr>
          <w:rFonts w:ascii="Arial" w:hAnsi="Arial" w:cs="Arial"/>
          <w:kern w:val="0"/>
        </w:rPr>
        <w:t xml:space="preserve"> and </w:t>
      </w:r>
      <w:proofErr w:type="spellStart"/>
      <w:r w:rsidRPr="004638AF">
        <w:rPr>
          <w:rFonts w:ascii="Arial" w:hAnsi="Arial" w:cs="Arial"/>
          <w:kern w:val="0"/>
        </w:rPr>
        <w:t>Dundis</w:t>
      </w:r>
      <w:proofErr w:type="spellEnd"/>
      <w:r w:rsidRPr="004638AF">
        <w:rPr>
          <w:rFonts w:ascii="Arial" w:hAnsi="Arial" w:cs="Arial"/>
          <w:kern w:val="0"/>
        </w:rPr>
        <w:t xml:space="preserve">, S. P. (2003) </w:t>
      </w:r>
      <w:r>
        <w:rPr>
          <w:rFonts w:ascii="Arial" w:hAnsi="Arial" w:cs="Arial"/>
          <w:kern w:val="0"/>
        </w:rPr>
        <w:t>‘</w:t>
      </w:r>
      <w:r w:rsidRPr="004638AF">
        <w:rPr>
          <w:rFonts w:ascii="Arial" w:hAnsi="Arial" w:cs="Arial"/>
          <w:kern w:val="0"/>
        </w:rPr>
        <w:t xml:space="preserve">Understanding and motivating health care employees: </w:t>
      </w:r>
      <w:proofErr w:type="spellStart"/>
      <w:r w:rsidRPr="004638AF">
        <w:rPr>
          <w:rFonts w:ascii="Arial" w:hAnsi="Arial" w:cs="Arial"/>
          <w:kern w:val="0"/>
        </w:rPr>
        <w:t>intergrating</w:t>
      </w:r>
      <w:proofErr w:type="spellEnd"/>
      <w:r w:rsidRPr="004638AF">
        <w:rPr>
          <w:rFonts w:ascii="Arial" w:hAnsi="Arial" w:cs="Arial"/>
          <w:kern w:val="0"/>
        </w:rPr>
        <w:t xml:space="preserve"> Maslow’s hierarchy of needs, training and technology</w:t>
      </w:r>
      <w:r>
        <w:rPr>
          <w:rFonts w:ascii="Arial" w:hAnsi="Arial" w:cs="Arial"/>
          <w:kern w:val="0"/>
        </w:rPr>
        <w:t xml:space="preserve">’, </w:t>
      </w:r>
      <w:r w:rsidRPr="004638AF">
        <w:rPr>
          <w:rFonts w:ascii="Arial" w:hAnsi="Arial" w:cs="Arial"/>
          <w:i/>
          <w:iCs/>
          <w:kern w:val="0"/>
        </w:rPr>
        <w:t xml:space="preserve">Journal of Nursing Management, </w:t>
      </w:r>
      <w:r w:rsidRPr="004638AF">
        <w:rPr>
          <w:rFonts w:ascii="Arial" w:hAnsi="Arial" w:cs="Arial"/>
          <w:kern w:val="0"/>
        </w:rPr>
        <w:t>11(5), pp.315-320.</w:t>
      </w:r>
    </w:p>
    <w:p w14:paraId="05F954C7" w14:textId="77777777" w:rsidR="004638AF" w:rsidRDefault="004638AF" w:rsidP="00FC4741">
      <w:pPr>
        <w:spacing w:line="360" w:lineRule="auto"/>
        <w:jc w:val="both"/>
        <w:rPr>
          <w:rFonts w:ascii="Arial" w:hAnsi="Arial" w:cs="Arial"/>
        </w:rPr>
      </w:pPr>
    </w:p>
    <w:p w14:paraId="48526D02" w14:textId="50C931F6" w:rsidR="00EC3B0E" w:rsidRPr="00EC3B0E" w:rsidRDefault="00EC3B0E" w:rsidP="00FC4741">
      <w:pPr>
        <w:spacing w:line="360" w:lineRule="auto"/>
        <w:jc w:val="both"/>
        <w:rPr>
          <w:rFonts w:ascii="Arial" w:hAnsi="Arial" w:cs="Arial"/>
        </w:rPr>
      </w:pPr>
      <w:r>
        <w:rPr>
          <w:rFonts w:ascii="Arial" w:hAnsi="Arial" w:cs="Arial"/>
        </w:rPr>
        <w:t xml:space="preserve">Boland, L., </w:t>
      </w:r>
      <w:proofErr w:type="spellStart"/>
      <w:r>
        <w:rPr>
          <w:rFonts w:ascii="Arial" w:hAnsi="Arial" w:cs="Arial"/>
        </w:rPr>
        <w:t>Legare</w:t>
      </w:r>
      <w:proofErr w:type="spellEnd"/>
      <w:r>
        <w:rPr>
          <w:rFonts w:ascii="Arial" w:hAnsi="Arial" w:cs="Arial"/>
        </w:rPr>
        <w:t xml:space="preserve">, F., Perez, M. M. B., </w:t>
      </w:r>
      <w:proofErr w:type="spellStart"/>
      <w:r>
        <w:rPr>
          <w:rFonts w:ascii="Arial" w:hAnsi="Arial" w:cs="Arial"/>
        </w:rPr>
        <w:t>Menear</w:t>
      </w:r>
      <w:proofErr w:type="spellEnd"/>
      <w:r>
        <w:rPr>
          <w:rFonts w:ascii="Arial" w:hAnsi="Arial" w:cs="Arial"/>
        </w:rPr>
        <w:t xml:space="preserve">, M., </w:t>
      </w:r>
      <w:proofErr w:type="spellStart"/>
      <w:r>
        <w:rPr>
          <w:rFonts w:ascii="Arial" w:hAnsi="Arial" w:cs="Arial"/>
        </w:rPr>
        <w:t>Gravelink</w:t>
      </w:r>
      <w:proofErr w:type="spellEnd"/>
      <w:r>
        <w:rPr>
          <w:rFonts w:ascii="Arial" w:hAnsi="Arial" w:cs="Arial"/>
        </w:rPr>
        <w:t xml:space="preserve">, M. M., McIsaac, D. I., Guerard, G. P., Emond, J., Briere, N. and Stacey, D. (2017) ‘Impact of home care versus alternative locations of care on elder health outcomes: an overview of systematic reviews’, </w:t>
      </w:r>
      <w:r>
        <w:rPr>
          <w:rFonts w:ascii="Arial" w:hAnsi="Arial" w:cs="Arial"/>
          <w:i/>
          <w:iCs/>
        </w:rPr>
        <w:t>BMC Geriatrics</w:t>
      </w:r>
      <w:r>
        <w:rPr>
          <w:rFonts w:ascii="Arial" w:hAnsi="Arial" w:cs="Arial"/>
        </w:rPr>
        <w:t xml:space="preserve">, 17(20), </w:t>
      </w:r>
      <w:r w:rsidR="00206EF0">
        <w:rPr>
          <w:rFonts w:ascii="Arial" w:hAnsi="Arial" w:cs="Arial"/>
        </w:rPr>
        <w:t>pp.1-10.</w:t>
      </w:r>
    </w:p>
    <w:p w14:paraId="5742806B" w14:textId="77777777" w:rsidR="00EC3B0E" w:rsidRDefault="00EC3B0E" w:rsidP="00FC4741">
      <w:pPr>
        <w:spacing w:line="360" w:lineRule="auto"/>
        <w:jc w:val="both"/>
        <w:rPr>
          <w:rFonts w:ascii="Arial" w:hAnsi="Arial" w:cs="Arial"/>
        </w:rPr>
      </w:pPr>
    </w:p>
    <w:p w14:paraId="73542BC9" w14:textId="518E881A" w:rsidR="008B69C0" w:rsidRPr="008B69C0" w:rsidRDefault="008B69C0" w:rsidP="00FC4741">
      <w:pPr>
        <w:spacing w:line="360" w:lineRule="auto"/>
        <w:jc w:val="both"/>
        <w:rPr>
          <w:rFonts w:ascii="Arial" w:hAnsi="Arial" w:cs="Arial"/>
        </w:rPr>
      </w:pPr>
      <w:r>
        <w:rPr>
          <w:rFonts w:ascii="Arial" w:hAnsi="Arial" w:cs="Arial"/>
        </w:rPr>
        <w:t xml:space="preserve">Bom, J., </w:t>
      </w:r>
      <w:proofErr w:type="spellStart"/>
      <w:r>
        <w:rPr>
          <w:rFonts w:ascii="Arial" w:hAnsi="Arial" w:cs="Arial"/>
        </w:rPr>
        <w:t>Bakx</w:t>
      </w:r>
      <w:proofErr w:type="spellEnd"/>
      <w:r>
        <w:rPr>
          <w:rFonts w:ascii="Arial" w:hAnsi="Arial" w:cs="Arial"/>
        </w:rPr>
        <w:t xml:space="preserve">, P., </w:t>
      </w:r>
      <w:proofErr w:type="spellStart"/>
      <w:r>
        <w:rPr>
          <w:rFonts w:ascii="Arial" w:hAnsi="Arial" w:cs="Arial"/>
        </w:rPr>
        <w:t>Schut</w:t>
      </w:r>
      <w:proofErr w:type="spellEnd"/>
      <w:r>
        <w:rPr>
          <w:rFonts w:ascii="Arial" w:hAnsi="Arial" w:cs="Arial"/>
        </w:rPr>
        <w:t xml:space="preserve">, F. and van </w:t>
      </w:r>
      <w:proofErr w:type="spellStart"/>
      <w:r>
        <w:rPr>
          <w:rFonts w:ascii="Arial" w:hAnsi="Arial" w:cs="Arial"/>
        </w:rPr>
        <w:t>Doorslaer</w:t>
      </w:r>
      <w:proofErr w:type="spellEnd"/>
      <w:r>
        <w:rPr>
          <w:rFonts w:ascii="Arial" w:hAnsi="Arial" w:cs="Arial"/>
        </w:rPr>
        <w:t xml:space="preserve">, E. (2019) ‘The Impact of Informal Caregiving for Older Adults on the Health of Various Types of Caregivers: A Systematic Review’, </w:t>
      </w:r>
      <w:r>
        <w:rPr>
          <w:rFonts w:ascii="Arial" w:hAnsi="Arial" w:cs="Arial"/>
          <w:i/>
          <w:iCs/>
        </w:rPr>
        <w:t xml:space="preserve">The Gerontologist, </w:t>
      </w:r>
      <w:r>
        <w:rPr>
          <w:rFonts w:ascii="Arial" w:hAnsi="Arial" w:cs="Arial"/>
        </w:rPr>
        <w:t>59(5), pp.629-642.</w:t>
      </w:r>
    </w:p>
    <w:p w14:paraId="230F4669" w14:textId="77777777" w:rsidR="008B69C0" w:rsidRDefault="008B69C0" w:rsidP="00FC4741">
      <w:pPr>
        <w:spacing w:line="360" w:lineRule="auto"/>
        <w:jc w:val="both"/>
        <w:rPr>
          <w:rFonts w:ascii="Arial" w:hAnsi="Arial" w:cs="Arial"/>
        </w:rPr>
      </w:pPr>
    </w:p>
    <w:p w14:paraId="05FC8741" w14:textId="64083033" w:rsidR="008E0FD8" w:rsidRPr="008E0FD8" w:rsidRDefault="008E0FD8" w:rsidP="00FC4741">
      <w:pPr>
        <w:spacing w:line="360" w:lineRule="auto"/>
        <w:jc w:val="both"/>
        <w:rPr>
          <w:rFonts w:ascii="Arial" w:hAnsi="Arial" w:cs="Arial"/>
        </w:rPr>
      </w:pPr>
      <w:r>
        <w:rPr>
          <w:rFonts w:ascii="Arial" w:hAnsi="Arial" w:cs="Arial"/>
        </w:rPr>
        <w:t xml:space="preserve">Bowling, A. and Dieppe, P. (2005) ‘What is successful ageing and who should define it?’, </w:t>
      </w:r>
      <w:r>
        <w:rPr>
          <w:rFonts w:ascii="Arial" w:hAnsi="Arial" w:cs="Arial"/>
          <w:i/>
          <w:iCs/>
        </w:rPr>
        <w:t xml:space="preserve">BMJ, </w:t>
      </w:r>
      <w:r>
        <w:rPr>
          <w:rFonts w:ascii="Arial" w:hAnsi="Arial" w:cs="Arial"/>
        </w:rPr>
        <w:t>331</w:t>
      </w:r>
      <w:r w:rsidR="008509B3">
        <w:rPr>
          <w:rFonts w:ascii="Arial" w:hAnsi="Arial" w:cs="Arial"/>
        </w:rPr>
        <w:t>(7531), pp.</w:t>
      </w:r>
      <w:r w:rsidR="005C6594">
        <w:rPr>
          <w:rFonts w:ascii="Arial" w:hAnsi="Arial" w:cs="Arial"/>
        </w:rPr>
        <w:t>1548-1551.</w:t>
      </w:r>
    </w:p>
    <w:p w14:paraId="253E7563" w14:textId="77777777" w:rsidR="008E0FD8" w:rsidRDefault="008E0FD8" w:rsidP="00FC4741">
      <w:pPr>
        <w:spacing w:line="360" w:lineRule="auto"/>
        <w:jc w:val="both"/>
        <w:rPr>
          <w:rFonts w:ascii="Arial" w:hAnsi="Arial" w:cs="Arial"/>
        </w:rPr>
      </w:pPr>
    </w:p>
    <w:p w14:paraId="2BD567A4" w14:textId="1164347E" w:rsidR="004139B4" w:rsidRPr="004139B4" w:rsidRDefault="004139B4" w:rsidP="00FC4741">
      <w:pPr>
        <w:spacing w:line="360" w:lineRule="auto"/>
        <w:jc w:val="both"/>
        <w:rPr>
          <w:rFonts w:ascii="Arial" w:hAnsi="Arial" w:cs="Arial"/>
        </w:rPr>
      </w:pPr>
      <w:r>
        <w:rPr>
          <w:rFonts w:ascii="Arial" w:hAnsi="Arial" w:cs="Arial"/>
        </w:rPr>
        <w:lastRenderedPageBreak/>
        <w:t xml:space="preserve">Care Quality Commission (2023) </w:t>
      </w:r>
      <w:r>
        <w:rPr>
          <w:rFonts w:ascii="Arial" w:hAnsi="Arial" w:cs="Arial"/>
          <w:i/>
          <w:iCs/>
        </w:rPr>
        <w:t xml:space="preserve">Combination of cost-of-living crisis and workforce pressures risks ‘unfair care’ – long waits, reduced </w:t>
      </w:r>
      <w:proofErr w:type="gramStart"/>
      <w:r>
        <w:rPr>
          <w:rFonts w:ascii="Arial" w:hAnsi="Arial" w:cs="Arial"/>
          <w:i/>
          <w:iCs/>
        </w:rPr>
        <w:t>access</w:t>
      </w:r>
      <w:proofErr w:type="gramEnd"/>
      <w:r>
        <w:rPr>
          <w:rFonts w:ascii="Arial" w:hAnsi="Arial" w:cs="Arial"/>
          <w:i/>
          <w:iCs/>
        </w:rPr>
        <w:t xml:space="preserve"> and poorer outcomes for some</w:t>
      </w:r>
      <w:r>
        <w:rPr>
          <w:rFonts w:ascii="Arial" w:hAnsi="Arial" w:cs="Arial"/>
        </w:rPr>
        <w:t xml:space="preserve">. Available at: </w:t>
      </w:r>
      <w:hyperlink r:id="rId13" w:history="1">
        <w:r w:rsidRPr="00A96EC4">
          <w:rPr>
            <w:rStyle w:val="Hyperlink"/>
            <w:rFonts w:ascii="Arial" w:hAnsi="Arial" w:cs="Arial"/>
          </w:rPr>
          <w:t>https://www.cqc.org.uk/press-release/combination-cost-living-crisis-and-workforce-pressures-risks-unfair-care-longer-waits</w:t>
        </w:r>
      </w:hyperlink>
      <w:r>
        <w:rPr>
          <w:rFonts w:ascii="Arial" w:hAnsi="Arial" w:cs="Arial"/>
        </w:rPr>
        <w:t xml:space="preserve"> (Accessed: 18 November 2023). </w:t>
      </w:r>
    </w:p>
    <w:p w14:paraId="5628F64B" w14:textId="77777777" w:rsidR="004139B4" w:rsidRDefault="004139B4" w:rsidP="00FC4741">
      <w:pPr>
        <w:spacing w:line="360" w:lineRule="auto"/>
        <w:jc w:val="both"/>
        <w:rPr>
          <w:rFonts w:ascii="Arial" w:hAnsi="Arial" w:cs="Arial"/>
        </w:rPr>
      </w:pPr>
    </w:p>
    <w:p w14:paraId="214BC95D" w14:textId="34F5D63F" w:rsidR="00617725" w:rsidRPr="00617725" w:rsidRDefault="00617725" w:rsidP="00FC4741">
      <w:pPr>
        <w:spacing w:line="360" w:lineRule="auto"/>
        <w:jc w:val="both"/>
        <w:rPr>
          <w:rFonts w:ascii="Arial" w:hAnsi="Arial" w:cs="Arial"/>
        </w:rPr>
      </w:pPr>
      <w:proofErr w:type="spellStart"/>
      <w:r>
        <w:rPr>
          <w:rFonts w:ascii="Arial" w:hAnsi="Arial" w:cs="Arial"/>
        </w:rPr>
        <w:t>Chiolero</w:t>
      </w:r>
      <w:proofErr w:type="spellEnd"/>
      <w:r>
        <w:rPr>
          <w:rFonts w:ascii="Arial" w:hAnsi="Arial" w:cs="Arial"/>
        </w:rPr>
        <w:t xml:space="preserve">, A., </w:t>
      </w:r>
      <w:proofErr w:type="spellStart"/>
      <w:r>
        <w:rPr>
          <w:rFonts w:ascii="Arial" w:hAnsi="Arial" w:cs="Arial"/>
        </w:rPr>
        <w:t>Faeh</w:t>
      </w:r>
      <w:proofErr w:type="spellEnd"/>
      <w:r>
        <w:rPr>
          <w:rFonts w:ascii="Arial" w:hAnsi="Arial" w:cs="Arial"/>
        </w:rPr>
        <w:t xml:space="preserve">, D., </w:t>
      </w:r>
      <w:proofErr w:type="spellStart"/>
      <w:r>
        <w:rPr>
          <w:rFonts w:ascii="Arial" w:hAnsi="Arial" w:cs="Arial"/>
        </w:rPr>
        <w:t>Paccaud</w:t>
      </w:r>
      <w:proofErr w:type="spellEnd"/>
      <w:r>
        <w:rPr>
          <w:rFonts w:ascii="Arial" w:hAnsi="Arial" w:cs="Arial"/>
        </w:rPr>
        <w:t xml:space="preserve">, F. and </w:t>
      </w:r>
      <w:proofErr w:type="spellStart"/>
      <w:r>
        <w:rPr>
          <w:rFonts w:ascii="Arial" w:hAnsi="Arial" w:cs="Arial"/>
        </w:rPr>
        <w:t>Cornuz</w:t>
      </w:r>
      <w:proofErr w:type="spellEnd"/>
      <w:r>
        <w:rPr>
          <w:rFonts w:ascii="Arial" w:hAnsi="Arial" w:cs="Arial"/>
        </w:rPr>
        <w:t xml:space="preserve">, J. (2008) ‘Consequences of smoking for body weight, body fat distribution, and insulin resistance’, </w:t>
      </w:r>
      <w:r>
        <w:rPr>
          <w:rFonts w:ascii="Arial" w:hAnsi="Arial" w:cs="Arial"/>
          <w:i/>
          <w:iCs/>
        </w:rPr>
        <w:t>The American Journal of Clinical Nutrition</w:t>
      </w:r>
      <w:r>
        <w:rPr>
          <w:rFonts w:ascii="Arial" w:hAnsi="Arial" w:cs="Arial"/>
        </w:rPr>
        <w:t>, 87(4), pp.801-809.</w:t>
      </w:r>
    </w:p>
    <w:p w14:paraId="781AF5A7" w14:textId="77777777" w:rsidR="00617725" w:rsidRDefault="00617725" w:rsidP="00FC4741">
      <w:pPr>
        <w:spacing w:line="360" w:lineRule="auto"/>
        <w:jc w:val="both"/>
        <w:rPr>
          <w:rFonts w:ascii="Arial" w:hAnsi="Arial" w:cs="Arial"/>
        </w:rPr>
      </w:pPr>
    </w:p>
    <w:p w14:paraId="0A1351CC" w14:textId="77777777" w:rsidR="00A955E0" w:rsidRPr="00A955E0" w:rsidRDefault="00A955E0" w:rsidP="00A955E0">
      <w:pPr>
        <w:spacing w:line="360" w:lineRule="auto"/>
        <w:jc w:val="both"/>
        <w:rPr>
          <w:rFonts w:ascii="Arial" w:hAnsi="Arial" w:cs="Arial"/>
        </w:rPr>
      </w:pPr>
      <w:r w:rsidRPr="00A955E0">
        <w:rPr>
          <w:rFonts w:ascii="Arial" w:hAnsi="Arial" w:cs="Arial"/>
        </w:rPr>
        <w:t xml:space="preserve">Coleman, P. and O’Hanlon, A. (2017) </w:t>
      </w:r>
      <w:r w:rsidRPr="00A955E0">
        <w:rPr>
          <w:rFonts w:ascii="Arial" w:hAnsi="Arial" w:cs="Arial"/>
          <w:i/>
          <w:iCs/>
        </w:rPr>
        <w:t>Aging and Development: Social and Emotional Perspectives 2</w:t>
      </w:r>
      <w:r w:rsidRPr="00A955E0">
        <w:rPr>
          <w:rFonts w:ascii="Arial" w:hAnsi="Arial" w:cs="Arial"/>
          <w:i/>
          <w:iCs/>
          <w:vertAlign w:val="superscript"/>
        </w:rPr>
        <w:t>nd</w:t>
      </w:r>
      <w:r w:rsidRPr="00A955E0">
        <w:rPr>
          <w:rFonts w:ascii="Arial" w:hAnsi="Arial" w:cs="Arial"/>
          <w:i/>
          <w:iCs/>
        </w:rPr>
        <w:t xml:space="preserve"> </w:t>
      </w:r>
      <w:proofErr w:type="spellStart"/>
      <w:r w:rsidRPr="00A955E0">
        <w:rPr>
          <w:rFonts w:ascii="Arial" w:hAnsi="Arial" w:cs="Arial"/>
          <w:i/>
          <w:iCs/>
        </w:rPr>
        <w:t>edn</w:t>
      </w:r>
      <w:proofErr w:type="spellEnd"/>
      <w:r w:rsidRPr="00A955E0">
        <w:rPr>
          <w:rFonts w:ascii="Arial" w:hAnsi="Arial" w:cs="Arial"/>
        </w:rPr>
        <w:t>. Oxon: Routledge.</w:t>
      </w:r>
    </w:p>
    <w:p w14:paraId="236D7297" w14:textId="77777777" w:rsidR="00A955E0" w:rsidRDefault="00A955E0" w:rsidP="00FC4741">
      <w:pPr>
        <w:spacing w:line="360" w:lineRule="auto"/>
        <w:jc w:val="both"/>
        <w:rPr>
          <w:rFonts w:ascii="Arial" w:hAnsi="Arial" w:cs="Arial"/>
        </w:rPr>
      </w:pPr>
    </w:p>
    <w:p w14:paraId="55B8EAB7" w14:textId="6F1E3287" w:rsidR="00296798" w:rsidRPr="00296798" w:rsidRDefault="00296798" w:rsidP="00FC4741">
      <w:pPr>
        <w:spacing w:line="360" w:lineRule="auto"/>
        <w:jc w:val="both"/>
        <w:rPr>
          <w:rFonts w:ascii="Arial" w:hAnsi="Arial" w:cs="Arial"/>
        </w:rPr>
      </w:pPr>
      <w:r>
        <w:rPr>
          <w:rFonts w:ascii="Arial" w:hAnsi="Arial" w:cs="Arial"/>
        </w:rPr>
        <w:t xml:space="preserve">Cornwell, E.Y. and Waite, L.J. (2009) ‘Social Disconnectedness, Perceived Isolation, and Health among Older Adults’, </w:t>
      </w:r>
      <w:r>
        <w:rPr>
          <w:rFonts w:ascii="Arial" w:hAnsi="Arial" w:cs="Arial"/>
          <w:i/>
          <w:iCs/>
        </w:rPr>
        <w:t xml:space="preserve">Journal of </w:t>
      </w:r>
      <w:proofErr w:type="gramStart"/>
      <w:r>
        <w:rPr>
          <w:rFonts w:ascii="Arial" w:hAnsi="Arial" w:cs="Arial"/>
          <w:i/>
          <w:iCs/>
        </w:rPr>
        <w:t>Health</w:t>
      </w:r>
      <w:proofErr w:type="gramEnd"/>
      <w:r>
        <w:rPr>
          <w:rFonts w:ascii="Arial" w:hAnsi="Arial" w:cs="Arial"/>
          <w:i/>
          <w:iCs/>
        </w:rPr>
        <w:t xml:space="preserve"> and Social Behaviour, </w:t>
      </w:r>
      <w:r>
        <w:rPr>
          <w:rFonts w:ascii="Arial" w:hAnsi="Arial" w:cs="Arial"/>
        </w:rPr>
        <w:t>50(1), pp.31-48.</w:t>
      </w:r>
    </w:p>
    <w:p w14:paraId="5B248E10" w14:textId="77777777" w:rsidR="00296798" w:rsidRDefault="00296798" w:rsidP="00FC4741">
      <w:pPr>
        <w:spacing w:line="360" w:lineRule="auto"/>
        <w:jc w:val="both"/>
        <w:rPr>
          <w:rFonts w:ascii="Arial" w:hAnsi="Arial" w:cs="Arial"/>
        </w:rPr>
      </w:pPr>
    </w:p>
    <w:p w14:paraId="599FEB3A" w14:textId="292DFDCE" w:rsidR="005730E7" w:rsidRPr="00524E0B" w:rsidRDefault="005730E7" w:rsidP="00FC4741">
      <w:pPr>
        <w:spacing w:line="360" w:lineRule="auto"/>
        <w:jc w:val="both"/>
        <w:rPr>
          <w:rFonts w:ascii="Arial" w:hAnsi="Arial" w:cs="Arial"/>
        </w:rPr>
      </w:pPr>
      <w:r>
        <w:rPr>
          <w:rFonts w:ascii="Arial" w:hAnsi="Arial" w:cs="Arial"/>
        </w:rPr>
        <w:t xml:space="preserve">Ge, S., McConnell, E. S., Wu, B., Pan, W., Dong, X. and </w:t>
      </w:r>
      <w:proofErr w:type="spellStart"/>
      <w:r>
        <w:rPr>
          <w:rFonts w:ascii="Arial" w:hAnsi="Arial" w:cs="Arial"/>
        </w:rPr>
        <w:t>Plassman</w:t>
      </w:r>
      <w:proofErr w:type="spellEnd"/>
      <w:r>
        <w:rPr>
          <w:rFonts w:ascii="Arial" w:hAnsi="Arial" w:cs="Arial"/>
        </w:rPr>
        <w:t xml:space="preserve">, B. L. (2020) ‘Longitudinal Association Between Hearing Loss, Vision Loss, Dual Sensory Loss, and Cognitive Decline’, </w:t>
      </w:r>
      <w:r w:rsidR="00524E0B">
        <w:rPr>
          <w:rFonts w:ascii="Arial" w:hAnsi="Arial" w:cs="Arial"/>
          <w:i/>
          <w:iCs/>
        </w:rPr>
        <w:t xml:space="preserve">The American Geriatrics Society, </w:t>
      </w:r>
      <w:r w:rsidR="00524E0B">
        <w:rPr>
          <w:rFonts w:ascii="Arial" w:hAnsi="Arial" w:cs="Arial"/>
        </w:rPr>
        <w:t xml:space="preserve">69(12), </w:t>
      </w:r>
      <w:r w:rsidR="005070F6">
        <w:rPr>
          <w:rFonts w:ascii="Arial" w:hAnsi="Arial" w:cs="Arial"/>
        </w:rPr>
        <w:t>pp.1-7.</w:t>
      </w:r>
    </w:p>
    <w:p w14:paraId="6CCED04D" w14:textId="77777777" w:rsidR="005730E7" w:rsidRDefault="005730E7" w:rsidP="00FC4741">
      <w:pPr>
        <w:spacing w:line="360" w:lineRule="auto"/>
        <w:jc w:val="both"/>
        <w:rPr>
          <w:rFonts w:ascii="Arial" w:hAnsi="Arial" w:cs="Arial"/>
        </w:rPr>
      </w:pPr>
    </w:p>
    <w:p w14:paraId="6625BAEC" w14:textId="646E832D" w:rsidR="001F0CCF" w:rsidRPr="001F0CCF" w:rsidRDefault="001F0CCF" w:rsidP="00FC4741">
      <w:pPr>
        <w:spacing w:line="360" w:lineRule="auto"/>
        <w:jc w:val="both"/>
        <w:rPr>
          <w:rFonts w:ascii="Arial" w:hAnsi="Arial" w:cs="Arial"/>
        </w:rPr>
      </w:pPr>
      <w:r>
        <w:rPr>
          <w:rFonts w:ascii="Arial" w:hAnsi="Arial" w:cs="Arial"/>
        </w:rPr>
        <w:t xml:space="preserve">Gitlow, L. (2014) ‘Technology Use by Older Adults and Barriers to Using Technology’, </w:t>
      </w:r>
      <w:r>
        <w:rPr>
          <w:rFonts w:ascii="Arial" w:hAnsi="Arial" w:cs="Arial"/>
          <w:i/>
          <w:iCs/>
        </w:rPr>
        <w:t>Physical &amp; Occupational Therapy in Geriatrics</w:t>
      </w:r>
      <w:r>
        <w:rPr>
          <w:rFonts w:ascii="Arial" w:hAnsi="Arial" w:cs="Arial"/>
        </w:rPr>
        <w:t>, 32(3), pp.271-280.</w:t>
      </w:r>
    </w:p>
    <w:p w14:paraId="7CE94E2D" w14:textId="77777777" w:rsidR="001F0CCF" w:rsidRDefault="001F0CCF" w:rsidP="00FC4741">
      <w:pPr>
        <w:spacing w:line="360" w:lineRule="auto"/>
        <w:jc w:val="both"/>
        <w:rPr>
          <w:rFonts w:ascii="Arial" w:hAnsi="Arial" w:cs="Arial"/>
        </w:rPr>
      </w:pPr>
    </w:p>
    <w:p w14:paraId="1D8B2CA9" w14:textId="4D4F16C7" w:rsidR="00104ADE" w:rsidRPr="00104ADE" w:rsidRDefault="00104ADE" w:rsidP="00FC4741">
      <w:pPr>
        <w:spacing w:line="360" w:lineRule="auto"/>
        <w:jc w:val="both"/>
        <w:rPr>
          <w:rFonts w:ascii="Arial" w:hAnsi="Arial" w:cs="Arial"/>
        </w:rPr>
      </w:pPr>
      <w:r>
        <w:rPr>
          <w:rFonts w:ascii="Arial" w:hAnsi="Arial" w:cs="Arial"/>
        </w:rPr>
        <w:t xml:space="preserve">Global Citizen Solutions (2023) </w:t>
      </w:r>
      <w:r>
        <w:rPr>
          <w:rFonts w:ascii="Arial" w:hAnsi="Arial" w:cs="Arial"/>
          <w:i/>
          <w:iCs/>
        </w:rPr>
        <w:t>The Cost of Living in the United Kingdom – Updated in 2023</w:t>
      </w:r>
      <w:r>
        <w:rPr>
          <w:rFonts w:ascii="Arial" w:hAnsi="Arial" w:cs="Arial"/>
        </w:rPr>
        <w:t xml:space="preserve">. Available at: </w:t>
      </w:r>
      <w:hyperlink r:id="rId14" w:history="1">
        <w:r w:rsidRPr="00A96EC4">
          <w:rPr>
            <w:rStyle w:val="Hyperlink"/>
            <w:rFonts w:ascii="Arial" w:hAnsi="Arial" w:cs="Arial"/>
          </w:rPr>
          <w:t>https://www.globalcitizensolutions.com/the-average-cost-of-living-in-the-uk/#the-cost-of-living-in-the-uk-by-city</w:t>
        </w:r>
      </w:hyperlink>
      <w:r>
        <w:rPr>
          <w:rFonts w:ascii="Arial" w:hAnsi="Arial" w:cs="Arial"/>
        </w:rPr>
        <w:t xml:space="preserve"> (Accessed: </w:t>
      </w:r>
      <w:r w:rsidR="00432A94">
        <w:rPr>
          <w:rFonts w:ascii="Arial" w:hAnsi="Arial" w:cs="Arial"/>
        </w:rPr>
        <w:t>22 November 2023).</w:t>
      </w:r>
    </w:p>
    <w:p w14:paraId="6498202E" w14:textId="77777777" w:rsidR="00104ADE" w:rsidRDefault="00104ADE" w:rsidP="00FC4741">
      <w:pPr>
        <w:spacing w:line="360" w:lineRule="auto"/>
        <w:jc w:val="both"/>
        <w:rPr>
          <w:rFonts w:ascii="Arial" w:hAnsi="Arial" w:cs="Arial"/>
        </w:rPr>
      </w:pPr>
    </w:p>
    <w:p w14:paraId="55353DBC" w14:textId="57F0807F" w:rsidR="008F3194" w:rsidRPr="00ED7720" w:rsidRDefault="008F3194" w:rsidP="00FC4741">
      <w:pPr>
        <w:spacing w:line="360" w:lineRule="auto"/>
        <w:jc w:val="both"/>
        <w:rPr>
          <w:rFonts w:ascii="Arial" w:hAnsi="Arial" w:cs="Arial"/>
        </w:rPr>
      </w:pPr>
      <w:proofErr w:type="spellStart"/>
      <w:r>
        <w:rPr>
          <w:rFonts w:ascii="Arial" w:hAnsi="Arial" w:cs="Arial"/>
        </w:rPr>
        <w:t>Goldenhart</w:t>
      </w:r>
      <w:proofErr w:type="spellEnd"/>
      <w:r>
        <w:rPr>
          <w:rFonts w:ascii="Arial" w:hAnsi="Arial" w:cs="Arial"/>
        </w:rPr>
        <w:t xml:space="preserve">, A. L. and Nagy, H. (2022) </w:t>
      </w:r>
      <w:r w:rsidR="00ED7720">
        <w:rPr>
          <w:rFonts w:ascii="Arial" w:hAnsi="Arial" w:cs="Arial"/>
          <w:i/>
          <w:iCs/>
        </w:rPr>
        <w:t xml:space="preserve">Assessing Patients </w:t>
      </w:r>
      <w:proofErr w:type="gramStart"/>
      <w:r w:rsidR="00ED7720">
        <w:rPr>
          <w:rFonts w:ascii="Arial" w:hAnsi="Arial" w:cs="Arial"/>
          <w:i/>
          <w:iCs/>
        </w:rPr>
        <w:t>With</w:t>
      </w:r>
      <w:proofErr w:type="gramEnd"/>
      <w:r w:rsidR="00ED7720">
        <w:rPr>
          <w:rFonts w:ascii="Arial" w:hAnsi="Arial" w:cs="Arial"/>
          <w:i/>
          <w:iCs/>
        </w:rPr>
        <w:t xml:space="preserve"> Personal Hygiene. </w:t>
      </w:r>
      <w:r w:rsidR="00ED7720">
        <w:rPr>
          <w:rFonts w:ascii="Arial" w:hAnsi="Arial" w:cs="Arial"/>
        </w:rPr>
        <w:t>Florida, USA</w:t>
      </w:r>
      <w:r w:rsidR="00A31B45">
        <w:rPr>
          <w:rFonts w:ascii="Arial" w:hAnsi="Arial" w:cs="Arial"/>
        </w:rPr>
        <w:t xml:space="preserve">: </w:t>
      </w:r>
      <w:proofErr w:type="spellStart"/>
      <w:r w:rsidR="00A31B45">
        <w:rPr>
          <w:rFonts w:ascii="Arial" w:hAnsi="Arial" w:cs="Arial"/>
        </w:rPr>
        <w:t>StatPearls</w:t>
      </w:r>
      <w:proofErr w:type="spellEnd"/>
      <w:r w:rsidR="00A31B45">
        <w:rPr>
          <w:rFonts w:ascii="Arial" w:hAnsi="Arial" w:cs="Arial"/>
        </w:rPr>
        <w:t xml:space="preserve"> Publishing. </w:t>
      </w:r>
    </w:p>
    <w:p w14:paraId="5FF361AF" w14:textId="77777777" w:rsidR="00A70671" w:rsidRDefault="00A70671" w:rsidP="00FC4741">
      <w:pPr>
        <w:spacing w:line="360" w:lineRule="auto"/>
        <w:jc w:val="both"/>
        <w:rPr>
          <w:rFonts w:ascii="Arial" w:hAnsi="Arial" w:cs="Arial"/>
        </w:rPr>
      </w:pPr>
    </w:p>
    <w:p w14:paraId="47FADFFE" w14:textId="2458106F" w:rsidR="000E190F" w:rsidRPr="000E190F" w:rsidRDefault="000E190F" w:rsidP="00FC4741">
      <w:pPr>
        <w:spacing w:line="360" w:lineRule="auto"/>
        <w:jc w:val="both"/>
        <w:rPr>
          <w:rFonts w:ascii="Arial" w:hAnsi="Arial" w:cs="Arial"/>
        </w:rPr>
      </w:pPr>
      <w:r>
        <w:rPr>
          <w:rFonts w:ascii="Arial" w:hAnsi="Arial" w:cs="Arial"/>
        </w:rPr>
        <w:t xml:space="preserve">GOV.UK (2023) </w:t>
      </w:r>
      <w:r>
        <w:rPr>
          <w:rFonts w:ascii="Arial" w:hAnsi="Arial" w:cs="Arial"/>
          <w:i/>
          <w:iCs/>
        </w:rPr>
        <w:t>Attendance Allowance</w:t>
      </w:r>
      <w:r>
        <w:rPr>
          <w:rFonts w:ascii="Arial" w:hAnsi="Arial" w:cs="Arial"/>
        </w:rPr>
        <w:t xml:space="preserve">. Available at: </w:t>
      </w:r>
      <w:hyperlink r:id="rId15" w:history="1">
        <w:r w:rsidRPr="00A96EC4">
          <w:rPr>
            <w:rStyle w:val="Hyperlink"/>
            <w:rFonts w:ascii="Arial" w:hAnsi="Arial" w:cs="Arial"/>
          </w:rPr>
          <w:t>https://www.gov.uk/attendance-allowance</w:t>
        </w:r>
      </w:hyperlink>
      <w:r>
        <w:rPr>
          <w:rFonts w:ascii="Arial" w:hAnsi="Arial" w:cs="Arial"/>
        </w:rPr>
        <w:t xml:space="preserve"> (Accessed: 18 November 2023). </w:t>
      </w:r>
    </w:p>
    <w:p w14:paraId="26B48589" w14:textId="77777777" w:rsidR="000E190F" w:rsidRDefault="000E190F" w:rsidP="00FC4741">
      <w:pPr>
        <w:spacing w:line="360" w:lineRule="auto"/>
        <w:jc w:val="both"/>
        <w:rPr>
          <w:rFonts w:ascii="Arial" w:hAnsi="Arial" w:cs="Arial"/>
        </w:rPr>
      </w:pPr>
    </w:p>
    <w:p w14:paraId="58C9AEB8" w14:textId="40B0F9A7" w:rsidR="00A70671" w:rsidRPr="00A70671" w:rsidRDefault="00A70671" w:rsidP="00FC4741">
      <w:pPr>
        <w:spacing w:line="360" w:lineRule="auto"/>
        <w:jc w:val="both"/>
        <w:rPr>
          <w:rFonts w:ascii="Arial" w:hAnsi="Arial" w:cs="Arial"/>
        </w:rPr>
      </w:pPr>
      <w:r>
        <w:rPr>
          <w:rFonts w:ascii="Arial" w:hAnsi="Arial" w:cs="Arial"/>
        </w:rPr>
        <w:lastRenderedPageBreak/>
        <w:t xml:space="preserve">GOV.UK (2023) </w:t>
      </w:r>
      <w:r>
        <w:rPr>
          <w:rFonts w:ascii="Arial" w:hAnsi="Arial" w:cs="Arial"/>
          <w:i/>
          <w:iCs/>
        </w:rPr>
        <w:t>Pension Credit</w:t>
      </w:r>
      <w:r>
        <w:rPr>
          <w:rFonts w:ascii="Arial" w:hAnsi="Arial" w:cs="Arial"/>
        </w:rPr>
        <w:t xml:space="preserve">. Available at: </w:t>
      </w:r>
      <w:hyperlink r:id="rId16" w:history="1">
        <w:r w:rsidRPr="00A96EC4">
          <w:rPr>
            <w:rStyle w:val="Hyperlink"/>
            <w:rFonts w:ascii="Arial" w:hAnsi="Arial" w:cs="Arial"/>
          </w:rPr>
          <w:t>https://www.gov.uk/pension-credit/what-youll-get</w:t>
        </w:r>
      </w:hyperlink>
      <w:r>
        <w:rPr>
          <w:rFonts w:ascii="Arial" w:hAnsi="Arial" w:cs="Arial"/>
        </w:rPr>
        <w:t xml:space="preserve"> (Accessed: 17 November 2023). </w:t>
      </w:r>
    </w:p>
    <w:p w14:paraId="6A87D8E3" w14:textId="77777777" w:rsidR="00A70671" w:rsidRDefault="00A70671" w:rsidP="00FC4741">
      <w:pPr>
        <w:spacing w:line="360" w:lineRule="auto"/>
        <w:jc w:val="both"/>
        <w:rPr>
          <w:rFonts w:ascii="Arial" w:hAnsi="Arial" w:cs="Arial"/>
        </w:rPr>
      </w:pPr>
    </w:p>
    <w:p w14:paraId="22457519" w14:textId="43DD8B86" w:rsidR="0024771B" w:rsidRPr="0024771B" w:rsidRDefault="0024771B" w:rsidP="00FC4741">
      <w:pPr>
        <w:spacing w:line="360" w:lineRule="auto"/>
        <w:jc w:val="both"/>
        <w:rPr>
          <w:rFonts w:ascii="Arial" w:hAnsi="Arial" w:cs="Arial"/>
        </w:rPr>
      </w:pPr>
      <w:r>
        <w:rPr>
          <w:rFonts w:ascii="Arial" w:hAnsi="Arial" w:cs="Arial"/>
        </w:rPr>
        <w:t xml:space="preserve">GOV.UK (2019) </w:t>
      </w:r>
      <w:r>
        <w:rPr>
          <w:rFonts w:ascii="Arial" w:hAnsi="Arial" w:cs="Arial"/>
          <w:i/>
          <w:iCs/>
        </w:rPr>
        <w:t>Living well in older years</w:t>
      </w:r>
      <w:r>
        <w:rPr>
          <w:rFonts w:ascii="Arial" w:hAnsi="Arial" w:cs="Arial"/>
        </w:rPr>
        <w:t xml:space="preserve">. Available at: </w:t>
      </w:r>
      <w:hyperlink r:id="rId17" w:history="1">
        <w:r w:rsidRPr="009A6F84">
          <w:rPr>
            <w:rStyle w:val="Hyperlink"/>
            <w:rFonts w:ascii="Arial" w:hAnsi="Arial" w:cs="Arial"/>
          </w:rPr>
          <w:t>https://www.gov.uk/government/publications/better-mental-health-jsna-toolkit/7-living-well-in-older-years</w:t>
        </w:r>
      </w:hyperlink>
      <w:r>
        <w:rPr>
          <w:rFonts w:ascii="Arial" w:hAnsi="Arial" w:cs="Arial"/>
        </w:rPr>
        <w:t xml:space="preserve"> (Accessed: </w:t>
      </w:r>
      <w:r w:rsidR="009A060D">
        <w:rPr>
          <w:rFonts w:ascii="Arial" w:hAnsi="Arial" w:cs="Arial"/>
        </w:rPr>
        <w:t xml:space="preserve">09 </w:t>
      </w:r>
      <w:r>
        <w:rPr>
          <w:rFonts w:ascii="Arial" w:hAnsi="Arial" w:cs="Arial"/>
        </w:rPr>
        <w:t xml:space="preserve">November 2023). </w:t>
      </w:r>
    </w:p>
    <w:p w14:paraId="5F9A9C76" w14:textId="77777777" w:rsidR="0024771B" w:rsidRDefault="0024771B" w:rsidP="00FC4741">
      <w:pPr>
        <w:spacing w:line="360" w:lineRule="auto"/>
        <w:jc w:val="both"/>
        <w:rPr>
          <w:rFonts w:ascii="Arial" w:hAnsi="Arial" w:cs="Arial"/>
        </w:rPr>
      </w:pPr>
    </w:p>
    <w:p w14:paraId="173C1D08" w14:textId="7EAB5027" w:rsidR="005C773D" w:rsidRPr="00474C7C" w:rsidRDefault="005C773D" w:rsidP="00FC4741">
      <w:pPr>
        <w:spacing w:line="360" w:lineRule="auto"/>
        <w:jc w:val="both"/>
        <w:rPr>
          <w:rFonts w:ascii="Arial" w:hAnsi="Arial" w:cs="Arial"/>
        </w:rPr>
      </w:pPr>
      <w:r>
        <w:rPr>
          <w:rFonts w:ascii="Arial" w:hAnsi="Arial" w:cs="Arial"/>
        </w:rPr>
        <w:t>Greenhalgh, C. (</w:t>
      </w:r>
      <w:r w:rsidR="00BB516F">
        <w:rPr>
          <w:rFonts w:ascii="Arial" w:hAnsi="Arial" w:cs="Arial"/>
        </w:rPr>
        <w:t>2018) ‘Experts and the Elderly</w:t>
      </w:r>
      <w:r w:rsidR="00EC7B9E">
        <w:rPr>
          <w:rFonts w:ascii="Arial" w:hAnsi="Arial" w:cs="Arial"/>
        </w:rPr>
        <w:t xml:space="preserve">: Social Research on Old Age’, in </w:t>
      </w:r>
      <w:r w:rsidR="00EC7B9E">
        <w:rPr>
          <w:rFonts w:ascii="Arial" w:hAnsi="Arial" w:cs="Arial"/>
          <w:i/>
          <w:iCs/>
        </w:rPr>
        <w:t xml:space="preserve">Aging in </w:t>
      </w:r>
      <w:proofErr w:type="gramStart"/>
      <w:r w:rsidR="00EC7B9E">
        <w:rPr>
          <w:rFonts w:ascii="Arial" w:hAnsi="Arial" w:cs="Arial"/>
          <w:i/>
          <w:iCs/>
        </w:rPr>
        <w:t>Twentieth-Century Britain</w:t>
      </w:r>
      <w:proofErr w:type="gramEnd"/>
      <w:r w:rsidR="00474C7C">
        <w:rPr>
          <w:rFonts w:ascii="Arial" w:hAnsi="Arial" w:cs="Arial"/>
        </w:rPr>
        <w:t xml:space="preserve">. </w:t>
      </w:r>
      <w:r w:rsidR="00AC06AF">
        <w:rPr>
          <w:rFonts w:ascii="Arial" w:hAnsi="Arial" w:cs="Arial"/>
        </w:rPr>
        <w:t>Berkeley</w:t>
      </w:r>
      <w:r w:rsidR="00BE7899">
        <w:rPr>
          <w:rFonts w:ascii="Arial" w:hAnsi="Arial" w:cs="Arial"/>
        </w:rPr>
        <w:t xml:space="preserve">, CA: </w:t>
      </w:r>
      <w:r w:rsidR="00AC06AF">
        <w:rPr>
          <w:rFonts w:ascii="Arial" w:hAnsi="Arial" w:cs="Arial"/>
        </w:rPr>
        <w:t>University of California Press, pp.</w:t>
      </w:r>
      <w:r w:rsidR="00B6679B">
        <w:rPr>
          <w:rFonts w:ascii="Arial" w:hAnsi="Arial" w:cs="Arial"/>
        </w:rPr>
        <w:t>18-45.</w:t>
      </w:r>
    </w:p>
    <w:p w14:paraId="2C9CC2AC" w14:textId="77777777" w:rsidR="00FE70BF" w:rsidRDefault="00FE70BF" w:rsidP="00FE70BF">
      <w:pPr>
        <w:tabs>
          <w:tab w:val="left" w:pos="1867"/>
        </w:tabs>
        <w:spacing w:line="360" w:lineRule="auto"/>
        <w:jc w:val="both"/>
        <w:rPr>
          <w:rFonts w:ascii="Arial" w:hAnsi="Arial" w:cs="Arial"/>
        </w:rPr>
      </w:pPr>
    </w:p>
    <w:p w14:paraId="45D40BAA" w14:textId="0D2EDD36" w:rsidR="00E36E3B" w:rsidRPr="004A05A3" w:rsidRDefault="00E36E3B" w:rsidP="00FE70BF">
      <w:pPr>
        <w:tabs>
          <w:tab w:val="left" w:pos="1867"/>
        </w:tabs>
        <w:spacing w:line="360" w:lineRule="auto"/>
        <w:jc w:val="both"/>
        <w:rPr>
          <w:rFonts w:ascii="Arial" w:hAnsi="Arial" w:cs="Arial"/>
        </w:rPr>
      </w:pPr>
      <w:r>
        <w:rPr>
          <w:rFonts w:ascii="Arial" w:hAnsi="Arial" w:cs="Arial"/>
        </w:rPr>
        <w:t xml:space="preserve">Grimm, F., </w:t>
      </w:r>
      <w:proofErr w:type="spellStart"/>
      <w:r>
        <w:rPr>
          <w:rFonts w:ascii="Arial" w:hAnsi="Arial" w:cs="Arial"/>
        </w:rPr>
        <w:t>Lewer</w:t>
      </w:r>
      <w:proofErr w:type="spellEnd"/>
      <w:r>
        <w:rPr>
          <w:rFonts w:ascii="Arial" w:hAnsi="Arial" w:cs="Arial"/>
        </w:rPr>
        <w:t xml:space="preserve">, D., Craig, J., </w:t>
      </w:r>
      <w:proofErr w:type="spellStart"/>
      <w:r>
        <w:rPr>
          <w:rFonts w:ascii="Arial" w:hAnsi="Arial" w:cs="Arial"/>
        </w:rPr>
        <w:t>Rogans</w:t>
      </w:r>
      <w:proofErr w:type="spellEnd"/>
      <w:r>
        <w:rPr>
          <w:rFonts w:ascii="Arial" w:hAnsi="Arial" w:cs="Arial"/>
        </w:rPr>
        <w:t>-Watson, R. and Shand, J. (</w:t>
      </w:r>
      <w:r w:rsidR="004A05A3">
        <w:rPr>
          <w:rFonts w:ascii="Arial" w:hAnsi="Arial" w:cs="Arial"/>
        </w:rPr>
        <w:t xml:space="preserve">2022) ‘Conditions associated with the initiation of domiciliary care following a hospital admission: a cohort study in East London, England’, </w:t>
      </w:r>
      <w:r w:rsidR="004A05A3">
        <w:rPr>
          <w:rFonts w:ascii="Arial" w:hAnsi="Arial" w:cs="Arial"/>
          <w:i/>
          <w:iCs/>
        </w:rPr>
        <w:t xml:space="preserve">BMJ Open, </w:t>
      </w:r>
      <w:r w:rsidR="004A05A3">
        <w:rPr>
          <w:rFonts w:ascii="Arial" w:hAnsi="Arial" w:cs="Arial"/>
        </w:rPr>
        <w:t xml:space="preserve">12(9), </w:t>
      </w:r>
      <w:r w:rsidR="00EC3B0E">
        <w:rPr>
          <w:rFonts w:ascii="Arial" w:hAnsi="Arial" w:cs="Arial"/>
        </w:rPr>
        <w:t>pp.1-9.</w:t>
      </w:r>
    </w:p>
    <w:p w14:paraId="479A9D82" w14:textId="77777777" w:rsidR="00E36E3B" w:rsidRDefault="00E36E3B" w:rsidP="00FE70BF">
      <w:pPr>
        <w:tabs>
          <w:tab w:val="left" w:pos="1867"/>
        </w:tabs>
        <w:spacing w:line="360" w:lineRule="auto"/>
        <w:jc w:val="both"/>
        <w:rPr>
          <w:rFonts w:ascii="Arial" w:hAnsi="Arial" w:cs="Arial"/>
        </w:rPr>
      </w:pPr>
    </w:p>
    <w:p w14:paraId="617F2192" w14:textId="4647566B" w:rsidR="00432A94" w:rsidRPr="00DD7F7E" w:rsidRDefault="00432A94" w:rsidP="00FE70BF">
      <w:pPr>
        <w:tabs>
          <w:tab w:val="left" w:pos="1867"/>
        </w:tabs>
        <w:spacing w:line="360" w:lineRule="auto"/>
        <w:jc w:val="both"/>
        <w:rPr>
          <w:rFonts w:ascii="Arial" w:hAnsi="Arial" w:cs="Arial"/>
        </w:rPr>
      </w:pPr>
      <w:r>
        <w:rPr>
          <w:rFonts w:ascii="Arial" w:hAnsi="Arial" w:cs="Arial"/>
        </w:rPr>
        <w:t xml:space="preserve">Harari, D., Francis-Devine, B., Bolton, P. and Keep, M. (2022) </w:t>
      </w:r>
      <w:r>
        <w:rPr>
          <w:rFonts w:ascii="Arial" w:hAnsi="Arial" w:cs="Arial"/>
          <w:i/>
          <w:iCs/>
        </w:rPr>
        <w:t xml:space="preserve">Rising </w:t>
      </w:r>
      <w:r w:rsidR="00DD7F7E">
        <w:rPr>
          <w:rFonts w:ascii="Arial" w:hAnsi="Arial" w:cs="Arial"/>
          <w:i/>
          <w:iCs/>
        </w:rPr>
        <w:t>cost of living in the UK</w:t>
      </w:r>
      <w:r w:rsidR="00DD7F7E">
        <w:rPr>
          <w:rFonts w:ascii="Arial" w:hAnsi="Arial" w:cs="Arial"/>
        </w:rPr>
        <w:t xml:space="preserve">. House of Commons Library. Available at: </w:t>
      </w:r>
      <w:hyperlink r:id="rId18" w:history="1">
        <w:r w:rsidR="00DD7F7E" w:rsidRPr="00A96EC4">
          <w:rPr>
            <w:rStyle w:val="Hyperlink"/>
            <w:rFonts w:ascii="Arial" w:hAnsi="Arial" w:cs="Arial"/>
          </w:rPr>
          <w:t>https://library2.nics.gov.uk/pdf/dof/2022/PDF220089.pdf</w:t>
        </w:r>
      </w:hyperlink>
      <w:r w:rsidR="00DD7F7E">
        <w:rPr>
          <w:rFonts w:ascii="Arial" w:hAnsi="Arial" w:cs="Arial"/>
        </w:rPr>
        <w:t xml:space="preserve"> (Accessed: 22 November 2023). </w:t>
      </w:r>
    </w:p>
    <w:p w14:paraId="285084FC" w14:textId="77777777" w:rsidR="00432A94" w:rsidRDefault="00432A94" w:rsidP="00FE70BF">
      <w:pPr>
        <w:tabs>
          <w:tab w:val="left" w:pos="1867"/>
        </w:tabs>
        <w:spacing w:line="360" w:lineRule="auto"/>
        <w:jc w:val="both"/>
        <w:rPr>
          <w:rFonts w:ascii="Arial" w:hAnsi="Arial" w:cs="Arial"/>
        </w:rPr>
      </w:pPr>
    </w:p>
    <w:p w14:paraId="7E82F37C" w14:textId="59E90974" w:rsidR="00333B15" w:rsidRPr="00333B15" w:rsidRDefault="00333B15" w:rsidP="00FE70BF">
      <w:pPr>
        <w:tabs>
          <w:tab w:val="left" w:pos="1867"/>
        </w:tabs>
        <w:spacing w:line="360" w:lineRule="auto"/>
        <w:jc w:val="both"/>
        <w:rPr>
          <w:rFonts w:ascii="Arial" w:hAnsi="Arial" w:cs="Arial"/>
        </w:rPr>
      </w:pPr>
      <w:r>
        <w:rPr>
          <w:rFonts w:ascii="Arial" w:hAnsi="Arial" w:cs="Arial"/>
        </w:rPr>
        <w:t xml:space="preserve">Harrigan, W. and Commons, M. L. (2015) ‘Replacing Maslow’s Needs Hierarchy </w:t>
      </w:r>
      <w:proofErr w:type="gramStart"/>
      <w:r>
        <w:rPr>
          <w:rFonts w:ascii="Arial" w:hAnsi="Arial" w:cs="Arial"/>
        </w:rPr>
        <w:t>With</w:t>
      </w:r>
      <w:proofErr w:type="gramEnd"/>
      <w:r>
        <w:rPr>
          <w:rFonts w:ascii="Arial" w:hAnsi="Arial" w:cs="Arial"/>
        </w:rPr>
        <w:t xml:space="preserve"> an Account Based on Stage and Value’, </w:t>
      </w:r>
      <w:proofErr w:type="spellStart"/>
      <w:r>
        <w:rPr>
          <w:rFonts w:ascii="Arial" w:hAnsi="Arial" w:cs="Arial"/>
          <w:i/>
          <w:iCs/>
        </w:rPr>
        <w:t>Behavioral</w:t>
      </w:r>
      <w:proofErr w:type="spellEnd"/>
      <w:r>
        <w:rPr>
          <w:rFonts w:ascii="Arial" w:hAnsi="Arial" w:cs="Arial"/>
          <w:i/>
          <w:iCs/>
        </w:rPr>
        <w:t xml:space="preserve"> Development, </w:t>
      </w:r>
      <w:r>
        <w:rPr>
          <w:rFonts w:ascii="Arial" w:hAnsi="Arial" w:cs="Arial"/>
        </w:rPr>
        <w:t>20(1), pp.24-31.</w:t>
      </w:r>
    </w:p>
    <w:p w14:paraId="733EC7EE" w14:textId="77777777" w:rsidR="00333B15" w:rsidRPr="00F364EC" w:rsidRDefault="00333B15" w:rsidP="00FE70BF">
      <w:pPr>
        <w:tabs>
          <w:tab w:val="left" w:pos="1867"/>
        </w:tabs>
        <w:spacing w:line="360" w:lineRule="auto"/>
        <w:jc w:val="both"/>
        <w:rPr>
          <w:rFonts w:ascii="Arial" w:hAnsi="Arial" w:cs="Arial"/>
        </w:rPr>
      </w:pPr>
    </w:p>
    <w:p w14:paraId="57E25EF7" w14:textId="513CE283" w:rsidR="00F364EC" w:rsidRPr="00F364EC" w:rsidRDefault="00F364EC" w:rsidP="00FE70BF">
      <w:pPr>
        <w:tabs>
          <w:tab w:val="left" w:pos="1867"/>
        </w:tabs>
        <w:spacing w:line="360" w:lineRule="auto"/>
        <w:jc w:val="both"/>
        <w:rPr>
          <w:rFonts w:ascii="Arial" w:hAnsi="Arial" w:cs="Arial"/>
        </w:rPr>
      </w:pPr>
      <w:r w:rsidRPr="00F364EC">
        <w:rPr>
          <w:rFonts w:ascii="Arial" w:hAnsi="Arial" w:cs="Arial"/>
          <w:kern w:val="0"/>
        </w:rPr>
        <w:t xml:space="preserve">House of Commons (2007) </w:t>
      </w:r>
      <w:r w:rsidRPr="00F364EC">
        <w:rPr>
          <w:rFonts w:ascii="Arial" w:hAnsi="Arial" w:cs="Arial"/>
          <w:i/>
          <w:iCs/>
          <w:kern w:val="0"/>
        </w:rPr>
        <w:t>The Human Rights of Older People in Healthcare</w:t>
      </w:r>
      <w:r w:rsidRPr="00F364EC">
        <w:rPr>
          <w:rFonts w:ascii="Arial" w:hAnsi="Arial" w:cs="Arial"/>
          <w:kern w:val="0"/>
        </w:rPr>
        <w:t>. London, UK: The Stationery Offic</w:t>
      </w:r>
      <w:r>
        <w:rPr>
          <w:rFonts w:ascii="Arial" w:hAnsi="Arial" w:cs="Arial"/>
          <w:kern w:val="0"/>
        </w:rPr>
        <w:t>e.</w:t>
      </w:r>
      <w:r w:rsidRPr="00F364EC">
        <w:rPr>
          <w:rFonts w:ascii="Arial" w:hAnsi="Arial" w:cs="Arial"/>
          <w:kern w:val="0"/>
        </w:rPr>
        <w:t xml:space="preserve"> </w:t>
      </w:r>
    </w:p>
    <w:p w14:paraId="2882A36F" w14:textId="77777777" w:rsidR="00F364EC" w:rsidRDefault="00F364EC" w:rsidP="00FE70BF">
      <w:pPr>
        <w:tabs>
          <w:tab w:val="left" w:pos="1867"/>
        </w:tabs>
        <w:spacing w:line="360" w:lineRule="auto"/>
        <w:jc w:val="both"/>
        <w:rPr>
          <w:rFonts w:ascii="Arial" w:hAnsi="Arial" w:cs="Arial"/>
        </w:rPr>
      </w:pPr>
    </w:p>
    <w:p w14:paraId="4188F88B" w14:textId="5C1C80C1" w:rsidR="005C773D" w:rsidRDefault="00FE70BF" w:rsidP="00FE70BF">
      <w:pPr>
        <w:tabs>
          <w:tab w:val="left" w:pos="1867"/>
        </w:tabs>
        <w:spacing w:line="360" w:lineRule="auto"/>
        <w:jc w:val="both"/>
        <w:rPr>
          <w:rFonts w:ascii="Arial" w:hAnsi="Arial" w:cs="Arial"/>
        </w:rPr>
      </w:pPr>
      <w:r>
        <w:rPr>
          <w:rFonts w:ascii="Arial" w:hAnsi="Arial" w:cs="Arial"/>
        </w:rPr>
        <w:t xml:space="preserve">Houston, D. K., Nicklas, B. J. and </w:t>
      </w:r>
      <w:proofErr w:type="spellStart"/>
      <w:r>
        <w:rPr>
          <w:rFonts w:ascii="Arial" w:hAnsi="Arial" w:cs="Arial"/>
        </w:rPr>
        <w:t>Zizza</w:t>
      </w:r>
      <w:proofErr w:type="spellEnd"/>
      <w:r>
        <w:rPr>
          <w:rFonts w:ascii="Arial" w:hAnsi="Arial" w:cs="Arial"/>
        </w:rPr>
        <w:t xml:space="preserve">, C. A. (2009) </w:t>
      </w:r>
      <w:r w:rsidR="00402F1B">
        <w:rPr>
          <w:rFonts w:ascii="Arial" w:hAnsi="Arial" w:cs="Arial"/>
        </w:rPr>
        <w:t xml:space="preserve">‘Weighty Concerns: The Growing Prevalence of Obesity among Older Adults’, </w:t>
      </w:r>
      <w:r w:rsidR="00402F1B">
        <w:rPr>
          <w:rFonts w:ascii="Arial" w:hAnsi="Arial" w:cs="Arial"/>
          <w:i/>
          <w:iCs/>
        </w:rPr>
        <w:t>Journal of the American Dietetic Association</w:t>
      </w:r>
      <w:r w:rsidR="00402F1B">
        <w:rPr>
          <w:rFonts w:ascii="Arial" w:hAnsi="Arial" w:cs="Arial"/>
        </w:rPr>
        <w:t>, 109(11)</w:t>
      </w:r>
      <w:r w:rsidR="00A04693">
        <w:rPr>
          <w:rFonts w:ascii="Arial" w:hAnsi="Arial" w:cs="Arial"/>
        </w:rPr>
        <w:t>, pp.1886-1895.</w:t>
      </w:r>
      <w:r>
        <w:rPr>
          <w:rFonts w:ascii="Arial" w:hAnsi="Arial" w:cs="Arial"/>
        </w:rPr>
        <w:tab/>
      </w:r>
    </w:p>
    <w:p w14:paraId="26132EC5" w14:textId="476D4BCF" w:rsidR="004631DE" w:rsidRDefault="004631DE" w:rsidP="00FE70BF">
      <w:pPr>
        <w:tabs>
          <w:tab w:val="left" w:pos="1867"/>
        </w:tabs>
        <w:spacing w:line="360" w:lineRule="auto"/>
        <w:jc w:val="both"/>
        <w:rPr>
          <w:rFonts w:ascii="Arial" w:hAnsi="Arial" w:cs="Arial"/>
        </w:rPr>
      </w:pPr>
    </w:p>
    <w:p w14:paraId="15A552AA" w14:textId="100E4269" w:rsidR="00E54D00" w:rsidRPr="00E54D00" w:rsidRDefault="00E54D00" w:rsidP="00FE70BF">
      <w:pPr>
        <w:tabs>
          <w:tab w:val="left" w:pos="1867"/>
        </w:tabs>
        <w:spacing w:line="360" w:lineRule="auto"/>
        <w:jc w:val="both"/>
        <w:rPr>
          <w:rFonts w:ascii="Arial" w:hAnsi="Arial" w:cs="Arial"/>
        </w:rPr>
      </w:pPr>
      <w:r>
        <w:rPr>
          <w:rFonts w:ascii="Arial" w:hAnsi="Arial" w:cs="Arial"/>
        </w:rPr>
        <w:t xml:space="preserve">Human Rights Watch (2019) </w:t>
      </w:r>
      <w:r>
        <w:rPr>
          <w:rFonts w:ascii="Arial" w:hAnsi="Arial" w:cs="Arial"/>
          <w:i/>
          <w:iCs/>
        </w:rPr>
        <w:t>Unmet Needs</w:t>
      </w:r>
      <w:r>
        <w:rPr>
          <w:rFonts w:ascii="Arial" w:hAnsi="Arial" w:cs="Arial"/>
        </w:rPr>
        <w:t xml:space="preserve">. Available at: </w:t>
      </w:r>
      <w:hyperlink r:id="rId19" w:history="1">
        <w:r w:rsidRPr="00A96EC4">
          <w:rPr>
            <w:rStyle w:val="Hyperlink"/>
            <w:rFonts w:ascii="Arial" w:hAnsi="Arial" w:cs="Arial"/>
          </w:rPr>
          <w:t>https://www.hrw.org/report/2019/01/10/unmet-needs/improper-social-care-assessments-older-people-england</w:t>
        </w:r>
      </w:hyperlink>
      <w:r>
        <w:rPr>
          <w:rFonts w:ascii="Arial" w:hAnsi="Arial" w:cs="Arial"/>
        </w:rPr>
        <w:t xml:space="preserve"> (Accessed: 22 November 2023). </w:t>
      </w:r>
    </w:p>
    <w:p w14:paraId="5E8078E1" w14:textId="77777777" w:rsidR="00E54D00" w:rsidRDefault="00E54D00" w:rsidP="00FE70BF">
      <w:pPr>
        <w:tabs>
          <w:tab w:val="left" w:pos="1867"/>
        </w:tabs>
        <w:spacing w:line="360" w:lineRule="auto"/>
        <w:jc w:val="both"/>
        <w:rPr>
          <w:rFonts w:ascii="Arial" w:hAnsi="Arial" w:cs="Arial"/>
        </w:rPr>
      </w:pPr>
    </w:p>
    <w:p w14:paraId="3A2FB5CF" w14:textId="4C844F3E" w:rsidR="004631DE" w:rsidRPr="004631DE" w:rsidRDefault="004631DE" w:rsidP="00FE70BF">
      <w:pPr>
        <w:tabs>
          <w:tab w:val="left" w:pos="1867"/>
        </w:tabs>
        <w:spacing w:line="360" w:lineRule="auto"/>
        <w:jc w:val="both"/>
        <w:rPr>
          <w:rFonts w:ascii="Arial" w:hAnsi="Arial" w:cs="Arial"/>
        </w:rPr>
      </w:pPr>
      <w:proofErr w:type="spellStart"/>
      <w:r>
        <w:rPr>
          <w:rFonts w:ascii="Arial" w:hAnsi="Arial" w:cs="Arial"/>
        </w:rPr>
        <w:lastRenderedPageBreak/>
        <w:t>Ke</w:t>
      </w:r>
      <w:proofErr w:type="spellEnd"/>
      <w:r>
        <w:rPr>
          <w:rFonts w:ascii="Arial" w:hAnsi="Arial" w:cs="Arial"/>
        </w:rPr>
        <w:t xml:space="preserve">, L., Huang, X., Hu, W., O’Connor, M. and Lee, S. (2016) ‘Experiences and perspectives of older people regarding advance care planning: A meta-synthesis of qualitative studies’, </w:t>
      </w:r>
      <w:r>
        <w:rPr>
          <w:rFonts w:ascii="Arial" w:hAnsi="Arial" w:cs="Arial"/>
          <w:i/>
          <w:iCs/>
        </w:rPr>
        <w:t xml:space="preserve">Palliative Medicine, </w:t>
      </w:r>
      <w:r>
        <w:rPr>
          <w:rFonts w:ascii="Arial" w:hAnsi="Arial" w:cs="Arial"/>
        </w:rPr>
        <w:t>31(5), pp.</w:t>
      </w:r>
      <w:r w:rsidR="001945D9">
        <w:rPr>
          <w:rFonts w:ascii="Arial" w:hAnsi="Arial" w:cs="Arial"/>
        </w:rPr>
        <w:t>394-405.</w:t>
      </w:r>
    </w:p>
    <w:p w14:paraId="7122C64F" w14:textId="77777777" w:rsidR="004631DE" w:rsidRDefault="004631DE" w:rsidP="00FE70BF">
      <w:pPr>
        <w:tabs>
          <w:tab w:val="left" w:pos="1867"/>
        </w:tabs>
        <w:spacing w:line="360" w:lineRule="auto"/>
        <w:jc w:val="both"/>
        <w:rPr>
          <w:rFonts w:ascii="Arial" w:hAnsi="Arial" w:cs="Arial"/>
        </w:rPr>
      </w:pPr>
    </w:p>
    <w:p w14:paraId="4CE7D64D" w14:textId="406067D5" w:rsidR="007F5F50" w:rsidRDefault="005E21DE" w:rsidP="00FC4741">
      <w:pPr>
        <w:spacing w:line="360" w:lineRule="auto"/>
        <w:jc w:val="both"/>
        <w:rPr>
          <w:rFonts w:ascii="Arial" w:hAnsi="Arial" w:cs="Arial"/>
        </w:rPr>
      </w:pPr>
      <w:r w:rsidRPr="005E21DE">
        <w:rPr>
          <w:rFonts w:ascii="Arial" w:hAnsi="Arial" w:cs="Arial"/>
        </w:rPr>
        <w:t>Larkin, M. (2009</w:t>
      </w:r>
      <w:r w:rsidRPr="005E21DE">
        <w:rPr>
          <w:rFonts w:ascii="Arial" w:hAnsi="Arial" w:cs="Arial"/>
          <w:i/>
          <w:iCs/>
        </w:rPr>
        <w:t>) Vulnerable Groups in Health and Social Care</w:t>
      </w:r>
      <w:r w:rsidRPr="005E21DE">
        <w:rPr>
          <w:rFonts w:ascii="Arial" w:hAnsi="Arial" w:cs="Arial"/>
        </w:rPr>
        <w:t>. London: Sage Publications Ltd.</w:t>
      </w:r>
    </w:p>
    <w:p w14:paraId="2D47A910" w14:textId="77777777" w:rsidR="007F5F50" w:rsidRDefault="007F5F50" w:rsidP="00FC4741">
      <w:pPr>
        <w:spacing w:line="360" w:lineRule="auto"/>
        <w:jc w:val="both"/>
        <w:rPr>
          <w:rFonts w:ascii="Arial" w:hAnsi="Arial" w:cs="Arial"/>
        </w:rPr>
      </w:pPr>
    </w:p>
    <w:p w14:paraId="3DC0BC2A" w14:textId="0AE0E348" w:rsidR="00C63B2F" w:rsidRPr="00C63B2F" w:rsidRDefault="00C63B2F" w:rsidP="00FC4741">
      <w:pPr>
        <w:spacing w:line="360" w:lineRule="auto"/>
        <w:jc w:val="both"/>
        <w:rPr>
          <w:rFonts w:ascii="Arial" w:hAnsi="Arial" w:cs="Arial"/>
        </w:rPr>
      </w:pPr>
      <w:proofErr w:type="spellStart"/>
      <w:r>
        <w:rPr>
          <w:rFonts w:ascii="Arial" w:hAnsi="Arial" w:cs="Arial"/>
        </w:rPr>
        <w:t>Lebrasseur</w:t>
      </w:r>
      <w:proofErr w:type="spellEnd"/>
      <w:r>
        <w:rPr>
          <w:rFonts w:ascii="Arial" w:hAnsi="Arial" w:cs="Arial"/>
        </w:rPr>
        <w:t xml:space="preserve">, A., Fortin-Bedard, N., </w:t>
      </w:r>
      <w:proofErr w:type="spellStart"/>
      <w:r>
        <w:rPr>
          <w:rFonts w:ascii="Arial" w:hAnsi="Arial" w:cs="Arial"/>
        </w:rPr>
        <w:t>Lettre</w:t>
      </w:r>
      <w:proofErr w:type="spellEnd"/>
      <w:r>
        <w:rPr>
          <w:rFonts w:ascii="Arial" w:hAnsi="Arial" w:cs="Arial"/>
        </w:rPr>
        <w:t xml:space="preserve">, J., Raymond, E., </w:t>
      </w:r>
      <w:proofErr w:type="spellStart"/>
      <w:r>
        <w:rPr>
          <w:rFonts w:ascii="Arial" w:hAnsi="Arial" w:cs="Arial"/>
        </w:rPr>
        <w:t>Bussieres</w:t>
      </w:r>
      <w:proofErr w:type="spellEnd"/>
      <w:r>
        <w:rPr>
          <w:rFonts w:ascii="Arial" w:hAnsi="Arial" w:cs="Arial"/>
        </w:rPr>
        <w:t xml:space="preserve">, E., Lapierre, N., </w:t>
      </w:r>
      <w:proofErr w:type="spellStart"/>
      <w:r>
        <w:rPr>
          <w:rFonts w:ascii="Arial" w:hAnsi="Arial" w:cs="Arial"/>
        </w:rPr>
        <w:t>Faieta</w:t>
      </w:r>
      <w:proofErr w:type="spellEnd"/>
      <w:r>
        <w:rPr>
          <w:rFonts w:ascii="Arial" w:hAnsi="Arial" w:cs="Arial"/>
        </w:rPr>
        <w:t xml:space="preserve">, J., Vincent, C., Duchesne, L., Ouellet, M., Gagnon, E., </w:t>
      </w:r>
      <w:proofErr w:type="spellStart"/>
      <w:r>
        <w:rPr>
          <w:rFonts w:ascii="Arial" w:hAnsi="Arial" w:cs="Arial"/>
        </w:rPr>
        <w:t>Tourigny</w:t>
      </w:r>
      <w:proofErr w:type="spellEnd"/>
      <w:r>
        <w:rPr>
          <w:rFonts w:ascii="Arial" w:hAnsi="Arial" w:cs="Arial"/>
        </w:rPr>
        <w:t xml:space="preserve">, A., Lamontagne, M. and Routhier, F. (2021) ‘Impact of the COVID-19 Pandemic on Older Adults: Rapid Review’, </w:t>
      </w:r>
      <w:r>
        <w:rPr>
          <w:rFonts w:ascii="Arial" w:hAnsi="Arial" w:cs="Arial"/>
          <w:i/>
          <w:iCs/>
        </w:rPr>
        <w:t xml:space="preserve">JMIR Aging, </w:t>
      </w:r>
      <w:r>
        <w:rPr>
          <w:rFonts w:ascii="Arial" w:hAnsi="Arial" w:cs="Arial"/>
        </w:rPr>
        <w:t>4(2), pp.</w:t>
      </w:r>
      <w:r w:rsidR="00E54D00">
        <w:rPr>
          <w:rFonts w:ascii="Arial" w:hAnsi="Arial" w:cs="Arial"/>
        </w:rPr>
        <w:t>1-12.</w:t>
      </w:r>
    </w:p>
    <w:p w14:paraId="53AB3D5D" w14:textId="77777777" w:rsidR="00C63B2F" w:rsidRDefault="00C63B2F" w:rsidP="00FC4741">
      <w:pPr>
        <w:spacing w:line="360" w:lineRule="auto"/>
        <w:jc w:val="both"/>
        <w:rPr>
          <w:rFonts w:ascii="Arial" w:hAnsi="Arial" w:cs="Arial"/>
        </w:rPr>
      </w:pPr>
    </w:p>
    <w:p w14:paraId="3FA505BF" w14:textId="707BE7E4" w:rsidR="007F5F50" w:rsidRPr="007F5F50" w:rsidRDefault="007F5F50" w:rsidP="00FC4741">
      <w:pPr>
        <w:spacing w:line="360" w:lineRule="auto"/>
        <w:jc w:val="both"/>
        <w:rPr>
          <w:rFonts w:ascii="Arial" w:hAnsi="Arial" w:cs="Arial"/>
        </w:rPr>
      </w:pPr>
      <w:r>
        <w:rPr>
          <w:rFonts w:ascii="Arial" w:hAnsi="Arial" w:cs="Arial"/>
        </w:rPr>
        <w:t xml:space="preserve">Limb, M. (2022) ‘Failure to protect cost of living will increase poverty and health inequalities, warn analysts’, </w:t>
      </w:r>
      <w:r>
        <w:rPr>
          <w:rFonts w:ascii="Arial" w:hAnsi="Arial" w:cs="Arial"/>
          <w:i/>
          <w:iCs/>
        </w:rPr>
        <w:t>BMJ</w:t>
      </w:r>
      <w:r>
        <w:rPr>
          <w:rFonts w:ascii="Arial" w:hAnsi="Arial" w:cs="Arial"/>
        </w:rPr>
        <w:t xml:space="preserve">, 376(1), </w:t>
      </w:r>
      <w:r w:rsidR="00D00E26">
        <w:rPr>
          <w:rFonts w:ascii="Arial" w:hAnsi="Arial" w:cs="Arial"/>
        </w:rPr>
        <w:t>pp.1.</w:t>
      </w:r>
    </w:p>
    <w:p w14:paraId="46601E81" w14:textId="77777777" w:rsidR="007F5F50" w:rsidRDefault="007F5F50" w:rsidP="00FC4741">
      <w:pPr>
        <w:spacing w:line="360" w:lineRule="auto"/>
        <w:jc w:val="both"/>
        <w:rPr>
          <w:rFonts w:ascii="Arial" w:hAnsi="Arial" w:cs="Arial"/>
        </w:rPr>
      </w:pPr>
    </w:p>
    <w:p w14:paraId="086C6A77" w14:textId="6890504B" w:rsidR="00725A3B" w:rsidRPr="00725A3B" w:rsidRDefault="00725A3B" w:rsidP="00FC4741">
      <w:pPr>
        <w:spacing w:line="360" w:lineRule="auto"/>
        <w:jc w:val="both"/>
        <w:rPr>
          <w:rFonts w:ascii="Arial" w:hAnsi="Arial" w:cs="Arial"/>
        </w:rPr>
      </w:pPr>
      <w:proofErr w:type="spellStart"/>
      <w:r>
        <w:rPr>
          <w:rFonts w:ascii="Arial" w:hAnsi="Arial" w:cs="Arial"/>
        </w:rPr>
        <w:t>Luoma-Halkola</w:t>
      </w:r>
      <w:proofErr w:type="spellEnd"/>
      <w:r>
        <w:rPr>
          <w:rFonts w:ascii="Arial" w:hAnsi="Arial" w:cs="Arial"/>
        </w:rPr>
        <w:t xml:space="preserve">, H. and </w:t>
      </w:r>
      <w:proofErr w:type="spellStart"/>
      <w:r>
        <w:rPr>
          <w:rFonts w:ascii="Arial" w:hAnsi="Arial" w:cs="Arial"/>
        </w:rPr>
        <w:t>Haikio</w:t>
      </w:r>
      <w:proofErr w:type="spellEnd"/>
      <w:r>
        <w:rPr>
          <w:rFonts w:ascii="Arial" w:hAnsi="Arial" w:cs="Arial"/>
        </w:rPr>
        <w:t xml:space="preserve">, L. (2022) ‘Independent living with mobility restrictions: older people’s perceptions of their out-of-home mobility’, </w:t>
      </w:r>
      <w:r>
        <w:rPr>
          <w:rFonts w:ascii="Arial" w:hAnsi="Arial" w:cs="Arial"/>
          <w:i/>
          <w:iCs/>
        </w:rPr>
        <w:t xml:space="preserve">Ageing and Society, </w:t>
      </w:r>
      <w:r>
        <w:rPr>
          <w:rFonts w:ascii="Arial" w:hAnsi="Arial" w:cs="Arial"/>
        </w:rPr>
        <w:t>42(1), pp.249-270.</w:t>
      </w:r>
    </w:p>
    <w:p w14:paraId="38862DCF" w14:textId="77777777" w:rsidR="00725A3B" w:rsidRDefault="00725A3B" w:rsidP="00FC4741">
      <w:pPr>
        <w:spacing w:line="360" w:lineRule="auto"/>
        <w:jc w:val="both"/>
        <w:rPr>
          <w:rFonts w:ascii="Arial" w:hAnsi="Arial" w:cs="Arial"/>
        </w:rPr>
      </w:pPr>
    </w:p>
    <w:p w14:paraId="28F6B404" w14:textId="2B48E1CB" w:rsidR="00F77B19" w:rsidRDefault="00F77B19" w:rsidP="00FC4741">
      <w:pPr>
        <w:spacing w:line="360" w:lineRule="auto"/>
        <w:jc w:val="both"/>
        <w:rPr>
          <w:rFonts w:ascii="Arial" w:hAnsi="Arial" w:cs="Arial"/>
        </w:rPr>
      </w:pPr>
      <w:r>
        <w:rPr>
          <w:rFonts w:ascii="Arial" w:hAnsi="Arial" w:cs="Arial"/>
        </w:rPr>
        <w:t xml:space="preserve">Maslow, A. H. (1954) </w:t>
      </w:r>
      <w:r w:rsidRPr="003514D1">
        <w:rPr>
          <w:rFonts w:ascii="Arial" w:hAnsi="Arial" w:cs="Arial"/>
          <w:i/>
          <w:iCs/>
        </w:rPr>
        <w:t xml:space="preserve">Motivation and </w:t>
      </w:r>
      <w:r w:rsidR="003514D1" w:rsidRPr="003514D1">
        <w:rPr>
          <w:rFonts w:ascii="Arial" w:hAnsi="Arial" w:cs="Arial"/>
          <w:i/>
          <w:iCs/>
        </w:rPr>
        <w:t>personality</w:t>
      </w:r>
      <w:r w:rsidR="003514D1">
        <w:rPr>
          <w:rFonts w:ascii="Arial" w:hAnsi="Arial" w:cs="Arial"/>
        </w:rPr>
        <w:t>. New York, USA: Harpers &amp; Row Publishing.</w:t>
      </w:r>
    </w:p>
    <w:p w14:paraId="06B28946" w14:textId="77777777" w:rsidR="00F77B19" w:rsidRDefault="00F77B19" w:rsidP="00FC4741">
      <w:pPr>
        <w:spacing w:line="360" w:lineRule="auto"/>
        <w:jc w:val="both"/>
        <w:rPr>
          <w:rFonts w:ascii="Arial" w:hAnsi="Arial" w:cs="Arial"/>
        </w:rPr>
      </w:pPr>
    </w:p>
    <w:p w14:paraId="2D1BA60E" w14:textId="77777777" w:rsidR="001945D9" w:rsidRPr="001945D9" w:rsidRDefault="001945D9" w:rsidP="001945D9">
      <w:pPr>
        <w:autoSpaceDE w:val="0"/>
        <w:autoSpaceDN w:val="0"/>
        <w:adjustRightInd w:val="0"/>
        <w:spacing w:line="360" w:lineRule="auto"/>
        <w:jc w:val="both"/>
        <w:rPr>
          <w:rFonts w:ascii="Arial" w:hAnsi="Arial" w:cs="Arial"/>
          <w:kern w:val="0"/>
        </w:rPr>
      </w:pPr>
      <w:proofErr w:type="spellStart"/>
      <w:r w:rsidRPr="001945D9">
        <w:rPr>
          <w:rFonts w:ascii="Arial" w:hAnsi="Arial" w:cs="Arial"/>
          <w:kern w:val="0"/>
        </w:rPr>
        <w:t>Maulk</w:t>
      </w:r>
      <w:proofErr w:type="spellEnd"/>
      <w:r w:rsidRPr="001945D9">
        <w:rPr>
          <w:rFonts w:ascii="Arial" w:hAnsi="Arial" w:cs="Arial"/>
          <w:kern w:val="0"/>
        </w:rPr>
        <w:t xml:space="preserve">, K. (2010) </w:t>
      </w:r>
      <w:r w:rsidRPr="001945D9">
        <w:rPr>
          <w:rFonts w:ascii="Arial" w:hAnsi="Arial" w:cs="Arial"/>
          <w:i/>
          <w:iCs/>
          <w:kern w:val="0"/>
        </w:rPr>
        <w:t>Gerontological Nursing: Competencies for Care 2</w:t>
      </w:r>
      <w:r w:rsidRPr="001945D9">
        <w:rPr>
          <w:rFonts w:ascii="Arial" w:hAnsi="Arial" w:cs="Arial"/>
          <w:i/>
          <w:iCs/>
          <w:kern w:val="0"/>
          <w:vertAlign w:val="superscript"/>
        </w:rPr>
        <w:t>nd</w:t>
      </w:r>
      <w:r w:rsidRPr="001945D9">
        <w:rPr>
          <w:rFonts w:ascii="Arial" w:hAnsi="Arial" w:cs="Arial"/>
          <w:i/>
          <w:iCs/>
          <w:kern w:val="0"/>
        </w:rPr>
        <w:t xml:space="preserve"> </w:t>
      </w:r>
      <w:proofErr w:type="spellStart"/>
      <w:r w:rsidRPr="001945D9">
        <w:rPr>
          <w:rFonts w:ascii="Arial" w:hAnsi="Arial" w:cs="Arial"/>
          <w:i/>
          <w:iCs/>
          <w:kern w:val="0"/>
        </w:rPr>
        <w:t>edn</w:t>
      </w:r>
      <w:proofErr w:type="spellEnd"/>
      <w:r w:rsidRPr="001945D9">
        <w:rPr>
          <w:rFonts w:ascii="Arial" w:hAnsi="Arial" w:cs="Arial"/>
          <w:i/>
          <w:iCs/>
          <w:kern w:val="0"/>
        </w:rPr>
        <w:t>.</w:t>
      </w:r>
      <w:r w:rsidRPr="001945D9">
        <w:rPr>
          <w:rFonts w:ascii="Arial" w:hAnsi="Arial" w:cs="Arial"/>
          <w:kern w:val="0"/>
        </w:rPr>
        <w:t xml:space="preserve"> London: Jones and Bartlett Publishers International.</w:t>
      </w:r>
    </w:p>
    <w:p w14:paraId="18BE38D6" w14:textId="77777777" w:rsidR="001945D9" w:rsidRPr="001945D9" w:rsidRDefault="001945D9" w:rsidP="001945D9">
      <w:pPr>
        <w:autoSpaceDE w:val="0"/>
        <w:autoSpaceDN w:val="0"/>
        <w:adjustRightInd w:val="0"/>
        <w:spacing w:line="360" w:lineRule="auto"/>
        <w:jc w:val="both"/>
        <w:rPr>
          <w:rFonts w:ascii="Arial" w:hAnsi="Arial" w:cs="Arial"/>
          <w:kern w:val="0"/>
        </w:rPr>
      </w:pPr>
    </w:p>
    <w:p w14:paraId="724B2DB7" w14:textId="5C7C1282" w:rsidR="001945D9" w:rsidRPr="001945D9" w:rsidRDefault="001945D9" w:rsidP="001945D9">
      <w:pPr>
        <w:autoSpaceDE w:val="0"/>
        <w:autoSpaceDN w:val="0"/>
        <w:adjustRightInd w:val="0"/>
        <w:spacing w:line="360" w:lineRule="auto"/>
        <w:jc w:val="both"/>
        <w:rPr>
          <w:rFonts w:ascii="Arial" w:hAnsi="Arial" w:cs="Arial"/>
          <w:kern w:val="0"/>
        </w:rPr>
      </w:pPr>
      <w:proofErr w:type="spellStart"/>
      <w:r w:rsidRPr="001945D9">
        <w:rPr>
          <w:rFonts w:ascii="Arial" w:hAnsi="Arial" w:cs="Arial"/>
          <w:kern w:val="0"/>
        </w:rPr>
        <w:t>Mullick</w:t>
      </w:r>
      <w:proofErr w:type="spellEnd"/>
      <w:r w:rsidRPr="001945D9">
        <w:rPr>
          <w:rFonts w:ascii="Arial" w:hAnsi="Arial" w:cs="Arial"/>
          <w:kern w:val="0"/>
        </w:rPr>
        <w:t xml:space="preserve">, A., Martin, J., &amp; </w:t>
      </w:r>
      <w:proofErr w:type="spellStart"/>
      <w:r w:rsidRPr="001945D9">
        <w:rPr>
          <w:rFonts w:ascii="Arial" w:hAnsi="Arial" w:cs="Arial"/>
          <w:kern w:val="0"/>
        </w:rPr>
        <w:t>Sallnow</w:t>
      </w:r>
      <w:proofErr w:type="spellEnd"/>
      <w:r w:rsidRPr="001945D9">
        <w:rPr>
          <w:rFonts w:ascii="Arial" w:hAnsi="Arial" w:cs="Arial"/>
          <w:kern w:val="0"/>
        </w:rPr>
        <w:t xml:space="preserve">, L. (2013) An introduction to advance care planning in practice. </w:t>
      </w:r>
      <w:r w:rsidRPr="001945D9">
        <w:rPr>
          <w:rFonts w:ascii="Arial" w:hAnsi="Arial" w:cs="Arial"/>
          <w:i/>
          <w:iCs/>
          <w:kern w:val="0"/>
        </w:rPr>
        <w:t>BMJ</w:t>
      </w:r>
      <w:r w:rsidRPr="001945D9">
        <w:rPr>
          <w:rFonts w:ascii="Arial" w:hAnsi="Arial" w:cs="Arial"/>
          <w:kern w:val="0"/>
        </w:rPr>
        <w:t>, 347(1), pp.1-6.</w:t>
      </w:r>
    </w:p>
    <w:p w14:paraId="46C4D746" w14:textId="77777777" w:rsidR="001945D9" w:rsidRDefault="001945D9" w:rsidP="00FC4741">
      <w:pPr>
        <w:spacing w:line="360" w:lineRule="auto"/>
        <w:jc w:val="both"/>
        <w:rPr>
          <w:rFonts w:ascii="Arial" w:hAnsi="Arial" w:cs="Arial"/>
        </w:rPr>
      </w:pPr>
    </w:p>
    <w:p w14:paraId="0F6BCE15" w14:textId="1EDEE8A9" w:rsidR="009C2008" w:rsidRPr="004D3AA1" w:rsidRDefault="009C2008" w:rsidP="00FC4741">
      <w:pPr>
        <w:spacing w:line="360" w:lineRule="auto"/>
        <w:jc w:val="both"/>
        <w:rPr>
          <w:rFonts w:ascii="Arial" w:hAnsi="Arial" w:cs="Arial"/>
        </w:rPr>
      </w:pPr>
      <w:r>
        <w:rPr>
          <w:rFonts w:ascii="Arial" w:hAnsi="Arial" w:cs="Arial"/>
        </w:rPr>
        <w:t xml:space="preserve">Nguyen, A.L. and </w:t>
      </w:r>
      <w:r w:rsidR="004D1C6B">
        <w:rPr>
          <w:rFonts w:ascii="Arial" w:hAnsi="Arial" w:cs="Arial"/>
        </w:rPr>
        <w:t>Seal, D.W. (2014) ‘Cross-cultural comparison of successful aging definitions between Chinese and Hmong elders in the United States’</w:t>
      </w:r>
      <w:r w:rsidR="009A060D">
        <w:rPr>
          <w:rFonts w:ascii="Arial" w:hAnsi="Arial" w:cs="Arial"/>
        </w:rPr>
        <w:t xml:space="preserve">, </w:t>
      </w:r>
      <w:r w:rsidR="004D1C6B">
        <w:rPr>
          <w:rFonts w:ascii="Arial" w:hAnsi="Arial" w:cs="Arial"/>
          <w:i/>
          <w:iCs/>
        </w:rPr>
        <w:t>Journal of Cross</w:t>
      </w:r>
      <w:r w:rsidR="004D3AA1">
        <w:rPr>
          <w:rFonts w:ascii="Arial" w:hAnsi="Arial" w:cs="Arial"/>
          <w:i/>
          <w:iCs/>
        </w:rPr>
        <w:t>-</w:t>
      </w:r>
      <w:r w:rsidR="004D1C6B">
        <w:rPr>
          <w:rFonts w:ascii="Arial" w:hAnsi="Arial" w:cs="Arial"/>
          <w:i/>
          <w:iCs/>
        </w:rPr>
        <w:t>Cul</w:t>
      </w:r>
      <w:r w:rsidR="004D3AA1">
        <w:rPr>
          <w:rFonts w:ascii="Arial" w:hAnsi="Arial" w:cs="Arial"/>
          <w:i/>
          <w:iCs/>
        </w:rPr>
        <w:t>tural Gerontology</w:t>
      </w:r>
      <w:r w:rsidR="004D3AA1">
        <w:rPr>
          <w:rFonts w:ascii="Arial" w:hAnsi="Arial" w:cs="Arial"/>
        </w:rPr>
        <w:t>, 29(2), pp.153-171.</w:t>
      </w:r>
    </w:p>
    <w:p w14:paraId="2E30D714" w14:textId="77777777" w:rsidR="009C2008" w:rsidRDefault="009C2008" w:rsidP="00FC4741">
      <w:pPr>
        <w:spacing w:line="360" w:lineRule="auto"/>
        <w:jc w:val="both"/>
        <w:rPr>
          <w:rFonts w:ascii="Arial" w:hAnsi="Arial" w:cs="Arial"/>
        </w:rPr>
      </w:pPr>
    </w:p>
    <w:p w14:paraId="5EB270F0" w14:textId="2DCC9996" w:rsidR="004C210C" w:rsidRPr="004C210C" w:rsidRDefault="004C210C" w:rsidP="00FC4741">
      <w:pPr>
        <w:spacing w:line="360" w:lineRule="auto"/>
        <w:jc w:val="both"/>
        <w:rPr>
          <w:rFonts w:ascii="Arial" w:hAnsi="Arial" w:cs="Arial"/>
        </w:rPr>
      </w:pPr>
      <w:r>
        <w:rPr>
          <w:rFonts w:ascii="Arial" w:hAnsi="Arial" w:cs="Arial"/>
        </w:rPr>
        <w:t xml:space="preserve">NHS (2023) </w:t>
      </w:r>
      <w:r>
        <w:rPr>
          <w:rFonts w:ascii="Arial" w:hAnsi="Arial" w:cs="Arial"/>
          <w:i/>
          <w:iCs/>
        </w:rPr>
        <w:t>What is dementia</w:t>
      </w:r>
      <w:r>
        <w:rPr>
          <w:rFonts w:ascii="Arial" w:hAnsi="Arial" w:cs="Arial"/>
        </w:rPr>
        <w:t xml:space="preserve">. Available at: </w:t>
      </w:r>
      <w:hyperlink r:id="rId20" w:anchor=":~:text=What%20is%20dementia,between%20Alzheimer's%20disease%20and%20dementia" w:history="1">
        <w:r w:rsidRPr="00A85343">
          <w:rPr>
            <w:rStyle w:val="Hyperlink"/>
            <w:rFonts w:ascii="Arial" w:hAnsi="Arial" w:cs="Arial"/>
          </w:rPr>
          <w:t>https://www.nhs.uk/conditions/dementia/about-dementia/what-is-</w:t>
        </w:r>
        <w:r w:rsidRPr="00A85343">
          <w:rPr>
            <w:rStyle w:val="Hyperlink"/>
            <w:rFonts w:ascii="Arial" w:hAnsi="Arial" w:cs="Arial"/>
          </w:rPr>
          <w:lastRenderedPageBreak/>
          <w:t>dementia/#:~:text=What%20is%20dementia,between%20Alzheimer's%20disease%20and%20dementia</w:t>
        </w:r>
      </w:hyperlink>
      <w:r>
        <w:rPr>
          <w:rFonts w:ascii="Arial" w:hAnsi="Arial" w:cs="Arial"/>
        </w:rPr>
        <w:t xml:space="preserve"> (Accessed: 10 November 2023).</w:t>
      </w:r>
    </w:p>
    <w:p w14:paraId="6219A57F" w14:textId="77777777" w:rsidR="004C210C" w:rsidRDefault="004C210C" w:rsidP="00FC4741">
      <w:pPr>
        <w:spacing w:line="360" w:lineRule="auto"/>
        <w:jc w:val="both"/>
        <w:rPr>
          <w:rFonts w:ascii="Arial" w:hAnsi="Arial" w:cs="Arial"/>
        </w:rPr>
      </w:pPr>
    </w:p>
    <w:p w14:paraId="4761739B" w14:textId="351449A5" w:rsidR="00EF7A8C" w:rsidRDefault="00EF7A8C" w:rsidP="00FC4741">
      <w:pPr>
        <w:spacing w:line="360" w:lineRule="auto"/>
        <w:jc w:val="both"/>
        <w:rPr>
          <w:rFonts w:ascii="Arial" w:hAnsi="Arial" w:cs="Arial"/>
        </w:rPr>
      </w:pPr>
      <w:r>
        <w:rPr>
          <w:rFonts w:ascii="Arial" w:hAnsi="Arial" w:cs="Arial"/>
        </w:rPr>
        <w:t xml:space="preserve">Office for National Statistics (2023) </w:t>
      </w:r>
      <w:r>
        <w:rPr>
          <w:rFonts w:ascii="Arial" w:hAnsi="Arial" w:cs="Arial"/>
          <w:i/>
          <w:iCs/>
        </w:rPr>
        <w:t>Profile of the older population living in England and Wales in 2021 and changes since 2011</w:t>
      </w:r>
      <w:r>
        <w:rPr>
          <w:rFonts w:ascii="Arial" w:hAnsi="Arial" w:cs="Arial"/>
        </w:rPr>
        <w:t xml:space="preserve">. Available at: </w:t>
      </w:r>
      <w:hyperlink r:id="rId21" w:anchor="cite-this-article" w:history="1">
        <w:r w:rsidRPr="009A6F84">
          <w:rPr>
            <w:rStyle w:val="Hyperlink"/>
            <w:rFonts w:ascii="Arial" w:hAnsi="Arial" w:cs="Arial"/>
          </w:rPr>
          <w:t>https://www.ons.gov.uk/peoplepopulationandcommunity/birthsdeathsandmarriages/ageing/articles/profileoftheolderpopulationlivinginenglandandwalesin2021andchangessince2011/2023-04-03#cite-this-article</w:t>
        </w:r>
      </w:hyperlink>
      <w:r>
        <w:rPr>
          <w:rFonts w:ascii="Arial" w:hAnsi="Arial" w:cs="Arial"/>
        </w:rPr>
        <w:t xml:space="preserve"> (Accessed:</w:t>
      </w:r>
      <w:r w:rsidR="009A060D">
        <w:rPr>
          <w:rFonts w:ascii="Arial" w:hAnsi="Arial" w:cs="Arial"/>
        </w:rPr>
        <w:t xml:space="preserve"> 09</w:t>
      </w:r>
      <w:r>
        <w:rPr>
          <w:rFonts w:ascii="Arial" w:hAnsi="Arial" w:cs="Arial"/>
        </w:rPr>
        <w:t xml:space="preserve"> November </w:t>
      </w:r>
      <w:r w:rsidR="0024771B">
        <w:rPr>
          <w:rFonts w:ascii="Arial" w:hAnsi="Arial" w:cs="Arial"/>
        </w:rPr>
        <w:t>2023).</w:t>
      </w:r>
    </w:p>
    <w:p w14:paraId="6FE76B5B" w14:textId="77777777" w:rsidR="005070F6" w:rsidRDefault="005070F6" w:rsidP="00FC4741">
      <w:pPr>
        <w:spacing w:line="360" w:lineRule="auto"/>
        <w:jc w:val="both"/>
        <w:rPr>
          <w:rFonts w:ascii="Arial" w:hAnsi="Arial" w:cs="Arial"/>
        </w:rPr>
      </w:pPr>
    </w:p>
    <w:p w14:paraId="72018905" w14:textId="1B658E17" w:rsidR="005070F6" w:rsidRPr="005070F6" w:rsidRDefault="005070F6" w:rsidP="00FC4741">
      <w:pPr>
        <w:spacing w:line="360" w:lineRule="auto"/>
        <w:jc w:val="both"/>
        <w:rPr>
          <w:rFonts w:ascii="Arial" w:hAnsi="Arial" w:cs="Arial"/>
        </w:rPr>
      </w:pPr>
      <w:r>
        <w:rPr>
          <w:rFonts w:ascii="Arial" w:hAnsi="Arial" w:cs="Arial"/>
        </w:rPr>
        <w:t xml:space="preserve">Ong, A. D., Uchino, B. N. and Wethington, E. (2016) ‘Loneliness and Health in Older Adults: A Mini-Review and Synthesis’, </w:t>
      </w:r>
      <w:r>
        <w:rPr>
          <w:rFonts w:ascii="Arial" w:hAnsi="Arial" w:cs="Arial"/>
          <w:i/>
          <w:iCs/>
        </w:rPr>
        <w:t xml:space="preserve">Gerontology, </w:t>
      </w:r>
      <w:r>
        <w:rPr>
          <w:rFonts w:ascii="Arial" w:hAnsi="Arial" w:cs="Arial"/>
        </w:rPr>
        <w:t>62(4), pp.443-449.</w:t>
      </w:r>
    </w:p>
    <w:p w14:paraId="38CAA384" w14:textId="7ED88514" w:rsidR="009C2008" w:rsidRDefault="009C2008" w:rsidP="00717CFC">
      <w:pPr>
        <w:spacing w:line="360" w:lineRule="auto"/>
        <w:jc w:val="right"/>
        <w:rPr>
          <w:rFonts w:ascii="Arial" w:hAnsi="Arial" w:cs="Arial"/>
        </w:rPr>
      </w:pPr>
    </w:p>
    <w:p w14:paraId="54C998CE" w14:textId="08B13C45" w:rsidR="00717CFC" w:rsidRPr="00717CFC" w:rsidRDefault="00717CFC" w:rsidP="00FC4741">
      <w:pPr>
        <w:spacing w:line="360" w:lineRule="auto"/>
        <w:jc w:val="both"/>
        <w:rPr>
          <w:rFonts w:ascii="Arial" w:hAnsi="Arial" w:cs="Arial"/>
        </w:rPr>
      </w:pPr>
      <w:r>
        <w:rPr>
          <w:rFonts w:ascii="Arial" w:hAnsi="Arial" w:cs="Arial"/>
        </w:rPr>
        <w:t xml:space="preserve">Peters, </w:t>
      </w:r>
      <w:proofErr w:type="gramStart"/>
      <w:r>
        <w:rPr>
          <w:rFonts w:ascii="Arial" w:hAnsi="Arial" w:cs="Arial"/>
        </w:rPr>
        <w:t>U.</w:t>
      </w:r>
      <w:proofErr w:type="gramEnd"/>
      <w:r>
        <w:rPr>
          <w:rFonts w:ascii="Arial" w:hAnsi="Arial" w:cs="Arial"/>
        </w:rPr>
        <w:t xml:space="preserve"> and Dixon, A.E. (2018) ‘The effect of obesity on lung function’, </w:t>
      </w:r>
      <w:r>
        <w:rPr>
          <w:rFonts w:ascii="Arial" w:hAnsi="Arial" w:cs="Arial"/>
          <w:i/>
          <w:iCs/>
        </w:rPr>
        <w:t xml:space="preserve">Expert Review of Respiratory Medicine, </w:t>
      </w:r>
      <w:r>
        <w:rPr>
          <w:rFonts w:ascii="Arial" w:hAnsi="Arial" w:cs="Arial"/>
        </w:rPr>
        <w:t>12(9), pp.755-767.</w:t>
      </w:r>
    </w:p>
    <w:p w14:paraId="45EA5941" w14:textId="77777777" w:rsidR="00717CFC" w:rsidRDefault="00717CFC" w:rsidP="00FC4741">
      <w:pPr>
        <w:spacing w:line="360" w:lineRule="auto"/>
        <w:jc w:val="both"/>
        <w:rPr>
          <w:rFonts w:ascii="Arial" w:hAnsi="Arial" w:cs="Arial"/>
        </w:rPr>
      </w:pPr>
    </w:p>
    <w:p w14:paraId="4BBDE2C7" w14:textId="2208BBE9" w:rsidR="00A31B45" w:rsidRPr="00A31B45" w:rsidRDefault="00A31B45" w:rsidP="00FC4741">
      <w:pPr>
        <w:spacing w:line="360" w:lineRule="auto"/>
        <w:jc w:val="both"/>
        <w:rPr>
          <w:rFonts w:ascii="Arial" w:hAnsi="Arial" w:cs="Arial"/>
        </w:rPr>
      </w:pPr>
      <w:r>
        <w:rPr>
          <w:rFonts w:ascii="Arial" w:hAnsi="Arial" w:cs="Arial"/>
        </w:rPr>
        <w:t xml:space="preserve">Pol, M., Peek, S., van Nes, F., van </w:t>
      </w:r>
      <w:proofErr w:type="spellStart"/>
      <w:r>
        <w:rPr>
          <w:rFonts w:ascii="Arial" w:hAnsi="Arial" w:cs="Arial"/>
        </w:rPr>
        <w:t>Hartingsveldt</w:t>
      </w:r>
      <w:proofErr w:type="spellEnd"/>
      <w:r>
        <w:rPr>
          <w:rFonts w:ascii="Arial" w:hAnsi="Arial" w:cs="Arial"/>
        </w:rPr>
        <w:t xml:space="preserve">, M., </w:t>
      </w:r>
      <w:proofErr w:type="spellStart"/>
      <w:r>
        <w:rPr>
          <w:rFonts w:ascii="Arial" w:hAnsi="Arial" w:cs="Arial"/>
        </w:rPr>
        <w:t>Buurman</w:t>
      </w:r>
      <w:proofErr w:type="spellEnd"/>
      <w:r>
        <w:rPr>
          <w:rFonts w:ascii="Arial" w:hAnsi="Arial" w:cs="Arial"/>
        </w:rPr>
        <w:t xml:space="preserve">, B. and </w:t>
      </w:r>
      <w:proofErr w:type="spellStart"/>
      <w:r>
        <w:rPr>
          <w:rFonts w:ascii="Arial" w:hAnsi="Arial" w:cs="Arial"/>
        </w:rPr>
        <w:t>Kröse</w:t>
      </w:r>
      <w:proofErr w:type="spellEnd"/>
      <w:r>
        <w:rPr>
          <w:rFonts w:ascii="Arial" w:hAnsi="Arial" w:cs="Arial"/>
        </w:rPr>
        <w:t xml:space="preserve">, B. (2019) ‘Everyday life after a hip fracture: what community-living older adults perceive as most beneficial for their recovery’, </w:t>
      </w:r>
      <w:r>
        <w:rPr>
          <w:rFonts w:ascii="Arial" w:hAnsi="Arial" w:cs="Arial"/>
          <w:i/>
          <w:iCs/>
        </w:rPr>
        <w:t xml:space="preserve">Age and Ageing, </w:t>
      </w:r>
      <w:r>
        <w:rPr>
          <w:rFonts w:ascii="Arial" w:hAnsi="Arial" w:cs="Arial"/>
        </w:rPr>
        <w:t>48(3), pp.440-447.</w:t>
      </w:r>
    </w:p>
    <w:p w14:paraId="138109BE" w14:textId="77777777" w:rsidR="00A31B45" w:rsidRPr="00794CA5" w:rsidRDefault="00A31B45" w:rsidP="00794CA5">
      <w:pPr>
        <w:spacing w:line="360" w:lineRule="auto"/>
        <w:jc w:val="both"/>
        <w:rPr>
          <w:rFonts w:ascii="Arial" w:hAnsi="Arial" w:cs="Arial"/>
        </w:rPr>
      </w:pPr>
    </w:p>
    <w:p w14:paraId="5B7A1835" w14:textId="55839F2D" w:rsidR="00794CA5" w:rsidRPr="00794CA5" w:rsidRDefault="00794CA5" w:rsidP="00794CA5">
      <w:pPr>
        <w:autoSpaceDE w:val="0"/>
        <w:autoSpaceDN w:val="0"/>
        <w:adjustRightInd w:val="0"/>
        <w:spacing w:line="360" w:lineRule="auto"/>
        <w:jc w:val="both"/>
        <w:rPr>
          <w:rFonts w:ascii="Arial" w:hAnsi="Arial" w:cs="Arial"/>
          <w:kern w:val="0"/>
        </w:rPr>
      </w:pPr>
      <w:r w:rsidRPr="00794CA5">
        <w:rPr>
          <w:rFonts w:ascii="Arial" w:hAnsi="Arial" w:cs="Arial"/>
          <w:kern w:val="0"/>
        </w:rPr>
        <w:t xml:space="preserve">SCIE (2020) </w:t>
      </w:r>
      <w:r w:rsidRPr="00794CA5">
        <w:rPr>
          <w:rFonts w:ascii="Arial" w:hAnsi="Arial" w:cs="Arial"/>
          <w:i/>
          <w:iCs/>
          <w:kern w:val="0"/>
        </w:rPr>
        <w:t xml:space="preserve">Eligibility outcomes under the </w:t>
      </w:r>
      <w:r w:rsidR="00097ED7">
        <w:rPr>
          <w:rFonts w:ascii="Arial" w:hAnsi="Arial" w:cs="Arial"/>
          <w:i/>
          <w:iCs/>
          <w:kern w:val="0"/>
        </w:rPr>
        <w:t>Care</w:t>
      </w:r>
      <w:r w:rsidRPr="00794CA5">
        <w:rPr>
          <w:rFonts w:ascii="Arial" w:hAnsi="Arial" w:cs="Arial"/>
          <w:i/>
          <w:iCs/>
          <w:kern w:val="0"/>
        </w:rPr>
        <w:t xml:space="preserve"> </w:t>
      </w:r>
      <w:r w:rsidR="00097ED7">
        <w:rPr>
          <w:rFonts w:ascii="Arial" w:hAnsi="Arial" w:cs="Arial"/>
          <w:i/>
          <w:iCs/>
          <w:kern w:val="0"/>
        </w:rPr>
        <w:t>A</w:t>
      </w:r>
      <w:r w:rsidRPr="00794CA5">
        <w:rPr>
          <w:rFonts w:ascii="Arial" w:hAnsi="Arial" w:cs="Arial"/>
          <w:i/>
          <w:iCs/>
          <w:kern w:val="0"/>
        </w:rPr>
        <w:t>ct 2014</w:t>
      </w:r>
      <w:r w:rsidR="00097ED7">
        <w:rPr>
          <w:rFonts w:ascii="Arial" w:hAnsi="Arial" w:cs="Arial"/>
          <w:kern w:val="0"/>
        </w:rPr>
        <w:t>.</w:t>
      </w:r>
      <w:r w:rsidRPr="00794CA5">
        <w:rPr>
          <w:rFonts w:ascii="Arial" w:hAnsi="Arial" w:cs="Arial"/>
          <w:kern w:val="0"/>
        </w:rPr>
        <w:t xml:space="preserve"> Available at: </w:t>
      </w:r>
      <w:hyperlink r:id="rId22" w:history="1">
        <w:r w:rsidRPr="00097ED7">
          <w:rPr>
            <w:rFonts w:ascii="Arial" w:hAnsi="Arial" w:cs="Arial"/>
            <w:color w:val="0070C0"/>
            <w:kern w:val="0"/>
            <w:u w:val="single"/>
          </w:rPr>
          <w:t>https://www.scie.org.uk/care-act-2014/assessment-and-eligibility/eligibility/out</w:t>
        </w:r>
        <w:r w:rsidRPr="00097ED7">
          <w:rPr>
            <w:rFonts w:ascii="Arial" w:hAnsi="Arial" w:cs="Arial"/>
            <w:color w:val="0070C0"/>
            <w:kern w:val="0"/>
            <w:u w:val="single"/>
          </w:rPr>
          <w:t>c</w:t>
        </w:r>
        <w:r w:rsidRPr="00097ED7">
          <w:rPr>
            <w:rFonts w:ascii="Arial" w:hAnsi="Arial" w:cs="Arial"/>
            <w:color w:val="0070C0"/>
            <w:kern w:val="0"/>
            <w:u w:val="single"/>
          </w:rPr>
          <w:t>omes</w:t>
        </w:r>
      </w:hyperlink>
      <w:r w:rsidRPr="00097ED7">
        <w:rPr>
          <w:rFonts w:ascii="Arial" w:hAnsi="Arial" w:cs="Arial"/>
          <w:color w:val="0070C0"/>
          <w:kern w:val="0"/>
        </w:rPr>
        <w:t xml:space="preserve"> </w:t>
      </w:r>
      <w:r>
        <w:rPr>
          <w:rFonts w:ascii="Arial" w:hAnsi="Arial" w:cs="Arial"/>
          <w:kern w:val="0"/>
        </w:rPr>
        <w:t>(</w:t>
      </w:r>
      <w:r w:rsidRPr="00794CA5">
        <w:rPr>
          <w:rFonts w:ascii="Arial" w:hAnsi="Arial" w:cs="Arial"/>
          <w:kern w:val="0"/>
        </w:rPr>
        <w:t xml:space="preserve">Accessed: </w:t>
      </w:r>
      <w:r w:rsidR="00097ED7">
        <w:rPr>
          <w:rFonts w:ascii="Arial" w:hAnsi="Arial" w:cs="Arial"/>
          <w:kern w:val="0"/>
        </w:rPr>
        <w:t>18 November 2023).</w:t>
      </w:r>
    </w:p>
    <w:p w14:paraId="63E3B8E4" w14:textId="77777777" w:rsidR="00794CA5" w:rsidRPr="00794CA5" w:rsidRDefault="00794CA5" w:rsidP="00794CA5">
      <w:pPr>
        <w:spacing w:line="360" w:lineRule="auto"/>
        <w:jc w:val="both"/>
        <w:rPr>
          <w:rFonts w:ascii="Arial" w:hAnsi="Arial" w:cs="Arial"/>
        </w:rPr>
      </w:pPr>
    </w:p>
    <w:p w14:paraId="4EAF2D2A" w14:textId="77777777" w:rsidR="00794CA5" w:rsidRDefault="00794CA5" w:rsidP="00FC4741">
      <w:pPr>
        <w:spacing w:line="360" w:lineRule="auto"/>
        <w:jc w:val="both"/>
        <w:rPr>
          <w:rFonts w:ascii="Arial" w:hAnsi="Arial" w:cs="Arial"/>
        </w:rPr>
      </w:pPr>
    </w:p>
    <w:p w14:paraId="6E5CA931" w14:textId="3E7BF9DC" w:rsidR="00D00E26" w:rsidRPr="00D00E26" w:rsidRDefault="00D00E26" w:rsidP="00D00E26">
      <w:pPr>
        <w:autoSpaceDE w:val="0"/>
        <w:autoSpaceDN w:val="0"/>
        <w:adjustRightInd w:val="0"/>
        <w:spacing w:line="360" w:lineRule="auto"/>
        <w:jc w:val="both"/>
        <w:rPr>
          <w:rFonts w:ascii="Arial" w:hAnsi="Arial" w:cs="Arial"/>
          <w:kern w:val="0"/>
        </w:rPr>
      </w:pPr>
      <w:r w:rsidRPr="00D00E26">
        <w:rPr>
          <w:rFonts w:ascii="Arial" w:hAnsi="Arial" w:cs="Arial"/>
          <w:kern w:val="0"/>
        </w:rPr>
        <w:t>SCIE (2017)</w:t>
      </w:r>
      <w:r w:rsidRPr="00D00E26">
        <w:rPr>
          <w:rFonts w:ascii="Arial" w:hAnsi="Arial" w:cs="Arial"/>
          <w:i/>
          <w:iCs/>
          <w:kern w:val="0"/>
        </w:rPr>
        <w:t xml:space="preserve"> Care planning, </w:t>
      </w:r>
      <w:proofErr w:type="gramStart"/>
      <w:r w:rsidRPr="00D00E26">
        <w:rPr>
          <w:rFonts w:ascii="Arial" w:hAnsi="Arial" w:cs="Arial"/>
          <w:i/>
          <w:iCs/>
          <w:kern w:val="0"/>
        </w:rPr>
        <w:t>involvement</w:t>
      </w:r>
      <w:proofErr w:type="gramEnd"/>
      <w:r w:rsidRPr="00D00E26">
        <w:rPr>
          <w:rFonts w:ascii="Arial" w:hAnsi="Arial" w:cs="Arial"/>
          <w:i/>
          <w:iCs/>
          <w:kern w:val="0"/>
        </w:rPr>
        <w:t xml:space="preserve"> and person-centred care (SCIE).</w:t>
      </w:r>
      <w:r w:rsidRPr="00D00E26">
        <w:rPr>
          <w:rFonts w:ascii="Arial" w:hAnsi="Arial" w:cs="Arial"/>
          <w:kern w:val="0"/>
        </w:rPr>
        <w:t xml:space="preserve"> Available at: </w:t>
      </w:r>
      <w:hyperlink r:id="rId23" w:history="1">
        <w:r w:rsidRPr="00A96EC4">
          <w:rPr>
            <w:rStyle w:val="Hyperlink"/>
            <w:rFonts w:ascii="Arial" w:hAnsi="Arial" w:cs="Arial"/>
            <w:kern w:val="0"/>
          </w:rPr>
          <w:t>https://www.scie.org.uk/mca/practice/care-planning/person-centred-</w:t>
        </w:r>
        <w:r w:rsidRPr="00A96EC4">
          <w:rPr>
            <w:rStyle w:val="Hyperlink"/>
            <w:rFonts w:ascii="Arial" w:hAnsi="Arial" w:cs="Arial"/>
            <w:kern w:val="0"/>
          </w:rPr>
          <w:t>care</w:t>
        </w:r>
      </w:hyperlink>
      <w:r>
        <w:rPr>
          <w:rFonts w:ascii="Arial" w:hAnsi="Arial" w:cs="Arial"/>
          <w:kern w:val="0"/>
        </w:rPr>
        <w:t xml:space="preserve"> (Accessed: 18 November 2023). </w:t>
      </w:r>
    </w:p>
    <w:p w14:paraId="1D377ED7" w14:textId="77777777" w:rsidR="00D00E26" w:rsidRDefault="00D00E26" w:rsidP="00FC4741">
      <w:pPr>
        <w:spacing w:line="360" w:lineRule="auto"/>
        <w:jc w:val="both"/>
        <w:rPr>
          <w:rFonts w:ascii="Arial" w:hAnsi="Arial" w:cs="Arial"/>
        </w:rPr>
      </w:pPr>
    </w:p>
    <w:p w14:paraId="1AD8A6E1" w14:textId="62B504F1" w:rsidR="009C2008" w:rsidRPr="009C2008" w:rsidRDefault="009C2008" w:rsidP="00FC4741">
      <w:pPr>
        <w:spacing w:line="360" w:lineRule="auto"/>
        <w:jc w:val="both"/>
        <w:rPr>
          <w:rFonts w:ascii="Arial" w:hAnsi="Arial" w:cs="Arial"/>
        </w:rPr>
      </w:pPr>
      <w:r>
        <w:rPr>
          <w:rFonts w:ascii="Arial" w:hAnsi="Arial" w:cs="Arial"/>
        </w:rPr>
        <w:t>Thane, P. (2003) ‘Social Histories of Old Age and Aging’</w:t>
      </w:r>
      <w:r w:rsidR="009A060D">
        <w:rPr>
          <w:rFonts w:ascii="Arial" w:hAnsi="Arial" w:cs="Arial"/>
        </w:rPr>
        <w:t xml:space="preserve">, </w:t>
      </w:r>
      <w:r>
        <w:rPr>
          <w:rFonts w:ascii="Arial" w:hAnsi="Arial" w:cs="Arial"/>
          <w:i/>
          <w:iCs/>
        </w:rPr>
        <w:t>Journal of Social History</w:t>
      </w:r>
      <w:r>
        <w:rPr>
          <w:rFonts w:ascii="Arial" w:hAnsi="Arial" w:cs="Arial"/>
        </w:rPr>
        <w:t>, 37(1), pp.93-111.</w:t>
      </w:r>
    </w:p>
    <w:p w14:paraId="1AAD2835" w14:textId="77777777" w:rsidR="00EF7A8C" w:rsidRDefault="00EF7A8C" w:rsidP="00FC4741">
      <w:pPr>
        <w:spacing w:line="360" w:lineRule="auto"/>
        <w:jc w:val="both"/>
        <w:rPr>
          <w:rFonts w:ascii="Arial" w:hAnsi="Arial" w:cs="Arial"/>
        </w:rPr>
      </w:pPr>
    </w:p>
    <w:p w14:paraId="2AB10FF2" w14:textId="19791917" w:rsidR="00A1131B" w:rsidRPr="00A1131B" w:rsidRDefault="00A1131B" w:rsidP="00FC4741">
      <w:pPr>
        <w:spacing w:line="360" w:lineRule="auto"/>
        <w:jc w:val="both"/>
        <w:rPr>
          <w:rFonts w:ascii="Arial" w:hAnsi="Arial" w:cs="Arial"/>
        </w:rPr>
      </w:pPr>
      <w:r>
        <w:rPr>
          <w:rFonts w:ascii="Arial" w:hAnsi="Arial" w:cs="Arial"/>
        </w:rPr>
        <w:t xml:space="preserve">The Health Foundation (2016) </w:t>
      </w:r>
      <w:r>
        <w:rPr>
          <w:rFonts w:ascii="Arial" w:hAnsi="Arial" w:cs="Arial"/>
          <w:i/>
          <w:iCs/>
        </w:rPr>
        <w:t>Person-centred care made simple: What everyone should know about person-centred care</w:t>
      </w:r>
      <w:r>
        <w:rPr>
          <w:rFonts w:ascii="Arial" w:hAnsi="Arial" w:cs="Arial"/>
        </w:rPr>
        <w:t xml:space="preserve">. Available at: </w:t>
      </w:r>
      <w:hyperlink r:id="rId24" w:history="1">
        <w:r w:rsidRPr="00A96EC4">
          <w:rPr>
            <w:rStyle w:val="Hyperlink"/>
            <w:rFonts w:ascii="Arial" w:hAnsi="Arial" w:cs="Arial"/>
          </w:rPr>
          <w:t>https://www.health.org.uk/sites/default/files/PersonCentredCareMadeSimple.pdf</w:t>
        </w:r>
      </w:hyperlink>
      <w:r>
        <w:rPr>
          <w:rFonts w:ascii="Arial" w:hAnsi="Arial" w:cs="Arial"/>
        </w:rPr>
        <w:t xml:space="preserve"> (Accessed: 18 November 2023). </w:t>
      </w:r>
    </w:p>
    <w:p w14:paraId="30D2170B" w14:textId="77777777" w:rsidR="00A1131B" w:rsidRDefault="00A1131B" w:rsidP="00FC4741">
      <w:pPr>
        <w:spacing w:line="360" w:lineRule="auto"/>
        <w:jc w:val="both"/>
        <w:rPr>
          <w:rFonts w:ascii="Arial" w:hAnsi="Arial" w:cs="Arial"/>
        </w:rPr>
      </w:pPr>
    </w:p>
    <w:p w14:paraId="7F761A58" w14:textId="6E711B1B" w:rsidR="00EF7A8C" w:rsidRDefault="00EF7A8C" w:rsidP="00FC4741">
      <w:pPr>
        <w:spacing w:line="360" w:lineRule="auto"/>
        <w:jc w:val="both"/>
        <w:rPr>
          <w:rFonts w:ascii="Arial" w:hAnsi="Arial" w:cs="Arial"/>
        </w:rPr>
      </w:pPr>
      <w:r>
        <w:rPr>
          <w:rFonts w:ascii="Arial" w:hAnsi="Arial" w:cs="Arial"/>
        </w:rPr>
        <w:t>Tinker, A. (2002) ‘The social implications of an ageing population’</w:t>
      </w:r>
      <w:r w:rsidR="009A060D">
        <w:rPr>
          <w:rFonts w:ascii="Arial" w:hAnsi="Arial" w:cs="Arial"/>
        </w:rPr>
        <w:t>,</w:t>
      </w:r>
      <w:r>
        <w:rPr>
          <w:rFonts w:ascii="Arial" w:hAnsi="Arial" w:cs="Arial"/>
        </w:rPr>
        <w:t xml:space="preserve"> </w:t>
      </w:r>
      <w:r>
        <w:rPr>
          <w:rFonts w:ascii="Arial" w:hAnsi="Arial" w:cs="Arial"/>
          <w:i/>
          <w:iCs/>
        </w:rPr>
        <w:t xml:space="preserve">Mechanisms of Ageing and Development, </w:t>
      </w:r>
      <w:r>
        <w:rPr>
          <w:rFonts w:ascii="Arial" w:hAnsi="Arial" w:cs="Arial"/>
        </w:rPr>
        <w:t>123(7), pp.729-735.</w:t>
      </w:r>
    </w:p>
    <w:p w14:paraId="7336D492" w14:textId="512531B1" w:rsidR="005B7711" w:rsidRDefault="005B7711" w:rsidP="00FC4741">
      <w:pPr>
        <w:spacing w:line="360" w:lineRule="auto"/>
        <w:jc w:val="both"/>
        <w:rPr>
          <w:rFonts w:ascii="Arial" w:hAnsi="Arial" w:cs="Arial"/>
        </w:rPr>
      </w:pPr>
    </w:p>
    <w:p w14:paraId="0C50E09F" w14:textId="441D8BEC" w:rsidR="005B7711" w:rsidRPr="005B7711" w:rsidRDefault="005B7711" w:rsidP="00FC4741">
      <w:pPr>
        <w:spacing w:line="360" w:lineRule="auto"/>
        <w:jc w:val="both"/>
        <w:rPr>
          <w:rFonts w:ascii="Arial" w:hAnsi="Arial" w:cs="Arial"/>
        </w:rPr>
      </w:pPr>
      <w:r>
        <w:rPr>
          <w:rFonts w:ascii="Arial" w:hAnsi="Arial" w:cs="Arial"/>
        </w:rPr>
        <w:t xml:space="preserve">Wang, Q., Fan, K. and Li, P. (2022) ‘Effect of the Use of Home and Community Care Services on the Multidimensional Health of Older Adults’, </w:t>
      </w:r>
      <w:r>
        <w:rPr>
          <w:rFonts w:ascii="Arial" w:hAnsi="Arial" w:cs="Arial"/>
          <w:i/>
          <w:iCs/>
        </w:rPr>
        <w:t>International Journal of Environmental Research and Public Health</w:t>
      </w:r>
      <w:r>
        <w:rPr>
          <w:rFonts w:ascii="Arial" w:hAnsi="Arial" w:cs="Arial"/>
        </w:rPr>
        <w:t xml:space="preserve">, 19(22), </w:t>
      </w:r>
      <w:r w:rsidR="00A654DC">
        <w:rPr>
          <w:rFonts w:ascii="Arial" w:hAnsi="Arial" w:cs="Arial"/>
        </w:rPr>
        <w:t>pp.1-8.</w:t>
      </w:r>
    </w:p>
    <w:p w14:paraId="66AEE506" w14:textId="77777777" w:rsidR="005B7711" w:rsidRDefault="005B7711" w:rsidP="00FC4741">
      <w:pPr>
        <w:spacing w:line="360" w:lineRule="auto"/>
        <w:jc w:val="both"/>
        <w:rPr>
          <w:rFonts w:ascii="Arial" w:hAnsi="Arial" w:cs="Arial"/>
        </w:rPr>
      </w:pPr>
    </w:p>
    <w:p w14:paraId="69DC346F" w14:textId="7B0D1A91" w:rsidR="004213EF" w:rsidRDefault="004213EF" w:rsidP="00FC4741">
      <w:pPr>
        <w:spacing w:line="360" w:lineRule="auto"/>
        <w:jc w:val="both"/>
        <w:rPr>
          <w:rFonts w:ascii="Arial" w:hAnsi="Arial" w:cs="Arial"/>
        </w:rPr>
      </w:pPr>
      <w:r w:rsidRPr="004213EF">
        <w:rPr>
          <w:rFonts w:ascii="Arial" w:hAnsi="Arial" w:cs="Arial"/>
        </w:rPr>
        <w:t xml:space="preserve">Wang, M. (ed.) (2012) </w:t>
      </w:r>
      <w:r w:rsidRPr="004213EF">
        <w:rPr>
          <w:rFonts w:ascii="Arial" w:hAnsi="Arial" w:cs="Arial"/>
          <w:i/>
          <w:iCs/>
        </w:rPr>
        <w:t xml:space="preserve">The Oxford Handbook of Retirement. </w:t>
      </w:r>
      <w:r w:rsidRPr="004213EF">
        <w:rPr>
          <w:rFonts w:ascii="Arial" w:hAnsi="Arial" w:cs="Arial"/>
        </w:rPr>
        <w:t>Oxford: Oxford University Press.</w:t>
      </w:r>
    </w:p>
    <w:p w14:paraId="56ACE10D" w14:textId="77777777" w:rsidR="004213EF" w:rsidRDefault="004213EF" w:rsidP="00FC4741">
      <w:pPr>
        <w:spacing w:line="360" w:lineRule="auto"/>
        <w:jc w:val="both"/>
        <w:rPr>
          <w:rFonts w:ascii="Arial" w:hAnsi="Arial" w:cs="Arial"/>
        </w:rPr>
      </w:pPr>
    </w:p>
    <w:p w14:paraId="481B4E21" w14:textId="10C42E8A" w:rsidR="005D31DE" w:rsidRDefault="00DA1D55" w:rsidP="00FC4741">
      <w:pPr>
        <w:spacing w:line="360" w:lineRule="auto"/>
        <w:jc w:val="both"/>
        <w:rPr>
          <w:rFonts w:ascii="Arial" w:hAnsi="Arial" w:cs="Arial"/>
        </w:rPr>
      </w:pPr>
      <w:proofErr w:type="spellStart"/>
      <w:r>
        <w:rPr>
          <w:rFonts w:ascii="Arial" w:hAnsi="Arial" w:cs="Arial"/>
        </w:rPr>
        <w:t>Westerhof</w:t>
      </w:r>
      <w:proofErr w:type="spellEnd"/>
      <w:r>
        <w:rPr>
          <w:rFonts w:ascii="Arial" w:hAnsi="Arial" w:cs="Arial"/>
        </w:rPr>
        <w:t>, G.J. and Keyes, C.L.M</w:t>
      </w:r>
      <w:r w:rsidR="00E62F44">
        <w:rPr>
          <w:rFonts w:ascii="Arial" w:hAnsi="Arial" w:cs="Arial"/>
        </w:rPr>
        <w:t xml:space="preserve">. (2009) ‘Mental Illness and Mental Health: The Two Continua Model Across the Lifespan’, </w:t>
      </w:r>
      <w:r w:rsidR="00E62F44">
        <w:rPr>
          <w:rFonts w:ascii="Arial" w:hAnsi="Arial" w:cs="Arial"/>
          <w:i/>
          <w:iCs/>
        </w:rPr>
        <w:t xml:space="preserve">Journal of Adult Development, </w:t>
      </w:r>
      <w:r w:rsidR="00E62F44">
        <w:rPr>
          <w:rFonts w:ascii="Arial" w:hAnsi="Arial" w:cs="Arial"/>
        </w:rPr>
        <w:t>17(1), pp.110-119.</w:t>
      </w:r>
    </w:p>
    <w:p w14:paraId="513A0D0B" w14:textId="77777777" w:rsidR="005D31DE" w:rsidRDefault="005D31DE">
      <w:pPr>
        <w:rPr>
          <w:rFonts w:ascii="Arial" w:hAnsi="Arial" w:cs="Arial"/>
        </w:rPr>
      </w:pPr>
      <w:r>
        <w:rPr>
          <w:rFonts w:ascii="Arial" w:hAnsi="Arial" w:cs="Arial"/>
        </w:rPr>
        <w:br w:type="page"/>
      </w:r>
    </w:p>
    <w:p w14:paraId="4E0A9C2E" w14:textId="4A8EFD0F" w:rsidR="00AF33A7" w:rsidRPr="005D31DE" w:rsidRDefault="005D31DE" w:rsidP="00AF33A7">
      <w:pPr>
        <w:spacing w:line="360" w:lineRule="auto"/>
        <w:jc w:val="center"/>
        <w:rPr>
          <w:rFonts w:ascii="Arial" w:hAnsi="Arial" w:cs="Arial"/>
          <w:b/>
          <w:bCs/>
        </w:rPr>
      </w:pPr>
      <w:r>
        <w:rPr>
          <w:rFonts w:ascii="Arial" w:hAnsi="Arial" w:cs="Arial"/>
          <w:b/>
          <w:bCs/>
        </w:rPr>
        <w:lastRenderedPageBreak/>
        <w:t>Appendix</w:t>
      </w:r>
    </w:p>
    <w:p w14:paraId="2D72149A" w14:textId="54DAFD28" w:rsidR="00EF7A8C" w:rsidRDefault="00AF33A7" w:rsidP="00EF7A8C">
      <w:pPr>
        <w:jc w:val="both"/>
        <w:rPr>
          <w:rFonts w:ascii="Arial" w:hAnsi="Arial" w:cs="Arial"/>
        </w:rPr>
      </w:pPr>
      <w:r>
        <w:rPr>
          <w:rFonts w:ascii="Arial" w:hAnsi="Arial" w:cs="Arial"/>
        </w:rPr>
        <w:t>Appendix A – Sadie Evan’s full case study</w:t>
      </w:r>
    </w:p>
    <w:p w14:paraId="47E40F62" w14:textId="77777777" w:rsidR="0087663B" w:rsidRDefault="0087663B" w:rsidP="00EF7A8C">
      <w:pPr>
        <w:jc w:val="both"/>
        <w:rPr>
          <w:rFonts w:ascii="Arial" w:hAnsi="Arial" w:cs="Arial"/>
        </w:rPr>
      </w:pPr>
    </w:p>
    <w:p w14:paraId="35EA0068" w14:textId="58631869" w:rsidR="008200AA" w:rsidRDefault="0087663B" w:rsidP="00EF7A8C">
      <w:pPr>
        <w:jc w:val="both"/>
        <w:rPr>
          <w:rFonts w:ascii="Arial" w:hAnsi="Arial" w:cs="Arial"/>
        </w:rPr>
      </w:pPr>
      <w:r>
        <w:rPr>
          <w:rFonts w:ascii="Arial" w:hAnsi="Arial" w:cs="Arial"/>
          <w:noProof/>
        </w:rPr>
        <w:drawing>
          <wp:inline distT="0" distB="0" distL="0" distR="0" wp14:anchorId="09108A68" wp14:editId="06636BA2">
            <wp:extent cx="5731510" cy="8110855"/>
            <wp:effectExtent l="0" t="0" r="0" b="0"/>
            <wp:docPr id="481934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34743" name="Picture 481934743"/>
                    <pic:cNvPicPr/>
                  </pic:nvPicPr>
                  <pic:blipFill>
                    <a:blip r:embed="rId2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B77A78A" w14:textId="082B866E" w:rsidR="0087663B" w:rsidRPr="00EF7A8C" w:rsidRDefault="008200AA" w:rsidP="008200AA">
      <w:pPr>
        <w:rPr>
          <w:rFonts w:ascii="Arial" w:hAnsi="Arial" w:cs="Arial"/>
        </w:rPr>
      </w:pPr>
      <w:r>
        <w:rPr>
          <w:rFonts w:ascii="Arial" w:hAnsi="Arial" w:cs="Arial"/>
        </w:rPr>
        <w:br w:type="page"/>
      </w:r>
      <w:r w:rsidR="00CB6DFB">
        <w:rPr>
          <w:rFonts w:ascii="Arial" w:hAnsi="Arial" w:cs="Arial"/>
          <w:noProof/>
        </w:rPr>
        <w:lastRenderedPageBreak/>
        <w:drawing>
          <wp:inline distT="0" distB="0" distL="0" distR="0" wp14:anchorId="08D0D2BA" wp14:editId="1AF041CB">
            <wp:extent cx="5731510" cy="8110855"/>
            <wp:effectExtent l="0" t="0" r="0" b="0"/>
            <wp:docPr id="4583265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26581" name="Picture 458326581"/>
                    <pic:cNvPicPr/>
                  </pic:nvPicPr>
                  <pic:blipFill>
                    <a:blip r:embed="rId2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sectPr w:rsidR="0087663B" w:rsidRPr="00EF7A8C" w:rsidSect="00B17275">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77020" w14:textId="77777777" w:rsidR="00BF4F61" w:rsidRDefault="00BF4F61" w:rsidP="00B17275">
      <w:r>
        <w:separator/>
      </w:r>
    </w:p>
  </w:endnote>
  <w:endnote w:type="continuationSeparator" w:id="0">
    <w:p w14:paraId="7BFFDDFF" w14:textId="77777777" w:rsidR="00BF4F61" w:rsidRDefault="00BF4F61" w:rsidP="00B17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5333130"/>
      <w:docPartObj>
        <w:docPartGallery w:val="Page Numbers (Bottom of Page)"/>
        <w:docPartUnique/>
      </w:docPartObj>
    </w:sdtPr>
    <w:sdtContent>
      <w:p w14:paraId="430029EC" w14:textId="765B0C5F" w:rsidR="00B17275" w:rsidRDefault="00B17275" w:rsidP="009A6F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991D27" w14:textId="77777777" w:rsidR="00B17275" w:rsidRDefault="00B17275" w:rsidP="00B172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1266197"/>
      <w:docPartObj>
        <w:docPartGallery w:val="Page Numbers (Bottom of Page)"/>
        <w:docPartUnique/>
      </w:docPartObj>
    </w:sdtPr>
    <w:sdtContent>
      <w:p w14:paraId="6E21C7AC" w14:textId="09BA6716" w:rsidR="00B17275" w:rsidRDefault="00B17275" w:rsidP="009A6F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EC0251" w14:textId="77777777" w:rsidR="00B17275" w:rsidRDefault="00B17275" w:rsidP="00B172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5AF15" w14:textId="77777777" w:rsidR="00BF4F61" w:rsidRDefault="00BF4F61" w:rsidP="00B17275">
      <w:r>
        <w:separator/>
      </w:r>
    </w:p>
  </w:footnote>
  <w:footnote w:type="continuationSeparator" w:id="0">
    <w:p w14:paraId="0F22197C" w14:textId="77777777" w:rsidR="00BF4F61" w:rsidRDefault="00BF4F61" w:rsidP="00B172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D31"/>
    <w:multiLevelType w:val="hybridMultilevel"/>
    <w:tmpl w:val="6EA429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70904"/>
    <w:multiLevelType w:val="hybridMultilevel"/>
    <w:tmpl w:val="0DA4AC1C"/>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 w15:restartNumberingAfterBreak="0">
    <w:nsid w:val="132E7099"/>
    <w:multiLevelType w:val="hybridMultilevel"/>
    <w:tmpl w:val="C5FCF6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4369D"/>
    <w:multiLevelType w:val="hybridMultilevel"/>
    <w:tmpl w:val="AEF6C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7A6B83"/>
    <w:multiLevelType w:val="hybridMultilevel"/>
    <w:tmpl w:val="03E27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5528A"/>
    <w:multiLevelType w:val="hybridMultilevel"/>
    <w:tmpl w:val="5F084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9F2638"/>
    <w:multiLevelType w:val="hybridMultilevel"/>
    <w:tmpl w:val="F098A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02239A"/>
    <w:multiLevelType w:val="hybridMultilevel"/>
    <w:tmpl w:val="876E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773DC9"/>
    <w:multiLevelType w:val="hybridMultilevel"/>
    <w:tmpl w:val="73F4D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EF38D2"/>
    <w:multiLevelType w:val="hybridMultilevel"/>
    <w:tmpl w:val="3F38A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837942"/>
    <w:multiLevelType w:val="hybridMultilevel"/>
    <w:tmpl w:val="620CC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390FD8"/>
    <w:multiLevelType w:val="hybridMultilevel"/>
    <w:tmpl w:val="3BC0C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18650E5"/>
    <w:multiLevelType w:val="hybridMultilevel"/>
    <w:tmpl w:val="470C0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EF5D9B"/>
    <w:multiLevelType w:val="hybridMultilevel"/>
    <w:tmpl w:val="8E2C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D72F46"/>
    <w:multiLevelType w:val="hybridMultilevel"/>
    <w:tmpl w:val="7CFAF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225133"/>
    <w:multiLevelType w:val="hybridMultilevel"/>
    <w:tmpl w:val="D57C8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1A57F4"/>
    <w:multiLevelType w:val="hybridMultilevel"/>
    <w:tmpl w:val="FF6C82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639E6897"/>
    <w:multiLevelType w:val="hybridMultilevel"/>
    <w:tmpl w:val="8636458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652E53FF"/>
    <w:multiLevelType w:val="hybridMultilevel"/>
    <w:tmpl w:val="247E6DD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6BCF3C7E"/>
    <w:multiLevelType w:val="hybridMultilevel"/>
    <w:tmpl w:val="E5580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E32377"/>
    <w:multiLevelType w:val="hybridMultilevel"/>
    <w:tmpl w:val="A0902968"/>
    <w:lvl w:ilvl="0" w:tplc="09068BD8">
      <w:start w:val="1"/>
      <w:numFmt w:val="bullet"/>
      <w:lvlText w:val="•"/>
      <w:lvlJc w:val="left"/>
      <w:pPr>
        <w:tabs>
          <w:tab w:val="num" w:pos="720"/>
        </w:tabs>
        <w:ind w:left="720" w:hanging="360"/>
      </w:pPr>
      <w:rPr>
        <w:rFonts w:ascii="Arial" w:hAnsi="Arial" w:hint="default"/>
      </w:rPr>
    </w:lvl>
    <w:lvl w:ilvl="1" w:tplc="4B48668A" w:tentative="1">
      <w:start w:val="1"/>
      <w:numFmt w:val="bullet"/>
      <w:lvlText w:val="•"/>
      <w:lvlJc w:val="left"/>
      <w:pPr>
        <w:tabs>
          <w:tab w:val="num" w:pos="1440"/>
        </w:tabs>
        <w:ind w:left="1440" w:hanging="360"/>
      </w:pPr>
      <w:rPr>
        <w:rFonts w:ascii="Arial" w:hAnsi="Arial" w:hint="default"/>
      </w:rPr>
    </w:lvl>
    <w:lvl w:ilvl="2" w:tplc="4AF61706" w:tentative="1">
      <w:start w:val="1"/>
      <w:numFmt w:val="bullet"/>
      <w:lvlText w:val="•"/>
      <w:lvlJc w:val="left"/>
      <w:pPr>
        <w:tabs>
          <w:tab w:val="num" w:pos="2160"/>
        </w:tabs>
        <w:ind w:left="2160" w:hanging="360"/>
      </w:pPr>
      <w:rPr>
        <w:rFonts w:ascii="Arial" w:hAnsi="Arial" w:hint="default"/>
      </w:rPr>
    </w:lvl>
    <w:lvl w:ilvl="3" w:tplc="C2642AE0" w:tentative="1">
      <w:start w:val="1"/>
      <w:numFmt w:val="bullet"/>
      <w:lvlText w:val="•"/>
      <w:lvlJc w:val="left"/>
      <w:pPr>
        <w:tabs>
          <w:tab w:val="num" w:pos="2880"/>
        </w:tabs>
        <w:ind w:left="2880" w:hanging="360"/>
      </w:pPr>
      <w:rPr>
        <w:rFonts w:ascii="Arial" w:hAnsi="Arial" w:hint="default"/>
      </w:rPr>
    </w:lvl>
    <w:lvl w:ilvl="4" w:tplc="59FA5D6C" w:tentative="1">
      <w:start w:val="1"/>
      <w:numFmt w:val="bullet"/>
      <w:lvlText w:val="•"/>
      <w:lvlJc w:val="left"/>
      <w:pPr>
        <w:tabs>
          <w:tab w:val="num" w:pos="3600"/>
        </w:tabs>
        <w:ind w:left="3600" w:hanging="360"/>
      </w:pPr>
      <w:rPr>
        <w:rFonts w:ascii="Arial" w:hAnsi="Arial" w:hint="default"/>
      </w:rPr>
    </w:lvl>
    <w:lvl w:ilvl="5" w:tplc="601A491E" w:tentative="1">
      <w:start w:val="1"/>
      <w:numFmt w:val="bullet"/>
      <w:lvlText w:val="•"/>
      <w:lvlJc w:val="left"/>
      <w:pPr>
        <w:tabs>
          <w:tab w:val="num" w:pos="4320"/>
        </w:tabs>
        <w:ind w:left="4320" w:hanging="360"/>
      </w:pPr>
      <w:rPr>
        <w:rFonts w:ascii="Arial" w:hAnsi="Arial" w:hint="default"/>
      </w:rPr>
    </w:lvl>
    <w:lvl w:ilvl="6" w:tplc="75A82FF4" w:tentative="1">
      <w:start w:val="1"/>
      <w:numFmt w:val="bullet"/>
      <w:lvlText w:val="•"/>
      <w:lvlJc w:val="left"/>
      <w:pPr>
        <w:tabs>
          <w:tab w:val="num" w:pos="5040"/>
        </w:tabs>
        <w:ind w:left="5040" w:hanging="360"/>
      </w:pPr>
      <w:rPr>
        <w:rFonts w:ascii="Arial" w:hAnsi="Arial" w:hint="default"/>
      </w:rPr>
    </w:lvl>
    <w:lvl w:ilvl="7" w:tplc="FCCA9A60" w:tentative="1">
      <w:start w:val="1"/>
      <w:numFmt w:val="bullet"/>
      <w:lvlText w:val="•"/>
      <w:lvlJc w:val="left"/>
      <w:pPr>
        <w:tabs>
          <w:tab w:val="num" w:pos="5760"/>
        </w:tabs>
        <w:ind w:left="5760" w:hanging="360"/>
      </w:pPr>
      <w:rPr>
        <w:rFonts w:ascii="Arial" w:hAnsi="Arial" w:hint="default"/>
      </w:rPr>
    </w:lvl>
    <w:lvl w:ilvl="8" w:tplc="FD8A400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EFB2BD2"/>
    <w:multiLevelType w:val="hybridMultilevel"/>
    <w:tmpl w:val="A96866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1251289">
    <w:abstractNumId w:val="8"/>
  </w:num>
  <w:num w:numId="2" w16cid:durableId="1606234448">
    <w:abstractNumId w:val="21"/>
  </w:num>
  <w:num w:numId="3" w16cid:durableId="1451826392">
    <w:abstractNumId w:val="14"/>
  </w:num>
  <w:num w:numId="4" w16cid:durableId="770708679">
    <w:abstractNumId w:val="9"/>
  </w:num>
  <w:num w:numId="5" w16cid:durableId="1500660883">
    <w:abstractNumId w:val="19"/>
  </w:num>
  <w:num w:numId="6" w16cid:durableId="1506507037">
    <w:abstractNumId w:val="7"/>
  </w:num>
  <w:num w:numId="7" w16cid:durableId="1258520528">
    <w:abstractNumId w:val="2"/>
  </w:num>
  <w:num w:numId="8" w16cid:durableId="488980469">
    <w:abstractNumId w:val="17"/>
  </w:num>
  <w:num w:numId="9" w16cid:durableId="642929110">
    <w:abstractNumId w:val="11"/>
  </w:num>
  <w:num w:numId="10" w16cid:durableId="1227762474">
    <w:abstractNumId w:val="6"/>
  </w:num>
  <w:num w:numId="11" w16cid:durableId="1568880322">
    <w:abstractNumId w:val="18"/>
  </w:num>
  <w:num w:numId="12" w16cid:durableId="1230725822">
    <w:abstractNumId w:val="15"/>
  </w:num>
  <w:num w:numId="13" w16cid:durableId="2058508129">
    <w:abstractNumId w:val="16"/>
  </w:num>
  <w:num w:numId="14" w16cid:durableId="352923630">
    <w:abstractNumId w:val="0"/>
  </w:num>
  <w:num w:numId="15" w16cid:durableId="2090880510">
    <w:abstractNumId w:val="12"/>
  </w:num>
  <w:num w:numId="16" w16cid:durableId="654837390">
    <w:abstractNumId w:val="4"/>
  </w:num>
  <w:num w:numId="17" w16cid:durableId="1705985561">
    <w:abstractNumId w:val="20"/>
  </w:num>
  <w:num w:numId="18" w16cid:durableId="958797175">
    <w:abstractNumId w:val="5"/>
  </w:num>
  <w:num w:numId="19" w16cid:durableId="1139957896">
    <w:abstractNumId w:val="1"/>
  </w:num>
  <w:num w:numId="20" w16cid:durableId="1368217836">
    <w:abstractNumId w:val="3"/>
  </w:num>
  <w:num w:numId="21" w16cid:durableId="1922568618">
    <w:abstractNumId w:val="13"/>
  </w:num>
  <w:num w:numId="22" w16cid:durableId="204539728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275"/>
    <w:rsid w:val="000046DF"/>
    <w:rsid w:val="00005755"/>
    <w:rsid w:val="00007239"/>
    <w:rsid w:val="00015DC7"/>
    <w:rsid w:val="00016535"/>
    <w:rsid w:val="00022D78"/>
    <w:rsid w:val="000258E9"/>
    <w:rsid w:val="0002650A"/>
    <w:rsid w:val="000337FD"/>
    <w:rsid w:val="00037575"/>
    <w:rsid w:val="00042385"/>
    <w:rsid w:val="0005096D"/>
    <w:rsid w:val="00050EC6"/>
    <w:rsid w:val="00056F5A"/>
    <w:rsid w:val="0006381B"/>
    <w:rsid w:val="0006654E"/>
    <w:rsid w:val="000760B3"/>
    <w:rsid w:val="000767B3"/>
    <w:rsid w:val="000805E7"/>
    <w:rsid w:val="000837FC"/>
    <w:rsid w:val="00083AA3"/>
    <w:rsid w:val="00086866"/>
    <w:rsid w:val="00092724"/>
    <w:rsid w:val="00093B3F"/>
    <w:rsid w:val="00096537"/>
    <w:rsid w:val="00097ED7"/>
    <w:rsid w:val="000A0478"/>
    <w:rsid w:val="000A1538"/>
    <w:rsid w:val="000A517A"/>
    <w:rsid w:val="000B1A6A"/>
    <w:rsid w:val="000B2D90"/>
    <w:rsid w:val="000B48C4"/>
    <w:rsid w:val="000B7A9C"/>
    <w:rsid w:val="000C1988"/>
    <w:rsid w:val="000C40C6"/>
    <w:rsid w:val="000C5A37"/>
    <w:rsid w:val="000C6B11"/>
    <w:rsid w:val="000C7164"/>
    <w:rsid w:val="000D345F"/>
    <w:rsid w:val="000D4635"/>
    <w:rsid w:val="000E190F"/>
    <w:rsid w:val="000F077D"/>
    <w:rsid w:val="000F2719"/>
    <w:rsid w:val="001021CD"/>
    <w:rsid w:val="00104ADE"/>
    <w:rsid w:val="00111ED7"/>
    <w:rsid w:val="00120541"/>
    <w:rsid w:val="00133CB1"/>
    <w:rsid w:val="001435B2"/>
    <w:rsid w:val="001435B5"/>
    <w:rsid w:val="0014613B"/>
    <w:rsid w:val="00146FBE"/>
    <w:rsid w:val="001542B3"/>
    <w:rsid w:val="00154CA7"/>
    <w:rsid w:val="00160583"/>
    <w:rsid w:val="00160685"/>
    <w:rsid w:val="00160A37"/>
    <w:rsid w:val="0016288C"/>
    <w:rsid w:val="00166A90"/>
    <w:rsid w:val="00167554"/>
    <w:rsid w:val="00170178"/>
    <w:rsid w:val="00170E24"/>
    <w:rsid w:val="001756B1"/>
    <w:rsid w:val="00176010"/>
    <w:rsid w:val="001765CC"/>
    <w:rsid w:val="00183443"/>
    <w:rsid w:val="00187D24"/>
    <w:rsid w:val="00190356"/>
    <w:rsid w:val="0019097A"/>
    <w:rsid w:val="0019405C"/>
    <w:rsid w:val="001945D9"/>
    <w:rsid w:val="001A2975"/>
    <w:rsid w:val="001A39D4"/>
    <w:rsid w:val="001A60A8"/>
    <w:rsid w:val="001B0A58"/>
    <w:rsid w:val="001B0EF6"/>
    <w:rsid w:val="001B2BE7"/>
    <w:rsid w:val="001B4EA0"/>
    <w:rsid w:val="001C1C4F"/>
    <w:rsid w:val="001C231A"/>
    <w:rsid w:val="001C2B7D"/>
    <w:rsid w:val="001C365D"/>
    <w:rsid w:val="001C6446"/>
    <w:rsid w:val="001D012F"/>
    <w:rsid w:val="001D0F34"/>
    <w:rsid w:val="001D7EBF"/>
    <w:rsid w:val="001E398B"/>
    <w:rsid w:val="001E493B"/>
    <w:rsid w:val="001F0CCF"/>
    <w:rsid w:val="001F42CB"/>
    <w:rsid w:val="001F54C0"/>
    <w:rsid w:val="001F785D"/>
    <w:rsid w:val="00201815"/>
    <w:rsid w:val="00201B4B"/>
    <w:rsid w:val="00205A6F"/>
    <w:rsid w:val="0020613A"/>
    <w:rsid w:val="00206EF0"/>
    <w:rsid w:val="00210234"/>
    <w:rsid w:val="0021125B"/>
    <w:rsid w:val="00211352"/>
    <w:rsid w:val="002142E1"/>
    <w:rsid w:val="00214E4B"/>
    <w:rsid w:val="00224270"/>
    <w:rsid w:val="002246C0"/>
    <w:rsid w:val="00224CDD"/>
    <w:rsid w:val="00226B45"/>
    <w:rsid w:val="00230F36"/>
    <w:rsid w:val="00234097"/>
    <w:rsid w:val="00235C7D"/>
    <w:rsid w:val="00236008"/>
    <w:rsid w:val="002415A7"/>
    <w:rsid w:val="00244DBC"/>
    <w:rsid w:val="00245E11"/>
    <w:rsid w:val="00246D9D"/>
    <w:rsid w:val="0024771B"/>
    <w:rsid w:val="00251EAE"/>
    <w:rsid w:val="00252233"/>
    <w:rsid w:val="00260DEE"/>
    <w:rsid w:val="002620AA"/>
    <w:rsid w:val="00262B71"/>
    <w:rsid w:val="00263A87"/>
    <w:rsid w:val="00263BD2"/>
    <w:rsid w:val="002652DD"/>
    <w:rsid w:val="002719B2"/>
    <w:rsid w:val="00274986"/>
    <w:rsid w:val="00277D40"/>
    <w:rsid w:val="0028208E"/>
    <w:rsid w:val="00287B14"/>
    <w:rsid w:val="00294EEC"/>
    <w:rsid w:val="00296798"/>
    <w:rsid w:val="0029740A"/>
    <w:rsid w:val="00297715"/>
    <w:rsid w:val="002A0D47"/>
    <w:rsid w:val="002A4647"/>
    <w:rsid w:val="002B342E"/>
    <w:rsid w:val="002C4CE9"/>
    <w:rsid w:val="002C5D64"/>
    <w:rsid w:val="002C5F6E"/>
    <w:rsid w:val="002C6729"/>
    <w:rsid w:val="002C69B6"/>
    <w:rsid w:val="002C7C7B"/>
    <w:rsid w:val="002D26DC"/>
    <w:rsid w:val="002D34D2"/>
    <w:rsid w:val="002D35F5"/>
    <w:rsid w:val="002D79B7"/>
    <w:rsid w:val="002E660E"/>
    <w:rsid w:val="002E66C3"/>
    <w:rsid w:val="002F233B"/>
    <w:rsid w:val="0030024C"/>
    <w:rsid w:val="00301506"/>
    <w:rsid w:val="00302436"/>
    <w:rsid w:val="00305A2D"/>
    <w:rsid w:val="003066BE"/>
    <w:rsid w:val="0030703F"/>
    <w:rsid w:val="00310003"/>
    <w:rsid w:val="00311DD3"/>
    <w:rsid w:val="00320651"/>
    <w:rsid w:val="003210B6"/>
    <w:rsid w:val="003240D5"/>
    <w:rsid w:val="00331621"/>
    <w:rsid w:val="00331A3B"/>
    <w:rsid w:val="00333B15"/>
    <w:rsid w:val="00337066"/>
    <w:rsid w:val="00345238"/>
    <w:rsid w:val="00347AD4"/>
    <w:rsid w:val="003514D1"/>
    <w:rsid w:val="00351A87"/>
    <w:rsid w:val="00352974"/>
    <w:rsid w:val="0036045C"/>
    <w:rsid w:val="00363DB0"/>
    <w:rsid w:val="00365AF3"/>
    <w:rsid w:val="00365C1C"/>
    <w:rsid w:val="00365FC2"/>
    <w:rsid w:val="003704F6"/>
    <w:rsid w:val="0037310B"/>
    <w:rsid w:val="0037615F"/>
    <w:rsid w:val="00383148"/>
    <w:rsid w:val="003842FF"/>
    <w:rsid w:val="00386077"/>
    <w:rsid w:val="0039315D"/>
    <w:rsid w:val="003A17A3"/>
    <w:rsid w:val="003B0765"/>
    <w:rsid w:val="003B5EC8"/>
    <w:rsid w:val="003C23C9"/>
    <w:rsid w:val="003C2F8C"/>
    <w:rsid w:val="003D1F1E"/>
    <w:rsid w:val="003E0319"/>
    <w:rsid w:val="003E1ABD"/>
    <w:rsid w:val="003E275F"/>
    <w:rsid w:val="003E6E8F"/>
    <w:rsid w:val="003E75D1"/>
    <w:rsid w:val="003F3A0C"/>
    <w:rsid w:val="003F43E5"/>
    <w:rsid w:val="003F76F5"/>
    <w:rsid w:val="00402BFF"/>
    <w:rsid w:val="00402EF3"/>
    <w:rsid w:val="00402F1B"/>
    <w:rsid w:val="00406353"/>
    <w:rsid w:val="00407C62"/>
    <w:rsid w:val="004118A5"/>
    <w:rsid w:val="00411D7F"/>
    <w:rsid w:val="004125E2"/>
    <w:rsid w:val="004139B4"/>
    <w:rsid w:val="00414AE7"/>
    <w:rsid w:val="00416AAE"/>
    <w:rsid w:val="004213EF"/>
    <w:rsid w:val="00421451"/>
    <w:rsid w:val="00427D21"/>
    <w:rsid w:val="00430E5C"/>
    <w:rsid w:val="00432A94"/>
    <w:rsid w:val="004414D5"/>
    <w:rsid w:val="00445D84"/>
    <w:rsid w:val="00451FC2"/>
    <w:rsid w:val="00454DD5"/>
    <w:rsid w:val="00455568"/>
    <w:rsid w:val="00460E80"/>
    <w:rsid w:val="00461770"/>
    <w:rsid w:val="0046190E"/>
    <w:rsid w:val="004631DE"/>
    <w:rsid w:val="004638AF"/>
    <w:rsid w:val="0046450B"/>
    <w:rsid w:val="00465DBE"/>
    <w:rsid w:val="004735C5"/>
    <w:rsid w:val="00474C7C"/>
    <w:rsid w:val="004801CC"/>
    <w:rsid w:val="00490BB8"/>
    <w:rsid w:val="004933D3"/>
    <w:rsid w:val="00494A92"/>
    <w:rsid w:val="00494D1E"/>
    <w:rsid w:val="004972B2"/>
    <w:rsid w:val="004A0283"/>
    <w:rsid w:val="004A05A3"/>
    <w:rsid w:val="004A2993"/>
    <w:rsid w:val="004A7B89"/>
    <w:rsid w:val="004B0C78"/>
    <w:rsid w:val="004B0D04"/>
    <w:rsid w:val="004B2676"/>
    <w:rsid w:val="004B5F10"/>
    <w:rsid w:val="004B64B1"/>
    <w:rsid w:val="004B6766"/>
    <w:rsid w:val="004B6E80"/>
    <w:rsid w:val="004B7953"/>
    <w:rsid w:val="004C08E0"/>
    <w:rsid w:val="004C210C"/>
    <w:rsid w:val="004C5E2D"/>
    <w:rsid w:val="004C7A01"/>
    <w:rsid w:val="004D1C6B"/>
    <w:rsid w:val="004D235A"/>
    <w:rsid w:val="004D28A4"/>
    <w:rsid w:val="004D2E6F"/>
    <w:rsid w:val="004D3894"/>
    <w:rsid w:val="004D3AA1"/>
    <w:rsid w:val="004E7AF4"/>
    <w:rsid w:val="004F5893"/>
    <w:rsid w:val="004F68A3"/>
    <w:rsid w:val="004F6C72"/>
    <w:rsid w:val="004F74ED"/>
    <w:rsid w:val="00500FE6"/>
    <w:rsid w:val="00501EB1"/>
    <w:rsid w:val="00502968"/>
    <w:rsid w:val="00502D6B"/>
    <w:rsid w:val="005039DB"/>
    <w:rsid w:val="00504B42"/>
    <w:rsid w:val="00506872"/>
    <w:rsid w:val="005070F6"/>
    <w:rsid w:val="005075BF"/>
    <w:rsid w:val="0051053E"/>
    <w:rsid w:val="005148D4"/>
    <w:rsid w:val="005171B6"/>
    <w:rsid w:val="00520E0F"/>
    <w:rsid w:val="00524E0B"/>
    <w:rsid w:val="00530397"/>
    <w:rsid w:val="00535AD6"/>
    <w:rsid w:val="00536105"/>
    <w:rsid w:val="005361A6"/>
    <w:rsid w:val="005373AF"/>
    <w:rsid w:val="00545A39"/>
    <w:rsid w:val="00546D22"/>
    <w:rsid w:val="00547579"/>
    <w:rsid w:val="00561CCE"/>
    <w:rsid w:val="00562589"/>
    <w:rsid w:val="00565A76"/>
    <w:rsid w:val="00565A96"/>
    <w:rsid w:val="00570E62"/>
    <w:rsid w:val="005730E7"/>
    <w:rsid w:val="005745C5"/>
    <w:rsid w:val="00575632"/>
    <w:rsid w:val="0057682A"/>
    <w:rsid w:val="005922A6"/>
    <w:rsid w:val="00597143"/>
    <w:rsid w:val="005A01D9"/>
    <w:rsid w:val="005A0223"/>
    <w:rsid w:val="005A370E"/>
    <w:rsid w:val="005B1390"/>
    <w:rsid w:val="005B72F2"/>
    <w:rsid w:val="005B7711"/>
    <w:rsid w:val="005B7884"/>
    <w:rsid w:val="005C3AD9"/>
    <w:rsid w:val="005C6594"/>
    <w:rsid w:val="005C773D"/>
    <w:rsid w:val="005D0C06"/>
    <w:rsid w:val="005D2DAC"/>
    <w:rsid w:val="005D31DE"/>
    <w:rsid w:val="005D4E18"/>
    <w:rsid w:val="005D5155"/>
    <w:rsid w:val="005E049B"/>
    <w:rsid w:val="005E21DE"/>
    <w:rsid w:val="005E3802"/>
    <w:rsid w:val="005E3F6C"/>
    <w:rsid w:val="005F06E8"/>
    <w:rsid w:val="005F2805"/>
    <w:rsid w:val="00600AF6"/>
    <w:rsid w:val="00601865"/>
    <w:rsid w:val="00604318"/>
    <w:rsid w:val="006051F5"/>
    <w:rsid w:val="00611CB5"/>
    <w:rsid w:val="00612527"/>
    <w:rsid w:val="006164F0"/>
    <w:rsid w:val="006168B9"/>
    <w:rsid w:val="00616AA7"/>
    <w:rsid w:val="00617725"/>
    <w:rsid w:val="006252A8"/>
    <w:rsid w:val="00630C46"/>
    <w:rsid w:val="00631B02"/>
    <w:rsid w:val="00635E9F"/>
    <w:rsid w:val="00636E4A"/>
    <w:rsid w:val="00640035"/>
    <w:rsid w:val="00643668"/>
    <w:rsid w:val="00644594"/>
    <w:rsid w:val="00650398"/>
    <w:rsid w:val="00656176"/>
    <w:rsid w:val="00662682"/>
    <w:rsid w:val="0066550D"/>
    <w:rsid w:val="00670083"/>
    <w:rsid w:val="0067251A"/>
    <w:rsid w:val="00674CB7"/>
    <w:rsid w:val="00680639"/>
    <w:rsid w:val="0068375C"/>
    <w:rsid w:val="00684C99"/>
    <w:rsid w:val="00686042"/>
    <w:rsid w:val="0069080E"/>
    <w:rsid w:val="00690D43"/>
    <w:rsid w:val="006A2455"/>
    <w:rsid w:val="006A2A17"/>
    <w:rsid w:val="006A5791"/>
    <w:rsid w:val="006A79C9"/>
    <w:rsid w:val="006A7ECB"/>
    <w:rsid w:val="006B1C82"/>
    <w:rsid w:val="006B2B15"/>
    <w:rsid w:val="006B2E15"/>
    <w:rsid w:val="006B4A73"/>
    <w:rsid w:val="006B7147"/>
    <w:rsid w:val="006B7D50"/>
    <w:rsid w:val="006C0650"/>
    <w:rsid w:val="006C4F4A"/>
    <w:rsid w:val="006C74F7"/>
    <w:rsid w:val="006D21E9"/>
    <w:rsid w:val="006D247F"/>
    <w:rsid w:val="006D3401"/>
    <w:rsid w:val="006D5639"/>
    <w:rsid w:val="006D5A12"/>
    <w:rsid w:val="006E1686"/>
    <w:rsid w:val="006E1ECC"/>
    <w:rsid w:val="006E337F"/>
    <w:rsid w:val="006E7B51"/>
    <w:rsid w:val="006F30C8"/>
    <w:rsid w:val="006F4108"/>
    <w:rsid w:val="006F50CF"/>
    <w:rsid w:val="006F5F05"/>
    <w:rsid w:val="007059D9"/>
    <w:rsid w:val="00707AEE"/>
    <w:rsid w:val="00717BA0"/>
    <w:rsid w:val="00717CFC"/>
    <w:rsid w:val="00721B73"/>
    <w:rsid w:val="00723370"/>
    <w:rsid w:val="00724468"/>
    <w:rsid w:val="00725A3B"/>
    <w:rsid w:val="007303D9"/>
    <w:rsid w:val="007309C4"/>
    <w:rsid w:val="0073422E"/>
    <w:rsid w:val="00736746"/>
    <w:rsid w:val="00742E31"/>
    <w:rsid w:val="00752A5A"/>
    <w:rsid w:val="00756A6C"/>
    <w:rsid w:val="00761475"/>
    <w:rsid w:val="00765182"/>
    <w:rsid w:val="00765981"/>
    <w:rsid w:val="00765E51"/>
    <w:rsid w:val="0076695D"/>
    <w:rsid w:val="00767656"/>
    <w:rsid w:val="00770573"/>
    <w:rsid w:val="00773122"/>
    <w:rsid w:val="00775B8E"/>
    <w:rsid w:val="007773E8"/>
    <w:rsid w:val="007778C4"/>
    <w:rsid w:val="0078161C"/>
    <w:rsid w:val="00783563"/>
    <w:rsid w:val="00783689"/>
    <w:rsid w:val="00784AFE"/>
    <w:rsid w:val="00785018"/>
    <w:rsid w:val="00787DF4"/>
    <w:rsid w:val="00790D89"/>
    <w:rsid w:val="00794CA5"/>
    <w:rsid w:val="007A14E7"/>
    <w:rsid w:val="007A216D"/>
    <w:rsid w:val="007A5B2B"/>
    <w:rsid w:val="007A709D"/>
    <w:rsid w:val="007B405E"/>
    <w:rsid w:val="007B5306"/>
    <w:rsid w:val="007B6D5B"/>
    <w:rsid w:val="007B782F"/>
    <w:rsid w:val="007C2A67"/>
    <w:rsid w:val="007C46C2"/>
    <w:rsid w:val="007C476B"/>
    <w:rsid w:val="007D3394"/>
    <w:rsid w:val="007D403D"/>
    <w:rsid w:val="007D4067"/>
    <w:rsid w:val="007D4793"/>
    <w:rsid w:val="007D4D1B"/>
    <w:rsid w:val="007D59EB"/>
    <w:rsid w:val="007D6A20"/>
    <w:rsid w:val="007D6D24"/>
    <w:rsid w:val="007D7682"/>
    <w:rsid w:val="007E49CD"/>
    <w:rsid w:val="007E5F43"/>
    <w:rsid w:val="007E6287"/>
    <w:rsid w:val="007E728B"/>
    <w:rsid w:val="007F2600"/>
    <w:rsid w:val="007F32F6"/>
    <w:rsid w:val="007F5F50"/>
    <w:rsid w:val="0080031E"/>
    <w:rsid w:val="00800CE2"/>
    <w:rsid w:val="008059EB"/>
    <w:rsid w:val="00813207"/>
    <w:rsid w:val="00813852"/>
    <w:rsid w:val="00814029"/>
    <w:rsid w:val="008147EB"/>
    <w:rsid w:val="00817130"/>
    <w:rsid w:val="008200AA"/>
    <w:rsid w:val="00825DE9"/>
    <w:rsid w:val="00833E9D"/>
    <w:rsid w:val="008341A7"/>
    <w:rsid w:val="00834692"/>
    <w:rsid w:val="008346C8"/>
    <w:rsid w:val="00837E4E"/>
    <w:rsid w:val="00840E8C"/>
    <w:rsid w:val="00847695"/>
    <w:rsid w:val="008509B3"/>
    <w:rsid w:val="00850C0C"/>
    <w:rsid w:val="00856119"/>
    <w:rsid w:val="008607F5"/>
    <w:rsid w:val="00861415"/>
    <w:rsid w:val="008655E7"/>
    <w:rsid w:val="0087015B"/>
    <w:rsid w:val="008718F1"/>
    <w:rsid w:val="0087275D"/>
    <w:rsid w:val="00875565"/>
    <w:rsid w:val="0087562F"/>
    <w:rsid w:val="00875EF1"/>
    <w:rsid w:val="0087663B"/>
    <w:rsid w:val="00876F80"/>
    <w:rsid w:val="00880039"/>
    <w:rsid w:val="008805F9"/>
    <w:rsid w:val="00884639"/>
    <w:rsid w:val="00893AA9"/>
    <w:rsid w:val="008972A8"/>
    <w:rsid w:val="008A52D5"/>
    <w:rsid w:val="008A5A17"/>
    <w:rsid w:val="008A6B4A"/>
    <w:rsid w:val="008B0A93"/>
    <w:rsid w:val="008B3372"/>
    <w:rsid w:val="008B5475"/>
    <w:rsid w:val="008B69C0"/>
    <w:rsid w:val="008B6D53"/>
    <w:rsid w:val="008B7255"/>
    <w:rsid w:val="008C07AA"/>
    <w:rsid w:val="008C65F5"/>
    <w:rsid w:val="008C6A78"/>
    <w:rsid w:val="008D106D"/>
    <w:rsid w:val="008D3AFA"/>
    <w:rsid w:val="008D7F5C"/>
    <w:rsid w:val="008E015E"/>
    <w:rsid w:val="008E0FD8"/>
    <w:rsid w:val="008E10F8"/>
    <w:rsid w:val="008E4F19"/>
    <w:rsid w:val="008E5058"/>
    <w:rsid w:val="008E5401"/>
    <w:rsid w:val="008F1873"/>
    <w:rsid w:val="008F3194"/>
    <w:rsid w:val="008F6EE6"/>
    <w:rsid w:val="0090056A"/>
    <w:rsid w:val="009139F2"/>
    <w:rsid w:val="009248E3"/>
    <w:rsid w:val="00930B47"/>
    <w:rsid w:val="009324B3"/>
    <w:rsid w:val="00933412"/>
    <w:rsid w:val="009410FE"/>
    <w:rsid w:val="00944AA2"/>
    <w:rsid w:val="00944C51"/>
    <w:rsid w:val="00946C22"/>
    <w:rsid w:val="00951739"/>
    <w:rsid w:val="00953300"/>
    <w:rsid w:val="00953515"/>
    <w:rsid w:val="009551B2"/>
    <w:rsid w:val="0096443A"/>
    <w:rsid w:val="00965FB6"/>
    <w:rsid w:val="00972FB0"/>
    <w:rsid w:val="009761E0"/>
    <w:rsid w:val="00977F6C"/>
    <w:rsid w:val="009A03C5"/>
    <w:rsid w:val="009A060D"/>
    <w:rsid w:val="009B114E"/>
    <w:rsid w:val="009B3A09"/>
    <w:rsid w:val="009B3BBD"/>
    <w:rsid w:val="009C06C8"/>
    <w:rsid w:val="009C2008"/>
    <w:rsid w:val="009C7AF9"/>
    <w:rsid w:val="009D6F4A"/>
    <w:rsid w:val="009E4184"/>
    <w:rsid w:val="009E7A6C"/>
    <w:rsid w:val="009F1288"/>
    <w:rsid w:val="009F722B"/>
    <w:rsid w:val="00A041DB"/>
    <w:rsid w:val="00A0427F"/>
    <w:rsid w:val="00A04693"/>
    <w:rsid w:val="00A1131B"/>
    <w:rsid w:val="00A124A3"/>
    <w:rsid w:val="00A14A85"/>
    <w:rsid w:val="00A1574E"/>
    <w:rsid w:val="00A161A2"/>
    <w:rsid w:val="00A16B54"/>
    <w:rsid w:val="00A22B01"/>
    <w:rsid w:val="00A2388D"/>
    <w:rsid w:val="00A27303"/>
    <w:rsid w:val="00A311C7"/>
    <w:rsid w:val="00A31B45"/>
    <w:rsid w:val="00A33130"/>
    <w:rsid w:val="00A34D9B"/>
    <w:rsid w:val="00A36072"/>
    <w:rsid w:val="00A465F9"/>
    <w:rsid w:val="00A466E6"/>
    <w:rsid w:val="00A51084"/>
    <w:rsid w:val="00A60174"/>
    <w:rsid w:val="00A63FB3"/>
    <w:rsid w:val="00A644F7"/>
    <w:rsid w:val="00A64E09"/>
    <w:rsid w:val="00A654DC"/>
    <w:rsid w:val="00A65CAE"/>
    <w:rsid w:val="00A67AF4"/>
    <w:rsid w:val="00A70671"/>
    <w:rsid w:val="00A74BC5"/>
    <w:rsid w:val="00A7527A"/>
    <w:rsid w:val="00A847D7"/>
    <w:rsid w:val="00A84986"/>
    <w:rsid w:val="00A85884"/>
    <w:rsid w:val="00A955E0"/>
    <w:rsid w:val="00AA3131"/>
    <w:rsid w:val="00AA35B9"/>
    <w:rsid w:val="00AA4036"/>
    <w:rsid w:val="00AA551E"/>
    <w:rsid w:val="00AB1568"/>
    <w:rsid w:val="00AB4ABB"/>
    <w:rsid w:val="00AB6610"/>
    <w:rsid w:val="00AC0463"/>
    <w:rsid w:val="00AC06AF"/>
    <w:rsid w:val="00AC06E9"/>
    <w:rsid w:val="00AC2B47"/>
    <w:rsid w:val="00AC4472"/>
    <w:rsid w:val="00AC7B21"/>
    <w:rsid w:val="00AD1396"/>
    <w:rsid w:val="00AD177F"/>
    <w:rsid w:val="00AD612B"/>
    <w:rsid w:val="00AE0619"/>
    <w:rsid w:val="00AE460A"/>
    <w:rsid w:val="00AE6414"/>
    <w:rsid w:val="00AE68C7"/>
    <w:rsid w:val="00AF2F6A"/>
    <w:rsid w:val="00AF33A7"/>
    <w:rsid w:val="00AF4390"/>
    <w:rsid w:val="00AF4BB6"/>
    <w:rsid w:val="00B02F3A"/>
    <w:rsid w:val="00B039E4"/>
    <w:rsid w:val="00B04BD9"/>
    <w:rsid w:val="00B057ED"/>
    <w:rsid w:val="00B10F4E"/>
    <w:rsid w:val="00B13F72"/>
    <w:rsid w:val="00B14C64"/>
    <w:rsid w:val="00B17275"/>
    <w:rsid w:val="00B21F12"/>
    <w:rsid w:val="00B22888"/>
    <w:rsid w:val="00B23700"/>
    <w:rsid w:val="00B243DC"/>
    <w:rsid w:val="00B27513"/>
    <w:rsid w:val="00B3317A"/>
    <w:rsid w:val="00B41E59"/>
    <w:rsid w:val="00B54C16"/>
    <w:rsid w:val="00B574C6"/>
    <w:rsid w:val="00B605EC"/>
    <w:rsid w:val="00B6679B"/>
    <w:rsid w:val="00B66C22"/>
    <w:rsid w:val="00B70BEC"/>
    <w:rsid w:val="00B71B10"/>
    <w:rsid w:val="00B75886"/>
    <w:rsid w:val="00B81076"/>
    <w:rsid w:val="00B84605"/>
    <w:rsid w:val="00B95765"/>
    <w:rsid w:val="00BA2D73"/>
    <w:rsid w:val="00BA49E7"/>
    <w:rsid w:val="00BA4B43"/>
    <w:rsid w:val="00BA54DA"/>
    <w:rsid w:val="00BB053B"/>
    <w:rsid w:val="00BB1A39"/>
    <w:rsid w:val="00BB43D8"/>
    <w:rsid w:val="00BB516F"/>
    <w:rsid w:val="00BB5495"/>
    <w:rsid w:val="00BB787C"/>
    <w:rsid w:val="00BC2B11"/>
    <w:rsid w:val="00BC2CB2"/>
    <w:rsid w:val="00BC3D47"/>
    <w:rsid w:val="00BC59EE"/>
    <w:rsid w:val="00BC6FA8"/>
    <w:rsid w:val="00BC7D0B"/>
    <w:rsid w:val="00BD1140"/>
    <w:rsid w:val="00BD2FAF"/>
    <w:rsid w:val="00BE05FA"/>
    <w:rsid w:val="00BE1C52"/>
    <w:rsid w:val="00BE2885"/>
    <w:rsid w:val="00BE7899"/>
    <w:rsid w:val="00BF094C"/>
    <w:rsid w:val="00BF4F61"/>
    <w:rsid w:val="00C0143D"/>
    <w:rsid w:val="00C06125"/>
    <w:rsid w:val="00C062C7"/>
    <w:rsid w:val="00C10C3B"/>
    <w:rsid w:val="00C12A1E"/>
    <w:rsid w:val="00C12AAE"/>
    <w:rsid w:val="00C13887"/>
    <w:rsid w:val="00C14AC9"/>
    <w:rsid w:val="00C1501B"/>
    <w:rsid w:val="00C2552F"/>
    <w:rsid w:val="00C264A9"/>
    <w:rsid w:val="00C26C53"/>
    <w:rsid w:val="00C32AAA"/>
    <w:rsid w:val="00C353F2"/>
    <w:rsid w:val="00C37085"/>
    <w:rsid w:val="00C37FC1"/>
    <w:rsid w:val="00C404F0"/>
    <w:rsid w:val="00C40F47"/>
    <w:rsid w:val="00C4435D"/>
    <w:rsid w:val="00C55208"/>
    <w:rsid w:val="00C6375B"/>
    <w:rsid w:val="00C63B2F"/>
    <w:rsid w:val="00C76CB7"/>
    <w:rsid w:val="00C76EE1"/>
    <w:rsid w:val="00C77186"/>
    <w:rsid w:val="00C80D42"/>
    <w:rsid w:val="00C82ADB"/>
    <w:rsid w:val="00C8339A"/>
    <w:rsid w:val="00C83876"/>
    <w:rsid w:val="00C85730"/>
    <w:rsid w:val="00C91C32"/>
    <w:rsid w:val="00C93AB1"/>
    <w:rsid w:val="00C95A5D"/>
    <w:rsid w:val="00CA0B58"/>
    <w:rsid w:val="00CA5CD2"/>
    <w:rsid w:val="00CB1124"/>
    <w:rsid w:val="00CB4E01"/>
    <w:rsid w:val="00CB6DFB"/>
    <w:rsid w:val="00CC0BDD"/>
    <w:rsid w:val="00CC24C8"/>
    <w:rsid w:val="00CC307A"/>
    <w:rsid w:val="00CC3922"/>
    <w:rsid w:val="00CD1056"/>
    <w:rsid w:val="00CD20E8"/>
    <w:rsid w:val="00CD3268"/>
    <w:rsid w:val="00CD3BE4"/>
    <w:rsid w:val="00CD4E10"/>
    <w:rsid w:val="00CD5CE2"/>
    <w:rsid w:val="00CE0617"/>
    <w:rsid w:val="00CE108C"/>
    <w:rsid w:val="00CE1248"/>
    <w:rsid w:val="00CE345A"/>
    <w:rsid w:val="00CE4D80"/>
    <w:rsid w:val="00CE53C2"/>
    <w:rsid w:val="00CE5722"/>
    <w:rsid w:val="00CE6041"/>
    <w:rsid w:val="00CF44B6"/>
    <w:rsid w:val="00CF459F"/>
    <w:rsid w:val="00CF504E"/>
    <w:rsid w:val="00CF5D8A"/>
    <w:rsid w:val="00CF663D"/>
    <w:rsid w:val="00CF69AE"/>
    <w:rsid w:val="00D00E26"/>
    <w:rsid w:val="00D0494C"/>
    <w:rsid w:val="00D10E34"/>
    <w:rsid w:val="00D14ECD"/>
    <w:rsid w:val="00D209E7"/>
    <w:rsid w:val="00D21D1A"/>
    <w:rsid w:val="00D249C9"/>
    <w:rsid w:val="00D258AD"/>
    <w:rsid w:val="00D25EAC"/>
    <w:rsid w:val="00D31865"/>
    <w:rsid w:val="00D323FE"/>
    <w:rsid w:val="00D32558"/>
    <w:rsid w:val="00D3741E"/>
    <w:rsid w:val="00D3767F"/>
    <w:rsid w:val="00D406DE"/>
    <w:rsid w:val="00D44E79"/>
    <w:rsid w:val="00D46E0D"/>
    <w:rsid w:val="00D47884"/>
    <w:rsid w:val="00D5200C"/>
    <w:rsid w:val="00D618B9"/>
    <w:rsid w:val="00D62EB4"/>
    <w:rsid w:val="00D63B22"/>
    <w:rsid w:val="00D72E0E"/>
    <w:rsid w:val="00D751FA"/>
    <w:rsid w:val="00D75AEF"/>
    <w:rsid w:val="00D75D58"/>
    <w:rsid w:val="00D76249"/>
    <w:rsid w:val="00D84C4C"/>
    <w:rsid w:val="00D86E02"/>
    <w:rsid w:val="00D9056D"/>
    <w:rsid w:val="00D91F1A"/>
    <w:rsid w:val="00DA1D55"/>
    <w:rsid w:val="00DA2F87"/>
    <w:rsid w:val="00DA436B"/>
    <w:rsid w:val="00DB11F7"/>
    <w:rsid w:val="00DB1285"/>
    <w:rsid w:val="00DB25AC"/>
    <w:rsid w:val="00DB58AE"/>
    <w:rsid w:val="00DB6F9D"/>
    <w:rsid w:val="00DB7F14"/>
    <w:rsid w:val="00DC0F0D"/>
    <w:rsid w:val="00DC337A"/>
    <w:rsid w:val="00DC7764"/>
    <w:rsid w:val="00DD00E2"/>
    <w:rsid w:val="00DD65EA"/>
    <w:rsid w:val="00DD6ADF"/>
    <w:rsid w:val="00DD7D28"/>
    <w:rsid w:val="00DD7F7E"/>
    <w:rsid w:val="00DE034E"/>
    <w:rsid w:val="00DE219B"/>
    <w:rsid w:val="00DE7622"/>
    <w:rsid w:val="00DF0729"/>
    <w:rsid w:val="00DF0C9B"/>
    <w:rsid w:val="00DF1F20"/>
    <w:rsid w:val="00DF35AF"/>
    <w:rsid w:val="00DF4EA7"/>
    <w:rsid w:val="00DF68BA"/>
    <w:rsid w:val="00E02ABA"/>
    <w:rsid w:val="00E03120"/>
    <w:rsid w:val="00E04B1D"/>
    <w:rsid w:val="00E05A41"/>
    <w:rsid w:val="00E05EEF"/>
    <w:rsid w:val="00E061D5"/>
    <w:rsid w:val="00E13852"/>
    <w:rsid w:val="00E23AD7"/>
    <w:rsid w:val="00E34154"/>
    <w:rsid w:val="00E36E3B"/>
    <w:rsid w:val="00E377A4"/>
    <w:rsid w:val="00E5032C"/>
    <w:rsid w:val="00E54B67"/>
    <w:rsid w:val="00E54D00"/>
    <w:rsid w:val="00E55C73"/>
    <w:rsid w:val="00E60D33"/>
    <w:rsid w:val="00E62F44"/>
    <w:rsid w:val="00E6337C"/>
    <w:rsid w:val="00E72EC6"/>
    <w:rsid w:val="00E7432A"/>
    <w:rsid w:val="00E7460A"/>
    <w:rsid w:val="00E74E05"/>
    <w:rsid w:val="00E75E20"/>
    <w:rsid w:val="00E765A4"/>
    <w:rsid w:val="00E769E7"/>
    <w:rsid w:val="00E84474"/>
    <w:rsid w:val="00E863C4"/>
    <w:rsid w:val="00E87C11"/>
    <w:rsid w:val="00E91550"/>
    <w:rsid w:val="00E916AE"/>
    <w:rsid w:val="00E941AA"/>
    <w:rsid w:val="00E96FF5"/>
    <w:rsid w:val="00EA08C2"/>
    <w:rsid w:val="00EA3C89"/>
    <w:rsid w:val="00EA4788"/>
    <w:rsid w:val="00EA57C4"/>
    <w:rsid w:val="00EB048D"/>
    <w:rsid w:val="00EB1108"/>
    <w:rsid w:val="00EB3513"/>
    <w:rsid w:val="00EB45EA"/>
    <w:rsid w:val="00EB5B09"/>
    <w:rsid w:val="00EB70A4"/>
    <w:rsid w:val="00EC0619"/>
    <w:rsid w:val="00EC24F6"/>
    <w:rsid w:val="00EC3B0E"/>
    <w:rsid w:val="00EC3B7B"/>
    <w:rsid w:val="00EC40B2"/>
    <w:rsid w:val="00EC4EF3"/>
    <w:rsid w:val="00EC534B"/>
    <w:rsid w:val="00EC554D"/>
    <w:rsid w:val="00EC7B9E"/>
    <w:rsid w:val="00ED7720"/>
    <w:rsid w:val="00EE64D7"/>
    <w:rsid w:val="00EE7682"/>
    <w:rsid w:val="00EF058E"/>
    <w:rsid w:val="00EF0CF2"/>
    <w:rsid w:val="00EF1290"/>
    <w:rsid w:val="00EF2413"/>
    <w:rsid w:val="00EF2C83"/>
    <w:rsid w:val="00EF3C21"/>
    <w:rsid w:val="00EF3E37"/>
    <w:rsid w:val="00EF6693"/>
    <w:rsid w:val="00EF7A8C"/>
    <w:rsid w:val="00F02466"/>
    <w:rsid w:val="00F043B2"/>
    <w:rsid w:val="00F110D8"/>
    <w:rsid w:val="00F1514B"/>
    <w:rsid w:val="00F161D9"/>
    <w:rsid w:val="00F21155"/>
    <w:rsid w:val="00F21722"/>
    <w:rsid w:val="00F21AB9"/>
    <w:rsid w:val="00F231DA"/>
    <w:rsid w:val="00F23D74"/>
    <w:rsid w:val="00F26605"/>
    <w:rsid w:val="00F277DA"/>
    <w:rsid w:val="00F27D4C"/>
    <w:rsid w:val="00F27E49"/>
    <w:rsid w:val="00F30422"/>
    <w:rsid w:val="00F31EFD"/>
    <w:rsid w:val="00F3261B"/>
    <w:rsid w:val="00F34CE1"/>
    <w:rsid w:val="00F364EC"/>
    <w:rsid w:val="00F40A9C"/>
    <w:rsid w:val="00F415B5"/>
    <w:rsid w:val="00F42DAE"/>
    <w:rsid w:val="00F51500"/>
    <w:rsid w:val="00F52313"/>
    <w:rsid w:val="00F5758B"/>
    <w:rsid w:val="00F613ED"/>
    <w:rsid w:val="00F62EDB"/>
    <w:rsid w:val="00F641A5"/>
    <w:rsid w:val="00F67EE8"/>
    <w:rsid w:val="00F70335"/>
    <w:rsid w:val="00F722AD"/>
    <w:rsid w:val="00F76EDC"/>
    <w:rsid w:val="00F77B19"/>
    <w:rsid w:val="00F810B8"/>
    <w:rsid w:val="00F8524E"/>
    <w:rsid w:val="00F8671B"/>
    <w:rsid w:val="00F87F96"/>
    <w:rsid w:val="00F9148A"/>
    <w:rsid w:val="00FA1DC7"/>
    <w:rsid w:val="00FA34B4"/>
    <w:rsid w:val="00FA4902"/>
    <w:rsid w:val="00FA6603"/>
    <w:rsid w:val="00FA6830"/>
    <w:rsid w:val="00FB12DC"/>
    <w:rsid w:val="00FB15BD"/>
    <w:rsid w:val="00FB6997"/>
    <w:rsid w:val="00FB6E8D"/>
    <w:rsid w:val="00FC2EC3"/>
    <w:rsid w:val="00FC4741"/>
    <w:rsid w:val="00FC71F7"/>
    <w:rsid w:val="00FD4604"/>
    <w:rsid w:val="00FE2D66"/>
    <w:rsid w:val="00FE4EB3"/>
    <w:rsid w:val="00FE702C"/>
    <w:rsid w:val="00FE70BF"/>
    <w:rsid w:val="00FE796D"/>
    <w:rsid w:val="00FF0322"/>
    <w:rsid w:val="00FF3A03"/>
    <w:rsid w:val="00FF3AC0"/>
    <w:rsid w:val="00FF5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27294"/>
  <w15:chartTrackingRefBased/>
  <w15:docId w15:val="{2430C2EC-CE50-9741-B43B-333550F23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727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17275"/>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B17275"/>
    <w:pPr>
      <w:tabs>
        <w:tab w:val="center" w:pos="4513"/>
        <w:tab w:val="right" w:pos="9026"/>
      </w:tabs>
    </w:pPr>
  </w:style>
  <w:style w:type="character" w:customStyle="1" w:styleId="FooterChar">
    <w:name w:val="Footer Char"/>
    <w:basedOn w:val="DefaultParagraphFont"/>
    <w:link w:val="Footer"/>
    <w:uiPriority w:val="99"/>
    <w:rsid w:val="00B17275"/>
  </w:style>
  <w:style w:type="character" w:styleId="PageNumber">
    <w:name w:val="page number"/>
    <w:basedOn w:val="DefaultParagraphFont"/>
    <w:uiPriority w:val="99"/>
    <w:semiHidden/>
    <w:unhideWhenUsed/>
    <w:rsid w:val="00B17275"/>
  </w:style>
  <w:style w:type="paragraph" w:styleId="ListParagraph">
    <w:name w:val="List Paragraph"/>
    <w:basedOn w:val="Normal"/>
    <w:uiPriority w:val="34"/>
    <w:qFormat/>
    <w:rsid w:val="00B17275"/>
    <w:pPr>
      <w:ind w:left="720"/>
      <w:contextualSpacing/>
    </w:pPr>
  </w:style>
  <w:style w:type="character" w:styleId="Hyperlink">
    <w:name w:val="Hyperlink"/>
    <w:basedOn w:val="DefaultParagraphFont"/>
    <w:uiPriority w:val="99"/>
    <w:unhideWhenUsed/>
    <w:rsid w:val="00EF7A8C"/>
    <w:rPr>
      <w:color w:val="0563C1" w:themeColor="hyperlink"/>
      <w:u w:val="single"/>
    </w:rPr>
  </w:style>
  <w:style w:type="character" w:styleId="UnresolvedMention">
    <w:name w:val="Unresolved Mention"/>
    <w:basedOn w:val="DefaultParagraphFont"/>
    <w:uiPriority w:val="99"/>
    <w:semiHidden/>
    <w:unhideWhenUsed/>
    <w:rsid w:val="00EF7A8C"/>
    <w:rPr>
      <w:color w:val="605E5C"/>
      <w:shd w:val="clear" w:color="auto" w:fill="E1DFDD"/>
    </w:rPr>
  </w:style>
  <w:style w:type="paragraph" w:styleId="Caption">
    <w:name w:val="caption"/>
    <w:basedOn w:val="Normal"/>
    <w:next w:val="Normal"/>
    <w:uiPriority w:val="35"/>
    <w:unhideWhenUsed/>
    <w:qFormat/>
    <w:rsid w:val="00AE6414"/>
    <w:pPr>
      <w:spacing w:after="200"/>
    </w:pPr>
    <w:rPr>
      <w:i/>
      <w:iCs/>
      <w:color w:val="44546A" w:themeColor="text2"/>
      <w:sz w:val="18"/>
      <w:szCs w:val="18"/>
    </w:rPr>
  </w:style>
  <w:style w:type="paragraph" w:styleId="Header">
    <w:name w:val="header"/>
    <w:basedOn w:val="Normal"/>
    <w:link w:val="HeaderChar"/>
    <w:uiPriority w:val="99"/>
    <w:unhideWhenUsed/>
    <w:rsid w:val="00170178"/>
    <w:pPr>
      <w:tabs>
        <w:tab w:val="center" w:pos="4513"/>
        <w:tab w:val="right" w:pos="9026"/>
      </w:tabs>
    </w:pPr>
  </w:style>
  <w:style w:type="character" w:customStyle="1" w:styleId="HeaderChar">
    <w:name w:val="Header Char"/>
    <w:basedOn w:val="DefaultParagraphFont"/>
    <w:link w:val="Header"/>
    <w:uiPriority w:val="99"/>
    <w:rsid w:val="001701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856491">
      <w:bodyDiv w:val="1"/>
      <w:marLeft w:val="0"/>
      <w:marRight w:val="0"/>
      <w:marTop w:val="0"/>
      <w:marBottom w:val="0"/>
      <w:divBdr>
        <w:top w:val="none" w:sz="0" w:space="0" w:color="auto"/>
        <w:left w:val="none" w:sz="0" w:space="0" w:color="auto"/>
        <w:bottom w:val="none" w:sz="0" w:space="0" w:color="auto"/>
        <w:right w:val="none" w:sz="0" w:space="0" w:color="auto"/>
      </w:divBdr>
    </w:div>
    <w:div w:id="646520038">
      <w:bodyDiv w:val="1"/>
      <w:marLeft w:val="0"/>
      <w:marRight w:val="0"/>
      <w:marTop w:val="0"/>
      <w:marBottom w:val="0"/>
      <w:divBdr>
        <w:top w:val="none" w:sz="0" w:space="0" w:color="auto"/>
        <w:left w:val="none" w:sz="0" w:space="0" w:color="auto"/>
        <w:bottom w:val="none" w:sz="0" w:space="0" w:color="auto"/>
        <w:right w:val="none" w:sz="0" w:space="0" w:color="auto"/>
      </w:divBdr>
      <w:divsChild>
        <w:div w:id="11608898">
          <w:marLeft w:val="446"/>
          <w:marRight w:val="0"/>
          <w:marTop w:val="48"/>
          <w:marBottom w:val="120"/>
          <w:divBdr>
            <w:top w:val="none" w:sz="0" w:space="0" w:color="auto"/>
            <w:left w:val="none" w:sz="0" w:space="0" w:color="auto"/>
            <w:bottom w:val="none" w:sz="0" w:space="0" w:color="auto"/>
            <w:right w:val="none" w:sz="0" w:space="0" w:color="auto"/>
          </w:divBdr>
        </w:div>
      </w:divsChild>
    </w:div>
    <w:div w:id="915170071">
      <w:bodyDiv w:val="1"/>
      <w:marLeft w:val="0"/>
      <w:marRight w:val="0"/>
      <w:marTop w:val="0"/>
      <w:marBottom w:val="0"/>
      <w:divBdr>
        <w:top w:val="none" w:sz="0" w:space="0" w:color="auto"/>
        <w:left w:val="none" w:sz="0" w:space="0" w:color="auto"/>
        <w:bottom w:val="none" w:sz="0" w:space="0" w:color="auto"/>
        <w:right w:val="none" w:sz="0" w:space="0" w:color="auto"/>
      </w:divBdr>
    </w:div>
    <w:div w:id="1033654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qc.org.uk/press-release/combination-cost-living-crisis-and-workforce-pressures-risks-unfair-care-longer-waits" TargetMode="External"/><Relationship Id="rId18" Type="http://schemas.openxmlformats.org/officeDocument/2006/relationships/hyperlink" Target="https://library2.nics.gov.uk/pdf/dof/2022/PDF220089.pdf" TargetMode="External"/><Relationship Id="rId26" Type="http://schemas.openxmlformats.org/officeDocument/2006/relationships/image" Target="media/image5.emf"/><Relationship Id="rId3" Type="http://schemas.openxmlformats.org/officeDocument/2006/relationships/settings" Target="settings.xml"/><Relationship Id="rId21"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7" Type="http://schemas.openxmlformats.org/officeDocument/2006/relationships/image" Target="media/image1.png"/><Relationship Id="rId12" Type="http://schemas.openxmlformats.org/officeDocument/2006/relationships/hyperlink" Target="https://www.ageuk.org.uk/information-advice/health-wellbeing/conditions-illnesses/depression-anxiety/" TargetMode="External"/><Relationship Id="rId17" Type="http://schemas.openxmlformats.org/officeDocument/2006/relationships/hyperlink" Target="https://www.gov.uk/government/publications/better-mental-health-jsna-toolkit/7-living-well-in-older-years" TargetMode="External"/><Relationship Id="rId25" Type="http://schemas.openxmlformats.org/officeDocument/2006/relationships/image" Target="media/image4.emf"/><Relationship Id="rId2" Type="http://schemas.openxmlformats.org/officeDocument/2006/relationships/styles" Target="styles.xml"/><Relationship Id="rId16" Type="http://schemas.openxmlformats.org/officeDocument/2006/relationships/hyperlink" Target="https://www.gov.uk/pension-credit/what-youll-get" TargetMode="External"/><Relationship Id="rId20" Type="http://schemas.openxmlformats.org/officeDocument/2006/relationships/hyperlink" Target="https://www.nhs.uk/conditions/dementia/about-dementia/what-is-dementia/"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reports-and-briefings/money-matters/poverty-in-later-life-briefing-june-2023.pdf" TargetMode="External"/><Relationship Id="rId24" Type="http://schemas.openxmlformats.org/officeDocument/2006/relationships/hyperlink" Target="https://www.health.org.uk/sites/default/files/PersonCentredCareMadeSimple.pdf" TargetMode="External"/><Relationship Id="rId5" Type="http://schemas.openxmlformats.org/officeDocument/2006/relationships/footnotes" Target="footnotes.xml"/><Relationship Id="rId15" Type="http://schemas.openxmlformats.org/officeDocument/2006/relationships/hyperlink" Target="https://www.gov.uk/attendance-allowance" TargetMode="External"/><Relationship Id="rId23" Type="http://schemas.openxmlformats.org/officeDocument/2006/relationships/hyperlink" Target="https://www.scie.org.uk/mca/practice/care-planning/person-centred-care" TargetMode="External"/><Relationship Id="rId28" Type="http://schemas.openxmlformats.org/officeDocument/2006/relationships/footer" Target="footer2.xml"/><Relationship Id="rId10" Type="http://schemas.openxmlformats.org/officeDocument/2006/relationships/hyperlink" Target="https://www.ageuk.org.uk/globalassets/age-cymru/documents/information-guides-and-factsheets/fs46w.pdf" TargetMode="External"/><Relationship Id="rId19" Type="http://schemas.openxmlformats.org/officeDocument/2006/relationships/hyperlink" Target="https://www.hrw.org/report/2019/01/10/unmet-needs/improper-social-care-assessments-older-people-englan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lobalcitizensolutions.com/the-average-cost-of-living-in-the-uk/#the-cost-of-living-in-the-uk-by-city" TargetMode="External"/><Relationship Id="rId22" Type="http://schemas.openxmlformats.org/officeDocument/2006/relationships/hyperlink" Target="https://www.scie.org.uk/care-act-2014/assessment-and-eligibility/eligibility/outcomes"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680</TotalTime>
  <Pages>20</Pages>
  <Words>4832</Words>
  <Characters>27546</Characters>
  <Application>Microsoft Office Word</Application>
  <DocSecurity>0</DocSecurity>
  <Lines>229</Lines>
  <Paragraphs>64</Paragraphs>
  <ScaleCrop>false</ScaleCrop>
  <Company/>
  <LinksUpToDate>false</LinksUpToDate>
  <CharactersWithSpaces>32314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written report</dc:title>
  <dc:subject>Module: Living with Care: The Older Person (BMHP6009)</dc:subject>
  <dc:creator>Janhara Bibi (2025745)</dc:creator>
  <cp:keywords/>
  <dc:description/>
  <cp:lastModifiedBy>Janhara Bibi (2025745)</cp:lastModifiedBy>
  <cp:revision>867</cp:revision>
  <dcterms:created xsi:type="dcterms:W3CDTF">2023-11-12T18:51:00Z</dcterms:created>
  <dcterms:modified xsi:type="dcterms:W3CDTF">2023-12-01T01:25:00Z</dcterms:modified>
</cp:coreProperties>
</file>