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0C6A1" w14:textId="77777777" w:rsidR="0079719E" w:rsidRPr="00624BE9" w:rsidRDefault="0079719E" w:rsidP="00624BE9">
      <w:pPr>
        <w:spacing w:after="0"/>
        <w:rPr>
          <w:rFonts w:eastAsia="Times New Roman" w:cs="Times New Roman"/>
          <w:b/>
          <w:bCs/>
          <w:szCs w:val="24"/>
          <w:lang w:eastAsia="en-GB"/>
        </w:rPr>
      </w:pPr>
    </w:p>
    <w:p w14:paraId="4E50CC9A" w14:textId="77777777" w:rsidR="0079719E" w:rsidRPr="00624BE9" w:rsidRDefault="009862C7" w:rsidP="00624BE9">
      <w:pPr>
        <w:spacing w:after="0"/>
        <w:jc w:val="center"/>
        <w:rPr>
          <w:rFonts w:eastAsia="Times New Roman" w:cs="Times New Roman"/>
          <w:b/>
          <w:bCs/>
          <w:szCs w:val="24"/>
          <w:lang w:eastAsia="en-GB"/>
        </w:rPr>
      </w:pPr>
      <w:r w:rsidRPr="00624BE9">
        <w:rPr>
          <w:rFonts w:cs="Times New Roman"/>
          <w:noProof/>
          <w:szCs w:val="24"/>
          <w:lang w:eastAsia="en-GB"/>
          <w14:ligatures w14:val="standardContextual"/>
        </w:rPr>
        <w:drawing>
          <wp:inline distT="0" distB="0" distL="0" distR="0" wp14:anchorId="3D064D42" wp14:editId="35CEBCE3">
            <wp:extent cx="3000375" cy="1438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3000375" cy="1438275"/>
                    </a:xfrm>
                    <a:prstGeom prst="rect">
                      <a:avLst/>
                    </a:prstGeom>
                  </pic:spPr>
                </pic:pic>
              </a:graphicData>
            </a:graphic>
          </wp:inline>
        </w:drawing>
      </w:r>
    </w:p>
    <w:p w14:paraId="0CC6200B" w14:textId="77777777" w:rsidR="00DE474F" w:rsidRPr="00624BE9" w:rsidRDefault="00DE474F" w:rsidP="00624BE9">
      <w:pPr>
        <w:spacing w:after="0"/>
        <w:jc w:val="center"/>
        <w:rPr>
          <w:rFonts w:eastAsia="Times New Roman" w:cs="Times New Roman"/>
          <w:b/>
          <w:bCs/>
          <w:szCs w:val="24"/>
          <w:lang w:eastAsia="en-GB"/>
        </w:rPr>
      </w:pPr>
    </w:p>
    <w:p w14:paraId="27C7EF49" w14:textId="77777777" w:rsidR="002E3415" w:rsidRPr="00624BE9" w:rsidRDefault="009862C7" w:rsidP="00624BE9">
      <w:pPr>
        <w:spacing w:after="0"/>
        <w:jc w:val="center"/>
        <w:rPr>
          <w:rFonts w:eastAsia="Times New Roman" w:cs="Times New Roman"/>
          <w:b/>
          <w:bCs/>
          <w:szCs w:val="24"/>
          <w:lang w:eastAsia="en-GB"/>
        </w:rPr>
      </w:pPr>
      <w:r w:rsidRPr="00624BE9">
        <w:rPr>
          <w:rFonts w:eastAsia="Times New Roman" w:cs="Times New Roman"/>
          <w:b/>
          <w:bCs/>
          <w:szCs w:val="24"/>
          <w:lang w:eastAsia="en-GB"/>
        </w:rPr>
        <w:t xml:space="preserve">Planning and Delivering an International Meeting or Event.  </w:t>
      </w:r>
    </w:p>
    <w:p w14:paraId="3C337A38" w14:textId="77777777" w:rsidR="002E3415" w:rsidRPr="00624BE9" w:rsidRDefault="009862C7" w:rsidP="00624BE9">
      <w:pPr>
        <w:spacing w:after="0"/>
        <w:jc w:val="center"/>
        <w:rPr>
          <w:rFonts w:eastAsia="Times New Roman" w:cs="Times New Roman"/>
          <w:b/>
          <w:bCs/>
          <w:szCs w:val="24"/>
          <w:lang w:eastAsia="en-GB"/>
        </w:rPr>
      </w:pPr>
      <w:r w:rsidRPr="00624BE9">
        <w:rPr>
          <w:rFonts w:eastAsia="Times New Roman" w:cs="Times New Roman"/>
          <w:b/>
          <w:bCs/>
          <w:szCs w:val="24"/>
          <w:lang w:eastAsia="en-GB"/>
        </w:rPr>
        <w:t xml:space="preserve">International Meetings Management </w:t>
      </w:r>
    </w:p>
    <w:p w14:paraId="1DE480C0" w14:textId="77777777" w:rsidR="002E3415" w:rsidRPr="00624BE9" w:rsidRDefault="009862C7" w:rsidP="00624BE9">
      <w:pPr>
        <w:spacing w:after="0"/>
        <w:jc w:val="center"/>
        <w:rPr>
          <w:rFonts w:eastAsia="Times New Roman" w:cs="Times New Roman"/>
          <w:b/>
          <w:bCs/>
          <w:szCs w:val="24"/>
          <w:lang w:eastAsia="en-GB"/>
        </w:rPr>
      </w:pPr>
      <w:r w:rsidRPr="00624BE9">
        <w:rPr>
          <w:rFonts w:eastAsia="Times New Roman" w:cs="Times New Roman"/>
          <w:b/>
          <w:bCs/>
          <w:szCs w:val="24"/>
          <w:lang w:eastAsia="en-GB"/>
        </w:rPr>
        <w:t>BMIH6007</w:t>
      </w:r>
    </w:p>
    <w:p w14:paraId="622C0763" w14:textId="77777777" w:rsidR="0079719E" w:rsidRPr="00624BE9" w:rsidRDefault="009862C7" w:rsidP="00624BE9">
      <w:pPr>
        <w:spacing w:after="0"/>
        <w:jc w:val="center"/>
        <w:rPr>
          <w:rFonts w:eastAsia="Times New Roman" w:cs="Times New Roman"/>
          <w:b/>
          <w:bCs/>
          <w:szCs w:val="24"/>
          <w:lang w:eastAsia="en-GB"/>
        </w:rPr>
      </w:pPr>
      <w:r w:rsidRPr="00624BE9">
        <w:rPr>
          <w:rFonts w:eastAsia="Times New Roman" w:cs="Times New Roman"/>
          <w:b/>
          <w:bCs/>
          <w:szCs w:val="24"/>
          <w:lang w:eastAsia="en-GB"/>
        </w:rPr>
        <w:t>Assessment Component 2</w:t>
      </w:r>
    </w:p>
    <w:p w14:paraId="4E243F4D" w14:textId="666CBBB4" w:rsidR="0079719E" w:rsidRPr="00624BE9" w:rsidRDefault="009862C7" w:rsidP="00624BE9">
      <w:pPr>
        <w:spacing w:after="0"/>
        <w:jc w:val="center"/>
        <w:rPr>
          <w:rFonts w:eastAsia="Times New Roman" w:cs="Times New Roman"/>
          <w:b/>
          <w:bCs/>
          <w:szCs w:val="24"/>
          <w:lang w:eastAsia="en-GB"/>
        </w:rPr>
      </w:pPr>
      <w:r w:rsidRPr="00624BE9">
        <w:rPr>
          <w:rFonts w:eastAsia="Times New Roman" w:cs="Times New Roman"/>
          <w:b/>
          <w:bCs/>
          <w:szCs w:val="24"/>
          <w:lang w:eastAsia="en-GB"/>
        </w:rPr>
        <w:t>Student Name:</w:t>
      </w:r>
      <w:r w:rsidR="00501762">
        <w:rPr>
          <w:rFonts w:eastAsia="Times New Roman" w:cs="Times New Roman"/>
          <w:b/>
          <w:bCs/>
          <w:szCs w:val="24"/>
          <w:lang w:eastAsia="en-GB"/>
        </w:rPr>
        <w:t xml:space="preserve"> Shila Begum </w:t>
      </w:r>
      <w:r w:rsidR="00CC25D9">
        <w:rPr>
          <w:rFonts w:eastAsia="Times New Roman" w:cs="Times New Roman"/>
          <w:b/>
          <w:bCs/>
          <w:szCs w:val="24"/>
          <w:lang w:eastAsia="en-GB"/>
        </w:rPr>
        <w:t>Laskar</w:t>
      </w:r>
    </w:p>
    <w:p w14:paraId="5F9D3ABF" w14:textId="46812201" w:rsidR="002F1149" w:rsidRPr="00624BE9" w:rsidRDefault="009862C7" w:rsidP="00624BE9">
      <w:pPr>
        <w:spacing w:after="0"/>
        <w:jc w:val="center"/>
        <w:rPr>
          <w:rFonts w:eastAsia="Times New Roman" w:cs="Times New Roman"/>
          <w:b/>
          <w:bCs/>
          <w:szCs w:val="24"/>
          <w:lang w:eastAsia="en-GB"/>
        </w:rPr>
      </w:pPr>
      <w:r w:rsidRPr="00624BE9">
        <w:rPr>
          <w:rFonts w:eastAsia="Times New Roman" w:cs="Times New Roman"/>
          <w:b/>
          <w:bCs/>
          <w:szCs w:val="24"/>
          <w:lang w:eastAsia="en-GB"/>
        </w:rPr>
        <w:t>Student Number:</w:t>
      </w:r>
      <w:r w:rsidR="00501762">
        <w:rPr>
          <w:rFonts w:eastAsia="Times New Roman" w:cs="Times New Roman"/>
          <w:b/>
          <w:bCs/>
          <w:szCs w:val="24"/>
          <w:lang w:eastAsia="en-GB"/>
        </w:rPr>
        <w:t xml:space="preserve"> </w:t>
      </w:r>
      <w:r w:rsidR="009904C7">
        <w:rPr>
          <w:rFonts w:eastAsia="Times New Roman" w:cs="Times New Roman"/>
          <w:b/>
          <w:bCs/>
          <w:szCs w:val="24"/>
          <w:lang w:eastAsia="en-GB"/>
        </w:rPr>
        <w:t>2245</w:t>
      </w:r>
      <w:r w:rsidR="002624EB">
        <w:rPr>
          <w:rFonts w:eastAsia="Times New Roman" w:cs="Times New Roman"/>
          <w:b/>
          <w:bCs/>
          <w:szCs w:val="24"/>
          <w:lang w:eastAsia="en-GB"/>
        </w:rPr>
        <w:t>345</w:t>
      </w:r>
    </w:p>
    <w:p w14:paraId="2DE3A00F" w14:textId="2E6B7485" w:rsidR="0013505B" w:rsidRPr="00624BE9" w:rsidRDefault="009862C7" w:rsidP="00624BE9">
      <w:pPr>
        <w:tabs>
          <w:tab w:val="left" w:pos="4245"/>
          <w:tab w:val="center" w:pos="4680"/>
        </w:tabs>
        <w:spacing w:after="0"/>
        <w:jc w:val="center"/>
        <w:rPr>
          <w:rFonts w:eastAsia="Times New Roman" w:cs="Times New Roman"/>
          <w:b/>
          <w:bCs/>
          <w:szCs w:val="24"/>
          <w:lang w:eastAsia="en-GB"/>
        </w:rPr>
      </w:pPr>
      <w:r w:rsidRPr="00624BE9">
        <w:rPr>
          <w:rFonts w:eastAsia="Times New Roman" w:cs="Times New Roman"/>
          <w:b/>
          <w:bCs/>
          <w:szCs w:val="24"/>
          <w:lang w:eastAsia="en-GB"/>
        </w:rPr>
        <w:t>Kathryn Flynn (Module Lead)</w:t>
      </w:r>
    </w:p>
    <w:p w14:paraId="10801DCB" w14:textId="77777777" w:rsidR="004237E4" w:rsidRPr="00624BE9" w:rsidRDefault="004237E4" w:rsidP="00624BE9">
      <w:pPr>
        <w:tabs>
          <w:tab w:val="left" w:pos="4245"/>
          <w:tab w:val="center" w:pos="4680"/>
        </w:tabs>
        <w:spacing w:after="0"/>
        <w:jc w:val="center"/>
        <w:rPr>
          <w:rFonts w:eastAsia="Times New Roman" w:cs="Times New Roman"/>
          <w:b/>
          <w:bCs/>
          <w:szCs w:val="24"/>
          <w:lang w:eastAsia="en-GB"/>
        </w:rPr>
      </w:pPr>
    </w:p>
    <w:p w14:paraId="1E03AD05" w14:textId="77777777" w:rsidR="0013505B" w:rsidRPr="00624BE9" w:rsidRDefault="0013505B" w:rsidP="00624BE9">
      <w:pPr>
        <w:spacing w:after="0"/>
        <w:jc w:val="center"/>
        <w:rPr>
          <w:rFonts w:eastAsia="Times New Roman" w:cs="Times New Roman"/>
          <w:b/>
          <w:bCs/>
          <w:szCs w:val="24"/>
          <w:lang w:eastAsia="en-GB"/>
        </w:rPr>
      </w:pPr>
    </w:p>
    <w:p w14:paraId="0E115C1B" w14:textId="77777777" w:rsidR="0013505B" w:rsidRPr="00624BE9" w:rsidRDefault="0013505B" w:rsidP="00624BE9">
      <w:pPr>
        <w:spacing w:after="0"/>
        <w:jc w:val="center"/>
        <w:rPr>
          <w:rFonts w:eastAsia="Times New Roman" w:cs="Times New Roman"/>
          <w:b/>
          <w:bCs/>
          <w:szCs w:val="24"/>
          <w:lang w:eastAsia="en-GB"/>
        </w:rPr>
      </w:pPr>
    </w:p>
    <w:p w14:paraId="4B072FA1" w14:textId="77777777" w:rsidR="0013505B" w:rsidRPr="00624BE9" w:rsidRDefault="0013505B" w:rsidP="00624BE9">
      <w:pPr>
        <w:spacing w:after="0"/>
        <w:jc w:val="center"/>
        <w:rPr>
          <w:rFonts w:eastAsia="Times New Roman" w:cs="Times New Roman"/>
          <w:b/>
          <w:bCs/>
          <w:szCs w:val="24"/>
          <w:lang w:eastAsia="en-GB"/>
        </w:rPr>
      </w:pPr>
    </w:p>
    <w:p w14:paraId="6DBB19B0" w14:textId="77777777" w:rsidR="0013505B" w:rsidRPr="00624BE9" w:rsidRDefault="0013505B" w:rsidP="00624BE9">
      <w:pPr>
        <w:spacing w:after="0"/>
        <w:jc w:val="center"/>
        <w:rPr>
          <w:rFonts w:eastAsia="Times New Roman" w:cs="Times New Roman"/>
          <w:b/>
          <w:bCs/>
          <w:szCs w:val="24"/>
          <w:lang w:eastAsia="en-GB"/>
        </w:rPr>
      </w:pPr>
    </w:p>
    <w:p w14:paraId="3DD56BD9" w14:textId="77777777" w:rsidR="0005243A" w:rsidRPr="00624BE9" w:rsidRDefault="009862C7" w:rsidP="00624BE9">
      <w:pPr>
        <w:spacing w:after="0"/>
        <w:jc w:val="left"/>
        <w:rPr>
          <w:rFonts w:eastAsia="Times New Roman" w:cs="Times New Roman"/>
          <w:b/>
          <w:bCs/>
          <w:szCs w:val="24"/>
          <w:lang w:eastAsia="en-GB"/>
        </w:rPr>
      </w:pPr>
      <w:r w:rsidRPr="00624BE9">
        <w:rPr>
          <w:rFonts w:eastAsia="Times New Roman" w:cs="Times New Roman"/>
          <w:b/>
          <w:bCs/>
          <w:szCs w:val="24"/>
          <w:lang w:eastAsia="en-GB"/>
        </w:rPr>
        <w:br w:type="page"/>
      </w:r>
    </w:p>
    <w:p w14:paraId="3F9747DD" w14:textId="77777777" w:rsidR="0013505B" w:rsidRDefault="009862C7" w:rsidP="00624BE9">
      <w:pPr>
        <w:spacing w:after="0"/>
        <w:jc w:val="center"/>
        <w:rPr>
          <w:rFonts w:eastAsia="Times New Roman" w:cs="Times New Roman"/>
          <w:b/>
          <w:bCs/>
          <w:szCs w:val="24"/>
          <w:lang w:eastAsia="en-GB"/>
        </w:rPr>
      </w:pPr>
      <w:r w:rsidRPr="00624BE9">
        <w:rPr>
          <w:rFonts w:eastAsia="Times New Roman" w:cs="Times New Roman"/>
          <w:b/>
          <w:bCs/>
          <w:szCs w:val="24"/>
          <w:lang w:eastAsia="en-GB"/>
        </w:rPr>
        <w:lastRenderedPageBreak/>
        <w:t>AI Declaration</w:t>
      </w:r>
    </w:p>
    <w:p w14:paraId="29ACAF92" w14:textId="77777777" w:rsidR="00061E91" w:rsidRPr="00624BE9" w:rsidRDefault="00061E91" w:rsidP="00624BE9">
      <w:pPr>
        <w:spacing w:after="0"/>
        <w:jc w:val="center"/>
        <w:rPr>
          <w:rFonts w:eastAsia="Times New Roman" w:cs="Times New Roman"/>
          <w:b/>
          <w:bCs/>
          <w:szCs w:val="24"/>
          <w:lang w:eastAsia="en-GB"/>
        </w:rPr>
      </w:pPr>
      <w:r>
        <w:rPr>
          <w:noProof/>
          <w:lang w:eastAsia="en-GB"/>
          <w14:ligatures w14:val="standardContextual"/>
        </w:rPr>
        <w:drawing>
          <wp:inline distT="0" distB="0" distL="0" distR="0" wp14:anchorId="5731171F" wp14:editId="1150E51E">
            <wp:extent cx="5943600" cy="11449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144905"/>
                    </a:xfrm>
                    <a:prstGeom prst="rect">
                      <a:avLst/>
                    </a:prstGeom>
                  </pic:spPr>
                </pic:pic>
              </a:graphicData>
            </a:graphic>
          </wp:inline>
        </w:drawing>
      </w:r>
    </w:p>
    <w:p w14:paraId="60D8360D" w14:textId="77777777" w:rsidR="0013505B" w:rsidRPr="00624BE9" w:rsidRDefault="00061E91" w:rsidP="00061E91">
      <w:pPr>
        <w:spacing w:line="259" w:lineRule="auto"/>
        <w:jc w:val="left"/>
        <w:rPr>
          <w:rFonts w:eastAsia="Times New Roman" w:cs="Times New Roman"/>
          <w:b/>
          <w:bCs/>
          <w:szCs w:val="24"/>
          <w:lang w:eastAsia="en-GB"/>
        </w:rPr>
      </w:pPr>
      <w:r>
        <w:rPr>
          <w:rFonts w:eastAsia="Times New Roman" w:cs="Times New Roman"/>
          <w:b/>
          <w:bCs/>
          <w:szCs w:val="24"/>
          <w:lang w:eastAsia="en-GB"/>
        </w:rPr>
        <w:br w:type="page"/>
      </w:r>
    </w:p>
    <w:sdt>
      <w:sdtPr>
        <w:rPr>
          <w:rFonts w:cs="Times New Roman"/>
          <w:b/>
          <w:szCs w:val="24"/>
        </w:rPr>
        <w:id w:val="-1225755510"/>
        <w:docPartObj>
          <w:docPartGallery w:val="Table of Contents"/>
          <w:docPartUnique/>
        </w:docPartObj>
      </w:sdtPr>
      <w:sdtEndPr>
        <w:rPr>
          <w:bCs/>
          <w:noProof/>
        </w:rPr>
      </w:sdtEndPr>
      <w:sdtContent>
        <w:p w14:paraId="619E6B89" w14:textId="77777777" w:rsidR="0079719E" w:rsidRPr="00624BE9" w:rsidRDefault="009862C7" w:rsidP="00624BE9">
          <w:pPr>
            <w:spacing w:after="0"/>
            <w:jc w:val="center"/>
            <w:rPr>
              <w:rFonts w:cs="Times New Roman"/>
              <w:b/>
              <w:szCs w:val="24"/>
            </w:rPr>
          </w:pPr>
          <w:r w:rsidRPr="00624BE9">
            <w:rPr>
              <w:rFonts w:cs="Times New Roman"/>
              <w:b/>
              <w:szCs w:val="24"/>
            </w:rPr>
            <w:t>Table of Contents</w:t>
          </w:r>
        </w:p>
        <w:p w14:paraId="1590464E" w14:textId="77777777" w:rsidR="00B25204" w:rsidRPr="00624BE9" w:rsidRDefault="009862C7" w:rsidP="00624BE9">
          <w:pPr>
            <w:pStyle w:val="TOC1"/>
            <w:tabs>
              <w:tab w:val="left" w:pos="480"/>
              <w:tab w:val="right" w:leader="dot" w:pos="9350"/>
            </w:tabs>
            <w:spacing w:after="0"/>
            <w:rPr>
              <w:rFonts w:asciiTheme="minorHAnsi" w:eastAsiaTheme="minorEastAsia" w:hAnsiTheme="minorHAnsi"/>
              <w:noProof/>
              <w:sz w:val="22"/>
              <w:lang w:eastAsia="en-GB"/>
            </w:rPr>
          </w:pPr>
          <w:r w:rsidRPr="00624BE9">
            <w:rPr>
              <w:rFonts w:cs="Times New Roman"/>
              <w:szCs w:val="24"/>
            </w:rPr>
            <w:fldChar w:fldCharType="begin"/>
          </w:r>
          <w:r w:rsidRPr="00624BE9">
            <w:rPr>
              <w:rFonts w:cs="Times New Roman"/>
              <w:szCs w:val="24"/>
            </w:rPr>
            <w:instrText xml:space="preserve"> TOC \o "1-3" \h \z \u </w:instrText>
          </w:r>
          <w:r w:rsidRPr="00624BE9">
            <w:rPr>
              <w:rFonts w:cs="Times New Roman"/>
              <w:szCs w:val="24"/>
            </w:rPr>
            <w:fldChar w:fldCharType="separate"/>
          </w:r>
          <w:hyperlink w:anchor="_Toc199770305" w:history="1">
            <w:r w:rsidRPr="00624BE9">
              <w:rPr>
                <w:rStyle w:val="Hyperlink"/>
                <w:rFonts w:eastAsia="Times New Roman" w:cs="Times New Roman"/>
                <w:noProof/>
                <w:color w:val="auto"/>
                <w:lang w:eastAsia="en-GB"/>
              </w:rPr>
              <w:t>1</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Introduction</w:t>
            </w:r>
            <w:r w:rsidRPr="00624BE9">
              <w:rPr>
                <w:noProof/>
                <w:webHidden/>
              </w:rPr>
              <w:tab/>
            </w:r>
            <w:r w:rsidRPr="00624BE9">
              <w:rPr>
                <w:noProof/>
                <w:webHidden/>
              </w:rPr>
              <w:fldChar w:fldCharType="begin"/>
            </w:r>
            <w:r w:rsidRPr="00624BE9">
              <w:rPr>
                <w:noProof/>
                <w:webHidden/>
              </w:rPr>
              <w:instrText xml:space="preserve"> PAGEREF _Toc199770305 \h </w:instrText>
            </w:r>
            <w:r w:rsidRPr="00624BE9">
              <w:rPr>
                <w:noProof/>
                <w:webHidden/>
              </w:rPr>
            </w:r>
            <w:r w:rsidRPr="00624BE9">
              <w:rPr>
                <w:noProof/>
                <w:webHidden/>
              </w:rPr>
              <w:fldChar w:fldCharType="separate"/>
            </w:r>
            <w:r w:rsidRPr="00624BE9">
              <w:rPr>
                <w:noProof/>
                <w:webHidden/>
              </w:rPr>
              <w:t>5</w:t>
            </w:r>
            <w:r w:rsidRPr="00624BE9">
              <w:rPr>
                <w:noProof/>
                <w:webHidden/>
              </w:rPr>
              <w:fldChar w:fldCharType="end"/>
            </w:r>
          </w:hyperlink>
        </w:p>
        <w:p w14:paraId="5AE5E883" w14:textId="77777777" w:rsidR="00B25204" w:rsidRPr="00624BE9" w:rsidRDefault="009862C7" w:rsidP="00624BE9">
          <w:pPr>
            <w:pStyle w:val="TOC1"/>
            <w:tabs>
              <w:tab w:val="left" w:pos="480"/>
              <w:tab w:val="right" w:leader="dot" w:pos="9350"/>
            </w:tabs>
            <w:spacing w:after="0"/>
            <w:rPr>
              <w:rFonts w:asciiTheme="minorHAnsi" w:eastAsiaTheme="minorEastAsia" w:hAnsiTheme="minorHAnsi"/>
              <w:noProof/>
              <w:sz w:val="22"/>
              <w:lang w:eastAsia="en-GB"/>
            </w:rPr>
          </w:pPr>
          <w:hyperlink w:anchor="_Toc199770306" w:history="1">
            <w:r w:rsidRPr="00624BE9">
              <w:rPr>
                <w:rStyle w:val="Hyperlink"/>
                <w:rFonts w:eastAsia="Times New Roman" w:cs="Times New Roman"/>
                <w:noProof/>
                <w:color w:val="auto"/>
                <w:lang w:eastAsia="en-GB"/>
              </w:rPr>
              <w:t>2</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The Event Cycle</w:t>
            </w:r>
            <w:r w:rsidRPr="00624BE9">
              <w:rPr>
                <w:noProof/>
                <w:webHidden/>
              </w:rPr>
              <w:tab/>
            </w:r>
            <w:r w:rsidRPr="00624BE9">
              <w:rPr>
                <w:noProof/>
                <w:webHidden/>
              </w:rPr>
              <w:fldChar w:fldCharType="begin"/>
            </w:r>
            <w:r w:rsidRPr="00624BE9">
              <w:rPr>
                <w:noProof/>
                <w:webHidden/>
              </w:rPr>
              <w:instrText xml:space="preserve"> PAGEREF _Toc199770306 \h </w:instrText>
            </w:r>
            <w:r w:rsidRPr="00624BE9">
              <w:rPr>
                <w:noProof/>
                <w:webHidden/>
              </w:rPr>
            </w:r>
            <w:r w:rsidRPr="00624BE9">
              <w:rPr>
                <w:noProof/>
                <w:webHidden/>
              </w:rPr>
              <w:fldChar w:fldCharType="separate"/>
            </w:r>
            <w:r w:rsidRPr="00624BE9">
              <w:rPr>
                <w:noProof/>
                <w:webHidden/>
              </w:rPr>
              <w:t>5</w:t>
            </w:r>
            <w:r w:rsidRPr="00624BE9">
              <w:rPr>
                <w:noProof/>
                <w:webHidden/>
              </w:rPr>
              <w:fldChar w:fldCharType="end"/>
            </w:r>
          </w:hyperlink>
        </w:p>
        <w:p w14:paraId="4115E30D"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07" w:history="1">
            <w:r w:rsidRPr="00624BE9">
              <w:rPr>
                <w:rStyle w:val="Hyperlink"/>
                <w:rFonts w:eastAsia="Times New Roman" w:cs="Times New Roman"/>
                <w:noProof/>
                <w:color w:val="auto"/>
                <w:lang w:eastAsia="en-GB"/>
              </w:rPr>
              <w:t>2.1</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Plan</w:t>
            </w:r>
            <w:r w:rsidRPr="00624BE9">
              <w:rPr>
                <w:noProof/>
                <w:webHidden/>
              </w:rPr>
              <w:tab/>
            </w:r>
            <w:r w:rsidRPr="00624BE9">
              <w:rPr>
                <w:noProof/>
                <w:webHidden/>
              </w:rPr>
              <w:fldChar w:fldCharType="begin"/>
            </w:r>
            <w:r w:rsidRPr="00624BE9">
              <w:rPr>
                <w:noProof/>
                <w:webHidden/>
              </w:rPr>
              <w:instrText xml:space="preserve"> PAGEREF _Toc199770307 \h </w:instrText>
            </w:r>
            <w:r w:rsidRPr="00624BE9">
              <w:rPr>
                <w:noProof/>
                <w:webHidden/>
              </w:rPr>
            </w:r>
            <w:r w:rsidRPr="00624BE9">
              <w:rPr>
                <w:noProof/>
                <w:webHidden/>
              </w:rPr>
              <w:fldChar w:fldCharType="separate"/>
            </w:r>
            <w:r w:rsidRPr="00624BE9">
              <w:rPr>
                <w:noProof/>
                <w:webHidden/>
              </w:rPr>
              <w:t>6</w:t>
            </w:r>
            <w:r w:rsidRPr="00624BE9">
              <w:rPr>
                <w:noProof/>
                <w:webHidden/>
              </w:rPr>
              <w:fldChar w:fldCharType="end"/>
            </w:r>
          </w:hyperlink>
        </w:p>
        <w:p w14:paraId="7FB42E0E"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08" w:history="1">
            <w:r w:rsidRPr="00624BE9">
              <w:rPr>
                <w:rStyle w:val="Hyperlink"/>
                <w:rFonts w:eastAsia="Times New Roman" w:cs="Times New Roman"/>
                <w:noProof/>
                <w:color w:val="auto"/>
                <w:lang w:eastAsia="en-GB"/>
              </w:rPr>
              <w:t>2.2</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Organise</w:t>
            </w:r>
            <w:r w:rsidRPr="00624BE9">
              <w:rPr>
                <w:noProof/>
                <w:webHidden/>
              </w:rPr>
              <w:tab/>
            </w:r>
            <w:r w:rsidRPr="00624BE9">
              <w:rPr>
                <w:noProof/>
                <w:webHidden/>
              </w:rPr>
              <w:fldChar w:fldCharType="begin"/>
            </w:r>
            <w:r w:rsidRPr="00624BE9">
              <w:rPr>
                <w:noProof/>
                <w:webHidden/>
              </w:rPr>
              <w:instrText xml:space="preserve"> PAGEREF _Toc199770308 \h </w:instrText>
            </w:r>
            <w:r w:rsidRPr="00624BE9">
              <w:rPr>
                <w:noProof/>
                <w:webHidden/>
              </w:rPr>
            </w:r>
            <w:r w:rsidRPr="00624BE9">
              <w:rPr>
                <w:noProof/>
                <w:webHidden/>
              </w:rPr>
              <w:fldChar w:fldCharType="separate"/>
            </w:r>
            <w:r w:rsidRPr="00624BE9">
              <w:rPr>
                <w:noProof/>
                <w:webHidden/>
              </w:rPr>
              <w:t>6</w:t>
            </w:r>
            <w:r w:rsidRPr="00624BE9">
              <w:rPr>
                <w:noProof/>
                <w:webHidden/>
              </w:rPr>
              <w:fldChar w:fldCharType="end"/>
            </w:r>
          </w:hyperlink>
        </w:p>
        <w:p w14:paraId="3E57C21A"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09" w:history="1">
            <w:r w:rsidRPr="00624BE9">
              <w:rPr>
                <w:rStyle w:val="Hyperlink"/>
                <w:rFonts w:eastAsia="Times New Roman" w:cs="Times New Roman"/>
                <w:noProof/>
                <w:color w:val="auto"/>
                <w:lang w:eastAsia="en-GB"/>
              </w:rPr>
              <w:t>2.3</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Measure</w:t>
            </w:r>
            <w:r w:rsidRPr="00624BE9">
              <w:rPr>
                <w:noProof/>
                <w:webHidden/>
              </w:rPr>
              <w:tab/>
            </w:r>
            <w:r w:rsidRPr="00624BE9">
              <w:rPr>
                <w:noProof/>
                <w:webHidden/>
              </w:rPr>
              <w:fldChar w:fldCharType="begin"/>
            </w:r>
            <w:r w:rsidRPr="00624BE9">
              <w:rPr>
                <w:noProof/>
                <w:webHidden/>
              </w:rPr>
              <w:instrText xml:space="preserve"> PAGEREF _Toc199770309 \h </w:instrText>
            </w:r>
            <w:r w:rsidRPr="00624BE9">
              <w:rPr>
                <w:noProof/>
                <w:webHidden/>
              </w:rPr>
            </w:r>
            <w:r w:rsidRPr="00624BE9">
              <w:rPr>
                <w:noProof/>
                <w:webHidden/>
              </w:rPr>
              <w:fldChar w:fldCharType="separate"/>
            </w:r>
            <w:r w:rsidRPr="00624BE9">
              <w:rPr>
                <w:noProof/>
                <w:webHidden/>
              </w:rPr>
              <w:t>6</w:t>
            </w:r>
            <w:r w:rsidRPr="00624BE9">
              <w:rPr>
                <w:noProof/>
                <w:webHidden/>
              </w:rPr>
              <w:fldChar w:fldCharType="end"/>
            </w:r>
          </w:hyperlink>
        </w:p>
        <w:p w14:paraId="47BE3264"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10" w:history="1">
            <w:r w:rsidRPr="00624BE9">
              <w:rPr>
                <w:rStyle w:val="Hyperlink"/>
                <w:rFonts w:eastAsia="Times New Roman" w:cs="Times New Roman"/>
                <w:noProof/>
                <w:color w:val="auto"/>
                <w:lang w:eastAsia="en-GB"/>
              </w:rPr>
              <w:t>2.4</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Analyse</w:t>
            </w:r>
            <w:r w:rsidRPr="00624BE9">
              <w:rPr>
                <w:noProof/>
                <w:webHidden/>
              </w:rPr>
              <w:tab/>
            </w:r>
            <w:r w:rsidRPr="00624BE9">
              <w:rPr>
                <w:noProof/>
                <w:webHidden/>
              </w:rPr>
              <w:fldChar w:fldCharType="begin"/>
            </w:r>
            <w:r w:rsidRPr="00624BE9">
              <w:rPr>
                <w:noProof/>
                <w:webHidden/>
              </w:rPr>
              <w:instrText xml:space="preserve"> PAGEREF _Toc199770310 \h </w:instrText>
            </w:r>
            <w:r w:rsidRPr="00624BE9">
              <w:rPr>
                <w:noProof/>
                <w:webHidden/>
              </w:rPr>
            </w:r>
            <w:r w:rsidRPr="00624BE9">
              <w:rPr>
                <w:noProof/>
                <w:webHidden/>
              </w:rPr>
              <w:fldChar w:fldCharType="separate"/>
            </w:r>
            <w:r w:rsidRPr="00624BE9">
              <w:rPr>
                <w:noProof/>
                <w:webHidden/>
              </w:rPr>
              <w:t>7</w:t>
            </w:r>
            <w:r w:rsidRPr="00624BE9">
              <w:rPr>
                <w:noProof/>
                <w:webHidden/>
              </w:rPr>
              <w:fldChar w:fldCharType="end"/>
            </w:r>
          </w:hyperlink>
        </w:p>
        <w:p w14:paraId="66A00316"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11" w:history="1">
            <w:r w:rsidRPr="00624BE9">
              <w:rPr>
                <w:rStyle w:val="Hyperlink"/>
                <w:rFonts w:eastAsia="Times New Roman" w:cs="Times New Roman"/>
                <w:noProof/>
                <w:color w:val="auto"/>
                <w:lang w:eastAsia="en-GB"/>
              </w:rPr>
              <w:t>2.5</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Share</w:t>
            </w:r>
            <w:r w:rsidRPr="00624BE9">
              <w:rPr>
                <w:noProof/>
                <w:webHidden/>
              </w:rPr>
              <w:tab/>
            </w:r>
            <w:r w:rsidRPr="00624BE9">
              <w:rPr>
                <w:noProof/>
                <w:webHidden/>
              </w:rPr>
              <w:fldChar w:fldCharType="begin"/>
            </w:r>
            <w:r w:rsidRPr="00624BE9">
              <w:rPr>
                <w:noProof/>
                <w:webHidden/>
              </w:rPr>
              <w:instrText xml:space="preserve"> PAGEREF _Toc199770311 \h </w:instrText>
            </w:r>
            <w:r w:rsidRPr="00624BE9">
              <w:rPr>
                <w:noProof/>
                <w:webHidden/>
              </w:rPr>
            </w:r>
            <w:r w:rsidRPr="00624BE9">
              <w:rPr>
                <w:noProof/>
                <w:webHidden/>
              </w:rPr>
              <w:fldChar w:fldCharType="separate"/>
            </w:r>
            <w:r w:rsidRPr="00624BE9">
              <w:rPr>
                <w:noProof/>
                <w:webHidden/>
              </w:rPr>
              <w:t>7</w:t>
            </w:r>
            <w:r w:rsidRPr="00624BE9">
              <w:rPr>
                <w:noProof/>
                <w:webHidden/>
              </w:rPr>
              <w:fldChar w:fldCharType="end"/>
            </w:r>
          </w:hyperlink>
        </w:p>
        <w:p w14:paraId="23A35E40"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12" w:history="1">
            <w:r w:rsidRPr="00624BE9">
              <w:rPr>
                <w:rStyle w:val="Hyperlink"/>
                <w:rFonts w:eastAsia="Times New Roman" w:cs="Times New Roman"/>
                <w:noProof/>
                <w:color w:val="auto"/>
                <w:lang w:eastAsia="en-GB"/>
              </w:rPr>
              <w:t>2.6</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Three-Stage Event Design Model</w:t>
            </w:r>
            <w:r w:rsidRPr="00624BE9">
              <w:rPr>
                <w:noProof/>
                <w:webHidden/>
              </w:rPr>
              <w:tab/>
            </w:r>
            <w:r w:rsidRPr="00624BE9">
              <w:rPr>
                <w:noProof/>
                <w:webHidden/>
              </w:rPr>
              <w:fldChar w:fldCharType="begin"/>
            </w:r>
            <w:r w:rsidRPr="00624BE9">
              <w:rPr>
                <w:noProof/>
                <w:webHidden/>
              </w:rPr>
              <w:instrText xml:space="preserve"> PAGEREF _Toc199770312 \h </w:instrText>
            </w:r>
            <w:r w:rsidRPr="00624BE9">
              <w:rPr>
                <w:noProof/>
                <w:webHidden/>
              </w:rPr>
            </w:r>
            <w:r w:rsidRPr="00624BE9">
              <w:rPr>
                <w:noProof/>
                <w:webHidden/>
              </w:rPr>
              <w:fldChar w:fldCharType="separate"/>
            </w:r>
            <w:r w:rsidRPr="00624BE9">
              <w:rPr>
                <w:noProof/>
                <w:webHidden/>
              </w:rPr>
              <w:t>7</w:t>
            </w:r>
            <w:r w:rsidRPr="00624BE9">
              <w:rPr>
                <w:noProof/>
                <w:webHidden/>
              </w:rPr>
              <w:fldChar w:fldCharType="end"/>
            </w:r>
          </w:hyperlink>
        </w:p>
        <w:p w14:paraId="4D638F5F"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13" w:history="1">
            <w:r w:rsidRPr="00624BE9">
              <w:rPr>
                <w:rStyle w:val="Hyperlink"/>
                <w:rFonts w:eastAsia="Times New Roman" w:cs="Times New Roman"/>
                <w:noProof/>
                <w:color w:val="auto"/>
                <w:lang w:eastAsia="en-GB"/>
              </w:rPr>
              <w:t>2.6.1</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The Concept and Theme</w:t>
            </w:r>
            <w:r w:rsidRPr="00624BE9">
              <w:rPr>
                <w:noProof/>
                <w:webHidden/>
              </w:rPr>
              <w:tab/>
            </w:r>
            <w:r w:rsidRPr="00624BE9">
              <w:rPr>
                <w:noProof/>
                <w:webHidden/>
              </w:rPr>
              <w:fldChar w:fldCharType="begin"/>
            </w:r>
            <w:r w:rsidRPr="00624BE9">
              <w:rPr>
                <w:noProof/>
                <w:webHidden/>
              </w:rPr>
              <w:instrText xml:space="preserve"> PAGEREF _Toc199770313 \h </w:instrText>
            </w:r>
            <w:r w:rsidRPr="00624BE9">
              <w:rPr>
                <w:noProof/>
                <w:webHidden/>
              </w:rPr>
            </w:r>
            <w:r w:rsidRPr="00624BE9">
              <w:rPr>
                <w:noProof/>
                <w:webHidden/>
              </w:rPr>
              <w:fldChar w:fldCharType="separate"/>
            </w:r>
            <w:r w:rsidRPr="00624BE9">
              <w:rPr>
                <w:noProof/>
                <w:webHidden/>
              </w:rPr>
              <w:t>7</w:t>
            </w:r>
            <w:r w:rsidRPr="00624BE9">
              <w:rPr>
                <w:noProof/>
                <w:webHidden/>
              </w:rPr>
              <w:fldChar w:fldCharType="end"/>
            </w:r>
          </w:hyperlink>
        </w:p>
        <w:p w14:paraId="7F800C58"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14" w:history="1">
            <w:r w:rsidRPr="00624BE9">
              <w:rPr>
                <w:rStyle w:val="Hyperlink"/>
                <w:rFonts w:eastAsia="Times New Roman" w:cs="Times New Roman"/>
                <w:noProof/>
                <w:color w:val="auto"/>
                <w:lang w:eastAsia="en-GB"/>
              </w:rPr>
              <w:t>2.6.2</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Design</w:t>
            </w:r>
            <w:r w:rsidRPr="00624BE9">
              <w:rPr>
                <w:noProof/>
                <w:webHidden/>
              </w:rPr>
              <w:tab/>
            </w:r>
            <w:r w:rsidRPr="00624BE9">
              <w:rPr>
                <w:noProof/>
                <w:webHidden/>
              </w:rPr>
              <w:fldChar w:fldCharType="begin"/>
            </w:r>
            <w:r w:rsidRPr="00624BE9">
              <w:rPr>
                <w:noProof/>
                <w:webHidden/>
              </w:rPr>
              <w:instrText xml:space="preserve"> PAGEREF _Toc199770314 \h </w:instrText>
            </w:r>
            <w:r w:rsidRPr="00624BE9">
              <w:rPr>
                <w:noProof/>
                <w:webHidden/>
              </w:rPr>
            </w:r>
            <w:r w:rsidRPr="00624BE9">
              <w:rPr>
                <w:noProof/>
                <w:webHidden/>
              </w:rPr>
              <w:fldChar w:fldCharType="separate"/>
            </w:r>
            <w:r w:rsidRPr="00624BE9">
              <w:rPr>
                <w:noProof/>
                <w:webHidden/>
              </w:rPr>
              <w:t>7</w:t>
            </w:r>
            <w:r w:rsidRPr="00624BE9">
              <w:rPr>
                <w:noProof/>
                <w:webHidden/>
              </w:rPr>
              <w:fldChar w:fldCharType="end"/>
            </w:r>
          </w:hyperlink>
        </w:p>
        <w:p w14:paraId="6E668E31"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15" w:history="1">
            <w:r w:rsidRPr="00624BE9">
              <w:rPr>
                <w:rStyle w:val="Hyperlink"/>
                <w:rFonts w:eastAsia="Times New Roman" w:cs="Times New Roman"/>
                <w:noProof/>
                <w:color w:val="auto"/>
                <w:lang w:eastAsia="en-GB"/>
              </w:rPr>
              <w:t>2.6.3</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Logistics</w:t>
            </w:r>
            <w:r w:rsidRPr="00624BE9">
              <w:rPr>
                <w:noProof/>
                <w:webHidden/>
              </w:rPr>
              <w:tab/>
            </w:r>
            <w:r w:rsidRPr="00624BE9">
              <w:rPr>
                <w:noProof/>
                <w:webHidden/>
              </w:rPr>
              <w:fldChar w:fldCharType="begin"/>
            </w:r>
            <w:r w:rsidRPr="00624BE9">
              <w:rPr>
                <w:noProof/>
                <w:webHidden/>
              </w:rPr>
              <w:instrText xml:space="preserve"> PAGEREF _Toc199770315 \h </w:instrText>
            </w:r>
            <w:r w:rsidRPr="00624BE9">
              <w:rPr>
                <w:noProof/>
                <w:webHidden/>
              </w:rPr>
            </w:r>
            <w:r w:rsidRPr="00624BE9">
              <w:rPr>
                <w:noProof/>
                <w:webHidden/>
              </w:rPr>
              <w:fldChar w:fldCharType="separate"/>
            </w:r>
            <w:r w:rsidRPr="00624BE9">
              <w:rPr>
                <w:noProof/>
                <w:webHidden/>
              </w:rPr>
              <w:t>7</w:t>
            </w:r>
            <w:r w:rsidRPr="00624BE9">
              <w:rPr>
                <w:noProof/>
                <w:webHidden/>
              </w:rPr>
              <w:fldChar w:fldCharType="end"/>
            </w:r>
          </w:hyperlink>
        </w:p>
        <w:p w14:paraId="6F69E250"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16" w:history="1">
            <w:r w:rsidRPr="00624BE9">
              <w:rPr>
                <w:rStyle w:val="Hyperlink"/>
                <w:rFonts w:eastAsia="Times New Roman" w:cs="Times New Roman"/>
                <w:noProof/>
                <w:color w:val="auto"/>
                <w:lang w:eastAsia="en-GB"/>
              </w:rPr>
              <w:t>2.7</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Levels of Experience Events</w:t>
            </w:r>
            <w:r w:rsidRPr="00624BE9">
              <w:rPr>
                <w:noProof/>
                <w:webHidden/>
              </w:rPr>
              <w:tab/>
            </w:r>
            <w:r w:rsidRPr="00624BE9">
              <w:rPr>
                <w:noProof/>
                <w:webHidden/>
              </w:rPr>
              <w:fldChar w:fldCharType="begin"/>
            </w:r>
            <w:r w:rsidRPr="00624BE9">
              <w:rPr>
                <w:noProof/>
                <w:webHidden/>
              </w:rPr>
              <w:instrText xml:space="preserve"> PAGEREF _Toc199770316 \h </w:instrText>
            </w:r>
            <w:r w:rsidRPr="00624BE9">
              <w:rPr>
                <w:noProof/>
                <w:webHidden/>
              </w:rPr>
            </w:r>
            <w:r w:rsidRPr="00624BE9">
              <w:rPr>
                <w:noProof/>
                <w:webHidden/>
              </w:rPr>
              <w:fldChar w:fldCharType="separate"/>
            </w:r>
            <w:r w:rsidRPr="00624BE9">
              <w:rPr>
                <w:noProof/>
                <w:webHidden/>
              </w:rPr>
              <w:t>8</w:t>
            </w:r>
            <w:r w:rsidRPr="00624BE9">
              <w:rPr>
                <w:noProof/>
                <w:webHidden/>
              </w:rPr>
              <w:fldChar w:fldCharType="end"/>
            </w:r>
          </w:hyperlink>
        </w:p>
        <w:p w14:paraId="4C1C0249"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17" w:history="1">
            <w:r w:rsidRPr="00624BE9">
              <w:rPr>
                <w:rStyle w:val="Hyperlink"/>
                <w:rFonts w:eastAsia="Times New Roman" w:cs="Times New Roman"/>
                <w:noProof/>
                <w:color w:val="auto"/>
                <w:lang w:eastAsia="en-GB"/>
              </w:rPr>
              <w:t>2.7.1</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Basal Experiences</w:t>
            </w:r>
            <w:r w:rsidRPr="00624BE9">
              <w:rPr>
                <w:noProof/>
                <w:webHidden/>
              </w:rPr>
              <w:tab/>
            </w:r>
            <w:r w:rsidRPr="00624BE9">
              <w:rPr>
                <w:noProof/>
                <w:webHidden/>
              </w:rPr>
              <w:fldChar w:fldCharType="begin"/>
            </w:r>
            <w:r w:rsidRPr="00624BE9">
              <w:rPr>
                <w:noProof/>
                <w:webHidden/>
              </w:rPr>
              <w:instrText xml:space="preserve"> PAGEREF _Toc199770317 \h </w:instrText>
            </w:r>
            <w:r w:rsidRPr="00624BE9">
              <w:rPr>
                <w:noProof/>
                <w:webHidden/>
              </w:rPr>
            </w:r>
            <w:r w:rsidRPr="00624BE9">
              <w:rPr>
                <w:noProof/>
                <w:webHidden/>
              </w:rPr>
              <w:fldChar w:fldCharType="separate"/>
            </w:r>
            <w:r w:rsidRPr="00624BE9">
              <w:rPr>
                <w:noProof/>
                <w:webHidden/>
              </w:rPr>
              <w:t>8</w:t>
            </w:r>
            <w:r w:rsidRPr="00624BE9">
              <w:rPr>
                <w:noProof/>
                <w:webHidden/>
              </w:rPr>
              <w:fldChar w:fldCharType="end"/>
            </w:r>
          </w:hyperlink>
        </w:p>
        <w:p w14:paraId="699081A9"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18" w:history="1">
            <w:r w:rsidRPr="00624BE9">
              <w:rPr>
                <w:rStyle w:val="Hyperlink"/>
                <w:rFonts w:eastAsia="Times New Roman" w:cs="Times New Roman"/>
                <w:noProof/>
                <w:color w:val="auto"/>
                <w:lang w:eastAsia="en-GB"/>
              </w:rPr>
              <w:t>2.7.2</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Memorable Experiences</w:t>
            </w:r>
            <w:r w:rsidRPr="00624BE9">
              <w:rPr>
                <w:noProof/>
                <w:webHidden/>
              </w:rPr>
              <w:tab/>
            </w:r>
            <w:r w:rsidRPr="00624BE9">
              <w:rPr>
                <w:noProof/>
                <w:webHidden/>
              </w:rPr>
              <w:fldChar w:fldCharType="begin"/>
            </w:r>
            <w:r w:rsidRPr="00624BE9">
              <w:rPr>
                <w:noProof/>
                <w:webHidden/>
              </w:rPr>
              <w:instrText xml:space="preserve"> PAGEREF _Toc199770318 \h </w:instrText>
            </w:r>
            <w:r w:rsidRPr="00624BE9">
              <w:rPr>
                <w:noProof/>
                <w:webHidden/>
              </w:rPr>
            </w:r>
            <w:r w:rsidRPr="00624BE9">
              <w:rPr>
                <w:noProof/>
                <w:webHidden/>
              </w:rPr>
              <w:fldChar w:fldCharType="separate"/>
            </w:r>
            <w:r w:rsidRPr="00624BE9">
              <w:rPr>
                <w:noProof/>
                <w:webHidden/>
              </w:rPr>
              <w:t>8</w:t>
            </w:r>
            <w:r w:rsidRPr="00624BE9">
              <w:rPr>
                <w:noProof/>
                <w:webHidden/>
              </w:rPr>
              <w:fldChar w:fldCharType="end"/>
            </w:r>
          </w:hyperlink>
        </w:p>
        <w:p w14:paraId="67CB13BF"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19" w:history="1">
            <w:r w:rsidRPr="00624BE9">
              <w:rPr>
                <w:rStyle w:val="Hyperlink"/>
                <w:rFonts w:eastAsia="Times New Roman" w:cs="Times New Roman"/>
                <w:noProof/>
                <w:color w:val="auto"/>
                <w:lang w:eastAsia="en-GB"/>
              </w:rPr>
              <w:t>2.7.3</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Transforming Experiences</w:t>
            </w:r>
            <w:r w:rsidRPr="00624BE9">
              <w:rPr>
                <w:noProof/>
                <w:webHidden/>
              </w:rPr>
              <w:tab/>
            </w:r>
            <w:r w:rsidRPr="00624BE9">
              <w:rPr>
                <w:noProof/>
                <w:webHidden/>
              </w:rPr>
              <w:fldChar w:fldCharType="begin"/>
            </w:r>
            <w:r w:rsidRPr="00624BE9">
              <w:rPr>
                <w:noProof/>
                <w:webHidden/>
              </w:rPr>
              <w:instrText xml:space="preserve"> PAGEREF _Toc199770319 \h </w:instrText>
            </w:r>
            <w:r w:rsidRPr="00624BE9">
              <w:rPr>
                <w:noProof/>
                <w:webHidden/>
              </w:rPr>
            </w:r>
            <w:r w:rsidRPr="00624BE9">
              <w:rPr>
                <w:noProof/>
                <w:webHidden/>
              </w:rPr>
              <w:fldChar w:fldCharType="separate"/>
            </w:r>
            <w:r w:rsidRPr="00624BE9">
              <w:rPr>
                <w:noProof/>
                <w:webHidden/>
              </w:rPr>
              <w:t>9</w:t>
            </w:r>
            <w:r w:rsidRPr="00624BE9">
              <w:rPr>
                <w:noProof/>
                <w:webHidden/>
              </w:rPr>
              <w:fldChar w:fldCharType="end"/>
            </w:r>
          </w:hyperlink>
        </w:p>
        <w:p w14:paraId="74C1810B" w14:textId="77777777" w:rsidR="00B25204" w:rsidRPr="00624BE9" w:rsidRDefault="009862C7" w:rsidP="00624BE9">
          <w:pPr>
            <w:pStyle w:val="TOC1"/>
            <w:tabs>
              <w:tab w:val="left" w:pos="480"/>
              <w:tab w:val="right" w:leader="dot" w:pos="9350"/>
            </w:tabs>
            <w:spacing w:after="0"/>
            <w:rPr>
              <w:rFonts w:asciiTheme="minorHAnsi" w:eastAsiaTheme="minorEastAsia" w:hAnsiTheme="minorHAnsi"/>
              <w:noProof/>
              <w:sz w:val="22"/>
              <w:lang w:eastAsia="en-GB"/>
            </w:rPr>
          </w:pPr>
          <w:hyperlink w:anchor="_Toc199770320" w:history="1">
            <w:r w:rsidRPr="00624BE9">
              <w:rPr>
                <w:rStyle w:val="Hyperlink"/>
                <w:rFonts w:eastAsia="Times New Roman" w:cs="Times New Roman"/>
                <w:noProof/>
                <w:color w:val="auto"/>
                <w:lang w:eastAsia="en-GB"/>
              </w:rPr>
              <w:t>3</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Event Concept</w:t>
            </w:r>
            <w:r w:rsidRPr="00624BE9">
              <w:rPr>
                <w:noProof/>
                <w:webHidden/>
              </w:rPr>
              <w:tab/>
            </w:r>
            <w:r w:rsidRPr="00624BE9">
              <w:rPr>
                <w:noProof/>
                <w:webHidden/>
              </w:rPr>
              <w:fldChar w:fldCharType="begin"/>
            </w:r>
            <w:r w:rsidRPr="00624BE9">
              <w:rPr>
                <w:noProof/>
                <w:webHidden/>
              </w:rPr>
              <w:instrText xml:space="preserve"> PAGEREF _Toc199770320 \h </w:instrText>
            </w:r>
            <w:r w:rsidRPr="00624BE9">
              <w:rPr>
                <w:noProof/>
                <w:webHidden/>
              </w:rPr>
            </w:r>
            <w:r w:rsidRPr="00624BE9">
              <w:rPr>
                <w:noProof/>
                <w:webHidden/>
              </w:rPr>
              <w:fldChar w:fldCharType="separate"/>
            </w:r>
            <w:r w:rsidRPr="00624BE9">
              <w:rPr>
                <w:noProof/>
                <w:webHidden/>
              </w:rPr>
              <w:t>9</w:t>
            </w:r>
            <w:r w:rsidRPr="00624BE9">
              <w:rPr>
                <w:noProof/>
                <w:webHidden/>
              </w:rPr>
              <w:fldChar w:fldCharType="end"/>
            </w:r>
          </w:hyperlink>
        </w:p>
        <w:p w14:paraId="3E806A19"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21" w:history="1">
            <w:r w:rsidRPr="00624BE9">
              <w:rPr>
                <w:rStyle w:val="Hyperlink"/>
                <w:rFonts w:eastAsia="Times New Roman" w:cs="Times New Roman"/>
                <w:noProof/>
                <w:color w:val="auto"/>
                <w:lang w:eastAsia="en-GB"/>
              </w:rPr>
              <w:t>3.1</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Event Design</w:t>
            </w:r>
            <w:r w:rsidRPr="00624BE9">
              <w:rPr>
                <w:noProof/>
                <w:webHidden/>
              </w:rPr>
              <w:tab/>
            </w:r>
            <w:r w:rsidRPr="00624BE9">
              <w:rPr>
                <w:noProof/>
                <w:webHidden/>
              </w:rPr>
              <w:fldChar w:fldCharType="begin"/>
            </w:r>
            <w:r w:rsidRPr="00624BE9">
              <w:rPr>
                <w:noProof/>
                <w:webHidden/>
              </w:rPr>
              <w:instrText xml:space="preserve"> PAGEREF _Toc199770321 \h </w:instrText>
            </w:r>
            <w:r w:rsidRPr="00624BE9">
              <w:rPr>
                <w:noProof/>
                <w:webHidden/>
              </w:rPr>
            </w:r>
            <w:r w:rsidRPr="00624BE9">
              <w:rPr>
                <w:noProof/>
                <w:webHidden/>
              </w:rPr>
              <w:fldChar w:fldCharType="separate"/>
            </w:r>
            <w:r w:rsidRPr="00624BE9">
              <w:rPr>
                <w:noProof/>
                <w:webHidden/>
              </w:rPr>
              <w:t>10</w:t>
            </w:r>
            <w:r w:rsidRPr="00624BE9">
              <w:rPr>
                <w:noProof/>
                <w:webHidden/>
              </w:rPr>
              <w:fldChar w:fldCharType="end"/>
            </w:r>
          </w:hyperlink>
        </w:p>
        <w:p w14:paraId="5F731886" w14:textId="77777777" w:rsidR="00B25204" w:rsidRPr="00624BE9" w:rsidRDefault="009862C7" w:rsidP="00624BE9">
          <w:pPr>
            <w:pStyle w:val="TOC1"/>
            <w:tabs>
              <w:tab w:val="left" w:pos="480"/>
              <w:tab w:val="right" w:leader="dot" w:pos="9350"/>
            </w:tabs>
            <w:spacing w:after="0"/>
            <w:rPr>
              <w:rFonts w:asciiTheme="minorHAnsi" w:eastAsiaTheme="minorEastAsia" w:hAnsiTheme="minorHAnsi"/>
              <w:noProof/>
              <w:sz w:val="22"/>
              <w:lang w:eastAsia="en-GB"/>
            </w:rPr>
          </w:pPr>
          <w:hyperlink w:anchor="_Toc199770322" w:history="1">
            <w:r w:rsidRPr="00624BE9">
              <w:rPr>
                <w:rStyle w:val="Hyperlink"/>
                <w:rFonts w:eastAsia="Times New Roman" w:cs="Times New Roman"/>
                <w:noProof/>
                <w:color w:val="auto"/>
                <w:lang w:eastAsia="en-GB"/>
              </w:rPr>
              <w:t>4</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Aim and Objectives of the Event</w:t>
            </w:r>
            <w:r w:rsidRPr="00624BE9">
              <w:rPr>
                <w:noProof/>
                <w:webHidden/>
              </w:rPr>
              <w:tab/>
            </w:r>
            <w:r w:rsidRPr="00624BE9">
              <w:rPr>
                <w:noProof/>
                <w:webHidden/>
              </w:rPr>
              <w:fldChar w:fldCharType="begin"/>
            </w:r>
            <w:r w:rsidRPr="00624BE9">
              <w:rPr>
                <w:noProof/>
                <w:webHidden/>
              </w:rPr>
              <w:instrText xml:space="preserve"> PAGEREF _Toc199770322 \h </w:instrText>
            </w:r>
            <w:r w:rsidRPr="00624BE9">
              <w:rPr>
                <w:noProof/>
                <w:webHidden/>
              </w:rPr>
            </w:r>
            <w:r w:rsidRPr="00624BE9">
              <w:rPr>
                <w:noProof/>
                <w:webHidden/>
              </w:rPr>
              <w:fldChar w:fldCharType="separate"/>
            </w:r>
            <w:r w:rsidRPr="00624BE9">
              <w:rPr>
                <w:noProof/>
                <w:webHidden/>
              </w:rPr>
              <w:t>10</w:t>
            </w:r>
            <w:r w:rsidRPr="00624BE9">
              <w:rPr>
                <w:noProof/>
                <w:webHidden/>
              </w:rPr>
              <w:fldChar w:fldCharType="end"/>
            </w:r>
          </w:hyperlink>
        </w:p>
        <w:p w14:paraId="5D80A58B" w14:textId="77777777" w:rsidR="00B25204" w:rsidRPr="00624BE9" w:rsidRDefault="009862C7" w:rsidP="00624BE9">
          <w:pPr>
            <w:pStyle w:val="TOC1"/>
            <w:tabs>
              <w:tab w:val="left" w:pos="480"/>
              <w:tab w:val="right" w:leader="dot" w:pos="9350"/>
            </w:tabs>
            <w:spacing w:after="0"/>
            <w:rPr>
              <w:rFonts w:asciiTheme="minorHAnsi" w:eastAsiaTheme="minorEastAsia" w:hAnsiTheme="minorHAnsi"/>
              <w:noProof/>
              <w:sz w:val="22"/>
              <w:lang w:eastAsia="en-GB"/>
            </w:rPr>
          </w:pPr>
          <w:hyperlink w:anchor="_Toc199770323" w:history="1">
            <w:r w:rsidRPr="00624BE9">
              <w:rPr>
                <w:rStyle w:val="Hyperlink"/>
                <w:rFonts w:eastAsia="Times New Roman" w:cs="Times New Roman"/>
                <w:noProof/>
                <w:color w:val="auto"/>
                <w:lang w:eastAsia="en-GB"/>
              </w:rPr>
              <w:t>5</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Event Management</w:t>
            </w:r>
            <w:r w:rsidRPr="00624BE9">
              <w:rPr>
                <w:noProof/>
                <w:webHidden/>
              </w:rPr>
              <w:tab/>
            </w:r>
            <w:r w:rsidRPr="00624BE9">
              <w:rPr>
                <w:noProof/>
                <w:webHidden/>
              </w:rPr>
              <w:fldChar w:fldCharType="begin"/>
            </w:r>
            <w:r w:rsidRPr="00624BE9">
              <w:rPr>
                <w:noProof/>
                <w:webHidden/>
              </w:rPr>
              <w:instrText xml:space="preserve"> PAGEREF _Toc199770323 \h </w:instrText>
            </w:r>
            <w:r w:rsidRPr="00624BE9">
              <w:rPr>
                <w:noProof/>
                <w:webHidden/>
              </w:rPr>
            </w:r>
            <w:r w:rsidRPr="00624BE9">
              <w:rPr>
                <w:noProof/>
                <w:webHidden/>
              </w:rPr>
              <w:fldChar w:fldCharType="separate"/>
            </w:r>
            <w:r w:rsidRPr="00624BE9">
              <w:rPr>
                <w:noProof/>
                <w:webHidden/>
              </w:rPr>
              <w:t>11</w:t>
            </w:r>
            <w:r w:rsidRPr="00624BE9">
              <w:rPr>
                <w:noProof/>
                <w:webHidden/>
              </w:rPr>
              <w:fldChar w:fldCharType="end"/>
            </w:r>
          </w:hyperlink>
        </w:p>
        <w:p w14:paraId="2B5BAFAC"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24" w:history="1">
            <w:r w:rsidRPr="00624BE9">
              <w:rPr>
                <w:rStyle w:val="Hyperlink"/>
                <w:rFonts w:cs="Times New Roman"/>
                <w:noProof/>
                <w:color w:val="auto"/>
                <w:lang w:eastAsia="en-GB"/>
              </w:rPr>
              <w:t>5.1</w:t>
            </w:r>
            <w:r w:rsidRPr="00624BE9">
              <w:rPr>
                <w:rFonts w:asciiTheme="minorHAnsi" w:eastAsiaTheme="minorEastAsia" w:hAnsiTheme="minorHAnsi"/>
                <w:noProof/>
                <w:sz w:val="22"/>
                <w:lang w:eastAsia="en-GB"/>
              </w:rPr>
              <w:tab/>
            </w:r>
            <w:r w:rsidRPr="00624BE9">
              <w:rPr>
                <w:rStyle w:val="Hyperlink"/>
                <w:rFonts w:cs="Times New Roman"/>
                <w:noProof/>
                <w:color w:val="auto"/>
                <w:lang w:eastAsia="en-GB"/>
              </w:rPr>
              <w:t>Operational Activities</w:t>
            </w:r>
            <w:r w:rsidRPr="00624BE9">
              <w:rPr>
                <w:noProof/>
                <w:webHidden/>
              </w:rPr>
              <w:tab/>
            </w:r>
            <w:r w:rsidRPr="00624BE9">
              <w:rPr>
                <w:noProof/>
                <w:webHidden/>
              </w:rPr>
              <w:fldChar w:fldCharType="begin"/>
            </w:r>
            <w:r w:rsidRPr="00624BE9">
              <w:rPr>
                <w:noProof/>
                <w:webHidden/>
              </w:rPr>
              <w:instrText xml:space="preserve"> PAGEREF _Toc199770324 \h </w:instrText>
            </w:r>
            <w:r w:rsidRPr="00624BE9">
              <w:rPr>
                <w:noProof/>
                <w:webHidden/>
              </w:rPr>
            </w:r>
            <w:r w:rsidRPr="00624BE9">
              <w:rPr>
                <w:noProof/>
                <w:webHidden/>
              </w:rPr>
              <w:fldChar w:fldCharType="separate"/>
            </w:r>
            <w:r w:rsidRPr="00624BE9">
              <w:rPr>
                <w:noProof/>
                <w:webHidden/>
              </w:rPr>
              <w:t>11</w:t>
            </w:r>
            <w:r w:rsidRPr="00624BE9">
              <w:rPr>
                <w:noProof/>
                <w:webHidden/>
              </w:rPr>
              <w:fldChar w:fldCharType="end"/>
            </w:r>
          </w:hyperlink>
        </w:p>
        <w:p w14:paraId="776F1BB8"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25" w:history="1">
            <w:r w:rsidRPr="00624BE9">
              <w:rPr>
                <w:rStyle w:val="Hyperlink"/>
                <w:rFonts w:cs="Times New Roman"/>
                <w:noProof/>
                <w:color w:val="auto"/>
                <w:lang w:eastAsia="en-GB"/>
              </w:rPr>
              <w:t>5.2</w:t>
            </w:r>
            <w:r w:rsidRPr="00624BE9">
              <w:rPr>
                <w:rFonts w:asciiTheme="minorHAnsi" w:eastAsiaTheme="minorEastAsia" w:hAnsiTheme="minorHAnsi"/>
                <w:noProof/>
                <w:sz w:val="22"/>
                <w:lang w:eastAsia="en-GB"/>
              </w:rPr>
              <w:tab/>
            </w:r>
            <w:r w:rsidRPr="00624BE9">
              <w:rPr>
                <w:rStyle w:val="Hyperlink"/>
                <w:rFonts w:cs="Times New Roman"/>
                <w:noProof/>
                <w:color w:val="auto"/>
                <w:lang w:eastAsia="en-GB"/>
              </w:rPr>
              <w:t>Planning Activities</w:t>
            </w:r>
            <w:r w:rsidRPr="00624BE9">
              <w:rPr>
                <w:noProof/>
                <w:webHidden/>
              </w:rPr>
              <w:tab/>
            </w:r>
            <w:r w:rsidRPr="00624BE9">
              <w:rPr>
                <w:noProof/>
                <w:webHidden/>
              </w:rPr>
              <w:fldChar w:fldCharType="begin"/>
            </w:r>
            <w:r w:rsidRPr="00624BE9">
              <w:rPr>
                <w:noProof/>
                <w:webHidden/>
              </w:rPr>
              <w:instrText xml:space="preserve"> PAGEREF _Toc199770325 \h </w:instrText>
            </w:r>
            <w:r w:rsidRPr="00624BE9">
              <w:rPr>
                <w:noProof/>
                <w:webHidden/>
              </w:rPr>
            </w:r>
            <w:r w:rsidRPr="00624BE9">
              <w:rPr>
                <w:noProof/>
                <w:webHidden/>
              </w:rPr>
              <w:fldChar w:fldCharType="separate"/>
            </w:r>
            <w:r w:rsidRPr="00624BE9">
              <w:rPr>
                <w:noProof/>
                <w:webHidden/>
              </w:rPr>
              <w:t>11</w:t>
            </w:r>
            <w:r w:rsidRPr="00624BE9">
              <w:rPr>
                <w:noProof/>
                <w:webHidden/>
              </w:rPr>
              <w:fldChar w:fldCharType="end"/>
            </w:r>
          </w:hyperlink>
        </w:p>
        <w:p w14:paraId="7C87518F"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26" w:history="1">
            <w:r w:rsidRPr="00624BE9">
              <w:rPr>
                <w:rStyle w:val="Hyperlink"/>
                <w:rFonts w:cs="Times New Roman"/>
                <w:noProof/>
                <w:color w:val="auto"/>
                <w:lang w:eastAsia="en-GB"/>
              </w:rPr>
              <w:t>5.3</w:t>
            </w:r>
            <w:r w:rsidRPr="00624BE9">
              <w:rPr>
                <w:rFonts w:asciiTheme="minorHAnsi" w:eastAsiaTheme="minorEastAsia" w:hAnsiTheme="minorHAnsi"/>
                <w:noProof/>
                <w:sz w:val="22"/>
                <w:lang w:eastAsia="en-GB"/>
              </w:rPr>
              <w:tab/>
            </w:r>
            <w:r w:rsidRPr="00624BE9">
              <w:rPr>
                <w:rStyle w:val="Hyperlink"/>
                <w:rFonts w:cs="Times New Roman"/>
                <w:noProof/>
                <w:color w:val="auto"/>
                <w:lang w:eastAsia="en-GB"/>
              </w:rPr>
              <w:t>Marketing Activities</w:t>
            </w:r>
            <w:r w:rsidRPr="00624BE9">
              <w:rPr>
                <w:noProof/>
                <w:webHidden/>
              </w:rPr>
              <w:tab/>
            </w:r>
            <w:r w:rsidRPr="00624BE9">
              <w:rPr>
                <w:noProof/>
                <w:webHidden/>
              </w:rPr>
              <w:fldChar w:fldCharType="begin"/>
            </w:r>
            <w:r w:rsidRPr="00624BE9">
              <w:rPr>
                <w:noProof/>
                <w:webHidden/>
              </w:rPr>
              <w:instrText xml:space="preserve"> PAGEREF _Toc199770326 \h </w:instrText>
            </w:r>
            <w:r w:rsidRPr="00624BE9">
              <w:rPr>
                <w:noProof/>
                <w:webHidden/>
              </w:rPr>
            </w:r>
            <w:r w:rsidRPr="00624BE9">
              <w:rPr>
                <w:noProof/>
                <w:webHidden/>
              </w:rPr>
              <w:fldChar w:fldCharType="separate"/>
            </w:r>
            <w:r w:rsidRPr="00624BE9">
              <w:rPr>
                <w:noProof/>
                <w:webHidden/>
              </w:rPr>
              <w:t>12</w:t>
            </w:r>
            <w:r w:rsidRPr="00624BE9">
              <w:rPr>
                <w:noProof/>
                <w:webHidden/>
              </w:rPr>
              <w:fldChar w:fldCharType="end"/>
            </w:r>
          </w:hyperlink>
        </w:p>
        <w:p w14:paraId="6E50D48E"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27" w:history="1">
            <w:r w:rsidRPr="00624BE9">
              <w:rPr>
                <w:rStyle w:val="Hyperlink"/>
                <w:rFonts w:eastAsia="Times New Roman" w:cs="Times New Roman"/>
                <w:noProof/>
                <w:color w:val="auto"/>
                <w:lang w:eastAsia="en-GB"/>
              </w:rPr>
              <w:t>5.4</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EMBOK Model</w:t>
            </w:r>
            <w:r w:rsidRPr="00624BE9">
              <w:rPr>
                <w:noProof/>
                <w:webHidden/>
              </w:rPr>
              <w:tab/>
            </w:r>
            <w:r w:rsidRPr="00624BE9">
              <w:rPr>
                <w:noProof/>
                <w:webHidden/>
              </w:rPr>
              <w:fldChar w:fldCharType="begin"/>
            </w:r>
            <w:r w:rsidRPr="00624BE9">
              <w:rPr>
                <w:noProof/>
                <w:webHidden/>
              </w:rPr>
              <w:instrText xml:space="preserve"> PAGEREF _Toc199770327 \h </w:instrText>
            </w:r>
            <w:r w:rsidRPr="00624BE9">
              <w:rPr>
                <w:noProof/>
                <w:webHidden/>
              </w:rPr>
            </w:r>
            <w:r w:rsidRPr="00624BE9">
              <w:rPr>
                <w:noProof/>
                <w:webHidden/>
              </w:rPr>
              <w:fldChar w:fldCharType="separate"/>
            </w:r>
            <w:r w:rsidRPr="00624BE9">
              <w:rPr>
                <w:noProof/>
                <w:webHidden/>
              </w:rPr>
              <w:t>12</w:t>
            </w:r>
            <w:r w:rsidRPr="00624BE9">
              <w:rPr>
                <w:noProof/>
                <w:webHidden/>
              </w:rPr>
              <w:fldChar w:fldCharType="end"/>
            </w:r>
          </w:hyperlink>
        </w:p>
        <w:p w14:paraId="2DF7444C"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28" w:history="1">
            <w:r w:rsidRPr="00624BE9">
              <w:rPr>
                <w:rStyle w:val="Hyperlink"/>
                <w:rFonts w:eastAsia="Times New Roman" w:cs="Times New Roman"/>
                <w:noProof/>
                <w:color w:val="auto"/>
                <w:lang w:eastAsia="en-GB"/>
              </w:rPr>
              <w:t>5.4.1</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Administration</w:t>
            </w:r>
            <w:r w:rsidRPr="00624BE9">
              <w:rPr>
                <w:noProof/>
                <w:webHidden/>
              </w:rPr>
              <w:tab/>
            </w:r>
            <w:r w:rsidRPr="00624BE9">
              <w:rPr>
                <w:noProof/>
                <w:webHidden/>
              </w:rPr>
              <w:fldChar w:fldCharType="begin"/>
            </w:r>
            <w:r w:rsidRPr="00624BE9">
              <w:rPr>
                <w:noProof/>
                <w:webHidden/>
              </w:rPr>
              <w:instrText xml:space="preserve"> PAGEREF _Toc199770328 \h </w:instrText>
            </w:r>
            <w:r w:rsidRPr="00624BE9">
              <w:rPr>
                <w:noProof/>
                <w:webHidden/>
              </w:rPr>
            </w:r>
            <w:r w:rsidRPr="00624BE9">
              <w:rPr>
                <w:noProof/>
                <w:webHidden/>
              </w:rPr>
              <w:fldChar w:fldCharType="separate"/>
            </w:r>
            <w:r w:rsidRPr="00624BE9">
              <w:rPr>
                <w:noProof/>
                <w:webHidden/>
              </w:rPr>
              <w:t>12</w:t>
            </w:r>
            <w:r w:rsidRPr="00624BE9">
              <w:rPr>
                <w:noProof/>
                <w:webHidden/>
              </w:rPr>
              <w:fldChar w:fldCharType="end"/>
            </w:r>
          </w:hyperlink>
        </w:p>
        <w:p w14:paraId="0203E311"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29" w:history="1">
            <w:r w:rsidRPr="00624BE9">
              <w:rPr>
                <w:rStyle w:val="Hyperlink"/>
                <w:rFonts w:eastAsia="Times New Roman" w:cs="Times New Roman"/>
                <w:noProof/>
                <w:color w:val="auto"/>
                <w:lang w:eastAsia="en-GB"/>
              </w:rPr>
              <w:t>5.4.2</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Design</w:t>
            </w:r>
            <w:r w:rsidRPr="00624BE9">
              <w:rPr>
                <w:noProof/>
                <w:webHidden/>
              </w:rPr>
              <w:tab/>
            </w:r>
            <w:r w:rsidRPr="00624BE9">
              <w:rPr>
                <w:noProof/>
                <w:webHidden/>
              </w:rPr>
              <w:fldChar w:fldCharType="begin"/>
            </w:r>
            <w:r w:rsidRPr="00624BE9">
              <w:rPr>
                <w:noProof/>
                <w:webHidden/>
              </w:rPr>
              <w:instrText xml:space="preserve"> PAGEREF _Toc199770329 \h </w:instrText>
            </w:r>
            <w:r w:rsidRPr="00624BE9">
              <w:rPr>
                <w:noProof/>
                <w:webHidden/>
              </w:rPr>
            </w:r>
            <w:r w:rsidRPr="00624BE9">
              <w:rPr>
                <w:noProof/>
                <w:webHidden/>
              </w:rPr>
              <w:fldChar w:fldCharType="separate"/>
            </w:r>
            <w:r w:rsidRPr="00624BE9">
              <w:rPr>
                <w:noProof/>
                <w:webHidden/>
              </w:rPr>
              <w:t>13</w:t>
            </w:r>
            <w:r w:rsidRPr="00624BE9">
              <w:rPr>
                <w:noProof/>
                <w:webHidden/>
              </w:rPr>
              <w:fldChar w:fldCharType="end"/>
            </w:r>
          </w:hyperlink>
        </w:p>
        <w:p w14:paraId="6A2AB347"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30" w:history="1">
            <w:r w:rsidRPr="00624BE9">
              <w:rPr>
                <w:rStyle w:val="Hyperlink"/>
                <w:rFonts w:eastAsia="Times New Roman" w:cs="Times New Roman"/>
                <w:noProof/>
                <w:color w:val="auto"/>
                <w:lang w:eastAsia="en-GB"/>
              </w:rPr>
              <w:t>5.4.3</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Marketing</w:t>
            </w:r>
            <w:r w:rsidRPr="00624BE9">
              <w:rPr>
                <w:noProof/>
                <w:webHidden/>
              </w:rPr>
              <w:tab/>
            </w:r>
            <w:r w:rsidRPr="00624BE9">
              <w:rPr>
                <w:noProof/>
                <w:webHidden/>
              </w:rPr>
              <w:fldChar w:fldCharType="begin"/>
            </w:r>
            <w:r w:rsidRPr="00624BE9">
              <w:rPr>
                <w:noProof/>
                <w:webHidden/>
              </w:rPr>
              <w:instrText xml:space="preserve"> PAGEREF _Toc199770330 \h </w:instrText>
            </w:r>
            <w:r w:rsidRPr="00624BE9">
              <w:rPr>
                <w:noProof/>
                <w:webHidden/>
              </w:rPr>
            </w:r>
            <w:r w:rsidRPr="00624BE9">
              <w:rPr>
                <w:noProof/>
                <w:webHidden/>
              </w:rPr>
              <w:fldChar w:fldCharType="separate"/>
            </w:r>
            <w:r w:rsidRPr="00624BE9">
              <w:rPr>
                <w:noProof/>
                <w:webHidden/>
              </w:rPr>
              <w:t>13</w:t>
            </w:r>
            <w:r w:rsidRPr="00624BE9">
              <w:rPr>
                <w:noProof/>
                <w:webHidden/>
              </w:rPr>
              <w:fldChar w:fldCharType="end"/>
            </w:r>
          </w:hyperlink>
        </w:p>
        <w:p w14:paraId="032C9C2A"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31" w:history="1">
            <w:r w:rsidRPr="00624BE9">
              <w:rPr>
                <w:rStyle w:val="Hyperlink"/>
                <w:rFonts w:eastAsia="Times New Roman" w:cs="Times New Roman"/>
                <w:noProof/>
                <w:color w:val="auto"/>
                <w:lang w:eastAsia="en-GB"/>
              </w:rPr>
              <w:t>5.4.4</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Operations</w:t>
            </w:r>
            <w:r w:rsidRPr="00624BE9">
              <w:rPr>
                <w:noProof/>
                <w:webHidden/>
              </w:rPr>
              <w:tab/>
            </w:r>
            <w:r w:rsidRPr="00624BE9">
              <w:rPr>
                <w:noProof/>
                <w:webHidden/>
              </w:rPr>
              <w:fldChar w:fldCharType="begin"/>
            </w:r>
            <w:r w:rsidRPr="00624BE9">
              <w:rPr>
                <w:noProof/>
                <w:webHidden/>
              </w:rPr>
              <w:instrText xml:space="preserve"> PAGEREF _Toc199770331 \h </w:instrText>
            </w:r>
            <w:r w:rsidRPr="00624BE9">
              <w:rPr>
                <w:noProof/>
                <w:webHidden/>
              </w:rPr>
            </w:r>
            <w:r w:rsidRPr="00624BE9">
              <w:rPr>
                <w:noProof/>
                <w:webHidden/>
              </w:rPr>
              <w:fldChar w:fldCharType="separate"/>
            </w:r>
            <w:r w:rsidRPr="00624BE9">
              <w:rPr>
                <w:noProof/>
                <w:webHidden/>
              </w:rPr>
              <w:t>13</w:t>
            </w:r>
            <w:r w:rsidRPr="00624BE9">
              <w:rPr>
                <w:noProof/>
                <w:webHidden/>
              </w:rPr>
              <w:fldChar w:fldCharType="end"/>
            </w:r>
          </w:hyperlink>
        </w:p>
        <w:p w14:paraId="616FBAEB" w14:textId="77777777" w:rsidR="00B25204" w:rsidRPr="00624BE9" w:rsidRDefault="009862C7" w:rsidP="00624BE9">
          <w:pPr>
            <w:pStyle w:val="TOC3"/>
            <w:tabs>
              <w:tab w:val="left" w:pos="1320"/>
              <w:tab w:val="right" w:leader="dot" w:pos="9350"/>
            </w:tabs>
            <w:spacing w:after="0"/>
            <w:rPr>
              <w:rFonts w:asciiTheme="minorHAnsi" w:eastAsiaTheme="minorEastAsia" w:hAnsiTheme="minorHAnsi"/>
              <w:noProof/>
              <w:sz w:val="22"/>
              <w:lang w:eastAsia="en-GB"/>
            </w:rPr>
          </w:pPr>
          <w:hyperlink w:anchor="_Toc199770332" w:history="1">
            <w:r w:rsidRPr="00624BE9">
              <w:rPr>
                <w:rStyle w:val="Hyperlink"/>
                <w:rFonts w:eastAsia="Times New Roman" w:cs="Times New Roman"/>
                <w:noProof/>
                <w:color w:val="auto"/>
                <w:lang w:eastAsia="en-GB"/>
              </w:rPr>
              <w:t>5.4.5</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Risk</w:t>
            </w:r>
            <w:r w:rsidRPr="00624BE9">
              <w:rPr>
                <w:noProof/>
                <w:webHidden/>
              </w:rPr>
              <w:tab/>
            </w:r>
            <w:r w:rsidRPr="00624BE9">
              <w:rPr>
                <w:noProof/>
                <w:webHidden/>
              </w:rPr>
              <w:fldChar w:fldCharType="begin"/>
            </w:r>
            <w:r w:rsidRPr="00624BE9">
              <w:rPr>
                <w:noProof/>
                <w:webHidden/>
              </w:rPr>
              <w:instrText xml:space="preserve"> PAGEREF _Toc199770332 \h </w:instrText>
            </w:r>
            <w:r w:rsidRPr="00624BE9">
              <w:rPr>
                <w:noProof/>
                <w:webHidden/>
              </w:rPr>
            </w:r>
            <w:r w:rsidRPr="00624BE9">
              <w:rPr>
                <w:noProof/>
                <w:webHidden/>
              </w:rPr>
              <w:fldChar w:fldCharType="separate"/>
            </w:r>
            <w:r w:rsidRPr="00624BE9">
              <w:rPr>
                <w:noProof/>
                <w:webHidden/>
              </w:rPr>
              <w:t>13</w:t>
            </w:r>
            <w:r w:rsidRPr="00624BE9">
              <w:rPr>
                <w:noProof/>
                <w:webHidden/>
              </w:rPr>
              <w:fldChar w:fldCharType="end"/>
            </w:r>
          </w:hyperlink>
        </w:p>
        <w:p w14:paraId="1662A40A" w14:textId="77777777" w:rsidR="00B25204" w:rsidRPr="00624BE9" w:rsidRDefault="009862C7" w:rsidP="00624BE9">
          <w:pPr>
            <w:pStyle w:val="TOC1"/>
            <w:tabs>
              <w:tab w:val="left" w:pos="480"/>
              <w:tab w:val="right" w:leader="dot" w:pos="9350"/>
            </w:tabs>
            <w:spacing w:after="0"/>
            <w:rPr>
              <w:rFonts w:asciiTheme="minorHAnsi" w:eastAsiaTheme="minorEastAsia" w:hAnsiTheme="minorHAnsi"/>
              <w:noProof/>
              <w:sz w:val="22"/>
              <w:lang w:eastAsia="en-GB"/>
            </w:rPr>
          </w:pPr>
          <w:hyperlink w:anchor="_Toc199770333" w:history="1">
            <w:r w:rsidRPr="00624BE9">
              <w:rPr>
                <w:rStyle w:val="Hyperlink"/>
                <w:rFonts w:eastAsia="Times New Roman" w:cs="Times New Roman"/>
                <w:noProof/>
                <w:color w:val="auto"/>
                <w:lang w:eastAsia="en-GB"/>
              </w:rPr>
              <w:t>6</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Event Budget</w:t>
            </w:r>
            <w:r w:rsidRPr="00624BE9">
              <w:rPr>
                <w:noProof/>
                <w:webHidden/>
              </w:rPr>
              <w:tab/>
            </w:r>
            <w:r w:rsidRPr="00624BE9">
              <w:rPr>
                <w:noProof/>
                <w:webHidden/>
              </w:rPr>
              <w:fldChar w:fldCharType="begin"/>
            </w:r>
            <w:r w:rsidRPr="00624BE9">
              <w:rPr>
                <w:noProof/>
                <w:webHidden/>
              </w:rPr>
              <w:instrText xml:space="preserve"> PAGEREF _Toc199770333 \h </w:instrText>
            </w:r>
            <w:r w:rsidRPr="00624BE9">
              <w:rPr>
                <w:noProof/>
                <w:webHidden/>
              </w:rPr>
            </w:r>
            <w:r w:rsidRPr="00624BE9">
              <w:rPr>
                <w:noProof/>
                <w:webHidden/>
              </w:rPr>
              <w:fldChar w:fldCharType="separate"/>
            </w:r>
            <w:r w:rsidRPr="00624BE9">
              <w:rPr>
                <w:noProof/>
                <w:webHidden/>
              </w:rPr>
              <w:t>13</w:t>
            </w:r>
            <w:r w:rsidRPr="00624BE9">
              <w:rPr>
                <w:noProof/>
                <w:webHidden/>
              </w:rPr>
              <w:fldChar w:fldCharType="end"/>
            </w:r>
          </w:hyperlink>
        </w:p>
        <w:p w14:paraId="613BD5DE" w14:textId="77777777" w:rsidR="00B25204" w:rsidRPr="00624BE9" w:rsidRDefault="009862C7" w:rsidP="00624BE9">
          <w:pPr>
            <w:pStyle w:val="TOC1"/>
            <w:tabs>
              <w:tab w:val="left" w:pos="480"/>
              <w:tab w:val="right" w:leader="dot" w:pos="9350"/>
            </w:tabs>
            <w:spacing w:after="0"/>
            <w:rPr>
              <w:rFonts w:asciiTheme="minorHAnsi" w:eastAsiaTheme="minorEastAsia" w:hAnsiTheme="minorHAnsi"/>
              <w:noProof/>
              <w:sz w:val="22"/>
              <w:lang w:eastAsia="en-GB"/>
            </w:rPr>
          </w:pPr>
          <w:hyperlink w:anchor="_Toc199770334" w:history="1">
            <w:r w:rsidRPr="00624BE9">
              <w:rPr>
                <w:rStyle w:val="Hyperlink"/>
                <w:rFonts w:eastAsia="Times New Roman" w:cs="Times New Roman"/>
                <w:noProof/>
                <w:color w:val="auto"/>
                <w:lang w:eastAsia="en-GB"/>
              </w:rPr>
              <w:t>7</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Industry Trends / Issues / Impacts</w:t>
            </w:r>
            <w:r w:rsidRPr="00624BE9">
              <w:rPr>
                <w:noProof/>
                <w:webHidden/>
              </w:rPr>
              <w:tab/>
            </w:r>
            <w:r w:rsidRPr="00624BE9">
              <w:rPr>
                <w:noProof/>
                <w:webHidden/>
              </w:rPr>
              <w:fldChar w:fldCharType="begin"/>
            </w:r>
            <w:r w:rsidRPr="00624BE9">
              <w:rPr>
                <w:noProof/>
                <w:webHidden/>
              </w:rPr>
              <w:instrText xml:space="preserve"> PAGEREF _Toc199770334 \h </w:instrText>
            </w:r>
            <w:r w:rsidRPr="00624BE9">
              <w:rPr>
                <w:noProof/>
                <w:webHidden/>
              </w:rPr>
            </w:r>
            <w:r w:rsidRPr="00624BE9">
              <w:rPr>
                <w:noProof/>
                <w:webHidden/>
              </w:rPr>
              <w:fldChar w:fldCharType="separate"/>
            </w:r>
            <w:r w:rsidRPr="00624BE9">
              <w:rPr>
                <w:noProof/>
                <w:webHidden/>
              </w:rPr>
              <w:t>14</w:t>
            </w:r>
            <w:r w:rsidRPr="00624BE9">
              <w:rPr>
                <w:noProof/>
                <w:webHidden/>
              </w:rPr>
              <w:fldChar w:fldCharType="end"/>
            </w:r>
          </w:hyperlink>
        </w:p>
        <w:p w14:paraId="4F88955E" w14:textId="77777777" w:rsidR="00B25204" w:rsidRPr="00624BE9" w:rsidRDefault="009862C7" w:rsidP="00624BE9">
          <w:pPr>
            <w:pStyle w:val="TOC1"/>
            <w:tabs>
              <w:tab w:val="left" w:pos="480"/>
              <w:tab w:val="right" w:leader="dot" w:pos="9350"/>
            </w:tabs>
            <w:spacing w:after="0"/>
            <w:rPr>
              <w:rFonts w:asciiTheme="minorHAnsi" w:eastAsiaTheme="minorEastAsia" w:hAnsiTheme="minorHAnsi"/>
              <w:noProof/>
              <w:sz w:val="22"/>
              <w:lang w:eastAsia="en-GB"/>
            </w:rPr>
          </w:pPr>
          <w:hyperlink w:anchor="_Toc199770335" w:history="1">
            <w:r w:rsidRPr="00624BE9">
              <w:rPr>
                <w:rStyle w:val="Hyperlink"/>
                <w:rFonts w:eastAsia="Times New Roman" w:cs="Times New Roman"/>
                <w:noProof/>
                <w:color w:val="auto"/>
                <w:lang w:eastAsia="en-GB"/>
              </w:rPr>
              <w:t>8</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Situational and Cultural Considerations</w:t>
            </w:r>
            <w:r w:rsidRPr="00624BE9">
              <w:rPr>
                <w:noProof/>
                <w:webHidden/>
              </w:rPr>
              <w:tab/>
            </w:r>
            <w:r w:rsidRPr="00624BE9">
              <w:rPr>
                <w:noProof/>
                <w:webHidden/>
              </w:rPr>
              <w:fldChar w:fldCharType="begin"/>
            </w:r>
            <w:r w:rsidRPr="00624BE9">
              <w:rPr>
                <w:noProof/>
                <w:webHidden/>
              </w:rPr>
              <w:instrText xml:space="preserve"> PAGEREF _Toc199770335 \h </w:instrText>
            </w:r>
            <w:r w:rsidRPr="00624BE9">
              <w:rPr>
                <w:noProof/>
                <w:webHidden/>
              </w:rPr>
            </w:r>
            <w:r w:rsidRPr="00624BE9">
              <w:rPr>
                <w:noProof/>
                <w:webHidden/>
              </w:rPr>
              <w:fldChar w:fldCharType="separate"/>
            </w:r>
            <w:r w:rsidRPr="00624BE9">
              <w:rPr>
                <w:noProof/>
                <w:webHidden/>
              </w:rPr>
              <w:t>15</w:t>
            </w:r>
            <w:r w:rsidRPr="00624BE9">
              <w:rPr>
                <w:noProof/>
                <w:webHidden/>
              </w:rPr>
              <w:fldChar w:fldCharType="end"/>
            </w:r>
          </w:hyperlink>
        </w:p>
        <w:p w14:paraId="45D70A52" w14:textId="77777777" w:rsidR="00B25204" w:rsidRPr="00624BE9" w:rsidRDefault="009862C7" w:rsidP="00624BE9">
          <w:pPr>
            <w:pStyle w:val="TOC2"/>
            <w:tabs>
              <w:tab w:val="left" w:pos="880"/>
              <w:tab w:val="right" w:leader="dot" w:pos="9350"/>
            </w:tabs>
            <w:spacing w:after="0"/>
            <w:rPr>
              <w:rFonts w:asciiTheme="minorHAnsi" w:eastAsiaTheme="minorEastAsia" w:hAnsiTheme="minorHAnsi"/>
              <w:noProof/>
              <w:sz w:val="22"/>
              <w:lang w:eastAsia="en-GB"/>
            </w:rPr>
          </w:pPr>
          <w:hyperlink w:anchor="_Toc199770336" w:history="1">
            <w:r w:rsidRPr="00624BE9">
              <w:rPr>
                <w:rStyle w:val="Hyperlink"/>
                <w:rFonts w:cs="Times New Roman"/>
                <w:noProof/>
                <w:color w:val="auto"/>
                <w:lang w:eastAsia="en-GB"/>
              </w:rPr>
              <w:t>8.1</w:t>
            </w:r>
            <w:r w:rsidRPr="00624BE9">
              <w:rPr>
                <w:rFonts w:asciiTheme="minorHAnsi" w:eastAsiaTheme="minorEastAsia" w:hAnsiTheme="minorHAnsi"/>
                <w:noProof/>
                <w:sz w:val="22"/>
                <w:lang w:eastAsia="en-GB"/>
              </w:rPr>
              <w:tab/>
            </w:r>
            <w:r w:rsidRPr="00624BE9">
              <w:rPr>
                <w:rStyle w:val="Hyperlink"/>
                <w:rFonts w:cs="Times New Roman"/>
                <w:noProof/>
                <w:color w:val="auto"/>
                <w:lang w:eastAsia="en-GB"/>
              </w:rPr>
              <w:t>SWOT Analysis</w:t>
            </w:r>
            <w:r w:rsidRPr="00624BE9">
              <w:rPr>
                <w:noProof/>
                <w:webHidden/>
              </w:rPr>
              <w:tab/>
            </w:r>
            <w:r w:rsidRPr="00624BE9">
              <w:rPr>
                <w:noProof/>
                <w:webHidden/>
              </w:rPr>
              <w:fldChar w:fldCharType="begin"/>
            </w:r>
            <w:r w:rsidRPr="00624BE9">
              <w:rPr>
                <w:noProof/>
                <w:webHidden/>
              </w:rPr>
              <w:instrText xml:space="preserve"> PAGEREF _Toc199770336 \h </w:instrText>
            </w:r>
            <w:r w:rsidRPr="00624BE9">
              <w:rPr>
                <w:noProof/>
                <w:webHidden/>
              </w:rPr>
            </w:r>
            <w:r w:rsidRPr="00624BE9">
              <w:rPr>
                <w:noProof/>
                <w:webHidden/>
              </w:rPr>
              <w:fldChar w:fldCharType="separate"/>
            </w:r>
            <w:r w:rsidRPr="00624BE9">
              <w:rPr>
                <w:noProof/>
                <w:webHidden/>
              </w:rPr>
              <w:t>15</w:t>
            </w:r>
            <w:r w:rsidRPr="00624BE9">
              <w:rPr>
                <w:noProof/>
                <w:webHidden/>
              </w:rPr>
              <w:fldChar w:fldCharType="end"/>
            </w:r>
          </w:hyperlink>
        </w:p>
        <w:p w14:paraId="65B3B717" w14:textId="77777777" w:rsidR="00B25204" w:rsidRPr="00624BE9" w:rsidRDefault="009862C7" w:rsidP="00624BE9">
          <w:pPr>
            <w:pStyle w:val="TOC1"/>
            <w:tabs>
              <w:tab w:val="left" w:pos="480"/>
              <w:tab w:val="right" w:leader="dot" w:pos="9350"/>
            </w:tabs>
            <w:spacing w:after="0"/>
            <w:rPr>
              <w:rFonts w:asciiTheme="minorHAnsi" w:eastAsiaTheme="minorEastAsia" w:hAnsiTheme="minorHAnsi"/>
              <w:noProof/>
              <w:sz w:val="22"/>
              <w:lang w:eastAsia="en-GB"/>
            </w:rPr>
          </w:pPr>
          <w:hyperlink w:anchor="_Toc199770337" w:history="1">
            <w:r w:rsidRPr="00624BE9">
              <w:rPr>
                <w:rStyle w:val="Hyperlink"/>
                <w:rFonts w:eastAsia="Times New Roman" w:cs="Times New Roman"/>
                <w:noProof/>
                <w:color w:val="auto"/>
                <w:lang w:eastAsia="en-GB"/>
              </w:rPr>
              <w:t>9</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Conclusion</w:t>
            </w:r>
            <w:r w:rsidRPr="00624BE9">
              <w:rPr>
                <w:noProof/>
                <w:webHidden/>
              </w:rPr>
              <w:tab/>
            </w:r>
            <w:r w:rsidRPr="00624BE9">
              <w:rPr>
                <w:noProof/>
                <w:webHidden/>
              </w:rPr>
              <w:fldChar w:fldCharType="begin"/>
            </w:r>
            <w:r w:rsidRPr="00624BE9">
              <w:rPr>
                <w:noProof/>
                <w:webHidden/>
              </w:rPr>
              <w:instrText xml:space="preserve"> PAGEREF _Toc199770337 \h </w:instrText>
            </w:r>
            <w:r w:rsidRPr="00624BE9">
              <w:rPr>
                <w:noProof/>
                <w:webHidden/>
              </w:rPr>
            </w:r>
            <w:r w:rsidRPr="00624BE9">
              <w:rPr>
                <w:noProof/>
                <w:webHidden/>
              </w:rPr>
              <w:fldChar w:fldCharType="separate"/>
            </w:r>
            <w:r w:rsidRPr="00624BE9">
              <w:rPr>
                <w:noProof/>
                <w:webHidden/>
              </w:rPr>
              <w:t>16</w:t>
            </w:r>
            <w:r w:rsidRPr="00624BE9">
              <w:rPr>
                <w:noProof/>
                <w:webHidden/>
              </w:rPr>
              <w:fldChar w:fldCharType="end"/>
            </w:r>
          </w:hyperlink>
        </w:p>
        <w:p w14:paraId="3A83DC40" w14:textId="77777777" w:rsidR="00B25204" w:rsidRPr="00624BE9" w:rsidRDefault="009862C7" w:rsidP="00624BE9">
          <w:pPr>
            <w:pStyle w:val="TOC1"/>
            <w:tabs>
              <w:tab w:val="left" w:pos="480"/>
              <w:tab w:val="right" w:leader="dot" w:pos="9350"/>
            </w:tabs>
            <w:spacing w:after="0"/>
            <w:rPr>
              <w:rFonts w:asciiTheme="minorHAnsi" w:eastAsiaTheme="minorEastAsia" w:hAnsiTheme="minorHAnsi"/>
              <w:noProof/>
              <w:sz w:val="22"/>
              <w:lang w:eastAsia="en-GB"/>
            </w:rPr>
          </w:pPr>
          <w:hyperlink w:anchor="_Toc199770338" w:history="1">
            <w:r w:rsidRPr="00624BE9">
              <w:rPr>
                <w:rStyle w:val="Hyperlink"/>
                <w:rFonts w:eastAsia="Times New Roman" w:cs="Times New Roman"/>
                <w:noProof/>
                <w:color w:val="auto"/>
                <w:lang w:eastAsia="en-GB"/>
              </w:rPr>
              <w:t>10</w:t>
            </w:r>
            <w:r w:rsidRPr="00624BE9">
              <w:rPr>
                <w:rFonts w:asciiTheme="minorHAnsi" w:eastAsiaTheme="minorEastAsia" w:hAnsiTheme="minorHAnsi"/>
                <w:noProof/>
                <w:sz w:val="22"/>
                <w:lang w:eastAsia="en-GB"/>
              </w:rPr>
              <w:tab/>
            </w:r>
            <w:r w:rsidRPr="00624BE9">
              <w:rPr>
                <w:rStyle w:val="Hyperlink"/>
                <w:rFonts w:eastAsia="Times New Roman" w:cs="Times New Roman"/>
                <w:noProof/>
                <w:color w:val="auto"/>
                <w:lang w:eastAsia="en-GB"/>
              </w:rPr>
              <w:t>References</w:t>
            </w:r>
            <w:r w:rsidRPr="00624BE9">
              <w:rPr>
                <w:noProof/>
                <w:webHidden/>
              </w:rPr>
              <w:tab/>
            </w:r>
            <w:r w:rsidRPr="00624BE9">
              <w:rPr>
                <w:noProof/>
                <w:webHidden/>
              </w:rPr>
              <w:fldChar w:fldCharType="begin"/>
            </w:r>
            <w:r w:rsidRPr="00624BE9">
              <w:rPr>
                <w:noProof/>
                <w:webHidden/>
              </w:rPr>
              <w:instrText xml:space="preserve"> PAGEREF _Toc199770338 \h </w:instrText>
            </w:r>
            <w:r w:rsidRPr="00624BE9">
              <w:rPr>
                <w:noProof/>
                <w:webHidden/>
              </w:rPr>
            </w:r>
            <w:r w:rsidRPr="00624BE9">
              <w:rPr>
                <w:noProof/>
                <w:webHidden/>
              </w:rPr>
              <w:fldChar w:fldCharType="separate"/>
            </w:r>
            <w:r w:rsidRPr="00624BE9">
              <w:rPr>
                <w:noProof/>
                <w:webHidden/>
              </w:rPr>
              <w:t>17</w:t>
            </w:r>
            <w:r w:rsidRPr="00624BE9">
              <w:rPr>
                <w:noProof/>
                <w:webHidden/>
              </w:rPr>
              <w:fldChar w:fldCharType="end"/>
            </w:r>
          </w:hyperlink>
        </w:p>
        <w:p w14:paraId="6FA5567E" w14:textId="77777777" w:rsidR="0079719E" w:rsidRPr="00624BE9" w:rsidRDefault="009862C7" w:rsidP="00624BE9">
          <w:pPr>
            <w:spacing w:after="0"/>
            <w:rPr>
              <w:rFonts w:cs="Times New Roman"/>
              <w:szCs w:val="24"/>
            </w:rPr>
          </w:pPr>
          <w:r w:rsidRPr="00624BE9">
            <w:rPr>
              <w:rFonts w:cs="Times New Roman"/>
              <w:b/>
              <w:bCs/>
              <w:noProof/>
              <w:szCs w:val="24"/>
            </w:rPr>
            <w:fldChar w:fldCharType="end"/>
          </w:r>
        </w:p>
      </w:sdtContent>
    </w:sdt>
    <w:p w14:paraId="34F41869" w14:textId="77777777" w:rsidR="0079719E" w:rsidRPr="00624BE9" w:rsidRDefault="0079719E" w:rsidP="00624BE9">
      <w:pPr>
        <w:spacing w:after="0"/>
        <w:jc w:val="center"/>
        <w:rPr>
          <w:rFonts w:eastAsia="Times New Roman" w:cs="Times New Roman"/>
          <w:b/>
          <w:bCs/>
          <w:kern w:val="2"/>
          <w:szCs w:val="24"/>
          <w:lang w:eastAsia="en-GB"/>
          <w14:ligatures w14:val="standardContextual"/>
        </w:rPr>
      </w:pPr>
    </w:p>
    <w:p w14:paraId="135938B5" w14:textId="77777777" w:rsidR="0079719E" w:rsidRPr="00624BE9" w:rsidRDefault="009862C7" w:rsidP="00624BE9">
      <w:pPr>
        <w:spacing w:after="0"/>
        <w:jc w:val="left"/>
        <w:rPr>
          <w:rFonts w:eastAsia="Times New Roman" w:cs="Times New Roman"/>
          <w:b/>
          <w:kern w:val="2"/>
          <w:szCs w:val="24"/>
          <w:lang w:eastAsia="en-GB"/>
          <w14:ligatures w14:val="standardContextual"/>
        </w:rPr>
      </w:pPr>
      <w:r w:rsidRPr="00624BE9">
        <w:rPr>
          <w:rFonts w:eastAsia="Times New Roman" w:cs="Times New Roman"/>
          <w:szCs w:val="24"/>
          <w:lang w:eastAsia="en-GB"/>
        </w:rPr>
        <w:br w:type="page"/>
      </w:r>
    </w:p>
    <w:p w14:paraId="60E132F2" w14:textId="77777777" w:rsidR="003539F2" w:rsidRPr="00624BE9" w:rsidRDefault="009862C7" w:rsidP="00624BE9">
      <w:pPr>
        <w:pStyle w:val="Heading1"/>
        <w:spacing w:before="0"/>
        <w:contextualSpacing/>
        <w:rPr>
          <w:rFonts w:eastAsia="Times New Roman" w:cs="Times New Roman"/>
          <w:szCs w:val="24"/>
          <w:lang w:eastAsia="en-GB"/>
        </w:rPr>
      </w:pPr>
      <w:bookmarkStart w:id="0" w:name="_Toc199770305"/>
      <w:r w:rsidRPr="00624BE9">
        <w:rPr>
          <w:rFonts w:eastAsia="Times New Roman" w:cs="Times New Roman"/>
          <w:szCs w:val="24"/>
          <w:lang w:eastAsia="en-GB"/>
        </w:rPr>
        <w:lastRenderedPageBreak/>
        <w:t>Introduction</w:t>
      </w:r>
      <w:bookmarkEnd w:id="0"/>
    </w:p>
    <w:p w14:paraId="3A6C5AC9" w14:textId="77777777" w:rsidR="00CC0E64" w:rsidRPr="00624BE9" w:rsidRDefault="00DC3A54" w:rsidP="00624BE9">
      <w:pPr>
        <w:spacing w:after="0"/>
        <w:rPr>
          <w:rFonts w:cs="Times New Roman"/>
          <w:szCs w:val="24"/>
          <w:lang w:eastAsia="en-GB"/>
        </w:rPr>
      </w:pPr>
      <w:r w:rsidRPr="00DC3A54">
        <w:rPr>
          <w:rFonts w:cs="Times New Roman"/>
          <w:szCs w:val="24"/>
          <w:lang w:eastAsia="en-GB"/>
        </w:rPr>
        <w:t xml:space="preserve">The report examines the comprehensive planning and delivery of </w:t>
      </w:r>
      <w:proofErr w:type="spellStart"/>
      <w:r w:rsidRPr="00DC3A54">
        <w:rPr>
          <w:rFonts w:cs="Times New Roman"/>
          <w:szCs w:val="24"/>
          <w:lang w:eastAsia="en-GB"/>
        </w:rPr>
        <w:t>Croeso</w:t>
      </w:r>
      <w:proofErr w:type="spellEnd"/>
      <w:r w:rsidRPr="00DC3A54">
        <w:rPr>
          <w:rFonts w:cs="Times New Roman"/>
          <w:szCs w:val="24"/>
          <w:lang w:eastAsia="en-GB"/>
        </w:rPr>
        <w:t xml:space="preserve"> Confluence, an event that integrates MICE (Meetings, Incentives, Conferences, and Exhibitions) and cultural tourism to promote Welsh identity and sustainability. The Event Cycle and EMBOK models help the report to structure the various stages of event design, management and evaluation.</w:t>
      </w:r>
    </w:p>
    <w:p w14:paraId="69E3A7EF" w14:textId="77777777" w:rsidR="000C395D" w:rsidRPr="00624BE9" w:rsidRDefault="009862C7" w:rsidP="00624BE9">
      <w:pPr>
        <w:keepNext/>
        <w:spacing w:after="0"/>
        <w:jc w:val="center"/>
        <w:rPr>
          <w:rFonts w:cs="Times New Roman"/>
          <w:szCs w:val="24"/>
        </w:rPr>
      </w:pPr>
      <w:r w:rsidRPr="00624BE9">
        <w:rPr>
          <w:rFonts w:cs="Times New Roman"/>
          <w:noProof/>
          <w:szCs w:val="24"/>
          <w:lang w:eastAsia="en-GB"/>
        </w:rPr>
        <w:drawing>
          <wp:inline distT="0" distB="0" distL="0" distR="0" wp14:anchorId="6772761B" wp14:editId="2D29CB38">
            <wp:extent cx="5391150" cy="3030794"/>
            <wp:effectExtent l="0" t="0" r="0" b="0"/>
            <wp:docPr id="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pic:cNvPicPr>
                      <a:picLocks noChangeAspect="1"/>
                    </pic:cNvPicPr>
                  </pic:nvPicPr>
                  <pic:blipFill>
                    <a:blip r:embed="rId10"/>
                    <a:stretch>
                      <a:fillRect/>
                    </a:stretch>
                  </pic:blipFill>
                  <pic:spPr>
                    <a:xfrm>
                      <a:off x="0" y="0"/>
                      <a:ext cx="5401245" cy="3036469"/>
                    </a:xfrm>
                    <a:prstGeom prst="rect">
                      <a:avLst/>
                    </a:prstGeom>
                  </pic:spPr>
                </pic:pic>
              </a:graphicData>
            </a:graphic>
          </wp:inline>
        </w:drawing>
      </w:r>
    </w:p>
    <w:p w14:paraId="5DAE70A3" w14:textId="77777777" w:rsidR="000C1FEB" w:rsidRPr="00624BE9" w:rsidRDefault="009862C7" w:rsidP="00624BE9">
      <w:pPr>
        <w:pStyle w:val="Caption"/>
        <w:spacing w:after="0" w:line="360" w:lineRule="auto"/>
        <w:jc w:val="center"/>
        <w:rPr>
          <w:rFonts w:cs="Times New Roman"/>
          <w:color w:val="auto"/>
          <w:sz w:val="24"/>
          <w:szCs w:val="24"/>
        </w:rPr>
      </w:pPr>
      <w:r w:rsidRPr="00624BE9">
        <w:rPr>
          <w:rFonts w:cs="Times New Roman"/>
          <w:color w:val="auto"/>
          <w:sz w:val="24"/>
          <w:szCs w:val="24"/>
        </w:rPr>
        <w:t xml:space="preserve">Figure </w:t>
      </w:r>
      <w:r w:rsidRPr="00624BE9">
        <w:rPr>
          <w:rFonts w:cs="Times New Roman"/>
          <w:color w:val="auto"/>
          <w:sz w:val="24"/>
          <w:szCs w:val="24"/>
        </w:rPr>
        <w:fldChar w:fldCharType="begin"/>
      </w:r>
      <w:r w:rsidRPr="00624BE9">
        <w:rPr>
          <w:rFonts w:cs="Times New Roman"/>
          <w:color w:val="auto"/>
          <w:sz w:val="24"/>
          <w:szCs w:val="24"/>
        </w:rPr>
        <w:instrText xml:space="preserve"> SEQ Figure \* ARABIC </w:instrText>
      </w:r>
      <w:r w:rsidRPr="00624BE9">
        <w:rPr>
          <w:rFonts w:cs="Times New Roman"/>
          <w:color w:val="auto"/>
          <w:sz w:val="24"/>
          <w:szCs w:val="24"/>
        </w:rPr>
        <w:fldChar w:fldCharType="separate"/>
      </w:r>
      <w:r w:rsidR="0083217D" w:rsidRPr="00624BE9">
        <w:rPr>
          <w:rFonts w:cs="Times New Roman"/>
          <w:noProof/>
          <w:color w:val="auto"/>
          <w:sz w:val="24"/>
          <w:szCs w:val="24"/>
        </w:rPr>
        <w:t>1</w:t>
      </w:r>
      <w:r w:rsidRPr="00624BE9">
        <w:rPr>
          <w:rFonts w:cs="Times New Roman"/>
          <w:color w:val="auto"/>
          <w:sz w:val="24"/>
          <w:szCs w:val="24"/>
        </w:rPr>
        <w:fldChar w:fldCharType="end"/>
      </w:r>
      <w:r w:rsidRPr="00624BE9">
        <w:rPr>
          <w:rFonts w:cs="Times New Roman"/>
          <w:color w:val="auto"/>
          <w:sz w:val="24"/>
          <w:szCs w:val="24"/>
        </w:rPr>
        <w:t>: The Event</w:t>
      </w:r>
    </w:p>
    <w:p w14:paraId="0823FDE0" w14:textId="77777777" w:rsidR="000C395D" w:rsidRPr="00624BE9" w:rsidRDefault="009862C7" w:rsidP="00624BE9">
      <w:pPr>
        <w:spacing w:after="0"/>
        <w:jc w:val="center"/>
        <w:rPr>
          <w:rFonts w:cs="Times New Roman"/>
          <w:szCs w:val="24"/>
        </w:rPr>
      </w:pPr>
      <w:r w:rsidRPr="00624BE9">
        <w:rPr>
          <w:rFonts w:cs="Times New Roman"/>
          <w:szCs w:val="24"/>
        </w:rPr>
        <w:t>(Source: Author, 2025)</w:t>
      </w:r>
    </w:p>
    <w:p w14:paraId="67CF39FD" w14:textId="77777777" w:rsidR="008F2931" w:rsidRPr="00624BE9" w:rsidRDefault="009862C7" w:rsidP="00624BE9">
      <w:pPr>
        <w:pStyle w:val="Heading1"/>
        <w:spacing w:before="0"/>
        <w:contextualSpacing/>
        <w:rPr>
          <w:rFonts w:eastAsia="Times New Roman" w:cs="Times New Roman"/>
          <w:szCs w:val="24"/>
          <w:lang w:eastAsia="en-GB"/>
        </w:rPr>
      </w:pPr>
      <w:bookmarkStart w:id="1" w:name="_Toc199770306"/>
      <w:r w:rsidRPr="00624BE9">
        <w:rPr>
          <w:rFonts w:eastAsia="Times New Roman" w:cs="Times New Roman"/>
          <w:szCs w:val="24"/>
          <w:lang w:eastAsia="en-GB"/>
        </w:rPr>
        <w:t>The Event Cycle</w:t>
      </w:r>
      <w:bookmarkEnd w:id="1"/>
    </w:p>
    <w:p w14:paraId="13F080EB" w14:textId="77777777" w:rsidR="00DB4177" w:rsidRPr="00624BE9" w:rsidRDefault="00CC0E64" w:rsidP="00624BE9">
      <w:pPr>
        <w:spacing w:after="0"/>
        <w:contextualSpacing/>
        <w:rPr>
          <w:rFonts w:eastAsia="Times New Roman" w:cs="Times New Roman"/>
          <w:szCs w:val="24"/>
          <w:lang w:eastAsia="en-GB"/>
        </w:rPr>
      </w:pPr>
      <w:r w:rsidRPr="00CC0E64">
        <w:rPr>
          <w:rFonts w:eastAsia="Times New Roman" w:cs="Times New Roman"/>
          <w:szCs w:val="24"/>
          <w:lang w:eastAsia="en-GB"/>
        </w:rPr>
        <w:t>The event cycle's main stages are Planning, Organisation, Measuring, Analysis and Sharing (Bowdin et al., 2023). Planning, ex</w:t>
      </w:r>
      <w:r w:rsidR="00DC3A54">
        <w:rPr>
          <w:rFonts w:eastAsia="Times New Roman" w:cs="Times New Roman"/>
          <w:szCs w:val="24"/>
          <w:lang w:eastAsia="en-GB"/>
        </w:rPr>
        <w:t xml:space="preserve">ecuting and assessing the well </w:t>
      </w:r>
      <w:r w:rsidRPr="00CC0E64">
        <w:rPr>
          <w:rFonts w:eastAsia="Times New Roman" w:cs="Times New Roman"/>
          <w:szCs w:val="24"/>
          <w:lang w:eastAsia="en-GB"/>
        </w:rPr>
        <w:t xml:space="preserve">organised event is done </w:t>
      </w:r>
      <w:proofErr w:type="gramStart"/>
      <w:r w:rsidRPr="00CC0E64">
        <w:rPr>
          <w:rFonts w:eastAsia="Times New Roman" w:cs="Times New Roman"/>
          <w:szCs w:val="24"/>
          <w:lang w:eastAsia="en-GB"/>
        </w:rPr>
        <w:t>through the use of</w:t>
      </w:r>
      <w:proofErr w:type="gramEnd"/>
      <w:r w:rsidRPr="00CC0E64">
        <w:rPr>
          <w:rFonts w:eastAsia="Times New Roman" w:cs="Times New Roman"/>
          <w:szCs w:val="24"/>
          <w:lang w:eastAsia="en-GB"/>
        </w:rPr>
        <w:t xml:space="preserve"> the stages.</w:t>
      </w:r>
    </w:p>
    <w:p w14:paraId="0C8E8154" w14:textId="77777777" w:rsidR="008642FD" w:rsidRPr="00624BE9" w:rsidRDefault="009862C7" w:rsidP="00624BE9">
      <w:pPr>
        <w:keepNext/>
        <w:spacing w:after="0"/>
        <w:contextualSpacing/>
        <w:jc w:val="center"/>
        <w:rPr>
          <w:rFonts w:cs="Times New Roman"/>
          <w:szCs w:val="24"/>
        </w:rPr>
      </w:pPr>
      <w:r w:rsidRPr="00624BE9">
        <w:rPr>
          <w:rFonts w:cs="Times New Roman"/>
          <w:noProof/>
          <w:szCs w:val="24"/>
          <w:lang w:eastAsia="en-GB"/>
          <w14:ligatures w14:val="standardContextual"/>
        </w:rPr>
        <w:lastRenderedPageBreak/>
        <w:drawing>
          <wp:inline distT="0" distB="0" distL="0" distR="0" wp14:anchorId="3765DBEA" wp14:editId="59B27F2A">
            <wp:extent cx="5082658" cy="2800350"/>
            <wp:effectExtent l="19050" t="19050" r="2286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87755" cy="2803158"/>
                    </a:xfrm>
                    <a:prstGeom prst="rect">
                      <a:avLst/>
                    </a:prstGeom>
                    <a:ln>
                      <a:solidFill>
                        <a:schemeClr val="tx1"/>
                      </a:solidFill>
                    </a:ln>
                  </pic:spPr>
                </pic:pic>
              </a:graphicData>
            </a:graphic>
          </wp:inline>
        </w:drawing>
      </w:r>
    </w:p>
    <w:p w14:paraId="520431B5" w14:textId="77777777" w:rsidR="00137AF3" w:rsidRPr="00624BE9" w:rsidRDefault="009862C7" w:rsidP="00624BE9">
      <w:pPr>
        <w:pStyle w:val="Caption"/>
        <w:spacing w:after="0" w:line="360" w:lineRule="auto"/>
        <w:jc w:val="center"/>
        <w:rPr>
          <w:rFonts w:cs="Times New Roman"/>
          <w:color w:val="auto"/>
          <w:sz w:val="24"/>
          <w:szCs w:val="24"/>
        </w:rPr>
      </w:pPr>
      <w:r w:rsidRPr="00624BE9">
        <w:rPr>
          <w:rFonts w:cs="Times New Roman"/>
          <w:color w:val="auto"/>
          <w:sz w:val="24"/>
          <w:szCs w:val="24"/>
        </w:rPr>
        <w:t xml:space="preserve">Figure </w:t>
      </w:r>
      <w:r w:rsidRPr="00624BE9">
        <w:rPr>
          <w:rFonts w:cs="Times New Roman"/>
          <w:color w:val="auto"/>
          <w:sz w:val="24"/>
          <w:szCs w:val="24"/>
        </w:rPr>
        <w:fldChar w:fldCharType="begin"/>
      </w:r>
      <w:r w:rsidRPr="00624BE9">
        <w:rPr>
          <w:rFonts w:cs="Times New Roman"/>
          <w:color w:val="auto"/>
          <w:sz w:val="24"/>
          <w:szCs w:val="24"/>
        </w:rPr>
        <w:instrText xml:space="preserve"> SEQ Figure \* ARABIC </w:instrText>
      </w:r>
      <w:r w:rsidRPr="00624BE9">
        <w:rPr>
          <w:rFonts w:cs="Times New Roman"/>
          <w:color w:val="auto"/>
          <w:sz w:val="24"/>
          <w:szCs w:val="24"/>
        </w:rPr>
        <w:fldChar w:fldCharType="separate"/>
      </w:r>
      <w:r w:rsidR="0083217D" w:rsidRPr="00624BE9">
        <w:rPr>
          <w:rFonts w:cs="Times New Roman"/>
          <w:noProof/>
          <w:color w:val="auto"/>
          <w:sz w:val="24"/>
          <w:szCs w:val="24"/>
        </w:rPr>
        <w:t>2</w:t>
      </w:r>
      <w:r w:rsidRPr="00624BE9">
        <w:rPr>
          <w:rFonts w:cs="Times New Roman"/>
          <w:color w:val="auto"/>
          <w:sz w:val="24"/>
          <w:szCs w:val="24"/>
        </w:rPr>
        <w:fldChar w:fldCharType="end"/>
      </w:r>
      <w:r w:rsidRPr="00624BE9">
        <w:rPr>
          <w:rFonts w:cs="Times New Roman"/>
          <w:color w:val="auto"/>
          <w:sz w:val="24"/>
          <w:szCs w:val="24"/>
        </w:rPr>
        <w:t>: The Event Cycle</w:t>
      </w:r>
    </w:p>
    <w:p w14:paraId="05F3BD75" w14:textId="77777777" w:rsidR="008642FD" w:rsidRPr="00624BE9" w:rsidRDefault="009862C7" w:rsidP="00624BE9">
      <w:pPr>
        <w:spacing w:after="0"/>
        <w:jc w:val="center"/>
        <w:rPr>
          <w:rFonts w:cs="Times New Roman"/>
          <w:b/>
          <w:szCs w:val="24"/>
        </w:rPr>
      </w:pPr>
      <w:r w:rsidRPr="00624BE9">
        <w:rPr>
          <w:rFonts w:cs="Times New Roman"/>
          <w:szCs w:val="24"/>
        </w:rPr>
        <w:t>(Source:</w:t>
      </w:r>
      <w:r w:rsidR="00750861" w:rsidRPr="00624BE9">
        <w:rPr>
          <w:rFonts w:cs="Times New Roman"/>
          <w:szCs w:val="24"/>
        </w:rPr>
        <w:t xml:space="preserve"> </w:t>
      </w:r>
      <w:r w:rsidR="00776FE9" w:rsidRPr="00624BE9">
        <w:rPr>
          <w:rFonts w:eastAsia="Times New Roman" w:cs="Times New Roman"/>
          <w:szCs w:val="24"/>
          <w:lang w:eastAsia="en-GB"/>
        </w:rPr>
        <w:t>Bowdin et al., 2023)</w:t>
      </w:r>
    </w:p>
    <w:p w14:paraId="72B7D6AA" w14:textId="77777777" w:rsidR="00DB4177" w:rsidRPr="00624BE9" w:rsidRDefault="009862C7" w:rsidP="00624BE9">
      <w:pPr>
        <w:pStyle w:val="Heading2"/>
        <w:spacing w:before="0" w:line="360" w:lineRule="auto"/>
        <w:rPr>
          <w:rFonts w:eastAsia="Times New Roman" w:cs="Times New Roman"/>
          <w:szCs w:val="24"/>
          <w:lang w:eastAsia="en-GB"/>
        </w:rPr>
      </w:pPr>
      <w:bookmarkStart w:id="2" w:name="_Toc199770307"/>
      <w:r w:rsidRPr="00624BE9">
        <w:rPr>
          <w:rFonts w:eastAsia="Times New Roman" w:cs="Times New Roman"/>
          <w:szCs w:val="24"/>
          <w:lang w:eastAsia="en-GB"/>
        </w:rPr>
        <w:t>Plan</w:t>
      </w:r>
      <w:bookmarkEnd w:id="2"/>
    </w:p>
    <w:p w14:paraId="11B33B8F" w14:textId="77777777" w:rsidR="00DB4177"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The stage defines what the event aims to achieve, its objectives, and its target audience</w:t>
      </w:r>
      <w:r w:rsidR="00FB1576" w:rsidRPr="00624BE9">
        <w:rPr>
          <w:rFonts w:eastAsia="Times New Roman" w:cs="Times New Roman"/>
          <w:szCs w:val="24"/>
          <w:lang w:eastAsia="en-GB"/>
        </w:rPr>
        <w:t xml:space="preserve"> (Bladen et al., 2022</w:t>
      </w:r>
      <w:r w:rsidR="00F72F5E" w:rsidRPr="00624BE9">
        <w:rPr>
          <w:rFonts w:eastAsia="Times New Roman" w:cs="Times New Roman"/>
          <w:szCs w:val="24"/>
          <w:lang w:eastAsia="en-GB"/>
        </w:rPr>
        <w:t>)</w:t>
      </w:r>
      <w:r w:rsidRPr="00624BE9">
        <w:rPr>
          <w:rFonts w:eastAsia="Times New Roman" w:cs="Times New Roman"/>
          <w:szCs w:val="24"/>
          <w:lang w:eastAsia="en-GB"/>
        </w:rPr>
        <w:t xml:space="preserve">. </w:t>
      </w:r>
      <w:proofErr w:type="spellStart"/>
      <w:r w:rsidRPr="00624BE9">
        <w:rPr>
          <w:rFonts w:eastAsia="Times New Roman" w:cs="Times New Roman"/>
          <w:szCs w:val="24"/>
          <w:lang w:eastAsia="en-GB"/>
        </w:rPr>
        <w:t>Croeso</w:t>
      </w:r>
      <w:proofErr w:type="spellEnd"/>
      <w:r w:rsidRPr="00624BE9">
        <w:rPr>
          <w:rFonts w:eastAsia="Times New Roman" w:cs="Times New Roman"/>
          <w:szCs w:val="24"/>
          <w:lang w:eastAsia="en-GB"/>
        </w:rPr>
        <w:t xml:space="preserve"> Confluence aims to mix MICE and cultural tourism, support Welsh identity and ensure sustainability. This initiative's goals are directed at people working in tourism, academia and MIC</w:t>
      </w:r>
      <w:r w:rsidR="005B263A">
        <w:rPr>
          <w:rFonts w:eastAsia="Times New Roman" w:cs="Times New Roman"/>
          <w:szCs w:val="24"/>
          <w:lang w:eastAsia="en-GB"/>
        </w:rPr>
        <w:t>E organising in support of the ‘</w:t>
      </w:r>
      <w:r w:rsidRPr="00624BE9">
        <w:rPr>
          <w:rFonts w:eastAsia="Times New Roman" w:cs="Times New Roman"/>
          <w:szCs w:val="24"/>
          <w:lang w:eastAsia="en-GB"/>
        </w:rPr>
        <w:t xml:space="preserve">Year of </w:t>
      </w:r>
      <w:proofErr w:type="spellStart"/>
      <w:r w:rsidRPr="00624BE9">
        <w:rPr>
          <w:rFonts w:eastAsia="Times New Roman" w:cs="Times New Roman"/>
          <w:szCs w:val="24"/>
          <w:lang w:eastAsia="en-GB"/>
        </w:rPr>
        <w:t>Croeso</w:t>
      </w:r>
      <w:proofErr w:type="spellEnd"/>
      <w:r w:rsidRPr="00624BE9">
        <w:rPr>
          <w:rFonts w:eastAsia="Times New Roman" w:cs="Times New Roman"/>
          <w:szCs w:val="24"/>
          <w:lang w:eastAsia="en-GB"/>
        </w:rPr>
        <w:t xml:space="preserve">’ campaign. </w:t>
      </w:r>
    </w:p>
    <w:p w14:paraId="2400A3E9" w14:textId="77777777" w:rsidR="00DB4177" w:rsidRPr="00624BE9" w:rsidRDefault="009862C7" w:rsidP="00624BE9">
      <w:pPr>
        <w:pStyle w:val="Heading2"/>
        <w:spacing w:before="0" w:line="360" w:lineRule="auto"/>
        <w:rPr>
          <w:rFonts w:eastAsia="Times New Roman" w:cs="Times New Roman"/>
          <w:szCs w:val="24"/>
          <w:lang w:eastAsia="en-GB"/>
        </w:rPr>
      </w:pPr>
      <w:bookmarkStart w:id="3" w:name="_Toc199770308"/>
      <w:r w:rsidRPr="00624BE9">
        <w:rPr>
          <w:rFonts w:eastAsia="Times New Roman" w:cs="Times New Roman"/>
          <w:szCs w:val="24"/>
          <w:lang w:eastAsia="en-GB"/>
        </w:rPr>
        <w:t>Organise</w:t>
      </w:r>
      <w:bookmarkEnd w:id="3"/>
    </w:p>
    <w:p w14:paraId="479CD5A5" w14:textId="77777777" w:rsidR="00DB4177"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At this stage, organisers focus on preparations and executing the event</w:t>
      </w:r>
      <w:r w:rsidR="00565136" w:rsidRPr="00624BE9">
        <w:rPr>
          <w:rFonts w:eastAsia="Times New Roman" w:cs="Times New Roman"/>
          <w:szCs w:val="24"/>
          <w:lang w:eastAsia="en-GB"/>
        </w:rPr>
        <w:t xml:space="preserve"> (</w:t>
      </w:r>
      <w:r w:rsidR="00565136" w:rsidRPr="00624BE9">
        <w:rPr>
          <w:rFonts w:cs="Times New Roman"/>
          <w:szCs w:val="24"/>
        </w:rPr>
        <w:t>Allen, 2022)</w:t>
      </w:r>
      <w:r w:rsidRPr="00624BE9">
        <w:rPr>
          <w:rFonts w:eastAsia="Times New Roman" w:cs="Times New Roman"/>
          <w:szCs w:val="24"/>
          <w:lang w:eastAsia="en-GB"/>
        </w:rPr>
        <w:t xml:space="preserve">. </w:t>
      </w:r>
      <w:proofErr w:type="spellStart"/>
      <w:r w:rsidRPr="00624BE9">
        <w:rPr>
          <w:rFonts w:eastAsia="Times New Roman" w:cs="Times New Roman"/>
          <w:szCs w:val="24"/>
          <w:lang w:eastAsia="en-GB"/>
        </w:rPr>
        <w:t>Croeso</w:t>
      </w:r>
      <w:proofErr w:type="spellEnd"/>
      <w:r w:rsidRPr="00624BE9">
        <w:rPr>
          <w:rFonts w:eastAsia="Times New Roman" w:cs="Times New Roman"/>
          <w:szCs w:val="24"/>
          <w:lang w:eastAsia="en-GB"/>
        </w:rPr>
        <w:t xml:space="preserve"> Confluence managed to secure Plas y Brenin, which accommodated 200 guests and provided the necessary facilities for both group activities and live shows. Partnering with professionals who handle catering, technology, and securit</w:t>
      </w:r>
      <w:r w:rsidR="00CF6BAF">
        <w:rPr>
          <w:rFonts w:eastAsia="Times New Roman" w:cs="Times New Roman"/>
          <w:szCs w:val="24"/>
          <w:lang w:eastAsia="en-GB"/>
        </w:rPr>
        <w:t>y helps everything run smoothly</w:t>
      </w:r>
      <w:r w:rsidRPr="00624BE9">
        <w:rPr>
          <w:rFonts w:eastAsia="Times New Roman" w:cs="Times New Roman"/>
          <w:szCs w:val="24"/>
          <w:lang w:eastAsia="en-GB"/>
        </w:rPr>
        <w:t>.</w:t>
      </w:r>
    </w:p>
    <w:p w14:paraId="66BCF707" w14:textId="77777777" w:rsidR="00DB4177" w:rsidRPr="00624BE9" w:rsidRDefault="009862C7" w:rsidP="00624BE9">
      <w:pPr>
        <w:pStyle w:val="Heading2"/>
        <w:spacing w:before="0" w:line="360" w:lineRule="auto"/>
        <w:rPr>
          <w:rFonts w:eastAsia="Times New Roman" w:cs="Times New Roman"/>
          <w:szCs w:val="24"/>
          <w:lang w:eastAsia="en-GB"/>
        </w:rPr>
      </w:pPr>
      <w:bookmarkStart w:id="4" w:name="_Toc199770309"/>
      <w:r w:rsidRPr="00624BE9">
        <w:rPr>
          <w:rFonts w:eastAsia="Times New Roman" w:cs="Times New Roman"/>
          <w:szCs w:val="24"/>
          <w:lang w:eastAsia="en-GB"/>
        </w:rPr>
        <w:t>Measure</w:t>
      </w:r>
      <w:bookmarkEnd w:id="4"/>
    </w:p>
    <w:p w14:paraId="7A5DAA72" w14:textId="77777777" w:rsidR="00DB4177"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This stage involves tracking the event's success u</w:t>
      </w:r>
      <w:r w:rsidR="0064611B" w:rsidRPr="00624BE9">
        <w:rPr>
          <w:rFonts w:eastAsia="Times New Roman" w:cs="Times New Roman"/>
          <w:szCs w:val="24"/>
          <w:lang w:eastAsia="en-GB"/>
        </w:rPr>
        <w:t>sing key performance indicators</w:t>
      </w:r>
      <w:r w:rsidR="003D183D" w:rsidRPr="00624BE9">
        <w:rPr>
          <w:rFonts w:eastAsia="Times New Roman" w:cs="Times New Roman"/>
          <w:szCs w:val="24"/>
          <w:lang w:eastAsia="en-GB"/>
        </w:rPr>
        <w:t xml:space="preserve"> (Bladen et al., 2022)</w:t>
      </w:r>
      <w:r w:rsidRPr="00624BE9">
        <w:rPr>
          <w:rFonts w:eastAsia="Times New Roman" w:cs="Times New Roman"/>
          <w:szCs w:val="24"/>
          <w:lang w:eastAsia="en-GB"/>
        </w:rPr>
        <w:t xml:space="preserve">. To evaluate the effect of </w:t>
      </w:r>
      <w:proofErr w:type="spellStart"/>
      <w:r w:rsidRPr="00624BE9">
        <w:rPr>
          <w:rFonts w:eastAsia="Times New Roman" w:cs="Times New Roman"/>
          <w:szCs w:val="24"/>
          <w:lang w:eastAsia="en-GB"/>
        </w:rPr>
        <w:t>Croeso</w:t>
      </w:r>
      <w:proofErr w:type="spellEnd"/>
      <w:r w:rsidRPr="00624BE9">
        <w:rPr>
          <w:rFonts w:eastAsia="Times New Roman" w:cs="Times New Roman"/>
          <w:szCs w:val="24"/>
          <w:lang w:eastAsia="en-GB"/>
        </w:rPr>
        <w:t xml:space="preserve"> Confluence, including ROI, attendee satisfaction, and social med</w:t>
      </w:r>
      <w:r w:rsidR="00CF6BAF">
        <w:rPr>
          <w:rFonts w:eastAsia="Times New Roman" w:cs="Times New Roman"/>
          <w:szCs w:val="24"/>
          <w:lang w:eastAsia="en-GB"/>
        </w:rPr>
        <w:t>ia engagement, will be examined</w:t>
      </w:r>
      <w:r w:rsidRPr="00624BE9">
        <w:rPr>
          <w:rFonts w:eastAsia="Times New Roman" w:cs="Times New Roman"/>
          <w:szCs w:val="24"/>
          <w:lang w:eastAsia="en-GB"/>
        </w:rPr>
        <w:t>.</w:t>
      </w:r>
    </w:p>
    <w:p w14:paraId="7660CE9F" w14:textId="77777777" w:rsidR="00DB4177" w:rsidRPr="00624BE9" w:rsidRDefault="009862C7" w:rsidP="00624BE9">
      <w:pPr>
        <w:pStyle w:val="Heading2"/>
        <w:spacing w:before="0" w:line="360" w:lineRule="auto"/>
        <w:rPr>
          <w:rFonts w:eastAsia="Times New Roman" w:cs="Times New Roman"/>
          <w:szCs w:val="24"/>
          <w:lang w:eastAsia="en-GB"/>
        </w:rPr>
      </w:pPr>
      <w:bookmarkStart w:id="5" w:name="_Toc199770310"/>
      <w:r w:rsidRPr="00624BE9">
        <w:rPr>
          <w:rFonts w:eastAsia="Times New Roman" w:cs="Times New Roman"/>
          <w:szCs w:val="24"/>
          <w:lang w:eastAsia="en-GB"/>
        </w:rPr>
        <w:t>Analyse</w:t>
      </w:r>
      <w:bookmarkEnd w:id="5"/>
    </w:p>
    <w:p w14:paraId="7AE3A9A9" w14:textId="77777777" w:rsidR="00DB4177"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Post-event analysis assesses whether the outcomes align with the initial set of goals</w:t>
      </w:r>
      <w:r w:rsidR="00E1135B" w:rsidRPr="00624BE9">
        <w:rPr>
          <w:rFonts w:eastAsia="Times New Roman" w:cs="Times New Roman"/>
          <w:szCs w:val="24"/>
          <w:lang w:eastAsia="en-GB"/>
        </w:rPr>
        <w:t xml:space="preserve"> (Rogers and Wynn-Moylan, 2022)</w:t>
      </w:r>
      <w:r w:rsidRPr="00624BE9">
        <w:rPr>
          <w:rFonts w:eastAsia="Times New Roman" w:cs="Times New Roman"/>
          <w:szCs w:val="24"/>
          <w:lang w:eastAsia="en-GB"/>
        </w:rPr>
        <w:t xml:space="preserve">. Analysing feedback from attendees and the amount of money generated at </w:t>
      </w:r>
      <w:proofErr w:type="spellStart"/>
      <w:r w:rsidRPr="00624BE9">
        <w:rPr>
          <w:rFonts w:eastAsia="Times New Roman" w:cs="Times New Roman"/>
          <w:szCs w:val="24"/>
          <w:lang w:eastAsia="en-GB"/>
        </w:rPr>
        <w:lastRenderedPageBreak/>
        <w:t>Croeso</w:t>
      </w:r>
      <w:proofErr w:type="spellEnd"/>
      <w:r w:rsidRPr="00624BE9">
        <w:rPr>
          <w:rFonts w:eastAsia="Times New Roman" w:cs="Times New Roman"/>
          <w:szCs w:val="24"/>
          <w:lang w:eastAsia="en-GB"/>
        </w:rPr>
        <w:t xml:space="preserve"> Confluence will reveal the strongest aspects, such as interest from diverse cultures, and identify weaker areas, including weather challenges or i</w:t>
      </w:r>
      <w:r w:rsidR="007E3414" w:rsidRPr="00624BE9">
        <w:rPr>
          <w:rFonts w:eastAsia="Times New Roman" w:cs="Times New Roman"/>
          <w:szCs w:val="24"/>
          <w:lang w:eastAsia="en-GB"/>
        </w:rPr>
        <w:t>nsufficient awareness of the event.</w:t>
      </w:r>
    </w:p>
    <w:p w14:paraId="0AF0BB00" w14:textId="77777777" w:rsidR="00DB4177" w:rsidRPr="00624BE9" w:rsidRDefault="009862C7" w:rsidP="00624BE9">
      <w:pPr>
        <w:pStyle w:val="Heading2"/>
        <w:spacing w:before="0" w:line="360" w:lineRule="auto"/>
        <w:rPr>
          <w:rFonts w:eastAsia="Times New Roman" w:cs="Times New Roman"/>
          <w:szCs w:val="24"/>
          <w:lang w:eastAsia="en-GB"/>
        </w:rPr>
      </w:pPr>
      <w:bookmarkStart w:id="6" w:name="_Toc199770311"/>
      <w:r w:rsidRPr="00624BE9">
        <w:rPr>
          <w:rFonts w:eastAsia="Times New Roman" w:cs="Times New Roman"/>
          <w:szCs w:val="24"/>
          <w:lang w:eastAsia="en-GB"/>
        </w:rPr>
        <w:t>Share</w:t>
      </w:r>
      <w:bookmarkEnd w:id="6"/>
    </w:p>
    <w:p w14:paraId="50429331" w14:textId="77777777" w:rsidR="00477390"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At the final stage</w:t>
      </w:r>
      <w:r w:rsidR="00DB4177" w:rsidRPr="00624BE9">
        <w:rPr>
          <w:rFonts w:eastAsia="Times New Roman" w:cs="Times New Roman"/>
          <w:szCs w:val="24"/>
          <w:lang w:eastAsia="en-GB"/>
        </w:rPr>
        <w:t>, attention is given to how people are informed after the event</w:t>
      </w:r>
      <w:r w:rsidR="00E1135B" w:rsidRPr="00624BE9">
        <w:rPr>
          <w:rFonts w:eastAsia="Times New Roman" w:cs="Times New Roman"/>
          <w:szCs w:val="24"/>
          <w:lang w:eastAsia="en-GB"/>
        </w:rPr>
        <w:t xml:space="preserve"> (Fox, 2014)</w:t>
      </w:r>
      <w:r w:rsidR="00DB4177" w:rsidRPr="00624BE9">
        <w:rPr>
          <w:rFonts w:eastAsia="Times New Roman" w:cs="Times New Roman"/>
          <w:szCs w:val="24"/>
          <w:lang w:eastAsia="en-GB"/>
        </w:rPr>
        <w:t>. Publishing updates about the project on reports, social networks and industry publications can promote Wales as a joint destination full of culture an</w:t>
      </w:r>
      <w:r w:rsidR="008E24EA" w:rsidRPr="00624BE9">
        <w:rPr>
          <w:rFonts w:eastAsia="Times New Roman" w:cs="Times New Roman"/>
          <w:szCs w:val="24"/>
          <w:lang w:eastAsia="en-GB"/>
        </w:rPr>
        <w:t>d good sustainability practices</w:t>
      </w:r>
      <w:r w:rsidR="00DB4177" w:rsidRPr="00624BE9">
        <w:rPr>
          <w:rFonts w:eastAsia="Times New Roman" w:cs="Times New Roman"/>
          <w:szCs w:val="24"/>
          <w:lang w:eastAsia="en-GB"/>
        </w:rPr>
        <w:t>.</w:t>
      </w:r>
    </w:p>
    <w:p w14:paraId="25158E60" w14:textId="77777777" w:rsidR="008F2931" w:rsidRPr="00624BE9" w:rsidRDefault="009862C7" w:rsidP="00624BE9">
      <w:pPr>
        <w:pStyle w:val="Heading2"/>
        <w:spacing w:before="0" w:line="360" w:lineRule="auto"/>
        <w:contextualSpacing/>
        <w:rPr>
          <w:rFonts w:eastAsia="Times New Roman" w:cs="Times New Roman"/>
          <w:szCs w:val="24"/>
          <w:lang w:eastAsia="en-GB"/>
        </w:rPr>
      </w:pPr>
      <w:bookmarkStart w:id="7" w:name="_Toc199770312"/>
      <w:r w:rsidRPr="00624BE9">
        <w:rPr>
          <w:rFonts w:eastAsia="Times New Roman" w:cs="Times New Roman"/>
          <w:szCs w:val="24"/>
          <w:lang w:eastAsia="en-GB"/>
        </w:rPr>
        <w:t>Three-Stage</w:t>
      </w:r>
      <w:r w:rsidR="00CC6A44" w:rsidRPr="00624BE9">
        <w:rPr>
          <w:rFonts w:eastAsia="Times New Roman" w:cs="Times New Roman"/>
          <w:szCs w:val="24"/>
          <w:lang w:eastAsia="en-GB"/>
        </w:rPr>
        <w:t xml:space="preserve"> Event Design</w:t>
      </w:r>
      <w:r w:rsidRPr="00624BE9">
        <w:rPr>
          <w:rFonts w:eastAsia="Times New Roman" w:cs="Times New Roman"/>
          <w:szCs w:val="24"/>
          <w:lang w:eastAsia="en-GB"/>
        </w:rPr>
        <w:t xml:space="preserve"> Model</w:t>
      </w:r>
      <w:bookmarkEnd w:id="7"/>
      <w:r w:rsidRPr="00624BE9">
        <w:rPr>
          <w:rFonts w:eastAsia="Times New Roman" w:cs="Times New Roman"/>
          <w:szCs w:val="24"/>
          <w:lang w:eastAsia="en-GB"/>
        </w:rPr>
        <w:t xml:space="preserve"> </w:t>
      </w:r>
    </w:p>
    <w:p w14:paraId="4703CEF8" w14:textId="77777777" w:rsidR="0021736D" w:rsidRPr="00624BE9" w:rsidRDefault="009862C7" w:rsidP="00624BE9">
      <w:pPr>
        <w:pStyle w:val="Heading3"/>
        <w:spacing w:before="0"/>
        <w:rPr>
          <w:rFonts w:eastAsia="Times New Roman" w:cs="Times New Roman"/>
          <w:lang w:eastAsia="en-GB"/>
        </w:rPr>
      </w:pPr>
      <w:bookmarkStart w:id="8" w:name="_Toc199770313"/>
      <w:r w:rsidRPr="00624BE9">
        <w:rPr>
          <w:rFonts w:eastAsia="Times New Roman" w:cs="Times New Roman"/>
          <w:lang w:eastAsia="en-GB"/>
        </w:rPr>
        <w:t>The Concept and Theme</w:t>
      </w:r>
      <w:bookmarkEnd w:id="8"/>
    </w:p>
    <w:p w14:paraId="7827CE9E" w14:textId="77777777" w:rsidR="00DB4177"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At this stage, the main idea and aim of the event are outlined</w:t>
      </w:r>
      <w:r w:rsidR="000A328C" w:rsidRPr="00624BE9">
        <w:rPr>
          <w:rFonts w:eastAsia="Times New Roman" w:cs="Times New Roman"/>
          <w:szCs w:val="24"/>
          <w:lang w:eastAsia="en-GB"/>
        </w:rPr>
        <w:t xml:space="preserve"> (Bladen et al., 2022)</w:t>
      </w:r>
      <w:r w:rsidRPr="00624BE9">
        <w:rPr>
          <w:rFonts w:eastAsia="Times New Roman" w:cs="Times New Roman"/>
          <w:szCs w:val="24"/>
          <w:lang w:eastAsia="en-GB"/>
        </w:rPr>
        <w:t xml:space="preserve">. </w:t>
      </w:r>
      <w:proofErr w:type="spellStart"/>
      <w:r w:rsidRPr="00624BE9">
        <w:rPr>
          <w:rFonts w:eastAsia="Times New Roman" w:cs="Times New Roman"/>
          <w:szCs w:val="24"/>
          <w:lang w:eastAsia="en-GB"/>
        </w:rPr>
        <w:t>Croeso</w:t>
      </w:r>
      <w:proofErr w:type="spellEnd"/>
      <w:r w:rsidRPr="00624BE9">
        <w:rPr>
          <w:rFonts w:eastAsia="Times New Roman" w:cs="Times New Roman"/>
          <w:szCs w:val="24"/>
          <w:lang w:eastAsia="en-GB"/>
        </w:rPr>
        <w:t xml:space="preserve"> Confluence combines meetings, incentives, conferences, and exhibitions with tourism, showcasing Welsh traditions and environmental care. The event is centred on showcasing Wales as a welcoming place that values nature. Events, food, and cultural lessons demonstrate that concepts can be understood and appreciated by all</w:t>
      </w:r>
      <w:r w:rsidR="00915941" w:rsidRPr="00624BE9">
        <w:rPr>
          <w:rFonts w:eastAsia="Times New Roman" w:cs="Times New Roman"/>
          <w:szCs w:val="24"/>
          <w:lang w:eastAsia="en-GB"/>
        </w:rPr>
        <w:t xml:space="preserve"> (Ekici and </w:t>
      </w:r>
      <w:proofErr w:type="spellStart"/>
      <w:r w:rsidR="00915941" w:rsidRPr="00624BE9">
        <w:rPr>
          <w:rFonts w:eastAsia="Times New Roman" w:cs="Times New Roman"/>
          <w:szCs w:val="24"/>
          <w:lang w:eastAsia="en-GB"/>
        </w:rPr>
        <w:t>Toksoz</w:t>
      </w:r>
      <w:proofErr w:type="spellEnd"/>
      <w:r w:rsidR="00915941" w:rsidRPr="00624BE9">
        <w:rPr>
          <w:rFonts w:eastAsia="Times New Roman" w:cs="Times New Roman"/>
          <w:szCs w:val="24"/>
          <w:lang w:eastAsia="en-GB"/>
        </w:rPr>
        <w:t>, 2021)</w:t>
      </w:r>
      <w:r w:rsidRPr="00624BE9">
        <w:rPr>
          <w:rFonts w:eastAsia="Times New Roman" w:cs="Times New Roman"/>
          <w:szCs w:val="24"/>
          <w:lang w:eastAsia="en-GB"/>
        </w:rPr>
        <w:t xml:space="preserve">. Because of this unique style, working professionals find they can truly focus on their development. </w:t>
      </w:r>
    </w:p>
    <w:p w14:paraId="2A2E6B07" w14:textId="77777777" w:rsidR="00DB4177" w:rsidRPr="00624BE9" w:rsidRDefault="009862C7" w:rsidP="00624BE9">
      <w:pPr>
        <w:pStyle w:val="Heading3"/>
        <w:spacing w:before="0"/>
        <w:rPr>
          <w:rFonts w:eastAsia="Times New Roman" w:cs="Times New Roman"/>
          <w:lang w:eastAsia="en-GB"/>
        </w:rPr>
      </w:pPr>
      <w:bookmarkStart w:id="9" w:name="_Toc199770314"/>
      <w:r w:rsidRPr="00624BE9">
        <w:rPr>
          <w:rFonts w:eastAsia="Times New Roman" w:cs="Times New Roman"/>
          <w:lang w:eastAsia="en-GB"/>
        </w:rPr>
        <w:t>Design</w:t>
      </w:r>
      <w:bookmarkEnd w:id="9"/>
    </w:p>
    <w:p w14:paraId="51CCA71C" w14:textId="77777777" w:rsidR="00DB4177"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At this point, planners work on preparing how attendees will engage with the event and match it to the event theme</w:t>
      </w:r>
      <w:r w:rsidR="00C93742" w:rsidRPr="00624BE9">
        <w:rPr>
          <w:rFonts w:eastAsia="Times New Roman" w:cs="Times New Roman"/>
          <w:szCs w:val="24"/>
          <w:lang w:eastAsia="en-GB"/>
        </w:rPr>
        <w:t xml:space="preserve"> (Rogers and Wynn-Moylan, 2022)</w:t>
      </w:r>
      <w:r w:rsidRPr="00624BE9">
        <w:rPr>
          <w:rFonts w:eastAsia="Times New Roman" w:cs="Times New Roman"/>
          <w:szCs w:val="24"/>
          <w:lang w:eastAsia="en-GB"/>
        </w:rPr>
        <w:t xml:space="preserve">. The event organises workshops, live activities, and networking </w:t>
      </w:r>
      <w:r w:rsidR="002149CD" w:rsidRPr="00624BE9">
        <w:rPr>
          <w:rFonts w:eastAsia="Times New Roman" w:cs="Times New Roman"/>
          <w:szCs w:val="24"/>
          <w:lang w:eastAsia="en-GB"/>
        </w:rPr>
        <w:t>events to engage attendees</w:t>
      </w:r>
      <w:r w:rsidRPr="00624BE9">
        <w:rPr>
          <w:rFonts w:eastAsia="Times New Roman" w:cs="Times New Roman"/>
          <w:szCs w:val="24"/>
          <w:lang w:eastAsia="en-GB"/>
        </w:rPr>
        <w:t xml:space="preserve">. </w:t>
      </w:r>
    </w:p>
    <w:p w14:paraId="3333C686" w14:textId="77777777" w:rsidR="00DB4177" w:rsidRPr="00624BE9" w:rsidRDefault="009862C7" w:rsidP="00624BE9">
      <w:pPr>
        <w:pStyle w:val="Heading3"/>
        <w:spacing w:before="0"/>
        <w:rPr>
          <w:rFonts w:eastAsia="Times New Roman" w:cs="Times New Roman"/>
          <w:lang w:eastAsia="en-GB"/>
        </w:rPr>
      </w:pPr>
      <w:bookmarkStart w:id="10" w:name="_Toc199770315"/>
      <w:r w:rsidRPr="00624BE9">
        <w:rPr>
          <w:rFonts w:eastAsia="Times New Roman" w:cs="Times New Roman"/>
          <w:lang w:eastAsia="en-GB"/>
        </w:rPr>
        <w:t>Logistics</w:t>
      </w:r>
      <w:bookmarkEnd w:id="10"/>
    </w:p>
    <w:p w14:paraId="6453C4FD" w14:textId="77777777" w:rsidR="00742BA5"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During logistics, planning and organising, the use of resources, operations, and execution takes place</w:t>
      </w:r>
      <w:r w:rsidR="004D3E9F" w:rsidRPr="00624BE9">
        <w:rPr>
          <w:rFonts w:eastAsia="Times New Roman" w:cs="Times New Roman"/>
          <w:szCs w:val="24"/>
          <w:lang w:eastAsia="en-GB"/>
        </w:rPr>
        <w:t xml:space="preserve"> (</w:t>
      </w:r>
      <w:proofErr w:type="spellStart"/>
      <w:r w:rsidR="004D3E9F" w:rsidRPr="00624BE9">
        <w:rPr>
          <w:rFonts w:eastAsia="Times New Roman" w:cs="Times New Roman"/>
          <w:szCs w:val="24"/>
          <w:lang w:eastAsia="en-GB"/>
        </w:rPr>
        <w:t>Holubčík</w:t>
      </w:r>
      <w:proofErr w:type="spellEnd"/>
      <w:r w:rsidR="004D3E9F" w:rsidRPr="00624BE9">
        <w:rPr>
          <w:rFonts w:eastAsia="Times New Roman" w:cs="Times New Roman"/>
          <w:szCs w:val="24"/>
          <w:lang w:eastAsia="en-GB"/>
        </w:rPr>
        <w:t xml:space="preserve"> et al., 2021)</w:t>
      </w:r>
      <w:r w:rsidRPr="00624BE9">
        <w:rPr>
          <w:rFonts w:eastAsia="Times New Roman" w:cs="Times New Roman"/>
          <w:szCs w:val="24"/>
          <w:lang w:eastAsia="en-GB"/>
        </w:rPr>
        <w:t xml:space="preserve">. Plas y Brenin was chosen as the venue for </w:t>
      </w:r>
      <w:proofErr w:type="spellStart"/>
      <w:r w:rsidRPr="00624BE9">
        <w:rPr>
          <w:rFonts w:eastAsia="Times New Roman" w:cs="Times New Roman"/>
          <w:szCs w:val="24"/>
          <w:lang w:eastAsia="en-GB"/>
        </w:rPr>
        <w:t>Croeso</w:t>
      </w:r>
      <w:proofErr w:type="spellEnd"/>
      <w:r w:rsidRPr="00624BE9">
        <w:rPr>
          <w:rFonts w:eastAsia="Times New Roman" w:cs="Times New Roman"/>
          <w:szCs w:val="24"/>
          <w:lang w:eastAsia="en-GB"/>
        </w:rPr>
        <w:t xml:space="preserve"> Confluence, which allows the event to accommodate </w:t>
      </w:r>
      <w:proofErr w:type="gramStart"/>
      <w:r w:rsidRPr="00624BE9">
        <w:rPr>
          <w:rFonts w:eastAsia="Times New Roman" w:cs="Times New Roman"/>
          <w:szCs w:val="24"/>
          <w:lang w:eastAsia="en-GB"/>
        </w:rPr>
        <w:t>a large number of</w:t>
      </w:r>
      <w:proofErr w:type="gramEnd"/>
      <w:r w:rsidRPr="00624BE9">
        <w:rPr>
          <w:rFonts w:eastAsia="Times New Roman" w:cs="Times New Roman"/>
          <w:szCs w:val="24"/>
          <w:lang w:eastAsia="en-GB"/>
        </w:rPr>
        <w:t xml:space="preserve"> people, be more accessible, and feature a beautiful landscape. Experienced staff handle catering, technology, and security, ensuring the event runs smoothly</w:t>
      </w:r>
      <w:r w:rsidR="003C099F" w:rsidRPr="00624BE9">
        <w:rPr>
          <w:rFonts w:eastAsia="Times New Roman" w:cs="Times New Roman"/>
          <w:szCs w:val="24"/>
          <w:lang w:eastAsia="en-GB"/>
        </w:rPr>
        <w:t xml:space="preserve"> (Getz and Page, 2019)</w:t>
      </w:r>
      <w:r w:rsidRPr="00624BE9">
        <w:rPr>
          <w:rFonts w:eastAsia="Times New Roman" w:cs="Times New Roman"/>
          <w:szCs w:val="24"/>
          <w:lang w:eastAsia="en-GB"/>
        </w:rPr>
        <w:t>. Having the event in the summer increases the chance that peop</w:t>
      </w:r>
      <w:r w:rsidR="00CF6BAF">
        <w:rPr>
          <w:rFonts w:eastAsia="Times New Roman" w:cs="Times New Roman"/>
          <w:szCs w:val="24"/>
          <w:lang w:eastAsia="en-GB"/>
        </w:rPr>
        <w:t xml:space="preserve">le will attend and enjoy it </w:t>
      </w:r>
      <w:r w:rsidR="003C099F" w:rsidRPr="00624BE9">
        <w:rPr>
          <w:rFonts w:eastAsia="Times New Roman" w:cs="Times New Roman"/>
          <w:szCs w:val="24"/>
          <w:lang w:eastAsia="en-GB"/>
        </w:rPr>
        <w:t>(Richey et al., 2021)</w:t>
      </w:r>
      <w:r w:rsidRPr="00624BE9">
        <w:rPr>
          <w:rFonts w:eastAsia="Times New Roman" w:cs="Times New Roman"/>
          <w:szCs w:val="24"/>
          <w:lang w:eastAsia="en-GB"/>
        </w:rPr>
        <w:t>.</w:t>
      </w:r>
    </w:p>
    <w:p w14:paraId="7CB91498" w14:textId="77777777" w:rsidR="008F2931" w:rsidRPr="00624BE9" w:rsidRDefault="009862C7" w:rsidP="00624BE9">
      <w:pPr>
        <w:pStyle w:val="Heading2"/>
        <w:spacing w:before="0" w:line="360" w:lineRule="auto"/>
        <w:contextualSpacing/>
        <w:rPr>
          <w:rFonts w:eastAsia="Times New Roman" w:cs="Times New Roman"/>
          <w:szCs w:val="24"/>
          <w:lang w:eastAsia="en-GB"/>
        </w:rPr>
      </w:pPr>
      <w:bookmarkStart w:id="11" w:name="_Toc199770316"/>
      <w:r w:rsidRPr="00624BE9">
        <w:rPr>
          <w:rFonts w:eastAsia="Times New Roman" w:cs="Times New Roman"/>
          <w:szCs w:val="24"/>
          <w:lang w:eastAsia="en-GB"/>
        </w:rPr>
        <w:t>Levels of Experience Events</w:t>
      </w:r>
      <w:bookmarkEnd w:id="11"/>
    </w:p>
    <w:p w14:paraId="635800A1" w14:textId="77777777" w:rsidR="00DB4177" w:rsidRPr="00624BE9" w:rsidRDefault="009862C7" w:rsidP="00624BE9">
      <w:pPr>
        <w:pStyle w:val="Heading3"/>
        <w:spacing w:before="0"/>
        <w:rPr>
          <w:rFonts w:eastAsia="Times New Roman" w:cs="Times New Roman"/>
          <w:lang w:eastAsia="en-GB"/>
        </w:rPr>
      </w:pPr>
      <w:bookmarkStart w:id="12" w:name="_Toc199770317"/>
      <w:r w:rsidRPr="00624BE9">
        <w:rPr>
          <w:rFonts w:eastAsia="Times New Roman" w:cs="Times New Roman"/>
          <w:lang w:eastAsia="en-GB"/>
        </w:rPr>
        <w:t>Basal Experiences</w:t>
      </w:r>
      <w:bookmarkEnd w:id="12"/>
    </w:p>
    <w:p w14:paraId="421D129B" w14:textId="77777777" w:rsidR="00DB4177"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 xml:space="preserve">Providing attendees with comfort, safety and basic services is what basal experiences aim to do when focusing on attendee engagement. Things like excellent transportation, top-quality food, and cosy accommodations cater to the needs at </w:t>
      </w:r>
      <w:proofErr w:type="spellStart"/>
      <w:r w:rsidRPr="00624BE9">
        <w:rPr>
          <w:rFonts w:eastAsia="Times New Roman" w:cs="Times New Roman"/>
          <w:szCs w:val="24"/>
          <w:lang w:eastAsia="en-GB"/>
        </w:rPr>
        <w:t>Croeso</w:t>
      </w:r>
      <w:proofErr w:type="spellEnd"/>
      <w:r w:rsidRPr="00624BE9">
        <w:rPr>
          <w:rFonts w:eastAsia="Times New Roman" w:cs="Times New Roman"/>
          <w:szCs w:val="24"/>
          <w:lang w:eastAsia="en-GB"/>
        </w:rPr>
        <w:t xml:space="preserve"> Confluence. The peaceful and picturesque </w:t>
      </w:r>
      <w:r w:rsidRPr="00624BE9">
        <w:rPr>
          <w:rFonts w:eastAsia="Times New Roman" w:cs="Times New Roman"/>
          <w:szCs w:val="24"/>
          <w:lang w:eastAsia="en-GB"/>
        </w:rPr>
        <w:lastRenderedPageBreak/>
        <w:t>atmosphere in Snowdonia is very pleasant. If an event is managed well, it can proceed smoothly, allowing attendees to focus on the discuss</w:t>
      </w:r>
      <w:r w:rsidR="002C4A8D" w:rsidRPr="00624BE9">
        <w:rPr>
          <w:rFonts w:eastAsia="Times New Roman" w:cs="Times New Roman"/>
          <w:szCs w:val="24"/>
          <w:lang w:eastAsia="en-GB"/>
        </w:rPr>
        <w:t>ion (</w:t>
      </w:r>
      <w:r w:rsidR="002C4A8D" w:rsidRPr="00624BE9">
        <w:rPr>
          <w:rFonts w:cs="Times New Roman"/>
          <w:szCs w:val="24"/>
        </w:rPr>
        <w:t>Dowson et al., 2022)</w:t>
      </w:r>
      <w:r w:rsidRPr="00624BE9">
        <w:rPr>
          <w:rFonts w:eastAsia="Times New Roman" w:cs="Times New Roman"/>
          <w:szCs w:val="24"/>
          <w:lang w:eastAsia="en-GB"/>
        </w:rPr>
        <w:t>.</w:t>
      </w:r>
    </w:p>
    <w:p w14:paraId="705F9049" w14:textId="77777777" w:rsidR="00C37FB3" w:rsidRPr="00624BE9" w:rsidRDefault="009862C7" w:rsidP="00624BE9">
      <w:pPr>
        <w:keepNext/>
        <w:spacing w:after="0"/>
        <w:contextualSpacing/>
        <w:jc w:val="center"/>
        <w:rPr>
          <w:rFonts w:cs="Times New Roman"/>
          <w:szCs w:val="24"/>
        </w:rPr>
      </w:pPr>
      <w:r w:rsidRPr="00624BE9">
        <w:rPr>
          <w:rFonts w:eastAsia="Times New Roman" w:cs="Times New Roman"/>
          <w:noProof/>
          <w:szCs w:val="24"/>
          <w:lang w:eastAsia="en-GB"/>
        </w:rPr>
        <w:drawing>
          <wp:inline distT="0" distB="0" distL="0" distR="0" wp14:anchorId="2FC56253" wp14:editId="4259CB7D">
            <wp:extent cx="4438650" cy="4598460"/>
            <wp:effectExtent l="0" t="0" r="0"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12"/>
                    <a:stretch>
                      <a:fillRect/>
                    </a:stretch>
                  </pic:blipFill>
                  <pic:spPr>
                    <a:xfrm>
                      <a:off x="0" y="0"/>
                      <a:ext cx="4447602" cy="4607734"/>
                    </a:xfrm>
                    <a:prstGeom prst="rect">
                      <a:avLst/>
                    </a:prstGeom>
                  </pic:spPr>
                </pic:pic>
              </a:graphicData>
            </a:graphic>
          </wp:inline>
        </w:drawing>
      </w:r>
    </w:p>
    <w:p w14:paraId="1D2F2167" w14:textId="77777777" w:rsidR="00C37FB3" w:rsidRPr="00624BE9" w:rsidRDefault="009862C7" w:rsidP="00624BE9">
      <w:pPr>
        <w:pStyle w:val="Caption"/>
        <w:spacing w:after="0" w:line="360" w:lineRule="auto"/>
        <w:jc w:val="center"/>
        <w:rPr>
          <w:rFonts w:cs="Times New Roman"/>
          <w:color w:val="auto"/>
          <w:sz w:val="24"/>
          <w:szCs w:val="24"/>
        </w:rPr>
      </w:pPr>
      <w:r w:rsidRPr="00624BE9">
        <w:rPr>
          <w:rFonts w:cs="Times New Roman"/>
          <w:color w:val="auto"/>
          <w:sz w:val="24"/>
          <w:szCs w:val="24"/>
        </w:rPr>
        <w:t xml:space="preserve">Figure </w:t>
      </w:r>
      <w:r w:rsidRPr="00624BE9">
        <w:rPr>
          <w:rFonts w:cs="Times New Roman"/>
          <w:color w:val="auto"/>
          <w:sz w:val="24"/>
          <w:szCs w:val="24"/>
        </w:rPr>
        <w:fldChar w:fldCharType="begin"/>
      </w:r>
      <w:r w:rsidRPr="00624BE9">
        <w:rPr>
          <w:rFonts w:cs="Times New Roman"/>
          <w:color w:val="auto"/>
          <w:sz w:val="24"/>
          <w:szCs w:val="24"/>
        </w:rPr>
        <w:instrText xml:space="preserve"> SEQ Figure \* ARABIC </w:instrText>
      </w:r>
      <w:r w:rsidRPr="00624BE9">
        <w:rPr>
          <w:rFonts w:cs="Times New Roman"/>
          <w:color w:val="auto"/>
          <w:sz w:val="24"/>
          <w:szCs w:val="24"/>
        </w:rPr>
        <w:fldChar w:fldCharType="separate"/>
      </w:r>
      <w:r w:rsidR="0083217D" w:rsidRPr="00624BE9">
        <w:rPr>
          <w:rFonts w:cs="Times New Roman"/>
          <w:noProof/>
          <w:color w:val="auto"/>
          <w:sz w:val="24"/>
          <w:szCs w:val="24"/>
        </w:rPr>
        <w:t>3</w:t>
      </w:r>
      <w:r w:rsidRPr="00624BE9">
        <w:rPr>
          <w:rFonts w:cs="Times New Roman"/>
          <w:color w:val="auto"/>
          <w:sz w:val="24"/>
          <w:szCs w:val="24"/>
        </w:rPr>
        <w:fldChar w:fldCharType="end"/>
      </w:r>
      <w:r w:rsidRPr="00624BE9">
        <w:rPr>
          <w:rFonts w:cs="Times New Roman"/>
          <w:color w:val="auto"/>
          <w:sz w:val="24"/>
          <w:szCs w:val="24"/>
        </w:rPr>
        <w:t>: The Event</w:t>
      </w:r>
    </w:p>
    <w:p w14:paraId="34214103" w14:textId="77777777" w:rsidR="00C37FB3" w:rsidRPr="00624BE9" w:rsidRDefault="009862C7" w:rsidP="00624BE9">
      <w:pPr>
        <w:spacing w:after="0"/>
        <w:jc w:val="center"/>
        <w:rPr>
          <w:rFonts w:cs="Times New Roman"/>
          <w:szCs w:val="24"/>
        </w:rPr>
      </w:pPr>
      <w:r w:rsidRPr="00624BE9">
        <w:rPr>
          <w:rFonts w:cs="Times New Roman"/>
          <w:szCs w:val="24"/>
        </w:rPr>
        <w:t xml:space="preserve"> (Source: Author, 2025)</w:t>
      </w:r>
    </w:p>
    <w:p w14:paraId="7AC7ECB3" w14:textId="77777777" w:rsidR="00DB4177" w:rsidRPr="00624BE9" w:rsidRDefault="009862C7" w:rsidP="00624BE9">
      <w:pPr>
        <w:pStyle w:val="Heading3"/>
        <w:spacing w:before="0"/>
        <w:rPr>
          <w:rFonts w:eastAsia="Times New Roman" w:cs="Times New Roman"/>
          <w:lang w:eastAsia="en-GB"/>
        </w:rPr>
      </w:pPr>
      <w:bookmarkStart w:id="13" w:name="_Toc199770318"/>
      <w:r w:rsidRPr="00624BE9">
        <w:rPr>
          <w:rFonts w:eastAsia="Times New Roman" w:cs="Times New Roman"/>
          <w:lang w:eastAsia="en-GB"/>
        </w:rPr>
        <w:t>Memorable Experiences</w:t>
      </w:r>
      <w:bookmarkEnd w:id="13"/>
    </w:p>
    <w:p w14:paraId="62D07C59" w14:textId="77777777" w:rsidR="00DB4177"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Important experiences transcend standard needs to leave a lasting impact on people</w:t>
      </w:r>
      <w:r w:rsidR="008F0265" w:rsidRPr="00624BE9">
        <w:rPr>
          <w:rFonts w:eastAsia="Times New Roman" w:cs="Times New Roman"/>
          <w:szCs w:val="24"/>
          <w:lang w:eastAsia="en-GB"/>
        </w:rPr>
        <w:t xml:space="preserve"> (</w:t>
      </w:r>
      <w:r w:rsidR="008F0265" w:rsidRPr="00624BE9">
        <w:rPr>
          <w:rFonts w:cs="Times New Roman"/>
          <w:szCs w:val="24"/>
        </w:rPr>
        <w:t>Alzoubi, 2022)</w:t>
      </w:r>
      <w:r w:rsidRPr="00624BE9">
        <w:rPr>
          <w:rFonts w:eastAsia="Times New Roman" w:cs="Times New Roman"/>
          <w:szCs w:val="24"/>
          <w:lang w:eastAsia="en-GB"/>
        </w:rPr>
        <w:t xml:space="preserve">. Experiencing local traditions through workshops, shows, and food helps people at </w:t>
      </w:r>
      <w:proofErr w:type="spellStart"/>
      <w:r w:rsidRPr="00624BE9">
        <w:rPr>
          <w:rFonts w:eastAsia="Times New Roman" w:cs="Times New Roman"/>
          <w:szCs w:val="24"/>
          <w:lang w:eastAsia="en-GB"/>
        </w:rPr>
        <w:t>Croeso</w:t>
      </w:r>
      <w:proofErr w:type="spellEnd"/>
      <w:r w:rsidRPr="00624BE9">
        <w:rPr>
          <w:rFonts w:eastAsia="Times New Roman" w:cs="Times New Roman"/>
          <w:szCs w:val="24"/>
          <w:lang w:eastAsia="en-GB"/>
        </w:rPr>
        <w:t xml:space="preserve"> Confluence create special memories. Bringing Welsh heritage and sustainability together has a profound emotional impact on attendees. Being able to interact with others in the profession further improves the entire visit</w:t>
      </w:r>
      <w:r w:rsidR="00072D13" w:rsidRPr="00624BE9">
        <w:rPr>
          <w:rFonts w:eastAsia="Times New Roman" w:cs="Times New Roman"/>
          <w:szCs w:val="24"/>
          <w:lang w:eastAsia="en-GB"/>
        </w:rPr>
        <w:t xml:space="preserve"> (</w:t>
      </w:r>
      <w:r w:rsidR="00072D13" w:rsidRPr="00624BE9">
        <w:rPr>
          <w:rFonts w:cs="Times New Roman"/>
          <w:szCs w:val="24"/>
        </w:rPr>
        <w:t>Koenig-Lewis et al., 2022</w:t>
      </w:r>
      <w:r w:rsidR="00CF6BAF">
        <w:rPr>
          <w:rFonts w:eastAsia="Times New Roman" w:cs="Times New Roman"/>
          <w:szCs w:val="24"/>
          <w:lang w:eastAsia="en-GB"/>
        </w:rPr>
        <w:t>)</w:t>
      </w:r>
      <w:r w:rsidR="00E137A2" w:rsidRPr="00624BE9">
        <w:rPr>
          <w:rFonts w:eastAsia="Times New Roman" w:cs="Times New Roman"/>
          <w:szCs w:val="24"/>
          <w:lang w:eastAsia="en-GB"/>
        </w:rPr>
        <w:t>.</w:t>
      </w:r>
    </w:p>
    <w:p w14:paraId="733F3CC5" w14:textId="77777777" w:rsidR="00DB4177" w:rsidRPr="00624BE9" w:rsidRDefault="009862C7" w:rsidP="00624BE9">
      <w:pPr>
        <w:pStyle w:val="Heading3"/>
        <w:spacing w:before="0"/>
        <w:rPr>
          <w:rFonts w:eastAsia="Times New Roman" w:cs="Times New Roman"/>
          <w:lang w:eastAsia="en-GB"/>
        </w:rPr>
      </w:pPr>
      <w:bookmarkStart w:id="14" w:name="_Toc199770319"/>
      <w:r w:rsidRPr="00624BE9">
        <w:rPr>
          <w:rFonts w:eastAsia="Times New Roman" w:cs="Times New Roman"/>
          <w:lang w:eastAsia="en-GB"/>
        </w:rPr>
        <w:t>Transforming Experiences</w:t>
      </w:r>
      <w:bookmarkEnd w:id="14"/>
    </w:p>
    <w:p w14:paraId="5C0B349F" w14:textId="77777777" w:rsidR="00742BA5"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Experiences often cause life-changing impacts for the attendees. This is done through emphasising sustainable tourism and the exchange of traditions and cultures</w:t>
      </w:r>
      <w:r w:rsidR="00653141" w:rsidRPr="00624BE9">
        <w:rPr>
          <w:rFonts w:eastAsia="Times New Roman" w:cs="Times New Roman"/>
          <w:szCs w:val="24"/>
          <w:lang w:eastAsia="en-GB"/>
        </w:rPr>
        <w:t xml:space="preserve"> (</w:t>
      </w:r>
      <w:r w:rsidR="00653141" w:rsidRPr="00624BE9">
        <w:rPr>
          <w:rFonts w:cs="Times New Roman"/>
          <w:szCs w:val="24"/>
        </w:rPr>
        <w:t>Cieslik, 2021)</w:t>
      </w:r>
      <w:r w:rsidRPr="00624BE9">
        <w:rPr>
          <w:rFonts w:eastAsia="Times New Roman" w:cs="Times New Roman"/>
          <w:szCs w:val="24"/>
          <w:lang w:eastAsia="en-GB"/>
        </w:rPr>
        <w:t xml:space="preserve">. People who attend </w:t>
      </w:r>
      <w:r w:rsidRPr="00624BE9">
        <w:rPr>
          <w:rFonts w:eastAsia="Times New Roman" w:cs="Times New Roman"/>
          <w:szCs w:val="24"/>
          <w:lang w:eastAsia="en-GB"/>
        </w:rPr>
        <w:lastRenderedPageBreak/>
        <w:t>are influenced to care about the environment and honour Welsh culture. The occasion encourages professionals to share</w:t>
      </w:r>
      <w:r w:rsidR="00CF6BAF">
        <w:rPr>
          <w:rFonts w:eastAsia="Times New Roman" w:cs="Times New Roman"/>
          <w:szCs w:val="24"/>
          <w:lang w:eastAsia="en-GB"/>
        </w:rPr>
        <w:t xml:space="preserve"> knowledge and make connexions </w:t>
      </w:r>
      <w:r w:rsidR="001C621C" w:rsidRPr="00624BE9">
        <w:rPr>
          <w:rFonts w:eastAsia="Times New Roman" w:cs="Times New Roman"/>
          <w:szCs w:val="24"/>
          <w:lang w:eastAsia="en-GB"/>
        </w:rPr>
        <w:t>(</w:t>
      </w:r>
      <w:r w:rsidR="001C621C" w:rsidRPr="00624BE9">
        <w:rPr>
          <w:rFonts w:cs="Times New Roman"/>
          <w:szCs w:val="24"/>
        </w:rPr>
        <w:t>Aquilino et al., 2021)</w:t>
      </w:r>
      <w:r w:rsidRPr="00624BE9">
        <w:rPr>
          <w:rFonts w:eastAsia="Times New Roman" w:cs="Times New Roman"/>
          <w:szCs w:val="24"/>
          <w:lang w:eastAsia="en-GB"/>
        </w:rPr>
        <w:t>. Transforming what happens at the event raises its importance and meaning.</w:t>
      </w:r>
    </w:p>
    <w:p w14:paraId="34EE96B2" w14:textId="77777777" w:rsidR="002D1087" w:rsidRPr="00624BE9" w:rsidRDefault="009862C7" w:rsidP="00624BE9">
      <w:pPr>
        <w:pStyle w:val="Heading1"/>
        <w:spacing w:before="0"/>
        <w:rPr>
          <w:rFonts w:eastAsia="Times New Roman" w:cs="Times New Roman"/>
          <w:szCs w:val="24"/>
          <w:lang w:eastAsia="en-GB"/>
        </w:rPr>
      </w:pPr>
      <w:bookmarkStart w:id="15" w:name="_Toc199770320"/>
      <w:r w:rsidRPr="00624BE9">
        <w:rPr>
          <w:rFonts w:eastAsia="Times New Roman" w:cs="Times New Roman"/>
          <w:szCs w:val="24"/>
          <w:lang w:eastAsia="en-GB"/>
        </w:rPr>
        <w:t>Event Concept</w:t>
      </w:r>
      <w:bookmarkEnd w:id="15"/>
    </w:p>
    <w:p w14:paraId="401809D3" w14:textId="77777777" w:rsidR="0083217D" w:rsidRPr="00624BE9" w:rsidRDefault="009862C7" w:rsidP="00624BE9">
      <w:pPr>
        <w:pStyle w:val="Caption"/>
        <w:keepNext/>
        <w:spacing w:after="0" w:line="360" w:lineRule="auto"/>
        <w:jc w:val="center"/>
        <w:rPr>
          <w:rFonts w:cs="Times New Roman"/>
          <w:color w:val="auto"/>
          <w:sz w:val="24"/>
          <w:szCs w:val="24"/>
        </w:rPr>
      </w:pPr>
      <w:r w:rsidRPr="00624BE9">
        <w:rPr>
          <w:rFonts w:cs="Times New Roman"/>
          <w:color w:val="auto"/>
          <w:sz w:val="24"/>
          <w:szCs w:val="24"/>
        </w:rPr>
        <w:t xml:space="preserve">Table </w:t>
      </w:r>
      <w:r w:rsidRPr="00624BE9">
        <w:rPr>
          <w:rFonts w:cs="Times New Roman"/>
          <w:color w:val="auto"/>
          <w:sz w:val="24"/>
          <w:szCs w:val="24"/>
        </w:rPr>
        <w:fldChar w:fldCharType="begin"/>
      </w:r>
      <w:r w:rsidRPr="00624BE9">
        <w:rPr>
          <w:rFonts w:cs="Times New Roman"/>
          <w:color w:val="auto"/>
          <w:sz w:val="24"/>
          <w:szCs w:val="24"/>
        </w:rPr>
        <w:instrText xml:space="preserve"> SEQ Table \* ARABIC </w:instrText>
      </w:r>
      <w:r w:rsidRPr="00624BE9">
        <w:rPr>
          <w:rFonts w:cs="Times New Roman"/>
          <w:color w:val="auto"/>
          <w:sz w:val="24"/>
          <w:szCs w:val="24"/>
        </w:rPr>
        <w:fldChar w:fldCharType="separate"/>
      </w:r>
      <w:r w:rsidR="00A3092D" w:rsidRPr="00624BE9">
        <w:rPr>
          <w:rFonts w:cs="Times New Roman"/>
          <w:noProof/>
          <w:color w:val="auto"/>
          <w:sz w:val="24"/>
          <w:szCs w:val="24"/>
        </w:rPr>
        <w:t>1</w:t>
      </w:r>
      <w:r w:rsidRPr="00624BE9">
        <w:rPr>
          <w:rFonts w:cs="Times New Roman"/>
          <w:color w:val="auto"/>
          <w:sz w:val="24"/>
          <w:szCs w:val="24"/>
        </w:rPr>
        <w:fldChar w:fldCharType="end"/>
      </w:r>
      <w:r w:rsidRPr="00624BE9">
        <w:rPr>
          <w:rFonts w:cs="Times New Roman"/>
          <w:noProof/>
          <w:color w:val="auto"/>
          <w:sz w:val="24"/>
          <w:szCs w:val="24"/>
        </w:rPr>
        <w:t>: Itinerary of Event</w:t>
      </w:r>
    </w:p>
    <w:tbl>
      <w:tblPr>
        <w:tblStyle w:val="GridTable4-Accent6"/>
        <w:tblW w:w="0" w:type="auto"/>
        <w:jc w:val="center"/>
        <w:tblLook w:val="04A0" w:firstRow="1" w:lastRow="0" w:firstColumn="1" w:lastColumn="0" w:noHBand="0" w:noVBand="1"/>
      </w:tblPr>
      <w:tblGrid>
        <w:gridCol w:w="3114"/>
        <w:gridCol w:w="6236"/>
      </w:tblGrid>
      <w:tr w:rsidR="00624BE9" w:rsidRPr="00624BE9" w14:paraId="06A75885" w14:textId="77777777" w:rsidTr="00CF6BA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4" w:type="dxa"/>
            <w:hideMark/>
          </w:tcPr>
          <w:p w14:paraId="753DB15A" w14:textId="77777777" w:rsidR="00944F60" w:rsidRPr="00624BE9" w:rsidRDefault="009862C7" w:rsidP="00624BE9">
            <w:pPr>
              <w:jc w:val="center"/>
              <w:rPr>
                <w:rFonts w:cs="Times New Roman"/>
                <w:color w:val="auto"/>
                <w:szCs w:val="24"/>
              </w:rPr>
            </w:pPr>
            <w:r w:rsidRPr="00624BE9">
              <w:rPr>
                <w:rStyle w:val="Strong"/>
                <w:rFonts w:cs="Times New Roman"/>
                <w:b/>
                <w:color w:val="auto"/>
                <w:szCs w:val="24"/>
              </w:rPr>
              <w:t>Activities</w:t>
            </w:r>
          </w:p>
        </w:tc>
        <w:tc>
          <w:tcPr>
            <w:tcW w:w="6236" w:type="dxa"/>
            <w:hideMark/>
          </w:tcPr>
          <w:p w14:paraId="5AC9B165" w14:textId="77777777" w:rsidR="00944F60" w:rsidRPr="00624BE9" w:rsidRDefault="009862C7" w:rsidP="00624BE9">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624BE9">
              <w:rPr>
                <w:rStyle w:val="Strong"/>
                <w:rFonts w:cs="Times New Roman"/>
                <w:b/>
                <w:color w:val="auto"/>
                <w:szCs w:val="24"/>
              </w:rPr>
              <w:t xml:space="preserve">Description </w:t>
            </w:r>
          </w:p>
        </w:tc>
      </w:tr>
      <w:tr w:rsidR="00624BE9" w:rsidRPr="00624BE9" w14:paraId="379A93CF" w14:textId="77777777" w:rsidTr="00CF6BA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4" w:type="dxa"/>
            <w:hideMark/>
          </w:tcPr>
          <w:p w14:paraId="5CFB9E36" w14:textId="77777777" w:rsidR="00944F60" w:rsidRPr="00624BE9" w:rsidRDefault="009862C7" w:rsidP="00624BE9">
            <w:pPr>
              <w:jc w:val="center"/>
              <w:rPr>
                <w:rFonts w:cs="Times New Roman"/>
                <w:i/>
                <w:szCs w:val="24"/>
              </w:rPr>
            </w:pPr>
            <w:r w:rsidRPr="00624BE9">
              <w:rPr>
                <w:rFonts w:cs="Times New Roman"/>
                <w:b w:val="0"/>
                <w:i/>
                <w:szCs w:val="24"/>
              </w:rPr>
              <w:t>Registration and Welcome</w:t>
            </w:r>
          </w:p>
        </w:tc>
        <w:tc>
          <w:tcPr>
            <w:tcW w:w="6236" w:type="dxa"/>
            <w:hideMark/>
          </w:tcPr>
          <w:p w14:paraId="3BF16ACA" w14:textId="77777777" w:rsidR="00944F60"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Guests arrive at Plas y Brenin, receive event materials, and enjoy light refreshments.</w:t>
            </w:r>
          </w:p>
        </w:tc>
      </w:tr>
      <w:tr w:rsidR="00624BE9" w:rsidRPr="00624BE9" w14:paraId="79C5D56A" w14:textId="77777777" w:rsidTr="00CF6BAF">
        <w:trPr>
          <w:jc w:val="center"/>
        </w:trPr>
        <w:tc>
          <w:tcPr>
            <w:cnfStyle w:val="001000000000" w:firstRow="0" w:lastRow="0" w:firstColumn="1" w:lastColumn="0" w:oddVBand="0" w:evenVBand="0" w:oddHBand="0" w:evenHBand="0" w:firstRowFirstColumn="0" w:firstRowLastColumn="0" w:lastRowFirstColumn="0" w:lastRowLastColumn="0"/>
            <w:tcW w:w="3114" w:type="dxa"/>
            <w:hideMark/>
          </w:tcPr>
          <w:p w14:paraId="40255087" w14:textId="77777777" w:rsidR="00944F60" w:rsidRPr="00624BE9" w:rsidRDefault="009862C7" w:rsidP="00624BE9">
            <w:pPr>
              <w:jc w:val="center"/>
              <w:rPr>
                <w:rFonts w:cs="Times New Roman"/>
                <w:i/>
                <w:szCs w:val="24"/>
              </w:rPr>
            </w:pPr>
            <w:r w:rsidRPr="00624BE9">
              <w:rPr>
                <w:rFonts w:cs="Times New Roman"/>
                <w:b w:val="0"/>
                <w:i/>
                <w:szCs w:val="24"/>
              </w:rPr>
              <w:t>Opening Ceremony</w:t>
            </w:r>
          </w:p>
        </w:tc>
        <w:tc>
          <w:tcPr>
            <w:tcW w:w="6236" w:type="dxa"/>
            <w:hideMark/>
          </w:tcPr>
          <w:p w14:paraId="728F2D32" w14:textId="77777777" w:rsidR="00944F60" w:rsidRPr="00624BE9" w:rsidRDefault="009862C7" w:rsidP="00624BE9">
            <w:pPr>
              <w:pStyle w:val="ListParagraph"/>
              <w:numPr>
                <w:ilvl w:val="0"/>
                <w:numId w:val="4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An official welcome speech by the event organisers, followed by a cultural performance showcasing Welsh music.</w:t>
            </w:r>
          </w:p>
        </w:tc>
      </w:tr>
      <w:tr w:rsidR="00624BE9" w:rsidRPr="00624BE9" w14:paraId="4A4F04ED" w14:textId="77777777" w:rsidTr="00CF6BA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4" w:type="dxa"/>
            <w:hideMark/>
          </w:tcPr>
          <w:p w14:paraId="35994642" w14:textId="77777777" w:rsidR="00944F60" w:rsidRPr="00624BE9" w:rsidRDefault="009862C7" w:rsidP="00624BE9">
            <w:pPr>
              <w:jc w:val="center"/>
              <w:rPr>
                <w:rFonts w:cs="Times New Roman"/>
                <w:i/>
                <w:szCs w:val="24"/>
              </w:rPr>
            </w:pPr>
            <w:r w:rsidRPr="00624BE9">
              <w:rPr>
                <w:rFonts w:cs="Times New Roman"/>
                <w:b w:val="0"/>
                <w:i/>
                <w:szCs w:val="24"/>
              </w:rPr>
              <w:t>Workshops and Seminars</w:t>
            </w:r>
          </w:p>
        </w:tc>
        <w:tc>
          <w:tcPr>
            <w:tcW w:w="6236" w:type="dxa"/>
            <w:hideMark/>
          </w:tcPr>
          <w:p w14:paraId="54292A77" w14:textId="77777777" w:rsidR="00944F60"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Interactive sessions focusing on sustainable tourism, cultural exchange, and destination branding.</w:t>
            </w:r>
          </w:p>
        </w:tc>
      </w:tr>
      <w:tr w:rsidR="00624BE9" w:rsidRPr="00624BE9" w14:paraId="69E306AF" w14:textId="77777777" w:rsidTr="00CF6BAF">
        <w:trPr>
          <w:jc w:val="center"/>
        </w:trPr>
        <w:tc>
          <w:tcPr>
            <w:cnfStyle w:val="001000000000" w:firstRow="0" w:lastRow="0" w:firstColumn="1" w:lastColumn="0" w:oddVBand="0" w:evenVBand="0" w:oddHBand="0" w:evenHBand="0" w:firstRowFirstColumn="0" w:firstRowLastColumn="0" w:lastRowFirstColumn="0" w:lastRowLastColumn="0"/>
            <w:tcW w:w="3114" w:type="dxa"/>
            <w:hideMark/>
          </w:tcPr>
          <w:p w14:paraId="547CCEF0" w14:textId="77777777" w:rsidR="00944F60" w:rsidRPr="00624BE9" w:rsidRDefault="009862C7" w:rsidP="00624BE9">
            <w:pPr>
              <w:jc w:val="center"/>
              <w:rPr>
                <w:rFonts w:cs="Times New Roman"/>
                <w:i/>
                <w:szCs w:val="24"/>
              </w:rPr>
            </w:pPr>
            <w:r w:rsidRPr="00624BE9">
              <w:rPr>
                <w:rFonts w:cs="Times New Roman"/>
                <w:b w:val="0"/>
                <w:i/>
                <w:szCs w:val="24"/>
              </w:rPr>
              <w:t>Networking Lunch</w:t>
            </w:r>
          </w:p>
        </w:tc>
        <w:tc>
          <w:tcPr>
            <w:tcW w:w="6236" w:type="dxa"/>
            <w:hideMark/>
          </w:tcPr>
          <w:p w14:paraId="531BBB08" w14:textId="77777777" w:rsidR="00944F60" w:rsidRPr="00624BE9" w:rsidRDefault="009862C7" w:rsidP="00624BE9">
            <w:pPr>
              <w:pStyle w:val="ListParagraph"/>
              <w:numPr>
                <w:ilvl w:val="0"/>
                <w:numId w:val="4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Delegates enjoy locally sourced cuisine while networking with industry professionals.</w:t>
            </w:r>
          </w:p>
        </w:tc>
      </w:tr>
      <w:tr w:rsidR="00624BE9" w:rsidRPr="00624BE9" w14:paraId="103C1BF0" w14:textId="77777777" w:rsidTr="00CF6BA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4" w:type="dxa"/>
            <w:hideMark/>
          </w:tcPr>
          <w:p w14:paraId="45844D2D" w14:textId="77777777" w:rsidR="00944F60" w:rsidRPr="00624BE9" w:rsidRDefault="009862C7" w:rsidP="00624BE9">
            <w:pPr>
              <w:jc w:val="center"/>
              <w:rPr>
                <w:rFonts w:cs="Times New Roman"/>
                <w:i/>
                <w:szCs w:val="24"/>
              </w:rPr>
            </w:pPr>
            <w:r w:rsidRPr="00624BE9">
              <w:rPr>
                <w:rFonts w:cs="Times New Roman"/>
                <w:b w:val="0"/>
                <w:i/>
                <w:szCs w:val="24"/>
              </w:rPr>
              <w:t>Cultural Workshops</w:t>
            </w:r>
          </w:p>
        </w:tc>
        <w:tc>
          <w:tcPr>
            <w:tcW w:w="6236" w:type="dxa"/>
            <w:hideMark/>
          </w:tcPr>
          <w:p w14:paraId="7F919CDF" w14:textId="77777777" w:rsidR="00944F60"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Hands-on sessions featuring Welsh crafts, traditional dance, and storytelling.</w:t>
            </w:r>
          </w:p>
        </w:tc>
      </w:tr>
      <w:tr w:rsidR="00624BE9" w:rsidRPr="00624BE9" w14:paraId="7C263860" w14:textId="77777777" w:rsidTr="00CF6BAF">
        <w:trPr>
          <w:jc w:val="center"/>
        </w:trPr>
        <w:tc>
          <w:tcPr>
            <w:cnfStyle w:val="001000000000" w:firstRow="0" w:lastRow="0" w:firstColumn="1" w:lastColumn="0" w:oddVBand="0" w:evenVBand="0" w:oddHBand="0" w:evenHBand="0" w:firstRowFirstColumn="0" w:firstRowLastColumn="0" w:lastRowFirstColumn="0" w:lastRowLastColumn="0"/>
            <w:tcW w:w="3114" w:type="dxa"/>
            <w:hideMark/>
          </w:tcPr>
          <w:p w14:paraId="6D0882A7" w14:textId="77777777" w:rsidR="00944F60" w:rsidRPr="00624BE9" w:rsidRDefault="009862C7" w:rsidP="00624BE9">
            <w:pPr>
              <w:jc w:val="center"/>
              <w:rPr>
                <w:rFonts w:cs="Times New Roman"/>
                <w:i/>
                <w:szCs w:val="24"/>
              </w:rPr>
            </w:pPr>
            <w:r w:rsidRPr="00624BE9">
              <w:rPr>
                <w:rFonts w:cs="Times New Roman"/>
                <w:b w:val="0"/>
                <w:i/>
                <w:szCs w:val="24"/>
              </w:rPr>
              <w:t>Break</w:t>
            </w:r>
          </w:p>
        </w:tc>
        <w:tc>
          <w:tcPr>
            <w:tcW w:w="6236" w:type="dxa"/>
            <w:hideMark/>
          </w:tcPr>
          <w:p w14:paraId="7A8930E8" w14:textId="77777777" w:rsidR="00944F60" w:rsidRPr="00624BE9" w:rsidRDefault="009862C7" w:rsidP="00624BE9">
            <w:pPr>
              <w:pStyle w:val="ListParagraph"/>
              <w:numPr>
                <w:ilvl w:val="0"/>
                <w:numId w:val="4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Refreshments are served while attendees explore the scenic surroundings of Snowdonia.</w:t>
            </w:r>
          </w:p>
        </w:tc>
      </w:tr>
      <w:tr w:rsidR="00624BE9" w:rsidRPr="00624BE9" w14:paraId="47EAB654" w14:textId="77777777" w:rsidTr="00CF6BA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4" w:type="dxa"/>
            <w:hideMark/>
          </w:tcPr>
          <w:p w14:paraId="614DC411" w14:textId="77777777" w:rsidR="00944F60" w:rsidRPr="00624BE9" w:rsidRDefault="009862C7" w:rsidP="00624BE9">
            <w:pPr>
              <w:jc w:val="center"/>
              <w:rPr>
                <w:rFonts w:cs="Times New Roman"/>
                <w:i/>
                <w:szCs w:val="24"/>
              </w:rPr>
            </w:pPr>
            <w:r w:rsidRPr="00624BE9">
              <w:rPr>
                <w:rFonts w:cs="Times New Roman"/>
                <w:b w:val="0"/>
                <w:i/>
                <w:szCs w:val="24"/>
              </w:rPr>
              <w:t>Keynote Speech and Panel Discussion</w:t>
            </w:r>
          </w:p>
        </w:tc>
        <w:tc>
          <w:tcPr>
            <w:tcW w:w="6236" w:type="dxa"/>
            <w:hideMark/>
          </w:tcPr>
          <w:p w14:paraId="7F67B07D" w14:textId="77777777" w:rsidR="00944F60"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Expert speakers discuss trends in MICE and sustainable tourism, followed by a Q&amp;A session.</w:t>
            </w:r>
          </w:p>
        </w:tc>
      </w:tr>
      <w:tr w:rsidR="00624BE9" w:rsidRPr="00624BE9" w14:paraId="1669DE72" w14:textId="77777777" w:rsidTr="00CF6BAF">
        <w:trPr>
          <w:jc w:val="center"/>
        </w:trPr>
        <w:tc>
          <w:tcPr>
            <w:cnfStyle w:val="001000000000" w:firstRow="0" w:lastRow="0" w:firstColumn="1" w:lastColumn="0" w:oddVBand="0" w:evenVBand="0" w:oddHBand="0" w:evenHBand="0" w:firstRowFirstColumn="0" w:firstRowLastColumn="0" w:lastRowFirstColumn="0" w:lastRowLastColumn="0"/>
            <w:tcW w:w="3114" w:type="dxa"/>
            <w:hideMark/>
          </w:tcPr>
          <w:p w14:paraId="1261855E" w14:textId="77777777" w:rsidR="00944F60" w:rsidRPr="00624BE9" w:rsidRDefault="009862C7" w:rsidP="00624BE9">
            <w:pPr>
              <w:jc w:val="center"/>
              <w:rPr>
                <w:rFonts w:cs="Times New Roman"/>
                <w:i/>
                <w:szCs w:val="24"/>
              </w:rPr>
            </w:pPr>
            <w:r w:rsidRPr="00624BE9">
              <w:rPr>
                <w:rFonts w:cs="Times New Roman"/>
                <w:b w:val="0"/>
                <w:i/>
                <w:szCs w:val="24"/>
              </w:rPr>
              <w:t>Live Performances</w:t>
            </w:r>
          </w:p>
        </w:tc>
        <w:tc>
          <w:tcPr>
            <w:tcW w:w="6236" w:type="dxa"/>
            <w:hideMark/>
          </w:tcPr>
          <w:p w14:paraId="42461A40" w14:textId="77777777" w:rsidR="00944F60" w:rsidRPr="00624BE9" w:rsidRDefault="009862C7" w:rsidP="00624BE9">
            <w:pPr>
              <w:pStyle w:val="ListParagraph"/>
              <w:numPr>
                <w:ilvl w:val="0"/>
                <w:numId w:val="4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Showcase of Welsh music and dance performances, celebrating the region's cultural heritage.</w:t>
            </w:r>
          </w:p>
        </w:tc>
      </w:tr>
      <w:tr w:rsidR="00624BE9" w:rsidRPr="00624BE9" w14:paraId="7322368D" w14:textId="77777777" w:rsidTr="00CF6BA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4" w:type="dxa"/>
            <w:hideMark/>
          </w:tcPr>
          <w:p w14:paraId="7687830B" w14:textId="77777777" w:rsidR="00944F60" w:rsidRPr="00624BE9" w:rsidRDefault="009862C7" w:rsidP="00624BE9">
            <w:pPr>
              <w:jc w:val="center"/>
              <w:rPr>
                <w:rFonts w:cs="Times New Roman"/>
                <w:i/>
                <w:szCs w:val="24"/>
              </w:rPr>
            </w:pPr>
            <w:r w:rsidRPr="00624BE9">
              <w:rPr>
                <w:rFonts w:cs="Times New Roman"/>
                <w:b w:val="0"/>
                <w:i/>
                <w:szCs w:val="24"/>
              </w:rPr>
              <w:t>Evening Networking and Dinner</w:t>
            </w:r>
          </w:p>
        </w:tc>
        <w:tc>
          <w:tcPr>
            <w:tcW w:w="6236" w:type="dxa"/>
            <w:hideMark/>
          </w:tcPr>
          <w:p w14:paraId="47BB2FB6" w14:textId="77777777" w:rsidR="00944F60" w:rsidRPr="00624BE9" w:rsidRDefault="009862C7" w:rsidP="00624BE9">
            <w:pPr>
              <w:pStyle w:val="ListParagraph"/>
              <w:keepNext/>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Informal networking over dinner featuring traditional Welsh dishes and a relaxed atmosphere.</w:t>
            </w:r>
          </w:p>
        </w:tc>
      </w:tr>
    </w:tbl>
    <w:p w14:paraId="0293AC79" w14:textId="77777777" w:rsidR="0083217D" w:rsidRPr="00624BE9" w:rsidRDefault="009862C7" w:rsidP="00624BE9">
      <w:pPr>
        <w:spacing w:after="0"/>
        <w:jc w:val="center"/>
        <w:rPr>
          <w:rFonts w:cs="Times New Roman"/>
          <w:szCs w:val="24"/>
        </w:rPr>
      </w:pPr>
      <w:r w:rsidRPr="00624BE9">
        <w:rPr>
          <w:rFonts w:cs="Times New Roman"/>
          <w:szCs w:val="24"/>
        </w:rPr>
        <w:t>(Source: Author, 2025)</w:t>
      </w:r>
    </w:p>
    <w:p w14:paraId="764C4B23" w14:textId="77777777" w:rsidR="000D2A03" w:rsidRPr="00624BE9" w:rsidRDefault="009862C7" w:rsidP="00624BE9">
      <w:pPr>
        <w:pStyle w:val="Heading2"/>
        <w:spacing w:before="0" w:line="360" w:lineRule="auto"/>
        <w:contextualSpacing/>
        <w:rPr>
          <w:rFonts w:eastAsia="Times New Roman" w:cs="Times New Roman"/>
          <w:szCs w:val="24"/>
          <w:lang w:eastAsia="en-GB"/>
        </w:rPr>
      </w:pPr>
      <w:bookmarkStart w:id="16" w:name="_Toc199770321"/>
      <w:r w:rsidRPr="00624BE9">
        <w:rPr>
          <w:rFonts w:eastAsia="Times New Roman" w:cs="Times New Roman"/>
          <w:szCs w:val="24"/>
          <w:lang w:eastAsia="en-GB"/>
        </w:rPr>
        <w:t>Event Design</w:t>
      </w:r>
      <w:bookmarkEnd w:id="16"/>
    </w:p>
    <w:p w14:paraId="67EB6BDC" w14:textId="77777777" w:rsidR="004E5634" w:rsidRPr="00624BE9" w:rsidRDefault="009862C7" w:rsidP="00624BE9">
      <w:pPr>
        <w:spacing w:after="0"/>
        <w:rPr>
          <w:rFonts w:cs="Times New Roman"/>
          <w:szCs w:val="24"/>
          <w:lang w:eastAsia="en-GB"/>
        </w:rPr>
      </w:pPr>
      <w:r w:rsidRPr="00624BE9">
        <w:rPr>
          <w:rFonts w:cs="Times New Roman"/>
          <w:szCs w:val="24"/>
          <w:lang w:eastAsia="en-GB"/>
        </w:rPr>
        <w:t xml:space="preserve">The event is organised </w:t>
      </w:r>
      <w:r w:rsidR="00B26844" w:rsidRPr="00624BE9">
        <w:rPr>
          <w:rFonts w:cs="Times New Roman"/>
          <w:szCs w:val="24"/>
          <w:lang w:eastAsia="en-GB"/>
        </w:rPr>
        <w:t>t</w:t>
      </w:r>
      <w:r w:rsidRPr="00624BE9">
        <w:rPr>
          <w:rFonts w:cs="Times New Roman"/>
          <w:szCs w:val="24"/>
          <w:lang w:eastAsia="en-GB"/>
        </w:rPr>
        <w:t xml:space="preserve">o enable people to develop professionally and experience Welsh culture. The </w:t>
      </w:r>
      <w:r w:rsidR="00B27660" w:rsidRPr="00624BE9">
        <w:rPr>
          <w:rFonts w:cs="Times New Roman"/>
          <w:szCs w:val="24"/>
          <w:lang w:eastAsia="en-GB"/>
        </w:rPr>
        <w:t>event</w:t>
      </w:r>
      <w:r w:rsidRPr="00624BE9">
        <w:rPr>
          <w:rFonts w:cs="Times New Roman"/>
          <w:szCs w:val="24"/>
          <w:lang w:eastAsia="en-GB"/>
        </w:rPr>
        <w:t xml:space="preserve"> is designed to provide every participant with the opportunity to learn and have fun through a combination of business and cultural activities. The local food and eco-friendly practices </w:t>
      </w:r>
      <w:r w:rsidRPr="00624BE9">
        <w:rPr>
          <w:rFonts w:cs="Times New Roman"/>
          <w:szCs w:val="24"/>
          <w:lang w:eastAsia="en-GB"/>
        </w:rPr>
        <w:lastRenderedPageBreak/>
        <w:t xml:space="preserve">demonstrate how </w:t>
      </w:r>
      <w:r w:rsidR="006D1BA6" w:rsidRPr="00624BE9">
        <w:rPr>
          <w:rFonts w:cs="Times New Roman"/>
          <w:szCs w:val="24"/>
          <w:lang w:eastAsia="en-GB"/>
        </w:rPr>
        <w:t>significant</w:t>
      </w:r>
      <w:r w:rsidRPr="00624BE9">
        <w:rPr>
          <w:rFonts w:cs="Times New Roman"/>
          <w:szCs w:val="24"/>
          <w:lang w:eastAsia="en-GB"/>
        </w:rPr>
        <w:t xml:space="preserve"> caring for the environment is to them. It also ensures that the festival is accessible to people wit</w:t>
      </w:r>
      <w:r w:rsidR="006D1BA6" w:rsidRPr="00624BE9">
        <w:rPr>
          <w:rFonts w:cs="Times New Roman"/>
          <w:szCs w:val="24"/>
          <w:lang w:eastAsia="en-GB"/>
        </w:rPr>
        <w:t>h disabilities</w:t>
      </w:r>
      <w:r w:rsidRPr="00624BE9">
        <w:rPr>
          <w:rFonts w:cs="Times New Roman"/>
          <w:szCs w:val="24"/>
          <w:lang w:eastAsia="en-GB"/>
        </w:rPr>
        <w:t>.</w:t>
      </w:r>
    </w:p>
    <w:p w14:paraId="4D95C84A" w14:textId="77777777" w:rsidR="00DB4177" w:rsidRPr="00624BE9" w:rsidRDefault="009862C7" w:rsidP="00624BE9">
      <w:pPr>
        <w:pStyle w:val="Heading1"/>
        <w:spacing w:before="0"/>
        <w:contextualSpacing/>
        <w:rPr>
          <w:rFonts w:eastAsia="Times New Roman" w:cs="Times New Roman"/>
          <w:szCs w:val="24"/>
          <w:lang w:eastAsia="en-GB"/>
        </w:rPr>
      </w:pPr>
      <w:bookmarkStart w:id="17" w:name="_Toc199770322"/>
      <w:r w:rsidRPr="00624BE9">
        <w:rPr>
          <w:rFonts w:eastAsia="Times New Roman" w:cs="Times New Roman"/>
          <w:szCs w:val="24"/>
          <w:lang w:eastAsia="en-GB"/>
        </w:rPr>
        <w:t>Aim and O</w:t>
      </w:r>
      <w:r w:rsidR="00585C62" w:rsidRPr="00624BE9">
        <w:rPr>
          <w:rFonts w:eastAsia="Times New Roman" w:cs="Times New Roman"/>
          <w:szCs w:val="24"/>
          <w:lang w:eastAsia="en-GB"/>
        </w:rPr>
        <w:t>bjectives of the Event</w:t>
      </w:r>
      <w:bookmarkEnd w:id="17"/>
    </w:p>
    <w:p w14:paraId="063191E8" w14:textId="77777777" w:rsidR="00DB4177" w:rsidRPr="00624BE9" w:rsidRDefault="009862C7" w:rsidP="00624BE9">
      <w:pPr>
        <w:spacing w:after="0"/>
        <w:rPr>
          <w:rFonts w:cs="Times New Roman"/>
          <w:szCs w:val="24"/>
          <w:lang w:eastAsia="en-GB"/>
        </w:rPr>
      </w:pPr>
      <w:r w:rsidRPr="00624BE9">
        <w:rPr>
          <w:rFonts w:cs="Times New Roman"/>
          <w:szCs w:val="24"/>
          <w:lang w:eastAsia="en-GB"/>
        </w:rPr>
        <w:t>T</w:t>
      </w:r>
      <w:r w:rsidR="006D1BA6" w:rsidRPr="00624BE9">
        <w:rPr>
          <w:rFonts w:cs="Times New Roman"/>
          <w:szCs w:val="24"/>
          <w:lang w:eastAsia="en-GB"/>
        </w:rPr>
        <w:t>he key aim of the event is t</w:t>
      </w:r>
      <w:r w:rsidRPr="00624BE9">
        <w:rPr>
          <w:rFonts w:cs="Times New Roman"/>
          <w:szCs w:val="24"/>
          <w:lang w:eastAsia="en-GB"/>
        </w:rPr>
        <w:t>o present Wales as a destination with a focus on sustainability and culture by organising meetings, events and tours involving people from multiple industries.</w:t>
      </w:r>
    </w:p>
    <w:p w14:paraId="36B72EA6" w14:textId="77777777" w:rsidR="00FA2CC5" w:rsidRPr="00624BE9" w:rsidRDefault="009862C7" w:rsidP="00624BE9">
      <w:pPr>
        <w:pStyle w:val="Caption"/>
        <w:keepNext/>
        <w:spacing w:after="0" w:line="360" w:lineRule="auto"/>
        <w:jc w:val="center"/>
        <w:rPr>
          <w:rFonts w:cs="Times New Roman"/>
          <w:color w:val="auto"/>
          <w:sz w:val="24"/>
          <w:szCs w:val="24"/>
        </w:rPr>
      </w:pPr>
      <w:r w:rsidRPr="00624BE9">
        <w:rPr>
          <w:rFonts w:cs="Times New Roman"/>
          <w:color w:val="auto"/>
          <w:sz w:val="24"/>
          <w:szCs w:val="24"/>
        </w:rPr>
        <w:t xml:space="preserve">Table </w:t>
      </w:r>
      <w:r w:rsidRPr="00624BE9">
        <w:rPr>
          <w:rFonts w:cs="Times New Roman"/>
          <w:color w:val="auto"/>
          <w:sz w:val="24"/>
          <w:szCs w:val="24"/>
        </w:rPr>
        <w:fldChar w:fldCharType="begin"/>
      </w:r>
      <w:r w:rsidRPr="00624BE9">
        <w:rPr>
          <w:rFonts w:cs="Times New Roman"/>
          <w:color w:val="auto"/>
          <w:sz w:val="24"/>
          <w:szCs w:val="24"/>
        </w:rPr>
        <w:instrText xml:space="preserve"> SEQ Table \* ARABIC </w:instrText>
      </w:r>
      <w:r w:rsidRPr="00624BE9">
        <w:rPr>
          <w:rFonts w:cs="Times New Roman"/>
          <w:color w:val="auto"/>
          <w:sz w:val="24"/>
          <w:szCs w:val="24"/>
        </w:rPr>
        <w:fldChar w:fldCharType="separate"/>
      </w:r>
      <w:r w:rsidR="00A3092D" w:rsidRPr="00624BE9">
        <w:rPr>
          <w:rFonts w:cs="Times New Roman"/>
          <w:noProof/>
          <w:color w:val="auto"/>
          <w:sz w:val="24"/>
          <w:szCs w:val="24"/>
        </w:rPr>
        <w:t>2</w:t>
      </w:r>
      <w:r w:rsidRPr="00624BE9">
        <w:rPr>
          <w:rFonts w:cs="Times New Roman"/>
          <w:color w:val="auto"/>
          <w:sz w:val="24"/>
          <w:szCs w:val="24"/>
        </w:rPr>
        <w:fldChar w:fldCharType="end"/>
      </w:r>
      <w:r w:rsidRPr="00624BE9">
        <w:rPr>
          <w:rFonts w:cs="Times New Roman"/>
          <w:color w:val="auto"/>
          <w:sz w:val="24"/>
          <w:szCs w:val="24"/>
        </w:rPr>
        <w:t>: SMART Objectives for Event</w:t>
      </w:r>
    </w:p>
    <w:tbl>
      <w:tblPr>
        <w:tblStyle w:val="GridTable4-Accent6"/>
        <w:tblW w:w="11460" w:type="dxa"/>
        <w:jc w:val="center"/>
        <w:tblLook w:val="04A0" w:firstRow="1" w:lastRow="0" w:firstColumn="1" w:lastColumn="0" w:noHBand="0" w:noVBand="1"/>
      </w:tblPr>
      <w:tblGrid>
        <w:gridCol w:w="1705"/>
        <w:gridCol w:w="2150"/>
        <w:gridCol w:w="1903"/>
        <w:gridCol w:w="1903"/>
        <w:gridCol w:w="1966"/>
        <w:gridCol w:w="1833"/>
      </w:tblGrid>
      <w:tr w:rsidR="00624BE9" w:rsidRPr="00624BE9" w14:paraId="0263392C" w14:textId="77777777" w:rsidTr="00D64B0D">
        <w:trPr>
          <w:cnfStyle w:val="100000000000" w:firstRow="1" w:lastRow="0" w:firstColumn="0" w:lastColumn="0" w:oddVBand="0" w:evenVBand="0" w:oddHBand="0" w:evenHBand="0" w:firstRowFirstColumn="0" w:firstRowLastColumn="0" w:lastRowFirstColumn="0" w:lastRowLastColumn="0"/>
          <w:trHeight w:val="75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856714" w14:textId="77777777" w:rsidR="00DB75EC" w:rsidRPr="00624BE9" w:rsidRDefault="009862C7" w:rsidP="00624BE9">
            <w:pPr>
              <w:jc w:val="center"/>
              <w:rPr>
                <w:rFonts w:cs="Times New Roman"/>
                <w:color w:val="auto"/>
                <w:szCs w:val="24"/>
              </w:rPr>
            </w:pPr>
            <w:r w:rsidRPr="00624BE9">
              <w:rPr>
                <w:rStyle w:val="Strong"/>
                <w:rFonts w:cs="Times New Roman"/>
                <w:b/>
                <w:color w:val="auto"/>
                <w:szCs w:val="24"/>
              </w:rPr>
              <w:t>Objective</w:t>
            </w:r>
          </w:p>
        </w:tc>
        <w:tc>
          <w:tcPr>
            <w:tcW w:w="0" w:type="auto"/>
            <w:hideMark/>
          </w:tcPr>
          <w:p w14:paraId="14D03CC4" w14:textId="77777777" w:rsidR="00DB75EC" w:rsidRPr="00624BE9" w:rsidRDefault="009862C7" w:rsidP="00624BE9">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624BE9">
              <w:rPr>
                <w:rStyle w:val="Strong"/>
                <w:rFonts w:cs="Times New Roman"/>
                <w:b/>
                <w:color w:val="auto"/>
                <w:szCs w:val="24"/>
              </w:rPr>
              <w:t>Specific</w:t>
            </w:r>
          </w:p>
        </w:tc>
        <w:tc>
          <w:tcPr>
            <w:tcW w:w="0" w:type="auto"/>
            <w:hideMark/>
          </w:tcPr>
          <w:p w14:paraId="13B7DE28" w14:textId="77777777" w:rsidR="00DB75EC" w:rsidRPr="00624BE9" w:rsidRDefault="009862C7" w:rsidP="00624BE9">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624BE9">
              <w:rPr>
                <w:rStyle w:val="Strong"/>
                <w:rFonts w:cs="Times New Roman"/>
                <w:b/>
                <w:color w:val="auto"/>
                <w:szCs w:val="24"/>
              </w:rPr>
              <w:t>Measurable</w:t>
            </w:r>
          </w:p>
        </w:tc>
        <w:tc>
          <w:tcPr>
            <w:tcW w:w="0" w:type="auto"/>
            <w:hideMark/>
          </w:tcPr>
          <w:p w14:paraId="0FD26BCB" w14:textId="77777777" w:rsidR="00DB75EC" w:rsidRPr="00624BE9" w:rsidRDefault="009862C7" w:rsidP="00624BE9">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624BE9">
              <w:rPr>
                <w:rStyle w:val="Strong"/>
                <w:rFonts w:cs="Times New Roman"/>
                <w:b/>
                <w:color w:val="auto"/>
                <w:szCs w:val="24"/>
              </w:rPr>
              <w:t>Achievable</w:t>
            </w:r>
          </w:p>
        </w:tc>
        <w:tc>
          <w:tcPr>
            <w:tcW w:w="0" w:type="auto"/>
            <w:hideMark/>
          </w:tcPr>
          <w:p w14:paraId="167DF442" w14:textId="77777777" w:rsidR="00DB75EC" w:rsidRPr="00624BE9" w:rsidRDefault="009862C7" w:rsidP="00624BE9">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624BE9">
              <w:rPr>
                <w:rStyle w:val="Strong"/>
                <w:rFonts w:cs="Times New Roman"/>
                <w:b/>
                <w:color w:val="auto"/>
                <w:szCs w:val="24"/>
              </w:rPr>
              <w:t>Relevant</w:t>
            </w:r>
          </w:p>
        </w:tc>
        <w:tc>
          <w:tcPr>
            <w:tcW w:w="0" w:type="auto"/>
            <w:hideMark/>
          </w:tcPr>
          <w:p w14:paraId="79105393" w14:textId="77777777" w:rsidR="00DB75EC" w:rsidRPr="00624BE9" w:rsidRDefault="009862C7" w:rsidP="00624BE9">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624BE9">
              <w:rPr>
                <w:rStyle w:val="Strong"/>
                <w:rFonts w:cs="Times New Roman"/>
                <w:b/>
                <w:color w:val="auto"/>
                <w:szCs w:val="24"/>
              </w:rPr>
              <w:t>Time-Bound</w:t>
            </w:r>
          </w:p>
        </w:tc>
      </w:tr>
      <w:tr w:rsidR="00624BE9" w:rsidRPr="00624BE9" w14:paraId="12795990" w14:textId="77777777" w:rsidTr="00D64B0D">
        <w:trPr>
          <w:cnfStyle w:val="000000100000" w:firstRow="0" w:lastRow="0" w:firstColumn="0" w:lastColumn="0" w:oddVBand="0" w:evenVBand="0" w:oddHBand="1" w:evenHBand="0" w:firstRowFirstColumn="0" w:firstRowLastColumn="0" w:lastRowFirstColumn="0" w:lastRowLastColumn="0"/>
          <w:trHeight w:val="302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3950FBF" w14:textId="77777777" w:rsidR="00DB75EC" w:rsidRPr="00624BE9" w:rsidRDefault="009862C7" w:rsidP="00624BE9">
            <w:pPr>
              <w:jc w:val="center"/>
              <w:rPr>
                <w:rFonts w:cs="Times New Roman"/>
                <w:i/>
                <w:szCs w:val="24"/>
              </w:rPr>
            </w:pPr>
            <w:r w:rsidRPr="00624BE9">
              <w:rPr>
                <w:rStyle w:val="Strong"/>
                <w:rFonts w:cs="Times New Roman"/>
                <w:i/>
                <w:szCs w:val="24"/>
              </w:rPr>
              <w:t>To attract 200 attendees, including MICE organisers and tourism professionals.</w:t>
            </w:r>
          </w:p>
        </w:tc>
        <w:tc>
          <w:tcPr>
            <w:tcW w:w="0" w:type="auto"/>
            <w:hideMark/>
          </w:tcPr>
          <w:p w14:paraId="7889E628" w14:textId="77777777" w:rsidR="00DB75EC"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The event targets a specific audience (MICE organisers and tourism professionals).</w:t>
            </w:r>
          </w:p>
        </w:tc>
        <w:tc>
          <w:tcPr>
            <w:tcW w:w="0" w:type="auto"/>
            <w:hideMark/>
          </w:tcPr>
          <w:p w14:paraId="5D4F8038" w14:textId="77777777" w:rsidR="00DB75EC"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The number of registrations and attendees will be used to measure success.</w:t>
            </w:r>
          </w:p>
        </w:tc>
        <w:tc>
          <w:tcPr>
            <w:tcW w:w="0" w:type="auto"/>
            <w:hideMark/>
          </w:tcPr>
          <w:p w14:paraId="4DF6CF91" w14:textId="77777777" w:rsidR="00DB75EC"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Venue capacity and marketing efforts make this target achievable.</w:t>
            </w:r>
          </w:p>
        </w:tc>
        <w:tc>
          <w:tcPr>
            <w:tcW w:w="0" w:type="auto"/>
            <w:hideMark/>
          </w:tcPr>
          <w:p w14:paraId="1085C4BF" w14:textId="77777777" w:rsidR="00DB75EC"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Relevant to promoting MICE and cultural tourism in Wales.</w:t>
            </w:r>
          </w:p>
        </w:tc>
        <w:tc>
          <w:tcPr>
            <w:tcW w:w="0" w:type="auto"/>
            <w:hideMark/>
          </w:tcPr>
          <w:p w14:paraId="76D98968" w14:textId="77777777" w:rsidR="00DB75EC"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By the summer 2025 event date.</w:t>
            </w:r>
          </w:p>
        </w:tc>
      </w:tr>
      <w:tr w:rsidR="00624BE9" w:rsidRPr="00624BE9" w14:paraId="18CE928B" w14:textId="77777777" w:rsidTr="00D64B0D">
        <w:trPr>
          <w:trHeight w:val="304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6DA9AD" w14:textId="77777777" w:rsidR="00DB75EC" w:rsidRPr="00624BE9" w:rsidRDefault="009862C7" w:rsidP="00624BE9">
            <w:pPr>
              <w:jc w:val="center"/>
              <w:rPr>
                <w:rFonts w:cs="Times New Roman"/>
                <w:i/>
                <w:szCs w:val="24"/>
              </w:rPr>
            </w:pPr>
            <w:r w:rsidRPr="00624BE9">
              <w:rPr>
                <w:rStyle w:val="Strong"/>
                <w:rFonts w:cs="Times New Roman"/>
                <w:i/>
                <w:szCs w:val="24"/>
              </w:rPr>
              <w:t>To achieve an attendee satisfaction rate of at least 90%.</w:t>
            </w:r>
          </w:p>
        </w:tc>
        <w:tc>
          <w:tcPr>
            <w:tcW w:w="0" w:type="auto"/>
            <w:hideMark/>
          </w:tcPr>
          <w:p w14:paraId="0E132CD0" w14:textId="77777777" w:rsidR="00DB75EC" w:rsidRPr="00624BE9" w:rsidRDefault="009862C7" w:rsidP="00624BE9">
            <w:pPr>
              <w:pStyle w:val="ListParagraph"/>
              <w:numPr>
                <w:ilvl w:val="0"/>
                <w:numId w:val="4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Focus on ensuring satisfaction with workshops, performances, and overall organisation.</w:t>
            </w:r>
          </w:p>
        </w:tc>
        <w:tc>
          <w:tcPr>
            <w:tcW w:w="0" w:type="auto"/>
            <w:hideMark/>
          </w:tcPr>
          <w:p w14:paraId="10AAEEAC" w14:textId="77777777" w:rsidR="00DB75EC" w:rsidRPr="00624BE9" w:rsidRDefault="009862C7" w:rsidP="00624BE9">
            <w:pPr>
              <w:pStyle w:val="ListParagraph"/>
              <w:numPr>
                <w:ilvl w:val="0"/>
                <w:numId w:val="4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Measured through post-event surveys and feedback forms.</w:t>
            </w:r>
          </w:p>
        </w:tc>
        <w:tc>
          <w:tcPr>
            <w:tcW w:w="0" w:type="auto"/>
            <w:hideMark/>
          </w:tcPr>
          <w:p w14:paraId="0892FE6D" w14:textId="77777777" w:rsidR="00DB75EC" w:rsidRPr="00624BE9" w:rsidRDefault="009862C7" w:rsidP="00624BE9">
            <w:pPr>
              <w:pStyle w:val="ListParagraph"/>
              <w:numPr>
                <w:ilvl w:val="0"/>
                <w:numId w:val="4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Achievable via careful planning, engaging content, and smooth logistics.</w:t>
            </w:r>
          </w:p>
        </w:tc>
        <w:tc>
          <w:tcPr>
            <w:tcW w:w="0" w:type="auto"/>
            <w:hideMark/>
          </w:tcPr>
          <w:p w14:paraId="0A374915" w14:textId="77777777" w:rsidR="00DB75EC" w:rsidRPr="00624BE9" w:rsidRDefault="009862C7" w:rsidP="00624BE9">
            <w:pPr>
              <w:pStyle w:val="ListParagraph"/>
              <w:numPr>
                <w:ilvl w:val="0"/>
                <w:numId w:val="4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Satisfaction ensures a positive reputation and future participation.</w:t>
            </w:r>
          </w:p>
        </w:tc>
        <w:tc>
          <w:tcPr>
            <w:tcW w:w="0" w:type="auto"/>
            <w:hideMark/>
          </w:tcPr>
          <w:p w14:paraId="05FB67ED" w14:textId="77777777" w:rsidR="00DB75EC" w:rsidRPr="00624BE9" w:rsidRDefault="009862C7" w:rsidP="00624BE9">
            <w:pPr>
              <w:pStyle w:val="ListParagraph"/>
              <w:numPr>
                <w:ilvl w:val="0"/>
                <w:numId w:val="44"/>
              </w:num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Immediately post-event.</w:t>
            </w:r>
          </w:p>
        </w:tc>
      </w:tr>
      <w:tr w:rsidR="00624BE9" w:rsidRPr="00624BE9" w14:paraId="3C7452EC" w14:textId="77777777" w:rsidTr="00CF6BAF">
        <w:trPr>
          <w:cnfStyle w:val="000000100000" w:firstRow="0" w:lastRow="0" w:firstColumn="0" w:lastColumn="0" w:oddVBand="0" w:evenVBand="0" w:oddHBand="1" w:evenHBand="0" w:firstRowFirstColumn="0" w:firstRowLastColumn="0" w:lastRowFirstColumn="0" w:lastRowLastColumn="0"/>
          <w:trHeight w:val="69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D88EC0" w14:textId="77777777" w:rsidR="00DB75EC" w:rsidRPr="00624BE9" w:rsidRDefault="009862C7" w:rsidP="00624BE9">
            <w:pPr>
              <w:jc w:val="center"/>
              <w:rPr>
                <w:rFonts w:cs="Times New Roman"/>
                <w:i/>
                <w:szCs w:val="24"/>
              </w:rPr>
            </w:pPr>
            <w:r w:rsidRPr="00624BE9">
              <w:rPr>
                <w:rStyle w:val="Strong"/>
                <w:rFonts w:cs="Times New Roman"/>
                <w:i/>
                <w:szCs w:val="24"/>
              </w:rPr>
              <w:t>To generate £135,000 in revenue, achieving a profit margin of £74,500.</w:t>
            </w:r>
          </w:p>
        </w:tc>
        <w:tc>
          <w:tcPr>
            <w:tcW w:w="0" w:type="auto"/>
            <w:hideMark/>
          </w:tcPr>
          <w:p w14:paraId="59E934B0" w14:textId="77777777" w:rsidR="00DB75EC"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The goal is to meet budgetary projections through ticket sales, sponsorships, and funding.</w:t>
            </w:r>
          </w:p>
        </w:tc>
        <w:tc>
          <w:tcPr>
            <w:tcW w:w="0" w:type="auto"/>
            <w:hideMark/>
          </w:tcPr>
          <w:p w14:paraId="62973514" w14:textId="77777777" w:rsidR="00DB75EC"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Revenue will be tracked using financial records and reports.</w:t>
            </w:r>
          </w:p>
        </w:tc>
        <w:tc>
          <w:tcPr>
            <w:tcW w:w="0" w:type="auto"/>
            <w:hideMark/>
          </w:tcPr>
          <w:p w14:paraId="5DDC24BE" w14:textId="77777777" w:rsidR="00DB75EC"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 xml:space="preserve">The budget is achievable based on ticket pricing and the terms of </w:t>
            </w:r>
            <w:r w:rsidRPr="00624BE9">
              <w:rPr>
                <w:rFonts w:cs="Times New Roman"/>
                <w:szCs w:val="24"/>
              </w:rPr>
              <w:lastRenderedPageBreak/>
              <w:t>sponsorship agreements.</w:t>
            </w:r>
          </w:p>
        </w:tc>
        <w:tc>
          <w:tcPr>
            <w:tcW w:w="0" w:type="auto"/>
            <w:hideMark/>
          </w:tcPr>
          <w:p w14:paraId="617A7D1D" w14:textId="77777777" w:rsidR="00DB75EC"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lastRenderedPageBreak/>
              <w:t>Relevant to ensuring the event is financially viable and impactful.</w:t>
            </w:r>
          </w:p>
        </w:tc>
        <w:tc>
          <w:tcPr>
            <w:tcW w:w="0" w:type="auto"/>
            <w:hideMark/>
          </w:tcPr>
          <w:p w14:paraId="331EB78C" w14:textId="77777777" w:rsidR="00DB75EC" w:rsidRPr="00624BE9" w:rsidRDefault="009862C7" w:rsidP="00624BE9">
            <w:pPr>
              <w:pStyle w:val="ListParagraph"/>
              <w:numPr>
                <w:ilvl w:val="0"/>
                <w:numId w:val="4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By the end of the event.</w:t>
            </w:r>
          </w:p>
        </w:tc>
      </w:tr>
    </w:tbl>
    <w:p w14:paraId="559DF223" w14:textId="77777777" w:rsidR="00DB75EC" w:rsidRPr="00624BE9" w:rsidRDefault="009862C7" w:rsidP="00624BE9">
      <w:pPr>
        <w:spacing w:after="0"/>
        <w:jc w:val="center"/>
        <w:rPr>
          <w:rFonts w:cs="Times New Roman"/>
          <w:szCs w:val="24"/>
          <w:lang w:eastAsia="en-GB"/>
        </w:rPr>
      </w:pPr>
      <w:r w:rsidRPr="00624BE9">
        <w:rPr>
          <w:rFonts w:cs="Times New Roman"/>
          <w:szCs w:val="24"/>
          <w:lang w:eastAsia="en-GB"/>
        </w:rPr>
        <w:t>(Source: Author, 2025)</w:t>
      </w:r>
    </w:p>
    <w:p w14:paraId="275F10B8" w14:textId="77777777" w:rsidR="008F2931" w:rsidRPr="00624BE9" w:rsidRDefault="009862C7" w:rsidP="00624BE9">
      <w:pPr>
        <w:pStyle w:val="Heading1"/>
        <w:spacing w:before="0"/>
        <w:contextualSpacing/>
        <w:rPr>
          <w:rFonts w:eastAsia="Times New Roman" w:cs="Times New Roman"/>
          <w:szCs w:val="24"/>
          <w:lang w:eastAsia="en-GB"/>
        </w:rPr>
      </w:pPr>
      <w:bookmarkStart w:id="18" w:name="_Toc199770323"/>
      <w:r w:rsidRPr="00624BE9">
        <w:rPr>
          <w:rFonts w:eastAsia="Times New Roman" w:cs="Times New Roman"/>
          <w:szCs w:val="24"/>
          <w:lang w:eastAsia="en-GB"/>
        </w:rPr>
        <w:t>Event Management</w:t>
      </w:r>
      <w:bookmarkEnd w:id="18"/>
    </w:p>
    <w:p w14:paraId="05111AD2" w14:textId="77777777" w:rsidR="00DB4177" w:rsidRPr="00624BE9" w:rsidRDefault="009862C7" w:rsidP="00624BE9">
      <w:pPr>
        <w:pStyle w:val="Heading2"/>
        <w:spacing w:before="0" w:line="360" w:lineRule="auto"/>
        <w:rPr>
          <w:rFonts w:cs="Times New Roman"/>
          <w:szCs w:val="24"/>
          <w:lang w:eastAsia="en-GB"/>
        </w:rPr>
      </w:pPr>
      <w:bookmarkStart w:id="19" w:name="_Toc199770324"/>
      <w:r w:rsidRPr="00624BE9">
        <w:rPr>
          <w:rFonts w:cs="Times New Roman"/>
          <w:szCs w:val="24"/>
          <w:lang w:eastAsia="en-GB"/>
        </w:rPr>
        <w:t>Operational Activities</w:t>
      </w:r>
      <w:bookmarkEnd w:id="19"/>
    </w:p>
    <w:p w14:paraId="7C3E91B3" w14:textId="77777777" w:rsidR="008237C8" w:rsidRPr="00624BE9" w:rsidRDefault="009862C7" w:rsidP="00624BE9">
      <w:pPr>
        <w:spacing w:after="0"/>
        <w:rPr>
          <w:rFonts w:cs="Times New Roman"/>
          <w:szCs w:val="24"/>
          <w:lang w:eastAsia="en-GB"/>
        </w:rPr>
      </w:pPr>
      <w:r w:rsidRPr="00624BE9">
        <w:rPr>
          <w:rFonts w:cs="Times New Roman"/>
          <w:szCs w:val="24"/>
          <w:lang w:eastAsia="en-GB"/>
        </w:rPr>
        <w:t xml:space="preserve">At </w:t>
      </w:r>
      <w:proofErr w:type="spellStart"/>
      <w:r w:rsidRPr="00624BE9">
        <w:rPr>
          <w:rFonts w:cs="Times New Roman"/>
          <w:szCs w:val="24"/>
          <w:lang w:eastAsia="en-GB"/>
        </w:rPr>
        <w:t>Croeso</w:t>
      </w:r>
      <w:proofErr w:type="spellEnd"/>
      <w:r w:rsidRPr="00624BE9">
        <w:rPr>
          <w:rFonts w:cs="Times New Roman"/>
          <w:szCs w:val="24"/>
          <w:lang w:eastAsia="en-GB"/>
        </w:rPr>
        <w:t xml:space="preserve"> Confluence, operational tasks focus on managing the venue and meals, as well as supporting the technical aspects. People with the necessary skills are required to organise schedules, ensure resources are available on time, and maintain security</w:t>
      </w:r>
      <w:r w:rsidR="00210E83" w:rsidRPr="00624BE9">
        <w:rPr>
          <w:rFonts w:cs="Times New Roman"/>
          <w:szCs w:val="24"/>
          <w:lang w:eastAsia="en-GB"/>
        </w:rPr>
        <w:t xml:space="preserve"> (</w:t>
      </w:r>
      <w:r w:rsidR="00210E83" w:rsidRPr="00624BE9">
        <w:rPr>
          <w:rFonts w:cs="Times New Roman"/>
          <w:szCs w:val="24"/>
        </w:rPr>
        <w:t>Wee et al., 2022)</w:t>
      </w:r>
      <w:r w:rsidRPr="00624BE9">
        <w:rPr>
          <w:rFonts w:cs="Times New Roman"/>
          <w:szCs w:val="24"/>
          <w:lang w:eastAsia="en-GB"/>
        </w:rPr>
        <w:t>. Plas y Brenin’s facilities need to be utilised efficiently, as they host workshops, shows, and networking activities that invol</w:t>
      </w:r>
      <w:r w:rsidR="00CF6BAF">
        <w:rPr>
          <w:rFonts w:cs="Times New Roman"/>
          <w:szCs w:val="24"/>
          <w:lang w:eastAsia="en-GB"/>
        </w:rPr>
        <w:t>ve more than 200 guests at once</w:t>
      </w:r>
      <w:r w:rsidRPr="00624BE9">
        <w:rPr>
          <w:rFonts w:cs="Times New Roman"/>
          <w:szCs w:val="24"/>
          <w:lang w:eastAsia="en-GB"/>
        </w:rPr>
        <w:t>.</w:t>
      </w:r>
    </w:p>
    <w:p w14:paraId="07686EB3" w14:textId="77777777" w:rsidR="00DB4177" w:rsidRPr="00624BE9" w:rsidRDefault="009862C7" w:rsidP="00624BE9">
      <w:pPr>
        <w:pStyle w:val="Heading2"/>
        <w:spacing w:before="0" w:line="360" w:lineRule="auto"/>
        <w:rPr>
          <w:rFonts w:cs="Times New Roman"/>
          <w:szCs w:val="24"/>
          <w:lang w:eastAsia="en-GB"/>
        </w:rPr>
      </w:pPr>
      <w:bookmarkStart w:id="20" w:name="_Toc199770325"/>
      <w:r w:rsidRPr="00624BE9">
        <w:rPr>
          <w:rFonts w:cs="Times New Roman"/>
          <w:szCs w:val="24"/>
          <w:lang w:eastAsia="en-GB"/>
        </w:rPr>
        <w:t>Planning Activities</w:t>
      </w:r>
      <w:bookmarkEnd w:id="20"/>
    </w:p>
    <w:p w14:paraId="4C6B8771" w14:textId="77777777" w:rsidR="004055AC" w:rsidRPr="00624BE9" w:rsidRDefault="009862C7" w:rsidP="00624BE9">
      <w:pPr>
        <w:spacing w:after="0"/>
        <w:rPr>
          <w:rFonts w:cs="Times New Roman"/>
          <w:szCs w:val="24"/>
          <w:lang w:eastAsia="en-GB"/>
        </w:rPr>
      </w:pPr>
      <w:r w:rsidRPr="00624BE9">
        <w:rPr>
          <w:rFonts w:cs="Times New Roman"/>
          <w:szCs w:val="24"/>
          <w:lang w:eastAsia="en-GB"/>
        </w:rPr>
        <w:t>Organisers prepare a detailed schedule of activities, manage finances, and prepare for any potential problems that may arise during the event. The activities of event managers need to support the objective of making Wales a more sustainable tourist destination. Coordinating with organisations in the area and experts on local culture ensures the event aligns with the chosen theme</w:t>
      </w:r>
      <w:r w:rsidR="007A46B2" w:rsidRPr="00624BE9">
        <w:rPr>
          <w:rFonts w:cs="Times New Roman"/>
          <w:szCs w:val="24"/>
          <w:lang w:eastAsia="en-GB"/>
        </w:rPr>
        <w:t xml:space="preserve"> (</w:t>
      </w:r>
      <w:r w:rsidR="007A46B2" w:rsidRPr="00624BE9">
        <w:rPr>
          <w:rFonts w:eastAsia="Times New Roman" w:cs="Times New Roman"/>
          <w:szCs w:val="24"/>
          <w:lang w:eastAsia="en-GB"/>
        </w:rPr>
        <w:t>Semwal et al., 2024)</w:t>
      </w:r>
      <w:r w:rsidRPr="00624BE9">
        <w:rPr>
          <w:rFonts w:cs="Times New Roman"/>
          <w:szCs w:val="24"/>
          <w:lang w:eastAsia="en-GB"/>
        </w:rPr>
        <w:t>. When an organisation has a solid contingency plan, it is better prepared for potential weather problems or low attendance</w:t>
      </w:r>
      <w:r w:rsidR="007A46B2" w:rsidRPr="00624BE9">
        <w:rPr>
          <w:rFonts w:cs="Times New Roman"/>
          <w:szCs w:val="24"/>
          <w:lang w:eastAsia="en-GB"/>
        </w:rPr>
        <w:t xml:space="preserve"> (</w:t>
      </w:r>
      <w:r w:rsidR="007A46B2" w:rsidRPr="00624BE9">
        <w:rPr>
          <w:rFonts w:eastAsia="Times New Roman" w:cs="Times New Roman"/>
          <w:szCs w:val="24"/>
          <w:lang w:eastAsia="en-GB"/>
        </w:rPr>
        <w:t>O’Toole, 2011)</w:t>
      </w:r>
      <w:r w:rsidRPr="00624BE9">
        <w:rPr>
          <w:rFonts w:cs="Times New Roman"/>
          <w:szCs w:val="24"/>
          <w:lang w:eastAsia="en-GB"/>
        </w:rPr>
        <w:t>.</w:t>
      </w:r>
    </w:p>
    <w:p w14:paraId="5437DFA7" w14:textId="77777777" w:rsidR="00DB4177" w:rsidRPr="00624BE9" w:rsidRDefault="009862C7" w:rsidP="00624BE9">
      <w:pPr>
        <w:pStyle w:val="Heading2"/>
        <w:spacing w:before="0" w:line="360" w:lineRule="auto"/>
        <w:rPr>
          <w:rFonts w:cs="Times New Roman"/>
          <w:szCs w:val="24"/>
          <w:lang w:eastAsia="en-GB"/>
        </w:rPr>
      </w:pPr>
      <w:bookmarkStart w:id="21" w:name="_Toc199770326"/>
      <w:r w:rsidRPr="00624BE9">
        <w:rPr>
          <w:rFonts w:cs="Times New Roman"/>
          <w:szCs w:val="24"/>
          <w:lang w:eastAsia="en-GB"/>
        </w:rPr>
        <w:t>Marketing Activities</w:t>
      </w:r>
      <w:bookmarkEnd w:id="21"/>
    </w:p>
    <w:p w14:paraId="7E8BEF31" w14:textId="77777777" w:rsidR="004055AC" w:rsidRPr="00624BE9" w:rsidRDefault="009862C7" w:rsidP="00624BE9">
      <w:pPr>
        <w:spacing w:after="0"/>
        <w:rPr>
          <w:rFonts w:cs="Times New Roman"/>
          <w:szCs w:val="24"/>
          <w:lang w:eastAsia="en-GB"/>
        </w:rPr>
      </w:pPr>
      <w:r w:rsidRPr="00624BE9">
        <w:rPr>
          <w:rFonts w:cs="Times New Roman"/>
          <w:szCs w:val="24"/>
          <w:lang w:eastAsia="en-GB"/>
        </w:rPr>
        <w:t>Marketing the industry involves attracting MICE organisers and tourism professionals. A strategy that utilises social media and email helps to increase the event's visibility to a larger audience</w:t>
      </w:r>
      <w:r w:rsidR="007A46B2" w:rsidRPr="00624BE9">
        <w:rPr>
          <w:rFonts w:cs="Times New Roman"/>
          <w:szCs w:val="24"/>
          <w:lang w:eastAsia="en-GB"/>
        </w:rPr>
        <w:t xml:space="preserve"> (</w:t>
      </w:r>
      <w:r w:rsidR="007A46B2" w:rsidRPr="00624BE9">
        <w:rPr>
          <w:rFonts w:eastAsia="Times New Roman" w:cs="Times New Roman"/>
          <w:szCs w:val="24"/>
          <w:lang w:eastAsia="en-GB"/>
        </w:rPr>
        <w:t>Bowdin et al., 2023)</w:t>
      </w:r>
      <w:r w:rsidRPr="00624BE9">
        <w:rPr>
          <w:rFonts w:cs="Times New Roman"/>
          <w:szCs w:val="24"/>
          <w:lang w:eastAsia="en-GB"/>
        </w:rPr>
        <w:t xml:space="preserve">. Cooperation with top companies, sponsorships and following the Year of </w:t>
      </w:r>
      <w:proofErr w:type="spellStart"/>
      <w:r w:rsidRPr="00624BE9">
        <w:rPr>
          <w:rFonts w:cs="Times New Roman"/>
          <w:szCs w:val="24"/>
          <w:lang w:eastAsia="en-GB"/>
        </w:rPr>
        <w:t>Croeso</w:t>
      </w:r>
      <w:proofErr w:type="spellEnd"/>
      <w:r w:rsidRPr="00624BE9">
        <w:rPr>
          <w:rFonts w:cs="Times New Roman"/>
          <w:szCs w:val="24"/>
          <w:lang w:eastAsia="en-GB"/>
        </w:rPr>
        <w:t xml:space="preserve"> theme make the festival more noticeable. Showing the fantastic scenery of Snowdonia and its unique culture on videos m</w:t>
      </w:r>
      <w:r w:rsidR="00CF6BAF">
        <w:rPr>
          <w:rFonts w:cs="Times New Roman"/>
          <w:szCs w:val="24"/>
          <w:lang w:eastAsia="en-GB"/>
        </w:rPr>
        <w:t xml:space="preserve">akes the event more attractive </w:t>
      </w:r>
      <w:r w:rsidR="007A46B2" w:rsidRPr="00624BE9">
        <w:rPr>
          <w:rFonts w:cs="Times New Roman"/>
          <w:szCs w:val="24"/>
          <w:lang w:eastAsia="en-GB"/>
        </w:rPr>
        <w:t>(</w:t>
      </w:r>
      <w:r w:rsidR="007A46B2" w:rsidRPr="00624BE9">
        <w:rPr>
          <w:rFonts w:cs="Times New Roman"/>
          <w:szCs w:val="24"/>
        </w:rPr>
        <w:t>Allen, 2022)</w:t>
      </w:r>
      <w:r w:rsidRPr="00624BE9">
        <w:rPr>
          <w:rFonts w:cs="Times New Roman"/>
          <w:szCs w:val="24"/>
          <w:lang w:eastAsia="en-GB"/>
        </w:rPr>
        <w:t>.</w:t>
      </w:r>
    </w:p>
    <w:p w14:paraId="59642FB9" w14:textId="77777777" w:rsidR="008F2931" w:rsidRPr="00624BE9" w:rsidRDefault="009862C7" w:rsidP="00624BE9">
      <w:pPr>
        <w:pStyle w:val="Heading2"/>
        <w:spacing w:before="0" w:line="360" w:lineRule="auto"/>
        <w:contextualSpacing/>
        <w:rPr>
          <w:rFonts w:eastAsia="Times New Roman" w:cs="Times New Roman"/>
          <w:szCs w:val="24"/>
          <w:lang w:eastAsia="en-GB"/>
        </w:rPr>
      </w:pPr>
      <w:bookmarkStart w:id="22" w:name="_Toc199770327"/>
      <w:r w:rsidRPr="00624BE9">
        <w:rPr>
          <w:rFonts w:eastAsia="Times New Roman" w:cs="Times New Roman"/>
          <w:szCs w:val="24"/>
          <w:lang w:eastAsia="en-GB"/>
        </w:rPr>
        <w:t>EMBOK Model</w:t>
      </w:r>
      <w:bookmarkEnd w:id="22"/>
    </w:p>
    <w:p w14:paraId="7387AF09" w14:textId="77777777" w:rsidR="00B619AC" w:rsidRPr="00624BE9" w:rsidRDefault="009862C7" w:rsidP="00624BE9">
      <w:pPr>
        <w:spacing w:after="0"/>
        <w:rPr>
          <w:rFonts w:cs="Times New Roman"/>
          <w:szCs w:val="24"/>
          <w:lang w:eastAsia="en-GB"/>
        </w:rPr>
      </w:pPr>
      <w:r w:rsidRPr="00624BE9">
        <w:rPr>
          <w:rFonts w:cs="Times New Roman"/>
          <w:szCs w:val="24"/>
          <w:lang w:eastAsia="en-GB"/>
        </w:rPr>
        <w:t>EMBOK describes what is done and covered in event management</w:t>
      </w:r>
      <w:r w:rsidR="007A46B2" w:rsidRPr="00624BE9">
        <w:rPr>
          <w:rFonts w:cs="Times New Roman"/>
          <w:szCs w:val="24"/>
          <w:lang w:eastAsia="en-GB"/>
        </w:rPr>
        <w:t xml:space="preserve"> (</w:t>
      </w:r>
      <w:r w:rsidR="007A46B2" w:rsidRPr="00624BE9">
        <w:rPr>
          <w:rFonts w:eastAsia="Times New Roman" w:cs="Times New Roman"/>
          <w:szCs w:val="24"/>
          <w:lang w:eastAsia="en-GB"/>
        </w:rPr>
        <w:t>An et al., 2021</w:t>
      </w:r>
      <w:r w:rsidRPr="00624BE9">
        <w:rPr>
          <w:rFonts w:cs="Times New Roman"/>
          <w:szCs w:val="24"/>
          <w:lang w:eastAsia="en-GB"/>
        </w:rPr>
        <w:t>). The EMBOK model explains what is needed to create, develop and organise an event.</w:t>
      </w:r>
    </w:p>
    <w:p w14:paraId="3752DC83" w14:textId="77777777" w:rsidR="00B402DB" w:rsidRPr="00624BE9" w:rsidRDefault="009862C7" w:rsidP="00624BE9">
      <w:pPr>
        <w:keepNext/>
        <w:spacing w:after="0"/>
        <w:jc w:val="center"/>
        <w:rPr>
          <w:rFonts w:cs="Times New Roman"/>
          <w:szCs w:val="24"/>
        </w:rPr>
      </w:pPr>
      <w:r w:rsidRPr="00624BE9">
        <w:rPr>
          <w:rFonts w:cs="Times New Roman"/>
          <w:noProof/>
          <w:szCs w:val="24"/>
          <w:lang w:eastAsia="en-GB"/>
          <w14:ligatures w14:val="standardContextual"/>
        </w:rPr>
        <w:lastRenderedPageBreak/>
        <w:drawing>
          <wp:inline distT="0" distB="0" distL="0" distR="0" wp14:anchorId="09E0633D" wp14:editId="004BD310">
            <wp:extent cx="4657725" cy="3105150"/>
            <wp:effectExtent l="19050" t="19050" r="28575"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3"/>
                    <a:stretch>
                      <a:fillRect/>
                    </a:stretch>
                  </pic:blipFill>
                  <pic:spPr>
                    <a:xfrm>
                      <a:off x="0" y="0"/>
                      <a:ext cx="4659863" cy="3106575"/>
                    </a:xfrm>
                    <a:prstGeom prst="rect">
                      <a:avLst/>
                    </a:prstGeom>
                    <a:ln>
                      <a:solidFill>
                        <a:schemeClr val="tx1"/>
                      </a:solidFill>
                    </a:ln>
                  </pic:spPr>
                </pic:pic>
              </a:graphicData>
            </a:graphic>
          </wp:inline>
        </w:drawing>
      </w:r>
    </w:p>
    <w:p w14:paraId="00E26B54" w14:textId="77777777" w:rsidR="00C56A7F" w:rsidRPr="00624BE9" w:rsidRDefault="009862C7" w:rsidP="00624BE9">
      <w:pPr>
        <w:pStyle w:val="Caption"/>
        <w:spacing w:after="0" w:line="360" w:lineRule="auto"/>
        <w:jc w:val="center"/>
        <w:rPr>
          <w:rFonts w:cs="Times New Roman"/>
          <w:color w:val="auto"/>
          <w:sz w:val="24"/>
          <w:szCs w:val="24"/>
        </w:rPr>
      </w:pPr>
      <w:r w:rsidRPr="00624BE9">
        <w:rPr>
          <w:rFonts w:cs="Times New Roman"/>
          <w:color w:val="auto"/>
          <w:sz w:val="24"/>
          <w:szCs w:val="24"/>
        </w:rPr>
        <w:t xml:space="preserve">Figure </w:t>
      </w:r>
      <w:r w:rsidRPr="00624BE9">
        <w:rPr>
          <w:rFonts w:cs="Times New Roman"/>
          <w:color w:val="auto"/>
          <w:sz w:val="24"/>
          <w:szCs w:val="24"/>
        </w:rPr>
        <w:fldChar w:fldCharType="begin"/>
      </w:r>
      <w:r w:rsidRPr="00624BE9">
        <w:rPr>
          <w:rFonts w:cs="Times New Roman"/>
          <w:color w:val="auto"/>
          <w:sz w:val="24"/>
          <w:szCs w:val="24"/>
        </w:rPr>
        <w:instrText xml:space="preserve"> SEQ Figure \* ARABIC </w:instrText>
      </w:r>
      <w:r w:rsidRPr="00624BE9">
        <w:rPr>
          <w:rFonts w:cs="Times New Roman"/>
          <w:color w:val="auto"/>
          <w:sz w:val="24"/>
          <w:szCs w:val="24"/>
        </w:rPr>
        <w:fldChar w:fldCharType="separate"/>
      </w:r>
      <w:r w:rsidR="0083217D" w:rsidRPr="00624BE9">
        <w:rPr>
          <w:rFonts w:cs="Times New Roman"/>
          <w:noProof/>
          <w:color w:val="auto"/>
          <w:sz w:val="24"/>
          <w:szCs w:val="24"/>
        </w:rPr>
        <w:t>5</w:t>
      </w:r>
      <w:r w:rsidRPr="00624BE9">
        <w:rPr>
          <w:rFonts w:cs="Times New Roman"/>
          <w:color w:val="auto"/>
          <w:sz w:val="24"/>
          <w:szCs w:val="24"/>
        </w:rPr>
        <w:fldChar w:fldCharType="end"/>
      </w:r>
      <w:r w:rsidRPr="00624BE9">
        <w:rPr>
          <w:rFonts w:cs="Times New Roman"/>
          <w:color w:val="auto"/>
          <w:sz w:val="24"/>
          <w:szCs w:val="24"/>
        </w:rPr>
        <w:t>: The EMBOK model</w:t>
      </w:r>
    </w:p>
    <w:p w14:paraId="093C31E9" w14:textId="77777777" w:rsidR="00B402DB" w:rsidRPr="00624BE9" w:rsidRDefault="009862C7" w:rsidP="00624BE9">
      <w:pPr>
        <w:spacing w:after="0"/>
        <w:jc w:val="center"/>
        <w:rPr>
          <w:rFonts w:cs="Times New Roman"/>
          <w:b/>
          <w:szCs w:val="24"/>
          <w:lang w:eastAsia="en-GB"/>
        </w:rPr>
      </w:pPr>
      <w:r w:rsidRPr="00624BE9">
        <w:rPr>
          <w:rFonts w:cs="Times New Roman"/>
          <w:szCs w:val="24"/>
          <w:lang w:eastAsia="en-GB"/>
        </w:rPr>
        <w:t>(Source:</w:t>
      </w:r>
      <w:r w:rsidR="007A46B2" w:rsidRPr="00624BE9">
        <w:rPr>
          <w:rFonts w:eastAsia="Times New Roman" w:cs="Times New Roman"/>
          <w:szCs w:val="24"/>
          <w:lang w:eastAsia="en-GB"/>
        </w:rPr>
        <w:t xml:space="preserve"> An et al., 2021)</w:t>
      </w:r>
    </w:p>
    <w:p w14:paraId="65537A8E" w14:textId="77777777" w:rsidR="004055AC" w:rsidRPr="00624BE9" w:rsidRDefault="009862C7" w:rsidP="00624BE9">
      <w:pPr>
        <w:pStyle w:val="Heading3"/>
        <w:spacing w:before="0"/>
        <w:rPr>
          <w:rFonts w:eastAsia="Times New Roman" w:cs="Times New Roman"/>
          <w:lang w:eastAsia="en-GB"/>
        </w:rPr>
      </w:pPr>
      <w:bookmarkStart w:id="23" w:name="_Toc199770328"/>
      <w:r w:rsidRPr="00624BE9">
        <w:rPr>
          <w:rFonts w:eastAsia="Times New Roman" w:cs="Times New Roman"/>
          <w:lang w:eastAsia="en-GB"/>
        </w:rPr>
        <w:t>Administration</w:t>
      </w:r>
      <w:bookmarkEnd w:id="23"/>
    </w:p>
    <w:p w14:paraId="4E9186CB" w14:textId="77777777" w:rsidR="004055AC"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 xml:space="preserve">Organising the workshops for </w:t>
      </w:r>
      <w:proofErr w:type="spellStart"/>
      <w:r w:rsidRPr="00624BE9">
        <w:rPr>
          <w:rFonts w:eastAsia="Times New Roman" w:cs="Times New Roman"/>
          <w:szCs w:val="24"/>
          <w:lang w:eastAsia="en-GB"/>
        </w:rPr>
        <w:t>Croeso</w:t>
      </w:r>
      <w:proofErr w:type="spellEnd"/>
      <w:r w:rsidRPr="00624BE9">
        <w:rPr>
          <w:rFonts w:eastAsia="Times New Roman" w:cs="Times New Roman"/>
          <w:szCs w:val="24"/>
          <w:lang w:eastAsia="en-GB"/>
        </w:rPr>
        <w:t xml:space="preserve"> Confluence requires budget planning, scheduling and contracting</w:t>
      </w:r>
      <w:r w:rsidR="00EE1658" w:rsidRPr="00624BE9">
        <w:rPr>
          <w:rFonts w:eastAsia="Times New Roman" w:cs="Times New Roman"/>
          <w:szCs w:val="24"/>
          <w:lang w:eastAsia="en-GB"/>
        </w:rPr>
        <w:t xml:space="preserve"> (Rogers and Wynn-Moylan, 2022).</w:t>
      </w:r>
      <w:r w:rsidRPr="00624BE9">
        <w:rPr>
          <w:rFonts w:eastAsia="Times New Roman" w:cs="Times New Roman"/>
          <w:szCs w:val="24"/>
          <w:lang w:eastAsia="en-GB"/>
        </w:rPr>
        <w:t xml:space="preserve"> The budget for this event is £60,500, and the event is estimated to earn £135,000. Good administrative skills ensure that all contracts, permits, and vendor agreements are up to date. </w:t>
      </w:r>
    </w:p>
    <w:p w14:paraId="3FECFCCD" w14:textId="77777777" w:rsidR="004055AC" w:rsidRPr="00624BE9" w:rsidRDefault="009862C7" w:rsidP="00624BE9">
      <w:pPr>
        <w:pStyle w:val="Heading3"/>
        <w:spacing w:before="0"/>
        <w:rPr>
          <w:rFonts w:eastAsia="Times New Roman" w:cs="Times New Roman"/>
          <w:lang w:eastAsia="en-GB"/>
        </w:rPr>
      </w:pPr>
      <w:bookmarkStart w:id="24" w:name="_Toc199770329"/>
      <w:r w:rsidRPr="00624BE9">
        <w:rPr>
          <w:rFonts w:eastAsia="Times New Roman" w:cs="Times New Roman"/>
          <w:lang w:eastAsia="en-GB"/>
        </w:rPr>
        <w:t>Design</w:t>
      </w:r>
      <w:bookmarkEnd w:id="24"/>
    </w:p>
    <w:p w14:paraId="01AB2343" w14:textId="77777777" w:rsidR="004055AC"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Organisers focus on designing a unique experience that no attendee has seen before</w:t>
      </w:r>
      <w:r w:rsidR="00844984" w:rsidRPr="00624BE9">
        <w:rPr>
          <w:rFonts w:eastAsia="Times New Roman" w:cs="Times New Roman"/>
          <w:szCs w:val="24"/>
          <w:lang w:eastAsia="en-GB"/>
        </w:rPr>
        <w:t xml:space="preserve"> (Fox, 2014)</w:t>
      </w:r>
      <w:r w:rsidRPr="00624BE9">
        <w:rPr>
          <w:rFonts w:eastAsia="Times New Roman" w:cs="Times New Roman"/>
          <w:szCs w:val="24"/>
          <w:lang w:eastAsia="en-GB"/>
        </w:rPr>
        <w:t xml:space="preserve">. </w:t>
      </w:r>
      <w:proofErr w:type="spellStart"/>
      <w:r w:rsidRPr="00624BE9">
        <w:rPr>
          <w:rFonts w:eastAsia="Times New Roman" w:cs="Times New Roman"/>
          <w:szCs w:val="24"/>
          <w:lang w:eastAsia="en-GB"/>
        </w:rPr>
        <w:t>Croeso</w:t>
      </w:r>
      <w:proofErr w:type="spellEnd"/>
      <w:r w:rsidRPr="00624BE9">
        <w:rPr>
          <w:rFonts w:eastAsia="Times New Roman" w:cs="Times New Roman"/>
          <w:szCs w:val="24"/>
          <w:lang w:eastAsia="en-GB"/>
        </w:rPr>
        <w:t xml:space="preserve"> Confluence offers a mix of training sessions, live theatre, and meals featuring Welsh recipes. The event stands out d</w:t>
      </w:r>
      <w:r w:rsidR="00CF6BAF">
        <w:rPr>
          <w:rFonts w:eastAsia="Times New Roman" w:cs="Times New Roman"/>
          <w:szCs w:val="24"/>
          <w:lang w:eastAsia="en-GB"/>
        </w:rPr>
        <w:t xml:space="preserve">ue to its association with the </w:t>
      </w:r>
      <w:r w:rsidRPr="00624BE9">
        <w:rPr>
          <w:rFonts w:eastAsia="Times New Roman" w:cs="Times New Roman"/>
          <w:szCs w:val="24"/>
          <w:lang w:eastAsia="en-GB"/>
        </w:rPr>
        <w:t xml:space="preserve">Year of </w:t>
      </w:r>
      <w:proofErr w:type="spellStart"/>
      <w:r w:rsidR="0020672A" w:rsidRPr="00624BE9">
        <w:rPr>
          <w:rFonts w:eastAsia="Times New Roman" w:cs="Times New Roman"/>
          <w:szCs w:val="24"/>
          <w:lang w:eastAsia="en-GB"/>
        </w:rPr>
        <w:t>Croeso</w:t>
      </w:r>
      <w:proofErr w:type="spellEnd"/>
      <w:r w:rsidR="0020672A" w:rsidRPr="00624BE9">
        <w:rPr>
          <w:rFonts w:eastAsia="Times New Roman" w:cs="Times New Roman"/>
          <w:szCs w:val="24"/>
          <w:lang w:eastAsia="en-GB"/>
        </w:rPr>
        <w:t xml:space="preserve"> </w:t>
      </w:r>
      <w:r w:rsidRPr="00624BE9">
        <w:rPr>
          <w:rFonts w:eastAsia="Times New Roman" w:cs="Times New Roman"/>
          <w:szCs w:val="24"/>
          <w:lang w:eastAsia="en-GB"/>
        </w:rPr>
        <w:t>and its focus on sustainability. Gorgeous Snowdonia makes everything feel more memorable and exciting at that event.</w:t>
      </w:r>
    </w:p>
    <w:p w14:paraId="1D746C34" w14:textId="77777777" w:rsidR="004055AC" w:rsidRPr="00624BE9" w:rsidRDefault="009862C7" w:rsidP="00624BE9">
      <w:pPr>
        <w:pStyle w:val="Heading3"/>
        <w:spacing w:before="0"/>
        <w:rPr>
          <w:rFonts w:eastAsia="Times New Roman" w:cs="Times New Roman"/>
          <w:lang w:eastAsia="en-GB"/>
        </w:rPr>
      </w:pPr>
      <w:bookmarkStart w:id="25" w:name="_Toc199770330"/>
      <w:r w:rsidRPr="00624BE9">
        <w:rPr>
          <w:rFonts w:eastAsia="Times New Roman" w:cs="Times New Roman"/>
          <w:lang w:eastAsia="en-GB"/>
        </w:rPr>
        <w:t>Marketing</w:t>
      </w:r>
      <w:bookmarkEnd w:id="25"/>
    </w:p>
    <w:p w14:paraId="1667B67A" w14:textId="77777777" w:rsidR="004055AC"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Efforts in marketing aimed at MICE organisers, as well as professionals and academics within the tourism sector</w:t>
      </w:r>
      <w:r w:rsidR="00844984" w:rsidRPr="00624BE9">
        <w:rPr>
          <w:rFonts w:eastAsia="Times New Roman" w:cs="Times New Roman"/>
          <w:szCs w:val="24"/>
          <w:lang w:eastAsia="en-GB"/>
        </w:rPr>
        <w:t xml:space="preserve"> (Ekici and </w:t>
      </w:r>
      <w:proofErr w:type="spellStart"/>
      <w:r w:rsidR="00844984" w:rsidRPr="00624BE9">
        <w:rPr>
          <w:rFonts w:eastAsia="Times New Roman" w:cs="Times New Roman"/>
          <w:szCs w:val="24"/>
          <w:lang w:eastAsia="en-GB"/>
        </w:rPr>
        <w:t>Toksoz</w:t>
      </w:r>
      <w:proofErr w:type="spellEnd"/>
      <w:r w:rsidR="00844984" w:rsidRPr="00624BE9">
        <w:rPr>
          <w:rFonts w:eastAsia="Times New Roman" w:cs="Times New Roman"/>
          <w:szCs w:val="24"/>
          <w:lang w:eastAsia="en-GB"/>
        </w:rPr>
        <w:t>, 2021)</w:t>
      </w:r>
      <w:r w:rsidRPr="00624BE9">
        <w:rPr>
          <w:rFonts w:eastAsia="Times New Roman" w:cs="Times New Roman"/>
          <w:szCs w:val="24"/>
          <w:lang w:eastAsia="en-GB"/>
        </w:rPr>
        <w:t xml:space="preserve">. Utilising digital methods, social media, and partnerships with prominent companies highlights what sets the event apart. The use of sustainable practices, combined with cultural tourism, sets it apart from </w:t>
      </w:r>
      <w:r w:rsidR="0020672A">
        <w:rPr>
          <w:rFonts w:eastAsia="Times New Roman" w:cs="Times New Roman"/>
          <w:szCs w:val="24"/>
          <w:lang w:eastAsia="en-GB"/>
        </w:rPr>
        <w:t>its competitors in the market.</w:t>
      </w:r>
    </w:p>
    <w:p w14:paraId="23D0178D" w14:textId="77777777" w:rsidR="004055AC" w:rsidRPr="00624BE9" w:rsidRDefault="009862C7" w:rsidP="00624BE9">
      <w:pPr>
        <w:pStyle w:val="Heading3"/>
        <w:spacing w:before="0"/>
        <w:rPr>
          <w:rFonts w:eastAsia="Times New Roman" w:cs="Times New Roman"/>
          <w:lang w:eastAsia="en-GB"/>
        </w:rPr>
      </w:pPr>
      <w:bookmarkStart w:id="26" w:name="_Toc199770331"/>
      <w:r w:rsidRPr="00624BE9">
        <w:rPr>
          <w:rFonts w:eastAsia="Times New Roman" w:cs="Times New Roman"/>
          <w:lang w:eastAsia="en-GB"/>
        </w:rPr>
        <w:lastRenderedPageBreak/>
        <w:t>Operations</w:t>
      </w:r>
      <w:bookmarkEnd w:id="26"/>
    </w:p>
    <w:p w14:paraId="01243CAA" w14:textId="77777777" w:rsidR="004055AC"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The organisers require qualified personnel for food service, on-site safety, and device operation</w:t>
      </w:r>
      <w:r w:rsidR="00844984" w:rsidRPr="00624BE9">
        <w:rPr>
          <w:rFonts w:eastAsia="Times New Roman" w:cs="Times New Roman"/>
          <w:szCs w:val="24"/>
          <w:lang w:eastAsia="en-GB"/>
        </w:rPr>
        <w:t xml:space="preserve"> (</w:t>
      </w:r>
      <w:proofErr w:type="spellStart"/>
      <w:r w:rsidR="00844984" w:rsidRPr="00624BE9">
        <w:rPr>
          <w:rFonts w:eastAsia="Times New Roman" w:cs="Times New Roman"/>
          <w:szCs w:val="24"/>
          <w:lang w:eastAsia="en-GB"/>
        </w:rPr>
        <w:t>Holubčík</w:t>
      </w:r>
      <w:proofErr w:type="spellEnd"/>
      <w:r w:rsidR="00844984" w:rsidRPr="00624BE9">
        <w:rPr>
          <w:rFonts w:eastAsia="Times New Roman" w:cs="Times New Roman"/>
          <w:szCs w:val="24"/>
          <w:lang w:eastAsia="en-GB"/>
        </w:rPr>
        <w:t xml:space="preserve"> et al., 2021)</w:t>
      </w:r>
      <w:r w:rsidRPr="00624BE9">
        <w:rPr>
          <w:rFonts w:eastAsia="Times New Roman" w:cs="Times New Roman"/>
          <w:szCs w:val="24"/>
          <w:lang w:eastAsia="en-GB"/>
        </w:rPr>
        <w:t>. Good logistics on the day of the event manage the schedule, making everything run well.</w:t>
      </w:r>
    </w:p>
    <w:p w14:paraId="66380153" w14:textId="77777777" w:rsidR="004055AC" w:rsidRPr="00624BE9" w:rsidRDefault="009862C7" w:rsidP="00624BE9">
      <w:pPr>
        <w:pStyle w:val="Heading3"/>
        <w:spacing w:before="0"/>
        <w:rPr>
          <w:rFonts w:eastAsia="Times New Roman" w:cs="Times New Roman"/>
          <w:lang w:eastAsia="en-GB"/>
        </w:rPr>
      </w:pPr>
      <w:bookmarkStart w:id="27" w:name="_Toc199770332"/>
      <w:r w:rsidRPr="00624BE9">
        <w:rPr>
          <w:rFonts w:eastAsia="Times New Roman" w:cs="Times New Roman"/>
          <w:lang w:eastAsia="en-GB"/>
        </w:rPr>
        <w:t>Risk</w:t>
      </w:r>
      <w:bookmarkEnd w:id="27"/>
    </w:p>
    <w:p w14:paraId="0D97B682" w14:textId="77777777" w:rsidR="006A6604" w:rsidRPr="00624BE9" w:rsidRDefault="009862C7" w:rsidP="00624BE9">
      <w:pPr>
        <w:spacing w:after="0"/>
        <w:contextualSpacing/>
        <w:rPr>
          <w:rFonts w:eastAsia="Times New Roman" w:cs="Times New Roman"/>
          <w:szCs w:val="24"/>
          <w:lang w:eastAsia="en-GB"/>
        </w:rPr>
      </w:pPr>
      <w:r w:rsidRPr="00624BE9">
        <w:rPr>
          <w:rFonts w:eastAsia="Times New Roman" w:cs="Times New Roman"/>
          <w:szCs w:val="24"/>
          <w:lang w:eastAsia="en-GB"/>
        </w:rPr>
        <w:t xml:space="preserve">Matters such as weather issues, a lack of recognition, and competing companies are addressed in the process. If the weather is unpleasant, organisers use backup areas and advertise in locations where people are more likely to hear about </w:t>
      </w:r>
      <w:r w:rsidR="00AB2605" w:rsidRPr="00624BE9">
        <w:rPr>
          <w:rFonts w:eastAsia="Times New Roman" w:cs="Times New Roman"/>
          <w:szCs w:val="24"/>
          <w:lang w:eastAsia="en-GB"/>
        </w:rPr>
        <w:t>them (Getz and Page, 2019)</w:t>
      </w:r>
      <w:r w:rsidRPr="00624BE9">
        <w:rPr>
          <w:rFonts w:eastAsia="Times New Roman" w:cs="Times New Roman"/>
          <w:szCs w:val="24"/>
          <w:lang w:eastAsia="en-GB"/>
        </w:rPr>
        <w:t>. Safety procedures and sustainable practices are used to create a secu</w:t>
      </w:r>
      <w:r w:rsidR="00AB2605" w:rsidRPr="00624BE9">
        <w:rPr>
          <w:rFonts w:eastAsia="Times New Roman" w:cs="Times New Roman"/>
          <w:szCs w:val="24"/>
          <w:lang w:eastAsia="en-GB"/>
        </w:rPr>
        <w:t xml:space="preserve">re and eco-friendly experience. </w:t>
      </w:r>
      <w:r w:rsidRPr="00624BE9">
        <w:rPr>
          <w:rFonts w:eastAsia="Times New Roman" w:cs="Times New Roman"/>
          <w:szCs w:val="24"/>
          <w:lang w:eastAsia="en-GB"/>
        </w:rPr>
        <w:t>Ensuring that MICE and cultural tourism connect and accommodate sustainable practices is what defines the event. Welsh traditions in music, special workshops and gorgeous Snowdonia sur</w:t>
      </w:r>
      <w:r w:rsidR="0020672A">
        <w:rPr>
          <w:rFonts w:eastAsia="Times New Roman" w:cs="Times New Roman"/>
          <w:szCs w:val="24"/>
          <w:lang w:eastAsia="en-GB"/>
        </w:rPr>
        <w:t>roundings give more to visitors</w:t>
      </w:r>
      <w:r w:rsidR="0049499D" w:rsidRPr="00624BE9">
        <w:rPr>
          <w:rFonts w:eastAsia="Times New Roman" w:cs="Times New Roman"/>
          <w:szCs w:val="24"/>
          <w:lang w:eastAsia="en-GB"/>
        </w:rPr>
        <w:t>.</w:t>
      </w:r>
    </w:p>
    <w:p w14:paraId="104140A4" w14:textId="77777777" w:rsidR="00A3092D" w:rsidRPr="00624BE9" w:rsidRDefault="009862C7" w:rsidP="00624BE9">
      <w:pPr>
        <w:pStyle w:val="Heading1"/>
        <w:spacing w:before="0"/>
        <w:contextualSpacing/>
        <w:rPr>
          <w:rFonts w:eastAsia="Times New Roman" w:cs="Times New Roman"/>
          <w:szCs w:val="24"/>
          <w:lang w:eastAsia="en-GB"/>
        </w:rPr>
      </w:pPr>
      <w:bookmarkStart w:id="28" w:name="_Toc199770333"/>
      <w:r w:rsidRPr="00624BE9">
        <w:rPr>
          <w:rFonts w:eastAsia="Times New Roman" w:cs="Times New Roman"/>
          <w:szCs w:val="24"/>
          <w:lang w:eastAsia="en-GB"/>
        </w:rPr>
        <w:t>Event Budget</w:t>
      </w:r>
      <w:bookmarkEnd w:id="28"/>
    </w:p>
    <w:p w14:paraId="32599BE3" w14:textId="77777777" w:rsidR="00A3092D" w:rsidRPr="00624BE9" w:rsidRDefault="009862C7" w:rsidP="00624BE9">
      <w:pPr>
        <w:pStyle w:val="Caption"/>
        <w:keepNext/>
        <w:spacing w:after="0" w:line="360" w:lineRule="auto"/>
        <w:jc w:val="center"/>
        <w:rPr>
          <w:rFonts w:cs="Times New Roman"/>
          <w:color w:val="auto"/>
          <w:sz w:val="24"/>
          <w:szCs w:val="24"/>
        </w:rPr>
      </w:pPr>
      <w:r w:rsidRPr="00624BE9">
        <w:rPr>
          <w:rFonts w:cs="Times New Roman"/>
          <w:color w:val="auto"/>
          <w:sz w:val="24"/>
          <w:szCs w:val="24"/>
        </w:rPr>
        <w:t xml:space="preserve">Table </w:t>
      </w:r>
      <w:r w:rsidRPr="00624BE9">
        <w:rPr>
          <w:rFonts w:cs="Times New Roman"/>
          <w:color w:val="auto"/>
          <w:sz w:val="24"/>
          <w:szCs w:val="24"/>
        </w:rPr>
        <w:fldChar w:fldCharType="begin"/>
      </w:r>
      <w:r w:rsidRPr="00624BE9">
        <w:rPr>
          <w:rFonts w:cs="Times New Roman"/>
          <w:color w:val="auto"/>
          <w:sz w:val="24"/>
          <w:szCs w:val="24"/>
        </w:rPr>
        <w:instrText xml:space="preserve"> SEQ Table \* ARABIC </w:instrText>
      </w:r>
      <w:r w:rsidRPr="00624BE9">
        <w:rPr>
          <w:rFonts w:cs="Times New Roman"/>
          <w:color w:val="auto"/>
          <w:sz w:val="24"/>
          <w:szCs w:val="24"/>
        </w:rPr>
        <w:fldChar w:fldCharType="separate"/>
      </w:r>
      <w:r w:rsidRPr="00624BE9">
        <w:rPr>
          <w:rFonts w:cs="Times New Roman"/>
          <w:noProof/>
          <w:color w:val="auto"/>
          <w:sz w:val="24"/>
          <w:szCs w:val="24"/>
        </w:rPr>
        <w:t>3</w:t>
      </w:r>
      <w:r w:rsidRPr="00624BE9">
        <w:rPr>
          <w:rFonts w:cs="Times New Roman"/>
          <w:color w:val="auto"/>
          <w:sz w:val="24"/>
          <w:szCs w:val="24"/>
        </w:rPr>
        <w:fldChar w:fldCharType="end"/>
      </w:r>
      <w:r w:rsidRPr="00624BE9">
        <w:rPr>
          <w:rFonts w:cs="Times New Roman"/>
          <w:color w:val="auto"/>
          <w:sz w:val="24"/>
          <w:szCs w:val="24"/>
        </w:rPr>
        <w:t>: Expenditure Breakdown</w:t>
      </w:r>
    </w:p>
    <w:tbl>
      <w:tblPr>
        <w:tblStyle w:val="GridTable4-Accent6"/>
        <w:tblW w:w="5763" w:type="dxa"/>
        <w:jc w:val="center"/>
        <w:tblLook w:val="04A0" w:firstRow="1" w:lastRow="0" w:firstColumn="1" w:lastColumn="0" w:noHBand="0" w:noVBand="1"/>
      </w:tblPr>
      <w:tblGrid>
        <w:gridCol w:w="3498"/>
        <w:gridCol w:w="2265"/>
      </w:tblGrid>
      <w:tr w:rsidR="00624BE9" w:rsidRPr="00624BE9" w14:paraId="50D8E73E" w14:textId="77777777" w:rsidTr="0020672A">
        <w:trPr>
          <w:cnfStyle w:val="100000000000" w:firstRow="1" w:lastRow="0" w:firstColumn="0" w:lastColumn="0" w:oddVBand="0" w:evenVBand="0" w:oddHBand="0" w:evenHBand="0" w:firstRowFirstColumn="0" w:firstRowLastColumn="0" w:lastRowFirstColumn="0" w:lastRowLastColumn="0"/>
          <w:trHeight w:val="47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BE11CE" w14:textId="77777777" w:rsidR="00A3092D" w:rsidRPr="00624BE9" w:rsidRDefault="009862C7" w:rsidP="00624BE9">
            <w:pPr>
              <w:jc w:val="center"/>
              <w:rPr>
                <w:rFonts w:cs="Times New Roman"/>
                <w:color w:val="auto"/>
                <w:szCs w:val="24"/>
              </w:rPr>
            </w:pPr>
            <w:r w:rsidRPr="00624BE9">
              <w:rPr>
                <w:rStyle w:val="Strong"/>
                <w:rFonts w:cs="Times New Roman"/>
                <w:b/>
                <w:color w:val="auto"/>
                <w:szCs w:val="24"/>
              </w:rPr>
              <w:t>Items</w:t>
            </w:r>
          </w:p>
        </w:tc>
        <w:tc>
          <w:tcPr>
            <w:tcW w:w="0" w:type="auto"/>
            <w:hideMark/>
          </w:tcPr>
          <w:p w14:paraId="40BDEA78" w14:textId="77777777" w:rsidR="00A3092D" w:rsidRPr="00624BE9" w:rsidRDefault="009862C7" w:rsidP="00624BE9">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624BE9">
              <w:rPr>
                <w:rStyle w:val="Strong"/>
                <w:rFonts w:cs="Times New Roman"/>
                <w:b/>
                <w:color w:val="auto"/>
                <w:szCs w:val="24"/>
              </w:rPr>
              <w:t>Estimated Cost (GBP)</w:t>
            </w:r>
          </w:p>
        </w:tc>
      </w:tr>
      <w:tr w:rsidR="00624BE9" w:rsidRPr="00624BE9" w14:paraId="4F1B438D" w14:textId="77777777" w:rsidTr="0020672A">
        <w:trPr>
          <w:cnfStyle w:val="000000100000" w:firstRow="0" w:lastRow="0" w:firstColumn="0" w:lastColumn="0" w:oddVBand="0" w:evenVBand="0" w:oddHBand="1" w:evenHBand="0" w:firstRowFirstColumn="0" w:firstRowLastColumn="0" w:lastRowFirstColumn="0" w:lastRowLastColumn="0"/>
          <w:trHeight w:val="48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2C13B6" w14:textId="77777777" w:rsidR="00A3092D" w:rsidRPr="00624BE9" w:rsidRDefault="009862C7" w:rsidP="00624BE9">
            <w:pPr>
              <w:jc w:val="left"/>
              <w:rPr>
                <w:rFonts w:cs="Times New Roman"/>
                <w:szCs w:val="24"/>
                <w:lang w:val="fr-CA"/>
              </w:rPr>
            </w:pPr>
            <w:r w:rsidRPr="00624BE9">
              <w:rPr>
                <w:rFonts w:cs="Times New Roman"/>
                <w:b w:val="0"/>
                <w:szCs w:val="24"/>
                <w:lang w:val="fr-CA"/>
              </w:rPr>
              <w:t>Venue Hire (Plas y Brenin)</w:t>
            </w:r>
          </w:p>
        </w:tc>
        <w:tc>
          <w:tcPr>
            <w:tcW w:w="0" w:type="auto"/>
            <w:hideMark/>
          </w:tcPr>
          <w:p w14:paraId="31FCECF5" w14:textId="77777777" w:rsidR="00A3092D" w:rsidRPr="00624BE9" w:rsidRDefault="009862C7" w:rsidP="00624BE9">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£15,000</w:t>
            </w:r>
          </w:p>
        </w:tc>
      </w:tr>
      <w:tr w:rsidR="00624BE9" w:rsidRPr="00624BE9" w14:paraId="12CFA2AE" w14:textId="77777777" w:rsidTr="0020672A">
        <w:trPr>
          <w:trHeight w:val="47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FB5C2D" w14:textId="77777777" w:rsidR="00A3092D" w:rsidRPr="00624BE9" w:rsidRDefault="009862C7" w:rsidP="00624BE9">
            <w:pPr>
              <w:rPr>
                <w:rFonts w:cs="Times New Roman"/>
                <w:szCs w:val="24"/>
              </w:rPr>
            </w:pPr>
            <w:r w:rsidRPr="00624BE9">
              <w:rPr>
                <w:rFonts w:cs="Times New Roman"/>
                <w:b w:val="0"/>
                <w:szCs w:val="24"/>
              </w:rPr>
              <w:t>Accommodation for Delegates</w:t>
            </w:r>
          </w:p>
        </w:tc>
        <w:tc>
          <w:tcPr>
            <w:tcW w:w="0" w:type="auto"/>
            <w:hideMark/>
          </w:tcPr>
          <w:p w14:paraId="3D0C1007" w14:textId="77777777" w:rsidR="00A3092D" w:rsidRPr="00624BE9" w:rsidRDefault="009862C7" w:rsidP="00624BE9">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£10,000</w:t>
            </w:r>
          </w:p>
        </w:tc>
      </w:tr>
      <w:tr w:rsidR="00624BE9" w:rsidRPr="00624BE9" w14:paraId="0217F631" w14:textId="77777777" w:rsidTr="0020672A">
        <w:trPr>
          <w:cnfStyle w:val="000000100000" w:firstRow="0" w:lastRow="0" w:firstColumn="0" w:lastColumn="0" w:oddVBand="0" w:evenVBand="0" w:oddHBand="1" w:evenHBand="0" w:firstRowFirstColumn="0" w:firstRowLastColumn="0" w:lastRowFirstColumn="0" w:lastRowLastColumn="0"/>
          <w:trHeight w:val="47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A0A149" w14:textId="77777777" w:rsidR="00A3092D" w:rsidRPr="00624BE9" w:rsidRDefault="009862C7" w:rsidP="00624BE9">
            <w:pPr>
              <w:rPr>
                <w:rFonts w:cs="Times New Roman"/>
                <w:szCs w:val="24"/>
              </w:rPr>
            </w:pPr>
            <w:r w:rsidRPr="00624BE9">
              <w:rPr>
                <w:rFonts w:cs="Times New Roman"/>
                <w:b w:val="0"/>
                <w:szCs w:val="24"/>
              </w:rPr>
              <w:t>Catering (Meals, Drinks)</w:t>
            </w:r>
          </w:p>
        </w:tc>
        <w:tc>
          <w:tcPr>
            <w:tcW w:w="0" w:type="auto"/>
            <w:hideMark/>
          </w:tcPr>
          <w:p w14:paraId="27585094" w14:textId="77777777" w:rsidR="00A3092D" w:rsidRPr="00624BE9" w:rsidRDefault="009862C7" w:rsidP="00624BE9">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£8,000</w:t>
            </w:r>
          </w:p>
        </w:tc>
      </w:tr>
      <w:tr w:rsidR="00624BE9" w:rsidRPr="00624BE9" w14:paraId="2CE42633" w14:textId="77777777" w:rsidTr="0020672A">
        <w:trPr>
          <w:trHeight w:val="47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C4C60A8" w14:textId="77777777" w:rsidR="00A3092D" w:rsidRPr="00624BE9" w:rsidRDefault="009862C7" w:rsidP="00624BE9">
            <w:pPr>
              <w:rPr>
                <w:rFonts w:cs="Times New Roman"/>
                <w:szCs w:val="24"/>
              </w:rPr>
            </w:pPr>
            <w:r w:rsidRPr="00624BE9">
              <w:rPr>
                <w:rFonts w:cs="Times New Roman"/>
                <w:b w:val="0"/>
                <w:szCs w:val="24"/>
              </w:rPr>
              <w:t>AV Equipment &amp; Technology</w:t>
            </w:r>
          </w:p>
        </w:tc>
        <w:tc>
          <w:tcPr>
            <w:tcW w:w="0" w:type="auto"/>
            <w:hideMark/>
          </w:tcPr>
          <w:p w14:paraId="49250957" w14:textId="77777777" w:rsidR="00A3092D" w:rsidRPr="00624BE9" w:rsidRDefault="009862C7" w:rsidP="00624BE9">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£7,000</w:t>
            </w:r>
          </w:p>
        </w:tc>
      </w:tr>
      <w:tr w:rsidR="00624BE9" w:rsidRPr="00624BE9" w14:paraId="413FAFBE" w14:textId="77777777" w:rsidTr="0020672A">
        <w:trPr>
          <w:cnfStyle w:val="000000100000" w:firstRow="0" w:lastRow="0" w:firstColumn="0" w:lastColumn="0" w:oddVBand="0" w:evenVBand="0" w:oddHBand="1" w:evenHBand="0" w:firstRowFirstColumn="0" w:firstRowLastColumn="0" w:lastRowFirstColumn="0" w:lastRowLastColumn="0"/>
          <w:trHeight w:val="48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9A32F7" w14:textId="77777777" w:rsidR="00A3092D" w:rsidRPr="00624BE9" w:rsidRDefault="009862C7" w:rsidP="00624BE9">
            <w:pPr>
              <w:rPr>
                <w:rFonts w:cs="Times New Roman"/>
                <w:szCs w:val="24"/>
              </w:rPr>
            </w:pPr>
            <w:r w:rsidRPr="00624BE9">
              <w:rPr>
                <w:rFonts w:cs="Times New Roman"/>
                <w:b w:val="0"/>
                <w:szCs w:val="24"/>
              </w:rPr>
              <w:t>Marketing &amp; Promotion</w:t>
            </w:r>
          </w:p>
        </w:tc>
        <w:tc>
          <w:tcPr>
            <w:tcW w:w="0" w:type="auto"/>
            <w:hideMark/>
          </w:tcPr>
          <w:p w14:paraId="01A20FAA" w14:textId="77777777" w:rsidR="00A3092D" w:rsidRPr="00624BE9" w:rsidRDefault="009862C7" w:rsidP="00624BE9">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£5,000</w:t>
            </w:r>
          </w:p>
        </w:tc>
      </w:tr>
      <w:tr w:rsidR="00624BE9" w:rsidRPr="00624BE9" w14:paraId="5F7AE2F5" w14:textId="77777777" w:rsidTr="0020672A">
        <w:trPr>
          <w:trHeight w:val="47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45F4B3" w14:textId="77777777" w:rsidR="00A3092D" w:rsidRPr="00624BE9" w:rsidRDefault="009862C7" w:rsidP="00624BE9">
            <w:pPr>
              <w:rPr>
                <w:rFonts w:cs="Times New Roman"/>
                <w:szCs w:val="24"/>
              </w:rPr>
            </w:pPr>
            <w:r w:rsidRPr="00624BE9">
              <w:rPr>
                <w:rFonts w:cs="Times New Roman"/>
                <w:b w:val="0"/>
                <w:szCs w:val="24"/>
              </w:rPr>
              <w:t>Staffing Costs (Security, Technicians)</w:t>
            </w:r>
          </w:p>
        </w:tc>
        <w:tc>
          <w:tcPr>
            <w:tcW w:w="0" w:type="auto"/>
            <w:hideMark/>
          </w:tcPr>
          <w:p w14:paraId="6DC952D0" w14:textId="77777777" w:rsidR="00A3092D" w:rsidRPr="00624BE9" w:rsidRDefault="009862C7" w:rsidP="00624BE9">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£6,000</w:t>
            </w:r>
          </w:p>
        </w:tc>
      </w:tr>
      <w:tr w:rsidR="00624BE9" w:rsidRPr="00624BE9" w14:paraId="484E8589" w14:textId="77777777" w:rsidTr="0020672A">
        <w:trPr>
          <w:cnfStyle w:val="000000100000" w:firstRow="0" w:lastRow="0" w:firstColumn="0" w:lastColumn="0" w:oddVBand="0" w:evenVBand="0" w:oddHBand="1" w:evenHBand="0" w:firstRowFirstColumn="0" w:firstRowLastColumn="0" w:lastRowFirstColumn="0" w:lastRowLastColumn="0"/>
          <w:trHeight w:val="47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61B257" w14:textId="77777777" w:rsidR="00A3092D" w:rsidRPr="00624BE9" w:rsidRDefault="009862C7" w:rsidP="00624BE9">
            <w:pPr>
              <w:rPr>
                <w:rFonts w:cs="Times New Roman"/>
                <w:szCs w:val="24"/>
              </w:rPr>
            </w:pPr>
            <w:r w:rsidRPr="00624BE9">
              <w:rPr>
                <w:rFonts w:cs="Times New Roman"/>
                <w:b w:val="0"/>
                <w:szCs w:val="24"/>
              </w:rPr>
              <w:t>Miscellaneous (Transport, Decor)</w:t>
            </w:r>
          </w:p>
        </w:tc>
        <w:tc>
          <w:tcPr>
            <w:tcW w:w="0" w:type="auto"/>
            <w:hideMark/>
          </w:tcPr>
          <w:p w14:paraId="27036536" w14:textId="77777777" w:rsidR="00A3092D" w:rsidRPr="00624BE9" w:rsidRDefault="009862C7" w:rsidP="00624BE9">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£4,000</w:t>
            </w:r>
          </w:p>
        </w:tc>
      </w:tr>
      <w:tr w:rsidR="00624BE9" w:rsidRPr="00624BE9" w14:paraId="17FFE19F" w14:textId="77777777" w:rsidTr="0020672A">
        <w:trPr>
          <w:trHeight w:val="47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65A619" w14:textId="77777777" w:rsidR="00A3092D" w:rsidRPr="00624BE9" w:rsidRDefault="009862C7" w:rsidP="00624BE9">
            <w:pPr>
              <w:rPr>
                <w:rFonts w:cs="Times New Roman"/>
                <w:szCs w:val="24"/>
              </w:rPr>
            </w:pPr>
            <w:r w:rsidRPr="00624BE9">
              <w:rPr>
                <w:rFonts w:cs="Times New Roman"/>
                <w:b w:val="0"/>
                <w:szCs w:val="24"/>
              </w:rPr>
              <w:t>Contingency (10% of total costs)</w:t>
            </w:r>
          </w:p>
        </w:tc>
        <w:tc>
          <w:tcPr>
            <w:tcW w:w="0" w:type="auto"/>
            <w:hideMark/>
          </w:tcPr>
          <w:p w14:paraId="61A1D1F0" w14:textId="77777777" w:rsidR="00A3092D" w:rsidRPr="00624BE9" w:rsidRDefault="009862C7" w:rsidP="00624BE9">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£5,500</w:t>
            </w:r>
          </w:p>
        </w:tc>
      </w:tr>
      <w:tr w:rsidR="00624BE9" w:rsidRPr="00624BE9" w14:paraId="2CFF3A0D" w14:textId="77777777" w:rsidTr="0020672A">
        <w:trPr>
          <w:cnfStyle w:val="000000100000" w:firstRow="0" w:lastRow="0" w:firstColumn="0" w:lastColumn="0" w:oddVBand="0" w:evenVBand="0" w:oddHBand="1" w:evenHBand="0" w:firstRowFirstColumn="0" w:firstRowLastColumn="0" w:lastRowFirstColumn="0" w:lastRowLastColumn="0"/>
          <w:trHeight w:val="47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7F46C9" w14:textId="77777777" w:rsidR="00A3092D" w:rsidRPr="00624BE9" w:rsidRDefault="009862C7" w:rsidP="00624BE9">
            <w:pPr>
              <w:rPr>
                <w:rFonts w:cs="Times New Roman"/>
                <w:szCs w:val="24"/>
              </w:rPr>
            </w:pPr>
            <w:r w:rsidRPr="00624BE9">
              <w:rPr>
                <w:rStyle w:val="Strong"/>
                <w:rFonts w:cs="Times New Roman"/>
                <w:b/>
                <w:szCs w:val="24"/>
              </w:rPr>
              <w:t>Total Estimated Expenditure</w:t>
            </w:r>
          </w:p>
        </w:tc>
        <w:tc>
          <w:tcPr>
            <w:tcW w:w="0" w:type="auto"/>
            <w:hideMark/>
          </w:tcPr>
          <w:p w14:paraId="03CB6570" w14:textId="77777777" w:rsidR="00A3092D" w:rsidRPr="00624BE9" w:rsidRDefault="009862C7" w:rsidP="00624BE9">
            <w:pPr>
              <w:cnfStyle w:val="000000100000" w:firstRow="0" w:lastRow="0" w:firstColumn="0" w:lastColumn="0" w:oddVBand="0" w:evenVBand="0" w:oddHBand="1" w:evenHBand="0" w:firstRowFirstColumn="0" w:firstRowLastColumn="0" w:lastRowFirstColumn="0" w:lastRowLastColumn="0"/>
              <w:rPr>
                <w:rFonts w:cs="Times New Roman"/>
                <w:b/>
                <w:szCs w:val="24"/>
              </w:rPr>
            </w:pPr>
            <w:r w:rsidRPr="00624BE9">
              <w:rPr>
                <w:rStyle w:val="Strong"/>
                <w:rFonts w:cs="Times New Roman"/>
                <w:szCs w:val="24"/>
              </w:rPr>
              <w:t>£60,500</w:t>
            </w:r>
          </w:p>
        </w:tc>
      </w:tr>
    </w:tbl>
    <w:p w14:paraId="5662DFAF" w14:textId="77777777" w:rsidR="00A3092D" w:rsidRPr="00624BE9" w:rsidRDefault="009862C7" w:rsidP="00624BE9">
      <w:pPr>
        <w:spacing w:after="0"/>
        <w:jc w:val="center"/>
        <w:rPr>
          <w:rFonts w:cs="Times New Roman"/>
          <w:szCs w:val="24"/>
        </w:rPr>
      </w:pPr>
      <w:r w:rsidRPr="00624BE9">
        <w:rPr>
          <w:rStyle w:val="Strong"/>
          <w:rFonts w:cs="Times New Roman"/>
          <w:b w:val="0"/>
          <w:bCs w:val="0"/>
          <w:szCs w:val="24"/>
        </w:rPr>
        <w:t>(Source: Author, 2025)</w:t>
      </w:r>
    </w:p>
    <w:p w14:paraId="2A2C2A0C" w14:textId="77777777" w:rsidR="00A3092D" w:rsidRPr="00624BE9" w:rsidRDefault="009862C7" w:rsidP="00624BE9">
      <w:pPr>
        <w:pStyle w:val="Caption"/>
        <w:keepNext/>
        <w:spacing w:after="0" w:line="360" w:lineRule="auto"/>
        <w:jc w:val="center"/>
        <w:rPr>
          <w:rFonts w:cs="Times New Roman"/>
          <w:color w:val="auto"/>
          <w:sz w:val="24"/>
          <w:szCs w:val="24"/>
        </w:rPr>
      </w:pPr>
      <w:r w:rsidRPr="00624BE9">
        <w:rPr>
          <w:rFonts w:cs="Times New Roman"/>
          <w:color w:val="auto"/>
          <w:sz w:val="24"/>
          <w:szCs w:val="24"/>
        </w:rPr>
        <w:lastRenderedPageBreak/>
        <w:t xml:space="preserve">Table </w:t>
      </w:r>
      <w:r w:rsidRPr="00624BE9">
        <w:rPr>
          <w:rFonts w:cs="Times New Roman"/>
          <w:color w:val="auto"/>
          <w:sz w:val="24"/>
          <w:szCs w:val="24"/>
        </w:rPr>
        <w:fldChar w:fldCharType="begin"/>
      </w:r>
      <w:r w:rsidRPr="00624BE9">
        <w:rPr>
          <w:rFonts w:cs="Times New Roman"/>
          <w:color w:val="auto"/>
          <w:sz w:val="24"/>
          <w:szCs w:val="24"/>
        </w:rPr>
        <w:instrText xml:space="preserve"> SEQ Table \* ARABIC </w:instrText>
      </w:r>
      <w:r w:rsidRPr="00624BE9">
        <w:rPr>
          <w:rFonts w:cs="Times New Roman"/>
          <w:color w:val="auto"/>
          <w:sz w:val="24"/>
          <w:szCs w:val="24"/>
        </w:rPr>
        <w:fldChar w:fldCharType="separate"/>
      </w:r>
      <w:r w:rsidRPr="00624BE9">
        <w:rPr>
          <w:rFonts w:cs="Times New Roman"/>
          <w:noProof/>
          <w:color w:val="auto"/>
          <w:sz w:val="24"/>
          <w:szCs w:val="24"/>
        </w:rPr>
        <w:t>4</w:t>
      </w:r>
      <w:r w:rsidRPr="00624BE9">
        <w:rPr>
          <w:rFonts w:cs="Times New Roman"/>
          <w:color w:val="auto"/>
          <w:sz w:val="24"/>
          <w:szCs w:val="24"/>
        </w:rPr>
        <w:fldChar w:fldCharType="end"/>
      </w:r>
      <w:r w:rsidRPr="00624BE9">
        <w:rPr>
          <w:rFonts w:cs="Times New Roman"/>
          <w:color w:val="auto"/>
          <w:sz w:val="24"/>
          <w:szCs w:val="24"/>
        </w:rPr>
        <w:t>: Income Generation</w:t>
      </w:r>
    </w:p>
    <w:tbl>
      <w:tblPr>
        <w:tblStyle w:val="GridTable4-Accent6"/>
        <w:tblW w:w="5523" w:type="dxa"/>
        <w:jc w:val="center"/>
        <w:tblLook w:val="04A0" w:firstRow="1" w:lastRow="0" w:firstColumn="1" w:lastColumn="0" w:noHBand="0" w:noVBand="1"/>
      </w:tblPr>
      <w:tblGrid>
        <w:gridCol w:w="3719"/>
        <w:gridCol w:w="1804"/>
      </w:tblGrid>
      <w:tr w:rsidR="00624BE9" w:rsidRPr="00624BE9" w14:paraId="6C0490DE" w14:textId="77777777" w:rsidTr="0020672A">
        <w:trPr>
          <w:cnfStyle w:val="100000000000" w:firstRow="1" w:lastRow="0" w:firstColumn="0" w:lastColumn="0" w:oddVBand="0" w:evenVBand="0" w:oddHBand="0" w:evenHBand="0" w:firstRowFirstColumn="0" w:firstRowLastColumn="0" w:lastRowFirstColumn="0" w:lastRowLastColumn="0"/>
          <w:trHeight w:val="9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55D04B" w14:textId="77777777" w:rsidR="00A3092D" w:rsidRPr="00624BE9" w:rsidRDefault="009862C7" w:rsidP="00624BE9">
            <w:pPr>
              <w:jc w:val="center"/>
              <w:rPr>
                <w:rFonts w:cs="Times New Roman"/>
                <w:color w:val="auto"/>
                <w:szCs w:val="24"/>
              </w:rPr>
            </w:pPr>
            <w:r w:rsidRPr="00624BE9">
              <w:rPr>
                <w:rStyle w:val="Strong"/>
                <w:rFonts w:cs="Times New Roman"/>
                <w:b/>
                <w:color w:val="auto"/>
                <w:szCs w:val="24"/>
              </w:rPr>
              <w:t>Income Source</w:t>
            </w:r>
          </w:p>
        </w:tc>
        <w:tc>
          <w:tcPr>
            <w:tcW w:w="0" w:type="auto"/>
            <w:hideMark/>
          </w:tcPr>
          <w:p w14:paraId="2624C775" w14:textId="77777777" w:rsidR="00A3092D" w:rsidRPr="00624BE9" w:rsidRDefault="009862C7" w:rsidP="00624BE9">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624BE9">
              <w:rPr>
                <w:rStyle w:val="Strong"/>
                <w:rFonts w:cs="Times New Roman"/>
                <w:b/>
                <w:color w:val="auto"/>
                <w:szCs w:val="24"/>
              </w:rPr>
              <w:t>Amount (GBP)</w:t>
            </w:r>
          </w:p>
        </w:tc>
      </w:tr>
      <w:tr w:rsidR="00624BE9" w:rsidRPr="00624BE9" w14:paraId="33F81103" w14:textId="77777777" w:rsidTr="0020672A">
        <w:trPr>
          <w:cnfStyle w:val="000000100000" w:firstRow="0" w:lastRow="0" w:firstColumn="0" w:lastColumn="0" w:oddVBand="0" w:evenVBand="0" w:oddHBand="1" w:evenHBand="0" w:firstRowFirstColumn="0" w:firstRowLastColumn="0" w:lastRowFirstColumn="0" w:lastRowLastColumn="0"/>
          <w:trHeight w:val="101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368BCA" w14:textId="77777777" w:rsidR="00A3092D" w:rsidRPr="00624BE9" w:rsidRDefault="009862C7" w:rsidP="00624BE9">
            <w:pPr>
              <w:jc w:val="left"/>
              <w:rPr>
                <w:rFonts w:cs="Times New Roman"/>
                <w:szCs w:val="24"/>
              </w:rPr>
            </w:pPr>
            <w:r w:rsidRPr="00624BE9">
              <w:rPr>
                <w:rFonts w:cs="Times New Roman"/>
                <w:b w:val="0"/>
                <w:szCs w:val="24"/>
              </w:rPr>
              <w:t>Ticket Sales (200 delegates x £500)</w:t>
            </w:r>
          </w:p>
        </w:tc>
        <w:tc>
          <w:tcPr>
            <w:tcW w:w="0" w:type="auto"/>
            <w:hideMark/>
          </w:tcPr>
          <w:p w14:paraId="759D70AA" w14:textId="77777777" w:rsidR="00A3092D" w:rsidRPr="00624BE9" w:rsidRDefault="009862C7" w:rsidP="00624BE9">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£100,000</w:t>
            </w:r>
          </w:p>
        </w:tc>
      </w:tr>
      <w:tr w:rsidR="00624BE9" w:rsidRPr="00624BE9" w14:paraId="6AD8BDAA" w14:textId="77777777" w:rsidTr="0020672A">
        <w:trPr>
          <w:trHeight w:val="9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B15F41" w14:textId="77777777" w:rsidR="00A3092D" w:rsidRPr="00624BE9" w:rsidRDefault="009862C7" w:rsidP="00624BE9">
            <w:pPr>
              <w:rPr>
                <w:rFonts w:cs="Times New Roman"/>
                <w:szCs w:val="24"/>
              </w:rPr>
            </w:pPr>
            <w:r w:rsidRPr="00624BE9">
              <w:rPr>
                <w:rFonts w:cs="Times New Roman"/>
                <w:b w:val="0"/>
                <w:szCs w:val="24"/>
              </w:rPr>
              <w:t>Sponsorships (Corporate Partners)</w:t>
            </w:r>
          </w:p>
        </w:tc>
        <w:tc>
          <w:tcPr>
            <w:tcW w:w="0" w:type="auto"/>
            <w:hideMark/>
          </w:tcPr>
          <w:p w14:paraId="05A01F2D" w14:textId="77777777" w:rsidR="00A3092D" w:rsidRPr="00624BE9" w:rsidRDefault="009862C7" w:rsidP="00624BE9">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£20,000</w:t>
            </w:r>
          </w:p>
        </w:tc>
      </w:tr>
      <w:tr w:rsidR="00624BE9" w:rsidRPr="00624BE9" w14:paraId="2CC393A6" w14:textId="77777777" w:rsidTr="0020672A">
        <w:trPr>
          <w:cnfStyle w:val="000000100000" w:firstRow="0" w:lastRow="0" w:firstColumn="0" w:lastColumn="0" w:oddVBand="0" w:evenVBand="0" w:oddHBand="1" w:evenHBand="0" w:firstRowFirstColumn="0" w:firstRowLastColumn="0" w:lastRowFirstColumn="0" w:lastRowLastColumn="0"/>
          <w:trHeight w:val="101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F10511" w14:textId="77777777" w:rsidR="00A3092D" w:rsidRPr="00624BE9" w:rsidRDefault="009862C7" w:rsidP="00624BE9">
            <w:pPr>
              <w:rPr>
                <w:rFonts w:cs="Times New Roman"/>
                <w:szCs w:val="24"/>
              </w:rPr>
            </w:pPr>
            <w:r w:rsidRPr="00624BE9">
              <w:rPr>
                <w:rFonts w:cs="Times New Roman"/>
                <w:b w:val="0"/>
                <w:szCs w:val="24"/>
              </w:rPr>
              <w:t>Merchandise Sales (Event Goods)</w:t>
            </w:r>
          </w:p>
        </w:tc>
        <w:tc>
          <w:tcPr>
            <w:tcW w:w="0" w:type="auto"/>
            <w:hideMark/>
          </w:tcPr>
          <w:p w14:paraId="145C1CA5" w14:textId="77777777" w:rsidR="00A3092D" w:rsidRPr="00624BE9" w:rsidRDefault="009862C7" w:rsidP="00624BE9">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£5,000</w:t>
            </w:r>
          </w:p>
        </w:tc>
      </w:tr>
      <w:tr w:rsidR="00624BE9" w:rsidRPr="00624BE9" w14:paraId="7F17B313" w14:textId="77777777" w:rsidTr="0020672A">
        <w:trPr>
          <w:trHeight w:val="9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041980" w14:textId="77777777" w:rsidR="00A3092D" w:rsidRPr="00624BE9" w:rsidRDefault="009862C7" w:rsidP="00624BE9">
            <w:pPr>
              <w:rPr>
                <w:rFonts w:cs="Times New Roman"/>
                <w:szCs w:val="24"/>
              </w:rPr>
            </w:pPr>
            <w:r w:rsidRPr="00624BE9">
              <w:rPr>
                <w:rFonts w:cs="Times New Roman"/>
                <w:b w:val="0"/>
                <w:szCs w:val="24"/>
              </w:rPr>
              <w:t>Government Grants/Support</w:t>
            </w:r>
          </w:p>
        </w:tc>
        <w:tc>
          <w:tcPr>
            <w:tcW w:w="0" w:type="auto"/>
            <w:hideMark/>
          </w:tcPr>
          <w:p w14:paraId="4653274E" w14:textId="77777777" w:rsidR="00A3092D" w:rsidRPr="00624BE9" w:rsidRDefault="009862C7" w:rsidP="00624BE9">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£10,000</w:t>
            </w:r>
          </w:p>
        </w:tc>
      </w:tr>
      <w:tr w:rsidR="00624BE9" w:rsidRPr="00624BE9" w14:paraId="6AF2E78A" w14:textId="77777777" w:rsidTr="0020672A">
        <w:trPr>
          <w:cnfStyle w:val="000000100000" w:firstRow="0" w:lastRow="0" w:firstColumn="0" w:lastColumn="0" w:oddVBand="0" w:evenVBand="0" w:oddHBand="1" w:evenHBand="0" w:firstRowFirstColumn="0" w:firstRowLastColumn="0" w:lastRowFirstColumn="0" w:lastRowLastColumn="0"/>
          <w:trHeight w:val="9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3DD4A4" w14:textId="77777777" w:rsidR="00A3092D" w:rsidRPr="00624BE9" w:rsidRDefault="009862C7" w:rsidP="00624BE9">
            <w:pPr>
              <w:rPr>
                <w:rFonts w:cs="Times New Roman"/>
                <w:szCs w:val="24"/>
              </w:rPr>
            </w:pPr>
            <w:r w:rsidRPr="00624BE9">
              <w:rPr>
                <w:rStyle w:val="Strong"/>
                <w:rFonts w:cs="Times New Roman"/>
                <w:b/>
                <w:szCs w:val="24"/>
              </w:rPr>
              <w:t>Total Predicted Revenue</w:t>
            </w:r>
          </w:p>
        </w:tc>
        <w:tc>
          <w:tcPr>
            <w:tcW w:w="0" w:type="auto"/>
            <w:hideMark/>
          </w:tcPr>
          <w:p w14:paraId="1E13716B" w14:textId="77777777" w:rsidR="00A3092D" w:rsidRPr="00624BE9" w:rsidRDefault="009862C7" w:rsidP="00624BE9">
            <w:pPr>
              <w:cnfStyle w:val="000000100000" w:firstRow="0" w:lastRow="0" w:firstColumn="0" w:lastColumn="0" w:oddVBand="0" w:evenVBand="0" w:oddHBand="1" w:evenHBand="0" w:firstRowFirstColumn="0" w:firstRowLastColumn="0" w:lastRowFirstColumn="0" w:lastRowLastColumn="0"/>
              <w:rPr>
                <w:rFonts w:cs="Times New Roman"/>
                <w:b/>
                <w:szCs w:val="24"/>
              </w:rPr>
            </w:pPr>
            <w:r w:rsidRPr="00624BE9">
              <w:rPr>
                <w:rStyle w:val="Strong"/>
                <w:rFonts w:cs="Times New Roman"/>
                <w:szCs w:val="24"/>
              </w:rPr>
              <w:t>£135,000</w:t>
            </w:r>
          </w:p>
        </w:tc>
      </w:tr>
    </w:tbl>
    <w:p w14:paraId="03A998E4" w14:textId="77777777" w:rsidR="00A3092D" w:rsidRPr="00624BE9" w:rsidRDefault="009862C7" w:rsidP="00624BE9">
      <w:pPr>
        <w:spacing w:after="0"/>
        <w:jc w:val="center"/>
        <w:rPr>
          <w:rStyle w:val="Strong"/>
          <w:rFonts w:cs="Times New Roman"/>
          <w:b w:val="0"/>
          <w:bCs w:val="0"/>
          <w:szCs w:val="24"/>
        </w:rPr>
      </w:pPr>
      <w:r w:rsidRPr="00624BE9">
        <w:rPr>
          <w:rStyle w:val="Strong"/>
          <w:rFonts w:cs="Times New Roman"/>
          <w:b w:val="0"/>
          <w:bCs w:val="0"/>
          <w:szCs w:val="24"/>
        </w:rPr>
        <w:t>(Source: Author, 2025)</w:t>
      </w:r>
    </w:p>
    <w:p w14:paraId="1C5B0AC4" w14:textId="77777777" w:rsidR="00A3092D" w:rsidRPr="00624BE9" w:rsidRDefault="009862C7" w:rsidP="00624BE9">
      <w:pPr>
        <w:pStyle w:val="Caption"/>
        <w:keepNext/>
        <w:spacing w:after="0" w:line="360" w:lineRule="auto"/>
        <w:jc w:val="center"/>
        <w:rPr>
          <w:rFonts w:cs="Times New Roman"/>
          <w:color w:val="auto"/>
          <w:sz w:val="24"/>
          <w:szCs w:val="24"/>
        </w:rPr>
      </w:pPr>
      <w:r w:rsidRPr="00624BE9">
        <w:rPr>
          <w:rFonts w:cs="Times New Roman"/>
          <w:color w:val="auto"/>
          <w:sz w:val="24"/>
          <w:szCs w:val="24"/>
        </w:rPr>
        <w:t xml:space="preserve">Table </w:t>
      </w:r>
      <w:r w:rsidRPr="00624BE9">
        <w:rPr>
          <w:rFonts w:cs="Times New Roman"/>
          <w:color w:val="auto"/>
          <w:sz w:val="24"/>
          <w:szCs w:val="24"/>
        </w:rPr>
        <w:fldChar w:fldCharType="begin"/>
      </w:r>
      <w:r w:rsidRPr="00624BE9">
        <w:rPr>
          <w:rFonts w:cs="Times New Roman"/>
          <w:color w:val="auto"/>
          <w:sz w:val="24"/>
          <w:szCs w:val="24"/>
        </w:rPr>
        <w:instrText xml:space="preserve"> SEQ Table \* ARABIC </w:instrText>
      </w:r>
      <w:r w:rsidRPr="00624BE9">
        <w:rPr>
          <w:rFonts w:cs="Times New Roman"/>
          <w:color w:val="auto"/>
          <w:sz w:val="24"/>
          <w:szCs w:val="24"/>
        </w:rPr>
        <w:fldChar w:fldCharType="separate"/>
      </w:r>
      <w:r w:rsidRPr="00624BE9">
        <w:rPr>
          <w:rFonts w:cs="Times New Roman"/>
          <w:noProof/>
          <w:color w:val="auto"/>
          <w:sz w:val="24"/>
          <w:szCs w:val="24"/>
        </w:rPr>
        <w:t>5</w:t>
      </w:r>
      <w:r w:rsidRPr="00624BE9">
        <w:rPr>
          <w:rFonts w:cs="Times New Roman"/>
          <w:color w:val="auto"/>
          <w:sz w:val="24"/>
          <w:szCs w:val="24"/>
        </w:rPr>
        <w:fldChar w:fldCharType="end"/>
      </w:r>
      <w:r w:rsidRPr="00624BE9">
        <w:rPr>
          <w:rFonts w:cs="Times New Roman"/>
          <w:color w:val="auto"/>
          <w:sz w:val="24"/>
          <w:szCs w:val="24"/>
        </w:rPr>
        <w:t>: Profit Projection</w:t>
      </w:r>
    </w:p>
    <w:tbl>
      <w:tblPr>
        <w:tblStyle w:val="GridTable4-Accent6"/>
        <w:tblW w:w="5835" w:type="dxa"/>
        <w:jc w:val="center"/>
        <w:tblLook w:val="04A0" w:firstRow="1" w:lastRow="0" w:firstColumn="1" w:lastColumn="0" w:noHBand="0" w:noVBand="1"/>
      </w:tblPr>
      <w:tblGrid>
        <w:gridCol w:w="3681"/>
        <w:gridCol w:w="2154"/>
      </w:tblGrid>
      <w:tr w:rsidR="00624BE9" w:rsidRPr="00624BE9" w14:paraId="1BC35BFA" w14:textId="77777777" w:rsidTr="00D64B0D">
        <w:trPr>
          <w:cnfStyle w:val="100000000000" w:firstRow="1" w:lastRow="0" w:firstColumn="0" w:lastColumn="0" w:oddVBand="0" w:evenVBand="0" w:oddHBand="0" w:evenHBand="0" w:firstRowFirstColumn="0" w:firstRowLastColumn="0" w:lastRowFirstColumn="0" w:lastRowLastColumn="0"/>
          <w:trHeight w:val="773"/>
          <w:jc w:val="center"/>
        </w:trPr>
        <w:tc>
          <w:tcPr>
            <w:cnfStyle w:val="001000000000" w:firstRow="0" w:lastRow="0" w:firstColumn="1" w:lastColumn="0" w:oddVBand="0" w:evenVBand="0" w:oddHBand="0" w:evenHBand="0" w:firstRowFirstColumn="0" w:firstRowLastColumn="0" w:lastRowFirstColumn="0" w:lastRowLastColumn="0"/>
            <w:tcW w:w="3681" w:type="dxa"/>
            <w:hideMark/>
          </w:tcPr>
          <w:p w14:paraId="6BB8D3EC" w14:textId="77777777" w:rsidR="00A3092D" w:rsidRPr="00624BE9" w:rsidRDefault="009862C7" w:rsidP="00624BE9">
            <w:pPr>
              <w:jc w:val="center"/>
              <w:rPr>
                <w:rFonts w:cs="Times New Roman"/>
                <w:color w:val="auto"/>
                <w:szCs w:val="24"/>
              </w:rPr>
            </w:pPr>
            <w:r w:rsidRPr="00624BE9">
              <w:rPr>
                <w:rStyle w:val="Strong"/>
                <w:rFonts w:cs="Times New Roman"/>
                <w:b/>
                <w:color w:val="auto"/>
                <w:szCs w:val="24"/>
              </w:rPr>
              <w:t>Metrics</w:t>
            </w:r>
          </w:p>
        </w:tc>
        <w:tc>
          <w:tcPr>
            <w:tcW w:w="2154" w:type="dxa"/>
            <w:hideMark/>
          </w:tcPr>
          <w:p w14:paraId="2CA6F2F5" w14:textId="77777777" w:rsidR="00A3092D" w:rsidRPr="00624BE9" w:rsidRDefault="009862C7" w:rsidP="00624BE9">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624BE9">
              <w:rPr>
                <w:rStyle w:val="Strong"/>
                <w:rFonts w:cs="Times New Roman"/>
                <w:b/>
                <w:color w:val="auto"/>
                <w:szCs w:val="24"/>
              </w:rPr>
              <w:t>Amount (GBP)</w:t>
            </w:r>
          </w:p>
        </w:tc>
      </w:tr>
      <w:tr w:rsidR="00624BE9" w:rsidRPr="00624BE9" w14:paraId="2A2E4E48" w14:textId="77777777" w:rsidTr="00D64B0D">
        <w:trPr>
          <w:cnfStyle w:val="000000100000" w:firstRow="0" w:lastRow="0" w:firstColumn="0" w:lastColumn="0" w:oddVBand="0" w:evenVBand="0" w:oddHBand="1" w:evenHBand="0" w:firstRowFirstColumn="0" w:firstRowLastColumn="0" w:lastRowFirstColumn="0" w:lastRowLastColumn="0"/>
          <w:trHeight w:val="802"/>
          <w:jc w:val="center"/>
        </w:trPr>
        <w:tc>
          <w:tcPr>
            <w:cnfStyle w:val="001000000000" w:firstRow="0" w:lastRow="0" w:firstColumn="1" w:lastColumn="0" w:oddVBand="0" w:evenVBand="0" w:oddHBand="0" w:evenHBand="0" w:firstRowFirstColumn="0" w:firstRowLastColumn="0" w:lastRowFirstColumn="0" w:lastRowLastColumn="0"/>
            <w:tcW w:w="3681" w:type="dxa"/>
            <w:hideMark/>
          </w:tcPr>
          <w:p w14:paraId="30AC376D" w14:textId="77777777" w:rsidR="00A3092D" w:rsidRPr="00624BE9" w:rsidRDefault="009862C7" w:rsidP="00624BE9">
            <w:pPr>
              <w:jc w:val="left"/>
              <w:rPr>
                <w:rFonts w:cs="Times New Roman"/>
                <w:szCs w:val="24"/>
              </w:rPr>
            </w:pPr>
            <w:r w:rsidRPr="00624BE9">
              <w:rPr>
                <w:rFonts w:cs="Times New Roman"/>
                <w:b w:val="0"/>
                <w:szCs w:val="24"/>
              </w:rPr>
              <w:t>Total Revenue</w:t>
            </w:r>
          </w:p>
        </w:tc>
        <w:tc>
          <w:tcPr>
            <w:tcW w:w="2154" w:type="dxa"/>
            <w:hideMark/>
          </w:tcPr>
          <w:p w14:paraId="59D70D83" w14:textId="77777777" w:rsidR="00A3092D" w:rsidRPr="00624BE9" w:rsidRDefault="009862C7" w:rsidP="00624BE9">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Fonts w:cs="Times New Roman"/>
                <w:szCs w:val="24"/>
              </w:rPr>
              <w:t>£135,000</w:t>
            </w:r>
          </w:p>
        </w:tc>
      </w:tr>
      <w:tr w:rsidR="00624BE9" w:rsidRPr="00624BE9" w14:paraId="128C47B5" w14:textId="77777777" w:rsidTr="00D64B0D">
        <w:trPr>
          <w:trHeight w:val="773"/>
          <w:jc w:val="center"/>
        </w:trPr>
        <w:tc>
          <w:tcPr>
            <w:cnfStyle w:val="001000000000" w:firstRow="0" w:lastRow="0" w:firstColumn="1" w:lastColumn="0" w:oddVBand="0" w:evenVBand="0" w:oddHBand="0" w:evenHBand="0" w:firstRowFirstColumn="0" w:firstRowLastColumn="0" w:lastRowFirstColumn="0" w:lastRowLastColumn="0"/>
            <w:tcW w:w="3681" w:type="dxa"/>
            <w:hideMark/>
          </w:tcPr>
          <w:p w14:paraId="4D7DE504" w14:textId="77777777" w:rsidR="00A3092D" w:rsidRPr="00624BE9" w:rsidRDefault="009862C7" w:rsidP="00624BE9">
            <w:pPr>
              <w:rPr>
                <w:rFonts w:cs="Times New Roman"/>
                <w:szCs w:val="24"/>
              </w:rPr>
            </w:pPr>
            <w:r w:rsidRPr="00624BE9">
              <w:rPr>
                <w:rFonts w:cs="Times New Roman"/>
                <w:b w:val="0"/>
                <w:szCs w:val="24"/>
              </w:rPr>
              <w:t>Total Expenditure</w:t>
            </w:r>
          </w:p>
        </w:tc>
        <w:tc>
          <w:tcPr>
            <w:tcW w:w="2154" w:type="dxa"/>
            <w:hideMark/>
          </w:tcPr>
          <w:p w14:paraId="71C7A184" w14:textId="77777777" w:rsidR="00A3092D" w:rsidRPr="00624BE9" w:rsidRDefault="009862C7" w:rsidP="00624BE9">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24BE9">
              <w:rPr>
                <w:rFonts w:cs="Times New Roman"/>
                <w:szCs w:val="24"/>
              </w:rPr>
              <w:t>£60,500</w:t>
            </w:r>
          </w:p>
        </w:tc>
      </w:tr>
      <w:tr w:rsidR="00624BE9" w:rsidRPr="00624BE9" w14:paraId="0752E62B" w14:textId="77777777" w:rsidTr="00D64B0D">
        <w:trPr>
          <w:cnfStyle w:val="000000100000" w:firstRow="0" w:lastRow="0" w:firstColumn="0" w:lastColumn="0" w:oddVBand="0" w:evenVBand="0" w:oddHBand="1" w:evenHBand="0" w:firstRowFirstColumn="0" w:firstRowLastColumn="0" w:lastRowFirstColumn="0" w:lastRowLastColumn="0"/>
          <w:trHeight w:val="773"/>
          <w:jc w:val="center"/>
        </w:trPr>
        <w:tc>
          <w:tcPr>
            <w:cnfStyle w:val="001000000000" w:firstRow="0" w:lastRow="0" w:firstColumn="1" w:lastColumn="0" w:oddVBand="0" w:evenVBand="0" w:oddHBand="0" w:evenHBand="0" w:firstRowFirstColumn="0" w:firstRowLastColumn="0" w:lastRowFirstColumn="0" w:lastRowLastColumn="0"/>
            <w:tcW w:w="3681" w:type="dxa"/>
            <w:hideMark/>
          </w:tcPr>
          <w:p w14:paraId="2AA79CE2" w14:textId="77777777" w:rsidR="00A3092D" w:rsidRPr="00624BE9" w:rsidRDefault="009862C7" w:rsidP="00624BE9">
            <w:pPr>
              <w:rPr>
                <w:rFonts w:cs="Times New Roman"/>
                <w:szCs w:val="24"/>
              </w:rPr>
            </w:pPr>
            <w:r w:rsidRPr="00624BE9">
              <w:rPr>
                <w:rStyle w:val="Strong"/>
                <w:rFonts w:cs="Times New Roman"/>
                <w:szCs w:val="24"/>
              </w:rPr>
              <w:t>Projected Profit</w:t>
            </w:r>
          </w:p>
        </w:tc>
        <w:tc>
          <w:tcPr>
            <w:tcW w:w="2154" w:type="dxa"/>
            <w:hideMark/>
          </w:tcPr>
          <w:p w14:paraId="7B3A516E" w14:textId="77777777" w:rsidR="00A3092D" w:rsidRPr="00624BE9" w:rsidRDefault="009862C7" w:rsidP="00624BE9">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24BE9">
              <w:rPr>
                <w:rStyle w:val="Strong"/>
                <w:rFonts w:cs="Times New Roman"/>
                <w:b w:val="0"/>
                <w:szCs w:val="24"/>
              </w:rPr>
              <w:t>£74,500</w:t>
            </w:r>
          </w:p>
        </w:tc>
      </w:tr>
    </w:tbl>
    <w:p w14:paraId="1254C72E" w14:textId="77777777" w:rsidR="00FF006D" w:rsidRPr="00624BE9" w:rsidRDefault="009862C7" w:rsidP="00624BE9">
      <w:pPr>
        <w:spacing w:after="0"/>
        <w:jc w:val="center"/>
        <w:rPr>
          <w:rFonts w:cs="Times New Roman"/>
          <w:szCs w:val="24"/>
        </w:rPr>
      </w:pPr>
      <w:r w:rsidRPr="00624BE9">
        <w:rPr>
          <w:rStyle w:val="Strong"/>
          <w:rFonts w:cs="Times New Roman"/>
          <w:b w:val="0"/>
          <w:bCs w:val="0"/>
          <w:szCs w:val="24"/>
        </w:rPr>
        <w:t>(Source: Author, 2025)</w:t>
      </w:r>
    </w:p>
    <w:p w14:paraId="5969F518" w14:textId="77777777" w:rsidR="008F2931" w:rsidRPr="00624BE9" w:rsidRDefault="009862C7" w:rsidP="00624BE9">
      <w:pPr>
        <w:pStyle w:val="Heading1"/>
        <w:spacing w:before="0"/>
        <w:contextualSpacing/>
        <w:rPr>
          <w:rFonts w:eastAsia="Times New Roman" w:cs="Times New Roman"/>
          <w:szCs w:val="24"/>
          <w:lang w:eastAsia="en-GB"/>
        </w:rPr>
      </w:pPr>
      <w:bookmarkStart w:id="29" w:name="_Toc199770334"/>
      <w:r w:rsidRPr="00624BE9">
        <w:rPr>
          <w:rFonts w:eastAsia="Times New Roman" w:cs="Times New Roman"/>
          <w:szCs w:val="24"/>
          <w:lang w:eastAsia="en-GB"/>
        </w:rPr>
        <w:t>Industry Trends / Issues / Impacts</w:t>
      </w:r>
      <w:bookmarkEnd w:id="29"/>
    </w:p>
    <w:p w14:paraId="50EC7B33" w14:textId="77777777" w:rsidR="00DB4177" w:rsidRPr="00624BE9" w:rsidRDefault="009862C7" w:rsidP="00624BE9">
      <w:pPr>
        <w:spacing w:after="0"/>
        <w:rPr>
          <w:rFonts w:cs="Times New Roman"/>
          <w:szCs w:val="24"/>
          <w:lang w:eastAsia="en-GB"/>
        </w:rPr>
      </w:pPr>
      <w:r w:rsidRPr="00624BE9">
        <w:rPr>
          <w:rFonts w:cs="Times New Roman"/>
          <w:szCs w:val="24"/>
          <w:lang w:eastAsia="en-GB"/>
        </w:rPr>
        <w:t xml:space="preserve">New trends and ongoing problems in the industry influence all parts of organising and staging meetings and events. </w:t>
      </w:r>
      <w:r w:rsidR="00507E9B" w:rsidRPr="00624BE9">
        <w:rPr>
          <w:rFonts w:cs="Times New Roman"/>
          <w:szCs w:val="24"/>
          <w:lang w:eastAsia="en-GB"/>
        </w:rPr>
        <w:t>Consequently, t</w:t>
      </w:r>
      <w:r w:rsidRPr="00624BE9">
        <w:rPr>
          <w:rFonts w:cs="Times New Roman"/>
          <w:szCs w:val="24"/>
          <w:lang w:eastAsia="en-GB"/>
        </w:rPr>
        <w:t>he industry is paying more attention to sustainabili</w:t>
      </w:r>
      <w:r w:rsidR="007D02EB" w:rsidRPr="00624BE9">
        <w:rPr>
          <w:rFonts w:cs="Times New Roman"/>
          <w:szCs w:val="24"/>
          <w:lang w:eastAsia="en-GB"/>
        </w:rPr>
        <w:t>ty. According to Statista (2025</w:t>
      </w:r>
      <w:r w:rsidRPr="00624BE9">
        <w:rPr>
          <w:rFonts w:cs="Times New Roman"/>
          <w:szCs w:val="24"/>
          <w:lang w:eastAsia="en-GB"/>
        </w:rPr>
        <w:t xml:space="preserve">), there is a growing demand for sustainable tourism and environmentally friendly events. </w:t>
      </w:r>
      <w:r w:rsidR="008237C8" w:rsidRPr="00624BE9">
        <w:rPr>
          <w:rFonts w:cs="Times New Roman"/>
          <w:szCs w:val="24"/>
          <w:lang w:eastAsia="en-GB"/>
        </w:rPr>
        <w:t>Visitors</w:t>
      </w:r>
      <w:r w:rsidRPr="00624BE9">
        <w:rPr>
          <w:rFonts w:cs="Times New Roman"/>
          <w:szCs w:val="24"/>
          <w:lang w:eastAsia="en-GB"/>
        </w:rPr>
        <w:t xml:space="preserve"> want to reduce their environmental footprint, and the </w:t>
      </w:r>
      <w:r w:rsidRPr="00624BE9">
        <w:rPr>
          <w:rFonts w:cs="Times New Roman"/>
          <w:szCs w:val="24"/>
          <w:lang w:eastAsia="en-GB"/>
        </w:rPr>
        <w:lastRenderedPageBreak/>
        <w:t>organisers respond by reducing waste, choosing green energy, and ordering local products</w:t>
      </w:r>
      <w:r w:rsidR="00AB2605" w:rsidRPr="00624BE9">
        <w:rPr>
          <w:rFonts w:cs="Times New Roman"/>
          <w:szCs w:val="24"/>
          <w:lang w:eastAsia="en-GB"/>
        </w:rPr>
        <w:t xml:space="preserve"> (</w:t>
      </w:r>
      <w:r w:rsidR="00AB2605" w:rsidRPr="00624BE9">
        <w:rPr>
          <w:rFonts w:eastAsia="Times New Roman" w:cs="Times New Roman"/>
          <w:szCs w:val="24"/>
          <w:lang w:eastAsia="en-GB"/>
        </w:rPr>
        <w:t>Richey et al., 2021)</w:t>
      </w:r>
      <w:r w:rsidRPr="00624BE9">
        <w:rPr>
          <w:rFonts w:cs="Times New Roman"/>
          <w:szCs w:val="24"/>
          <w:lang w:eastAsia="en-GB"/>
        </w:rPr>
        <w:t>. The event incorporates sustainable practises, including local, sustainable meals, and encourages cultural tourism, aligning with the modern values of its guests.</w:t>
      </w:r>
    </w:p>
    <w:p w14:paraId="1B3F396F" w14:textId="7FDB8505" w:rsidR="00DB4177" w:rsidRPr="00624BE9" w:rsidRDefault="009862C7" w:rsidP="00624BE9">
      <w:pPr>
        <w:spacing w:after="0"/>
        <w:rPr>
          <w:rFonts w:cs="Times New Roman"/>
          <w:szCs w:val="24"/>
          <w:lang w:eastAsia="en-GB"/>
        </w:rPr>
      </w:pPr>
      <w:r w:rsidRPr="00624BE9">
        <w:rPr>
          <w:rFonts w:cs="Times New Roman"/>
          <w:szCs w:val="24"/>
          <w:lang w:eastAsia="en-GB"/>
        </w:rPr>
        <w:t xml:space="preserve">Having meaningful and cultural experiences is also a major new trend. Those who attend expect events that focus on gaining experiences and cultural growth, rather than just conducting business. </w:t>
      </w:r>
      <w:proofErr w:type="spellStart"/>
      <w:r w:rsidRPr="00624BE9">
        <w:rPr>
          <w:rFonts w:cs="Times New Roman"/>
          <w:szCs w:val="24"/>
          <w:lang w:eastAsia="en-GB"/>
        </w:rPr>
        <w:t>Croeso</w:t>
      </w:r>
      <w:proofErr w:type="spellEnd"/>
      <w:r w:rsidRPr="00624BE9">
        <w:rPr>
          <w:rFonts w:cs="Times New Roman"/>
          <w:szCs w:val="24"/>
          <w:lang w:eastAsia="en-GB"/>
        </w:rPr>
        <w:t xml:space="preserve"> Confluence fulfils this need by blending business connections with experiences of Welsh culture, such </w:t>
      </w:r>
      <w:r w:rsidR="004F4FF1" w:rsidRPr="00624BE9">
        <w:rPr>
          <w:rFonts w:cs="Times New Roman"/>
          <w:szCs w:val="24"/>
          <w:lang w:eastAsia="en-GB"/>
        </w:rPr>
        <w:t>as live shows, classes, and food</w:t>
      </w:r>
      <w:r w:rsidRPr="00624BE9">
        <w:rPr>
          <w:rFonts w:cs="Times New Roman"/>
          <w:szCs w:val="24"/>
          <w:lang w:eastAsia="en-GB"/>
        </w:rPr>
        <w:t>.</w:t>
      </w:r>
      <w:r w:rsidR="004F4FF1" w:rsidRPr="00624BE9">
        <w:rPr>
          <w:rFonts w:cs="Times New Roman"/>
          <w:szCs w:val="24"/>
          <w:lang w:eastAsia="en-GB"/>
        </w:rPr>
        <w:t xml:space="preserve"> </w:t>
      </w:r>
      <w:r w:rsidRPr="00624BE9">
        <w:rPr>
          <w:rFonts w:cs="Times New Roman"/>
          <w:szCs w:val="24"/>
          <w:lang w:eastAsia="en-GB"/>
        </w:rPr>
        <w:t>The industry is being transformed by the rise of hybrid and online events, along with advancements in technology. While most of the event takes place offline, online sign-ups, social media use, and streaming are some ways to bring more people and involve them online. As Semwal et al. (2024) highlight, hybrid options are becoming essential for events to remain competitive and accessible.</w:t>
      </w:r>
    </w:p>
    <w:p w14:paraId="638B0BFF" w14:textId="77777777" w:rsidR="00FF006D" w:rsidRPr="00624BE9" w:rsidRDefault="009862C7" w:rsidP="00624BE9">
      <w:pPr>
        <w:spacing w:after="0"/>
        <w:rPr>
          <w:rFonts w:cs="Times New Roman"/>
          <w:szCs w:val="24"/>
          <w:lang w:eastAsia="en-GB"/>
        </w:rPr>
      </w:pPr>
      <w:r w:rsidRPr="00624BE9">
        <w:rPr>
          <w:rFonts w:cs="Times New Roman"/>
          <w:szCs w:val="24"/>
          <w:lang w:eastAsia="en-GB"/>
        </w:rPr>
        <w:t xml:space="preserve">Health and safety remain crucial in the business world. Because of the pandemic, event planning now emphasises hygiene and safety more than before. O'Toole (2011) notes that risk management, including health protocols, is now standard practice in event planning. It is essential for </w:t>
      </w:r>
      <w:proofErr w:type="spellStart"/>
      <w:r w:rsidRPr="00624BE9">
        <w:rPr>
          <w:rFonts w:cs="Times New Roman"/>
          <w:szCs w:val="24"/>
          <w:lang w:eastAsia="en-GB"/>
        </w:rPr>
        <w:t>Croeso</w:t>
      </w:r>
      <w:proofErr w:type="spellEnd"/>
      <w:r w:rsidRPr="00624BE9">
        <w:rPr>
          <w:rFonts w:cs="Times New Roman"/>
          <w:szCs w:val="24"/>
          <w:lang w:eastAsia="en-GB"/>
        </w:rPr>
        <w:t xml:space="preserve"> Confluence that the event is safe and secure, ensuring attendees trust the event.</w:t>
      </w:r>
      <w:r w:rsidR="00AB6277" w:rsidRPr="00624BE9">
        <w:rPr>
          <w:rFonts w:cs="Times New Roman"/>
          <w:szCs w:val="24"/>
          <w:lang w:eastAsia="en-GB"/>
        </w:rPr>
        <w:t xml:space="preserve"> </w:t>
      </w:r>
      <w:r w:rsidRPr="00624BE9">
        <w:rPr>
          <w:rFonts w:cs="Times New Roman"/>
          <w:szCs w:val="24"/>
          <w:lang w:eastAsia="en-GB"/>
        </w:rPr>
        <w:t>Economic and social situations can also change the industry. To overcome higher expenses, unstable budgets, and changes in what people want, organisers find that they need to try new ideas for securing and retaining funding</w:t>
      </w:r>
      <w:r w:rsidR="00F85F65" w:rsidRPr="00624BE9">
        <w:rPr>
          <w:rFonts w:cs="Times New Roman"/>
          <w:szCs w:val="24"/>
          <w:lang w:eastAsia="en-GB"/>
        </w:rPr>
        <w:t xml:space="preserve"> (</w:t>
      </w:r>
      <w:r w:rsidR="00F85F65" w:rsidRPr="00624BE9">
        <w:rPr>
          <w:rFonts w:cs="Times New Roman"/>
          <w:szCs w:val="24"/>
        </w:rPr>
        <w:t>Dowson et al., 2022)</w:t>
      </w:r>
      <w:r w:rsidR="00D12DBA" w:rsidRPr="00624BE9">
        <w:rPr>
          <w:rFonts w:cs="Times New Roman"/>
          <w:szCs w:val="24"/>
          <w:lang w:eastAsia="en-GB"/>
        </w:rPr>
        <w:t xml:space="preserve">. </w:t>
      </w:r>
    </w:p>
    <w:p w14:paraId="68582A13" w14:textId="77777777" w:rsidR="003D18D4" w:rsidRPr="00624BE9" w:rsidRDefault="009862C7" w:rsidP="00624BE9">
      <w:pPr>
        <w:pStyle w:val="Heading1"/>
        <w:spacing w:before="0"/>
        <w:contextualSpacing/>
        <w:rPr>
          <w:rFonts w:eastAsia="Times New Roman" w:cs="Times New Roman"/>
          <w:szCs w:val="24"/>
          <w:lang w:eastAsia="en-GB"/>
        </w:rPr>
      </w:pPr>
      <w:bookmarkStart w:id="30" w:name="_Toc199770335"/>
      <w:r w:rsidRPr="00624BE9">
        <w:rPr>
          <w:rFonts w:eastAsia="Times New Roman" w:cs="Times New Roman"/>
          <w:szCs w:val="24"/>
          <w:lang w:eastAsia="en-GB"/>
        </w:rPr>
        <w:t>Situational and Cultural Considerations</w:t>
      </w:r>
      <w:bookmarkEnd w:id="30"/>
    </w:p>
    <w:p w14:paraId="1952FF16" w14:textId="77777777" w:rsidR="00F85F65" w:rsidRPr="00624BE9" w:rsidRDefault="009862C7" w:rsidP="00624BE9">
      <w:pPr>
        <w:pStyle w:val="Heading2"/>
        <w:spacing w:before="0" w:line="360" w:lineRule="auto"/>
        <w:rPr>
          <w:rFonts w:cs="Times New Roman"/>
          <w:szCs w:val="24"/>
          <w:lang w:eastAsia="en-GB"/>
        </w:rPr>
      </w:pPr>
      <w:bookmarkStart w:id="31" w:name="_Toc199770336"/>
      <w:r w:rsidRPr="00624BE9">
        <w:rPr>
          <w:rFonts w:cs="Times New Roman"/>
          <w:szCs w:val="24"/>
          <w:lang w:eastAsia="en-GB"/>
        </w:rPr>
        <w:t>SWOT Analysis</w:t>
      </w:r>
      <w:bookmarkEnd w:id="31"/>
    </w:p>
    <w:p w14:paraId="20109CDA" w14:textId="77777777" w:rsidR="00DB4177" w:rsidRPr="00624BE9" w:rsidRDefault="009862C7" w:rsidP="00624BE9">
      <w:pPr>
        <w:spacing w:after="0"/>
        <w:rPr>
          <w:rFonts w:cs="Times New Roman"/>
          <w:i/>
          <w:szCs w:val="24"/>
          <w:lang w:eastAsia="en-GB"/>
        </w:rPr>
      </w:pPr>
      <w:r w:rsidRPr="00624BE9">
        <w:rPr>
          <w:rFonts w:cs="Times New Roman"/>
          <w:i/>
          <w:szCs w:val="24"/>
          <w:lang w:eastAsia="en-GB"/>
        </w:rPr>
        <w:t>Strengths</w:t>
      </w:r>
    </w:p>
    <w:p w14:paraId="385E10F7" w14:textId="0ECD9426" w:rsidR="002F77A6" w:rsidRPr="00624BE9" w:rsidRDefault="002F77A6" w:rsidP="00624BE9">
      <w:pPr>
        <w:spacing w:after="0"/>
        <w:rPr>
          <w:rFonts w:cs="Times New Roman"/>
          <w:szCs w:val="24"/>
          <w:lang w:eastAsia="en-GB"/>
        </w:rPr>
      </w:pPr>
      <w:r w:rsidRPr="00624BE9">
        <w:rPr>
          <w:rFonts w:cs="Times New Roman"/>
          <w:szCs w:val="24"/>
          <w:lang w:eastAsia="en-GB"/>
        </w:rPr>
        <w:t xml:space="preserve">The location and cultural atmosphere of the event make the event attractive (Richey et al., 2021). The event being sustainability and culture centred, Snowdonia offers a serene setting to host the event, </w:t>
      </w:r>
      <w:proofErr w:type="gramStart"/>
      <w:r w:rsidRPr="00624BE9">
        <w:rPr>
          <w:rFonts w:cs="Times New Roman"/>
          <w:szCs w:val="24"/>
          <w:lang w:eastAsia="en-GB"/>
        </w:rPr>
        <w:t>owing</w:t>
      </w:r>
      <w:r w:rsidR="00F67D21">
        <w:rPr>
          <w:rFonts w:cs="Times New Roman"/>
          <w:szCs w:val="24"/>
          <w:lang w:eastAsia="en-GB"/>
        </w:rPr>
        <w:t xml:space="preserve"> </w:t>
      </w:r>
      <w:r w:rsidRPr="00624BE9">
        <w:rPr>
          <w:rFonts w:cs="Times New Roman"/>
          <w:szCs w:val="24"/>
          <w:lang w:eastAsia="en-GB"/>
        </w:rPr>
        <w:t>to the fact that</w:t>
      </w:r>
      <w:proofErr w:type="gramEnd"/>
      <w:r w:rsidRPr="00624BE9">
        <w:rPr>
          <w:rFonts w:cs="Times New Roman"/>
          <w:szCs w:val="24"/>
          <w:lang w:eastAsia="en-GB"/>
        </w:rPr>
        <w:t xml:space="preserve"> it </w:t>
      </w:r>
      <w:proofErr w:type="gramStart"/>
      <w:r w:rsidRPr="00624BE9">
        <w:rPr>
          <w:rFonts w:cs="Times New Roman"/>
          <w:szCs w:val="24"/>
          <w:lang w:eastAsia="en-GB"/>
        </w:rPr>
        <w:t>is located in</w:t>
      </w:r>
      <w:proofErr w:type="gramEnd"/>
      <w:r w:rsidRPr="00624BE9">
        <w:rPr>
          <w:rFonts w:cs="Times New Roman"/>
          <w:szCs w:val="24"/>
          <w:lang w:eastAsia="en-GB"/>
        </w:rPr>
        <w:t xml:space="preserve"> Snowdonia. Additionally, the inclusion of Welsh heritage through live performances, local cuisine, and cultural workshops creates a unique selling point (USP) that differentiates it from competitors (Mair and Smith, 2022). </w:t>
      </w:r>
    </w:p>
    <w:p w14:paraId="0BBDAF4C" w14:textId="77777777" w:rsidR="00DB4177" w:rsidRPr="00624BE9" w:rsidRDefault="009862C7" w:rsidP="00624BE9">
      <w:pPr>
        <w:spacing w:after="0"/>
        <w:rPr>
          <w:rFonts w:cs="Times New Roman"/>
          <w:i/>
          <w:szCs w:val="24"/>
          <w:lang w:eastAsia="en-GB"/>
        </w:rPr>
      </w:pPr>
      <w:r w:rsidRPr="00624BE9">
        <w:rPr>
          <w:rFonts w:cs="Times New Roman"/>
          <w:i/>
          <w:szCs w:val="24"/>
          <w:lang w:eastAsia="en-GB"/>
        </w:rPr>
        <w:t>Weaknesses</w:t>
      </w:r>
    </w:p>
    <w:p w14:paraId="06FAA8BD" w14:textId="65E73EE9" w:rsidR="00747F95" w:rsidRPr="00624BE9" w:rsidRDefault="009862C7" w:rsidP="00624BE9">
      <w:pPr>
        <w:spacing w:after="0"/>
        <w:rPr>
          <w:rFonts w:cs="Times New Roman"/>
          <w:szCs w:val="24"/>
          <w:lang w:eastAsia="en-GB"/>
        </w:rPr>
      </w:pPr>
      <w:r w:rsidRPr="00624BE9">
        <w:rPr>
          <w:rFonts w:cs="Times New Roman"/>
          <w:szCs w:val="24"/>
          <w:lang w:eastAsia="en-GB"/>
        </w:rPr>
        <w:t xml:space="preserve">Because it is brand new, people might not realise it is happening, which might limit the audience at first. Therefore, marketing should focus on MICE organisers and tourism professionals with targeted campaigns. </w:t>
      </w:r>
      <w:r w:rsidR="009D7BFD" w:rsidRPr="00624BE9">
        <w:rPr>
          <w:rFonts w:cs="Times New Roman"/>
          <w:szCs w:val="24"/>
          <w:lang w:eastAsia="en-GB"/>
        </w:rPr>
        <w:t>Sometimes,</w:t>
      </w:r>
      <w:r w:rsidRPr="00624BE9">
        <w:rPr>
          <w:rFonts w:cs="Times New Roman"/>
          <w:szCs w:val="24"/>
          <w:lang w:eastAsia="en-GB"/>
        </w:rPr>
        <w:t xml:space="preserve"> the weather in Snowdonia, is unpredictable, which can impact </w:t>
      </w:r>
      <w:r w:rsidRPr="00624BE9">
        <w:rPr>
          <w:rFonts w:cs="Times New Roman"/>
          <w:szCs w:val="24"/>
          <w:lang w:eastAsia="en-GB"/>
        </w:rPr>
        <w:lastRenderedPageBreak/>
        <w:t>outdoor activities and the overall conference experience</w:t>
      </w:r>
      <w:r w:rsidR="009A707F" w:rsidRPr="00624BE9">
        <w:rPr>
          <w:rFonts w:cs="Times New Roman"/>
          <w:szCs w:val="24"/>
          <w:lang w:eastAsia="en-GB"/>
        </w:rPr>
        <w:t xml:space="preserve"> (</w:t>
      </w:r>
      <w:r w:rsidR="009A707F" w:rsidRPr="00624BE9">
        <w:rPr>
          <w:rFonts w:cs="Times New Roman"/>
          <w:szCs w:val="24"/>
        </w:rPr>
        <w:t>Koenig-Lewis et al., 2022)</w:t>
      </w:r>
      <w:r w:rsidRPr="00624BE9">
        <w:rPr>
          <w:rFonts w:cs="Times New Roman"/>
          <w:szCs w:val="24"/>
          <w:lang w:eastAsia="en-GB"/>
        </w:rPr>
        <w:t xml:space="preserve">. Having backup plans is important to protect against this problem. </w:t>
      </w:r>
    </w:p>
    <w:p w14:paraId="592821FE" w14:textId="77777777" w:rsidR="00DB4177" w:rsidRPr="00624BE9" w:rsidRDefault="009862C7" w:rsidP="00624BE9">
      <w:pPr>
        <w:tabs>
          <w:tab w:val="left" w:pos="1935"/>
        </w:tabs>
        <w:spacing w:after="0"/>
        <w:rPr>
          <w:rFonts w:cs="Times New Roman"/>
          <w:i/>
          <w:szCs w:val="24"/>
          <w:lang w:eastAsia="en-GB"/>
        </w:rPr>
      </w:pPr>
      <w:r w:rsidRPr="00624BE9">
        <w:rPr>
          <w:rFonts w:cs="Times New Roman"/>
          <w:i/>
          <w:szCs w:val="24"/>
          <w:lang w:eastAsia="en-GB"/>
        </w:rPr>
        <w:t>Opportunities</w:t>
      </w:r>
      <w:r w:rsidR="00747F95" w:rsidRPr="00624BE9">
        <w:rPr>
          <w:rFonts w:cs="Times New Roman"/>
          <w:i/>
          <w:szCs w:val="24"/>
          <w:lang w:eastAsia="en-GB"/>
        </w:rPr>
        <w:tab/>
      </w:r>
    </w:p>
    <w:p w14:paraId="73ACE41D" w14:textId="77777777" w:rsidR="00747F95" w:rsidRPr="00624BE9" w:rsidRDefault="009862C7" w:rsidP="00624BE9">
      <w:pPr>
        <w:spacing w:after="0"/>
        <w:rPr>
          <w:rFonts w:cs="Times New Roman"/>
          <w:szCs w:val="24"/>
          <w:lang w:eastAsia="en-GB"/>
        </w:rPr>
      </w:pPr>
      <w:r w:rsidRPr="00624BE9">
        <w:rPr>
          <w:rFonts w:cs="Times New Roman"/>
          <w:szCs w:val="24"/>
          <w:lang w:eastAsia="en-GB"/>
        </w:rPr>
        <w:t xml:space="preserve">Culturally, the event aligns with the growing trend of meaningful and sustainable tourism, as highlighted by </w:t>
      </w:r>
      <w:r w:rsidR="00C82D74" w:rsidRPr="00624BE9">
        <w:rPr>
          <w:rFonts w:cs="Times New Roman"/>
          <w:szCs w:val="24"/>
        </w:rPr>
        <w:t>Cieslik</w:t>
      </w:r>
      <w:r w:rsidR="00C82D74" w:rsidRPr="00624BE9">
        <w:rPr>
          <w:rFonts w:cs="Times New Roman"/>
          <w:szCs w:val="24"/>
          <w:lang w:eastAsia="en-GB"/>
        </w:rPr>
        <w:t xml:space="preserve"> </w:t>
      </w:r>
      <w:r w:rsidRPr="00624BE9">
        <w:rPr>
          <w:rFonts w:cs="Times New Roman"/>
          <w:szCs w:val="24"/>
          <w:lang w:eastAsia="en-GB"/>
        </w:rPr>
        <w:t>(</w:t>
      </w:r>
      <w:r w:rsidR="00C82D74" w:rsidRPr="00624BE9">
        <w:rPr>
          <w:rFonts w:cs="Times New Roman"/>
          <w:szCs w:val="24"/>
          <w:lang w:eastAsia="en-GB"/>
        </w:rPr>
        <w:t>2021</w:t>
      </w:r>
      <w:r w:rsidRPr="00624BE9">
        <w:rPr>
          <w:rFonts w:cs="Times New Roman"/>
          <w:szCs w:val="24"/>
          <w:lang w:eastAsia="en-GB"/>
        </w:rPr>
        <w:t xml:space="preserve">). People attending festivals prioritise events that help cultures blend while reducing their carbon footprint. In addition, the event can help make Wales recognised as a leader in eco-tourism. Working with local companies, tourism agencies, and government plans also increases the culture and economy of the region. </w:t>
      </w:r>
    </w:p>
    <w:p w14:paraId="4AB81A61" w14:textId="77777777" w:rsidR="00DB4177" w:rsidRPr="00624BE9" w:rsidRDefault="009862C7" w:rsidP="00624BE9">
      <w:pPr>
        <w:spacing w:after="0"/>
        <w:rPr>
          <w:rFonts w:cs="Times New Roman"/>
          <w:i/>
          <w:szCs w:val="24"/>
          <w:lang w:eastAsia="en-GB"/>
        </w:rPr>
      </w:pPr>
      <w:r w:rsidRPr="00624BE9">
        <w:rPr>
          <w:rFonts w:cs="Times New Roman"/>
          <w:i/>
          <w:szCs w:val="24"/>
          <w:lang w:eastAsia="en-GB"/>
        </w:rPr>
        <w:t>Threats</w:t>
      </w:r>
    </w:p>
    <w:p w14:paraId="13D8E02B" w14:textId="7BA6B0A4" w:rsidR="00747F95" w:rsidRPr="00624BE9" w:rsidRDefault="009862C7" w:rsidP="00624BE9">
      <w:pPr>
        <w:spacing w:after="0"/>
        <w:rPr>
          <w:rFonts w:cs="Times New Roman"/>
          <w:szCs w:val="24"/>
          <w:lang w:eastAsia="en-GB"/>
        </w:rPr>
      </w:pPr>
      <w:r w:rsidRPr="00624BE9">
        <w:rPr>
          <w:rFonts w:cs="Times New Roman"/>
          <w:szCs w:val="24"/>
          <w:lang w:eastAsia="en-GB"/>
        </w:rPr>
        <w:t xml:space="preserve">Market competition and risks from outside the </w:t>
      </w:r>
      <w:r w:rsidR="009D7BFD" w:rsidRPr="00624BE9">
        <w:rPr>
          <w:rFonts w:cs="Times New Roman"/>
          <w:szCs w:val="24"/>
          <w:lang w:eastAsia="en-GB"/>
        </w:rPr>
        <w:t>company,</w:t>
      </w:r>
      <w:r w:rsidRPr="00624BE9">
        <w:rPr>
          <w:rFonts w:cs="Times New Roman"/>
          <w:szCs w:val="24"/>
          <w:lang w:eastAsia="en-GB"/>
        </w:rPr>
        <w:t xml:space="preserve"> such as a poor economy or health issues,</w:t>
      </w:r>
      <w:r w:rsidR="009D7BFD">
        <w:rPr>
          <w:rFonts w:cs="Times New Roman"/>
          <w:szCs w:val="24"/>
          <w:lang w:eastAsia="en-GB"/>
        </w:rPr>
        <w:t xml:space="preserve"> </w:t>
      </w:r>
      <w:r w:rsidRPr="00624BE9">
        <w:rPr>
          <w:rFonts w:cs="Times New Roman"/>
          <w:szCs w:val="24"/>
          <w:lang w:eastAsia="en-GB"/>
        </w:rPr>
        <w:t xml:space="preserve">are the main threats. The fact that other events plan high budgets or are more well-known means </w:t>
      </w:r>
      <w:proofErr w:type="spellStart"/>
      <w:r w:rsidRPr="00624BE9">
        <w:rPr>
          <w:rFonts w:cs="Times New Roman"/>
          <w:szCs w:val="24"/>
          <w:lang w:eastAsia="en-GB"/>
        </w:rPr>
        <w:t>Croeso</w:t>
      </w:r>
      <w:proofErr w:type="spellEnd"/>
      <w:r w:rsidRPr="00624BE9">
        <w:rPr>
          <w:rFonts w:cs="Times New Roman"/>
          <w:szCs w:val="24"/>
          <w:lang w:eastAsia="en-GB"/>
        </w:rPr>
        <w:t xml:space="preserve"> Confluence must focus on its tradition and sustainability. Some regions may limit travel, which can prevent people from attending international conferences. </w:t>
      </w:r>
    </w:p>
    <w:p w14:paraId="021C9ECD" w14:textId="77777777" w:rsidR="00747F95" w:rsidRPr="00624BE9" w:rsidRDefault="009862C7" w:rsidP="00624BE9">
      <w:pPr>
        <w:pStyle w:val="Heading1"/>
        <w:spacing w:before="0"/>
        <w:rPr>
          <w:lang w:eastAsia="en-GB"/>
        </w:rPr>
      </w:pPr>
      <w:r w:rsidRPr="00624BE9">
        <w:rPr>
          <w:lang w:eastAsia="en-GB"/>
        </w:rPr>
        <w:t xml:space="preserve">Conclusion </w:t>
      </w:r>
    </w:p>
    <w:p w14:paraId="1F04D566" w14:textId="77777777" w:rsidR="003D18D4" w:rsidRPr="00624BE9" w:rsidRDefault="009862C7" w:rsidP="00624BE9">
      <w:pPr>
        <w:spacing w:after="0"/>
        <w:rPr>
          <w:rFonts w:cs="Times New Roman"/>
          <w:szCs w:val="24"/>
          <w:lang w:eastAsia="en-GB"/>
        </w:rPr>
      </w:pPr>
      <w:r w:rsidRPr="00624BE9">
        <w:rPr>
          <w:rFonts w:cs="Times New Roman"/>
          <w:szCs w:val="24"/>
          <w:lang w:eastAsia="en-GB"/>
        </w:rPr>
        <w:t xml:space="preserve">It has been concluded that the </w:t>
      </w:r>
      <w:proofErr w:type="spellStart"/>
      <w:r w:rsidRPr="00624BE9">
        <w:rPr>
          <w:rFonts w:cs="Times New Roman"/>
          <w:szCs w:val="24"/>
          <w:lang w:eastAsia="en-GB"/>
        </w:rPr>
        <w:t>Croeso</w:t>
      </w:r>
      <w:proofErr w:type="spellEnd"/>
      <w:r w:rsidRPr="00624BE9">
        <w:rPr>
          <w:rFonts w:cs="Times New Roman"/>
          <w:szCs w:val="24"/>
          <w:lang w:eastAsia="en-GB"/>
        </w:rPr>
        <w:t xml:space="preserve"> Confluence shows the important connectio</w:t>
      </w:r>
      <w:bookmarkStart w:id="32" w:name="_Toc199770337"/>
      <w:bookmarkEnd w:id="32"/>
      <w:r w:rsidR="003B3894" w:rsidRPr="00624BE9">
        <w:rPr>
          <w:rFonts w:cs="Times New Roman"/>
          <w:szCs w:val="24"/>
          <w:lang w:eastAsia="en-GB"/>
        </w:rPr>
        <w:t>n</w:t>
      </w:r>
      <w:r w:rsidRPr="00624BE9">
        <w:rPr>
          <w:lang w:eastAsia="en-GB"/>
        </w:rPr>
        <w:t xml:space="preserve"> between sustainability, learning about diverse cultures and coordination with current international events. The Event Cycle and EMBOK both demonstrate that careful planning, collaboration, and risk control are essential for making an event successful. The event's focus on Welsh history and sustainable practices reflects the audience's expectations. The event organisers address operational and marketing challenges through technology and partnerships to strengthen the event's influence and reach. The SWOT analysis reveals that the project has both strengths and weaknesses. Therefore, it must quickly adjust and use innovation to succeed</w:t>
      </w:r>
      <w:r w:rsidR="003B3894" w:rsidRPr="00624BE9">
        <w:rPr>
          <w:lang w:eastAsia="en-GB"/>
        </w:rPr>
        <w:t xml:space="preserve"> in the current event industry</w:t>
      </w:r>
      <w:r w:rsidRPr="00624BE9">
        <w:rPr>
          <w:lang w:eastAsia="en-GB"/>
        </w:rPr>
        <w:t>.</w:t>
      </w:r>
    </w:p>
    <w:p w14:paraId="177B6301" w14:textId="77777777" w:rsidR="00CF6BAF" w:rsidRDefault="00CF6BAF">
      <w:pPr>
        <w:spacing w:line="259" w:lineRule="auto"/>
        <w:jc w:val="left"/>
        <w:rPr>
          <w:rFonts w:eastAsia="Times New Roman" w:cs="Times New Roman"/>
          <w:b/>
          <w:kern w:val="2"/>
          <w:szCs w:val="24"/>
          <w:lang w:eastAsia="en-GB"/>
          <w14:ligatures w14:val="standardContextual"/>
        </w:rPr>
      </w:pPr>
      <w:bookmarkStart w:id="33" w:name="_Toc199770338"/>
      <w:r>
        <w:rPr>
          <w:rFonts w:eastAsia="Times New Roman" w:cs="Times New Roman"/>
          <w:szCs w:val="24"/>
          <w:lang w:eastAsia="en-GB"/>
        </w:rPr>
        <w:br w:type="page"/>
      </w:r>
    </w:p>
    <w:p w14:paraId="7391E9A3" w14:textId="77777777" w:rsidR="008F2931" w:rsidRPr="00624BE9" w:rsidRDefault="009862C7" w:rsidP="00624BE9">
      <w:pPr>
        <w:pStyle w:val="Heading1"/>
        <w:spacing w:before="0"/>
        <w:contextualSpacing/>
        <w:rPr>
          <w:rFonts w:eastAsia="Times New Roman" w:cs="Times New Roman"/>
          <w:szCs w:val="24"/>
          <w:lang w:eastAsia="en-GB"/>
        </w:rPr>
      </w:pPr>
      <w:r w:rsidRPr="00624BE9">
        <w:rPr>
          <w:rFonts w:eastAsia="Times New Roman" w:cs="Times New Roman"/>
          <w:szCs w:val="24"/>
          <w:lang w:eastAsia="en-GB"/>
        </w:rPr>
        <w:lastRenderedPageBreak/>
        <w:t>R</w:t>
      </w:r>
      <w:r w:rsidR="0029239F" w:rsidRPr="00624BE9">
        <w:rPr>
          <w:rFonts w:eastAsia="Times New Roman" w:cs="Times New Roman"/>
          <w:szCs w:val="24"/>
          <w:lang w:eastAsia="en-GB"/>
        </w:rPr>
        <w:t>eferences</w:t>
      </w:r>
      <w:bookmarkEnd w:id="33"/>
    </w:p>
    <w:p w14:paraId="3FBD0EF9" w14:textId="77777777" w:rsidR="00404F16" w:rsidRPr="00624BE9" w:rsidRDefault="009862C7" w:rsidP="00624BE9">
      <w:pPr>
        <w:pStyle w:val="NormalWeb"/>
        <w:spacing w:before="0" w:beforeAutospacing="0" w:after="0" w:afterAutospacing="0" w:line="360" w:lineRule="auto"/>
        <w:ind w:left="720" w:hanging="720"/>
        <w:jc w:val="both"/>
      </w:pPr>
      <w:r w:rsidRPr="00624BE9">
        <w:t xml:space="preserve">Allen (2022). </w:t>
      </w:r>
      <w:r w:rsidRPr="00624BE9">
        <w:rPr>
          <w:i/>
          <w:iCs/>
        </w:rPr>
        <w:t>Festival &amp; Special Event Management, Essentials Edition</w:t>
      </w:r>
      <w:r w:rsidRPr="00624BE9">
        <w:t xml:space="preserve">. [online] Google Books. Available at: </w:t>
      </w:r>
      <w:hyperlink r:id="rId14" w:history="1">
        <w:r w:rsidRPr="00624BE9">
          <w:rPr>
            <w:rStyle w:val="Hyperlink"/>
            <w:color w:val="auto"/>
          </w:rPr>
          <w:t>https://books.google.com/books?hl=en&amp;lr=&amp;id=fbIxEAAAQBAJ&amp;oi=fnd&amp;pg=PR3&amp;dq=The+event+management+&amp;ots=yU9-6Wak-n&amp;sig=Oam8ivxGe3aEPOB1my6SMHJ-9wA</w:t>
        </w:r>
      </w:hyperlink>
      <w:r w:rsidRPr="00624BE9">
        <w:t xml:space="preserve"> [Accessed 2</w:t>
      </w:r>
      <w:r w:rsidRPr="00624BE9">
        <w:rPr>
          <w:vertAlign w:val="superscript"/>
        </w:rPr>
        <w:t>nd</w:t>
      </w:r>
      <w:r w:rsidRPr="00624BE9">
        <w:t xml:space="preserve"> Jun 2025].</w:t>
      </w:r>
    </w:p>
    <w:p w14:paraId="52F42A91" w14:textId="77777777" w:rsidR="00404F16" w:rsidRPr="00624BE9" w:rsidRDefault="009862C7" w:rsidP="00624BE9">
      <w:pPr>
        <w:pStyle w:val="NormalWeb"/>
        <w:spacing w:before="0" w:beforeAutospacing="0" w:after="0" w:afterAutospacing="0" w:line="360" w:lineRule="auto"/>
        <w:ind w:left="720" w:hanging="720"/>
        <w:jc w:val="both"/>
      </w:pPr>
      <w:r w:rsidRPr="00624BE9">
        <w:t xml:space="preserve">Alzoubi, H.M. (2022). BIM is a Tool to Optimise and Manage Project Risk Management. </w:t>
      </w:r>
      <w:r w:rsidRPr="00624BE9">
        <w:rPr>
          <w:i/>
          <w:iCs/>
        </w:rPr>
        <w:t>International Journal of Mechanical Engineering</w:t>
      </w:r>
      <w:r w:rsidRPr="00624BE9">
        <w:t xml:space="preserve">, 7(1). Available at </w:t>
      </w:r>
      <w:hyperlink r:id="rId15" w:history="1">
        <w:r w:rsidRPr="00624BE9">
          <w:rPr>
            <w:rStyle w:val="Hyperlink"/>
            <w:color w:val="auto"/>
          </w:rPr>
          <w:t>https://research.skylineuniversity.ac.ae/id/eprint/192/</w:t>
        </w:r>
      </w:hyperlink>
    </w:p>
    <w:p w14:paraId="7C11DAC8"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 xml:space="preserve">An, J., Kim, H., and Hur, D. (2021). Maintaining the competitive edge of a convention and exhibition centre in </w:t>
      </w:r>
      <w:proofErr w:type="gramStart"/>
      <w:r w:rsidRPr="00624BE9">
        <w:rPr>
          <w:rFonts w:eastAsia="Times New Roman" w:cs="Times New Roman"/>
          <w:szCs w:val="24"/>
          <w:lang w:eastAsia="en-GB"/>
        </w:rPr>
        <w:t>an</w:t>
      </w:r>
      <w:proofErr w:type="gramEnd"/>
      <w:r w:rsidRPr="00624BE9">
        <w:rPr>
          <w:rFonts w:eastAsia="Times New Roman" w:cs="Times New Roman"/>
          <w:szCs w:val="24"/>
          <w:lang w:eastAsia="en-GB"/>
        </w:rPr>
        <w:t xml:space="preserve"> MICE environment: Identifying event attributes for long-term success. </w:t>
      </w:r>
      <w:r w:rsidRPr="00624BE9">
        <w:rPr>
          <w:rFonts w:eastAsia="Times New Roman" w:cs="Times New Roman"/>
          <w:i/>
          <w:iCs/>
          <w:szCs w:val="24"/>
          <w:lang w:eastAsia="en-GB"/>
        </w:rPr>
        <w:t>Sustainability</w:t>
      </w:r>
      <w:r w:rsidRPr="00624BE9">
        <w:rPr>
          <w:rFonts w:eastAsia="Times New Roman" w:cs="Times New Roman"/>
          <w:szCs w:val="24"/>
          <w:lang w:eastAsia="en-GB"/>
        </w:rPr>
        <w:t>, </w:t>
      </w:r>
      <w:r w:rsidRPr="00624BE9">
        <w:rPr>
          <w:rFonts w:eastAsia="Times New Roman" w:cs="Times New Roman"/>
          <w:i/>
          <w:iCs/>
          <w:szCs w:val="24"/>
          <w:lang w:eastAsia="en-GB"/>
        </w:rPr>
        <w:t>13</w:t>
      </w:r>
      <w:r w:rsidRPr="00624BE9">
        <w:rPr>
          <w:rFonts w:eastAsia="Times New Roman" w:cs="Times New Roman"/>
          <w:szCs w:val="24"/>
          <w:lang w:eastAsia="en-GB"/>
        </w:rPr>
        <w:t>(9), 5030.</w:t>
      </w:r>
    </w:p>
    <w:p w14:paraId="54033041" w14:textId="77777777" w:rsidR="00404F16" w:rsidRPr="00624BE9" w:rsidRDefault="009862C7" w:rsidP="00624BE9">
      <w:pPr>
        <w:pStyle w:val="NormalWeb"/>
        <w:spacing w:before="0" w:beforeAutospacing="0" w:after="0" w:afterAutospacing="0" w:line="360" w:lineRule="auto"/>
        <w:ind w:left="720" w:hanging="720"/>
        <w:jc w:val="both"/>
      </w:pPr>
      <w:r w:rsidRPr="00624BE9">
        <w:t xml:space="preserve">Aquilino, L., Harris, J. and Wise, N. (2021). A Sense of Rurality: Events, Placemaking, and Community Participation in a Small Welsh Town. </w:t>
      </w:r>
      <w:r w:rsidRPr="00624BE9">
        <w:rPr>
          <w:i/>
          <w:iCs/>
        </w:rPr>
        <w:t>Journal of Rural Studies</w:t>
      </w:r>
      <w:r w:rsidRPr="00624BE9">
        <w:t xml:space="preserve">, 83, pp.138–145. Available at </w:t>
      </w:r>
      <w:hyperlink r:id="rId16" w:history="1">
        <w:r w:rsidRPr="00624BE9">
          <w:rPr>
            <w:rStyle w:val="Hyperlink"/>
            <w:color w:val="auto"/>
          </w:rPr>
          <w:t>https://www.sciencedirect.com/science/article/pii/S0743016721000735</w:t>
        </w:r>
      </w:hyperlink>
      <w:r w:rsidRPr="00624BE9">
        <w:t xml:space="preserve"> </w:t>
      </w:r>
    </w:p>
    <w:p w14:paraId="195F025C"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Bladen, C., Kennell, J., Abson, E., and Wilde, N. (2022). </w:t>
      </w:r>
      <w:r w:rsidRPr="00624BE9">
        <w:rPr>
          <w:rFonts w:eastAsia="Times New Roman" w:cs="Times New Roman"/>
          <w:i/>
          <w:iCs/>
          <w:szCs w:val="24"/>
          <w:lang w:eastAsia="en-GB"/>
        </w:rPr>
        <w:t>Events management: An introduction</w:t>
      </w:r>
      <w:r w:rsidRPr="00624BE9">
        <w:rPr>
          <w:rFonts w:eastAsia="Times New Roman" w:cs="Times New Roman"/>
          <w:szCs w:val="24"/>
          <w:lang w:eastAsia="en-GB"/>
        </w:rPr>
        <w:t>. Routledge.</w:t>
      </w:r>
    </w:p>
    <w:p w14:paraId="6CEA479B"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 xml:space="preserve">Bowdin, G., McDonnell, I., Harris, R., O’Toole, W., Allen, J. and Leo Kenneth Jago (2023). Events Management. Routledge. Available at </w:t>
      </w:r>
      <w:hyperlink r:id="rId17" w:history="1">
        <w:r w:rsidRPr="00624BE9">
          <w:rPr>
            <w:rStyle w:val="Hyperlink"/>
            <w:rFonts w:eastAsia="Times New Roman" w:cs="Times New Roman"/>
            <w:color w:val="auto"/>
            <w:szCs w:val="24"/>
            <w:lang w:eastAsia="en-GB"/>
          </w:rPr>
          <w:t>https://www.taylorfrancis.com/books/mono/10.4324/9781003044963/events-management-glenn-bowdin-ian-mcdonnell-rob-harris-william-toole-johnny-allen-leo-jago</w:t>
        </w:r>
      </w:hyperlink>
      <w:r w:rsidRPr="00624BE9">
        <w:rPr>
          <w:rFonts w:eastAsia="Times New Roman" w:cs="Times New Roman"/>
          <w:szCs w:val="24"/>
          <w:lang w:eastAsia="en-GB"/>
        </w:rPr>
        <w:t xml:space="preserve"> </w:t>
      </w:r>
    </w:p>
    <w:p w14:paraId="72C9EA62" w14:textId="77777777" w:rsidR="00404F16" w:rsidRPr="00624BE9" w:rsidRDefault="009862C7" w:rsidP="00624BE9">
      <w:pPr>
        <w:pStyle w:val="NormalWeb"/>
        <w:spacing w:before="0" w:beforeAutospacing="0" w:after="0" w:afterAutospacing="0" w:line="360" w:lineRule="auto"/>
        <w:ind w:left="720" w:hanging="720"/>
        <w:jc w:val="both"/>
      </w:pPr>
      <w:r w:rsidRPr="00624BE9">
        <w:t xml:space="preserve">Cieslik, M. (2021). Researching happiness: qualitative, biographical and critical perspectives. Bristol, UK: Bristol University Press. Available at </w:t>
      </w:r>
      <w:hyperlink r:id="rId18" w:history="1">
        <w:r w:rsidRPr="00624BE9">
          <w:rPr>
            <w:rStyle w:val="Hyperlink"/>
            <w:color w:val="auto"/>
          </w:rPr>
          <w:t>https://bristoluniversitypressdigital.com/edcollchap/book/9781529206159/ch007.xml</w:t>
        </w:r>
      </w:hyperlink>
      <w:r w:rsidRPr="00624BE9">
        <w:t xml:space="preserve"> </w:t>
      </w:r>
    </w:p>
    <w:p w14:paraId="4731B327" w14:textId="77777777" w:rsidR="00404F16" w:rsidRPr="00624BE9" w:rsidRDefault="009862C7" w:rsidP="00624BE9">
      <w:pPr>
        <w:pStyle w:val="NormalWeb"/>
        <w:spacing w:before="0" w:beforeAutospacing="0" w:after="0" w:afterAutospacing="0" w:line="360" w:lineRule="auto"/>
        <w:ind w:left="720" w:hanging="720"/>
        <w:jc w:val="both"/>
      </w:pPr>
      <w:r w:rsidRPr="00624BE9">
        <w:t xml:space="preserve">Dowson, Albert and Lomax (2022). </w:t>
      </w:r>
      <w:r w:rsidRPr="00624BE9">
        <w:rPr>
          <w:i/>
          <w:iCs/>
        </w:rPr>
        <w:t>Event Planning and Management</w:t>
      </w:r>
      <w:r w:rsidRPr="00624BE9">
        <w:t xml:space="preserve">. [online] Google Books. Available at: </w:t>
      </w:r>
      <w:hyperlink r:id="rId19" w:history="1">
        <w:r w:rsidRPr="00624BE9">
          <w:rPr>
            <w:rStyle w:val="Hyperlink"/>
            <w:color w:val="auto"/>
          </w:rPr>
          <w:t>https://books.google.com/books?hl=en&amp;lr=&amp;id=qY6dEAAAQBAJ&amp;oi=fnd&amp;pg=PP1&amp;dq=an+event+is+managed+well</w:t>
        </w:r>
      </w:hyperlink>
      <w:r w:rsidRPr="00624BE9">
        <w:t xml:space="preserve"> [Accessed 2</w:t>
      </w:r>
      <w:r w:rsidRPr="00624BE9">
        <w:rPr>
          <w:vertAlign w:val="superscript"/>
        </w:rPr>
        <w:t>nd</w:t>
      </w:r>
      <w:r w:rsidRPr="00624BE9">
        <w:t xml:space="preserve"> June 2025].</w:t>
      </w:r>
    </w:p>
    <w:p w14:paraId="58B2BB41"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lastRenderedPageBreak/>
        <w:t xml:space="preserve">Ekici, R. and </w:t>
      </w:r>
      <w:proofErr w:type="spellStart"/>
      <w:r w:rsidRPr="00624BE9">
        <w:rPr>
          <w:rFonts w:eastAsia="Times New Roman" w:cs="Times New Roman"/>
          <w:szCs w:val="24"/>
          <w:lang w:eastAsia="en-GB"/>
        </w:rPr>
        <w:t>Toksoz</w:t>
      </w:r>
      <w:proofErr w:type="spellEnd"/>
      <w:r w:rsidRPr="00624BE9">
        <w:rPr>
          <w:rFonts w:eastAsia="Times New Roman" w:cs="Times New Roman"/>
          <w:szCs w:val="24"/>
          <w:lang w:eastAsia="en-GB"/>
        </w:rPr>
        <w:t xml:space="preserve">, D. (2021). New Trends in Event Marketing. [online] Impact of ICTs on Event Management and Marketing. Available at: </w:t>
      </w:r>
      <w:hyperlink r:id="rId20" w:history="1">
        <w:r w:rsidRPr="00624BE9">
          <w:rPr>
            <w:rStyle w:val="Hyperlink"/>
            <w:rFonts w:eastAsia="Times New Roman" w:cs="Times New Roman"/>
            <w:color w:val="auto"/>
            <w:szCs w:val="24"/>
            <w:lang w:eastAsia="en-GB"/>
          </w:rPr>
          <w:t>https://www.igi-global.com/chapter/new-trends-in-event-marketing/267508</w:t>
        </w:r>
      </w:hyperlink>
      <w:r w:rsidRPr="00624BE9">
        <w:rPr>
          <w:rFonts w:eastAsia="Times New Roman" w:cs="Times New Roman"/>
          <w:szCs w:val="24"/>
          <w:lang w:eastAsia="en-GB"/>
        </w:rPr>
        <w:t xml:space="preserve"> [Accessed 2nd Jun 2025].</w:t>
      </w:r>
    </w:p>
    <w:p w14:paraId="5BC68F84"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Fox, D. et al. (2014). Doing events research: from theory to practice. Routledge: Oxford</w:t>
      </w:r>
    </w:p>
    <w:p w14:paraId="6B7CB229"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Getz, D. and Page, S. (2019). Event studies: theory, research and policy for planned events. 3rd Edition. Routledge: Oxford</w:t>
      </w:r>
    </w:p>
    <w:p w14:paraId="29CBCEB9" w14:textId="77777777" w:rsidR="00404F16" w:rsidRPr="00624BE9" w:rsidRDefault="009862C7" w:rsidP="00624BE9">
      <w:pPr>
        <w:spacing w:after="0"/>
        <w:ind w:left="720" w:hanging="720"/>
        <w:rPr>
          <w:rFonts w:eastAsia="Times New Roman" w:cs="Times New Roman"/>
          <w:szCs w:val="24"/>
          <w:lang w:eastAsia="en-GB"/>
        </w:rPr>
      </w:pPr>
      <w:proofErr w:type="spellStart"/>
      <w:r w:rsidRPr="00624BE9">
        <w:rPr>
          <w:rFonts w:eastAsia="Times New Roman" w:cs="Times New Roman"/>
          <w:szCs w:val="24"/>
          <w:lang w:eastAsia="en-GB"/>
        </w:rPr>
        <w:t>Holubčík</w:t>
      </w:r>
      <w:proofErr w:type="spellEnd"/>
      <w:r w:rsidRPr="00624BE9">
        <w:rPr>
          <w:rFonts w:eastAsia="Times New Roman" w:cs="Times New Roman"/>
          <w:szCs w:val="24"/>
          <w:lang w:eastAsia="en-GB"/>
        </w:rPr>
        <w:t xml:space="preserve">, M., Koman, G. and </w:t>
      </w:r>
      <w:proofErr w:type="spellStart"/>
      <w:r w:rsidRPr="00624BE9">
        <w:rPr>
          <w:rFonts w:eastAsia="Times New Roman" w:cs="Times New Roman"/>
          <w:szCs w:val="24"/>
          <w:lang w:eastAsia="en-GB"/>
        </w:rPr>
        <w:t>Soviar</w:t>
      </w:r>
      <w:proofErr w:type="spellEnd"/>
      <w:r w:rsidRPr="00624BE9">
        <w:rPr>
          <w:rFonts w:eastAsia="Times New Roman" w:cs="Times New Roman"/>
          <w:szCs w:val="24"/>
          <w:lang w:eastAsia="en-GB"/>
        </w:rPr>
        <w:t xml:space="preserve">, J. (2021). Industry 4.0 in Logistics Operations. Transportation Research Procedia, 53, pp.282–288. Available at </w:t>
      </w:r>
      <w:hyperlink r:id="rId21" w:history="1">
        <w:r w:rsidRPr="00624BE9">
          <w:rPr>
            <w:rStyle w:val="Hyperlink"/>
            <w:rFonts w:eastAsia="Times New Roman" w:cs="Times New Roman"/>
            <w:color w:val="auto"/>
            <w:szCs w:val="24"/>
            <w:lang w:eastAsia="en-GB"/>
          </w:rPr>
          <w:t>https://www.sciencedirect.com/science/article/pii/S2352146521002027</w:t>
        </w:r>
      </w:hyperlink>
      <w:r w:rsidRPr="00624BE9">
        <w:rPr>
          <w:rFonts w:eastAsia="Times New Roman" w:cs="Times New Roman"/>
          <w:szCs w:val="24"/>
          <w:lang w:eastAsia="en-GB"/>
        </w:rPr>
        <w:t xml:space="preserve"> </w:t>
      </w:r>
    </w:p>
    <w:p w14:paraId="0AC6648E" w14:textId="77777777" w:rsidR="00404F16" w:rsidRPr="00624BE9" w:rsidRDefault="009862C7" w:rsidP="00624BE9">
      <w:pPr>
        <w:pStyle w:val="NormalWeb"/>
        <w:spacing w:before="0" w:beforeAutospacing="0" w:after="0" w:afterAutospacing="0" w:line="360" w:lineRule="auto"/>
        <w:ind w:left="720" w:hanging="720"/>
        <w:jc w:val="both"/>
      </w:pPr>
      <w:r w:rsidRPr="00624BE9">
        <w:t xml:space="preserve">Koenig-Lewis, N., Palmer, A. and Asaad, Y. (2022). Linking engagement at cultural festivals to legacy impacts. </w:t>
      </w:r>
      <w:r w:rsidRPr="00624BE9">
        <w:rPr>
          <w:i/>
          <w:iCs/>
        </w:rPr>
        <w:t>Routledge eBooks</w:t>
      </w:r>
      <w:r w:rsidRPr="00624BE9">
        <w:t xml:space="preserve">, pp.72–93. Available at </w:t>
      </w:r>
      <w:hyperlink r:id="rId22" w:history="1">
        <w:r w:rsidRPr="00624BE9">
          <w:rPr>
            <w:rStyle w:val="Hyperlink"/>
            <w:color w:val="auto"/>
          </w:rPr>
          <w:t>https://www.taylorfrancis.com/chapters/edit/10.4324/9781003314295-5/linking-engagement-cultural-festivals-legacy-impacts-nicole-koenig-lewis-adrian-palmer-yousra-asaad</w:t>
        </w:r>
      </w:hyperlink>
      <w:r w:rsidRPr="00624BE9">
        <w:t xml:space="preserve"> </w:t>
      </w:r>
    </w:p>
    <w:p w14:paraId="780C4ACA"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 xml:space="preserve">Mair, J. and Smith, A. (2022). Events and sustainability: Why making events more sustainable is not enough. Events and sustainability: Why making events more sustainable is not enough, pp.1–17. </w:t>
      </w:r>
      <w:proofErr w:type="spellStart"/>
      <w:proofErr w:type="gramStart"/>
      <w:r w:rsidRPr="00624BE9">
        <w:rPr>
          <w:rFonts w:eastAsia="Times New Roman" w:cs="Times New Roman"/>
          <w:szCs w:val="24"/>
          <w:lang w:eastAsia="en-GB"/>
        </w:rPr>
        <w:t>doi:https</w:t>
      </w:r>
      <w:proofErr w:type="spellEnd"/>
      <w:r w:rsidRPr="00624BE9">
        <w:rPr>
          <w:rFonts w:eastAsia="Times New Roman" w:cs="Times New Roman"/>
          <w:szCs w:val="24"/>
          <w:lang w:eastAsia="en-GB"/>
        </w:rPr>
        <w:t>://doi.org/10.4324/9781003314295-1</w:t>
      </w:r>
      <w:proofErr w:type="gramEnd"/>
      <w:r w:rsidRPr="00624BE9">
        <w:rPr>
          <w:rFonts w:eastAsia="Times New Roman" w:cs="Times New Roman"/>
          <w:szCs w:val="24"/>
          <w:lang w:eastAsia="en-GB"/>
        </w:rPr>
        <w:t>.</w:t>
      </w:r>
    </w:p>
    <w:p w14:paraId="0A9E11DC"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O'Toole, W. (2011). Events feasibility and development: from strategy to operations. Elsevier: Oxford</w:t>
      </w:r>
    </w:p>
    <w:p w14:paraId="6D1FDCBE"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 xml:space="preserve">Richey, R.G., Roath, A.S., Adams, F.G. and Wieland, A. (2021). A Responsiveness View of logistics and supply chain management. Journal of Business Logistics, [online] 43(1), pp.62–91. Available at: </w:t>
      </w:r>
      <w:hyperlink r:id="rId23" w:history="1">
        <w:r w:rsidRPr="00624BE9">
          <w:rPr>
            <w:rStyle w:val="Hyperlink"/>
            <w:rFonts w:eastAsia="Times New Roman" w:cs="Times New Roman"/>
            <w:color w:val="auto"/>
            <w:szCs w:val="24"/>
            <w:lang w:eastAsia="en-GB"/>
          </w:rPr>
          <w:t>https://onlinelibrary.wiley.com/doi/abs/10.1111/jbl.12290</w:t>
        </w:r>
      </w:hyperlink>
      <w:r w:rsidRPr="00624BE9">
        <w:rPr>
          <w:rFonts w:eastAsia="Times New Roman" w:cs="Times New Roman"/>
          <w:szCs w:val="24"/>
          <w:lang w:eastAsia="en-GB"/>
        </w:rPr>
        <w:t xml:space="preserve"> </w:t>
      </w:r>
    </w:p>
    <w:p w14:paraId="7A644B39"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Rogers, T., and Wynn-Moylan, P. (2022). </w:t>
      </w:r>
      <w:r w:rsidRPr="00624BE9">
        <w:rPr>
          <w:rFonts w:eastAsia="Times New Roman" w:cs="Times New Roman"/>
          <w:i/>
          <w:iCs/>
          <w:szCs w:val="24"/>
          <w:lang w:eastAsia="en-GB"/>
        </w:rPr>
        <w:t>Conferences and conventions: A global industry</w:t>
      </w:r>
      <w:r w:rsidRPr="00624BE9">
        <w:rPr>
          <w:rFonts w:eastAsia="Times New Roman" w:cs="Times New Roman"/>
          <w:szCs w:val="24"/>
          <w:lang w:eastAsia="en-GB"/>
        </w:rPr>
        <w:t>. Routledge.</w:t>
      </w:r>
    </w:p>
    <w:p w14:paraId="74A6C09E"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Semwal, R., Tyagi, P. K., Tripathi, N., and Pandey, U. K. (2024). Navigating the Data-Driven Future of Virtual and Hybrid Events. In New Technologies in Virtual and Hybrid Events (pp. 368-390). IGI Global.</w:t>
      </w:r>
    </w:p>
    <w:p w14:paraId="3C38516E" w14:textId="77777777" w:rsidR="00404F16" w:rsidRPr="00624BE9" w:rsidRDefault="009862C7" w:rsidP="00624BE9">
      <w:pPr>
        <w:spacing w:after="0"/>
        <w:ind w:left="720" w:hanging="720"/>
        <w:rPr>
          <w:rFonts w:eastAsia="Times New Roman" w:cs="Times New Roman"/>
          <w:szCs w:val="24"/>
          <w:lang w:eastAsia="en-GB"/>
        </w:rPr>
      </w:pPr>
      <w:r w:rsidRPr="00624BE9">
        <w:rPr>
          <w:rFonts w:eastAsia="Times New Roman" w:cs="Times New Roman"/>
          <w:szCs w:val="24"/>
          <w:lang w:eastAsia="en-GB"/>
        </w:rPr>
        <w:t xml:space="preserve">Statista, (2025). Travel &amp; Tourism - United Kingdom. [Online] Available at </w:t>
      </w:r>
      <w:hyperlink r:id="rId24" w:history="1">
        <w:r w:rsidRPr="00624BE9">
          <w:rPr>
            <w:rStyle w:val="Hyperlink"/>
            <w:rFonts w:eastAsia="Times New Roman" w:cs="Times New Roman"/>
            <w:color w:val="auto"/>
            <w:szCs w:val="24"/>
            <w:lang w:eastAsia="en-GB"/>
          </w:rPr>
          <w:t>https://www.statista.com/outlook/mmo/travel-tourism/united-kingdom</w:t>
        </w:r>
      </w:hyperlink>
      <w:r w:rsidRPr="00624BE9">
        <w:rPr>
          <w:rFonts w:eastAsia="Times New Roman" w:cs="Times New Roman"/>
          <w:szCs w:val="24"/>
          <w:lang w:eastAsia="en-GB"/>
        </w:rPr>
        <w:t xml:space="preserve"> [Accessed on 2</w:t>
      </w:r>
      <w:r w:rsidRPr="00624BE9">
        <w:rPr>
          <w:rFonts w:eastAsia="Times New Roman" w:cs="Times New Roman"/>
          <w:szCs w:val="24"/>
          <w:vertAlign w:val="superscript"/>
          <w:lang w:eastAsia="en-GB"/>
        </w:rPr>
        <w:t>nd</w:t>
      </w:r>
      <w:r w:rsidRPr="00624BE9">
        <w:rPr>
          <w:rFonts w:eastAsia="Times New Roman" w:cs="Times New Roman"/>
          <w:szCs w:val="24"/>
          <w:lang w:eastAsia="en-GB"/>
        </w:rPr>
        <w:t xml:space="preserve"> June 2025].</w:t>
      </w:r>
    </w:p>
    <w:p w14:paraId="5798AF51" w14:textId="77777777" w:rsidR="00404F16" w:rsidRPr="00624BE9" w:rsidRDefault="009862C7" w:rsidP="00624BE9">
      <w:pPr>
        <w:pStyle w:val="NormalWeb"/>
        <w:spacing w:before="0" w:beforeAutospacing="0" w:after="0" w:afterAutospacing="0" w:line="360" w:lineRule="auto"/>
        <w:ind w:left="720" w:hanging="720"/>
        <w:jc w:val="both"/>
      </w:pPr>
      <w:r w:rsidRPr="00624BE9">
        <w:lastRenderedPageBreak/>
        <w:t xml:space="preserve">Wee, H., Kamarulzaman, N.D. and Anas, M.S. (2022). MICE Industry Survival: A Systematic Literature Review. International Journal of Academic Research in Business and Social Sciences, 12(11). Available at </w:t>
      </w:r>
      <w:hyperlink r:id="rId25" w:history="1">
        <w:r w:rsidRPr="00624BE9">
          <w:rPr>
            <w:rStyle w:val="Hyperlink"/>
            <w:color w:val="auto"/>
          </w:rPr>
          <w:t>https://www.academia.edu/download/100470247/mice-industry-survival-a-systematic-literature-review.pdf</w:t>
        </w:r>
      </w:hyperlink>
    </w:p>
    <w:p w14:paraId="178AA5C6" w14:textId="77777777" w:rsidR="008355DB" w:rsidRPr="00624BE9" w:rsidRDefault="008355DB" w:rsidP="00E1071B">
      <w:pPr>
        <w:spacing w:line="259" w:lineRule="auto"/>
        <w:jc w:val="left"/>
        <w:rPr>
          <w:rFonts w:cs="Times New Roman"/>
          <w:szCs w:val="24"/>
        </w:rPr>
      </w:pPr>
    </w:p>
    <w:sectPr w:rsidR="008355DB" w:rsidRPr="00624BE9" w:rsidSect="00DE474F">
      <w:headerReference w:type="default" r:id="rId26"/>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99810" w14:textId="77777777" w:rsidR="009C397C" w:rsidRDefault="009C397C">
      <w:pPr>
        <w:spacing w:after="0" w:line="240" w:lineRule="auto"/>
      </w:pPr>
      <w:r>
        <w:separator/>
      </w:r>
    </w:p>
  </w:endnote>
  <w:endnote w:type="continuationSeparator" w:id="0">
    <w:p w14:paraId="2A7CB2E6" w14:textId="77777777" w:rsidR="009C397C" w:rsidRDefault="009C3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5108001"/>
      <w:docPartObj>
        <w:docPartGallery w:val="Page Numbers (Bottom of Page)"/>
        <w:docPartUnique/>
      </w:docPartObj>
    </w:sdtPr>
    <w:sdtEndPr>
      <w:rPr>
        <w:noProof/>
      </w:rPr>
    </w:sdtEndPr>
    <w:sdtContent>
      <w:p w14:paraId="231CC68E" w14:textId="77777777" w:rsidR="00FA155A" w:rsidRDefault="009862C7">
        <w:pPr>
          <w:pStyle w:val="Footer"/>
          <w:jc w:val="right"/>
        </w:pPr>
        <w:r>
          <w:fldChar w:fldCharType="begin"/>
        </w:r>
        <w:r>
          <w:instrText xml:space="preserve"> PAGE   \* MERGEFORMAT </w:instrText>
        </w:r>
        <w:r>
          <w:fldChar w:fldCharType="separate"/>
        </w:r>
        <w:r w:rsidR="00DF6199">
          <w:rPr>
            <w:noProof/>
          </w:rPr>
          <w:t>2</w:t>
        </w:r>
        <w:r>
          <w:rPr>
            <w:noProof/>
          </w:rPr>
          <w:fldChar w:fldCharType="end"/>
        </w:r>
      </w:p>
    </w:sdtContent>
  </w:sdt>
  <w:p w14:paraId="21FA0DEE" w14:textId="77777777" w:rsidR="00FA155A" w:rsidRDefault="00FA1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5192A1" w14:textId="77777777" w:rsidR="009C397C" w:rsidRDefault="009C397C">
      <w:pPr>
        <w:spacing w:after="0" w:line="240" w:lineRule="auto"/>
      </w:pPr>
      <w:r>
        <w:separator/>
      </w:r>
    </w:p>
  </w:footnote>
  <w:footnote w:type="continuationSeparator" w:id="0">
    <w:p w14:paraId="0B4F40A9" w14:textId="77777777" w:rsidR="009C397C" w:rsidRDefault="009C39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4B907" w14:textId="77777777" w:rsidR="00053659" w:rsidRDefault="00053659">
    <w:pPr>
      <w:pStyle w:val="Header"/>
      <w:jc w:val="right"/>
    </w:pPr>
  </w:p>
  <w:p w14:paraId="167B4498" w14:textId="77777777" w:rsidR="00053659" w:rsidRDefault="000536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37011"/>
    <w:multiLevelType w:val="hybridMultilevel"/>
    <w:tmpl w:val="393644CE"/>
    <w:lvl w:ilvl="0" w:tplc="20ACC130">
      <w:start w:val="1"/>
      <w:numFmt w:val="bullet"/>
      <w:lvlText w:val=""/>
      <w:lvlJc w:val="left"/>
      <w:pPr>
        <w:ind w:left="360" w:hanging="360"/>
      </w:pPr>
      <w:rPr>
        <w:rFonts w:ascii="Symbol" w:hAnsi="Symbol" w:hint="default"/>
      </w:rPr>
    </w:lvl>
    <w:lvl w:ilvl="1" w:tplc="CB6EB2A8" w:tentative="1">
      <w:start w:val="1"/>
      <w:numFmt w:val="bullet"/>
      <w:lvlText w:val="o"/>
      <w:lvlJc w:val="left"/>
      <w:pPr>
        <w:ind w:left="1080" w:hanging="360"/>
      </w:pPr>
      <w:rPr>
        <w:rFonts w:ascii="Courier New" w:hAnsi="Courier New" w:cs="Courier New" w:hint="default"/>
      </w:rPr>
    </w:lvl>
    <w:lvl w:ilvl="2" w:tplc="434648EA" w:tentative="1">
      <w:start w:val="1"/>
      <w:numFmt w:val="bullet"/>
      <w:lvlText w:val=""/>
      <w:lvlJc w:val="left"/>
      <w:pPr>
        <w:ind w:left="1800" w:hanging="360"/>
      </w:pPr>
      <w:rPr>
        <w:rFonts w:ascii="Wingdings" w:hAnsi="Wingdings" w:hint="default"/>
      </w:rPr>
    </w:lvl>
    <w:lvl w:ilvl="3" w:tplc="C0923D60" w:tentative="1">
      <w:start w:val="1"/>
      <w:numFmt w:val="bullet"/>
      <w:lvlText w:val=""/>
      <w:lvlJc w:val="left"/>
      <w:pPr>
        <w:ind w:left="2520" w:hanging="360"/>
      </w:pPr>
      <w:rPr>
        <w:rFonts w:ascii="Symbol" w:hAnsi="Symbol" w:hint="default"/>
      </w:rPr>
    </w:lvl>
    <w:lvl w:ilvl="4" w:tplc="171E4588" w:tentative="1">
      <w:start w:val="1"/>
      <w:numFmt w:val="bullet"/>
      <w:lvlText w:val="o"/>
      <w:lvlJc w:val="left"/>
      <w:pPr>
        <w:ind w:left="3240" w:hanging="360"/>
      </w:pPr>
      <w:rPr>
        <w:rFonts w:ascii="Courier New" w:hAnsi="Courier New" w:cs="Courier New" w:hint="default"/>
      </w:rPr>
    </w:lvl>
    <w:lvl w:ilvl="5" w:tplc="F61C3736" w:tentative="1">
      <w:start w:val="1"/>
      <w:numFmt w:val="bullet"/>
      <w:lvlText w:val=""/>
      <w:lvlJc w:val="left"/>
      <w:pPr>
        <w:ind w:left="3960" w:hanging="360"/>
      </w:pPr>
      <w:rPr>
        <w:rFonts w:ascii="Wingdings" w:hAnsi="Wingdings" w:hint="default"/>
      </w:rPr>
    </w:lvl>
    <w:lvl w:ilvl="6" w:tplc="9642D202" w:tentative="1">
      <w:start w:val="1"/>
      <w:numFmt w:val="bullet"/>
      <w:lvlText w:val=""/>
      <w:lvlJc w:val="left"/>
      <w:pPr>
        <w:ind w:left="4680" w:hanging="360"/>
      </w:pPr>
      <w:rPr>
        <w:rFonts w:ascii="Symbol" w:hAnsi="Symbol" w:hint="default"/>
      </w:rPr>
    </w:lvl>
    <w:lvl w:ilvl="7" w:tplc="5762C31C" w:tentative="1">
      <w:start w:val="1"/>
      <w:numFmt w:val="bullet"/>
      <w:lvlText w:val="o"/>
      <w:lvlJc w:val="left"/>
      <w:pPr>
        <w:ind w:left="5400" w:hanging="360"/>
      </w:pPr>
      <w:rPr>
        <w:rFonts w:ascii="Courier New" w:hAnsi="Courier New" w:cs="Courier New" w:hint="default"/>
      </w:rPr>
    </w:lvl>
    <w:lvl w:ilvl="8" w:tplc="A63A6BC4" w:tentative="1">
      <w:start w:val="1"/>
      <w:numFmt w:val="bullet"/>
      <w:lvlText w:val=""/>
      <w:lvlJc w:val="left"/>
      <w:pPr>
        <w:ind w:left="6120" w:hanging="360"/>
      </w:pPr>
      <w:rPr>
        <w:rFonts w:ascii="Wingdings" w:hAnsi="Wingdings" w:hint="default"/>
      </w:rPr>
    </w:lvl>
  </w:abstractNum>
  <w:abstractNum w:abstractNumId="1" w15:restartNumberingAfterBreak="0">
    <w:nsid w:val="01B5301C"/>
    <w:multiLevelType w:val="multilevel"/>
    <w:tmpl w:val="DD800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CD5258"/>
    <w:multiLevelType w:val="multilevel"/>
    <w:tmpl w:val="810C1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132A88"/>
    <w:multiLevelType w:val="multilevel"/>
    <w:tmpl w:val="475C252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924F62"/>
    <w:multiLevelType w:val="multilevel"/>
    <w:tmpl w:val="6960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BC415B"/>
    <w:multiLevelType w:val="hybridMultilevel"/>
    <w:tmpl w:val="00783B3C"/>
    <w:lvl w:ilvl="0" w:tplc="2D58F0F8">
      <w:start w:val="1"/>
      <w:numFmt w:val="decimal"/>
      <w:lvlText w:val="%1."/>
      <w:lvlJc w:val="left"/>
      <w:pPr>
        <w:ind w:left="720" w:hanging="360"/>
      </w:pPr>
    </w:lvl>
    <w:lvl w:ilvl="1" w:tplc="052CE5FC" w:tentative="1">
      <w:start w:val="1"/>
      <w:numFmt w:val="lowerLetter"/>
      <w:lvlText w:val="%2."/>
      <w:lvlJc w:val="left"/>
      <w:pPr>
        <w:ind w:left="1440" w:hanging="360"/>
      </w:pPr>
    </w:lvl>
    <w:lvl w:ilvl="2" w:tplc="AC52385E" w:tentative="1">
      <w:start w:val="1"/>
      <w:numFmt w:val="lowerRoman"/>
      <w:lvlText w:val="%3."/>
      <w:lvlJc w:val="right"/>
      <w:pPr>
        <w:ind w:left="2160" w:hanging="180"/>
      </w:pPr>
    </w:lvl>
    <w:lvl w:ilvl="3" w:tplc="C2B8C902" w:tentative="1">
      <w:start w:val="1"/>
      <w:numFmt w:val="decimal"/>
      <w:lvlText w:val="%4."/>
      <w:lvlJc w:val="left"/>
      <w:pPr>
        <w:ind w:left="2880" w:hanging="360"/>
      </w:pPr>
    </w:lvl>
    <w:lvl w:ilvl="4" w:tplc="01D46E44" w:tentative="1">
      <w:start w:val="1"/>
      <w:numFmt w:val="lowerLetter"/>
      <w:lvlText w:val="%5."/>
      <w:lvlJc w:val="left"/>
      <w:pPr>
        <w:ind w:left="3600" w:hanging="360"/>
      </w:pPr>
    </w:lvl>
    <w:lvl w:ilvl="5" w:tplc="B0F058A0" w:tentative="1">
      <w:start w:val="1"/>
      <w:numFmt w:val="lowerRoman"/>
      <w:lvlText w:val="%6."/>
      <w:lvlJc w:val="right"/>
      <w:pPr>
        <w:ind w:left="4320" w:hanging="180"/>
      </w:pPr>
    </w:lvl>
    <w:lvl w:ilvl="6" w:tplc="716E049E" w:tentative="1">
      <w:start w:val="1"/>
      <w:numFmt w:val="decimal"/>
      <w:lvlText w:val="%7."/>
      <w:lvlJc w:val="left"/>
      <w:pPr>
        <w:ind w:left="5040" w:hanging="360"/>
      </w:pPr>
    </w:lvl>
    <w:lvl w:ilvl="7" w:tplc="7BB66F42" w:tentative="1">
      <w:start w:val="1"/>
      <w:numFmt w:val="lowerLetter"/>
      <w:lvlText w:val="%8."/>
      <w:lvlJc w:val="left"/>
      <w:pPr>
        <w:ind w:left="5760" w:hanging="360"/>
      </w:pPr>
    </w:lvl>
    <w:lvl w:ilvl="8" w:tplc="ADD2CE96" w:tentative="1">
      <w:start w:val="1"/>
      <w:numFmt w:val="lowerRoman"/>
      <w:lvlText w:val="%9."/>
      <w:lvlJc w:val="right"/>
      <w:pPr>
        <w:ind w:left="6480" w:hanging="180"/>
      </w:pPr>
    </w:lvl>
  </w:abstractNum>
  <w:abstractNum w:abstractNumId="6" w15:restartNumberingAfterBreak="0">
    <w:nsid w:val="176940AE"/>
    <w:multiLevelType w:val="multilevel"/>
    <w:tmpl w:val="0CC44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D9039B"/>
    <w:multiLevelType w:val="multilevel"/>
    <w:tmpl w:val="FB940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FF0985"/>
    <w:multiLevelType w:val="multilevel"/>
    <w:tmpl w:val="D7E85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A0271B"/>
    <w:multiLevelType w:val="multilevel"/>
    <w:tmpl w:val="C6460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EE2EB7"/>
    <w:multiLevelType w:val="hybridMultilevel"/>
    <w:tmpl w:val="DCD097B2"/>
    <w:lvl w:ilvl="0" w:tplc="4C2EECC0">
      <w:start w:val="1"/>
      <w:numFmt w:val="bullet"/>
      <w:lvlText w:val=""/>
      <w:lvlJc w:val="left"/>
      <w:pPr>
        <w:ind w:left="360" w:hanging="360"/>
      </w:pPr>
      <w:rPr>
        <w:rFonts w:ascii="Wingdings" w:hAnsi="Wingdings" w:hint="default"/>
      </w:rPr>
    </w:lvl>
    <w:lvl w:ilvl="1" w:tplc="2B189414" w:tentative="1">
      <w:start w:val="1"/>
      <w:numFmt w:val="bullet"/>
      <w:lvlText w:val="o"/>
      <w:lvlJc w:val="left"/>
      <w:pPr>
        <w:ind w:left="1080" w:hanging="360"/>
      </w:pPr>
      <w:rPr>
        <w:rFonts w:ascii="Courier New" w:hAnsi="Courier New" w:cs="Courier New" w:hint="default"/>
      </w:rPr>
    </w:lvl>
    <w:lvl w:ilvl="2" w:tplc="43CC7E4A" w:tentative="1">
      <w:start w:val="1"/>
      <w:numFmt w:val="bullet"/>
      <w:lvlText w:val=""/>
      <w:lvlJc w:val="left"/>
      <w:pPr>
        <w:ind w:left="1800" w:hanging="360"/>
      </w:pPr>
      <w:rPr>
        <w:rFonts w:ascii="Wingdings" w:hAnsi="Wingdings" w:hint="default"/>
      </w:rPr>
    </w:lvl>
    <w:lvl w:ilvl="3" w:tplc="62E430CE" w:tentative="1">
      <w:start w:val="1"/>
      <w:numFmt w:val="bullet"/>
      <w:lvlText w:val=""/>
      <w:lvlJc w:val="left"/>
      <w:pPr>
        <w:ind w:left="2520" w:hanging="360"/>
      </w:pPr>
      <w:rPr>
        <w:rFonts w:ascii="Symbol" w:hAnsi="Symbol" w:hint="default"/>
      </w:rPr>
    </w:lvl>
    <w:lvl w:ilvl="4" w:tplc="C1FC522A" w:tentative="1">
      <w:start w:val="1"/>
      <w:numFmt w:val="bullet"/>
      <w:lvlText w:val="o"/>
      <w:lvlJc w:val="left"/>
      <w:pPr>
        <w:ind w:left="3240" w:hanging="360"/>
      </w:pPr>
      <w:rPr>
        <w:rFonts w:ascii="Courier New" w:hAnsi="Courier New" w:cs="Courier New" w:hint="default"/>
      </w:rPr>
    </w:lvl>
    <w:lvl w:ilvl="5" w:tplc="95E4D2C6" w:tentative="1">
      <w:start w:val="1"/>
      <w:numFmt w:val="bullet"/>
      <w:lvlText w:val=""/>
      <w:lvlJc w:val="left"/>
      <w:pPr>
        <w:ind w:left="3960" w:hanging="360"/>
      </w:pPr>
      <w:rPr>
        <w:rFonts w:ascii="Wingdings" w:hAnsi="Wingdings" w:hint="default"/>
      </w:rPr>
    </w:lvl>
    <w:lvl w:ilvl="6" w:tplc="8614557E" w:tentative="1">
      <w:start w:val="1"/>
      <w:numFmt w:val="bullet"/>
      <w:lvlText w:val=""/>
      <w:lvlJc w:val="left"/>
      <w:pPr>
        <w:ind w:left="4680" w:hanging="360"/>
      </w:pPr>
      <w:rPr>
        <w:rFonts w:ascii="Symbol" w:hAnsi="Symbol" w:hint="default"/>
      </w:rPr>
    </w:lvl>
    <w:lvl w:ilvl="7" w:tplc="139CC47C" w:tentative="1">
      <w:start w:val="1"/>
      <w:numFmt w:val="bullet"/>
      <w:lvlText w:val="o"/>
      <w:lvlJc w:val="left"/>
      <w:pPr>
        <w:ind w:left="5400" w:hanging="360"/>
      </w:pPr>
      <w:rPr>
        <w:rFonts w:ascii="Courier New" w:hAnsi="Courier New" w:cs="Courier New" w:hint="default"/>
      </w:rPr>
    </w:lvl>
    <w:lvl w:ilvl="8" w:tplc="7560645C" w:tentative="1">
      <w:start w:val="1"/>
      <w:numFmt w:val="bullet"/>
      <w:lvlText w:val=""/>
      <w:lvlJc w:val="left"/>
      <w:pPr>
        <w:ind w:left="6120" w:hanging="360"/>
      </w:pPr>
      <w:rPr>
        <w:rFonts w:ascii="Wingdings" w:hAnsi="Wingdings" w:hint="default"/>
      </w:rPr>
    </w:lvl>
  </w:abstractNum>
  <w:abstractNum w:abstractNumId="11" w15:restartNumberingAfterBreak="0">
    <w:nsid w:val="28CE2CDF"/>
    <w:multiLevelType w:val="multilevel"/>
    <w:tmpl w:val="33349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245113"/>
    <w:multiLevelType w:val="multilevel"/>
    <w:tmpl w:val="342CE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F52165"/>
    <w:multiLevelType w:val="hybridMultilevel"/>
    <w:tmpl w:val="B5089588"/>
    <w:lvl w:ilvl="0" w:tplc="D35288B4">
      <w:start w:val="1"/>
      <w:numFmt w:val="bullet"/>
      <w:lvlText w:val=""/>
      <w:lvlJc w:val="left"/>
      <w:pPr>
        <w:tabs>
          <w:tab w:val="num" w:pos="720"/>
        </w:tabs>
        <w:ind w:left="720" w:hanging="360"/>
      </w:pPr>
      <w:rPr>
        <w:rFonts w:ascii="Wingdings" w:hAnsi="Wingdings" w:hint="default"/>
      </w:rPr>
    </w:lvl>
    <w:lvl w:ilvl="1" w:tplc="FBEAF41A" w:tentative="1">
      <w:start w:val="1"/>
      <w:numFmt w:val="bullet"/>
      <w:lvlText w:val=""/>
      <w:lvlJc w:val="left"/>
      <w:pPr>
        <w:tabs>
          <w:tab w:val="num" w:pos="1440"/>
        </w:tabs>
        <w:ind w:left="1440" w:hanging="360"/>
      </w:pPr>
      <w:rPr>
        <w:rFonts w:ascii="Wingdings" w:hAnsi="Wingdings" w:hint="default"/>
      </w:rPr>
    </w:lvl>
    <w:lvl w:ilvl="2" w:tplc="1C5A23C2" w:tentative="1">
      <w:start w:val="1"/>
      <w:numFmt w:val="bullet"/>
      <w:lvlText w:val=""/>
      <w:lvlJc w:val="left"/>
      <w:pPr>
        <w:tabs>
          <w:tab w:val="num" w:pos="2160"/>
        </w:tabs>
        <w:ind w:left="2160" w:hanging="360"/>
      </w:pPr>
      <w:rPr>
        <w:rFonts w:ascii="Wingdings" w:hAnsi="Wingdings" w:hint="default"/>
      </w:rPr>
    </w:lvl>
    <w:lvl w:ilvl="3" w:tplc="497CA3BC" w:tentative="1">
      <w:start w:val="1"/>
      <w:numFmt w:val="bullet"/>
      <w:lvlText w:val=""/>
      <w:lvlJc w:val="left"/>
      <w:pPr>
        <w:tabs>
          <w:tab w:val="num" w:pos="2880"/>
        </w:tabs>
        <w:ind w:left="2880" w:hanging="360"/>
      </w:pPr>
      <w:rPr>
        <w:rFonts w:ascii="Wingdings" w:hAnsi="Wingdings" w:hint="default"/>
      </w:rPr>
    </w:lvl>
    <w:lvl w:ilvl="4" w:tplc="E1A411D4" w:tentative="1">
      <w:start w:val="1"/>
      <w:numFmt w:val="bullet"/>
      <w:lvlText w:val=""/>
      <w:lvlJc w:val="left"/>
      <w:pPr>
        <w:tabs>
          <w:tab w:val="num" w:pos="3600"/>
        </w:tabs>
        <w:ind w:left="3600" w:hanging="360"/>
      </w:pPr>
      <w:rPr>
        <w:rFonts w:ascii="Wingdings" w:hAnsi="Wingdings" w:hint="default"/>
      </w:rPr>
    </w:lvl>
    <w:lvl w:ilvl="5" w:tplc="2E2CBF7C" w:tentative="1">
      <w:start w:val="1"/>
      <w:numFmt w:val="bullet"/>
      <w:lvlText w:val=""/>
      <w:lvlJc w:val="left"/>
      <w:pPr>
        <w:tabs>
          <w:tab w:val="num" w:pos="4320"/>
        </w:tabs>
        <w:ind w:left="4320" w:hanging="360"/>
      </w:pPr>
      <w:rPr>
        <w:rFonts w:ascii="Wingdings" w:hAnsi="Wingdings" w:hint="default"/>
      </w:rPr>
    </w:lvl>
    <w:lvl w:ilvl="6" w:tplc="84DA2576" w:tentative="1">
      <w:start w:val="1"/>
      <w:numFmt w:val="bullet"/>
      <w:lvlText w:val=""/>
      <w:lvlJc w:val="left"/>
      <w:pPr>
        <w:tabs>
          <w:tab w:val="num" w:pos="5040"/>
        </w:tabs>
        <w:ind w:left="5040" w:hanging="360"/>
      </w:pPr>
      <w:rPr>
        <w:rFonts w:ascii="Wingdings" w:hAnsi="Wingdings" w:hint="default"/>
      </w:rPr>
    </w:lvl>
    <w:lvl w:ilvl="7" w:tplc="9FE0F4E6" w:tentative="1">
      <w:start w:val="1"/>
      <w:numFmt w:val="bullet"/>
      <w:lvlText w:val=""/>
      <w:lvlJc w:val="left"/>
      <w:pPr>
        <w:tabs>
          <w:tab w:val="num" w:pos="5760"/>
        </w:tabs>
        <w:ind w:left="5760" w:hanging="360"/>
      </w:pPr>
      <w:rPr>
        <w:rFonts w:ascii="Wingdings" w:hAnsi="Wingdings" w:hint="default"/>
      </w:rPr>
    </w:lvl>
    <w:lvl w:ilvl="8" w:tplc="B59E161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5E71DEA"/>
    <w:multiLevelType w:val="hybridMultilevel"/>
    <w:tmpl w:val="8E5868AA"/>
    <w:lvl w:ilvl="0" w:tplc="498A80DE">
      <w:start w:val="1"/>
      <w:numFmt w:val="bullet"/>
      <w:lvlText w:val=""/>
      <w:lvlJc w:val="left"/>
      <w:pPr>
        <w:ind w:left="502" w:hanging="360"/>
      </w:pPr>
      <w:rPr>
        <w:rFonts w:ascii="Symbol" w:hAnsi="Symbol" w:hint="default"/>
      </w:rPr>
    </w:lvl>
    <w:lvl w:ilvl="1" w:tplc="6A6AD176" w:tentative="1">
      <w:start w:val="1"/>
      <w:numFmt w:val="bullet"/>
      <w:lvlText w:val="o"/>
      <w:lvlJc w:val="left"/>
      <w:pPr>
        <w:ind w:left="1440" w:hanging="360"/>
      </w:pPr>
      <w:rPr>
        <w:rFonts w:ascii="Courier New" w:hAnsi="Courier New" w:cs="Courier New" w:hint="default"/>
      </w:rPr>
    </w:lvl>
    <w:lvl w:ilvl="2" w:tplc="26923198" w:tentative="1">
      <w:start w:val="1"/>
      <w:numFmt w:val="bullet"/>
      <w:lvlText w:val=""/>
      <w:lvlJc w:val="left"/>
      <w:pPr>
        <w:ind w:left="2160" w:hanging="360"/>
      </w:pPr>
      <w:rPr>
        <w:rFonts w:ascii="Wingdings" w:hAnsi="Wingdings" w:hint="default"/>
      </w:rPr>
    </w:lvl>
    <w:lvl w:ilvl="3" w:tplc="DACAF2B0" w:tentative="1">
      <w:start w:val="1"/>
      <w:numFmt w:val="bullet"/>
      <w:lvlText w:val=""/>
      <w:lvlJc w:val="left"/>
      <w:pPr>
        <w:ind w:left="2880" w:hanging="360"/>
      </w:pPr>
      <w:rPr>
        <w:rFonts w:ascii="Symbol" w:hAnsi="Symbol" w:hint="default"/>
      </w:rPr>
    </w:lvl>
    <w:lvl w:ilvl="4" w:tplc="F5A2D26E" w:tentative="1">
      <w:start w:val="1"/>
      <w:numFmt w:val="bullet"/>
      <w:lvlText w:val="o"/>
      <w:lvlJc w:val="left"/>
      <w:pPr>
        <w:ind w:left="3600" w:hanging="360"/>
      </w:pPr>
      <w:rPr>
        <w:rFonts w:ascii="Courier New" w:hAnsi="Courier New" w:cs="Courier New" w:hint="default"/>
      </w:rPr>
    </w:lvl>
    <w:lvl w:ilvl="5" w:tplc="7188E096" w:tentative="1">
      <w:start w:val="1"/>
      <w:numFmt w:val="bullet"/>
      <w:lvlText w:val=""/>
      <w:lvlJc w:val="left"/>
      <w:pPr>
        <w:ind w:left="4320" w:hanging="360"/>
      </w:pPr>
      <w:rPr>
        <w:rFonts w:ascii="Wingdings" w:hAnsi="Wingdings" w:hint="default"/>
      </w:rPr>
    </w:lvl>
    <w:lvl w:ilvl="6" w:tplc="92AE98EE" w:tentative="1">
      <w:start w:val="1"/>
      <w:numFmt w:val="bullet"/>
      <w:lvlText w:val=""/>
      <w:lvlJc w:val="left"/>
      <w:pPr>
        <w:ind w:left="5040" w:hanging="360"/>
      </w:pPr>
      <w:rPr>
        <w:rFonts w:ascii="Symbol" w:hAnsi="Symbol" w:hint="default"/>
      </w:rPr>
    </w:lvl>
    <w:lvl w:ilvl="7" w:tplc="52061DF8" w:tentative="1">
      <w:start w:val="1"/>
      <w:numFmt w:val="bullet"/>
      <w:lvlText w:val="o"/>
      <w:lvlJc w:val="left"/>
      <w:pPr>
        <w:ind w:left="5760" w:hanging="360"/>
      </w:pPr>
      <w:rPr>
        <w:rFonts w:ascii="Courier New" w:hAnsi="Courier New" w:cs="Courier New" w:hint="default"/>
      </w:rPr>
    </w:lvl>
    <w:lvl w:ilvl="8" w:tplc="38F2F28E" w:tentative="1">
      <w:start w:val="1"/>
      <w:numFmt w:val="bullet"/>
      <w:lvlText w:val=""/>
      <w:lvlJc w:val="left"/>
      <w:pPr>
        <w:ind w:left="6480" w:hanging="360"/>
      </w:pPr>
      <w:rPr>
        <w:rFonts w:ascii="Wingdings" w:hAnsi="Wingdings" w:hint="default"/>
      </w:rPr>
    </w:lvl>
  </w:abstractNum>
  <w:abstractNum w:abstractNumId="15" w15:restartNumberingAfterBreak="0">
    <w:nsid w:val="375A2E30"/>
    <w:multiLevelType w:val="hybridMultilevel"/>
    <w:tmpl w:val="27B23B02"/>
    <w:lvl w:ilvl="0" w:tplc="881E7436">
      <w:start w:val="1"/>
      <w:numFmt w:val="bullet"/>
      <w:lvlText w:val="•"/>
      <w:lvlJc w:val="left"/>
      <w:pPr>
        <w:tabs>
          <w:tab w:val="num" w:pos="720"/>
        </w:tabs>
        <w:ind w:left="720" w:hanging="360"/>
      </w:pPr>
      <w:rPr>
        <w:rFonts w:ascii="Arial" w:hAnsi="Arial" w:hint="default"/>
      </w:rPr>
    </w:lvl>
    <w:lvl w:ilvl="1" w:tplc="C5C48152" w:tentative="1">
      <w:start w:val="1"/>
      <w:numFmt w:val="bullet"/>
      <w:lvlText w:val="•"/>
      <w:lvlJc w:val="left"/>
      <w:pPr>
        <w:tabs>
          <w:tab w:val="num" w:pos="1440"/>
        </w:tabs>
        <w:ind w:left="1440" w:hanging="360"/>
      </w:pPr>
      <w:rPr>
        <w:rFonts w:ascii="Arial" w:hAnsi="Arial" w:hint="default"/>
      </w:rPr>
    </w:lvl>
    <w:lvl w:ilvl="2" w:tplc="9144675C" w:tentative="1">
      <w:start w:val="1"/>
      <w:numFmt w:val="bullet"/>
      <w:lvlText w:val="•"/>
      <w:lvlJc w:val="left"/>
      <w:pPr>
        <w:tabs>
          <w:tab w:val="num" w:pos="2160"/>
        </w:tabs>
        <w:ind w:left="2160" w:hanging="360"/>
      </w:pPr>
      <w:rPr>
        <w:rFonts w:ascii="Arial" w:hAnsi="Arial" w:hint="default"/>
      </w:rPr>
    </w:lvl>
    <w:lvl w:ilvl="3" w:tplc="A6CA1538" w:tentative="1">
      <w:start w:val="1"/>
      <w:numFmt w:val="bullet"/>
      <w:lvlText w:val="•"/>
      <w:lvlJc w:val="left"/>
      <w:pPr>
        <w:tabs>
          <w:tab w:val="num" w:pos="2880"/>
        </w:tabs>
        <w:ind w:left="2880" w:hanging="360"/>
      </w:pPr>
      <w:rPr>
        <w:rFonts w:ascii="Arial" w:hAnsi="Arial" w:hint="default"/>
      </w:rPr>
    </w:lvl>
    <w:lvl w:ilvl="4" w:tplc="5E72C04A" w:tentative="1">
      <w:start w:val="1"/>
      <w:numFmt w:val="bullet"/>
      <w:lvlText w:val="•"/>
      <w:lvlJc w:val="left"/>
      <w:pPr>
        <w:tabs>
          <w:tab w:val="num" w:pos="3600"/>
        </w:tabs>
        <w:ind w:left="3600" w:hanging="360"/>
      </w:pPr>
      <w:rPr>
        <w:rFonts w:ascii="Arial" w:hAnsi="Arial" w:hint="default"/>
      </w:rPr>
    </w:lvl>
    <w:lvl w:ilvl="5" w:tplc="5A386C40" w:tentative="1">
      <w:start w:val="1"/>
      <w:numFmt w:val="bullet"/>
      <w:lvlText w:val="•"/>
      <w:lvlJc w:val="left"/>
      <w:pPr>
        <w:tabs>
          <w:tab w:val="num" w:pos="4320"/>
        </w:tabs>
        <w:ind w:left="4320" w:hanging="360"/>
      </w:pPr>
      <w:rPr>
        <w:rFonts w:ascii="Arial" w:hAnsi="Arial" w:hint="default"/>
      </w:rPr>
    </w:lvl>
    <w:lvl w:ilvl="6" w:tplc="5C686EEE" w:tentative="1">
      <w:start w:val="1"/>
      <w:numFmt w:val="bullet"/>
      <w:lvlText w:val="•"/>
      <w:lvlJc w:val="left"/>
      <w:pPr>
        <w:tabs>
          <w:tab w:val="num" w:pos="5040"/>
        </w:tabs>
        <w:ind w:left="5040" w:hanging="360"/>
      </w:pPr>
      <w:rPr>
        <w:rFonts w:ascii="Arial" w:hAnsi="Arial" w:hint="default"/>
      </w:rPr>
    </w:lvl>
    <w:lvl w:ilvl="7" w:tplc="F8906782" w:tentative="1">
      <w:start w:val="1"/>
      <w:numFmt w:val="bullet"/>
      <w:lvlText w:val="•"/>
      <w:lvlJc w:val="left"/>
      <w:pPr>
        <w:tabs>
          <w:tab w:val="num" w:pos="5760"/>
        </w:tabs>
        <w:ind w:left="5760" w:hanging="360"/>
      </w:pPr>
      <w:rPr>
        <w:rFonts w:ascii="Arial" w:hAnsi="Arial" w:hint="default"/>
      </w:rPr>
    </w:lvl>
    <w:lvl w:ilvl="8" w:tplc="6624EDF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ABA3757"/>
    <w:multiLevelType w:val="hybridMultilevel"/>
    <w:tmpl w:val="6F4886F6"/>
    <w:lvl w:ilvl="0" w:tplc="A76207B6">
      <w:start w:val="1"/>
      <w:numFmt w:val="bullet"/>
      <w:lvlText w:val=""/>
      <w:lvlJc w:val="left"/>
      <w:pPr>
        <w:ind w:left="720" w:hanging="360"/>
      </w:pPr>
      <w:rPr>
        <w:rFonts w:ascii="Symbol" w:hAnsi="Symbol" w:hint="default"/>
      </w:rPr>
    </w:lvl>
    <w:lvl w:ilvl="1" w:tplc="46B04EB6" w:tentative="1">
      <w:start w:val="1"/>
      <w:numFmt w:val="bullet"/>
      <w:lvlText w:val="o"/>
      <w:lvlJc w:val="left"/>
      <w:pPr>
        <w:ind w:left="1440" w:hanging="360"/>
      </w:pPr>
      <w:rPr>
        <w:rFonts w:ascii="Courier New" w:hAnsi="Courier New" w:cs="Courier New" w:hint="default"/>
      </w:rPr>
    </w:lvl>
    <w:lvl w:ilvl="2" w:tplc="1AE062EA" w:tentative="1">
      <w:start w:val="1"/>
      <w:numFmt w:val="bullet"/>
      <w:lvlText w:val=""/>
      <w:lvlJc w:val="left"/>
      <w:pPr>
        <w:ind w:left="2160" w:hanging="360"/>
      </w:pPr>
      <w:rPr>
        <w:rFonts w:ascii="Wingdings" w:hAnsi="Wingdings" w:hint="default"/>
      </w:rPr>
    </w:lvl>
    <w:lvl w:ilvl="3" w:tplc="14D696F8" w:tentative="1">
      <w:start w:val="1"/>
      <w:numFmt w:val="bullet"/>
      <w:lvlText w:val=""/>
      <w:lvlJc w:val="left"/>
      <w:pPr>
        <w:ind w:left="2880" w:hanging="360"/>
      </w:pPr>
      <w:rPr>
        <w:rFonts w:ascii="Symbol" w:hAnsi="Symbol" w:hint="default"/>
      </w:rPr>
    </w:lvl>
    <w:lvl w:ilvl="4" w:tplc="2E8E890C" w:tentative="1">
      <w:start w:val="1"/>
      <w:numFmt w:val="bullet"/>
      <w:lvlText w:val="o"/>
      <w:lvlJc w:val="left"/>
      <w:pPr>
        <w:ind w:left="3600" w:hanging="360"/>
      </w:pPr>
      <w:rPr>
        <w:rFonts w:ascii="Courier New" w:hAnsi="Courier New" w:cs="Courier New" w:hint="default"/>
      </w:rPr>
    </w:lvl>
    <w:lvl w:ilvl="5" w:tplc="2F648C64" w:tentative="1">
      <w:start w:val="1"/>
      <w:numFmt w:val="bullet"/>
      <w:lvlText w:val=""/>
      <w:lvlJc w:val="left"/>
      <w:pPr>
        <w:ind w:left="4320" w:hanging="360"/>
      </w:pPr>
      <w:rPr>
        <w:rFonts w:ascii="Wingdings" w:hAnsi="Wingdings" w:hint="default"/>
      </w:rPr>
    </w:lvl>
    <w:lvl w:ilvl="6" w:tplc="62E0B79A" w:tentative="1">
      <w:start w:val="1"/>
      <w:numFmt w:val="bullet"/>
      <w:lvlText w:val=""/>
      <w:lvlJc w:val="left"/>
      <w:pPr>
        <w:ind w:left="5040" w:hanging="360"/>
      </w:pPr>
      <w:rPr>
        <w:rFonts w:ascii="Symbol" w:hAnsi="Symbol" w:hint="default"/>
      </w:rPr>
    </w:lvl>
    <w:lvl w:ilvl="7" w:tplc="1CA8C094" w:tentative="1">
      <w:start w:val="1"/>
      <w:numFmt w:val="bullet"/>
      <w:lvlText w:val="o"/>
      <w:lvlJc w:val="left"/>
      <w:pPr>
        <w:ind w:left="5760" w:hanging="360"/>
      </w:pPr>
      <w:rPr>
        <w:rFonts w:ascii="Courier New" w:hAnsi="Courier New" w:cs="Courier New" w:hint="default"/>
      </w:rPr>
    </w:lvl>
    <w:lvl w:ilvl="8" w:tplc="A5703C68" w:tentative="1">
      <w:start w:val="1"/>
      <w:numFmt w:val="bullet"/>
      <w:lvlText w:val=""/>
      <w:lvlJc w:val="left"/>
      <w:pPr>
        <w:ind w:left="6480" w:hanging="360"/>
      </w:pPr>
      <w:rPr>
        <w:rFonts w:ascii="Wingdings" w:hAnsi="Wingdings" w:hint="default"/>
      </w:rPr>
    </w:lvl>
  </w:abstractNum>
  <w:abstractNum w:abstractNumId="17" w15:restartNumberingAfterBreak="0">
    <w:nsid w:val="3C4E2B78"/>
    <w:multiLevelType w:val="hybridMultilevel"/>
    <w:tmpl w:val="A0D82320"/>
    <w:lvl w:ilvl="0" w:tplc="487665D2">
      <w:start w:val="1"/>
      <w:numFmt w:val="bullet"/>
      <w:lvlText w:val=""/>
      <w:lvlJc w:val="left"/>
      <w:pPr>
        <w:ind w:left="360" w:hanging="360"/>
      </w:pPr>
      <w:rPr>
        <w:rFonts w:ascii="Symbol" w:hAnsi="Symbol" w:hint="default"/>
      </w:rPr>
    </w:lvl>
    <w:lvl w:ilvl="1" w:tplc="8F704AF2" w:tentative="1">
      <w:start w:val="1"/>
      <w:numFmt w:val="bullet"/>
      <w:lvlText w:val="o"/>
      <w:lvlJc w:val="left"/>
      <w:pPr>
        <w:ind w:left="1080" w:hanging="360"/>
      </w:pPr>
      <w:rPr>
        <w:rFonts w:ascii="Courier New" w:hAnsi="Courier New" w:cs="Courier New" w:hint="default"/>
      </w:rPr>
    </w:lvl>
    <w:lvl w:ilvl="2" w:tplc="BAD403C0" w:tentative="1">
      <w:start w:val="1"/>
      <w:numFmt w:val="bullet"/>
      <w:lvlText w:val=""/>
      <w:lvlJc w:val="left"/>
      <w:pPr>
        <w:ind w:left="1800" w:hanging="360"/>
      </w:pPr>
      <w:rPr>
        <w:rFonts w:ascii="Wingdings" w:hAnsi="Wingdings" w:hint="default"/>
      </w:rPr>
    </w:lvl>
    <w:lvl w:ilvl="3" w:tplc="3A5C2D28" w:tentative="1">
      <w:start w:val="1"/>
      <w:numFmt w:val="bullet"/>
      <w:lvlText w:val=""/>
      <w:lvlJc w:val="left"/>
      <w:pPr>
        <w:ind w:left="2520" w:hanging="360"/>
      </w:pPr>
      <w:rPr>
        <w:rFonts w:ascii="Symbol" w:hAnsi="Symbol" w:hint="default"/>
      </w:rPr>
    </w:lvl>
    <w:lvl w:ilvl="4" w:tplc="BE2E8B74" w:tentative="1">
      <w:start w:val="1"/>
      <w:numFmt w:val="bullet"/>
      <w:lvlText w:val="o"/>
      <w:lvlJc w:val="left"/>
      <w:pPr>
        <w:ind w:left="3240" w:hanging="360"/>
      </w:pPr>
      <w:rPr>
        <w:rFonts w:ascii="Courier New" w:hAnsi="Courier New" w:cs="Courier New" w:hint="default"/>
      </w:rPr>
    </w:lvl>
    <w:lvl w:ilvl="5" w:tplc="77708F28" w:tentative="1">
      <w:start w:val="1"/>
      <w:numFmt w:val="bullet"/>
      <w:lvlText w:val=""/>
      <w:lvlJc w:val="left"/>
      <w:pPr>
        <w:ind w:left="3960" w:hanging="360"/>
      </w:pPr>
      <w:rPr>
        <w:rFonts w:ascii="Wingdings" w:hAnsi="Wingdings" w:hint="default"/>
      </w:rPr>
    </w:lvl>
    <w:lvl w:ilvl="6" w:tplc="5882E7A8" w:tentative="1">
      <w:start w:val="1"/>
      <w:numFmt w:val="bullet"/>
      <w:lvlText w:val=""/>
      <w:lvlJc w:val="left"/>
      <w:pPr>
        <w:ind w:left="4680" w:hanging="360"/>
      </w:pPr>
      <w:rPr>
        <w:rFonts w:ascii="Symbol" w:hAnsi="Symbol" w:hint="default"/>
      </w:rPr>
    </w:lvl>
    <w:lvl w:ilvl="7" w:tplc="AEB6216C" w:tentative="1">
      <w:start w:val="1"/>
      <w:numFmt w:val="bullet"/>
      <w:lvlText w:val="o"/>
      <w:lvlJc w:val="left"/>
      <w:pPr>
        <w:ind w:left="5400" w:hanging="360"/>
      </w:pPr>
      <w:rPr>
        <w:rFonts w:ascii="Courier New" w:hAnsi="Courier New" w:cs="Courier New" w:hint="default"/>
      </w:rPr>
    </w:lvl>
    <w:lvl w:ilvl="8" w:tplc="ADB81CAA" w:tentative="1">
      <w:start w:val="1"/>
      <w:numFmt w:val="bullet"/>
      <w:lvlText w:val=""/>
      <w:lvlJc w:val="left"/>
      <w:pPr>
        <w:ind w:left="6120" w:hanging="360"/>
      </w:pPr>
      <w:rPr>
        <w:rFonts w:ascii="Wingdings" w:hAnsi="Wingdings" w:hint="default"/>
      </w:rPr>
    </w:lvl>
  </w:abstractNum>
  <w:abstractNum w:abstractNumId="18" w15:restartNumberingAfterBreak="0">
    <w:nsid w:val="3EB5760C"/>
    <w:multiLevelType w:val="hybridMultilevel"/>
    <w:tmpl w:val="F2F68030"/>
    <w:lvl w:ilvl="0" w:tplc="A224C7BA">
      <w:start w:val="1"/>
      <w:numFmt w:val="bullet"/>
      <w:lvlText w:val="•"/>
      <w:lvlJc w:val="left"/>
      <w:pPr>
        <w:tabs>
          <w:tab w:val="num" w:pos="720"/>
        </w:tabs>
        <w:ind w:left="720" w:hanging="360"/>
      </w:pPr>
      <w:rPr>
        <w:rFonts w:ascii="Arial" w:hAnsi="Arial" w:hint="default"/>
      </w:rPr>
    </w:lvl>
    <w:lvl w:ilvl="1" w:tplc="C2E0A438" w:tentative="1">
      <w:start w:val="1"/>
      <w:numFmt w:val="bullet"/>
      <w:lvlText w:val="•"/>
      <w:lvlJc w:val="left"/>
      <w:pPr>
        <w:tabs>
          <w:tab w:val="num" w:pos="1440"/>
        </w:tabs>
        <w:ind w:left="1440" w:hanging="360"/>
      </w:pPr>
      <w:rPr>
        <w:rFonts w:ascii="Arial" w:hAnsi="Arial" w:hint="default"/>
      </w:rPr>
    </w:lvl>
    <w:lvl w:ilvl="2" w:tplc="7B943AFA" w:tentative="1">
      <w:start w:val="1"/>
      <w:numFmt w:val="bullet"/>
      <w:lvlText w:val="•"/>
      <w:lvlJc w:val="left"/>
      <w:pPr>
        <w:tabs>
          <w:tab w:val="num" w:pos="2160"/>
        </w:tabs>
        <w:ind w:left="2160" w:hanging="360"/>
      </w:pPr>
      <w:rPr>
        <w:rFonts w:ascii="Arial" w:hAnsi="Arial" w:hint="default"/>
      </w:rPr>
    </w:lvl>
    <w:lvl w:ilvl="3" w:tplc="12105E1C" w:tentative="1">
      <w:start w:val="1"/>
      <w:numFmt w:val="bullet"/>
      <w:lvlText w:val="•"/>
      <w:lvlJc w:val="left"/>
      <w:pPr>
        <w:tabs>
          <w:tab w:val="num" w:pos="2880"/>
        </w:tabs>
        <w:ind w:left="2880" w:hanging="360"/>
      </w:pPr>
      <w:rPr>
        <w:rFonts w:ascii="Arial" w:hAnsi="Arial" w:hint="default"/>
      </w:rPr>
    </w:lvl>
    <w:lvl w:ilvl="4" w:tplc="E8E8B4A8" w:tentative="1">
      <w:start w:val="1"/>
      <w:numFmt w:val="bullet"/>
      <w:lvlText w:val="•"/>
      <w:lvlJc w:val="left"/>
      <w:pPr>
        <w:tabs>
          <w:tab w:val="num" w:pos="3600"/>
        </w:tabs>
        <w:ind w:left="3600" w:hanging="360"/>
      </w:pPr>
      <w:rPr>
        <w:rFonts w:ascii="Arial" w:hAnsi="Arial" w:hint="default"/>
      </w:rPr>
    </w:lvl>
    <w:lvl w:ilvl="5" w:tplc="3230D08C" w:tentative="1">
      <w:start w:val="1"/>
      <w:numFmt w:val="bullet"/>
      <w:lvlText w:val="•"/>
      <w:lvlJc w:val="left"/>
      <w:pPr>
        <w:tabs>
          <w:tab w:val="num" w:pos="4320"/>
        </w:tabs>
        <w:ind w:left="4320" w:hanging="360"/>
      </w:pPr>
      <w:rPr>
        <w:rFonts w:ascii="Arial" w:hAnsi="Arial" w:hint="default"/>
      </w:rPr>
    </w:lvl>
    <w:lvl w:ilvl="6" w:tplc="17C65A64" w:tentative="1">
      <w:start w:val="1"/>
      <w:numFmt w:val="bullet"/>
      <w:lvlText w:val="•"/>
      <w:lvlJc w:val="left"/>
      <w:pPr>
        <w:tabs>
          <w:tab w:val="num" w:pos="5040"/>
        </w:tabs>
        <w:ind w:left="5040" w:hanging="360"/>
      </w:pPr>
      <w:rPr>
        <w:rFonts w:ascii="Arial" w:hAnsi="Arial" w:hint="default"/>
      </w:rPr>
    </w:lvl>
    <w:lvl w:ilvl="7" w:tplc="198C7FB0" w:tentative="1">
      <w:start w:val="1"/>
      <w:numFmt w:val="bullet"/>
      <w:lvlText w:val="•"/>
      <w:lvlJc w:val="left"/>
      <w:pPr>
        <w:tabs>
          <w:tab w:val="num" w:pos="5760"/>
        </w:tabs>
        <w:ind w:left="5760" w:hanging="360"/>
      </w:pPr>
      <w:rPr>
        <w:rFonts w:ascii="Arial" w:hAnsi="Arial" w:hint="default"/>
      </w:rPr>
    </w:lvl>
    <w:lvl w:ilvl="8" w:tplc="0772175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FD16E16"/>
    <w:multiLevelType w:val="hybridMultilevel"/>
    <w:tmpl w:val="2CBA4FF8"/>
    <w:lvl w:ilvl="0" w:tplc="A8C4DAF4">
      <w:start w:val="1"/>
      <w:numFmt w:val="bullet"/>
      <w:lvlText w:val=""/>
      <w:lvlJc w:val="left"/>
      <w:pPr>
        <w:ind w:left="720" w:hanging="360"/>
      </w:pPr>
      <w:rPr>
        <w:rFonts w:ascii="Symbol" w:hAnsi="Symbol" w:hint="default"/>
      </w:rPr>
    </w:lvl>
    <w:lvl w:ilvl="1" w:tplc="858014E8" w:tentative="1">
      <w:start w:val="1"/>
      <w:numFmt w:val="bullet"/>
      <w:lvlText w:val="o"/>
      <w:lvlJc w:val="left"/>
      <w:pPr>
        <w:ind w:left="1440" w:hanging="360"/>
      </w:pPr>
      <w:rPr>
        <w:rFonts w:ascii="Courier New" w:hAnsi="Courier New" w:cs="Courier New" w:hint="default"/>
      </w:rPr>
    </w:lvl>
    <w:lvl w:ilvl="2" w:tplc="88268C3E" w:tentative="1">
      <w:start w:val="1"/>
      <w:numFmt w:val="bullet"/>
      <w:lvlText w:val=""/>
      <w:lvlJc w:val="left"/>
      <w:pPr>
        <w:ind w:left="2160" w:hanging="360"/>
      </w:pPr>
      <w:rPr>
        <w:rFonts w:ascii="Wingdings" w:hAnsi="Wingdings" w:hint="default"/>
      </w:rPr>
    </w:lvl>
    <w:lvl w:ilvl="3" w:tplc="BF06F538" w:tentative="1">
      <w:start w:val="1"/>
      <w:numFmt w:val="bullet"/>
      <w:lvlText w:val=""/>
      <w:lvlJc w:val="left"/>
      <w:pPr>
        <w:ind w:left="2880" w:hanging="360"/>
      </w:pPr>
      <w:rPr>
        <w:rFonts w:ascii="Symbol" w:hAnsi="Symbol" w:hint="default"/>
      </w:rPr>
    </w:lvl>
    <w:lvl w:ilvl="4" w:tplc="1BD8A4B6" w:tentative="1">
      <w:start w:val="1"/>
      <w:numFmt w:val="bullet"/>
      <w:lvlText w:val="o"/>
      <w:lvlJc w:val="left"/>
      <w:pPr>
        <w:ind w:left="3600" w:hanging="360"/>
      </w:pPr>
      <w:rPr>
        <w:rFonts w:ascii="Courier New" w:hAnsi="Courier New" w:cs="Courier New" w:hint="default"/>
      </w:rPr>
    </w:lvl>
    <w:lvl w:ilvl="5" w:tplc="4CC8E98E" w:tentative="1">
      <w:start w:val="1"/>
      <w:numFmt w:val="bullet"/>
      <w:lvlText w:val=""/>
      <w:lvlJc w:val="left"/>
      <w:pPr>
        <w:ind w:left="4320" w:hanging="360"/>
      </w:pPr>
      <w:rPr>
        <w:rFonts w:ascii="Wingdings" w:hAnsi="Wingdings" w:hint="default"/>
      </w:rPr>
    </w:lvl>
    <w:lvl w:ilvl="6" w:tplc="7952C4B4" w:tentative="1">
      <w:start w:val="1"/>
      <w:numFmt w:val="bullet"/>
      <w:lvlText w:val=""/>
      <w:lvlJc w:val="left"/>
      <w:pPr>
        <w:ind w:left="5040" w:hanging="360"/>
      </w:pPr>
      <w:rPr>
        <w:rFonts w:ascii="Symbol" w:hAnsi="Symbol" w:hint="default"/>
      </w:rPr>
    </w:lvl>
    <w:lvl w:ilvl="7" w:tplc="BA34D794" w:tentative="1">
      <w:start w:val="1"/>
      <w:numFmt w:val="bullet"/>
      <w:lvlText w:val="o"/>
      <w:lvlJc w:val="left"/>
      <w:pPr>
        <w:ind w:left="5760" w:hanging="360"/>
      </w:pPr>
      <w:rPr>
        <w:rFonts w:ascii="Courier New" w:hAnsi="Courier New" w:cs="Courier New" w:hint="default"/>
      </w:rPr>
    </w:lvl>
    <w:lvl w:ilvl="8" w:tplc="C1D47F30" w:tentative="1">
      <w:start w:val="1"/>
      <w:numFmt w:val="bullet"/>
      <w:lvlText w:val=""/>
      <w:lvlJc w:val="left"/>
      <w:pPr>
        <w:ind w:left="6480" w:hanging="360"/>
      </w:pPr>
      <w:rPr>
        <w:rFonts w:ascii="Wingdings" w:hAnsi="Wingdings" w:hint="default"/>
      </w:rPr>
    </w:lvl>
  </w:abstractNum>
  <w:abstractNum w:abstractNumId="20" w15:restartNumberingAfterBreak="0">
    <w:nsid w:val="3FF97C62"/>
    <w:multiLevelType w:val="multilevel"/>
    <w:tmpl w:val="2E46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1163D2"/>
    <w:multiLevelType w:val="multilevel"/>
    <w:tmpl w:val="77709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016940"/>
    <w:multiLevelType w:val="multilevel"/>
    <w:tmpl w:val="2F52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6948F0"/>
    <w:multiLevelType w:val="multilevel"/>
    <w:tmpl w:val="BAAE5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C91910"/>
    <w:multiLevelType w:val="hybridMultilevel"/>
    <w:tmpl w:val="7C240708"/>
    <w:lvl w:ilvl="0" w:tplc="2A6607C6">
      <w:start w:val="1"/>
      <w:numFmt w:val="bullet"/>
      <w:lvlText w:val=""/>
      <w:lvlJc w:val="left"/>
      <w:pPr>
        <w:ind w:left="360" w:hanging="360"/>
      </w:pPr>
      <w:rPr>
        <w:rFonts w:ascii="Symbol" w:hAnsi="Symbol" w:hint="default"/>
      </w:rPr>
    </w:lvl>
    <w:lvl w:ilvl="1" w:tplc="B1EC43E8" w:tentative="1">
      <w:start w:val="1"/>
      <w:numFmt w:val="bullet"/>
      <w:lvlText w:val="o"/>
      <w:lvlJc w:val="left"/>
      <w:pPr>
        <w:ind w:left="1440" w:hanging="360"/>
      </w:pPr>
      <w:rPr>
        <w:rFonts w:ascii="Courier New" w:hAnsi="Courier New" w:cs="Courier New" w:hint="default"/>
      </w:rPr>
    </w:lvl>
    <w:lvl w:ilvl="2" w:tplc="85BC1A16" w:tentative="1">
      <w:start w:val="1"/>
      <w:numFmt w:val="bullet"/>
      <w:lvlText w:val=""/>
      <w:lvlJc w:val="left"/>
      <w:pPr>
        <w:ind w:left="2160" w:hanging="360"/>
      </w:pPr>
      <w:rPr>
        <w:rFonts w:ascii="Wingdings" w:hAnsi="Wingdings" w:hint="default"/>
      </w:rPr>
    </w:lvl>
    <w:lvl w:ilvl="3" w:tplc="09D2249C" w:tentative="1">
      <w:start w:val="1"/>
      <w:numFmt w:val="bullet"/>
      <w:lvlText w:val=""/>
      <w:lvlJc w:val="left"/>
      <w:pPr>
        <w:ind w:left="2880" w:hanging="360"/>
      </w:pPr>
      <w:rPr>
        <w:rFonts w:ascii="Symbol" w:hAnsi="Symbol" w:hint="default"/>
      </w:rPr>
    </w:lvl>
    <w:lvl w:ilvl="4" w:tplc="020CECB6" w:tentative="1">
      <w:start w:val="1"/>
      <w:numFmt w:val="bullet"/>
      <w:lvlText w:val="o"/>
      <w:lvlJc w:val="left"/>
      <w:pPr>
        <w:ind w:left="3600" w:hanging="360"/>
      </w:pPr>
      <w:rPr>
        <w:rFonts w:ascii="Courier New" w:hAnsi="Courier New" w:cs="Courier New" w:hint="default"/>
      </w:rPr>
    </w:lvl>
    <w:lvl w:ilvl="5" w:tplc="C2F839AA" w:tentative="1">
      <w:start w:val="1"/>
      <w:numFmt w:val="bullet"/>
      <w:lvlText w:val=""/>
      <w:lvlJc w:val="left"/>
      <w:pPr>
        <w:ind w:left="4320" w:hanging="360"/>
      </w:pPr>
      <w:rPr>
        <w:rFonts w:ascii="Wingdings" w:hAnsi="Wingdings" w:hint="default"/>
      </w:rPr>
    </w:lvl>
    <w:lvl w:ilvl="6" w:tplc="AE627F22" w:tentative="1">
      <w:start w:val="1"/>
      <w:numFmt w:val="bullet"/>
      <w:lvlText w:val=""/>
      <w:lvlJc w:val="left"/>
      <w:pPr>
        <w:ind w:left="5040" w:hanging="360"/>
      </w:pPr>
      <w:rPr>
        <w:rFonts w:ascii="Symbol" w:hAnsi="Symbol" w:hint="default"/>
      </w:rPr>
    </w:lvl>
    <w:lvl w:ilvl="7" w:tplc="A404D550" w:tentative="1">
      <w:start w:val="1"/>
      <w:numFmt w:val="bullet"/>
      <w:lvlText w:val="o"/>
      <w:lvlJc w:val="left"/>
      <w:pPr>
        <w:ind w:left="5760" w:hanging="360"/>
      </w:pPr>
      <w:rPr>
        <w:rFonts w:ascii="Courier New" w:hAnsi="Courier New" w:cs="Courier New" w:hint="default"/>
      </w:rPr>
    </w:lvl>
    <w:lvl w:ilvl="8" w:tplc="1D42E14A" w:tentative="1">
      <w:start w:val="1"/>
      <w:numFmt w:val="bullet"/>
      <w:lvlText w:val=""/>
      <w:lvlJc w:val="left"/>
      <w:pPr>
        <w:ind w:left="6480" w:hanging="360"/>
      </w:pPr>
      <w:rPr>
        <w:rFonts w:ascii="Wingdings" w:hAnsi="Wingdings" w:hint="default"/>
      </w:rPr>
    </w:lvl>
  </w:abstractNum>
  <w:abstractNum w:abstractNumId="25" w15:restartNumberingAfterBreak="0">
    <w:nsid w:val="45825F91"/>
    <w:multiLevelType w:val="hybridMultilevel"/>
    <w:tmpl w:val="34B43576"/>
    <w:lvl w:ilvl="0" w:tplc="A66C2504">
      <w:start w:val="1"/>
      <w:numFmt w:val="decimal"/>
      <w:lvlText w:val="%1."/>
      <w:lvlJc w:val="left"/>
      <w:pPr>
        <w:ind w:left="720" w:hanging="360"/>
      </w:pPr>
    </w:lvl>
    <w:lvl w:ilvl="1" w:tplc="8E74604E" w:tentative="1">
      <w:start w:val="1"/>
      <w:numFmt w:val="lowerLetter"/>
      <w:lvlText w:val="%2."/>
      <w:lvlJc w:val="left"/>
      <w:pPr>
        <w:ind w:left="1440" w:hanging="360"/>
      </w:pPr>
    </w:lvl>
    <w:lvl w:ilvl="2" w:tplc="10444BD4" w:tentative="1">
      <w:start w:val="1"/>
      <w:numFmt w:val="lowerRoman"/>
      <w:lvlText w:val="%3."/>
      <w:lvlJc w:val="right"/>
      <w:pPr>
        <w:ind w:left="2160" w:hanging="180"/>
      </w:pPr>
    </w:lvl>
    <w:lvl w:ilvl="3" w:tplc="68D8B56C" w:tentative="1">
      <w:start w:val="1"/>
      <w:numFmt w:val="decimal"/>
      <w:lvlText w:val="%4."/>
      <w:lvlJc w:val="left"/>
      <w:pPr>
        <w:ind w:left="2880" w:hanging="360"/>
      </w:pPr>
    </w:lvl>
    <w:lvl w:ilvl="4" w:tplc="8AEA9790" w:tentative="1">
      <w:start w:val="1"/>
      <w:numFmt w:val="lowerLetter"/>
      <w:lvlText w:val="%5."/>
      <w:lvlJc w:val="left"/>
      <w:pPr>
        <w:ind w:left="3600" w:hanging="360"/>
      </w:pPr>
    </w:lvl>
    <w:lvl w:ilvl="5" w:tplc="DD58159A" w:tentative="1">
      <w:start w:val="1"/>
      <w:numFmt w:val="lowerRoman"/>
      <w:lvlText w:val="%6."/>
      <w:lvlJc w:val="right"/>
      <w:pPr>
        <w:ind w:left="4320" w:hanging="180"/>
      </w:pPr>
    </w:lvl>
    <w:lvl w:ilvl="6" w:tplc="00983066" w:tentative="1">
      <w:start w:val="1"/>
      <w:numFmt w:val="decimal"/>
      <w:lvlText w:val="%7."/>
      <w:lvlJc w:val="left"/>
      <w:pPr>
        <w:ind w:left="5040" w:hanging="360"/>
      </w:pPr>
    </w:lvl>
    <w:lvl w:ilvl="7" w:tplc="48D0BC92" w:tentative="1">
      <w:start w:val="1"/>
      <w:numFmt w:val="lowerLetter"/>
      <w:lvlText w:val="%8."/>
      <w:lvlJc w:val="left"/>
      <w:pPr>
        <w:ind w:left="5760" w:hanging="360"/>
      </w:pPr>
    </w:lvl>
    <w:lvl w:ilvl="8" w:tplc="9CCA91DE" w:tentative="1">
      <w:start w:val="1"/>
      <w:numFmt w:val="lowerRoman"/>
      <w:lvlText w:val="%9."/>
      <w:lvlJc w:val="right"/>
      <w:pPr>
        <w:ind w:left="6480" w:hanging="180"/>
      </w:pPr>
    </w:lvl>
  </w:abstractNum>
  <w:abstractNum w:abstractNumId="26" w15:restartNumberingAfterBreak="0">
    <w:nsid w:val="460C7610"/>
    <w:multiLevelType w:val="hybridMultilevel"/>
    <w:tmpl w:val="4A725BBA"/>
    <w:lvl w:ilvl="0" w:tplc="38823802">
      <w:start w:val="1"/>
      <w:numFmt w:val="bullet"/>
      <w:lvlText w:val=""/>
      <w:lvlJc w:val="left"/>
      <w:pPr>
        <w:ind w:left="720" w:hanging="360"/>
      </w:pPr>
      <w:rPr>
        <w:rFonts w:ascii="Symbol" w:hAnsi="Symbol" w:hint="default"/>
      </w:rPr>
    </w:lvl>
    <w:lvl w:ilvl="1" w:tplc="2BA8510C" w:tentative="1">
      <w:start w:val="1"/>
      <w:numFmt w:val="bullet"/>
      <w:lvlText w:val="o"/>
      <w:lvlJc w:val="left"/>
      <w:pPr>
        <w:ind w:left="1440" w:hanging="360"/>
      </w:pPr>
      <w:rPr>
        <w:rFonts w:ascii="Courier New" w:hAnsi="Courier New" w:cs="Courier New" w:hint="default"/>
      </w:rPr>
    </w:lvl>
    <w:lvl w:ilvl="2" w:tplc="D456A892" w:tentative="1">
      <w:start w:val="1"/>
      <w:numFmt w:val="bullet"/>
      <w:lvlText w:val=""/>
      <w:lvlJc w:val="left"/>
      <w:pPr>
        <w:ind w:left="2160" w:hanging="360"/>
      </w:pPr>
      <w:rPr>
        <w:rFonts w:ascii="Wingdings" w:hAnsi="Wingdings" w:hint="default"/>
      </w:rPr>
    </w:lvl>
    <w:lvl w:ilvl="3" w:tplc="5CD83B0C" w:tentative="1">
      <w:start w:val="1"/>
      <w:numFmt w:val="bullet"/>
      <w:lvlText w:val=""/>
      <w:lvlJc w:val="left"/>
      <w:pPr>
        <w:ind w:left="2880" w:hanging="360"/>
      </w:pPr>
      <w:rPr>
        <w:rFonts w:ascii="Symbol" w:hAnsi="Symbol" w:hint="default"/>
      </w:rPr>
    </w:lvl>
    <w:lvl w:ilvl="4" w:tplc="98B01380" w:tentative="1">
      <w:start w:val="1"/>
      <w:numFmt w:val="bullet"/>
      <w:lvlText w:val="o"/>
      <w:lvlJc w:val="left"/>
      <w:pPr>
        <w:ind w:left="3600" w:hanging="360"/>
      </w:pPr>
      <w:rPr>
        <w:rFonts w:ascii="Courier New" w:hAnsi="Courier New" w:cs="Courier New" w:hint="default"/>
      </w:rPr>
    </w:lvl>
    <w:lvl w:ilvl="5" w:tplc="81840738" w:tentative="1">
      <w:start w:val="1"/>
      <w:numFmt w:val="bullet"/>
      <w:lvlText w:val=""/>
      <w:lvlJc w:val="left"/>
      <w:pPr>
        <w:ind w:left="4320" w:hanging="360"/>
      </w:pPr>
      <w:rPr>
        <w:rFonts w:ascii="Wingdings" w:hAnsi="Wingdings" w:hint="default"/>
      </w:rPr>
    </w:lvl>
    <w:lvl w:ilvl="6" w:tplc="310053C2" w:tentative="1">
      <w:start w:val="1"/>
      <w:numFmt w:val="bullet"/>
      <w:lvlText w:val=""/>
      <w:lvlJc w:val="left"/>
      <w:pPr>
        <w:ind w:left="5040" w:hanging="360"/>
      </w:pPr>
      <w:rPr>
        <w:rFonts w:ascii="Symbol" w:hAnsi="Symbol" w:hint="default"/>
      </w:rPr>
    </w:lvl>
    <w:lvl w:ilvl="7" w:tplc="9048AC6C" w:tentative="1">
      <w:start w:val="1"/>
      <w:numFmt w:val="bullet"/>
      <w:lvlText w:val="o"/>
      <w:lvlJc w:val="left"/>
      <w:pPr>
        <w:ind w:left="5760" w:hanging="360"/>
      </w:pPr>
      <w:rPr>
        <w:rFonts w:ascii="Courier New" w:hAnsi="Courier New" w:cs="Courier New" w:hint="default"/>
      </w:rPr>
    </w:lvl>
    <w:lvl w:ilvl="8" w:tplc="5FC687B0" w:tentative="1">
      <w:start w:val="1"/>
      <w:numFmt w:val="bullet"/>
      <w:lvlText w:val=""/>
      <w:lvlJc w:val="left"/>
      <w:pPr>
        <w:ind w:left="6480" w:hanging="360"/>
      </w:pPr>
      <w:rPr>
        <w:rFonts w:ascii="Wingdings" w:hAnsi="Wingdings" w:hint="default"/>
      </w:rPr>
    </w:lvl>
  </w:abstractNum>
  <w:abstractNum w:abstractNumId="27" w15:restartNumberingAfterBreak="0">
    <w:nsid w:val="46AB5A4B"/>
    <w:multiLevelType w:val="multilevel"/>
    <w:tmpl w:val="894ED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7FF349C"/>
    <w:multiLevelType w:val="multilevel"/>
    <w:tmpl w:val="1472A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DF7F65"/>
    <w:multiLevelType w:val="hybridMultilevel"/>
    <w:tmpl w:val="4B7EA49A"/>
    <w:lvl w:ilvl="0" w:tplc="5136044E">
      <w:start w:val="1"/>
      <w:numFmt w:val="decimal"/>
      <w:lvlText w:val="%1."/>
      <w:lvlJc w:val="left"/>
      <w:pPr>
        <w:ind w:left="720" w:hanging="360"/>
      </w:pPr>
    </w:lvl>
    <w:lvl w:ilvl="1" w:tplc="7DA48C82" w:tentative="1">
      <w:start w:val="1"/>
      <w:numFmt w:val="lowerLetter"/>
      <w:lvlText w:val="%2."/>
      <w:lvlJc w:val="left"/>
      <w:pPr>
        <w:ind w:left="1440" w:hanging="360"/>
      </w:pPr>
    </w:lvl>
    <w:lvl w:ilvl="2" w:tplc="F75C0CDE" w:tentative="1">
      <w:start w:val="1"/>
      <w:numFmt w:val="lowerRoman"/>
      <w:lvlText w:val="%3."/>
      <w:lvlJc w:val="right"/>
      <w:pPr>
        <w:ind w:left="2160" w:hanging="180"/>
      </w:pPr>
    </w:lvl>
    <w:lvl w:ilvl="3" w:tplc="DABC139A" w:tentative="1">
      <w:start w:val="1"/>
      <w:numFmt w:val="decimal"/>
      <w:lvlText w:val="%4."/>
      <w:lvlJc w:val="left"/>
      <w:pPr>
        <w:ind w:left="2880" w:hanging="360"/>
      </w:pPr>
    </w:lvl>
    <w:lvl w:ilvl="4" w:tplc="56EC09E4" w:tentative="1">
      <w:start w:val="1"/>
      <w:numFmt w:val="lowerLetter"/>
      <w:lvlText w:val="%5."/>
      <w:lvlJc w:val="left"/>
      <w:pPr>
        <w:ind w:left="3600" w:hanging="360"/>
      </w:pPr>
    </w:lvl>
    <w:lvl w:ilvl="5" w:tplc="B74EC782" w:tentative="1">
      <w:start w:val="1"/>
      <w:numFmt w:val="lowerRoman"/>
      <w:lvlText w:val="%6."/>
      <w:lvlJc w:val="right"/>
      <w:pPr>
        <w:ind w:left="4320" w:hanging="180"/>
      </w:pPr>
    </w:lvl>
    <w:lvl w:ilvl="6" w:tplc="4572934E" w:tentative="1">
      <w:start w:val="1"/>
      <w:numFmt w:val="decimal"/>
      <w:lvlText w:val="%7."/>
      <w:lvlJc w:val="left"/>
      <w:pPr>
        <w:ind w:left="5040" w:hanging="360"/>
      </w:pPr>
    </w:lvl>
    <w:lvl w:ilvl="7" w:tplc="8A0C952A" w:tentative="1">
      <w:start w:val="1"/>
      <w:numFmt w:val="lowerLetter"/>
      <w:lvlText w:val="%8."/>
      <w:lvlJc w:val="left"/>
      <w:pPr>
        <w:ind w:left="5760" w:hanging="360"/>
      </w:pPr>
    </w:lvl>
    <w:lvl w:ilvl="8" w:tplc="19B6E52E" w:tentative="1">
      <w:start w:val="1"/>
      <w:numFmt w:val="lowerRoman"/>
      <w:lvlText w:val="%9."/>
      <w:lvlJc w:val="right"/>
      <w:pPr>
        <w:ind w:left="6480" w:hanging="180"/>
      </w:pPr>
    </w:lvl>
  </w:abstractNum>
  <w:abstractNum w:abstractNumId="30" w15:restartNumberingAfterBreak="0">
    <w:nsid w:val="4B0A1078"/>
    <w:multiLevelType w:val="multilevel"/>
    <w:tmpl w:val="13E816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02446D5"/>
    <w:multiLevelType w:val="multilevel"/>
    <w:tmpl w:val="4BE62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52041D"/>
    <w:multiLevelType w:val="multilevel"/>
    <w:tmpl w:val="D9BCB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447F7F"/>
    <w:multiLevelType w:val="hybridMultilevel"/>
    <w:tmpl w:val="EF449152"/>
    <w:lvl w:ilvl="0" w:tplc="BF4EC49C">
      <w:start w:val="1"/>
      <w:numFmt w:val="decimal"/>
      <w:lvlText w:val="%1."/>
      <w:lvlJc w:val="left"/>
      <w:pPr>
        <w:ind w:left="720" w:hanging="360"/>
      </w:pPr>
    </w:lvl>
    <w:lvl w:ilvl="1" w:tplc="20F470DE" w:tentative="1">
      <w:start w:val="1"/>
      <w:numFmt w:val="lowerLetter"/>
      <w:lvlText w:val="%2."/>
      <w:lvlJc w:val="left"/>
      <w:pPr>
        <w:ind w:left="1440" w:hanging="360"/>
      </w:pPr>
    </w:lvl>
    <w:lvl w:ilvl="2" w:tplc="7BBC69B4" w:tentative="1">
      <w:start w:val="1"/>
      <w:numFmt w:val="lowerRoman"/>
      <w:lvlText w:val="%3."/>
      <w:lvlJc w:val="right"/>
      <w:pPr>
        <w:ind w:left="2160" w:hanging="180"/>
      </w:pPr>
    </w:lvl>
    <w:lvl w:ilvl="3" w:tplc="947608C4" w:tentative="1">
      <w:start w:val="1"/>
      <w:numFmt w:val="decimal"/>
      <w:lvlText w:val="%4."/>
      <w:lvlJc w:val="left"/>
      <w:pPr>
        <w:ind w:left="2880" w:hanging="360"/>
      </w:pPr>
    </w:lvl>
    <w:lvl w:ilvl="4" w:tplc="ADE0F60E" w:tentative="1">
      <w:start w:val="1"/>
      <w:numFmt w:val="lowerLetter"/>
      <w:lvlText w:val="%5."/>
      <w:lvlJc w:val="left"/>
      <w:pPr>
        <w:ind w:left="3600" w:hanging="360"/>
      </w:pPr>
    </w:lvl>
    <w:lvl w:ilvl="5" w:tplc="24148D4E" w:tentative="1">
      <w:start w:val="1"/>
      <w:numFmt w:val="lowerRoman"/>
      <w:lvlText w:val="%6."/>
      <w:lvlJc w:val="right"/>
      <w:pPr>
        <w:ind w:left="4320" w:hanging="180"/>
      </w:pPr>
    </w:lvl>
    <w:lvl w:ilvl="6" w:tplc="6D2EE280" w:tentative="1">
      <w:start w:val="1"/>
      <w:numFmt w:val="decimal"/>
      <w:lvlText w:val="%7."/>
      <w:lvlJc w:val="left"/>
      <w:pPr>
        <w:ind w:left="5040" w:hanging="360"/>
      </w:pPr>
    </w:lvl>
    <w:lvl w:ilvl="7" w:tplc="0950AD70" w:tentative="1">
      <w:start w:val="1"/>
      <w:numFmt w:val="lowerLetter"/>
      <w:lvlText w:val="%8."/>
      <w:lvlJc w:val="left"/>
      <w:pPr>
        <w:ind w:left="5760" w:hanging="360"/>
      </w:pPr>
    </w:lvl>
    <w:lvl w:ilvl="8" w:tplc="10C22D3C" w:tentative="1">
      <w:start w:val="1"/>
      <w:numFmt w:val="lowerRoman"/>
      <w:lvlText w:val="%9."/>
      <w:lvlJc w:val="right"/>
      <w:pPr>
        <w:ind w:left="6480" w:hanging="180"/>
      </w:pPr>
    </w:lvl>
  </w:abstractNum>
  <w:abstractNum w:abstractNumId="34" w15:restartNumberingAfterBreak="0">
    <w:nsid w:val="5AD3209D"/>
    <w:multiLevelType w:val="multilevel"/>
    <w:tmpl w:val="CDC6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5F7D50"/>
    <w:multiLevelType w:val="multilevel"/>
    <w:tmpl w:val="8C1EFE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7447B1B"/>
    <w:multiLevelType w:val="multilevel"/>
    <w:tmpl w:val="3D4CF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C51597"/>
    <w:multiLevelType w:val="hybridMultilevel"/>
    <w:tmpl w:val="CF44DC0C"/>
    <w:lvl w:ilvl="0" w:tplc="446AEB08">
      <w:start w:val="1"/>
      <w:numFmt w:val="bullet"/>
      <w:lvlText w:val=""/>
      <w:lvlJc w:val="left"/>
      <w:pPr>
        <w:ind w:left="360" w:hanging="360"/>
      </w:pPr>
      <w:rPr>
        <w:rFonts w:ascii="Symbol" w:hAnsi="Symbol" w:hint="default"/>
      </w:rPr>
    </w:lvl>
    <w:lvl w:ilvl="1" w:tplc="526C8398" w:tentative="1">
      <w:start w:val="1"/>
      <w:numFmt w:val="bullet"/>
      <w:lvlText w:val="o"/>
      <w:lvlJc w:val="left"/>
      <w:pPr>
        <w:ind w:left="1440" w:hanging="360"/>
      </w:pPr>
      <w:rPr>
        <w:rFonts w:ascii="Courier New" w:hAnsi="Courier New" w:cs="Courier New" w:hint="default"/>
      </w:rPr>
    </w:lvl>
    <w:lvl w:ilvl="2" w:tplc="E1B200A4" w:tentative="1">
      <w:start w:val="1"/>
      <w:numFmt w:val="bullet"/>
      <w:lvlText w:val=""/>
      <w:lvlJc w:val="left"/>
      <w:pPr>
        <w:ind w:left="2160" w:hanging="360"/>
      </w:pPr>
      <w:rPr>
        <w:rFonts w:ascii="Wingdings" w:hAnsi="Wingdings" w:hint="default"/>
      </w:rPr>
    </w:lvl>
    <w:lvl w:ilvl="3" w:tplc="CD96845E" w:tentative="1">
      <w:start w:val="1"/>
      <w:numFmt w:val="bullet"/>
      <w:lvlText w:val=""/>
      <w:lvlJc w:val="left"/>
      <w:pPr>
        <w:ind w:left="2880" w:hanging="360"/>
      </w:pPr>
      <w:rPr>
        <w:rFonts w:ascii="Symbol" w:hAnsi="Symbol" w:hint="default"/>
      </w:rPr>
    </w:lvl>
    <w:lvl w:ilvl="4" w:tplc="92949C14" w:tentative="1">
      <w:start w:val="1"/>
      <w:numFmt w:val="bullet"/>
      <w:lvlText w:val="o"/>
      <w:lvlJc w:val="left"/>
      <w:pPr>
        <w:ind w:left="3600" w:hanging="360"/>
      </w:pPr>
      <w:rPr>
        <w:rFonts w:ascii="Courier New" w:hAnsi="Courier New" w:cs="Courier New" w:hint="default"/>
      </w:rPr>
    </w:lvl>
    <w:lvl w:ilvl="5" w:tplc="43EAEB7C" w:tentative="1">
      <w:start w:val="1"/>
      <w:numFmt w:val="bullet"/>
      <w:lvlText w:val=""/>
      <w:lvlJc w:val="left"/>
      <w:pPr>
        <w:ind w:left="4320" w:hanging="360"/>
      </w:pPr>
      <w:rPr>
        <w:rFonts w:ascii="Wingdings" w:hAnsi="Wingdings" w:hint="default"/>
      </w:rPr>
    </w:lvl>
    <w:lvl w:ilvl="6" w:tplc="83B2C3DA" w:tentative="1">
      <w:start w:val="1"/>
      <w:numFmt w:val="bullet"/>
      <w:lvlText w:val=""/>
      <w:lvlJc w:val="left"/>
      <w:pPr>
        <w:ind w:left="5040" w:hanging="360"/>
      </w:pPr>
      <w:rPr>
        <w:rFonts w:ascii="Symbol" w:hAnsi="Symbol" w:hint="default"/>
      </w:rPr>
    </w:lvl>
    <w:lvl w:ilvl="7" w:tplc="1EF4F4D8" w:tentative="1">
      <w:start w:val="1"/>
      <w:numFmt w:val="bullet"/>
      <w:lvlText w:val="o"/>
      <w:lvlJc w:val="left"/>
      <w:pPr>
        <w:ind w:left="5760" w:hanging="360"/>
      </w:pPr>
      <w:rPr>
        <w:rFonts w:ascii="Courier New" w:hAnsi="Courier New" w:cs="Courier New" w:hint="default"/>
      </w:rPr>
    </w:lvl>
    <w:lvl w:ilvl="8" w:tplc="9B54762C" w:tentative="1">
      <w:start w:val="1"/>
      <w:numFmt w:val="bullet"/>
      <w:lvlText w:val=""/>
      <w:lvlJc w:val="left"/>
      <w:pPr>
        <w:ind w:left="6480" w:hanging="360"/>
      </w:pPr>
      <w:rPr>
        <w:rFonts w:ascii="Wingdings" w:hAnsi="Wingdings" w:hint="default"/>
      </w:rPr>
    </w:lvl>
  </w:abstractNum>
  <w:abstractNum w:abstractNumId="38" w15:restartNumberingAfterBreak="0">
    <w:nsid w:val="6DE35ACE"/>
    <w:multiLevelType w:val="hybridMultilevel"/>
    <w:tmpl w:val="AE9AD630"/>
    <w:lvl w:ilvl="0" w:tplc="9B7C856A">
      <w:start w:val="1"/>
      <w:numFmt w:val="bullet"/>
      <w:lvlText w:val=""/>
      <w:lvlJc w:val="left"/>
      <w:pPr>
        <w:ind w:left="720" w:hanging="360"/>
      </w:pPr>
      <w:rPr>
        <w:rFonts w:ascii="Symbol" w:hAnsi="Symbol" w:hint="default"/>
      </w:rPr>
    </w:lvl>
    <w:lvl w:ilvl="1" w:tplc="C2D856AA" w:tentative="1">
      <w:start w:val="1"/>
      <w:numFmt w:val="bullet"/>
      <w:lvlText w:val="o"/>
      <w:lvlJc w:val="left"/>
      <w:pPr>
        <w:ind w:left="1440" w:hanging="360"/>
      </w:pPr>
      <w:rPr>
        <w:rFonts w:ascii="Courier New" w:hAnsi="Courier New" w:cs="Courier New" w:hint="default"/>
      </w:rPr>
    </w:lvl>
    <w:lvl w:ilvl="2" w:tplc="17DEE3CA" w:tentative="1">
      <w:start w:val="1"/>
      <w:numFmt w:val="bullet"/>
      <w:lvlText w:val=""/>
      <w:lvlJc w:val="left"/>
      <w:pPr>
        <w:ind w:left="2160" w:hanging="360"/>
      </w:pPr>
      <w:rPr>
        <w:rFonts w:ascii="Wingdings" w:hAnsi="Wingdings" w:hint="default"/>
      </w:rPr>
    </w:lvl>
    <w:lvl w:ilvl="3" w:tplc="52027AE2" w:tentative="1">
      <w:start w:val="1"/>
      <w:numFmt w:val="bullet"/>
      <w:lvlText w:val=""/>
      <w:lvlJc w:val="left"/>
      <w:pPr>
        <w:ind w:left="2880" w:hanging="360"/>
      </w:pPr>
      <w:rPr>
        <w:rFonts w:ascii="Symbol" w:hAnsi="Symbol" w:hint="default"/>
      </w:rPr>
    </w:lvl>
    <w:lvl w:ilvl="4" w:tplc="C2CCA4FA" w:tentative="1">
      <w:start w:val="1"/>
      <w:numFmt w:val="bullet"/>
      <w:lvlText w:val="o"/>
      <w:lvlJc w:val="left"/>
      <w:pPr>
        <w:ind w:left="3600" w:hanging="360"/>
      </w:pPr>
      <w:rPr>
        <w:rFonts w:ascii="Courier New" w:hAnsi="Courier New" w:cs="Courier New" w:hint="default"/>
      </w:rPr>
    </w:lvl>
    <w:lvl w:ilvl="5" w:tplc="8F229396" w:tentative="1">
      <w:start w:val="1"/>
      <w:numFmt w:val="bullet"/>
      <w:lvlText w:val=""/>
      <w:lvlJc w:val="left"/>
      <w:pPr>
        <w:ind w:left="4320" w:hanging="360"/>
      </w:pPr>
      <w:rPr>
        <w:rFonts w:ascii="Wingdings" w:hAnsi="Wingdings" w:hint="default"/>
      </w:rPr>
    </w:lvl>
    <w:lvl w:ilvl="6" w:tplc="4D60DFC6" w:tentative="1">
      <w:start w:val="1"/>
      <w:numFmt w:val="bullet"/>
      <w:lvlText w:val=""/>
      <w:lvlJc w:val="left"/>
      <w:pPr>
        <w:ind w:left="5040" w:hanging="360"/>
      </w:pPr>
      <w:rPr>
        <w:rFonts w:ascii="Symbol" w:hAnsi="Symbol" w:hint="default"/>
      </w:rPr>
    </w:lvl>
    <w:lvl w:ilvl="7" w:tplc="6A34C878" w:tentative="1">
      <w:start w:val="1"/>
      <w:numFmt w:val="bullet"/>
      <w:lvlText w:val="o"/>
      <w:lvlJc w:val="left"/>
      <w:pPr>
        <w:ind w:left="5760" w:hanging="360"/>
      </w:pPr>
      <w:rPr>
        <w:rFonts w:ascii="Courier New" w:hAnsi="Courier New" w:cs="Courier New" w:hint="default"/>
      </w:rPr>
    </w:lvl>
    <w:lvl w:ilvl="8" w:tplc="2EC0F8AA" w:tentative="1">
      <w:start w:val="1"/>
      <w:numFmt w:val="bullet"/>
      <w:lvlText w:val=""/>
      <w:lvlJc w:val="left"/>
      <w:pPr>
        <w:ind w:left="6480" w:hanging="360"/>
      </w:pPr>
      <w:rPr>
        <w:rFonts w:ascii="Wingdings" w:hAnsi="Wingdings" w:hint="default"/>
      </w:rPr>
    </w:lvl>
  </w:abstractNum>
  <w:abstractNum w:abstractNumId="39" w15:restartNumberingAfterBreak="0">
    <w:nsid w:val="6F350AA2"/>
    <w:multiLevelType w:val="multilevel"/>
    <w:tmpl w:val="46AC92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2BB3EBE"/>
    <w:multiLevelType w:val="multilevel"/>
    <w:tmpl w:val="91D04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FD185C"/>
    <w:multiLevelType w:val="hybridMultilevel"/>
    <w:tmpl w:val="806C3484"/>
    <w:lvl w:ilvl="0" w:tplc="10A25EB0">
      <w:start w:val="1"/>
      <w:numFmt w:val="bullet"/>
      <w:lvlText w:val=""/>
      <w:lvlJc w:val="left"/>
      <w:pPr>
        <w:ind w:left="360" w:hanging="360"/>
      </w:pPr>
      <w:rPr>
        <w:rFonts w:ascii="Symbol" w:hAnsi="Symbol" w:hint="default"/>
      </w:rPr>
    </w:lvl>
    <w:lvl w:ilvl="1" w:tplc="E65CDC42" w:tentative="1">
      <w:start w:val="1"/>
      <w:numFmt w:val="bullet"/>
      <w:lvlText w:val="o"/>
      <w:lvlJc w:val="left"/>
      <w:pPr>
        <w:ind w:left="1440" w:hanging="360"/>
      </w:pPr>
      <w:rPr>
        <w:rFonts w:ascii="Courier New" w:hAnsi="Courier New" w:cs="Courier New" w:hint="default"/>
      </w:rPr>
    </w:lvl>
    <w:lvl w:ilvl="2" w:tplc="82BC043A" w:tentative="1">
      <w:start w:val="1"/>
      <w:numFmt w:val="bullet"/>
      <w:lvlText w:val=""/>
      <w:lvlJc w:val="left"/>
      <w:pPr>
        <w:ind w:left="2160" w:hanging="360"/>
      </w:pPr>
      <w:rPr>
        <w:rFonts w:ascii="Wingdings" w:hAnsi="Wingdings" w:hint="default"/>
      </w:rPr>
    </w:lvl>
    <w:lvl w:ilvl="3" w:tplc="71E4C426" w:tentative="1">
      <w:start w:val="1"/>
      <w:numFmt w:val="bullet"/>
      <w:lvlText w:val=""/>
      <w:lvlJc w:val="left"/>
      <w:pPr>
        <w:ind w:left="2880" w:hanging="360"/>
      </w:pPr>
      <w:rPr>
        <w:rFonts w:ascii="Symbol" w:hAnsi="Symbol" w:hint="default"/>
      </w:rPr>
    </w:lvl>
    <w:lvl w:ilvl="4" w:tplc="96F24C72" w:tentative="1">
      <w:start w:val="1"/>
      <w:numFmt w:val="bullet"/>
      <w:lvlText w:val="o"/>
      <w:lvlJc w:val="left"/>
      <w:pPr>
        <w:ind w:left="3600" w:hanging="360"/>
      </w:pPr>
      <w:rPr>
        <w:rFonts w:ascii="Courier New" w:hAnsi="Courier New" w:cs="Courier New" w:hint="default"/>
      </w:rPr>
    </w:lvl>
    <w:lvl w:ilvl="5" w:tplc="0EE4C53A" w:tentative="1">
      <w:start w:val="1"/>
      <w:numFmt w:val="bullet"/>
      <w:lvlText w:val=""/>
      <w:lvlJc w:val="left"/>
      <w:pPr>
        <w:ind w:left="4320" w:hanging="360"/>
      </w:pPr>
      <w:rPr>
        <w:rFonts w:ascii="Wingdings" w:hAnsi="Wingdings" w:hint="default"/>
      </w:rPr>
    </w:lvl>
    <w:lvl w:ilvl="6" w:tplc="CB680C8E" w:tentative="1">
      <w:start w:val="1"/>
      <w:numFmt w:val="bullet"/>
      <w:lvlText w:val=""/>
      <w:lvlJc w:val="left"/>
      <w:pPr>
        <w:ind w:left="5040" w:hanging="360"/>
      </w:pPr>
      <w:rPr>
        <w:rFonts w:ascii="Symbol" w:hAnsi="Symbol" w:hint="default"/>
      </w:rPr>
    </w:lvl>
    <w:lvl w:ilvl="7" w:tplc="21EE072E" w:tentative="1">
      <w:start w:val="1"/>
      <w:numFmt w:val="bullet"/>
      <w:lvlText w:val="o"/>
      <w:lvlJc w:val="left"/>
      <w:pPr>
        <w:ind w:left="5760" w:hanging="360"/>
      </w:pPr>
      <w:rPr>
        <w:rFonts w:ascii="Courier New" w:hAnsi="Courier New" w:cs="Courier New" w:hint="default"/>
      </w:rPr>
    </w:lvl>
    <w:lvl w:ilvl="8" w:tplc="B128E99E" w:tentative="1">
      <w:start w:val="1"/>
      <w:numFmt w:val="bullet"/>
      <w:lvlText w:val=""/>
      <w:lvlJc w:val="left"/>
      <w:pPr>
        <w:ind w:left="6480" w:hanging="360"/>
      </w:pPr>
      <w:rPr>
        <w:rFonts w:ascii="Wingdings" w:hAnsi="Wingdings" w:hint="default"/>
      </w:rPr>
    </w:lvl>
  </w:abstractNum>
  <w:abstractNum w:abstractNumId="42" w15:restartNumberingAfterBreak="0">
    <w:nsid w:val="734614E4"/>
    <w:multiLevelType w:val="hybridMultilevel"/>
    <w:tmpl w:val="251E3E16"/>
    <w:lvl w:ilvl="0" w:tplc="DFCE8EDC">
      <w:start w:val="1"/>
      <w:numFmt w:val="bullet"/>
      <w:lvlText w:val=""/>
      <w:lvlJc w:val="left"/>
      <w:pPr>
        <w:tabs>
          <w:tab w:val="num" w:pos="720"/>
        </w:tabs>
        <w:ind w:left="720" w:hanging="360"/>
      </w:pPr>
      <w:rPr>
        <w:rFonts w:ascii="Wingdings" w:hAnsi="Wingdings" w:hint="default"/>
      </w:rPr>
    </w:lvl>
    <w:lvl w:ilvl="1" w:tplc="0B80B29A" w:tentative="1">
      <w:start w:val="1"/>
      <w:numFmt w:val="bullet"/>
      <w:lvlText w:val=""/>
      <w:lvlJc w:val="left"/>
      <w:pPr>
        <w:tabs>
          <w:tab w:val="num" w:pos="1440"/>
        </w:tabs>
        <w:ind w:left="1440" w:hanging="360"/>
      </w:pPr>
      <w:rPr>
        <w:rFonts w:ascii="Wingdings" w:hAnsi="Wingdings" w:hint="default"/>
      </w:rPr>
    </w:lvl>
    <w:lvl w:ilvl="2" w:tplc="2A184AEC" w:tentative="1">
      <w:start w:val="1"/>
      <w:numFmt w:val="bullet"/>
      <w:lvlText w:val=""/>
      <w:lvlJc w:val="left"/>
      <w:pPr>
        <w:tabs>
          <w:tab w:val="num" w:pos="2160"/>
        </w:tabs>
        <w:ind w:left="2160" w:hanging="360"/>
      </w:pPr>
      <w:rPr>
        <w:rFonts w:ascii="Wingdings" w:hAnsi="Wingdings" w:hint="default"/>
      </w:rPr>
    </w:lvl>
    <w:lvl w:ilvl="3" w:tplc="A56A3E92" w:tentative="1">
      <w:start w:val="1"/>
      <w:numFmt w:val="bullet"/>
      <w:lvlText w:val=""/>
      <w:lvlJc w:val="left"/>
      <w:pPr>
        <w:tabs>
          <w:tab w:val="num" w:pos="2880"/>
        </w:tabs>
        <w:ind w:left="2880" w:hanging="360"/>
      </w:pPr>
      <w:rPr>
        <w:rFonts w:ascii="Wingdings" w:hAnsi="Wingdings" w:hint="default"/>
      </w:rPr>
    </w:lvl>
    <w:lvl w:ilvl="4" w:tplc="CBEEF8C6" w:tentative="1">
      <w:start w:val="1"/>
      <w:numFmt w:val="bullet"/>
      <w:lvlText w:val=""/>
      <w:lvlJc w:val="left"/>
      <w:pPr>
        <w:tabs>
          <w:tab w:val="num" w:pos="3600"/>
        </w:tabs>
        <w:ind w:left="3600" w:hanging="360"/>
      </w:pPr>
      <w:rPr>
        <w:rFonts w:ascii="Wingdings" w:hAnsi="Wingdings" w:hint="default"/>
      </w:rPr>
    </w:lvl>
    <w:lvl w:ilvl="5" w:tplc="897CE616" w:tentative="1">
      <w:start w:val="1"/>
      <w:numFmt w:val="bullet"/>
      <w:lvlText w:val=""/>
      <w:lvlJc w:val="left"/>
      <w:pPr>
        <w:tabs>
          <w:tab w:val="num" w:pos="4320"/>
        </w:tabs>
        <w:ind w:left="4320" w:hanging="360"/>
      </w:pPr>
      <w:rPr>
        <w:rFonts w:ascii="Wingdings" w:hAnsi="Wingdings" w:hint="default"/>
      </w:rPr>
    </w:lvl>
    <w:lvl w:ilvl="6" w:tplc="59463048" w:tentative="1">
      <w:start w:val="1"/>
      <w:numFmt w:val="bullet"/>
      <w:lvlText w:val=""/>
      <w:lvlJc w:val="left"/>
      <w:pPr>
        <w:tabs>
          <w:tab w:val="num" w:pos="5040"/>
        </w:tabs>
        <w:ind w:left="5040" w:hanging="360"/>
      </w:pPr>
      <w:rPr>
        <w:rFonts w:ascii="Wingdings" w:hAnsi="Wingdings" w:hint="default"/>
      </w:rPr>
    </w:lvl>
    <w:lvl w:ilvl="7" w:tplc="927AD382" w:tentative="1">
      <w:start w:val="1"/>
      <w:numFmt w:val="bullet"/>
      <w:lvlText w:val=""/>
      <w:lvlJc w:val="left"/>
      <w:pPr>
        <w:tabs>
          <w:tab w:val="num" w:pos="5760"/>
        </w:tabs>
        <w:ind w:left="5760" w:hanging="360"/>
      </w:pPr>
      <w:rPr>
        <w:rFonts w:ascii="Wingdings" w:hAnsi="Wingdings" w:hint="default"/>
      </w:rPr>
    </w:lvl>
    <w:lvl w:ilvl="8" w:tplc="D9EA61AA"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8C43C4B"/>
    <w:multiLevelType w:val="multilevel"/>
    <w:tmpl w:val="A4189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ADA48BF"/>
    <w:multiLevelType w:val="multilevel"/>
    <w:tmpl w:val="F8546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BC08FC"/>
    <w:multiLevelType w:val="hybridMultilevel"/>
    <w:tmpl w:val="A184DC0A"/>
    <w:lvl w:ilvl="0" w:tplc="0A7A6852">
      <w:start w:val="1"/>
      <w:numFmt w:val="bullet"/>
      <w:lvlText w:val=""/>
      <w:lvlJc w:val="left"/>
      <w:pPr>
        <w:tabs>
          <w:tab w:val="num" w:pos="720"/>
        </w:tabs>
        <w:ind w:left="720" w:hanging="360"/>
      </w:pPr>
      <w:rPr>
        <w:rFonts w:ascii="Wingdings" w:hAnsi="Wingdings" w:hint="default"/>
      </w:rPr>
    </w:lvl>
    <w:lvl w:ilvl="1" w:tplc="7132158E" w:tentative="1">
      <w:start w:val="1"/>
      <w:numFmt w:val="bullet"/>
      <w:lvlText w:val=""/>
      <w:lvlJc w:val="left"/>
      <w:pPr>
        <w:tabs>
          <w:tab w:val="num" w:pos="1440"/>
        </w:tabs>
        <w:ind w:left="1440" w:hanging="360"/>
      </w:pPr>
      <w:rPr>
        <w:rFonts w:ascii="Wingdings" w:hAnsi="Wingdings" w:hint="default"/>
      </w:rPr>
    </w:lvl>
    <w:lvl w:ilvl="2" w:tplc="589012C4" w:tentative="1">
      <w:start w:val="1"/>
      <w:numFmt w:val="bullet"/>
      <w:lvlText w:val=""/>
      <w:lvlJc w:val="left"/>
      <w:pPr>
        <w:tabs>
          <w:tab w:val="num" w:pos="2160"/>
        </w:tabs>
        <w:ind w:left="2160" w:hanging="360"/>
      </w:pPr>
      <w:rPr>
        <w:rFonts w:ascii="Wingdings" w:hAnsi="Wingdings" w:hint="default"/>
      </w:rPr>
    </w:lvl>
    <w:lvl w:ilvl="3" w:tplc="59602344" w:tentative="1">
      <w:start w:val="1"/>
      <w:numFmt w:val="bullet"/>
      <w:lvlText w:val=""/>
      <w:lvlJc w:val="left"/>
      <w:pPr>
        <w:tabs>
          <w:tab w:val="num" w:pos="2880"/>
        </w:tabs>
        <w:ind w:left="2880" w:hanging="360"/>
      </w:pPr>
      <w:rPr>
        <w:rFonts w:ascii="Wingdings" w:hAnsi="Wingdings" w:hint="default"/>
      </w:rPr>
    </w:lvl>
    <w:lvl w:ilvl="4" w:tplc="67E66026" w:tentative="1">
      <w:start w:val="1"/>
      <w:numFmt w:val="bullet"/>
      <w:lvlText w:val=""/>
      <w:lvlJc w:val="left"/>
      <w:pPr>
        <w:tabs>
          <w:tab w:val="num" w:pos="3600"/>
        </w:tabs>
        <w:ind w:left="3600" w:hanging="360"/>
      </w:pPr>
      <w:rPr>
        <w:rFonts w:ascii="Wingdings" w:hAnsi="Wingdings" w:hint="default"/>
      </w:rPr>
    </w:lvl>
    <w:lvl w:ilvl="5" w:tplc="2ADEE734" w:tentative="1">
      <w:start w:val="1"/>
      <w:numFmt w:val="bullet"/>
      <w:lvlText w:val=""/>
      <w:lvlJc w:val="left"/>
      <w:pPr>
        <w:tabs>
          <w:tab w:val="num" w:pos="4320"/>
        </w:tabs>
        <w:ind w:left="4320" w:hanging="360"/>
      </w:pPr>
      <w:rPr>
        <w:rFonts w:ascii="Wingdings" w:hAnsi="Wingdings" w:hint="default"/>
      </w:rPr>
    </w:lvl>
    <w:lvl w:ilvl="6" w:tplc="79ECCAEC" w:tentative="1">
      <w:start w:val="1"/>
      <w:numFmt w:val="bullet"/>
      <w:lvlText w:val=""/>
      <w:lvlJc w:val="left"/>
      <w:pPr>
        <w:tabs>
          <w:tab w:val="num" w:pos="5040"/>
        </w:tabs>
        <w:ind w:left="5040" w:hanging="360"/>
      </w:pPr>
      <w:rPr>
        <w:rFonts w:ascii="Wingdings" w:hAnsi="Wingdings" w:hint="default"/>
      </w:rPr>
    </w:lvl>
    <w:lvl w:ilvl="7" w:tplc="49D4A8B2" w:tentative="1">
      <w:start w:val="1"/>
      <w:numFmt w:val="bullet"/>
      <w:lvlText w:val=""/>
      <w:lvlJc w:val="left"/>
      <w:pPr>
        <w:tabs>
          <w:tab w:val="num" w:pos="5760"/>
        </w:tabs>
        <w:ind w:left="5760" w:hanging="360"/>
      </w:pPr>
      <w:rPr>
        <w:rFonts w:ascii="Wingdings" w:hAnsi="Wingdings" w:hint="default"/>
      </w:rPr>
    </w:lvl>
    <w:lvl w:ilvl="8" w:tplc="42F0523A"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D2552FF"/>
    <w:multiLevelType w:val="multilevel"/>
    <w:tmpl w:val="5D20F8A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i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7" w15:restartNumberingAfterBreak="0">
    <w:nsid w:val="7D5A31D0"/>
    <w:multiLevelType w:val="multilevel"/>
    <w:tmpl w:val="8BE205F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815561536">
    <w:abstractNumId w:val="35"/>
  </w:num>
  <w:num w:numId="2" w16cid:durableId="545069965">
    <w:abstractNumId w:val="30"/>
  </w:num>
  <w:num w:numId="3" w16cid:durableId="1515874678">
    <w:abstractNumId w:val="39"/>
  </w:num>
  <w:num w:numId="4" w16cid:durableId="854618048">
    <w:abstractNumId w:val="9"/>
  </w:num>
  <w:num w:numId="5" w16cid:durableId="1517576596">
    <w:abstractNumId w:val="43"/>
  </w:num>
  <w:num w:numId="6" w16cid:durableId="1402287387">
    <w:abstractNumId w:val="46"/>
  </w:num>
  <w:num w:numId="7" w16cid:durableId="831220335">
    <w:abstractNumId w:val="3"/>
  </w:num>
  <w:num w:numId="8" w16cid:durableId="1374302817">
    <w:abstractNumId w:val="14"/>
  </w:num>
  <w:num w:numId="9" w16cid:durableId="135227256">
    <w:abstractNumId w:val="41"/>
  </w:num>
  <w:num w:numId="10" w16cid:durableId="1001856987">
    <w:abstractNumId w:val="29"/>
  </w:num>
  <w:num w:numId="11" w16cid:durableId="862745779">
    <w:abstractNumId w:val="24"/>
  </w:num>
  <w:num w:numId="12" w16cid:durableId="100927687">
    <w:abstractNumId w:val="10"/>
  </w:num>
  <w:num w:numId="13" w16cid:durableId="282349120">
    <w:abstractNumId w:val="47"/>
  </w:num>
  <w:num w:numId="14" w16cid:durableId="1893425958">
    <w:abstractNumId w:val="37"/>
  </w:num>
  <w:num w:numId="15" w16cid:durableId="2013877045">
    <w:abstractNumId w:val="38"/>
  </w:num>
  <w:num w:numId="16" w16cid:durableId="564027670">
    <w:abstractNumId w:val="5"/>
  </w:num>
  <w:num w:numId="17" w16cid:durableId="1250429546">
    <w:abstractNumId w:val="19"/>
  </w:num>
  <w:num w:numId="18" w16cid:durableId="276302417">
    <w:abstractNumId w:val="44"/>
  </w:num>
  <w:num w:numId="19" w16cid:durableId="370031245">
    <w:abstractNumId w:val="32"/>
  </w:num>
  <w:num w:numId="20" w16cid:durableId="2137484721">
    <w:abstractNumId w:val="12"/>
  </w:num>
  <w:num w:numId="21" w16cid:durableId="1431585531">
    <w:abstractNumId w:val="27"/>
  </w:num>
  <w:num w:numId="22" w16cid:durableId="1721247624">
    <w:abstractNumId w:val="4"/>
  </w:num>
  <w:num w:numId="23" w16cid:durableId="379675156">
    <w:abstractNumId w:val="34"/>
  </w:num>
  <w:num w:numId="24" w16cid:durableId="1883862600">
    <w:abstractNumId w:val="8"/>
  </w:num>
  <w:num w:numId="25" w16cid:durableId="894269984">
    <w:abstractNumId w:val="2"/>
  </w:num>
  <w:num w:numId="26" w16cid:durableId="1366638355">
    <w:abstractNumId w:val="28"/>
  </w:num>
  <w:num w:numId="27" w16cid:durableId="469828089">
    <w:abstractNumId w:val="20"/>
  </w:num>
  <w:num w:numId="28" w16cid:durableId="504904278">
    <w:abstractNumId w:val="6"/>
  </w:num>
  <w:num w:numId="29" w16cid:durableId="1310524866">
    <w:abstractNumId w:val="23"/>
  </w:num>
  <w:num w:numId="30" w16cid:durableId="249049996">
    <w:abstractNumId w:val="22"/>
  </w:num>
  <w:num w:numId="31" w16cid:durableId="1457718781">
    <w:abstractNumId w:val="11"/>
  </w:num>
  <w:num w:numId="32" w16cid:durableId="77486978">
    <w:abstractNumId w:val="1"/>
  </w:num>
  <w:num w:numId="33" w16cid:durableId="2003119425">
    <w:abstractNumId w:val="31"/>
  </w:num>
  <w:num w:numId="34" w16cid:durableId="775564594">
    <w:abstractNumId w:val="21"/>
  </w:num>
  <w:num w:numId="35" w16cid:durableId="775373400">
    <w:abstractNumId w:val="7"/>
  </w:num>
  <w:num w:numId="36" w16cid:durableId="457576615">
    <w:abstractNumId w:val="40"/>
  </w:num>
  <w:num w:numId="37" w16cid:durableId="223224374">
    <w:abstractNumId w:val="36"/>
  </w:num>
  <w:num w:numId="38" w16cid:durableId="416903997">
    <w:abstractNumId w:val="17"/>
  </w:num>
  <w:num w:numId="39" w16cid:durableId="189149256">
    <w:abstractNumId w:val="16"/>
  </w:num>
  <w:num w:numId="40" w16cid:durableId="1490636773">
    <w:abstractNumId w:val="15"/>
  </w:num>
  <w:num w:numId="41" w16cid:durableId="2089840838">
    <w:abstractNumId w:val="18"/>
  </w:num>
  <w:num w:numId="42" w16cid:durableId="1867522621">
    <w:abstractNumId w:val="26"/>
  </w:num>
  <w:num w:numId="43" w16cid:durableId="644359791">
    <w:abstractNumId w:val="25"/>
  </w:num>
  <w:num w:numId="44" w16cid:durableId="160780996">
    <w:abstractNumId w:val="0"/>
  </w:num>
  <w:num w:numId="45" w16cid:durableId="1222984135">
    <w:abstractNumId w:val="33"/>
  </w:num>
  <w:num w:numId="46" w16cid:durableId="35005802">
    <w:abstractNumId w:val="13"/>
  </w:num>
  <w:num w:numId="47" w16cid:durableId="340082235">
    <w:abstractNumId w:val="45"/>
  </w:num>
  <w:num w:numId="48" w16cid:durableId="1512842773">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1DF2"/>
    <w:rsid w:val="00003049"/>
    <w:rsid w:val="00004BA6"/>
    <w:rsid w:val="000143FD"/>
    <w:rsid w:val="00015251"/>
    <w:rsid w:val="00015F93"/>
    <w:rsid w:val="00017415"/>
    <w:rsid w:val="000218D3"/>
    <w:rsid w:val="00021D90"/>
    <w:rsid w:val="000221CD"/>
    <w:rsid w:val="00022221"/>
    <w:rsid w:val="00022ACA"/>
    <w:rsid w:val="00022E49"/>
    <w:rsid w:val="00022F7A"/>
    <w:rsid w:val="00023A0B"/>
    <w:rsid w:val="00023A54"/>
    <w:rsid w:val="0003097D"/>
    <w:rsid w:val="00031069"/>
    <w:rsid w:val="0003155A"/>
    <w:rsid w:val="0003303C"/>
    <w:rsid w:val="000338A5"/>
    <w:rsid w:val="00033E2D"/>
    <w:rsid w:val="00034523"/>
    <w:rsid w:val="00034C53"/>
    <w:rsid w:val="00037DA1"/>
    <w:rsid w:val="00041B41"/>
    <w:rsid w:val="00041EA9"/>
    <w:rsid w:val="00042A8E"/>
    <w:rsid w:val="00042AB7"/>
    <w:rsid w:val="00042B01"/>
    <w:rsid w:val="00043405"/>
    <w:rsid w:val="00043B6F"/>
    <w:rsid w:val="00046948"/>
    <w:rsid w:val="00047243"/>
    <w:rsid w:val="0005178D"/>
    <w:rsid w:val="000518EB"/>
    <w:rsid w:val="0005243A"/>
    <w:rsid w:val="00053659"/>
    <w:rsid w:val="0005496C"/>
    <w:rsid w:val="0005529A"/>
    <w:rsid w:val="0006021F"/>
    <w:rsid w:val="00061E91"/>
    <w:rsid w:val="00064D29"/>
    <w:rsid w:val="000655E1"/>
    <w:rsid w:val="00065B89"/>
    <w:rsid w:val="000706F1"/>
    <w:rsid w:val="00072D13"/>
    <w:rsid w:val="00072E75"/>
    <w:rsid w:val="000767BB"/>
    <w:rsid w:val="000770C5"/>
    <w:rsid w:val="00077B39"/>
    <w:rsid w:val="00083667"/>
    <w:rsid w:val="00084285"/>
    <w:rsid w:val="000848BA"/>
    <w:rsid w:val="00085987"/>
    <w:rsid w:val="0009048D"/>
    <w:rsid w:val="00090B0B"/>
    <w:rsid w:val="00091431"/>
    <w:rsid w:val="0009155B"/>
    <w:rsid w:val="00091EE1"/>
    <w:rsid w:val="00092522"/>
    <w:rsid w:val="00095C4C"/>
    <w:rsid w:val="0009783A"/>
    <w:rsid w:val="00097C74"/>
    <w:rsid w:val="000A0154"/>
    <w:rsid w:val="000A1A6D"/>
    <w:rsid w:val="000A1D4F"/>
    <w:rsid w:val="000A2919"/>
    <w:rsid w:val="000A328C"/>
    <w:rsid w:val="000A32BC"/>
    <w:rsid w:val="000A670F"/>
    <w:rsid w:val="000B21F4"/>
    <w:rsid w:val="000B2840"/>
    <w:rsid w:val="000B30F3"/>
    <w:rsid w:val="000B3333"/>
    <w:rsid w:val="000B560D"/>
    <w:rsid w:val="000B65C7"/>
    <w:rsid w:val="000B66AD"/>
    <w:rsid w:val="000C096F"/>
    <w:rsid w:val="000C1FEB"/>
    <w:rsid w:val="000C37B4"/>
    <w:rsid w:val="000C395D"/>
    <w:rsid w:val="000C5292"/>
    <w:rsid w:val="000C7291"/>
    <w:rsid w:val="000D0E8E"/>
    <w:rsid w:val="000D2A03"/>
    <w:rsid w:val="000D2CAD"/>
    <w:rsid w:val="000D69C8"/>
    <w:rsid w:val="000D6A63"/>
    <w:rsid w:val="000D6B12"/>
    <w:rsid w:val="000E2930"/>
    <w:rsid w:val="000E4DD6"/>
    <w:rsid w:val="000E4FD8"/>
    <w:rsid w:val="000E6180"/>
    <w:rsid w:val="000E6218"/>
    <w:rsid w:val="000E7179"/>
    <w:rsid w:val="000F3BD9"/>
    <w:rsid w:val="000F4720"/>
    <w:rsid w:val="000F482A"/>
    <w:rsid w:val="000F7837"/>
    <w:rsid w:val="00105509"/>
    <w:rsid w:val="001071CE"/>
    <w:rsid w:val="00107F06"/>
    <w:rsid w:val="00110A6B"/>
    <w:rsid w:val="00110C23"/>
    <w:rsid w:val="00113104"/>
    <w:rsid w:val="00116F95"/>
    <w:rsid w:val="00117780"/>
    <w:rsid w:val="0012001A"/>
    <w:rsid w:val="00121211"/>
    <w:rsid w:val="001226B2"/>
    <w:rsid w:val="00122BE5"/>
    <w:rsid w:val="001232C7"/>
    <w:rsid w:val="00123E5C"/>
    <w:rsid w:val="00124C17"/>
    <w:rsid w:val="00125300"/>
    <w:rsid w:val="001257BF"/>
    <w:rsid w:val="001261C6"/>
    <w:rsid w:val="001275EB"/>
    <w:rsid w:val="001313C0"/>
    <w:rsid w:val="0013505B"/>
    <w:rsid w:val="00135AFA"/>
    <w:rsid w:val="00137AF3"/>
    <w:rsid w:val="00140836"/>
    <w:rsid w:val="00142B09"/>
    <w:rsid w:val="00144868"/>
    <w:rsid w:val="00145EBF"/>
    <w:rsid w:val="00147753"/>
    <w:rsid w:val="00150C94"/>
    <w:rsid w:val="00152376"/>
    <w:rsid w:val="001525E1"/>
    <w:rsid w:val="00152FF2"/>
    <w:rsid w:val="001536A5"/>
    <w:rsid w:val="001542E6"/>
    <w:rsid w:val="001569D4"/>
    <w:rsid w:val="00156B55"/>
    <w:rsid w:val="00157956"/>
    <w:rsid w:val="001609E5"/>
    <w:rsid w:val="001611A3"/>
    <w:rsid w:val="00161715"/>
    <w:rsid w:val="00163B93"/>
    <w:rsid w:val="00165205"/>
    <w:rsid w:val="00167989"/>
    <w:rsid w:val="00167EEC"/>
    <w:rsid w:val="001710AB"/>
    <w:rsid w:val="0017308D"/>
    <w:rsid w:val="00174AF6"/>
    <w:rsid w:val="00175DBF"/>
    <w:rsid w:val="00177C76"/>
    <w:rsid w:val="0018012E"/>
    <w:rsid w:val="0018115B"/>
    <w:rsid w:val="00181201"/>
    <w:rsid w:val="00181356"/>
    <w:rsid w:val="00183CAA"/>
    <w:rsid w:val="0018428A"/>
    <w:rsid w:val="00184773"/>
    <w:rsid w:val="00185680"/>
    <w:rsid w:val="00185D9A"/>
    <w:rsid w:val="0018658F"/>
    <w:rsid w:val="00187EE9"/>
    <w:rsid w:val="00190D31"/>
    <w:rsid w:val="00192CF2"/>
    <w:rsid w:val="001937A5"/>
    <w:rsid w:val="00195F32"/>
    <w:rsid w:val="001A0B30"/>
    <w:rsid w:val="001A244D"/>
    <w:rsid w:val="001A2725"/>
    <w:rsid w:val="001A4A37"/>
    <w:rsid w:val="001A53C5"/>
    <w:rsid w:val="001A5954"/>
    <w:rsid w:val="001A62A1"/>
    <w:rsid w:val="001A6473"/>
    <w:rsid w:val="001A6489"/>
    <w:rsid w:val="001A6CB3"/>
    <w:rsid w:val="001B1DAE"/>
    <w:rsid w:val="001B409C"/>
    <w:rsid w:val="001B486E"/>
    <w:rsid w:val="001C15E0"/>
    <w:rsid w:val="001C1600"/>
    <w:rsid w:val="001C2134"/>
    <w:rsid w:val="001C3AA0"/>
    <w:rsid w:val="001C4888"/>
    <w:rsid w:val="001C5A09"/>
    <w:rsid w:val="001C621C"/>
    <w:rsid w:val="001C6C84"/>
    <w:rsid w:val="001D097E"/>
    <w:rsid w:val="001D31AD"/>
    <w:rsid w:val="001D416F"/>
    <w:rsid w:val="001D4F96"/>
    <w:rsid w:val="001D774C"/>
    <w:rsid w:val="001E2F72"/>
    <w:rsid w:val="001E3705"/>
    <w:rsid w:val="001E590A"/>
    <w:rsid w:val="001E5F0B"/>
    <w:rsid w:val="001E64EF"/>
    <w:rsid w:val="001E7BC6"/>
    <w:rsid w:val="001F36AE"/>
    <w:rsid w:val="001F37AF"/>
    <w:rsid w:val="001F3D87"/>
    <w:rsid w:val="001F4DD8"/>
    <w:rsid w:val="001F64E5"/>
    <w:rsid w:val="001F6F95"/>
    <w:rsid w:val="00201EAA"/>
    <w:rsid w:val="00201F33"/>
    <w:rsid w:val="002038A5"/>
    <w:rsid w:val="00203ED0"/>
    <w:rsid w:val="00204840"/>
    <w:rsid w:val="0020672A"/>
    <w:rsid w:val="00207118"/>
    <w:rsid w:val="00210E83"/>
    <w:rsid w:val="00212700"/>
    <w:rsid w:val="002149CD"/>
    <w:rsid w:val="002154A5"/>
    <w:rsid w:val="00216A29"/>
    <w:rsid w:val="0021736D"/>
    <w:rsid w:val="00223593"/>
    <w:rsid w:val="00223C5D"/>
    <w:rsid w:val="00224D5E"/>
    <w:rsid w:val="00224EFE"/>
    <w:rsid w:val="00224F49"/>
    <w:rsid w:val="00227E98"/>
    <w:rsid w:val="00230779"/>
    <w:rsid w:val="00232A32"/>
    <w:rsid w:val="00237A02"/>
    <w:rsid w:val="00243993"/>
    <w:rsid w:val="00245891"/>
    <w:rsid w:val="00250849"/>
    <w:rsid w:val="00251481"/>
    <w:rsid w:val="0025247E"/>
    <w:rsid w:val="002539A0"/>
    <w:rsid w:val="00253E76"/>
    <w:rsid w:val="00253EF0"/>
    <w:rsid w:val="00256650"/>
    <w:rsid w:val="00257980"/>
    <w:rsid w:val="002606C9"/>
    <w:rsid w:val="00260AB6"/>
    <w:rsid w:val="00261B45"/>
    <w:rsid w:val="00261FDC"/>
    <w:rsid w:val="002624EB"/>
    <w:rsid w:val="002676FA"/>
    <w:rsid w:val="00270516"/>
    <w:rsid w:val="0027461B"/>
    <w:rsid w:val="0027474C"/>
    <w:rsid w:val="00275267"/>
    <w:rsid w:val="00275AD5"/>
    <w:rsid w:val="00283632"/>
    <w:rsid w:val="00284348"/>
    <w:rsid w:val="00284F5A"/>
    <w:rsid w:val="0028602E"/>
    <w:rsid w:val="00290091"/>
    <w:rsid w:val="00290555"/>
    <w:rsid w:val="00291959"/>
    <w:rsid w:val="00291984"/>
    <w:rsid w:val="0029239F"/>
    <w:rsid w:val="002944DB"/>
    <w:rsid w:val="00295B2E"/>
    <w:rsid w:val="002966E3"/>
    <w:rsid w:val="00297E95"/>
    <w:rsid w:val="002A0ED2"/>
    <w:rsid w:val="002A16AD"/>
    <w:rsid w:val="002A274A"/>
    <w:rsid w:val="002A4E0A"/>
    <w:rsid w:val="002A5F3E"/>
    <w:rsid w:val="002A6AF4"/>
    <w:rsid w:val="002B0755"/>
    <w:rsid w:val="002B139F"/>
    <w:rsid w:val="002B3DCA"/>
    <w:rsid w:val="002B53A0"/>
    <w:rsid w:val="002B5C17"/>
    <w:rsid w:val="002B5FA7"/>
    <w:rsid w:val="002C001B"/>
    <w:rsid w:val="002C31B3"/>
    <w:rsid w:val="002C3402"/>
    <w:rsid w:val="002C36BB"/>
    <w:rsid w:val="002C3B4D"/>
    <w:rsid w:val="002C3E5F"/>
    <w:rsid w:val="002C4A8D"/>
    <w:rsid w:val="002C6D61"/>
    <w:rsid w:val="002C7B04"/>
    <w:rsid w:val="002C7D98"/>
    <w:rsid w:val="002D0A43"/>
    <w:rsid w:val="002D1087"/>
    <w:rsid w:val="002D2885"/>
    <w:rsid w:val="002D3182"/>
    <w:rsid w:val="002D44A4"/>
    <w:rsid w:val="002D5904"/>
    <w:rsid w:val="002D702B"/>
    <w:rsid w:val="002E0CF6"/>
    <w:rsid w:val="002E3415"/>
    <w:rsid w:val="002E4A0E"/>
    <w:rsid w:val="002E4F45"/>
    <w:rsid w:val="002E5E50"/>
    <w:rsid w:val="002E6E8A"/>
    <w:rsid w:val="002F0245"/>
    <w:rsid w:val="002F0354"/>
    <w:rsid w:val="002F0D69"/>
    <w:rsid w:val="002F1149"/>
    <w:rsid w:val="002F4131"/>
    <w:rsid w:val="002F633F"/>
    <w:rsid w:val="002F77A6"/>
    <w:rsid w:val="00303F47"/>
    <w:rsid w:val="003041C5"/>
    <w:rsid w:val="00304D6B"/>
    <w:rsid w:val="003058FD"/>
    <w:rsid w:val="00306E67"/>
    <w:rsid w:val="00307A00"/>
    <w:rsid w:val="0031143C"/>
    <w:rsid w:val="003114DC"/>
    <w:rsid w:val="00311555"/>
    <w:rsid w:val="003115CD"/>
    <w:rsid w:val="00311793"/>
    <w:rsid w:val="00311F3E"/>
    <w:rsid w:val="00312FAD"/>
    <w:rsid w:val="00316D8E"/>
    <w:rsid w:val="003225D4"/>
    <w:rsid w:val="00324406"/>
    <w:rsid w:val="003245E8"/>
    <w:rsid w:val="00325A14"/>
    <w:rsid w:val="00325C91"/>
    <w:rsid w:val="00326D7A"/>
    <w:rsid w:val="00333E14"/>
    <w:rsid w:val="00334579"/>
    <w:rsid w:val="00334711"/>
    <w:rsid w:val="00334BA3"/>
    <w:rsid w:val="003362C9"/>
    <w:rsid w:val="00337DB5"/>
    <w:rsid w:val="00340FAB"/>
    <w:rsid w:val="00342A34"/>
    <w:rsid w:val="00343004"/>
    <w:rsid w:val="003435FE"/>
    <w:rsid w:val="003449E4"/>
    <w:rsid w:val="00345CE9"/>
    <w:rsid w:val="003461ED"/>
    <w:rsid w:val="00347180"/>
    <w:rsid w:val="00350FF0"/>
    <w:rsid w:val="00352017"/>
    <w:rsid w:val="003525BF"/>
    <w:rsid w:val="00352C3D"/>
    <w:rsid w:val="003539F2"/>
    <w:rsid w:val="00355180"/>
    <w:rsid w:val="003555E0"/>
    <w:rsid w:val="00355654"/>
    <w:rsid w:val="003560A8"/>
    <w:rsid w:val="00356ED1"/>
    <w:rsid w:val="003572F7"/>
    <w:rsid w:val="003608B8"/>
    <w:rsid w:val="0036106E"/>
    <w:rsid w:val="003740FF"/>
    <w:rsid w:val="00375F12"/>
    <w:rsid w:val="003775D1"/>
    <w:rsid w:val="003800D6"/>
    <w:rsid w:val="003802F4"/>
    <w:rsid w:val="00380B38"/>
    <w:rsid w:val="00381E17"/>
    <w:rsid w:val="003820D7"/>
    <w:rsid w:val="003830DB"/>
    <w:rsid w:val="00384588"/>
    <w:rsid w:val="0038690B"/>
    <w:rsid w:val="0038706A"/>
    <w:rsid w:val="0038772F"/>
    <w:rsid w:val="00387AC3"/>
    <w:rsid w:val="00393800"/>
    <w:rsid w:val="00394466"/>
    <w:rsid w:val="00395A62"/>
    <w:rsid w:val="00395EC5"/>
    <w:rsid w:val="00395F81"/>
    <w:rsid w:val="003A03E1"/>
    <w:rsid w:val="003A1420"/>
    <w:rsid w:val="003A17D9"/>
    <w:rsid w:val="003A3A58"/>
    <w:rsid w:val="003A6F64"/>
    <w:rsid w:val="003A7256"/>
    <w:rsid w:val="003A7C04"/>
    <w:rsid w:val="003B0B8C"/>
    <w:rsid w:val="003B2561"/>
    <w:rsid w:val="003B2F53"/>
    <w:rsid w:val="003B3894"/>
    <w:rsid w:val="003B3AF0"/>
    <w:rsid w:val="003B431D"/>
    <w:rsid w:val="003B44BC"/>
    <w:rsid w:val="003C099F"/>
    <w:rsid w:val="003C1529"/>
    <w:rsid w:val="003C38CB"/>
    <w:rsid w:val="003C44ED"/>
    <w:rsid w:val="003C7C29"/>
    <w:rsid w:val="003D0673"/>
    <w:rsid w:val="003D122D"/>
    <w:rsid w:val="003D183D"/>
    <w:rsid w:val="003D18D4"/>
    <w:rsid w:val="003D3EC1"/>
    <w:rsid w:val="003D440D"/>
    <w:rsid w:val="003D6EDF"/>
    <w:rsid w:val="003D77C4"/>
    <w:rsid w:val="003E25E7"/>
    <w:rsid w:val="003E2937"/>
    <w:rsid w:val="003E336C"/>
    <w:rsid w:val="003E4523"/>
    <w:rsid w:val="003E6823"/>
    <w:rsid w:val="003F547C"/>
    <w:rsid w:val="003F600B"/>
    <w:rsid w:val="003F662F"/>
    <w:rsid w:val="003F6630"/>
    <w:rsid w:val="003F6BCD"/>
    <w:rsid w:val="003F6EDD"/>
    <w:rsid w:val="00403665"/>
    <w:rsid w:val="00404F16"/>
    <w:rsid w:val="004055AC"/>
    <w:rsid w:val="00410089"/>
    <w:rsid w:val="00410A78"/>
    <w:rsid w:val="00413877"/>
    <w:rsid w:val="00413DB8"/>
    <w:rsid w:val="00414588"/>
    <w:rsid w:val="00417316"/>
    <w:rsid w:val="004202D2"/>
    <w:rsid w:val="004237E4"/>
    <w:rsid w:val="0042440A"/>
    <w:rsid w:val="004273CE"/>
    <w:rsid w:val="00434C56"/>
    <w:rsid w:val="004356F0"/>
    <w:rsid w:val="00436807"/>
    <w:rsid w:val="0044038E"/>
    <w:rsid w:val="00441115"/>
    <w:rsid w:val="004411C4"/>
    <w:rsid w:val="00441B31"/>
    <w:rsid w:val="004435EB"/>
    <w:rsid w:val="00444013"/>
    <w:rsid w:val="0044503F"/>
    <w:rsid w:val="00445810"/>
    <w:rsid w:val="00445CA1"/>
    <w:rsid w:val="00447788"/>
    <w:rsid w:val="00447A4C"/>
    <w:rsid w:val="00451B21"/>
    <w:rsid w:val="00452823"/>
    <w:rsid w:val="00453CAB"/>
    <w:rsid w:val="00455E1A"/>
    <w:rsid w:val="00457A13"/>
    <w:rsid w:val="0046152D"/>
    <w:rsid w:val="0046211A"/>
    <w:rsid w:val="0046468D"/>
    <w:rsid w:val="004673A3"/>
    <w:rsid w:val="00472BB4"/>
    <w:rsid w:val="0047449A"/>
    <w:rsid w:val="00474899"/>
    <w:rsid w:val="0047598E"/>
    <w:rsid w:val="0047638F"/>
    <w:rsid w:val="00477390"/>
    <w:rsid w:val="004825EB"/>
    <w:rsid w:val="004837F2"/>
    <w:rsid w:val="00485156"/>
    <w:rsid w:val="00493AB7"/>
    <w:rsid w:val="00493C7C"/>
    <w:rsid w:val="0049499D"/>
    <w:rsid w:val="004958E9"/>
    <w:rsid w:val="004A1574"/>
    <w:rsid w:val="004A2B65"/>
    <w:rsid w:val="004A2F91"/>
    <w:rsid w:val="004B46A4"/>
    <w:rsid w:val="004B52B5"/>
    <w:rsid w:val="004B5D4F"/>
    <w:rsid w:val="004B6914"/>
    <w:rsid w:val="004C03A4"/>
    <w:rsid w:val="004C31AC"/>
    <w:rsid w:val="004C3EB3"/>
    <w:rsid w:val="004C6036"/>
    <w:rsid w:val="004C6212"/>
    <w:rsid w:val="004C694E"/>
    <w:rsid w:val="004D11EA"/>
    <w:rsid w:val="004D1239"/>
    <w:rsid w:val="004D3480"/>
    <w:rsid w:val="004D3E9F"/>
    <w:rsid w:val="004D6E94"/>
    <w:rsid w:val="004E08F3"/>
    <w:rsid w:val="004E4297"/>
    <w:rsid w:val="004E4D3C"/>
    <w:rsid w:val="004E5020"/>
    <w:rsid w:val="004E5634"/>
    <w:rsid w:val="004F0C7F"/>
    <w:rsid w:val="004F1DF2"/>
    <w:rsid w:val="004F22A5"/>
    <w:rsid w:val="004F3068"/>
    <w:rsid w:val="004F3B44"/>
    <w:rsid w:val="004F3BC6"/>
    <w:rsid w:val="004F4FF1"/>
    <w:rsid w:val="004F55E9"/>
    <w:rsid w:val="004F6CCC"/>
    <w:rsid w:val="004F7C8E"/>
    <w:rsid w:val="00501269"/>
    <w:rsid w:val="00501762"/>
    <w:rsid w:val="00503B6F"/>
    <w:rsid w:val="00505D66"/>
    <w:rsid w:val="00506E27"/>
    <w:rsid w:val="00507E9B"/>
    <w:rsid w:val="00511289"/>
    <w:rsid w:val="005119D8"/>
    <w:rsid w:val="005126B4"/>
    <w:rsid w:val="005126F4"/>
    <w:rsid w:val="0051446E"/>
    <w:rsid w:val="0051504A"/>
    <w:rsid w:val="0051752B"/>
    <w:rsid w:val="00520279"/>
    <w:rsid w:val="00522F41"/>
    <w:rsid w:val="00523A16"/>
    <w:rsid w:val="00527BE4"/>
    <w:rsid w:val="0053026C"/>
    <w:rsid w:val="00530DAE"/>
    <w:rsid w:val="00531246"/>
    <w:rsid w:val="00533301"/>
    <w:rsid w:val="00534A2B"/>
    <w:rsid w:val="00535DD0"/>
    <w:rsid w:val="00536890"/>
    <w:rsid w:val="00536905"/>
    <w:rsid w:val="0053787F"/>
    <w:rsid w:val="00537CAA"/>
    <w:rsid w:val="00540F15"/>
    <w:rsid w:val="00543555"/>
    <w:rsid w:val="00543F17"/>
    <w:rsid w:val="00543F30"/>
    <w:rsid w:val="0054435A"/>
    <w:rsid w:val="00545252"/>
    <w:rsid w:val="00547693"/>
    <w:rsid w:val="00547E95"/>
    <w:rsid w:val="005516BD"/>
    <w:rsid w:val="00552751"/>
    <w:rsid w:val="00553108"/>
    <w:rsid w:val="00553E36"/>
    <w:rsid w:val="00554ABD"/>
    <w:rsid w:val="0055670B"/>
    <w:rsid w:val="005578CD"/>
    <w:rsid w:val="0056082B"/>
    <w:rsid w:val="00565136"/>
    <w:rsid w:val="00570BFF"/>
    <w:rsid w:val="00572085"/>
    <w:rsid w:val="00572A7A"/>
    <w:rsid w:val="00572E11"/>
    <w:rsid w:val="005737BE"/>
    <w:rsid w:val="00573EF6"/>
    <w:rsid w:val="00574D4C"/>
    <w:rsid w:val="005768BF"/>
    <w:rsid w:val="00576E1C"/>
    <w:rsid w:val="0058090D"/>
    <w:rsid w:val="005811C4"/>
    <w:rsid w:val="00581FCA"/>
    <w:rsid w:val="00582648"/>
    <w:rsid w:val="005846AE"/>
    <w:rsid w:val="00585C62"/>
    <w:rsid w:val="005874E4"/>
    <w:rsid w:val="00593A23"/>
    <w:rsid w:val="0059502F"/>
    <w:rsid w:val="0059525F"/>
    <w:rsid w:val="00597727"/>
    <w:rsid w:val="005A4A98"/>
    <w:rsid w:val="005A523B"/>
    <w:rsid w:val="005B0599"/>
    <w:rsid w:val="005B1780"/>
    <w:rsid w:val="005B263A"/>
    <w:rsid w:val="005B3B3E"/>
    <w:rsid w:val="005B4181"/>
    <w:rsid w:val="005B5010"/>
    <w:rsid w:val="005B6B09"/>
    <w:rsid w:val="005C0B3E"/>
    <w:rsid w:val="005C2969"/>
    <w:rsid w:val="005C34EA"/>
    <w:rsid w:val="005C4131"/>
    <w:rsid w:val="005C70EF"/>
    <w:rsid w:val="005C72AD"/>
    <w:rsid w:val="005C772C"/>
    <w:rsid w:val="005C77A8"/>
    <w:rsid w:val="005C77BF"/>
    <w:rsid w:val="005D0233"/>
    <w:rsid w:val="005D3928"/>
    <w:rsid w:val="005D39B4"/>
    <w:rsid w:val="005D41C8"/>
    <w:rsid w:val="005D6AD9"/>
    <w:rsid w:val="005D7E3A"/>
    <w:rsid w:val="005E1F05"/>
    <w:rsid w:val="005E5B49"/>
    <w:rsid w:val="005E67BE"/>
    <w:rsid w:val="005E71D6"/>
    <w:rsid w:val="005F0463"/>
    <w:rsid w:val="005F1B5E"/>
    <w:rsid w:val="005F3066"/>
    <w:rsid w:val="005F33F6"/>
    <w:rsid w:val="005F3DBA"/>
    <w:rsid w:val="005F50C9"/>
    <w:rsid w:val="005F6A90"/>
    <w:rsid w:val="005F78BF"/>
    <w:rsid w:val="00600D25"/>
    <w:rsid w:val="00603D2F"/>
    <w:rsid w:val="00605608"/>
    <w:rsid w:val="006060E2"/>
    <w:rsid w:val="0061486A"/>
    <w:rsid w:val="006148CA"/>
    <w:rsid w:val="00615C81"/>
    <w:rsid w:val="006236FD"/>
    <w:rsid w:val="006247F5"/>
    <w:rsid w:val="00624BE9"/>
    <w:rsid w:val="00626A1B"/>
    <w:rsid w:val="0062739E"/>
    <w:rsid w:val="00627F2C"/>
    <w:rsid w:val="00627FDB"/>
    <w:rsid w:val="00633E6E"/>
    <w:rsid w:val="00634984"/>
    <w:rsid w:val="00635EA0"/>
    <w:rsid w:val="00636024"/>
    <w:rsid w:val="006363F9"/>
    <w:rsid w:val="006369B0"/>
    <w:rsid w:val="00637117"/>
    <w:rsid w:val="00641369"/>
    <w:rsid w:val="006421A5"/>
    <w:rsid w:val="006435C3"/>
    <w:rsid w:val="0064611B"/>
    <w:rsid w:val="006504F9"/>
    <w:rsid w:val="00653141"/>
    <w:rsid w:val="0065445D"/>
    <w:rsid w:val="00655993"/>
    <w:rsid w:val="00655CE9"/>
    <w:rsid w:val="00657ADB"/>
    <w:rsid w:val="00660A57"/>
    <w:rsid w:val="00661A85"/>
    <w:rsid w:val="00662414"/>
    <w:rsid w:val="00663431"/>
    <w:rsid w:val="006661EE"/>
    <w:rsid w:val="00666E0C"/>
    <w:rsid w:val="0066715E"/>
    <w:rsid w:val="0067071A"/>
    <w:rsid w:val="00670A51"/>
    <w:rsid w:val="0067197B"/>
    <w:rsid w:val="00674808"/>
    <w:rsid w:val="00676AA4"/>
    <w:rsid w:val="00676C05"/>
    <w:rsid w:val="006809C1"/>
    <w:rsid w:val="00684C6F"/>
    <w:rsid w:val="00685AA9"/>
    <w:rsid w:val="00686413"/>
    <w:rsid w:val="006864DA"/>
    <w:rsid w:val="00686B58"/>
    <w:rsid w:val="00687426"/>
    <w:rsid w:val="00690385"/>
    <w:rsid w:val="00690DF1"/>
    <w:rsid w:val="006927A0"/>
    <w:rsid w:val="0069414C"/>
    <w:rsid w:val="00695F39"/>
    <w:rsid w:val="00696F62"/>
    <w:rsid w:val="0069750F"/>
    <w:rsid w:val="006A3633"/>
    <w:rsid w:val="006A6501"/>
    <w:rsid w:val="006A6604"/>
    <w:rsid w:val="006A7FCF"/>
    <w:rsid w:val="006B172E"/>
    <w:rsid w:val="006B2F35"/>
    <w:rsid w:val="006B30F8"/>
    <w:rsid w:val="006B39DB"/>
    <w:rsid w:val="006B457A"/>
    <w:rsid w:val="006B50A7"/>
    <w:rsid w:val="006B549A"/>
    <w:rsid w:val="006B743E"/>
    <w:rsid w:val="006C0C4E"/>
    <w:rsid w:val="006C1073"/>
    <w:rsid w:val="006C493E"/>
    <w:rsid w:val="006C6673"/>
    <w:rsid w:val="006D1776"/>
    <w:rsid w:val="006D1BA6"/>
    <w:rsid w:val="006D216E"/>
    <w:rsid w:val="006D3581"/>
    <w:rsid w:val="006D4BA2"/>
    <w:rsid w:val="006D4E9E"/>
    <w:rsid w:val="006D5CA6"/>
    <w:rsid w:val="006D62BF"/>
    <w:rsid w:val="006D6EEB"/>
    <w:rsid w:val="006E2C2A"/>
    <w:rsid w:val="006E355B"/>
    <w:rsid w:val="006E365D"/>
    <w:rsid w:val="006E3A12"/>
    <w:rsid w:val="006F1237"/>
    <w:rsid w:val="006F223D"/>
    <w:rsid w:val="006F2AA0"/>
    <w:rsid w:val="006F31AB"/>
    <w:rsid w:val="006F3A5C"/>
    <w:rsid w:val="006F4CE4"/>
    <w:rsid w:val="006F519C"/>
    <w:rsid w:val="006F710F"/>
    <w:rsid w:val="00707F43"/>
    <w:rsid w:val="00710802"/>
    <w:rsid w:val="00711C72"/>
    <w:rsid w:val="00713E62"/>
    <w:rsid w:val="0071456F"/>
    <w:rsid w:val="00716A66"/>
    <w:rsid w:val="00722554"/>
    <w:rsid w:val="00723252"/>
    <w:rsid w:val="00723EEF"/>
    <w:rsid w:val="00724B67"/>
    <w:rsid w:val="00725A30"/>
    <w:rsid w:val="00726383"/>
    <w:rsid w:val="00730549"/>
    <w:rsid w:val="00731F96"/>
    <w:rsid w:val="00732A6B"/>
    <w:rsid w:val="007345AC"/>
    <w:rsid w:val="00735DE1"/>
    <w:rsid w:val="0073620F"/>
    <w:rsid w:val="00737F4C"/>
    <w:rsid w:val="007403E8"/>
    <w:rsid w:val="00740BB2"/>
    <w:rsid w:val="00740BEA"/>
    <w:rsid w:val="00741B78"/>
    <w:rsid w:val="00741F8C"/>
    <w:rsid w:val="00742BA5"/>
    <w:rsid w:val="00742EE8"/>
    <w:rsid w:val="0074300A"/>
    <w:rsid w:val="007431DD"/>
    <w:rsid w:val="007437A3"/>
    <w:rsid w:val="00743ACB"/>
    <w:rsid w:val="00744B56"/>
    <w:rsid w:val="00745573"/>
    <w:rsid w:val="00745A43"/>
    <w:rsid w:val="00747F95"/>
    <w:rsid w:val="00750861"/>
    <w:rsid w:val="00750AB2"/>
    <w:rsid w:val="00751702"/>
    <w:rsid w:val="0075325E"/>
    <w:rsid w:val="00753B88"/>
    <w:rsid w:val="00755944"/>
    <w:rsid w:val="00755E55"/>
    <w:rsid w:val="00755FDB"/>
    <w:rsid w:val="007576DF"/>
    <w:rsid w:val="00757866"/>
    <w:rsid w:val="00762A6D"/>
    <w:rsid w:val="00762DA8"/>
    <w:rsid w:val="007647EC"/>
    <w:rsid w:val="00765C58"/>
    <w:rsid w:val="0076794B"/>
    <w:rsid w:val="007705C0"/>
    <w:rsid w:val="00773288"/>
    <w:rsid w:val="00774840"/>
    <w:rsid w:val="00776FE9"/>
    <w:rsid w:val="007813AA"/>
    <w:rsid w:val="00782CE2"/>
    <w:rsid w:val="00783657"/>
    <w:rsid w:val="007844A9"/>
    <w:rsid w:val="00786297"/>
    <w:rsid w:val="00792A05"/>
    <w:rsid w:val="007956CD"/>
    <w:rsid w:val="007958F6"/>
    <w:rsid w:val="00796DB2"/>
    <w:rsid w:val="0079719E"/>
    <w:rsid w:val="00797D15"/>
    <w:rsid w:val="007A070F"/>
    <w:rsid w:val="007A0C8F"/>
    <w:rsid w:val="007A2B4E"/>
    <w:rsid w:val="007A2FD8"/>
    <w:rsid w:val="007A34AF"/>
    <w:rsid w:val="007A468B"/>
    <w:rsid w:val="007A46B2"/>
    <w:rsid w:val="007A4D32"/>
    <w:rsid w:val="007A4E82"/>
    <w:rsid w:val="007A4F3C"/>
    <w:rsid w:val="007B2041"/>
    <w:rsid w:val="007B2E2C"/>
    <w:rsid w:val="007B44C5"/>
    <w:rsid w:val="007B69CF"/>
    <w:rsid w:val="007B6C2E"/>
    <w:rsid w:val="007B74AE"/>
    <w:rsid w:val="007C1187"/>
    <w:rsid w:val="007C1A42"/>
    <w:rsid w:val="007C2FDC"/>
    <w:rsid w:val="007C49AB"/>
    <w:rsid w:val="007C73A5"/>
    <w:rsid w:val="007D02EB"/>
    <w:rsid w:val="007D0867"/>
    <w:rsid w:val="007D08B5"/>
    <w:rsid w:val="007D1AA9"/>
    <w:rsid w:val="007D4F7F"/>
    <w:rsid w:val="007D6E54"/>
    <w:rsid w:val="007D78D7"/>
    <w:rsid w:val="007E0248"/>
    <w:rsid w:val="007E30FC"/>
    <w:rsid w:val="007E3414"/>
    <w:rsid w:val="007E34F0"/>
    <w:rsid w:val="007E3AFE"/>
    <w:rsid w:val="007E3C6E"/>
    <w:rsid w:val="007E53A1"/>
    <w:rsid w:val="007E550E"/>
    <w:rsid w:val="007F237D"/>
    <w:rsid w:val="007F28FB"/>
    <w:rsid w:val="00800334"/>
    <w:rsid w:val="008013E5"/>
    <w:rsid w:val="00802D86"/>
    <w:rsid w:val="00802EAC"/>
    <w:rsid w:val="00805068"/>
    <w:rsid w:val="00806292"/>
    <w:rsid w:val="0080635C"/>
    <w:rsid w:val="00810251"/>
    <w:rsid w:val="00810469"/>
    <w:rsid w:val="008111CE"/>
    <w:rsid w:val="00812815"/>
    <w:rsid w:val="008135AE"/>
    <w:rsid w:val="00813A8B"/>
    <w:rsid w:val="00821260"/>
    <w:rsid w:val="008212F0"/>
    <w:rsid w:val="00821EDC"/>
    <w:rsid w:val="008237C8"/>
    <w:rsid w:val="00825BC5"/>
    <w:rsid w:val="00826B04"/>
    <w:rsid w:val="008275E6"/>
    <w:rsid w:val="0083217D"/>
    <w:rsid w:val="0083265A"/>
    <w:rsid w:val="00833DD0"/>
    <w:rsid w:val="008355DB"/>
    <w:rsid w:val="00837B5D"/>
    <w:rsid w:val="008404FB"/>
    <w:rsid w:val="008405D0"/>
    <w:rsid w:val="00840786"/>
    <w:rsid w:val="0084269C"/>
    <w:rsid w:val="00844984"/>
    <w:rsid w:val="00844C50"/>
    <w:rsid w:val="008473D9"/>
    <w:rsid w:val="0084761C"/>
    <w:rsid w:val="00850784"/>
    <w:rsid w:val="00850FD6"/>
    <w:rsid w:val="0085185E"/>
    <w:rsid w:val="00852A3A"/>
    <w:rsid w:val="00852E17"/>
    <w:rsid w:val="008548FE"/>
    <w:rsid w:val="00854A64"/>
    <w:rsid w:val="00854EA1"/>
    <w:rsid w:val="00855E5B"/>
    <w:rsid w:val="00861A16"/>
    <w:rsid w:val="00861C2E"/>
    <w:rsid w:val="008625DE"/>
    <w:rsid w:val="008642FD"/>
    <w:rsid w:val="00866414"/>
    <w:rsid w:val="00867FB0"/>
    <w:rsid w:val="008702C6"/>
    <w:rsid w:val="00875139"/>
    <w:rsid w:val="00877D84"/>
    <w:rsid w:val="008823A2"/>
    <w:rsid w:val="00883E5C"/>
    <w:rsid w:val="008857DC"/>
    <w:rsid w:val="00887D0D"/>
    <w:rsid w:val="008961B4"/>
    <w:rsid w:val="008965B4"/>
    <w:rsid w:val="00897347"/>
    <w:rsid w:val="00897D74"/>
    <w:rsid w:val="008A0652"/>
    <w:rsid w:val="008A0868"/>
    <w:rsid w:val="008A2557"/>
    <w:rsid w:val="008A5048"/>
    <w:rsid w:val="008A5256"/>
    <w:rsid w:val="008A5E9E"/>
    <w:rsid w:val="008A5EBB"/>
    <w:rsid w:val="008A66C2"/>
    <w:rsid w:val="008B0BA5"/>
    <w:rsid w:val="008B12B4"/>
    <w:rsid w:val="008B41C3"/>
    <w:rsid w:val="008B4ADC"/>
    <w:rsid w:val="008B58A3"/>
    <w:rsid w:val="008B71C0"/>
    <w:rsid w:val="008B73D0"/>
    <w:rsid w:val="008B7E00"/>
    <w:rsid w:val="008C014A"/>
    <w:rsid w:val="008C2196"/>
    <w:rsid w:val="008C2A2F"/>
    <w:rsid w:val="008C6328"/>
    <w:rsid w:val="008C6B7F"/>
    <w:rsid w:val="008C6E6C"/>
    <w:rsid w:val="008C77AC"/>
    <w:rsid w:val="008C7C73"/>
    <w:rsid w:val="008C7E56"/>
    <w:rsid w:val="008D106F"/>
    <w:rsid w:val="008D1281"/>
    <w:rsid w:val="008D4310"/>
    <w:rsid w:val="008D6180"/>
    <w:rsid w:val="008D6778"/>
    <w:rsid w:val="008E0C60"/>
    <w:rsid w:val="008E1FF0"/>
    <w:rsid w:val="008E24DD"/>
    <w:rsid w:val="008E24EA"/>
    <w:rsid w:val="008E7B16"/>
    <w:rsid w:val="008E7DAF"/>
    <w:rsid w:val="008F0265"/>
    <w:rsid w:val="008F0C5A"/>
    <w:rsid w:val="008F162F"/>
    <w:rsid w:val="008F229F"/>
    <w:rsid w:val="008F2931"/>
    <w:rsid w:val="008F4FB1"/>
    <w:rsid w:val="008F593E"/>
    <w:rsid w:val="008F6E45"/>
    <w:rsid w:val="008F74AC"/>
    <w:rsid w:val="00901EDB"/>
    <w:rsid w:val="00902CA7"/>
    <w:rsid w:val="0090482B"/>
    <w:rsid w:val="00907A9D"/>
    <w:rsid w:val="0091153D"/>
    <w:rsid w:val="00911DAB"/>
    <w:rsid w:val="0091333D"/>
    <w:rsid w:val="00914874"/>
    <w:rsid w:val="0091529F"/>
    <w:rsid w:val="00915941"/>
    <w:rsid w:val="00916759"/>
    <w:rsid w:val="009178E6"/>
    <w:rsid w:val="00920132"/>
    <w:rsid w:val="00922256"/>
    <w:rsid w:val="00924814"/>
    <w:rsid w:val="00924EC1"/>
    <w:rsid w:val="00926994"/>
    <w:rsid w:val="00927A8C"/>
    <w:rsid w:val="00930854"/>
    <w:rsid w:val="009326C0"/>
    <w:rsid w:val="009355FB"/>
    <w:rsid w:val="00940D8F"/>
    <w:rsid w:val="00941A26"/>
    <w:rsid w:val="00942DF3"/>
    <w:rsid w:val="00944F60"/>
    <w:rsid w:val="009452B6"/>
    <w:rsid w:val="009462EF"/>
    <w:rsid w:val="00946715"/>
    <w:rsid w:val="00946757"/>
    <w:rsid w:val="00951252"/>
    <w:rsid w:val="009512A7"/>
    <w:rsid w:val="0095164A"/>
    <w:rsid w:val="00953776"/>
    <w:rsid w:val="00953EC4"/>
    <w:rsid w:val="009563FD"/>
    <w:rsid w:val="00960BBF"/>
    <w:rsid w:val="00961B94"/>
    <w:rsid w:val="00965962"/>
    <w:rsid w:val="009719E5"/>
    <w:rsid w:val="00971CF5"/>
    <w:rsid w:val="00973923"/>
    <w:rsid w:val="00973AE1"/>
    <w:rsid w:val="0097418B"/>
    <w:rsid w:val="00977705"/>
    <w:rsid w:val="0097784B"/>
    <w:rsid w:val="0098109D"/>
    <w:rsid w:val="0098486F"/>
    <w:rsid w:val="009862C7"/>
    <w:rsid w:val="009904C7"/>
    <w:rsid w:val="009924C2"/>
    <w:rsid w:val="00994A36"/>
    <w:rsid w:val="00996280"/>
    <w:rsid w:val="009A0D45"/>
    <w:rsid w:val="009A31D6"/>
    <w:rsid w:val="009A393D"/>
    <w:rsid w:val="009A4A15"/>
    <w:rsid w:val="009A5320"/>
    <w:rsid w:val="009A5BE4"/>
    <w:rsid w:val="009A707F"/>
    <w:rsid w:val="009A7DEE"/>
    <w:rsid w:val="009B1A9E"/>
    <w:rsid w:val="009B2A14"/>
    <w:rsid w:val="009B2E86"/>
    <w:rsid w:val="009B43BC"/>
    <w:rsid w:val="009B4561"/>
    <w:rsid w:val="009B5CC6"/>
    <w:rsid w:val="009B7D1D"/>
    <w:rsid w:val="009C018C"/>
    <w:rsid w:val="009C1E7D"/>
    <w:rsid w:val="009C1EB4"/>
    <w:rsid w:val="009C397C"/>
    <w:rsid w:val="009C442F"/>
    <w:rsid w:val="009C4A53"/>
    <w:rsid w:val="009C586A"/>
    <w:rsid w:val="009C6A17"/>
    <w:rsid w:val="009C7A8E"/>
    <w:rsid w:val="009D2A96"/>
    <w:rsid w:val="009D484B"/>
    <w:rsid w:val="009D525A"/>
    <w:rsid w:val="009D6884"/>
    <w:rsid w:val="009D6DFA"/>
    <w:rsid w:val="009D7BFD"/>
    <w:rsid w:val="009E37A4"/>
    <w:rsid w:val="009E39BA"/>
    <w:rsid w:val="009E4D91"/>
    <w:rsid w:val="009E50F0"/>
    <w:rsid w:val="009E5B7F"/>
    <w:rsid w:val="009E68BF"/>
    <w:rsid w:val="009E6E2D"/>
    <w:rsid w:val="009E7AC4"/>
    <w:rsid w:val="009E7CC8"/>
    <w:rsid w:val="009E7D1D"/>
    <w:rsid w:val="009F06E1"/>
    <w:rsid w:val="009F0BB4"/>
    <w:rsid w:val="009F1EC8"/>
    <w:rsid w:val="009F248E"/>
    <w:rsid w:val="009F2FDB"/>
    <w:rsid w:val="009F3112"/>
    <w:rsid w:val="009F607D"/>
    <w:rsid w:val="009F6518"/>
    <w:rsid w:val="009F748D"/>
    <w:rsid w:val="00A011D0"/>
    <w:rsid w:val="00A013ED"/>
    <w:rsid w:val="00A020D3"/>
    <w:rsid w:val="00A02974"/>
    <w:rsid w:val="00A063D1"/>
    <w:rsid w:val="00A06C79"/>
    <w:rsid w:val="00A104B3"/>
    <w:rsid w:val="00A10687"/>
    <w:rsid w:val="00A16DD0"/>
    <w:rsid w:val="00A21378"/>
    <w:rsid w:val="00A2749C"/>
    <w:rsid w:val="00A2761A"/>
    <w:rsid w:val="00A3092D"/>
    <w:rsid w:val="00A329A1"/>
    <w:rsid w:val="00A34821"/>
    <w:rsid w:val="00A40864"/>
    <w:rsid w:val="00A40BD7"/>
    <w:rsid w:val="00A444A2"/>
    <w:rsid w:val="00A44955"/>
    <w:rsid w:val="00A45322"/>
    <w:rsid w:val="00A4637B"/>
    <w:rsid w:val="00A47DEB"/>
    <w:rsid w:val="00A539E1"/>
    <w:rsid w:val="00A541DF"/>
    <w:rsid w:val="00A57D2F"/>
    <w:rsid w:val="00A60044"/>
    <w:rsid w:val="00A60B77"/>
    <w:rsid w:val="00A6392A"/>
    <w:rsid w:val="00A66446"/>
    <w:rsid w:val="00A66795"/>
    <w:rsid w:val="00A6697F"/>
    <w:rsid w:val="00A6773E"/>
    <w:rsid w:val="00A71392"/>
    <w:rsid w:val="00A72522"/>
    <w:rsid w:val="00A728CB"/>
    <w:rsid w:val="00A72CBF"/>
    <w:rsid w:val="00A80539"/>
    <w:rsid w:val="00A80744"/>
    <w:rsid w:val="00A80E8F"/>
    <w:rsid w:val="00A82829"/>
    <w:rsid w:val="00A8569E"/>
    <w:rsid w:val="00A91199"/>
    <w:rsid w:val="00A912B7"/>
    <w:rsid w:val="00A91C3F"/>
    <w:rsid w:val="00A93829"/>
    <w:rsid w:val="00A93982"/>
    <w:rsid w:val="00A93F4D"/>
    <w:rsid w:val="00A94AF4"/>
    <w:rsid w:val="00A95A60"/>
    <w:rsid w:val="00A96082"/>
    <w:rsid w:val="00AA0765"/>
    <w:rsid w:val="00AA5490"/>
    <w:rsid w:val="00AA5CA3"/>
    <w:rsid w:val="00AA6973"/>
    <w:rsid w:val="00AB2491"/>
    <w:rsid w:val="00AB2605"/>
    <w:rsid w:val="00AB2BB3"/>
    <w:rsid w:val="00AB36DA"/>
    <w:rsid w:val="00AB47D2"/>
    <w:rsid w:val="00AB48CE"/>
    <w:rsid w:val="00AB4CA5"/>
    <w:rsid w:val="00AB5C40"/>
    <w:rsid w:val="00AB6277"/>
    <w:rsid w:val="00AB6B76"/>
    <w:rsid w:val="00AC0ADB"/>
    <w:rsid w:val="00AC416B"/>
    <w:rsid w:val="00AC4308"/>
    <w:rsid w:val="00AC4A1C"/>
    <w:rsid w:val="00AC5C83"/>
    <w:rsid w:val="00AC642E"/>
    <w:rsid w:val="00AC7F02"/>
    <w:rsid w:val="00AD07DC"/>
    <w:rsid w:val="00AD0915"/>
    <w:rsid w:val="00AD0C6D"/>
    <w:rsid w:val="00AD3C61"/>
    <w:rsid w:val="00AD6F51"/>
    <w:rsid w:val="00AD73E7"/>
    <w:rsid w:val="00AD77F0"/>
    <w:rsid w:val="00AE0676"/>
    <w:rsid w:val="00AE1C1A"/>
    <w:rsid w:val="00AE4129"/>
    <w:rsid w:val="00AE56E3"/>
    <w:rsid w:val="00AF14B1"/>
    <w:rsid w:val="00AF1965"/>
    <w:rsid w:val="00AF44DE"/>
    <w:rsid w:val="00AF5E35"/>
    <w:rsid w:val="00AF6ECC"/>
    <w:rsid w:val="00AF7BC6"/>
    <w:rsid w:val="00B01C72"/>
    <w:rsid w:val="00B031A8"/>
    <w:rsid w:val="00B035F6"/>
    <w:rsid w:val="00B04774"/>
    <w:rsid w:val="00B0504C"/>
    <w:rsid w:val="00B06239"/>
    <w:rsid w:val="00B06FAD"/>
    <w:rsid w:val="00B11FB5"/>
    <w:rsid w:val="00B120D4"/>
    <w:rsid w:val="00B12922"/>
    <w:rsid w:val="00B132A9"/>
    <w:rsid w:val="00B163CB"/>
    <w:rsid w:val="00B20A2F"/>
    <w:rsid w:val="00B21D95"/>
    <w:rsid w:val="00B223C2"/>
    <w:rsid w:val="00B2281D"/>
    <w:rsid w:val="00B24507"/>
    <w:rsid w:val="00B24DA3"/>
    <w:rsid w:val="00B25204"/>
    <w:rsid w:val="00B26844"/>
    <w:rsid w:val="00B27660"/>
    <w:rsid w:val="00B27789"/>
    <w:rsid w:val="00B27E11"/>
    <w:rsid w:val="00B31751"/>
    <w:rsid w:val="00B31C19"/>
    <w:rsid w:val="00B347AD"/>
    <w:rsid w:val="00B3586E"/>
    <w:rsid w:val="00B37EBC"/>
    <w:rsid w:val="00B402DB"/>
    <w:rsid w:val="00B41EC8"/>
    <w:rsid w:val="00B4248D"/>
    <w:rsid w:val="00B428D9"/>
    <w:rsid w:val="00B42A6F"/>
    <w:rsid w:val="00B42B66"/>
    <w:rsid w:val="00B42C61"/>
    <w:rsid w:val="00B42DBF"/>
    <w:rsid w:val="00B43330"/>
    <w:rsid w:val="00B44AF7"/>
    <w:rsid w:val="00B44FA4"/>
    <w:rsid w:val="00B47286"/>
    <w:rsid w:val="00B53BF2"/>
    <w:rsid w:val="00B54939"/>
    <w:rsid w:val="00B550E6"/>
    <w:rsid w:val="00B556D1"/>
    <w:rsid w:val="00B56E4C"/>
    <w:rsid w:val="00B619AC"/>
    <w:rsid w:val="00B61FEA"/>
    <w:rsid w:val="00B6553E"/>
    <w:rsid w:val="00B6609B"/>
    <w:rsid w:val="00B66452"/>
    <w:rsid w:val="00B67AA1"/>
    <w:rsid w:val="00B71562"/>
    <w:rsid w:val="00B71C7C"/>
    <w:rsid w:val="00B71DF2"/>
    <w:rsid w:val="00B71E05"/>
    <w:rsid w:val="00B7224E"/>
    <w:rsid w:val="00B72FB6"/>
    <w:rsid w:val="00B73E77"/>
    <w:rsid w:val="00B769AA"/>
    <w:rsid w:val="00B8155F"/>
    <w:rsid w:val="00B83C37"/>
    <w:rsid w:val="00B841C4"/>
    <w:rsid w:val="00B84EDB"/>
    <w:rsid w:val="00B866F6"/>
    <w:rsid w:val="00B90774"/>
    <w:rsid w:val="00B90B3F"/>
    <w:rsid w:val="00B913EE"/>
    <w:rsid w:val="00B91DFF"/>
    <w:rsid w:val="00B91F8A"/>
    <w:rsid w:val="00B93CB2"/>
    <w:rsid w:val="00B94D3C"/>
    <w:rsid w:val="00B96F62"/>
    <w:rsid w:val="00BA00A2"/>
    <w:rsid w:val="00BA02E0"/>
    <w:rsid w:val="00BA0C66"/>
    <w:rsid w:val="00BB1015"/>
    <w:rsid w:val="00BB12F4"/>
    <w:rsid w:val="00BB14D6"/>
    <w:rsid w:val="00BB5461"/>
    <w:rsid w:val="00BB5D19"/>
    <w:rsid w:val="00BB6B5E"/>
    <w:rsid w:val="00BB6CC6"/>
    <w:rsid w:val="00BB7AB4"/>
    <w:rsid w:val="00BC33C1"/>
    <w:rsid w:val="00BC7111"/>
    <w:rsid w:val="00BC7305"/>
    <w:rsid w:val="00BD45AD"/>
    <w:rsid w:val="00BD531F"/>
    <w:rsid w:val="00BD532E"/>
    <w:rsid w:val="00BD714F"/>
    <w:rsid w:val="00BD75F6"/>
    <w:rsid w:val="00BE2051"/>
    <w:rsid w:val="00BE29BE"/>
    <w:rsid w:val="00BE2D01"/>
    <w:rsid w:val="00BE6172"/>
    <w:rsid w:val="00BE7A02"/>
    <w:rsid w:val="00BF127A"/>
    <w:rsid w:val="00BF4CBB"/>
    <w:rsid w:val="00BF7CCE"/>
    <w:rsid w:val="00C005EC"/>
    <w:rsid w:val="00C011A9"/>
    <w:rsid w:val="00C011C1"/>
    <w:rsid w:val="00C03294"/>
    <w:rsid w:val="00C0355A"/>
    <w:rsid w:val="00C0639B"/>
    <w:rsid w:val="00C13451"/>
    <w:rsid w:val="00C178F4"/>
    <w:rsid w:val="00C2010B"/>
    <w:rsid w:val="00C203E4"/>
    <w:rsid w:val="00C225A2"/>
    <w:rsid w:val="00C279AC"/>
    <w:rsid w:val="00C32E0C"/>
    <w:rsid w:val="00C33F64"/>
    <w:rsid w:val="00C341E7"/>
    <w:rsid w:val="00C34583"/>
    <w:rsid w:val="00C37103"/>
    <w:rsid w:val="00C373D9"/>
    <w:rsid w:val="00C37FB3"/>
    <w:rsid w:val="00C40C9D"/>
    <w:rsid w:val="00C471F6"/>
    <w:rsid w:val="00C50A86"/>
    <w:rsid w:val="00C51BE2"/>
    <w:rsid w:val="00C52302"/>
    <w:rsid w:val="00C52CF4"/>
    <w:rsid w:val="00C532AC"/>
    <w:rsid w:val="00C53D9C"/>
    <w:rsid w:val="00C54C91"/>
    <w:rsid w:val="00C55225"/>
    <w:rsid w:val="00C558DE"/>
    <w:rsid w:val="00C56A7F"/>
    <w:rsid w:val="00C601CD"/>
    <w:rsid w:val="00C60B58"/>
    <w:rsid w:val="00C633DF"/>
    <w:rsid w:val="00C64819"/>
    <w:rsid w:val="00C70EEE"/>
    <w:rsid w:val="00C71987"/>
    <w:rsid w:val="00C722C7"/>
    <w:rsid w:val="00C767D9"/>
    <w:rsid w:val="00C778C8"/>
    <w:rsid w:val="00C80978"/>
    <w:rsid w:val="00C81B98"/>
    <w:rsid w:val="00C82098"/>
    <w:rsid w:val="00C824D5"/>
    <w:rsid w:val="00C82D74"/>
    <w:rsid w:val="00C82EDD"/>
    <w:rsid w:val="00C84C5F"/>
    <w:rsid w:val="00C905BC"/>
    <w:rsid w:val="00C90BC5"/>
    <w:rsid w:val="00C93742"/>
    <w:rsid w:val="00C94B8F"/>
    <w:rsid w:val="00CA010B"/>
    <w:rsid w:val="00CA1540"/>
    <w:rsid w:val="00CA2593"/>
    <w:rsid w:val="00CA67CC"/>
    <w:rsid w:val="00CA6CF2"/>
    <w:rsid w:val="00CA77C6"/>
    <w:rsid w:val="00CB0202"/>
    <w:rsid w:val="00CB3295"/>
    <w:rsid w:val="00CB336B"/>
    <w:rsid w:val="00CB36F9"/>
    <w:rsid w:val="00CB5CF1"/>
    <w:rsid w:val="00CB6DE2"/>
    <w:rsid w:val="00CC05BE"/>
    <w:rsid w:val="00CC0E64"/>
    <w:rsid w:val="00CC1AEC"/>
    <w:rsid w:val="00CC23D1"/>
    <w:rsid w:val="00CC25D9"/>
    <w:rsid w:val="00CC273C"/>
    <w:rsid w:val="00CC29BB"/>
    <w:rsid w:val="00CC3E2E"/>
    <w:rsid w:val="00CC524F"/>
    <w:rsid w:val="00CC6A44"/>
    <w:rsid w:val="00CD22C7"/>
    <w:rsid w:val="00CD2AF9"/>
    <w:rsid w:val="00CD41EC"/>
    <w:rsid w:val="00CD4949"/>
    <w:rsid w:val="00CD57F7"/>
    <w:rsid w:val="00CD6D42"/>
    <w:rsid w:val="00CD7EDD"/>
    <w:rsid w:val="00CE3A9C"/>
    <w:rsid w:val="00CE6A2D"/>
    <w:rsid w:val="00CF1F4E"/>
    <w:rsid w:val="00CF2881"/>
    <w:rsid w:val="00CF3AB1"/>
    <w:rsid w:val="00CF6214"/>
    <w:rsid w:val="00CF6BAF"/>
    <w:rsid w:val="00D015C8"/>
    <w:rsid w:val="00D01818"/>
    <w:rsid w:val="00D01DE1"/>
    <w:rsid w:val="00D0353E"/>
    <w:rsid w:val="00D035DB"/>
    <w:rsid w:val="00D04A3A"/>
    <w:rsid w:val="00D060A8"/>
    <w:rsid w:val="00D10E52"/>
    <w:rsid w:val="00D12DBA"/>
    <w:rsid w:val="00D15018"/>
    <w:rsid w:val="00D15ACE"/>
    <w:rsid w:val="00D165A1"/>
    <w:rsid w:val="00D16FA1"/>
    <w:rsid w:val="00D17AB2"/>
    <w:rsid w:val="00D206B7"/>
    <w:rsid w:val="00D23C3A"/>
    <w:rsid w:val="00D3215F"/>
    <w:rsid w:val="00D32C8D"/>
    <w:rsid w:val="00D34E66"/>
    <w:rsid w:val="00D36877"/>
    <w:rsid w:val="00D3687B"/>
    <w:rsid w:val="00D41EF0"/>
    <w:rsid w:val="00D43A4A"/>
    <w:rsid w:val="00D44013"/>
    <w:rsid w:val="00D448C9"/>
    <w:rsid w:val="00D44C91"/>
    <w:rsid w:val="00D45255"/>
    <w:rsid w:val="00D45F83"/>
    <w:rsid w:val="00D4679C"/>
    <w:rsid w:val="00D511C1"/>
    <w:rsid w:val="00D51B23"/>
    <w:rsid w:val="00D520A6"/>
    <w:rsid w:val="00D5278F"/>
    <w:rsid w:val="00D57101"/>
    <w:rsid w:val="00D57D9E"/>
    <w:rsid w:val="00D61103"/>
    <w:rsid w:val="00D62AD0"/>
    <w:rsid w:val="00D634E7"/>
    <w:rsid w:val="00D64B0D"/>
    <w:rsid w:val="00D65F76"/>
    <w:rsid w:val="00D74C3B"/>
    <w:rsid w:val="00D74D31"/>
    <w:rsid w:val="00D77D6A"/>
    <w:rsid w:val="00D84452"/>
    <w:rsid w:val="00D847A6"/>
    <w:rsid w:val="00D84F6A"/>
    <w:rsid w:val="00D8507B"/>
    <w:rsid w:val="00D8647F"/>
    <w:rsid w:val="00D9094A"/>
    <w:rsid w:val="00D91AEB"/>
    <w:rsid w:val="00D9241A"/>
    <w:rsid w:val="00D9276E"/>
    <w:rsid w:val="00D93F03"/>
    <w:rsid w:val="00D942BC"/>
    <w:rsid w:val="00D97BF1"/>
    <w:rsid w:val="00DA00F5"/>
    <w:rsid w:val="00DA0D15"/>
    <w:rsid w:val="00DA2461"/>
    <w:rsid w:val="00DA341E"/>
    <w:rsid w:val="00DA3C88"/>
    <w:rsid w:val="00DA4062"/>
    <w:rsid w:val="00DA5698"/>
    <w:rsid w:val="00DB281A"/>
    <w:rsid w:val="00DB4177"/>
    <w:rsid w:val="00DB75EC"/>
    <w:rsid w:val="00DC0F27"/>
    <w:rsid w:val="00DC1051"/>
    <w:rsid w:val="00DC21D8"/>
    <w:rsid w:val="00DC3A54"/>
    <w:rsid w:val="00DC5E5D"/>
    <w:rsid w:val="00DC6BC7"/>
    <w:rsid w:val="00DC745F"/>
    <w:rsid w:val="00DD308F"/>
    <w:rsid w:val="00DD3435"/>
    <w:rsid w:val="00DD4F21"/>
    <w:rsid w:val="00DD6FA0"/>
    <w:rsid w:val="00DE2640"/>
    <w:rsid w:val="00DE474F"/>
    <w:rsid w:val="00DE5A1E"/>
    <w:rsid w:val="00DE5AE6"/>
    <w:rsid w:val="00DE6428"/>
    <w:rsid w:val="00DF2186"/>
    <w:rsid w:val="00DF2A8C"/>
    <w:rsid w:val="00DF33F2"/>
    <w:rsid w:val="00DF5DFF"/>
    <w:rsid w:val="00DF60C2"/>
    <w:rsid w:val="00DF6199"/>
    <w:rsid w:val="00DF7061"/>
    <w:rsid w:val="00DF7F7D"/>
    <w:rsid w:val="00E004D4"/>
    <w:rsid w:val="00E02552"/>
    <w:rsid w:val="00E0282F"/>
    <w:rsid w:val="00E03E27"/>
    <w:rsid w:val="00E04371"/>
    <w:rsid w:val="00E04AA2"/>
    <w:rsid w:val="00E056BA"/>
    <w:rsid w:val="00E05AC2"/>
    <w:rsid w:val="00E05C79"/>
    <w:rsid w:val="00E05F14"/>
    <w:rsid w:val="00E061A8"/>
    <w:rsid w:val="00E06866"/>
    <w:rsid w:val="00E06ABB"/>
    <w:rsid w:val="00E1071B"/>
    <w:rsid w:val="00E1135B"/>
    <w:rsid w:val="00E1137A"/>
    <w:rsid w:val="00E11F82"/>
    <w:rsid w:val="00E122C2"/>
    <w:rsid w:val="00E12426"/>
    <w:rsid w:val="00E137A2"/>
    <w:rsid w:val="00E142FC"/>
    <w:rsid w:val="00E21AF1"/>
    <w:rsid w:val="00E30ECA"/>
    <w:rsid w:val="00E31D9C"/>
    <w:rsid w:val="00E43C40"/>
    <w:rsid w:val="00E43F2C"/>
    <w:rsid w:val="00E45455"/>
    <w:rsid w:val="00E46A7C"/>
    <w:rsid w:val="00E475DE"/>
    <w:rsid w:val="00E47A02"/>
    <w:rsid w:val="00E47FF2"/>
    <w:rsid w:val="00E564F5"/>
    <w:rsid w:val="00E56D8C"/>
    <w:rsid w:val="00E6048C"/>
    <w:rsid w:val="00E60BF2"/>
    <w:rsid w:val="00E611BB"/>
    <w:rsid w:val="00E63A31"/>
    <w:rsid w:val="00E63B06"/>
    <w:rsid w:val="00E65431"/>
    <w:rsid w:val="00E657EE"/>
    <w:rsid w:val="00E67C7F"/>
    <w:rsid w:val="00E717B7"/>
    <w:rsid w:val="00E72E41"/>
    <w:rsid w:val="00E76F87"/>
    <w:rsid w:val="00E80E53"/>
    <w:rsid w:val="00E821E8"/>
    <w:rsid w:val="00E841CE"/>
    <w:rsid w:val="00E94BE0"/>
    <w:rsid w:val="00E95F1C"/>
    <w:rsid w:val="00E961C5"/>
    <w:rsid w:val="00E96A66"/>
    <w:rsid w:val="00E973DC"/>
    <w:rsid w:val="00EA09C2"/>
    <w:rsid w:val="00EA4622"/>
    <w:rsid w:val="00EA5C5C"/>
    <w:rsid w:val="00EA7467"/>
    <w:rsid w:val="00EB08AC"/>
    <w:rsid w:val="00EB10DD"/>
    <w:rsid w:val="00EB2749"/>
    <w:rsid w:val="00EB6D9A"/>
    <w:rsid w:val="00EC0D96"/>
    <w:rsid w:val="00EC111A"/>
    <w:rsid w:val="00EC190B"/>
    <w:rsid w:val="00EC31E2"/>
    <w:rsid w:val="00EC392B"/>
    <w:rsid w:val="00EC41C6"/>
    <w:rsid w:val="00EC52A5"/>
    <w:rsid w:val="00EC6BBB"/>
    <w:rsid w:val="00EC715C"/>
    <w:rsid w:val="00ED23D3"/>
    <w:rsid w:val="00ED2FEB"/>
    <w:rsid w:val="00ED38CB"/>
    <w:rsid w:val="00ED77E3"/>
    <w:rsid w:val="00EE1658"/>
    <w:rsid w:val="00EE17B7"/>
    <w:rsid w:val="00EE5C85"/>
    <w:rsid w:val="00EE6C9C"/>
    <w:rsid w:val="00EE7174"/>
    <w:rsid w:val="00EF05F6"/>
    <w:rsid w:val="00EF15CE"/>
    <w:rsid w:val="00EF1FE6"/>
    <w:rsid w:val="00EF61AE"/>
    <w:rsid w:val="00EF7DCB"/>
    <w:rsid w:val="00F010F8"/>
    <w:rsid w:val="00F050ED"/>
    <w:rsid w:val="00F0531B"/>
    <w:rsid w:val="00F05A31"/>
    <w:rsid w:val="00F06559"/>
    <w:rsid w:val="00F07201"/>
    <w:rsid w:val="00F119F8"/>
    <w:rsid w:val="00F122F4"/>
    <w:rsid w:val="00F14C93"/>
    <w:rsid w:val="00F1589B"/>
    <w:rsid w:val="00F16348"/>
    <w:rsid w:val="00F17649"/>
    <w:rsid w:val="00F21F7C"/>
    <w:rsid w:val="00F24138"/>
    <w:rsid w:val="00F260DC"/>
    <w:rsid w:val="00F26ECC"/>
    <w:rsid w:val="00F27547"/>
    <w:rsid w:val="00F3324E"/>
    <w:rsid w:val="00F36263"/>
    <w:rsid w:val="00F374E5"/>
    <w:rsid w:val="00F37743"/>
    <w:rsid w:val="00F401DD"/>
    <w:rsid w:val="00F4027F"/>
    <w:rsid w:val="00F413BF"/>
    <w:rsid w:val="00F45835"/>
    <w:rsid w:val="00F50333"/>
    <w:rsid w:val="00F5123A"/>
    <w:rsid w:val="00F5185D"/>
    <w:rsid w:val="00F519EA"/>
    <w:rsid w:val="00F522DB"/>
    <w:rsid w:val="00F53F9D"/>
    <w:rsid w:val="00F54330"/>
    <w:rsid w:val="00F54D9F"/>
    <w:rsid w:val="00F6002E"/>
    <w:rsid w:val="00F605D7"/>
    <w:rsid w:val="00F60658"/>
    <w:rsid w:val="00F60AC5"/>
    <w:rsid w:val="00F60BAA"/>
    <w:rsid w:val="00F63E6C"/>
    <w:rsid w:val="00F641F4"/>
    <w:rsid w:val="00F64C23"/>
    <w:rsid w:val="00F64C42"/>
    <w:rsid w:val="00F67D21"/>
    <w:rsid w:val="00F706C3"/>
    <w:rsid w:val="00F72F5E"/>
    <w:rsid w:val="00F735A9"/>
    <w:rsid w:val="00F752EF"/>
    <w:rsid w:val="00F75D30"/>
    <w:rsid w:val="00F77ECD"/>
    <w:rsid w:val="00F80301"/>
    <w:rsid w:val="00F83D0F"/>
    <w:rsid w:val="00F85F65"/>
    <w:rsid w:val="00F863B5"/>
    <w:rsid w:val="00F90431"/>
    <w:rsid w:val="00F907AF"/>
    <w:rsid w:val="00F914ED"/>
    <w:rsid w:val="00F93816"/>
    <w:rsid w:val="00F96DDD"/>
    <w:rsid w:val="00F97A0A"/>
    <w:rsid w:val="00FA155A"/>
    <w:rsid w:val="00FA1D62"/>
    <w:rsid w:val="00FA2CC5"/>
    <w:rsid w:val="00FA5175"/>
    <w:rsid w:val="00FA65FA"/>
    <w:rsid w:val="00FA67A7"/>
    <w:rsid w:val="00FA7CFD"/>
    <w:rsid w:val="00FB0B01"/>
    <w:rsid w:val="00FB0D1C"/>
    <w:rsid w:val="00FB1576"/>
    <w:rsid w:val="00FB1A5E"/>
    <w:rsid w:val="00FB280B"/>
    <w:rsid w:val="00FB450A"/>
    <w:rsid w:val="00FB652F"/>
    <w:rsid w:val="00FB665E"/>
    <w:rsid w:val="00FB750C"/>
    <w:rsid w:val="00FC3868"/>
    <w:rsid w:val="00FC69A7"/>
    <w:rsid w:val="00FC7B1D"/>
    <w:rsid w:val="00FD02CA"/>
    <w:rsid w:val="00FD0719"/>
    <w:rsid w:val="00FD1865"/>
    <w:rsid w:val="00FD1D3A"/>
    <w:rsid w:val="00FD2A3B"/>
    <w:rsid w:val="00FD7752"/>
    <w:rsid w:val="00FE0EF0"/>
    <w:rsid w:val="00FE3B73"/>
    <w:rsid w:val="00FE48A9"/>
    <w:rsid w:val="00FE4D43"/>
    <w:rsid w:val="00FE5EBB"/>
    <w:rsid w:val="00FE72DC"/>
    <w:rsid w:val="00FE7B76"/>
    <w:rsid w:val="00FE7E66"/>
    <w:rsid w:val="00FF006D"/>
    <w:rsid w:val="00FF0362"/>
    <w:rsid w:val="00FF07C2"/>
    <w:rsid w:val="00FF13A7"/>
    <w:rsid w:val="00FF1D93"/>
    <w:rsid w:val="00FF2E09"/>
    <w:rsid w:val="00FF3B22"/>
    <w:rsid w:val="00FF57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3EEE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92D"/>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53108"/>
    <w:pPr>
      <w:keepNext/>
      <w:keepLines/>
      <w:numPr>
        <w:numId w:val="6"/>
      </w:numPr>
      <w:spacing w:before="240" w:after="0"/>
      <w:outlineLvl w:val="0"/>
    </w:pPr>
    <w:rPr>
      <w:rFonts w:eastAsiaTheme="majorEastAsia" w:cstheme="majorBidi"/>
      <w:b/>
      <w:kern w:val="2"/>
      <w:szCs w:val="32"/>
      <w14:ligatures w14:val="standardContextual"/>
    </w:rPr>
  </w:style>
  <w:style w:type="paragraph" w:styleId="Heading2">
    <w:name w:val="heading 2"/>
    <w:basedOn w:val="Normal"/>
    <w:next w:val="Normal"/>
    <w:link w:val="Heading2Char"/>
    <w:uiPriority w:val="9"/>
    <w:unhideWhenUsed/>
    <w:qFormat/>
    <w:rsid w:val="00553108"/>
    <w:pPr>
      <w:keepNext/>
      <w:keepLines/>
      <w:numPr>
        <w:ilvl w:val="1"/>
        <w:numId w:val="6"/>
      </w:numPr>
      <w:spacing w:before="40" w:after="0" w:line="480" w:lineRule="auto"/>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DE2640"/>
    <w:pPr>
      <w:keepNext/>
      <w:keepLines/>
      <w:numPr>
        <w:ilvl w:val="2"/>
        <w:numId w:val="6"/>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2E5E50"/>
    <w:pPr>
      <w:keepNext/>
      <w:keepLines/>
      <w:numPr>
        <w:ilvl w:val="3"/>
        <w:numId w:val="6"/>
      </w:numPr>
      <w:spacing w:before="40" w:after="0" w:line="264" w:lineRule="auto"/>
      <w:outlineLvl w:val="3"/>
    </w:pPr>
    <w:rPr>
      <w:rFonts w:ascii="Calibri" w:eastAsiaTheme="majorEastAsia" w:hAnsi="Calibri" w:cstheme="majorBidi"/>
      <w:b/>
      <w:kern w:val="2"/>
      <w14:ligatures w14:val="standardContextual"/>
    </w:rPr>
  </w:style>
  <w:style w:type="paragraph" w:styleId="Heading5">
    <w:name w:val="heading 5"/>
    <w:basedOn w:val="Normal"/>
    <w:next w:val="Normal"/>
    <w:link w:val="Heading5Char"/>
    <w:uiPriority w:val="9"/>
    <w:semiHidden/>
    <w:unhideWhenUsed/>
    <w:qFormat/>
    <w:rsid w:val="004F1DF2"/>
    <w:pPr>
      <w:keepNext/>
      <w:keepLines/>
      <w:numPr>
        <w:ilvl w:val="4"/>
        <w:numId w:val="6"/>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F1DF2"/>
    <w:pPr>
      <w:keepNext/>
      <w:keepLines/>
      <w:numPr>
        <w:ilvl w:val="5"/>
        <w:numId w:val="6"/>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F1DF2"/>
    <w:pPr>
      <w:keepNext/>
      <w:keepLines/>
      <w:numPr>
        <w:ilvl w:val="6"/>
        <w:numId w:val="6"/>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F1DF2"/>
    <w:pPr>
      <w:keepNext/>
      <w:keepLines/>
      <w:numPr>
        <w:ilvl w:val="7"/>
        <w:numId w:val="6"/>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F1DF2"/>
    <w:pPr>
      <w:keepNext/>
      <w:keepLines/>
      <w:numPr>
        <w:ilvl w:val="8"/>
        <w:numId w:val="6"/>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3108"/>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553108"/>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DE2640"/>
    <w:rPr>
      <w:rFonts w:ascii="Times New Roman" w:eastAsiaTheme="majorEastAsia" w:hAnsi="Times New Roman" w:cstheme="majorBidi"/>
      <w:b/>
      <w:kern w:val="0"/>
      <w:sz w:val="24"/>
      <w:szCs w:val="24"/>
      <w14:ligatures w14:val="none"/>
    </w:rPr>
  </w:style>
  <w:style w:type="character" w:customStyle="1" w:styleId="Heading4Char">
    <w:name w:val="Heading 4 Char"/>
    <w:basedOn w:val="DefaultParagraphFont"/>
    <w:link w:val="Heading4"/>
    <w:uiPriority w:val="9"/>
    <w:rsid w:val="002E5E50"/>
    <w:rPr>
      <w:rFonts w:ascii="Calibri" w:eastAsiaTheme="majorEastAsia" w:hAnsi="Calibri" w:cstheme="majorBidi"/>
      <w:b/>
      <w:sz w:val="24"/>
    </w:rPr>
  </w:style>
  <w:style w:type="character" w:customStyle="1" w:styleId="Heading5Char">
    <w:name w:val="Heading 5 Char"/>
    <w:basedOn w:val="DefaultParagraphFont"/>
    <w:link w:val="Heading5"/>
    <w:uiPriority w:val="9"/>
    <w:semiHidden/>
    <w:rsid w:val="004F1DF2"/>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4F1DF2"/>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4F1DF2"/>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4F1DF2"/>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4F1DF2"/>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4F1D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DF2"/>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4F1DF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DF2"/>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4F1DF2"/>
    <w:pPr>
      <w:spacing w:before="160"/>
      <w:jc w:val="center"/>
    </w:pPr>
    <w:rPr>
      <w:i/>
      <w:iCs/>
      <w:color w:val="404040" w:themeColor="text1" w:themeTint="BF"/>
    </w:rPr>
  </w:style>
  <w:style w:type="character" w:customStyle="1" w:styleId="QuoteChar">
    <w:name w:val="Quote Char"/>
    <w:basedOn w:val="DefaultParagraphFont"/>
    <w:link w:val="Quote"/>
    <w:uiPriority w:val="29"/>
    <w:rsid w:val="004F1DF2"/>
    <w:rPr>
      <w:rFonts w:ascii="Times New Roman" w:hAnsi="Times New Roman"/>
      <w:i/>
      <w:iCs/>
      <w:color w:val="404040" w:themeColor="text1" w:themeTint="BF"/>
      <w:kern w:val="0"/>
      <w:sz w:val="24"/>
      <w14:ligatures w14:val="none"/>
    </w:rPr>
  </w:style>
  <w:style w:type="paragraph" w:styleId="ListParagraph">
    <w:name w:val="List Paragraph"/>
    <w:aliases w:val="Table Text Heading"/>
    <w:basedOn w:val="Normal"/>
    <w:qFormat/>
    <w:rsid w:val="004F1DF2"/>
    <w:pPr>
      <w:ind w:left="720"/>
      <w:contextualSpacing/>
    </w:pPr>
  </w:style>
  <w:style w:type="character" w:styleId="IntenseEmphasis">
    <w:name w:val="Intense Emphasis"/>
    <w:basedOn w:val="DefaultParagraphFont"/>
    <w:uiPriority w:val="21"/>
    <w:qFormat/>
    <w:rsid w:val="004F1DF2"/>
    <w:rPr>
      <w:i/>
      <w:iCs/>
      <w:color w:val="2F5496" w:themeColor="accent1" w:themeShade="BF"/>
    </w:rPr>
  </w:style>
  <w:style w:type="paragraph" w:styleId="IntenseQuote">
    <w:name w:val="Intense Quote"/>
    <w:basedOn w:val="Normal"/>
    <w:next w:val="Normal"/>
    <w:link w:val="IntenseQuoteChar"/>
    <w:uiPriority w:val="30"/>
    <w:qFormat/>
    <w:rsid w:val="004F1D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1DF2"/>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4F1DF2"/>
    <w:rPr>
      <w:b/>
      <w:bCs/>
      <w:smallCaps/>
      <w:color w:val="2F5496" w:themeColor="accent1" w:themeShade="BF"/>
      <w:spacing w:val="5"/>
    </w:rPr>
  </w:style>
  <w:style w:type="table" w:styleId="TableGrid">
    <w:name w:val="Table Grid"/>
    <w:basedOn w:val="TableNormal"/>
    <w:uiPriority w:val="39"/>
    <w:rsid w:val="004F1D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F1DF2"/>
    <w:pPr>
      <w:numPr>
        <w:numId w:val="0"/>
      </w:num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4F1DF2"/>
    <w:pPr>
      <w:spacing w:after="100"/>
    </w:pPr>
  </w:style>
  <w:style w:type="paragraph" w:styleId="TOC2">
    <w:name w:val="toc 2"/>
    <w:basedOn w:val="Normal"/>
    <w:next w:val="Normal"/>
    <w:autoRedefine/>
    <w:uiPriority w:val="39"/>
    <w:unhideWhenUsed/>
    <w:rsid w:val="004F1DF2"/>
    <w:pPr>
      <w:spacing w:after="100"/>
      <w:ind w:left="240"/>
    </w:pPr>
  </w:style>
  <w:style w:type="character" w:styleId="Hyperlink">
    <w:name w:val="Hyperlink"/>
    <w:basedOn w:val="DefaultParagraphFont"/>
    <w:uiPriority w:val="99"/>
    <w:unhideWhenUsed/>
    <w:rsid w:val="004F1DF2"/>
    <w:rPr>
      <w:color w:val="0563C1" w:themeColor="hyperlink"/>
      <w:u w:val="single"/>
    </w:rPr>
  </w:style>
  <w:style w:type="paragraph" w:styleId="Caption">
    <w:name w:val="caption"/>
    <w:basedOn w:val="Normal"/>
    <w:next w:val="Normal"/>
    <w:uiPriority w:val="35"/>
    <w:unhideWhenUsed/>
    <w:qFormat/>
    <w:rsid w:val="006E355B"/>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597727"/>
    <w:rPr>
      <w:color w:val="605E5C"/>
      <w:shd w:val="clear" w:color="auto" w:fill="E1DFDD"/>
    </w:rPr>
  </w:style>
  <w:style w:type="paragraph" w:styleId="Header">
    <w:name w:val="header"/>
    <w:basedOn w:val="Normal"/>
    <w:link w:val="HeaderChar"/>
    <w:uiPriority w:val="99"/>
    <w:unhideWhenUsed/>
    <w:rsid w:val="00023A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3A54"/>
    <w:rPr>
      <w:rFonts w:ascii="Times New Roman" w:hAnsi="Times New Roman"/>
      <w:kern w:val="0"/>
      <w:sz w:val="24"/>
      <w14:ligatures w14:val="none"/>
    </w:rPr>
  </w:style>
  <w:style w:type="paragraph" w:styleId="Footer">
    <w:name w:val="footer"/>
    <w:basedOn w:val="Normal"/>
    <w:link w:val="FooterChar"/>
    <w:uiPriority w:val="99"/>
    <w:unhideWhenUsed/>
    <w:rsid w:val="00023A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A54"/>
    <w:rPr>
      <w:rFonts w:ascii="Times New Roman" w:hAnsi="Times New Roman"/>
      <w:kern w:val="0"/>
      <w:sz w:val="24"/>
      <w14:ligatures w14:val="none"/>
    </w:rPr>
  </w:style>
  <w:style w:type="paragraph" w:styleId="NormalWeb">
    <w:name w:val="Normal (Web)"/>
    <w:basedOn w:val="Normal"/>
    <w:uiPriority w:val="99"/>
    <w:unhideWhenUsed/>
    <w:rsid w:val="00163B93"/>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163B93"/>
    <w:rPr>
      <w:b/>
      <w:bCs/>
    </w:rPr>
  </w:style>
  <w:style w:type="table" w:styleId="GridTable6Colourful">
    <w:name w:val="Grid Table 6 Colorful"/>
    <w:basedOn w:val="TableNormal"/>
    <w:uiPriority w:val="51"/>
    <w:rsid w:val="00F914E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3">
    <w:name w:val="toc 3"/>
    <w:basedOn w:val="Normal"/>
    <w:next w:val="Normal"/>
    <w:autoRedefine/>
    <w:uiPriority w:val="39"/>
    <w:unhideWhenUsed/>
    <w:rsid w:val="004273CE"/>
    <w:pPr>
      <w:spacing w:after="100"/>
      <w:ind w:left="480"/>
    </w:pPr>
  </w:style>
  <w:style w:type="table" w:styleId="GridTable3-Accent5">
    <w:name w:val="Grid Table 3 Accent 5"/>
    <w:basedOn w:val="TableNormal"/>
    <w:uiPriority w:val="48"/>
    <w:rsid w:val="0009155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overflow-hidden">
    <w:name w:val="overflow-hidden"/>
    <w:basedOn w:val="DefaultParagraphFont"/>
    <w:rsid w:val="00BE2051"/>
  </w:style>
  <w:style w:type="table" w:styleId="GridTable4-Accent5">
    <w:name w:val="Grid Table 4 Accent 5"/>
    <w:basedOn w:val="TableNormal"/>
    <w:uiPriority w:val="49"/>
    <w:rsid w:val="00BE205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C0329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2">
    <w:name w:val="Grid Table 5 Dark Accent 2"/>
    <w:basedOn w:val="TableNormal"/>
    <w:uiPriority w:val="50"/>
    <w:rsid w:val="0075325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3-Accent2">
    <w:name w:val="Grid Table 3 Accent 2"/>
    <w:basedOn w:val="TableNormal"/>
    <w:uiPriority w:val="48"/>
    <w:rsid w:val="008823A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urfulAccent2">
    <w:name w:val="Grid Table 7 Colorful Accent 2"/>
    <w:basedOn w:val="TableNormal"/>
    <w:uiPriority w:val="52"/>
    <w:rsid w:val="008823A2"/>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6ColourfulAccent2">
    <w:name w:val="Grid Table 6 Colorful Accent 2"/>
    <w:basedOn w:val="TableNormal"/>
    <w:uiPriority w:val="51"/>
    <w:rsid w:val="005F0463"/>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451B2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UnresolvedMention2">
    <w:name w:val="Unresolved Mention2"/>
    <w:basedOn w:val="DefaultParagraphFont"/>
    <w:uiPriority w:val="99"/>
    <w:semiHidden/>
    <w:unhideWhenUsed/>
    <w:rsid w:val="004F22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6590201">
      <w:bodyDiv w:val="1"/>
      <w:marLeft w:val="0"/>
      <w:marRight w:val="0"/>
      <w:marTop w:val="0"/>
      <w:marBottom w:val="0"/>
      <w:divBdr>
        <w:top w:val="none" w:sz="0" w:space="0" w:color="auto"/>
        <w:left w:val="none" w:sz="0" w:space="0" w:color="auto"/>
        <w:bottom w:val="none" w:sz="0" w:space="0" w:color="auto"/>
        <w:right w:val="none" w:sz="0" w:space="0" w:color="auto"/>
      </w:divBdr>
    </w:div>
    <w:div w:id="711928657">
      <w:bodyDiv w:val="1"/>
      <w:marLeft w:val="0"/>
      <w:marRight w:val="0"/>
      <w:marTop w:val="0"/>
      <w:marBottom w:val="0"/>
      <w:divBdr>
        <w:top w:val="none" w:sz="0" w:space="0" w:color="auto"/>
        <w:left w:val="none" w:sz="0" w:space="0" w:color="auto"/>
        <w:bottom w:val="none" w:sz="0" w:space="0" w:color="auto"/>
        <w:right w:val="none" w:sz="0" w:space="0" w:color="auto"/>
      </w:divBdr>
    </w:div>
    <w:div w:id="740567949">
      <w:bodyDiv w:val="1"/>
      <w:marLeft w:val="0"/>
      <w:marRight w:val="0"/>
      <w:marTop w:val="0"/>
      <w:marBottom w:val="0"/>
      <w:divBdr>
        <w:top w:val="none" w:sz="0" w:space="0" w:color="auto"/>
        <w:left w:val="none" w:sz="0" w:space="0" w:color="auto"/>
        <w:bottom w:val="none" w:sz="0" w:space="0" w:color="auto"/>
        <w:right w:val="none" w:sz="0" w:space="0" w:color="auto"/>
      </w:divBdr>
    </w:div>
    <w:div w:id="765226931">
      <w:bodyDiv w:val="1"/>
      <w:marLeft w:val="0"/>
      <w:marRight w:val="0"/>
      <w:marTop w:val="0"/>
      <w:marBottom w:val="0"/>
      <w:divBdr>
        <w:top w:val="none" w:sz="0" w:space="0" w:color="auto"/>
        <w:left w:val="none" w:sz="0" w:space="0" w:color="auto"/>
        <w:bottom w:val="none" w:sz="0" w:space="0" w:color="auto"/>
        <w:right w:val="none" w:sz="0" w:space="0" w:color="auto"/>
      </w:divBdr>
    </w:div>
    <w:div w:id="888032936">
      <w:bodyDiv w:val="1"/>
      <w:marLeft w:val="0"/>
      <w:marRight w:val="0"/>
      <w:marTop w:val="0"/>
      <w:marBottom w:val="0"/>
      <w:divBdr>
        <w:top w:val="none" w:sz="0" w:space="0" w:color="auto"/>
        <w:left w:val="none" w:sz="0" w:space="0" w:color="auto"/>
        <w:bottom w:val="none" w:sz="0" w:space="0" w:color="auto"/>
        <w:right w:val="none" w:sz="0" w:space="0" w:color="auto"/>
      </w:divBdr>
    </w:div>
    <w:div w:id="894507891">
      <w:bodyDiv w:val="1"/>
      <w:marLeft w:val="0"/>
      <w:marRight w:val="0"/>
      <w:marTop w:val="0"/>
      <w:marBottom w:val="0"/>
      <w:divBdr>
        <w:top w:val="none" w:sz="0" w:space="0" w:color="auto"/>
        <w:left w:val="none" w:sz="0" w:space="0" w:color="auto"/>
        <w:bottom w:val="none" w:sz="0" w:space="0" w:color="auto"/>
        <w:right w:val="none" w:sz="0" w:space="0" w:color="auto"/>
      </w:divBdr>
    </w:div>
    <w:div w:id="905795644">
      <w:bodyDiv w:val="1"/>
      <w:marLeft w:val="0"/>
      <w:marRight w:val="0"/>
      <w:marTop w:val="0"/>
      <w:marBottom w:val="0"/>
      <w:divBdr>
        <w:top w:val="none" w:sz="0" w:space="0" w:color="auto"/>
        <w:left w:val="none" w:sz="0" w:space="0" w:color="auto"/>
        <w:bottom w:val="none" w:sz="0" w:space="0" w:color="auto"/>
        <w:right w:val="none" w:sz="0" w:space="0" w:color="auto"/>
      </w:divBdr>
    </w:div>
    <w:div w:id="1147435305">
      <w:bodyDiv w:val="1"/>
      <w:marLeft w:val="0"/>
      <w:marRight w:val="0"/>
      <w:marTop w:val="0"/>
      <w:marBottom w:val="0"/>
      <w:divBdr>
        <w:top w:val="none" w:sz="0" w:space="0" w:color="auto"/>
        <w:left w:val="none" w:sz="0" w:space="0" w:color="auto"/>
        <w:bottom w:val="none" w:sz="0" w:space="0" w:color="auto"/>
        <w:right w:val="none" w:sz="0" w:space="0" w:color="auto"/>
      </w:divBdr>
    </w:div>
    <w:div w:id="1274628333">
      <w:bodyDiv w:val="1"/>
      <w:marLeft w:val="0"/>
      <w:marRight w:val="0"/>
      <w:marTop w:val="0"/>
      <w:marBottom w:val="0"/>
      <w:divBdr>
        <w:top w:val="none" w:sz="0" w:space="0" w:color="auto"/>
        <w:left w:val="none" w:sz="0" w:space="0" w:color="auto"/>
        <w:bottom w:val="none" w:sz="0" w:space="0" w:color="auto"/>
        <w:right w:val="none" w:sz="0" w:space="0" w:color="auto"/>
      </w:divBdr>
    </w:div>
    <w:div w:id="1327320767">
      <w:bodyDiv w:val="1"/>
      <w:marLeft w:val="0"/>
      <w:marRight w:val="0"/>
      <w:marTop w:val="0"/>
      <w:marBottom w:val="0"/>
      <w:divBdr>
        <w:top w:val="none" w:sz="0" w:space="0" w:color="auto"/>
        <w:left w:val="none" w:sz="0" w:space="0" w:color="auto"/>
        <w:bottom w:val="none" w:sz="0" w:space="0" w:color="auto"/>
        <w:right w:val="none" w:sz="0" w:space="0" w:color="auto"/>
      </w:divBdr>
    </w:div>
    <w:div w:id="1581138041">
      <w:bodyDiv w:val="1"/>
      <w:marLeft w:val="0"/>
      <w:marRight w:val="0"/>
      <w:marTop w:val="0"/>
      <w:marBottom w:val="0"/>
      <w:divBdr>
        <w:top w:val="none" w:sz="0" w:space="0" w:color="auto"/>
        <w:left w:val="none" w:sz="0" w:space="0" w:color="auto"/>
        <w:bottom w:val="none" w:sz="0" w:space="0" w:color="auto"/>
        <w:right w:val="none" w:sz="0" w:space="0" w:color="auto"/>
      </w:divBdr>
    </w:div>
    <w:div w:id="1832714581">
      <w:bodyDiv w:val="1"/>
      <w:marLeft w:val="0"/>
      <w:marRight w:val="0"/>
      <w:marTop w:val="0"/>
      <w:marBottom w:val="0"/>
      <w:divBdr>
        <w:top w:val="none" w:sz="0" w:space="0" w:color="auto"/>
        <w:left w:val="none" w:sz="0" w:space="0" w:color="auto"/>
        <w:bottom w:val="none" w:sz="0" w:space="0" w:color="auto"/>
        <w:right w:val="none" w:sz="0" w:space="0" w:color="auto"/>
      </w:divBdr>
    </w:div>
    <w:div w:id="1911503309">
      <w:bodyDiv w:val="1"/>
      <w:marLeft w:val="0"/>
      <w:marRight w:val="0"/>
      <w:marTop w:val="0"/>
      <w:marBottom w:val="0"/>
      <w:divBdr>
        <w:top w:val="none" w:sz="0" w:space="0" w:color="auto"/>
        <w:left w:val="none" w:sz="0" w:space="0" w:color="auto"/>
        <w:bottom w:val="none" w:sz="0" w:space="0" w:color="auto"/>
        <w:right w:val="none" w:sz="0" w:space="0" w:color="auto"/>
      </w:divBdr>
    </w:div>
    <w:div w:id="1984233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ristoluniversitypressdigital.com/edcollchap/book/9781529206159/ch007.xml"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sciencedirect.com/science/article/pii/S235214652100202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aylorfrancis.com/books/mono/10.4324/9781003044963/events-management-glenn-bowdin-ian-mcdonnell-rob-harris-william-toole-johnny-allen-leo-jago" TargetMode="External"/><Relationship Id="rId25" Type="http://schemas.openxmlformats.org/officeDocument/2006/relationships/hyperlink" Target="https://www.academia.edu/download/100470247/mice-industry-survival-a-systematic-literature-review.pdf" TargetMode="External"/><Relationship Id="rId2" Type="http://schemas.openxmlformats.org/officeDocument/2006/relationships/numbering" Target="numbering.xml"/><Relationship Id="rId16" Type="http://schemas.openxmlformats.org/officeDocument/2006/relationships/hyperlink" Target="https://www.sciencedirect.com/science/article/pii/S0743016721000735" TargetMode="External"/><Relationship Id="rId20" Type="http://schemas.openxmlformats.org/officeDocument/2006/relationships/hyperlink" Target="https://www.igi-global.com/chapter/new-trends-in-event-marketing/26750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outlook/mmo/travel-tourism/united-kingdom" TargetMode="External"/><Relationship Id="rId5" Type="http://schemas.openxmlformats.org/officeDocument/2006/relationships/webSettings" Target="webSettings.xml"/><Relationship Id="rId15" Type="http://schemas.openxmlformats.org/officeDocument/2006/relationships/hyperlink" Target="https://research.skylineuniversity.ac.ae/id/eprint/192/" TargetMode="External"/><Relationship Id="rId23" Type="http://schemas.openxmlformats.org/officeDocument/2006/relationships/hyperlink" Target="https://onlinelibrary.wiley.com/doi/abs/10.1111/jbl.12290"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books.google.com/books?hl=en&amp;lr=&amp;id=qY6dEAAAQBAJ&amp;oi=fnd&amp;pg=PP1&amp;dq=an+event+is+managed+we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m/books?hl=en&amp;lr=&amp;id=fbIxEAAAQBAJ&amp;oi=fnd&amp;pg=PR3&amp;dq=The+event+management+&amp;ots=yU9-6Wak-n&amp;sig=Oam8ivxGe3aEPOB1my6SMHJ-9wA" TargetMode="External"/><Relationship Id="rId22" Type="http://schemas.openxmlformats.org/officeDocument/2006/relationships/hyperlink" Target="https://www.taylorfrancis.com/chapters/edit/10.4324/9781003314295-5/linking-engagement-cultural-festivals-legacy-impacts-nicole-koenig-lewis-adrian-palmer-yousra-asaad"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A7E09-BCA1-44F4-94CD-D7DCE53F1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3923</Words>
  <Characters>22367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2025-06-13T14:51:00Z</dcterms:created>
  <dcterms:modified xsi:type="dcterms:W3CDTF">2025-06-13T14:59:00Z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71797e2097672ffd0e7cc677d4bced1bc2ad9a21fe28eb482a124b86e47d6185</vt:lpwstr>
  </property>
</Properties>
</file>