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91F71FB" w:rsidR="007F5FE7" w:rsidRPr="00E64EE8" w:rsidRDefault="450BA48F" w:rsidP="3DFAD6CA">
      <w:pPr>
        <w:jc w:val="center"/>
        <w:rPr>
          <w:rFonts w:ascii="Arial" w:hAnsi="Arial" w:cs="Arial"/>
          <w:b/>
          <w:bCs/>
          <w:sz w:val="24"/>
          <w:szCs w:val="24"/>
        </w:rPr>
      </w:pPr>
      <w:r w:rsidRPr="00E64EE8">
        <w:rPr>
          <w:rFonts w:ascii="Arial" w:hAnsi="Arial" w:cs="Arial"/>
          <w:b/>
          <w:bCs/>
          <w:sz w:val="24"/>
          <w:szCs w:val="24"/>
        </w:rPr>
        <w:t>MSc Policing (Operational &amp; Strategic Leadership)</w:t>
      </w:r>
    </w:p>
    <w:p w14:paraId="677AC746" w14:textId="16F1A05C" w:rsidR="450BA48F" w:rsidRPr="00E64EE8" w:rsidRDefault="450BA48F" w:rsidP="3DFAD6CA">
      <w:pPr>
        <w:jc w:val="center"/>
        <w:rPr>
          <w:rFonts w:ascii="Arial" w:hAnsi="Arial" w:cs="Arial"/>
          <w:b/>
          <w:bCs/>
          <w:sz w:val="24"/>
          <w:szCs w:val="24"/>
        </w:rPr>
      </w:pPr>
      <w:r w:rsidRPr="00E64EE8">
        <w:rPr>
          <w:rFonts w:ascii="Arial" w:hAnsi="Arial" w:cs="Arial"/>
          <w:b/>
          <w:bCs/>
          <w:sz w:val="24"/>
          <w:szCs w:val="24"/>
        </w:rPr>
        <w:t>Dissertation proposal 202</w:t>
      </w:r>
      <w:r w:rsidR="008C6184" w:rsidRPr="00E64EE8">
        <w:rPr>
          <w:rFonts w:ascii="Arial" w:hAnsi="Arial" w:cs="Arial"/>
          <w:b/>
          <w:bCs/>
          <w:sz w:val="24"/>
          <w:szCs w:val="24"/>
        </w:rPr>
        <w:t>5</w:t>
      </w:r>
      <w:r w:rsidR="0D5C92A2" w:rsidRPr="00E64EE8">
        <w:rPr>
          <w:rFonts w:ascii="Arial" w:hAnsi="Arial" w:cs="Arial"/>
          <w:b/>
          <w:bCs/>
          <w:sz w:val="24"/>
          <w:szCs w:val="24"/>
        </w:rPr>
        <w:t>/202</w:t>
      </w:r>
      <w:r w:rsidR="008C6184" w:rsidRPr="00E64EE8">
        <w:rPr>
          <w:rFonts w:ascii="Arial" w:hAnsi="Arial" w:cs="Arial"/>
          <w:b/>
          <w:bCs/>
          <w:sz w:val="24"/>
          <w:szCs w:val="24"/>
        </w:rPr>
        <w:t>6</w:t>
      </w:r>
    </w:p>
    <w:p w14:paraId="09B54D74" w14:textId="7D06E2C8" w:rsidR="450BA48F" w:rsidRPr="00E64EE8" w:rsidRDefault="450BA48F" w:rsidP="3DFAD6CA">
      <w:pPr>
        <w:jc w:val="center"/>
        <w:rPr>
          <w:rFonts w:ascii="Arial" w:hAnsi="Arial" w:cs="Arial"/>
          <w:b/>
          <w:bCs/>
          <w:sz w:val="24"/>
          <w:szCs w:val="24"/>
        </w:rPr>
      </w:pPr>
      <w:r w:rsidRPr="00E64EE8">
        <w:rPr>
          <w:rFonts w:ascii="Arial" w:hAnsi="Arial" w:cs="Arial"/>
          <w:b/>
          <w:bCs/>
          <w:sz w:val="24"/>
          <w:szCs w:val="24"/>
        </w:rPr>
        <w:t>BMPO7007D</w:t>
      </w:r>
    </w:p>
    <w:p w14:paraId="2977685A" w14:textId="5B88FA27" w:rsidR="3DFAD6CA" w:rsidRPr="00E64EE8" w:rsidRDefault="3DFAD6CA" w:rsidP="3DFAD6CA">
      <w:pPr>
        <w:jc w:val="center"/>
        <w:rPr>
          <w:rFonts w:ascii="Arial" w:hAnsi="Arial" w:cs="Arial"/>
          <w:sz w:val="24"/>
          <w:szCs w:val="24"/>
        </w:rPr>
      </w:pPr>
    </w:p>
    <w:p w14:paraId="7A7EFBC8" w14:textId="13EBE80F" w:rsidR="450BA48F" w:rsidRPr="00E64EE8" w:rsidRDefault="450BA48F" w:rsidP="3DFAD6CA">
      <w:pPr>
        <w:rPr>
          <w:rFonts w:ascii="Arial" w:hAnsi="Arial" w:cs="Arial"/>
          <w:sz w:val="24"/>
          <w:szCs w:val="24"/>
        </w:rPr>
      </w:pPr>
      <w:r w:rsidRPr="00E64EE8">
        <w:rPr>
          <w:rFonts w:ascii="Arial" w:hAnsi="Arial" w:cs="Arial"/>
          <w:b/>
          <w:bCs/>
          <w:sz w:val="24"/>
          <w:szCs w:val="24"/>
        </w:rPr>
        <w:t>Student Name</w:t>
      </w:r>
      <w:r w:rsidRPr="00E64EE8">
        <w:rPr>
          <w:rFonts w:ascii="Arial" w:hAnsi="Arial" w:cs="Arial"/>
          <w:sz w:val="24"/>
          <w:szCs w:val="24"/>
        </w:rPr>
        <w:t>:</w:t>
      </w:r>
      <w:r w:rsidR="008C6184" w:rsidRPr="00E64EE8">
        <w:rPr>
          <w:rFonts w:ascii="Arial" w:hAnsi="Arial" w:cs="Arial"/>
          <w:sz w:val="24"/>
          <w:szCs w:val="24"/>
        </w:rPr>
        <w:t xml:space="preserve"> Julian Hart</w:t>
      </w:r>
      <w:r w:rsidR="008C6184" w:rsidRPr="00E64EE8">
        <w:rPr>
          <w:rFonts w:ascii="Arial" w:hAnsi="Arial" w:cs="Arial"/>
          <w:sz w:val="24"/>
          <w:szCs w:val="24"/>
        </w:rPr>
        <w:tab/>
      </w:r>
    </w:p>
    <w:p w14:paraId="425474D2" w14:textId="11810DC1" w:rsidR="450BA48F" w:rsidRPr="00E64EE8" w:rsidRDefault="450BA48F" w:rsidP="3DFAD6CA">
      <w:pPr>
        <w:rPr>
          <w:rFonts w:ascii="Arial" w:hAnsi="Arial" w:cs="Arial"/>
          <w:sz w:val="24"/>
          <w:szCs w:val="24"/>
        </w:rPr>
      </w:pPr>
      <w:r w:rsidRPr="00E64EE8">
        <w:rPr>
          <w:rFonts w:ascii="Arial" w:hAnsi="Arial" w:cs="Arial"/>
          <w:b/>
          <w:bCs/>
          <w:sz w:val="24"/>
          <w:szCs w:val="24"/>
        </w:rPr>
        <w:t>Student Number</w:t>
      </w:r>
      <w:r w:rsidRPr="00E64EE8">
        <w:rPr>
          <w:rFonts w:ascii="Arial" w:hAnsi="Arial" w:cs="Arial"/>
          <w:sz w:val="24"/>
          <w:szCs w:val="24"/>
        </w:rPr>
        <w:t>:</w:t>
      </w:r>
      <w:r w:rsidR="00DE4D98" w:rsidRPr="00E64EE8">
        <w:rPr>
          <w:rFonts w:ascii="Arial" w:hAnsi="Arial" w:cs="Arial"/>
          <w:sz w:val="24"/>
          <w:szCs w:val="24"/>
        </w:rPr>
        <w:t xml:space="preserve"> </w:t>
      </w:r>
      <w:r w:rsidR="008C6184" w:rsidRPr="00E64EE8">
        <w:rPr>
          <w:rFonts w:ascii="Arial" w:hAnsi="Arial" w:cs="Arial"/>
          <w:sz w:val="24"/>
          <w:szCs w:val="24"/>
        </w:rPr>
        <w:t>2217422</w:t>
      </w:r>
    </w:p>
    <w:p w14:paraId="58BCF157" w14:textId="58B52164" w:rsidR="00D3BA28" w:rsidRPr="00E64EE8" w:rsidRDefault="00D3BA28" w:rsidP="3DFAD6CA">
      <w:pPr>
        <w:rPr>
          <w:rFonts w:ascii="Arial" w:hAnsi="Arial" w:cs="Arial"/>
          <w:sz w:val="24"/>
          <w:szCs w:val="24"/>
        </w:rPr>
      </w:pPr>
      <w:r w:rsidRPr="00E64EE8">
        <w:rPr>
          <w:rFonts w:ascii="Arial" w:hAnsi="Arial" w:cs="Arial"/>
          <w:sz w:val="24"/>
          <w:szCs w:val="24"/>
        </w:rPr>
        <w:t>__________________________________________________________________</w:t>
      </w:r>
    </w:p>
    <w:p w14:paraId="34378B1C" w14:textId="05F53CEA" w:rsidR="00ED0764" w:rsidRDefault="450BA48F" w:rsidP="00183894">
      <w:pPr>
        <w:rPr>
          <w:rFonts w:ascii="Arial" w:hAnsi="Arial" w:cs="Arial"/>
          <w:sz w:val="24"/>
          <w:szCs w:val="24"/>
        </w:rPr>
      </w:pPr>
      <w:r w:rsidRPr="00E64EE8">
        <w:rPr>
          <w:rFonts w:ascii="Arial" w:hAnsi="Arial" w:cs="Arial"/>
          <w:b/>
          <w:bCs/>
          <w:sz w:val="24"/>
          <w:szCs w:val="24"/>
        </w:rPr>
        <w:t>Research Question</w:t>
      </w:r>
      <w:r w:rsidRPr="00E64EE8">
        <w:rPr>
          <w:rFonts w:ascii="Arial" w:hAnsi="Arial" w:cs="Arial"/>
          <w:sz w:val="24"/>
          <w:szCs w:val="24"/>
        </w:rPr>
        <w:t xml:space="preserve">: </w:t>
      </w:r>
      <w:r w:rsidR="00ED0764">
        <w:rPr>
          <w:rFonts w:ascii="Arial" w:hAnsi="Arial" w:cs="Arial"/>
          <w:sz w:val="24"/>
          <w:szCs w:val="24"/>
        </w:rPr>
        <w:t xml:space="preserve">Representation in </w:t>
      </w:r>
      <w:r w:rsidR="00183894" w:rsidRPr="00E64EE8">
        <w:rPr>
          <w:rFonts w:ascii="Arial" w:hAnsi="Arial" w:cs="Arial"/>
          <w:sz w:val="24"/>
          <w:szCs w:val="24"/>
        </w:rPr>
        <w:t>Police Leadership</w:t>
      </w:r>
      <w:r w:rsidR="00ED0764">
        <w:rPr>
          <w:rFonts w:ascii="Arial" w:hAnsi="Arial" w:cs="Arial"/>
          <w:sz w:val="24"/>
          <w:szCs w:val="24"/>
        </w:rPr>
        <w:t>:</w:t>
      </w:r>
      <w:r w:rsidR="00D07468">
        <w:rPr>
          <w:rFonts w:ascii="Arial" w:hAnsi="Arial" w:cs="Arial"/>
          <w:sz w:val="24"/>
          <w:szCs w:val="24"/>
        </w:rPr>
        <w:t xml:space="preserve"> </w:t>
      </w:r>
      <w:r w:rsidR="00952164">
        <w:rPr>
          <w:rFonts w:ascii="Arial" w:hAnsi="Arial" w:cs="Arial"/>
          <w:sz w:val="24"/>
          <w:szCs w:val="24"/>
        </w:rPr>
        <w:t>d</w:t>
      </w:r>
      <w:r w:rsidR="00D07468">
        <w:rPr>
          <w:rFonts w:ascii="Arial" w:hAnsi="Arial" w:cs="Arial"/>
          <w:sz w:val="24"/>
          <w:szCs w:val="24"/>
        </w:rPr>
        <w:t>oes race in</w:t>
      </w:r>
      <w:r w:rsidR="005B72C1">
        <w:rPr>
          <w:rFonts w:ascii="Arial" w:hAnsi="Arial" w:cs="Arial"/>
          <w:sz w:val="24"/>
          <w:szCs w:val="24"/>
        </w:rPr>
        <w:t>fluence the appointment of senior police leaders within</w:t>
      </w:r>
      <w:r w:rsidR="00A11686">
        <w:rPr>
          <w:rFonts w:ascii="Arial" w:hAnsi="Arial" w:cs="Arial"/>
          <w:sz w:val="24"/>
          <w:szCs w:val="24"/>
        </w:rPr>
        <w:t xml:space="preserve"> UK</w:t>
      </w:r>
      <w:r w:rsidR="005B72C1">
        <w:rPr>
          <w:rFonts w:ascii="Arial" w:hAnsi="Arial" w:cs="Arial"/>
          <w:sz w:val="24"/>
          <w:szCs w:val="24"/>
        </w:rPr>
        <w:t xml:space="preserve"> police forces.</w:t>
      </w:r>
    </w:p>
    <w:p w14:paraId="04C7C8E5" w14:textId="1AB285A7" w:rsidR="405F5904" w:rsidRPr="00E64EE8" w:rsidRDefault="405F5904" w:rsidP="405F5904">
      <w:pPr>
        <w:rPr>
          <w:rFonts w:ascii="Arial" w:hAnsi="Arial" w:cs="Arial"/>
          <w:i/>
          <w:iCs/>
          <w:sz w:val="24"/>
          <w:szCs w:val="24"/>
        </w:rPr>
      </w:pPr>
    </w:p>
    <w:p w14:paraId="0BE78952" w14:textId="5DF2E0C4" w:rsidR="7CAD6058" w:rsidRPr="00E64EE8" w:rsidRDefault="7CAD6058" w:rsidP="3DFAD6CA">
      <w:pPr>
        <w:rPr>
          <w:rFonts w:ascii="Arial" w:hAnsi="Arial" w:cs="Arial"/>
          <w:i/>
          <w:iCs/>
          <w:sz w:val="24"/>
          <w:szCs w:val="24"/>
        </w:rPr>
      </w:pPr>
      <w:r w:rsidRPr="00E64EE8">
        <w:rPr>
          <w:rFonts w:ascii="Arial" w:hAnsi="Arial" w:cs="Arial"/>
          <w:i/>
          <w:iCs/>
          <w:sz w:val="24"/>
          <w:szCs w:val="24"/>
        </w:rPr>
        <w:t>___________________________________________________________________________________</w:t>
      </w:r>
      <w:r w:rsidR="2CC90E4F" w:rsidRPr="00E64EE8">
        <w:rPr>
          <w:rFonts w:ascii="Arial" w:hAnsi="Arial" w:cs="Arial"/>
          <w:i/>
          <w:iCs/>
          <w:sz w:val="24"/>
          <w:szCs w:val="24"/>
        </w:rPr>
        <w:t>_</w:t>
      </w:r>
    </w:p>
    <w:p w14:paraId="1375E961" w14:textId="34A10C11" w:rsidR="7CAD6058" w:rsidRPr="00E64EE8" w:rsidRDefault="7CAD6058" w:rsidP="3DFAD6CA">
      <w:pPr>
        <w:rPr>
          <w:rFonts w:ascii="Arial" w:eastAsia="Calibri" w:hAnsi="Arial" w:cs="Arial"/>
          <w:i/>
          <w:iCs/>
          <w:color w:val="000000" w:themeColor="text1"/>
          <w:sz w:val="24"/>
          <w:szCs w:val="24"/>
          <w:lang w:val="en-GB"/>
        </w:rPr>
      </w:pPr>
      <w:r w:rsidRPr="00E64EE8">
        <w:rPr>
          <w:rFonts w:ascii="Arial" w:hAnsi="Arial" w:cs="Arial"/>
          <w:b/>
          <w:bCs/>
          <w:sz w:val="24"/>
          <w:szCs w:val="24"/>
        </w:rPr>
        <w:t>Research Aim</w:t>
      </w:r>
      <w:r w:rsidRPr="00E64EE8">
        <w:rPr>
          <w:rFonts w:ascii="Arial" w:hAnsi="Arial" w:cs="Arial"/>
          <w:sz w:val="24"/>
          <w:szCs w:val="24"/>
        </w:rPr>
        <w:t>:</w:t>
      </w:r>
      <w:r w:rsidRPr="00E64EE8">
        <w:rPr>
          <w:rFonts w:ascii="Arial" w:eastAsia="Calibri" w:hAnsi="Arial" w:cs="Arial"/>
          <w:color w:val="000000" w:themeColor="text1"/>
          <w:sz w:val="24"/>
          <w:szCs w:val="24"/>
          <w:lang w:val="en-GB"/>
        </w:rPr>
        <w:t xml:space="preserve"> </w:t>
      </w:r>
      <w:r w:rsidRPr="00E64EE8">
        <w:rPr>
          <w:rFonts w:ascii="Arial" w:eastAsia="Calibri" w:hAnsi="Arial" w:cs="Arial"/>
          <w:i/>
          <w:iCs/>
          <w:color w:val="000000" w:themeColor="text1"/>
          <w:sz w:val="24"/>
          <w:szCs w:val="24"/>
          <w:lang w:val="en-GB"/>
        </w:rPr>
        <w:t>(Identify the key aim(s) of this study in a sentence or two.)</w:t>
      </w:r>
      <w:r w:rsidR="2C73B134" w:rsidRPr="00E64EE8">
        <w:rPr>
          <w:rFonts w:ascii="Arial" w:eastAsia="Calibri" w:hAnsi="Arial" w:cs="Arial"/>
          <w:i/>
          <w:iCs/>
          <w:color w:val="000000" w:themeColor="text1"/>
          <w:sz w:val="24"/>
          <w:szCs w:val="24"/>
          <w:lang w:val="en-GB"/>
        </w:rPr>
        <w:t xml:space="preserve">  </w:t>
      </w:r>
    </w:p>
    <w:p w14:paraId="6C71D393" w14:textId="5FD99301" w:rsidR="00EE74DA" w:rsidRPr="00E64EE8" w:rsidRDefault="00F11D23" w:rsidP="00F11D23">
      <w:pPr>
        <w:rPr>
          <w:rFonts w:ascii="Arial" w:hAnsi="Arial" w:cs="Arial"/>
          <w:sz w:val="24"/>
          <w:szCs w:val="24"/>
          <w:lang w:val="en-GB"/>
        </w:rPr>
      </w:pPr>
      <w:r w:rsidRPr="00E64EE8">
        <w:rPr>
          <w:rFonts w:ascii="Arial" w:hAnsi="Arial" w:cs="Arial"/>
          <w:sz w:val="24"/>
          <w:szCs w:val="24"/>
          <w:lang w:val="en-GB"/>
        </w:rPr>
        <w:t>Th</w:t>
      </w:r>
      <w:r w:rsidR="00EF6AA7" w:rsidRPr="00E64EE8">
        <w:rPr>
          <w:rFonts w:ascii="Arial" w:hAnsi="Arial" w:cs="Arial"/>
          <w:sz w:val="24"/>
          <w:szCs w:val="24"/>
          <w:lang w:val="en-GB"/>
        </w:rPr>
        <w:t xml:space="preserve">e overall aim </w:t>
      </w:r>
      <w:r w:rsidR="00647E04" w:rsidRPr="00E64EE8">
        <w:rPr>
          <w:rFonts w:ascii="Arial" w:hAnsi="Arial" w:cs="Arial"/>
          <w:sz w:val="24"/>
          <w:szCs w:val="24"/>
          <w:lang w:val="en-GB"/>
        </w:rPr>
        <w:t>of this research i</w:t>
      </w:r>
      <w:r w:rsidRPr="00E64EE8">
        <w:rPr>
          <w:rFonts w:ascii="Arial" w:hAnsi="Arial" w:cs="Arial"/>
          <w:sz w:val="24"/>
          <w:szCs w:val="24"/>
          <w:lang w:val="en-GB"/>
        </w:rPr>
        <w:t xml:space="preserve">s </w:t>
      </w:r>
      <w:r w:rsidR="00647E04" w:rsidRPr="00E64EE8">
        <w:rPr>
          <w:rFonts w:ascii="Arial" w:hAnsi="Arial" w:cs="Arial"/>
          <w:sz w:val="24"/>
          <w:szCs w:val="24"/>
          <w:lang w:val="en-GB"/>
        </w:rPr>
        <w:t xml:space="preserve">to </w:t>
      </w:r>
      <w:r w:rsidR="00851C7F" w:rsidRPr="00E64EE8">
        <w:rPr>
          <w:rFonts w:ascii="Arial" w:hAnsi="Arial" w:cs="Arial"/>
          <w:sz w:val="24"/>
          <w:szCs w:val="24"/>
          <w:lang w:val="en-GB"/>
        </w:rPr>
        <w:t xml:space="preserve">understand </w:t>
      </w:r>
      <w:r w:rsidR="007E3BA4" w:rsidRPr="00E64EE8">
        <w:rPr>
          <w:rFonts w:ascii="Arial" w:hAnsi="Arial" w:cs="Arial"/>
          <w:sz w:val="24"/>
          <w:szCs w:val="24"/>
          <w:lang w:val="en-GB"/>
        </w:rPr>
        <w:t>why there is</w:t>
      </w:r>
      <w:r w:rsidR="00AB6140" w:rsidRPr="00E64EE8">
        <w:rPr>
          <w:rFonts w:ascii="Arial" w:hAnsi="Arial" w:cs="Arial"/>
          <w:sz w:val="24"/>
          <w:szCs w:val="24"/>
          <w:lang w:val="en-GB"/>
        </w:rPr>
        <w:t xml:space="preserve"> </w:t>
      </w:r>
      <w:r w:rsidR="002B6900">
        <w:rPr>
          <w:rFonts w:ascii="Arial" w:hAnsi="Arial" w:cs="Arial"/>
          <w:sz w:val="24"/>
          <w:szCs w:val="24"/>
          <w:lang w:val="en-GB"/>
        </w:rPr>
        <w:t xml:space="preserve">a </w:t>
      </w:r>
      <w:r w:rsidR="00EE74DA" w:rsidRPr="00E64EE8">
        <w:rPr>
          <w:rFonts w:ascii="Arial" w:hAnsi="Arial" w:cs="Arial"/>
          <w:sz w:val="24"/>
          <w:szCs w:val="24"/>
          <w:lang w:val="en-GB"/>
        </w:rPr>
        <w:t xml:space="preserve">comparatively low proportion of Black and Asian </w:t>
      </w:r>
      <w:r w:rsidR="00AB6140" w:rsidRPr="00E64EE8">
        <w:rPr>
          <w:rFonts w:ascii="Arial" w:hAnsi="Arial" w:cs="Arial"/>
          <w:sz w:val="24"/>
          <w:szCs w:val="24"/>
          <w:lang w:val="en-GB"/>
        </w:rPr>
        <w:t>officers in senior rank</w:t>
      </w:r>
      <w:r w:rsidR="00C84154" w:rsidRPr="00E64EE8">
        <w:rPr>
          <w:rFonts w:ascii="Arial" w:hAnsi="Arial" w:cs="Arial"/>
          <w:sz w:val="24"/>
          <w:szCs w:val="24"/>
          <w:lang w:val="en-GB"/>
        </w:rPr>
        <w:t xml:space="preserve"> positions</w:t>
      </w:r>
      <w:r w:rsidR="00AB6140" w:rsidRPr="00E64EE8">
        <w:rPr>
          <w:rFonts w:ascii="Arial" w:hAnsi="Arial" w:cs="Arial"/>
          <w:sz w:val="24"/>
          <w:szCs w:val="24"/>
          <w:lang w:val="en-GB"/>
        </w:rPr>
        <w:t xml:space="preserve"> (ACC and above) in policing</w:t>
      </w:r>
      <w:r w:rsidR="004950CD">
        <w:rPr>
          <w:rFonts w:ascii="Arial" w:hAnsi="Arial" w:cs="Arial"/>
          <w:sz w:val="24"/>
          <w:szCs w:val="24"/>
          <w:lang w:val="en-GB"/>
        </w:rPr>
        <w:t xml:space="preserve">. To determine </w:t>
      </w:r>
      <w:r w:rsidR="006E7F9C">
        <w:rPr>
          <w:rFonts w:ascii="Arial" w:hAnsi="Arial" w:cs="Arial"/>
          <w:sz w:val="24"/>
          <w:szCs w:val="24"/>
          <w:lang w:val="en-GB"/>
        </w:rPr>
        <w:t>if race is an influencing factor</w:t>
      </w:r>
      <w:r w:rsidR="003B4C5F">
        <w:rPr>
          <w:rFonts w:ascii="Arial" w:hAnsi="Arial" w:cs="Arial"/>
          <w:sz w:val="24"/>
          <w:szCs w:val="24"/>
          <w:lang w:val="en-GB"/>
        </w:rPr>
        <w:t xml:space="preserve"> in selection processes</w:t>
      </w:r>
      <w:r w:rsidR="00F613F0">
        <w:rPr>
          <w:rFonts w:ascii="Arial" w:hAnsi="Arial" w:cs="Arial"/>
          <w:sz w:val="24"/>
          <w:szCs w:val="24"/>
          <w:lang w:val="en-GB"/>
        </w:rPr>
        <w:t>,</w:t>
      </w:r>
      <w:r w:rsidR="004950CD">
        <w:rPr>
          <w:rFonts w:ascii="Arial" w:hAnsi="Arial" w:cs="Arial"/>
          <w:sz w:val="24"/>
          <w:szCs w:val="24"/>
          <w:lang w:val="en-GB"/>
        </w:rPr>
        <w:t xml:space="preserve"> and how </w:t>
      </w:r>
      <w:r w:rsidR="00283700">
        <w:rPr>
          <w:rFonts w:ascii="Arial" w:hAnsi="Arial" w:cs="Arial"/>
          <w:sz w:val="24"/>
          <w:szCs w:val="24"/>
          <w:lang w:val="en-GB"/>
        </w:rPr>
        <w:t xml:space="preserve">racial </w:t>
      </w:r>
      <w:r w:rsidR="00CC03B4">
        <w:rPr>
          <w:rFonts w:ascii="Arial" w:hAnsi="Arial" w:cs="Arial"/>
          <w:sz w:val="24"/>
          <w:szCs w:val="24"/>
          <w:lang w:val="en-GB"/>
        </w:rPr>
        <w:t xml:space="preserve">underrepresentation </w:t>
      </w:r>
      <w:r w:rsidR="004950CD">
        <w:rPr>
          <w:rFonts w:ascii="Arial" w:hAnsi="Arial" w:cs="Arial"/>
          <w:sz w:val="24"/>
          <w:szCs w:val="24"/>
          <w:lang w:val="en-GB"/>
        </w:rPr>
        <w:t xml:space="preserve">impacts on </w:t>
      </w:r>
      <w:r w:rsidR="003856D9">
        <w:rPr>
          <w:rFonts w:ascii="Arial" w:hAnsi="Arial" w:cs="Arial"/>
          <w:sz w:val="24"/>
          <w:szCs w:val="24"/>
          <w:lang w:val="en-GB"/>
        </w:rPr>
        <w:t>society</w:t>
      </w:r>
      <w:r w:rsidR="00CC03B4">
        <w:rPr>
          <w:rFonts w:ascii="Arial" w:hAnsi="Arial" w:cs="Arial"/>
          <w:sz w:val="24"/>
          <w:szCs w:val="24"/>
          <w:lang w:val="en-GB"/>
        </w:rPr>
        <w:t>.</w:t>
      </w:r>
      <w:r w:rsidR="00463227">
        <w:rPr>
          <w:rFonts w:ascii="Arial" w:hAnsi="Arial" w:cs="Arial"/>
          <w:sz w:val="24"/>
          <w:szCs w:val="24"/>
          <w:lang w:val="en-GB"/>
        </w:rPr>
        <w:t xml:space="preserve"> </w:t>
      </w:r>
    </w:p>
    <w:p w14:paraId="4A926EF9" w14:textId="60A90F0C" w:rsidR="3DFAD6CA" w:rsidRPr="00E64EE8" w:rsidRDefault="3DFAD6CA" w:rsidP="3DFAD6CA">
      <w:pPr>
        <w:rPr>
          <w:rFonts w:ascii="Arial" w:eastAsia="Calibri" w:hAnsi="Arial" w:cs="Arial"/>
          <w:color w:val="000000" w:themeColor="text1"/>
          <w:sz w:val="24"/>
          <w:szCs w:val="24"/>
          <w:lang w:val="en-GB"/>
        </w:rPr>
      </w:pPr>
    </w:p>
    <w:p w14:paraId="761C1D17" w14:textId="78C6A54B" w:rsidR="7CAD6058" w:rsidRPr="00E64EE8" w:rsidRDefault="7CAD6058" w:rsidP="3DFAD6CA">
      <w:pPr>
        <w:rPr>
          <w:rFonts w:ascii="Arial" w:eastAsia="Calibri" w:hAnsi="Arial" w:cs="Arial"/>
          <w:sz w:val="24"/>
          <w:szCs w:val="24"/>
        </w:rPr>
      </w:pPr>
      <w:r w:rsidRPr="00E64EE8">
        <w:rPr>
          <w:rFonts w:ascii="Arial" w:hAnsi="Arial" w:cs="Arial"/>
          <w:b/>
          <w:bCs/>
          <w:sz w:val="24"/>
          <w:szCs w:val="24"/>
        </w:rPr>
        <w:t>Research Objectives:</w:t>
      </w:r>
      <w:r w:rsidRPr="00E64EE8">
        <w:rPr>
          <w:rFonts w:ascii="Arial" w:eastAsia="Calibri" w:hAnsi="Arial" w:cs="Arial"/>
          <w:b/>
          <w:bCs/>
          <w:color w:val="000000" w:themeColor="text1"/>
          <w:sz w:val="24"/>
          <w:szCs w:val="24"/>
          <w:lang w:val="en-GB"/>
        </w:rPr>
        <w:t xml:space="preserve"> </w:t>
      </w:r>
      <w:r w:rsidRPr="00E64EE8">
        <w:rPr>
          <w:rFonts w:ascii="Arial" w:eastAsia="Calibri" w:hAnsi="Arial" w:cs="Arial"/>
          <w:b/>
          <w:bCs/>
          <w:i/>
          <w:iCs/>
          <w:color w:val="000000" w:themeColor="text1"/>
          <w:sz w:val="24"/>
          <w:szCs w:val="24"/>
          <w:lang w:val="en-GB"/>
        </w:rPr>
        <w:t>(</w:t>
      </w:r>
      <w:r w:rsidRPr="00E64EE8">
        <w:rPr>
          <w:rFonts w:ascii="Arial" w:eastAsia="Calibri" w:hAnsi="Arial" w:cs="Arial"/>
          <w:i/>
          <w:iCs/>
          <w:color w:val="000000" w:themeColor="text1"/>
          <w:sz w:val="24"/>
          <w:szCs w:val="24"/>
          <w:lang w:val="en-GB"/>
        </w:rPr>
        <w:t>Bullet points of what you need to achieve to succeed in your aims)</w:t>
      </w:r>
    </w:p>
    <w:p w14:paraId="56B08261" w14:textId="6B5AA728" w:rsidR="00646F03" w:rsidRDefault="00A23391" w:rsidP="00210676">
      <w:pPr>
        <w:rPr>
          <w:rFonts w:ascii="Arial" w:hAnsi="Arial" w:cs="Arial"/>
          <w:sz w:val="24"/>
          <w:szCs w:val="24"/>
          <w:lang w:val="en-GB"/>
        </w:rPr>
      </w:pPr>
      <w:r>
        <w:rPr>
          <w:rFonts w:ascii="Arial" w:hAnsi="Arial" w:cs="Arial"/>
          <w:sz w:val="24"/>
          <w:szCs w:val="24"/>
          <w:lang w:val="en-GB"/>
        </w:rPr>
        <w:t xml:space="preserve">To determine </w:t>
      </w:r>
      <w:r w:rsidR="002F6447">
        <w:rPr>
          <w:rFonts w:ascii="Arial" w:hAnsi="Arial" w:cs="Arial"/>
          <w:sz w:val="24"/>
          <w:szCs w:val="24"/>
          <w:lang w:val="en-GB"/>
        </w:rPr>
        <w:t>causation</w:t>
      </w:r>
      <w:r w:rsidR="00646F03">
        <w:rPr>
          <w:rFonts w:ascii="Arial" w:hAnsi="Arial" w:cs="Arial"/>
          <w:sz w:val="24"/>
          <w:szCs w:val="24"/>
          <w:lang w:val="en-GB"/>
        </w:rPr>
        <w:t xml:space="preserve"> to and significance of under representation</w:t>
      </w:r>
      <w:r w:rsidR="005441AB">
        <w:rPr>
          <w:rFonts w:ascii="Arial" w:hAnsi="Arial" w:cs="Arial"/>
          <w:sz w:val="24"/>
          <w:szCs w:val="24"/>
          <w:lang w:val="en-GB"/>
        </w:rPr>
        <w:t xml:space="preserve"> (race)</w:t>
      </w:r>
      <w:r w:rsidR="00646F03">
        <w:rPr>
          <w:rFonts w:ascii="Arial" w:hAnsi="Arial" w:cs="Arial"/>
          <w:sz w:val="24"/>
          <w:szCs w:val="24"/>
          <w:lang w:val="en-GB"/>
        </w:rPr>
        <w:t xml:space="preserve"> in senior </w:t>
      </w:r>
      <w:r w:rsidR="005441AB">
        <w:rPr>
          <w:rFonts w:ascii="Arial" w:hAnsi="Arial" w:cs="Arial"/>
          <w:sz w:val="24"/>
          <w:szCs w:val="24"/>
          <w:lang w:val="en-GB"/>
        </w:rPr>
        <w:t>policing ranks (ACC and above)</w:t>
      </w:r>
      <w:r w:rsidR="00674124">
        <w:rPr>
          <w:rFonts w:ascii="Arial" w:hAnsi="Arial" w:cs="Arial"/>
          <w:sz w:val="24"/>
          <w:szCs w:val="24"/>
          <w:lang w:val="en-GB"/>
        </w:rPr>
        <w:t xml:space="preserve"> </w:t>
      </w:r>
      <w:r w:rsidR="001024D8">
        <w:rPr>
          <w:rFonts w:ascii="Arial" w:hAnsi="Arial" w:cs="Arial"/>
          <w:sz w:val="24"/>
          <w:szCs w:val="24"/>
          <w:lang w:val="en-GB"/>
        </w:rPr>
        <w:t>this research will do the following:</w:t>
      </w:r>
    </w:p>
    <w:p w14:paraId="59AE1AFA" w14:textId="77777777" w:rsidR="001024D8" w:rsidRDefault="001024D8" w:rsidP="001024D8">
      <w:pPr>
        <w:rPr>
          <w:rFonts w:ascii="Arial" w:hAnsi="Arial" w:cs="Arial"/>
          <w:sz w:val="24"/>
          <w:szCs w:val="24"/>
          <w:lang w:val="en-GB"/>
        </w:rPr>
      </w:pPr>
    </w:p>
    <w:p w14:paraId="5C24DE69" w14:textId="0DC51486" w:rsidR="00DF1A64" w:rsidRDefault="00DF1A64" w:rsidP="00DF1A64">
      <w:pPr>
        <w:pStyle w:val="ListParagraph"/>
        <w:numPr>
          <w:ilvl w:val="0"/>
          <w:numId w:val="2"/>
        </w:numPr>
        <w:rPr>
          <w:rFonts w:ascii="Arial" w:hAnsi="Arial" w:cs="Arial"/>
        </w:rPr>
      </w:pPr>
      <w:r w:rsidRPr="00193180">
        <w:rPr>
          <w:rFonts w:ascii="Arial" w:hAnsi="Arial" w:cs="Arial"/>
          <w:i/>
          <w:iCs/>
        </w:rPr>
        <w:t>Critically evaluate</w:t>
      </w:r>
      <w:r>
        <w:rPr>
          <w:rFonts w:ascii="Arial" w:hAnsi="Arial" w:cs="Arial"/>
        </w:rPr>
        <w:t xml:space="preserve"> the wider impact of under representation in Police leadership on society</w:t>
      </w:r>
      <w:r w:rsidR="005832AC">
        <w:rPr>
          <w:rFonts w:ascii="Arial" w:hAnsi="Arial" w:cs="Arial"/>
        </w:rPr>
        <w:t xml:space="preserve"> and policing from a </w:t>
      </w:r>
      <w:r>
        <w:rPr>
          <w:rFonts w:ascii="Arial" w:hAnsi="Arial" w:cs="Arial"/>
        </w:rPr>
        <w:t>cultural and legitimacy</w:t>
      </w:r>
      <w:r w:rsidR="005832AC">
        <w:rPr>
          <w:rFonts w:ascii="Arial" w:hAnsi="Arial" w:cs="Arial"/>
        </w:rPr>
        <w:t xml:space="preserve"> perspective.</w:t>
      </w:r>
    </w:p>
    <w:p w14:paraId="62F2E76D" w14:textId="70B68312" w:rsidR="007A357C" w:rsidRDefault="00976159" w:rsidP="0055612D">
      <w:pPr>
        <w:pStyle w:val="ListParagraph"/>
        <w:numPr>
          <w:ilvl w:val="0"/>
          <w:numId w:val="2"/>
        </w:numPr>
        <w:rPr>
          <w:rFonts w:ascii="Arial" w:hAnsi="Arial" w:cs="Arial"/>
        </w:rPr>
      </w:pPr>
      <w:r w:rsidRPr="00976159">
        <w:rPr>
          <w:rFonts w:ascii="Arial" w:hAnsi="Arial" w:cs="Arial"/>
          <w:i/>
          <w:iCs/>
        </w:rPr>
        <w:t>A</w:t>
      </w:r>
      <w:r w:rsidR="00AF4C70" w:rsidRPr="00976159">
        <w:rPr>
          <w:rFonts w:ascii="Arial" w:hAnsi="Arial" w:cs="Arial"/>
          <w:i/>
          <w:iCs/>
        </w:rPr>
        <w:t xml:space="preserve">nalyse </w:t>
      </w:r>
      <w:r w:rsidR="00AF4C70" w:rsidRPr="008402F5">
        <w:rPr>
          <w:rFonts w:ascii="Arial" w:hAnsi="Arial" w:cs="Arial"/>
        </w:rPr>
        <w:t xml:space="preserve">the </w:t>
      </w:r>
      <w:r w:rsidR="005832AC">
        <w:rPr>
          <w:rFonts w:ascii="Arial" w:hAnsi="Arial" w:cs="Arial"/>
        </w:rPr>
        <w:t xml:space="preserve">current </w:t>
      </w:r>
      <w:r w:rsidR="00AF4C70" w:rsidRPr="008402F5">
        <w:rPr>
          <w:rFonts w:ascii="Arial" w:hAnsi="Arial" w:cs="Arial"/>
        </w:rPr>
        <w:t xml:space="preserve">representation of </w:t>
      </w:r>
      <w:r w:rsidR="00B24F12" w:rsidRPr="008402F5">
        <w:rPr>
          <w:rFonts w:ascii="Arial" w:hAnsi="Arial" w:cs="Arial"/>
        </w:rPr>
        <w:t>Black and Asian officers</w:t>
      </w:r>
      <w:r w:rsidR="00AF4C70" w:rsidRPr="008402F5">
        <w:rPr>
          <w:rFonts w:ascii="Arial" w:hAnsi="Arial" w:cs="Arial"/>
        </w:rPr>
        <w:t xml:space="preserve"> in senior police ranks</w:t>
      </w:r>
      <w:r w:rsidR="005832AC">
        <w:rPr>
          <w:rFonts w:ascii="Arial" w:hAnsi="Arial" w:cs="Arial"/>
        </w:rPr>
        <w:t xml:space="preserve"> (ACC and above)</w:t>
      </w:r>
    </w:p>
    <w:p w14:paraId="2F64A29D" w14:textId="044EA87E" w:rsidR="008402F5" w:rsidRDefault="008402F5" w:rsidP="008402F5">
      <w:pPr>
        <w:pStyle w:val="ListParagraph"/>
        <w:numPr>
          <w:ilvl w:val="0"/>
          <w:numId w:val="2"/>
        </w:numPr>
        <w:rPr>
          <w:rFonts w:ascii="Arial" w:hAnsi="Arial" w:cs="Arial"/>
        </w:rPr>
      </w:pPr>
      <w:r w:rsidRPr="00976159">
        <w:rPr>
          <w:rFonts w:ascii="Arial" w:hAnsi="Arial" w:cs="Arial"/>
          <w:i/>
          <w:iCs/>
        </w:rPr>
        <w:t>Examine</w:t>
      </w:r>
      <w:r>
        <w:rPr>
          <w:rFonts w:ascii="Arial" w:hAnsi="Arial" w:cs="Arial"/>
        </w:rPr>
        <w:t xml:space="preserve"> current selection and promotion processes for senior police leadership</w:t>
      </w:r>
      <w:r w:rsidR="00577D39">
        <w:rPr>
          <w:rFonts w:ascii="Arial" w:hAnsi="Arial" w:cs="Arial"/>
        </w:rPr>
        <w:t xml:space="preserve"> including</w:t>
      </w:r>
      <w:r w:rsidRPr="00333FEA">
        <w:rPr>
          <w:rFonts w:ascii="Arial" w:hAnsi="Arial" w:cs="Arial"/>
        </w:rPr>
        <w:t xml:space="preserve"> </w:t>
      </w:r>
      <w:r>
        <w:rPr>
          <w:rFonts w:ascii="Arial" w:hAnsi="Arial" w:cs="Arial"/>
        </w:rPr>
        <w:t>perceptions of fairness, transparency, and bias</w:t>
      </w:r>
      <w:r w:rsidR="000F4169">
        <w:rPr>
          <w:rFonts w:ascii="Arial" w:hAnsi="Arial" w:cs="Arial"/>
        </w:rPr>
        <w:t>.</w:t>
      </w:r>
    </w:p>
    <w:p w14:paraId="0B083456" w14:textId="5E2B856B" w:rsidR="00577D39" w:rsidRDefault="00976159" w:rsidP="008402F5">
      <w:pPr>
        <w:pStyle w:val="ListParagraph"/>
        <w:numPr>
          <w:ilvl w:val="0"/>
          <w:numId w:val="2"/>
        </w:numPr>
        <w:rPr>
          <w:rFonts w:ascii="Arial" w:hAnsi="Arial" w:cs="Arial"/>
        </w:rPr>
      </w:pPr>
      <w:r w:rsidRPr="00976159">
        <w:rPr>
          <w:rFonts w:ascii="Arial" w:hAnsi="Arial" w:cs="Arial"/>
          <w:i/>
          <w:iCs/>
        </w:rPr>
        <w:t>I</w:t>
      </w:r>
      <w:r w:rsidR="009E1A96" w:rsidRPr="00976159">
        <w:rPr>
          <w:rFonts w:ascii="Arial" w:hAnsi="Arial" w:cs="Arial"/>
          <w:i/>
          <w:iCs/>
        </w:rPr>
        <w:t>nvestigate</w:t>
      </w:r>
      <w:r w:rsidR="009E1A96">
        <w:rPr>
          <w:rFonts w:ascii="Arial" w:hAnsi="Arial" w:cs="Arial"/>
        </w:rPr>
        <w:t xml:space="preserve"> barriers for progression to senior levels within policing for Black and Asian officers</w:t>
      </w:r>
      <w:r w:rsidR="000F4169">
        <w:rPr>
          <w:rFonts w:ascii="Arial" w:hAnsi="Arial" w:cs="Arial"/>
        </w:rPr>
        <w:t>.</w:t>
      </w:r>
    </w:p>
    <w:p w14:paraId="71EBE79F" w14:textId="10F81CAB" w:rsidR="3DFAD6CA" w:rsidRPr="003C62D0" w:rsidRDefault="00A379A8" w:rsidP="00810EC5">
      <w:pPr>
        <w:pStyle w:val="ListParagraph"/>
        <w:numPr>
          <w:ilvl w:val="0"/>
          <w:numId w:val="2"/>
        </w:numPr>
        <w:rPr>
          <w:rFonts w:ascii="Arial" w:hAnsi="Arial" w:cs="Arial"/>
        </w:rPr>
      </w:pPr>
      <w:r w:rsidRPr="003C62D0">
        <w:rPr>
          <w:rFonts w:ascii="Arial" w:hAnsi="Arial" w:cs="Arial"/>
          <w:i/>
          <w:iCs/>
        </w:rPr>
        <w:t>Propose</w:t>
      </w:r>
      <w:r w:rsidR="00FA06F2" w:rsidRPr="003C62D0">
        <w:rPr>
          <w:rFonts w:ascii="Arial" w:hAnsi="Arial" w:cs="Arial"/>
        </w:rPr>
        <w:t xml:space="preserve"> recommendations for improving racial equity in senior police leadership position</w:t>
      </w:r>
    </w:p>
    <w:p w14:paraId="514FDE73" w14:textId="5B3BA0E9" w:rsidR="7CAD6058" w:rsidRPr="00E64EE8" w:rsidRDefault="7CAD6058" w:rsidP="3DFAD6CA">
      <w:pPr>
        <w:rPr>
          <w:rFonts w:ascii="Arial" w:hAnsi="Arial" w:cs="Arial"/>
          <w:sz w:val="24"/>
          <w:szCs w:val="24"/>
        </w:rPr>
      </w:pPr>
      <w:r w:rsidRPr="00E64EE8">
        <w:rPr>
          <w:rFonts w:ascii="Arial" w:hAnsi="Arial" w:cs="Arial"/>
          <w:sz w:val="24"/>
          <w:szCs w:val="24"/>
        </w:rPr>
        <w:lastRenderedPageBreak/>
        <w:t>__________________________________________________________________</w:t>
      </w:r>
    </w:p>
    <w:p w14:paraId="74CAEB00" w14:textId="384854CA" w:rsidR="450BA48F" w:rsidRPr="00E64EE8" w:rsidRDefault="450BA48F" w:rsidP="405F5904">
      <w:pPr>
        <w:rPr>
          <w:rFonts w:ascii="Arial" w:hAnsi="Arial" w:cs="Arial"/>
          <w:i/>
          <w:iCs/>
          <w:sz w:val="24"/>
          <w:szCs w:val="24"/>
        </w:rPr>
      </w:pPr>
      <w:r w:rsidRPr="00E64EE8">
        <w:rPr>
          <w:rFonts w:ascii="Arial" w:hAnsi="Arial" w:cs="Arial"/>
          <w:b/>
          <w:bCs/>
          <w:sz w:val="24"/>
          <w:szCs w:val="24"/>
        </w:rPr>
        <w:t>Literature Review:</w:t>
      </w:r>
      <w:r w:rsidRPr="00E64EE8">
        <w:rPr>
          <w:rFonts w:ascii="Arial" w:hAnsi="Arial" w:cs="Arial"/>
          <w:sz w:val="24"/>
          <w:szCs w:val="24"/>
        </w:rPr>
        <w:t xml:space="preserve"> (</w:t>
      </w:r>
      <w:r w:rsidR="37A68DFB" w:rsidRPr="00E64EE8">
        <w:rPr>
          <w:rFonts w:ascii="Arial" w:hAnsi="Arial" w:cs="Arial"/>
          <w:i/>
          <w:iCs/>
          <w:sz w:val="24"/>
          <w:szCs w:val="24"/>
        </w:rPr>
        <w:t>Explore the current literature around your subject area</w:t>
      </w:r>
      <w:r w:rsidR="37A68DFB" w:rsidRPr="00E64EE8">
        <w:rPr>
          <w:rFonts w:ascii="Arial" w:hAnsi="Arial" w:cs="Arial"/>
          <w:sz w:val="24"/>
          <w:szCs w:val="24"/>
        </w:rPr>
        <w:t>,</w:t>
      </w:r>
      <w:r w:rsidR="6CB404EB" w:rsidRPr="00E64EE8">
        <w:rPr>
          <w:rFonts w:ascii="Arial" w:hAnsi="Arial" w:cs="Arial"/>
          <w:i/>
          <w:iCs/>
          <w:sz w:val="24"/>
          <w:szCs w:val="24"/>
        </w:rPr>
        <w:t xml:space="preserve"> provide a rationale for your research)</w:t>
      </w:r>
    </w:p>
    <w:p w14:paraId="0543B370" w14:textId="196253ED" w:rsidR="00033000" w:rsidRPr="00E64EE8" w:rsidRDefault="00033000" w:rsidP="00033000">
      <w:pPr>
        <w:rPr>
          <w:rFonts w:ascii="Arial" w:hAnsi="Arial" w:cs="Arial"/>
          <w:sz w:val="24"/>
          <w:szCs w:val="24"/>
          <w:lang w:val="en-GB"/>
        </w:rPr>
      </w:pPr>
      <w:r w:rsidRPr="00E64EE8">
        <w:rPr>
          <w:rFonts w:ascii="Arial" w:hAnsi="Arial" w:cs="Arial"/>
          <w:sz w:val="24"/>
          <w:szCs w:val="24"/>
          <w:lang w:val="en-GB"/>
        </w:rPr>
        <w:t xml:space="preserve">At the time of writing this dissertation there is arguably the biggest race divide in society than the preceding decades with high community tensions due to social disconnection and division, described as a tinderbox </w:t>
      </w:r>
      <w:sdt>
        <w:sdtPr>
          <w:rPr>
            <w:rFonts w:ascii="Arial" w:hAnsi="Arial" w:cs="Arial"/>
            <w:sz w:val="24"/>
            <w:szCs w:val="24"/>
            <w:lang w:val="en-GB"/>
          </w:rPr>
          <w:id w:val="114415558"/>
          <w:citation/>
        </w:sdtPr>
        <w:sdtContent>
          <w:r w:rsidRPr="00E64EE8">
            <w:rPr>
              <w:rFonts w:ascii="Arial" w:hAnsi="Arial" w:cs="Arial"/>
              <w:sz w:val="24"/>
              <w:szCs w:val="24"/>
              <w:lang w:val="en-GB"/>
            </w:rPr>
            <w:fldChar w:fldCharType="begin"/>
          </w:r>
          <w:r w:rsidRPr="00E64EE8">
            <w:rPr>
              <w:rFonts w:ascii="Arial" w:hAnsi="Arial" w:cs="Arial"/>
              <w:sz w:val="24"/>
              <w:szCs w:val="24"/>
              <w:lang w:val="en-GB"/>
            </w:rPr>
            <w:instrText xml:space="preserve"> CITATION Pud25 \l 2057 </w:instrText>
          </w:r>
          <w:r w:rsidRPr="00E64EE8">
            <w:rPr>
              <w:rFonts w:ascii="Arial" w:hAnsi="Arial" w:cs="Arial"/>
              <w:sz w:val="24"/>
              <w:szCs w:val="24"/>
              <w:lang w:val="en-GB"/>
            </w:rPr>
            <w:fldChar w:fldCharType="separate"/>
          </w:r>
          <w:r w:rsidR="00D53499" w:rsidRPr="00D53499">
            <w:rPr>
              <w:rFonts w:ascii="Arial" w:hAnsi="Arial" w:cs="Arial"/>
              <w:noProof/>
              <w:sz w:val="24"/>
              <w:szCs w:val="24"/>
              <w:lang w:val="en-GB"/>
            </w:rPr>
            <w:t>(Puddle, et al., 2025)</w:t>
          </w:r>
          <w:r w:rsidRPr="00E64EE8">
            <w:rPr>
              <w:rFonts w:ascii="Arial" w:hAnsi="Arial" w:cs="Arial"/>
              <w:sz w:val="24"/>
              <w:szCs w:val="24"/>
              <w:lang w:val="en-GB"/>
            </w:rPr>
            <w:fldChar w:fldCharType="end"/>
          </w:r>
        </w:sdtContent>
      </w:sdt>
      <w:r w:rsidRPr="00E64EE8">
        <w:rPr>
          <w:rFonts w:ascii="Arial" w:hAnsi="Arial" w:cs="Arial"/>
          <w:sz w:val="24"/>
          <w:szCs w:val="24"/>
          <w:lang w:val="en-GB"/>
        </w:rPr>
        <w:t xml:space="preserve"> . There is a sharp and polarized focus on topics such as Immigration, war across mainly the middle-east, which has origins in race and religion, arguably</w:t>
      </w:r>
      <w:r w:rsidR="0059739A">
        <w:rPr>
          <w:rFonts w:ascii="Arial" w:hAnsi="Arial" w:cs="Arial"/>
          <w:sz w:val="24"/>
          <w:szCs w:val="24"/>
          <w:lang w:val="en-GB"/>
        </w:rPr>
        <w:t xml:space="preserve"> the</w:t>
      </w:r>
      <w:r w:rsidRPr="00E64EE8">
        <w:rPr>
          <w:rFonts w:ascii="Arial" w:hAnsi="Arial" w:cs="Arial"/>
          <w:sz w:val="24"/>
          <w:szCs w:val="24"/>
          <w:lang w:val="en-GB"/>
        </w:rPr>
        <w:t xml:space="preserve"> </w:t>
      </w:r>
      <w:r w:rsidR="0059739A">
        <w:rPr>
          <w:rFonts w:ascii="Arial" w:hAnsi="Arial" w:cs="Arial"/>
          <w:sz w:val="24"/>
          <w:szCs w:val="24"/>
          <w:lang w:val="en-GB"/>
        </w:rPr>
        <w:t xml:space="preserve">public media </w:t>
      </w:r>
      <w:r w:rsidRPr="00E64EE8">
        <w:rPr>
          <w:rFonts w:ascii="Arial" w:hAnsi="Arial" w:cs="Arial"/>
          <w:sz w:val="24"/>
          <w:szCs w:val="24"/>
          <w:lang w:val="en-GB"/>
        </w:rPr>
        <w:t>exposure</w:t>
      </w:r>
      <w:r w:rsidR="00F3030F">
        <w:rPr>
          <w:rFonts w:ascii="Arial" w:hAnsi="Arial" w:cs="Arial"/>
          <w:sz w:val="24"/>
          <w:szCs w:val="24"/>
          <w:lang w:val="en-GB"/>
        </w:rPr>
        <w:t xml:space="preserve"> garnered appetite</w:t>
      </w:r>
      <w:r w:rsidRPr="00E64EE8">
        <w:rPr>
          <w:rFonts w:ascii="Arial" w:hAnsi="Arial" w:cs="Arial"/>
          <w:sz w:val="24"/>
          <w:szCs w:val="24"/>
          <w:lang w:val="en-GB"/>
        </w:rPr>
        <w:t xml:space="preserve"> accounts for a 25% year on year (2022-23 / 2023-24) increase in religious motivated hate crime </w:t>
      </w:r>
      <w:sdt>
        <w:sdtPr>
          <w:rPr>
            <w:rFonts w:ascii="Arial" w:hAnsi="Arial" w:cs="Arial"/>
            <w:sz w:val="24"/>
            <w:szCs w:val="24"/>
            <w:lang w:val="en-GB"/>
          </w:rPr>
          <w:id w:val="1656955260"/>
          <w:citation/>
        </w:sdtPr>
        <w:sdtContent>
          <w:r w:rsidRPr="00E64EE8">
            <w:rPr>
              <w:rFonts w:ascii="Arial" w:hAnsi="Arial" w:cs="Arial"/>
              <w:sz w:val="24"/>
              <w:szCs w:val="24"/>
              <w:lang w:val="en-GB"/>
            </w:rPr>
            <w:fldChar w:fldCharType="begin"/>
          </w:r>
          <w:r w:rsidRPr="00E64EE8">
            <w:rPr>
              <w:rFonts w:ascii="Arial" w:hAnsi="Arial" w:cs="Arial"/>
              <w:sz w:val="24"/>
              <w:szCs w:val="24"/>
              <w:lang w:val="en-GB"/>
            </w:rPr>
            <w:instrText xml:space="preserve"> CITATION Hom242 \l 2057 </w:instrText>
          </w:r>
          <w:r w:rsidRPr="00E64EE8">
            <w:rPr>
              <w:rFonts w:ascii="Arial" w:hAnsi="Arial" w:cs="Arial"/>
              <w:sz w:val="24"/>
              <w:szCs w:val="24"/>
              <w:lang w:val="en-GB"/>
            </w:rPr>
            <w:fldChar w:fldCharType="separate"/>
          </w:r>
          <w:r w:rsidR="00D53499" w:rsidRPr="00D53499">
            <w:rPr>
              <w:rFonts w:ascii="Arial" w:hAnsi="Arial" w:cs="Arial"/>
              <w:noProof/>
              <w:sz w:val="24"/>
              <w:szCs w:val="24"/>
              <w:lang w:val="en-GB"/>
            </w:rPr>
            <w:t>(Home Office, 2024)</w:t>
          </w:r>
          <w:r w:rsidRPr="00E64EE8">
            <w:rPr>
              <w:rFonts w:ascii="Arial" w:hAnsi="Arial" w:cs="Arial"/>
              <w:sz w:val="24"/>
              <w:szCs w:val="24"/>
              <w:lang w:val="en-GB"/>
            </w:rPr>
            <w:fldChar w:fldCharType="end"/>
          </w:r>
        </w:sdtContent>
      </w:sdt>
      <w:r w:rsidR="00164857">
        <w:rPr>
          <w:rFonts w:ascii="Arial" w:hAnsi="Arial" w:cs="Arial"/>
          <w:sz w:val="24"/>
          <w:szCs w:val="24"/>
          <w:lang w:val="en-GB"/>
        </w:rPr>
        <w:t>, and m</w:t>
      </w:r>
      <w:r w:rsidRPr="00E64EE8">
        <w:rPr>
          <w:rFonts w:ascii="Arial" w:hAnsi="Arial" w:cs="Arial"/>
          <w:sz w:val="24"/>
          <w:szCs w:val="24"/>
          <w:lang w:val="en-GB"/>
        </w:rPr>
        <w:t>ore locally politics</w:t>
      </w:r>
      <w:r w:rsidR="00D80C50">
        <w:rPr>
          <w:rFonts w:ascii="Arial" w:hAnsi="Arial" w:cs="Arial"/>
          <w:sz w:val="24"/>
          <w:szCs w:val="24"/>
          <w:lang w:val="en-GB"/>
        </w:rPr>
        <w:t>,</w:t>
      </w:r>
      <w:r w:rsidRPr="00E64EE8">
        <w:rPr>
          <w:rFonts w:ascii="Arial" w:hAnsi="Arial" w:cs="Arial"/>
          <w:sz w:val="24"/>
          <w:szCs w:val="24"/>
          <w:lang w:val="en-GB"/>
        </w:rPr>
        <w:t xml:space="preserve"> all of which have generated a real interest among UK communities. The politic</w:t>
      </w:r>
      <w:r w:rsidR="00CE0D9E">
        <w:rPr>
          <w:rFonts w:ascii="Arial" w:hAnsi="Arial" w:cs="Arial"/>
          <w:sz w:val="24"/>
          <w:szCs w:val="24"/>
          <w:lang w:val="en-GB"/>
        </w:rPr>
        <w:t xml:space="preserve">al opinion and positions </w:t>
      </w:r>
      <w:r w:rsidRPr="00E64EE8">
        <w:rPr>
          <w:rFonts w:ascii="Arial" w:hAnsi="Arial" w:cs="Arial"/>
          <w:sz w:val="24"/>
          <w:szCs w:val="24"/>
          <w:lang w:val="en-GB"/>
        </w:rPr>
        <w:t xml:space="preserve">are </w:t>
      </w:r>
      <w:r w:rsidR="00C30AEE">
        <w:rPr>
          <w:rFonts w:ascii="Arial" w:hAnsi="Arial" w:cs="Arial"/>
          <w:sz w:val="24"/>
          <w:szCs w:val="24"/>
          <w:lang w:val="en-GB"/>
        </w:rPr>
        <w:t>now</w:t>
      </w:r>
      <w:r w:rsidR="0040268E">
        <w:rPr>
          <w:rFonts w:ascii="Arial" w:hAnsi="Arial" w:cs="Arial"/>
          <w:sz w:val="24"/>
          <w:szCs w:val="24"/>
          <w:lang w:val="en-GB"/>
        </w:rPr>
        <w:t xml:space="preserve"> divisive and polarization has increased in recent years in terms of l</w:t>
      </w:r>
      <w:r w:rsidRPr="00E64EE8">
        <w:rPr>
          <w:rFonts w:ascii="Arial" w:hAnsi="Arial" w:cs="Arial"/>
          <w:sz w:val="24"/>
          <w:szCs w:val="24"/>
          <w:lang w:val="en-GB"/>
        </w:rPr>
        <w:t xml:space="preserve">eft and right wing </w:t>
      </w:r>
      <w:r w:rsidR="0040268E">
        <w:rPr>
          <w:rFonts w:ascii="Arial" w:hAnsi="Arial" w:cs="Arial"/>
          <w:sz w:val="24"/>
          <w:szCs w:val="24"/>
          <w:lang w:val="en-GB"/>
        </w:rPr>
        <w:t>aligned</w:t>
      </w:r>
      <w:r w:rsidR="00513F3D">
        <w:rPr>
          <w:rFonts w:ascii="Arial" w:hAnsi="Arial" w:cs="Arial"/>
          <w:sz w:val="24"/>
          <w:szCs w:val="24"/>
          <w:lang w:val="en-GB"/>
        </w:rPr>
        <w:t xml:space="preserve"> </w:t>
      </w:r>
      <w:sdt>
        <w:sdtPr>
          <w:rPr>
            <w:rFonts w:ascii="Arial" w:hAnsi="Arial" w:cs="Arial"/>
            <w:sz w:val="24"/>
            <w:szCs w:val="24"/>
            <w:lang w:val="en-GB"/>
          </w:rPr>
          <w:id w:val="-1952234727"/>
          <w:citation/>
        </w:sdtPr>
        <w:sdtContent>
          <w:r w:rsidR="00513F3D">
            <w:rPr>
              <w:rFonts w:ascii="Arial" w:hAnsi="Arial" w:cs="Arial"/>
              <w:sz w:val="24"/>
              <w:szCs w:val="24"/>
              <w:lang w:val="en-GB"/>
            </w:rPr>
            <w:fldChar w:fldCharType="begin"/>
          </w:r>
          <w:r w:rsidR="00513F3D">
            <w:rPr>
              <w:rFonts w:ascii="Arial" w:hAnsi="Arial" w:cs="Arial"/>
              <w:sz w:val="24"/>
              <w:szCs w:val="24"/>
              <w:lang w:val="en-GB"/>
            </w:rPr>
            <w:instrText xml:space="preserve"> CITATION Per21 \l 2057 </w:instrText>
          </w:r>
          <w:r w:rsidR="00513F3D">
            <w:rPr>
              <w:rFonts w:ascii="Arial" w:hAnsi="Arial" w:cs="Arial"/>
              <w:sz w:val="24"/>
              <w:szCs w:val="24"/>
              <w:lang w:val="en-GB"/>
            </w:rPr>
            <w:fldChar w:fldCharType="separate"/>
          </w:r>
          <w:r w:rsidR="00D53499" w:rsidRPr="00D53499">
            <w:rPr>
              <w:rFonts w:ascii="Arial" w:hAnsi="Arial" w:cs="Arial"/>
              <w:noProof/>
              <w:sz w:val="24"/>
              <w:szCs w:val="24"/>
              <w:lang w:val="en-GB"/>
            </w:rPr>
            <w:t>(Perrett, 2021)</w:t>
          </w:r>
          <w:r w:rsidR="00513F3D">
            <w:rPr>
              <w:rFonts w:ascii="Arial" w:hAnsi="Arial" w:cs="Arial"/>
              <w:sz w:val="24"/>
              <w:szCs w:val="24"/>
              <w:lang w:val="en-GB"/>
            </w:rPr>
            <w:fldChar w:fldCharType="end"/>
          </w:r>
        </w:sdtContent>
      </w:sdt>
      <w:r w:rsidRPr="00E64EE8">
        <w:rPr>
          <w:rFonts w:ascii="Arial" w:hAnsi="Arial" w:cs="Arial"/>
          <w:sz w:val="24"/>
          <w:szCs w:val="24"/>
          <w:lang w:val="en-GB"/>
        </w:rPr>
        <w:t xml:space="preserve"> capitalising on those issues that affect a multicultural society, such as race, religion and free speech. It is therefore perhaps crucial that the police service reflects society now more than it ever has done in history, as it is now being drawn into arguments over two tier policing and policing bias </w:t>
      </w:r>
      <w:sdt>
        <w:sdtPr>
          <w:rPr>
            <w:rFonts w:ascii="Arial" w:hAnsi="Arial" w:cs="Arial"/>
            <w:sz w:val="24"/>
            <w:szCs w:val="24"/>
            <w:lang w:val="en-GB"/>
          </w:rPr>
          <w:id w:val="927460305"/>
          <w:citation/>
        </w:sdtPr>
        <w:sdtContent>
          <w:r w:rsidR="00F15056">
            <w:rPr>
              <w:rFonts w:ascii="Arial" w:hAnsi="Arial" w:cs="Arial"/>
              <w:sz w:val="24"/>
              <w:szCs w:val="24"/>
              <w:lang w:val="en-GB"/>
            </w:rPr>
            <w:fldChar w:fldCharType="begin"/>
          </w:r>
          <w:r w:rsidR="00F15056">
            <w:rPr>
              <w:rFonts w:ascii="Arial" w:hAnsi="Arial" w:cs="Arial"/>
              <w:sz w:val="24"/>
              <w:szCs w:val="24"/>
            </w:rPr>
            <w:instrText xml:space="preserve"> CITATION The243 \l 1033 </w:instrText>
          </w:r>
          <w:r w:rsidR="00F15056">
            <w:rPr>
              <w:rFonts w:ascii="Arial" w:hAnsi="Arial" w:cs="Arial"/>
              <w:sz w:val="24"/>
              <w:szCs w:val="24"/>
              <w:lang w:val="en-GB"/>
            </w:rPr>
            <w:fldChar w:fldCharType="separate"/>
          </w:r>
          <w:r w:rsidR="00D53499" w:rsidRPr="00D53499">
            <w:rPr>
              <w:rFonts w:ascii="Arial" w:hAnsi="Arial" w:cs="Arial"/>
              <w:noProof/>
              <w:sz w:val="24"/>
              <w:szCs w:val="24"/>
            </w:rPr>
            <w:t>(The London School of Econmics, 2024)</w:t>
          </w:r>
          <w:r w:rsidR="00F15056">
            <w:rPr>
              <w:rFonts w:ascii="Arial" w:hAnsi="Arial" w:cs="Arial"/>
              <w:sz w:val="24"/>
              <w:szCs w:val="24"/>
              <w:lang w:val="en-GB"/>
            </w:rPr>
            <w:fldChar w:fldCharType="end"/>
          </w:r>
        </w:sdtContent>
      </w:sdt>
      <w:r w:rsidRPr="00E64EE8">
        <w:rPr>
          <w:rFonts w:ascii="Arial" w:hAnsi="Arial" w:cs="Arial"/>
          <w:sz w:val="24"/>
          <w:szCs w:val="24"/>
          <w:lang w:val="en-GB"/>
        </w:rPr>
        <w:t xml:space="preserve">. </w:t>
      </w:r>
      <w:r w:rsidR="0034651A">
        <w:rPr>
          <w:rFonts w:ascii="Arial" w:hAnsi="Arial" w:cs="Arial"/>
          <w:sz w:val="24"/>
          <w:szCs w:val="24"/>
          <w:lang w:val="en-GB"/>
        </w:rPr>
        <w:t>To add some context</w:t>
      </w:r>
      <w:r w:rsidR="00C30AEE">
        <w:rPr>
          <w:rFonts w:ascii="Arial" w:hAnsi="Arial" w:cs="Arial"/>
          <w:sz w:val="24"/>
          <w:szCs w:val="24"/>
          <w:lang w:val="en-GB"/>
        </w:rPr>
        <w:t>,</w:t>
      </w:r>
      <w:r w:rsidR="0034651A">
        <w:rPr>
          <w:rFonts w:ascii="Arial" w:hAnsi="Arial" w:cs="Arial"/>
          <w:sz w:val="24"/>
          <w:szCs w:val="24"/>
          <w:lang w:val="en-GB"/>
        </w:rPr>
        <w:t xml:space="preserve"> </w:t>
      </w:r>
      <w:r w:rsidR="000736E4">
        <w:rPr>
          <w:rFonts w:ascii="Arial" w:hAnsi="Arial" w:cs="Arial"/>
          <w:sz w:val="24"/>
          <w:szCs w:val="24"/>
          <w:lang w:val="en-GB"/>
        </w:rPr>
        <w:t xml:space="preserve">to date Michael Fuller </w:t>
      </w:r>
      <w:r w:rsidR="00331E62">
        <w:rPr>
          <w:rFonts w:ascii="Arial" w:hAnsi="Arial" w:cs="Arial"/>
          <w:sz w:val="24"/>
          <w:szCs w:val="24"/>
          <w:lang w:val="en-GB"/>
        </w:rPr>
        <w:t xml:space="preserve">(retired 2010) </w:t>
      </w:r>
      <w:r w:rsidR="000736E4">
        <w:rPr>
          <w:rFonts w:ascii="Arial" w:hAnsi="Arial" w:cs="Arial"/>
          <w:sz w:val="24"/>
          <w:szCs w:val="24"/>
          <w:lang w:val="en-GB"/>
        </w:rPr>
        <w:t>remains the only black UK Chief constable in history</w:t>
      </w:r>
      <w:r w:rsidR="00331E62">
        <w:rPr>
          <w:rFonts w:ascii="Arial" w:hAnsi="Arial" w:cs="Arial"/>
          <w:sz w:val="24"/>
          <w:szCs w:val="24"/>
          <w:lang w:val="en-GB"/>
        </w:rPr>
        <w:t xml:space="preserve"> </w:t>
      </w:r>
      <w:sdt>
        <w:sdtPr>
          <w:rPr>
            <w:rFonts w:ascii="Arial" w:hAnsi="Arial" w:cs="Arial"/>
            <w:sz w:val="24"/>
            <w:szCs w:val="24"/>
            <w:lang w:val="en-GB"/>
          </w:rPr>
          <w:id w:val="1214858640"/>
          <w:citation/>
        </w:sdtPr>
        <w:sdtContent>
          <w:r w:rsidR="00331E62">
            <w:rPr>
              <w:rFonts w:ascii="Arial" w:hAnsi="Arial" w:cs="Arial"/>
              <w:sz w:val="24"/>
              <w:szCs w:val="24"/>
              <w:lang w:val="en-GB"/>
            </w:rPr>
            <w:fldChar w:fldCharType="begin"/>
          </w:r>
          <w:r w:rsidR="00331E62">
            <w:rPr>
              <w:rFonts w:ascii="Arial" w:hAnsi="Arial" w:cs="Arial"/>
              <w:sz w:val="24"/>
              <w:szCs w:val="24"/>
              <w:lang w:val="en-GB"/>
            </w:rPr>
            <w:instrText xml:space="preserve"> CITATION The19 \l 2057 </w:instrText>
          </w:r>
          <w:r w:rsidR="00331E62">
            <w:rPr>
              <w:rFonts w:ascii="Arial" w:hAnsi="Arial" w:cs="Arial"/>
              <w:sz w:val="24"/>
              <w:szCs w:val="24"/>
              <w:lang w:val="en-GB"/>
            </w:rPr>
            <w:fldChar w:fldCharType="separate"/>
          </w:r>
          <w:r w:rsidR="00D53499" w:rsidRPr="00D53499">
            <w:rPr>
              <w:rFonts w:ascii="Arial" w:hAnsi="Arial" w:cs="Arial"/>
              <w:noProof/>
              <w:sz w:val="24"/>
              <w:szCs w:val="24"/>
              <w:lang w:val="en-GB"/>
            </w:rPr>
            <w:t>(The Guardian, 2019)</w:t>
          </w:r>
          <w:r w:rsidR="00331E62">
            <w:rPr>
              <w:rFonts w:ascii="Arial" w:hAnsi="Arial" w:cs="Arial"/>
              <w:sz w:val="24"/>
              <w:szCs w:val="24"/>
              <w:lang w:val="en-GB"/>
            </w:rPr>
            <w:fldChar w:fldCharType="end"/>
          </w:r>
        </w:sdtContent>
      </w:sdt>
      <w:r w:rsidR="00557024">
        <w:rPr>
          <w:rFonts w:ascii="Arial" w:hAnsi="Arial" w:cs="Arial"/>
          <w:sz w:val="24"/>
          <w:szCs w:val="24"/>
          <w:lang w:val="en-GB"/>
        </w:rPr>
        <w:t>.</w:t>
      </w:r>
    </w:p>
    <w:p w14:paraId="1147741B" w14:textId="64A4BB36" w:rsidR="00033000" w:rsidRPr="00E64EE8" w:rsidRDefault="00033000" w:rsidP="00033000">
      <w:pPr>
        <w:rPr>
          <w:rFonts w:ascii="Arial" w:hAnsi="Arial" w:cs="Arial"/>
          <w:sz w:val="24"/>
          <w:szCs w:val="24"/>
          <w:lang w:val="en-GB"/>
        </w:rPr>
      </w:pPr>
      <w:r w:rsidRPr="00E64EE8">
        <w:rPr>
          <w:rFonts w:ascii="Arial" w:hAnsi="Arial" w:cs="Arial"/>
          <w:sz w:val="24"/>
          <w:szCs w:val="24"/>
          <w:lang w:val="en-GB"/>
        </w:rPr>
        <w:t xml:space="preserve">Following the murder of Stephen Lawrence in 1994, The McPherson report, was the first to highlight among its seventy broad recommendations a need to “increase levels of recruitment, retention and progression of minority ethnic recruits with the overall aim to eliminate racist prejudice and disadvantage the demonstration of fairness in all aspects of policing”  </w:t>
      </w:r>
      <w:sdt>
        <w:sdtPr>
          <w:rPr>
            <w:rFonts w:ascii="Arial" w:hAnsi="Arial" w:cs="Arial"/>
            <w:sz w:val="24"/>
            <w:szCs w:val="24"/>
            <w:lang w:val="en-GB"/>
          </w:rPr>
          <w:id w:val="1059755022"/>
          <w:citation/>
        </w:sdtPr>
        <w:sdtContent>
          <w:r w:rsidRPr="00E64EE8">
            <w:rPr>
              <w:rFonts w:ascii="Arial" w:hAnsi="Arial" w:cs="Arial"/>
              <w:sz w:val="24"/>
              <w:szCs w:val="24"/>
              <w:lang w:val="en-GB"/>
            </w:rPr>
            <w:fldChar w:fldCharType="begin"/>
          </w:r>
          <w:r w:rsidRPr="00E64EE8">
            <w:rPr>
              <w:rFonts w:ascii="Arial" w:hAnsi="Arial" w:cs="Arial"/>
              <w:sz w:val="24"/>
              <w:szCs w:val="24"/>
              <w:lang w:val="en-GB"/>
            </w:rPr>
            <w:instrText xml:space="preserve">CITATION Wil99 \p 375 \l 2057 </w:instrText>
          </w:r>
          <w:r w:rsidRPr="00E64EE8">
            <w:rPr>
              <w:rFonts w:ascii="Arial" w:hAnsi="Arial" w:cs="Arial"/>
              <w:sz w:val="24"/>
              <w:szCs w:val="24"/>
              <w:lang w:val="en-GB"/>
            </w:rPr>
            <w:fldChar w:fldCharType="separate"/>
          </w:r>
          <w:r w:rsidR="00D53499" w:rsidRPr="00D53499">
            <w:rPr>
              <w:rFonts w:ascii="Arial" w:hAnsi="Arial" w:cs="Arial"/>
              <w:noProof/>
              <w:sz w:val="24"/>
              <w:szCs w:val="24"/>
              <w:lang w:val="en-GB"/>
            </w:rPr>
            <w:t>(Macpherson, 1999, p. 375)</w:t>
          </w:r>
          <w:r w:rsidRPr="00E64EE8">
            <w:rPr>
              <w:rFonts w:ascii="Arial" w:hAnsi="Arial" w:cs="Arial"/>
              <w:sz w:val="24"/>
              <w:szCs w:val="24"/>
              <w:lang w:val="en-GB"/>
            </w:rPr>
            <w:fldChar w:fldCharType="end"/>
          </w:r>
        </w:sdtContent>
      </w:sdt>
      <w:r w:rsidRPr="00E64EE8">
        <w:rPr>
          <w:rFonts w:ascii="Arial" w:hAnsi="Arial" w:cs="Arial"/>
          <w:sz w:val="24"/>
          <w:szCs w:val="24"/>
          <w:lang w:val="en-GB"/>
        </w:rPr>
        <w:t xml:space="preserve">. That report has been reviewed several times and progress made benchmarked to establish if the police service is representative more in line with community demographics. </w:t>
      </w:r>
    </w:p>
    <w:p w14:paraId="7D3DEDEC" w14:textId="1E4E1B13" w:rsidR="00033000" w:rsidRPr="00E64EE8" w:rsidRDefault="00033000" w:rsidP="00033000">
      <w:pPr>
        <w:rPr>
          <w:rFonts w:ascii="Arial" w:hAnsi="Arial" w:cs="Arial"/>
          <w:sz w:val="24"/>
          <w:szCs w:val="24"/>
          <w:lang w:val="en-GB"/>
        </w:rPr>
      </w:pPr>
      <w:r w:rsidRPr="00E64EE8">
        <w:rPr>
          <w:rFonts w:ascii="Arial" w:hAnsi="Arial" w:cs="Arial"/>
          <w:sz w:val="24"/>
          <w:szCs w:val="24"/>
          <w:lang w:val="en-GB"/>
        </w:rPr>
        <w:t>The most recent report published on police workforce data to 31</w:t>
      </w:r>
      <w:r w:rsidRPr="00E64EE8">
        <w:rPr>
          <w:rFonts w:ascii="Arial" w:hAnsi="Arial" w:cs="Arial"/>
          <w:sz w:val="24"/>
          <w:szCs w:val="24"/>
          <w:vertAlign w:val="superscript"/>
          <w:lang w:val="en-GB"/>
        </w:rPr>
        <w:t>st</w:t>
      </w:r>
      <w:r w:rsidRPr="00E64EE8">
        <w:rPr>
          <w:rFonts w:ascii="Arial" w:hAnsi="Arial" w:cs="Arial"/>
          <w:sz w:val="24"/>
          <w:szCs w:val="24"/>
          <w:lang w:val="en-GB"/>
        </w:rPr>
        <w:t xml:space="preserve"> March 2024 </w:t>
      </w:r>
      <w:sdt>
        <w:sdtPr>
          <w:rPr>
            <w:rFonts w:ascii="Arial" w:hAnsi="Arial" w:cs="Arial"/>
            <w:sz w:val="24"/>
            <w:szCs w:val="24"/>
            <w:lang w:val="en-GB"/>
          </w:rPr>
          <w:id w:val="-1032344884"/>
          <w:citation/>
        </w:sdtPr>
        <w:sdtContent>
          <w:r w:rsidRPr="00E64EE8">
            <w:rPr>
              <w:rFonts w:ascii="Arial" w:hAnsi="Arial" w:cs="Arial"/>
              <w:sz w:val="24"/>
              <w:szCs w:val="24"/>
              <w:lang w:val="en-GB"/>
            </w:rPr>
            <w:fldChar w:fldCharType="begin"/>
          </w:r>
          <w:r w:rsidRPr="00E64EE8">
            <w:rPr>
              <w:rFonts w:ascii="Arial" w:hAnsi="Arial" w:cs="Arial"/>
              <w:sz w:val="24"/>
              <w:szCs w:val="24"/>
              <w:lang w:val="en-GB"/>
            </w:rPr>
            <w:instrText xml:space="preserve"> CITATION The253 \l 2057 </w:instrText>
          </w:r>
          <w:r w:rsidRPr="00E64EE8">
            <w:rPr>
              <w:rFonts w:ascii="Arial" w:hAnsi="Arial" w:cs="Arial"/>
              <w:sz w:val="24"/>
              <w:szCs w:val="24"/>
              <w:lang w:val="en-GB"/>
            </w:rPr>
            <w:fldChar w:fldCharType="separate"/>
          </w:r>
          <w:r w:rsidR="00D53499" w:rsidRPr="00D53499">
            <w:rPr>
              <w:rFonts w:ascii="Arial" w:hAnsi="Arial" w:cs="Arial"/>
              <w:noProof/>
              <w:sz w:val="24"/>
              <w:szCs w:val="24"/>
              <w:lang w:val="en-GB"/>
            </w:rPr>
            <w:t>(The Home Office, 2025)</w:t>
          </w:r>
          <w:r w:rsidRPr="00E64EE8">
            <w:rPr>
              <w:rFonts w:ascii="Arial" w:hAnsi="Arial" w:cs="Arial"/>
              <w:sz w:val="24"/>
              <w:szCs w:val="24"/>
              <w:lang w:val="en-GB"/>
            </w:rPr>
            <w:fldChar w:fldCharType="end"/>
          </w:r>
        </w:sdtContent>
      </w:sdt>
      <w:r w:rsidRPr="00E64EE8">
        <w:rPr>
          <w:rFonts w:ascii="Arial" w:hAnsi="Arial" w:cs="Arial"/>
          <w:sz w:val="24"/>
          <w:szCs w:val="24"/>
          <w:lang w:val="en-GB"/>
        </w:rPr>
        <w:t xml:space="preserve">  where ethnicity is known for 97.3%</w:t>
      </w:r>
      <w:r w:rsidR="00FF50B6">
        <w:rPr>
          <w:rFonts w:ascii="Arial" w:hAnsi="Arial" w:cs="Arial"/>
          <w:sz w:val="24"/>
          <w:szCs w:val="24"/>
          <w:lang w:val="en-GB"/>
        </w:rPr>
        <w:t xml:space="preserve"> of police officers (</w:t>
      </w:r>
      <w:r w:rsidRPr="00E64EE8">
        <w:rPr>
          <w:rFonts w:ascii="Arial" w:hAnsi="Arial" w:cs="Arial"/>
          <w:sz w:val="24"/>
          <w:szCs w:val="24"/>
          <w:lang w:val="en-GB"/>
        </w:rPr>
        <w:t>which equates to 143,686 of 147,746 police officer</w:t>
      </w:r>
      <w:r w:rsidR="00FF50B6">
        <w:rPr>
          <w:rFonts w:ascii="Arial" w:hAnsi="Arial" w:cs="Arial"/>
          <w:sz w:val="24"/>
          <w:szCs w:val="24"/>
          <w:lang w:val="en-GB"/>
        </w:rPr>
        <w:t>s)</w:t>
      </w:r>
      <w:r w:rsidRPr="00E64EE8">
        <w:rPr>
          <w:rFonts w:ascii="Arial" w:hAnsi="Arial" w:cs="Arial"/>
          <w:sz w:val="24"/>
          <w:szCs w:val="24"/>
          <w:lang w:val="en-GB"/>
        </w:rPr>
        <w:t xml:space="preserve"> in England and Wales. The report illustrates that whilst there has been an overall and steady sustained increase in officers from ethnic minority backgrounds from</w:t>
      </w:r>
      <w:r w:rsidR="00FF50B6">
        <w:rPr>
          <w:rFonts w:ascii="Arial" w:hAnsi="Arial" w:cs="Arial"/>
          <w:sz w:val="24"/>
          <w:szCs w:val="24"/>
          <w:lang w:val="en-GB"/>
        </w:rPr>
        <w:t xml:space="preserve"> </w:t>
      </w:r>
      <w:r w:rsidRPr="00E64EE8">
        <w:rPr>
          <w:rFonts w:ascii="Arial" w:hAnsi="Arial" w:cs="Arial"/>
          <w:sz w:val="24"/>
          <w:szCs w:val="24"/>
          <w:lang w:val="en-GB"/>
        </w:rPr>
        <w:t xml:space="preserve">2007-2024 at most ranks, there is a clear graduated progression from 2.5% to 7.5%, which shows career pathways and timelines on a progressive increase, however the report highlights a distinct inverse correlation when it comes to Chief Officers (Chief Superintendent ranks and above) the range over the same period is more turbulent, fluctuating between 1% to 7% and then back down to less than 5% in 2024. This could be due to a number of factors but is an outlier in comparison to other ranks. </w:t>
      </w:r>
    </w:p>
    <w:p w14:paraId="4BDD66D4" w14:textId="7604E2EA" w:rsidR="00033000" w:rsidRPr="00E64EE8" w:rsidRDefault="00033000" w:rsidP="00033000">
      <w:pPr>
        <w:rPr>
          <w:rFonts w:ascii="Arial" w:hAnsi="Arial" w:cs="Arial"/>
          <w:sz w:val="24"/>
          <w:szCs w:val="24"/>
          <w:lang w:val="en-GB"/>
        </w:rPr>
      </w:pPr>
      <w:r w:rsidRPr="00E64EE8">
        <w:rPr>
          <w:rFonts w:ascii="Arial" w:hAnsi="Arial" w:cs="Arial"/>
          <w:sz w:val="24"/>
          <w:szCs w:val="24"/>
          <w:lang w:val="en-GB"/>
        </w:rPr>
        <w:t>The concern around a lack of chief officer</w:t>
      </w:r>
      <w:r w:rsidR="003F6276">
        <w:rPr>
          <w:rFonts w:ascii="Arial" w:hAnsi="Arial" w:cs="Arial"/>
          <w:sz w:val="24"/>
          <w:szCs w:val="24"/>
          <w:lang w:val="en-GB"/>
        </w:rPr>
        <w:t>s</w:t>
      </w:r>
      <w:r w:rsidRPr="00E64EE8">
        <w:rPr>
          <w:rFonts w:ascii="Arial" w:hAnsi="Arial" w:cs="Arial"/>
          <w:sz w:val="24"/>
          <w:szCs w:val="24"/>
          <w:lang w:val="en-GB"/>
        </w:rPr>
        <w:t xml:space="preserve"> with from black and Asian backgrounds has also been highlighted by the HMICFRCS in its leading lights report </w:t>
      </w:r>
      <w:sdt>
        <w:sdtPr>
          <w:rPr>
            <w:rFonts w:ascii="Arial" w:hAnsi="Arial" w:cs="Arial"/>
            <w:sz w:val="24"/>
            <w:szCs w:val="24"/>
            <w:lang w:val="en-GB"/>
          </w:rPr>
          <w:id w:val="1872569451"/>
          <w:citation/>
        </w:sdtPr>
        <w:sdtContent>
          <w:r w:rsidRPr="00E64EE8">
            <w:rPr>
              <w:rFonts w:ascii="Arial" w:hAnsi="Arial" w:cs="Arial"/>
              <w:sz w:val="24"/>
              <w:szCs w:val="24"/>
              <w:lang w:val="en-GB"/>
            </w:rPr>
            <w:fldChar w:fldCharType="begin"/>
          </w:r>
          <w:r w:rsidRPr="00E64EE8">
            <w:rPr>
              <w:rFonts w:ascii="Arial" w:hAnsi="Arial" w:cs="Arial"/>
              <w:sz w:val="24"/>
              <w:szCs w:val="24"/>
              <w:lang w:val="en-GB"/>
            </w:rPr>
            <w:instrText xml:space="preserve"> CITATION HMI231 \l 2057 </w:instrText>
          </w:r>
          <w:r w:rsidRPr="00E64EE8">
            <w:rPr>
              <w:rFonts w:ascii="Arial" w:hAnsi="Arial" w:cs="Arial"/>
              <w:sz w:val="24"/>
              <w:szCs w:val="24"/>
              <w:lang w:val="en-GB"/>
            </w:rPr>
            <w:fldChar w:fldCharType="separate"/>
          </w:r>
          <w:r w:rsidR="00D53499" w:rsidRPr="00D53499">
            <w:rPr>
              <w:rFonts w:ascii="Arial" w:hAnsi="Arial" w:cs="Arial"/>
              <w:noProof/>
              <w:sz w:val="24"/>
              <w:szCs w:val="24"/>
              <w:lang w:val="en-GB"/>
            </w:rPr>
            <w:t>(HMICFRS, 2023)</w:t>
          </w:r>
          <w:r w:rsidRPr="00E64EE8">
            <w:rPr>
              <w:rFonts w:ascii="Arial" w:hAnsi="Arial" w:cs="Arial"/>
              <w:sz w:val="24"/>
              <w:szCs w:val="24"/>
              <w:lang w:val="en-GB"/>
            </w:rPr>
            <w:fldChar w:fldCharType="end"/>
          </w:r>
        </w:sdtContent>
      </w:sdt>
      <w:r w:rsidRPr="00E64EE8">
        <w:rPr>
          <w:rFonts w:ascii="Arial" w:hAnsi="Arial" w:cs="Arial"/>
          <w:sz w:val="24"/>
          <w:szCs w:val="24"/>
          <w:lang w:val="en-GB"/>
        </w:rPr>
        <w:t xml:space="preserve"> where it outlines that initiatives such as Police Now and Direct Entry (Supt ranks) into the police service are not making an impact in the desired outcomes of transition of </w:t>
      </w:r>
      <w:r w:rsidRPr="00E64EE8">
        <w:rPr>
          <w:rFonts w:ascii="Arial" w:hAnsi="Arial" w:cs="Arial"/>
          <w:sz w:val="24"/>
          <w:szCs w:val="24"/>
          <w:lang w:val="en-GB"/>
        </w:rPr>
        <w:lastRenderedPageBreak/>
        <w:t xml:space="preserve">black and Asian candidates making it to Chief Officer levels despite being well intentioned, concluding that significant progress needs to be made and that there is a culture of underlying resentment among non-BAME officers. The Strategic Review of policing report </w:t>
      </w:r>
      <w:sdt>
        <w:sdtPr>
          <w:rPr>
            <w:rFonts w:ascii="Arial" w:hAnsi="Arial" w:cs="Arial"/>
            <w:sz w:val="24"/>
            <w:szCs w:val="24"/>
            <w:lang w:val="en-GB"/>
          </w:rPr>
          <w:id w:val="1245145166"/>
          <w:citation/>
        </w:sdtPr>
        <w:sdtContent>
          <w:r w:rsidRPr="00E64EE8">
            <w:rPr>
              <w:rFonts w:ascii="Arial" w:hAnsi="Arial" w:cs="Arial"/>
              <w:sz w:val="24"/>
              <w:szCs w:val="24"/>
              <w:lang w:val="en-GB"/>
            </w:rPr>
            <w:fldChar w:fldCharType="begin"/>
          </w:r>
          <w:r w:rsidRPr="00E64EE8">
            <w:rPr>
              <w:rFonts w:ascii="Arial" w:hAnsi="Arial" w:cs="Arial"/>
              <w:sz w:val="24"/>
              <w:szCs w:val="24"/>
              <w:lang w:val="en-GB"/>
            </w:rPr>
            <w:instrText xml:space="preserve"> CITATION The22 \l 2057 </w:instrText>
          </w:r>
          <w:r w:rsidRPr="00E64EE8">
            <w:rPr>
              <w:rFonts w:ascii="Arial" w:hAnsi="Arial" w:cs="Arial"/>
              <w:sz w:val="24"/>
              <w:szCs w:val="24"/>
              <w:lang w:val="en-GB"/>
            </w:rPr>
            <w:fldChar w:fldCharType="separate"/>
          </w:r>
          <w:r w:rsidR="00D53499" w:rsidRPr="00D53499">
            <w:rPr>
              <w:rFonts w:ascii="Arial" w:hAnsi="Arial" w:cs="Arial"/>
              <w:noProof/>
              <w:sz w:val="24"/>
              <w:szCs w:val="24"/>
              <w:lang w:val="en-GB"/>
            </w:rPr>
            <w:t>(The Police Foundation, 2022)</w:t>
          </w:r>
          <w:r w:rsidRPr="00E64EE8">
            <w:rPr>
              <w:rFonts w:ascii="Arial" w:hAnsi="Arial" w:cs="Arial"/>
              <w:sz w:val="24"/>
              <w:szCs w:val="24"/>
              <w:lang w:val="en-GB"/>
            </w:rPr>
            <w:fldChar w:fldCharType="end"/>
          </w:r>
        </w:sdtContent>
      </w:sdt>
      <w:r w:rsidRPr="00E64EE8">
        <w:rPr>
          <w:rFonts w:ascii="Arial" w:hAnsi="Arial" w:cs="Arial"/>
          <w:sz w:val="24"/>
          <w:szCs w:val="24"/>
          <w:lang w:val="en-GB"/>
        </w:rPr>
        <w:t xml:space="preserve"> also </w:t>
      </w:r>
      <w:r w:rsidR="00BD1265">
        <w:rPr>
          <w:rFonts w:ascii="Arial" w:hAnsi="Arial" w:cs="Arial"/>
          <w:sz w:val="24"/>
          <w:szCs w:val="24"/>
          <w:lang w:val="en-GB"/>
        </w:rPr>
        <w:t>recommending</w:t>
      </w:r>
      <w:r w:rsidRPr="00E64EE8">
        <w:rPr>
          <w:rFonts w:ascii="Arial" w:hAnsi="Arial" w:cs="Arial"/>
          <w:sz w:val="24"/>
          <w:szCs w:val="24"/>
          <w:lang w:val="en-GB"/>
        </w:rPr>
        <w:t xml:space="preserve"> that performance indicators should prioritise the recruitment retention and critically progression of BAME officers in wider society to eliminate racial bias and demonstrate fairness in all aspects of policing. </w:t>
      </w:r>
    </w:p>
    <w:p w14:paraId="1B63A996" w14:textId="17C4DE8B" w:rsidR="5BFFD2F1" w:rsidRPr="00E64EE8" w:rsidRDefault="5BFFD2F1" w:rsidP="3DFAD6CA">
      <w:pPr>
        <w:rPr>
          <w:rFonts w:ascii="Arial" w:hAnsi="Arial" w:cs="Arial"/>
          <w:i/>
          <w:iCs/>
          <w:sz w:val="24"/>
          <w:szCs w:val="24"/>
        </w:rPr>
      </w:pPr>
      <w:r w:rsidRPr="00E64EE8">
        <w:rPr>
          <w:rFonts w:ascii="Arial" w:hAnsi="Arial" w:cs="Arial"/>
          <w:i/>
          <w:iCs/>
          <w:sz w:val="24"/>
          <w:szCs w:val="24"/>
        </w:rPr>
        <w:t>____________________________________________________________________________________</w:t>
      </w:r>
    </w:p>
    <w:p w14:paraId="7940C7B6" w14:textId="47584FD1" w:rsidR="6CB404EB" w:rsidRPr="00E64EE8" w:rsidRDefault="6CB404EB" w:rsidP="3DFAD6CA">
      <w:pPr>
        <w:rPr>
          <w:rFonts w:ascii="Arial" w:hAnsi="Arial" w:cs="Arial"/>
          <w:i/>
          <w:iCs/>
          <w:sz w:val="24"/>
          <w:szCs w:val="24"/>
        </w:rPr>
      </w:pPr>
      <w:r w:rsidRPr="00E64EE8">
        <w:rPr>
          <w:rFonts w:ascii="Arial" w:hAnsi="Arial" w:cs="Arial"/>
          <w:b/>
          <w:bCs/>
          <w:sz w:val="24"/>
          <w:szCs w:val="24"/>
        </w:rPr>
        <w:t>Methodology:</w:t>
      </w:r>
      <w:r w:rsidRPr="00E64EE8">
        <w:rPr>
          <w:rFonts w:ascii="Arial" w:hAnsi="Arial" w:cs="Arial"/>
          <w:sz w:val="24"/>
          <w:szCs w:val="24"/>
        </w:rPr>
        <w:t xml:space="preserve"> </w:t>
      </w:r>
    </w:p>
    <w:p w14:paraId="1D39A665" w14:textId="47D23576" w:rsidR="008246D1" w:rsidRPr="00E64EE8" w:rsidRDefault="3B52458A" w:rsidP="3DFAD6CA">
      <w:pPr>
        <w:rPr>
          <w:rFonts w:ascii="Arial" w:eastAsia="Calibri" w:hAnsi="Arial" w:cs="Arial"/>
          <w:i/>
          <w:iCs/>
          <w:sz w:val="24"/>
          <w:szCs w:val="24"/>
        </w:rPr>
      </w:pPr>
      <w:r w:rsidRPr="00E64EE8">
        <w:rPr>
          <w:rFonts w:ascii="Arial" w:hAnsi="Arial" w:cs="Arial"/>
          <w:i/>
          <w:iCs/>
          <w:sz w:val="24"/>
          <w:szCs w:val="24"/>
        </w:rPr>
        <w:t>Design:</w:t>
      </w:r>
      <w:r w:rsidRPr="00E64EE8">
        <w:rPr>
          <w:rFonts w:ascii="Arial" w:eastAsia="Calibri" w:hAnsi="Arial" w:cs="Arial"/>
          <w:i/>
          <w:iCs/>
          <w:color w:val="000000" w:themeColor="text1"/>
          <w:sz w:val="24"/>
          <w:szCs w:val="24"/>
          <w:lang w:val="en-GB"/>
        </w:rPr>
        <w:t xml:space="preserve"> </w:t>
      </w:r>
      <w:r w:rsidR="008246D1">
        <w:rPr>
          <w:rFonts w:ascii="Arial" w:eastAsia="Calibri" w:hAnsi="Arial" w:cs="Arial"/>
          <w:i/>
          <w:iCs/>
          <w:sz w:val="24"/>
          <w:szCs w:val="24"/>
        </w:rPr>
        <w:t xml:space="preserve">The </w:t>
      </w:r>
      <w:r w:rsidR="00C167A9">
        <w:rPr>
          <w:rFonts w:ascii="Arial" w:eastAsia="Calibri" w:hAnsi="Arial" w:cs="Arial"/>
          <w:i/>
          <w:iCs/>
          <w:sz w:val="24"/>
          <w:szCs w:val="24"/>
        </w:rPr>
        <w:t xml:space="preserve">empirical </w:t>
      </w:r>
      <w:r w:rsidR="008246D1">
        <w:rPr>
          <w:rFonts w:ascii="Arial" w:eastAsia="Calibri" w:hAnsi="Arial" w:cs="Arial"/>
          <w:i/>
          <w:iCs/>
          <w:sz w:val="24"/>
          <w:szCs w:val="24"/>
        </w:rPr>
        <w:t>research will be</w:t>
      </w:r>
      <w:r w:rsidR="0071460E">
        <w:rPr>
          <w:rFonts w:ascii="Arial" w:eastAsia="Calibri" w:hAnsi="Arial" w:cs="Arial"/>
          <w:i/>
          <w:iCs/>
          <w:sz w:val="24"/>
          <w:szCs w:val="24"/>
        </w:rPr>
        <w:t xml:space="preserve"> collected </w:t>
      </w:r>
      <w:r w:rsidR="008E51DA">
        <w:rPr>
          <w:rFonts w:ascii="Arial" w:eastAsia="Calibri" w:hAnsi="Arial" w:cs="Arial"/>
          <w:i/>
          <w:iCs/>
          <w:sz w:val="24"/>
          <w:szCs w:val="24"/>
        </w:rPr>
        <w:t>primar</w:t>
      </w:r>
      <w:r w:rsidR="00BA3FF4">
        <w:rPr>
          <w:rFonts w:ascii="Arial" w:eastAsia="Calibri" w:hAnsi="Arial" w:cs="Arial"/>
          <w:i/>
          <w:iCs/>
          <w:sz w:val="24"/>
          <w:szCs w:val="24"/>
        </w:rPr>
        <w:t xml:space="preserve">ily </w:t>
      </w:r>
      <w:r w:rsidR="0071460E">
        <w:rPr>
          <w:rFonts w:ascii="Arial" w:eastAsia="Calibri" w:hAnsi="Arial" w:cs="Arial"/>
          <w:i/>
          <w:iCs/>
          <w:sz w:val="24"/>
          <w:szCs w:val="24"/>
        </w:rPr>
        <w:t xml:space="preserve">through </w:t>
      </w:r>
      <w:r w:rsidR="00BA3FF4">
        <w:rPr>
          <w:rFonts w:ascii="Arial" w:eastAsia="Calibri" w:hAnsi="Arial" w:cs="Arial"/>
          <w:i/>
          <w:iCs/>
          <w:sz w:val="24"/>
          <w:szCs w:val="24"/>
        </w:rPr>
        <w:t xml:space="preserve">the use of </w:t>
      </w:r>
      <w:r w:rsidR="0071460E">
        <w:rPr>
          <w:rFonts w:ascii="Arial" w:eastAsia="Calibri" w:hAnsi="Arial" w:cs="Arial"/>
          <w:i/>
          <w:iCs/>
          <w:sz w:val="24"/>
          <w:szCs w:val="24"/>
        </w:rPr>
        <w:t>quant</w:t>
      </w:r>
      <w:r w:rsidR="008C7D46">
        <w:rPr>
          <w:rFonts w:ascii="Arial" w:eastAsia="Calibri" w:hAnsi="Arial" w:cs="Arial"/>
          <w:i/>
          <w:iCs/>
          <w:sz w:val="24"/>
          <w:szCs w:val="24"/>
        </w:rPr>
        <w:t>it</w:t>
      </w:r>
      <w:r w:rsidR="008E51DA">
        <w:rPr>
          <w:rFonts w:ascii="Arial" w:eastAsia="Calibri" w:hAnsi="Arial" w:cs="Arial"/>
          <w:i/>
          <w:iCs/>
          <w:sz w:val="24"/>
          <w:szCs w:val="24"/>
        </w:rPr>
        <w:t xml:space="preserve">ative surveys </w:t>
      </w:r>
      <w:r w:rsidR="000B2700">
        <w:rPr>
          <w:rFonts w:ascii="Arial" w:eastAsia="Calibri" w:hAnsi="Arial" w:cs="Arial"/>
          <w:i/>
          <w:iCs/>
          <w:sz w:val="24"/>
          <w:szCs w:val="24"/>
        </w:rPr>
        <w:t xml:space="preserve">(MS Forms) </w:t>
      </w:r>
      <w:r w:rsidR="008E51DA">
        <w:rPr>
          <w:rFonts w:ascii="Arial" w:eastAsia="Calibri" w:hAnsi="Arial" w:cs="Arial"/>
          <w:i/>
          <w:iCs/>
          <w:sz w:val="24"/>
          <w:szCs w:val="24"/>
        </w:rPr>
        <w:t xml:space="preserve">and also </w:t>
      </w:r>
      <w:r w:rsidR="00BA3FF4">
        <w:rPr>
          <w:rFonts w:ascii="Arial" w:eastAsia="Calibri" w:hAnsi="Arial" w:cs="Arial"/>
          <w:i/>
          <w:iCs/>
          <w:sz w:val="24"/>
          <w:szCs w:val="24"/>
        </w:rPr>
        <w:t xml:space="preserve">secondary </w:t>
      </w:r>
      <w:r w:rsidR="008E51DA">
        <w:rPr>
          <w:rFonts w:ascii="Arial" w:eastAsia="Calibri" w:hAnsi="Arial" w:cs="Arial"/>
          <w:i/>
          <w:iCs/>
          <w:sz w:val="24"/>
          <w:szCs w:val="24"/>
        </w:rPr>
        <w:t xml:space="preserve">where applicable a series of </w:t>
      </w:r>
      <w:r w:rsidR="00B7375F">
        <w:rPr>
          <w:rFonts w:ascii="Arial" w:eastAsia="Calibri" w:hAnsi="Arial" w:cs="Arial"/>
          <w:i/>
          <w:iCs/>
          <w:sz w:val="24"/>
          <w:szCs w:val="24"/>
        </w:rPr>
        <w:t>one-to-one</w:t>
      </w:r>
      <w:r w:rsidR="001D3265">
        <w:rPr>
          <w:rFonts w:ascii="Arial" w:eastAsia="Calibri" w:hAnsi="Arial" w:cs="Arial"/>
          <w:i/>
          <w:iCs/>
          <w:sz w:val="24"/>
          <w:szCs w:val="24"/>
        </w:rPr>
        <w:t xml:space="preserve"> interviews where time and opportunity </w:t>
      </w:r>
      <w:r w:rsidR="00B078CB">
        <w:rPr>
          <w:rFonts w:ascii="Arial" w:eastAsia="Calibri" w:hAnsi="Arial" w:cs="Arial"/>
          <w:i/>
          <w:iCs/>
          <w:sz w:val="24"/>
          <w:szCs w:val="24"/>
        </w:rPr>
        <w:t>allow</w:t>
      </w:r>
      <w:r w:rsidR="001D3265">
        <w:rPr>
          <w:rFonts w:ascii="Arial" w:eastAsia="Calibri" w:hAnsi="Arial" w:cs="Arial"/>
          <w:i/>
          <w:iCs/>
          <w:sz w:val="24"/>
          <w:szCs w:val="24"/>
        </w:rPr>
        <w:t>.</w:t>
      </w:r>
      <w:r w:rsidR="000B2700">
        <w:rPr>
          <w:rFonts w:ascii="Arial" w:eastAsia="Calibri" w:hAnsi="Arial" w:cs="Arial"/>
          <w:i/>
          <w:iCs/>
          <w:sz w:val="24"/>
          <w:szCs w:val="24"/>
        </w:rPr>
        <w:t xml:space="preserve"> This will preferably be conducted in person with a different question set </w:t>
      </w:r>
      <w:r w:rsidR="006B363D">
        <w:rPr>
          <w:rFonts w:ascii="Arial" w:eastAsia="Calibri" w:hAnsi="Arial" w:cs="Arial"/>
          <w:i/>
          <w:iCs/>
          <w:sz w:val="24"/>
          <w:szCs w:val="24"/>
        </w:rPr>
        <w:t xml:space="preserve">as retired participants would be selected for this or where in person is not available by MS teams. </w:t>
      </w:r>
    </w:p>
    <w:p w14:paraId="396882A2" w14:textId="6F911F22" w:rsidR="3B52458A" w:rsidRPr="00E64EE8" w:rsidRDefault="3B52458A" w:rsidP="3DFAD6CA">
      <w:pPr>
        <w:rPr>
          <w:rFonts w:ascii="Arial" w:eastAsia="Calibri" w:hAnsi="Arial" w:cs="Arial"/>
          <w:i/>
          <w:iCs/>
          <w:sz w:val="24"/>
          <w:szCs w:val="24"/>
        </w:rPr>
      </w:pPr>
      <w:r w:rsidRPr="00E64EE8">
        <w:rPr>
          <w:rFonts w:ascii="Arial" w:eastAsia="Calibri" w:hAnsi="Arial" w:cs="Arial"/>
          <w:i/>
          <w:iCs/>
          <w:sz w:val="24"/>
          <w:szCs w:val="24"/>
        </w:rPr>
        <w:t>Sample/participants</w:t>
      </w:r>
      <w:r w:rsidR="0034283F">
        <w:rPr>
          <w:rFonts w:ascii="Arial" w:eastAsia="Calibri" w:hAnsi="Arial" w:cs="Arial"/>
          <w:i/>
          <w:iCs/>
          <w:sz w:val="24"/>
          <w:szCs w:val="24"/>
        </w:rPr>
        <w:t>:</w:t>
      </w:r>
      <w:r w:rsidRPr="00E64EE8">
        <w:rPr>
          <w:rFonts w:ascii="Arial" w:eastAsia="Calibri" w:hAnsi="Arial" w:cs="Arial"/>
          <w:i/>
          <w:iCs/>
          <w:sz w:val="24"/>
          <w:szCs w:val="24"/>
        </w:rPr>
        <w:t xml:space="preserve"> </w:t>
      </w:r>
      <w:r w:rsidR="001D3265">
        <w:rPr>
          <w:rFonts w:ascii="Arial" w:eastAsia="Calibri" w:hAnsi="Arial" w:cs="Arial"/>
          <w:i/>
          <w:iCs/>
          <w:sz w:val="24"/>
          <w:szCs w:val="24"/>
        </w:rPr>
        <w:t xml:space="preserve">The </w:t>
      </w:r>
      <w:r w:rsidR="00FB6E05">
        <w:rPr>
          <w:rFonts w:ascii="Arial" w:eastAsia="Calibri" w:hAnsi="Arial" w:cs="Arial"/>
          <w:i/>
          <w:iCs/>
          <w:sz w:val="24"/>
          <w:szCs w:val="24"/>
        </w:rPr>
        <w:t>participants will be both serving and retired police officers</w:t>
      </w:r>
      <w:r w:rsidR="0034283F">
        <w:rPr>
          <w:rFonts w:ascii="Arial" w:eastAsia="Calibri" w:hAnsi="Arial" w:cs="Arial"/>
          <w:i/>
          <w:iCs/>
          <w:sz w:val="24"/>
          <w:szCs w:val="24"/>
        </w:rPr>
        <w:t xml:space="preserve"> but also </w:t>
      </w:r>
      <w:r w:rsidR="00FB6E05">
        <w:rPr>
          <w:rFonts w:ascii="Arial" w:eastAsia="Calibri" w:hAnsi="Arial" w:cs="Arial"/>
          <w:i/>
          <w:iCs/>
          <w:sz w:val="24"/>
          <w:szCs w:val="24"/>
        </w:rPr>
        <w:t xml:space="preserve">those with </w:t>
      </w:r>
      <w:r w:rsidR="00986E0C">
        <w:rPr>
          <w:rFonts w:ascii="Arial" w:eastAsia="Calibri" w:hAnsi="Arial" w:cs="Arial"/>
          <w:i/>
          <w:iCs/>
          <w:sz w:val="24"/>
          <w:szCs w:val="24"/>
        </w:rPr>
        <w:t>experiences and involvement in selection processes (not necessarily police officers)</w:t>
      </w:r>
      <w:r w:rsidR="001708D1">
        <w:rPr>
          <w:rFonts w:ascii="Arial" w:eastAsia="Calibri" w:hAnsi="Arial" w:cs="Arial"/>
          <w:i/>
          <w:iCs/>
          <w:sz w:val="24"/>
          <w:szCs w:val="24"/>
        </w:rPr>
        <w:t xml:space="preserve">. The sample size will be dependent on participant uptake, but the aim would be to </w:t>
      </w:r>
      <w:r w:rsidR="000E5755">
        <w:rPr>
          <w:rFonts w:ascii="Arial" w:eastAsia="Calibri" w:hAnsi="Arial" w:cs="Arial"/>
          <w:i/>
          <w:iCs/>
          <w:sz w:val="24"/>
          <w:szCs w:val="24"/>
        </w:rPr>
        <w:t xml:space="preserve">engage no fewer than </w:t>
      </w:r>
      <w:r w:rsidR="0034283F">
        <w:rPr>
          <w:rFonts w:ascii="Arial" w:eastAsia="Calibri" w:hAnsi="Arial" w:cs="Arial"/>
          <w:i/>
          <w:iCs/>
          <w:sz w:val="24"/>
          <w:szCs w:val="24"/>
        </w:rPr>
        <w:t xml:space="preserve">50 </w:t>
      </w:r>
      <w:r w:rsidR="000E5755">
        <w:rPr>
          <w:rFonts w:ascii="Arial" w:eastAsia="Calibri" w:hAnsi="Arial" w:cs="Arial"/>
          <w:i/>
          <w:iCs/>
          <w:sz w:val="24"/>
          <w:szCs w:val="24"/>
        </w:rPr>
        <w:t>respondents</w:t>
      </w:r>
      <w:r w:rsidR="0034283F">
        <w:rPr>
          <w:rFonts w:ascii="Arial" w:eastAsia="Calibri" w:hAnsi="Arial" w:cs="Arial"/>
          <w:i/>
          <w:iCs/>
          <w:sz w:val="24"/>
          <w:szCs w:val="24"/>
        </w:rPr>
        <w:t xml:space="preserve"> cumulatively </w:t>
      </w:r>
      <w:r w:rsidR="004E45B8">
        <w:rPr>
          <w:rFonts w:ascii="Arial" w:eastAsia="Calibri" w:hAnsi="Arial" w:cs="Arial"/>
          <w:i/>
          <w:iCs/>
          <w:sz w:val="24"/>
          <w:szCs w:val="24"/>
        </w:rPr>
        <w:t>survey / interviews.</w:t>
      </w:r>
    </w:p>
    <w:p w14:paraId="43779116" w14:textId="53192CBF" w:rsidR="3B52458A" w:rsidRPr="00E64EE8" w:rsidRDefault="3B52458A" w:rsidP="3DFAD6CA">
      <w:pPr>
        <w:rPr>
          <w:rFonts w:ascii="Arial" w:eastAsia="Calibri" w:hAnsi="Arial" w:cs="Arial"/>
          <w:i/>
          <w:iCs/>
          <w:sz w:val="24"/>
          <w:szCs w:val="24"/>
        </w:rPr>
      </w:pPr>
      <w:r w:rsidRPr="00E64EE8">
        <w:rPr>
          <w:rFonts w:ascii="Arial" w:eastAsia="Calibri" w:hAnsi="Arial" w:cs="Arial"/>
          <w:i/>
          <w:iCs/>
          <w:sz w:val="24"/>
          <w:szCs w:val="24"/>
        </w:rPr>
        <w:t xml:space="preserve">Ethics: </w:t>
      </w:r>
      <w:r w:rsidR="004E45B8">
        <w:rPr>
          <w:rFonts w:ascii="Arial" w:eastAsia="Calibri" w:hAnsi="Arial" w:cs="Arial"/>
          <w:i/>
          <w:iCs/>
          <w:color w:val="000000" w:themeColor="text1"/>
          <w:sz w:val="24"/>
          <w:szCs w:val="24"/>
        </w:rPr>
        <w:t>The main issue I foresee is around confidentiality. The</w:t>
      </w:r>
      <w:r w:rsidR="00441DCD">
        <w:rPr>
          <w:rFonts w:ascii="Arial" w:eastAsia="Calibri" w:hAnsi="Arial" w:cs="Arial"/>
          <w:i/>
          <w:iCs/>
          <w:color w:val="000000" w:themeColor="text1"/>
          <w:sz w:val="24"/>
          <w:szCs w:val="24"/>
        </w:rPr>
        <w:t xml:space="preserve"> </w:t>
      </w:r>
      <w:r w:rsidR="008D1E18">
        <w:rPr>
          <w:rFonts w:ascii="Arial" w:eastAsia="Calibri" w:hAnsi="Arial" w:cs="Arial"/>
          <w:i/>
          <w:iCs/>
          <w:color w:val="000000" w:themeColor="text1"/>
          <w:sz w:val="24"/>
          <w:szCs w:val="24"/>
        </w:rPr>
        <w:t>respondents’</w:t>
      </w:r>
      <w:r w:rsidR="00441DCD">
        <w:rPr>
          <w:rFonts w:ascii="Arial" w:eastAsia="Calibri" w:hAnsi="Arial" w:cs="Arial"/>
          <w:i/>
          <w:iCs/>
          <w:color w:val="000000" w:themeColor="text1"/>
          <w:sz w:val="24"/>
          <w:szCs w:val="24"/>
        </w:rPr>
        <w:t xml:space="preserve"> details will be </w:t>
      </w:r>
      <w:r w:rsidR="00B078CB">
        <w:rPr>
          <w:rFonts w:ascii="Arial" w:eastAsia="Calibri" w:hAnsi="Arial" w:cs="Arial"/>
          <w:i/>
          <w:iCs/>
          <w:color w:val="000000" w:themeColor="text1"/>
          <w:sz w:val="24"/>
          <w:szCs w:val="24"/>
        </w:rPr>
        <w:t>sanitized,</w:t>
      </w:r>
      <w:r w:rsidR="00441DCD">
        <w:rPr>
          <w:rFonts w:ascii="Arial" w:eastAsia="Calibri" w:hAnsi="Arial" w:cs="Arial"/>
          <w:i/>
          <w:iCs/>
          <w:color w:val="000000" w:themeColor="text1"/>
          <w:sz w:val="24"/>
          <w:szCs w:val="24"/>
        </w:rPr>
        <w:t xml:space="preserve"> and the collection will seek only rank / serving / retired but will not highlight forces </w:t>
      </w:r>
      <w:r w:rsidR="00834C6E">
        <w:rPr>
          <w:rFonts w:ascii="Arial" w:eastAsia="Calibri" w:hAnsi="Arial" w:cs="Arial"/>
          <w:i/>
          <w:iCs/>
          <w:color w:val="000000" w:themeColor="text1"/>
          <w:sz w:val="24"/>
          <w:szCs w:val="24"/>
        </w:rPr>
        <w:t xml:space="preserve">due to the opportunity to be identified and therefore suffer a detriment. </w:t>
      </w:r>
      <w:r w:rsidR="008D1E18">
        <w:rPr>
          <w:rFonts w:ascii="Arial" w:eastAsia="Calibri" w:hAnsi="Arial" w:cs="Arial"/>
          <w:i/>
          <w:iCs/>
          <w:color w:val="000000" w:themeColor="text1"/>
          <w:sz w:val="24"/>
          <w:szCs w:val="24"/>
        </w:rPr>
        <w:t>The</w:t>
      </w:r>
      <w:r w:rsidR="00AD1385">
        <w:rPr>
          <w:rFonts w:ascii="Arial" w:eastAsia="Calibri" w:hAnsi="Arial" w:cs="Arial"/>
          <w:i/>
          <w:iCs/>
          <w:color w:val="000000" w:themeColor="text1"/>
          <w:sz w:val="24"/>
          <w:szCs w:val="24"/>
        </w:rPr>
        <w:t xml:space="preserve"> research will also highlight that the participation is </w:t>
      </w:r>
      <w:r w:rsidR="00B078CB">
        <w:rPr>
          <w:rFonts w:ascii="Arial" w:eastAsia="Calibri" w:hAnsi="Arial" w:cs="Arial"/>
          <w:i/>
          <w:iCs/>
          <w:color w:val="000000" w:themeColor="text1"/>
          <w:sz w:val="24"/>
          <w:szCs w:val="24"/>
        </w:rPr>
        <w:t>voluntary,</w:t>
      </w:r>
      <w:r w:rsidR="00F96C1A">
        <w:rPr>
          <w:rFonts w:ascii="Arial" w:eastAsia="Calibri" w:hAnsi="Arial" w:cs="Arial"/>
          <w:i/>
          <w:iCs/>
          <w:color w:val="000000" w:themeColor="text1"/>
          <w:sz w:val="24"/>
          <w:szCs w:val="24"/>
        </w:rPr>
        <w:t xml:space="preserve"> and it will include the aims and objectives included in this proposal to provide context</w:t>
      </w:r>
      <w:r w:rsidR="0095024A">
        <w:rPr>
          <w:rFonts w:ascii="Arial" w:eastAsia="Calibri" w:hAnsi="Arial" w:cs="Arial"/>
          <w:i/>
          <w:iCs/>
          <w:color w:val="000000" w:themeColor="text1"/>
          <w:sz w:val="24"/>
          <w:szCs w:val="24"/>
        </w:rPr>
        <w:t xml:space="preserve"> and transparency</w:t>
      </w:r>
      <w:r w:rsidR="00F96C1A">
        <w:rPr>
          <w:rFonts w:ascii="Arial" w:eastAsia="Calibri" w:hAnsi="Arial" w:cs="Arial"/>
          <w:i/>
          <w:iCs/>
          <w:color w:val="000000" w:themeColor="text1"/>
          <w:sz w:val="24"/>
          <w:szCs w:val="24"/>
        </w:rPr>
        <w:t xml:space="preserve">. </w:t>
      </w:r>
      <w:r w:rsidR="00F726D4">
        <w:rPr>
          <w:rFonts w:ascii="Arial" w:eastAsia="Calibri" w:hAnsi="Arial" w:cs="Arial"/>
          <w:i/>
          <w:iCs/>
          <w:color w:val="000000" w:themeColor="text1"/>
          <w:sz w:val="24"/>
          <w:szCs w:val="24"/>
        </w:rPr>
        <w:t xml:space="preserve">The research will also </w:t>
      </w:r>
      <w:r w:rsidR="0095024A">
        <w:rPr>
          <w:rFonts w:ascii="Arial" w:eastAsia="Calibri" w:hAnsi="Arial" w:cs="Arial"/>
          <w:i/>
          <w:iCs/>
          <w:color w:val="000000" w:themeColor="text1"/>
          <w:sz w:val="24"/>
          <w:szCs w:val="24"/>
        </w:rPr>
        <w:t xml:space="preserve">indicate that </w:t>
      </w:r>
      <w:r w:rsidR="00B078CB">
        <w:rPr>
          <w:rFonts w:ascii="Arial" w:eastAsia="Calibri" w:hAnsi="Arial" w:cs="Arial"/>
          <w:i/>
          <w:iCs/>
          <w:color w:val="000000" w:themeColor="text1"/>
          <w:sz w:val="24"/>
          <w:szCs w:val="24"/>
        </w:rPr>
        <w:t>their</w:t>
      </w:r>
      <w:r w:rsidR="0095024A">
        <w:rPr>
          <w:rFonts w:ascii="Arial" w:eastAsia="Calibri" w:hAnsi="Arial" w:cs="Arial"/>
          <w:i/>
          <w:iCs/>
          <w:color w:val="000000" w:themeColor="text1"/>
          <w:sz w:val="24"/>
          <w:szCs w:val="24"/>
        </w:rPr>
        <w:t xml:space="preserve"> total impartiality from the author. </w:t>
      </w:r>
    </w:p>
    <w:p w14:paraId="69A9F837" w14:textId="1D37FE0A" w:rsidR="008B13C4" w:rsidRDefault="3B52458A" w:rsidP="3DFAD6CA">
      <w:pPr>
        <w:rPr>
          <w:rFonts w:ascii="Arial" w:eastAsia="Calibri" w:hAnsi="Arial" w:cs="Arial"/>
          <w:i/>
          <w:iCs/>
          <w:sz w:val="24"/>
          <w:szCs w:val="24"/>
        </w:rPr>
      </w:pPr>
      <w:r w:rsidRPr="00E64EE8">
        <w:rPr>
          <w:rFonts w:ascii="Arial" w:eastAsia="Calibri" w:hAnsi="Arial" w:cs="Arial"/>
          <w:i/>
          <w:iCs/>
          <w:sz w:val="24"/>
          <w:szCs w:val="24"/>
        </w:rPr>
        <w:t xml:space="preserve">Analysis: </w:t>
      </w:r>
      <w:r w:rsidR="003E77C0">
        <w:rPr>
          <w:rFonts w:ascii="Arial" w:eastAsia="Calibri" w:hAnsi="Arial" w:cs="Arial"/>
          <w:i/>
          <w:iCs/>
          <w:sz w:val="24"/>
          <w:szCs w:val="24"/>
        </w:rPr>
        <w:t>T</w:t>
      </w:r>
      <w:r w:rsidR="008B13C4">
        <w:rPr>
          <w:rFonts w:ascii="Arial" w:eastAsia="Calibri" w:hAnsi="Arial" w:cs="Arial"/>
          <w:i/>
          <w:iCs/>
          <w:sz w:val="24"/>
          <w:szCs w:val="24"/>
        </w:rPr>
        <w:t xml:space="preserve">he </w:t>
      </w:r>
      <w:r w:rsidR="003E77C0">
        <w:rPr>
          <w:rFonts w:ascii="Arial" w:eastAsia="Calibri" w:hAnsi="Arial" w:cs="Arial"/>
          <w:i/>
          <w:iCs/>
          <w:sz w:val="24"/>
          <w:szCs w:val="24"/>
        </w:rPr>
        <w:t xml:space="preserve">raw </w:t>
      </w:r>
      <w:r w:rsidR="008B13C4">
        <w:rPr>
          <w:rFonts w:ascii="Arial" w:eastAsia="Calibri" w:hAnsi="Arial" w:cs="Arial"/>
          <w:i/>
          <w:iCs/>
          <w:sz w:val="24"/>
          <w:szCs w:val="24"/>
        </w:rPr>
        <w:t xml:space="preserve">data will be synthesized and formatted into </w:t>
      </w:r>
      <w:r w:rsidR="00107F33">
        <w:rPr>
          <w:rFonts w:ascii="Arial" w:eastAsia="Calibri" w:hAnsi="Arial" w:cs="Arial"/>
          <w:i/>
          <w:iCs/>
          <w:sz w:val="24"/>
          <w:szCs w:val="24"/>
        </w:rPr>
        <w:t>distilled findings</w:t>
      </w:r>
      <w:r w:rsidR="005B0F3F">
        <w:rPr>
          <w:rFonts w:ascii="Arial" w:eastAsia="Calibri" w:hAnsi="Arial" w:cs="Arial"/>
          <w:i/>
          <w:iCs/>
          <w:sz w:val="24"/>
          <w:szCs w:val="24"/>
        </w:rPr>
        <w:t xml:space="preserve">, which will </w:t>
      </w:r>
      <w:r w:rsidR="009F3D88">
        <w:rPr>
          <w:rFonts w:ascii="Arial" w:eastAsia="Calibri" w:hAnsi="Arial" w:cs="Arial"/>
          <w:i/>
          <w:iCs/>
          <w:sz w:val="24"/>
          <w:szCs w:val="24"/>
        </w:rPr>
        <w:t xml:space="preserve">support </w:t>
      </w:r>
      <w:r w:rsidR="00FA125A">
        <w:rPr>
          <w:rFonts w:ascii="Arial" w:eastAsia="Calibri" w:hAnsi="Arial" w:cs="Arial"/>
          <w:i/>
          <w:iCs/>
          <w:sz w:val="24"/>
          <w:szCs w:val="24"/>
        </w:rPr>
        <w:t xml:space="preserve">objectives 3 &amp; 4. </w:t>
      </w:r>
      <w:r w:rsidR="00FA48DF">
        <w:rPr>
          <w:rFonts w:ascii="Arial" w:eastAsia="Calibri" w:hAnsi="Arial" w:cs="Arial"/>
          <w:i/>
          <w:iCs/>
          <w:sz w:val="24"/>
          <w:szCs w:val="24"/>
        </w:rPr>
        <w:t xml:space="preserve">It will provide a holistic </w:t>
      </w:r>
      <w:r w:rsidR="0077074C">
        <w:rPr>
          <w:rFonts w:ascii="Arial" w:eastAsia="Calibri" w:hAnsi="Arial" w:cs="Arial"/>
          <w:i/>
          <w:iCs/>
          <w:sz w:val="24"/>
          <w:szCs w:val="24"/>
        </w:rPr>
        <w:t xml:space="preserve">view of understanding </w:t>
      </w:r>
      <w:r w:rsidR="0039588A">
        <w:rPr>
          <w:rFonts w:ascii="Arial" w:eastAsia="Calibri" w:hAnsi="Arial" w:cs="Arial"/>
          <w:i/>
          <w:iCs/>
          <w:sz w:val="24"/>
          <w:szCs w:val="24"/>
        </w:rPr>
        <w:t xml:space="preserve">to </w:t>
      </w:r>
      <w:r w:rsidR="0077074C">
        <w:rPr>
          <w:rFonts w:ascii="Arial" w:eastAsia="Calibri" w:hAnsi="Arial" w:cs="Arial"/>
          <w:i/>
          <w:iCs/>
          <w:sz w:val="24"/>
          <w:szCs w:val="24"/>
        </w:rPr>
        <w:t xml:space="preserve">some of the barriers </w:t>
      </w:r>
      <w:r w:rsidR="0039588A">
        <w:rPr>
          <w:rFonts w:ascii="Arial" w:eastAsia="Calibri" w:hAnsi="Arial" w:cs="Arial"/>
          <w:i/>
          <w:iCs/>
          <w:sz w:val="24"/>
          <w:szCs w:val="24"/>
        </w:rPr>
        <w:t xml:space="preserve">progression of black and Asian police leaders within policing. </w:t>
      </w:r>
    </w:p>
    <w:p w14:paraId="652C0A5D" w14:textId="14755F64" w:rsidR="3DFAD6CA" w:rsidRPr="00E64EE8" w:rsidRDefault="3DFAD6CA" w:rsidP="3DFAD6CA">
      <w:pPr>
        <w:rPr>
          <w:rFonts w:ascii="Arial" w:hAnsi="Arial" w:cs="Arial"/>
          <w:sz w:val="24"/>
          <w:szCs w:val="24"/>
        </w:rPr>
      </w:pPr>
    </w:p>
    <w:p w14:paraId="7CFD8963" w14:textId="11FE6F61" w:rsidR="3DFAD6CA" w:rsidRPr="00E64EE8" w:rsidRDefault="3DFAD6CA" w:rsidP="3DFAD6CA">
      <w:pPr>
        <w:rPr>
          <w:rFonts w:ascii="Arial" w:hAnsi="Arial" w:cs="Arial"/>
          <w:sz w:val="24"/>
          <w:szCs w:val="24"/>
        </w:rPr>
      </w:pPr>
    </w:p>
    <w:p w14:paraId="37432C56" w14:textId="635C8F33" w:rsidR="3DFAD6CA" w:rsidRPr="00E64EE8" w:rsidRDefault="3DFAD6CA" w:rsidP="3DFAD6CA">
      <w:pPr>
        <w:rPr>
          <w:rFonts w:ascii="Arial" w:hAnsi="Arial" w:cs="Arial"/>
          <w:sz w:val="24"/>
          <w:szCs w:val="24"/>
        </w:rPr>
      </w:pPr>
    </w:p>
    <w:p w14:paraId="1A232C57" w14:textId="6A0DEAD9" w:rsidR="3DFAD6CA" w:rsidRPr="00E64EE8" w:rsidRDefault="3DFAD6CA" w:rsidP="3DFAD6CA">
      <w:pPr>
        <w:rPr>
          <w:rFonts w:ascii="Arial" w:hAnsi="Arial" w:cs="Arial"/>
          <w:sz w:val="24"/>
          <w:szCs w:val="24"/>
        </w:rPr>
      </w:pPr>
    </w:p>
    <w:p w14:paraId="35A6D7AA" w14:textId="79046B3C" w:rsidR="3DFAD6CA" w:rsidRPr="00E64EE8" w:rsidRDefault="3DFAD6CA" w:rsidP="3DFAD6CA">
      <w:pPr>
        <w:rPr>
          <w:rFonts w:ascii="Arial" w:hAnsi="Arial" w:cs="Arial"/>
          <w:sz w:val="24"/>
          <w:szCs w:val="24"/>
        </w:rPr>
      </w:pPr>
    </w:p>
    <w:p w14:paraId="05A4103E" w14:textId="70B9B20D" w:rsidR="3DFAD6CA" w:rsidRPr="00E64EE8" w:rsidRDefault="3DFAD6CA" w:rsidP="3DFAD6CA">
      <w:pPr>
        <w:rPr>
          <w:rFonts w:ascii="Arial" w:hAnsi="Arial" w:cs="Arial"/>
          <w:sz w:val="24"/>
          <w:szCs w:val="24"/>
        </w:rPr>
      </w:pPr>
    </w:p>
    <w:p w14:paraId="1A2DA486" w14:textId="5809BD5D" w:rsidR="3DFAD6CA" w:rsidRPr="00E64EE8" w:rsidRDefault="3DFAD6CA" w:rsidP="3DFAD6CA">
      <w:pPr>
        <w:rPr>
          <w:rFonts w:ascii="Arial" w:hAnsi="Arial" w:cs="Arial"/>
          <w:sz w:val="24"/>
          <w:szCs w:val="24"/>
        </w:rPr>
      </w:pPr>
    </w:p>
    <w:p w14:paraId="1679F887" w14:textId="3ED2EBFC" w:rsidR="3DFAD6CA" w:rsidRPr="00E64EE8" w:rsidRDefault="3DFAD6CA" w:rsidP="3DFAD6CA">
      <w:pPr>
        <w:rPr>
          <w:rFonts w:ascii="Arial" w:hAnsi="Arial" w:cs="Arial"/>
          <w:sz w:val="24"/>
          <w:szCs w:val="24"/>
        </w:rPr>
      </w:pPr>
    </w:p>
    <w:p w14:paraId="3B20D2FC" w14:textId="63228FD7" w:rsidR="7D235960" w:rsidRPr="00E64EE8" w:rsidRDefault="7D235960" w:rsidP="3DFAD6CA">
      <w:pPr>
        <w:rPr>
          <w:rFonts w:ascii="Arial" w:hAnsi="Arial" w:cs="Arial"/>
          <w:sz w:val="24"/>
          <w:szCs w:val="24"/>
        </w:rPr>
      </w:pPr>
      <w:r w:rsidRPr="00E64EE8">
        <w:rPr>
          <w:rFonts w:ascii="Arial" w:hAnsi="Arial" w:cs="Arial"/>
          <w:sz w:val="24"/>
          <w:szCs w:val="24"/>
        </w:rPr>
        <w:lastRenderedPageBreak/>
        <w:t>_________________________________________________________________</w:t>
      </w:r>
    </w:p>
    <w:p w14:paraId="54091B1D" w14:textId="35DA328B" w:rsidR="7D235960" w:rsidRPr="00E64EE8" w:rsidRDefault="7D235960" w:rsidP="3DFAD6CA">
      <w:pPr>
        <w:rPr>
          <w:rFonts w:ascii="Arial" w:hAnsi="Arial" w:cs="Arial"/>
          <w:sz w:val="24"/>
          <w:szCs w:val="24"/>
        </w:rPr>
      </w:pPr>
      <w:r w:rsidRPr="00E64EE8">
        <w:rPr>
          <w:rFonts w:ascii="Arial" w:hAnsi="Arial" w:cs="Arial"/>
          <w:b/>
          <w:bCs/>
          <w:sz w:val="24"/>
          <w:szCs w:val="24"/>
        </w:rPr>
        <w:t>Proposed timeline:</w:t>
      </w:r>
      <w:r w:rsidRPr="00E64EE8">
        <w:rPr>
          <w:rFonts w:ascii="Arial" w:hAnsi="Arial" w:cs="Arial"/>
          <w:sz w:val="24"/>
          <w:szCs w:val="24"/>
        </w:rPr>
        <w:t xml:space="preserve"> </w:t>
      </w:r>
      <w:r w:rsidRPr="00E64EE8">
        <w:rPr>
          <w:rFonts w:ascii="Arial" w:hAnsi="Arial" w:cs="Arial"/>
          <w:i/>
          <w:iCs/>
          <w:sz w:val="24"/>
          <w:szCs w:val="24"/>
        </w:rPr>
        <w:t>(not included in your word count)</w:t>
      </w:r>
    </w:p>
    <w:p w14:paraId="1BDE2991" w14:textId="2167F3A1" w:rsidR="7D235960" w:rsidRPr="00E64EE8" w:rsidRDefault="7D235960" w:rsidP="3DFAD6CA">
      <w:pPr>
        <w:rPr>
          <w:rFonts w:ascii="Arial" w:eastAsia="Calibri" w:hAnsi="Arial" w:cs="Arial"/>
          <w:i/>
          <w:iCs/>
          <w:sz w:val="24"/>
          <w:szCs w:val="24"/>
        </w:rPr>
      </w:pPr>
      <w:r w:rsidRPr="00E64EE8">
        <w:rPr>
          <w:rFonts w:ascii="Arial" w:eastAsia="Calibri" w:hAnsi="Arial" w:cs="Arial"/>
          <w:i/>
          <w:iCs/>
          <w:color w:val="000000" w:themeColor="text1"/>
          <w:sz w:val="24"/>
          <w:szCs w:val="24"/>
          <w:lang w:val="en-GB"/>
        </w:rPr>
        <w:t>(Insert table or figure/flow chart to depict your proposed project timeline of key events.</w:t>
      </w:r>
    </w:p>
    <w:p w14:paraId="0B6D8CA3" w14:textId="02F0B5E0" w:rsidR="3DFAD6CA" w:rsidRPr="00E64EE8" w:rsidRDefault="009C76FC" w:rsidP="3DFAD6CA">
      <w:pPr>
        <w:rPr>
          <w:rFonts w:ascii="Arial" w:hAnsi="Arial" w:cs="Arial"/>
          <w:sz w:val="24"/>
          <w:szCs w:val="24"/>
        </w:rPr>
      </w:pPr>
      <w:r w:rsidRPr="009C76FC">
        <w:rPr>
          <w:rFonts w:ascii="Arial" w:hAnsi="Arial" w:cs="Arial"/>
          <w:noProof/>
          <w:sz w:val="24"/>
          <w:szCs w:val="24"/>
        </w:rPr>
        <w:drawing>
          <wp:inline distT="0" distB="0" distL="0" distR="0" wp14:anchorId="677E03C0" wp14:editId="16D454B3">
            <wp:extent cx="5943600" cy="1522730"/>
            <wp:effectExtent l="0" t="0" r="0" b="1270"/>
            <wp:docPr id="1181374445" name="Picture 1" descr="A white grid with black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374445" name="Picture 1" descr="A white grid with black numbers&#10;&#10;AI-generated content may be incorrect."/>
                    <pic:cNvPicPr/>
                  </pic:nvPicPr>
                  <pic:blipFill>
                    <a:blip r:embed="rId6"/>
                    <a:stretch>
                      <a:fillRect/>
                    </a:stretch>
                  </pic:blipFill>
                  <pic:spPr>
                    <a:xfrm>
                      <a:off x="0" y="0"/>
                      <a:ext cx="5943600" cy="1522730"/>
                    </a:xfrm>
                    <a:prstGeom prst="rect">
                      <a:avLst/>
                    </a:prstGeom>
                  </pic:spPr>
                </pic:pic>
              </a:graphicData>
            </a:graphic>
          </wp:inline>
        </w:drawing>
      </w:r>
    </w:p>
    <w:p w14:paraId="209CDAD5" w14:textId="1DB20276" w:rsidR="3DFAD6CA" w:rsidRPr="00E64EE8" w:rsidRDefault="3DFAD6CA" w:rsidP="3DFAD6CA">
      <w:pPr>
        <w:rPr>
          <w:rFonts w:ascii="Arial" w:hAnsi="Arial" w:cs="Arial"/>
          <w:sz w:val="24"/>
          <w:szCs w:val="24"/>
        </w:rPr>
      </w:pPr>
    </w:p>
    <w:p w14:paraId="2DAA560B" w14:textId="63709595" w:rsidR="3DFAD6CA" w:rsidRPr="00E64EE8" w:rsidRDefault="3DFAD6CA" w:rsidP="3DFAD6CA">
      <w:pPr>
        <w:rPr>
          <w:rFonts w:ascii="Arial" w:hAnsi="Arial" w:cs="Arial"/>
          <w:sz w:val="24"/>
          <w:szCs w:val="24"/>
        </w:rPr>
      </w:pPr>
    </w:p>
    <w:p w14:paraId="5A25A3BD" w14:textId="23A2BBB6" w:rsidR="7D235960" w:rsidRPr="00E64EE8" w:rsidRDefault="7D235960" w:rsidP="3DFAD6CA">
      <w:pPr>
        <w:rPr>
          <w:rFonts w:ascii="Arial" w:hAnsi="Arial" w:cs="Arial"/>
          <w:sz w:val="24"/>
          <w:szCs w:val="24"/>
        </w:rPr>
      </w:pPr>
      <w:r w:rsidRPr="00E64EE8">
        <w:rPr>
          <w:rFonts w:ascii="Arial" w:hAnsi="Arial" w:cs="Arial"/>
          <w:sz w:val="24"/>
          <w:szCs w:val="24"/>
        </w:rPr>
        <w:t>__________________________________________________________________</w:t>
      </w:r>
    </w:p>
    <w:p w14:paraId="6BF061D8" w14:textId="39846052" w:rsidR="7D235960" w:rsidRPr="00E64EE8" w:rsidRDefault="7D235960" w:rsidP="3DFAD6CA">
      <w:pPr>
        <w:rPr>
          <w:rFonts w:ascii="Arial" w:eastAsia="Calibri" w:hAnsi="Arial" w:cs="Arial"/>
          <w:i/>
          <w:iCs/>
          <w:sz w:val="24"/>
          <w:szCs w:val="24"/>
        </w:rPr>
      </w:pPr>
      <w:r w:rsidRPr="00E64EE8">
        <w:rPr>
          <w:rFonts w:ascii="Arial" w:hAnsi="Arial" w:cs="Arial"/>
          <w:b/>
          <w:bCs/>
          <w:sz w:val="24"/>
          <w:szCs w:val="24"/>
        </w:rPr>
        <w:t>Anticipated Outcomes</w:t>
      </w:r>
      <w:r w:rsidRPr="00E64EE8">
        <w:rPr>
          <w:rFonts w:ascii="Arial" w:hAnsi="Arial" w:cs="Arial"/>
          <w:sz w:val="24"/>
          <w:szCs w:val="24"/>
        </w:rPr>
        <w:t xml:space="preserve">: </w:t>
      </w:r>
      <w:r w:rsidRPr="00E64EE8">
        <w:rPr>
          <w:rFonts w:ascii="Arial" w:hAnsi="Arial" w:cs="Arial"/>
          <w:i/>
          <w:iCs/>
          <w:sz w:val="24"/>
          <w:szCs w:val="24"/>
        </w:rPr>
        <w:t>Bri</w:t>
      </w:r>
      <w:r w:rsidRPr="00E64EE8">
        <w:rPr>
          <w:rFonts w:ascii="Arial" w:eastAsia="Calibri" w:hAnsi="Arial" w:cs="Arial"/>
          <w:i/>
          <w:iCs/>
          <w:color w:val="000000" w:themeColor="text1"/>
          <w:sz w:val="24"/>
          <w:szCs w:val="24"/>
          <w:lang w:val="en-GB"/>
        </w:rPr>
        <w:t xml:space="preserve">efly explain what you hope to achieve with this research project (i.e. could your findings influence practice, policy or training?).  </w:t>
      </w:r>
      <w:r w:rsidRPr="00E64EE8">
        <w:rPr>
          <w:rFonts w:ascii="Arial" w:eastAsia="Calibri" w:hAnsi="Arial" w:cs="Arial"/>
          <w:sz w:val="24"/>
          <w:szCs w:val="24"/>
        </w:rPr>
        <w:t xml:space="preserve"> </w:t>
      </w:r>
    </w:p>
    <w:p w14:paraId="7E1A353B" w14:textId="346556FE" w:rsidR="003430D1" w:rsidRPr="00E64EE8" w:rsidRDefault="003430D1" w:rsidP="003430D1">
      <w:pPr>
        <w:rPr>
          <w:rFonts w:ascii="Arial" w:hAnsi="Arial" w:cs="Arial"/>
          <w:sz w:val="24"/>
          <w:szCs w:val="24"/>
          <w:lang w:val="en-GB"/>
        </w:rPr>
      </w:pPr>
      <w:r w:rsidRPr="00E64EE8">
        <w:rPr>
          <w:rFonts w:ascii="Arial" w:hAnsi="Arial" w:cs="Arial"/>
          <w:sz w:val="24"/>
          <w:szCs w:val="24"/>
          <w:lang w:val="en-GB"/>
        </w:rPr>
        <w:t>The research will delve into one thing that is absent from statistics and cannot be measured in a graph</w:t>
      </w:r>
      <w:r w:rsidR="00F17C53">
        <w:rPr>
          <w:rFonts w:ascii="Arial" w:hAnsi="Arial" w:cs="Arial"/>
          <w:sz w:val="24"/>
          <w:szCs w:val="24"/>
          <w:lang w:val="en-GB"/>
        </w:rPr>
        <w:t xml:space="preserve"> or statistics</w:t>
      </w:r>
      <w:r w:rsidRPr="00E64EE8">
        <w:rPr>
          <w:rFonts w:ascii="Arial" w:hAnsi="Arial" w:cs="Arial"/>
          <w:sz w:val="24"/>
          <w:szCs w:val="24"/>
          <w:lang w:val="en-GB"/>
        </w:rPr>
        <w:t>, and that is the feeling</w:t>
      </w:r>
      <w:r>
        <w:rPr>
          <w:rFonts w:ascii="Arial" w:hAnsi="Arial" w:cs="Arial"/>
          <w:sz w:val="24"/>
          <w:szCs w:val="24"/>
          <w:lang w:val="en-GB"/>
        </w:rPr>
        <w:t>s</w:t>
      </w:r>
      <w:r w:rsidRPr="00E64EE8">
        <w:rPr>
          <w:rFonts w:ascii="Arial" w:hAnsi="Arial" w:cs="Arial"/>
          <w:sz w:val="24"/>
          <w:szCs w:val="24"/>
          <w:lang w:val="en-GB"/>
        </w:rPr>
        <w:t xml:space="preserve"> of those that are not selected </w:t>
      </w:r>
      <w:r>
        <w:rPr>
          <w:rFonts w:ascii="Arial" w:hAnsi="Arial" w:cs="Arial"/>
          <w:sz w:val="24"/>
          <w:szCs w:val="24"/>
          <w:lang w:val="en-GB"/>
        </w:rPr>
        <w:t xml:space="preserve">or reluctant to apply for such positions </w:t>
      </w:r>
      <w:r w:rsidRPr="00E64EE8">
        <w:rPr>
          <w:rFonts w:ascii="Arial" w:hAnsi="Arial" w:cs="Arial"/>
          <w:sz w:val="24"/>
          <w:szCs w:val="24"/>
          <w:lang w:val="en-GB"/>
        </w:rPr>
        <w:t xml:space="preserve">due to perceived </w:t>
      </w:r>
      <w:r>
        <w:rPr>
          <w:rFonts w:ascii="Arial" w:hAnsi="Arial" w:cs="Arial"/>
          <w:sz w:val="24"/>
          <w:szCs w:val="24"/>
          <w:lang w:val="en-GB"/>
        </w:rPr>
        <w:t>racial bias</w:t>
      </w:r>
      <w:r w:rsidR="00F17C53">
        <w:rPr>
          <w:rFonts w:ascii="Arial" w:hAnsi="Arial" w:cs="Arial"/>
          <w:sz w:val="24"/>
          <w:szCs w:val="24"/>
          <w:lang w:val="en-GB"/>
        </w:rPr>
        <w:t xml:space="preserve"> or any other reasons highlighted in the find</w:t>
      </w:r>
      <w:r w:rsidR="008E5C6B">
        <w:rPr>
          <w:rFonts w:ascii="Arial" w:hAnsi="Arial" w:cs="Arial"/>
          <w:sz w:val="24"/>
          <w:szCs w:val="24"/>
          <w:lang w:val="en-GB"/>
        </w:rPr>
        <w:t>ings</w:t>
      </w:r>
      <w:r w:rsidRPr="00E64EE8">
        <w:rPr>
          <w:rFonts w:ascii="Arial" w:hAnsi="Arial" w:cs="Arial"/>
          <w:sz w:val="24"/>
          <w:szCs w:val="24"/>
          <w:lang w:val="en-GB"/>
        </w:rPr>
        <w:t xml:space="preserve">. </w:t>
      </w:r>
    </w:p>
    <w:p w14:paraId="4E7924C6" w14:textId="63831DEF" w:rsidR="003430D1" w:rsidRDefault="003430D1" w:rsidP="003430D1">
      <w:pPr>
        <w:rPr>
          <w:rFonts w:ascii="Arial" w:hAnsi="Arial" w:cs="Arial"/>
          <w:sz w:val="24"/>
          <w:szCs w:val="24"/>
          <w:lang w:val="en-GB"/>
        </w:rPr>
      </w:pPr>
      <w:r w:rsidRPr="00E64EE8">
        <w:rPr>
          <w:rFonts w:ascii="Arial" w:hAnsi="Arial" w:cs="Arial"/>
          <w:sz w:val="24"/>
          <w:szCs w:val="24"/>
          <w:lang w:val="en-GB"/>
        </w:rPr>
        <w:t xml:space="preserve">It will also highlight and provide insight into workplace culture at the top of the policing structure and </w:t>
      </w:r>
      <w:r w:rsidR="006629E5">
        <w:rPr>
          <w:rFonts w:ascii="Arial" w:hAnsi="Arial" w:cs="Arial"/>
          <w:sz w:val="24"/>
          <w:szCs w:val="24"/>
          <w:lang w:val="en-GB"/>
        </w:rPr>
        <w:t>consider</w:t>
      </w:r>
      <w:r w:rsidRPr="00E64EE8">
        <w:rPr>
          <w:rFonts w:ascii="Arial" w:hAnsi="Arial" w:cs="Arial"/>
          <w:sz w:val="24"/>
          <w:szCs w:val="24"/>
          <w:lang w:val="en-GB"/>
        </w:rPr>
        <w:t xml:space="preserve"> the</w:t>
      </w:r>
      <w:r w:rsidR="00634515">
        <w:rPr>
          <w:rFonts w:ascii="Arial" w:hAnsi="Arial" w:cs="Arial"/>
          <w:sz w:val="24"/>
          <w:szCs w:val="24"/>
          <w:lang w:val="en-GB"/>
        </w:rPr>
        <w:t xml:space="preserve"> </w:t>
      </w:r>
      <w:r w:rsidRPr="00E64EE8">
        <w:rPr>
          <w:rFonts w:ascii="Arial" w:hAnsi="Arial" w:cs="Arial"/>
          <w:sz w:val="24"/>
          <w:szCs w:val="24"/>
          <w:lang w:val="en-GB"/>
        </w:rPr>
        <w:t>politici</w:t>
      </w:r>
      <w:r w:rsidR="006629E5">
        <w:rPr>
          <w:rFonts w:ascii="Arial" w:hAnsi="Arial" w:cs="Arial"/>
          <w:sz w:val="24"/>
          <w:szCs w:val="24"/>
          <w:lang w:val="en-GB"/>
        </w:rPr>
        <w:t>s</w:t>
      </w:r>
      <w:r w:rsidRPr="00E64EE8">
        <w:rPr>
          <w:rFonts w:ascii="Arial" w:hAnsi="Arial" w:cs="Arial"/>
          <w:sz w:val="24"/>
          <w:szCs w:val="24"/>
          <w:lang w:val="en-GB"/>
        </w:rPr>
        <w:t xml:space="preserve">ation of candidate selection, beyond those that have the correct skills and attributes to fulfil the role adding a further dimension the contemporary world in which policing currently finds itself in. </w:t>
      </w:r>
      <w:r w:rsidR="00410AF3">
        <w:rPr>
          <w:rFonts w:ascii="Arial" w:hAnsi="Arial" w:cs="Arial"/>
          <w:sz w:val="24"/>
          <w:szCs w:val="24"/>
          <w:lang w:val="en-GB"/>
        </w:rPr>
        <w:t xml:space="preserve">The ambition is that the research will be used by those considering </w:t>
      </w:r>
      <w:r w:rsidR="00C06117">
        <w:rPr>
          <w:rFonts w:ascii="Arial" w:hAnsi="Arial" w:cs="Arial"/>
          <w:sz w:val="24"/>
          <w:szCs w:val="24"/>
          <w:lang w:val="en-GB"/>
        </w:rPr>
        <w:t xml:space="preserve">senior leadership roles as well as those seeking to understand fundamentally why there is disparity among </w:t>
      </w:r>
      <w:r w:rsidR="00A24F79">
        <w:rPr>
          <w:rFonts w:ascii="Arial" w:hAnsi="Arial" w:cs="Arial"/>
          <w:sz w:val="24"/>
          <w:szCs w:val="24"/>
          <w:lang w:val="en-GB"/>
        </w:rPr>
        <w:t>black and Asian leaders and what can be done to remedy it. The report should be available to and st</w:t>
      </w:r>
      <w:r w:rsidR="001A61F8">
        <w:rPr>
          <w:rFonts w:ascii="Arial" w:hAnsi="Arial" w:cs="Arial"/>
          <w:sz w:val="24"/>
          <w:szCs w:val="24"/>
          <w:lang w:val="en-GB"/>
        </w:rPr>
        <w:t>udied by those involved in policing, wider law enforcement and professional bodies associated within pol</w:t>
      </w:r>
      <w:r w:rsidR="00816F81">
        <w:rPr>
          <w:rFonts w:ascii="Arial" w:hAnsi="Arial" w:cs="Arial"/>
          <w:sz w:val="24"/>
          <w:szCs w:val="24"/>
          <w:lang w:val="en-GB"/>
        </w:rPr>
        <w:t xml:space="preserve">icing, including the College of Policing, HMICFRS, NPCC etc. </w:t>
      </w:r>
    </w:p>
    <w:p w14:paraId="4D88F49F" w14:textId="3D90EBFA" w:rsidR="3DFAD6CA" w:rsidRPr="00E64EE8" w:rsidRDefault="3DFAD6CA" w:rsidP="3DFAD6CA">
      <w:pPr>
        <w:rPr>
          <w:rFonts w:ascii="Arial" w:hAnsi="Arial" w:cs="Arial"/>
          <w:sz w:val="24"/>
          <w:szCs w:val="24"/>
        </w:rPr>
      </w:pPr>
    </w:p>
    <w:p w14:paraId="2A509CCA" w14:textId="5602B26B" w:rsidR="3DFAD6CA" w:rsidRPr="00E64EE8" w:rsidRDefault="3DFAD6CA" w:rsidP="3DFAD6CA">
      <w:pPr>
        <w:rPr>
          <w:rFonts w:ascii="Arial" w:hAnsi="Arial" w:cs="Arial"/>
          <w:sz w:val="24"/>
          <w:szCs w:val="24"/>
        </w:rPr>
      </w:pPr>
    </w:p>
    <w:p w14:paraId="5695CC7D" w14:textId="0E11D5A2" w:rsidR="3DFAD6CA" w:rsidRPr="00E64EE8" w:rsidRDefault="3DFAD6CA" w:rsidP="3DFAD6CA">
      <w:pPr>
        <w:rPr>
          <w:rFonts w:ascii="Arial" w:hAnsi="Arial" w:cs="Arial"/>
          <w:sz w:val="24"/>
          <w:szCs w:val="24"/>
        </w:rPr>
      </w:pPr>
    </w:p>
    <w:p w14:paraId="3B41C8C6" w14:textId="48E31639" w:rsidR="3DFAD6CA" w:rsidRPr="00E64EE8" w:rsidRDefault="3DFAD6CA" w:rsidP="3DFAD6CA">
      <w:pPr>
        <w:rPr>
          <w:rFonts w:ascii="Arial" w:hAnsi="Arial" w:cs="Arial"/>
          <w:sz w:val="24"/>
          <w:szCs w:val="24"/>
        </w:rPr>
      </w:pPr>
    </w:p>
    <w:p w14:paraId="19BA4869" w14:textId="234FD2B7" w:rsidR="3DFAD6CA" w:rsidRPr="00E64EE8" w:rsidRDefault="3DFAD6CA" w:rsidP="3DFAD6CA">
      <w:pPr>
        <w:rPr>
          <w:rFonts w:ascii="Arial" w:hAnsi="Arial" w:cs="Arial"/>
          <w:sz w:val="24"/>
          <w:szCs w:val="24"/>
        </w:rPr>
      </w:pPr>
    </w:p>
    <w:p w14:paraId="13D01F42" w14:textId="357246DF" w:rsidR="7D235960" w:rsidRPr="00E64EE8" w:rsidRDefault="7D235960" w:rsidP="3DFAD6CA">
      <w:pPr>
        <w:rPr>
          <w:rFonts w:ascii="Arial" w:hAnsi="Arial" w:cs="Arial"/>
          <w:sz w:val="24"/>
          <w:szCs w:val="24"/>
        </w:rPr>
      </w:pPr>
      <w:r w:rsidRPr="00E64EE8">
        <w:rPr>
          <w:rFonts w:ascii="Arial" w:hAnsi="Arial" w:cs="Arial"/>
          <w:sz w:val="24"/>
          <w:szCs w:val="24"/>
        </w:rPr>
        <w:t>__________________________________________________________________</w:t>
      </w:r>
    </w:p>
    <w:sdt>
      <w:sdtPr>
        <w:rPr>
          <w:rFonts w:ascii="Arial" w:eastAsiaTheme="minorHAnsi" w:hAnsi="Arial" w:cs="Arial"/>
          <w:color w:val="auto"/>
          <w:sz w:val="24"/>
          <w:szCs w:val="24"/>
        </w:rPr>
        <w:id w:val="423226951"/>
        <w:docPartObj>
          <w:docPartGallery w:val="Bibliographies"/>
          <w:docPartUnique/>
        </w:docPartObj>
      </w:sdtPr>
      <w:sdtContent>
        <w:p w14:paraId="38D0D90D" w14:textId="73E3FE39" w:rsidR="00033000" w:rsidRPr="00E64EE8" w:rsidRDefault="00033000">
          <w:pPr>
            <w:pStyle w:val="Heading1"/>
            <w:rPr>
              <w:rFonts w:ascii="Arial" w:hAnsi="Arial" w:cs="Arial"/>
              <w:sz w:val="24"/>
              <w:szCs w:val="24"/>
            </w:rPr>
          </w:pPr>
          <w:r w:rsidRPr="00E64EE8">
            <w:rPr>
              <w:rFonts w:ascii="Arial" w:hAnsi="Arial" w:cs="Arial"/>
              <w:sz w:val="24"/>
              <w:szCs w:val="24"/>
            </w:rPr>
            <w:t>References</w:t>
          </w:r>
        </w:p>
        <w:sdt>
          <w:sdtPr>
            <w:rPr>
              <w:rFonts w:ascii="Arial" w:hAnsi="Arial" w:cs="Arial"/>
              <w:sz w:val="24"/>
              <w:szCs w:val="24"/>
            </w:rPr>
            <w:id w:val="-573587230"/>
            <w:bibliography/>
          </w:sdtPr>
          <w:sdtContent>
            <w:p w14:paraId="28947732" w14:textId="77777777" w:rsidR="00D53499" w:rsidRPr="00A05C59" w:rsidRDefault="00033000" w:rsidP="00D53499">
              <w:pPr>
                <w:pStyle w:val="Bibliography"/>
                <w:rPr>
                  <w:rFonts w:ascii="Arial" w:hAnsi="Arial" w:cs="Arial"/>
                  <w:noProof/>
                  <w:sz w:val="24"/>
                  <w:szCs w:val="24"/>
                </w:rPr>
              </w:pPr>
              <w:r w:rsidRPr="00E64EE8">
                <w:rPr>
                  <w:rFonts w:ascii="Arial" w:hAnsi="Arial" w:cs="Arial"/>
                  <w:sz w:val="24"/>
                  <w:szCs w:val="24"/>
                </w:rPr>
                <w:fldChar w:fldCharType="begin"/>
              </w:r>
              <w:r w:rsidRPr="00E64EE8">
                <w:rPr>
                  <w:rFonts w:ascii="Arial" w:hAnsi="Arial" w:cs="Arial"/>
                  <w:sz w:val="24"/>
                  <w:szCs w:val="24"/>
                </w:rPr>
                <w:instrText xml:space="preserve"> BIBLIOGRAPHY </w:instrText>
              </w:r>
              <w:r w:rsidRPr="00E64EE8">
                <w:rPr>
                  <w:rFonts w:ascii="Arial" w:hAnsi="Arial" w:cs="Arial"/>
                  <w:sz w:val="24"/>
                  <w:szCs w:val="24"/>
                </w:rPr>
                <w:fldChar w:fldCharType="separate"/>
              </w:r>
              <w:r w:rsidR="00D53499" w:rsidRPr="00A05C59">
                <w:rPr>
                  <w:rFonts w:ascii="Arial" w:hAnsi="Arial" w:cs="Arial"/>
                  <w:noProof/>
                  <w:sz w:val="24"/>
                  <w:szCs w:val="24"/>
                </w:rPr>
                <w:t xml:space="preserve">HMICFRS, 2023. </w:t>
              </w:r>
              <w:r w:rsidR="00D53499" w:rsidRPr="00A05C59">
                <w:rPr>
                  <w:rFonts w:ascii="Arial" w:hAnsi="Arial" w:cs="Arial"/>
                  <w:i/>
                  <w:iCs/>
                  <w:noProof/>
                  <w:sz w:val="24"/>
                  <w:szCs w:val="24"/>
                </w:rPr>
                <w:t xml:space="preserve">Leading Lights: An inspection of the police service’s arrangements for the selection and development of chief officers, </w:t>
              </w:r>
              <w:r w:rsidR="00D53499" w:rsidRPr="00A05C59">
                <w:rPr>
                  <w:rFonts w:ascii="Arial" w:hAnsi="Arial" w:cs="Arial"/>
                  <w:noProof/>
                  <w:sz w:val="24"/>
                  <w:szCs w:val="24"/>
                </w:rPr>
                <w:t>Birmingham: HMICFRS.</w:t>
              </w:r>
            </w:p>
            <w:p w14:paraId="62AD8EE1" w14:textId="75B77AD8" w:rsidR="00D53499" w:rsidRPr="00A05C59" w:rsidRDefault="00D53499" w:rsidP="00D53499">
              <w:pPr>
                <w:pStyle w:val="Bibliography"/>
                <w:rPr>
                  <w:rFonts w:ascii="Arial" w:hAnsi="Arial" w:cs="Arial"/>
                  <w:noProof/>
                  <w:sz w:val="24"/>
                  <w:szCs w:val="24"/>
                </w:rPr>
              </w:pPr>
              <w:r w:rsidRPr="00A05C59">
                <w:rPr>
                  <w:rFonts w:ascii="Arial" w:hAnsi="Arial" w:cs="Arial"/>
                  <w:noProof/>
                  <w:sz w:val="24"/>
                  <w:szCs w:val="24"/>
                </w:rPr>
                <w:t xml:space="preserve">Home Office, </w:t>
              </w:r>
              <w:r w:rsidR="00A05C59">
                <w:rPr>
                  <w:rFonts w:ascii="Arial" w:hAnsi="Arial" w:cs="Arial"/>
                  <w:noProof/>
                  <w:sz w:val="24"/>
                  <w:szCs w:val="24"/>
                </w:rPr>
                <w:t>(</w:t>
              </w:r>
              <w:r w:rsidRPr="00A05C59">
                <w:rPr>
                  <w:rFonts w:ascii="Arial" w:hAnsi="Arial" w:cs="Arial"/>
                  <w:noProof/>
                  <w:sz w:val="24"/>
                  <w:szCs w:val="24"/>
                </w:rPr>
                <w:t>2024</w:t>
              </w:r>
              <w:r w:rsidR="00A05C59">
                <w:rPr>
                  <w:rFonts w:ascii="Arial" w:hAnsi="Arial" w:cs="Arial"/>
                  <w:noProof/>
                  <w:sz w:val="24"/>
                  <w:szCs w:val="24"/>
                </w:rPr>
                <w:t>)</w:t>
              </w:r>
              <w:r w:rsidRPr="00A05C59">
                <w:rPr>
                  <w:rFonts w:ascii="Arial" w:hAnsi="Arial" w:cs="Arial"/>
                  <w:noProof/>
                  <w:sz w:val="24"/>
                  <w:szCs w:val="24"/>
                </w:rPr>
                <w:t xml:space="preserve">. </w:t>
              </w:r>
              <w:r w:rsidRPr="00A05C59">
                <w:rPr>
                  <w:rFonts w:ascii="Arial" w:hAnsi="Arial" w:cs="Arial"/>
                  <w:i/>
                  <w:iCs/>
                  <w:noProof/>
                  <w:sz w:val="24"/>
                  <w:szCs w:val="24"/>
                </w:rPr>
                <w:t xml:space="preserve">Hate crime, England and Wales, year ending March 2024, </w:t>
              </w:r>
              <w:r w:rsidRPr="00A05C59">
                <w:rPr>
                  <w:rFonts w:ascii="Arial" w:hAnsi="Arial" w:cs="Arial"/>
                  <w:noProof/>
                  <w:sz w:val="24"/>
                  <w:szCs w:val="24"/>
                </w:rPr>
                <w:t>London: Gov.uk.</w:t>
              </w:r>
            </w:p>
            <w:p w14:paraId="374F4626" w14:textId="1F857EEC" w:rsidR="00D53499" w:rsidRPr="00A05C59" w:rsidRDefault="00D53499" w:rsidP="00D53499">
              <w:pPr>
                <w:pStyle w:val="Bibliography"/>
                <w:rPr>
                  <w:rFonts w:ascii="Arial" w:hAnsi="Arial" w:cs="Arial"/>
                  <w:noProof/>
                  <w:sz w:val="24"/>
                  <w:szCs w:val="24"/>
                </w:rPr>
              </w:pPr>
              <w:r w:rsidRPr="00A05C59">
                <w:rPr>
                  <w:rFonts w:ascii="Arial" w:hAnsi="Arial" w:cs="Arial"/>
                  <w:noProof/>
                  <w:sz w:val="24"/>
                  <w:szCs w:val="24"/>
                </w:rPr>
                <w:t xml:space="preserve">Macpherson, W., </w:t>
              </w:r>
              <w:r w:rsidR="00A05C59">
                <w:rPr>
                  <w:rFonts w:ascii="Arial" w:hAnsi="Arial" w:cs="Arial"/>
                  <w:noProof/>
                  <w:sz w:val="24"/>
                  <w:szCs w:val="24"/>
                </w:rPr>
                <w:t>(</w:t>
              </w:r>
              <w:r w:rsidRPr="00A05C59">
                <w:rPr>
                  <w:rFonts w:ascii="Arial" w:hAnsi="Arial" w:cs="Arial"/>
                  <w:noProof/>
                  <w:sz w:val="24"/>
                  <w:szCs w:val="24"/>
                </w:rPr>
                <w:t>1999</w:t>
              </w:r>
              <w:r w:rsidR="00A05C59">
                <w:rPr>
                  <w:rFonts w:ascii="Arial" w:hAnsi="Arial" w:cs="Arial"/>
                  <w:noProof/>
                  <w:sz w:val="24"/>
                  <w:szCs w:val="24"/>
                </w:rPr>
                <w:t>)</w:t>
              </w:r>
              <w:r w:rsidRPr="00A05C59">
                <w:rPr>
                  <w:rFonts w:ascii="Arial" w:hAnsi="Arial" w:cs="Arial"/>
                  <w:noProof/>
                  <w:sz w:val="24"/>
                  <w:szCs w:val="24"/>
                </w:rPr>
                <w:t xml:space="preserve">. </w:t>
              </w:r>
              <w:r w:rsidRPr="00A05C59">
                <w:rPr>
                  <w:rFonts w:ascii="Arial" w:hAnsi="Arial" w:cs="Arial"/>
                  <w:i/>
                  <w:iCs/>
                  <w:noProof/>
                  <w:sz w:val="24"/>
                  <w:szCs w:val="24"/>
                </w:rPr>
                <w:t xml:space="preserve">The MacPherson Report; The inquiry into the matters arising from the death of Stephen Lawrence, </w:t>
              </w:r>
              <w:r w:rsidRPr="00A05C59">
                <w:rPr>
                  <w:rFonts w:ascii="Arial" w:hAnsi="Arial" w:cs="Arial"/>
                  <w:noProof/>
                  <w:sz w:val="24"/>
                  <w:szCs w:val="24"/>
                </w:rPr>
                <w:t>London: The Home Office.</w:t>
              </w:r>
            </w:p>
            <w:p w14:paraId="7742F5AB" w14:textId="70680772" w:rsidR="00D53499" w:rsidRPr="00A05C59" w:rsidRDefault="00D53499" w:rsidP="00D53499">
              <w:pPr>
                <w:pStyle w:val="Bibliography"/>
                <w:rPr>
                  <w:rFonts w:ascii="Arial" w:hAnsi="Arial" w:cs="Arial"/>
                  <w:noProof/>
                  <w:sz w:val="24"/>
                  <w:szCs w:val="24"/>
                </w:rPr>
              </w:pPr>
              <w:r w:rsidRPr="00A05C59">
                <w:rPr>
                  <w:rFonts w:ascii="Arial" w:hAnsi="Arial" w:cs="Arial"/>
                  <w:noProof/>
                  <w:sz w:val="24"/>
                  <w:szCs w:val="24"/>
                </w:rPr>
                <w:t xml:space="preserve">Perrett, S., </w:t>
              </w:r>
              <w:r w:rsidR="00A05C59">
                <w:rPr>
                  <w:rFonts w:ascii="Arial" w:hAnsi="Arial" w:cs="Arial"/>
                  <w:noProof/>
                  <w:sz w:val="24"/>
                  <w:szCs w:val="24"/>
                </w:rPr>
                <w:t>(</w:t>
              </w:r>
              <w:r w:rsidRPr="00A05C59">
                <w:rPr>
                  <w:rFonts w:ascii="Arial" w:hAnsi="Arial" w:cs="Arial"/>
                  <w:noProof/>
                  <w:sz w:val="24"/>
                  <w:szCs w:val="24"/>
                </w:rPr>
                <w:t>2021</w:t>
              </w:r>
              <w:r w:rsidR="00A05C59">
                <w:rPr>
                  <w:rFonts w:ascii="Arial" w:hAnsi="Arial" w:cs="Arial"/>
                  <w:noProof/>
                  <w:sz w:val="24"/>
                  <w:szCs w:val="24"/>
                </w:rPr>
                <w:t>)</w:t>
              </w:r>
              <w:r w:rsidRPr="00A05C59">
                <w:rPr>
                  <w:rFonts w:ascii="Arial" w:hAnsi="Arial" w:cs="Arial"/>
                  <w:noProof/>
                  <w:sz w:val="24"/>
                  <w:szCs w:val="24"/>
                </w:rPr>
                <w:t xml:space="preserve">. A Divided Kingdom? Variation in Polarization, sorting, and dimensional alignment among the British public.. </w:t>
              </w:r>
              <w:r w:rsidRPr="00A05C59">
                <w:rPr>
                  <w:rFonts w:ascii="Arial" w:hAnsi="Arial" w:cs="Arial"/>
                  <w:i/>
                  <w:iCs/>
                  <w:noProof/>
                  <w:sz w:val="24"/>
                  <w:szCs w:val="24"/>
                </w:rPr>
                <w:t xml:space="preserve">The British Journal of Sociology, </w:t>
              </w:r>
              <w:r w:rsidRPr="00A05C59">
                <w:rPr>
                  <w:rFonts w:ascii="Arial" w:hAnsi="Arial" w:cs="Arial"/>
                  <w:noProof/>
                  <w:sz w:val="24"/>
                  <w:szCs w:val="24"/>
                </w:rPr>
                <w:t>74(4), pp. 992-1014.</w:t>
              </w:r>
            </w:p>
            <w:p w14:paraId="5ED7A777" w14:textId="34397CDF" w:rsidR="00D53499" w:rsidRPr="00A05C59" w:rsidRDefault="00D53499" w:rsidP="00D53499">
              <w:pPr>
                <w:pStyle w:val="Bibliography"/>
                <w:rPr>
                  <w:rFonts w:ascii="Arial" w:hAnsi="Arial" w:cs="Arial"/>
                  <w:noProof/>
                  <w:sz w:val="24"/>
                  <w:szCs w:val="24"/>
                </w:rPr>
              </w:pPr>
              <w:r w:rsidRPr="00A05C59">
                <w:rPr>
                  <w:rFonts w:ascii="Arial" w:hAnsi="Arial" w:cs="Arial"/>
                  <w:noProof/>
                  <w:sz w:val="24"/>
                  <w:szCs w:val="24"/>
                </w:rPr>
                <w:t xml:space="preserve">Puddle, J., Rutter, J. &amp; Rolfe, H., </w:t>
              </w:r>
              <w:r w:rsidR="00A05C59">
                <w:rPr>
                  <w:rFonts w:ascii="Arial" w:hAnsi="Arial" w:cs="Arial"/>
                  <w:noProof/>
                  <w:sz w:val="24"/>
                  <w:szCs w:val="24"/>
                </w:rPr>
                <w:t>(</w:t>
              </w:r>
              <w:r w:rsidRPr="00A05C59">
                <w:rPr>
                  <w:rFonts w:ascii="Arial" w:hAnsi="Arial" w:cs="Arial"/>
                  <w:noProof/>
                  <w:sz w:val="24"/>
                  <w:szCs w:val="24"/>
                </w:rPr>
                <w:t>2025</w:t>
              </w:r>
              <w:r w:rsidR="00A05C59">
                <w:rPr>
                  <w:rFonts w:ascii="Arial" w:hAnsi="Arial" w:cs="Arial"/>
                  <w:noProof/>
                  <w:sz w:val="24"/>
                  <w:szCs w:val="24"/>
                </w:rPr>
                <w:t>)</w:t>
              </w:r>
              <w:r w:rsidRPr="00A05C59">
                <w:rPr>
                  <w:rFonts w:ascii="Arial" w:hAnsi="Arial" w:cs="Arial"/>
                  <w:noProof/>
                  <w:sz w:val="24"/>
                  <w:szCs w:val="24"/>
                </w:rPr>
                <w:t xml:space="preserve">. </w:t>
              </w:r>
              <w:r w:rsidRPr="00A05C59">
                <w:rPr>
                  <w:rFonts w:ascii="Arial" w:hAnsi="Arial" w:cs="Arial"/>
                  <w:i/>
                  <w:iCs/>
                  <w:noProof/>
                  <w:sz w:val="24"/>
                  <w:szCs w:val="24"/>
                </w:rPr>
                <w:t xml:space="preserve">The State of Us: Community strength and cohesion in the UK, </w:t>
              </w:r>
              <w:r w:rsidRPr="00A05C59">
                <w:rPr>
                  <w:rFonts w:ascii="Arial" w:hAnsi="Arial" w:cs="Arial"/>
                  <w:noProof/>
                  <w:sz w:val="24"/>
                  <w:szCs w:val="24"/>
                </w:rPr>
                <w:t>London: British Future and the Belong Network, the cohesion and integration network, The Together Coalition.</w:t>
              </w:r>
            </w:p>
            <w:p w14:paraId="1240744C" w14:textId="4FB12222" w:rsidR="00D53499" w:rsidRPr="00A05C59" w:rsidRDefault="00D53499" w:rsidP="00D53499">
              <w:pPr>
                <w:pStyle w:val="Bibliography"/>
                <w:rPr>
                  <w:rFonts w:ascii="Arial" w:hAnsi="Arial" w:cs="Arial"/>
                  <w:noProof/>
                  <w:sz w:val="24"/>
                  <w:szCs w:val="24"/>
                </w:rPr>
              </w:pPr>
              <w:r w:rsidRPr="00A05C59">
                <w:rPr>
                  <w:rFonts w:ascii="Arial" w:hAnsi="Arial" w:cs="Arial"/>
                  <w:noProof/>
                  <w:sz w:val="24"/>
                  <w:szCs w:val="24"/>
                </w:rPr>
                <w:t xml:space="preserve">The Guardian, </w:t>
              </w:r>
              <w:r w:rsidR="00A05C59">
                <w:rPr>
                  <w:rFonts w:ascii="Arial" w:hAnsi="Arial" w:cs="Arial"/>
                  <w:noProof/>
                  <w:sz w:val="24"/>
                  <w:szCs w:val="24"/>
                </w:rPr>
                <w:t>(</w:t>
              </w:r>
              <w:r w:rsidRPr="00A05C59">
                <w:rPr>
                  <w:rFonts w:ascii="Arial" w:hAnsi="Arial" w:cs="Arial"/>
                  <w:noProof/>
                  <w:sz w:val="24"/>
                  <w:szCs w:val="24"/>
                </w:rPr>
                <w:t>2019</w:t>
              </w:r>
              <w:r w:rsidR="00A05C59">
                <w:rPr>
                  <w:rFonts w:ascii="Arial" w:hAnsi="Arial" w:cs="Arial"/>
                  <w:noProof/>
                  <w:sz w:val="24"/>
                  <w:szCs w:val="24"/>
                </w:rPr>
                <w:t>)</w:t>
              </w:r>
              <w:r w:rsidRPr="00A05C59">
                <w:rPr>
                  <w:rFonts w:ascii="Arial" w:hAnsi="Arial" w:cs="Arial"/>
                  <w:noProof/>
                  <w:sz w:val="24"/>
                  <w:szCs w:val="24"/>
                </w:rPr>
                <w:t xml:space="preserve">. </w:t>
              </w:r>
              <w:r w:rsidRPr="00A05C59">
                <w:rPr>
                  <w:rFonts w:ascii="Arial" w:hAnsi="Arial" w:cs="Arial"/>
                  <w:i/>
                  <w:iCs/>
                  <w:noProof/>
                  <w:sz w:val="24"/>
                  <w:szCs w:val="24"/>
                </w:rPr>
                <w:t xml:space="preserve">UK's first black police chief asks why there have been no others. </w:t>
              </w:r>
              <w:r w:rsidRPr="00A05C59">
                <w:rPr>
                  <w:rFonts w:ascii="Arial" w:hAnsi="Arial" w:cs="Arial"/>
                  <w:noProof/>
                  <w:sz w:val="24"/>
                  <w:szCs w:val="24"/>
                </w:rPr>
                <w:t xml:space="preserve">[Online] </w:t>
              </w:r>
              <w:r w:rsidRPr="00A05C59">
                <w:rPr>
                  <w:rFonts w:ascii="Arial" w:hAnsi="Arial" w:cs="Arial"/>
                  <w:noProof/>
                  <w:sz w:val="24"/>
                  <w:szCs w:val="24"/>
                </w:rPr>
                <w:br/>
                <w:t xml:space="preserve">Available at: </w:t>
              </w:r>
              <w:r w:rsidRPr="00A05C59">
                <w:rPr>
                  <w:rFonts w:ascii="Arial" w:hAnsi="Arial" w:cs="Arial"/>
                  <w:noProof/>
                  <w:sz w:val="24"/>
                  <w:szCs w:val="24"/>
                  <w:u w:val="single"/>
                </w:rPr>
                <w:t>https://www.theguardian.com/uk-news/2019/may/25/uks-first-black-police-chief-michael-fuller-memoir-hay-festival</w:t>
              </w:r>
              <w:r w:rsidRPr="00A05C59">
                <w:rPr>
                  <w:rFonts w:ascii="Arial" w:hAnsi="Arial" w:cs="Arial"/>
                  <w:noProof/>
                  <w:sz w:val="24"/>
                  <w:szCs w:val="24"/>
                </w:rPr>
                <w:br/>
                <w:t>[Accessed 22 October 2025].</w:t>
              </w:r>
            </w:p>
            <w:p w14:paraId="4DBA48F2" w14:textId="5B72980F" w:rsidR="00D53499" w:rsidRPr="00A05C59" w:rsidRDefault="00D53499" w:rsidP="00D53499">
              <w:pPr>
                <w:pStyle w:val="Bibliography"/>
                <w:rPr>
                  <w:rFonts w:ascii="Arial" w:hAnsi="Arial" w:cs="Arial"/>
                  <w:noProof/>
                  <w:sz w:val="24"/>
                  <w:szCs w:val="24"/>
                </w:rPr>
              </w:pPr>
              <w:r w:rsidRPr="00A05C59">
                <w:rPr>
                  <w:rFonts w:ascii="Arial" w:hAnsi="Arial" w:cs="Arial"/>
                  <w:noProof/>
                  <w:sz w:val="24"/>
                  <w:szCs w:val="24"/>
                </w:rPr>
                <w:t xml:space="preserve">The Home Office, </w:t>
              </w:r>
              <w:r w:rsidR="00A05C59">
                <w:rPr>
                  <w:rFonts w:ascii="Arial" w:hAnsi="Arial" w:cs="Arial"/>
                  <w:noProof/>
                  <w:sz w:val="24"/>
                  <w:szCs w:val="24"/>
                </w:rPr>
                <w:t>(</w:t>
              </w:r>
              <w:r w:rsidRPr="00A05C59">
                <w:rPr>
                  <w:rFonts w:ascii="Arial" w:hAnsi="Arial" w:cs="Arial"/>
                  <w:noProof/>
                  <w:sz w:val="24"/>
                  <w:szCs w:val="24"/>
                </w:rPr>
                <w:t>2025</w:t>
              </w:r>
              <w:r w:rsidR="00A05C59">
                <w:rPr>
                  <w:rFonts w:ascii="Arial" w:hAnsi="Arial" w:cs="Arial"/>
                  <w:noProof/>
                  <w:sz w:val="24"/>
                  <w:szCs w:val="24"/>
                </w:rPr>
                <w:t>)</w:t>
              </w:r>
              <w:r w:rsidRPr="00A05C59">
                <w:rPr>
                  <w:rFonts w:ascii="Arial" w:hAnsi="Arial" w:cs="Arial"/>
                  <w:noProof/>
                  <w:sz w:val="24"/>
                  <w:szCs w:val="24"/>
                </w:rPr>
                <w:t xml:space="preserve">. </w:t>
              </w:r>
              <w:r w:rsidRPr="00A05C59">
                <w:rPr>
                  <w:rFonts w:ascii="Arial" w:hAnsi="Arial" w:cs="Arial"/>
                  <w:i/>
                  <w:iCs/>
                  <w:noProof/>
                  <w:sz w:val="24"/>
                  <w:szCs w:val="24"/>
                </w:rPr>
                <w:t xml:space="preserve">Police workforce, </w:t>
              </w:r>
              <w:r w:rsidRPr="00A05C59">
                <w:rPr>
                  <w:rFonts w:ascii="Arial" w:hAnsi="Arial" w:cs="Arial"/>
                  <w:noProof/>
                  <w:sz w:val="24"/>
                  <w:szCs w:val="24"/>
                </w:rPr>
                <w:t>London: The Home Office.</w:t>
              </w:r>
            </w:p>
            <w:p w14:paraId="7E8D54BC" w14:textId="7DD725E7" w:rsidR="00D53499" w:rsidRPr="00A05C59" w:rsidRDefault="00D53499" w:rsidP="00D53499">
              <w:pPr>
                <w:pStyle w:val="Bibliography"/>
                <w:rPr>
                  <w:rFonts w:ascii="Arial" w:hAnsi="Arial" w:cs="Arial"/>
                  <w:noProof/>
                  <w:sz w:val="24"/>
                  <w:szCs w:val="24"/>
                </w:rPr>
              </w:pPr>
              <w:r w:rsidRPr="00A05C59">
                <w:rPr>
                  <w:rFonts w:ascii="Arial" w:hAnsi="Arial" w:cs="Arial"/>
                  <w:noProof/>
                  <w:sz w:val="24"/>
                  <w:szCs w:val="24"/>
                </w:rPr>
                <w:t xml:space="preserve">The London School of Econmics, </w:t>
              </w:r>
              <w:r w:rsidR="00A05C59">
                <w:rPr>
                  <w:rFonts w:ascii="Arial" w:hAnsi="Arial" w:cs="Arial"/>
                  <w:noProof/>
                  <w:sz w:val="24"/>
                  <w:szCs w:val="24"/>
                </w:rPr>
                <w:t>(</w:t>
              </w:r>
              <w:r w:rsidRPr="00A05C59">
                <w:rPr>
                  <w:rFonts w:ascii="Arial" w:hAnsi="Arial" w:cs="Arial"/>
                  <w:noProof/>
                  <w:sz w:val="24"/>
                  <w:szCs w:val="24"/>
                </w:rPr>
                <w:t>2024</w:t>
              </w:r>
              <w:r w:rsidR="00A05C59">
                <w:rPr>
                  <w:rFonts w:ascii="Arial" w:hAnsi="Arial" w:cs="Arial"/>
                  <w:noProof/>
                  <w:sz w:val="24"/>
                  <w:szCs w:val="24"/>
                </w:rPr>
                <w:t>)</w:t>
              </w:r>
              <w:r w:rsidRPr="00A05C59">
                <w:rPr>
                  <w:rFonts w:ascii="Arial" w:hAnsi="Arial" w:cs="Arial"/>
                  <w:noProof/>
                  <w:sz w:val="24"/>
                  <w:szCs w:val="24"/>
                </w:rPr>
                <w:t xml:space="preserve">. </w:t>
              </w:r>
              <w:r w:rsidRPr="00A05C59">
                <w:rPr>
                  <w:rFonts w:ascii="Arial" w:hAnsi="Arial" w:cs="Arial"/>
                  <w:i/>
                  <w:iCs/>
                  <w:noProof/>
                  <w:sz w:val="24"/>
                  <w:szCs w:val="24"/>
                </w:rPr>
                <w:t xml:space="preserve">The truth about "two-tier policing". </w:t>
              </w:r>
              <w:r w:rsidRPr="00A05C59">
                <w:rPr>
                  <w:rFonts w:ascii="Arial" w:hAnsi="Arial" w:cs="Arial"/>
                  <w:noProof/>
                  <w:sz w:val="24"/>
                  <w:szCs w:val="24"/>
                </w:rPr>
                <w:t xml:space="preserve">[Online] </w:t>
              </w:r>
              <w:r w:rsidRPr="00A05C59">
                <w:rPr>
                  <w:rFonts w:ascii="Arial" w:hAnsi="Arial" w:cs="Arial"/>
                  <w:noProof/>
                  <w:sz w:val="24"/>
                  <w:szCs w:val="24"/>
                </w:rPr>
                <w:br/>
                <w:t xml:space="preserve">Available at: </w:t>
              </w:r>
              <w:r w:rsidRPr="00A05C59">
                <w:rPr>
                  <w:rFonts w:ascii="Arial" w:hAnsi="Arial" w:cs="Arial"/>
                  <w:noProof/>
                  <w:sz w:val="24"/>
                  <w:szCs w:val="24"/>
                  <w:u w:val="single"/>
                </w:rPr>
                <w:t>https://blogs.lse.ac.uk/politicsandpolicy/the-truth-about-two-tier-policing/</w:t>
              </w:r>
              <w:r w:rsidRPr="00A05C59">
                <w:rPr>
                  <w:rFonts w:ascii="Arial" w:hAnsi="Arial" w:cs="Arial"/>
                  <w:noProof/>
                  <w:sz w:val="24"/>
                  <w:szCs w:val="24"/>
                </w:rPr>
                <w:br/>
                <w:t>[Accessed 27 October 2025].</w:t>
              </w:r>
            </w:p>
            <w:p w14:paraId="0EF8B4EC" w14:textId="4C008ABB" w:rsidR="00D53499" w:rsidRDefault="00D53499" w:rsidP="00D53499">
              <w:pPr>
                <w:pStyle w:val="Bibliography"/>
                <w:rPr>
                  <w:noProof/>
                </w:rPr>
              </w:pPr>
              <w:r w:rsidRPr="00A05C59">
                <w:rPr>
                  <w:rFonts w:ascii="Arial" w:hAnsi="Arial" w:cs="Arial"/>
                  <w:noProof/>
                  <w:sz w:val="24"/>
                  <w:szCs w:val="24"/>
                </w:rPr>
                <w:t xml:space="preserve">The Police Foundation, </w:t>
              </w:r>
              <w:r w:rsidR="00A05C59">
                <w:rPr>
                  <w:rFonts w:ascii="Arial" w:hAnsi="Arial" w:cs="Arial"/>
                  <w:noProof/>
                  <w:sz w:val="24"/>
                  <w:szCs w:val="24"/>
                </w:rPr>
                <w:t>(</w:t>
              </w:r>
              <w:r w:rsidRPr="00A05C59">
                <w:rPr>
                  <w:rFonts w:ascii="Arial" w:hAnsi="Arial" w:cs="Arial"/>
                  <w:noProof/>
                  <w:sz w:val="24"/>
                  <w:szCs w:val="24"/>
                </w:rPr>
                <w:t>2022</w:t>
              </w:r>
              <w:r w:rsidR="00A05C59">
                <w:rPr>
                  <w:rFonts w:ascii="Arial" w:hAnsi="Arial" w:cs="Arial"/>
                  <w:noProof/>
                  <w:sz w:val="24"/>
                  <w:szCs w:val="24"/>
                </w:rPr>
                <w:t>)</w:t>
              </w:r>
              <w:r w:rsidRPr="00A05C59">
                <w:rPr>
                  <w:rFonts w:ascii="Arial" w:hAnsi="Arial" w:cs="Arial"/>
                  <w:noProof/>
                  <w:sz w:val="24"/>
                  <w:szCs w:val="24"/>
                </w:rPr>
                <w:t xml:space="preserve">. </w:t>
              </w:r>
              <w:r w:rsidRPr="00A05C59">
                <w:rPr>
                  <w:rFonts w:ascii="Arial" w:hAnsi="Arial" w:cs="Arial"/>
                  <w:i/>
                  <w:iCs/>
                  <w:noProof/>
                  <w:sz w:val="24"/>
                  <w:szCs w:val="24"/>
                </w:rPr>
                <w:t xml:space="preserve">A New Mode of Protection. The Strategic Review of Policing England and Wales, </w:t>
              </w:r>
              <w:r w:rsidRPr="00A05C59">
                <w:rPr>
                  <w:rFonts w:ascii="Arial" w:hAnsi="Arial" w:cs="Arial"/>
                  <w:noProof/>
                  <w:sz w:val="24"/>
                  <w:szCs w:val="24"/>
                </w:rPr>
                <w:t>London: Rapspiderweb.com</w:t>
              </w:r>
              <w:r>
                <w:rPr>
                  <w:noProof/>
                </w:rPr>
                <w:t>.</w:t>
              </w:r>
            </w:p>
            <w:p w14:paraId="3F239679" w14:textId="2CD148D6" w:rsidR="00033000" w:rsidRPr="00E64EE8" w:rsidRDefault="00033000" w:rsidP="00D53499">
              <w:pPr>
                <w:rPr>
                  <w:rFonts w:ascii="Arial" w:hAnsi="Arial" w:cs="Arial"/>
                  <w:sz w:val="24"/>
                  <w:szCs w:val="24"/>
                </w:rPr>
              </w:pPr>
              <w:r w:rsidRPr="00E64EE8">
                <w:rPr>
                  <w:rFonts w:ascii="Arial" w:hAnsi="Arial" w:cs="Arial"/>
                  <w:b/>
                  <w:bCs/>
                  <w:noProof/>
                  <w:sz w:val="24"/>
                  <w:szCs w:val="24"/>
                </w:rPr>
                <w:fldChar w:fldCharType="end"/>
              </w:r>
            </w:p>
          </w:sdtContent>
        </w:sdt>
      </w:sdtContent>
    </w:sdt>
    <w:p w14:paraId="58C52E45" w14:textId="0DFD3303" w:rsidR="3DFAD6CA" w:rsidRPr="00E64EE8" w:rsidRDefault="3DFAD6CA" w:rsidP="3DFAD6CA">
      <w:pPr>
        <w:rPr>
          <w:rFonts w:ascii="Arial" w:hAnsi="Arial" w:cs="Arial"/>
          <w:sz w:val="24"/>
          <w:szCs w:val="24"/>
        </w:rPr>
      </w:pPr>
    </w:p>
    <w:p w14:paraId="05FCFEF0" w14:textId="39EB625D" w:rsidR="3DFAD6CA" w:rsidRPr="00E64EE8" w:rsidRDefault="3DFAD6CA" w:rsidP="3DFAD6CA">
      <w:pPr>
        <w:rPr>
          <w:rFonts w:ascii="Arial" w:hAnsi="Arial" w:cs="Arial"/>
          <w:sz w:val="24"/>
          <w:szCs w:val="24"/>
        </w:rPr>
      </w:pPr>
    </w:p>
    <w:sectPr w:rsidR="3DFAD6CA" w:rsidRPr="00E64E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mLi/ykq16fQuTi" int2:id="s2urEVp2">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43ABE"/>
    <w:multiLevelType w:val="hybridMultilevel"/>
    <w:tmpl w:val="B874B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7B530F8"/>
    <w:multiLevelType w:val="hybridMultilevel"/>
    <w:tmpl w:val="E56611C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61517293">
    <w:abstractNumId w:val="0"/>
  </w:num>
  <w:num w:numId="2" w16cid:durableId="11170634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4B034A"/>
    <w:rsid w:val="00001BD5"/>
    <w:rsid w:val="00033000"/>
    <w:rsid w:val="00050F01"/>
    <w:rsid w:val="00062B37"/>
    <w:rsid w:val="000736E4"/>
    <w:rsid w:val="000B2700"/>
    <w:rsid w:val="000B641F"/>
    <w:rsid w:val="000D15B9"/>
    <w:rsid w:val="000E33BA"/>
    <w:rsid w:val="000E5755"/>
    <w:rsid w:val="000F4169"/>
    <w:rsid w:val="001024D8"/>
    <w:rsid w:val="00107F33"/>
    <w:rsid w:val="00110064"/>
    <w:rsid w:val="001112F5"/>
    <w:rsid w:val="00122959"/>
    <w:rsid w:val="00164857"/>
    <w:rsid w:val="001708D1"/>
    <w:rsid w:val="00181485"/>
    <w:rsid w:val="00183894"/>
    <w:rsid w:val="00183B3B"/>
    <w:rsid w:val="00193180"/>
    <w:rsid w:val="00194175"/>
    <w:rsid w:val="001A61F8"/>
    <w:rsid w:val="001B1D6C"/>
    <w:rsid w:val="001C60E8"/>
    <w:rsid w:val="001D3265"/>
    <w:rsid w:val="00202508"/>
    <w:rsid w:val="00210676"/>
    <w:rsid w:val="002211DC"/>
    <w:rsid w:val="00283700"/>
    <w:rsid w:val="002B6900"/>
    <w:rsid w:val="002F1E72"/>
    <w:rsid w:val="002F6447"/>
    <w:rsid w:val="0030260A"/>
    <w:rsid w:val="00331E62"/>
    <w:rsid w:val="00333FEA"/>
    <w:rsid w:val="0034283F"/>
    <w:rsid w:val="003430D1"/>
    <w:rsid w:val="0034651A"/>
    <w:rsid w:val="003856D9"/>
    <w:rsid w:val="00386F68"/>
    <w:rsid w:val="00391461"/>
    <w:rsid w:val="0039588A"/>
    <w:rsid w:val="003B0BD3"/>
    <w:rsid w:val="003B4C5F"/>
    <w:rsid w:val="003C62D0"/>
    <w:rsid w:val="003D14EB"/>
    <w:rsid w:val="003E77C0"/>
    <w:rsid w:val="003F6276"/>
    <w:rsid w:val="003F7557"/>
    <w:rsid w:val="0040268E"/>
    <w:rsid w:val="00410AF3"/>
    <w:rsid w:val="004211E6"/>
    <w:rsid w:val="00441DCD"/>
    <w:rsid w:val="00451924"/>
    <w:rsid w:val="00463227"/>
    <w:rsid w:val="004867AB"/>
    <w:rsid w:val="00487334"/>
    <w:rsid w:val="004950CD"/>
    <w:rsid w:val="004A6EB1"/>
    <w:rsid w:val="004E45B8"/>
    <w:rsid w:val="004F0BBB"/>
    <w:rsid w:val="005049B6"/>
    <w:rsid w:val="00513F3D"/>
    <w:rsid w:val="005441AB"/>
    <w:rsid w:val="00544254"/>
    <w:rsid w:val="00557024"/>
    <w:rsid w:val="00577D39"/>
    <w:rsid w:val="005832AC"/>
    <w:rsid w:val="0059739A"/>
    <w:rsid w:val="005B0F3F"/>
    <w:rsid w:val="005B72C1"/>
    <w:rsid w:val="00634515"/>
    <w:rsid w:val="00646F03"/>
    <w:rsid w:val="00647E04"/>
    <w:rsid w:val="006629E5"/>
    <w:rsid w:val="00674124"/>
    <w:rsid w:val="006821EB"/>
    <w:rsid w:val="006B363D"/>
    <w:rsid w:val="006E7F9C"/>
    <w:rsid w:val="006F3E64"/>
    <w:rsid w:val="0071460E"/>
    <w:rsid w:val="0077074C"/>
    <w:rsid w:val="007A357C"/>
    <w:rsid w:val="007E3BA4"/>
    <w:rsid w:val="007F38F4"/>
    <w:rsid w:val="007F5FE7"/>
    <w:rsid w:val="00816F81"/>
    <w:rsid w:val="008246D1"/>
    <w:rsid w:val="00834C6E"/>
    <w:rsid w:val="008402F5"/>
    <w:rsid w:val="00851C7F"/>
    <w:rsid w:val="008B13C4"/>
    <w:rsid w:val="008C6184"/>
    <w:rsid w:val="008C7D46"/>
    <w:rsid w:val="008D1E18"/>
    <w:rsid w:val="008E51DA"/>
    <w:rsid w:val="008E5C6B"/>
    <w:rsid w:val="008F41CF"/>
    <w:rsid w:val="0095024A"/>
    <w:rsid w:val="00952164"/>
    <w:rsid w:val="00976159"/>
    <w:rsid w:val="00986E0C"/>
    <w:rsid w:val="009B4E60"/>
    <w:rsid w:val="009C76FC"/>
    <w:rsid w:val="009E1A96"/>
    <w:rsid w:val="009F3D88"/>
    <w:rsid w:val="00A05C59"/>
    <w:rsid w:val="00A11686"/>
    <w:rsid w:val="00A23391"/>
    <w:rsid w:val="00A24F79"/>
    <w:rsid w:val="00A379A8"/>
    <w:rsid w:val="00AB6140"/>
    <w:rsid w:val="00AD1385"/>
    <w:rsid w:val="00AF4C70"/>
    <w:rsid w:val="00B078CB"/>
    <w:rsid w:val="00B21307"/>
    <w:rsid w:val="00B24F12"/>
    <w:rsid w:val="00B636B8"/>
    <w:rsid w:val="00B7375F"/>
    <w:rsid w:val="00B74617"/>
    <w:rsid w:val="00BA3FF4"/>
    <w:rsid w:val="00BD1265"/>
    <w:rsid w:val="00C06117"/>
    <w:rsid w:val="00C167A9"/>
    <w:rsid w:val="00C22618"/>
    <w:rsid w:val="00C30AEE"/>
    <w:rsid w:val="00C76D66"/>
    <w:rsid w:val="00C83967"/>
    <w:rsid w:val="00C84154"/>
    <w:rsid w:val="00CC03B4"/>
    <w:rsid w:val="00CC5A4B"/>
    <w:rsid w:val="00CE0D9E"/>
    <w:rsid w:val="00CF3CFF"/>
    <w:rsid w:val="00D073E7"/>
    <w:rsid w:val="00D07468"/>
    <w:rsid w:val="00D360EF"/>
    <w:rsid w:val="00D3BA28"/>
    <w:rsid w:val="00D423BE"/>
    <w:rsid w:val="00D43BF4"/>
    <w:rsid w:val="00D53499"/>
    <w:rsid w:val="00D80C50"/>
    <w:rsid w:val="00DE4D98"/>
    <w:rsid w:val="00DF1A64"/>
    <w:rsid w:val="00E05E1C"/>
    <w:rsid w:val="00E53A23"/>
    <w:rsid w:val="00E64EE8"/>
    <w:rsid w:val="00E96CEC"/>
    <w:rsid w:val="00EA723C"/>
    <w:rsid w:val="00ED0764"/>
    <w:rsid w:val="00EE74DA"/>
    <w:rsid w:val="00EF6AA7"/>
    <w:rsid w:val="00F00F97"/>
    <w:rsid w:val="00F11D23"/>
    <w:rsid w:val="00F15056"/>
    <w:rsid w:val="00F17C53"/>
    <w:rsid w:val="00F3030F"/>
    <w:rsid w:val="00F4300B"/>
    <w:rsid w:val="00F61311"/>
    <w:rsid w:val="00F613F0"/>
    <w:rsid w:val="00F726D4"/>
    <w:rsid w:val="00F9650D"/>
    <w:rsid w:val="00F96C1A"/>
    <w:rsid w:val="00FA06F2"/>
    <w:rsid w:val="00FA0FA8"/>
    <w:rsid w:val="00FA125A"/>
    <w:rsid w:val="00FA48DF"/>
    <w:rsid w:val="00FB6E05"/>
    <w:rsid w:val="00FF03F8"/>
    <w:rsid w:val="00FF50B6"/>
    <w:rsid w:val="03072D8C"/>
    <w:rsid w:val="0BC623CD"/>
    <w:rsid w:val="0D5C92A2"/>
    <w:rsid w:val="13253EDC"/>
    <w:rsid w:val="165CDF9E"/>
    <w:rsid w:val="1750A291"/>
    <w:rsid w:val="18A05339"/>
    <w:rsid w:val="19948060"/>
    <w:rsid w:val="1DF09393"/>
    <w:rsid w:val="23431722"/>
    <w:rsid w:val="2435E334"/>
    <w:rsid w:val="25D1B395"/>
    <w:rsid w:val="276D83F6"/>
    <w:rsid w:val="28E96E5F"/>
    <w:rsid w:val="2C73B134"/>
    <w:rsid w:val="2CC90E4F"/>
    <w:rsid w:val="37A68DFB"/>
    <w:rsid w:val="3B52458A"/>
    <w:rsid w:val="3DFAD6CA"/>
    <w:rsid w:val="405F5904"/>
    <w:rsid w:val="450BA48F"/>
    <w:rsid w:val="48434551"/>
    <w:rsid w:val="5521C859"/>
    <w:rsid w:val="56BD98BA"/>
    <w:rsid w:val="5859691B"/>
    <w:rsid w:val="59F5397C"/>
    <w:rsid w:val="5B98F763"/>
    <w:rsid w:val="5BFFD2F1"/>
    <w:rsid w:val="5D2CDA3E"/>
    <w:rsid w:val="5EC8AA9F"/>
    <w:rsid w:val="5EDE9560"/>
    <w:rsid w:val="60647B00"/>
    <w:rsid w:val="606C6886"/>
    <w:rsid w:val="639C1BC2"/>
    <w:rsid w:val="63A40948"/>
    <w:rsid w:val="642273C8"/>
    <w:rsid w:val="653FD9A9"/>
    <w:rsid w:val="66D3BC84"/>
    <w:rsid w:val="66DBAA0A"/>
    <w:rsid w:val="68777A6B"/>
    <w:rsid w:val="6CB404EB"/>
    <w:rsid w:val="6D42FE08"/>
    <w:rsid w:val="6EDECE69"/>
    <w:rsid w:val="707A9ECA"/>
    <w:rsid w:val="71D489E4"/>
    <w:rsid w:val="754B034A"/>
    <w:rsid w:val="77CC686A"/>
    <w:rsid w:val="7B04092C"/>
    <w:rsid w:val="7CAD6058"/>
    <w:rsid w:val="7D2359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85603"/>
  <w15:chartTrackingRefBased/>
  <w15:docId w15:val="{D82A6454-E0BF-4CFE-8E21-B83CC84D8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300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3000"/>
    <w:pPr>
      <w:spacing w:line="278" w:lineRule="auto"/>
      <w:ind w:left="720"/>
      <w:contextualSpacing/>
    </w:pPr>
    <w:rPr>
      <w:kern w:val="2"/>
      <w:sz w:val="24"/>
      <w:szCs w:val="24"/>
      <w14:ligatures w14:val="standardContextual"/>
    </w:rPr>
  </w:style>
  <w:style w:type="character" w:customStyle="1" w:styleId="Heading1Char">
    <w:name w:val="Heading 1 Char"/>
    <w:basedOn w:val="DefaultParagraphFont"/>
    <w:link w:val="Heading1"/>
    <w:uiPriority w:val="9"/>
    <w:rsid w:val="00033000"/>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0330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369353">
      <w:bodyDiv w:val="1"/>
      <w:marLeft w:val="0"/>
      <w:marRight w:val="0"/>
      <w:marTop w:val="0"/>
      <w:marBottom w:val="0"/>
      <w:divBdr>
        <w:top w:val="none" w:sz="0" w:space="0" w:color="auto"/>
        <w:left w:val="none" w:sz="0" w:space="0" w:color="auto"/>
        <w:bottom w:val="none" w:sz="0" w:space="0" w:color="auto"/>
        <w:right w:val="none" w:sz="0" w:space="0" w:color="auto"/>
      </w:divBdr>
    </w:div>
    <w:div w:id="71858276">
      <w:bodyDiv w:val="1"/>
      <w:marLeft w:val="0"/>
      <w:marRight w:val="0"/>
      <w:marTop w:val="0"/>
      <w:marBottom w:val="0"/>
      <w:divBdr>
        <w:top w:val="none" w:sz="0" w:space="0" w:color="auto"/>
        <w:left w:val="none" w:sz="0" w:space="0" w:color="auto"/>
        <w:bottom w:val="none" w:sz="0" w:space="0" w:color="auto"/>
        <w:right w:val="none" w:sz="0" w:space="0" w:color="auto"/>
      </w:divBdr>
    </w:div>
    <w:div w:id="308363833">
      <w:bodyDiv w:val="1"/>
      <w:marLeft w:val="0"/>
      <w:marRight w:val="0"/>
      <w:marTop w:val="0"/>
      <w:marBottom w:val="0"/>
      <w:divBdr>
        <w:top w:val="none" w:sz="0" w:space="0" w:color="auto"/>
        <w:left w:val="none" w:sz="0" w:space="0" w:color="auto"/>
        <w:bottom w:val="none" w:sz="0" w:space="0" w:color="auto"/>
        <w:right w:val="none" w:sz="0" w:space="0" w:color="auto"/>
      </w:divBdr>
    </w:div>
    <w:div w:id="435175029">
      <w:bodyDiv w:val="1"/>
      <w:marLeft w:val="0"/>
      <w:marRight w:val="0"/>
      <w:marTop w:val="0"/>
      <w:marBottom w:val="0"/>
      <w:divBdr>
        <w:top w:val="none" w:sz="0" w:space="0" w:color="auto"/>
        <w:left w:val="none" w:sz="0" w:space="0" w:color="auto"/>
        <w:bottom w:val="none" w:sz="0" w:space="0" w:color="auto"/>
        <w:right w:val="none" w:sz="0" w:space="0" w:color="auto"/>
      </w:divBdr>
    </w:div>
    <w:div w:id="495876938">
      <w:bodyDiv w:val="1"/>
      <w:marLeft w:val="0"/>
      <w:marRight w:val="0"/>
      <w:marTop w:val="0"/>
      <w:marBottom w:val="0"/>
      <w:divBdr>
        <w:top w:val="none" w:sz="0" w:space="0" w:color="auto"/>
        <w:left w:val="none" w:sz="0" w:space="0" w:color="auto"/>
        <w:bottom w:val="none" w:sz="0" w:space="0" w:color="auto"/>
        <w:right w:val="none" w:sz="0" w:space="0" w:color="auto"/>
      </w:divBdr>
    </w:div>
    <w:div w:id="499349362">
      <w:bodyDiv w:val="1"/>
      <w:marLeft w:val="0"/>
      <w:marRight w:val="0"/>
      <w:marTop w:val="0"/>
      <w:marBottom w:val="0"/>
      <w:divBdr>
        <w:top w:val="none" w:sz="0" w:space="0" w:color="auto"/>
        <w:left w:val="none" w:sz="0" w:space="0" w:color="auto"/>
        <w:bottom w:val="none" w:sz="0" w:space="0" w:color="auto"/>
        <w:right w:val="none" w:sz="0" w:space="0" w:color="auto"/>
      </w:divBdr>
    </w:div>
    <w:div w:id="684668183">
      <w:bodyDiv w:val="1"/>
      <w:marLeft w:val="0"/>
      <w:marRight w:val="0"/>
      <w:marTop w:val="0"/>
      <w:marBottom w:val="0"/>
      <w:divBdr>
        <w:top w:val="none" w:sz="0" w:space="0" w:color="auto"/>
        <w:left w:val="none" w:sz="0" w:space="0" w:color="auto"/>
        <w:bottom w:val="none" w:sz="0" w:space="0" w:color="auto"/>
        <w:right w:val="none" w:sz="0" w:space="0" w:color="auto"/>
      </w:divBdr>
    </w:div>
    <w:div w:id="703022978">
      <w:bodyDiv w:val="1"/>
      <w:marLeft w:val="0"/>
      <w:marRight w:val="0"/>
      <w:marTop w:val="0"/>
      <w:marBottom w:val="0"/>
      <w:divBdr>
        <w:top w:val="none" w:sz="0" w:space="0" w:color="auto"/>
        <w:left w:val="none" w:sz="0" w:space="0" w:color="auto"/>
        <w:bottom w:val="none" w:sz="0" w:space="0" w:color="auto"/>
        <w:right w:val="none" w:sz="0" w:space="0" w:color="auto"/>
      </w:divBdr>
    </w:div>
    <w:div w:id="732393603">
      <w:bodyDiv w:val="1"/>
      <w:marLeft w:val="0"/>
      <w:marRight w:val="0"/>
      <w:marTop w:val="0"/>
      <w:marBottom w:val="0"/>
      <w:divBdr>
        <w:top w:val="none" w:sz="0" w:space="0" w:color="auto"/>
        <w:left w:val="none" w:sz="0" w:space="0" w:color="auto"/>
        <w:bottom w:val="none" w:sz="0" w:space="0" w:color="auto"/>
        <w:right w:val="none" w:sz="0" w:space="0" w:color="auto"/>
      </w:divBdr>
    </w:div>
    <w:div w:id="764958825">
      <w:bodyDiv w:val="1"/>
      <w:marLeft w:val="0"/>
      <w:marRight w:val="0"/>
      <w:marTop w:val="0"/>
      <w:marBottom w:val="0"/>
      <w:divBdr>
        <w:top w:val="none" w:sz="0" w:space="0" w:color="auto"/>
        <w:left w:val="none" w:sz="0" w:space="0" w:color="auto"/>
        <w:bottom w:val="none" w:sz="0" w:space="0" w:color="auto"/>
        <w:right w:val="none" w:sz="0" w:space="0" w:color="auto"/>
      </w:divBdr>
    </w:div>
    <w:div w:id="803163138">
      <w:bodyDiv w:val="1"/>
      <w:marLeft w:val="0"/>
      <w:marRight w:val="0"/>
      <w:marTop w:val="0"/>
      <w:marBottom w:val="0"/>
      <w:divBdr>
        <w:top w:val="none" w:sz="0" w:space="0" w:color="auto"/>
        <w:left w:val="none" w:sz="0" w:space="0" w:color="auto"/>
        <w:bottom w:val="none" w:sz="0" w:space="0" w:color="auto"/>
        <w:right w:val="none" w:sz="0" w:space="0" w:color="auto"/>
      </w:divBdr>
    </w:div>
    <w:div w:id="848371247">
      <w:bodyDiv w:val="1"/>
      <w:marLeft w:val="0"/>
      <w:marRight w:val="0"/>
      <w:marTop w:val="0"/>
      <w:marBottom w:val="0"/>
      <w:divBdr>
        <w:top w:val="none" w:sz="0" w:space="0" w:color="auto"/>
        <w:left w:val="none" w:sz="0" w:space="0" w:color="auto"/>
        <w:bottom w:val="none" w:sz="0" w:space="0" w:color="auto"/>
        <w:right w:val="none" w:sz="0" w:space="0" w:color="auto"/>
      </w:divBdr>
    </w:div>
    <w:div w:id="872377554">
      <w:bodyDiv w:val="1"/>
      <w:marLeft w:val="0"/>
      <w:marRight w:val="0"/>
      <w:marTop w:val="0"/>
      <w:marBottom w:val="0"/>
      <w:divBdr>
        <w:top w:val="none" w:sz="0" w:space="0" w:color="auto"/>
        <w:left w:val="none" w:sz="0" w:space="0" w:color="auto"/>
        <w:bottom w:val="none" w:sz="0" w:space="0" w:color="auto"/>
        <w:right w:val="none" w:sz="0" w:space="0" w:color="auto"/>
      </w:divBdr>
    </w:div>
    <w:div w:id="1485052686">
      <w:bodyDiv w:val="1"/>
      <w:marLeft w:val="0"/>
      <w:marRight w:val="0"/>
      <w:marTop w:val="0"/>
      <w:marBottom w:val="0"/>
      <w:divBdr>
        <w:top w:val="none" w:sz="0" w:space="0" w:color="auto"/>
        <w:left w:val="none" w:sz="0" w:space="0" w:color="auto"/>
        <w:bottom w:val="none" w:sz="0" w:space="0" w:color="auto"/>
        <w:right w:val="none" w:sz="0" w:space="0" w:color="auto"/>
      </w:divBdr>
    </w:div>
    <w:div w:id="1497264038">
      <w:bodyDiv w:val="1"/>
      <w:marLeft w:val="0"/>
      <w:marRight w:val="0"/>
      <w:marTop w:val="0"/>
      <w:marBottom w:val="0"/>
      <w:divBdr>
        <w:top w:val="none" w:sz="0" w:space="0" w:color="auto"/>
        <w:left w:val="none" w:sz="0" w:space="0" w:color="auto"/>
        <w:bottom w:val="none" w:sz="0" w:space="0" w:color="auto"/>
        <w:right w:val="none" w:sz="0" w:space="0" w:color="auto"/>
      </w:divBdr>
    </w:div>
    <w:div w:id="1655723331">
      <w:bodyDiv w:val="1"/>
      <w:marLeft w:val="0"/>
      <w:marRight w:val="0"/>
      <w:marTop w:val="0"/>
      <w:marBottom w:val="0"/>
      <w:divBdr>
        <w:top w:val="none" w:sz="0" w:space="0" w:color="auto"/>
        <w:left w:val="none" w:sz="0" w:space="0" w:color="auto"/>
        <w:bottom w:val="none" w:sz="0" w:space="0" w:color="auto"/>
        <w:right w:val="none" w:sz="0" w:space="0" w:color="auto"/>
      </w:divBdr>
    </w:div>
    <w:div w:id="1733918680">
      <w:bodyDiv w:val="1"/>
      <w:marLeft w:val="0"/>
      <w:marRight w:val="0"/>
      <w:marTop w:val="0"/>
      <w:marBottom w:val="0"/>
      <w:divBdr>
        <w:top w:val="none" w:sz="0" w:space="0" w:color="auto"/>
        <w:left w:val="none" w:sz="0" w:space="0" w:color="auto"/>
        <w:bottom w:val="none" w:sz="0" w:space="0" w:color="auto"/>
        <w:right w:val="none" w:sz="0" w:space="0" w:color="auto"/>
      </w:divBdr>
    </w:div>
    <w:div w:id="1760176514">
      <w:bodyDiv w:val="1"/>
      <w:marLeft w:val="0"/>
      <w:marRight w:val="0"/>
      <w:marTop w:val="0"/>
      <w:marBottom w:val="0"/>
      <w:divBdr>
        <w:top w:val="none" w:sz="0" w:space="0" w:color="auto"/>
        <w:left w:val="none" w:sz="0" w:space="0" w:color="auto"/>
        <w:bottom w:val="none" w:sz="0" w:space="0" w:color="auto"/>
        <w:right w:val="none" w:sz="0" w:space="0" w:color="auto"/>
      </w:divBdr>
    </w:div>
    <w:div w:id="1772627824">
      <w:bodyDiv w:val="1"/>
      <w:marLeft w:val="0"/>
      <w:marRight w:val="0"/>
      <w:marTop w:val="0"/>
      <w:marBottom w:val="0"/>
      <w:divBdr>
        <w:top w:val="none" w:sz="0" w:space="0" w:color="auto"/>
        <w:left w:val="none" w:sz="0" w:space="0" w:color="auto"/>
        <w:bottom w:val="none" w:sz="0" w:space="0" w:color="auto"/>
        <w:right w:val="none" w:sz="0" w:space="0" w:color="auto"/>
      </w:divBdr>
    </w:div>
    <w:div w:id="1940019088">
      <w:bodyDiv w:val="1"/>
      <w:marLeft w:val="0"/>
      <w:marRight w:val="0"/>
      <w:marTop w:val="0"/>
      <w:marBottom w:val="0"/>
      <w:divBdr>
        <w:top w:val="none" w:sz="0" w:space="0" w:color="auto"/>
        <w:left w:val="none" w:sz="0" w:space="0" w:color="auto"/>
        <w:bottom w:val="none" w:sz="0" w:space="0" w:color="auto"/>
        <w:right w:val="none" w:sz="0" w:space="0" w:color="auto"/>
      </w:divBdr>
    </w:div>
    <w:div w:id="2039115419">
      <w:bodyDiv w:val="1"/>
      <w:marLeft w:val="0"/>
      <w:marRight w:val="0"/>
      <w:marTop w:val="0"/>
      <w:marBottom w:val="0"/>
      <w:divBdr>
        <w:top w:val="none" w:sz="0" w:space="0" w:color="auto"/>
        <w:left w:val="none" w:sz="0" w:space="0" w:color="auto"/>
        <w:bottom w:val="none" w:sz="0" w:space="0" w:color="auto"/>
        <w:right w:val="none" w:sz="0" w:space="0" w:color="auto"/>
      </w:divBdr>
    </w:div>
    <w:div w:id="2093160815">
      <w:bodyDiv w:val="1"/>
      <w:marLeft w:val="0"/>
      <w:marRight w:val="0"/>
      <w:marTop w:val="0"/>
      <w:marBottom w:val="0"/>
      <w:divBdr>
        <w:top w:val="none" w:sz="0" w:space="0" w:color="auto"/>
        <w:left w:val="none" w:sz="0" w:space="0" w:color="auto"/>
        <w:bottom w:val="none" w:sz="0" w:space="0" w:color="auto"/>
        <w:right w:val="none" w:sz="0" w:space="0" w:color="auto"/>
      </w:divBdr>
    </w:div>
    <w:div w:id="2130125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Pud25</b:Tag>
    <b:SourceType>Report</b:SourceType>
    <b:Guid>{B74908C6-887E-44BC-A7BC-97854977D54A}</b:Guid>
    <b:Title>The State of Us: Community strength and cohesion in the UK</b:Title>
    <b:Year>2025</b:Year>
    <b:Publisher>British Future and the Belong Network, the cohesion and integration network, The Together Coalition</b:Publisher>
    <b:City>London</b:City>
    <b:URL>https://www.britishfuture.org/wp-content/uploads/2025/07/The-State-of-Us-report.15.7.25.pdf</b:URL>
    <b:Author>
      <b:Author>
        <b:NameList>
          <b:Person>
            <b:Last>Puddle</b:Last>
            <b:First>Jake</b:First>
          </b:Person>
          <b:Person>
            <b:Last>Rutter</b:Last>
            <b:First>Jill</b:First>
          </b:Person>
          <b:Person>
            <b:Last>Rolfe</b:Last>
            <b:First>Heather</b:First>
          </b:Person>
        </b:NameList>
      </b:Author>
    </b:Author>
    <b:RefOrder>1</b:RefOrder>
  </b:Source>
  <b:Source>
    <b:Tag>Hom242</b:Tag>
    <b:SourceType>Report</b:SourceType>
    <b:Guid>{36030FCF-E6F7-443B-A22D-54E0C0A45E4B}</b:Guid>
    <b:Author>
      <b:Author>
        <b:Corporate>Home Office</b:Corporate>
      </b:Author>
    </b:Author>
    <b:Title>Hate crime, England and Wales, year ending March 2024</b:Title>
    <b:Year>2024</b:Year>
    <b:Publisher>Gov.uk</b:Publisher>
    <b:City>London</b:City>
    <b:URL>https://www.gov.uk/government/statistics/hate-crime-england-and-wales-year-ending-march-2024/hate-crime-england-and-wales-year-ending-march-2024</b:URL>
    <b:RefOrder>2</b:RefOrder>
  </b:Source>
  <b:Source>
    <b:Tag>Wil99</b:Tag>
    <b:SourceType>Report</b:SourceType>
    <b:Guid>{E131715B-2CA0-4B8E-AC4B-B6B7980E92B7}</b:Guid>
    <b:Title>The MacPherson Report; The inquiry into the matters arising from the death of Stephen Lawrence</b:Title>
    <b:Year>1999</b:Year>
    <b:Publisher>The Home Office</b:Publisher>
    <b:City>London</b:City>
    <b:Author>
      <b:Author>
        <b:NameList>
          <b:Person>
            <b:Last>Macpherson</b:Last>
            <b:First>William</b:First>
          </b:Person>
        </b:NameList>
      </b:Author>
    </b:Author>
    <b:Pages>375</b:Pages>
    <b:RefOrder>6</b:RefOrder>
  </b:Source>
  <b:Source>
    <b:Tag>The253</b:Tag>
    <b:SourceType>Report</b:SourceType>
    <b:Guid>{207C874B-B491-4599-9CE8-A7FB0E39B96A}</b:Guid>
    <b:Author>
      <b:Author>
        <b:Corporate>The Home Office</b:Corporate>
      </b:Author>
    </b:Author>
    <b:Title>Police workforce</b:Title>
    <b:Year>2025</b:Year>
    <b:Publisher>The Home Office</b:Publisher>
    <b:City>London</b:City>
    <b:URL>https://www.ethnicity-facts-figures.service.gov.uk/workforce-and-business/workforce-diversity/police-workforce/latest/</b:URL>
    <b:RefOrder>7</b:RefOrder>
  </b:Source>
  <b:Source>
    <b:Tag>HMI231</b:Tag>
    <b:SourceType>Report</b:SourceType>
    <b:Guid>{EEE7BF2F-DEC0-45A9-9BDF-0B4451CCC139}</b:Guid>
    <b:Title>Leading Lights: An inspection of the police service’s arrangements for the selection and development of chief officers</b:Title>
    <b:Year>2023</b:Year>
    <b:Publisher>HMICFRS</b:Publisher>
    <b:City>Birmingham</b:City>
    <b:Author>
      <b:Author>
        <b:Corporate>HMICFRS</b:Corporate>
      </b:Author>
    </b:Author>
    <b:URL>https://hmicfrs.justiceinspectorates.gov.uk/publication-html/leading-lights-an-inspection-of-the-police-services-arrangements-for-the-selection-and-development-of-chief-officers/</b:URL>
    <b:RefOrder>8</b:RefOrder>
  </b:Source>
  <b:Source>
    <b:Tag>The22</b:Tag>
    <b:SourceType>Report</b:SourceType>
    <b:Guid>{B86E7F37-3A33-402B-B4FF-54509AFDA860}</b:Guid>
    <b:Title>A New Mode of Protection. The Strategic Review of Policing England and Wales</b:Title>
    <b:Year>2022</b:Year>
    <b:Author>
      <b:Author>
        <b:Corporate>The Police Foundation</b:Corporate>
      </b:Author>
    </b:Author>
    <b:Publisher>Rapspiderweb.com</b:Publisher>
    <b:City>London</b:City>
    <b:Pages>154</b:Pages>
    <b:RefOrder>9</b:RefOrder>
  </b:Source>
  <b:Source>
    <b:Tag>The19</b:Tag>
    <b:SourceType>InternetSite</b:SourceType>
    <b:Guid>{C2A8626A-B153-447F-AC05-32BEA9E14D8E}</b:Guid>
    <b:Title>UK's first black police chief asks why there have been no others</b:Title>
    <b:Year>2019</b:Year>
    <b:Author>
      <b:Author>
        <b:Corporate>The Guardian</b:Corporate>
      </b:Author>
    </b:Author>
    <b:PeriodicalTitle>The Guardian</b:PeriodicalTitle>
    <b:Month>May</b:Month>
    <b:Day>25</b:Day>
    <b:Pages>1</b:Pages>
    <b:YearAccessed>2025</b:YearAccessed>
    <b:MonthAccessed>October</b:MonthAccessed>
    <b:DayAccessed>22</b:DayAccessed>
    <b:URL>https://www.theguardian.com/uk-news/2019/may/25/uks-first-black-police-chief-michael-fuller-memoir-hay-festival</b:URL>
    <b:RefOrder>5</b:RefOrder>
  </b:Source>
  <b:Source>
    <b:Tag>Per21</b:Tag>
    <b:SourceType>JournalArticle</b:SourceType>
    <b:Guid>{8A0C85AB-EDCB-4511-89CC-8149BAD1FC9A}</b:Guid>
    <b:Title>A Divided Kingdom? Variation in Polarization, sorting, and dimensional alignment among the British public. </b:Title>
    <b:Year>2021</b:Year>
    <b:JournalName>The British Journal of Sociology</b:JournalName>
    <b:Pages>992-1014</b:Pages>
    <b:Volume>74</b:Volume>
    <b:Issue>4</b:Issue>
    <b:Author>
      <b:Author>
        <b:NameList>
          <b:Person>
            <b:Last>Perrett</b:Last>
            <b:First>S</b:First>
          </b:Person>
        </b:NameList>
      </b:Author>
    </b:Author>
    <b:RefOrder>3</b:RefOrder>
  </b:Source>
  <b:Source>
    <b:Tag>The243</b:Tag>
    <b:SourceType>InternetSite</b:SourceType>
    <b:Guid>{8088F327-7803-4B45-8E75-31E27855EAF6}</b:Guid>
    <b:Title>The truth about "two-tier policing"</b:Title>
    <b:Year>2024</b:Year>
    <b:Author>
      <b:Author>
        <b:Corporate>The London School of Econmics</b:Corporate>
      </b:Author>
    </b:Author>
    <b:YearAccessed>2025</b:YearAccessed>
    <b:MonthAccessed>October</b:MonthAccessed>
    <b:DayAccessed>27</b:DayAccessed>
    <b:URL>https://blogs.lse.ac.uk/politicsandpolicy/the-truth-about-two-tier-policing/</b:URL>
    <b:RefOrder>4</b:RefOrder>
  </b:Source>
</b:Sources>
</file>

<file path=customXml/itemProps1.xml><?xml version="1.0" encoding="utf-8"?>
<ds:datastoreItem xmlns:ds="http://schemas.openxmlformats.org/officeDocument/2006/customXml" ds:itemID="{49D116F1-72CE-4A4C-97D8-954941D56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1436</TotalTime>
  <Pages>5</Pages>
  <Words>1545</Words>
  <Characters>8812</Characters>
  <Application>Microsoft Office Word</Application>
  <DocSecurity>0</DocSecurity>
  <Lines>73</Lines>
  <Paragraphs>20</Paragraphs>
  <ScaleCrop>false</ScaleCrop>
  <Company/>
  <LinksUpToDate>false</LinksUpToDate>
  <CharactersWithSpaces>10337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Cooke</dc:creator>
  <cp:keywords/>
  <dc:description/>
  <cp:lastModifiedBy>Hart, Julian 5669</cp:lastModifiedBy>
  <cp:revision>363</cp:revision>
  <dcterms:created xsi:type="dcterms:W3CDTF">2025-10-20T16:01:00Z</dcterms:created>
  <dcterms:modified xsi:type="dcterms:W3CDTF">2025-10-27T14:21:00Z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529d828-a824-4b78-ab24-eaae5922aa38_Enabled">
    <vt:lpwstr>true</vt:lpwstr>
  </property>
  <property fmtid="{D5CDD505-2E9C-101B-9397-08002B2CF9AE}" pid="3" name="MSIP_Label_f529d828-a824-4b78-ab24-eaae5922aa38_SetDate">
    <vt:lpwstr>2025-10-20T16:01:11Z</vt:lpwstr>
  </property>
  <property fmtid="{D5CDD505-2E9C-101B-9397-08002B2CF9AE}" pid="4" name="MSIP_Label_f529d828-a824-4b78-ab24-eaae5922aa38_Method">
    <vt:lpwstr>Standard</vt:lpwstr>
  </property>
  <property fmtid="{D5CDD505-2E9C-101B-9397-08002B2CF9AE}" pid="5" name="MSIP_Label_f529d828-a824-4b78-ab24-eaae5922aa38_Name">
    <vt:lpwstr>OFFICIAL</vt:lpwstr>
  </property>
  <property fmtid="{D5CDD505-2E9C-101B-9397-08002B2CF9AE}" pid="6" name="MSIP_Label_f529d828-a824-4b78-ab24-eaae5922aa38_SiteId">
    <vt:lpwstr>b23255a1-8f78-4144-8904-31f019036ade</vt:lpwstr>
  </property>
  <property fmtid="{D5CDD505-2E9C-101B-9397-08002B2CF9AE}" pid="7" name="MSIP_Label_f529d828-a824-4b78-ab24-eaae5922aa38_ActionId">
    <vt:lpwstr>94c324a7-069d-4194-8e65-cf8b7ec8ffda</vt:lpwstr>
  </property>
  <property fmtid="{D5CDD505-2E9C-101B-9397-08002B2CF9AE}" pid="8" name="MSIP_Label_f529d828-a824-4b78-ab24-eaae5922aa38_ContentBits">
    <vt:lpwstr>0</vt:lpwstr>
  </property>
  <property fmtid="{D5CDD505-2E9C-101B-9397-08002B2CF9AE}" pid="9" name="MSIP_Label_f529d828-a824-4b78-ab24-eaae5922aa38_Tag">
    <vt:lpwstr>10, 3, 0, 1</vt:lpwstr>
  </property>
</Properties>
</file>