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51E0A" w14:textId="77777777" w:rsidR="008417EE" w:rsidRDefault="008417EE" w:rsidP="003720D6">
      <w:pPr>
        <w:spacing w:line="360" w:lineRule="auto"/>
        <w:jc w:val="center"/>
        <w:rPr>
          <w:rFonts w:ascii="Times New Roman" w:hAnsi="Times New Roman" w:cs="Times New Roman"/>
          <w:b/>
          <w:bCs/>
        </w:rPr>
      </w:pPr>
    </w:p>
    <w:p w14:paraId="041C1578" w14:textId="77777777" w:rsidR="004D092F" w:rsidRDefault="004D092F" w:rsidP="003720D6">
      <w:pPr>
        <w:spacing w:line="360" w:lineRule="auto"/>
        <w:jc w:val="center"/>
        <w:rPr>
          <w:rFonts w:ascii="Times New Roman" w:hAnsi="Times New Roman" w:cs="Times New Roman"/>
          <w:b/>
          <w:bCs/>
        </w:rPr>
      </w:pPr>
    </w:p>
    <w:p w14:paraId="1F269641" w14:textId="3FD27279" w:rsidR="004D092F" w:rsidRDefault="004D092F" w:rsidP="004D092F">
      <w:pPr>
        <w:spacing w:line="360" w:lineRule="auto"/>
        <w:rPr>
          <w:rFonts w:ascii="Times New Roman" w:hAnsi="Times New Roman" w:cs="Times New Roman"/>
          <w:b/>
          <w:bCs/>
        </w:rPr>
      </w:pPr>
      <w:r>
        <w:rPr>
          <w:rFonts w:ascii="Times New Roman" w:hAnsi="Times New Roman" w:cs="Times New Roman"/>
          <w:b/>
          <w:bCs/>
        </w:rPr>
        <w:t xml:space="preserve">                         </w:t>
      </w:r>
    </w:p>
    <w:p w14:paraId="2921AA49" w14:textId="0A11979F" w:rsidR="008417EE" w:rsidRDefault="004D092F" w:rsidP="003720D6">
      <w:pPr>
        <w:spacing w:line="360" w:lineRule="auto"/>
        <w:jc w:val="center"/>
        <w:rPr>
          <w:rFonts w:ascii="Times New Roman" w:hAnsi="Times New Roman" w:cs="Times New Roman"/>
          <w:b/>
          <w:bCs/>
        </w:rPr>
      </w:pPr>
      <w:r w:rsidRPr="004D092F">
        <w:rPr>
          <w:rFonts w:ascii="Times New Roman" w:hAnsi="Times New Roman" w:cs="Times New Roman"/>
          <w:b/>
          <w:bCs/>
        </w:rPr>
        <w:t>Contemporary</w:t>
      </w:r>
    </w:p>
    <w:p w14:paraId="76FED357" w14:textId="191D9188" w:rsidR="008417EE" w:rsidRDefault="008417EE" w:rsidP="003720D6">
      <w:pPr>
        <w:spacing w:line="360" w:lineRule="auto"/>
        <w:jc w:val="center"/>
        <w:rPr>
          <w:rFonts w:ascii="Times New Roman" w:hAnsi="Times New Roman" w:cs="Times New Roman"/>
          <w:b/>
          <w:bCs/>
        </w:rPr>
      </w:pPr>
      <w:r w:rsidRPr="008417EE">
        <w:rPr>
          <w:rFonts w:ascii="Times New Roman" w:hAnsi="Times New Roman" w:cs="Times New Roman"/>
          <w:b/>
          <w:bCs/>
        </w:rPr>
        <w:t>Module:</w:t>
      </w:r>
      <w:r>
        <w:rPr>
          <w:rFonts w:ascii="Times New Roman" w:hAnsi="Times New Roman" w:cs="Times New Roman"/>
          <w:b/>
          <w:bCs/>
        </w:rPr>
        <w:t xml:space="preserve"> </w:t>
      </w:r>
      <w:r w:rsidRPr="008417EE">
        <w:rPr>
          <w:rFonts w:ascii="Times New Roman" w:hAnsi="Times New Roman" w:cs="Times New Roman"/>
          <w:b/>
          <w:bCs/>
        </w:rPr>
        <w:t>Contemporary Themes in the Hotel and Hospitality Sector</w:t>
      </w:r>
    </w:p>
    <w:p w14:paraId="4D16EF6D" w14:textId="20E558D7" w:rsidR="008417EE" w:rsidRDefault="008417EE" w:rsidP="008417EE">
      <w:pPr>
        <w:spacing w:line="360" w:lineRule="auto"/>
        <w:jc w:val="center"/>
        <w:rPr>
          <w:rFonts w:ascii="Times New Roman" w:hAnsi="Times New Roman" w:cs="Times New Roman"/>
          <w:b/>
          <w:bCs/>
        </w:rPr>
      </w:pPr>
      <w:r w:rsidRPr="008417EE">
        <w:rPr>
          <w:rFonts w:ascii="Times New Roman" w:hAnsi="Times New Roman" w:cs="Times New Roman"/>
          <w:b/>
          <w:bCs/>
        </w:rPr>
        <w:t>Module code:</w:t>
      </w:r>
      <w:r>
        <w:rPr>
          <w:rFonts w:ascii="Times New Roman" w:hAnsi="Times New Roman" w:cs="Times New Roman"/>
          <w:b/>
          <w:bCs/>
        </w:rPr>
        <w:t xml:space="preserve"> </w:t>
      </w:r>
      <w:r w:rsidRPr="008417EE">
        <w:rPr>
          <w:rFonts w:ascii="Times New Roman" w:hAnsi="Times New Roman" w:cs="Times New Roman"/>
          <w:b/>
          <w:bCs/>
        </w:rPr>
        <w:t>BMIH6001</w:t>
      </w:r>
    </w:p>
    <w:p w14:paraId="5976DA26" w14:textId="451327B2" w:rsidR="003720D6" w:rsidRDefault="008417EE" w:rsidP="003720D6">
      <w:pPr>
        <w:spacing w:line="360" w:lineRule="auto"/>
        <w:jc w:val="center"/>
        <w:rPr>
          <w:rFonts w:ascii="Times New Roman" w:hAnsi="Times New Roman" w:cs="Times New Roman"/>
          <w:b/>
          <w:bCs/>
        </w:rPr>
      </w:pPr>
      <w:r>
        <w:rPr>
          <w:rFonts w:ascii="Times New Roman" w:hAnsi="Times New Roman" w:cs="Times New Roman"/>
          <w:b/>
          <w:bCs/>
        </w:rPr>
        <w:t>“</w:t>
      </w:r>
      <w:r w:rsidR="003720D6" w:rsidRPr="003720D6">
        <w:rPr>
          <w:rFonts w:ascii="Times New Roman" w:hAnsi="Times New Roman" w:cs="Times New Roman"/>
          <w:b/>
          <w:bCs/>
        </w:rPr>
        <w:t>ARTIFICIAL INTELLIGENCE AND HUMAN COLLABORATION IN THE HOTEL AND HOSPITALITY SECTOR: BALANCING TECHNOLOGICAL INNOVATION WITH GUEST EXPERIENCE EXCELLENCE</w:t>
      </w:r>
      <w:r>
        <w:rPr>
          <w:rFonts w:ascii="Times New Roman" w:hAnsi="Times New Roman" w:cs="Times New Roman"/>
          <w:b/>
          <w:bCs/>
        </w:rPr>
        <w:t>”</w:t>
      </w:r>
    </w:p>
    <w:p w14:paraId="5C9E0254" w14:textId="24DB0E14" w:rsidR="003720D6" w:rsidRDefault="004D092F" w:rsidP="004D092F">
      <w:pPr>
        <w:spacing w:line="360" w:lineRule="auto"/>
        <w:rPr>
          <w:rFonts w:ascii="Times New Roman" w:hAnsi="Times New Roman" w:cs="Times New Roman"/>
          <w:b/>
          <w:bCs/>
        </w:rPr>
      </w:pPr>
      <w:r>
        <w:rPr>
          <w:rFonts w:ascii="Times New Roman" w:hAnsi="Times New Roman" w:cs="Times New Roman"/>
          <w:b/>
          <w:bCs/>
        </w:rPr>
        <w:t xml:space="preserve">      </w:t>
      </w:r>
    </w:p>
    <w:p w14:paraId="19E5E135" w14:textId="77777777" w:rsidR="004D092F" w:rsidRDefault="004D092F" w:rsidP="004D092F">
      <w:pPr>
        <w:spacing w:line="360" w:lineRule="auto"/>
        <w:rPr>
          <w:rFonts w:ascii="Times New Roman" w:hAnsi="Times New Roman" w:cs="Times New Roman"/>
          <w:b/>
          <w:bCs/>
        </w:rPr>
      </w:pPr>
      <w:r>
        <w:rPr>
          <w:rFonts w:ascii="Times New Roman" w:hAnsi="Times New Roman" w:cs="Times New Roman"/>
          <w:b/>
          <w:bCs/>
        </w:rPr>
        <w:t xml:space="preserve">                 Student Name : Sebastiao Clemente Fernandes</w:t>
      </w:r>
    </w:p>
    <w:p w14:paraId="22FD6B8C" w14:textId="77777777" w:rsidR="004D092F" w:rsidRDefault="004D092F" w:rsidP="004D092F">
      <w:pPr>
        <w:spacing w:line="360" w:lineRule="auto"/>
        <w:rPr>
          <w:rFonts w:ascii="Times New Roman" w:hAnsi="Times New Roman" w:cs="Times New Roman"/>
          <w:b/>
          <w:bCs/>
        </w:rPr>
      </w:pPr>
      <w:r>
        <w:rPr>
          <w:rFonts w:ascii="Times New Roman" w:hAnsi="Times New Roman" w:cs="Times New Roman"/>
          <w:b/>
          <w:bCs/>
        </w:rPr>
        <w:t xml:space="preserve">                 Student No.      : 2243325</w:t>
      </w:r>
    </w:p>
    <w:p w14:paraId="6F13A3A9" w14:textId="77777777" w:rsidR="004D092F" w:rsidRDefault="004D092F" w:rsidP="004D092F">
      <w:pPr>
        <w:spacing w:line="360" w:lineRule="auto"/>
        <w:rPr>
          <w:rFonts w:ascii="Times New Roman" w:hAnsi="Times New Roman" w:cs="Times New Roman"/>
          <w:b/>
          <w:bCs/>
        </w:rPr>
      </w:pPr>
      <w:r>
        <w:rPr>
          <w:rFonts w:ascii="Times New Roman" w:hAnsi="Times New Roman" w:cs="Times New Roman"/>
          <w:b/>
          <w:bCs/>
        </w:rPr>
        <w:tab/>
        <w:t xml:space="preserve">     Lecturer Name : Jessica Newport</w:t>
      </w:r>
    </w:p>
    <w:p w14:paraId="636E46B9" w14:textId="57842A82" w:rsidR="004D092F" w:rsidRDefault="004D092F" w:rsidP="004D092F">
      <w:pPr>
        <w:spacing w:line="360" w:lineRule="auto"/>
        <w:rPr>
          <w:rFonts w:ascii="Times New Roman" w:hAnsi="Times New Roman" w:cs="Times New Roman"/>
          <w:b/>
          <w:bCs/>
        </w:rPr>
      </w:pPr>
      <w:r>
        <w:rPr>
          <w:rFonts w:ascii="Times New Roman" w:hAnsi="Times New Roman" w:cs="Times New Roman"/>
          <w:b/>
          <w:bCs/>
        </w:rPr>
        <w:t xml:space="preserve">        </w:t>
      </w:r>
    </w:p>
    <w:p w14:paraId="18EEC64F" w14:textId="77777777" w:rsidR="003720D6" w:rsidRDefault="003720D6" w:rsidP="003720D6">
      <w:pPr>
        <w:spacing w:line="360" w:lineRule="auto"/>
        <w:jc w:val="center"/>
        <w:rPr>
          <w:rFonts w:ascii="Times New Roman" w:hAnsi="Times New Roman" w:cs="Times New Roman"/>
          <w:b/>
          <w:bCs/>
        </w:rPr>
      </w:pPr>
    </w:p>
    <w:p w14:paraId="2F1DF121" w14:textId="77777777" w:rsidR="003720D6" w:rsidRDefault="003720D6" w:rsidP="003720D6">
      <w:pPr>
        <w:spacing w:line="360" w:lineRule="auto"/>
        <w:jc w:val="center"/>
        <w:rPr>
          <w:rFonts w:ascii="Times New Roman" w:hAnsi="Times New Roman" w:cs="Times New Roman"/>
          <w:b/>
          <w:bCs/>
        </w:rPr>
      </w:pPr>
    </w:p>
    <w:p w14:paraId="7D0F305E" w14:textId="77777777" w:rsidR="003720D6" w:rsidRDefault="003720D6" w:rsidP="003720D6">
      <w:pPr>
        <w:spacing w:line="360" w:lineRule="auto"/>
        <w:jc w:val="center"/>
        <w:rPr>
          <w:rFonts w:ascii="Times New Roman" w:hAnsi="Times New Roman" w:cs="Times New Roman"/>
          <w:b/>
          <w:bCs/>
        </w:rPr>
      </w:pPr>
    </w:p>
    <w:p w14:paraId="2D08851B" w14:textId="77777777" w:rsidR="003720D6" w:rsidRDefault="003720D6" w:rsidP="003720D6">
      <w:pPr>
        <w:spacing w:line="360" w:lineRule="auto"/>
        <w:jc w:val="center"/>
        <w:rPr>
          <w:rFonts w:ascii="Times New Roman" w:hAnsi="Times New Roman" w:cs="Times New Roman"/>
          <w:b/>
          <w:bCs/>
        </w:rPr>
      </w:pPr>
    </w:p>
    <w:p w14:paraId="52287B7C" w14:textId="77777777" w:rsidR="003720D6" w:rsidRDefault="003720D6" w:rsidP="003720D6">
      <w:pPr>
        <w:spacing w:line="360" w:lineRule="auto"/>
        <w:jc w:val="center"/>
        <w:rPr>
          <w:rFonts w:ascii="Times New Roman" w:hAnsi="Times New Roman" w:cs="Times New Roman"/>
          <w:b/>
          <w:bCs/>
        </w:rPr>
      </w:pPr>
    </w:p>
    <w:p w14:paraId="4CAD1ACC" w14:textId="77777777" w:rsidR="003720D6" w:rsidRDefault="003720D6" w:rsidP="003720D6">
      <w:pPr>
        <w:spacing w:line="360" w:lineRule="auto"/>
        <w:jc w:val="center"/>
        <w:rPr>
          <w:rFonts w:ascii="Times New Roman" w:hAnsi="Times New Roman" w:cs="Times New Roman"/>
          <w:b/>
          <w:bCs/>
        </w:rPr>
      </w:pPr>
    </w:p>
    <w:p w14:paraId="50D511E2" w14:textId="77777777" w:rsidR="003720D6" w:rsidRDefault="003720D6" w:rsidP="003720D6">
      <w:pPr>
        <w:spacing w:line="360" w:lineRule="auto"/>
        <w:jc w:val="center"/>
        <w:rPr>
          <w:rFonts w:ascii="Times New Roman" w:hAnsi="Times New Roman" w:cs="Times New Roman"/>
          <w:b/>
          <w:bCs/>
        </w:rPr>
      </w:pPr>
    </w:p>
    <w:p w14:paraId="5C9E1511" w14:textId="77777777" w:rsidR="003720D6" w:rsidRDefault="003720D6" w:rsidP="003720D6">
      <w:pPr>
        <w:spacing w:line="360" w:lineRule="auto"/>
        <w:jc w:val="center"/>
        <w:rPr>
          <w:rFonts w:ascii="Times New Roman" w:hAnsi="Times New Roman" w:cs="Times New Roman"/>
          <w:b/>
          <w:bCs/>
        </w:rPr>
      </w:pPr>
    </w:p>
    <w:p w14:paraId="5614C053" w14:textId="77777777" w:rsidR="003720D6" w:rsidRDefault="003720D6" w:rsidP="003720D6">
      <w:pPr>
        <w:spacing w:line="360" w:lineRule="auto"/>
        <w:jc w:val="center"/>
        <w:rPr>
          <w:rFonts w:ascii="Times New Roman" w:hAnsi="Times New Roman" w:cs="Times New Roman"/>
          <w:b/>
          <w:bCs/>
        </w:rPr>
      </w:pPr>
    </w:p>
    <w:p w14:paraId="5DFDD307" w14:textId="77777777" w:rsidR="003720D6" w:rsidRDefault="003720D6" w:rsidP="003720D6">
      <w:pPr>
        <w:spacing w:line="360" w:lineRule="auto"/>
        <w:jc w:val="center"/>
        <w:rPr>
          <w:rFonts w:ascii="Times New Roman" w:hAnsi="Times New Roman" w:cs="Times New Roman"/>
          <w:b/>
          <w:bCs/>
        </w:rPr>
      </w:pPr>
    </w:p>
    <w:p w14:paraId="1FED1CCA" w14:textId="77777777" w:rsidR="003720D6" w:rsidRDefault="003720D6" w:rsidP="003720D6">
      <w:pPr>
        <w:spacing w:line="360" w:lineRule="auto"/>
        <w:jc w:val="center"/>
        <w:rPr>
          <w:rFonts w:ascii="Times New Roman" w:hAnsi="Times New Roman" w:cs="Times New Roman"/>
          <w:b/>
          <w:bCs/>
        </w:rPr>
      </w:pPr>
    </w:p>
    <w:p w14:paraId="6050BC7C" w14:textId="77777777" w:rsidR="003720D6" w:rsidRDefault="003720D6" w:rsidP="003720D6">
      <w:pPr>
        <w:spacing w:line="360" w:lineRule="auto"/>
        <w:jc w:val="center"/>
        <w:rPr>
          <w:rFonts w:ascii="Times New Roman" w:hAnsi="Times New Roman" w:cs="Times New Roman"/>
          <w:b/>
          <w:bCs/>
        </w:rPr>
      </w:pPr>
    </w:p>
    <w:p w14:paraId="20EC07CF" w14:textId="77777777" w:rsidR="003720D6" w:rsidRDefault="003720D6" w:rsidP="003720D6">
      <w:pPr>
        <w:spacing w:line="360" w:lineRule="auto"/>
        <w:jc w:val="center"/>
        <w:rPr>
          <w:rFonts w:ascii="Times New Roman" w:hAnsi="Times New Roman" w:cs="Times New Roman"/>
          <w:b/>
          <w:bCs/>
        </w:rPr>
      </w:pPr>
    </w:p>
    <w:p w14:paraId="4B988CBA" w14:textId="77777777" w:rsidR="003720D6" w:rsidRDefault="003720D6" w:rsidP="003720D6">
      <w:pPr>
        <w:spacing w:line="360" w:lineRule="auto"/>
        <w:jc w:val="center"/>
        <w:rPr>
          <w:rFonts w:ascii="Times New Roman" w:hAnsi="Times New Roman" w:cs="Times New Roman"/>
          <w:b/>
          <w:bCs/>
        </w:rPr>
      </w:pPr>
    </w:p>
    <w:p w14:paraId="25DD795A" w14:textId="77777777" w:rsidR="008417EE" w:rsidRDefault="008417EE" w:rsidP="003720D6">
      <w:pPr>
        <w:spacing w:line="360" w:lineRule="auto"/>
        <w:jc w:val="both"/>
        <w:rPr>
          <w:rFonts w:ascii="Times New Roman" w:hAnsi="Times New Roman" w:cs="Times New Roman"/>
          <w:b/>
          <w:bCs/>
        </w:rPr>
      </w:pPr>
    </w:p>
    <w:p w14:paraId="3F9BD9F8" w14:textId="6378A1A1" w:rsidR="003720D6" w:rsidRPr="003720D6" w:rsidRDefault="003720D6" w:rsidP="003720D6">
      <w:pPr>
        <w:spacing w:line="360" w:lineRule="auto"/>
        <w:jc w:val="both"/>
        <w:rPr>
          <w:rFonts w:ascii="Times New Roman" w:hAnsi="Times New Roman" w:cs="Times New Roman"/>
          <w:b/>
          <w:bCs/>
          <w:sz w:val="32"/>
          <w:szCs w:val="32"/>
        </w:rPr>
      </w:pPr>
      <w:r w:rsidRPr="003720D6">
        <w:rPr>
          <w:rFonts w:ascii="Times New Roman" w:hAnsi="Times New Roman" w:cs="Times New Roman"/>
          <w:b/>
          <w:bCs/>
          <w:sz w:val="32"/>
          <w:szCs w:val="32"/>
        </w:rPr>
        <w:t>Abstract</w:t>
      </w:r>
    </w:p>
    <w:p w14:paraId="6AEA2560" w14:textId="08670029" w:rsidR="0038064E" w:rsidRDefault="0038064E" w:rsidP="003720D6">
      <w:pPr>
        <w:spacing w:line="360" w:lineRule="auto"/>
        <w:jc w:val="both"/>
        <w:rPr>
          <w:rFonts w:ascii="Times New Roman" w:hAnsi="Times New Roman" w:cs="Times New Roman"/>
        </w:rPr>
      </w:pPr>
      <w:r w:rsidRPr="0038064E">
        <w:rPr>
          <w:rFonts w:ascii="Times New Roman" w:hAnsi="Times New Roman" w:cs="Times New Roman"/>
        </w:rPr>
        <w:t xml:space="preserve">The artificial intelligence integration into the hotel and hospitality industry is an innovative modern theme that is altering the </w:t>
      </w:r>
      <w:r>
        <w:rPr>
          <w:rFonts w:ascii="Times New Roman" w:hAnsi="Times New Roman" w:cs="Times New Roman"/>
        </w:rPr>
        <w:t>operational</w:t>
      </w:r>
      <w:r w:rsidRPr="0038064E">
        <w:rPr>
          <w:rFonts w:ascii="Times New Roman" w:hAnsi="Times New Roman" w:cs="Times New Roman"/>
        </w:rPr>
        <w:t xml:space="preserve"> paradigm and customer experience. The current paper discusses the </w:t>
      </w:r>
      <w:r>
        <w:rPr>
          <w:rFonts w:ascii="Times New Roman" w:hAnsi="Times New Roman" w:cs="Times New Roman"/>
        </w:rPr>
        <w:t>cooperative</w:t>
      </w:r>
      <w:r w:rsidRPr="0038064E">
        <w:rPr>
          <w:rFonts w:ascii="Times New Roman" w:hAnsi="Times New Roman" w:cs="Times New Roman"/>
        </w:rPr>
        <w:t xml:space="preserve"> relationship between AI technologies and human workers within the hospitality operations. </w:t>
      </w:r>
      <w:r w:rsidR="00E83DEB" w:rsidRPr="00E83DEB">
        <w:rPr>
          <w:rFonts w:ascii="Times New Roman" w:hAnsi="Times New Roman" w:cs="Times New Roman"/>
        </w:rPr>
        <w:t>The​‍​‌‍​‍‌​‍​‌‍​‍‌ research focuses on the phenomenon of AI-human collaboration and its impacts on the quality of service, the efficiency of operations, and the satisfaction of customers through a systematic literature review and a PESTEL analysis. The findings prove that even if AI performs more and more operational functions, the emotional intelligence of a human being is non-replaceable in the creation of wonderful hospitality experiences and therefore should be regarded as a strategic fusion ​‍​‌‍​‍‌​‍​‌‍​‍‌approach.</w:t>
      </w:r>
    </w:p>
    <w:p w14:paraId="1018C87A" w14:textId="77777777" w:rsidR="003720D6" w:rsidRDefault="003720D6" w:rsidP="003720D6">
      <w:pPr>
        <w:spacing w:line="360" w:lineRule="auto"/>
        <w:jc w:val="both"/>
        <w:rPr>
          <w:rFonts w:ascii="Times New Roman" w:hAnsi="Times New Roman" w:cs="Times New Roman"/>
        </w:rPr>
      </w:pPr>
    </w:p>
    <w:p w14:paraId="36FC4D13" w14:textId="77777777" w:rsidR="003720D6" w:rsidRDefault="003720D6" w:rsidP="003720D6">
      <w:pPr>
        <w:spacing w:line="360" w:lineRule="auto"/>
        <w:jc w:val="both"/>
        <w:rPr>
          <w:rFonts w:ascii="Times New Roman" w:hAnsi="Times New Roman" w:cs="Times New Roman"/>
        </w:rPr>
      </w:pPr>
    </w:p>
    <w:p w14:paraId="25F00414" w14:textId="77777777" w:rsidR="003720D6" w:rsidRDefault="003720D6" w:rsidP="003720D6">
      <w:pPr>
        <w:spacing w:line="360" w:lineRule="auto"/>
        <w:jc w:val="both"/>
        <w:rPr>
          <w:rFonts w:ascii="Times New Roman" w:hAnsi="Times New Roman" w:cs="Times New Roman"/>
        </w:rPr>
      </w:pPr>
    </w:p>
    <w:p w14:paraId="41E01CF2" w14:textId="77777777" w:rsidR="003720D6" w:rsidRDefault="003720D6" w:rsidP="003720D6">
      <w:pPr>
        <w:spacing w:line="360" w:lineRule="auto"/>
        <w:jc w:val="both"/>
        <w:rPr>
          <w:rFonts w:ascii="Times New Roman" w:hAnsi="Times New Roman" w:cs="Times New Roman"/>
        </w:rPr>
      </w:pPr>
    </w:p>
    <w:p w14:paraId="5A022AFD" w14:textId="77777777" w:rsidR="003720D6" w:rsidRDefault="003720D6" w:rsidP="003720D6">
      <w:pPr>
        <w:spacing w:line="360" w:lineRule="auto"/>
        <w:jc w:val="both"/>
        <w:rPr>
          <w:rFonts w:ascii="Times New Roman" w:hAnsi="Times New Roman" w:cs="Times New Roman"/>
        </w:rPr>
      </w:pPr>
    </w:p>
    <w:p w14:paraId="218919AE" w14:textId="77777777" w:rsidR="003720D6" w:rsidRDefault="003720D6" w:rsidP="003720D6">
      <w:pPr>
        <w:spacing w:line="360" w:lineRule="auto"/>
        <w:jc w:val="both"/>
        <w:rPr>
          <w:rFonts w:ascii="Times New Roman" w:hAnsi="Times New Roman" w:cs="Times New Roman"/>
        </w:rPr>
      </w:pPr>
    </w:p>
    <w:p w14:paraId="70FF0F76" w14:textId="77777777" w:rsidR="003720D6" w:rsidRDefault="003720D6" w:rsidP="003720D6">
      <w:pPr>
        <w:spacing w:line="360" w:lineRule="auto"/>
        <w:jc w:val="both"/>
        <w:rPr>
          <w:rFonts w:ascii="Times New Roman" w:hAnsi="Times New Roman" w:cs="Times New Roman"/>
        </w:rPr>
      </w:pPr>
    </w:p>
    <w:p w14:paraId="3B7C132A" w14:textId="77777777" w:rsidR="003720D6" w:rsidRDefault="003720D6" w:rsidP="003720D6">
      <w:pPr>
        <w:spacing w:line="360" w:lineRule="auto"/>
        <w:jc w:val="both"/>
        <w:rPr>
          <w:rFonts w:ascii="Times New Roman" w:hAnsi="Times New Roman" w:cs="Times New Roman"/>
        </w:rPr>
      </w:pPr>
    </w:p>
    <w:p w14:paraId="43905148" w14:textId="77777777" w:rsidR="003720D6" w:rsidRDefault="003720D6" w:rsidP="003720D6">
      <w:pPr>
        <w:spacing w:line="360" w:lineRule="auto"/>
        <w:jc w:val="both"/>
        <w:rPr>
          <w:rFonts w:ascii="Times New Roman" w:hAnsi="Times New Roman" w:cs="Times New Roman"/>
        </w:rPr>
      </w:pPr>
    </w:p>
    <w:p w14:paraId="7AA508FD" w14:textId="77777777" w:rsidR="003720D6" w:rsidRDefault="003720D6" w:rsidP="003720D6">
      <w:pPr>
        <w:spacing w:line="360" w:lineRule="auto"/>
        <w:jc w:val="both"/>
        <w:rPr>
          <w:rFonts w:ascii="Times New Roman" w:hAnsi="Times New Roman" w:cs="Times New Roman"/>
        </w:rPr>
      </w:pPr>
    </w:p>
    <w:p w14:paraId="24E45E6D" w14:textId="77777777" w:rsidR="003720D6" w:rsidRDefault="003720D6" w:rsidP="003720D6">
      <w:pPr>
        <w:spacing w:line="360" w:lineRule="auto"/>
        <w:jc w:val="both"/>
        <w:rPr>
          <w:rFonts w:ascii="Times New Roman" w:hAnsi="Times New Roman" w:cs="Times New Roman"/>
        </w:rPr>
      </w:pPr>
    </w:p>
    <w:p w14:paraId="79603E25" w14:textId="77777777" w:rsidR="003720D6" w:rsidRDefault="003720D6" w:rsidP="003720D6">
      <w:pPr>
        <w:spacing w:line="360" w:lineRule="auto"/>
        <w:jc w:val="both"/>
        <w:rPr>
          <w:rFonts w:ascii="Times New Roman" w:hAnsi="Times New Roman" w:cs="Times New Roman"/>
        </w:rPr>
      </w:pPr>
    </w:p>
    <w:p w14:paraId="4D31203E" w14:textId="77777777" w:rsidR="003720D6" w:rsidRDefault="003720D6" w:rsidP="003720D6">
      <w:pPr>
        <w:spacing w:line="360" w:lineRule="auto"/>
        <w:jc w:val="both"/>
        <w:rPr>
          <w:rFonts w:ascii="Times New Roman" w:hAnsi="Times New Roman" w:cs="Times New Roman"/>
        </w:rPr>
      </w:pPr>
    </w:p>
    <w:p w14:paraId="7D92DFBA" w14:textId="77777777" w:rsidR="003720D6" w:rsidRDefault="003720D6" w:rsidP="003720D6">
      <w:pPr>
        <w:spacing w:line="360" w:lineRule="auto"/>
        <w:jc w:val="both"/>
        <w:rPr>
          <w:rFonts w:ascii="Times New Roman" w:hAnsi="Times New Roman" w:cs="Times New Roman"/>
        </w:rPr>
      </w:pPr>
    </w:p>
    <w:p w14:paraId="71C11B4B" w14:textId="77777777" w:rsidR="003720D6" w:rsidRDefault="003720D6" w:rsidP="003720D6">
      <w:pPr>
        <w:spacing w:line="360" w:lineRule="auto"/>
        <w:jc w:val="both"/>
        <w:rPr>
          <w:rFonts w:ascii="Times New Roman" w:hAnsi="Times New Roman" w:cs="Times New Roman"/>
        </w:rPr>
      </w:pPr>
    </w:p>
    <w:p w14:paraId="50A2A814" w14:textId="77777777" w:rsidR="003720D6" w:rsidRDefault="003720D6" w:rsidP="003720D6">
      <w:pPr>
        <w:spacing w:line="360" w:lineRule="auto"/>
        <w:jc w:val="both"/>
        <w:rPr>
          <w:rFonts w:ascii="Times New Roman" w:hAnsi="Times New Roman" w:cs="Times New Roman"/>
        </w:rPr>
      </w:pPr>
    </w:p>
    <w:sdt>
      <w:sdtPr>
        <w:rPr>
          <w:rFonts w:ascii="Times New Roman" w:eastAsiaTheme="minorHAnsi" w:hAnsi="Times New Roman" w:cs="Times New Roman"/>
          <w:color w:val="auto"/>
          <w:kern w:val="2"/>
          <w:sz w:val="24"/>
          <w:szCs w:val="24"/>
          <w:lang w:eastAsia="en-US"/>
          <w14:ligatures w14:val="standardContextual"/>
        </w:rPr>
        <w:id w:val="-1395575608"/>
        <w:docPartObj>
          <w:docPartGallery w:val="Table of Contents"/>
          <w:docPartUnique/>
        </w:docPartObj>
      </w:sdtPr>
      <w:sdtEndPr>
        <w:rPr>
          <w:b/>
          <w:bCs/>
        </w:rPr>
      </w:sdtEndPr>
      <w:sdtContent>
        <w:p w14:paraId="79E98D2E" w14:textId="18963B2E" w:rsidR="00574EA9" w:rsidRPr="00574EA9" w:rsidRDefault="00574EA9" w:rsidP="00574EA9">
          <w:pPr>
            <w:pStyle w:val="TOCHeading"/>
            <w:spacing w:line="360" w:lineRule="auto"/>
            <w:jc w:val="both"/>
            <w:rPr>
              <w:rFonts w:ascii="Times New Roman" w:hAnsi="Times New Roman" w:cs="Times New Roman"/>
              <w:b/>
              <w:bCs/>
            </w:rPr>
          </w:pPr>
          <w:r w:rsidRPr="00574EA9">
            <w:rPr>
              <w:rFonts w:ascii="Times New Roman" w:hAnsi="Times New Roman" w:cs="Times New Roman"/>
              <w:b/>
              <w:bCs/>
            </w:rPr>
            <w:t>Table of Contents</w:t>
          </w:r>
        </w:p>
        <w:p w14:paraId="3EE20089" w14:textId="29C25F93" w:rsidR="00574EA9" w:rsidRPr="00574EA9" w:rsidRDefault="00574EA9" w:rsidP="00574EA9">
          <w:pPr>
            <w:pStyle w:val="TOC1"/>
            <w:tabs>
              <w:tab w:val="right" w:leader="dot" w:pos="9019"/>
            </w:tabs>
            <w:spacing w:line="360" w:lineRule="auto"/>
            <w:jc w:val="both"/>
            <w:rPr>
              <w:rFonts w:ascii="Times New Roman" w:hAnsi="Times New Roman" w:cs="Times New Roman"/>
              <w:noProof/>
            </w:rPr>
          </w:pPr>
          <w:r w:rsidRPr="00574EA9">
            <w:rPr>
              <w:rFonts w:ascii="Times New Roman" w:hAnsi="Times New Roman" w:cs="Times New Roman"/>
            </w:rPr>
            <w:fldChar w:fldCharType="begin"/>
          </w:r>
          <w:r w:rsidRPr="00574EA9">
            <w:rPr>
              <w:rFonts w:ascii="Times New Roman" w:hAnsi="Times New Roman" w:cs="Times New Roman"/>
            </w:rPr>
            <w:instrText xml:space="preserve"> TOC \o "1-3" \h \z \u </w:instrText>
          </w:r>
          <w:r w:rsidRPr="00574EA9">
            <w:rPr>
              <w:rFonts w:ascii="Times New Roman" w:hAnsi="Times New Roman" w:cs="Times New Roman"/>
            </w:rPr>
            <w:fldChar w:fldCharType="separate"/>
          </w:r>
          <w:hyperlink w:anchor="_Toc221207571" w:history="1">
            <w:r w:rsidRPr="00574EA9">
              <w:rPr>
                <w:rStyle w:val="Hyperlink"/>
                <w:rFonts w:ascii="Times New Roman" w:hAnsi="Times New Roman" w:cs="Times New Roman"/>
                <w:noProof/>
              </w:rPr>
              <w:t>1. Introduction</w:t>
            </w:r>
            <w:r w:rsidRPr="00574EA9">
              <w:rPr>
                <w:rFonts w:ascii="Times New Roman" w:hAnsi="Times New Roman" w:cs="Times New Roman"/>
                <w:noProof/>
                <w:webHidden/>
              </w:rPr>
              <w:tab/>
            </w:r>
            <w:r w:rsidRPr="00574EA9">
              <w:rPr>
                <w:rFonts w:ascii="Times New Roman" w:hAnsi="Times New Roman" w:cs="Times New Roman"/>
                <w:noProof/>
                <w:webHidden/>
              </w:rPr>
              <w:fldChar w:fldCharType="begin"/>
            </w:r>
            <w:r w:rsidRPr="00574EA9">
              <w:rPr>
                <w:rFonts w:ascii="Times New Roman" w:hAnsi="Times New Roman" w:cs="Times New Roman"/>
                <w:noProof/>
                <w:webHidden/>
              </w:rPr>
              <w:instrText xml:space="preserve"> PAGEREF _Toc221207571 \h </w:instrText>
            </w:r>
            <w:r w:rsidRPr="00574EA9">
              <w:rPr>
                <w:rFonts w:ascii="Times New Roman" w:hAnsi="Times New Roman" w:cs="Times New Roman"/>
                <w:noProof/>
                <w:webHidden/>
              </w:rPr>
            </w:r>
            <w:r w:rsidRPr="00574EA9">
              <w:rPr>
                <w:rFonts w:ascii="Times New Roman" w:hAnsi="Times New Roman" w:cs="Times New Roman"/>
                <w:noProof/>
                <w:webHidden/>
              </w:rPr>
              <w:fldChar w:fldCharType="separate"/>
            </w:r>
            <w:r w:rsidRPr="00574EA9">
              <w:rPr>
                <w:rFonts w:ascii="Times New Roman" w:hAnsi="Times New Roman" w:cs="Times New Roman"/>
                <w:noProof/>
                <w:webHidden/>
              </w:rPr>
              <w:t>4</w:t>
            </w:r>
            <w:r w:rsidRPr="00574EA9">
              <w:rPr>
                <w:rFonts w:ascii="Times New Roman" w:hAnsi="Times New Roman" w:cs="Times New Roman"/>
                <w:noProof/>
                <w:webHidden/>
              </w:rPr>
              <w:fldChar w:fldCharType="end"/>
            </w:r>
          </w:hyperlink>
        </w:p>
        <w:p w14:paraId="7F3B5671" w14:textId="4F042EE7" w:rsidR="00574EA9" w:rsidRPr="00574EA9" w:rsidRDefault="00574EA9" w:rsidP="00574EA9">
          <w:pPr>
            <w:pStyle w:val="TOC1"/>
            <w:tabs>
              <w:tab w:val="right" w:leader="dot" w:pos="9019"/>
            </w:tabs>
            <w:spacing w:line="360" w:lineRule="auto"/>
            <w:jc w:val="both"/>
            <w:rPr>
              <w:rFonts w:ascii="Times New Roman" w:hAnsi="Times New Roman" w:cs="Times New Roman"/>
              <w:noProof/>
            </w:rPr>
          </w:pPr>
          <w:hyperlink w:anchor="_Toc221207572" w:history="1">
            <w:r w:rsidRPr="00574EA9">
              <w:rPr>
                <w:rStyle w:val="Hyperlink"/>
                <w:rFonts w:ascii="Times New Roman" w:hAnsi="Times New Roman" w:cs="Times New Roman"/>
                <w:noProof/>
              </w:rPr>
              <w:t>2. Literature Review</w:t>
            </w:r>
            <w:r w:rsidRPr="00574EA9">
              <w:rPr>
                <w:rFonts w:ascii="Times New Roman" w:hAnsi="Times New Roman" w:cs="Times New Roman"/>
                <w:noProof/>
                <w:webHidden/>
              </w:rPr>
              <w:tab/>
            </w:r>
            <w:r w:rsidRPr="00574EA9">
              <w:rPr>
                <w:rFonts w:ascii="Times New Roman" w:hAnsi="Times New Roman" w:cs="Times New Roman"/>
                <w:noProof/>
                <w:webHidden/>
              </w:rPr>
              <w:fldChar w:fldCharType="begin"/>
            </w:r>
            <w:r w:rsidRPr="00574EA9">
              <w:rPr>
                <w:rFonts w:ascii="Times New Roman" w:hAnsi="Times New Roman" w:cs="Times New Roman"/>
                <w:noProof/>
                <w:webHidden/>
              </w:rPr>
              <w:instrText xml:space="preserve"> PAGEREF _Toc221207572 \h </w:instrText>
            </w:r>
            <w:r w:rsidRPr="00574EA9">
              <w:rPr>
                <w:rFonts w:ascii="Times New Roman" w:hAnsi="Times New Roman" w:cs="Times New Roman"/>
                <w:noProof/>
                <w:webHidden/>
              </w:rPr>
            </w:r>
            <w:r w:rsidRPr="00574EA9">
              <w:rPr>
                <w:rFonts w:ascii="Times New Roman" w:hAnsi="Times New Roman" w:cs="Times New Roman"/>
                <w:noProof/>
                <w:webHidden/>
              </w:rPr>
              <w:fldChar w:fldCharType="separate"/>
            </w:r>
            <w:r w:rsidRPr="00574EA9">
              <w:rPr>
                <w:rFonts w:ascii="Times New Roman" w:hAnsi="Times New Roman" w:cs="Times New Roman"/>
                <w:noProof/>
                <w:webHidden/>
              </w:rPr>
              <w:t>4</w:t>
            </w:r>
            <w:r w:rsidRPr="00574EA9">
              <w:rPr>
                <w:rFonts w:ascii="Times New Roman" w:hAnsi="Times New Roman" w:cs="Times New Roman"/>
                <w:noProof/>
                <w:webHidden/>
              </w:rPr>
              <w:fldChar w:fldCharType="end"/>
            </w:r>
          </w:hyperlink>
        </w:p>
        <w:p w14:paraId="2270229E" w14:textId="78D1C2D6" w:rsidR="00574EA9" w:rsidRPr="00574EA9" w:rsidRDefault="00574EA9" w:rsidP="00574EA9">
          <w:pPr>
            <w:pStyle w:val="TOC1"/>
            <w:tabs>
              <w:tab w:val="right" w:leader="dot" w:pos="9019"/>
            </w:tabs>
            <w:spacing w:line="360" w:lineRule="auto"/>
            <w:jc w:val="both"/>
            <w:rPr>
              <w:rFonts w:ascii="Times New Roman" w:hAnsi="Times New Roman" w:cs="Times New Roman"/>
              <w:noProof/>
            </w:rPr>
          </w:pPr>
          <w:hyperlink w:anchor="_Toc221207573" w:history="1">
            <w:r w:rsidRPr="00574EA9">
              <w:rPr>
                <w:rStyle w:val="Hyperlink"/>
                <w:rFonts w:ascii="Times New Roman" w:hAnsi="Times New Roman" w:cs="Times New Roman"/>
                <w:noProof/>
              </w:rPr>
              <w:t>3. Method</w:t>
            </w:r>
            <w:r w:rsidRPr="00574EA9">
              <w:rPr>
                <w:rFonts w:ascii="Times New Roman" w:hAnsi="Times New Roman" w:cs="Times New Roman"/>
                <w:noProof/>
                <w:webHidden/>
              </w:rPr>
              <w:tab/>
            </w:r>
            <w:r w:rsidRPr="00574EA9">
              <w:rPr>
                <w:rFonts w:ascii="Times New Roman" w:hAnsi="Times New Roman" w:cs="Times New Roman"/>
                <w:noProof/>
                <w:webHidden/>
              </w:rPr>
              <w:fldChar w:fldCharType="begin"/>
            </w:r>
            <w:r w:rsidRPr="00574EA9">
              <w:rPr>
                <w:rFonts w:ascii="Times New Roman" w:hAnsi="Times New Roman" w:cs="Times New Roman"/>
                <w:noProof/>
                <w:webHidden/>
              </w:rPr>
              <w:instrText xml:space="preserve"> PAGEREF _Toc221207573 \h </w:instrText>
            </w:r>
            <w:r w:rsidRPr="00574EA9">
              <w:rPr>
                <w:rFonts w:ascii="Times New Roman" w:hAnsi="Times New Roman" w:cs="Times New Roman"/>
                <w:noProof/>
                <w:webHidden/>
              </w:rPr>
            </w:r>
            <w:r w:rsidRPr="00574EA9">
              <w:rPr>
                <w:rFonts w:ascii="Times New Roman" w:hAnsi="Times New Roman" w:cs="Times New Roman"/>
                <w:noProof/>
                <w:webHidden/>
              </w:rPr>
              <w:fldChar w:fldCharType="separate"/>
            </w:r>
            <w:r w:rsidRPr="00574EA9">
              <w:rPr>
                <w:rFonts w:ascii="Times New Roman" w:hAnsi="Times New Roman" w:cs="Times New Roman"/>
                <w:noProof/>
                <w:webHidden/>
              </w:rPr>
              <w:t>6</w:t>
            </w:r>
            <w:r w:rsidRPr="00574EA9">
              <w:rPr>
                <w:rFonts w:ascii="Times New Roman" w:hAnsi="Times New Roman" w:cs="Times New Roman"/>
                <w:noProof/>
                <w:webHidden/>
              </w:rPr>
              <w:fldChar w:fldCharType="end"/>
            </w:r>
          </w:hyperlink>
        </w:p>
        <w:p w14:paraId="42ECBAB9" w14:textId="2063A749" w:rsidR="00574EA9" w:rsidRPr="00574EA9" w:rsidRDefault="00574EA9" w:rsidP="00574EA9">
          <w:pPr>
            <w:pStyle w:val="TOC1"/>
            <w:tabs>
              <w:tab w:val="right" w:leader="dot" w:pos="9019"/>
            </w:tabs>
            <w:spacing w:line="360" w:lineRule="auto"/>
            <w:jc w:val="both"/>
            <w:rPr>
              <w:rFonts w:ascii="Times New Roman" w:hAnsi="Times New Roman" w:cs="Times New Roman"/>
              <w:noProof/>
            </w:rPr>
          </w:pPr>
          <w:hyperlink w:anchor="_Toc221207574" w:history="1">
            <w:r w:rsidRPr="00574EA9">
              <w:rPr>
                <w:rStyle w:val="Hyperlink"/>
                <w:rFonts w:ascii="Times New Roman" w:hAnsi="Times New Roman" w:cs="Times New Roman"/>
                <w:noProof/>
              </w:rPr>
              <w:t>4. Theme Impact Analysis</w:t>
            </w:r>
            <w:r w:rsidRPr="00574EA9">
              <w:rPr>
                <w:rFonts w:ascii="Times New Roman" w:hAnsi="Times New Roman" w:cs="Times New Roman"/>
                <w:noProof/>
                <w:webHidden/>
              </w:rPr>
              <w:tab/>
            </w:r>
            <w:r w:rsidRPr="00574EA9">
              <w:rPr>
                <w:rFonts w:ascii="Times New Roman" w:hAnsi="Times New Roman" w:cs="Times New Roman"/>
                <w:noProof/>
                <w:webHidden/>
              </w:rPr>
              <w:fldChar w:fldCharType="begin"/>
            </w:r>
            <w:r w:rsidRPr="00574EA9">
              <w:rPr>
                <w:rFonts w:ascii="Times New Roman" w:hAnsi="Times New Roman" w:cs="Times New Roman"/>
                <w:noProof/>
                <w:webHidden/>
              </w:rPr>
              <w:instrText xml:space="preserve"> PAGEREF _Toc221207574 \h </w:instrText>
            </w:r>
            <w:r w:rsidRPr="00574EA9">
              <w:rPr>
                <w:rFonts w:ascii="Times New Roman" w:hAnsi="Times New Roman" w:cs="Times New Roman"/>
                <w:noProof/>
                <w:webHidden/>
              </w:rPr>
            </w:r>
            <w:r w:rsidRPr="00574EA9">
              <w:rPr>
                <w:rFonts w:ascii="Times New Roman" w:hAnsi="Times New Roman" w:cs="Times New Roman"/>
                <w:noProof/>
                <w:webHidden/>
              </w:rPr>
              <w:fldChar w:fldCharType="separate"/>
            </w:r>
            <w:r w:rsidRPr="00574EA9">
              <w:rPr>
                <w:rFonts w:ascii="Times New Roman" w:hAnsi="Times New Roman" w:cs="Times New Roman"/>
                <w:noProof/>
                <w:webHidden/>
              </w:rPr>
              <w:t>7</w:t>
            </w:r>
            <w:r w:rsidRPr="00574EA9">
              <w:rPr>
                <w:rFonts w:ascii="Times New Roman" w:hAnsi="Times New Roman" w:cs="Times New Roman"/>
                <w:noProof/>
                <w:webHidden/>
              </w:rPr>
              <w:fldChar w:fldCharType="end"/>
            </w:r>
          </w:hyperlink>
        </w:p>
        <w:p w14:paraId="0EC4354F" w14:textId="12305406" w:rsidR="00574EA9" w:rsidRPr="00574EA9" w:rsidRDefault="00574EA9" w:rsidP="00574EA9">
          <w:pPr>
            <w:pStyle w:val="TOC1"/>
            <w:tabs>
              <w:tab w:val="right" w:leader="dot" w:pos="9019"/>
            </w:tabs>
            <w:spacing w:line="360" w:lineRule="auto"/>
            <w:jc w:val="both"/>
            <w:rPr>
              <w:rFonts w:ascii="Times New Roman" w:hAnsi="Times New Roman" w:cs="Times New Roman"/>
              <w:noProof/>
            </w:rPr>
          </w:pPr>
          <w:hyperlink w:anchor="_Toc221207575" w:history="1">
            <w:r w:rsidRPr="00574EA9">
              <w:rPr>
                <w:rStyle w:val="Hyperlink"/>
                <w:rFonts w:ascii="Times New Roman" w:hAnsi="Times New Roman" w:cs="Times New Roman"/>
                <w:noProof/>
              </w:rPr>
              <w:t>5. Conclusion</w:t>
            </w:r>
            <w:r w:rsidRPr="00574EA9">
              <w:rPr>
                <w:rFonts w:ascii="Times New Roman" w:hAnsi="Times New Roman" w:cs="Times New Roman"/>
                <w:noProof/>
                <w:webHidden/>
              </w:rPr>
              <w:tab/>
            </w:r>
            <w:r w:rsidRPr="00574EA9">
              <w:rPr>
                <w:rFonts w:ascii="Times New Roman" w:hAnsi="Times New Roman" w:cs="Times New Roman"/>
                <w:noProof/>
                <w:webHidden/>
              </w:rPr>
              <w:fldChar w:fldCharType="begin"/>
            </w:r>
            <w:r w:rsidRPr="00574EA9">
              <w:rPr>
                <w:rFonts w:ascii="Times New Roman" w:hAnsi="Times New Roman" w:cs="Times New Roman"/>
                <w:noProof/>
                <w:webHidden/>
              </w:rPr>
              <w:instrText xml:space="preserve"> PAGEREF _Toc221207575 \h </w:instrText>
            </w:r>
            <w:r w:rsidRPr="00574EA9">
              <w:rPr>
                <w:rFonts w:ascii="Times New Roman" w:hAnsi="Times New Roman" w:cs="Times New Roman"/>
                <w:noProof/>
                <w:webHidden/>
              </w:rPr>
            </w:r>
            <w:r w:rsidRPr="00574EA9">
              <w:rPr>
                <w:rFonts w:ascii="Times New Roman" w:hAnsi="Times New Roman" w:cs="Times New Roman"/>
                <w:noProof/>
                <w:webHidden/>
              </w:rPr>
              <w:fldChar w:fldCharType="separate"/>
            </w:r>
            <w:r w:rsidRPr="00574EA9">
              <w:rPr>
                <w:rFonts w:ascii="Times New Roman" w:hAnsi="Times New Roman" w:cs="Times New Roman"/>
                <w:noProof/>
                <w:webHidden/>
              </w:rPr>
              <w:t>10</w:t>
            </w:r>
            <w:r w:rsidRPr="00574EA9">
              <w:rPr>
                <w:rFonts w:ascii="Times New Roman" w:hAnsi="Times New Roman" w:cs="Times New Roman"/>
                <w:noProof/>
                <w:webHidden/>
              </w:rPr>
              <w:fldChar w:fldCharType="end"/>
            </w:r>
          </w:hyperlink>
        </w:p>
        <w:p w14:paraId="183DD2F8" w14:textId="14F670E3" w:rsidR="00574EA9" w:rsidRPr="00574EA9" w:rsidRDefault="00574EA9" w:rsidP="00574EA9">
          <w:pPr>
            <w:pStyle w:val="TOC1"/>
            <w:tabs>
              <w:tab w:val="right" w:leader="dot" w:pos="9019"/>
            </w:tabs>
            <w:spacing w:line="360" w:lineRule="auto"/>
            <w:jc w:val="both"/>
            <w:rPr>
              <w:rFonts w:ascii="Times New Roman" w:hAnsi="Times New Roman" w:cs="Times New Roman"/>
              <w:noProof/>
            </w:rPr>
          </w:pPr>
          <w:hyperlink w:anchor="_Toc221207576" w:history="1">
            <w:r w:rsidRPr="00574EA9">
              <w:rPr>
                <w:rStyle w:val="Hyperlink"/>
                <w:rFonts w:ascii="Times New Roman" w:hAnsi="Times New Roman" w:cs="Times New Roman"/>
                <w:noProof/>
              </w:rPr>
              <w:t>6. Recommendations</w:t>
            </w:r>
            <w:r w:rsidRPr="00574EA9">
              <w:rPr>
                <w:rFonts w:ascii="Times New Roman" w:hAnsi="Times New Roman" w:cs="Times New Roman"/>
                <w:noProof/>
                <w:webHidden/>
              </w:rPr>
              <w:tab/>
            </w:r>
            <w:r w:rsidRPr="00574EA9">
              <w:rPr>
                <w:rFonts w:ascii="Times New Roman" w:hAnsi="Times New Roman" w:cs="Times New Roman"/>
                <w:noProof/>
                <w:webHidden/>
              </w:rPr>
              <w:fldChar w:fldCharType="begin"/>
            </w:r>
            <w:r w:rsidRPr="00574EA9">
              <w:rPr>
                <w:rFonts w:ascii="Times New Roman" w:hAnsi="Times New Roman" w:cs="Times New Roman"/>
                <w:noProof/>
                <w:webHidden/>
              </w:rPr>
              <w:instrText xml:space="preserve"> PAGEREF _Toc221207576 \h </w:instrText>
            </w:r>
            <w:r w:rsidRPr="00574EA9">
              <w:rPr>
                <w:rFonts w:ascii="Times New Roman" w:hAnsi="Times New Roman" w:cs="Times New Roman"/>
                <w:noProof/>
                <w:webHidden/>
              </w:rPr>
            </w:r>
            <w:r w:rsidRPr="00574EA9">
              <w:rPr>
                <w:rFonts w:ascii="Times New Roman" w:hAnsi="Times New Roman" w:cs="Times New Roman"/>
                <w:noProof/>
                <w:webHidden/>
              </w:rPr>
              <w:fldChar w:fldCharType="separate"/>
            </w:r>
            <w:r w:rsidRPr="00574EA9">
              <w:rPr>
                <w:rFonts w:ascii="Times New Roman" w:hAnsi="Times New Roman" w:cs="Times New Roman"/>
                <w:noProof/>
                <w:webHidden/>
              </w:rPr>
              <w:t>10</w:t>
            </w:r>
            <w:r w:rsidRPr="00574EA9">
              <w:rPr>
                <w:rFonts w:ascii="Times New Roman" w:hAnsi="Times New Roman" w:cs="Times New Roman"/>
                <w:noProof/>
                <w:webHidden/>
              </w:rPr>
              <w:fldChar w:fldCharType="end"/>
            </w:r>
          </w:hyperlink>
        </w:p>
        <w:p w14:paraId="16D34193" w14:textId="640AD17C" w:rsidR="00574EA9" w:rsidRPr="00574EA9" w:rsidRDefault="00574EA9" w:rsidP="00574EA9">
          <w:pPr>
            <w:pStyle w:val="TOC1"/>
            <w:tabs>
              <w:tab w:val="right" w:leader="dot" w:pos="9019"/>
            </w:tabs>
            <w:spacing w:line="360" w:lineRule="auto"/>
            <w:jc w:val="both"/>
            <w:rPr>
              <w:rFonts w:ascii="Times New Roman" w:hAnsi="Times New Roman" w:cs="Times New Roman"/>
              <w:noProof/>
            </w:rPr>
          </w:pPr>
          <w:hyperlink w:anchor="_Toc221207577" w:history="1">
            <w:r w:rsidRPr="00574EA9">
              <w:rPr>
                <w:rStyle w:val="Hyperlink"/>
                <w:rFonts w:ascii="Times New Roman" w:hAnsi="Times New Roman" w:cs="Times New Roman"/>
                <w:noProof/>
              </w:rPr>
              <w:t>References</w:t>
            </w:r>
            <w:r w:rsidRPr="00574EA9">
              <w:rPr>
                <w:rFonts w:ascii="Times New Roman" w:hAnsi="Times New Roman" w:cs="Times New Roman"/>
                <w:noProof/>
                <w:webHidden/>
              </w:rPr>
              <w:tab/>
            </w:r>
            <w:r w:rsidRPr="00574EA9">
              <w:rPr>
                <w:rFonts w:ascii="Times New Roman" w:hAnsi="Times New Roman" w:cs="Times New Roman"/>
                <w:noProof/>
                <w:webHidden/>
              </w:rPr>
              <w:fldChar w:fldCharType="begin"/>
            </w:r>
            <w:r w:rsidRPr="00574EA9">
              <w:rPr>
                <w:rFonts w:ascii="Times New Roman" w:hAnsi="Times New Roman" w:cs="Times New Roman"/>
                <w:noProof/>
                <w:webHidden/>
              </w:rPr>
              <w:instrText xml:space="preserve"> PAGEREF _Toc221207577 \h </w:instrText>
            </w:r>
            <w:r w:rsidRPr="00574EA9">
              <w:rPr>
                <w:rFonts w:ascii="Times New Roman" w:hAnsi="Times New Roman" w:cs="Times New Roman"/>
                <w:noProof/>
                <w:webHidden/>
              </w:rPr>
            </w:r>
            <w:r w:rsidRPr="00574EA9">
              <w:rPr>
                <w:rFonts w:ascii="Times New Roman" w:hAnsi="Times New Roman" w:cs="Times New Roman"/>
                <w:noProof/>
                <w:webHidden/>
              </w:rPr>
              <w:fldChar w:fldCharType="separate"/>
            </w:r>
            <w:r w:rsidRPr="00574EA9">
              <w:rPr>
                <w:rFonts w:ascii="Times New Roman" w:hAnsi="Times New Roman" w:cs="Times New Roman"/>
                <w:noProof/>
                <w:webHidden/>
              </w:rPr>
              <w:t>12</w:t>
            </w:r>
            <w:r w:rsidRPr="00574EA9">
              <w:rPr>
                <w:rFonts w:ascii="Times New Roman" w:hAnsi="Times New Roman" w:cs="Times New Roman"/>
                <w:noProof/>
                <w:webHidden/>
              </w:rPr>
              <w:fldChar w:fldCharType="end"/>
            </w:r>
          </w:hyperlink>
        </w:p>
        <w:p w14:paraId="0FDA142D" w14:textId="0E1361A9" w:rsidR="00574EA9" w:rsidRPr="00574EA9" w:rsidRDefault="00574EA9" w:rsidP="00574EA9">
          <w:pPr>
            <w:spacing w:line="360" w:lineRule="auto"/>
            <w:jc w:val="both"/>
            <w:rPr>
              <w:rFonts w:ascii="Times New Roman" w:hAnsi="Times New Roman" w:cs="Times New Roman"/>
            </w:rPr>
          </w:pPr>
          <w:r w:rsidRPr="00574EA9">
            <w:rPr>
              <w:rFonts w:ascii="Times New Roman" w:hAnsi="Times New Roman" w:cs="Times New Roman"/>
              <w:b/>
              <w:bCs/>
            </w:rPr>
            <w:fldChar w:fldCharType="end"/>
          </w:r>
        </w:p>
      </w:sdtContent>
    </w:sdt>
    <w:p w14:paraId="097E66B2" w14:textId="77777777" w:rsidR="003720D6" w:rsidRDefault="003720D6" w:rsidP="003720D6">
      <w:pPr>
        <w:spacing w:line="360" w:lineRule="auto"/>
        <w:jc w:val="both"/>
        <w:rPr>
          <w:rFonts w:ascii="Times New Roman" w:hAnsi="Times New Roman" w:cs="Times New Roman"/>
        </w:rPr>
      </w:pPr>
    </w:p>
    <w:p w14:paraId="3359A827" w14:textId="77777777" w:rsidR="003720D6" w:rsidRDefault="003720D6" w:rsidP="003720D6">
      <w:pPr>
        <w:spacing w:line="360" w:lineRule="auto"/>
        <w:jc w:val="both"/>
        <w:rPr>
          <w:rFonts w:ascii="Times New Roman" w:hAnsi="Times New Roman" w:cs="Times New Roman"/>
        </w:rPr>
      </w:pPr>
    </w:p>
    <w:p w14:paraId="0F522BB1" w14:textId="77777777" w:rsidR="003720D6" w:rsidRDefault="003720D6" w:rsidP="003720D6">
      <w:pPr>
        <w:spacing w:line="360" w:lineRule="auto"/>
        <w:jc w:val="both"/>
        <w:rPr>
          <w:rFonts w:ascii="Times New Roman" w:hAnsi="Times New Roman" w:cs="Times New Roman"/>
        </w:rPr>
      </w:pPr>
    </w:p>
    <w:p w14:paraId="0F2652DC" w14:textId="77777777" w:rsidR="003720D6" w:rsidRDefault="003720D6" w:rsidP="003720D6">
      <w:pPr>
        <w:spacing w:line="360" w:lineRule="auto"/>
        <w:jc w:val="both"/>
        <w:rPr>
          <w:rFonts w:ascii="Times New Roman" w:hAnsi="Times New Roman" w:cs="Times New Roman"/>
        </w:rPr>
      </w:pPr>
    </w:p>
    <w:p w14:paraId="1FB87B99" w14:textId="77777777" w:rsidR="003720D6" w:rsidRDefault="003720D6" w:rsidP="003720D6">
      <w:pPr>
        <w:spacing w:line="360" w:lineRule="auto"/>
        <w:jc w:val="both"/>
        <w:rPr>
          <w:rFonts w:ascii="Times New Roman" w:hAnsi="Times New Roman" w:cs="Times New Roman"/>
        </w:rPr>
      </w:pPr>
    </w:p>
    <w:p w14:paraId="259E86CC" w14:textId="77777777" w:rsidR="003720D6" w:rsidRDefault="003720D6" w:rsidP="003720D6">
      <w:pPr>
        <w:spacing w:line="360" w:lineRule="auto"/>
        <w:jc w:val="both"/>
        <w:rPr>
          <w:rFonts w:ascii="Times New Roman" w:hAnsi="Times New Roman" w:cs="Times New Roman"/>
        </w:rPr>
      </w:pPr>
    </w:p>
    <w:p w14:paraId="759ACF56" w14:textId="77777777" w:rsidR="003720D6" w:rsidRDefault="003720D6" w:rsidP="003720D6">
      <w:pPr>
        <w:spacing w:line="360" w:lineRule="auto"/>
        <w:jc w:val="both"/>
        <w:rPr>
          <w:rFonts w:ascii="Times New Roman" w:hAnsi="Times New Roman" w:cs="Times New Roman"/>
        </w:rPr>
      </w:pPr>
    </w:p>
    <w:p w14:paraId="5EECF5D8" w14:textId="77777777" w:rsidR="003720D6" w:rsidRDefault="003720D6" w:rsidP="003720D6">
      <w:pPr>
        <w:spacing w:line="360" w:lineRule="auto"/>
        <w:jc w:val="both"/>
        <w:rPr>
          <w:rFonts w:ascii="Times New Roman" w:hAnsi="Times New Roman" w:cs="Times New Roman"/>
        </w:rPr>
      </w:pPr>
    </w:p>
    <w:p w14:paraId="7807D7BC" w14:textId="77777777" w:rsidR="003720D6" w:rsidRDefault="003720D6" w:rsidP="003720D6">
      <w:pPr>
        <w:spacing w:line="360" w:lineRule="auto"/>
        <w:jc w:val="both"/>
        <w:rPr>
          <w:rFonts w:ascii="Times New Roman" w:hAnsi="Times New Roman" w:cs="Times New Roman"/>
        </w:rPr>
      </w:pPr>
    </w:p>
    <w:p w14:paraId="04F03D27" w14:textId="77777777" w:rsidR="003720D6" w:rsidRDefault="003720D6" w:rsidP="003720D6">
      <w:pPr>
        <w:spacing w:line="360" w:lineRule="auto"/>
        <w:jc w:val="both"/>
        <w:rPr>
          <w:rFonts w:ascii="Times New Roman" w:hAnsi="Times New Roman" w:cs="Times New Roman"/>
        </w:rPr>
      </w:pPr>
    </w:p>
    <w:p w14:paraId="71B714EA" w14:textId="77777777" w:rsidR="003720D6" w:rsidRDefault="003720D6" w:rsidP="003720D6">
      <w:pPr>
        <w:spacing w:line="360" w:lineRule="auto"/>
        <w:jc w:val="both"/>
        <w:rPr>
          <w:rFonts w:ascii="Times New Roman" w:hAnsi="Times New Roman" w:cs="Times New Roman"/>
        </w:rPr>
      </w:pPr>
    </w:p>
    <w:p w14:paraId="7915D282" w14:textId="77777777" w:rsidR="003720D6" w:rsidRDefault="003720D6" w:rsidP="003720D6">
      <w:pPr>
        <w:spacing w:line="360" w:lineRule="auto"/>
        <w:jc w:val="both"/>
        <w:rPr>
          <w:rFonts w:ascii="Times New Roman" w:hAnsi="Times New Roman" w:cs="Times New Roman"/>
        </w:rPr>
      </w:pPr>
    </w:p>
    <w:p w14:paraId="20DFA6BF" w14:textId="77777777" w:rsidR="003720D6" w:rsidRDefault="003720D6" w:rsidP="003720D6">
      <w:pPr>
        <w:spacing w:line="360" w:lineRule="auto"/>
        <w:jc w:val="both"/>
        <w:rPr>
          <w:rFonts w:ascii="Times New Roman" w:hAnsi="Times New Roman" w:cs="Times New Roman"/>
        </w:rPr>
      </w:pPr>
    </w:p>
    <w:p w14:paraId="49D44DD6" w14:textId="77777777" w:rsidR="003720D6" w:rsidRPr="003720D6" w:rsidRDefault="003720D6" w:rsidP="003720D6">
      <w:pPr>
        <w:spacing w:line="360" w:lineRule="auto"/>
        <w:jc w:val="both"/>
        <w:rPr>
          <w:rFonts w:ascii="Times New Roman" w:hAnsi="Times New Roman" w:cs="Times New Roman"/>
        </w:rPr>
      </w:pPr>
    </w:p>
    <w:p w14:paraId="4D329F18" w14:textId="77777777" w:rsidR="003720D6" w:rsidRPr="003720D6" w:rsidRDefault="003720D6" w:rsidP="00E52508">
      <w:pPr>
        <w:pStyle w:val="Heading1"/>
      </w:pPr>
      <w:bookmarkStart w:id="0" w:name="_Toc221207571"/>
      <w:r w:rsidRPr="003720D6">
        <w:t>1. Introduction</w:t>
      </w:r>
      <w:bookmarkEnd w:id="0"/>
    </w:p>
    <w:p w14:paraId="4E78DF83" w14:textId="2E49AA45" w:rsidR="00284298" w:rsidRPr="00284298" w:rsidRDefault="00284298" w:rsidP="00284298">
      <w:pPr>
        <w:spacing w:line="360" w:lineRule="auto"/>
        <w:jc w:val="both"/>
        <w:rPr>
          <w:rFonts w:ascii="Times New Roman" w:hAnsi="Times New Roman" w:cs="Times New Roman"/>
        </w:rPr>
      </w:pPr>
      <w:r w:rsidRPr="00284298">
        <w:rPr>
          <w:rFonts w:ascii="Times New Roman" w:hAnsi="Times New Roman" w:cs="Times New Roman"/>
        </w:rPr>
        <w:t xml:space="preserve">Artificial​‍​‌‍​‍‌​‍​‌‍​‍‌ intelligence and human interaction are the main modern themes in the hotel and hospitality industry that reflect a fundamental change in how organisations provide guests with experiences and operate (Ivanov and Webster, 2019). This theme has become quite common due to the rapid technological development, changing consumer demands, </w:t>
      </w:r>
      <w:r w:rsidR="007B09A7">
        <w:rPr>
          <w:rFonts w:ascii="Times New Roman" w:hAnsi="Times New Roman" w:cs="Times New Roman"/>
        </w:rPr>
        <w:t>and</w:t>
      </w:r>
      <w:r w:rsidRPr="00284298">
        <w:rPr>
          <w:rFonts w:ascii="Times New Roman" w:hAnsi="Times New Roman" w:cs="Times New Roman"/>
        </w:rPr>
        <w:t xml:space="preserve"> competitive forces that push for organisational excellence (Batabyal and Das, 2019). Currently, as the hospitality industry moves forward with its recovery and digitalisation after the pandemic, the question of the optimal balance between the power of AI and human service has become more pressing than ever (Cooper and Hall, 2023). This contemporary issue significantly impacts the quality of services, employment patterns, and competitive advantage in the global hospitality industry.</w:t>
      </w:r>
    </w:p>
    <w:p w14:paraId="254AB751" w14:textId="3A195774" w:rsidR="002451D8" w:rsidRDefault="00284298" w:rsidP="00284298">
      <w:pPr>
        <w:spacing w:line="360" w:lineRule="auto"/>
        <w:jc w:val="both"/>
        <w:rPr>
          <w:rFonts w:ascii="Times New Roman" w:hAnsi="Times New Roman" w:cs="Times New Roman"/>
        </w:rPr>
      </w:pPr>
      <w:r w:rsidRPr="00284298">
        <w:rPr>
          <w:rFonts w:ascii="Times New Roman" w:hAnsi="Times New Roman" w:cs="Times New Roman"/>
        </w:rPr>
        <w:t>The issue of strategically combining artificial intelligence and human knowledge goes beyond operational improvement; it entails the total redesign of the hospitality service delivery paradigm (Dixit, 2020). Firms need to figure out how to solve complicated implementation problems and</w:t>
      </w:r>
      <w:r w:rsidR="007B09A7">
        <w:rPr>
          <w:rFonts w:ascii="Times New Roman" w:hAnsi="Times New Roman" w:cs="Times New Roman"/>
        </w:rPr>
        <w:t>,</w:t>
      </w:r>
      <w:r w:rsidRPr="00284298">
        <w:rPr>
          <w:rFonts w:ascii="Times New Roman" w:hAnsi="Times New Roman" w:cs="Times New Roman"/>
        </w:rPr>
        <w:t xml:space="preserve"> at the same time</w:t>
      </w:r>
      <w:r w:rsidR="007B09A7">
        <w:rPr>
          <w:rFonts w:ascii="Times New Roman" w:hAnsi="Times New Roman" w:cs="Times New Roman"/>
        </w:rPr>
        <w:t>,</w:t>
      </w:r>
      <w:r w:rsidRPr="00284298">
        <w:rPr>
          <w:rFonts w:ascii="Times New Roman" w:hAnsi="Times New Roman" w:cs="Times New Roman"/>
        </w:rPr>
        <w:t xml:space="preserve"> keep the genuine human elements of the experience that make hospitality experiential, which in turn require much more advanced strategies for integrating technological capabilities with emotional intelligence and cultural awareness that are at the core of excellent service delivery (Wavei, Lo and Gedecho, ​‍​‌‍​‍‌​‍​‌‍​‍‌2025)</w:t>
      </w:r>
    </w:p>
    <w:p w14:paraId="006586E4" w14:textId="77777777" w:rsidR="003720D6" w:rsidRPr="003720D6" w:rsidRDefault="003720D6" w:rsidP="00E52508">
      <w:pPr>
        <w:pStyle w:val="Heading1"/>
      </w:pPr>
      <w:bookmarkStart w:id="1" w:name="_Toc221207572"/>
      <w:r w:rsidRPr="003720D6">
        <w:t>2. Literature Review</w:t>
      </w:r>
      <w:bookmarkEnd w:id="1"/>
    </w:p>
    <w:p w14:paraId="126535BE" w14:textId="6B028060" w:rsidR="002451D8" w:rsidRPr="002451D8" w:rsidRDefault="002451D8" w:rsidP="002451D8">
      <w:pPr>
        <w:spacing w:line="360" w:lineRule="auto"/>
        <w:jc w:val="both"/>
        <w:rPr>
          <w:rFonts w:ascii="Times New Roman" w:hAnsi="Times New Roman" w:cs="Times New Roman"/>
        </w:rPr>
      </w:pPr>
      <w:r w:rsidRPr="002451D8">
        <w:rPr>
          <w:rFonts w:ascii="Times New Roman" w:hAnsi="Times New Roman" w:cs="Times New Roman"/>
        </w:rPr>
        <w:t>The modern world of artificial intelligence in the hospitality sector is marked with various applications such as chatbots and virtual concierge, predictive analytics and robotic services (Ivanov and Webster, 2019). Recent research highlights that AI technologies do not displace human workers</w:t>
      </w:r>
      <w:r w:rsidR="00BA44BB">
        <w:rPr>
          <w:rFonts w:ascii="Times New Roman" w:hAnsi="Times New Roman" w:cs="Times New Roman"/>
        </w:rPr>
        <w:t>;</w:t>
      </w:r>
      <w:r w:rsidRPr="002451D8">
        <w:rPr>
          <w:rFonts w:ascii="Times New Roman" w:hAnsi="Times New Roman" w:cs="Times New Roman"/>
        </w:rPr>
        <w:t xml:space="preserve"> </w:t>
      </w:r>
      <w:r>
        <w:rPr>
          <w:rFonts w:ascii="Times New Roman" w:hAnsi="Times New Roman" w:cs="Times New Roman"/>
        </w:rPr>
        <w:t>they complement them, are built into collaborative ecosystems in which technology performs routine tasks,</w:t>
      </w:r>
      <w:r w:rsidRPr="002451D8">
        <w:rPr>
          <w:rFonts w:ascii="Times New Roman" w:hAnsi="Times New Roman" w:cs="Times New Roman"/>
        </w:rPr>
        <w:t xml:space="preserve"> and humans are involved in interactions that are highly emotional (Chkoniya, 2021). The difference is critical in hospitality settings where the satisfaction of the guests is determined hugely on the basis of personalised, empathetic service.</w:t>
      </w:r>
    </w:p>
    <w:p w14:paraId="4FCB6302" w14:textId="77777777" w:rsidR="002451D8" w:rsidRPr="002451D8" w:rsidRDefault="002451D8" w:rsidP="002451D8">
      <w:pPr>
        <w:spacing w:line="360" w:lineRule="auto"/>
        <w:jc w:val="both"/>
        <w:rPr>
          <w:rFonts w:ascii="Times New Roman" w:hAnsi="Times New Roman" w:cs="Times New Roman"/>
        </w:rPr>
      </w:pPr>
      <w:r w:rsidRPr="002451D8">
        <w:rPr>
          <w:rFonts w:ascii="Times New Roman" w:hAnsi="Times New Roman" w:cs="Times New Roman"/>
        </w:rPr>
        <w:t xml:space="preserve">Ivanov and Webster (2019) critically compare robots, artificial intelligence, and service automation in the area of travel, tourism, and hospitality and show that AI is effective at </w:t>
      </w:r>
      <w:r w:rsidRPr="002451D8">
        <w:rPr>
          <w:rFonts w:ascii="Times New Roman" w:hAnsi="Times New Roman" w:cs="Times New Roman"/>
        </w:rPr>
        <w:lastRenderedPageBreak/>
        <w:t>processing data, recognizing patterns, and maintaining consistency in work, but in essence lacks the ability to react intuitively, be culturally sensitive, and solve problems spontaneously, which are the key qualities of a great human hospitality worker. They state that the implementation of AI needs to be strategic to succeed and should be based on technological strengths, but maintain human-oriented service areas that make hospitality brands unique.</w:t>
      </w:r>
    </w:p>
    <w:p w14:paraId="48A22B47" w14:textId="7677DAF1" w:rsidR="002451D8" w:rsidRPr="002451D8" w:rsidRDefault="002451D8" w:rsidP="002451D8">
      <w:pPr>
        <w:spacing w:line="360" w:lineRule="auto"/>
        <w:jc w:val="both"/>
        <w:rPr>
          <w:rFonts w:ascii="Times New Roman" w:hAnsi="Times New Roman" w:cs="Times New Roman"/>
        </w:rPr>
      </w:pPr>
      <w:r w:rsidRPr="002451D8">
        <w:rPr>
          <w:rFonts w:ascii="Times New Roman" w:hAnsi="Times New Roman" w:cs="Times New Roman"/>
        </w:rPr>
        <w:t xml:space="preserve">The use of AI in the hospitality management sector touches on various areas of operations. Chkoniya (2021) discusses the subject of applied data science and artificial intelligence in business, stating that predictive analytics allows </w:t>
      </w:r>
      <w:r>
        <w:rPr>
          <w:rFonts w:ascii="Times New Roman" w:hAnsi="Times New Roman" w:cs="Times New Roman"/>
        </w:rPr>
        <w:t>for offering</w:t>
      </w:r>
      <w:r w:rsidRPr="002451D8">
        <w:rPr>
          <w:rFonts w:ascii="Times New Roman" w:hAnsi="Times New Roman" w:cs="Times New Roman"/>
        </w:rPr>
        <w:t xml:space="preserve"> personalised experiences to guests based on the patterns of their bookings, preference history, and behavioural data. The abilities enable hotels to be proactive in the needs of the guests, dynamic in pricing strategies, and resourceful. Nevertheless, the study notes that data-driven insights need human reasoning and contextual use in order to transform the technological output into a significant guest experience.</w:t>
      </w:r>
    </w:p>
    <w:p w14:paraId="10631DAF" w14:textId="20E6AEBA" w:rsidR="002451D8" w:rsidRPr="002451D8" w:rsidRDefault="002451D8" w:rsidP="002451D8">
      <w:pPr>
        <w:spacing w:line="360" w:lineRule="auto"/>
        <w:jc w:val="both"/>
        <w:rPr>
          <w:rFonts w:ascii="Times New Roman" w:hAnsi="Times New Roman" w:cs="Times New Roman"/>
        </w:rPr>
      </w:pPr>
      <w:r w:rsidRPr="002451D8">
        <w:rPr>
          <w:rFonts w:ascii="Times New Roman" w:hAnsi="Times New Roman" w:cs="Times New Roman"/>
        </w:rPr>
        <w:t>Customer relationship management is an important sphere in which the AI-human collaboration proves to be especially important. Wavei, Lo and Gedecho (2025) investigate knowledge management of frontline employees in the management of customer relationships in modern hotels, and their findings indicate that even though AI systems are effective in capturing and analysing customer information, the frontline employees still play a significant role in understanding guest emotions and complex complaints and establishing genuine relationships leading to loyalty. In their findings, they indicate that effective hospitality organisations have adopted AI tools that enhance employee capability and do not substitute them since AI tools add to their ability to provide a personalised and responsive service.</w:t>
      </w:r>
    </w:p>
    <w:p w14:paraId="457682B6" w14:textId="77777777" w:rsidR="002451D8" w:rsidRPr="002451D8" w:rsidRDefault="002451D8" w:rsidP="002451D8">
      <w:pPr>
        <w:spacing w:line="360" w:lineRule="auto"/>
        <w:jc w:val="both"/>
        <w:rPr>
          <w:rFonts w:ascii="Times New Roman" w:hAnsi="Times New Roman" w:cs="Times New Roman"/>
        </w:rPr>
      </w:pPr>
      <w:r w:rsidRPr="002451D8">
        <w:rPr>
          <w:rFonts w:ascii="Times New Roman" w:hAnsi="Times New Roman" w:cs="Times New Roman"/>
        </w:rPr>
        <w:t>The use of AI technologies in digital marketing has been growing in order to promote better customer engagement and improve the effectiveness of operations. Santos and Silva (2019) addressed the topic of digital marketing of tourism, hospitality and airline businesses and explained how AI-based chatbots, personalised recommendation engines, and automated marketing campaigns enhance customer acquisition and retention. They, however, point out that human creativity and cultural knowledge to create an authentic brand storytelling and connection can not be generated by AI.</w:t>
      </w:r>
    </w:p>
    <w:p w14:paraId="6E816C89" w14:textId="543AD89C" w:rsidR="002451D8" w:rsidRPr="002451D8" w:rsidRDefault="002451D8" w:rsidP="002451D8">
      <w:pPr>
        <w:spacing w:line="360" w:lineRule="auto"/>
        <w:jc w:val="both"/>
        <w:rPr>
          <w:rFonts w:ascii="Times New Roman" w:hAnsi="Times New Roman" w:cs="Times New Roman"/>
        </w:rPr>
      </w:pPr>
      <w:r w:rsidRPr="002451D8">
        <w:rPr>
          <w:rFonts w:ascii="Times New Roman" w:hAnsi="Times New Roman" w:cs="Times New Roman"/>
        </w:rPr>
        <w:t xml:space="preserve">The frameworks of operational excellence in the hospitality industry are also starting to acknowledge AI as a facilitating technology and not a substitute </w:t>
      </w:r>
      <w:r>
        <w:rPr>
          <w:rFonts w:ascii="Times New Roman" w:hAnsi="Times New Roman" w:cs="Times New Roman"/>
        </w:rPr>
        <w:t>labour</w:t>
      </w:r>
      <w:r w:rsidRPr="002451D8">
        <w:rPr>
          <w:rFonts w:ascii="Times New Roman" w:hAnsi="Times New Roman" w:cs="Times New Roman"/>
        </w:rPr>
        <w:t xml:space="preserve"> force. In the article addressing the management of hospitality organisations and the attainment of excellence in </w:t>
      </w:r>
      <w:r>
        <w:rPr>
          <w:rFonts w:ascii="Times New Roman" w:hAnsi="Times New Roman" w:cs="Times New Roman"/>
        </w:rPr>
        <w:t>guests'</w:t>
      </w:r>
      <w:r w:rsidRPr="002451D8">
        <w:rPr>
          <w:rFonts w:ascii="Times New Roman" w:hAnsi="Times New Roman" w:cs="Times New Roman"/>
        </w:rPr>
        <w:t xml:space="preserve"> experience, Dixit (2020) emphasises the fact that the housekeeping schedule, the </w:t>
      </w:r>
      <w:r w:rsidRPr="002451D8">
        <w:rPr>
          <w:rFonts w:ascii="Times New Roman" w:hAnsi="Times New Roman" w:cs="Times New Roman"/>
        </w:rPr>
        <w:lastRenderedPageBreak/>
        <w:t xml:space="preserve">inventory management system, and the </w:t>
      </w:r>
      <w:r>
        <w:rPr>
          <w:rFonts w:ascii="Times New Roman" w:hAnsi="Times New Roman" w:cs="Times New Roman"/>
        </w:rPr>
        <w:t>streamlining</w:t>
      </w:r>
      <w:r w:rsidRPr="002451D8">
        <w:rPr>
          <w:rFonts w:ascii="Times New Roman" w:hAnsi="Times New Roman" w:cs="Times New Roman"/>
        </w:rPr>
        <w:t xml:space="preserve"> of the check-in processes are made by AI</w:t>
      </w:r>
      <w:r>
        <w:rPr>
          <w:rFonts w:ascii="Times New Roman" w:hAnsi="Times New Roman" w:cs="Times New Roman"/>
        </w:rPr>
        <w:t>,</w:t>
      </w:r>
      <w:r w:rsidRPr="002451D8">
        <w:rPr>
          <w:rFonts w:ascii="Times New Roman" w:hAnsi="Times New Roman" w:cs="Times New Roman"/>
        </w:rPr>
        <w:t xml:space="preserve"> but the elements that make a guest stay memorable rely on human warmth, intuition, and adaptability. This outlook concurs with the larger principles of tourism management that insist that technology must benefit and not lessen the human aspects that are at the centre of hospitality (Cooper and Hall, 2023).</w:t>
      </w:r>
    </w:p>
    <w:p w14:paraId="762DBD9A" w14:textId="77777777" w:rsidR="002451D8" w:rsidRPr="002451D8" w:rsidRDefault="002451D8" w:rsidP="002451D8">
      <w:pPr>
        <w:spacing w:line="360" w:lineRule="auto"/>
        <w:jc w:val="both"/>
        <w:rPr>
          <w:rFonts w:ascii="Times New Roman" w:hAnsi="Times New Roman" w:cs="Times New Roman"/>
        </w:rPr>
      </w:pPr>
      <w:r w:rsidRPr="002451D8">
        <w:rPr>
          <w:rFonts w:ascii="Times New Roman" w:hAnsi="Times New Roman" w:cs="Times New Roman"/>
        </w:rPr>
        <w:t>The philosophical aspects of tourism and hospitality supply the valuable background of the issue of AI integration. Tribe (2009) discusses the philosophical aspects of tourism, stating that hospitality essentially is a social practice of people, based on cultural traditions of opening their doors to strangers and providing the feeling of belonging. According to this philosophical background, AI technologies, no matter how advanced they are, are instruments in essentially human social and cultural structures and not independent agents in the provision of authentic hospitality.</w:t>
      </w:r>
    </w:p>
    <w:p w14:paraId="53CFA445" w14:textId="61B75600" w:rsidR="002451D8" w:rsidRPr="002451D8" w:rsidRDefault="002451D8" w:rsidP="002451D8">
      <w:pPr>
        <w:spacing w:line="360" w:lineRule="auto"/>
        <w:jc w:val="both"/>
        <w:rPr>
          <w:rFonts w:ascii="Times New Roman" w:hAnsi="Times New Roman" w:cs="Times New Roman"/>
        </w:rPr>
      </w:pPr>
      <w:r w:rsidRPr="002451D8">
        <w:rPr>
          <w:rFonts w:ascii="Times New Roman" w:hAnsi="Times New Roman" w:cs="Times New Roman"/>
        </w:rPr>
        <w:t xml:space="preserve">The modern tendencies of world hospitality management are </w:t>
      </w:r>
      <w:r>
        <w:rPr>
          <w:rFonts w:ascii="Times New Roman" w:hAnsi="Times New Roman" w:cs="Times New Roman"/>
        </w:rPr>
        <w:t xml:space="preserve">characterised by the growing technologicalization and the continuity of the importance of the centrality of the </w:t>
      </w:r>
      <w:r w:rsidRPr="002451D8">
        <w:rPr>
          <w:rFonts w:ascii="Times New Roman" w:hAnsi="Times New Roman" w:cs="Times New Roman"/>
        </w:rPr>
        <w:t>human service issue. Batabyal and Das (2019) discuss the global trends, practices and challenges in modern tourism and hospitality management and focus on AI adoption as the major trend, but mention that cultures across markets differ greatly, the implementation strategies should be localised to balance technological advances with cultural suitability and human service traditions.</w:t>
      </w:r>
    </w:p>
    <w:p w14:paraId="4FBCD5D4" w14:textId="79B68A6B" w:rsidR="002451D8" w:rsidRDefault="002451D8" w:rsidP="002451D8">
      <w:pPr>
        <w:spacing w:line="360" w:lineRule="auto"/>
        <w:jc w:val="both"/>
        <w:rPr>
          <w:rFonts w:ascii="Times New Roman" w:hAnsi="Times New Roman" w:cs="Times New Roman"/>
        </w:rPr>
      </w:pPr>
      <w:r w:rsidRPr="002451D8">
        <w:rPr>
          <w:rFonts w:ascii="Times New Roman" w:hAnsi="Times New Roman" w:cs="Times New Roman"/>
        </w:rPr>
        <w:t>Hospitality operations</w:t>
      </w:r>
      <w:r>
        <w:rPr>
          <w:rFonts w:ascii="Times New Roman" w:hAnsi="Times New Roman" w:cs="Times New Roman"/>
        </w:rPr>
        <w:t>, sustainability,</w:t>
      </w:r>
      <w:r w:rsidRPr="002451D8">
        <w:rPr>
          <w:rFonts w:ascii="Times New Roman" w:hAnsi="Times New Roman" w:cs="Times New Roman"/>
        </w:rPr>
        <w:t xml:space="preserve"> and competitiveness are becoming more of an intersection with the AI implementation strategy. Costa and Costa (2022) discuss sustainability and competitiveness within the hospitality sector</w:t>
      </w:r>
      <w:r>
        <w:rPr>
          <w:rFonts w:ascii="Times New Roman" w:hAnsi="Times New Roman" w:cs="Times New Roman"/>
        </w:rPr>
        <w:t>,</w:t>
      </w:r>
      <w:r w:rsidRPr="002451D8">
        <w:rPr>
          <w:rFonts w:ascii="Times New Roman" w:hAnsi="Times New Roman" w:cs="Times New Roman"/>
        </w:rPr>
        <w:t xml:space="preserve"> along with the idea that AI technologies help to make the hospitality industry processes efficient and resource-saving, aligned with sustainability goals in the sphere and helping to compete better. Nevertheless, they underscore that sustainable competitiveness entails combined strategies that build both human capital and technological infrastructure and make the workforce adaptable and the use of AI ethical.</w:t>
      </w:r>
    </w:p>
    <w:p w14:paraId="74E13597" w14:textId="77777777" w:rsidR="003720D6" w:rsidRPr="003720D6" w:rsidRDefault="003720D6" w:rsidP="00E52508">
      <w:pPr>
        <w:pStyle w:val="Heading1"/>
      </w:pPr>
      <w:bookmarkStart w:id="2" w:name="_Toc221207573"/>
      <w:r w:rsidRPr="003720D6">
        <w:t>3. Method</w:t>
      </w:r>
      <w:bookmarkEnd w:id="2"/>
    </w:p>
    <w:p w14:paraId="65AE0A5A" w14:textId="76880561" w:rsidR="00C04CEE" w:rsidRDefault="00C04CEE" w:rsidP="003720D6">
      <w:pPr>
        <w:spacing w:line="360" w:lineRule="auto"/>
        <w:jc w:val="both"/>
        <w:rPr>
          <w:rFonts w:ascii="Times New Roman" w:hAnsi="Times New Roman" w:cs="Times New Roman"/>
        </w:rPr>
      </w:pPr>
      <w:r w:rsidRPr="00C04CEE">
        <w:rPr>
          <w:rFonts w:ascii="Times New Roman" w:hAnsi="Times New Roman" w:cs="Times New Roman"/>
        </w:rPr>
        <w:t xml:space="preserve">The proposed research will be based on the mixed research methodology that involves the systematic literature review and the application of PESTEL analytical frameworks (Brotherton, 2015). The literature review has approached the existing academic publications, industry reports, and other reliable literature on the topic of AI implementation in the hospitality industry systematically, meaning that the information on publications published since 2019 is the most </w:t>
      </w:r>
      <w:r w:rsidRPr="00C04CEE">
        <w:rPr>
          <w:rFonts w:ascii="Times New Roman" w:hAnsi="Times New Roman" w:cs="Times New Roman"/>
        </w:rPr>
        <w:lastRenderedPageBreak/>
        <w:t xml:space="preserve">up-to-date. PESTEL analysis offers an institutional approach to the analysis of Political, Economic, Social, Technological, Environmental, and Legal issues that affect AI-human cooperation in the hospitality industry (Robson, 2016). This analysis method allows multidimensional effects to be assessed comprehensively whilst finding strategic </w:t>
      </w:r>
      <w:r>
        <w:rPr>
          <w:rFonts w:ascii="Times New Roman" w:hAnsi="Times New Roman" w:cs="Times New Roman"/>
        </w:rPr>
        <w:t>opportunities and implementation issues that</w:t>
      </w:r>
      <w:r w:rsidRPr="00C04CEE">
        <w:rPr>
          <w:rFonts w:ascii="Times New Roman" w:hAnsi="Times New Roman" w:cs="Times New Roman"/>
        </w:rPr>
        <w:t xml:space="preserve"> hospitality organisations face.</w:t>
      </w:r>
    </w:p>
    <w:p w14:paraId="2EB8596E" w14:textId="32DAFD44" w:rsidR="00C04CEE" w:rsidRDefault="00DE38C1" w:rsidP="003720D6">
      <w:pPr>
        <w:spacing w:line="360" w:lineRule="auto"/>
        <w:jc w:val="both"/>
        <w:rPr>
          <w:rFonts w:ascii="Times New Roman" w:hAnsi="Times New Roman" w:cs="Times New Roman"/>
        </w:rPr>
      </w:pPr>
      <w:r w:rsidRPr="00DE38C1">
        <w:rPr>
          <w:rFonts w:ascii="Times New Roman" w:hAnsi="Times New Roman" w:cs="Times New Roman"/>
        </w:rPr>
        <w:t xml:space="preserve">Triangulation of results is made possible with the combination of these complementary methodological strategies, which increases the quality of research and its reliability (Robson, 2016). The framework will support a systematic analysis of the theoretical background and practical implementation of AI-human collaboration, making it possible to </w:t>
      </w:r>
      <w:r>
        <w:rPr>
          <w:rFonts w:ascii="Times New Roman" w:hAnsi="Times New Roman" w:cs="Times New Roman"/>
        </w:rPr>
        <w:t xml:space="preserve">critically appreciate the existing practice in the industry </w:t>
      </w:r>
      <w:r w:rsidRPr="00DE38C1">
        <w:rPr>
          <w:rFonts w:ascii="Times New Roman" w:hAnsi="Times New Roman" w:cs="Times New Roman"/>
        </w:rPr>
        <w:t>and define some evidence-based suggestions to use AI-human collaboration models in a sustainable manner.</w:t>
      </w:r>
    </w:p>
    <w:p w14:paraId="54B7ACBF" w14:textId="77777777" w:rsidR="003720D6" w:rsidRPr="003720D6" w:rsidRDefault="003720D6" w:rsidP="00E52508">
      <w:pPr>
        <w:pStyle w:val="Heading1"/>
      </w:pPr>
      <w:bookmarkStart w:id="3" w:name="_Toc221207574"/>
      <w:r w:rsidRPr="003720D6">
        <w:t>4. Theme Impact Analysis</w:t>
      </w:r>
      <w:bookmarkEnd w:id="3"/>
    </w:p>
    <w:p w14:paraId="67DF6566" w14:textId="77777777" w:rsidR="00DE38C1" w:rsidRPr="00DE38C1" w:rsidRDefault="00DE38C1" w:rsidP="00DE38C1">
      <w:pPr>
        <w:spacing w:line="360" w:lineRule="auto"/>
        <w:jc w:val="both"/>
        <w:rPr>
          <w:rFonts w:ascii="Times New Roman" w:hAnsi="Times New Roman" w:cs="Times New Roman"/>
        </w:rPr>
      </w:pPr>
      <w:r w:rsidRPr="00DE38C1">
        <w:rPr>
          <w:rFonts w:ascii="Times New Roman" w:hAnsi="Times New Roman" w:cs="Times New Roman"/>
        </w:rPr>
        <w:t>The PESTEL analysis demonstrates multidimensional effects of AI-human cooperation in the hotel and hospitality industry, and all analytical aspects have a strong implication.</w:t>
      </w:r>
    </w:p>
    <w:p w14:paraId="0041DC84" w14:textId="712012A3" w:rsidR="00DE38C1" w:rsidRPr="00DE38C1" w:rsidRDefault="00DE38C1" w:rsidP="00DE38C1">
      <w:pPr>
        <w:spacing w:line="360" w:lineRule="auto"/>
        <w:jc w:val="both"/>
        <w:rPr>
          <w:rFonts w:ascii="Times New Roman" w:hAnsi="Times New Roman" w:cs="Times New Roman"/>
        </w:rPr>
      </w:pPr>
      <w:r w:rsidRPr="00DE38C1">
        <w:rPr>
          <w:rFonts w:ascii="Times New Roman" w:hAnsi="Times New Roman" w:cs="Times New Roman"/>
        </w:rPr>
        <w:t xml:space="preserve">Some of the political considerations affecting AI implementation are regulatory systems that regulate data privacy, employment, and technology regulation </w:t>
      </w:r>
      <w:r w:rsidR="00892816">
        <w:rPr>
          <w:rFonts w:ascii="Times New Roman" w:hAnsi="Times New Roman" w:cs="Times New Roman"/>
        </w:rPr>
        <w:t>(</w:t>
      </w:r>
      <w:r w:rsidR="00892816" w:rsidRPr="00892816">
        <w:rPr>
          <w:rFonts w:ascii="Times New Roman" w:hAnsi="Times New Roman" w:cs="Times New Roman"/>
        </w:rPr>
        <w:t>Department for Science, Innovation &amp; Technology</w:t>
      </w:r>
      <w:r w:rsidR="00892816">
        <w:rPr>
          <w:rFonts w:ascii="Times New Roman" w:hAnsi="Times New Roman" w:cs="Times New Roman"/>
        </w:rPr>
        <w:t xml:space="preserve">, </w:t>
      </w:r>
      <w:r w:rsidR="00892816" w:rsidRPr="00892816">
        <w:rPr>
          <w:rFonts w:ascii="Times New Roman" w:hAnsi="Times New Roman" w:cs="Times New Roman"/>
        </w:rPr>
        <w:t>2026</w:t>
      </w:r>
      <w:r w:rsidRPr="00DE38C1">
        <w:rPr>
          <w:rFonts w:ascii="Times New Roman" w:hAnsi="Times New Roman" w:cs="Times New Roman"/>
        </w:rPr>
        <w:t xml:space="preserve">). Governments are becoming more and more </w:t>
      </w:r>
      <w:r w:rsidR="00BA44BB">
        <w:rPr>
          <w:rFonts w:ascii="Times New Roman" w:hAnsi="Times New Roman" w:cs="Times New Roman"/>
        </w:rPr>
        <w:t xml:space="preserve">formal in </w:t>
      </w:r>
      <w:r w:rsidRPr="00DE38C1">
        <w:rPr>
          <w:rFonts w:ascii="Times New Roman" w:hAnsi="Times New Roman" w:cs="Times New Roman"/>
        </w:rPr>
        <w:t>formulating AI ethics and data protection regulations</w:t>
      </w:r>
      <w:r>
        <w:rPr>
          <w:rFonts w:ascii="Times New Roman" w:hAnsi="Times New Roman" w:cs="Times New Roman"/>
        </w:rPr>
        <w:t>, such as those mandated by GDPR,</w:t>
      </w:r>
      <w:r w:rsidRPr="00DE38C1">
        <w:rPr>
          <w:rFonts w:ascii="Times New Roman" w:hAnsi="Times New Roman" w:cs="Times New Roman"/>
        </w:rPr>
        <w:t xml:space="preserve"> that are applied to the collection, storage, and use of guest data by hotels using AI systems. The political backing of digital innovation is not consistent across the world, which poses a challenge in the implementation of international hotel chains that need a uniform technological platform across different regulatory jurisdictions. The industry reaction proves active interaction with policymakers, with such organisations as UKHospitality lobbying </w:t>
      </w:r>
      <w:r>
        <w:rPr>
          <w:rFonts w:ascii="Times New Roman" w:hAnsi="Times New Roman" w:cs="Times New Roman"/>
        </w:rPr>
        <w:t>for</w:t>
      </w:r>
      <w:r w:rsidRPr="00DE38C1">
        <w:rPr>
          <w:rFonts w:ascii="Times New Roman" w:hAnsi="Times New Roman" w:cs="Times New Roman"/>
        </w:rPr>
        <w:t xml:space="preserve"> the regulations in which innovation is supported, and consumers and workers are likewise safeguarded (</w:t>
      </w:r>
      <w:r w:rsidR="00BE12DF" w:rsidRPr="00BE12DF">
        <w:rPr>
          <w:rFonts w:ascii="Times New Roman" w:hAnsi="Times New Roman" w:cs="Times New Roman"/>
        </w:rPr>
        <w:t>Ette,</w:t>
      </w:r>
      <w:r w:rsidR="00BE12DF">
        <w:rPr>
          <w:rFonts w:ascii="Times New Roman" w:hAnsi="Times New Roman" w:cs="Times New Roman"/>
        </w:rPr>
        <w:t xml:space="preserve"> </w:t>
      </w:r>
      <w:r w:rsidR="00BE12DF" w:rsidRPr="00BE12DF">
        <w:rPr>
          <w:rFonts w:ascii="Times New Roman" w:hAnsi="Times New Roman" w:cs="Times New Roman"/>
        </w:rPr>
        <w:t>2025</w:t>
      </w:r>
      <w:r w:rsidRPr="00DE38C1">
        <w:rPr>
          <w:rFonts w:ascii="Times New Roman" w:hAnsi="Times New Roman" w:cs="Times New Roman"/>
        </w:rPr>
        <w:t>).</w:t>
      </w:r>
    </w:p>
    <w:p w14:paraId="79B55AFD" w14:textId="76242D28" w:rsidR="00DE38C1" w:rsidRPr="00DE38C1" w:rsidRDefault="00DE38C1" w:rsidP="00DE38C1">
      <w:pPr>
        <w:spacing w:line="360" w:lineRule="auto"/>
        <w:jc w:val="both"/>
        <w:rPr>
          <w:rFonts w:ascii="Times New Roman" w:hAnsi="Times New Roman" w:cs="Times New Roman"/>
        </w:rPr>
      </w:pPr>
      <w:r w:rsidRPr="00DE38C1">
        <w:rPr>
          <w:rFonts w:ascii="Times New Roman" w:hAnsi="Times New Roman" w:cs="Times New Roman"/>
        </w:rPr>
        <w:t xml:space="preserve">Economic implications include the need </w:t>
      </w:r>
      <w:r>
        <w:rPr>
          <w:rFonts w:ascii="Times New Roman" w:hAnsi="Times New Roman" w:cs="Times New Roman"/>
        </w:rPr>
        <w:t>for investment, implications of operational</w:t>
      </w:r>
      <w:r w:rsidRPr="00DE38C1">
        <w:rPr>
          <w:rFonts w:ascii="Times New Roman" w:hAnsi="Times New Roman" w:cs="Times New Roman"/>
        </w:rPr>
        <w:t xml:space="preserve"> costs and competition. The use of AI requires a large capital investment in the technological infrastructure, employee training, and system integration (Wahab and Cooper, 2014). Large hotel corporations such as Marriott and Hilton have invested heavily in AI-enabled customer service software, which shows financial devotion to technological change. Nonetheless, economic forces after COVID have imposed financial restrictions restricting the use of AI, </w:t>
      </w:r>
      <w:r w:rsidRPr="00DE38C1">
        <w:rPr>
          <w:rFonts w:ascii="Times New Roman" w:hAnsi="Times New Roman" w:cs="Times New Roman"/>
        </w:rPr>
        <w:lastRenderedPageBreak/>
        <w:t>especially to independent properties and smaller chains (Sharma, Singh and Tyagi, 2024</w:t>
      </w:r>
      <w:r w:rsidR="007338B7">
        <w:rPr>
          <w:rFonts w:ascii="Times New Roman" w:hAnsi="Times New Roman" w:cs="Times New Roman"/>
        </w:rPr>
        <w:t xml:space="preserve">; </w:t>
      </w:r>
      <w:r w:rsidR="007338B7" w:rsidRPr="007338B7">
        <w:rPr>
          <w:rFonts w:ascii="Times New Roman" w:hAnsi="Times New Roman" w:cs="Times New Roman"/>
        </w:rPr>
        <w:t>Prideaux, Laws and Faulkner, 2007</w:t>
      </w:r>
      <w:r w:rsidRPr="00DE38C1">
        <w:rPr>
          <w:rFonts w:ascii="Times New Roman" w:hAnsi="Times New Roman" w:cs="Times New Roman"/>
        </w:rPr>
        <w:t xml:space="preserve">). The financial advantage is the efficiency of operations, optimisation of personalised prices, and increased </w:t>
      </w:r>
      <w:r>
        <w:rPr>
          <w:rFonts w:ascii="Times New Roman" w:hAnsi="Times New Roman" w:cs="Times New Roman"/>
        </w:rPr>
        <w:t>revenue</w:t>
      </w:r>
      <w:r w:rsidRPr="00DE38C1">
        <w:rPr>
          <w:rFonts w:ascii="Times New Roman" w:hAnsi="Times New Roman" w:cs="Times New Roman"/>
        </w:rPr>
        <w:t xml:space="preserve"> management possibilities, which, however, have different payback periods depending on the scale of implementation and organisational preparedness.</w:t>
      </w:r>
    </w:p>
    <w:p w14:paraId="3D708E1A" w14:textId="2501B745" w:rsidR="00DE38C1" w:rsidRPr="00DE38C1" w:rsidRDefault="00DE38C1" w:rsidP="00DE38C1">
      <w:pPr>
        <w:spacing w:line="360" w:lineRule="auto"/>
        <w:jc w:val="both"/>
        <w:rPr>
          <w:rFonts w:ascii="Times New Roman" w:hAnsi="Times New Roman" w:cs="Times New Roman"/>
        </w:rPr>
      </w:pPr>
      <w:r w:rsidRPr="00DE38C1">
        <w:rPr>
          <w:rFonts w:ascii="Times New Roman" w:hAnsi="Times New Roman" w:cs="Times New Roman"/>
        </w:rPr>
        <w:t>Social aspects indicate evolving expectations by guests, employee attitude, and service delivery paradigm. Modern-day visitors</w:t>
      </w:r>
      <w:r>
        <w:rPr>
          <w:rFonts w:ascii="Times New Roman" w:hAnsi="Times New Roman" w:cs="Times New Roman"/>
        </w:rPr>
        <w:t>, especially the younger generation, are comfortable with technology-based services and at the same time appreciate</w:t>
      </w:r>
      <w:r w:rsidRPr="00DE38C1">
        <w:rPr>
          <w:rFonts w:ascii="Times New Roman" w:hAnsi="Times New Roman" w:cs="Times New Roman"/>
        </w:rPr>
        <w:t xml:space="preserve"> the genuine human communication (Cooper and Hall, 2023</w:t>
      </w:r>
      <w:r w:rsidR="00DD3641">
        <w:rPr>
          <w:rFonts w:ascii="Times New Roman" w:hAnsi="Times New Roman" w:cs="Times New Roman"/>
        </w:rPr>
        <w:t xml:space="preserve">; </w:t>
      </w:r>
      <w:r w:rsidR="00DD3641" w:rsidRPr="00DD3641">
        <w:rPr>
          <w:rFonts w:ascii="Times New Roman" w:hAnsi="Times New Roman" w:cs="Times New Roman"/>
        </w:rPr>
        <w:t>Buhalis, Darcy and Ambrose, 2012</w:t>
      </w:r>
      <w:r w:rsidRPr="00DE38C1">
        <w:rPr>
          <w:rFonts w:ascii="Times New Roman" w:hAnsi="Times New Roman" w:cs="Times New Roman"/>
        </w:rPr>
        <w:t>). This dilemma dictates that hospitality organisations must strategically implement AI in transactions but leave human interaction to experiential aspects. Social resistance is manifested as the implementation of AI seems to focus more on cost-cutting rather than serving or endangering the employment of individuals (Krippendorf, 2011). Examples of successful industry reactions are the adoption of the robot concierge, named Connie, by Hilton</w:t>
      </w:r>
      <w:r>
        <w:rPr>
          <w:rFonts w:ascii="Times New Roman" w:hAnsi="Times New Roman" w:cs="Times New Roman"/>
        </w:rPr>
        <w:t>, which manages simple informational questions and sends complex ones to the human operators, showing</w:t>
      </w:r>
      <w:r w:rsidRPr="00DE38C1">
        <w:rPr>
          <w:rFonts w:ascii="Times New Roman" w:hAnsi="Times New Roman" w:cs="Times New Roman"/>
        </w:rPr>
        <w:t xml:space="preserve"> the balanced use of technology and human interaction.</w:t>
      </w:r>
    </w:p>
    <w:p w14:paraId="22085CC8" w14:textId="2F5F865A" w:rsidR="00DE38C1" w:rsidRPr="00DE38C1" w:rsidRDefault="00DE38C1" w:rsidP="00DE38C1">
      <w:pPr>
        <w:spacing w:line="360" w:lineRule="auto"/>
        <w:jc w:val="both"/>
        <w:rPr>
          <w:rFonts w:ascii="Times New Roman" w:hAnsi="Times New Roman" w:cs="Times New Roman"/>
        </w:rPr>
      </w:pPr>
      <w:r w:rsidRPr="00DE38C1">
        <w:rPr>
          <w:rFonts w:ascii="Times New Roman" w:hAnsi="Times New Roman" w:cs="Times New Roman"/>
        </w:rPr>
        <w:t xml:space="preserve">The technological factors include the development of AI ability, integration issues, and the development of digital infrastructure. The development of AI has become so fast that it provides more complex applications such as natural language processing, predictive analytics and robotics (Ivanov and Webster, 2019). Nevertheless, technological constraints are also present, especially on emotional intelligence, cultural awareness, and contextual insight that are critical to outstanding hospitality (Wavei, Lo and Gedecho, 2025). Problems in integration consist of compatibility of legacy systems, data standardisation and cybersecurity risks. Technological sophistication exemplified by industry leaders such as Marriott can be illustrated by the figure of an AI-driven chatbot that helps the company take millions of inquiries </w:t>
      </w:r>
      <w:r>
        <w:rPr>
          <w:rFonts w:ascii="Times New Roman" w:hAnsi="Times New Roman" w:cs="Times New Roman"/>
        </w:rPr>
        <w:t>from guests and, at the same time, automatically transfers the complex issues directly to the human employees, thus</w:t>
      </w:r>
      <w:r w:rsidRPr="00DE38C1">
        <w:rPr>
          <w:rFonts w:ascii="Times New Roman" w:hAnsi="Times New Roman" w:cs="Times New Roman"/>
        </w:rPr>
        <w:t xml:space="preserve"> demonstrating excellent integration of technology and human workflow.</w:t>
      </w:r>
    </w:p>
    <w:p w14:paraId="35DC1642" w14:textId="33785AD8" w:rsidR="00DE38C1" w:rsidRPr="00DE38C1" w:rsidRDefault="00DE38C1" w:rsidP="00DE38C1">
      <w:pPr>
        <w:spacing w:line="360" w:lineRule="auto"/>
        <w:jc w:val="both"/>
        <w:rPr>
          <w:rFonts w:ascii="Times New Roman" w:hAnsi="Times New Roman" w:cs="Times New Roman"/>
        </w:rPr>
      </w:pPr>
      <w:r w:rsidRPr="00DE38C1">
        <w:rPr>
          <w:rFonts w:ascii="Times New Roman" w:hAnsi="Times New Roman" w:cs="Times New Roman"/>
        </w:rPr>
        <w:t xml:space="preserve">Environmental issues are associated with sustainability effects and </w:t>
      </w:r>
      <w:r>
        <w:rPr>
          <w:rFonts w:ascii="Times New Roman" w:hAnsi="Times New Roman" w:cs="Times New Roman"/>
        </w:rPr>
        <w:t xml:space="preserve">an increase in efficiency </w:t>
      </w:r>
      <w:r w:rsidRPr="00DE38C1">
        <w:rPr>
          <w:rFonts w:ascii="Times New Roman" w:hAnsi="Times New Roman" w:cs="Times New Roman"/>
        </w:rPr>
        <w:t>in operation. AI streamlines energy management systems to minimise environmental footprints by controlling climate and lighting and distributing resources smartly (Costa and Costa, 2022). Predictive analytics will reduce food waste by forecasting demand; this is in line with the sustainability requirements (Danzer and Zeidler, 2025; Socaci, 2020</w:t>
      </w:r>
      <w:r w:rsidR="007338B7">
        <w:rPr>
          <w:rFonts w:ascii="Times New Roman" w:hAnsi="Times New Roman" w:cs="Times New Roman"/>
        </w:rPr>
        <w:t xml:space="preserve">; </w:t>
      </w:r>
      <w:r w:rsidR="007338B7" w:rsidRPr="007338B7">
        <w:rPr>
          <w:rFonts w:ascii="Times New Roman" w:hAnsi="Times New Roman" w:cs="Times New Roman"/>
        </w:rPr>
        <w:t xml:space="preserve">Dawson, Lemelin and </w:t>
      </w:r>
      <w:r w:rsidR="007338B7" w:rsidRPr="007338B7">
        <w:rPr>
          <w:rFonts w:ascii="Times New Roman" w:hAnsi="Times New Roman" w:cs="Times New Roman"/>
        </w:rPr>
        <w:lastRenderedPageBreak/>
        <w:t>Stewart, 2012</w:t>
      </w:r>
      <w:r w:rsidRPr="00DE38C1">
        <w:rPr>
          <w:rFonts w:ascii="Times New Roman" w:hAnsi="Times New Roman" w:cs="Times New Roman"/>
        </w:rPr>
        <w:t xml:space="preserve">). Environmental advantages enhance </w:t>
      </w:r>
      <w:r>
        <w:rPr>
          <w:rFonts w:ascii="Times New Roman" w:hAnsi="Times New Roman" w:cs="Times New Roman"/>
        </w:rPr>
        <w:t>the attractiveness of the industry to customers who are conscious about the environment, as well as lowering the costs of operation,</w:t>
      </w:r>
      <w:r w:rsidRPr="00DE38C1">
        <w:rPr>
          <w:rFonts w:ascii="Times New Roman" w:hAnsi="Times New Roman" w:cs="Times New Roman"/>
        </w:rPr>
        <w:t xml:space="preserve"> and it shows that sustainability goals align with AI capacities.</w:t>
      </w:r>
    </w:p>
    <w:p w14:paraId="574EC541" w14:textId="7029F18A" w:rsidR="00DE38C1" w:rsidRPr="00DE38C1" w:rsidRDefault="00DE38C1" w:rsidP="00DE38C1">
      <w:pPr>
        <w:spacing w:line="360" w:lineRule="auto"/>
        <w:jc w:val="both"/>
        <w:rPr>
          <w:rFonts w:ascii="Times New Roman" w:hAnsi="Times New Roman" w:cs="Times New Roman"/>
        </w:rPr>
      </w:pPr>
      <w:r w:rsidRPr="00DE38C1">
        <w:rPr>
          <w:rFonts w:ascii="Times New Roman" w:hAnsi="Times New Roman" w:cs="Times New Roman"/>
        </w:rPr>
        <w:t>The legal aspects involve questions of liability, employment law perspective, and intellectual property (</w:t>
      </w:r>
      <w:r w:rsidR="00892816" w:rsidRPr="00892816">
        <w:rPr>
          <w:rFonts w:ascii="Times New Roman" w:hAnsi="Times New Roman" w:cs="Times New Roman"/>
        </w:rPr>
        <w:t>British Columbia Law Institute</w:t>
      </w:r>
      <w:r w:rsidR="00892816">
        <w:rPr>
          <w:rFonts w:ascii="Times New Roman" w:hAnsi="Times New Roman" w:cs="Times New Roman"/>
        </w:rPr>
        <w:t xml:space="preserve">, </w:t>
      </w:r>
      <w:r w:rsidR="00892816" w:rsidRPr="00892816">
        <w:rPr>
          <w:rFonts w:ascii="Times New Roman" w:hAnsi="Times New Roman" w:cs="Times New Roman"/>
        </w:rPr>
        <w:t>2024</w:t>
      </w:r>
      <w:r w:rsidRPr="00DE38C1">
        <w:rPr>
          <w:rFonts w:ascii="Times New Roman" w:hAnsi="Times New Roman" w:cs="Times New Roman"/>
        </w:rPr>
        <w:t>). The use of AI presents legal challenges of who will bear the responsibility of the automated decisions, especially the discriminative pricing algorithms or failure to deliver the services. The legal consequences of AI are employment law issues which arise as the role of jobs is transformed, with organisations having to negotiate redundancy laws whilst reskilling employees (Faulkner, Moscardo and Laws, 2001). The response that the industry has provided is creating ethical AI systems, introducing transparent algorithmic decision-making systems, and investing in workforce development programmes that train employees to work in technology-enhanced positions.</w:t>
      </w:r>
    </w:p>
    <w:p w14:paraId="52672A30" w14:textId="0539ED86" w:rsidR="007563CF" w:rsidRDefault="00DE38C1" w:rsidP="003720D6">
      <w:pPr>
        <w:spacing w:line="360" w:lineRule="auto"/>
        <w:jc w:val="both"/>
        <w:rPr>
          <w:rFonts w:ascii="Times New Roman" w:hAnsi="Times New Roman" w:cs="Times New Roman"/>
        </w:rPr>
      </w:pPr>
      <w:r w:rsidRPr="00DE38C1">
        <w:rPr>
          <w:rFonts w:ascii="Times New Roman" w:hAnsi="Times New Roman" w:cs="Times New Roman"/>
        </w:rPr>
        <w:t>Critical analysis shows the strong and weak aspects of the industry responses at present. These are the advantages</w:t>
      </w:r>
      <w:r>
        <w:rPr>
          <w:rFonts w:ascii="Times New Roman" w:hAnsi="Times New Roman" w:cs="Times New Roman"/>
        </w:rPr>
        <w:t>, such as the proactive adoption of innovation, strategic human-technology collaborative frameworks, and customer-focused implementation practices,</w:t>
      </w:r>
      <w:r w:rsidRPr="00DE38C1">
        <w:rPr>
          <w:rFonts w:ascii="Times New Roman" w:hAnsi="Times New Roman" w:cs="Times New Roman"/>
        </w:rPr>
        <w:t xml:space="preserve"> which do not alter the human nature of the hospitality</w:t>
      </w:r>
      <w:r w:rsidR="00BA44BB">
        <w:rPr>
          <w:rFonts w:ascii="Times New Roman" w:hAnsi="Times New Roman" w:cs="Times New Roman"/>
        </w:rPr>
        <w:t xml:space="preserve"> industry</w:t>
      </w:r>
      <w:r w:rsidRPr="00DE38C1">
        <w:rPr>
          <w:rFonts w:ascii="Times New Roman" w:hAnsi="Times New Roman" w:cs="Times New Roman"/>
        </w:rPr>
        <w:t xml:space="preserve">. Large chains have complex integration plans, with a balance between gaining efficiency and providing experience. Nevertheless, the shortcomings are the inconsistency of the implementation of AI in various types of property, a lack of workforce training related to the adoption of new technologies, and the lack of concern regarding the implications of using AI ethically (Clegg, Skyttermoen and Vaagaasar, 2020). </w:t>
      </w:r>
      <w:r w:rsidR="00006941" w:rsidRPr="00006941">
        <w:rPr>
          <w:rFonts w:ascii="Times New Roman" w:hAnsi="Times New Roman" w:cs="Times New Roman"/>
        </w:rPr>
        <w:t>One​‍​‌‍​‍‌​‍​‌‍​‍‌ of the challenges faced by the small independent properties is that they have limited access to AI technologies and expertise, which may lead to the widening of competitive differences in the ​‍​‌‍​‍‌​‍​‌‍​‍‌industry.</w:t>
      </w:r>
    </w:p>
    <w:p w14:paraId="22AE5156" w14:textId="77777777" w:rsidR="003720D6" w:rsidRPr="003720D6" w:rsidRDefault="003720D6" w:rsidP="00E52508">
      <w:pPr>
        <w:pStyle w:val="Heading1"/>
      </w:pPr>
      <w:bookmarkStart w:id="4" w:name="_Toc221207575"/>
      <w:r w:rsidRPr="003720D6">
        <w:t>5. Conclusion</w:t>
      </w:r>
      <w:bookmarkEnd w:id="4"/>
    </w:p>
    <w:p w14:paraId="20EDE389" w14:textId="04A691F4" w:rsidR="00DE38C1" w:rsidRDefault="00B63AA4" w:rsidP="003720D6">
      <w:pPr>
        <w:spacing w:line="360" w:lineRule="auto"/>
        <w:jc w:val="both"/>
        <w:rPr>
          <w:rFonts w:ascii="Times New Roman" w:hAnsi="Times New Roman" w:cs="Times New Roman"/>
        </w:rPr>
      </w:pPr>
      <w:r w:rsidRPr="00B63AA4">
        <w:rPr>
          <w:rFonts w:ascii="Times New Roman" w:hAnsi="Times New Roman" w:cs="Times New Roman"/>
        </w:rPr>
        <w:t>AI​‍​‌‍​‍‌​‍​‌‍​‍‌ and human collaboration are the next big thing to take over the hotel and hospitality industry scene. This research suggests that for a successful AI implementation, strategic approaches are necessary to exploit the technological capabilities without neglecting the essential human elements that are at the heart of exceptional hospitality experiences. The ideal situation is to live in the paradigm of collaboration where AI aids but does not replace human capabilities, thus creating service ecosystems that are highly efficient in technology, socially aware, and ​‍​‌‍​‍‌​‍​‌‍​‍‌intelligent.</w:t>
      </w:r>
    </w:p>
    <w:p w14:paraId="1B627B85" w14:textId="77777777" w:rsidR="003720D6" w:rsidRPr="003720D6" w:rsidRDefault="003720D6" w:rsidP="00E52508">
      <w:pPr>
        <w:pStyle w:val="Heading1"/>
      </w:pPr>
      <w:bookmarkStart w:id="5" w:name="_Toc221207576"/>
      <w:r w:rsidRPr="003720D6">
        <w:lastRenderedPageBreak/>
        <w:t>6. Recommendations</w:t>
      </w:r>
      <w:bookmarkEnd w:id="5"/>
    </w:p>
    <w:p w14:paraId="5DB32177" w14:textId="1A87CC92" w:rsidR="007D647A" w:rsidRPr="007D647A" w:rsidRDefault="008C0BBB" w:rsidP="007D647A">
      <w:pPr>
        <w:spacing w:line="360" w:lineRule="auto"/>
        <w:jc w:val="both"/>
        <w:rPr>
          <w:rFonts w:ascii="Times New Roman" w:hAnsi="Times New Roman" w:cs="Times New Roman"/>
        </w:rPr>
      </w:pPr>
      <w:r w:rsidRPr="008C0BBB">
        <w:rPr>
          <w:rFonts w:ascii="Times New Roman" w:hAnsi="Times New Roman" w:cs="Times New Roman"/>
        </w:rPr>
        <w:t>Based​‍​‌‍​‍‌​‍​‌‍​‍‌ on this analysis, some strategic recommendations can be formulated that will serve as a guide for the hotel and hospitality industry to leverage the opportunities of AI-human ​‍​‌‍​‍‌​‍​‌‍​‍‌collaboration.</w:t>
      </w:r>
    </w:p>
    <w:p w14:paraId="3C17B12A" w14:textId="28BE6641" w:rsidR="007D647A" w:rsidRPr="007D647A" w:rsidRDefault="007D647A" w:rsidP="007D647A">
      <w:pPr>
        <w:spacing w:line="360" w:lineRule="auto"/>
        <w:jc w:val="both"/>
        <w:rPr>
          <w:rFonts w:ascii="Times New Roman" w:hAnsi="Times New Roman" w:cs="Times New Roman"/>
        </w:rPr>
      </w:pPr>
      <w:r w:rsidRPr="007D647A">
        <w:rPr>
          <w:rFonts w:ascii="Times New Roman" w:hAnsi="Times New Roman" w:cs="Times New Roman"/>
        </w:rPr>
        <w:t>Human-focused AI implementation models should be embraced by hospitality organisations</w:t>
      </w:r>
      <w:r>
        <w:rPr>
          <w:rFonts w:ascii="Times New Roman" w:hAnsi="Times New Roman" w:cs="Times New Roman"/>
        </w:rPr>
        <w:t>,</w:t>
      </w:r>
      <w:r w:rsidRPr="007D647A">
        <w:rPr>
          <w:rFonts w:ascii="Times New Roman" w:hAnsi="Times New Roman" w:cs="Times New Roman"/>
        </w:rPr>
        <w:t xml:space="preserve"> mainly aiming at improving the experience of customers as opposed to blatant reduction of costs (Dixit, 2020). This involves a logical evaluation of which of the service aspects are better automated than those that need human involvement</w:t>
      </w:r>
      <w:r>
        <w:rPr>
          <w:rFonts w:ascii="Times New Roman" w:hAnsi="Times New Roman" w:cs="Times New Roman"/>
        </w:rPr>
        <w:t>,</w:t>
      </w:r>
      <w:r w:rsidRPr="007D647A">
        <w:rPr>
          <w:rFonts w:ascii="Times New Roman" w:hAnsi="Times New Roman" w:cs="Times New Roman"/>
        </w:rPr>
        <w:t xml:space="preserve"> so that the implementation of AI can be used to strategically improve the quality of the experience instead of reducing it. Hotels are advised to develop effective AI ethics provisions that govern the use of data, algorithms, and the need to have human oversight, aiming to gain the confidence of the guests, reducing legal and reputational risks.</w:t>
      </w:r>
    </w:p>
    <w:p w14:paraId="73F4776A" w14:textId="77777777" w:rsidR="007D647A" w:rsidRPr="007D647A" w:rsidRDefault="007D647A" w:rsidP="007D647A">
      <w:pPr>
        <w:spacing w:line="360" w:lineRule="auto"/>
        <w:jc w:val="both"/>
        <w:rPr>
          <w:rFonts w:ascii="Times New Roman" w:hAnsi="Times New Roman" w:cs="Times New Roman"/>
        </w:rPr>
      </w:pPr>
      <w:r w:rsidRPr="007D647A">
        <w:rPr>
          <w:rFonts w:ascii="Times New Roman" w:hAnsi="Times New Roman" w:cs="Times New Roman"/>
        </w:rPr>
        <w:t>The workforce development process should equip the staff with technology-enhanced jobs by providing extensive training regimes in the fields of digital literacy, AI collaboration abilities, and increasing emotional intelligence levels (Batabyal and Das, 2019). Instead of considering AI a threat to employment, hospitality organisations ought to frame technology as freeing employees to be less involved in the routine operations and more concerned with building relationships, creative problem-solving, and personalised service delivery that establishes a competitive advantage.</w:t>
      </w:r>
    </w:p>
    <w:p w14:paraId="04961193" w14:textId="48CFF48C" w:rsidR="007D647A" w:rsidRPr="007D647A" w:rsidRDefault="007D647A" w:rsidP="007D647A">
      <w:pPr>
        <w:spacing w:line="360" w:lineRule="auto"/>
        <w:jc w:val="both"/>
        <w:rPr>
          <w:rFonts w:ascii="Times New Roman" w:hAnsi="Times New Roman" w:cs="Times New Roman"/>
        </w:rPr>
      </w:pPr>
      <w:r w:rsidRPr="007D647A">
        <w:rPr>
          <w:rFonts w:ascii="Times New Roman" w:hAnsi="Times New Roman" w:cs="Times New Roman"/>
        </w:rPr>
        <w:t xml:space="preserve">The organisations dedicated to the industry, like the UKHospitality and the World Tourism </w:t>
      </w:r>
      <w:r>
        <w:rPr>
          <w:rFonts w:ascii="Times New Roman" w:hAnsi="Times New Roman" w:cs="Times New Roman"/>
        </w:rPr>
        <w:t>Organisation</w:t>
      </w:r>
      <w:r w:rsidRPr="007D647A">
        <w:rPr>
          <w:rFonts w:ascii="Times New Roman" w:hAnsi="Times New Roman" w:cs="Times New Roman"/>
        </w:rPr>
        <w:t>, must come up with best practice frameworks, ethical standards and knowledge-providing platforms that facilitate effective AI implementation in various organisational settings (</w:t>
      </w:r>
      <w:r w:rsidR="00FD5B11" w:rsidRPr="00FD5B11">
        <w:rPr>
          <w:rFonts w:ascii="Times New Roman" w:hAnsi="Times New Roman" w:cs="Times New Roman"/>
        </w:rPr>
        <w:t>World Trade Organisation (WTO)</w:t>
      </w:r>
      <w:r w:rsidR="00FD5B11">
        <w:rPr>
          <w:rFonts w:ascii="Times New Roman" w:hAnsi="Times New Roman" w:cs="Times New Roman"/>
        </w:rPr>
        <w:t>, 2026</w:t>
      </w:r>
      <w:r w:rsidRPr="007D647A">
        <w:rPr>
          <w:rFonts w:ascii="Times New Roman" w:hAnsi="Times New Roman" w:cs="Times New Roman"/>
        </w:rPr>
        <w:t>;</w:t>
      </w:r>
      <w:r w:rsidR="00BD3AB1">
        <w:rPr>
          <w:rFonts w:ascii="Times New Roman" w:hAnsi="Times New Roman" w:cs="Times New Roman"/>
        </w:rPr>
        <w:t xml:space="preserve"> </w:t>
      </w:r>
      <w:r w:rsidR="00BD3AB1" w:rsidRPr="00BD3AB1">
        <w:rPr>
          <w:rFonts w:ascii="Times New Roman" w:hAnsi="Times New Roman" w:cs="Times New Roman"/>
        </w:rPr>
        <w:t>Roberts,</w:t>
      </w:r>
      <w:r w:rsidR="00BD3AB1">
        <w:rPr>
          <w:rFonts w:ascii="Times New Roman" w:hAnsi="Times New Roman" w:cs="Times New Roman"/>
        </w:rPr>
        <w:t xml:space="preserve"> </w:t>
      </w:r>
      <w:r w:rsidR="00BD3AB1" w:rsidRPr="00BD3AB1">
        <w:rPr>
          <w:rFonts w:ascii="Times New Roman" w:hAnsi="Times New Roman" w:cs="Times New Roman"/>
        </w:rPr>
        <w:t>2025</w:t>
      </w:r>
      <w:r w:rsidRPr="007D647A">
        <w:rPr>
          <w:rFonts w:ascii="Times New Roman" w:hAnsi="Times New Roman" w:cs="Times New Roman"/>
        </w:rPr>
        <w:t>). Specific focus must be put on helping the supporting independent properties and smaller chains gain access to AI technologies and experience</w:t>
      </w:r>
      <w:r>
        <w:rPr>
          <w:rFonts w:ascii="Times New Roman" w:hAnsi="Times New Roman" w:cs="Times New Roman"/>
        </w:rPr>
        <w:t>, and avoiding the inequalities in competition that might become the bane of the industry's</w:t>
      </w:r>
      <w:r w:rsidRPr="007D647A">
        <w:rPr>
          <w:rFonts w:ascii="Times New Roman" w:hAnsi="Times New Roman" w:cs="Times New Roman"/>
        </w:rPr>
        <w:t xml:space="preserve"> diversity.</w:t>
      </w:r>
    </w:p>
    <w:p w14:paraId="0C2CF5D1" w14:textId="281F9D0B" w:rsidR="007D647A" w:rsidRPr="007D647A" w:rsidRDefault="007D647A" w:rsidP="007D647A">
      <w:pPr>
        <w:spacing w:line="360" w:lineRule="auto"/>
        <w:jc w:val="both"/>
        <w:rPr>
          <w:rFonts w:ascii="Times New Roman" w:hAnsi="Times New Roman" w:cs="Times New Roman"/>
        </w:rPr>
      </w:pPr>
      <w:r w:rsidRPr="007D647A">
        <w:rPr>
          <w:rFonts w:ascii="Times New Roman" w:hAnsi="Times New Roman" w:cs="Times New Roman"/>
        </w:rPr>
        <w:t xml:space="preserve">The approaches to investment must ensure that there is a balance between the development of technological infrastructure and </w:t>
      </w:r>
      <w:r>
        <w:rPr>
          <w:rFonts w:ascii="Times New Roman" w:hAnsi="Times New Roman" w:cs="Times New Roman"/>
        </w:rPr>
        <w:t>the development of human capital,</w:t>
      </w:r>
      <w:r w:rsidRPr="007D647A">
        <w:rPr>
          <w:rFonts w:ascii="Times New Roman" w:hAnsi="Times New Roman" w:cs="Times New Roman"/>
        </w:rPr>
        <w:t xml:space="preserve"> as sustainable competitive advantage is achieved by combining advanced AI technologies with highly talented, emotionally intelligent employees (Wahab and Cooper, 2014). This involves creating hybrid </w:t>
      </w:r>
      <w:r w:rsidRPr="007D647A">
        <w:rPr>
          <w:rFonts w:ascii="Times New Roman" w:hAnsi="Times New Roman" w:cs="Times New Roman"/>
        </w:rPr>
        <w:lastRenderedPageBreak/>
        <w:t>jobs with both technology skills and hospitality skills by creating career opportunities that appreciate both technical and interpersonal skills.</w:t>
      </w:r>
    </w:p>
    <w:p w14:paraId="4698A74E" w14:textId="4633F21D" w:rsidR="007D647A" w:rsidRDefault="007D647A" w:rsidP="007D647A">
      <w:pPr>
        <w:spacing w:line="360" w:lineRule="auto"/>
        <w:jc w:val="both"/>
        <w:rPr>
          <w:rFonts w:ascii="Times New Roman" w:hAnsi="Times New Roman" w:cs="Times New Roman"/>
        </w:rPr>
      </w:pPr>
      <w:r w:rsidRPr="007D647A">
        <w:rPr>
          <w:rFonts w:ascii="Times New Roman" w:hAnsi="Times New Roman" w:cs="Times New Roman"/>
        </w:rPr>
        <w:t>Last but not least, the industry must adopt the experimental and adaptive learning methods</w:t>
      </w:r>
      <w:r>
        <w:rPr>
          <w:rFonts w:ascii="Times New Roman" w:hAnsi="Times New Roman" w:cs="Times New Roman"/>
        </w:rPr>
        <w:t>,</w:t>
      </w:r>
      <w:r w:rsidRPr="007D647A">
        <w:rPr>
          <w:rFonts w:ascii="Times New Roman" w:hAnsi="Times New Roman" w:cs="Times New Roman"/>
        </w:rPr>
        <w:t xml:space="preserve"> where it will be realised that the best AI to human collaborative models will be </w:t>
      </w:r>
      <w:r>
        <w:rPr>
          <w:rFonts w:ascii="Times New Roman" w:hAnsi="Times New Roman" w:cs="Times New Roman"/>
        </w:rPr>
        <w:t>realised</w:t>
      </w:r>
      <w:r w:rsidRPr="007D647A">
        <w:rPr>
          <w:rFonts w:ascii="Times New Roman" w:hAnsi="Times New Roman" w:cs="Times New Roman"/>
        </w:rPr>
        <w:t xml:space="preserve"> with continuous refinement of the model as the guests present their opinions, the experiences of the employee, and the performance of the operation (Mill, 2012). This demands the creation of measurement systems that consider both operational effectiveness measures and experience quality measures so as to have a balanced evaluation of the success of AI implementation.</w:t>
      </w:r>
    </w:p>
    <w:p w14:paraId="2ABA0C38" w14:textId="77777777" w:rsidR="007D647A" w:rsidRDefault="007D647A" w:rsidP="007D647A">
      <w:pPr>
        <w:spacing w:line="360" w:lineRule="auto"/>
        <w:jc w:val="both"/>
        <w:rPr>
          <w:rFonts w:ascii="Times New Roman" w:hAnsi="Times New Roman" w:cs="Times New Roman"/>
        </w:rPr>
      </w:pPr>
    </w:p>
    <w:p w14:paraId="6F6582FE" w14:textId="77777777" w:rsidR="007D647A" w:rsidRDefault="007D647A" w:rsidP="007D647A">
      <w:pPr>
        <w:spacing w:line="360" w:lineRule="auto"/>
        <w:jc w:val="both"/>
        <w:rPr>
          <w:rFonts w:ascii="Times New Roman" w:hAnsi="Times New Roman" w:cs="Times New Roman"/>
        </w:rPr>
      </w:pPr>
    </w:p>
    <w:p w14:paraId="733264AC" w14:textId="77777777" w:rsidR="007D647A" w:rsidRDefault="007D647A" w:rsidP="007D647A">
      <w:pPr>
        <w:spacing w:line="360" w:lineRule="auto"/>
        <w:jc w:val="both"/>
        <w:rPr>
          <w:rFonts w:ascii="Times New Roman" w:hAnsi="Times New Roman" w:cs="Times New Roman"/>
        </w:rPr>
      </w:pPr>
    </w:p>
    <w:p w14:paraId="7B730A34" w14:textId="77777777" w:rsidR="007D647A" w:rsidRDefault="007D647A" w:rsidP="007D647A">
      <w:pPr>
        <w:spacing w:line="360" w:lineRule="auto"/>
        <w:jc w:val="both"/>
        <w:rPr>
          <w:rFonts w:ascii="Times New Roman" w:hAnsi="Times New Roman" w:cs="Times New Roman"/>
        </w:rPr>
      </w:pPr>
    </w:p>
    <w:p w14:paraId="566726A4" w14:textId="77777777" w:rsidR="007D647A" w:rsidRDefault="007D647A" w:rsidP="007D647A">
      <w:pPr>
        <w:spacing w:line="360" w:lineRule="auto"/>
        <w:jc w:val="both"/>
        <w:rPr>
          <w:rFonts w:ascii="Times New Roman" w:hAnsi="Times New Roman" w:cs="Times New Roman"/>
        </w:rPr>
      </w:pPr>
    </w:p>
    <w:p w14:paraId="602A4FCE" w14:textId="77777777" w:rsidR="007D647A" w:rsidRDefault="007D647A" w:rsidP="007D647A">
      <w:pPr>
        <w:spacing w:line="360" w:lineRule="auto"/>
        <w:jc w:val="both"/>
        <w:rPr>
          <w:rFonts w:ascii="Times New Roman" w:hAnsi="Times New Roman" w:cs="Times New Roman"/>
        </w:rPr>
      </w:pPr>
    </w:p>
    <w:p w14:paraId="2967550B" w14:textId="77777777" w:rsidR="007D647A" w:rsidRDefault="007D647A" w:rsidP="007D647A">
      <w:pPr>
        <w:spacing w:line="360" w:lineRule="auto"/>
        <w:jc w:val="both"/>
        <w:rPr>
          <w:rFonts w:ascii="Times New Roman" w:hAnsi="Times New Roman" w:cs="Times New Roman"/>
        </w:rPr>
      </w:pPr>
    </w:p>
    <w:p w14:paraId="49878D72" w14:textId="77777777" w:rsidR="007D647A" w:rsidRDefault="007D647A" w:rsidP="007D647A">
      <w:pPr>
        <w:spacing w:line="360" w:lineRule="auto"/>
        <w:jc w:val="both"/>
        <w:rPr>
          <w:rFonts w:ascii="Times New Roman" w:hAnsi="Times New Roman" w:cs="Times New Roman"/>
        </w:rPr>
      </w:pPr>
    </w:p>
    <w:p w14:paraId="67675DC0" w14:textId="77777777" w:rsidR="007D647A" w:rsidRDefault="007D647A" w:rsidP="007D647A">
      <w:pPr>
        <w:spacing w:line="360" w:lineRule="auto"/>
        <w:jc w:val="both"/>
        <w:rPr>
          <w:rFonts w:ascii="Times New Roman" w:hAnsi="Times New Roman" w:cs="Times New Roman"/>
        </w:rPr>
      </w:pPr>
    </w:p>
    <w:p w14:paraId="0BBE22BC" w14:textId="77777777" w:rsidR="007D647A" w:rsidRDefault="007D647A" w:rsidP="007D647A">
      <w:pPr>
        <w:spacing w:line="360" w:lineRule="auto"/>
        <w:jc w:val="both"/>
        <w:rPr>
          <w:rFonts w:ascii="Times New Roman" w:hAnsi="Times New Roman" w:cs="Times New Roman"/>
        </w:rPr>
      </w:pPr>
    </w:p>
    <w:p w14:paraId="3E5E0E6B" w14:textId="4D5B5E24" w:rsidR="00E52508" w:rsidRDefault="00183E79" w:rsidP="00183E79">
      <w:pPr>
        <w:rPr>
          <w:rFonts w:ascii="Times New Roman" w:hAnsi="Times New Roman" w:cs="Times New Roman"/>
        </w:rPr>
      </w:pPr>
      <w:r>
        <w:rPr>
          <w:rFonts w:ascii="Times New Roman" w:hAnsi="Times New Roman" w:cs="Times New Roman"/>
        </w:rPr>
        <w:br w:type="page"/>
      </w:r>
    </w:p>
    <w:p w14:paraId="687B66A4" w14:textId="3F5516F2" w:rsidR="003720D6" w:rsidRPr="003720D6" w:rsidRDefault="003720D6" w:rsidP="00E52508">
      <w:pPr>
        <w:pStyle w:val="Heading1"/>
      </w:pPr>
      <w:bookmarkStart w:id="6" w:name="_Toc221207577"/>
      <w:r w:rsidRPr="003720D6">
        <w:lastRenderedPageBreak/>
        <w:t>References</w:t>
      </w:r>
      <w:bookmarkEnd w:id="6"/>
    </w:p>
    <w:p w14:paraId="611DA1B4"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Batabyal, D. and Das, D.K. (eds) (2019) Global trends, practices, and challenges in contemporary tourism and hospitality management. Hershey, Pennsylvania: Business Science Reference, an imprint of IGI Global.</w:t>
      </w:r>
    </w:p>
    <w:p w14:paraId="784E59F2" w14:textId="76411F16" w:rsidR="00892816" w:rsidRPr="00BD3AB1" w:rsidRDefault="0089281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 xml:space="preserve">British Columbia Law Institute (2024) </w:t>
      </w:r>
      <w:r w:rsidRPr="00BD3AB1">
        <w:rPr>
          <w:rFonts w:ascii="Times New Roman" w:hAnsi="Times New Roman" w:cs="Times New Roman"/>
          <w:i/>
          <w:iCs/>
        </w:rPr>
        <w:t>Report on Artificial Intelligence and civil liability</w:t>
      </w:r>
      <w:r w:rsidRPr="00BD3AB1">
        <w:rPr>
          <w:rFonts w:ascii="Times New Roman" w:hAnsi="Times New Roman" w:cs="Times New Roman"/>
        </w:rPr>
        <w:t xml:space="preserve">. Available at: </w:t>
      </w:r>
      <w:hyperlink r:id="rId8" w:history="1">
        <w:r w:rsidRPr="00BD3AB1">
          <w:rPr>
            <w:rStyle w:val="Hyperlink"/>
            <w:rFonts w:ascii="Times New Roman" w:hAnsi="Times New Roman" w:cs="Times New Roman"/>
          </w:rPr>
          <w:t>https://www.bcli.org/wp-content/uploads/Report-AI-and-civil-liability-final.pdf</w:t>
        </w:r>
      </w:hyperlink>
      <w:r w:rsidRPr="00BD3AB1">
        <w:rPr>
          <w:rFonts w:ascii="Times New Roman" w:hAnsi="Times New Roman" w:cs="Times New Roman"/>
        </w:rPr>
        <w:t xml:space="preserve">   (Accessed: 05 February 2026). </w:t>
      </w:r>
    </w:p>
    <w:p w14:paraId="48D16775"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Brotherton, B. (2015) Researching hospitality &amp; tourism. 2nd edn. London: Sage.</w:t>
      </w:r>
    </w:p>
    <w:p w14:paraId="247AD104" w14:textId="77777777" w:rsidR="003720D6" w:rsidRPr="00DD3641" w:rsidRDefault="003720D6" w:rsidP="00BD3AB1">
      <w:pPr>
        <w:pStyle w:val="ListParagraph"/>
        <w:numPr>
          <w:ilvl w:val="0"/>
          <w:numId w:val="1"/>
        </w:numPr>
        <w:spacing w:line="360" w:lineRule="auto"/>
        <w:jc w:val="both"/>
        <w:rPr>
          <w:rFonts w:ascii="Times New Roman" w:hAnsi="Times New Roman" w:cs="Times New Roman"/>
        </w:rPr>
      </w:pPr>
      <w:r w:rsidRPr="00DD3641">
        <w:rPr>
          <w:rFonts w:ascii="Times New Roman" w:hAnsi="Times New Roman" w:cs="Times New Roman"/>
        </w:rPr>
        <w:t>Buhalis, D., Darcy, S. and Ambrose, I. (eds) (2012) Best practice in accessible tourism: inclusion, disability, ageing population and tourism. Vol. 53. Channel View Publications.</w:t>
      </w:r>
    </w:p>
    <w:p w14:paraId="16B1544E"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Chkoniya, V. (ed.) (2021) Handbook of research on applied data science and artificial intelligence in business and industry. Hershey, Pennsylvania: IGI Global.</w:t>
      </w:r>
    </w:p>
    <w:p w14:paraId="2BFC039D"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Clegg, S.R., Skyttermoen, T. and Vaagaasar, A.L. (2020) Project management: a value creation approach. London: Sage.</w:t>
      </w:r>
    </w:p>
    <w:p w14:paraId="7E235840"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Cooper, C. and Hall, C.M. (2023) Contemporary tourism: an international approach. 5th edn. Oxford: Goodfellow Publishers Limited.</w:t>
      </w:r>
    </w:p>
    <w:p w14:paraId="2CFD94A0"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Costa, V. and Costa, C. (eds) (2022) Sustainability and competitiveness in the hospitality industry. Hershey, Pennsylvania: Business Science Reference.</w:t>
      </w:r>
    </w:p>
    <w:p w14:paraId="173B7DE4"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Danzer, A. and Zeidler, H. (2025) Food waste and dynamic inconsistency: a behavioral economics perspective. IZA - Institute of Labor Economics.</w:t>
      </w:r>
    </w:p>
    <w:p w14:paraId="60595D68" w14:textId="77777777" w:rsidR="003720D6" w:rsidRPr="007338B7" w:rsidRDefault="003720D6" w:rsidP="00BD3AB1">
      <w:pPr>
        <w:pStyle w:val="ListParagraph"/>
        <w:numPr>
          <w:ilvl w:val="0"/>
          <w:numId w:val="1"/>
        </w:numPr>
        <w:spacing w:line="360" w:lineRule="auto"/>
        <w:jc w:val="both"/>
        <w:rPr>
          <w:rFonts w:ascii="Times New Roman" w:hAnsi="Times New Roman" w:cs="Times New Roman"/>
        </w:rPr>
      </w:pPr>
      <w:r w:rsidRPr="007338B7">
        <w:rPr>
          <w:rFonts w:ascii="Times New Roman" w:hAnsi="Times New Roman" w:cs="Times New Roman"/>
        </w:rPr>
        <w:t>Dawson, J., Lemelin, H. and Stewart, E. (2012) Last chance tourism: adapting tourism opportunities in a changing world. London: Routledge.</w:t>
      </w:r>
    </w:p>
    <w:p w14:paraId="0422986E" w14:textId="66CCF2F3" w:rsidR="00892816" w:rsidRPr="00BD3AB1" w:rsidRDefault="0089281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 xml:space="preserve">Department for Science, Innovation &amp; Technology (2026) </w:t>
      </w:r>
      <w:r w:rsidRPr="00BD3AB1">
        <w:rPr>
          <w:rFonts w:ascii="Times New Roman" w:hAnsi="Times New Roman" w:cs="Times New Roman"/>
          <w:i/>
          <w:iCs/>
        </w:rPr>
        <w:t>Assessment of AI capabilities and the impact on the UK labour market</w:t>
      </w:r>
      <w:r w:rsidRPr="00BD3AB1">
        <w:rPr>
          <w:rFonts w:ascii="Times New Roman" w:hAnsi="Times New Roman" w:cs="Times New Roman"/>
        </w:rPr>
        <w:t xml:space="preserve">, </w:t>
      </w:r>
      <w:r w:rsidRPr="00BD3AB1">
        <w:rPr>
          <w:rFonts w:ascii="Times New Roman" w:hAnsi="Times New Roman" w:cs="Times New Roman"/>
          <w:i/>
          <w:iCs/>
        </w:rPr>
        <w:t>GOV.UK</w:t>
      </w:r>
      <w:r w:rsidRPr="00BD3AB1">
        <w:rPr>
          <w:rFonts w:ascii="Times New Roman" w:hAnsi="Times New Roman" w:cs="Times New Roman"/>
        </w:rPr>
        <w:t xml:space="preserve">. Available at: </w:t>
      </w:r>
      <w:hyperlink r:id="rId9" w:history="1">
        <w:r w:rsidRPr="00BD3AB1">
          <w:rPr>
            <w:rStyle w:val="Hyperlink"/>
            <w:rFonts w:ascii="Times New Roman" w:hAnsi="Times New Roman" w:cs="Times New Roman"/>
          </w:rPr>
          <w:t>https://www.gov.uk/government/publications/assessment-of-ai-capabilities-and-the-impact-on-the-uk-labour-market/assessment-of-ai-capabilities-and-the-impact-on-the-uk-labour-market?utm_source</w:t>
        </w:r>
      </w:hyperlink>
      <w:r w:rsidRPr="00BD3AB1">
        <w:rPr>
          <w:rFonts w:ascii="Times New Roman" w:hAnsi="Times New Roman" w:cs="Times New Roman"/>
        </w:rPr>
        <w:t xml:space="preserve">  (Accessed: 05 February 2026). </w:t>
      </w:r>
    </w:p>
    <w:p w14:paraId="5F6146DB"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Dixit, S.K. (2020) 'Managing hospitality organizations: achieving excellence in the guest experience (second edition): by Robert C. Ford and Michael C. Sturman', Sage Publications Inc., 2019, 544.</w:t>
      </w:r>
    </w:p>
    <w:p w14:paraId="7D576809" w14:textId="1ED28331" w:rsidR="00BE12DF" w:rsidRPr="00BD3AB1" w:rsidRDefault="00BE12DF"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lastRenderedPageBreak/>
        <w:t xml:space="preserve">Ette, S. (2025) </w:t>
      </w:r>
      <w:r w:rsidRPr="00BD3AB1">
        <w:rPr>
          <w:rFonts w:ascii="Times New Roman" w:hAnsi="Times New Roman" w:cs="Times New Roman"/>
          <w:i/>
          <w:iCs/>
        </w:rPr>
        <w:t>Focus deregulation on most over-burdened sectors</w:t>
      </w:r>
      <w:r w:rsidRPr="00BD3AB1">
        <w:rPr>
          <w:rFonts w:ascii="Times New Roman" w:hAnsi="Times New Roman" w:cs="Times New Roman"/>
        </w:rPr>
        <w:t xml:space="preserve">, </w:t>
      </w:r>
      <w:r w:rsidRPr="00BD3AB1">
        <w:rPr>
          <w:rFonts w:ascii="Times New Roman" w:hAnsi="Times New Roman" w:cs="Times New Roman"/>
          <w:i/>
          <w:iCs/>
        </w:rPr>
        <w:t>UKHospitality</w:t>
      </w:r>
      <w:r w:rsidRPr="00BD3AB1">
        <w:rPr>
          <w:rFonts w:ascii="Times New Roman" w:hAnsi="Times New Roman" w:cs="Times New Roman"/>
        </w:rPr>
        <w:t xml:space="preserve">. Available at: </w:t>
      </w:r>
      <w:hyperlink r:id="rId10" w:history="1">
        <w:r w:rsidRPr="00BD3AB1">
          <w:rPr>
            <w:rStyle w:val="Hyperlink"/>
            <w:rFonts w:ascii="Times New Roman" w:hAnsi="Times New Roman" w:cs="Times New Roman"/>
          </w:rPr>
          <w:t>https://www.ukhospitality.org.uk/focus-deregulation-on-most-over-burdened-sectors/?utm_source</w:t>
        </w:r>
      </w:hyperlink>
      <w:r w:rsidRPr="00BD3AB1">
        <w:rPr>
          <w:rFonts w:ascii="Times New Roman" w:hAnsi="Times New Roman" w:cs="Times New Roman"/>
        </w:rPr>
        <w:t xml:space="preserve">  (Accessed: 05 February 2026). </w:t>
      </w:r>
    </w:p>
    <w:p w14:paraId="31E824DD"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Faulkner, B., Moscardo, G. and Laws, E. (2001) Tourism in the twenty-first century: reflections on experience. Continuum.</w:t>
      </w:r>
    </w:p>
    <w:p w14:paraId="31DAFBF1"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Ivanov, S. and Webster, C. (eds) (2019) Robots, artificial intelligence, and service automation in travel, tourism and hospitality. 1st edn. Emerald Publishing.</w:t>
      </w:r>
    </w:p>
    <w:p w14:paraId="3900153B"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Krippendorf, J. (2011) The holiday makers: understanding the impact of leisure &amp; travel. Butterworth-Heinemann.</w:t>
      </w:r>
    </w:p>
    <w:p w14:paraId="533B599D"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Mill, R. (2012) Resorts management and operations. 3rd edn. London: Wiley.</w:t>
      </w:r>
    </w:p>
    <w:p w14:paraId="26E9CC6E" w14:textId="77777777" w:rsidR="003720D6" w:rsidRPr="007338B7" w:rsidRDefault="003720D6" w:rsidP="00BD3AB1">
      <w:pPr>
        <w:pStyle w:val="ListParagraph"/>
        <w:numPr>
          <w:ilvl w:val="0"/>
          <w:numId w:val="1"/>
        </w:numPr>
        <w:spacing w:line="360" w:lineRule="auto"/>
        <w:jc w:val="both"/>
        <w:rPr>
          <w:rFonts w:ascii="Times New Roman" w:hAnsi="Times New Roman" w:cs="Times New Roman"/>
        </w:rPr>
      </w:pPr>
      <w:r w:rsidRPr="007338B7">
        <w:rPr>
          <w:rFonts w:ascii="Times New Roman" w:hAnsi="Times New Roman" w:cs="Times New Roman"/>
        </w:rPr>
        <w:t>Prideaux, B., Laws, E. and Faulkner, B. (2007) 'Events in Indonesia: exploring the limits to formal tourism trends forecasting methods in complex crisis situations', in Crisis management in tourism. Wallingford, UK: CABI, pp. 353-374.</w:t>
      </w:r>
    </w:p>
    <w:p w14:paraId="61119191" w14:textId="31583960" w:rsidR="00BD3AB1" w:rsidRPr="00BD3AB1" w:rsidRDefault="00BD3AB1"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 xml:space="preserve">Roberts, I. (2025) </w:t>
      </w:r>
      <w:r w:rsidRPr="00BD3AB1">
        <w:rPr>
          <w:rFonts w:ascii="Times New Roman" w:hAnsi="Times New Roman" w:cs="Times New Roman"/>
          <w:i/>
          <w:iCs/>
        </w:rPr>
        <w:t>How ai is powering a new era of guest experience</w:t>
      </w:r>
      <w:r w:rsidRPr="00BD3AB1">
        <w:rPr>
          <w:rFonts w:ascii="Times New Roman" w:hAnsi="Times New Roman" w:cs="Times New Roman"/>
        </w:rPr>
        <w:t xml:space="preserve">, </w:t>
      </w:r>
      <w:r w:rsidRPr="00BD3AB1">
        <w:rPr>
          <w:rFonts w:ascii="Times New Roman" w:hAnsi="Times New Roman" w:cs="Times New Roman"/>
          <w:i/>
          <w:iCs/>
        </w:rPr>
        <w:t>UKHospitality</w:t>
      </w:r>
      <w:r w:rsidRPr="00BD3AB1">
        <w:rPr>
          <w:rFonts w:ascii="Times New Roman" w:hAnsi="Times New Roman" w:cs="Times New Roman"/>
        </w:rPr>
        <w:t xml:space="preserve">. Available at: </w:t>
      </w:r>
      <w:hyperlink r:id="rId11" w:history="1">
        <w:r w:rsidRPr="00BD3AB1">
          <w:rPr>
            <w:rStyle w:val="Hyperlink"/>
            <w:rFonts w:ascii="Times New Roman" w:hAnsi="Times New Roman" w:cs="Times New Roman"/>
          </w:rPr>
          <w:t>https://www.ukhospitality.org.uk/how-ai-is-powering-a-new-era-of-guest-experience/?utm_source</w:t>
        </w:r>
      </w:hyperlink>
      <w:r w:rsidRPr="00BD3AB1">
        <w:rPr>
          <w:rFonts w:ascii="Times New Roman" w:hAnsi="Times New Roman" w:cs="Times New Roman"/>
        </w:rPr>
        <w:t xml:space="preserve">  (Accessed: 05 February 2026). </w:t>
      </w:r>
    </w:p>
    <w:p w14:paraId="72545D1E"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Robson, C. (2016) Real world research. Chichester: Wiley.</w:t>
      </w:r>
    </w:p>
    <w:p w14:paraId="29853AD7"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Santos, J.D. and Silva, Ó.L. (2019) Digital marketing strategies for tourism, hospitality, and airline industries. 1st edn. Hershey: IGI Global.</w:t>
      </w:r>
    </w:p>
    <w:p w14:paraId="772F1628"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Sharma, M., Singh, A.K. and Tyagi, P. (2024) Proceedings of the International Conference on Innovation and Regenerative Trends in Tourism and Hospitality Industry (IRTTHI 2024). 1st edn. Dordrecht: Atlantis Press Zeger Karssen.</w:t>
      </w:r>
    </w:p>
    <w:p w14:paraId="6471E461"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Socaci, S.A. (ed.) (2020) Food preservation and waste exploitation. London, England: IntechOpen.</w:t>
      </w:r>
    </w:p>
    <w:p w14:paraId="00535427"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Tribe, J. (ed.) (2009) Philosophical issues in tourism. Vol. 37. Bristol: Channel View Publications.</w:t>
      </w:r>
    </w:p>
    <w:p w14:paraId="17D019C3"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Wahab, S. and Cooper, C. (2014) Tourism in the age of globalisation. London: Routledge.</w:t>
      </w:r>
    </w:p>
    <w:p w14:paraId="25790D28" w14:textId="77777777" w:rsidR="003720D6" w:rsidRPr="00BD3AB1" w:rsidRDefault="003720D6"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Wavei, E.B., Lo, A. and Gedecho, E.K. (2025) 'Understanding frontline employees' knowledge management in key aspects of customer relationship management: insights from contemporary hotels', International Journal of Hospitality &amp; Tourism Administration, pp. 1-29.</w:t>
      </w:r>
    </w:p>
    <w:p w14:paraId="05B17F89" w14:textId="5BA5161E" w:rsidR="00FD5B11" w:rsidRPr="00BD3AB1" w:rsidRDefault="00FD5B11" w:rsidP="00BD3AB1">
      <w:pPr>
        <w:pStyle w:val="ListParagraph"/>
        <w:numPr>
          <w:ilvl w:val="0"/>
          <w:numId w:val="1"/>
        </w:numPr>
        <w:spacing w:line="360" w:lineRule="auto"/>
        <w:jc w:val="both"/>
        <w:rPr>
          <w:rFonts w:ascii="Times New Roman" w:hAnsi="Times New Roman" w:cs="Times New Roman"/>
        </w:rPr>
      </w:pPr>
      <w:r w:rsidRPr="00BD3AB1">
        <w:rPr>
          <w:rFonts w:ascii="Times New Roman" w:hAnsi="Times New Roman" w:cs="Times New Roman"/>
        </w:rPr>
        <w:t xml:space="preserve">World Trade Organisation (WTO) (2026) </w:t>
      </w:r>
      <w:r w:rsidRPr="00BD3AB1">
        <w:rPr>
          <w:rFonts w:ascii="Times New Roman" w:hAnsi="Times New Roman" w:cs="Times New Roman"/>
          <w:i/>
          <w:iCs/>
        </w:rPr>
        <w:t>World trade report 2025 making trade and AI work together to the Beneﬁt of all</w:t>
      </w:r>
      <w:r w:rsidRPr="00BD3AB1">
        <w:rPr>
          <w:rFonts w:ascii="Times New Roman" w:hAnsi="Times New Roman" w:cs="Times New Roman"/>
        </w:rPr>
        <w:t xml:space="preserve">. Available at: </w:t>
      </w:r>
      <w:hyperlink r:id="rId12" w:history="1">
        <w:r w:rsidRPr="00BD3AB1">
          <w:rPr>
            <w:rStyle w:val="Hyperlink"/>
            <w:rFonts w:ascii="Times New Roman" w:hAnsi="Times New Roman" w:cs="Times New Roman"/>
          </w:rPr>
          <w:t>https://www.wto.org/english/res_e/booksp_e/wtr25_e.pdf</w:t>
        </w:r>
      </w:hyperlink>
      <w:r w:rsidRPr="00BD3AB1">
        <w:rPr>
          <w:rFonts w:ascii="Times New Roman" w:hAnsi="Times New Roman" w:cs="Times New Roman"/>
        </w:rPr>
        <w:t xml:space="preserve">  (Accessed: 05 February 2026). </w:t>
      </w:r>
    </w:p>
    <w:p w14:paraId="06C1C825" w14:textId="77777777" w:rsidR="00FD5B11" w:rsidRPr="003720D6" w:rsidRDefault="00FD5B11" w:rsidP="003720D6">
      <w:pPr>
        <w:spacing w:line="360" w:lineRule="auto"/>
        <w:jc w:val="both"/>
        <w:rPr>
          <w:rFonts w:ascii="Times New Roman" w:hAnsi="Times New Roman" w:cs="Times New Roman"/>
        </w:rPr>
      </w:pPr>
    </w:p>
    <w:p w14:paraId="74A5A224" w14:textId="77777777" w:rsidR="001337B9" w:rsidRPr="003720D6" w:rsidRDefault="001337B9" w:rsidP="003720D6">
      <w:pPr>
        <w:spacing w:line="360" w:lineRule="auto"/>
        <w:jc w:val="both"/>
        <w:rPr>
          <w:rFonts w:ascii="Times New Roman" w:hAnsi="Times New Roman" w:cs="Times New Roman"/>
        </w:rPr>
      </w:pPr>
    </w:p>
    <w:sectPr w:rsidR="001337B9" w:rsidRPr="003720D6" w:rsidSect="00F71C94">
      <w:headerReference w:type="default" r:id="rId13"/>
      <w:headerReference w:type="first" r:id="rId14"/>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99916" w14:textId="77777777" w:rsidR="0032146F" w:rsidRDefault="0032146F" w:rsidP="00E52508">
      <w:pPr>
        <w:spacing w:after="0" w:line="240" w:lineRule="auto"/>
      </w:pPr>
      <w:r>
        <w:separator/>
      </w:r>
    </w:p>
  </w:endnote>
  <w:endnote w:type="continuationSeparator" w:id="0">
    <w:p w14:paraId="5CD24F3D" w14:textId="77777777" w:rsidR="0032146F" w:rsidRDefault="0032146F" w:rsidP="00E52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7D7620" w14:textId="77777777" w:rsidR="0032146F" w:rsidRDefault="0032146F" w:rsidP="00E52508">
      <w:pPr>
        <w:spacing w:after="0" w:line="240" w:lineRule="auto"/>
      </w:pPr>
      <w:r>
        <w:separator/>
      </w:r>
    </w:p>
  </w:footnote>
  <w:footnote w:type="continuationSeparator" w:id="0">
    <w:p w14:paraId="5F722E45" w14:textId="77777777" w:rsidR="0032146F" w:rsidRDefault="0032146F" w:rsidP="00E525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3002930"/>
      <w:docPartObj>
        <w:docPartGallery w:val="Page Numbers (Top of Page)"/>
        <w:docPartUnique/>
      </w:docPartObj>
    </w:sdtPr>
    <w:sdtEndPr>
      <w:rPr>
        <w:color w:val="7F7F7F" w:themeColor="background1" w:themeShade="7F"/>
        <w:spacing w:val="60"/>
      </w:rPr>
    </w:sdtEndPr>
    <w:sdtContent>
      <w:p w14:paraId="4DF1D6B4" w14:textId="08C561AA" w:rsidR="00E52508" w:rsidRDefault="00E52508" w:rsidP="00E52508">
        <w:pPr>
          <w:pStyle w:val="Header"/>
          <w:pBdr>
            <w:bottom w:val="single" w:sz="4" w:space="1" w:color="D9D9D9" w:themeColor="background1" w:themeShade="D9"/>
          </w:pBdr>
          <w:jc w:val="both"/>
          <w:rPr>
            <w:b/>
            <w:bCs/>
          </w:rPr>
        </w:pPr>
        <w:r w:rsidRPr="00E52508">
          <w:rPr>
            <w:rFonts w:ascii="Times New Roman" w:hAnsi="Times New Roman" w:cs="Times New Roman"/>
          </w:rPr>
          <w:fldChar w:fldCharType="begin"/>
        </w:r>
        <w:r w:rsidRPr="00E52508">
          <w:rPr>
            <w:rFonts w:ascii="Times New Roman" w:hAnsi="Times New Roman" w:cs="Times New Roman"/>
          </w:rPr>
          <w:instrText>PAGE   \* MERGEFORMAT</w:instrText>
        </w:r>
        <w:r w:rsidRPr="00E52508">
          <w:rPr>
            <w:rFonts w:ascii="Times New Roman" w:hAnsi="Times New Roman" w:cs="Times New Roman"/>
          </w:rPr>
          <w:fldChar w:fldCharType="separate"/>
        </w:r>
        <w:r w:rsidRPr="00E52508">
          <w:rPr>
            <w:rFonts w:ascii="Times New Roman" w:hAnsi="Times New Roman" w:cs="Times New Roman"/>
            <w:b/>
            <w:bCs/>
          </w:rPr>
          <w:t>2</w:t>
        </w:r>
        <w:r w:rsidRPr="00E52508">
          <w:rPr>
            <w:rFonts w:ascii="Times New Roman" w:hAnsi="Times New Roman" w:cs="Times New Roman"/>
            <w:b/>
            <w:bCs/>
          </w:rPr>
          <w:fldChar w:fldCharType="end"/>
        </w:r>
        <w:r w:rsidRPr="00E52508">
          <w:rPr>
            <w:rFonts w:ascii="Times New Roman" w:hAnsi="Times New Roman" w:cs="Times New Roman"/>
            <w:b/>
            <w:bCs/>
          </w:rPr>
          <w:t xml:space="preserve"> | </w:t>
        </w:r>
        <w:r w:rsidRPr="00E52508">
          <w:rPr>
            <w:rFonts w:ascii="Times New Roman" w:hAnsi="Times New Roman" w:cs="Times New Roman"/>
            <w:color w:val="7F7F7F" w:themeColor="background1" w:themeShade="7F"/>
            <w:spacing w:val="60"/>
          </w:rPr>
          <w:t>Page</w:t>
        </w:r>
      </w:p>
    </w:sdtContent>
  </w:sdt>
  <w:p w14:paraId="07B4B6AD" w14:textId="77777777" w:rsidR="00E52508" w:rsidRDefault="00E525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D2704" w14:textId="5E3B396B" w:rsidR="00713108" w:rsidRDefault="00713108">
    <w:pPr>
      <w:pStyle w:val="Header"/>
    </w:pPr>
    <w:r w:rsidRPr="00713108">
      <w:rPr>
        <w:noProof/>
      </w:rPr>
      <w:drawing>
        <wp:anchor distT="0" distB="0" distL="114300" distR="114300" simplePos="0" relativeHeight="251658240" behindDoc="1" locked="0" layoutInCell="1" allowOverlap="1" wp14:anchorId="55194732" wp14:editId="044F651A">
          <wp:simplePos x="0" y="0"/>
          <wp:positionH relativeFrom="column">
            <wp:posOffset>3863340</wp:posOffset>
          </wp:positionH>
          <wp:positionV relativeFrom="paragraph">
            <wp:posOffset>-411480</wp:posOffset>
          </wp:positionV>
          <wp:extent cx="2705100" cy="883920"/>
          <wp:effectExtent l="0" t="0" r="0" b="0"/>
          <wp:wrapTight wrapText="bothSides">
            <wp:wrapPolygon edited="0">
              <wp:start x="0" y="0"/>
              <wp:lineTo x="0" y="20948"/>
              <wp:lineTo x="21448" y="20948"/>
              <wp:lineTo x="21448" y="0"/>
              <wp:lineTo x="0" y="0"/>
            </wp:wrapPolygon>
          </wp:wrapTight>
          <wp:docPr id="1333750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705100" cy="88392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EA47C5"/>
    <w:multiLevelType w:val="hybridMultilevel"/>
    <w:tmpl w:val="2CD43A1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1090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E0NTQzNjc1MTMxNzFU0lEKTi0uzszPAykwqgUAnuo1cCwAAAA="/>
  </w:docVars>
  <w:rsids>
    <w:rsidRoot w:val="003720D6"/>
    <w:rsid w:val="00006941"/>
    <w:rsid w:val="000812CC"/>
    <w:rsid w:val="001275E2"/>
    <w:rsid w:val="001337B9"/>
    <w:rsid w:val="00183E79"/>
    <w:rsid w:val="002451D8"/>
    <w:rsid w:val="00282FC6"/>
    <w:rsid w:val="00284298"/>
    <w:rsid w:val="002C4441"/>
    <w:rsid w:val="0032146F"/>
    <w:rsid w:val="003720D6"/>
    <w:rsid w:val="0038064E"/>
    <w:rsid w:val="003C0A7C"/>
    <w:rsid w:val="004D092F"/>
    <w:rsid w:val="004E24A4"/>
    <w:rsid w:val="00574EA9"/>
    <w:rsid w:val="0057530E"/>
    <w:rsid w:val="00587379"/>
    <w:rsid w:val="005F39AD"/>
    <w:rsid w:val="00630D39"/>
    <w:rsid w:val="00637F77"/>
    <w:rsid w:val="006E3207"/>
    <w:rsid w:val="00713108"/>
    <w:rsid w:val="007338B7"/>
    <w:rsid w:val="007563CF"/>
    <w:rsid w:val="007B09A7"/>
    <w:rsid w:val="007B09E8"/>
    <w:rsid w:val="007D647A"/>
    <w:rsid w:val="008417EE"/>
    <w:rsid w:val="00845BAF"/>
    <w:rsid w:val="00892816"/>
    <w:rsid w:val="008C0BBB"/>
    <w:rsid w:val="00B63AA4"/>
    <w:rsid w:val="00BA44BB"/>
    <w:rsid w:val="00BD3AB1"/>
    <w:rsid w:val="00BE12DF"/>
    <w:rsid w:val="00C04CEE"/>
    <w:rsid w:val="00CF5220"/>
    <w:rsid w:val="00DD3641"/>
    <w:rsid w:val="00DE38C1"/>
    <w:rsid w:val="00E52508"/>
    <w:rsid w:val="00E83DEB"/>
    <w:rsid w:val="00F71C94"/>
    <w:rsid w:val="00FD5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3D4F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52508"/>
    <w:pPr>
      <w:keepNext/>
      <w:keepLines/>
      <w:spacing w:before="360" w:after="80" w:line="360" w:lineRule="auto"/>
      <w:jc w:val="both"/>
      <w:outlineLvl w:val="0"/>
    </w:pPr>
    <w:rPr>
      <w:rFonts w:ascii="Times New Roman" w:eastAsiaTheme="majorEastAsia" w:hAnsi="Times New Roman" w:cstheme="majorBidi"/>
      <w:b/>
      <w:color w:val="0F4761" w:themeColor="accent1" w:themeShade="BF"/>
      <w:sz w:val="32"/>
      <w:szCs w:val="40"/>
    </w:rPr>
  </w:style>
  <w:style w:type="paragraph" w:styleId="Heading2">
    <w:name w:val="heading 2"/>
    <w:basedOn w:val="Normal"/>
    <w:next w:val="Normal"/>
    <w:link w:val="Heading2Char"/>
    <w:autoRedefine/>
    <w:uiPriority w:val="9"/>
    <w:unhideWhenUsed/>
    <w:qFormat/>
    <w:rsid w:val="001337B9"/>
    <w:pPr>
      <w:keepNext/>
      <w:keepLines/>
      <w:spacing w:before="160" w:after="80"/>
      <w:outlineLvl w:val="1"/>
    </w:pPr>
    <w:rPr>
      <w:rFonts w:ascii="Times New Roman" w:eastAsiaTheme="majorEastAsia" w:hAnsi="Times New Roman" w:cstheme="majorBidi"/>
      <w:color w:val="0F4761" w:themeColor="accent1" w:themeShade="BF"/>
      <w:sz w:val="28"/>
      <w:szCs w:val="32"/>
    </w:rPr>
  </w:style>
  <w:style w:type="paragraph" w:styleId="Heading3">
    <w:name w:val="heading 3"/>
    <w:basedOn w:val="Normal"/>
    <w:next w:val="Normal"/>
    <w:link w:val="Heading3Char"/>
    <w:uiPriority w:val="9"/>
    <w:semiHidden/>
    <w:unhideWhenUsed/>
    <w:qFormat/>
    <w:rsid w:val="003720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20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20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20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20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20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20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508"/>
    <w:rPr>
      <w:rFonts w:ascii="Times New Roman" w:eastAsiaTheme="majorEastAsia" w:hAnsi="Times New Roman" w:cstheme="majorBidi"/>
      <w:b/>
      <w:color w:val="0F4761" w:themeColor="accent1" w:themeShade="BF"/>
      <w:sz w:val="32"/>
      <w:szCs w:val="40"/>
    </w:rPr>
  </w:style>
  <w:style w:type="character" w:customStyle="1" w:styleId="Heading2Char">
    <w:name w:val="Heading 2 Char"/>
    <w:basedOn w:val="DefaultParagraphFont"/>
    <w:link w:val="Heading2"/>
    <w:uiPriority w:val="9"/>
    <w:rsid w:val="001337B9"/>
    <w:rPr>
      <w:rFonts w:ascii="Times New Roman" w:eastAsiaTheme="majorEastAsia" w:hAnsi="Times New Roman" w:cstheme="majorBidi"/>
      <w:color w:val="0F4761" w:themeColor="accent1" w:themeShade="BF"/>
      <w:sz w:val="28"/>
      <w:szCs w:val="32"/>
    </w:rPr>
  </w:style>
  <w:style w:type="character" w:customStyle="1" w:styleId="Heading3Char">
    <w:name w:val="Heading 3 Char"/>
    <w:basedOn w:val="DefaultParagraphFont"/>
    <w:link w:val="Heading3"/>
    <w:uiPriority w:val="9"/>
    <w:semiHidden/>
    <w:rsid w:val="003720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20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20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20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20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20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20D6"/>
    <w:rPr>
      <w:rFonts w:eastAsiaTheme="majorEastAsia" w:cstheme="majorBidi"/>
      <w:color w:val="272727" w:themeColor="text1" w:themeTint="D8"/>
    </w:rPr>
  </w:style>
  <w:style w:type="paragraph" w:styleId="Title">
    <w:name w:val="Title"/>
    <w:basedOn w:val="Normal"/>
    <w:next w:val="Normal"/>
    <w:link w:val="TitleChar"/>
    <w:uiPriority w:val="10"/>
    <w:qFormat/>
    <w:rsid w:val="003720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20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20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20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20D6"/>
    <w:pPr>
      <w:spacing w:before="160"/>
      <w:jc w:val="center"/>
    </w:pPr>
    <w:rPr>
      <w:i/>
      <w:iCs/>
      <w:color w:val="404040" w:themeColor="text1" w:themeTint="BF"/>
    </w:rPr>
  </w:style>
  <w:style w:type="character" w:customStyle="1" w:styleId="QuoteChar">
    <w:name w:val="Quote Char"/>
    <w:basedOn w:val="DefaultParagraphFont"/>
    <w:link w:val="Quote"/>
    <w:uiPriority w:val="29"/>
    <w:rsid w:val="003720D6"/>
    <w:rPr>
      <w:i/>
      <w:iCs/>
      <w:color w:val="404040" w:themeColor="text1" w:themeTint="BF"/>
    </w:rPr>
  </w:style>
  <w:style w:type="paragraph" w:styleId="ListParagraph">
    <w:name w:val="List Paragraph"/>
    <w:basedOn w:val="Normal"/>
    <w:uiPriority w:val="34"/>
    <w:qFormat/>
    <w:rsid w:val="003720D6"/>
    <w:pPr>
      <w:ind w:left="720"/>
      <w:contextualSpacing/>
    </w:pPr>
  </w:style>
  <w:style w:type="character" w:styleId="IntenseEmphasis">
    <w:name w:val="Intense Emphasis"/>
    <w:basedOn w:val="DefaultParagraphFont"/>
    <w:uiPriority w:val="21"/>
    <w:qFormat/>
    <w:rsid w:val="003720D6"/>
    <w:rPr>
      <w:i/>
      <w:iCs/>
      <w:color w:val="0F4761" w:themeColor="accent1" w:themeShade="BF"/>
    </w:rPr>
  </w:style>
  <w:style w:type="paragraph" w:styleId="IntenseQuote">
    <w:name w:val="Intense Quote"/>
    <w:basedOn w:val="Normal"/>
    <w:next w:val="Normal"/>
    <w:link w:val="IntenseQuoteChar"/>
    <w:uiPriority w:val="30"/>
    <w:qFormat/>
    <w:rsid w:val="003720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20D6"/>
    <w:rPr>
      <w:i/>
      <w:iCs/>
      <w:color w:val="0F4761" w:themeColor="accent1" w:themeShade="BF"/>
    </w:rPr>
  </w:style>
  <w:style w:type="character" w:styleId="IntenseReference">
    <w:name w:val="Intense Reference"/>
    <w:basedOn w:val="DefaultParagraphFont"/>
    <w:uiPriority w:val="32"/>
    <w:qFormat/>
    <w:rsid w:val="003720D6"/>
    <w:rPr>
      <w:b/>
      <w:bCs/>
      <w:smallCaps/>
      <w:color w:val="0F4761" w:themeColor="accent1" w:themeShade="BF"/>
      <w:spacing w:val="5"/>
    </w:rPr>
  </w:style>
  <w:style w:type="character" w:styleId="Hyperlink">
    <w:name w:val="Hyperlink"/>
    <w:basedOn w:val="DefaultParagraphFont"/>
    <w:uiPriority w:val="99"/>
    <w:unhideWhenUsed/>
    <w:rsid w:val="00892816"/>
    <w:rPr>
      <w:color w:val="467886" w:themeColor="hyperlink"/>
      <w:u w:val="single"/>
    </w:rPr>
  </w:style>
  <w:style w:type="character" w:styleId="UnresolvedMention">
    <w:name w:val="Unresolved Mention"/>
    <w:basedOn w:val="DefaultParagraphFont"/>
    <w:uiPriority w:val="99"/>
    <w:semiHidden/>
    <w:unhideWhenUsed/>
    <w:rsid w:val="00892816"/>
    <w:rPr>
      <w:color w:val="605E5C"/>
      <w:shd w:val="clear" w:color="auto" w:fill="E1DFDD"/>
    </w:rPr>
  </w:style>
  <w:style w:type="paragraph" w:styleId="Header">
    <w:name w:val="header"/>
    <w:basedOn w:val="Normal"/>
    <w:link w:val="HeaderChar"/>
    <w:uiPriority w:val="99"/>
    <w:unhideWhenUsed/>
    <w:rsid w:val="00E525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2508"/>
  </w:style>
  <w:style w:type="paragraph" w:styleId="Footer">
    <w:name w:val="footer"/>
    <w:basedOn w:val="Normal"/>
    <w:link w:val="FooterChar"/>
    <w:uiPriority w:val="99"/>
    <w:unhideWhenUsed/>
    <w:rsid w:val="00E525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2508"/>
  </w:style>
  <w:style w:type="paragraph" w:styleId="TOCHeading">
    <w:name w:val="TOC Heading"/>
    <w:basedOn w:val="Heading1"/>
    <w:next w:val="Normal"/>
    <w:uiPriority w:val="39"/>
    <w:unhideWhenUsed/>
    <w:qFormat/>
    <w:rsid w:val="00574EA9"/>
    <w:pPr>
      <w:spacing w:before="240" w:after="0" w:line="259" w:lineRule="auto"/>
      <w:jc w:val="left"/>
      <w:outlineLvl w:val="9"/>
    </w:pPr>
    <w:rPr>
      <w:rFonts w:asciiTheme="majorHAnsi" w:hAnsiTheme="majorHAnsi"/>
      <w:b w:val="0"/>
      <w:kern w:val="0"/>
      <w:szCs w:val="32"/>
      <w:lang w:eastAsia="en-GB"/>
      <w14:ligatures w14:val="none"/>
    </w:rPr>
  </w:style>
  <w:style w:type="paragraph" w:styleId="TOC1">
    <w:name w:val="toc 1"/>
    <w:basedOn w:val="Normal"/>
    <w:next w:val="Normal"/>
    <w:autoRedefine/>
    <w:uiPriority w:val="39"/>
    <w:unhideWhenUsed/>
    <w:rsid w:val="00574EA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cli.org/wp-content/uploads/Report-AI-and-civil-liability-final.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to.org/english/res_e/booksp_e/wtr25_e.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hospitality.org.uk/how-ai-is-powering-a-new-era-of-guest-experience/?utm_sourc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ukhospitality.org.uk/focus-deregulation-on-most-over-burdened-sectors/?utm_source" TargetMode="External"/><Relationship Id="rId4" Type="http://schemas.openxmlformats.org/officeDocument/2006/relationships/settings" Target="settings.xml"/><Relationship Id="rId9" Type="http://schemas.openxmlformats.org/officeDocument/2006/relationships/hyperlink" Target="https://www.gov.uk/government/publications/assessment-of-ai-capabilities-and-the-impact-on-the-uk-labour-market/assessment-of-ai-capabilities-and-the-impact-on-the-uk-labour-market?utm_source" TargetMode="Externa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BBDBEC-E8F9-405C-9467-E6CD80679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3889</Words>
  <Characters>22169</Characters>
  <Application>Microsoft Office Word</Application>
  <DocSecurity>0</DocSecurity>
  <Lines>184</Lines>
  <Paragraphs>52</Paragraphs>
  <ScaleCrop>false</ScaleCrop>
  <Company/>
  <LinksUpToDate>false</LinksUpToDate>
  <CharactersWithSpaces>26006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2026-02-11T09:01:00Z</dcterms:created>
  <dcterms:modified xsi:type="dcterms:W3CDTF">2026-02-11T09:01:00Z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13fe53d1-fc8b-48ab-bee1-6f659cd48b7f</vt:lpwstr>
  </property>
</Properties>
</file>