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2B8BB" w14:textId="2CEA9314" w:rsidR="002E5AF8" w:rsidRPr="00555982" w:rsidRDefault="00555982" w:rsidP="002E5AF8">
      <w:pPr>
        <w:spacing w:line="360" w:lineRule="auto"/>
        <w:jc w:val="both"/>
        <w:rPr>
          <w:rFonts w:ascii="Arial" w:hAnsi="Arial" w:cs="Arial"/>
          <w:b/>
          <w:bCs/>
          <w:sz w:val="28"/>
          <w:szCs w:val="28"/>
        </w:rPr>
      </w:pPr>
      <w:r w:rsidRPr="00555982">
        <w:rPr>
          <w:rFonts w:ascii="Arial" w:hAnsi="Arial" w:cs="Arial"/>
          <w:b/>
          <w:bCs/>
          <w:sz w:val="28"/>
          <w:szCs w:val="28"/>
        </w:rPr>
        <w:t>P</w:t>
      </w:r>
      <w:r w:rsidR="002E5AF8" w:rsidRPr="00555982">
        <w:rPr>
          <w:rFonts w:ascii="Arial" w:hAnsi="Arial" w:cs="Arial"/>
          <w:b/>
          <w:bCs/>
          <w:sz w:val="28"/>
          <w:szCs w:val="28"/>
        </w:rPr>
        <w:t xml:space="preserve">ortfolio of evidence outlining how </w:t>
      </w:r>
      <w:r w:rsidRPr="00555982">
        <w:rPr>
          <w:rFonts w:ascii="Arial" w:hAnsi="Arial" w:cs="Arial"/>
          <w:b/>
          <w:bCs/>
          <w:sz w:val="28"/>
          <w:szCs w:val="28"/>
        </w:rPr>
        <w:t>to</w:t>
      </w:r>
      <w:r w:rsidR="002E5AF8" w:rsidRPr="00555982">
        <w:rPr>
          <w:rFonts w:ascii="Arial" w:hAnsi="Arial" w:cs="Arial"/>
          <w:b/>
          <w:bCs/>
          <w:sz w:val="28"/>
          <w:szCs w:val="28"/>
        </w:rPr>
        <w:t xml:space="preserve"> use an outdoor environment to promote and support children’s scientific</w:t>
      </w:r>
      <w:r w:rsidR="005F15AA" w:rsidRPr="00555982">
        <w:rPr>
          <w:rFonts w:ascii="Arial" w:hAnsi="Arial" w:cs="Arial"/>
          <w:b/>
          <w:bCs/>
          <w:sz w:val="28"/>
          <w:szCs w:val="28"/>
        </w:rPr>
        <w:t>/</w:t>
      </w:r>
      <w:r w:rsidR="002E5AF8" w:rsidRPr="00555982">
        <w:rPr>
          <w:rFonts w:ascii="Arial" w:hAnsi="Arial" w:cs="Arial"/>
          <w:b/>
          <w:bCs/>
          <w:sz w:val="28"/>
          <w:szCs w:val="28"/>
        </w:rPr>
        <w:t xml:space="preserve">mathematical thinking.  </w:t>
      </w:r>
    </w:p>
    <w:p w14:paraId="6B9993D8" w14:textId="77777777" w:rsidR="00555982" w:rsidRDefault="00555982" w:rsidP="002E5AF8">
      <w:pPr>
        <w:spacing w:line="360" w:lineRule="auto"/>
        <w:jc w:val="both"/>
        <w:rPr>
          <w:rFonts w:ascii="Arial" w:hAnsi="Arial" w:cs="Arial"/>
          <w:b/>
          <w:bCs/>
          <w:sz w:val="24"/>
          <w:szCs w:val="24"/>
        </w:rPr>
      </w:pPr>
    </w:p>
    <w:p w14:paraId="70A76FF5" w14:textId="5988AE75" w:rsidR="002E5AF8" w:rsidRPr="00555982" w:rsidRDefault="00555982" w:rsidP="002E5AF8">
      <w:pPr>
        <w:spacing w:line="360" w:lineRule="auto"/>
        <w:jc w:val="both"/>
        <w:rPr>
          <w:rFonts w:ascii="Arial" w:hAnsi="Arial" w:cs="Arial"/>
          <w:b/>
          <w:bCs/>
          <w:sz w:val="24"/>
          <w:szCs w:val="24"/>
        </w:rPr>
      </w:pPr>
      <w:r w:rsidRPr="0085604D">
        <w:rPr>
          <w:rFonts w:ascii="Arial" w:hAnsi="Arial" w:cs="Arial"/>
          <w:b/>
          <w:bCs/>
          <w:noProof/>
        </w:rPr>
        <w:drawing>
          <wp:anchor distT="0" distB="0" distL="114300" distR="114300" simplePos="0" relativeHeight="251658240" behindDoc="0" locked="0" layoutInCell="1" allowOverlap="1" wp14:anchorId="73CC31F4" wp14:editId="542FBBB6">
            <wp:simplePos x="0" y="0"/>
            <wp:positionH relativeFrom="column">
              <wp:posOffset>760095</wp:posOffset>
            </wp:positionH>
            <wp:positionV relativeFrom="paragraph">
              <wp:posOffset>455930</wp:posOffset>
            </wp:positionV>
            <wp:extent cx="4086225" cy="6132058"/>
            <wp:effectExtent l="0" t="0" r="0" b="2540"/>
            <wp:wrapTopAndBottom/>
            <wp:docPr id="3" name="Picture 3" descr="A picture containing tree, outdoor,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ree, outdoor, gras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86225" cy="6132058"/>
                    </a:xfrm>
                    <a:prstGeom prst="rect">
                      <a:avLst/>
                    </a:prstGeom>
                    <a:noFill/>
                    <a:ln>
                      <a:noFill/>
                    </a:ln>
                  </pic:spPr>
                </pic:pic>
              </a:graphicData>
            </a:graphic>
            <wp14:sizeRelH relativeFrom="page">
              <wp14:pctWidth>0</wp14:pctWidth>
            </wp14:sizeRelH>
            <wp14:sizeRelV relativeFrom="page">
              <wp14:pctHeight>0</wp14:pctHeight>
            </wp14:sizeRelV>
          </wp:anchor>
        </w:drawing>
      </w:r>
      <w:r w:rsidR="0085604D" w:rsidRPr="0085604D">
        <w:rPr>
          <w:rFonts w:ascii="Arial" w:hAnsi="Arial" w:cs="Arial"/>
          <w:b/>
          <w:bCs/>
          <w:sz w:val="24"/>
          <w:szCs w:val="24"/>
        </w:rPr>
        <w:t>Section 1</w:t>
      </w:r>
      <w:r w:rsidR="006D384C">
        <w:rPr>
          <w:rFonts w:ascii="Arial" w:hAnsi="Arial" w:cs="Arial"/>
          <w:color w:val="4472C4" w:themeColor="accent1"/>
          <w:sz w:val="24"/>
          <w:szCs w:val="24"/>
        </w:rPr>
        <w:t xml:space="preserve"> </w:t>
      </w:r>
    </w:p>
    <w:p w14:paraId="2B25DF77" w14:textId="2D3BF937" w:rsidR="002E5AF8" w:rsidRPr="002E5AF8" w:rsidRDefault="008B3FA8" w:rsidP="008B3FA8">
      <w:pPr>
        <w:pStyle w:val="paragraph"/>
        <w:spacing w:before="0" w:beforeAutospacing="0" w:after="0" w:afterAutospacing="0"/>
        <w:ind w:left="720"/>
        <w:textAlignment w:val="baseline"/>
        <w:rPr>
          <w:rFonts w:ascii="Arial" w:hAnsi="Arial" w:cs="Arial"/>
        </w:rPr>
      </w:pPr>
      <w:bookmarkStart w:id="0" w:name="_Hlk83214161"/>
      <w:r>
        <w:rPr>
          <w:rStyle w:val="normaltextrun"/>
          <w:rFonts w:ascii="Arial" w:hAnsi="Arial" w:cs="Arial"/>
        </w:rPr>
        <w:t>Image 1</w:t>
      </w:r>
      <w:bookmarkEnd w:id="0"/>
      <w:r>
        <w:rPr>
          <w:rStyle w:val="normaltextrun"/>
          <w:rFonts w:ascii="Arial" w:hAnsi="Arial" w:cs="Arial"/>
        </w:rPr>
        <w:t>: Pinterest (no date)</w:t>
      </w:r>
    </w:p>
    <w:p w14:paraId="47B1CA70" w14:textId="4F47FC99" w:rsidR="002E5AF8" w:rsidRDefault="002E5AF8" w:rsidP="002E5AF8">
      <w:pPr>
        <w:spacing w:line="360" w:lineRule="auto"/>
        <w:jc w:val="both"/>
        <w:rPr>
          <w:rFonts w:ascii="Arial" w:hAnsi="Arial" w:cs="Arial"/>
          <w:color w:val="4472C4" w:themeColor="accent1"/>
          <w:sz w:val="24"/>
          <w:szCs w:val="24"/>
        </w:rPr>
      </w:pPr>
    </w:p>
    <w:p w14:paraId="32458EAC" w14:textId="729D14BF" w:rsidR="00983CC9" w:rsidRPr="004236C5" w:rsidRDefault="001841CD" w:rsidP="00983CC9">
      <w:pPr>
        <w:pStyle w:val="paragraph"/>
        <w:spacing w:after="0" w:line="360" w:lineRule="auto"/>
        <w:jc w:val="both"/>
        <w:textAlignment w:val="baseline"/>
        <w:rPr>
          <w:rFonts w:ascii="Arial" w:hAnsi="Arial" w:cs="Arial"/>
          <w:bCs/>
        </w:rPr>
      </w:pPr>
      <w:r w:rsidRPr="004601BF">
        <w:rPr>
          <w:rFonts w:ascii="Arial" w:hAnsi="Arial" w:cs="Arial"/>
        </w:rPr>
        <w:t xml:space="preserve">Hello and </w:t>
      </w:r>
      <w:r w:rsidR="00B13BF4" w:rsidRPr="004601BF">
        <w:rPr>
          <w:rFonts w:ascii="Arial" w:hAnsi="Arial" w:cs="Arial"/>
        </w:rPr>
        <w:t>thank you for reading my portfolio on</w:t>
      </w:r>
      <w:r w:rsidR="004601BF">
        <w:rPr>
          <w:rFonts w:ascii="Segoe UI" w:hAnsi="Segoe UI" w:cs="Segoe UI"/>
          <w:sz w:val="18"/>
          <w:szCs w:val="18"/>
        </w:rPr>
        <w:t xml:space="preserve"> </w:t>
      </w:r>
      <w:r w:rsidR="004601BF" w:rsidRPr="004601BF">
        <w:rPr>
          <w:rFonts w:ascii="Arial" w:hAnsi="Arial" w:cs="Arial"/>
          <w:bCs/>
        </w:rPr>
        <w:t>Awe and Wonder</w:t>
      </w:r>
      <w:r w:rsidR="00A96DCE">
        <w:rPr>
          <w:rFonts w:ascii="Arial" w:hAnsi="Arial" w:cs="Arial"/>
          <w:bCs/>
        </w:rPr>
        <w:t>:</w:t>
      </w:r>
      <w:r w:rsidR="004601BF" w:rsidRPr="004601BF">
        <w:rPr>
          <w:rFonts w:ascii="Arial" w:hAnsi="Arial" w:cs="Arial"/>
          <w:bCs/>
        </w:rPr>
        <w:t xml:space="preserve"> </w:t>
      </w:r>
      <w:r w:rsidR="00A96DCE">
        <w:rPr>
          <w:rFonts w:ascii="Arial" w:hAnsi="Arial" w:cs="Arial"/>
          <w:bCs/>
        </w:rPr>
        <w:t>S</w:t>
      </w:r>
      <w:r w:rsidR="004601BF" w:rsidRPr="004601BF">
        <w:rPr>
          <w:rFonts w:ascii="Arial" w:hAnsi="Arial" w:cs="Arial"/>
          <w:bCs/>
        </w:rPr>
        <w:t xml:space="preserve">cience, </w:t>
      </w:r>
      <w:r w:rsidR="00A96DCE">
        <w:rPr>
          <w:rFonts w:ascii="Arial" w:hAnsi="Arial" w:cs="Arial"/>
          <w:bCs/>
        </w:rPr>
        <w:t>M</w:t>
      </w:r>
      <w:r w:rsidR="004601BF" w:rsidRPr="004601BF">
        <w:rPr>
          <w:rFonts w:ascii="Arial" w:hAnsi="Arial" w:cs="Arial"/>
          <w:bCs/>
        </w:rPr>
        <w:t xml:space="preserve">athematics and the </w:t>
      </w:r>
      <w:r w:rsidR="00A96DCE">
        <w:rPr>
          <w:rFonts w:ascii="Arial" w:hAnsi="Arial" w:cs="Arial"/>
          <w:bCs/>
        </w:rPr>
        <w:t>O</w:t>
      </w:r>
      <w:r w:rsidR="004601BF" w:rsidRPr="004601BF">
        <w:rPr>
          <w:rFonts w:ascii="Arial" w:hAnsi="Arial" w:cs="Arial"/>
          <w:bCs/>
        </w:rPr>
        <w:t>utdoors</w:t>
      </w:r>
      <w:r w:rsidR="0067526B">
        <w:rPr>
          <w:rFonts w:ascii="Arial" w:hAnsi="Arial" w:cs="Arial"/>
          <w:bCs/>
        </w:rPr>
        <w:t xml:space="preserve">. Above I have a photograph </w:t>
      </w:r>
      <w:r w:rsidR="00CE3C6F">
        <w:rPr>
          <w:rFonts w:ascii="Arial" w:hAnsi="Arial" w:cs="Arial"/>
          <w:bCs/>
        </w:rPr>
        <w:t xml:space="preserve">and I </w:t>
      </w:r>
      <w:r w:rsidR="009303B2">
        <w:rPr>
          <w:rFonts w:ascii="Arial" w:hAnsi="Arial" w:cs="Arial"/>
          <w:bCs/>
        </w:rPr>
        <w:t>have</w:t>
      </w:r>
      <w:r w:rsidR="00CE3C6F">
        <w:rPr>
          <w:rFonts w:ascii="Arial" w:hAnsi="Arial" w:cs="Arial"/>
          <w:bCs/>
        </w:rPr>
        <w:t xml:space="preserve"> pick</w:t>
      </w:r>
      <w:r w:rsidR="009303B2">
        <w:rPr>
          <w:rFonts w:ascii="Arial" w:hAnsi="Arial" w:cs="Arial"/>
          <w:bCs/>
        </w:rPr>
        <w:t>ed</w:t>
      </w:r>
      <w:r w:rsidR="00CE3C6F">
        <w:rPr>
          <w:rFonts w:ascii="Arial" w:hAnsi="Arial" w:cs="Arial"/>
          <w:bCs/>
        </w:rPr>
        <w:t xml:space="preserve"> out 3 </w:t>
      </w:r>
      <w:r w:rsidR="00CE3C6F">
        <w:rPr>
          <w:rFonts w:ascii="Arial" w:hAnsi="Arial" w:cs="Arial"/>
          <w:bCs/>
        </w:rPr>
        <w:lastRenderedPageBreak/>
        <w:t>features</w:t>
      </w:r>
      <w:r w:rsidR="009303B2">
        <w:rPr>
          <w:rFonts w:ascii="Arial" w:hAnsi="Arial" w:cs="Arial"/>
          <w:bCs/>
        </w:rPr>
        <w:t xml:space="preserve">. Feature 1 is using the big stump to build a seesaw, feature 2 is </w:t>
      </w:r>
      <w:r w:rsidR="009303B2" w:rsidRPr="009303B2">
        <w:rPr>
          <w:rFonts w:ascii="Arial" w:hAnsi="Arial" w:cs="Arial"/>
          <w:bCs/>
        </w:rPr>
        <w:t>mak</w:t>
      </w:r>
      <w:r w:rsidR="009303B2">
        <w:rPr>
          <w:rFonts w:ascii="Arial" w:hAnsi="Arial" w:cs="Arial"/>
          <w:bCs/>
        </w:rPr>
        <w:t>ing</w:t>
      </w:r>
      <w:r w:rsidR="009303B2" w:rsidRPr="009303B2">
        <w:rPr>
          <w:rFonts w:ascii="Arial" w:hAnsi="Arial" w:cs="Arial"/>
          <w:bCs/>
        </w:rPr>
        <w:t xml:space="preserve"> a den with the sticks</w:t>
      </w:r>
      <w:r w:rsidR="009303B2">
        <w:rPr>
          <w:rFonts w:ascii="Arial" w:hAnsi="Arial" w:cs="Arial"/>
          <w:bCs/>
        </w:rPr>
        <w:t>, and feature 3 is using the branches of the trees to hang a prism and develop an activity around this.</w:t>
      </w:r>
      <w:r w:rsidR="009303B2" w:rsidRPr="009303B2">
        <w:rPr>
          <w:rFonts w:ascii="Arial" w:hAnsi="Arial" w:cs="Arial"/>
          <w:bCs/>
        </w:rPr>
        <w:t xml:space="preserve"> </w:t>
      </w:r>
      <w:r w:rsidR="009303B2">
        <w:rPr>
          <w:rFonts w:ascii="Arial" w:hAnsi="Arial" w:cs="Arial"/>
          <w:bCs/>
        </w:rPr>
        <w:t>In the first part of this portfolio I will</w:t>
      </w:r>
      <w:r w:rsidR="00CE3C6F">
        <w:rPr>
          <w:rFonts w:ascii="Arial" w:hAnsi="Arial" w:cs="Arial"/>
          <w:bCs/>
        </w:rPr>
        <w:t xml:space="preserve"> explain how the</w:t>
      </w:r>
      <w:r w:rsidR="009303B2">
        <w:rPr>
          <w:rFonts w:ascii="Arial" w:hAnsi="Arial" w:cs="Arial"/>
          <w:bCs/>
        </w:rPr>
        <w:t xml:space="preserve">se three features </w:t>
      </w:r>
      <w:r w:rsidR="00983CC9">
        <w:rPr>
          <w:rFonts w:ascii="Arial" w:hAnsi="Arial" w:cs="Arial"/>
          <w:bCs/>
        </w:rPr>
        <w:t xml:space="preserve">can help children </w:t>
      </w:r>
      <w:r w:rsidR="00033B57">
        <w:rPr>
          <w:rFonts w:ascii="Arial" w:hAnsi="Arial" w:cs="Arial"/>
          <w:bCs/>
        </w:rPr>
        <w:t xml:space="preserve">learn and progress, specifically </w:t>
      </w:r>
      <w:r w:rsidR="00983CC9">
        <w:rPr>
          <w:rFonts w:ascii="Arial" w:hAnsi="Arial" w:cs="Arial"/>
          <w:bCs/>
        </w:rPr>
        <w:t>link</w:t>
      </w:r>
      <w:r w:rsidR="00033B57">
        <w:rPr>
          <w:rFonts w:ascii="Arial" w:hAnsi="Arial" w:cs="Arial"/>
          <w:bCs/>
        </w:rPr>
        <w:t>ing</w:t>
      </w:r>
      <w:r w:rsidR="00983CC9">
        <w:rPr>
          <w:rFonts w:ascii="Arial" w:hAnsi="Arial" w:cs="Arial"/>
          <w:bCs/>
        </w:rPr>
        <w:t xml:space="preserve"> to </w:t>
      </w:r>
      <w:r w:rsidR="00983CC9" w:rsidRPr="004236C5">
        <w:rPr>
          <w:rFonts w:ascii="Arial" w:hAnsi="Arial" w:cs="Arial"/>
          <w:bCs/>
        </w:rPr>
        <w:t>two of the six areas of learning</w:t>
      </w:r>
      <w:r w:rsidR="00983CC9">
        <w:rPr>
          <w:rFonts w:ascii="Arial" w:hAnsi="Arial" w:cs="Arial"/>
          <w:bCs/>
        </w:rPr>
        <w:t xml:space="preserve"> within the Early Years' Foundation Phase</w:t>
      </w:r>
      <w:r w:rsidR="00983CC9" w:rsidRPr="004236C5">
        <w:rPr>
          <w:rFonts w:ascii="Arial" w:hAnsi="Arial" w:cs="Arial"/>
          <w:bCs/>
        </w:rPr>
        <w:t>:</w:t>
      </w:r>
    </w:p>
    <w:p w14:paraId="317F33ED" w14:textId="77777777" w:rsidR="00983CC9" w:rsidRPr="004236C5" w:rsidRDefault="00983CC9" w:rsidP="00983CC9">
      <w:pPr>
        <w:pStyle w:val="paragraph"/>
        <w:numPr>
          <w:ilvl w:val="0"/>
          <w:numId w:val="5"/>
        </w:numPr>
        <w:spacing w:after="0" w:line="360" w:lineRule="auto"/>
        <w:jc w:val="both"/>
        <w:textAlignment w:val="baseline"/>
        <w:rPr>
          <w:rFonts w:ascii="Arial" w:hAnsi="Arial" w:cs="Arial"/>
          <w:bCs/>
        </w:rPr>
      </w:pPr>
      <w:r w:rsidRPr="004236C5">
        <w:rPr>
          <w:rFonts w:ascii="Arial" w:hAnsi="Arial" w:cs="Arial"/>
          <w:bCs/>
        </w:rPr>
        <w:t>‘Mathematics and Numeracy</w:t>
      </w:r>
    </w:p>
    <w:p w14:paraId="77F7E3F6" w14:textId="77777777" w:rsidR="00983CC9" w:rsidRDefault="00983CC9" w:rsidP="00983CC9">
      <w:pPr>
        <w:pStyle w:val="paragraph"/>
        <w:numPr>
          <w:ilvl w:val="0"/>
          <w:numId w:val="5"/>
        </w:numPr>
        <w:spacing w:before="0" w:beforeAutospacing="0" w:after="0" w:afterAutospacing="0" w:line="360" w:lineRule="auto"/>
        <w:jc w:val="both"/>
        <w:textAlignment w:val="baseline"/>
        <w:rPr>
          <w:rFonts w:ascii="Arial" w:hAnsi="Arial" w:cs="Arial"/>
          <w:bCs/>
        </w:rPr>
      </w:pPr>
      <w:r w:rsidRPr="004236C5">
        <w:rPr>
          <w:rFonts w:ascii="Arial" w:hAnsi="Arial" w:cs="Arial"/>
          <w:bCs/>
        </w:rPr>
        <w:t>Science and Technology’</w:t>
      </w:r>
    </w:p>
    <w:p w14:paraId="220443C5" w14:textId="77777777" w:rsidR="00A96DCE" w:rsidRDefault="00A96DCE" w:rsidP="004236C5">
      <w:pPr>
        <w:pStyle w:val="paragraph"/>
        <w:spacing w:before="0" w:beforeAutospacing="0" w:after="0" w:afterAutospacing="0" w:line="360" w:lineRule="auto"/>
        <w:jc w:val="both"/>
        <w:textAlignment w:val="baseline"/>
        <w:rPr>
          <w:rFonts w:ascii="Arial" w:hAnsi="Arial" w:cs="Arial"/>
          <w:bCs/>
        </w:rPr>
      </w:pPr>
    </w:p>
    <w:p w14:paraId="6A54C404" w14:textId="77777777" w:rsidR="00C02215" w:rsidRDefault="00C02215" w:rsidP="004236C5">
      <w:pPr>
        <w:pStyle w:val="paragraph"/>
        <w:spacing w:before="0" w:beforeAutospacing="0" w:after="0" w:afterAutospacing="0" w:line="360" w:lineRule="auto"/>
        <w:jc w:val="both"/>
        <w:textAlignment w:val="baseline"/>
        <w:rPr>
          <w:rFonts w:ascii="Arial" w:hAnsi="Arial" w:cs="Arial"/>
          <w:bCs/>
        </w:rPr>
      </w:pPr>
    </w:p>
    <w:p w14:paraId="3EA89C5C" w14:textId="51DF1FA2" w:rsidR="008B3FA8" w:rsidRDefault="00D04BFB" w:rsidP="004236C5">
      <w:pPr>
        <w:pStyle w:val="paragraph"/>
        <w:spacing w:before="0" w:beforeAutospacing="0" w:after="0" w:afterAutospacing="0" w:line="360" w:lineRule="auto"/>
        <w:jc w:val="both"/>
        <w:textAlignment w:val="baseline"/>
        <w:rPr>
          <w:rFonts w:ascii="Arial" w:hAnsi="Arial" w:cs="Arial"/>
          <w:b/>
        </w:rPr>
      </w:pPr>
      <w:r w:rsidRPr="008B3FA8">
        <w:rPr>
          <w:rFonts w:ascii="Arial" w:hAnsi="Arial" w:cs="Arial"/>
          <w:b/>
        </w:rPr>
        <w:t>Feature 1</w:t>
      </w:r>
      <w:r w:rsidR="00786185">
        <w:rPr>
          <w:rFonts w:ascii="Arial" w:hAnsi="Arial" w:cs="Arial"/>
          <w:b/>
        </w:rPr>
        <w:t xml:space="preserve"> –</w:t>
      </w:r>
      <w:r w:rsidR="00033B57">
        <w:rPr>
          <w:rFonts w:ascii="Arial" w:hAnsi="Arial" w:cs="Arial"/>
          <w:b/>
        </w:rPr>
        <w:t xml:space="preserve"> M</w:t>
      </w:r>
      <w:r w:rsidR="00786185">
        <w:rPr>
          <w:rFonts w:ascii="Arial" w:hAnsi="Arial" w:cs="Arial"/>
          <w:b/>
        </w:rPr>
        <w:t>ak</w:t>
      </w:r>
      <w:r w:rsidR="00033B57">
        <w:rPr>
          <w:rFonts w:ascii="Arial" w:hAnsi="Arial" w:cs="Arial"/>
          <w:b/>
        </w:rPr>
        <w:t>ing</w:t>
      </w:r>
      <w:r w:rsidR="00786185">
        <w:rPr>
          <w:rFonts w:ascii="Arial" w:hAnsi="Arial" w:cs="Arial"/>
          <w:b/>
        </w:rPr>
        <w:t xml:space="preserve"> a seesaw</w:t>
      </w:r>
    </w:p>
    <w:p w14:paraId="4B242B25" w14:textId="426CAA98" w:rsidR="0008649C" w:rsidRDefault="000E48D1" w:rsidP="004236C5">
      <w:pPr>
        <w:pStyle w:val="paragraph"/>
        <w:spacing w:before="0" w:beforeAutospacing="0" w:after="0" w:afterAutospacing="0" w:line="360" w:lineRule="auto"/>
        <w:jc w:val="both"/>
        <w:textAlignment w:val="baseline"/>
        <w:rPr>
          <w:rFonts w:ascii="Arial" w:hAnsi="Arial" w:cs="Arial"/>
          <w:shd w:val="clear" w:color="auto" w:fill="FFFFFF"/>
        </w:rPr>
      </w:pPr>
      <w:r>
        <w:rPr>
          <w:rFonts w:ascii="Arial" w:hAnsi="Arial" w:cs="Arial"/>
          <w:bCs/>
        </w:rPr>
        <w:t>For feature 1, the activity is based on making a seesaw using a large log positioned across a big stump</w:t>
      </w:r>
      <w:r w:rsidR="007974F6">
        <w:rPr>
          <w:rFonts w:ascii="Arial" w:hAnsi="Arial" w:cs="Arial"/>
          <w:bCs/>
        </w:rPr>
        <w:t>, so that the stump acts as the pivot point</w:t>
      </w:r>
      <w:r>
        <w:rPr>
          <w:rFonts w:ascii="Arial" w:hAnsi="Arial" w:cs="Arial"/>
          <w:bCs/>
        </w:rPr>
        <w:t xml:space="preserve">. </w:t>
      </w:r>
      <w:r w:rsidR="00204FF6" w:rsidRPr="00204FF6">
        <w:rPr>
          <w:rFonts w:ascii="Arial" w:hAnsi="Arial" w:cs="Arial"/>
          <w:bCs/>
        </w:rPr>
        <w:t xml:space="preserve">Loose parts such as </w:t>
      </w:r>
      <w:r w:rsidR="004236C5">
        <w:rPr>
          <w:rFonts w:ascii="Arial" w:hAnsi="Arial" w:cs="Arial"/>
          <w:bCs/>
        </w:rPr>
        <w:t>‘</w:t>
      </w:r>
      <w:r w:rsidR="00204FF6" w:rsidRPr="00204FF6">
        <w:rPr>
          <w:rFonts w:ascii="Arial" w:hAnsi="Arial" w:cs="Arial"/>
          <w:bCs/>
        </w:rPr>
        <w:t>coat hangers</w:t>
      </w:r>
      <w:r w:rsidR="004236C5">
        <w:rPr>
          <w:rFonts w:ascii="Arial" w:hAnsi="Arial" w:cs="Arial"/>
          <w:bCs/>
        </w:rPr>
        <w:t>’</w:t>
      </w:r>
      <w:r w:rsidR="00204FF6" w:rsidRPr="00204FF6">
        <w:rPr>
          <w:rFonts w:ascii="Arial" w:hAnsi="Arial" w:cs="Arial"/>
          <w:bCs/>
        </w:rPr>
        <w:t xml:space="preserve"> and small buckets or tins could also be added for the children to fill with the leaves and stones</w:t>
      </w:r>
      <w:r w:rsidR="004767E8">
        <w:rPr>
          <w:rFonts w:ascii="Arial" w:hAnsi="Arial" w:cs="Arial"/>
          <w:bCs/>
        </w:rPr>
        <w:t xml:space="preserve"> (Robertson, 2017, p.106)</w:t>
      </w:r>
      <w:r w:rsidR="00204FF6" w:rsidRPr="00204FF6">
        <w:rPr>
          <w:rFonts w:ascii="Arial" w:hAnsi="Arial" w:cs="Arial"/>
          <w:bCs/>
        </w:rPr>
        <w:t>.</w:t>
      </w:r>
      <w:r w:rsidR="0031226F">
        <w:rPr>
          <w:rFonts w:ascii="Arial" w:hAnsi="Arial" w:cs="Arial"/>
          <w:bCs/>
        </w:rPr>
        <w:t xml:space="preserve"> </w:t>
      </w:r>
      <w:r>
        <w:rPr>
          <w:rFonts w:ascii="Arial" w:hAnsi="Arial" w:cs="Arial"/>
          <w:bCs/>
        </w:rPr>
        <w:t>The children can use this activit</w:t>
      </w:r>
      <w:r w:rsidR="00204FF6">
        <w:rPr>
          <w:rFonts w:ascii="Arial" w:hAnsi="Arial" w:cs="Arial"/>
          <w:bCs/>
        </w:rPr>
        <w:t>y</w:t>
      </w:r>
      <w:r>
        <w:rPr>
          <w:rFonts w:ascii="Arial" w:hAnsi="Arial" w:cs="Arial"/>
          <w:bCs/>
        </w:rPr>
        <w:t xml:space="preserve"> as a way to test weights and balance for a mathematical approach, or they can test forces using a scientific approach, such as gravity. </w:t>
      </w:r>
      <w:r w:rsidR="004767E8" w:rsidRPr="004767E8">
        <w:rPr>
          <w:rFonts w:ascii="Arial" w:hAnsi="Arial" w:cs="Arial"/>
          <w:bCs/>
        </w:rPr>
        <w:t>This activity is a</w:t>
      </w:r>
      <w:r w:rsidR="004767E8">
        <w:rPr>
          <w:rFonts w:ascii="Arial" w:hAnsi="Arial" w:cs="Arial"/>
          <w:bCs/>
        </w:rPr>
        <w:t xml:space="preserve"> good</w:t>
      </w:r>
      <w:r w:rsidR="004767E8" w:rsidRPr="004767E8">
        <w:rPr>
          <w:rFonts w:ascii="Arial" w:hAnsi="Arial" w:cs="Arial"/>
          <w:bCs/>
        </w:rPr>
        <w:t xml:space="preserve"> opportunity for the children to learn the concept of how ‘Forces are pushes or pulls, they can be balanced or unbalanced,…’ (BBC Bitesize) </w:t>
      </w:r>
      <w:r>
        <w:rPr>
          <w:rFonts w:ascii="Arial" w:hAnsi="Arial" w:cs="Arial"/>
          <w:color w:val="1F1F1F"/>
          <w:shd w:val="clear" w:color="auto" w:fill="FFFFFF"/>
        </w:rPr>
        <w:t>F</w:t>
      </w:r>
      <w:r w:rsidRPr="00E21D80">
        <w:rPr>
          <w:rFonts w:ascii="Arial" w:hAnsi="Arial" w:cs="Arial"/>
          <w:color w:val="1F1F1F"/>
          <w:shd w:val="clear" w:color="auto" w:fill="FFFFFF"/>
        </w:rPr>
        <w:t>or example</w:t>
      </w:r>
      <w:r>
        <w:rPr>
          <w:rFonts w:ascii="Arial" w:hAnsi="Arial" w:cs="Arial"/>
          <w:color w:val="1F1F1F"/>
          <w:shd w:val="clear" w:color="auto" w:fill="FFFFFF"/>
        </w:rPr>
        <w:t>,</w:t>
      </w:r>
      <w:r w:rsidRPr="00E21D80">
        <w:rPr>
          <w:rFonts w:ascii="Arial" w:hAnsi="Arial" w:cs="Arial"/>
          <w:color w:val="1F1F1F"/>
          <w:shd w:val="clear" w:color="auto" w:fill="FFFFFF"/>
        </w:rPr>
        <w:t xml:space="preserve"> </w:t>
      </w:r>
      <w:r>
        <w:rPr>
          <w:rFonts w:ascii="Arial" w:hAnsi="Arial" w:cs="Arial"/>
          <w:color w:val="1F1F1F"/>
          <w:shd w:val="clear" w:color="auto" w:fill="FFFFFF"/>
        </w:rPr>
        <w:t xml:space="preserve">they could use </w:t>
      </w:r>
      <w:r w:rsidR="00204FF6">
        <w:rPr>
          <w:rFonts w:ascii="Arial" w:hAnsi="Arial" w:cs="Arial"/>
          <w:color w:val="1F1F1F"/>
          <w:shd w:val="clear" w:color="auto" w:fill="FFFFFF"/>
        </w:rPr>
        <w:t xml:space="preserve">the </w:t>
      </w:r>
      <w:r>
        <w:rPr>
          <w:rFonts w:ascii="Arial" w:hAnsi="Arial" w:cs="Arial"/>
          <w:color w:val="1F1F1F"/>
          <w:shd w:val="clear" w:color="auto" w:fill="FFFFFF"/>
        </w:rPr>
        <w:t>leaves and stones to help them to</w:t>
      </w:r>
      <w:r w:rsidRPr="00E21D80">
        <w:rPr>
          <w:rFonts w:ascii="Arial" w:hAnsi="Arial" w:cs="Arial"/>
          <w:color w:val="1F1F1F"/>
          <w:shd w:val="clear" w:color="auto" w:fill="FFFFFF"/>
        </w:rPr>
        <w:t xml:space="preserve"> see which will weigh the heaviest</w:t>
      </w:r>
      <w:r>
        <w:rPr>
          <w:rFonts w:ascii="Arial" w:hAnsi="Arial" w:cs="Arial"/>
          <w:color w:val="1F1F1F"/>
          <w:shd w:val="clear" w:color="auto" w:fill="FFFFFF"/>
        </w:rPr>
        <w:t xml:space="preserve">, </w:t>
      </w:r>
      <w:r w:rsidRPr="00E21D80">
        <w:rPr>
          <w:rFonts w:ascii="Arial" w:hAnsi="Arial" w:cs="Arial"/>
          <w:color w:val="1F1F1F"/>
          <w:shd w:val="clear" w:color="auto" w:fill="FFFFFF"/>
        </w:rPr>
        <w:t xml:space="preserve">and how many </w:t>
      </w:r>
      <w:r>
        <w:rPr>
          <w:rFonts w:ascii="Arial" w:hAnsi="Arial" w:cs="Arial"/>
          <w:color w:val="1F1F1F"/>
          <w:shd w:val="clear" w:color="auto" w:fill="FFFFFF"/>
        </w:rPr>
        <w:t xml:space="preserve">leaves and </w:t>
      </w:r>
      <w:r w:rsidRPr="00E21D80">
        <w:rPr>
          <w:rFonts w:ascii="Arial" w:hAnsi="Arial" w:cs="Arial"/>
          <w:color w:val="1F1F1F"/>
          <w:shd w:val="clear" w:color="auto" w:fill="FFFFFF"/>
        </w:rPr>
        <w:t>stones of different sizes</w:t>
      </w:r>
      <w:r>
        <w:rPr>
          <w:rFonts w:ascii="Arial" w:hAnsi="Arial" w:cs="Arial"/>
          <w:color w:val="1F1F1F"/>
          <w:shd w:val="clear" w:color="auto" w:fill="FFFFFF"/>
        </w:rPr>
        <w:t xml:space="preserve"> or quantities</w:t>
      </w:r>
      <w:r w:rsidRPr="00E21D80">
        <w:rPr>
          <w:rFonts w:ascii="Arial" w:hAnsi="Arial" w:cs="Arial"/>
          <w:color w:val="1F1F1F"/>
          <w:shd w:val="clear" w:color="auto" w:fill="FFFFFF"/>
        </w:rPr>
        <w:t xml:space="preserve"> </w:t>
      </w:r>
      <w:r>
        <w:rPr>
          <w:rFonts w:ascii="Arial" w:hAnsi="Arial" w:cs="Arial"/>
          <w:color w:val="1F1F1F"/>
          <w:shd w:val="clear" w:color="auto" w:fill="FFFFFF"/>
        </w:rPr>
        <w:t xml:space="preserve">it </w:t>
      </w:r>
      <w:r w:rsidRPr="00E21D80">
        <w:rPr>
          <w:rFonts w:ascii="Arial" w:hAnsi="Arial" w:cs="Arial"/>
          <w:color w:val="1F1F1F"/>
          <w:shd w:val="clear" w:color="auto" w:fill="FFFFFF"/>
        </w:rPr>
        <w:t xml:space="preserve">would take on each side </w:t>
      </w:r>
      <w:r>
        <w:rPr>
          <w:rFonts w:ascii="Arial" w:hAnsi="Arial" w:cs="Arial"/>
          <w:color w:val="1F1F1F"/>
          <w:shd w:val="clear" w:color="auto" w:fill="FFFFFF"/>
        </w:rPr>
        <w:t xml:space="preserve">of the seesaw </w:t>
      </w:r>
      <w:r w:rsidRPr="00E21D80">
        <w:rPr>
          <w:rFonts w:ascii="Arial" w:hAnsi="Arial" w:cs="Arial"/>
          <w:color w:val="1F1F1F"/>
          <w:shd w:val="clear" w:color="auto" w:fill="FFFFFF"/>
        </w:rPr>
        <w:t>to balance the scales.</w:t>
      </w:r>
      <w:r>
        <w:rPr>
          <w:rFonts w:ascii="Arial" w:hAnsi="Arial" w:cs="Arial"/>
          <w:bCs/>
        </w:rPr>
        <w:t xml:space="preserve"> </w:t>
      </w:r>
      <w:r w:rsidR="00204FF6">
        <w:rPr>
          <w:rFonts w:ascii="Arial" w:hAnsi="Arial" w:cs="Arial"/>
          <w:bCs/>
        </w:rPr>
        <w:t>This links to</w:t>
      </w:r>
      <w:r w:rsidR="004767E8">
        <w:rPr>
          <w:rFonts w:ascii="Arial" w:hAnsi="Arial" w:cs="Arial"/>
          <w:bCs/>
        </w:rPr>
        <w:t xml:space="preserve"> </w:t>
      </w:r>
      <w:r w:rsidR="00204FF6" w:rsidRPr="0008649C">
        <w:rPr>
          <w:rFonts w:ascii="Arial" w:hAnsi="Arial" w:cs="Arial"/>
          <w:bCs/>
        </w:rPr>
        <w:t xml:space="preserve">the Curriculum for Wales, Science and Technology on HWB (2020) </w:t>
      </w:r>
      <w:r w:rsidR="004767E8">
        <w:rPr>
          <w:rFonts w:ascii="Arial" w:hAnsi="Arial" w:cs="Arial"/>
          <w:bCs/>
        </w:rPr>
        <w:t>P</w:t>
      </w:r>
      <w:r w:rsidR="00204FF6" w:rsidRPr="0008649C">
        <w:rPr>
          <w:rFonts w:ascii="Arial" w:hAnsi="Arial" w:cs="Arial"/>
          <w:bCs/>
        </w:rPr>
        <w:t xml:space="preserve">rogression 2 </w:t>
      </w:r>
      <w:r w:rsidR="004767E8">
        <w:rPr>
          <w:rFonts w:ascii="Arial" w:hAnsi="Arial" w:cs="Arial"/>
          <w:bCs/>
        </w:rPr>
        <w:t>which</w:t>
      </w:r>
      <w:r w:rsidR="004767E8" w:rsidRPr="0008649C">
        <w:rPr>
          <w:rFonts w:ascii="Arial" w:hAnsi="Arial" w:cs="Arial"/>
          <w:bCs/>
        </w:rPr>
        <w:t xml:space="preserve"> states </w:t>
      </w:r>
      <w:r w:rsidR="00204FF6" w:rsidRPr="0008649C">
        <w:rPr>
          <w:rFonts w:ascii="Arial" w:hAnsi="Arial" w:cs="Arial"/>
          <w:bCs/>
        </w:rPr>
        <w:t>that ‘I</w:t>
      </w:r>
      <w:r w:rsidR="00204FF6" w:rsidRPr="0008649C">
        <w:rPr>
          <w:rFonts w:ascii="Arial" w:hAnsi="Arial" w:cs="Arial"/>
          <w:color w:val="1F1F1F"/>
          <w:shd w:val="clear" w:color="auto" w:fill="FFFFFF"/>
        </w:rPr>
        <w:t> can communicate the effect </w:t>
      </w:r>
      <w:r w:rsidR="00204FF6" w:rsidRPr="0008649C">
        <w:rPr>
          <w:rStyle w:val="HTMLDefinition"/>
          <w:rFonts w:ascii="Arial" w:hAnsi="Arial" w:cs="Arial"/>
          <w:bdr w:val="none" w:sz="0" w:space="0" w:color="auto" w:frame="1"/>
          <w:shd w:val="clear" w:color="auto" w:fill="FFFFFF"/>
        </w:rPr>
        <w:t>forces</w:t>
      </w:r>
      <w:r w:rsidR="00204FF6" w:rsidRPr="0008649C">
        <w:rPr>
          <w:rFonts w:ascii="Arial" w:hAnsi="Arial" w:cs="Arial"/>
          <w:shd w:val="clear" w:color="auto" w:fill="FFFFFF"/>
        </w:rPr>
        <w:t> </w:t>
      </w:r>
      <w:r w:rsidR="00204FF6" w:rsidRPr="0008649C">
        <w:rPr>
          <w:rFonts w:ascii="Arial" w:hAnsi="Arial" w:cs="Arial"/>
          <w:color w:val="1F1F1F"/>
          <w:shd w:val="clear" w:color="auto" w:fill="FFFFFF"/>
        </w:rPr>
        <w:t xml:space="preserve">have on myself and on objects’. </w:t>
      </w:r>
      <w:r w:rsidRPr="00A96DCE">
        <w:rPr>
          <w:rFonts w:ascii="Arial" w:hAnsi="Arial" w:cs="Arial"/>
          <w:color w:val="1F1F1F"/>
          <w:shd w:val="clear" w:color="auto" w:fill="FFFFFF"/>
        </w:rPr>
        <w:t xml:space="preserve">The children </w:t>
      </w:r>
      <w:r>
        <w:rPr>
          <w:rFonts w:ascii="Arial" w:hAnsi="Arial" w:cs="Arial"/>
          <w:color w:val="1F1F1F"/>
          <w:shd w:val="clear" w:color="auto" w:fill="FFFFFF"/>
        </w:rPr>
        <w:t>could</w:t>
      </w:r>
      <w:r w:rsidRPr="00A96DCE">
        <w:rPr>
          <w:rFonts w:ascii="Arial" w:hAnsi="Arial" w:cs="Arial"/>
          <w:color w:val="1F1F1F"/>
          <w:shd w:val="clear" w:color="auto" w:fill="FFFFFF"/>
        </w:rPr>
        <w:t xml:space="preserve"> discuss</w:t>
      </w:r>
      <w:r>
        <w:rPr>
          <w:rFonts w:ascii="Arial" w:hAnsi="Arial" w:cs="Arial"/>
          <w:color w:val="1F1F1F"/>
          <w:shd w:val="clear" w:color="auto" w:fill="FFFFFF"/>
        </w:rPr>
        <w:t xml:space="preserve"> their</w:t>
      </w:r>
      <w:r w:rsidRPr="00A96DCE">
        <w:rPr>
          <w:rFonts w:ascii="Arial" w:hAnsi="Arial" w:cs="Arial"/>
          <w:color w:val="1F1F1F"/>
          <w:shd w:val="clear" w:color="auto" w:fill="FFFFFF"/>
        </w:rPr>
        <w:t xml:space="preserve"> ideas with each other to try and solve the problems that may occur, </w:t>
      </w:r>
      <w:r w:rsidR="00204FF6">
        <w:rPr>
          <w:rFonts w:ascii="Arial" w:hAnsi="Arial" w:cs="Arial"/>
          <w:color w:val="1F1F1F"/>
          <w:shd w:val="clear" w:color="auto" w:fill="FFFFFF"/>
        </w:rPr>
        <w:t>and eventually reach some conclusions. I</w:t>
      </w:r>
      <w:r w:rsidRPr="00A96DCE">
        <w:rPr>
          <w:rFonts w:ascii="Arial" w:hAnsi="Arial" w:cs="Arial"/>
          <w:color w:val="1F1F1F"/>
          <w:shd w:val="clear" w:color="auto" w:fill="FFFFFF"/>
        </w:rPr>
        <w:t>n doing this they are problem-solving using metacognitive talk and sustained shared thinking.</w:t>
      </w:r>
      <w:r w:rsidR="0031226F">
        <w:rPr>
          <w:rFonts w:ascii="Arial" w:hAnsi="Arial" w:cs="Arial"/>
          <w:color w:val="1F1F1F"/>
          <w:shd w:val="clear" w:color="auto" w:fill="FFFFFF"/>
        </w:rPr>
        <w:t xml:space="preserve"> </w:t>
      </w:r>
      <w:r w:rsidR="0031226F">
        <w:rPr>
          <w:rFonts w:ascii="Arial" w:hAnsi="Arial" w:cs="Arial"/>
          <w:shd w:val="clear" w:color="auto" w:fill="FFFFFF"/>
        </w:rPr>
        <w:t>The Early Years Foundation Phase states that</w:t>
      </w:r>
      <w:r w:rsidR="0031226F" w:rsidRPr="0008649C">
        <w:rPr>
          <w:rFonts w:ascii="Arial" w:hAnsi="Arial" w:cs="Arial"/>
          <w:shd w:val="clear" w:color="auto" w:fill="FFFFFF"/>
        </w:rPr>
        <w:t xml:space="preserve"> </w:t>
      </w:r>
      <w:r w:rsidR="0008649C" w:rsidRPr="0008649C">
        <w:rPr>
          <w:rFonts w:ascii="Arial" w:hAnsi="Arial" w:cs="Arial"/>
          <w:shd w:val="clear" w:color="auto" w:fill="FFFFFF"/>
        </w:rPr>
        <w:t xml:space="preserve">‘Within numeracy we expect children to become competent in developing numerical reasoning, using number skills, using measuring skills, and using data skills’ </w:t>
      </w:r>
      <w:r w:rsidR="004236C5">
        <w:rPr>
          <w:rFonts w:ascii="Arial" w:hAnsi="Arial" w:cs="Arial"/>
          <w:shd w:val="clear" w:color="auto" w:fill="FFFFFF"/>
        </w:rPr>
        <w:t>(</w:t>
      </w:r>
      <w:r w:rsidR="0031226F">
        <w:rPr>
          <w:rFonts w:ascii="Arial" w:hAnsi="Arial" w:cs="Arial"/>
          <w:shd w:val="clear" w:color="auto" w:fill="FFFFFF"/>
        </w:rPr>
        <w:t>Welsh Government, 2013, p. 8</w:t>
      </w:r>
      <w:r w:rsidR="004236C5">
        <w:rPr>
          <w:rFonts w:ascii="Arial" w:hAnsi="Arial" w:cs="Arial"/>
          <w:shd w:val="clear" w:color="auto" w:fill="FFFFFF"/>
        </w:rPr>
        <w:t xml:space="preserve">) and </w:t>
      </w:r>
      <w:r w:rsidR="0008649C" w:rsidRPr="0008649C">
        <w:rPr>
          <w:rFonts w:ascii="Arial" w:hAnsi="Arial" w:cs="Arial"/>
          <w:shd w:val="clear" w:color="auto" w:fill="FFFFFF"/>
        </w:rPr>
        <w:t>many of these skills are embedded within this seesaw activity</w:t>
      </w:r>
      <w:r w:rsidR="0008649C">
        <w:rPr>
          <w:rFonts w:ascii="Arial" w:hAnsi="Arial" w:cs="Arial"/>
          <w:shd w:val="clear" w:color="auto" w:fill="FFFFFF"/>
        </w:rPr>
        <w:t xml:space="preserve"> </w:t>
      </w:r>
      <w:r w:rsidR="004236C5">
        <w:rPr>
          <w:rFonts w:ascii="Arial" w:hAnsi="Arial" w:cs="Arial"/>
          <w:shd w:val="clear" w:color="auto" w:fill="FFFFFF"/>
        </w:rPr>
        <w:t>as the children will need to measure, or estimate, the distance the log needs to rest on the stump for the seesaw to balance.</w:t>
      </w:r>
      <w:r w:rsidR="007974F6">
        <w:rPr>
          <w:rFonts w:ascii="Arial" w:hAnsi="Arial" w:cs="Arial"/>
          <w:shd w:val="clear" w:color="auto" w:fill="FFFFFF"/>
        </w:rPr>
        <w:t xml:space="preserve"> As highlighted by </w:t>
      </w:r>
      <w:r w:rsidR="00555982">
        <w:rPr>
          <w:rFonts w:ascii="Arial" w:hAnsi="Arial" w:cs="Arial"/>
          <w:shd w:val="clear" w:color="auto" w:fill="FFFFFF"/>
        </w:rPr>
        <w:t>(Siobhannixon, 2016)</w:t>
      </w:r>
      <w:r w:rsidR="007974F6">
        <w:rPr>
          <w:rFonts w:ascii="Arial" w:hAnsi="Arial" w:cs="Arial"/>
          <w:shd w:val="clear" w:color="auto" w:fill="FFFFFF"/>
        </w:rPr>
        <w:t xml:space="preserve"> depending on how far over the log is, the weight would need to sit closer to the pivot point for it to be balanced. This can be demonstrated by sitting the adult at one end </w:t>
      </w:r>
      <w:r w:rsidR="007974F6" w:rsidRPr="00555982">
        <w:rPr>
          <w:rFonts w:ascii="Arial" w:hAnsi="Arial" w:cs="Arial"/>
          <w:shd w:val="clear" w:color="auto" w:fill="FFFFFF"/>
        </w:rPr>
        <w:t xml:space="preserve">and seeing how many children it takes </w:t>
      </w:r>
      <w:r w:rsidR="007974F6" w:rsidRPr="00555982">
        <w:rPr>
          <w:rFonts w:ascii="Arial" w:hAnsi="Arial" w:cs="Arial"/>
          <w:shd w:val="clear" w:color="auto" w:fill="FFFFFF"/>
        </w:rPr>
        <w:lastRenderedPageBreak/>
        <w:t>to lift up the teacher from the other end, and seeing if the log position is moved across the pivot point, less weight may be needed the other side to maintain balance.</w:t>
      </w:r>
    </w:p>
    <w:p w14:paraId="5DD94EC0" w14:textId="74AF0B2A" w:rsidR="00DF31FF" w:rsidRDefault="00DF31FF" w:rsidP="004236C5">
      <w:pPr>
        <w:pStyle w:val="paragraph"/>
        <w:spacing w:before="0" w:beforeAutospacing="0" w:after="0" w:afterAutospacing="0" w:line="360" w:lineRule="auto"/>
        <w:jc w:val="both"/>
        <w:textAlignment w:val="baseline"/>
        <w:rPr>
          <w:rFonts w:ascii="Arial" w:hAnsi="Arial" w:cs="Arial"/>
          <w:shd w:val="clear" w:color="auto" w:fill="FFFFFF"/>
        </w:rPr>
      </w:pPr>
    </w:p>
    <w:p w14:paraId="7A4C4E47" w14:textId="1B1B0D0B" w:rsidR="00DF31FF" w:rsidRDefault="001D1D8B" w:rsidP="004236C5">
      <w:pPr>
        <w:pStyle w:val="paragraph"/>
        <w:spacing w:before="0" w:beforeAutospacing="0" w:after="0" w:afterAutospacing="0" w:line="360" w:lineRule="auto"/>
        <w:jc w:val="both"/>
        <w:textAlignment w:val="baseline"/>
        <w:rPr>
          <w:rFonts w:ascii="Arial" w:hAnsi="Arial" w:cs="Arial"/>
          <w:bCs/>
        </w:rPr>
      </w:pPr>
      <w:r>
        <w:rPr>
          <w:noProof/>
        </w:rPr>
        <w:drawing>
          <wp:inline distT="0" distB="0" distL="0" distR="0" wp14:anchorId="4024EA59" wp14:editId="204BE849">
            <wp:extent cx="5731510" cy="1374040"/>
            <wp:effectExtent l="0" t="0" r="2540" b="0"/>
            <wp:docPr id="2" name="Picture 2" descr="screen-shot-2016-12-08-at-8-13-24-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2016-12-08-at-8-13-24-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374040"/>
                    </a:xfrm>
                    <a:prstGeom prst="rect">
                      <a:avLst/>
                    </a:prstGeom>
                    <a:noFill/>
                    <a:ln>
                      <a:noFill/>
                    </a:ln>
                  </pic:spPr>
                </pic:pic>
              </a:graphicData>
            </a:graphic>
          </wp:inline>
        </w:drawing>
      </w:r>
    </w:p>
    <w:p w14:paraId="77D00E46" w14:textId="0259FE95" w:rsidR="001D1D8B" w:rsidRPr="0031226F" w:rsidRDefault="00A66CCB" w:rsidP="004236C5">
      <w:pPr>
        <w:pStyle w:val="paragraph"/>
        <w:spacing w:before="0" w:beforeAutospacing="0" w:after="0" w:afterAutospacing="0" w:line="360" w:lineRule="auto"/>
        <w:jc w:val="both"/>
        <w:textAlignment w:val="baseline"/>
        <w:rPr>
          <w:rFonts w:ascii="Arial" w:hAnsi="Arial" w:cs="Arial"/>
          <w:bCs/>
        </w:rPr>
      </w:pPr>
      <w:r>
        <w:rPr>
          <w:rFonts w:ascii="Arial" w:hAnsi="Arial" w:cs="Arial"/>
          <w:bCs/>
        </w:rPr>
        <w:t>Image 2</w:t>
      </w:r>
      <w:r w:rsidR="00D93452">
        <w:rPr>
          <w:rFonts w:ascii="Arial" w:hAnsi="Arial" w:cs="Arial"/>
          <w:bCs/>
        </w:rPr>
        <w:t xml:space="preserve">: </w:t>
      </w:r>
      <w:r w:rsidR="006F5133" w:rsidRPr="006F5133">
        <w:rPr>
          <w:rFonts w:ascii="Arial" w:hAnsi="Arial" w:cs="Arial"/>
          <w:i/>
          <w:iCs/>
        </w:rPr>
        <w:t>Distribution of weight to balance the seesaw</w:t>
      </w:r>
      <w:r w:rsidR="006F5133">
        <w:rPr>
          <w:rFonts w:ascii="Arial" w:hAnsi="Arial" w:cs="Arial"/>
          <w:shd w:val="clear" w:color="auto" w:fill="FFFFFF"/>
        </w:rPr>
        <w:t xml:space="preserve"> </w:t>
      </w:r>
      <w:r w:rsidR="00C82A04">
        <w:rPr>
          <w:rFonts w:ascii="Arial" w:hAnsi="Arial" w:cs="Arial"/>
          <w:shd w:val="clear" w:color="auto" w:fill="FFFFFF"/>
        </w:rPr>
        <w:t>(Siobhannixon, 2016)</w:t>
      </w:r>
    </w:p>
    <w:p w14:paraId="7372D302" w14:textId="4597FD2A" w:rsidR="0008649C" w:rsidRPr="0008649C" w:rsidRDefault="0008649C" w:rsidP="004236C5">
      <w:pPr>
        <w:pStyle w:val="paragraph"/>
        <w:spacing w:before="0" w:beforeAutospacing="0" w:after="0" w:afterAutospacing="0" w:line="360" w:lineRule="auto"/>
        <w:jc w:val="both"/>
        <w:textAlignment w:val="baseline"/>
        <w:rPr>
          <w:rFonts w:ascii="Arial" w:hAnsi="Arial" w:cs="Arial"/>
          <w:highlight w:val="yellow"/>
          <w:shd w:val="clear" w:color="auto" w:fill="FFFFFF"/>
        </w:rPr>
      </w:pPr>
    </w:p>
    <w:p w14:paraId="6AF9605F" w14:textId="73AA3269" w:rsidR="00786185" w:rsidRPr="00786185" w:rsidRDefault="00786185" w:rsidP="00786185">
      <w:pPr>
        <w:pStyle w:val="paragraph"/>
        <w:spacing w:before="0" w:beforeAutospacing="0" w:after="0" w:afterAutospacing="0" w:line="360" w:lineRule="auto"/>
        <w:textAlignment w:val="baseline"/>
        <w:rPr>
          <w:rStyle w:val="normaltextrun"/>
          <w:rFonts w:ascii="Arial" w:hAnsi="Arial" w:cs="Arial"/>
          <w:b/>
          <w:bCs/>
        </w:rPr>
      </w:pPr>
      <w:r w:rsidRPr="00786185">
        <w:rPr>
          <w:rStyle w:val="normaltextrun"/>
          <w:rFonts w:ascii="Arial" w:hAnsi="Arial" w:cs="Arial"/>
          <w:b/>
          <w:bCs/>
        </w:rPr>
        <w:t xml:space="preserve">Feature 2- </w:t>
      </w:r>
      <w:r w:rsidR="00E311B3">
        <w:rPr>
          <w:rStyle w:val="normaltextrun"/>
          <w:rFonts w:ascii="Arial" w:hAnsi="Arial" w:cs="Arial"/>
          <w:b/>
          <w:bCs/>
        </w:rPr>
        <w:t>Building</w:t>
      </w:r>
      <w:r w:rsidRPr="00786185">
        <w:rPr>
          <w:rStyle w:val="normaltextrun"/>
          <w:rFonts w:ascii="Arial" w:hAnsi="Arial" w:cs="Arial"/>
          <w:b/>
          <w:bCs/>
        </w:rPr>
        <w:t xml:space="preserve"> a den </w:t>
      </w:r>
    </w:p>
    <w:p w14:paraId="66084F7C" w14:textId="393D1FD4" w:rsidR="00E311B3" w:rsidRPr="00653063" w:rsidRDefault="00786185" w:rsidP="0031226F">
      <w:pPr>
        <w:pStyle w:val="paragraph"/>
        <w:spacing w:before="0" w:beforeAutospacing="0" w:after="0" w:afterAutospacing="0" w:line="360" w:lineRule="auto"/>
        <w:jc w:val="both"/>
        <w:textAlignment w:val="baseline"/>
        <w:rPr>
          <w:rFonts w:ascii="Arial" w:hAnsi="Arial" w:cs="Arial"/>
        </w:rPr>
      </w:pPr>
      <w:r>
        <w:rPr>
          <w:rStyle w:val="normaltextrun"/>
          <w:rFonts w:ascii="Arial" w:hAnsi="Arial" w:cs="Arial"/>
        </w:rPr>
        <w:t xml:space="preserve">The children could </w:t>
      </w:r>
      <w:r w:rsidR="00E311B3">
        <w:rPr>
          <w:rStyle w:val="normaltextrun"/>
          <w:rFonts w:ascii="Arial" w:hAnsi="Arial" w:cs="Arial"/>
        </w:rPr>
        <w:t>build</w:t>
      </w:r>
      <w:r>
        <w:rPr>
          <w:rStyle w:val="normaltextrun"/>
          <w:rFonts w:ascii="Arial" w:hAnsi="Arial" w:cs="Arial"/>
        </w:rPr>
        <w:t xml:space="preserve"> a den </w:t>
      </w:r>
      <w:r w:rsidRPr="00786185">
        <w:rPr>
          <w:rStyle w:val="normaltextrun"/>
          <w:rFonts w:ascii="Arial" w:hAnsi="Arial" w:cs="Arial"/>
        </w:rPr>
        <w:t xml:space="preserve">with the sticks </w:t>
      </w:r>
      <w:r>
        <w:rPr>
          <w:rStyle w:val="normaltextrun"/>
          <w:rFonts w:ascii="Arial" w:hAnsi="Arial" w:cs="Arial"/>
        </w:rPr>
        <w:t xml:space="preserve">and other resources </w:t>
      </w:r>
      <w:r w:rsidR="00E311B3">
        <w:rPr>
          <w:rStyle w:val="normaltextrun"/>
          <w:rFonts w:ascii="Arial" w:hAnsi="Arial" w:cs="Arial"/>
        </w:rPr>
        <w:t xml:space="preserve">that </w:t>
      </w:r>
      <w:r>
        <w:rPr>
          <w:rStyle w:val="normaltextrun"/>
          <w:rFonts w:ascii="Arial" w:hAnsi="Arial" w:cs="Arial"/>
        </w:rPr>
        <w:t>they can find within the natural environment, such as leaves and moss. T</w:t>
      </w:r>
      <w:r w:rsidRPr="00786185">
        <w:rPr>
          <w:rStyle w:val="normaltextrun"/>
          <w:rFonts w:ascii="Arial" w:hAnsi="Arial" w:cs="Arial"/>
        </w:rPr>
        <w:t xml:space="preserve">hey could even add tarpaulin or netting to use </w:t>
      </w:r>
      <w:r>
        <w:rPr>
          <w:rStyle w:val="normaltextrun"/>
          <w:rFonts w:ascii="Arial" w:hAnsi="Arial" w:cs="Arial"/>
        </w:rPr>
        <w:t xml:space="preserve">as </w:t>
      </w:r>
      <w:r w:rsidRPr="00786185">
        <w:rPr>
          <w:rStyle w:val="normaltextrun"/>
          <w:rFonts w:ascii="Arial" w:hAnsi="Arial" w:cs="Arial"/>
        </w:rPr>
        <w:t xml:space="preserve">a cover </w:t>
      </w:r>
      <w:r>
        <w:rPr>
          <w:rStyle w:val="normaltextrun"/>
          <w:rFonts w:ascii="Arial" w:hAnsi="Arial" w:cs="Arial"/>
        </w:rPr>
        <w:t xml:space="preserve">for their den. This activity can help in many ways that link to science and mathematics, such as </w:t>
      </w:r>
      <w:r w:rsidRPr="00786185">
        <w:rPr>
          <w:rStyle w:val="normaltextrun"/>
          <w:rFonts w:ascii="Arial" w:hAnsi="Arial" w:cs="Arial"/>
        </w:rPr>
        <w:t>help</w:t>
      </w:r>
      <w:r>
        <w:rPr>
          <w:rStyle w:val="normaltextrun"/>
          <w:rFonts w:ascii="Arial" w:hAnsi="Arial" w:cs="Arial"/>
        </w:rPr>
        <w:t xml:space="preserve">ing the children </w:t>
      </w:r>
      <w:r w:rsidRPr="00786185">
        <w:rPr>
          <w:rStyle w:val="normaltextrun"/>
          <w:rFonts w:ascii="Arial" w:hAnsi="Arial" w:cs="Arial"/>
        </w:rPr>
        <w:t xml:space="preserve">with judging height </w:t>
      </w:r>
      <w:r w:rsidR="00E311B3">
        <w:rPr>
          <w:rStyle w:val="normaltextrun"/>
          <w:rFonts w:ascii="Arial" w:hAnsi="Arial" w:cs="Arial"/>
        </w:rPr>
        <w:t>and</w:t>
      </w:r>
      <w:r w:rsidRPr="00786185">
        <w:rPr>
          <w:rStyle w:val="normaltextrun"/>
          <w:rFonts w:ascii="Arial" w:hAnsi="Arial" w:cs="Arial"/>
        </w:rPr>
        <w:t xml:space="preserve"> distance</w:t>
      </w:r>
      <w:r w:rsidR="00E311B3">
        <w:rPr>
          <w:rStyle w:val="normaltextrun"/>
          <w:rFonts w:ascii="Arial" w:hAnsi="Arial" w:cs="Arial"/>
        </w:rPr>
        <w:t xml:space="preserve">, </w:t>
      </w:r>
      <w:r w:rsidRPr="00786185">
        <w:rPr>
          <w:rStyle w:val="normaltextrun"/>
          <w:rFonts w:ascii="Arial" w:hAnsi="Arial" w:cs="Arial"/>
        </w:rPr>
        <w:t>how big</w:t>
      </w:r>
      <w:r w:rsidR="00E311B3">
        <w:rPr>
          <w:rStyle w:val="normaltextrun"/>
          <w:rFonts w:ascii="Arial" w:hAnsi="Arial" w:cs="Arial"/>
        </w:rPr>
        <w:t xml:space="preserve"> and </w:t>
      </w:r>
      <w:r w:rsidRPr="00786185">
        <w:rPr>
          <w:rStyle w:val="normaltextrun"/>
          <w:rFonts w:ascii="Arial" w:hAnsi="Arial" w:cs="Arial"/>
        </w:rPr>
        <w:t xml:space="preserve">tall to make </w:t>
      </w:r>
      <w:r w:rsidR="00E311B3">
        <w:rPr>
          <w:rStyle w:val="normaltextrun"/>
          <w:rFonts w:ascii="Arial" w:hAnsi="Arial" w:cs="Arial"/>
        </w:rPr>
        <w:t>the den so that everyone can fit inside. Also, considering how much of each resource they need to complete the den can help them with skills such as counting and estimating.</w:t>
      </w:r>
      <w:r w:rsidR="00653063">
        <w:rPr>
          <w:rFonts w:ascii="Arial" w:hAnsi="Arial" w:cs="Arial"/>
        </w:rPr>
        <w:t xml:space="preserve"> </w:t>
      </w:r>
      <w:r w:rsidR="0060510A">
        <w:rPr>
          <w:rFonts w:ascii="Arial" w:hAnsi="Arial" w:cs="Arial"/>
          <w:bCs/>
        </w:rPr>
        <w:t xml:space="preserve">This links directly to the Foundation Phase Framework </w:t>
      </w:r>
      <w:bookmarkStart w:id="1" w:name="_Hlk83889995"/>
      <w:r w:rsidR="0060510A">
        <w:rPr>
          <w:rFonts w:ascii="Arial" w:hAnsi="Arial" w:cs="Arial"/>
          <w:bCs/>
        </w:rPr>
        <w:t>(Welsh Government, 2015, p. 27)</w:t>
      </w:r>
      <w:bookmarkEnd w:id="1"/>
      <w:r w:rsidR="0060510A">
        <w:rPr>
          <w:rFonts w:ascii="Arial" w:hAnsi="Arial" w:cs="Arial"/>
          <w:bCs/>
        </w:rPr>
        <w:t xml:space="preserve"> which states that c</w:t>
      </w:r>
      <w:r w:rsidR="00AF6483" w:rsidRPr="00AF6483">
        <w:rPr>
          <w:rFonts w:ascii="Arial" w:hAnsi="Arial" w:cs="Arial"/>
          <w:bCs/>
        </w:rPr>
        <w:t xml:space="preserve">hildren can develop </w:t>
      </w:r>
      <w:r w:rsidR="0060510A">
        <w:rPr>
          <w:rFonts w:ascii="Arial" w:hAnsi="Arial" w:cs="Arial"/>
          <w:bCs/>
        </w:rPr>
        <w:t xml:space="preserve">their </w:t>
      </w:r>
      <w:r w:rsidR="00AF6483">
        <w:rPr>
          <w:rFonts w:ascii="Arial" w:hAnsi="Arial" w:cs="Arial"/>
          <w:bCs/>
        </w:rPr>
        <w:t xml:space="preserve">skills in mathematics </w:t>
      </w:r>
      <w:r w:rsidR="0060510A">
        <w:rPr>
          <w:rFonts w:ascii="Arial" w:hAnsi="Arial" w:cs="Arial"/>
          <w:bCs/>
        </w:rPr>
        <w:t>when:</w:t>
      </w:r>
    </w:p>
    <w:p w14:paraId="215B73E8" w14:textId="77777777" w:rsidR="0060510A" w:rsidRDefault="0060510A" w:rsidP="0031226F">
      <w:pPr>
        <w:pStyle w:val="paragraph"/>
        <w:spacing w:before="0" w:beforeAutospacing="0" w:after="0" w:afterAutospacing="0" w:line="360" w:lineRule="auto"/>
        <w:jc w:val="both"/>
        <w:textAlignment w:val="baseline"/>
        <w:rPr>
          <w:rFonts w:ascii="Arial" w:hAnsi="Arial" w:cs="Arial"/>
          <w:bCs/>
        </w:rPr>
      </w:pPr>
    </w:p>
    <w:p w14:paraId="3A434859" w14:textId="77777777" w:rsidR="0060510A" w:rsidRDefault="00AF6483" w:rsidP="0060510A">
      <w:pPr>
        <w:pStyle w:val="paragraph"/>
        <w:spacing w:before="0" w:beforeAutospacing="0" w:after="0" w:afterAutospacing="0"/>
        <w:ind w:left="851" w:right="851"/>
        <w:jc w:val="both"/>
        <w:textAlignment w:val="baseline"/>
        <w:rPr>
          <w:rFonts w:ascii="Arial" w:hAnsi="Arial" w:cs="Arial"/>
          <w:bCs/>
        </w:rPr>
      </w:pPr>
      <w:r>
        <w:rPr>
          <w:rFonts w:ascii="Arial" w:hAnsi="Arial" w:cs="Arial"/>
          <w:bCs/>
        </w:rPr>
        <w:t>They explore estimate and solve real life problems in both the indoor and outdoor environment. They develop their understanding of measures investigate the properties of shape and develop early ideas of position and movement through practical experiences.</w:t>
      </w:r>
    </w:p>
    <w:p w14:paraId="36A4D55A" w14:textId="1B12A2F6" w:rsidR="00AF6483" w:rsidRDefault="0060510A" w:rsidP="0060510A">
      <w:pPr>
        <w:pStyle w:val="paragraph"/>
        <w:spacing w:before="0" w:beforeAutospacing="0" w:after="0" w:afterAutospacing="0"/>
        <w:jc w:val="right"/>
        <w:textAlignment w:val="baseline"/>
        <w:rPr>
          <w:rFonts w:ascii="Arial" w:hAnsi="Arial" w:cs="Arial"/>
          <w:bCs/>
        </w:rPr>
      </w:pPr>
      <w:r w:rsidRPr="0060510A">
        <w:rPr>
          <w:rFonts w:ascii="Arial" w:hAnsi="Arial" w:cs="Arial"/>
          <w:bCs/>
        </w:rPr>
        <w:t>(Welsh Government, 2015, p.</w:t>
      </w:r>
      <w:r>
        <w:rPr>
          <w:rFonts w:ascii="Arial" w:hAnsi="Arial" w:cs="Arial"/>
          <w:bCs/>
        </w:rPr>
        <w:t xml:space="preserve"> 27</w:t>
      </w:r>
      <w:r w:rsidRPr="0060510A">
        <w:rPr>
          <w:rFonts w:ascii="Arial" w:hAnsi="Arial" w:cs="Arial"/>
          <w:bCs/>
        </w:rPr>
        <w:t>)</w:t>
      </w:r>
      <w:r w:rsidR="00AF6483">
        <w:rPr>
          <w:rFonts w:ascii="Arial" w:hAnsi="Arial" w:cs="Arial"/>
          <w:bCs/>
        </w:rPr>
        <w:t xml:space="preserve"> </w:t>
      </w:r>
    </w:p>
    <w:p w14:paraId="08025E0B" w14:textId="77777777" w:rsidR="0060510A" w:rsidRDefault="0060510A" w:rsidP="0031226F">
      <w:pPr>
        <w:pStyle w:val="paragraph"/>
        <w:spacing w:before="0" w:beforeAutospacing="0" w:after="0" w:afterAutospacing="0" w:line="360" w:lineRule="auto"/>
        <w:jc w:val="both"/>
        <w:textAlignment w:val="baseline"/>
        <w:rPr>
          <w:rFonts w:ascii="Arial" w:hAnsi="Arial" w:cs="Arial"/>
          <w:bCs/>
        </w:rPr>
      </w:pPr>
    </w:p>
    <w:p w14:paraId="0CC2EC1D" w14:textId="75AAF307" w:rsidR="00AF6483" w:rsidRDefault="00AF6483" w:rsidP="0031226F">
      <w:pPr>
        <w:pStyle w:val="paragraph"/>
        <w:spacing w:before="0" w:beforeAutospacing="0" w:after="0" w:afterAutospacing="0" w:line="360" w:lineRule="auto"/>
        <w:jc w:val="both"/>
        <w:textAlignment w:val="baseline"/>
        <w:rPr>
          <w:rFonts w:ascii="Arial" w:hAnsi="Arial" w:cs="Arial"/>
          <w:bCs/>
        </w:rPr>
      </w:pPr>
      <w:r>
        <w:rPr>
          <w:rFonts w:ascii="Arial" w:hAnsi="Arial" w:cs="Arial"/>
          <w:bCs/>
        </w:rPr>
        <w:t xml:space="preserve">Whilst making a den the children are sorting the sticks, </w:t>
      </w:r>
      <w:r w:rsidR="0060510A">
        <w:rPr>
          <w:rFonts w:ascii="Arial" w:hAnsi="Arial" w:cs="Arial"/>
          <w:bCs/>
        </w:rPr>
        <w:t>putting similar sizes together</w:t>
      </w:r>
      <w:r>
        <w:rPr>
          <w:rFonts w:ascii="Arial" w:hAnsi="Arial" w:cs="Arial"/>
          <w:bCs/>
        </w:rPr>
        <w:t xml:space="preserve"> </w:t>
      </w:r>
      <w:r w:rsidR="0060510A">
        <w:rPr>
          <w:rFonts w:ascii="Arial" w:hAnsi="Arial" w:cs="Arial"/>
          <w:bCs/>
        </w:rPr>
        <w:t>so the height on each side</w:t>
      </w:r>
      <w:r w:rsidR="00653063">
        <w:rPr>
          <w:rFonts w:ascii="Arial" w:hAnsi="Arial" w:cs="Arial"/>
          <w:bCs/>
        </w:rPr>
        <w:t xml:space="preserve"> of the den</w:t>
      </w:r>
      <w:r w:rsidR="0060510A">
        <w:rPr>
          <w:rFonts w:ascii="Arial" w:hAnsi="Arial" w:cs="Arial"/>
          <w:bCs/>
        </w:rPr>
        <w:t xml:space="preserve"> is fairly equal so that it is a sturdy structure.</w:t>
      </w:r>
    </w:p>
    <w:p w14:paraId="3A3A39E5" w14:textId="029CBBC9" w:rsidR="00037E61" w:rsidRDefault="00242073" w:rsidP="0031226F">
      <w:pPr>
        <w:pStyle w:val="paragraph"/>
        <w:spacing w:before="0" w:beforeAutospacing="0" w:after="0" w:afterAutospacing="0" w:line="360" w:lineRule="auto"/>
        <w:jc w:val="both"/>
        <w:textAlignment w:val="baseline"/>
        <w:rPr>
          <w:rFonts w:ascii="Arial" w:hAnsi="Arial" w:cs="Arial"/>
          <w:bCs/>
        </w:rPr>
      </w:pPr>
      <w:r>
        <w:rPr>
          <w:rFonts w:ascii="Arial" w:hAnsi="Arial" w:cs="Arial"/>
          <w:bCs/>
        </w:rPr>
        <w:t>Another advantage of this type of activity is that children can do it with the minimum of intervention</w:t>
      </w:r>
      <w:r w:rsidR="001E7813" w:rsidRPr="001E7813">
        <w:rPr>
          <w:rFonts w:ascii="Arial" w:hAnsi="Arial" w:cs="Arial"/>
          <w:bCs/>
        </w:rPr>
        <w:t xml:space="preserve"> </w:t>
      </w:r>
      <w:r w:rsidR="001E7813">
        <w:rPr>
          <w:rFonts w:ascii="Arial" w:hAnsi="Arial" w:cs="Arial"/>
          <w:bCs/>
        </w:rPr>
        <w:t>from adults</w:t>
      </w:r>
      <w:r>
        <w:rPr>
          <w:rFonts w:ascii="Arial" w:hAnsi="Arial" w:cs="Arial"/>
          <w:bCs/>
        </w:rPr>
        <w:t xml:space="preserve">, </w:t>
      </w:r>
      <w:r w:rsidR="001E7813">
        <w:rPr>
          <w:rFonts w:ascii="Arial" w:hAnsi="Arial" w:cs="Arial"/>
          <w:bCs/>
        </w:rPr>
        <w:t>it</w:t>
      </w:r>
      <w:r>
        <w:rPr>
          <w:rFonts w:ascii="Arial" w:hAnsi="Arial" w:cs="Arial"/>
          <w:bCs/>
        </w:rPr>
        <w:t xml:space="preserve"> also helps to encourage their holistic development</w:t>
      </w:r>
      <w:r w:rsidR="001E7813">
        <w:rPr>
          <w:rFonts w:ascii="Arial" w:hAnsi="Arial" w:cs="Arial"/>
          <w:bCs/>
        </w:rPr>
        <w:t>, and ‘gives them the opportunity to think outside the box and problem-solve to create a structure’</w:t>
      </w:r>
      <w:r>
        <w:rPr>
          <w:rFonts w:ascii="Arial" w:hAnsi="Arial" w:cs="Arial"/>
          <w:bCs/>
        </w:rPr>
        <w:t xml:space="preserve"> (</w:t>
      </w:r>
      <w:r w:rsidR="001E7813">
        <w:rPr>
          <w:rFonts w:ascii="Arial" w:hAnsi="Arial" w:cs="Arial"/>
          <w:bCs/>
        </w:rPr>
        <w:t>Early Years Careers, 2021).</w:t>
      </w:r>
    </w:p>
    <w:p w14:paraId="51DCBF2C" w14:textId="40578890" w:rsidR="00574158" w:rsidRPr="00945FE0" w:rsidRDefault="00574158" w:rsidP="00945FE0">
      <w:pPr>
        <w:spacing w:line="360" w:lineRule="auto"/>
        <w:rPr>
          <w:rFonts w:ascii="Arial" w:hAnsi="Arial" w:cs="Arial"/>
          <w:sz w:val="24"/>
          <w:szCs w:val="24"/>
        </w:rPr>
      </w:pPr>
      <w:r>
        <w:rPr>
          <w:rFonts w:ascii="Arial" w:hAnsi="Arial" w:cs="Arial"/>
          <w:bCs/>
        </w:rPr>
        <w:t>Den building can also be an opportunity for young children to start learning about the natural environment, why dens are important, what animals make dens</w:t>
      </w:r>
      <w:r w:rsidR="00945FE0">
        <w:rPr>
          <w:rFonts w:ascii="Arial" w:hAnsi="Arial" w:cs="Arial"/>
          <w:bCs/>
        </w:rPr>
        <w:t xml:space="preserve"> </w:t>
      </w:r>
      <w:r w:rsidR="0021703C">
        <w:rPr>
          <w:rFonts w:ascii="Arial" w:hAnsi="Arial" w:cs="Arial"/>
          <w:bCs/>
        </w:rPr>
        <w:t>Twinke (No Date)</w:t>
      </w:r>
      <w:r w:rsidR="00945FE0">
        <w:rPr>
          <w:rFonts w:ascii="Arial" w:hAnsi="Arial" w:cs="Arial"/>
          <w:bCs/>
        </w:rPr>
        <w:t xml:space="preserve">. They can </w:t>
      </w:r>
      <w:r w:rsidR="00945FE0">
        <w:rPr>
          <w:rFonts w:ascii="Arial" w:hAnsi="Arial" w:cs="Arial"/>
          <w:bCs/>
        </w:rPr>
        <w:lastRenderedPageBreak/>
        <w:t xml:space="preserve">also </w:t>
      </w:r>
      <w:r>
        <w:rPr>
          <w:rFonts w:ascii="Arial" w:hAnsi="Arial" w:cs="Arial"/>
          <w:bCs/>
        </w:rPr>
        <w:t>learn about the plants and animals that live in the forest</w:t>
      </w:r>
      <w:r w:rsidR="00945FE0">
        <w:rPr>
          <w:rFonts w:ascii="Arial" w:hAnsi="Arial" w:cs="Arial"/>
          <w:bCs/>
        </w:rPr>
        <w:t xml:space="preserve">, helping them to connect with nature and learn about the science of things like why leaves change colour and fall off the trees </w:t>
      </w:r>
      <w:r w:rsidR="00191730">
        <w:rPr>
          <w:rFonts w:ascii="Arial" w:hAnsi="Arial" w:cs="Arial"/>
          <w:bCs/>
        </w:rPr>
        <w:t>ESF</w:t>
      </w:r>
      <w:r w:rsidR="007B2C5B">
        <w:rPr>
          <w:rFonts w:ascii="Arial" w:hAnsi="Arial" w:cs="Arial"/>
          <w:bCs/>
        </w:rPr>
        <w:t xml:space="preserve"> (2020)</w:t>
      </w:r>
      <w:r w:rsidR="00F6453C">
        <w:rPr>
          <w:rFonts w:ascii="Arial" w:hAnsi="Arial" w:cs="Arial"/>
          <w:bCs/>
        </w:rPr>
        <w:t>.</w:t>
      </w:r>
    </w:p>
    <w:p w14:paraId="40538C79" w14:textId="51744C96" w:rsidR="00AF6483" w:rsidRDefault="00AF6483" w:rsidP="0031226F">
      <w:pPr>
        <w:pStyle w:val="paragraph"/>
        <w:spacing w:before="0" w:beforeAutospacing="0" w:after="0" w:afterAutospacing="0" w:line="360" w:lineRule="auto"/>
        <w:jc w:val="both"/>
        <w:textAlignment w:val="baseline"/>
        <w:rPr>
          <w:rFonts w:ascii="Arial" w:hAnsi="Arial" w:cs="Arial"/>
          <w:b/>
          <w:color w:val="70AD47" w:themeColor="accent6"/>
        </w:rPr>
      </w:pPr>
    </w:p>
    <w:p w14:paraId="30A3D5CD" w14:textId="2FC1D091" w:rsidR="00AF6483" w:rsidRDefault="00AF6483" w:rsidP="0031226F">
      <w:pPr>
        <w:pStyle w:val="paragraph"/>
        <w:spacing w:before="0" w:beforeAutospacing="0" w:after="0" w:afterAutospacing="0" w:line="360" w:lineRule="auto"/>
        <w:jc w:val="both"/>
        <w:textAlignment w:val="baseline"/>
        <w:rPr>
          <w:rFonts w:ascii="Arial" w:hAnsi="Arial" w:cs="Arial"/>
          <w:b/>
          <w:color w:val="70AD47" w:themeColor="accent6"/>
        </w:rPr>
      </w:pPr>
    </w:p>
    <w:p w14:paraId="396B0785" w14:textId="77777777" w:rsidR="00AF6483" w:rsidRDefault="00AF6483" w:rsidP="0031226F">
      <w:pPr>
        <w:pStyle w:val="paragraph"/>
        <w:spacing w:before="0" w:beforeAutospacing="0" w:after="0" w:afterAutospacing="0" w:line="360" w:lineRule="auto"/>
        <w:jc w:val="both"/>
        <w:textAlignment w:val="baseline"/>
        <w:rPr>
          <w:rFonts w:ascii="Arial" w:hAnsi="Arial" w:cs="Arial"/>
          <w:b/>
          <w:color w:val="70AD47" w:themeColor="accent6"/>
        </w:rPr>
      </w:pPr>
    </w:p>
    <w:p w14:paraId="64D9C786" w14:textId="2C537BEB" w:rsidR="00E311B3" w:rsidRDefault="00E311B3" w:rsidP="00E311B3">
      <w:pPr>
        <w:pStyle w:val="paragraph"/>
        <w:spacing w:before="0" w:beforeAutospacing="0" w:after="0" w:afterAutospacing="0"/>
        <w:textAlignment w:val="baseline"/>
        <w:rPr>
          <w:rStyle w:val="normaltextrun"/>
          <w:rFonts w:ascii="Arial" w:hAnsi="Arial" w:cs="Arial"/>
          <w:b/>
          <w:bCs/>
        </w:rPr>
      </w:pPr>
      <w:bookmarkStart w:id="2" w:name="_Hlk83803463"/>
      <w:r w:rsidRPr="00E311B3">
        <w:rPr>
          <w:rStyle w:val="normaltextrun"/>
          <w:rFonts w:ascii="Arial" w:hAnsi="Arial" w:cs="Arial"/>
          <w:b/>
          <w:bCs/>
        </w:rPr>
        <w:t>Feature 3</w:t>
      </w:r>
      <w:r>
        <w:rPr>
          <w:rStyle w:val="normaltextrun"/>
          <w:rFonts w:ascii="Arial" w:hAnsi="Arial" w:cs="Arial"/>
          <w:b/>
          <w:bCs/>
        </w:rPr>
        <w:t xml:space="preserve"> –</w:t>
      </w:r>
      <w:r w:rsidRPr="00E311B3">
        <w:rPr>
          <w:rStyle w:val="normaltextrun"/>
          <w:rFonts w:ascii="Arial" w:hAnsi="Arial" w:cs="Arial"/>
          <w:b/>
          <w:bCs/>
        </w:rPr>
        <w:t xml:space="preserve"> </w:t>
      </w:r>
      <w:r>
        <w:rPr>
          <w:rStyle w:val="normaltextrun"/>
          <w:rFonts w:ascii="Arial" w:hAnsi="Arial" w:cs="Arial"/>
          <w:b/>
          <w:bCs/>
        </w:rPr>
        <w:t xml:space="preserve">Hanging a </w:t>
      </w:r>
      <w:r w:rsidRPr="00E311B3">
        <w:rPr>
          <w:rStyle w:val="normaltextrun"/>
          <w:rFonts w:ascii="Arial" w:hAnsi="Arial" w:cs="Arial"/>
          <w:b/>
          <w:bCs/>
        </w:rPr>
        <w:t>prism</w:t>
      </w:r>
    </w:p>
    <w:p w14:paraId="19C5B845" w14:textId="77777777" w:rsidR="00E311B3" w:rsidRPr="00E311B3" w:rsidRDefault="00E311B3" w:rsidP="00E311B3">
      <w:pPr>
        <w:pStyle w:val="paragraph"/>
        <w:spacing w:before="0" w:beforeAutospacing="0" w:after="0" w:afterAutospacing="0"/>
        <w:textAlignment w:val="baseline"/>
        <w:rPr>
          <w:rFonts w:ascii="Arial" w:hAnsi="Arial" w:cs="Arial"/>
          <w:b/>
          <w:bCs/>
        </w:rPr>
      </w:pPr>
    </w:p>
    <w:bookmarkEnd w:id="2"/>
    <w:p w14:paraId="2A61AA83" w14:textId="22C73D3B" w:rsidR="0031226F" w:rsidRPr="00E21D80" w:rsidRDefault="0031226F" w:rsidP="0031226F">
      <w:pPr>
        <w:pStyle w:val="paragraph"/>
        <w:numPr>
          <w:ilvl w:val="0"/>
          <w:numId w:val="2"/>
        </w:numPr>
        <w:spacing w:before="0" w:beforeAutospacing="0" w:after="0" w:afterAutospacing="0" w:line="360" w:lineRule="auto"/>
        <w:jc w:val="both"/>
        <w:textAlignment w:val="baseline"/>
        <w:rPr>
          <w:rFonts w:ascii="Arial" w:hAnsi="Arial" w:cs="Arial"/>
          <w:bCs/>
          <w:color w:val="70AD47" w:themeColor="accent6"/>
        </w:rPr>
      </w:pPr>
      <w:r w:rsidRPr="00E21D80">
        <w:rPr>
          <w:rFonts w:ascii="Arial" w:hAnsi="Arial" w:cs="Arial"/>
          <w:bCs/>
          <w:color w:val="70AD47" w:themeColor="accent6"/>
        </w:rPr>
        <w:t>Firstly explain WHAT you are doing</w:t>
      </w:r>
      <w:r w:rsidR="00983CC9">
        <w:rPr>
          <w:rFonts w:ascii="Arial" w:hAnsi="Arial" w:cs="Arial"/>
          <w:bCs/>
          <w:color w:val="70AD47" w:themeColor="accent6"/>
        </w:rPr>
        <w:t>, describe the activity</w:t>
      </w:r>
    </w:p>
    <w:p w14:paraId="7FD71F3B" w14:textId="1D24F260" w:rsidR="0031226F" w:rsidRPr="00E21D80" w:rsidRDefault="0031226F" w:rsidP="0031226F">
      <w:pPr>
        <w:pStyle w:val="paragraph"/>
        <w:numPr>
          <w:ilvl w:val="0"/>
          <w:numId w:val="2"/>
        </w:numPr>
        <w:spacing w:before="0" w:beforeAutospacing="0" w:after="0" w:afterAutospacing="0" w:line="360" w:lineRule="auto"/>
        <w:jc w:val="both"/>
        <w:textAlignment w:val="baseline"/>
        <w:rPr>
          <w:rFonts w:ascii="Arial" w:hAnsi="Arial" w:cs="Arial"/>
          <w:bCs/>
          <w:color w:val="70AD47" w:themeColor="accent6"/>
        </w:rPr>
      </w:pPr>
      <w:r w:rsidRPr="00E21D80">
        <w:rPr>
          <w:rFonts w:ascii="Arial" w:hAnsi="Arial" w:cs="Arial"/>
          <w:bCs/>
          <w:color w:val="70AD47" w:themeColor="accent6"/>
        </w:rPr>
        <w:t>Then, W</w:t>
      </w:r>
      <w:r>
        <w:rPr>
          <w:rFonts w:ascii="Arial" w:hAnsi="Arial" w:cs="Arial"/>
          <w:bCs/>
          <w:color w:val="70AD47" w:themeColor="accent6"/>
        </w:rPr>
        <w:t>HY</w:t>
      </w:r>
      <w:r w:rsidRPr="00E21D80">
        <w:rPr>
          <w:rFonts w:ascii="Arial" w:hAnsi="Arial" w:cs="Arial"/>
          <w:bCs/>
          <w:color w:val="70AD47" w:themeColor="accent6"/>
        </w:rPr>
        <w:t xml:space="preserve"> you are doing it</w:t>
      </w:r>
      <w:r w:rsidR="00983CC9">
        <w:rPr>
          <w:rFonts w:ascii="Arial" w:hAnsi="Arial" w:cs="Arial"/>
          <w:bCs/>
          <w:color w:val="70AD47" w:themeColor="accent6"/>
        </w:rPr>
        <w:t>, describe the purpose of the activity</w:t>
      </w:r>
    </w:p>
    <w:p w14:paraId="7AD60ABF" w14:textId="69B9FD35" w:rsidR="0031226F" w:rsidRDefault="0031226F" w:rsidP="0031226F">
      <w:pPr>
        <w:pStyle w:val="paragraph"/>
        <w:numPr>
          <w:ilvl w:val="0"/>
          <w:numId w:val="2"/>
        </w:numPr>
        <w:spacing w:before="0" w:beforeAutospacing="0" w:after="0" w:afterAutospacing="0" w:line="360" w:lineRule="auto"/>
        <w:jc w:val="both"/>
        <w:textAlignment w:val="baseline"/>
        <w:rPr>
          <w:rFonts w:ascii="Arial" w:hAnsi="Arial" w:cs="Arial"/>
          <w:bCs/>
          <w:color w:val="70AD47" w:themeColor="accent6"/>
        </w:rPr>
      </w:pPr>
      <w:r w:rsidRPr="00E21D80">
        <w:rPr>
          <w:rFonts w:ascii="Arial" w:hAnsi="Arial" w:cs="Arial"/>
          <w:bCs/>
          <w:color w:val="70AD47" w:themeColor="accent6"/>
        </w:rPr>
        <w:t>Finally, HOW it links to the framework/curriculum</w:t>
      </w:r>
      <w:r w:rsidR="00983CC9">
        <w:rPr>
          <w:rFonts w:ascii="Arial" w:hAnsi="Arial" w:cs="Arial"/>
          <w:bCs/>
          <w:color w:val="70AD47" w:themeColor="accent6"/>
        </w:rPr>
        <w:t>, find references</w:t>
      </w:r>
    </w:p>
    <w:p w14:paraId="15647B8B" w14:textId="52F2DAFD" w:rsidR="00786185" w:rsidRPr="00E311B3" w:rsidRDefault="00786185" w:rsidP="00E311B3">
      <w:pPr>
        <w:pStyle w:val="paragraph"/>
        <w:spacing w:before="0" w:beforeAutospacing="0" w:after="0" w:afterAutospacing="0"/>
        <w:textAlignment w:val="baseline"/>
        <w:rPr>
          <w:rFonts w:ascii="Segoe UI" w:hAnsi="Segoe UI" w:cs="Segoe UI"/>
          <w:sz w:val="18"/>
          <w:szCs w:val="18"/>
        </w:rPr>
      </w:pPr>
    </w:p>
    <w:p w14:paraId="6BD0253A" w14:textId="77777777" w:rsidR="00786185" w:rsidRDefault="00786185" w:rsidP="002E5AF8">
      <w:pPr>
        <w:spacing w:line="360" w:lineRule="auto"/>
        <w:jc w:val="both"/>
        <w:rPr>
          <w:rFonts w:ascii="Arial" w:hAnsi="Arial" w:cs="Arial"/>
          <w:color w:val="4472C4" w:themeColor="accent1"/>
          <w:sz w:val="24"/>
          <w:szCs w:val="24"/>
        </w:rPr>
      </w:pPr>
    </w:p>
    <w:p w14:paraId="16BF7321" w14:textId="77777777" w:rsidR="0085604D" w:rsidRDefault="0085604D" w:rsidP="002E5AF8">
      <w:pPr>
        <w:spacing w:line="360" w:lineRule="auto"/>
        <w:jc w:val="both"/>
        <w:rPr>
          <w:rFonts w:ascii="Arial" w:hAnsi="Arial" w:cs="Arial"/>
          <w:color w:val="4472C4" w:themeColor="accent1"/>
          <w:sz w:val="24"/>
          <w:szCs w:val="24"/>
        </w:rPr>
      </w:pPr>
    </w:p>
    <w:p w14:paraId="1290E823" w14:textId="77777777" w:rsidR="0085604D" w:rsidRDefault="0085604D" w:rsidP="002E5AF8">
      <w:pPr>
        <w:spacing w:line="360" w:lineRule="auto"/>
        <w:jc w:val="both"/>
        <w:rPr>
          <w:rFonts w:ascii="Arial" w:hAnsi="Arial" w:cs="Arial"/>
          <w:color w:val="4472C4" w:themeColor="accent1"/>
          <w:sz w:val="24"/>
          <w:szCs w:val="24"/>
        </w:rPr>
      </w:pPr>
    </w:p>
    <w:p w14:paraId="620014CE" w14:textId="7E0C41F5" w:rsidR="00033B57" w:rsidRPr="004236C5" w:rsidRDefault="00033B57" w:rsidP="00033B57">
      <w:pPr>
        <w:pStyle w:val="paragraph"/>
        <w:spacing w:after="0" w:line="360" w:lineRule="auto"/>
        <w:jc w:val="both"/>
        <w:textAlignment w:val="baseline"/>
        <w:rPr>
          <w:rFonts w:ascii="Arial" w:hAnsi="Arial" w:cs="Arial"/>
          <w:bCs/>
        </w:rPr>
      </w:pPr>
      <w:r w:rsidRPr="00033B57">
        <w:rPr>
          <w:rFonts w:ascii="Arial" w:hAnsi="Arial" w:cs="Arial"/>
        </w:rPr>
        <w:t xml:space="preserve">Children who </w:t>
      </w:r>
      <w:r>
        <w:rPr>
          <w:rFonts w:ascii="Arial" w:hAnsi="Arial" w:cs="Arial"/>
        </w:rPr>
        <w:t xml:space="preserve"> participate in the activities outlined above will have the opportunity  to challenge themselves outdoors, to learn new skills and  to be creative. This links directly to  the new curriculum for Wales which highlights four main purposes, a</w:t>
      </w:r>
      <w:r w:rsidRPr="004236C5">
        <w:rPr>
          <w:rFonts w:ascii="Arial" w:hAnsi="Arial" w:cs="Arial"/>
          <w:bCs/>
        </w:rPr>
        <w:t>ccodring to Early Years Wales (2021), and their objective is for all children in Wales to progress and become:</w:t>
      </w:r>
    </w:p>
    <w:p w14:paraId="382B19D3" w14:textId="77777777" w:rsidR="00033B57" w:rsidRPr="004236C5" w:rsidRDefault="00033B57" w:rsidP="00033B57">
      <w:pPr>
        <w:pStyle w:val="paragraph"/>
        <w:numPr>
          <w:ilvl w:val="0"/>
          <w:numId w:val="6"/>
        </w:numPr>
        <w:spacing w:after="0" w:line="360" w:lineRule="auto"/>
        <w:jc w:val="both"/>
        <w:textAlignment w:val="baseline"/>
        <w:rPr>
          <w:rFonts w:ascii="Arial" w:hAnsi="Arial" w:cs="Arial"/>
          <w:bCs/>
        </w:rPr>
      </w:pPr>
      <w:r w:rsidRPr="004236C5">
        <w:rPr>
          <w:rFonts w:ascii="Arial" w:hAnsi="Arial" w:cs="Arial"/>
          <w:bCs/>
        </w:rPr>
        <w:t xml:space="preserve">‘ambitious, capable learners </w:t>
      </w:r>
    </w:p>
    <w:p w14:paraId="688A7836" w14:textId="77777777" w:rsidR="00033B57" w:rsidRPr="004236C5" w:rsidRDefault="00033B57" w:rsidP="00033B57">
      <w:pPr>
        <w:pStyle w:val="paragraph"/>
        <w:numPr>
          <w:ilvl w:val="0"/>
          <w:numId w:val="6"/>
        </w:numPr>
        <w:spacing w:after="0" w:line="360" w:lineRule="auto"/>
        <w:jc w:val="both"/>
        <w:textAlignment w:val="baseline"/>
        <w:rPr>
          <w:rFonts w:ascii="Arial" w:hAnsi="Arial" w:cs="Arial"/>
          <w:bCs/>
        </w:rPr>
      </w:pPr>
      <w:r w:rsidRPr="004236C5">
        <w:rPr>
          <w:rFonts w:ascii="Arial" w:hAnsi="Arial" w:cs="Arial"/>
          <w:bCs/>
        </w:rPr>
        <w:t>enterprising, creative contributors</w:t>
      </w:r>
    </w:p>
    <w:p w14:paraId="2332912D" w14:textId="77777777" w:rsidR="00033B57" w:rsidRPr="004236C5" w:rsidRDefault="00033B57" w:rsidP="00033B57">
      <w:pPr>
        <w:pStyle w:val="paragraph"/>
        <w:numPr>
          <w:ilvl w:val="0"/>
          <w:numId w:val="6"/>
        </w:numPr>
        <w:spacing w:after="0" w:line="360" w:lineRule="auto"/>
        <w:jc w:val="both"/>
        <w:textAlignment w:val="baseline"/>
        <w:rPr>
          <w:rFonts w:ascii="Arial" w:hAnsi="Arial" w:cs="Arial"/>
          <w:bCs/>
        </w:rPr>
      </w:pPr>
      <w:r w:rsidRPr="004236C5">
        <w:rPr>
          <w:rFonts w:ascii="Arial" w:hAnsi="Arial" w:cs="Arial"/>
          <w:bCs/>
        </w:rPr>
        <w:t xml:space="preserve">ethical, informed citizens </w:t>
      </w:r>
    </w:p>
    <w:p w14:paraId="65F831DA" w14:textId="77777777" w:rsidR="00033B57" w:rsidRPr="00033B57" w:rsidRDefault="00033B57" w:rsidP="00033B57">
      <w:pPr>
        <w:pStyle w:val="paragraph"/>
        <w:numPr>
          <w:ilvl w:val="0"/>
          <w:numId w:val="6"/>
        </w:numPr>
        <w:spacing w:after="0" w:line="360" w:lineRule="auto"/>
        <w:jc w:val="both"/>
        <w:textAlignment w:val="baseline"/>
        <w:rPr>
          <w:rFonts w:ascii="Arial" w:hAnsi="Arial" w:cs="Arial"/>
          <w:bCs/>
        </w:rPr>
      </w:pPr>
      <w:r w:rsidRPr="004236C5">
        <w:rPr>
          <w:rFonts w:ascii="Arial" w:hAnsi="Arial" w:cs="Arial"/>
          <w:bCs/>
        </w:rPr>
        <w:t>healthy, confident individuals’</w:t>
      </w:r>
    </w:p>
    <w:p w14:paraId="1DCBCFB0" w14:textId="7D9D7579" w:rsidR="00033B57" w:rsidRPr="00033B57" w:rsidRDefault="00033B57" w:rsidP="002E5AF8">
      <w:pPr>
        <w:spacing w:line="360" w:lineRule="auto"/>
        <w:jc w:val="both"/>
        <w:rPr>
          <w:rFonts w:ascii="Arial" w:hAnsi="Arial" w:cs="Arial"/>
          <w:sz w:val="24"/>
          <w:szCs w:val="24"/>
        </w:rPr>
        <w:sectPr w:rsidR="00033B57" w:rsidRPr="00033B57">
          <w:headerReference w:type="default" r:id="rId9"/>
          <w:footerReference w:type="default" r:id="rId10"/>
          <w:pgSz w:w="11906" w:h="16838"/>
          <w:pgMar w:top="1440" w:right="1440" w:bottom="1440" w:left="1440" w:header="708" w:footer="708" w:gutter="0"/>
          <w:cols w:space="708"/>
          <w:docGrid w:linePitch="360"/>
        </w:sectPr>
      </w:pPr>
    </w:p>
    <w:p w14:paraId="17296EB3" w14:textId="77777777" w:rsidR="0085604D" w:rsidRPr="0085604D" w:rsidRDefault="0085604D" w:rsidP="002E5AF8">
      <w:pPr>
        <w:spacing w:line="360" w:lineRule="auto"/>
        <w:jc w:val="both"/>
        <w:rPr>
          <w:rFonts w:ascii="Arial" w:hAnsi="Arial" w:cs="Arial"/>
          <w:b/>
          <w:bCs/>
          <w:sz w:val="24"/>
          <w:szCs w:val="24"/>
        </w:rPr>
      </w:pPr>
      <w:r w:rsidRPr="0085604D">
        <w:rPr>
          <w:rFonts w:ascii="Arial" w:hAnsi="Arial" w:cs="Arial"/>
          <w:b/>
          <w:bCs/>
          <w:sz w:val="24"/>
          <w:szCs w:val="24"/>
        </w:rPr>
        <w:lastRenderedPageBreak/>
        <w:t>Section 2 – Risk-benefits assessment</w:t>
      </w:r>
    </w:p>
    <w:p w14:paraId="49C0DBC3" w14:textId="4C0C83CF" w:rsidR="002E5AF8" w:rsidRPr="002E5AF8" w:rsidRDefault="002E5AF8" w:rsidP="002E5AF8">
      <w:pPr>
        <w:spacing w:line="360" w:lineRule="auto"/>
        <w:jc w:val="both"/>
        <w:rPr>
          <w:rFonts w:ascii="Arial" w:hAnsi="Arial" w:cs="Arial"/>
          <w:color w:val="4472C4" w:themeColor="accent1"/>
          <w:sz w:val="24"/>
          <w:szCs w:val="24"/>
        </w:rPr>
      </w:pPr>
      <w:r w:rsidRPr="002E5AF8">
        <w:rPr>
          <w:rFonts w:ascii="Arial" w:hAnsi="Arial" w:cs="Arial"/>
          <w:color w:val="4472C4" w:themeColor="accent1"/>
          <w:sz w:val="24"/>
          <w:szCs w:val="24"/>
        </w:rPr>
        <w:t>Produce a risk-benefit assessment for the outdoor space provided in your photograph with a specific focus on the science and mathematics opportunities. A template for this section will be provided (approx. 1000 words)</w:t>
      </w:r>
      <w:r w:rsidR="0085604D">
        <w:rPr>
          <w:rFonts w:ascii="Arial" w:hAnsi="Arial" w:cs="Arial"/>
          <w:color w:val="4472C4" w:themeColor="accent1"/>
          <w:sz w:val="24"/>
          <w:szCs w:val="24"/>
        </w:rPr>
        <w:t>.</w:t>
      </w:r>
    </w:p>
    <w:p w14:paraId="2C51899D" w14:textId="77777777" w:rsidR="0085604D" w:rsidRPr="00117C97" w:rsidRDefault="0085604D" w:rsidP="0085604D">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p w14:paraId="4F19062E" w14:textId="77777777" w:rsidR="0085604D" w:rsidRPr="00117C97" w:rsidRDefault="0085604D" w:rsidP="0085604D">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10"/>
        <w:gridCol w:w="7269"/>
        <w:gridCol w:w="1662"/>
        <w:gridCol w:w="2699"/>
      </w:tblGrid>
      <w:tr w:rsidR="0085604D" w:rsidRPr="00117C97" w14:paraId="0CBED7D4" w14:textId="77777777" w:rsidTr="00F667A7">
        <w:tc>
          <w:tcPr>
            <w:tcW w:w="2268" w:type="dxa"/>
            <w:shd w:val="clear" w:color="auto" w:fill="D9D9D9"/>
          </w:tcPr>
          <w:p w14:paraId="0E0EEAC1" w14:textId="77777777" w:rsidR="0085604D" w:rsidRPr="00117C97" w:rsidRDefault="0085604D" w:rsidP="00F667A7">
            <w:pPr>
              <w:rPr>
                <w:rFonts w:ascii="Calibri" w:hAnsi="Calibri"/>
                <w:sz w:val="24"/>
                <w:szCs w:val="24"/>
              </w:rPr>
            </w:pPr>
            <w:r w:rsidRPr="00117C97">
              <w:rPr>
                <w:rFonts w:ascii="Calibri" w:hAnsi="Calibri"/>
                <w:b/>
                <w:sz w:val="24"/>
                <w:szCs w:val="24"/>
              </w:rPr>
              <w:t>Location / Activity:</w:t>
            </w:r>
          </w:p>
        </w:tc>
        <w:tc>
          <w:tcPr>
            <w:tcW w:w="7655" w:type="dxa"/>
          </w:tcPr>
          <w:p w14:paraId="6D50B1FF" w14:textId="77777777" w:rsidR="0085604D" w:rsidRPr="00117C97" w:rsidRDefault="0085604D" w:rsidP="00F667A7">
            <w:pPr>
              <w:rPr>
                <w:rFonts w:ascii="Calibri" w:hAnsi="Calibri"/>
                <w:sz w:val="24"/>
                <w:szCs w:val="24"/>
              </w:rPr>
            </w:pPr>
          </w:p>
        </w:tc>
        <w:tc>
          <w:tcPr>
            <w:tcW w:w="1701" w:type="dxa"/>
            <w:shd w:val="clear" w:color="auto" w:fill="D9D9D9"/>
          </w:tcPr>
          <w:p w14:paraId="4BC97334" w14:textId="77777777" w:rsidR="0085604D" w:rsidRPr="00117C97" w:rsidRDefault="0085604D" w:rsidP="00F667A7">
            <w:pPr>
              <w:rPr>
                <w:rFonts w:ascii="Calibri" w:hAnsi="Calibri"/>
                <w:sz w:val="24"/>
                <w:szCs w:val="24"/>
              </w:rPr>
            </w:pPr>
            <w:r w:rsidRPr="00117C97">
              <w:rPr>
                <w:rFonts w:ascii="Calibri" w:hAnsi="Calibri"/>
                <w:b/>
                <w:sz w:val="24"/>
                <w:szCs w:val="24"/>
              </w:rPr>
              <w:t>Date:</w:t>
            </w:r>
          </w:p>
        </w:tc>
        <w:tc>
          <w:tcPr>
            <w:tcW w:w="2835" w:type="dxa"/>
          </w:tcPr>
          <w:p w14:paraId="0A557D91" w14:textId="77777777" w:rsidR="0085604D" w:rsidRPr="00117C97" w:rsidRDefault="0085604D" w:rsidP="00F667A7">
            <w:pPr>
              <w:rPr>
                <w:rFonts w:ascii="Calibri" w:hAnsi="Calibri"/>
                <w:sz w:val="24"/>
                <w:szCs w:val="24"/>
              </w:rPr>
            </w:pPr>
          </w:p>
        </w:tc>
      </w:tr>
      <w:tr w:rsidR="0085604D" w:rsidRPr="00117C97" w14:paraId="7F242244" w14:textId="77777777" w:rsidTr="00F667A7">
        <w:tc>
          <w:tcPr>
            <w:tcW w:w="2268" w:type="dxa"/>
            <w:shd w:val="clear" w:color="auto" w:fill="D9D9D9"/>
          </w:tcPr>
          <w:p w14:paraId="106AA3AE" w14:textId="77777777" w:rsidR="0085604D" w:rsidRPr="00117C97" w:rsidRDefault="0085604D" w:rsidP="00F667A7">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6615FE82" w14:textId="77777777" w:rsidR="0085604D" w:rsidRPr="00117C97" w:rsidRDefault="0085604D" w:rsidP="00F667A7">
            <w:pPr>
              <w:rPr>
                <w:rFonts w:ascii="Calibri" w:hAnsi="Calibri"/>
                <w:sz w:val="24"/>
                <w:szCs w:val="24"/>
              </w:rPr>
            </w:pPr>
          </w:p>
        </w:tc>
        <w:tc>
          <w:tcPr>
            <w:tcW w:w="1701" w:type="dxa"/>
            <w:shd w:val="clear" w:color="auto" w:fill="D9D9D9"/>
          </w:tcPr>
          <w:p w14:paraId="74D1B92F" w14:textId="77777777" w:rsidR="0085604D" w:rsidRPr="00117C97" w:rsidRDefault="0085604D" w:rsidP="00F667A7">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2CBA38DC" w14:textId="77777777" w:rsidR="0085604D" w:rsidRPr="00117C97" w:rsidRDefault="0085604D" w:rsidP="00F667A7">
            <w:pPr>
              <w:rPr>
                <w:rFonts w:ascii="Calibri" w:hAnsi="Calibri"/>
                <w:sz w:val="24"/>
                <w:szCs w:val="24"/>
              </w:rPr>
            </w:pPr>
          </w:p>
        </w:tc>
      </w:tr>
    </w:tbl>
    <w:p w14:paraId="28437C72" w14:textId="77777777" w:rsidR="0085604D" w:rsidRPr="00117C97" w:rsidRDefault="0085604D" w:rsidP="0085604D">
      <w:pPr>
        <w:spacing w:after="0" w:line="240" w:lineRule="auto"/>
        <w:rPr>
          <w:rFonts w:ascii="Calibri" w:eastAsia="MS Mincho" w:hAnsi="Calibri" w:cs="Times New Roman"/>
          <w:sz w:val="16"/>
          <w:szCs w:val="16"/>
        </w:rPr>
      </w:pPr>
    </w:p>
    <w:p w14:paraId="4009F110" w14:textId="77777777" w:rsidR="0085604D" w:rsidRPr="00117C97" w:rsidRDefault="0085604D" w:rsidP="0085604D">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5871CFDF" w14:textId="77777777" w:rsidR="0085604D" w:rsidRPr="00117C97" w:rsidRDefault="0085604D" w:rsidP="0085604D">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21408EC8" w14:textId="77777777" w:rsidR="0085604D" w:rsidRPr="00117C97" w:rsidRDefault="0085604D" w:rsidP="0085604D">
      <w:pPr>
        <w:spacing w:after="0" w:line="240" w:lineRule="auto"/>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560"/>
        <w:gridCol w:w="2976"/>
        <w:gridCol w:w="2268"/>
        <w:gridCol w:w="993"/>
        <w:gridCol w:w="5670"/>
        <w:gridCol w:w="1134"/>
      </w:tblGrid>
      <w:tr w:rsidR="0085604D" w:rsidRPr="00117C97" w14:paraId="08F2FAC3" w14:textId="77777777" w:rsidTr="00F667A7">
        <w:trPr>
          <w:cantSplit/>
          <w:tblHeader/>
        </w:trPr>
        <w:tc>
          <w:tcPr>
            <w:tcW w:w="1560" w:type="dxa"/>
            <w:shd w:val="clear" w:color="auto" w:fill="D9D9D9"/>
            <w:vAlign w:val="center"/>
          </w:tcPr>
          <w:p w14:paraId="44B2504B" w14:textId="77777777" w:rsidR="0085604D" w:rsidRPr="00117C97" w:rsidRDefault="0085604D" w:rsidP="00F667A7">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976" w:type="dxa"/>
            <w:shd w:val="clear" w:color="auto" w:fill="D9D9D9"/>
            <w:vAlign w:val="center"/>
          </w:tcPr>
          <w:p w14:paraId="07BF2B96" w14:textId="77777777" w:rsidR="0085604D" w:rsidRPr="00117C97" w:rsidRDefault="0085604D" w:rsidP="00F667A7">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68" w:type="dxa"/>
            <w:shd w:val="clear" w:color="auto" w:fill="D9D9D9"/>
            <w:vAlign w:val="center"/>
          </w:tcPr>
          <w:p w14:paraId="4BF7C0E7" w14:textId="77777777" w:rsidR="0085604D" w:rsidRPr="00117C97" w:rsidRDefault="0085604D" w:rsidP="00F667A7">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993" w:type="dxa"/>
            <w:shd w:val="clear" w:color="auto" w:fill="D9D9D9"/>
            <w:vAlign w:val="center"/>
          </w:tcPr>
          <w:p w14:paraId="7AB04C95" w14:textId="77777777" w:rsidR="0085604D" w:rsidRPr="00117C97" w:rsidRDefault="0085604D" w:rsidP="00F667A7">
            <w:pPr>
              <w:rPr>
                <w:rFonts w:ascii="Calibri" w:hAnsi="Calibri" w:cs="Helvetica"/>
                <w:b/>
                <w:sz w:val="24"/>
                <w:szCs w:val="24"/>
              </w:rPr>
            </w:pPr>
            <w:r w:rsidRPr="00117C97">
              <w:rPr>
                <w:rFonts w:ascii="Calibri" w:hAnsi="Calibri" w:cs="Helvetica"/>
                <w:b/>
                <w:sz w:val="24"/>
                <w:szCs w:val="24"/>
              </w:rPr>
              <w:t>Who is at risk?</w:t>
            </w:r>
          </w:p>
        </w:tc>
        <w:tc>
          <w:tcPr>
            <w:tcW w:w="5670" w:type="dxa"/>
            <w:shd w:val="clear" w:color="auto" w:fill="D9D9D9"/>
            <w:vAlign w:val="center"/>
          </w:tcPr>
          <w:p w14:paraId="5876FB32" w14:textId="77777777" w:rsidR="0085604D" w:rsidRPr="00117C97" w:rsidRDefault="0085604D" w:rsidP="00F667A7">
            <w:pPr>
              <w:rPr>
                <w:rFonts w:ascii="Calibri" w:hAnsi="Calibri"/>
                <w:b/>
                <w:sz w:val="24"/>
                <w:szCs w:val="24"/>
              </w:rPr>
            </w:pPr>
            <w:r w:rsidRPr="00117C97">
              <w:rPr>
                <w:rFonts w:ascii="Calibri" w:hAnsi="Calibri" w:cs="Helvetica"/>
                <w:b/>
                <w:sz w:val="24"/>
                <w:szCs w:val="24"/>
              </w:rPr>
              <w:t>PRECAUTIONS in place to reduce the risk of injury</w:t>
            </w:r>
          </w:p>
        </w:tc>
        <w:tc>
          <w:tcPr>
            <w:tcW w:w="1134" w:type="dxa"/>
            <w:shd w:val="clear" w:color="auto" w:fill="D9D9D9"/>
            <w:vAlign w:val="center"/>
          </w:tcPr>
          <w:p w14:paraId="678F8BCC" w14:textId="77777777" w:rsidR="0085604D" w:rsidRPr="00117C97" w:rsidRDefault="0085604D" w:rsidP="00F667A7">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85604D" w:rsidRPr="00033B57" w14:paraId="4EC9F71D" w14:textId="77777777" w:rsidTr="00F667A7">
        <w:trPr>
          <w:cantSplit/>
          <w:trHeight w:val="1361"/>
        </w:trPr>
        <w:tc>
          <w:tcPr>
            <w:tcW w:w="1560" w:type="dxa"/>
            <w:vAlign w:val="center"/>
          </w:tcPr>
          <w:p w14:paraId="6C8AC2A9" w14:textId="1C3C4DFA" w:rsidR="0085604D" w:rsidRPr="00033B57" w:rsidRDefault="00033B57" w:rsidP="00F667A7">
            <w:pPr>
              <w:autoSpaceDE w:val="0"/>
              <w:autoSpaceDN w:val="0"/>
              <w:adjustRightInd w:val="0"/>
              <w:rPr>
                <w:rFonts w:ascii="Arial" w:hAnsi="Arial" w:cs="Arial"/>
                <w:sz w:val="24"/>
                <w:szCs w:val="24"/>
              </w:rPr>
            </w:pPr>
            <w:r w:rsidRPr="00033B57">
              <w:rPr>
                <w:rFonts w:ascii="Arial" w:hAnsi="Arial" w:cs="Arial"/>
                <w:sz w:val="24"/>
                <w:szCs w:val="24"/>
              </w:rPr>
              <w:t>Feature 1 – Making a seesaw</w:t>
            </w:r>
          </w:p>
        </w:tc>
        <w:tc>
          <w:tcPr>
            <w:tcW w:w="2976" w:type="dxa"/>
            <w:vAlign w:val="center"/>
          </w:tcPr>
          <w:p w14:paraId="225AB399" w14:textId="77777777" w:rsidR="0085604D" w:rsidRPr="00033B57" w:rsidRDefault="0085604D" w:rsidP="00F667A7">
            <w:pPr>
              <w:autoSpaceDE w:val="0"/>
              <w:autoSpaceDN w:val="0"/>
              <w:adjustRightInd w:val="0"/>
              <w:rPr>
                <w:rFonts w:ascii="Arial" w:hAnsi="Arial" w:cs="Arial"/>
                <w:sz w:val="24"/>
                <w:szCs w:val="24"/>
              </w:rPr>
            </w:pPr>
          </w:p>
        </w:tc>
        <w:tc>
          <w:tcPr>
            <w:tcW w:w="2268" w:type="dxa"/>
            <w:vAlign w:val="center"/>
          </w:tcPr>
          <w:p w14:paraId="0CA8C522" w14:textId="79799A64" w:rsidR="0085604D" w:rsidRPr="00033B57" w:rsidRDefault="0085604D" w:rsidP="00F667A7">
            <w:pPr>
              <w:rPr>
                <w:rFonts w:ascii="Arial" w:hAnsi="Arial" w:cs="Arial"/>
                <w:sz w:val="24"/>
                <w:szCs w:val="24"/>
              </w:rPr>
            </w:pPr>
          </w:p>
        </w:tc>
        <w:tc>
          <w:tcPr>
            <w:tcW w:w="993" w:type="dxa"/>
            <w:vAlign w:val="center"/>
          </w:tcPr>
          <w:p w14:paraId="419F66F1" w14:textId="7F999E21" w:rsidR="0085604D" w:rsidRPr="00033B57" w:rsidRDefault="0085604D" w:rsidP="00F667A7">
            <w:pPr>
              <w:rPr>
                <w:rFonts w:ascii="Arial" w:hAnsi="Arial" w:cs="Arial"/>
                <w:sz w:val="24"/>
                <w:szCs w:val="24"/>
              </w:rPr>
            </w:pPr>
          </w:p>
        </w:tc>
        <w:tc>
          <w:tcPr>
            <w:tcW w:w="5670" w:type="dxa"/>
            <w:vAlign w:val="center"/>
          </w:tcPr>
          <w:p w14:paraId="1B3D113B" w14:textId="77777777" w:rsidR="0085604D" w:rsidRPr="00033B57" w:rsidRDefault="0085604D" w:rsidP="00F667A7">
            <w:pPr>
              <w:contextualSpacing/>
              <w:rPr>
                <w:rFonts w:ascii="Arial" w:hAnsi="Arial" w:cs="Arial"/>
                <w:sz w:val="24"/>
                <w:szCs w:val="24"/>
              </w:rPr>
            </w:pPr>
          </w:p>
        </w:tc>
        <w:tc>
          <w:tcPr>
            <w:tcW w:w="1134" w:type="dxa"/>
            <w:vAlign w:val="center"/>
          </w:tcPr>
          <w:p w14:paraId="10CACA92" w14:textId="77777777" w:rsidR="0085604D" w:rsidRPr="00033B57" w:rsidRDefault="0085604D" w:rsidP="00F667A7">
            <w:pPr>
              <w:rPr>
                <w:rFonts w:ascii="Arial" w:hAnsi="Arial" w:cs="Arial"/>
                <w:sz w:val="24"/>
                <w:szCs w:val="24"/>
              </w:rPr>
            </w:pPr>
          </w:p>
        </w:tc>
      </w:tr>
      <w:tr w:rsidR="0085604D" w:rsidRPr="00033B57" w14:paraId="621189B1" w14:textId="77777777" w:rsidTr="00F667A7">
        <w:trPr>
          <w:cantSplit/>
          <w:trHeight w:val="1284"/>
        </w:trPr>
        <w:tc>
          <w:tcPr>
            <w:tcW w:w="1560" w:type="dxa"/>
            <w:vAlign w:val="center"/>
          </w:tcPr>
          <w:p w14:paraId="3519F697" w14:textId="39F1504C" w:rsidR="0085604D" w:rsidRPr="00033B57" w:rsidRDefault="00033B57" w:rsidP="00F667A7">
            <w:pPr>
              <w:autoSpaceDE w:val="0"/>
              <w:autoSpaceDN w:val="0"/>
              <w:adjustRightInd w:val="0"/>
              <w:rPr>
                <w:rFonts w:ascii="Arial" w:hAnsi="Arial" w:cs="Arial"/>
                <w:sz w:val="24"/>
                <w:szCs w:val="24"/>
              </w:rPr>
            </w:pPr>
            <w:r w:rsidRPr="00033B57">
              <w:rPr>
                <w:rFonts w:ascii="Arial" w:hAnsi="Arial" w:cs="Arial"/>
                <w:sz w:val="24"/>
                <w:szCs w:val="24"/>
              </w:rPr>
              <w:t>Feature 2- Building a den</w:t>
            </w:r>
          </w:p>
        </w:tc>
        <w:tc>
          <w:tcPr>
            <w:tcW w:w="2976" w:type="dxa"/>
            <w:vAlign w:val="center"/>
          </w:tcPr>
          <w:p w14:paraId="4015DDA4" w14:textId="77777777" w:rsidR="0085604D" w:rsidRPr="00033B57" w:rsidRDefault="0085604D" w:rsidP="00F667A7">
            <w:pPr>
              <w:autoSpaceDE w:val="0"/>
              <w:autoSpaceDN w:val="0"/>
              <w:adjustRightInd w:val="0"/>
              <w:rPr>
                <w:rFonts w:ascii="Arial" w:hAnsi="Arial" w:cs="Arial"/>
                <w:sz w:val="24"/>
                <w:szCs w:val="24"/>
              </w:rPr>
            </w:pPr>
          </w:p>
        </w:tc>
        <w:tc>
          <w:tcPr>
            <w:tcW w:w="2268" w:type="dxa"/>
            <w:vAlign w:val="center"/>
          </w:tcPr>
          <w:p w14:paraId="21E4ADCD" w14:textId="77777777" w:rsidR="0085604D" w:rsidRPr="00033B57" w:rsidRDefault="0085604D" w:rsidP="00F667A7">
            <w:pPr>
              <w:ind w:left="360"/>
              <w:contextualSpacing/>
              <w:rPr>
                <w:rFonts w:ascii="Arial" w:hAnsi="Arial" w:cs="Arial"/>
                <w:sz w:val="24"/>
                <w:szCs w:val="24"/>
              </w:rPr>
            </w:pPr>
          </w:p>
        </w:tc>
        <w:tc>
          <w:tcPr>
            <w:tcW w:w="993" w:type="dxa"/>
            <w:vAlign w:val="center"/>
          </w:tcPr>
          <w:p w14:paraId="5CEC676A" w14:textId="77777777" w:rsidR="0085604D" w:rsidRPr="00033B57" w:rsidRDefault="0085604D" w:rsidP="00F667A7">
            <w:pPr>
              <w:autoSpaceDE w:val="0"/>
              <w:autoSpaceDN w:val="0"/>
              <w:adjustRightInd w:val="0"/>
              <w:rPr>
                <w:rFonts w:ascii="Arial" w:hAnsi="Arial" w:cs="Arial"/>
                <w:sz w:val="24"/>
                <w:szCs w:val="24"/>
              </w:rPr>
            </w:pPr>
          </w:p>
        </w:tc>
        <w:tc>
          <w:tcPr>
            <w:tcW w:w="5670" w:type="dxa"/>
            <w:vAlign w:val="center"/>
          </w:tcPr>
          <w:p w14:paraId="74483475" w14:textId="77777777" w:rsidR="0085604D" w:rsidRPr="00033B57" w:rsidRDefault="0085604D" w:rsidP="00F667A7">
            <w:pPr>
              <w:autoSpaceDE w:val="0"/>
              <w:autoSpaceDN w:val="0"/>
              <w:adjustRightInd w:val="0"/>
              <w:ind w:left="360"/>
              <w:contextualSpacing/>
              <w:rPr>
                <w:rFonts w:ascii="Arial" w:hAnsi="Arial" w:cs="Arial"/>
                <w:sz w:val="24"/>
                <w:szCs w:val="24"/>
              </w:rPr>
            </w:pPr>
          </w:p>
        </w:tc>
        <w:tc>
          <w:tcPr>
            <w:tcW w:w="1134" w:type="dxa"/>
            <w:vAlign w:val="center"/>
          </w:tcPr>
          <w:p w14:paraId="11115C60" w14:textId="77777777" w:rsidR="0085604D" w:rsidRPr="00033B57" w:rsidRDefault="0085604D" w:rsidP="00F667A7">
            <w:pPr>
              <w:rPr>
                <w:rFonts w:ascii="Arial" w:hAnsi="Arial" w:cs="Arial"/>
                <w:sz w:val="24"/>
                <w:szCs w:val="24"/>
              </w:rPr>
            </w:pPr>
          </w:p>
        </w:tc>
      </w:tr>
      <w:tr w:rsidR="0085604D" w:rsidRPr="00033B57" w14:paraId="263277A9" w14:textId="77777777" w:rsidTr="00F667A7">
        <w:trPr>
          <w:cantSplit/>
          <w:trHeight w:val="1274"/>
        </w:trPr>
        <w:tc>
          <w:tcPr>
            <w:tcW w:w="1560" w:type="dxa"/>
            <w:vAlign w:val="center"/>
          </w:tcPr>
          <w:p w14:paraId="55DC3BB1" w14:textId="7770E96D" w:rsidR="0085604D" w:rsidRPr="00033B57" w:rsidRDefault="00033B57" w:rsidP="00F667A7">
            <w:pPr>
              <w:rPr>
                <w:rFonts w:ascii="Arial" w:hAnsi="Arial" w:cs="Arial"/>
                <w:sz w:val="24"/>
                <w:szCs w:val="24"/>
              </w:rPr>
            </w:pPr>
            <w:r w:rsidRPr="00033B57">
              <w:rPr>
                <w:rFonts w:ascii="Arial" w:hAnsi="Arial" w:cs="Arial"/>
                <w:sz w:val="24"/>
                <w:szCs w:val="24"/>
              </w:rPr>
              <w:lastRenderedPageBreak/>
              <w:t>Feature 3 – Hanging a prism</w:t>
            </w:r>
          </w:p>
        </w:tc>
        <w:tc>
          <w:tcPr>
            <w:tcW w:w="2976" w:type="dxa"/>
            <w:vAlign w:val="center"/>
          </w:tcPr>
          <w:p w14:paraId="7CEAE0D2" w14:textId="77777777" w:rsidR="0085604D" w:rsidRPr="00033B57" w:rsidRDefault="0085604D" w:rsidP="00F667A7">
            <w:pPr>
              <w:autoSpaceDE w:val="0"/>
              <w:autoSpaceDN w:val="0"/>
              <w:adjustRightInd w:val="0"/>
              <w:rPr>
                <w:rFonts w:ascii="Arial" w:hAnsi="Arial" w:cs="Arial"/>
                <w:sz w:val="24"/>
                <w:szCs w:val="24"/>
              </w:rPr>
            </w:pPr>
          </w:p>
        </w:tc>
        <w:tc>
          <w:tcPr>
            <w:tcW w:w="2268" w:type="dxa"/>
            <w:vAlign w:val="center"/>
          </w:tcPr>
          <w:p w14:paraId="59BFCB3A" w14:textId="77777777" w:rsidR="0085604D" w:rsidRPr="00033B57" w:rsidRDefault="0085604D" w:rsidP="00F667A7">
            <w:pPr>
              <w:ind w:left="360"/>
              <w:contextualSpacing/>
              <w:rPr>
                <w:rFonts w:ascii="Arial" w:hAnsi="Arial" w:cs="Arial"/>
                <w:sz w:val="24"/>
                <w:szCs w:val="24"/>
              </w:rPr>
            </w:pPr>
          </w:p>
        </w:tc>
        <w:tc>
          <w:tcPr>
            <w:tcW w:w="993" w:type="dxa"/>
            <w:vAlign w:val="center"/>
          </w:tcPr>
          <w:p w14:paraId="2DE4627D" w14:textId="77777777" w:rsidR="0085604D" w:rsidRPr="00033B57" w:rsidRDefault="0085604D" w:rsidP="00F667A7">
            <w:pPr>
              <w:autoSpaceDE w:val="0"/>
              <w:autoSpaceDN w:val="0"/>
              <w:adjustRightInd w:val="0"/>
              <w:rPr>
                <w:rFonts w:ascii="Arial" w:hAnsi="Arial" w:cs="Arial"/>
                <w:sz w:val="24"/>
                <w:szCs w:val="24"/>
              </w:rPr>
            </w:pPr>
          </w:p>
        </w:tc>
        <w:tc>
          <w:tcPr>
            <w:tcW w:w="5670" w:type="dxa"/>
            <w:vAlign w:val="center"/>
          </w:tcPr>
          <w:p w14:paraId="2DA316E6" w14:textId="77777777" w:rsidR="0085604D" w:rsidRPr="00033B57" w:rsidRDefault="0085604D" w:rsidP="00F667A7">
            <w:pPr>
              <w:autoSpaceDE w:val="0"/>
              <w:autoSpaceDN w:val="0"/>
              <w:adjustRightInd w:val="0"/>
              <w:ind w:left="360"/>
              <w:contextualSpacing/>
              <w:rPr>
                <w:rFonts w:ascii="Arial" w:hAnsi="Arial" w:cs="Arial"/>
                <w:sz w:val="24"/>
                <w:szCs w:val="24"/>
              </w:rPr>
            </w:pPr>
          </w:p>
        </w:tc>
        <w:tc>
          <w:tcPr>
            <w:tcW w:w="1134" w:type="dxa"/>
            <w:vAlign w:val="center"/>
          </w:tcPr>
          <w:p w14:paraId="64B245F3" w14:textId="77777777" w:rsidR="0085604D" w:rsidRPr="00033B57" w:rsidRDefault="0085604D" w:rsidP="00F667A7">
            <w:pPr>
              <w:rPr>
                <w:rFonts w:ascii="Arial" w:hAnsi="Arial" w:cs="Arial"/>
                <w:sz w:val="24"/>
                <w:szCs w:val="24"/>
              </w:rPr>
            </w:pPr>
          </w:p>
        </w:tc>
      </w:tr>
      <w:tr w:rsidR="0085604D" w:rsidRPr="00033B57" w14:paraId="19D19629" w14:textId="77777777" w:rsidTr="00F667A7">
        <w:trPr>
          <w:cantSplit/>
          <w:trHeight w:val="1277"/>
        </w:trPr>
        <w:tc>
          <w:tcPr>
            <w:tcW w:w="1560" w:type="dxa"/>
            <w:vAlign w:val="center"/>
          </w:tcPr>
          <w:p w14:paraId="792555F3" w14:textId="77777777" w:rsidR="0085604D" w:rsidRPr="00033B57" w:rsidRDefault="0085604D" w:rsidP="00F667A7">
            <w:pPr>
              <w:rPr>
                <w:rFonts w:ascii="Arial" w:hAnsi="Arial" w:cs="Arial"/>
                <w:sz w:val="24"/>
                <w:szCs w:val="24"/>
              </w:rPr>
            </w:pPr>
          </w:p>
        </w:tc>
        <w:tc>
          <w:tcPr>
            <w:tcW w:w="2976" w:type="dxa"/>
            <w:vAlign w:val="center"/>
          </w:tcPr>
          <w:p w14:paraId="285F3707" w14:textId="77777777" w:rsidR="0085604D" w:rsidRPr="00033B57" w:rsidRDefault="0085604D" w:rsidP="00F667A7">
            <w:pPr>
              <w:autoSpaceDE w:val="0"/>
              <w:autoSpaceDN w:val="0"/>
              <w:adjustRightInd w:val="0"/>
              <w:rPr>
                <w:rFonts w:ascii="Arial" w:hAnsi="Arial" w:cs="Arial"/>
                <w:sz w:val="24"/>
                <w:szCs w:val="24"/>
              </w:rPr>
            </w:pPr>
          </w:p>
        </w:tc>
        <w:tc>
          <w:tcPr>
            <w:tcW w:w="2268" w:type="dxa"/>
            <w:vAlign w:val="center"/>
          </w:tcPr>
          <w:p w14:paraId="67CEC2CF" w14:textId="77777777" w:rsidR="0085604D" w:rsidRPr="00033B57" w:rsidRDefault="0085604D" w:rsidP="00F667A7">
            <w:pPr>
              <w:ind w:left="360"/>
              <w:contextualSpacing/>
              <w:rPr>
                <w:rFonts w:ascii="Arial" w:hAnsi="Arial" w:cs="Arial"/>
                <w:sz w:val="24"/>
                <w:szCs w:val="24"/>
              </w:rPr>
            </w:pPr>
          </w:p>
        </w:tc>
        <w:tc>
          <w:tcPr>
            <w:tcW w:w="993" w:type="dxa"/>
            <w:vAlign w:val="center"/>
          </w:tcPr>
          <w:p w14:paraId="0214730B" w14:textId="77777777" w:rsidR="0085604D" w:rsidRPr="00033B57" w:rsidRDefault="0085604D" w:rsidP="00F667A7">
            <w:pPr>
              <w:autoSpaceDE w:val="0"/>
              <w:autoSpaceDN w:val="0"/>
              <w:adjustRightInd w:val="0"/>
              <w:rPr>
                <w:rFonts w:ascii="Arial" w:hAnsi="Arial" w:cs="Arial"/>
                <w:sz w:val="24"/>
                <w:szCs w:val="24"/>
              </w:rPr>
            </w:pPr>
          </w:p>
        </w:tc>
        <w:tc>
          <w:tcPr>
            <w:tcW w:w="5670" w:type="dxa"/>
            <w:vAlign w:val="center"/>
          </w:tcPr>
          <w:p w14:paraId="658E196D" w14:textId="77777777" w:rsidR="0085604D" w:rsidRPr="00033B57" w:rsidRDefault="0085604D" w:rsidP="00F667A7">
            <w:pPr>
              <w:autoSpaceDE w:val="0"/>
              <w:autoSpaceDN w:val="0"/>
              <w:adjustRightInd w:val="0"/>
              <w:ind w:left="360"/>
              <w:contextualSpacing/>
              <w:rPr>
                <w:rFonts w:ascii="Arial" w:hAnsi="Arial" w:cs="Arial"/>
                <w:sz w:val="24"/>
                <w:szCs w:val="24"/>
              </w:rPr>
            </w:pPr>
          </w:p>
        </w:tc>
        <w:tc>
          <w:tcPr>
            <w:tcW w:w="1134" w:type="dxa"/>
            <w:vAlign w:val="center"/>
          </w:tcPr>
          <w:p w14:paraId="17725FCA" w14:textId="77777777" w:rsidR="0085604D" w:rsidRPr="00033B57" w:rsidRDefault="0085604D" w:rsidP="00F667A7">
            <w:pPr>
              <w:rPr>
                <w:rFonts w:ascii="Arial" w:hAnsi="Arial" w:cs="Arial"/>
                <w:sz w:val="24"/>
                <w:szCs w:val="24"/>
              </w:rPr>
            </w:pPr>
          </w:p>
        </w:tc>
      </w:tr>
    </w:tbl>
    <w:p w14:paraId="187A6B34" w14:textId="77777777" w:rsidR="0085604D" w:rsidRPr="00033B57" w:rsidRDefault="0085604D" w:rsidP="0085604D">
      <w:pPr>
        <w:widowControl w:val="0"/>
        <w:autoSpaceDE w:val="0"/>
        <w:autoSpaceDN w:val="0"/>
        <w:adjustRightInd w:val="0"/>
        <w:spacing w:after="0" w:line="240" w:lineRule="auto"/>
        <w:rPr>
          <w:rFonts w:ascii="Arial" w:eastAsia="MS Mincho" w:hAnsi="Arial" w:cs="Arial"/>
          <w:sz w:val="24"/>
          <w:szCs w:val="24"/>
          <w:lang w:val="en-US"/>
        </w:rPr>
      </w:pPr>
    </w:p>
    <w:p w14:paraId="2B6F683C" w14:textId="77777777" w:rsidR="0085604D" w:rsidRPr="00033B57" w:rsidRDefault="0085604D" w:rsidP="0085604D">
      <w:pPr>
        <w:rPr>
          <w:rFonts w:ascii="Arial" w:hAnsi="Arial" w:cs="Arial"/>
          <w:sz w:val="24"/>
          <w:szCs w:val="24"/>
        </w:rPr>
      </w:pPr>
    </w:p>
    <w:p w14:paraId="35BA10EC" w14:textId="77777777" w:rsidR="0085604D" w:rsidRPr="00033B57" w:rsidRDefault="0085604D" w:rsidP="002E5AF8">
      <w:pPr>
        <w:spacing w:line="360" w:lineRule="auto"/>
        <w:jc w:val="both"/>
        <w:rPr>
          <w:rFonts w:ascii="Arial" w:hAnsi="Arial" w:cs="Arial"/>
          <w:color w:val="4472C4" w:themeColor="accent1"/>
          <w:sz w:val="24"/>
          <w:szCs w:val="24"/>
        </w:rPr>
      </w:pPr>
    </w:p>
    <w:p w14:paraId="1CE0504E" w14:textId="77777777" w:rsidR="0085604D" w:rsidRDefault="0085604D" w:rsidP="002E5AF8">
      <w:pPr>
        <w:spacing w:line="360" w:lineRule="auto"/>
        <w:jc w:val="both"/>
        <w:rPr>
          <w:rFonts w:ascii="Arial" w:hAnsi="Arial" w:cs="Arial"/>
          <w:color w:val="4472C4" w:themeColor="accent1"/>
          <w:sz w:val="24"/>
          <w:szCs w:val="24"/>
        </w:rPr>
      </w:pPr>
    </w:p>
    <w:p w14:paraId="0D161421" w14:textId="77777777" w:rsidR="0085604D" w:rsidRDefault="0085604D" w:rsidP="002E5AF8">
      <w:pPr>
        <w:spacing w:line="360" w:lineRule="auto"/>
        <w:jc w:val="both"/>
        <w:rPr>
          <w:rFonts w:ascii="Arial" w:hAnsi="Arial" w:cs="Arial"/>
          <w:color w:val="4472C4" w:themeColor="accent1"/>
          <w:sz w:val="24"/>
          <w:szCs w:val="24"/>
        </w:rPr>
      </w:pPr>
    </w:p>
    <w:p w14:paraId="0E478A18" w14:textId="77777777" w:rsidR="0085604D" w:rsidRDefault="0085604D" w:rsidP="002E5AF8">
      <w:pPr>
        <w:spacing w:line="360" w:lineRule="auto"/>
        <w:jc w:val="both"/>
        <w:rPr>
          <w:rFonts w:ascii="Arial" w:hAnsi="Arial" w:cs="Arial"/>
          <w:color w:val="4472C4" w:themeColor="accent1"/>
          <w:sz w:val="24"/>
          <w:szCs w:val="24"/>
        </w:rPr>
      </w:pPr>
    </w:p>
    <w:p w14:paraId="5B1E25C3" w14:textId="77777777" w:rsidR="0085604D" w:rsidRDefault="0085604D" w:rsidP="002E5AF8">
      <w:pPr>
        <w:spacing w:line="360" w:lineRule="auto"/>
        <w:jc w:val="both"/>
        <w:rPr>
          <w:rFonts w:ascii="Arial" w:hAnsi="Arial" w:cs="Arial"/>
          <w:color w:val="4472C4" w:themeColor="accent1"/>
          <w:sz w:val="24"/>
          <w:szCs w:val="24"/>
        </w:rPr>
      </w:pPr>
    </w:p>
    <w:p w14:paraId="211724DD" w14:textId="77777777" w:rsidR="0085604D" w:rsidRDefault="0085604D" w:rsidP="002E5AF8">
      <w:pPr>
        <w:spacing w:line="360" w:lineRule="auto"/>
        <w:jc w:val="both"/>
        <w:rPr>
          <w:rFonts w:ascii="Arial" w:hAnsi="Arial" w:cs="Arial"/>
          <w:color w:val="4472C4" w:themeColor="accent1"/>
          <w:sz w:val="24"/>
          <w:szCs w:val="24"/>
        </w:rPr>
      </w:pPr>
    </w:p>
    <w:p w14:paraId="39908217" w14:textId="77777777" w:rsidR="0085604D" w:rsidRDefault="0085604D" w:rsidP="002E5AF8">
      <w:pPr>
        <w:spacing w:line="360" w:lineRule="auto"/>
        <w:jc w:val="both"/>
        <w:rPr>
          <w:rFonts w:ascii="Arial" w:hAnsi="Arial" w:cs="Arial"/>
          <w:color w:val="4472C4" w:themeColor="accent1"/>
          <w:sz w:val="24"/>
          <w:szCs w:val="24"/>
        </w:rPr>
      </w:pPr>
    </w:p>
    <w:p w14:paraId="34B27913" w14:textId="77777777" w:rsidR="0085604D" w:rsidRDefault="0085604D" w:rsidP="002E5AF8">
      <w:pPr>
        <w:spacing w:line="360" w:lineRule="auto"/>
        <w:jc w:val="both"/>
        <w:rPr>
          <w:rFonts w:ascii="Arial" w:hAnsi="Arial" w:cs="Arial"/>
          <w:color w:val="4472C4" w:themeColor="accent1"/>
          <w:sz w:val="24"/>
          <w:szCs w:val="24"/>
        </w:rPr>
        <w:sectPr w:rsidR="0085604D" w:rsidSect="0085604D">
          <w:pgSz w:w="16838" w:h="11906" w:orient="landscape"/>
          <w:pgMar w:top="1440" w:right="1440" w:bottom="1440" w:left="1440" w:header="708" w:footer="708" w:gutter="0"/>
          <w:cols w:space="708"/>
          <w:docGrid w:linePitch="360"/>
        </w:sectPr>
      </w:pPr>
    </w:p>
    <w:p w14:paraId="3D672A70" w14:textId="3591C800" w:rsidR="0085604D" w:rsidRDefault="0085604D" w:rsidP="002E5AF8">
      <w:pPr>
        <w:spacing w:line="360" w:lineRule="auto"/>
        <w:jc w:val="both"/>
        <w:rPr>
          <w:rFonts w:ascii="Arial" w:hAnsi="Arial" w:cs="Arial"/>
          <w:color w:val="4472C4" w:themeColor="accent1"/>
          <w:sz w:val="24"/>
          <w:szCs w:val="24"/>
        </w:rPr>
      </w:pPr>
    </w:p>
    <w:p w14:paraId="6696562F" w14:textId="77777777" w:rsidR="0085604D" w:rsidRPr="0085604D" w:rsidRDefault="0085604D" w:rsidP="002E5AF8">
      <w:pPr>
        <w:spacing w:line="360" w:lineRule="auto"/>
        <w:jc w:val="both"/>
        <w:rPr>
          <w:rFonts w:ascii="Arial" w:hAnsi="Arial" w:cs="Arial"/>
          <w:b/>
          <w:bCs/>
          <w:sz w:val="24"/>
          <w:szCs w:val="24"/>
        </w:rPr>
      </w:pPr>
      <w:r w:rsidRPr="0085604D">
        <w:rPr>
          <w:rFonts w:ascii="Arial" w:hAnsi="Arial" w:cs="Arial"/>
          <w:b/>
          <w:bCs/>
          <w:sz w:val="24"/>
          <w:szCs w:val="24"/>
        </w:rPr>
        <w:t>Section 3 – Theoretical links</w:t>
      </w:r>
    </w:p>
    <w:p w14:paraId="675057B8" w14:textId="2AD314F4" w:rsidR="002E5AF8" w:rsidRPr="002E5AF8" w:rsidRDefault="002E5AF8" w:rsidP="002E5AF8">
      <w:pPr>
        <w:spacing w:line="360" w:lineRule="auto"/>
        <w:jc w:val="both"/>
        <w:rPr>
          <w:rFonts w:ascii="Arial" w:hAnsi="Arial" w:cs="Arial"/>
          <w:color w:val="4472C4" w:themeColor="accent1"/>
          <w:sz w:val="24"/>
          <w:szCs w:val="24"/>
        </w:rPr>
      </w:pPr>
      <w:r w:rsidRPr="002E5AF8">
        <w:rPr>
          <w:rFonts w:ascii="Arial" w:hAnsi="Arial" w:cs="Arial"/>
          <w:color w:val="4472C4" w:themeColor="accent1"/>
          <w:sz w:val="24"/>
          <w:szCs w:val="24"/>
        </w:rPr>
        <w:t>With reference to theory and research consider how the adults working with children can support and encourage children to have an opportunity to engage with mathematical and scientific concepts in an outdoor space such as the one in your photograph (2000  words)</w:t>
      </w:r>
      <w:r w:rsidR="00653063">
        <w:rPr>
          <w:rFonts w:ascii="Arial" w:hAnsi="Arial" w:cs="Arial"/>
          <w:color w:val="4472C4" w:themeColor="accent1"/>
          <w:sz w:val="24"/>
          <w:szCs w:val="24"/>
        </w:rPr>
        <w:t>.</w:t>
      </w:r>
    </w:p>
    <w:p w14:paraId="104225CF" w14:textId="77777777" w:rsidR="002E5AF8" w:rsidRPr="002E5AF8" w:rsidRDefault="002E5AF8" w:rsidP="002E5AF8">
      <w:pPr>
        <w:spacing w:line="360" w:lineRule="auto"/>
        <w:jc w:val="both"/>
        <w:rPr>
          <w:rFonts w:ascii="Arial" w:hAnsi="Arial" w:cs="Arial"/>
          <w:color w:val="4472C4" w:themeColor="accent1"/>
          <w:sz w:val="24"/>
          <w:szCs w:val="24"/>
        </w:rPr>
      </w:pPr>
    </w:p>
    <w:p w14:paraId="3FAA83FF" w14:textId="6FF0A1C7" w:rsidR="0085604D" w:rsidRDefault="002E5AF8" w:rsidP="002E5AF8">
      <w:pPr>
        <w:spacing w:line="360" w:lineRule="auto"/>
        <w:jc w:val="both"/>
        <w:rPr>
          <w:rFonts w:ascii="Arial" w:hAnsi="Arial" w:cs="Arial"/>
          <w:color w:val="4472C4" w:themeColor="accent1"/>
          <w:sz w:val="24"/>
          <w:szCs w:val="24"/>
        </w:rPr>
      </w:pPr>
      <w:r w:rsidRPr="002E5AF8">
        <w:rPr>
          <w:rFonts w:ascii="Arial" w:hAnsi="Arial" w:cs="Arial"/>
          <w:color w:val="4472C4" w:themeColor="accent1"/>
          <w:sz w:val="24"/>
          <w:szCs w:val="24"/>
        </w:rPr>
        <w:t xml:space="preserve"> For example, this section could make links to ideas such as</w:t>
      </w:r>
      <w:r w:rsidR="0085604D">
        <w:rPr>
          <w:rFonts w:ascii="Arial" w:hAnsi="Arial" w:cs="Arial"/>
          <w:color w:val="4472C4" w:themeColor="accent1"/>
          <w:sz w:val="24"/>
          <w:szCs w:val="24"/>
        </w:rPr>
        <w:t>:</w:t>
      </w:r>
    </w:p>
    <w:p w14:paraId="15462FE8" w14:textId="4B472925" w:rsidR="002E5AF8" w:rsidRPr="0085604D" w:rsidRDefault="002E5AF8" w:rsidP="0085604D">
      <w:pPr>
        <w:pStyle w:val="ListParagraph"/>
        <w:numPr>
          <w:ilvl w:val="0"/>
          <w:numId w:val="1"/>
        </w:numPr>
        <w:spacing w:line="240" w:lineRule="auto"/>
        <w:jc w:val="both"/>
        <w:rPr>
          <w:rFonts w:ascii="Arial" w:hAnsi="Arial" w:cs="Arial"/>
          <w:color w:val="4472C4" w:themeColor="accent1"/>
          <w:sz w:val="24"/>
          <w:szCs w:val="24"/>
        </w:rPr>
      </w:pPr>
      <w:r w:rsidRPr="0085604D">
        <w:rPr>
          <w:rFonts w:ascii="Arial" w:hAnsi="Arial" w:cs="Arial"/>
          <w:color w:val="4472C4" w:themeColor="accent1"/>
          <w:sz w:val="24"/>
          <w:szCs w:val="24"/>
        </w:rPr>
        <w:t>adding loose part</w:t>
      </w:r>
      <w:r w:rsidR="0085604D" w:rsidRPr="0085604D">
        <w:rPr>
          <w:rFonts w:ascii="Arial" w:hAnsi="Arial" w:cs="Arial"/>
          <w:color w:val="4472C4" w:themeColor="accent1"/>
          <w:sz w:val="24"/>
          <w:szCs w:val="24"/>
        </w:rPr>
        <w:t>s</w:t>
      </w:r>
    </w:p>
    <w:p w14:paraId="2107964D" w14:textId="72E2CDA0" w:rsidR="002E5AF8" w:rsidRPr="0085604D" w:rsidRDefault="002E5AF8" w:rsidP="0085604D">
      <w:pPr>
        <w:pStyle w:val="ListParagraph"/>
        <w:numPr>
          <w:ilvl w:val="0"/>
          <w:numId w:val="1"/>
        </w:numPr>
        <w:spacing w:line="240" w:lineRule="auto"/>
        <w:jc w:val="both"/>
        <w:rPr>
          <w:rFonts w:ascii="Arial" w:hAnsi="Arial" w:cs="Arial"/>
          <w:color w:val="4472C4" w:themeColor="accent1"/>
          <w:sz w:val="24"/>
          <w:szCs w:val="24"/>
        </w:rPr>
      </w:pPr>
      <w:r w:rsidRPr="0085604D">
        <w:rPr>
          <w:rFonts w:ascii="Arial" w:hAnsi="Arial" w:cs="Arial"/>
          <w:color w:val="4472C4" w:themeColor="accent1"/>
          <w:sz w:val="24"/>
          <w:szCs w:val="24"/>
        </w:rPr>
        <w:t xml:space="preserve">affordance  </w:t>
      </w:r>
    </w:p>
    <w:p w14:paraId="00116C6B" w14:textId="11DAEFDD" w:rsidR="002E5AF8" w:rsidRPr="0085604D" w:rsidRDefault="002E5AF8" w:rsidP="0085604D">
      <w:pPr>
        <w:pStyle w:val="ListParagraph"/>
        <w:numPr>
          <w:ilvl w:val="0"/>
          <w:numId w:val="1"/>
        </w:numPr>
        <w:spacing w:line="240" w:lineRule="auto"/>
        <w:jc w:val="both"/>
        <w:rPr>
          <w:rFonts w:ascii="Arial" w:hAnsi="Arial" w:cs="Arial"/>
          <w:color w:val="4472C4" w:themeColor="accent1"/>
          <w:sz w:val="24"/>
          <w:szCs w:val="24"/>
        </w:rPr>
      </w:pPr>
      <w:r w:rsidRPr="0085604D">
        <w:rPr>
          <w:rFonts w:ascii="Arial" w:hAnsi="Arial" w:cs="Arial"/>
          <w:color w:val="4472C4" w:themeColor="accent1"/>
          <w:sz w:val="24"/>
          <w:szCs w:val="24"/>
        </w:rPr>
        <w:t xml:space="preserve">open ended and child-led play </w:t>
      </w:r>
    </w:p>
    <w:p w14:paraId="34F395FE" w14:textId="644C545E" w:rsidR="002E5AF8" w:rsidRPr="0085604D" w:rsidRDefault="002E5AF8" w:rsidP="0085604D">
      <w:pPr>
        <w:pStyle w:val="ListParagraph"/>
        <w:numPr>
          <w:ilvl w:val="0"/>
          <w:numId w:val="1"/>
        </w:numPr>
        <w:spacing w:line="240" w:lineRule="auto"/>
        <w:jc w:val="both"/>
        <w:rPr>
          <w:rFonts w:ascii="Arial" w:hAnsi="Arial" w:cs="Arial"/>
          <w:color w:val="4472C4" w:themeColor="accent1"/>
          <w:sz w:val="24"/>
          <w:szCs w:val="24"/>
        </w:rPr>
      </w:pPr>
      <w:r w:rsidRPr="0085604D">
        <w:rPr>
          <w:rFonts w:ascii="Arial" w:hAnsi="Arial" w:cs="Arial"/>
          <w:color w:val="4472C4" w:themeColor="accent1"/>
          <w:sz w:val="24"/>
          <w:szCs w:val="24"/>
        </w:rPr>
        <w:t xml:space="preserve">sustained shared thinking </w:t>
      </w:r>
    </w:p>
    <w:p w14:paraId="1C488355" w14:textId="78937674" w:rsidR="002E5AF8" w:rsidRPr="0085604D" w:rsidRDefault="002E5AF8" w:rsidP="0085604D">
      <w:pPr>
        <w:pStyle w:val="ListParagraph"/>
        <w:numPr>
          <w:ilvl w:val="0"/>
          <w:numId w:val="1"/>
        </w:numPr>
        <w:spacing w:line="240" w:lineRule="auto"/>
        <w:jc w:val="both"/>
        <w:rPr>
          <w:rFonts w:ascii="Arial" w:hAnsi="Arial" w:cs="Arial"/>
          <w:color w:val="4472C4" w:themeColor="accent1"/>
          <w:sz w:val="24"/>
          <w:szCs w:val="24"/>
        </w:rPr>
      </w:pPr>
      <w:r w:rsidRPr="0085604D">
        <w:rPr>
          <w:rFonts w:ascii="Arial" w:hAnsi="Arial" w:cs="Arial"/>
          <w:color w:val="4472C4" w:themeColor="accent1"/>
          <w:sz w:val="24"/>
          <w:szCs w:val="24"/>
        </w:rPr>
        <w:t xml:space="preserve">observation </w:t>
      </w:r>
    </w:p>
    <w:p w14:paraId="3891D235" w14:textId="2216811A" w:rsidR="002E5AF8" w:rsidRPr="0085604D" w:rsidRDefault="002E5AF8" w:rsidP="0085604D">
      <w:pPr>
        <w:pStyle w:val="ListParagraph"/>
        <w:numPr>
          <w:ilvl w:val="0"/>
          <w:numId w:val="1"/>
        </w:numPr>
        <w:spacing w:line="240" w:lineRule="auto"/>
        <w:jc w:val="both"/>
        <w:rPr>
          <w:rFonts w:ascii="Arial" w:hAnsi="Arial" w:cs="Arial"/>
          <w:color w:val="4472C4" w:themeColor="accent1"/>
          <w:sz w:val="24"/>
          <w:szCs w:val="24"/>
        </w:rPr>
      </w:pPr>
      <w:r w:rsidRPr="0085604D">
        <w:rPr>
          <w:rFonts w:ascii="Arial" w:hAnsi="Arial" w:cs="Arial"/>
          <w:color w:val="4472C4" w:themeColor="accent1"/>
          <w:sz w:val="24"/>
          <w:szCs w:val="24"/>
        </w:rPr>
        <w:t>curiosity and discovery</w:t>
      </w:r>
    </w:p>
    <w:p w14:paraId="494ABFC0" w14:textId="1386A755" w:rsidR="002E5AF8" w:rsidRPr="0085604D" w:rsidRDefault="002E5AF8" w:rsidP="0085604D">
      <w:pPr>
        <w:pStyle w:val="ListParagraph"/>
        <w:numPr>
          <w:ilvl w:val="0"/>
          <w:numId w:val="1"/>
        </w:numPr>
        <w:spacing w:line="240" w:lineRule="auto"/>
        <w:jc w:val="both"/>
        <w:rPr>
          <w:rFonts w:ascii="Arial" w:hAnsi="Arial" w:cs="Arial"/>
          <w:color w:val="4472C4" w:themeColor="accent1"/>
          <w:sz w:val="24"/>
          <w:szCs w:val="24"/>
        </w:rPr>
      </w:pPr>
      <w:r w:rsidRPr="0085604D">
        <w:rPr>
          <w:rFonts w:ascii="Arial" w:hAnsi="Arial" w:cs="Arial"/>
          <w:color w:val="4472C4" w:themeColor="accent1"/>
          <w:sz w:val="24"/>
          <w:szCs w:val="24"/>
        </w:rPr>
        <w:t xml:space="preserve">approaches such as Reggio Emilia </w:t>
      </w:r>
    </w:p>
    <w:p w14:paraId="64669751" w14:textId="268ACAC6" w:rsidR="002E5AF8" w:rsidRPr="0085604D" w:rsidRDefault="002E5AF8" w:rsidP="0085604D">
      <w:pPr>
        <w:pStyle w:val="ListParagraph"/>
        <w:numPr>
          <w:ilvl w:val="0"/>
          <w:numId w:val="1"/>
        </w:numPr>
        <w:spacing w:line="240" w:lineRule="auto"/>
        <w:jc w:val="both"/>
        <w:rPr>
          <w:rFonts w:ascii="Arial" w:hAnsi="Arial" w:cs="Arial"/>
          <w:color w:val="4472C4" w:themeColor="accent1"/>
          <w:sz w:val="24"/>
          <w:szCs w:val="24"/>
        </w:rPr>
      </w:pPr>
      <w:r w:rsidRPr="0085604D">
        <w:rPr>
          <w:rFonts w:ascii="Arial" w:hAnsi="Arial" w:cs="Arial"/>
          <w:color w:val="4472C4" w:themeColor="accent1"/>
          <w:sz w:val="24"/>
          <w:szCs w:val="24"/>
        </w:rPr>
        <w:t xml:space="preserve">theorists such as Bruner, Piaget, Vygotsky, Froebel or other ideas discussed in your lectures  </w:t>
      </w:r>
    </w:p>
    <w:p w14:paraId="4EC7E680" w14:textId="6E285AC3" w:rsidR="002E5AF8" w:rsidRPr="0085604D" w:rsidRDefault="002E5AF8" w:rsidP="0085604D">
      <w:pPr>
        <w:pStyle w:val="ListParagraph"/>
        <w:numPr>
          <w:ilvl w:val="0"/>
          <w:numId w:val="1"/>
        </w:numPr>
        <w:spacing w:line="240" w:lineRule="auto"/>
        <w:jc w:val="both"/>
        <w:rPr>
          <w:rFonts w:ascii="Arial" w:hAnsi="Arial" w:cs="Arial"/>
          <w:color w:val="4472C4" w:themeColor="accent1"/>
          <w:sz w:val="24"/>
          <w:szCs w:val="24"/>
        </w:rPr>
      </w:pPr>
      <w:r w:rsidRPr="0085604D">
        <w:rPr>
          <w:rFonts w:ascii="Arial" w:hAnsi="Arial" w:cs="Arial"/>
          <w:color w:val="4472C4" w:themeColor="accent1"/>
          <w:sz w:val="24"/>
          <w:szCs w:val="24"/>
        </w:rPr>
        <w:t>specific early years science / mathematical research documents</w:t>
      </w:r>
    </w:p>
    <w:p w14:paraId="65E2A1CD" w14:textId="77777777" w:rsidR="002E5AF8" w:rsidRPr="002E5AF8" w:rsidRDefault="002E5AF8" w:rsidP="002E5AF8">
      <w:pPr>
        <w:spacing w:line="360" w:lineRule="auto"/>
        <w:jc w:val="both"/>
        <w:rPr>
          <w:rFonts w:ascii="Arial" w:hAnsi="Arial" w:cs="Arial"/>
          <w:sz w:val="24"/>
          <w:szCs w:val="24"/>
        </w:rPr>
      </w:pPr>
    </w:p>
    <w:p w14:paraId="1AE6CA34" w14:textId="3DDB95E9" w:rsidR="0025676B" w:rsidRDefault="0025676B" w:rsidP="002E5AF8">
      <w:pPr>
        <w:spacing w:line="360" w:lineRule="auto"/>
        <w:jc w:val="both"/>
        <w:rPr>
          <w:rFonts w:ascii="Arial" w:hAnsi="Arial" w:cs="Arial"/>
          <w:sz w:val="24"/>
          <w:szCs w:val="24"/>
        </w:rPr>
      </w:pPr>
    </w:p>
    <w:p w14:paraId="2C12D47A" w14:textId="696E1513" w:rsidR="0085604D" w:rsidRDefault="0085604D" w:rsidP="002E5AF8">
      <w:pPr>
        <w:spacing w:line="360" w:lineRule="auto"/>
        <w:jc w:val="both"/>
        <w:rPr>
          <w:rFonts w:ascii="Arial" w:hAnsi="Arial" w:cs="Arial"/>
          <w:sz w:val="24"/>
          <w:szCs w:val="24"/>
        </w:rPr>
      </w:pPr>
    </w:p>
    <w:p w14:paraId="3F2B620E" w14:textId="7E5D78FE" w:rsidR="0085604D" w:rsidRDefault="0085604D" w:rsidP="002E5AF8">
      <w:pPr>
        <w:spacing w:line="360" w:lineRule="auto"/>
        <w:jc w:val="both"/>
        <w:rPr>
          <w:rFonts w:ascii="Arial" w:hAnsi="Arial" w:cs="Arial"/>
          <w:sz w:val="24"/>
          <w:szCs w:val="24"/>
        </w:rPr>
      </w:pPr>
    </w:p>
    <w:p w14:paraId="62F7942B" w14:textId="4EFC250A" w:rsidR="0085604D" w:rsidRDefault="0085604D" w:rsidP="002E5AF8">
      <w:pPr>
        <w:spacing w:line="360" w:lineRule="auto"/>
        <w:jc w:val="both"/>
        <w:rPr>
          <w:rFonts w:ascii="Arial" w:hAnsi="Arial" w:cs="Arial"/>
          <w:sz w:val="24"/>
          <w:szCs w:val="24"/>
        </w:rPr>
      </w:pPr>
    </w:p>
    <w:p w14:paraId="3A25CE4B" w14:textId="5767EF08" w:rsidR="0085604D" w:rsidRDefault="0085604D" w:rsidP="002E5AF8">
      <w:pPr>
        <w:spacing w:line="360" w:lineRule="auto"/>
        <w:jc w:val="both"/>
        <w:rPr>
          <w:rFonts w:ascii="Arial" w:hAnsi="Arial" w:cs="Arial"/>
          <w:sz w:val="24"/>
          <w:szCs w:val="24"/>
        </w:rPr>
      </w:pPr>
    </w:p>
    <w:p w14:paraId="4949F34D" w14:textId="3507B24E" w:rsidR="0085604D" w:rsidRDefault="0085604D" w:rsidP="002E5AF8">
      <w:pPr>
        <w:spacing w:line="360" w:lineRule="auto"/>
        <w:jc w:val="both"/>
        <w:rPr>
          <w:rFonts w:ascii="Arial" w:hAnsi="Arial" w:cs="Arial"/>
          <w:sz w:val="24"/>
          <w:szCs w:val="24"/>
        </w:rPr>
      </w:pPr>
    </w:p>
    <w:p w14:paraId="0350324E" w14:textId="36A69741" w:rsidR="0085604D" w:rsidRDefault="0085604D" w:rsidP="002E5AF8">
      <w:pPr>
        <w:spacing w:line="360" w:lineRule="auto"/>
        <w:jc w:val="both"/>
        <w:rPr>
          <w:rFonts w:ascii="Arial" w:hAnsi="Arial" w:cs="Arial"/>
          <w:sz w:val="24"/>
          <w:szCs w:val="24"/>
        </w:rPr>
      </w:pPr>
    </w:p>
    <w:p w14:paraId="300565F1" w14:textId="5A24AA69" w:rsidR="0085604D" w:rsidRDefault="0085604D" w:rsidP="002E5AF8">
      <w:pPr>
        <w:spacing w:line="360" w:lineRule="auto"/>
        <w:jc w:val="both"/>
        <w:rPr>
          <w:rFonts w:ascii="Arial" w:hAnsi="Arial" w:cs="Arial"/>
          <w:sz w:val="24"/>
          <w:szCs w:val="24"/>
        </w:rPr>
      </w:pPr>
    </w:p>
    <w:p w14:paraId="4BAA7282" w14:textId="64F7C26F" w:rsidR="0085604D" w:rsidRDefault="0085604D" w:rsidP="002E5AF8">
      <w:pPr>
        <w:spacing w:line="360" w:lineRule="auto"/>
        <w:jc w:val="both"/>
        <w:rPr>
          <w:rFonts w:ascii="Arial" w:hAnsi="Arial" w:cs="Arial"/>
          <w:sz w:val="24"/>
          <w:szCs w:val="24"/>
        </w:rPr>
      </w:pPr>
    </w:p>
    <w:p w14:paraId="0FEB1B08" w14:textId="4978BB4D" w:rsidR="0085604D" w:rsidRDefault="0085604D" w:rsidP="002E5AF8">
      <w:pPr>
        <w:spacing w:line="360" w:lineRule="auto"/>
        <w:jc w:val="both"/>
        <w:rPr>
          <w:rFonts w:ascii="Arial" w:hAnsi="Arial" w:cs="Arial"/>
          <w:sz w:val="24"/>
          <w:szCs w:val="24"/>
        </w:rPr>
      </w:pPr>
    </w:p>
    <w:p w14:paraId="37B6580F" w14:textId="695CFE2E" w:rsidR="0085604D" w:rsidRDefault="0085604D" w:rsidP="002E5AF8">
      <w:pPr>
        <w:spacing w:line="360" w:lineRule="auto"/>
        <w:jc w:val="both"/>
        <w:rPr>
          <w:rFonts w:ascii="Arial" w:hAnsi="Arial" w:cs="Arial"/>
          <w:sz w:val="24"/>
          <w:szCs w:val="24"/>
        </w:rPr>
      </w:pPr>
    </w:p>
    <w:p w14:paraId="097A7E58" w14:textId="07E1A230" w:rsidR="0085604D" w:rsidRDefault="0085604D" w:rsidP="002E5AF8">
      <w:pPr>
        <w:spacing w:line="360" w:lineRule="auto"/>
        <w:jc w:val="both"/>
        <w:rPr>
          <w:rFonts w:ascii="Arial" w:hAnsi="Arial" w:cs="Arial"/>
          <w:b/>
          <w:bCs/>
          <w:sz w:val="24"/>
          <w:szCs w:val="24"/>
        </w:rPr>
      </w:pPr>
      <w:r w:rsidRPr="0085604D">
        <w:rPr>
          <w:rFonts w:ascii="Arial" w:hAnsi="Arial" w:cs="Arial"/>
          <w:b/>
          <w:bCs/>
          <w:sz w:val="24"/>
          <w:szCs w:val="24"/>
        </w:rPr>
        <w:lastRenderedPageBreak/>
        <w:t>References</w:t>
      </w:r>
    </w:p>
    <w:p w14:paraId="0F35323B" w14:textId="769626B3" w:rsidR="000A53CC" w:rsidRDefault="00275749" w:rsidP="000A53CC">
      <w:pPr>
        <w:spacing w:line="360" w:lineRule="auto"/>
        <w:rPr>
          <w:rStyle w:val="normaltextrun"/>
          <w:rFonts w:ascii="Arial" w:hAnsi="Arial" w:cs="Arial"/>
          <w:sz w:val="24"/>
          <w:szCs w:val="24"/>
        </w:rPr>
      </w:pPr>
      <w:r w:rsidRPr="000F6C3F">
        <w:rPr>
          <w:rFonts w:ascii="Arial" w:hAnsi="Arial" w:cs="Arial"/>
          <w:sz w:val="24"/>
          <w:szCs w:val="24"/>
        </w:rPr>
        <w:t>Early Years Car</w:t>
      </w:r>
      <w:r w:rsidR="000F6C3F">
        <w:rPr>
          <w:rFonts w:ascii="Arial" w:hAnsi="Arial" w:cs="Arial"/>
          <w:sz w:val="24"/>
          <w:szCs w:val="24"/>
        </w:rPr>
        <w:t>e</w:t>
      </w:r>
      <w:r w:rsidRPr="000F6C3F">
        <w:rPr>
          <w:rFonts w:ascii="Arial" w:hAnsi="Arial" w:cs="Arial"/>
          <w:sz w:val="24"/>
          <w:szCs w:val="24"/>
        </w:rPr>
        <w:t>er</w:t>
      </w:r>
      <w:r w:rsidR="000F6C3F" w:rsidRPr="000F6C3F">
        <w:rPr>
          <w:rFonts w:ascii="Arial" w:hAnsi="Arial" w:cs="Arial"/>
          <w:sz w:val="24"/>
          <w:szCs w:val="24"/>
        </w:rPr>
        <w:t>s</w:t>
      </w:r>
      <w:r w:rsidR="000F6C3F">
        <w:rPr>
          <w:rFonts w:ascii="Arial" w:hAnsi="Arial" w:cs="Arial"/>
          <w:sz w:val="24"/>
          <w:szCs w:val="24"/>
        </w:rPr>
        <w:t>, (</w:t>
      </w:r>
      <w:r w:rsidR="006323B2">
        <w:rPr>
          <w:rFonts w:ascii="Arial" w:hAnsi="Arial" w:cs="Arial"/>
          <w:sz w:val="24"/>
          <w:szCs w:val="24"/>
        </w:rPr>
        <w:t xml:space="preserve">2021). </w:t>
      </w:r>
      <w:r w:rsidR="006323B2" w:rsidRPr="006323B2">
        <w:rPr>
          <w:rFonts w:ascii="Arial" w:eastAsia="Times New Roman" w:hAnsi="Arial" w:cs="Arial"/>
          <w:color w:val="333333"/>
          <w:kern w:val="36"/>
          <w:sz w:val="24"/>
          <w:szCs w:val="24"/>
          <w:lang w:eastAsia="en-GB"/>
        </w:rPr>
        <w:t>Why is den building important for children’s development?</w:t>
      </w:r>
      <w:r w:rsidR="006323B2">
        <w:rPr>
          <w:rFonts w:ascii="Arial" w:eastAsia="Times New Roman" w:hAnsi="Arial" w:cs="Arial"/>
          <w:color w:val="333333"/>
          <w:kern w:val="36"/>
          <w:sz w:val="24"/>
          <w:szCs w:val="24"/>
          <w:lang w:eastAsia="en-GB"/>
        </w:rPr>
        <w:t xml:space="preserve"> A</w:t>
      </w:r>
      <w:r w:rsidR="00017140">
        <w:rPr>
          <w:rFonts w:ascii="Arial" w:eastAsia="Times New Roman" w:hAnsi="Arial" w:cs="Arial"/>
          <w:color w:val="333333"/>
          <w:kern w:val="36"/>
          <w:sz w:val="24"/>
          <w:szCs w:val="24"/>
          <w:lang w:eastAsia="en-GB"/>
        </w:rPr>
        <w:t xml:space="preserve">vailable at: </w:t>
      </w:r>
      <w:hyperlink r:id="rId11" w:history="1">
        <w:r w:rsidR="00F6453C" w:rsidRPr="008F0C04">
          <w:rPr>
            <w:rStyle w:val="Hyperlink"/>
            <w:rFonts w:ascii="Arial" w:eastAsia="Times New Roman" w:hAnsi="Arial" w:cs="Arial"/>
            <w:kern w:val="36"/>
            <w:sz w:val="24"/>
            <w:szCs w:val="24"/>
            <w:lang w:eastAsia="en-GB"/>
          </w:rPr>
          <w:t>https://www.earlyyearscareers.com/eyc/learning-and-development/den-building-important-childrens-development/</w:t>
        </w:r>
      </w:hyperlink>
      <w:r w:rsidR="00F6453C">
        <w:rPr>
          <w:rFonts w:ascii="Arial" w:eastAsia="Times New Roman" w:hAnsi="Arial" w:cs="Arial"/>
          <w:color w:val="333333"/>
          <w:kern w:val="36"/>
          <w:sz w:val="24"/>
          <w:szCs w:val="24"/>
          <w:lang w:eastAsia="en-GB"/>
        </w:rPr>
        <w:t xml:space="preserve"> (Accessed 30 September 2021).</w:t>
      </w:r>
    </w:p>
    <w:p w14:paraId="5EB405C4" w14:textId="5F29704E" w:rsidR="001E7813" w:rsidRDefault="001E7813" w:rsidP="00717615">
      <w:pPr>
        <w:spacing w:line="360" w:lineRule="auto"/>
        <w:rPr>
          <w:rFonts w:ascii="Arial" w:hAnsi="Arial" w:cs="Arial"/>
          <w:sz w:val="24"/>
          <w:szCs w:val="24"/>
        </w:rPr>
      </w:pPr>
      <w:r>
        <w:rPr>
          <w:rFonts w:ascii="Arial" w:hAnsi="Arial" w:cs="Arial"/>
          <w:sz w:val="24"/>
          <w:szCs w:val="24"/>
        </w:rPr>
        <w:t xml:space="preserve">Early Years Wales, (2021). </w:t>
      </w:r>
      <w:r w:rsidRPr="006C425F">
        <w:rPr>
          <w:rFonts w:ascii="Arial" w:hAnsi="Arial" w:cs="Arial"/>
          <w:i/>
          <w:iCs/>
          <w:sz w:val="24"/>
          <w:szCs w:val="24"/>
        </w:rPr>
        <w:t>Introduction to Curriculum for Wales 2022</w:t>
      </w:r>
      <w:r>
        <w:rPr>
          <w:rFonts w:ascii="Arial" w:hAnsi="Arial" w:cs="Arial"/>
          <w:sz w:val="24"/>
          <w:szCs w:val="24"/>
        </w:rPr>
        <w:t xml:space="preserve">. Available at: </w:t>
      </w:r>
      <w:hyperlink r:id="rId12" w:history="1">
        <w:r w:rsidRPr="00D654C0">
          <w:rPr>
            <w:rStyle w:val="Hyperlink"/>
            <w:rFonts w:ascii="Arial" w:hAnsi="Arial" w:cs="Arial"/>
            <w:sz w:val="24"/>
            <w:szCs w:val="24"/>
          </w:rPr>
          <w:t>https://www.earlyyears.wales/sites/www.earlyyears.wales/files/taflen_cyflwyniad_cwricwlwm_newydd_terfynol_27.4.21.pdf</w:t>
        </w:r>
      </w:hyperlink>
      <w:r>
        <w:rPr>
          <w:rFonts w:ascii="Arial" w:hAnsi="Arial" w:cs="Arial"/>
          <w:sz w:val="24"/>
          <w:szCs w:val="24"/>
        </w:rPr>
        <w:t xml:space="preserve"> (Accessed: 22 September 2021).</w:t>
      </w:r>
    </w:p>
    <w:p w14:paraId="086A43D0" w14:textId="0D229F2B" w:rsidR="00945FE0" w:rsidRDefault="004C07E2" w:rsidP="00945FE0">
      <w:pPr>
        <w:spacing w:line="360" w:lineRule="auto"/>
        <w:rPr>
          <w:rFonts w:ascii="Arial" w:hAnsi="Arial" w:cs="Arial"/>
          <w:sz w:val="24"/>
          <w:szCs w:val="24"/>
        </w:rPr>
      </w:pPr>
      <w:r>
        <w:rPr>
          <w:rFonts w:ascii="Arial" w:hAnsi="Arial" w:cs="Arial"/>
          <w:sz w:val="24"/>
          <w:szCs w:val="24"/>
        </w:rPr>
        <w:t xml:space="preserve">ESF,(2020). </w:t>
      </w:r>
      <w:r w:rsidR="00F6088E">
        <w:rPr>
          <w:rFonts w:ascii="Arial" w:hAnsi="Arial" w:cs="Arial"/>
          <w:sz w:val="24"/>
          <w:szCs w:val="24"/>
        </w:rPr>
        <w:t>Around your world</w:t>
      </w:r>
      <w:r w:rsidR="00DD6D20">
        <w:rPr>
          <w:rFonts w:ascii="Arial" w:hAnsi="Arial" w:cs="Arial"/>
          <w:sz w:val="24"/>
          <w:szCs w:val="24"/>
        </w:rPr>
        <w:t>, Available at</w:t>
      </w:r>
      <w:r w:rsidR="001D788A">
        <w:rPr>
          <w:rFonts w:ascii="Arial" w:hAnsi="Arial" w:cs="Arial"/>
          <w:sz w:val="24"/>
          <w:szCs w:val="24"/>
        </w:rPr>
        <w:t xml:space="preserve">: </w:t>
      </w:r>
      <w:hyperlink r:id="rId13" w:history="1">
        <w:r w:rsidR="001D788A" w:rsidRPr="00BE14E6">
          <w:rPr>
            <w:rStyle w:val="Hyperlink"/>
            <w:rFonts w:ascii="Arial" w:hAnsi="Arial" w:cs="Arial"/>
            <w:sz w:val="24"/>
            <w:szCs w:val="24"/>
          </w:rPr>
          <w:t>https://www.esf.edu/pubprog/brochure/leaves/leaves.htm#:~:text=Chlorophyll%20Breaks%20Down,part%20of%20their%20fall%20splendor</w:t>
        </w:r>
      </w:hyperlink>
      <w:r w:rsidR="001D788A" w:rsidRPr="00BE14E6">
        <w:rPr>
          <w:rFonts w:ascii="Arial" w:hAnsi="Arial" w:cs="Arial"/>
          <w:sz w:val="24"/>
          <w:szCs w:val="24"/>
        </w:rPr>
        <w:t xml:space="preserve"> </w:t>
      </w:r>
      <w:r w:rsidR="001D788A">
        <w:rPr>
          <w:rFonts w:ascii="Arial" w:hAnsi="Arial" w:cs="Arial"/>
          <w:sz w:val="24"/>
          <w:szCs w:val="24"/>
        </w:rPr>
        <w:t xml:space="preserve">(Accessed </w:t>
      </w:r>
      <w:r w:rsidR="00BE14E6">
        <w:rPr>
          <w:rFonts w:ascii="Arial" w:hAnsi="Arial" w:cs="Arial"/>
          <w:sz w:val="24"/>
          <w:szCs w:val="24"/>
        </w:rPr>
        <w:t xml:space="preserve">30 September 2021). </w:t>
      </w:r>
    </w:p>
    <w:p w14:paraId="3B4E1B47" w14:textId="77777777" w:rsidR="001E7813" w:rsidRDefault="001E7813" w:rsidP="006C425F">
      <w:pPr>
        <w:spacing w:line="360" w:lineRule="auto"/>
        <w:rPr>
          <w:rFonts w:ascii="Arial" w:hAnsi="Arial" w:cs="Arial"/>
          <w:sz w:val="24"/>
          <w:szCs w:val="24"/>
        </w:rPr>
      </w:pPr>
      <w:r>
        <w:rPr>
          <w:rFonts w:ascii="Arial" w:hAnsi="Arial" w:cs="Arial"/>
          <w:sz w:val="24"/>
          <w:szCs w:val="24"/>
        </w:rPr>
        <w:t xml:space="preserve">HWB (2021) </w:t>
      </w:r>
      <w:r w:rsidRPr="006C425F">
        <w:rPr>
          <w:rFonts w:ascii="Arial" w:hAnsi="Arial" w:cs="Arial"/>
          <w:i/>
          <w:iCs/>
          <w:sz w:val="24"/>
          <w:szCs w:val="24"/>
        </w:rPr>
        <w:t>Area of Learning and Experience: Science and Technology</w:t>
      </w:r>
      <w:r>
        <w:rPr>
          <w:rFonts w:ascii="Arial" w:hAnsi="Arial" w:cs="Arial"/>
          <w:sz w:val="24"/>
          <w:szCs w:val="24"/>
        </w:rPr>
        <w:t xml:space="preserve">. Available at: </w:t>
      </w:r>
      <w:hyperlink r:id="rId14" w:history="1">
        <w:r w:rsidRPr="00D654C0">
          <w:rPr>
            <w:rStyle w:val="Hyperlink"/>
            <w:rFonts w:ascii="Arial" w:hAnsi="Arial" w:cs="Arial"/>
            <w:sz w:val="24"/>
            <w:szCs w:val="24"/>
          </w:rPr>
          <w:t>https://hwb.gov.wales/curriculum-for-wales/science-and-technology/descriptions-of-learning/</w:t>
        </w:r>
      </w:hyperlink>
      <w:r>
        <w:rPr>
          <w:rFonts w:ascii="Arial" w:hAnsi="Arial" w:cs="Arial"/>
          <w:sz w:val="24"/>
          <w:szCs w:val="24"/>
        </w:rPr>
        <w:t xml:space="preserve"> (Accessed: 22 September 2021).</w:t>
      </w:r>
    </w:p>
    <w:p w14:paraId="3E793BEC" w14:textId="77777777" w:rsidR="001E7813" w:rsidRPr="004767E8" w:rsidRDefault="001E7813" w:rsidP="00717615">
      <w:pPr>
        <w:spacing w:line="360" w:lineRule="auto"/>
        <w:rPr>
          <w:rFonts w:ascii="Arial" w:hAnsi="Arial" w:cs="Arial"/>
          <w:sz w:val="24"/>
          <w:szCs w:val="24"/>
        </w:rPr>
      </w:pPr>
      <w:r w:rsidRPr="004767E8">
        <w:rPr>
          <w:rFonts w:ascii="Arial" w:hAnsi="Arial" w:cs="Arial"/>
          <w:sz w:val="24"/>
          <w:szCs w:val="24"/>
        </w:rPr>
        <w:t xml:space="preserve">Robertson, </w:t>
      </w:r>
      <w:r>
        <w:rPr>
          <w:rFonts w:ascii="Arial" w:hAnsi="Arial" w:cs="Arial"/>
          <w:sz w:val="24"/>
          <w:szCs w:val="24"/>
        </w:rPr>
        <w:t xml:space="preserve">J. (2017) </w:t>
      </w:r>
      <w:r w:rsidRPr="004767E8">
        <w:rPr>
          <w:rFonts w:ascii="Arial" w:hAnsi="Arial" w:cs="Arial"/>
          <w:i/>
          <w:iCs/>
          <w:sz w:val="24"/>
          <w:szCs w:val="24"/>
        </w:rPr>
        <w:t>Messy Maths: A playful outdoor approach for early years</w:t>
      </w:r>
      <w:r>
        <w:rPr>
          <w:rFonts w:ascii="Arial" w:hAnsi="Arial" w:cs="Arial"/>
          <w:sz w:val="24"/>
          <w:szCs w:val="24"/>
        </w:rPr>
        <w:t>. Carmarthen: Crown house publishing.</w:t>
      </w:r>
    </w:p>
    <w:p w14:paraId="4BFCB15D" w14:textId="1A88EF1D" w:rsidR="001E7813" w:rsidRDefault="001E7813" w:rsidP="0031226F">
      <w:pPr>
        <w:spacing w:line="360" w:lineRule="auto"/>
        <w:rPr>
          <w:rFonts w:ascii="Arial" w:hAnsi="Arial" w:cs="Arial"/>
          <w:sz w:val="24"/>
          <w:szCs w:val="24"/>
        </w:rPr>
      </w:pPr>
      <w:bookmarkStart w:id="3" w:name="_Hlk83839513"/>
      <w:r w:rsidRPr="00555982">
        <w:rPr>
          <w:rFonts w:ascii="Arial" w:hAnsi="Arial" w:cs="Arial"/>
          <w:sz w:val="24"/>
          <w:szCs w:val="24"/>
        </w:rPr>
        <w:t>Siobhannixon</w:t>
      </w:r>
      <w:r>
        <w:rPr>
          <w:rFonts w:ascii="Arial" w:hAnsi="Arial" w:cs="Arial"/>
          <w:sz w:val="24"/>
          <w:szCs w:val="24"/>
        </w:rPr>
        <w:t xml:space="preserve"> (</w:t>
      </w:r>
      <w:r w:rsidRPr="00555982">
        <w:rPr>
          <w:rFonts w:ascii="Arial" w:hAnsi="Arial" w:cs="Arial"/>
          <w:sz w:val="24"/>
          <w:szCs w:val="24"/>
        </w:rPr>
        <w:t>2016</w:t>
      </w:r>
      <w:r>
        <w:rPr>
          <w:rFonts w:ascii="Arial" w:hAnsi="Arial" w:cs="Arial"/>
          <w:sz w:val="24"/>
          <w:szCs w:val="24"/>
        </w:rPr>
        <w:t>)</w:t>
      </w:r>
      <w:r>
        <w:rPr>
          <w:rFonts w:ascii="Arial" w:hAnsi="Arial" w:cs="Arial"/>
          <w:i/>
          <w:iCs/>
          <w:sz w:val="24"/>
          <w:szCs w:val="24"/>
        </w:rPr>
        <w:t xml:space="preserve"> The Physics Behind the Seasaw.</w:t>
      </w:r>
      <w:r>
        <w:rPr>
          <w:rFonts w:ascii="Arial" w:hAnsi="Arial" w:cs="Arial"/>
          <w:sz w:val="24"/>
          <w:szCs w:val="24"/>
        </w:rPr>
        <w:t xml:space="preserve"> Available at: </w:t>
      </w:r>
      <w:hyperlink r:id="rId15" w:history="1">
        <w:r w:rsidRPr="00D654C0">
          <w:rPr>
            <w:rStyle w:val="Hyperlink"/>
            <w:rFonts w:ascii="Arial" w:hAnsi="Arial" w:cs="Arial"/>
            <w:sz w:val="24"/>
            <w:szCs w:val="24"/>
          </w:rPr>
          <w:t>https://siobhannixon.wordpress.com/2016/12/08/the-physics-behind-a-seesaw/</w:t>
        </w:r>
      </w:hyperlink>
      <w:r>
        <w:rPr>
          <w:rFonts w:ascii="Arial" w:hAnsi="Arial" w:cs="Arial"/>
          <w:sz w:val="24"/>
          <w:szCs w:val="24"/>
        </w:rPr>
        <w:t>(Accessed: 22 September 2021).</w:t>
      </w:r>
    </w:p>
    <w:p w14:paraId="6EB64395" w14:textId="49DB2FD5" w:rsidR="00945FE0" w:rsidRPr="00747F61" w:rsidRDefault="00AF3FF0" w:rsidP="00101C0C">
      <w:pPr>
        <w:pStyle w:val="Heading1"/>
        <w:shd w:val="clear" w:color="auto" w:fill="2399F9"/>
        <w:spacing w:before="0" w:beforeAutospacing="0" w:after="0" w:afterAutospacing="0"/>
        <w:rPr>
          <w:rFonts w:ascii="Arial" w:hAnsi="Arial" w:cs="Arial"/>
          <w:b w:val="0"/>
          <w:bCs w:val="0"/>
          <w:color w:val="FFFFFF"/>
        </w:rPr>
      </w:pPr>
      <w:r w:rsidRPr="00787158">
        <w:rPr>
          <w:rFonts w:ascii="Arial" w:hAnsi="Arial" w:cs="Arial"/>
          <w:b w:val="0"/>
          <w:bCs w:val="0"/>
          <w:sz w:val="24"/>
          <w:szCs w:val="24"/>
        </w:rPr>
        <w:t>Twinkle,</w:t>
      </w:r>
      <w:r w:rsidR="00092CEE">
        <w:rPr>
          <w:rFonts w:ascii="Arial" w:hAnsi="Arial" w:cs="Arial"/>
          <w:b w:val="0"/>
          <w:bCs w:val="0"/>
          <w:sz w:val="24"/>
          <w:szCs w:val="24"/>
        </w:rPr>
        <w:t xml:space="preserve"> (No Date)</w:t>
      </w:r>
      <w:r w:rsidR="00787158" w:rsidRPr="00787158">
        <w:rPr>
          <w:rFonts w:ascii="Arial" w:hAnsi="Arial" w:cs="Arial"/>
          <w:b w:val="0"/>
          <w:bCs w:val="0"/>
          <w:color w:val="FFFFFF"/>
        </w:rPr>
        <w:t xml:space="preserve"> </w:t>
      </w:r>
      <w:r w:rsidR="00787158" w:rsidRPr="00787158">
        <w:rPr>
          <w:rFonts w:ascii="Arial" w:hAnsi="Arial" w:cs="Arial"/>
          <w:b w:val="0"/>
          <w:bCs w:val="0"/>
          <w:sz w:val="24"/>
          <w:szCs w:val="24"/>
        </w:rPr>
        <w:t>What is Den Building EYFS?</w:t>
      </w:r>
      <w:r w:rsidR="00386EAD">
        <w:rPr>
          <w:rFonts w:ascii="Arial" w:hAnsi="Arial" w:cs="Arial"/>
          <w:b w:val="0"/>
          <w:bCs w:val="0"/>
          <w:sz w:val="24"/>
          <w:szCs w:val="24"/>
        </w:rPr>
        <w:t xml:space="preserve"> Available at:</w:t>
      </w:r>
      <w:bookmarkEnd w:id="3"/>
      <w:r w:rsidR="00101C0C">
        <w:rPr>
          <w:rFonts w:ascii="Arial" w:hAnsi="Arial" w:cs="Arial"/>
          <w:b w:val="0"/>
          <w:bCs w:val="0"/>
          <w:sz w:val="24"/>
          <w:szCs w:val="24"/>
        </w:rPr>
        <w:t xml:space="preserve"> </w:t>
      </w:r>
      <w:hyperlink r:id="rId16" w:history="1">
        <w:r w:rsidR="00101C0C" w:rsidRPr="00747F61">
          <w:rPr>
            <w:rStyle w:val="Hyperlink"/>
            <w:rFonts w:ascii="Arial" w:hAnsi="Arial" w:cs="Arial"/>
            <w:b w:val="0"/>
            <w:bCs w:val="0"/>
            <w:sz w:val="24"/>
            <w:szCs w:val="24"/>
          </w:rPr>
          <w:t>https://www.twinkl.co.uk/teaching-wiki/den-building-eyfs</w:t>
        </w:r>
      </w:hyperlink>
      <w:r w:rsidR="00101C0C">
        <w:rPr>
          <w:rFonts w:ascii="Arial" w:hAnsi="Arial" w:cs="Arial"/>
          <w:sz w:val="24"/>
          <w:szCs w:val="24"/>
        </w:rPr>
        <w:t xml:space="preserve"> </w:t>
      </w:r>
      <w:r w:rsidR="00101C0C" w:rsidRPr="00747F61">
        <w:rPr>
          <w:rFonts w:ascii="Arial" w:hAnsi="Arial" w:cs="Arial"/>
          <w:b w:val="0"/>
          <w:bCs w:val="0"/>
          <w:sz w:val="24"/>
          <w:szCs w:val="24"/>
        </w:rPr>
        <w:t>(Accessed</w:t>
      </w:r>
      <w:r w:rsidR="00747F61" w:rsidRPr="00747F61">
        <w:rPr>
          <w:rFonts w:ascii="Arial" w:hAnsi="Arial" w:cs="Arial"/>
          <w:b w:val="0"/>
          <w:bCs w:val="0"/>
          <w:sz w:val="24"/>
          <w:szCs w:val="24"/>
        </w:rPr>
        <w:t xml:space="preserve"> 3</w:t>
      </w:r>
      <w:r w:rsidR="00BE14E6">
        <w:rPr>
          <w:rFonts w:ascii="Arial" w:hAnsi="Arial" w:cs="Arial"/>
          <w:b w:val="0"/>
          <w:bCs w:val="0"/>
          <w:sz w:val="24"/>
          <w:szCs w:val="24"/>
        </w:rPr>
        <w:t>0</w:t>
      </w:r>
      <w:r w:rsidR="00747F61" w:rsidRPr="00747F61">
        <w:rPr>
          <w:rFonts w:ascii="Arial" w:hAnsi="Arial" w:cs="Arial"/>
          <w:b w:val="0"/>
          <w:bCs w:val="0"/>
          <w:sz w:val="24"/>
          <w:szCs w:val="24"/>
        </w:rPr>
        <w:t xml:space="preserve"> </w:t>
      </w:r>
      <w:r w:rsidR="00BE14E6">
        <w:rPr>
          <w:rFonts w:ascii="Arial" w:hAnsi="Arial" w:cs="Arial"/>
          <w:b w:val="0"/>
          <w:bCs w:val="0"/>
          <w:sz w:val="24"/>
          <w:szCs w:val="24"/>
        </w:rPr>
        <w:t>S</w:t>
      </w:r>
      <w:r w:rsidR="00747F61" w:rsidRPr="00747F61">
        <w:rPr>
          <w:rFonts w:ascii="Arial" w:hAnsi="Arial" w:cs="Arial"/>
          <w:b w:val="0"/>
          <w:bCs w:val="0"/>
          <w:sz w:val="24"/>
          <w:szCs w:val="24"/>
        </w:rPr>
        <w:t>eptember 2021.</w:t>
      </w:r>
    </w:p>
    <w:p w14:paraId="062754AC" w14:textId="77777777" w:rsidR="00435241" w:rsidRDefault="00435241" w:rsidP="0031226F">
      <w:pPr>
        <w:spacing w:line="360" w:lineRule="auto"/>
        <w:rPr>
          <w:rFonts w:ascii="Arial" w:hAnsi="Arial" w:cs="Arial"/>
          <w:sz w:val="24"/>
          <w:szCs w:val="24"/>
        </w:rPr>
      </w:pPr>
    </w:p>
    <w:p w14:paraId="382D1474" w14:textId="5CCB812C" w:rsidR="001E7813" w:rsidRDefault="001E7813" w:rsidP="0031226F">
      <w:pPr>
        <w:spacing w:line="360" w:lineRule="auto"/>
        <w:rPr>
          <w:rFonts w:ascii="Arial" w:hAnsi="Arial" w:cs="Arial"/>
          <w:sz w:val="24"/>
          <w:szCs w:val="24"/>
        </w:rPr>
      </w:pPr>
      <w:r>
        <w:rPr>
          <w:rFonts w:ascii="Arial" w:hAnsi="Arial" w:cs="Arial"/>
          <w:sz w:val="24"/>
          <w:szCs w:val="24"/>
        </w:rPr>
        <w:t xml:space="preserve">Welsh Government (2013) </w:t>
      </w:r>
      <w:r w:rsidRPr="0031226F">
        <w:rPr>
          <w:rFonts w:ascii="Arial" w:hAnsi="Arial" w:cs="Arial"/>
          <w:i/>
          <w:iCs/>
          <w:sz w:val="24"/>
          <w:szCs w:val="24"/>
        </w:rPr>
        <w:t>National Literacy and Numeracy Framework: To support schools in introducing the National Literacy and Numeracy Framework</w:t>
      </w:r>
      <w:r>
        <w:rPr>
          <w:rFonts w:ascii="Arial" w:hAnsi="Arial" w:cs="Arial"/>
          <w:sz w:val="24"/>
          <w:szCs w:val="24"/>
        </w:rPr>
        <w:t xml:space="preserve">. Available at: </w:t>
      </w:r>
      <w:hyperlink r:id="rId17" w:history="1">
        <w:r w:rsidRPr="002E529B">
          <w:rPr>
            <w:rStyle w:val="Hyperlink"/>
            <w:rFonts w:ascii="Arial" w:hAnsi="Arial" w:cs="Arial"/>
            <w:sz w:val="24"/>
            <w:szCs w:val="24"/>
          </w:rPr>
          <w:t>https://hwb.gov.wales/api/storage/64812b0e-3d20-4d10-94e8-68221e47a38d/to-support-schools-in-introducing-the-national-literacy-and-numeracy-framework.pdf</w:t>
        </w:r>
      </w:hyperlink>
      <w:r>
        <w:rPr>
          <w:rFonts w:ascii="Arial" w:hAnsi="Arial" w:cs="Arial"/>
          <w:sz w:val="24"/>
          <w:szCs w:val="24"/>
        </w:rPr>
        <w:t xml:space="preserve"> (Accessed: 22</w:t>
      </w:r>
      <w:r w:rsidRPr="0031226F">
        <w:rPr>
          <w:rFonts w:ascii="Arial" w:hAnsi="Arial" w:cs="Arial"/>
          <w:sz w:val="24"/>
          <w:szCs w:val="24"/>
          <w:vertAlign w:val="superscript"/>
        </w:rPr>
        <w:t>nd</w:t>
      </w:r>
      <w:r>
        <w:rPr>
          <w:rFonts w:ascii="Arial" w:hAnsi="Arial" w:cs="Arial"/>
          <w:sz w:val="24"/>
          <w:szCs w:val="24"/>
        </w:rPr>
        <w:t xml:space="preserve"> September 2021).</w:t>
      </w:r>
    </w:p>
    <w:p w14:paraId="4F4AFAD2" w14:textId="0BC14750" w:rsidR="002965C2" w:rsidRDefault="001E7813" w:rsidP="002965C2">
      <w:pPr>
        <w:spacing w:line="360" w:lineRule="auto"/>
        <w:rPr>
          <w:rStyle w:val="normaltextrun"/>
          <w:rFonts w:ascii="Arial" w:hAnsi="Arial" w:cs="Arial"/>
          <w:sz w:val="24"/>
          <w:szCs w:val="24"/>
        </w:rPr>
      </w:pPr>
      <w:r w:rsidRPr="002965C2">
        <w:rPr>
          <w:rFonts w:ascii="Arial" w:hAnsi="Arial" w:cs="Arial"/>
          <w:sz w:val="24"/>
          <w:szCs w:val="24"/>
        </w:rPr>
        <w:lastRenderedPageBreak/>
        <w:t>Welsh Government (2015)</w:t>
      </w:r>
      <w:r w:rsidR="00BA5926">
        <w:rPr>
          <w:rFonts w:ascii="Arial" w:hAnsi="Arial" w:cs="Arial"/>
          <w:sz w:val="24"/>
          <w:szCs w:val="24"/>
        </w:rPr>
        <w:t xml:space="preserve"> Foundation Phase Framework</w:t>
      </w:r>
      <w:r w:rsidR="00872495">
        <w:rPr>
          <w:rFonts w:ascii="Arial" w:hAnsi="Arial" w:cs="Arial"/>
          <w:sz w:val="24"/>
          <w:szCs w:val="24"/>
        </w:rPr>
        <w:t xml:space="preserve"> Available at: </w:t>
      </w:r>
      <w:hyperlink r:id="rId18" w:history="1">
        <w:r w:rsidR="002965C2" w:rsidRPr="00D654C0">
          <w:rPr>
            <w:rStyle w:val="Hyperlink"/>
            <w:rFonts w:ascii="Arial" w:hAnsi="Arial" w:cs="Arial"/>
            <w:sz w:val="24"/>
            <w:szCs w:val="24"/>
          </w:rPr>
          <w:t>https://gov.wales/sites/default/files/publications/2018-02/foundation-phase-framework-revised-2015.pdf</w:t>
        </w:r>
      </w:hyperlink>
      <w:r w:rsidR="002965C2">
        <w:rPr>
          <w:rStyle w:val="normaltextrun"/>
          <w:rFonts w:ascii="Arial" w:hAnsi="Arial" w:cs="Arial"/>
          <w:sz w:val="24"/>
          <w:szCs w:val="24"/>
        </w:rPr>
        <w:t xml:space="preserve"> </w:t>
      </w:r>
      <w:r w:rsidR="002965C2">
        <w:rPr>
          <w:rStyle w:val="normaltextrun"/>
          <w:rFonts w:ascii="Arial" w:hAnsi="Arial" w:cs="Arial"/>
          <w:sz w:val="24"/>
          <w:szCs w:val="24"/>
        </w:rPr>
        <w:t>(Accessed 30 September 2021).</w:t>
      </w:r>
    </w:p>
    <w:p w14:paraId="3E5571AC" w14:textId="0A851B11" w:rsidR="001E7813" w:rsidRPr="0031226F" w:rsidRDefault="001E7813" w:rsidP="0031226F">
      <w:pPr>
        <w:spacing w:line="360" w:lineRule="auto"/>
        <w:rPr>
          <w:rFonts w:ascii="Arial" w:hAnsi="Arial" w:cs="Arial"/>
          <w:sz w:val="24"/>
          <w:szCs w:val="24"/>
        </w:rPr>
      </w:pPr>
    </w:p>
    <w:p w14:paraId="5F62E310" w14:textId="77777777" w:rsidR="0031226F" w:rsidRDefault="0031226F" w:rsidP="00717615">
      <w:pPr>
        <w:spacing w:line="360" w:lineRule="auto"/>
        <w:rPr>
          <w:rFonts w:ascii="Arial" w:hAnsi="Arial" w:cs="Arial"/>
          <w:b/>
          <w:bCs/>
          <w:sz w:val="24"/>
          <w:szCs w:val="24"/>
        </w:rPr>
      </w:pPr>
    </w:p>
    <w:p w14:paraId="3DC1B330" w14:textId="29FCB971" w:rsidR="008B3FA8" w:rsidRPr="008B3FA8" w:rsidRDefault="008B3FA8" w:rsidP="00717615">
      <w:pPr>
        <w:spacing w:line="360" w:lineRule="auto"/>
        <w:rPr>
          <w:rFonts w:ascii="Arial" w:hAnsi="Arial" w:cs="Arial"/>
          <w:b/>
          <w:bCs/>
          <w:sz w:val="24"/>
          <w:szCs w:val="24"/>
        </w:rPr>
      </w:pPr>
      <w:r w:rsidRPr="008B3FA8">
        <w:rPr>
          <w:rFonts w:ascii="Arial" w:hAnsi="Arial" w:cs="Arial"/>
          <w:b/>
          <w:bCs/>
          <w:sz w:val="24"/>
          <w:szCs w:val="24"/>
        </w:rPr>
        <w:t>Images</w:t>
      </w:r>
    </w:p>
    <w:p w14:paraId="52107BC3" w14:textId="31CA6CEE" w:rsidR="008B3FA8" w:rsidRPr="008B3FA8" w:rsidRDefault="00FA69ED" w:rsidP="00717615">
      <w:pPr>
        <w:spacing w:line="360" w:lineRule="auto"/>
        <w:rPr>
          <w:rFonts w:ascii="Arial" w:hAnsi="Arial" w:cs="Arial"/>
          <w:sz w:val="24"/>
          <w:szCs w:val="24"/>
          <w:u w:val="single"/>
        </w:rPr>
      </w:pPr>
      <w:r w:rsidRPr="008B3FA8">
        <w:rPr>
          <w:rFonts w:ascii="Arial" w:hAnsi="Arial" w:cs="Arial"/>
          <w:sz w:val="24"/>
          <w:szCs w:val="24"/>
          <w:u w:val="single"/>
        </w:rPr>
        <w:t>Image</w:t>
      </w:r>
      <w:r w:rsidR="006C425F" w:rsidRPr="008B3FA8">
        <w:rPr>
          <w:rFonts w:ascii="Arial" w:hAnsi="Arial" w:cs="Arial"/>
          <w:sz w:val="24"/>
          <w:szCs w:val="24"/>
          <w:u w:val="single"/>
        </w:rPr>
        <w:t xml:space="preserve"> </w:t>
      </w:r>
      <w:r w:rsidR="008B3FA8" w:rsidRPr="008B3FA8">
        <w:rPr>
          <w:rFonts w:ascii="Arial" w:hAnsi="Arial" w:cs="Arial"/>
          <w:sz w:val="24"/>
          <w:szCs w:val="24"/>
          <w:u w:val="single"/>
        </w:rPr>
        <w:t>1</w:t>
      </w:r>
    </w:p>
    <w:p w14:paraId="54B6968E" w14:textId="77777777" w:rsidR="00D93452" w:rsidRDefault="007C73BA" w:rsidP="00717615">
      <w:pPr>
        <w:spacing w:line="360" w:lineRule="auto"/>
        <w:rPr>
          <w:rStyle w:val="normaltextrun"/>
          <w:rFonts w:ascii="Arial" w:hAnsi="Arial" w:cs="Arial"/>
          <w:sz w:val="24"/>
          <w:szCs w:val="24"/>
        </w:rPr>
      </w:pPr>
      <w:r w:rsidRPr="0020063F">
        <w:rPr>
          <w:rStyle w:val="normaltextrun"/>
          <w:rFonts w:ascii="Arial" w:hAnsi="Arial" w:cs="Arial"/>
          <w:sz w:val="24"/>
          <w:szCs w:val="24"/>
        </w:rPr>
        <w:t>Pinterest</w:t>
      </w:r>
      <w:r w:rsidR="008B3FA8">
        <w:rPr>
          <w:rStyle w:val="normaltextrun"/>
          <w:rFonts w:ascii="Arial" w:hAnsi="Arial" w:cs="Arial"/>
          <w:sz w:val="24"/>
          <w:szCs w:val="24"/>
        </w:rPr>
        <w:t xml:space="preserve"> </w:t>
      </w:r>
      <w:r w:rsidR="008B3FA8">
        <w:rPr>
          <w:rFonts w:ascii="Arial" w:hAnsi="Arial" w:cs="Arial"/>
          <w:sz w:val="24"/>
          <w:szCs w:val="24"/>
        </w:rPr>
        <w:t>(no date)</w:t>
      </w:r>
      <w:r w:rsidR="008B3FA8" w:rsidRPr="008B3FA8">
        <w:t xml:space="preserve"> </w:t>
      </w:r>
      <w:r w:rsidR="008B3FA8" w:rsidRPr="008B3FA8">
        <w:rPr>
          <w:rStyle w:val="normaltextrun"/>
          <w:rFonts w:ascii="Arial" w:hAnsi="Arial" w:cs="Arial"/>
          <w:i/>
          <w:iCs/>
          <w:sz w:val="24"/>
          <w:szCs w:val="24"/>
        </w:rPr>
        <w:t>Natural Playground Design.</w:t>
      </w:r>
      <w:r w:rsidRPr="0020063F">
        <w:rPr>
          <w:rStyle w:val="normaltextrun"/>
          <w:rFonts w:ascii="Arial" w:hAnsi="Arial" w:cs="Arial"/>
          <w:sz w:val="24"/>
          <w:szCs w:val="24"/>
        </w:rPr>
        <w:t> </w:t>
      </w:r>
      <w:r w:rsidR="00095653">
        <w:rPr>
          <w:rFonts w:ascii="Arial" w:hAnsi="Arial" w:cs="Arial"/>
          <w:sz w:val="24"/>
          <w:szCs w:val="24"/>
        </w:rPr>
        <w:t xml:space="preserve"> Available</w:t>
      </w:r>
      <w:r w:rsidR="00097788">
        <w:rPr>
          <w:rFonts w:ascii="Arial" w:hAnsi="Arial" w:cs="Arial"/>
          <w:sz w:val="24"/>
          <w:szCs w:val="24"/>
        </w:rPr>
        <w:t xml:space="preserve"> </w:t>
      </w:r>
      <w:r w:rsidR="00095653">
        <w:rPr>
          <w:rFonts w:ascii="Arial" w:hAnsi="Arial" w:cs="Arial"/>
          <w:sz w:val="24"/>
          <w:szCs w:val="24"/>
        </w:rPr>
        <w:t>at:</w:t>
      </w:r>
      <w:bookmarkStart w:id="4" w:name="_Hlk83214297"/>
      <w:r w:rsidR="00095653" w:rsidRPr="0054234F">
        <w:rPr>
          <w:rStyle w:val="normaltextrun"/>
          <w:rFonts w:ascii="Arial" w:hAnsi="Arial" w:cs="Arial"/>
          <w:color w:val="4472C4" w:themeColor="accent1"/>
          <w:sz w:val="24"/>
          <w:szCs w:val="24"/>
        </w:rPr>
        <w:t> </w:t>
      </w:r>
      <w:bookmarkEnd w:id="4"/>
      <w:r w:rsidR="00095653" w:rsidRPr="0054234F">
        <w:fldChar w:fldCharType="begin"/>
      </w:r>
      <w:r w:rsidR="00095653" w:rsidRPr="0054234F">
        <w:rPr>
          <w:rFonts w:ascii="Arial" w:hAnsi="Arial" w:cs="Arial"/>
          <w:color w:val="4472C4" w:themeColor="accent1"/>
          <w:sz w:val="24"/>
          <w:szCs w:val="24"/>
        </w:rPr>
        <w:instrText xml:space="preserve"> HYPERLINK "https://www.pinterest.co.uk/pin/732046114419549425/" \t "_blank" </w:instrText>
      </w:r>
      <w:r w:rsidR="00095653" w:rsidRPr="0054234F">
        <w:fldChar w:fldCharType="separate"/>
      </w:r>
      <w:r w:rsidR="00095653" w:rsidRPr="0054234F">
        <w:rPr>
          <w:rStyle w:val="normaltextrun"/>
          <w:rFonts w:ascii="Arial" w:hAnsi="Arial" w:cs="Arial"/>
          <w:color w:val="4472C4" w:themeColor="accent1"/>
          <w:sz w:val="24"/>
          <w:szCs w:val="24"/>
          <w:u w:val="single"/>
        </w:rPr>
        <w:t>https://www.pinterest.co.uk/pin/732046114419549425/</w:t>
      </w:r>
      <w:r w:rsidR="00095653" w:rsidRPr="0054234F">
        <w:rPr>
          <w:rStyle w:val="normaltextrun"/>
          <w:rFonts w:ascii="Arial" w:hAnsi="Arial" w:cs="Arial"/>
          <w:color w:val="4472C4" w:themeColor="accent1"/>
          <w:sz w:val="24"/>
          <w:szCs w:val="24"/>
          <w:u w:val="single"/>
        </w:rPr>
        <w:fldChar w:fldCharType="end"/>
      </w:r>
      <w:r w:rsidR="008B3FA8">
        <w:rPr>
          <w:rStyle w:val="normaltextrun"/>
          <w:rFonts w:ascii="Arial" w:hAnsi="Arial" w:cs="Arial"/>
          <w:sz w:val="24"/>
          <w:szCs w:val="24"/>
        </w:rPr>
        <w:t xml:space="preserve"> </w:t>
      </w:r>
      <w:r w:rsidR="00097788" w:rsidRPr="00DA482A">
        <w:rPr>
          <w:rStyle w:val="normaltextrun"/>
          <w:rFonts w:ascii="Arial" w:hAnsi="Arial" w:cs="Arial"/>
          <w:sz w:val="24"/>
          <w:szCs w:val="24"/>
        </w:rPr>
        <w:t>(Accessed</w:t>
      </w:r>
      <w:r w:rsidR="008B3FA8">
        <w:rPr>
          <w:rStyle w:val="normaltextrun"/>
          <w:rFonts w:ascii="Arial" w:hAnsi="Arial" w:cs="Arial"/>
          <w:sz w:val="24"/>
          <w:szCs w:val="24"/>
        </w:rPr>
        <w:t>:</w:t>
      </w:r>
      <w:r w:rsidR="00097788" w:rsidRPr="00DA482A">
        <w:rPr>
          <w:rStyle w:val="normaltextrun"/>
          <w:rFonts w:ascii="Arial" w:hAnsi="Arial" w:cs="Arial"/>
          <w:sz w:val="24"/>
          <w:szCs w:val="24"/>
        </w:rPr>
        <w:t xml:space="preserve"> </w:t>
      </w:r>
      <w:r w:rsidR="00DA482A" w:rsidRPr="00DA482A">
        <w:rPr>
          <w:rStyle w:val="normaltextrun"/>
          <w:rFonts w:ascii="Arial" w:hAnsi="Arial" w:cs="Arial"/>
          <w:sz w:val="24"/>
          <w:szCs w:val="24"/>
        </w:rPr>
        <w:t>13 September 2021).</w:t>
      </w:r>
      <w:r w:rsidR="0054234F" w:rsidRPr="00DA482A">
        <w:rPr>
          <w:rStyle w:val="normaltextrun"/>
          <w:rFonts w:ascii="Arial" w:hAnsi="Arial" w:cs="Arial"/>
          <w:sz w:val="24"/>
          <w:szCs w:val="24"/>
        </w:rPr>
        <w:t xml:space="preserve">   </w:t>
      </w:r>
    </w:p>
    <w:p w14:paraId="2A0858B7" w14:textId="64A60E9F" w:rsidR="002F0B49" w:rsidRPr="002F0B49" w:rsidRDefault="00D93452" w:rsidP="00717615">
      <w:pPr>
        <w:spacing w:line="360" w:lineRule="auto"/>
        <w:rPr>
          <w:rStyle w:val="normaltextrun"/>
          <w:rFonts w:ascii="Arial" w:hAnsi="Arial" w:cs="Arial"/>
          <w:sz w:val="24"/>
          <w:szCs w:val="24"/>
          <w:u w:val="single"/>
        </w:rPr>
      </w:pPr>
      <w:r w:rsidRPr="002F0B49">
        <w:rPr>
          <w:rStyle w:val="normaltextrun"/>
          <w:rFonts w:ascii="Arial" w:hAnsi="Arial" w:cs="Arial"/>
          <w:sz w:val="24"/>
          <w:szCs w:val="24"/>
          <w:u w:val="single"/>
        </w:rPr>
        <w:t>Image 2</w:t>
      </w:r>
    </w:p>
    <w:p w14:paraId="67879A91" w14:textId="3C39AD0C" w:rsidR="002F0B49" w:rsidRPr="00555982" w:rsidRDefault="002F0B49" w:rsidP="002F0B49">
      <w:pPr>
        <w:spacing w:line="360" w:lineRule="auto"/>
        <w:rPr>
          <w:rFonts w:ascii="Arial" w:hAnsi="Arial" w:cs="Arial"/>
          <w:sz w:val="24"/>
          <w:szCs w:val="24"/>
        </w:rPr>
      </w:pPr>
      <w:r w:rsidRPr="00555982">
        <w:rPr>
          <w:rFonts w:ascii="Arial" w:hAnsi="Arial" w:cs="Arial"/>
          <w:sz w:val="24"/>
          <w:szCs w:val="24"/>
        </w:rPr>
        <w:t>Siobhannixon</w:t>
      </w:r>
      <w:r>
        <w:rPr>
          <w:rFonts w:ascii="Arial" w:hAnsi="Arial" w:cs="Arial"/>
          <w:sz w:val="24"/>
          <w:szCs w:val="24"/>
        </w:rPr>
        <w:t xml:space="preserve"> (</w:t>
      </w:r>
      <w:r w:rsidRPr="00555982">
        <w:rPr>
          <w:rFonts w:ascii="Arial" w:hAnsi="Arial" w:cs="Arial"/>
          <w:sz w:val="24"/>
          <w:szCs w:val="24"/>
        </w:rPr>
        <w:t>2016</w:t>
      </w:r>
      <w:r>
        <w:rPr>
          <w:rFonts w:ascii="Arial" w:hAnsi="Arial" w:cs="Arial"/>
          <w:sz w:val="24"/>
          <w:szCs w:val="24"/>
        </w:rPr>
        <w:t>)</w:t>
      </w:r>
      <w:r>
        <w:rPr>
          <w:rFonts w:ascii="Arial" w:hAnsi="Arial" w:cs="Arial"/>
          <w:i/>
          <w:iCs/>
          <w:sz w:val="24"/>
          <w:szCs w:val="24"/>
        </w:rPr>
        <w:t xml:space="preserve"> The Physics Behind the Seasaw</w:t>
      </w:r>
      <w:r w:rsidR="006F5133">
        <w:rPr>
          <w:rFonts w:ascii="Arial" w:hAnsi="Arial" w:cs="Arial"/>
          <w:i/>
          <w:iCs/>
          <w:sz w:val="24"/>
          <w:szCs w:val="24"/>
        </w:rPr>
        <w:t>:</w:t>
      </w:r>
      <w:r w:rsidR="006F5133" w:rsidRPr="006F5133">
        <w:rPr>
          <w:rFonts w:ascii="Arial" w:hAnsi="Arial" w:cs="Arial"/>
          <w:i/>
          <w:iCs/>
          <w:color w:val="404040"/>
          <w:sz w:val="20"/>
          <w:szCs w:val="20"/>
        </w:rPr>
        <w:t xml:space="preserve"> </w:t>
      </w:r>
      <w:r w:rsidR="006F5133" w:rsidRPr="006F5133">
        <w:rPr>
          <w:rFonts w:ascii="Arial" w:hAnsi="Arial" w:cs="Arial"/>
          <w:i/>
          <w:iCs/>
          <w:sz w:val="24"/>
          <w:szCs w:val="24"/>
        </w:rPr>
        <w:t>Distribution of weight to balance the seesaw</w:t>
      </w:r>
      <w:r w:rsidRPr="006F5133">
        <w:rPr>
          <w:rFonts w:ascii="Arial" w:hAnsi="Arial" w:cs="Arial"/>
          <w:i/>
          <w:iCs/>
          <w:sz w:val="24"/>
          <w:szCs w:val="24"/>
        </w:rPr>
        <w:t>.</w:t>
      </w:r>
      <w:r w:rsidRPr="006F5133">
        <w:rPr>
          <w:rFonts w:ascii="Arial" w:hAnsi="Arial" w:cs="Arial"/>
          <w:sz w:val="24"/>
          <w:szCs w:val="24"/>
        </w:rPr>
        <w:t xml:space="preserve"> </w:t>
      </w:r>
      <w:r>
        <w:rPr>
          <w:rFonts w:ascii="Arial" w:hAnsi="Arial" w:cs="Arial"/>
          <w:sz w:val="24"/>
          <w:szCs w:val="24"/>
        </w:rPr>
        <w:t xml:space="preserve">Available at: </w:t>
      </w:r>
      <w:hyperlink r:id="rId19" w:history="1">
        <w:r w:rsidRPr="00D654C0">
          <w:rPr>
            <w:rStyle w:val="Hyperlink"/>
            <w:rFonts w:ascii="Arial" w:hAnsi="Arial" w:cs="Arial"/>
            <w:sz w:val="24"/>
            <w:szCs w:val="24"/>
          </w:rPr>
          <w:t>https://siobhannixon.wordpress.com/2016/12/08/the-physics-behind-a-seesaw/</w:t>
        </w:r>
      </w:hyperlink>
      <w:r>
        <w:rPr>
          <w:rFonts w:ascii="Arial" w:hAnsi="Arial" w:cs="Arial"/>
          <w:sz w:val="24"/>
          <w:szCs w:val="24"/>
        </w:rPr>
        <w:t xml:space="preserve"> </w:t>
      </w:r>
      <w:r w:rsidRPr="00555982">
        <w:rPr>
          <w:rFonts w:ascii="Arial" w:hAnsi="Arial" w:cs="Arial"/>
          <w:sz w:val="24"/>
          <w:szCs w:val="24"/>
        </w:rPr>
        <w:t xml:space="preserve"> </w:t>
      </w:r>
      <w:r>
        <w:rPr>
          <w:rFonts w:ascii="Arial" w:hAnsi="Arial" w:cs="Arial"/>
          <w:sz w:val="24"/>
          <w:szCs w:val="24"/>
        </w:rPr>
        <w:t>(Accessed: 22 September 2021).</w:t>
      </w:r>
      <w:r w:rsidR="00F47892">
        <w:rPr>
          <w:rFonts w:ascii="Arial" w:hAnsi="Arial" w:cs="Arial"/>
          <w:sz w:val="24"/>
          <w:szCs w:val="24"/>
        </w:rPr>
        <w:t xml:space="preserve"> </w:t>
      </w:r>
      <w:r w:rsidR="00F47892">
        <w:rPr>
          <w:rFonts w:ascii="Arial" w:hAnsi="Arial" w:cs="Arial"/>
          <w:i/>
          <w:iCs/>
          <w:color w:val="404040"/>
          <w:sz w:val="20"/>
          <w:szCs w:val="20"/>
        </w:rPr>
        <w:t> </w:t>
      </w:r>
    </w:p>
    <w:p w14:paraId="518BD429" w14:textId="77777777" w:rsidR="002F0B49" w:rsidRDefault="002F0B49" w:rsidP="00717615">
      <w:pPr>
        <w:spacing w:line="360" w:lineRule="auto"/>
        <w:rPr>
          <w:rStyle w:val="normaltextrun"/>
          <w:rFonts w:ascii="Arial" w:hAnsi="Arial" w:cs="Arial"/>
          <w:sz w:val="24"/>
          <w:szCs w:val="24"/>
        </w:rPr>
      </w:pPr>
    </w:p>
    <w:p w14:paraId="4A34A0A5" w14:textId="30F1098E" w:rsidR="00FA69ED" w:rsidRPr="00DA482A" w:rsidRDefault="0054234F" w:rsidP="00717615">
      <w:pPr>
        <w:spacing w:line="360" w:lineRule="auto"/>
        <w:rPr>
          <w:rFonts w:ascii="Arial" w:hAnsi="Arial" w:cs="Arial"/>
          <w:sz w:val="24"/>
          <w:szCs w:val="24"/>
        </w:rPr>
      </w:pPr>
      <w:r w:rsidRPr="00DA482A">
        <w:rPr>
          <w:rStyle w:val="normaltextrun"/>
          <w:rFonts w:ascii="Arial" w:hAnsi="Arial" w:cs="Arial"/>
          <w:sz w:val="24"/>
          <w:szCs w:val="24"/>
        </w:rPr>
        <w:t xml:space="preserve">                               </w:t>
      </w:r>
    </w:p>
    <w:sectPr w:rsidR="00FA69ED" w:rsidRPr="00DA482A" w:rsidSect="0085604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51EB1" w14:textId="77777777" w:rsidR="00C134B6" w:rsidRDefault="00C134B6" w:rsidP="002E5AF8">
      <w:pPr>
        <w:spacing w:after="0" w:line="240" w:lineRule="auto"/>
      </w:pPr>
      <w:r>
        <w:separator/>
      </w:r>
    </w:p>
  </w:endnote>
  <w:endnote w:type="continuationSeparator" w:id="0">
    <w:p w14:paraId="71AA3E3C" w14:textId="77777777" w:rsidR="00C134B6" w:rsidRDefault="00C134B6" w:rsidP="002E5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6352980"/>
      <w:docPartObj>
        <w:docPartGallery w:val="Page Numbers (Bottom of Page)"/>
        <w:docPartUnique/>
      </w:docPartObj>
    </w:sdtPr>
    <w:sdtEndPr>
      <w:rPr>
        <w:noProof/>
      </w:rPr>
    </w:sdtEndPr>
    <w:sdtContent>
      <w:p w14:paraId="0ADDFF69" w14:textId="5D211CCF" w:rsidR="002E5AF8" w:rsidRDefault="002E5A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036D0D" w14:textId="77777777" w:rsidR="002E5AF8" w:rsidRDefault="002E5A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F144A" w14:textId="77777777" w:rsidR="00C134B6" w:rsidRDefault="00C134B6" w:rsidP="002E5AF8">
      <w:pPr>
        <w:spacing w:after="0" w:line="240" w:lineRule="auto"/>
      </w:pPr>
      <w:r>
        <w:separator/>
      </w:r>
    </w:p>
  </w:footnote>
  <w:footnote w:type="continuationSeparator" w:id="0">
    <w:p w14:paraId="6AEC2BB4" w14:textId="77777777" w:rsidR="00C134B6" w:rsidRDefault="00C134B6" w:rsidP="002E5A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288D5" w14:textId="419FA167" w:rsidR="002E5AF8" w:rsidRPr="002E5AF8" w:rsidRDefault="002E5AF8">
    <w:pPr>
      <w:pStyle w:val="Header"/>
      <w:rPr>
        <w:rFonts w:ascii="Arial" w:hAnsi="Arial" w:cs="Arial"/>
        <w:sz w:val="24"/>
        <w:szCs w:val="24"/>
      </w:rPr>
    </w:pPr>
    <w:r w:rsidRPr="002E5AF8">
      <w:rPr>
        <w:rFonts w:ascii="Arial" w:hAnsi="Arial" w:cs="Arial"/>
        <w:sz w:val="24"/>
        <w:szCs w:val="24"/>
      </w:rPr>
      <w:t xml:space="preserve">ECEY5005 </w:t>
    </w:r>
    <w:r>
      <w:rPr>
        <w:rFonts w:ascii="Arial" w:hAnsi="Arial" w:cs="Arial"/>
        <w:sz w:val="24"/>
        <w:szCs w:val="24"/>
      </w:rPr>
      <w:tab/>
    </w:r>
    <w:r>
      <w:rPr>
        <w:rFonts w:ascii="Arial" w:hAnsi="Arial" w:cs="Arial"/>
        <w:sz w:val="24"/>
        <w:szCs w:val="24"/>
      </w:rPr>
      <w:tab/>
    </w:r>
    <w:r w:rsidRPr="002E5AF8">
      <w:rPr>
        <w:rFonts w:ascii="Arial" w:hAnsi="Arial" w:cs="Arial"/>
        <w:sz w:val="24"/>
        <w:szCs w:val="24"/>
      </w:rPr>
      <w:t>1907459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B71C1"/>
    <w:multiLevelType w:val="hybridMultilevel"/>
    <w:tmpl w:val="89002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CC2C07"/>
    <w:multiLevelType w:val="hybridMultilevel"/>
    <w:tmpl w:val="9500A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F541CF"/>
    <w:multiLevelType w:val="hybridMultilevel"/>
    <w:tmpl w:val="BD9CA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F51924"/>
    <w:multiLevelType w:val="hybridMultilevel"/>
    <w:tmpl w:val="5D40C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4D3C9F"/>
    <w:multiLevelType w:val="hybridMultilevel"/>
    <w:tmpl w:val="A9E2A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F71161"/>
    <w:multiLevelType w:val="hybridMultilevel"/>
    <w:tmpl w:val="BCD48592"/>
    <w:lvl w:ilvl="0" w:tplc="08090001">
      <w:start w:val="1"/>
      <w:numFmt w:val="bullet"/>
      <w:lvlText w:val=""/>
      <w:lvlJc w:val="left"/>
      <w:pPr>
        <w:ind w:left="851" w:hanging="360"/>
      </w:pPr>
      <w:rPr>
        <w:rFonts w:ascii="Symbol" w:hAnsi="Symbol" w:hint="default"/>
      </w:rPr>
    </w:lvl>
    <w:lvl w:ilvl="1" w:tplc="08090003" w:tentative="1">
      <w:start w:val="1"/>
      <w:numFmt w:val="bullet"/>
      <w:lvlText w:val="o"/>
      <w:lvlJc w:val="left"/>
      <w:pPr>
        <w:ind w:left="1571" w:hanging="360"/>
      </w:pPr>
      <w:rPr>
        <w:rFonts w:ascii="Courier New" w:hAnsi="Courier New" w:cs="Courier New" w:hint="default"/>
      </w:rPr>
    </w:lvl>
    <w:lvl w:ilvl="2" w:tplc="08090005" w:tentative="1">
      <w:start w:val="1"/>
      <w:numFmt w:val="bullet"/>
      <w:lvlText w:val=""/>
      <w:lvlJc w:val="left"/>
      <w:pPr>
        <w:ind w:left="2291" w:hanging="360"/>
      </w:pPr>
      <w:rPr>
        <w:rFonts w:ascii="Wingdings" w:hAnsi="Wingdings" w:hint="default"/>
      </w:rPr>
    </w:lvl>
    <w:lvl w:ilvl="3" w:tplc="08090001" w:tentative="1">
      <w:start w:val="1"/>
      <w:numFmt w:val="bullet"/>
      <w:lvlText w:val=""/>
      <w:lvlJc w:val="left"/>
      <w:pPr>
        <w:ind w:left="3011" w:hanging="360"/>
      </w:pPr>
      <w:rPr>
        <w:rFonts w:ascii="Symbol" w:hAnsi="Symbol" w:hint="default"/>
      </w:rPr>
    </w:lvl>
    <w:lvl w:ilvl="4" w:tplc="08090003" w:tentative="1">
      <w:start w:val="1"/>
      <w:numFmt w:val="bullet"/>
      <w:lvlText w:val="o"/>
      <w:lvlJc w:val="left"/>
      <w:pPr>
        <w:ind w:left="3731" w:hanging="360"/>
      </w:pPr>
      <w:rPr>
        <w:rFonts w:ascii="Courier New" w:hAnsi="Courier New" w:cs="Courier New" w:hint="default"/>
      </w:rPr>
    </w:lvl>
    <w:lvl w:ilvl="5" w:tplc="08090005" w:tentative="1">
      <w:start w:val="1"/>
      <w:numFmt w:val="bullet"/>
      <w:lvlText w:val=""/>
      <w:lvlJc w:val="left"/>
      <w:pPr>
        <w:ind w:left="4451" w:hanging="360"/>
      </w:pPr>
      <w:rPr>
        <w:rFonts w:ascii="Wingdings" w:hAnsi="Wingdings" w:hint="default"/>
      </w:rPr>
    </w:lvl>
    <w:lvl w:ilvl="6" w:tplc="08090001" w:tentative="1">
      <w:start w:val="1"/>
      <w:numFmt w:val="bullet"/>
      <w:lvlText w:val=""/>
      <w:lvlJc w:val="left"/>
      <w:pPr>
        <w:ind w:left="5171" w:hanging="360"/>
      </w:pPr>
      <w:rPr>
        <w:rFonts w:ascii="Symbol" w:hAnsi="Symbol" w:hint="default"/>
      </w:rPr>
    </w:lvl>
    <w:lvl w:ilvl="7" w:tplc="08090003" w:tentative="1">
      <w:start w:val="1"/>
      <w:numFmt w:val="bullet"/>
      <w:lvlText w:val="o"/>
      <w:lvlJc w:val="left"/>
      <w:pPr>
        <w:ind w:left="5891" w:hanging="360"/>
      </w:pPr>
      <w:rPr>
        <w:rFonts w:ascii="Courier New" w:hAnsi="Courier New" w:cs="Courier New" w:hint="default"/>
      </w:rPr>
    </w:lvl>
    <w:lvl w:ilvl="8" w:tplc="08090005" w:tentative="1">
      <w:start w:val="1"/>
      <w:numFmt w:val="bullet"/>
      <w:lvlText w:val=""/>
      <w:lvlJc w:val="left"/>
      <w:pPr>
        <w:ind w:left="6611"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M0NzK2MLQwNDc0tLRU0lEKTi0uzszPAykwqQUAMZzopywAAAA="/>
  </w:docVars>
  <w:rsids>
    <w:rsidRoot w:val="00E73782"/>
    <w:rsid w:val="00017140"/>
    <w:rsid w:val="00033B57"/>
    <w:rsid w:val="00037E61"/>
    <w:rsid w:val="0008649C"/>
    <w:rsid w:val="00092CEE"/>
    <w:rsid w:val="00095653"/>
    <w:rsid w:val="00097788"/>
    <w:rsid w:val="000A53CC"/>
    <w:rsid w:val="000B3060"/>
    <w:rsid w:val="000D5538"/>
    <w:rsid w:val="000E48D1"/>
    <w:rsid w:val="000F6C3F"/>
    <w:rsid w:val="00101C0C"/>
    <w:rsid w:val="00112DE5"/>
    <w:rsid w:val="00113F6F"/>
    <w:rsid w:val="00180C21"/>
    <w:rsid w:val="001841CD"/>
    <w:rsid w:val="00191730"/>
    <w:rsid w:val="001B1238"/>
    <w:rsid w:val="001D1D8B"/>
    <w:rsid w:val="001D788A"/>
    <w:rsid w:val="001E7813"/>
    <w:rsid w:val="0020063F"/>
    <w:rsid w:val="00201727"/>
    <w:rsid w:val="00204FF6"/>
    <w:rsid w:val="00215C2D"/>
    <w:rsid w:val="0021703C"/>
    <w:rsid w:val="002256EB"/>
    <w:rsid w:val="00227485"/>
    <w:rsid w:val="002336E0"/>
    <w:rsid w:val="00242073"/>
    <w:rsid w:val="0024493F"/>
    <w:rsid w:val="0025676B"/>
    <w:rsid w:val="00275749"/>
    <w:rsid w:val="002965C2"/>
    <w:rsid w:val="002C36AF"/>
    <w:rsid w:val="002E5AF8"/>
    <w:rsid w:val="002F0B49"/>
    <w:rsid w:val="0031226F"/>
    <w:rsid w:val="00386EAD"/>
    <w:rsid w:val="003A32F6"/>
    <w:rsid w:val="004236C5"/>
    <w:rsid w:val="00435241"/>
    <w:rsid w:val="00442EFB"/>
    <w:rsid w:val="004601BF"/>
    <w:rsid w:val="004767E8"/>
    <w:rsid w:val="00477FBC"/>
    <w:rsid w:val="004A0FCB"/>
    <w:rsid w:val="004C07E2"/>
    <w:rsid w:val="004F70F4"/>
    <w:rsid w:val="005329C8"/>
    <w:rsid w:val="0054234F"/>
    <w:rsid w:val="00555982"/>
    <w:rsid w:val="00574158"/>
    <w:rsid w:val="005F15AA"/>
    <w:rsid w:val="0060510A"/>
    <w:rsid w:val="006323B2"/>
    <w:rsid w:val="00640FCF"/>
    <w:rsid w:val="00653063"/>
    <w:rsid w:val="006705B8"/>
    <w:rsid w:val="0067526B"/>
    <w:rsid w:val="006811FE"/>
    <w:rsid w:val="0068578E"/>
    <w:rsid w:val="006A46C1"/>
    <w:rsid w:val="006C425F"/>
    <w:rsid w:val="006D1EA7"/>
    <w:rsid w:val="006D384C"/>
    <w:rsid w:val="006F5133"/>
    <w:rsid w:val="00717615"/>
    <w:rsid w:val="00743C81"/>
    <w:rsid w:val="00747F61"/>
    <w:rsid w:val="00750E9C"/>
    <w:rsid w:val="00753DFF"/>
    <w:rsid w:val="007756B2"/>
    <w:rsid w:val="007853FB"/>
    <w:rsid w:val="00786185"/>
    <w:rsid w:val="00787158"/>
    <w:rsid w:val="007974F6"/>
    <w:rsid w:val="007A5960"/>
    <w:rsid w:val="007B2C5B"/>
    <w:rsid w:val="007C3100"/>
    <w:rsid w:val="007C73BA"/>
    <w:rsid w:val="00845B0C"/>
    <w:rsid w:val="0085604D"/>
    <w:rsid w:val="0085790A"/>
    <w:rsid w:val="00872495"/>
    <w:rsid w:val="008A3A39"/>
    <w:rsid w:val="008B3FA8"/>
    <w:rsid w:val="008E0BA1"/>
    <w:rsid w:val="00915B79"/>
    <w:rsid w:val="009303B2"/>
    <w:rsid w:val="00945FE0"/>
    <w:rsid w:val="00952D76"/>
    <w:rsid w:val="00956F32"/>
    <w:rsid w:val="00975A9C"/>
    <w:rsid w:val="00983CC9"/>
    <w:rsid w:val="0099276A"/>
    <w:rsid w:val="009B7ACD"/>
    <w:rsid w:val="009C039A"/>
    <w:rsid w:val="009E4C5E"/>
    <w:rsid w:val="00A04A69"/>
    <w:rsid w:val="00A05087"/>
    <w:rsid w:val="00A66CCB"/>
    <w:rsid w:val="00A772EC"/>
    <w:rsid w:val="00A96DCE"/>
    <w:rsid w:val="00AD1DB1"/>
    <w:rsid w:val="00AD3CD0"/>
    <w:rsid w:val="00AF3FF0"/>
    <w:rsid w:val="00AF6483"/>
    <w:rsid w:val="00B13BF4"/>
    <w:rsid w:val="00B14587"/>
    <w:rsid w:val="00B369D5"/>
    <w:rsid w:val="00B56958"/>
    <w:rsid w:val="00BA5926"/>
    <w:rsid w:val="00BB3DCF"/>
    <w:rsid w:val="00BE14E6"/>
    <w:rsid w:val="00BE37E2"/>
    <w:rsid w:val="00BF007D"/>
    <w:rsid w:val="00C02215"/>
    <w:rsid w:val="00C134B6"/>
    <w:rsid w:val="00C71CAE"/>
    <w:rsid w:val="00C82A04"/>
    <w:rsid w:val="00CE3C6F"/>
    <w:rsid w:val="00CF18F4"/>
    <w:rsid w:val="00CF1B3B"/>
    <w:rsid w:val="00D04BFB"/>
    <w:rsid w:val="00D100BF"/>
    <w:rsid w:val="00D31FCC"/>
    <w:rsid w:val="00D32879"/>
    <w:rsid w:val="00D871D5"/>
    <w:rsid w:val="00D93452"/>
    <w:rsid w:val="00D95DC1"/>
    <w:rsid w:val="00DA482A"/>
    <w:rsid w:val="00DD273C"/>
    <w:rsid w:val="00DD6D20"/>
    <w:rsid w:val="00DE39FA"/>
    <w:rsid w:val="00DF31FF"/>
    <w:rsid w:val="00E011FA"/>
    <w:rsid w:val="00E21D80"/>
    <w:rsid w:val="00E26297"/>
    <w:rsid w:val="00E311B3"/>
    <w:rsid w:val="00E34368"/>
    <w:rsid w:val="00E47B61"/>
    <w:rsid w:val="00E55963"/>
    <w:rsid w:val="00E73782"/>
    <w:rsid w:val="00E753C2"/>
    <w:rsid w:val="00EE19B1"/>
    <w:rsid w:val="00F36356"/>
    <w:rsid w:val="00F47892"/>
    <w:rsid w:val="00F5300D"/>
    <w:rsid w:val="00F6088E"/>
    <w:rsid w:val="00F6453C"/>
    <w:rsid w:val="00F75D95"/>
    <w:rsid w:val="00F760A2"/>
    <w:rsid w:val="00F93609"/>
    <w:rsid w:val="00F939F6"/>
    <w:rsid w:val="00FA69ED"/>
    <w:rsid w:val="00FD7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79F65"/>
  <w15:chartTrackingRefBased/>
  <w15:docId w15:val="{A926FFB7-3D79-4879-952A-8EF615078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71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5A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AF8"/>
  </w:style>
  <w:style w:type="paragraph" w:styleId="Footer">
    <w:name w:val="footer"/>
    <w:basedOn w:val="Normal"/>
    <w:link w:val="FooterChar"/>
    <w:uiPriority w:val="99"/>
    <w:unhideWhenUsed/>
    <w:rsid w:val="002E5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AF8"/>
  </w:style>
  <w:style w:type="paragraph" w:customStyle="1" w:styleId="paragraph">
    <w:name w:val="paragraph"/>
    <w:basedOn w:val="Normal"/>
    <w:rsid w:val="002E5A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E5AF8"/>
  </w:style>
  <w:style w:type="character" w:customStyle="1" w:styleId="eop">
    <w:name w:val="eop"/>
    <w:basedOn w:val="DefaultParagraphFont"/>
    <w:rsid w:val="002E5AF8"/>
  </w:style>
  <w:style w:type="table" w:customStyle="1" w:styleId="TableGrid1">
    <w:name w:val="Table Grid1"/>
    <w:basedOn w:val="TableNormal"/>
    <w:next w:val="TableGrid"/>
    <w:uiPriority w:val="59"/>
    <w:rsid w:val="0085604D"/>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6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604D"/>
    <w:pPr>
      <w:ind w:left="720"/>
      <w:contextualSpacing/>
    </w:pPr>
  </w:style>
  <w:style w:type="character" w:styleId="HTMLDefinition">
    <w:name w:val="HTML Definition"/>
    <w:basedOn w:val="DefaultParagraphFont"/>
    <w:uiPriority w:val="99"/>
    <w:semiHidden/>
    <w:unhideWhenUsed/>
    <w:rsid w:val="00750E9C"/>
    <w:rPr>
      <w:i/>
      <w:iCs/>
    </w:rPr>
  </w:style>
  <w:style w:type="character" w:styleId="Hyperlink">
    <w:name w:val="Hyperlink"/>
    <w:basedOn w:val="DefaultParagraphFont"/>
    <w:uiPriority w:val="99"/>
    <w:unhideWhenUsed/>
    <w:rsid w:val="007756B2"/>
    <w:rPr>
      <w:color w:val="0563C1" w:themeColor="hyperlink"/>
      <w:u w:val="single"/>
    </w:rPr>
  </w:style>
  <w:style w:type="character" w:styleId="UnresolvedMention">
    <w:name w:val="Unresolved Mention"/>
    <w:basedOn w:val="DefaultParagraphFont"/>
    <w:uiPriority w:val="99"/>
    <w:semiHidden/>
    <w:unhideWhenUsed/>
    <w:rsid w:val="007756B2"/>
    <w:rPr>
      <w:color w:val="605E5C"/>
      <w:shd w:val="clear" w:color="auto" w:fill="E1DFDD"/>
    </w:rPr>
  </w:style>
  <w:style w:type="character" w:styleId="FollowedHyperlink">
    <w:name w:val="FollowedHyperlink"/>
    <w:basedOn w:val="DefaultParagraphFont"/>
    <w:uiPriority w:val="99"/>
    <w:semiHidden/>
    <w:unhideWhenUsed/>
    <w:rsid w:val="00F93609"/>
    <w:rPr>
      <w:color w:val="954F72" w:themeColor="followedHyperlink"/>
      <w:u w:val="single"/>
    </w:rPr>
  </w:style>
  <w:style w:type="character" w:customStyle="1" w:styleId="Heading1Char">
    <w:name w:val="Heading 1 Char"/>
    <w:basedOn w:val="DefaultParagraphFont"/>
    <w:link w:val="Heading1"/>
    <w:uiPriority w:val="9"/>
    <w:rsid w:val="00787158"/>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886767">
      <w:bodyDiv w:val="1"/>
      <w:marLeft w:val="0"/>
      <w:marRight w:val="0"/>
      <w:marTop w:val="0"/>
      <w:marBottom w:val="0"/>
      <w:divBdr>
        <w:top w:val="none" w:sz="0" w:space="0" w:color="auto"/>
        <w:left w:val="none" w:sz="0" w:space="0" w:color="auto"/>
        <w:bottom w:val="none" w:sz="0" w:space="0" w:color="auto"/>
        <w:right w:val="none" w:sz="0" w:space="0" w:color="auto"/>
      </w:divBdr>
      <w:divsChild>
        <w:div w:id="1063913299">
          <w:marLeft w:val="0"/>
          <w:marRight w:val="0"/>
          <w:marTop w:val="0"/>
          <w:marBottom w:val="0"/>
          <w:divBdr>
            <w:top w:val="none" w:sz="0" w:space="0" w:color="auto"/>
            <w:left w:val="none" w:sz="0" w:space="0" w:color="auto"/>
            <w:bottom w:val="none" w:sz="0" w:space="0" w:color="auto"/>
            <w:right w:val="none" w:sz="0" w:space="0" w:color="auto"/>
          </w:divBdr>
          <w:divsChild>
            <w:div w:id="20829788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49814253">
      <w:bodyDiv w:val="1"/>
      <w:marLeft w:val="0"/>
      <w:marRight w:val="0"/>
      <w:marTop w:val="0"/>
      <w:marBottom w:val="0"/>
      <w:divBdr>
        <w:top w:val="none" w:sz="0" w:space="0" w:color="auto"/>
        <w:left w:val="none" w:sz="0" w:space="0" w:color="auto"/>
        <w:bottom w:val="none" w:sz="0" w:space="0" w:color="auto"/>
        <w:right w:val="none" w:sz="0" w:space="0" w:color="auto"/>
      </w:divBdr>
    </w:div>
    <w:div w:id="2022588549">
      <w:bodyDiv w:val="1"/>
      <w:marLeft w:val="0"/>
      <w:marRight w:val="0"/>
      <w:marTop w:val="0"/>
      <w:marBottom w:val="0"/>
      <w:divBdr>
        <w:top w:val="none" w:sz="0" w:space="0" w:color="auto"/>
        <w:left w:val="none" w:sz="0" w:space="0" w:color="auto"/>
        <w:bottom w:val="none" w:sz="0" w:space="0" w:color="auto"/>
        <w:right w:val="none" w:sz="0" w:space="0" w:color="auto"/>
      </w:divBdr>
      <w:divsChild>
        <w:div w:id="222178335">
          <w:marLeft w:val="0"/>
          <w:marRight w:val="0"/>
          <w:marTop w:val="0"/>
          <w:marBottom w:val="0"/>
          <w:divBdr>
            <w:top w:val="none" w:sz="0" w:space="0" w:color="auto"/>
            <w:left w:val="none" w:sz="0" w:space="0" w:color="auto"/>
            <w:bottom w:val="none" w:sz="0" w:space="0" w:color="auto"/>
            <w:right w:val="none" w:sz="0" w:space="0" w:color="auto"/>
          </w:divBdr>
        </w:div>
        <w:div w:id="1170019397">
          <w:marLeft w:val="0"/>
          <w:marRight w:val="0"/>
          <w:marTop w:val="0"/>
          <w:marBottom w:val="0"/>
          <w:divBdr>
            <w:top w:val="none" w:sz="0" w:space="0" w:color="auto"/>
            <w:left w:val="none" w:sz="0" w:space="0" w:color="auto"/>
            <w:bottom w:val="none" w:sz="0" w:space="0" w:color="auto"/>
            <w:right w:val="none" w:sz="0" w:space="0" w:color="auto"/>
          </w:divBdr>
        </w:div>
        <w:div w:id="950548303">
          <w:marLeft w:val="0"/>
          <w:marRight w:val="0"/>
          <w:marTop w:val="0"/>
          <w:marBottom w:val="0"/>
          <w:divBdr>
            <w:top w:val="none" w:sz="0" w:space="0" w:color="auto"/>
            <w:left w:val="none" w:sz="0" w:space="0" w:color="auto"/>
            <w:bottom w:val="none" w:sz="0" w:space="0" w:color="auto"/>
            <w:right w:val="none" w:sz="0" w:space="0" w:color="auto"/>
          </w:divBdr>
        </w:div>
        <w:div w:id="1612738171">
          <w:marLeft w:val="0"/>
          <w:marRight w:val="0"/>
          <w:marTop w:val="0"/>
          <w:marBottom w:val="0"/>
          <w:divBdr>
            <w:top w:val="none" w:sz="0" w:space="0" w:color="auto"/>
            <w:left w:val="none" w:sz="0" w:space="0" w:color="auto"/>
            <w:bottom w:val="none" w:sz="0" w:space="0" w:color="auto"/>
            <w:right w:val="none" w:sz="0" w:space="0" w:color="auto"/>
          </w:divBdr>
        </w:div>
        <w:div w:id="2135824679">
          <w:marLeft w:val="0"/>
          <w:marRight w:val="0"/>
          <w:marTop w:val="0"/>
          <w:marBottom w:val="0"/>
          <w:divBdr>
            <w:top w:val="none" w:sz="0" w:space="0" w:color="auto"/>
            <w:left w:val="none" w:sz="0" w:space="0" w:color="auto"/>
            <w:bottom w:val="none" w:sz="0" w:space="0" w:color="auto"/>
            <w:right w:val="none" w:sz="0" w:space="0" w:color="auto"/>
          </w:divBdr>
        </w:div>
        <w:div w:id="169176944">
          <w:marLeft w:val="0"/>
          <w:marRight w:val="0"/>
          <w:marTop w:val="0"/>
          <w:marBottom w:val="0"/>
          <w:divBdr>
            <w:top w:val="none" w:sz="0" w:space="0" w:color="auto"/>
            <w:left w:val="none" w:sz="0" w:space="0" w:color="auto"/>
            <w:bottom w:val="none" w:sz="0" w:space="0" w:color="auto"/>
            <w:right w:val="none" w:sz="0" w:space="0" w:color="auto"/>
          </w:divBdr>
        </w:div>
        <w:div w:id="10721979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sf.edu/pubprog/brochure/leaves/leaves.htm#:~:text=Chlorophyll%20Breaks%20Down,part%20of%20their%20fall%20splendor" TargetMode="External"/><Relationship Id="rId18" Type="http://schemas.openxmlformats.org/officeDocument/2006/relationships/hyperlink" Target="https://gov.wales/sites/default/files/publications/2018-02/foundation-phase-framework-revised-2015.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earlyyears.wales/sites/www.earlyyears.wales/files/taflen_cyflwyniad_cwricwlwm_newydd_terfynol_27.4.21.pdf" TargetMode="External"/><Relationship Id="rId17" Type="http://schemas.openxmlformats.org/officeDocument/2006/relationships/hyperlink" Target="https://hwb.gov.wales/api/storage/64812b0e-3d20-4d10-94e8-68221e47a38d/to-support-schools-in-introducing-the-national-literacy-and-numeracy-framework.pdf" TargetMode="External"/><Relationship Id="rId2" Type="http://schemas.openxmlformats.org/officeDocument/2006/relationships/styles" Target="styles.xml"/><Relationship Id="rId16" Type="http://schemas.openxmlformats.org/officeDocument/2006/relationships/hyperlink" Target="https://www.twinkl.co.uk/teaching-wiki/den-building-eyf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rlyyearscareers.com/eyc/learning-and-development/den-building-important-childrens-development/" TargetMode="External"/><Relationship Id="rId5" Type="http://schemas.openxmlformats.org/officeDocument/2006/relationships/footnotes" Target="footnotes.xml"/><Relationship Id="rId15" Type="http://schemas.openxmlformats.org/officeDocument/2006/relationships/hyperlink" Target="https://siobhannixon.wordpress.com/2016/12/08/the-physics-behind-a-seesaw/" TargetMode="External"/><Relationship Id="rId10" Type="http://schemas.openxmlformats.org/officeDocument/2006/relationships/footer" Target="footer1.xml"/><Relationship Id="rId19" Type="http://schemas.openxmlformats.org/officeDocument/2006/relationships/hyperlink" Target="https://siobhannixon.wordpress.com/2016/12/08/the-physics-behind-a-seesaw/"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hwb.gov.wales/curriculum-for-wales/science-and-technology/descriptions-of-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1604</Words>
  <Characters>9143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amanda comey</cp:lastModifiedBy>
  <cp:revision>2</cp:revision>
  <dcterms:created xsi:type="dcterms:W3CDTF">2021-10-03T17:53:00Z</dcterms:created>
  <dcterms:modified xsi:type="dcterms:W3CDTF">2021-10-03T17:53:00Z</dcterms:modified>
</cp:coreProperties>
</file>