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lang w:val="en-GB"/>
        </w:rPr>
        <w:id w:val="857622895"/>
        <w:docPartObj>
          <w:docPartGallery w:val="Table of Contents"/>
          <w:docPartUnique/>
        </w:docPartObj>
      </w:sdtPr>
      <w:sdtEndPr>
        <w:rPr>
          <w:b/>
          <w:bCs/>
          <w:noProof/>
        </w:rPr>
      </w:sdtEndPr>
      <w:sdtContent>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Pr="00767826" w:rsidRDefault="00AC4BB9" w:rsidP="00767826">
          <w:pPr>
            <w:keepNext/>
            <w:keepLines/>
            <w:spacing w:before="240" w:line="360" w:lineRule="auto"/>
            <w:jc w:val="center"/>
            <w:rPr>
              <w:rFonts w:ascii="Times New Roman" w:eastAsiaTheme="minorHAnsi" w:hAnsi="Times New Roman" w:cs="Times New Roman"/>
              <w:color w:val="8EAADB" w:themeColor="accent1" w:themeTint="99"/>
              <w:sz w:val="48"/>
              <w:szCs w:val="48"/>
              <w:lang w:val="en-GB"/>
            </w:rPr>
          </w:pPr>
        </w:p>
        <w:p w:rsidR="00AC4BB9" w:rsidRDefault="00352DB9" w:rsidP="00767826">
          <w:pPr>
            <w:keepNext/>
            <w:keepLines/>
            <w:spacing w:before="240" w:line="360" w:lineRule="auto"/>
            <w:jc w:val="center"/>
            <w:rPr>
              <w:rFonts w:ascii="Times New Roman" w:eastAsiaTheme="minorHAnsi" w:hAnsi="Times New Roman" w:cs="Times New Roman"/>
              <w:color w:val="8EAADB" w:themeColor="accent1" w:themeTint="99"/>
              <w:sz w:val="48"/>
              <w:szCs w:val="48"/>
            </w:rPr>
          </w:pPr>
          <w:r w:rsidRPr="00767826">
            <w:rPr>
              <w:rFonts w:ascii="Times New Roman" w:eastAsiaTheme="minorHAnsi" w:hAnsi="Times New Roman" w:cs="Times New Roman"/>
              <w:color w:val="8EAADB" w:themeColor="accent1" w:themeTint="99"/>
              <w:sz w:val="48"/>
              <w:szCs w:val="48"/>
            </w:rPr>
            <w:t xml:space="preserve">The Global Business </w:t>
          </w:r>
          <w:r w:rsidR="007D009B" w:rsidRPr="00767826">
            <w:rPr>
              <w:rFonts w:ascii="Times New Roman" w:eastAsiaTheme="minorHAnsi" w:hAnsi="Times New Roman" w:cs="Times New Roman"/>
              <w:color w:val="8EAADB" w:themeColor="accent1" w:themeTint="99"/>
              <w:sz w:val="48"/>
              <w:szCs w:val="48"/>
            </w:rPr>
            <w:t>Environment (Rework)</w:t>
          </w:r>
        </w:p>
        <w:p w:rsidR="00292988" w:rsidRPr="00767826" w:rsidRDefault="003B474F" w:rsidP="00767826">
          <w:pPr>
            <w:keepNext/>
            <w:keepLines/>
            <w:spacing w:before="240" w:line="360" w:lineRule="auto"/>
            <w:jc w:val="center"/>
            <w:rPr>
              <w:rFonts w:ascii="Times New Roman" w:eastAsiaTheme="minorHAnsi" w:hAnsi="Times New Roman" w:cs="Times New Roman"/>
              <w:color w:val="8EAADB" w:themeColor="accent1" w:themeTint="99"/>
              <w:sz w:val="48"/>
              <w:szCs w:val="48"/>
            </w:rPr>
          </w:pPr>
          <w:r>
            <w:rPr>
              <w:rFonts w:ascii="Times New Roman" w:eastAsiaTheme="minorHAnsi" w:hAnsi="Times New Roman" w:cs="Times New Roman"/>
              <w:color w:val="8EAADB" w:themeColor="accent1" w:themeTint="99"/>
              <w:sz w:val="48"/>
              <w:szCs w:val="48"/>
            </w:rPr>
            <w:t>LCCB4005</w:t>
          </w:r>
        </w:p>
        <w:p w:rsidR="007D009B" w:rsidRPr="00767826" w:rsidRDefault="007D009B" w:rsidP="00767826">
          <w:pPr>
            <w:keepNext/>
            <w:keepLines/>
            <w:spacing w:before="240" w:line="360" w:lineRule="auto"/>
            <w:jc w:val="center"/>
            <w:rPr>
              <w:rFonts w:ascii="Times New Roman" w:eastAsiaTheme="minorHAnsi" w:hAnsi="Times New Roman" w:cs="Times New Roman"/>
              <w:color w:val="8EAADB" w:themeColor="accent1" w:themeTint="99"/>
              <w:sz w:val="48"/>
              <w:szCs w:val="48"/>
            </w:rPr>
          </w:pPr>
          <w:r w:rsidRPr="00767826">
            <w:rPr>
              <w:rFonts w:ascii="Times New Roman" w:eastAsiaTheme="minorHAnsi" w:hAnsi="Times New Roman" w:cs="Times New Roman"/>
              <w:color w:val="8EAADB" w:themeColor="accent1" w:themeTint="99"/>
              <w:sz w:val="48"/>
              <w:szCs w:val="48"/>
            </w:rPr>
            <w:t xml:space="preserve">Student: Kristina </w:t>
          </w:r>
          <w:r w:rsidR="00313ECF" w:rsidRPr="00767826">
            <w:rPr>
              <w:rFonts w:ascii="Times New Roman" w:eastAsiaTheme="minorHAnsi" w:hAnsi="Times New Roman" w:cs="Times New Roman"/>
              <w:color w:val="8EAADB" w:themeColor="accent1" w:themeTint="99"/>
              <w:sz w:val="48"/>
              <w:szCs w:val="48"/>
            </w:rPr>
            <w:t>Ivanova (2020522)</w:t>
          </w:r>
        </w:p>
        <w:p w:rsidR="007D009B" w:rsidRPr="00767826" w:rsidRDefault="007D009B" w:rsidP="00767826">
          <w:pPr>
            <w:keepNext/>
            <w:keepLines/>
            <w:spacing w:before="240" w:line="360" w:lineRule="auto"/>
            <w:jc w:val="center"/>
            <w:rPr>
              <w:rFonts w:ascii="Times New Roman" w:eastAsiaTheme="minorHAnsi" w:hAnsi="Times New Roman" w:cs="Times New Roman"/>
              <w:color w:val="8EAADB" w:themeColor="accent1" w:themeTint="99"/>
              <w:sz w:val="48"/>
              <w:szCs w:val="48"/>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C4BB9" w:rsidRDefault="00AC4BB9" w:rsidP="00A5036D">
          <w:pPr>
            <w:keepNext/>
            <w:keepLines/>
            <w:spacing w:before="240" w:line="360" w:lineRule="auto"/>
            <w:jc w:val="both"/>
            <w:rPr>
              <w:rFonts w:ascii="Times New Roman" w:eastAsiaTheme="minorHAnsi" w:hAnsi="Times New Roman" w:cs="Times New Roman"/>
              <w:lang w:val="en-GB"/>
            </w:rPr>
          </w:pPr>
        </w:p>
        <w:p w:rsidR="00A5036D" w:rsidRPr="00A5036D" w:rsidRDefault="00A5036D" w:rsidP="00A5036D">
          <w:pPr>
            <w:keepNext/>
            <w:keepLines/>
            <w:spacing w:before="240" w:line="360" w:lineRule="auto"/>
            <w:jc w:val="both"/>
            <w:rPr>
              <w:rFonts w:ascii="Times New Roman" w:eastAsiaTheme="majorEastAsia" w:hAnsi="Times New Roman" w:cs="Times New Roman"/>
              <w:color w:val="2F5496" w:themeColor="accent1" w:themeShade="BF"/>
              <w:sz w:val="32"/>
              <w:szCs w:val="32"/>
            </w:rPr>
          </w:pPr>
          <w:r w:rsidRPr="00A5036D">
            <w:rPr>
              <w:rFonts w:ascii="Times New Roman" w:eastAsiaTheme="majorEastAsia" w:hAnsi="Times New Roman" w:cs="Times New Roman"/>
              <w:color w:val="2F5496" w:themeColor="accent1" w:themeShade="BF"/>
              <w:sz w:val="32"/>
              <w:szCs w:val="32"/>
            </w:rPr>
            <w:t>Table of Contents</w:t>
          </w:r>
        </w:p>
        <w:p w:rsidR="00A5036D" w:rsidRPr="00A5036D" w:rsidRDefault="00A5036D" w:rsidP="00A5036D">
          <w:pPr>
            <w:tabs>
              <w:tab w:val="right" w:leader="dot" w:pos="9016"/>
            </w:tabs>
            <w:spacing w:after="100" w:line="360" w:lineRule="auto"/>
            <w:jc w:val="both"/>
            <w:rPr>
              <w:rFonts w:ascii="Times New Roman" w:eastAsiaTheme="minorHAnsi" w:hAnsi="Times New Roman" w:cs="Times New Roman"/>
              <w:noProof/>
              <w:lang w:val="en-GB"/>
            </w:rPr>
          </w:pPr>
          <w:r w:rsidRPr="00A5036D">
            <w:rPr>
              <w:rFonts w:ascii="Times New Roman" w:eastAsiaTheme="minorHAnsi" w:hAnsi="Times New Roman" w:cs="Times New Roman"/>
              <w:lang w:val="en-GB"/>
            </w:rPr>
            <w:fldChar w:fldCharType="begin"/>
          </w:r>
          <w:r w:rsidRPr="00A5036D">
            <w:rPr>
              <w:rFonts w:ascii="Times New Roman" w:eastAsiaTheme="minorHAnsi" w:hAnsi="Times New Roman" w:cs="Times New Roman"/>
              <w:lang w:val="en-GB"/>
            </w:rPr>
            <w:instrText xml:space="preserve"> TOC \o "1-3" \h \z \u </w:instrText>
          </w:r>
          <w:r w:rsidRPr="00A5036D">
            <w:rPr>
              <w:rFonts w:ascii="Times New Roman" w:eastAsiaTheme="minorHAnsi" w:hAnsi="Times New Roman" w:cs="Times New Roman"/>
              <w:lang w:val="en-GB"/>
            </w:rPr>
            <w:fldChar w:fldCharType="separate"/>
          </w:r>
          <w:hyperlink w:anchor="_Toc81342184" w:history="1">
            <w:r w:rsidRPr="00A5036D">
              <w:rPr>
                <w:rFonts w:ascii="Times New Roman" w:eastAsiaTheme="minorHAnsi" w:hAnsi="Times New Roman" w:cs="Times New Roman"/>
                <w:noProof/>
                <w:color w:val="0563C1" w:themeColor="hyperlink"/>
                <w:u w:val="single"/>
                <w:lang w:val="en-GB"/>
              </w:rPr>
              <w:t>Impact of COVID19 on Fashion</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_Toc81342184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1</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85" w:history="1">
            <w:r w:rsidRPr="00A5036D">
              <w:rPr>
                <w:rFonts w:ascii="Times New Roman" w:eastAsiaTheme="minorHAnsi" w:hAnsi="Times New Roman" w:cs="Times New Roman"/>
                <w:noProof/>
                <w:color w:val="0563C1" w:themeColor="hyperlink"/>
                <w:u w:val="single"/>
                <w:lang w:val="en-GB"/>
              </w:rPr>
              <w:t>End of fashion season</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_Toc81342185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1</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86" w:history="1">
            <w:r w:rsidRPr="00A5036D">
              <w:rPr>
                <w:rFonts w:ascii="Times New Roman" w:eastAsiaTheme="minorHAnsi" w:hAnsi="Times New Roman" w:cs="Times New Roman"/>
                <w:noProof/>
                <w:color w:val="0563C1" w:themeColor="hyperlink"/>
                <w:u w:val="single"/>
                <w:lang w:val="en-GB"/>
              </w:rPr>
              <w:t>Digitalization</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_Toc81342186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1</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87" w:history="1">
            <w:r w:rsidRPr="00A5036D">
              <w:rPr>
                <w:rFonts w:ascii="Times New Roman" w:eastAsiaTheme="minorHAnsi" w:hAnsi="Times New Roman" w:cs="Times New Roman"/>
                <w:noProof/>
                <w:color w:val="0563C1" w:themeColor="hyperlink"/>
                <w:u w:val="single"/>
                <w:lang w:val="en-GB"/>
              </w:rPr>
              <w:t>Sustainable fashion</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_Toc81342187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1</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88" w:history="1">
            <w:r w:rsidRPr="00A5036D">
              <w:rPr>
                <w:rFonts w:ascii="Times New Roman" w:eastAsiaTheme="minorHAnsi" w:hAnsi="Times New Roman" w:cs="Times New Roman"/>
                <w:noProof/>
                <w:color w:val="0563C1" w:themeColor="hyperlink"/>
                <w:u w:val="single"/>
                <w:lang w:val="en-GB"/>
              </w:rPr>
              <w:t>Greenwashing</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_Toc81342188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2</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jc w:val="both"/>
            <w:rPr>
              <w:rFonts w:ascii="Times New Roman" w:eastAsiaTheme="minorHAnsi" w:hAnsi="Times New Roman" w:cs="Times New Roman"/>
              <w:noProof/>
              <w:lang w:val="en-GB"/>
            </w:rPr>
          </w:pPr>
          <w:hyperlink w:anchor="_Toc81342189" w:history="1">
            <w:r w:rsidRPr="00A5036D">
              <w:rPr>
                <w:rFonts w:ascii="Times New Roman" w:eastAsiaTheme="minorHAnsi" w:hAnsi="Times New Roman" w:cs="Times New Roman"/>
                <w:noProof/>
                <w:color w:val="0563C1" w:themeColor="hyperlink"/>
                <w:u w:val="single"/>
                <w:lang w:val="en-GB"/>
              </w:rPr>
              <w:t>Major forces that have shaped the business environment of the fashion industry</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_Toc81342189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2</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0" w:history="1">
            <w:r w:rsidRPr="00A5036D">
              <w:rPr>
                <w:rFonts w:ascii="Times New Roman" w:eastAsiaTheme="minorHAnsi" w:hAnsi="Times New Roman" w:cs="Times New Roman"/>
                <w:noProof/>
                <w:color w:val="0563C1" w:themeColor="hyperlink"/>
                <w:u w:val="single"/>
                <w:lang w:val="en-GB"/>
              </w:rPr>
              <w:t>Purchaser factors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_Toc81342190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2</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1" w:history="1">
            <w:r w:rsidRPr="00A5036D">
              <w:rPr>
                <w:rFonts w:ascii="Times New Roman" w:eastAsiaTheme="minorHAnsi" w:hAnsi="Times New Roman" w:cs="Times New Roman"/>
                <w:noProof/>
                <w:color w:val="0563C1" w:themeColor="hyperlink"/>
                <w:u w:val="single"/>
                <w:lang w:val="en-GB"/>
              </w:rPr>
              <w:t>Resource factor</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_Toc81342191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2</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2" w:history="1">
            <w:r w:rsidRPr="00A5036D">
              <w:rPr>
                <w:rFonts w:ascii="Times New Roman" w:eastAsiaTheme="minorHAnsi" w:hAnsi="Times New Roman" w:cs="Times New Roman"/>
                <w:noProof/>
                <w:color w:val="0563C1" w:themeColor="hyperlink"/>
                <w:u w:val="single"/>
                <w:lang w:val="en-GB"/>
              </w:rPr>
              <w:t>Political factors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_Toc81342192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3</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3" w:history="1">
            <w:r w:rsidRPr="00A5036D">
              <w:rPr>
                <w:rFonts w:ascii="Times New Roman" w:eastAsiaTheme="minorHAnsi" w:hAnsi="Times New Roman" w:cs="Times New Roman"/>
                <w:noProof/>
                <w:color w:val="0563C1" w:themeColor="hyperlink"/>
                <w:u w:val="single"/>
                <w:lang w:val="en-GB"/>
              </w:rPr>
              <w:t>Economic factors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_Toc81342193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3</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jc w:val="both"/>
            <w:rPr>
              <w:rFonts w:ascii="Times New Roman" w:eastAsiaTheme="minorHAnsi" w:hAnsi="Times New Roman" w:cs="Times New Roman"/>
              <w:noProof/>
              <w:lang w:val="en-GB"/>
            </w:rPr>
          </w:pPr>
          <w:hyperlink w:anchor="_Toc81342194" w:history="1">
            <w:r w:rsidRPr="00A5036D">
              <w:rPr>
                <w:rFonts w:ascii="Times New Roman" w:eastAsiaTheme="minorHAnsi" w:hAnsi="Times New Roman" w:cs="Times New Roman"/>
                <w:noProof/>
                <w:color w:val="0563C1" w:themeColor="hyperlink"/>
                <w:u w:val="single"/>
                <w:lang w:val="en-GB"/>
              </w:rPr>
              <w:t>SWOT analysis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_Toc81342194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3</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5" w:history="1">
            <w:r w:rsidRPr="00A5036D">
              <w:rPr>
                <w:rFonts w:ascii="Times New Roman" w:eastAsiaTheme="minorHAnsi" w:hAnsi="Times New Roman" w:cs="Times New Roman"/>
                <w:noProof/>
                <w:color w:val="0563C1" w:themeColor="hyperlink"/>
                <w:u w:val="single"/>
                <w:lang w:val="en-GB"/>
              </w:rPr>
              <w:t>Strength</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_Toc81342195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3</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6" w:history="1">
            <w:r w:rsidRPr="00A5036D">
              <w:rPr>
                <w:rFonts w:ascii="Times New Roman" w:eastAsiaTheme="minorHAnsi" w:hAnsi="Times New Roman" w:cs="Times New Roman"/>
                <w:noProof/>
                <w:color w:val="0563C1" w:themeColor="hyperlink"/>
                <w:u w:val="single"/>
                <w:lang w:val="en-GB"/>
              </w:rPr>
              <w:t>Weaknesses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_Toc81342196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4</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7" w:history="1">
            <w:r w:rsidRPr="00A5036D">
              <w:rPr>
                <w:rFonts w:ascii="Times New Roman" w:eastAsiaTheme="minorHAnsi" w:hAnsi="Times New Roman" w:cs="Times New Roman"/>
                <w:noProof/>
                <w:color w:val="0563C1" w:themeColor="hyperlink"/>
                <w:u w:val="single"/>
                <w:lang w:val="en-GB"/>
              </w:rPr>
              <w:t>Opportunities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_Toc81342197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4</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8" w:history="1">
            <w:r w:rsidRPr="00A5036D">
              <w:rPr>
                <w:rFonts w:ascii="Times New Roman" w:eastAsiaTheme="minorHAnsi" w:hAnsi="Times New Roman" w:cs="Times New Roman"/>
                <w:noProof/>
                <w:color w:val="0563C1" w:themeColor="hyperlink"/>
                <w:u w:val="single"/>
                <w:lang w:val="en-GB"/>
              </w:rPr>
              <w:t>Threats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_Toc81342198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4</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ind w:left="220"/>
            <w:jc w:val="both"/>
            <w:rPr>
              <w:rFonts w:ascii="Times New Roman" w:eastAsiaTheme="minorHAnsi" w:hAnsi="Times New Roman" w:cs="Times New Roman"/>
              <w:noProof/>
              <w:lang w:val="en-GB"/>
            </w:rPr>
          </w:pPr>
          <w:hyperlink w:anchor="_Toc81342199" w:history="1">
            <w:r w:rsidRPr="00A5036D">
              <w:rPr>
                <w:rFonts w:ascii="Times New Roman" w:eastAsiaTheme="minorHAnsi" w:hAnsi="Times New Roman" w:cs="Times New Roman"/>
                <w:noProof/>
                <w:color w:val="0563C1" w:themeColor="hyperlink"/>
                <w:u w:val="single"/>
                <w:lang w:val="en-GB"/>
              </w:rPr>
              <w:t>Conclusion</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_Toc81342199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4</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tabs>
              <w:tab w:val="right" w:leader="dot" w:pos="9016"/>
            </w:tabs>
            <w:spacing w:after="100" w:line="360" w:lineRule="auto"/>
            <w:jc w:val="both"/>
            <w:rPr>
              <w:rFonts w:ascii="Times New Roman" w:eastAsiaTheme="minorHAnsi" w:hAnsi="Times New Roman" w:cs="Times New Roman"/>
              <w:noProof/>
              <w:lang w:val="en-GB"/>
            </w:rPr>
          </w:pPr>
          <w:hyperlink w:anchor="_Toc81342200" w:history="1">
            <w:r w:rsidRPr="00A5036D">
              <w:rPr>
                <w:rFonts w:ascii="Times New Roman" w:eastAsiaTheme="minorHAnsi" w:hAnsi="Times New Roman" w:cs="Times New Roman"/>
                <w:noProof/>
                <w:color w:val="0563C1" w:themeColor="hyperlink"/>
                <w:u w:val="single"/>
                <w:lang w:val="en-GB"/>
              </w:rPr>
              <w:t>References</w:t>
            </w:r>
            <w:r w:rsidRPr="00A5036D">
              <w:rPr>
                <w:rFonts w:ascii="Times New Roman" w:eastAsiaTheme="minorHAnsi" w:hAnsi="Times New Roman" w:cs="Times New Roman"/>
                <w:noProof/>
                <w:webHidden/>
                <w:lang w:val="en-GB"/>
              </w:rPr>
              <w:tab/>
            </w:r>
            <w:r w:rsidRPr="00A5036D">
              <w:rPr>
                <w:rFonts w:ascii="Times New Roman" w:eastAsiaTheme="minorHAnsi" w:hAnsi="Times New Roman" w:cs="Times New Roman"/>
                <w:noProof/>
                <w:webHidden/>
                <w:lang w:val="en-GB"/>
              </w:rPr>
              <w:fldChar w:fldCharType="begin"/>
            </w:r>
            <w:r w:rsidRPr="00A5036D">
              <w:rPr>
                <w:rFonts w:ascii="Times New Roman" w:eastAsiaTheme="minorHAnsi" w:hAnsi="Times New Roman" w:cs="Times New Roman"/>
                <w:noProof/>
                <w:webHidden/>
                <w:lang w:val="en-GB"/>
              </w:rPr>
              <w:instrText xml:space="preserve"> PAGEREF _Toc81342200 \h </w:instrText>
            </w:r>
            <w:r w:rsidRPr="00A5036D">
              <w:rPr>
                <w:rFonts w:ascii="Times New Roman" w:eastAsiaTheme="minorHAnsi" w:hAnsi="Times New Roman" w:cs="Times New Roman"/>
                <w:noProof/>
                <w:webHidden/>
                <w:lang w:val="en-GB"/>
              </w:rPr>
            </w:r>
            <w:r w:rsidRPr="00A5036D">
              <w:rPr>
                <w:rFonts w:ascii="Times New Roman" w:eastAsiaTheme="minorHAnsi" w:hAnsi="Times New Roman" w:cs="Times New Roman"/>
                <w:noProof/>
                <w:webHidden/>
                <w:lang w:val="en-GB"/>
              </w:rPr>
              <w:fldChar w:fldCharType="separate"/>
            </w:r>
            <w:r w:rsidRPr="00A5036D">
              <w:rPr>
                <w:rFonts w:ascii="Times New Roman" w:eastAsiaTheme="minorHAnsi" w:hAnsi="Times New Roman" w:cs="Times New Roman"/>
                <w:noProof/>
                <w:webHidden/>
                <w:lang w:val="en-GB"/>
              </w:rPr>
              <w:t>5</w:t>
            </w:r>
            <w:r w:rsidRPr="00A5036D">
              <w:rPr>
                <w:rFonts w:ascii="Times New Roman" w:eastAsiaTheme="minorHAnsi" w:hAnsi="Times New Roman" w:cs="Times New Roman"/>
                <w:noProof/>
                <w:webHidden/>
                <w:lang w:val="en-GB"/>
              </w:rPr>
              <w:fldChar w:fldCharType="end"/>
            </w:r>
          </w:hyperlink>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b/>
              <w:bCs/>
              <w:noProof/>
              <w:lang w:val="en-GB"/>
            </w:rPr>
            <w:lastRenderedPageBreak/>
            <w:fldChar w:fldCharType="end"/>
          </w:r>
        </w:p>
      </w:sdtContent>
    </w:sdt>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br w:type="page"/>
      </w:r>
    </w:p>
    <w:p w:rsidR="00A5036D" w:rsidRPr="00A5036D" w:rsidRDefault="00A5036D" w:rsidP="00A5036D">
      <w:pPr>
        <w:spacing w:line="360" w:lineRule="auto"/>
        <w:ind w:left="3600" w:firstLine="720"/>
        <w:contextualSpacing/>
        <w:jc w:val="both"/>
        <w:rPr>
          <w:rFonts w:ascii="Times New Roman" w:eastAsiaTheme="majorEastAsia" w:hAnsi="Times New Roman" w:cs="Times New Roman"/>
          <w:spacing w:val="-10"/>
          <w:kern w:val="28"/>
          <w:sz w:val="56"/>
          <w:szCs w:val="56"/>
          <w:lang w:val="en-GB"/>
        </w:rPr>
      </w:pPr>
      <w:r w:rsidRPr="00A5036D">
        <w:rPr>
          <w:rFonts w:ascii="Times New Roman" w:eastAsiaTheme="majorEastAsia" w:hAnsi="Times New Roman" w:cs="Times New Roman"/>
          <w:spacing w:val="-10"/>
          <w:kern w:val="28"/>
          <w:sz w:val="56"/>
          <w:szCs w:val="56"/>
          <w:lang w:val="en-GB"/>
        </w:rPr>
        <w:lastRenderedPageBreak/>
        <w:t>a)</w:t>
      </w:r>
    </w:p>
    <w:p w:rsidR="00A5036D" w:rsidRPr="00A5036D" w:rsidRDefault="00A5036D" w:rsidP="00A5036D">
      <w:pPr>
        <w:keepNext/>
        <w:keepLines/>
        <w:spacing w:before="240" w:line="360" w:lineRule="auto"/>
        <w:jc w:val="both"/>
        <w:outlineLvl w:val="0"/>
        <w:rPr>
          <w:rFonts w:ascii="Times New Roman" w:eastAsiaTheme="majorEastAsia" w:hAnsi="Times New Roman" w:cs="Times New Roman"/>
          <w:color w:val="2F5496" w:themeColor="accent1" w:themeShade="BF"/>
          <w:sz w:val="32"/>
          <w:szCs w:val="32"/>
          <w:lang w:val="en-GB"/>
        </w:rPr>
      </w:pPr>
      <w:bookmarkStart w:id="0" w:name="_Toc81342184"/>
      <w:r w:rsidRPr="00A5036D">
        <w:rPr>
          <w:rFonts w:ascii="Times New Roman" w:eastAsiaTheme="majorEastAsia" w:hAnsi="Times New Roman" w:cs="Times New Roman"/>
          <w:color w:val="2F5496" w:themeColor="accent1" w:themeShade="BF"/>
          <w:sz w:val="32"/>
          <w:szCs w:val="32"/>
          <w:lang w:val="en-GB"/>
        </w:rPr>
        <w:t>Impact of COVID19 on Fashion</w:t>
      </w:r>
      <w:bookmarkEnd w:id="0"/>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rise of the pandemic effected many industries both financially and socially. It also became one of the biggest reason for the fall of different organizations. Some organizations and business had to change their entire business model, some had to bear long term loss and many more. Similarly, the COVID-19 has also impact the fashion industry in not just one way but many (</w:t>
      </w:r>
      <w:r w:rsidRPr="00A5036D">
        <w:rPr>
          <w:rFonts w:ascii="Times New Roman" w:eastAsiaTheme="minorHAnsi" w:hAnsi="Times New Roman" w:cs="Times New Roman"/>
          <w:color w:val="222222"/>
          <w:sz w:val="20"/>
          <w:szCs w:val="20"/>
          <w:shd w:val="clear" w:color="auto" w:fill="FFFFFF"/>
          <w:lang w:val="en-GB"/>
        </w:rPr>
        <w:t>Chakraborty, et al, 2020</w:t>
      </w:r>
      <w:r w:rsidRPr="00A5036D">
        <w:rPr>
          <w:rFonts w:ascii="Times New Roman" w:eastAsiaTheme="minorHAnsi" w:hAnsi="Times New Roman" w:cs="Times New Roman"/>
          <w:lang w:val="en-GB"/>
        </w:rPr>
        <w:t>). In what ways has the pandemic impacted the fashion industry is discussed below:</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1" w:name="_Toc81342185"/>
      <w:r w:rsidRPr="00A5036D">
        <w:rPr>
          <w:rFonts w:ascii="Times New Roman" w:eastAsiaTheme="majorEastAsia" w:hAnsi="Times New Roman" w:cs="Times New Roman"/>
          <w:color w:val="2F5496" w:themeColor="accent1" w:themeShade="BF"/>
          <w:sz w:val="26"/>
          <w:szCs w:val="26"/>
          <w:lang w:val="en-GB"/>
        </w:rPr>
        <w:t>End of fashion season</w:t>
      </w:r>
      <w:bookmarkEnd w:id="1"/>
    </w:p>
    <w:p w:rsidR="00A5036D" w:rsidRPr="00A5036D" w:rsidRDefault="00A5036D" w:rsidP="00A5036D">
      <w:pPr>
        <w:spacing w:after="160" w:line="360" w:lineRule="auto"/>
        <w:ind w:firstLine="720"/>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COVID19 completely destroyed the social gatherings causing the down fall of fashion as people started to focus on comfortable clothes instead of the fashionable clothes. People also started to focus less and less on style making it extremely hard for the fashion industry to predict the demand due to uncertainty of people wanting staying mostly at home. But it doesn’t mean that fashion entirely died, less fashion shows were arranged which to some extend gave benefits to fashion industries by saving some revenue and work force as well (</w:t>
      </w:r>
      <w:r w:rsidRPr="00A5036D">
        <w:rPr>
          <w:rFonts w:ascii="Times New Roman" w:eastAsiaTheme="minorHAnsi" w:hAnsi="Times New Roman" w:cs="Times New Roman"/>
          <w:color w:val="222222"/>
          <w:sz w:val="20"/>
          <w:szCs w:val="20"/>
          <w:shd w:val="clear" w:color="auto" w:fill="FFFFFF"/>
          <w:lang w:val="en-GB"/>
        </w:rPr>
        <w:t>Rathnayaka, et al, 2018</w:t>
      </w:r>
      <w:r w:rsidRPr="00A5036D">
        <w:rPr>
          <w:rFonts w:ascii="Times New Roman" w:eastAsiaTheme="minorHAnsi" w:hAnsi="Times New Roman" w:cs="Times New Roman"/>
          <w:lang w:val="en-GB"/>
        </w:rPr>
        <w:t xml:space="preserve">). The creative director of Gucci, Alessandro Michelle, also support this theory of end of fashion midseason and pandemic has played its role in favour of end of midseason. </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2" w:name="_Toc81342186"/>
      <w:r w:rsidRPr="00A5036D">
        <w:rPr>
          <w:rFonts w:ascii="Times New Roman" w:eastAsiaTheme="majorEastAsia" w:hAnsi="Times New Roman" w:cs="Times New Roman"/>
          <w:color w:val="2F5496" w:themeColor="accent1" w:themeShade="BF"/>
          <w:sz w:val="26"/>
          <w:szCs w:val="26"/>
          <w:lang w:val="en-GB"/>
        </w:rPr>
        <w:t>Digitalization</w:t>
      </w:r>
      <w:bookmarkEnd w:id="2"/>
    </w:p>
    <w:p w:rsidR="00A5036D" w:rsidRPr="00A5036D" w:rsidRDefault="00A5036D" w:rsidP="00A5036D">
      <w:pPr>
        <w:spacing w:after="160" w:line="360" w:lineRule="auto"/>
        <w:ind w:firstLine="720"/>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 xml:space="preserve">It is obvious that most of the people used the online shopping systems and websites to buy new clothes for themselves during the pandemic because it was unsafe for the people to go and buy from the store which increase the chance of pandemic spreading faster. So, as measure of safety of people, government installed lockdowns. Not only that even after pandemic was over people were afraid to enter most of the retail stores and avoided gathering this led most of the organization to become and operate digitally to keep making profits and keep up their sales as well. The digitalization of fashion industry also too the bread and butter of many employees. Many employee of the store who operated the store physically lost their job due to business becoming virtual. </w:t>
      </w:r>
    </w:p>
    <w:p w:rsidR="00A5036D" w:rsidRPr="00A5036D" w:rsidRDefault="00A5036D" w:rsidP="00A5036D">
      <w:pPr>
        <w:spacing w:after="160" w:line="360" w:lineRule="auto"/>
        <w:ind w:firstLine="720"/>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 xml:space="preserve">Pandemic entirely changed the way of how people used to buy things, from selecting right from the rack to selecting the clothes directly from mobile just buy few taps. Although the digitalization might lessen after the pandemic but online shopping will still be used by people even after the store are opened again. </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3" w:name="_Toc81342187"/>
      <w:r w:rsidRPr="00A5036D">
        <w:rPr>
          <w:rFonts w:ascii="Times New Roman" w:eastAsiaTheme="majorEastAsia" w:hAnsi="Times New Roman" w:cs="Times New Roman"/>
          <w:color w:val="2F5496" w:themeColor="accent1" w:themeShade="BF"/>
          <w:sz w:val="26"/>
          <w:szCs w:val="26"/>
          <w:lang w:val="en-GB"/>
        </w:rPr>
        <w:lastRenderedPageBreak/>
        <w:t>Sustainable fashion</w:t>
      </w:r>
      <w:bookmarkEnd w:id="3"/>
      <w:r w:rsidRPr="00A5036D">
        <w:rPr>
          <w:rFonts w:ascii="Times New Roman" w:eastAsiaTheme="majorEastAsia" w:hAnsi="Times New Roman" w:cs="Times New Roman"/>
          <w:color w:val="2F5496" w:themeColor="accent1" w:themeShade="BF"/>
          <w:sz w:val="26"/>
          <w:szCs w:val="26"/>
          <w:lang w:val="en-GB"/>
        </w:rPr>
        <w:t xml:space="preserve"> </w:t>
      </w:r>
    </w:p>
    <w:p w:rsidR="00A5036D" w:rsidRPr="00A5036D" w:rsidRDefault="00A5036D" w:rsidP="00A5036D">
      <w:pPr>
        <w:spacing w:after="160" w:line="360" w:lineRule="auto"/>
        <w:ind w:firstLine="720"/>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During the pandemic people had lack of resources so in most case people wanted clothes and dresses that they could wear for longer time as most of the social gatherings started to close. In 2019, fashion organizations started to go toward the sustainable fashion because people were demanding tough clothes that have longer life instead of the being worn once. So, fashion industries also started to shift from making clothes that would wore off after some days to clothes that will last longer. This not only impacted organizations but also reduced the pollution that was caused by making of millions of yards of clothes being created by already scarce resources. Water will be consumed less buy these clothing industry due to lower demand of clothes and clothes are also sustainable (</w:t>
      </w:r>
      <w:r w:rsidRPr="00A5036D">
        <w:rPr>
          <w:rFonts w:ascii="Times New Roman" w:eastAsiaTheme="minorHAnsi" w:hAnsi="Times New Roman" w:cs="Times New Roman"/>
          <w:color w:val="222222"/>
          <w:sz w:val="20"/>
          <w:szCs w:val="20"/>
          <w:shd w:val="clear" w:color="auto" w:fill="FFFFFF"/>
          <w:lang w:val="en-GB"/>
        </w:rPr>
        <w:t>Mukendi et al, 2020</w:t>
      </w:r>
      <w:r w:rsidRPr="00A5036D">
        <w:rPr>
          <w:rFonts w:ascii="Times New Roman" w:eastAsiaTheme="minorHAnsi" w:hAnsi="Times New Roman" w:cs="Times New Roman"/>
          <w:lang w:val="en-GB"/>
        </w:rPr>
        <w:t>).</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4" w:name="_Toc81342188"/>
      <w:r w:rsidRPr="00A5036D">
        <w:rPr>
          <w:rFonts w:ascii="Times New Roman" w:eastAsiaTheme="majorEastAsia" w:hAnsi="Times New Roman" w:cs="Times New Roman"/>
          <w:color w:val="2F5496" w:themeColor="accent1" w:themeShade="BF"/>
          <w:sz w:val="26"/>
          <w:szCs w:val="26"/>
          <w:lang w:val="en-GB"/>
        </w:rPr>
        <w:t>Greenwashing</w:t>
      </w:r>
      <w:bookmarkEnd w:id="4"/>
    </w:p>
    <w:p w:rsidR="00A5036D" w:rsidRPr="00A5036D" w:rsidRDefault="00A5036D" w:rsidP="00A5036D">
      <w:pPr>
        <w:spacing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ab/>
        <w:t>One of the main change brought by the pandemic is the shifting of organization toward the method of greenwashing. Greenwashing is the concept of conveying wrong concept or misleading information about the company’s production process of how much environment friendly the product is? The main of goal of greenwashing is supposed to be an unproven statement to trick users into trusting the organization and its product to be entirely or partially environment friendly. The fashion industry used this to show that the clothes their organization prepare are environment friendly and people tend to be attracted by this as most of the people had the believe that COVID19 was not a disease but the earth cleaning itself. So, most of the people attracted by the greenwashing (</w:t>
      </w:r>
      <w:r w:rsidRPr="00A5036D">
        <w:rPr>
          <w:rFonts w:ascii="Times New Roman" w:eastAsiaTheme="minorHAnsi" w:hAnsi="Times New Roman" w:cs="Times New Roman"/>
          <w:color w:val="222222"/>
          <w:sz w:val="20"/>
          <w:szCs w:val="20"/>
          <w:shd w:val="clear" w:color="auto" w:fill="FFFFFF"/>
          <w:lang w:val="en-GB"/>
        </w:rPr>
        <w:t>Blesserholt, 2021</w:t>
      </w:r>
      <w:r w:rsidRPr="00A5036D">
        <w:rPr>
          <w:rFonts w:ascii="Times New Roman" w:eastAsiaTheme="minorHAnsi" w:hAnsi="Times New Roman" w:cs="Times New Roman"/>
          <w:lang w:val="en-GB"/>
        </w:rPr>
        <w:t>).</w:t>
      </w:r>
    </w:p>
    <w:p w:rsidR="00A5036D" w:rsidRPr="00A5036D" w:rsidRDefault="00A5036D" w:rsidP="00A5036D">
      <w:pPr>
        <w:spacing w:line="360" w:lineRule="auto"/>
        <w:jc w:val="both"/>
        <w:rPr>
          <w:rFonts w:ascii="Times New Roman" w:eastAsiaTheme="minorHAnsi" w:hAnsi="Times New Roman" w:cs="Times New Roman"/>
          <w:lang w:val="en-GB"/>
        </w:rPr>
      </w:pPr>
    </w:p>
    <w:p w:rsidR="00A5036D" w:rsidRPr="00A5036D" w:rsidRDefault="00A5036D" w:rsidP="00A5036D">
      <w:pPr>
        <w:keepNext/>
        <w:keepLines/>
        <w:spacing w:before="240" w:line="360" w:lineRule="auto"/>
        <w:jc w:val="both"/>
        <w:outlineLvl w:val="0"/>
        <w:rPr>
          <w:rFonts w:ascii="Times New Roman" w:eastAsiaTheme="majorEastAsia" w:hAnsi="Times New Roman" w:cs="Times New Roman"/>
          <w:color w:val="2F5496" w:themeColor="accent1" w:themeShade="BF"/>
          <w:sz w:val="32"/>
          <w:szCs w:val="32"/>
          <w:lang w:val="en-GB"/>
        </w:rPr>
      </w:pPr>
      <w:bookmarkStart w:id="5" w:name="_Toc81342189"/>
      <w:r w:rsidRPr="00A5036D">
        <w:rPr>
          <w:rFonts w:ascii="Times New Roman" w:eastAsiaTheme="majorEastAsia" w:hAnsi="Times New Roman" w:cs="Times New Roman"/>
          <w:color w:val="2F5496" w:themeColor="accent1" w:themeShade="BF"/>
          <w:sz w:val="32"/>
          <w:szCs w:val="32"/>
          <w:lang w:val="en-GB"/>
        </w:rPr>
        <w:t>Major forces that have shaped the business environment of the fashion industry</w:t>
      </w:r>
      <w:bookmarkEnd w:id="5"/>
      <w:r w:rsidRPr="00A5036D">
        <w:rPr>
          <w:rFonts w:ascii="Times New Roman" w:eastAsiaTheme="majorEastAsia" w:hAnsi="Times New Roman" w:cs="Times New Roman"/>
          <w:color w:val="2F5496" w:themeColor="accent1" w:themeShade="BF"/>
          <w:sz w:val="32"/>
          <w:szCs w:val="32"/>
          <w:lang w:val="en-GB"/>
        </w:rPr>
        <w:t xml:space="preserve"> </w:t>
      </w:r>
      <w:r w:rsidRPr="00A5036D">
        <w:rPr>
          <w:rFonts w:ascii="Times New Roman" w:eastAsiaTheme="majorEastAsia" w:hAnsi="Times New Roman" w:cs="Times New Roman"/>
          <w:color w:val="2F5496" w:themeColor="accent1" w:themeShade="BF"/>
          <w:sz w:val="32"/>
          <w:szCs w:val="32"/>
          <w:lang w:val="en-GB"/>
        </w:rPr>
        <w:tab/>
      </w:r>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Some of the major factors or the forces that have played a huge role in shaping the environment of the fashion and clothing industry are, in most of the cases, those which lie outside these industries. These outside factors and forces can be regarded as macro-environmental factor. Business executives and owners have less control over these factors (</w:t>
      </w:r>
      <w:r w:rsidRPr="00A5036D">
        <w:rPr>
          <w:rFonts w:ascii="Times New Roman" w:eastAsiaTheme="minorHAnsi" w:hAnsi="Times New Roman" w:cs="Times New Roman"/>
          <w:color w:val="222222"/>
          <w:sz w:val="20"/>
          <w:szCs w:val="20"/>
          <w:shd w:val="clear" w:color="auto" w:fill="FFFFFF"/>
          <w:lang w:val="en-GB"/>
        </w:rPr>
        <w:t>Sevtap, et al, 2019</w:t>
      </w:r>
      <w:r w:rsidRPr="00A5036D">
        <w:rPr>
          <w:rFonts w:ascii="Times New Roman" w:eastAsiaTheme="minorHAnsi" w:hAnsi="Times New Roman" w:cs="Times New Roman"/>
          <w:lang w:val="en-GB"/>
        </w:rPr>
        <w:t xml:space="preserve">). </w:t>
      </w:r>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Companies and organization should be adaptable to these factors. Some of these factors which shape the fashion industry are briefly discussed below:</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6" w:name="_Toc81342190"/>
      <w:r w:rsidRPr="00A5036D">
        <w:rPr>
          <w:rFonts w:ascii="Times New Roman" w:eastAsiaTheme="majorEastAsia" w:hAnsi="Times New Roman" w:cs="Times New Roman"/>
          <w:color w:val="2F5496" w:themeColor="accent1" w:themeShade="BF"/>
          <w:sz w:val="26"/>
          <w:szCs w:val="26"/>
          <w:lang w:val="en-GB"/>
        </w:rPr>
        <w:t>Purchaser factors</w:t>
      </w:r>
      <w:bookmarkEnd w:id="6"/>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 xml:space="preserve">These factors include the social factors like cultures, different life standards, various lifestyle, age and gender specific clothes, population fluctuation. Many company’s manufacturers try to create styles and </w:t>
      </w:r>
      <w:r w:rsidRPr="00A5036D">
        <w:rPr>
          <w:rFonts w:ascii="Times New Roman" w:eastAsiaTheme="minorHAnsi" w:hAnsi="Times New Roman" w:cs="Times New Roman"/>
          <w:lang w:val="en-GB"/>
        </w:rPr>
        <w:lastRenderedPageBreak/>
        <w:t>fashion that will be appealing for different cultures. This will attract people of different cultures toward the fashion industry due to it producing culture specific clothes and dresses (</w:t>
      </w:r>
      <w:r w:rsidRPr="00A5036D">
        <w:rPr>
          <w:rFonts w:ascii="Times New Roman" w:eastAsiaTheme="minorHAnsi" w:hAnsi="Times New Roman" w:cs="Times New Roman"/>
          <w:color w:val="222222"/>
          <w:sz w:val="20"/>
          <w:szCs w:val="20"/>
          <w:shd w:val="clear" w:color="auto" w:fill="FFFFFF"/>
          <w:lang w:val="en-GB"/>
        </w:rPr>
        <w:t>Sudha et al, 2017</w:t>
      </w:r>
      <w:r w:rsidRPr="00A5036D">
        <w:rPr>
          <w:rFonts w:ascii="Times New Roman" w:eastAsiaTheme="minorHAnsi" w:hAnsi="Times New Roman" w:cs="Times New Roman"/>
          <w:lang w:val="en-GB"/>
        </w:rPr>
        <w:t xml:space="preserve">). </w:t>
      </w:r>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Contrary to all these most of the retailer and wholesalers refrain from creating clothes in large quantity that may be outside the society, like styles that were popular in 1900s will not be popular in new generation. Although aged people may still take fancy of the old fashion and demand those fashion. Plus, the waist always gets larger in older age which and elderly people mostly demand comfort so demand fluctuation will be caused due to exhibition of older fashion. All this followed by the increase in decrease in birth rate which may increase or decrease demand for child clothes (</w:t>
      </w:r>
      <w:r w:rsidRPr="00A5036D">
        <w:rPr>
          <w:rFonts w:ascii="Times New Roman" w:eastAsiaTheme="minorHAnsi" w:hAnsi="Times New Roman" w:cs="Times New Roman"/>
          <w:color w:val="222222"/>
          <w:sz w:val="20"/>
          <w:szCs w:val="20"/>
          <w:shd w:val="clear" w:color="auto" w:fill="FFFFFF"/>
          <w:lang w:val="en-GB"/>
        </w:rPr>
        <w:t>Su et al, 2018</w:t>
      </w:r>
      <w:r w:rsidRPr="00A5036D">
        <w:rPr>
          <w:rFonts w:ascii="Times New Roman" w:eastAsiaTheme="minorHAnsi" w:hAnsi="Times New Roman" w:cs="Times New Roman"/>
          <w:lang w:val="en-GB"/>
        </w:rPr>
        <w:t>).</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7" w:name="_Toc81342191"/>
      <w:r w:rsidRPr="00A5036D">
        <w:rPr>
          <w:rFonts w:ascii="Times New Roman" w:eastAsiaTheme="majorEastAsia" w:hAnsi="Times New Roman" w:cs="Times New Roman"/>
          <w:color w:val="2F5496" w:themeColor="accent1" w:themeShade="BF"/>
          <w:sz w:val="26"/>
          <w:szCs w:val="26"/>
          <w:lang w:val="en-GB"/>
        </w:rPr>
        <w:t>Resource factor</w:t>
      </w:r>
      <w:bookmarkEnd w:id="7"/>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resource factor of macro-environmental incorporates the resource related factors like demand of certain commodity (for production of certain clothing), accessibility of different sources and output of the garment sector. The shortage of some commodities that will be used in the production of the garment, for example silk, may lead the wholesale and commercial clothing related companies to market more fake items or replace silk goods. the synthetic fibre is one such example that is starting to replace different clothing raw materials because of its ability to be mass produced at low cost and in less time. Not only that, it is also able to show more strength then most of the clothing (</w:t>
      </w:r>
      <w:r w:rsidRPr="00A5036D">
        <w:rPr>
          <w:rFonts w:ascii="Times New Roman" w:eastAsiaTheme="minorHAnsi" w:hAnsi="Times New Roman" w:cs="Times New Roman"/>
          <w:color w:val="222222"/>
          <w:sz w:val="20"/>
          <w:szCs w:val="20"/>
          <w:shd w:val="clear" w:color="auto" w:fill="FFFFFF"/>
          <w:lang w:val="en-GB"/>
        </w:rPr>
        <w:t>Friedrich, 2021</w:t>
      </w:r>
      <w:r w:rsidRPr="00A5036D">
        <w:rPr>
          <w:rFonts w:ascii="Times New Roman" w:eastAsiaTheme="minorHAnsi" w:hAnsi="Times New Roman" w:cs="Times New Roman"/>
          <w:lang w:val="en-GB"/>
        </w:rPr>
        <w:t>).</w:t>
      </w:r>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Traders and merchants might raise the prices of garments and it product due to scarcity of specific clothing materials like cotton because they have to pay extra to the producers and manufacturers, in order to fulfil the market demand. A rival may try to change demand from outdated clothes by introducing innovative apparel trends. Thus, it is possible that a most of the garments producer may cease to create specific garment categories that the market demand. In addition, plants of garment industry may install robust technologies, such as robots and artificial intelligence, that may force business to fire some of its employees (</w:t>
      </w:r>
      <w:r w:rsidRPr="00A5036D">
        <w:rPr>
          <w:rFonts w:ascii="Times New Roman" w:eastAsiaTheme="minorHAnsi" w:hAnsi="Times New Roman" w:cs="Times New Roman"/>
          <w:color w:val="222222"/>
          <w:sz w:val="20"/>
          <w:szCs w:val="20"/>
          <w:shd w:val="clear" w:color="auto" w:fill="FFFFFF"/>
          <w:lang w:val="en-GB"/>
        </w:rPr>
        <w:t>Clayton et al, 2017</w:t>
      </w:r>
      <w:r w:rsidRPr="00A5036D">
        <w:rPr>
          <w:rFonts w:ascii="Times New Roman" w:eastAsiaTheme="minorHAnsi" w:hAnsi="Times New Roman" w:cs="Times New Roman"/>
          <w:lang w:val="en-GB"/>
        </w:rPr>
        <w:t>).</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8" w:name="_Toc81342192"/>
      <w:r w:rsidRPr="00A5036D">
        <w:rPr>
          <w:rFonts w:ascii="Times New Roman" w:eastAsiaTheme="majorEastAsia" w:hAnsi="Times New Roman" w:cs="Times New Roman"/>
          <w:color w:val="2F5496" w:themeColor="accent1" w:themeShade="BF"/>
          <w:sz w:val="26"/>
          <w:szCs w:val="26"/>
          <w:lang w:val="en-GB"/>
        </w:rPr>
        <w:t>Political factors</w:t>
      </w:r>
      <w:bookmarkEnd w:id="8"/>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garment production and fashion industry has to follow a variety of governmental and legal obligations and considerations. The over use of labour which clash with the labour protection laws and forced child labour, forcing child to do work and pay them less for their work, in most cases heavily influence the business success. Employees of garment production companies may leave the organization or cease their employer when their wages, medical facilities and health benefits are less attractive and minimum in comparison to other same production line companies. These are the political factors which may cause uncontrollable fluctuations in fashion (</w:t>
      </w:r>
      <w:r w:rsidRPr="00A5036D">
        <w:rPr>
          <w:rFonts w:ascii="Times New Roman" w:eastAsiaTheme="minorHAnsi" w:hAnsi="Times New Roman" w:cs="Times New Roman"/>
          <w:color w:val="222222"/>
          <w:sz w:val="20"/>
          <w:szCs w:val="20"/>
          <w:shd w:val="clear" w:color="auto" w:fill="FFFFFF"/>
          <w:lang w:val="en-GB"/>
        </w:rPr>
        <w:t>Yoon et al, 2018</w:t>
      </w:r>
      <w:r w:rsidRPr="00A5036D">
        <w:rPr>
          <w:rFonts w:ascii="Times New Roman" w:eastAsiaTheme="minorHAnsi" w:hAnsi="Times New Roman" w:cs="Times New Roman"/>
          <w:lang w:val="en-GB"/>
        </w:rPr>
        <w:t>).</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9" w:name="_Toc81342193"/>
      <w:r w:rsidRPr="00A5036D">
        <w:rPr>
          <w:rFonts w:ascii="Times New Roman" w:eastAsiaTheme="majorEastAsia" w:hAnsi="Times New Roman" w:cs="Times New Roman"/>
          <w:color w:val="2F5496" w:themeColor="accent1" w:themeShade="BF"/>
          <w:sz w:val="26"/>
          <w:szCs w:val="26"/>
          <w:lang w:val="en-GB"/>
        </w:rPr>
        <w:lastRenderedPageBreak/>
        <w:t>Economic factors</w:t>
      </w:r>
      <w:bookmarkEnd w:id="9"/>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Economic factors like gross domestic product may have both positive and negative impact on garment and fashion industry. It has been observed that when the economy of the country is in prosperous span people have more finance to use for their pleasure. Hence, clothing and garment lovers will obvious spend more money in fashion. This lead to increase in demand for different apparel for different styles and fashion. At the same time, retailers and wholesalers may have to deal with large amount of inventory management forcing them to sell the piled up inventories at lower cost to deal with the garment and fashion surplus (</w:t>
      </w:r>
      <w:r w:rsidRPr="00A5036D">
        <w:rPr>
          <w:rFonts w:ascii="Times New Roman" w:eastAsiaTheme="minorHAnsi" w:hAnsi="Times New Roman" w:cs="Times New Roman"/>
          <w:color w:val="222222"/>
          <w:sz w:val="20"/>
          <w:szCs w:val="20"/>
          <w:shd w:val="clear" w:color="auto" w:fill="FFFFFF"/>
          <w:lang w:val="en-GB"/>
        </w:rPr>
        <w:t>Camacho-Otero et al, 2019</w:t>
      </w:r>
      <w:r w:rsidRPr="00A5036D">
        <w:rPr>
          <w:rFonts w:ascii="Times New Roman" w:eastAsiaTheme="minorHAnsi" w:hAnsi="Times New Roman" w:cs="Times New Roman"/>
          <w:lang w:val="en-GB"/>
        </w:rPr>
        <w:t>).</w:t>
      </w:r>
    </w:p>
    <w:p w:rsidR="00A5036D" w:rsidRPr="00A5036D" w:rsidRDefault="00A5036D" w:rsidP="00A5036D">
      <w:pPr>
        <w:spacing w:line="360" w:lineRule="auto"/>
        <w:ind w:left="3600" w:firstLine="720"/>
        <w:contextualSpacing/>
        <w:jc w:val="both"/>
        <w:rPr>
          <w:rFonts w:ascii="Times New Roman" w:eastAsiaTheme="majorEastAsia" w:hAnsi="Times New Roman" w:cs="Times New Roman"/>
          <w:spacing w:val="-10"/>
          <w:kern w:val="28"/>
          <w:sz w:val="56"/>
          <w:szCs w:val="56"/>
          <w:lang w:val="en-GB"/>
        </w:rPr>
      </w:pPr>
      <w:r w:rsidRPr="00A5036D">
        <w:rPr>
          <w:rFonts w:ascii="Times New Roman" w:eastAsiaTheme="majorEastAsia" w:hAnsi="Times New Roman" w:cs="Times New Roman"/>
          <w:spacing w:val="-10"/>
          <w:kern w:val="28"/>
          <w:sz w:val="56"/>
          <w:szCs w:val="56"/>
          <w:lang w:val="en-GB"/>
        </w:rPr>
        <w:t>b)</w:t>
      </w:r>
    </w:p>
    <w:p w:rsidR="00A5036D" w:rsidRPr="00A5036D" w:rsidRDefault="00A5036D" w:rsidP="00A5036D">
      <w:pPr>
        <w:keepNext/>
        <w:keepLines/>
        <w:spacing w:before="240" w:line="360" w:lineRule="auto"/>
        <w:jc w:val="both"/>
        <w:outlineLvl w:val="0"/>
        <w:rPr>
          <w:rFonts w:ascii="Times New Roman" w:eastAsiaTheme="majorEastAsia" w:hAnsi="Times New Roman" w:cs="Times New Roman"/>
          <w:color w:val="2F5496" w:themeColor="accent1" w:themeShade="BF"/>
          <w:sz w:val="32"/>
          <w:szCs w:val="32"/>
          <w:lang w:val="en-GB"/>
        </w:rPr>
      </w:pPr>
      <w:bookmarkStart w:id="10" w:name="_Toc81342194"/>
      <w:r w:rsidRPr="00A5036D">
        <w:rPr>
          <w:rFonts w:ascii="Times New Roman" w:eastAsiaTheme="majorEastAsia" w:hAnsi="Times New Roman" w:cs="Times New Roman"/>
          <w:color w:val="2F5496" w:themeColor="accent1" w:themeShade="BF"/>
          <w:sz w:val="32"/>
          <w:szCs w:val="32"/>
          <w:lang w:val="en-GB"/>
        </w:rPr>
        <w:t>SWOT analysis</w:t>
      </w:r>
      <w:bookmarkEnd w:id="10"/>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 xml:space="preserve">GUCCI, one of the key player in the world of fashion also had to face the pandemic in certain ways which effected its opportunities and impacted its challenges i.e., raising its difficulty. To better understand the opportunities and challenges faced by GUCCI. </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11" w:name="_Toc81342195"/>
      <w:r w:rsidRPr="00A5036D">
        <w:rPr>
          <w:rFonts w:ascii="Times New Roman" w:eastAsiaTheme="majorEastAsia" w:hAnsi="Times New Roman" w:cs="Times New Roman"/>
          <w:color w:val="2F5496" w:themeColor="accent1" w:themeShade="BF"/>
          <w:sz w:val="26"/>
          <w:szCs w:val="26"/>
          <w:lang w:val="en-GB"/>
        </w:rPr>
        <w:t>Strength</w:t>
      </w:r>
      <w:bookmarkEnd w:id="11"/>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strengths of Gucci are many and these strengths stood with Gucci even in COVID19. The strengths of GUCCI are stated bellow after a proper analysis:</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Gucci has been in fashion industry for century, it has been performing extremely well in the world of fashion. And has been able to create and maintain a proper image in its working making it one of the best strength of Gucci because customers are attracted to brand image</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 xml:space="preserve">As Gucci has been in market for centuries, so its supply chain is well managed due to its continuous improvement as a result, it has a proper and stable distribution all over the world. </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Gucci has been expanding its value chain with its suppliers since it started so due to consecutive management and improvement it is able retain value chain with different suppliers and retailers.</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It has vast number of valued offices all over the world making it one of the largest fashion industry in the world, with 400 directly operated stores of Gucci and more than 10,000 employees all over the globe.</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It has variety of different wearables starting form clothes, wrist watches, purses, a diverse range of leather bags and briefcases and touristers and many more which are fashionable as well as tough in nature.</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lastRenderedPageBreak/>
        <w:t>One of the major strength of Gucci is it partnering with UNICEF as a part of CSR initiative making it a UNO affiliated company which further attract people to it as a mean to help UNO.</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It is related to automobile companies like Ford, General motors and many more which has added more value to its brand name in other words it has a worthy branding system.</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It’s fashionable and stylish advertising are also a plus point.</w:t>
      </w:r>
    </w:p>
    <w:p w:rsidR="00A5036D" w:rsidRPr="00A5036D" w:rsidRDefault="00A5036D" w:rsidP="00A5036D">
      <w:pPr>
        <w:numPr>
          <w:ilvl w:val="0"/>
          <w:numId w:val="1"/>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Due to digital marketing Gucci has online existence on different social media platforms and is also available on most of the frontline ecommerce sites as well.</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12" w:name="_Toc81342196"/>
      <w:r w:rsidRPr="00A5036D">
        <w:rPr>
          <w:rFonts w:ascii="Times New Roman" w:eastAsiaTheme="majorEastAsia" w:hAnsi="Times New Roman" w:cs="Times New Roman"/>
          <w:color w:val="2F5496" w:themeColor="accent1" w:themeShade="BF"/>
          <w:sz w:val="26"/>
          <w:szCs w:val="26"/>
          <w:lang w:val="en-GB"/>
        </w:rPr>
        <w:t>Weaknesses</w:t>
      </w:r>
      <w:bookmarkEnd w:id="12"/>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Like any other organization Gucci has some specific weaknesses as well. These weaknesses are stated below:</w:t>
      </w:r>
    </w:p>
    <w:p w:rsidR="00A5036D" w:rsidRPr="00A5036D" w:rsidRDefault="00A5036D" w:rsidP="00A5036D">
      <w:pPr>
        <w:numPr>
          <w:ilvl w:val="0"/>
          <w:numId w:val="2"/>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Gucci has to invest large number of its profit in its brand value to maintain its brand image otherwise it will lose one of the core competency it has.</w:t>
      </w:r>
    </w:p>
    <w:p w:rsidR="00A5036D" w:rsidRPr="00A5036D" w:rsidRDefault="00A5036D" w:rsidP="00A5036D">
      <w:pPr>
        <w:numPr>
          <w:ilvl w:val="0"/>
          <w:numId w:val="2"/>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There are a lot of replica makers available in the world. The makers provide copied products of Gucci to the market at cheap price with lower quality and less fashionable and stylish look, damaging the overall value of Gucci.</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r w:rsidRPr="00A5036D">
        <w:rPr>
          <w:rFonts w:ascii="Times New Roman" w:eastAsiaTheme="majorEastAsia" w:hAnsi="Times New Roman" w:cs="Times New Roman"/>
          <w:color w:val="2F5496" w:themeColor="accent1" w:themeShade="BF"/>
          <w:sz w:val="26"/>
          <w:szCs w:val="26"/>
          <w:lang w:val="en-GB"/>
        </w:rPr>
        <w:t xml:space="preserve"> </w:t>
      </w:r>
      <w:bookmarkStart w:id="13" w:name="_Toc81342197"/>
      <w:r w:rsidRPr="00A5036D">
        <w:rPr>
          <w:rFonts w:ascii="Times New Roman" w:eastAsiaTheme="majorEastAsia" w:hAnsi="Times New Roman" w:cs="Times New Roman"/>
          <w:color w:val="2F5496" w:themeColor="accent1" w:themeShade="BF"/>
          <w:sz w:val="26"/>
          <w:szCs w:val="26"/>
          <w:lang w:val="en-GB"/>
        </w:rPr>
        <w:t>Opportunities</w:t>
      </w:r>
      <w:bookmarkEnd w:id="13"/>
      <w:r w:rsidRPr="00A5036D">
        <w:rPr>
          <w:rFonts w:ascii="Times New Roman" w:eastAsiaTheme="majorEastAsia" w:hAnsi="Times New Roman" w:cs="Times New Roman"/>
          <w:color w:val="2F5496" w:themeColor="accent1" w:themeShade="BF"/>
          <w:sz w:val="26"/>
          <w:szCs w:val="26"/>
          <w:lang w:val="en-GB"/>
        </w:rPr>
        <w:t xml:space="preserve">   </w:t>
      </w:r>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opportunities that were available during COVID19 for GUCCI are:</w:t>
      </w:r>
    </w:p>
    <w:p w:rsidR="00A5036D" w:rsidRPr="00A5036D" w:rsidRDefault="00A5036D" w:rsidP="00A5036D">
      <w:pPr>
        <w:numPr>
          <w:ilvl w:val="0"/>
          <w:numId w:val="3"/>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Gucci was able to tap into emerging and prospering economies in like China, India, etc. The luxuray items of Gucci are so popular that during the covid19 even without advertisement and luxury stores Gucci was able to operate online and still keep its brand value.</w:t>
      </w:r>
    </w:p>
    <w:p w:rsidR="00A5036D" w:rsidRPr="00A5036D" w:rsidRDefault="00A5036D" w:rsidP="00A5036D">
      <w:pPr>
        <w:numPr>
          <w:ilvl w:val="0"/>
          <w:numId w:val="3"/>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rising economy after the pandemic will be a great opportunity for Gucci to attract more customers by taking advantage of lack of resources for other producers.</w:t>
      </w:r>
    </w:p>
    <w:p w:rsidR="00A5036D" w:rsidRPr="00A5036D" w:rsidRDefault="00A5036D" w:rsidP="00A5036D">
      <w:pPr>
        <w:numPr>
          <w:ilvl w:val="0"/>
          <w:numId w:val="3"/>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Youngsters, even during the pandemic when social gathering were avoided, still wanted to be stylish to keep up with the trend that was rising due to TikTok.</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14" w:name="_Toc81342198"/>
      <w:r w:rsidRPr="00A5036D">
        <w:rPr>
          <w:rFonts w:ascii="Times New Roman" w:eastAsiaTheme="majorEastAsia" w:hAnsi="Times New Roman" w:cs="Times New Roman"/>
          <w:color w:val="2F5496" w:themeColor="accent1" w:themeShade="BF"/>
          <w:sz w:val="26"/>
          <w:szCs w:val="26"/>
          <w:lang w:val="en-GB"/>
        </w:rPr>
        <w:t>Threats</w:t>
      </w:r>
      <w:bookmarkEnd w:id="14"/>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The threats that were faced by Gucci during the pandemic are as follow:</w:t>
      </w:r>
    </w:p>
    <w:p w:rsidR="00A5036D" w:rsidRPr="00A5036D" w:rsidRDefault="00A5036D" w:rsidP="00A5036D">
      <w:pPr>
        <w:numPr>
          <w:ilvl w:val="0"/>
          <w:numId w:val="4"/>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 xml:space="preserve">The extreme segmentation of competition mean Gucci will have low market share due to availability of other rival that were operating online even before Gucci. </w:t>
      </w:r>
    </w:p>
    <w:p w:rsidR="00A5036D" w:rsidRPr="00A5036D" w:rsidRDefault="00A5036D" w:rsidP="00A5036D">
      <w:pPr>
        <w:numPr>
          <w:ilvl w:val="0"/>
          <w:numId w:val="4"/>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Replica and substitutes of Gucci are available in large number making decreasing the brand value of Gucci.</w:t>
      </w:r>
    </w:p>
    <w:p w:rsidR="00A5036D" w:rsidRPr="00A5036D" w:rsidRDefault="00A5036D" w:rsidP="00A5036D">
      <w:pPr>
        <w:numPr>
          <w:ilvl w:val="0"/>
          <w:numId w:val="4"/>
        </w:numPr>
        <w:spacing w:after="160" w:line="360" w:lineRule="auto"/>
        <w:contextualSpacing/>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lastRenderedPageBreak/>
        <w:t>As a competitor in the global market it has to face global price fluctuations, rescissions, etc. The pandemic also effected the global economy which directly affected Gucci as price fluctuations all over the world due to lock downs, fall of global economy and other factors Gucci had to face.</w:t>
      </w:r>
    </w:p>
    <w:p w:rsidR="00A5036D" w:rsidRPr="00A5036D" w:rsidRDefault="00A5036D" w:rsidP="00A5036D">
      <w:pPr>
        <w:keepNext/>
        <w:keepLines/>
        <w:spacing w:before="40" w:line="360" w:lineRule="auto"/>
        <w:jc w:val="both"/>
        <w:outlineLvl w:val="1"/>
        <w:rPr>
          <w:rFonts w:ascii="Times New Roman" w:eastAsiaTheme="majorEastAsia" w:hAnsi="Times New Roman" w:cs="Times New Roman"/>
          <w:color w:val="2F5496" w:themeColor="accent1" w:themeShade="BF"/>
          <w:sz w:val="26"/>
          <w:szCs w:val="26"/>
          <w:lang w:val="en-GB"/>
        </w:rPr>
      </w:pPr>
      <w:bookmarkStart w:id="15" w:name="_Toc81342199"/>
      <w:r w:rsidRPr="00A5036D">
        <w:rPr>
          <w:rFonts w:ascii="Times New Roman" w:eastAsiaTheme="majorEastAsia" w:hAnsi="Times New Roman" w:cs="Times New Roman"/>
          <w:color w:val="2F5496" w:themeColor="accent1" w:themeShade="BF"/>
          <w:sz w:val="26"/>
          <w:szCs w:val="26"/>
          <w:lang w:val="en-GB"/>
        </w:rPr>
        <w:t>Conclusion</w:t>
      </w:r>
      <w:bookmarkEnd w:id="15"/>
    </w:p>
    <w:p w:rsidR="00A5036D" w:rsidRPr="00A5036D" w:rsidRDefault="00A5036D" w:rsidP="00A5036D">
      <w:pPr>
        <w:spacing w:after="160" w:line="360" w:lineRule="auto"/>
        <w:jc w:val="both"/>
        <w:rPr>
          <w:rFonts w:ascii="Times New Roman" w:eastAsiaTheme="minorHAnsi" w:hAnsi="Times New Roman" w:cs="Times New Roman"/>
          <w:lang w:val="en-GB"/>
        </w:rPr>
      </w:pPr>
      <w:r w:rsidRPr="00A5036D">
        <w:rPr>
          <w:rFonts w:ascii="Times New Roman" w:eastAsiaTheme="minorHAnsi" w:hAnsi="Times New Roman" w:cs="Times New Roman"/>
          <w:lang w:val="en-GB"/>
        </w:rPr>
        <w:t xml:space="preserve">After all the discussion it can be said that most of the time key players in the fashion industry relay entirely on their brand value and quality of their products. The changing environment due to pandemic, most of the organization shifted to the online systems in order to adapt to the changing environment due to digitalization and pandemic as well. </w:t>
      </w:r>
    </w:p>
    <w:p w:rsidR="00A5036D" w:rsidRPr="00A5036D" w:rsidRDefault="00A5036D" w:rsidP="00A5036D">
      <w:pPr>
        <w:keepNext/>
        <w:keepLines/>
        <w:spacing w:before="240" w:line="360" w:lineRule="auto"/>
        <w:jc w:val="both"/>
        <w:outlineLvl w:val="0"/>
        <w:rPr>
          <w:rFonts w:ascii="Times New Roman" w:eastAsiaTheme="majorEastAsia" w:hAnsi="Times New Roman" w:cs="Times New Roman"/>
          <w:color w:val="2F5496" w:themeColor="accent1" w:themeShade="BF"/>
          <w:sz w:val="32"/>
          <w:szCs w:val="32"/>
          <w:lang w:val="en-GB"/>
        </w:rPr>
      </w:pPr>
      <w:bookmarkStart w:id="16" w:name="_Toc81342200"/>
      <w:r w:rsidRPr="00A5036D">
        <w:rPr>
          <w:rFonts w:ascii="Times New Roman" w:eastAsiaTheme="majorEastAsia" w:hAnsi="Times New Roman" w:cs="Times New Roman"/>
          <w:color w:val="2F5496" w:themeColor="accent1" w:themeShade="BF"/>
          <w:sz w:val="32"/>
          <w:szCs w:val="32"/>
          <w:lang w:val="en-GB"/>
        </w:rPr>
        <w:t>References</w:t>
      </w:r>
      <w:bookmarkEnd w:id="16"/>
      <w:r w:rsidRPr="00A5036D">
        <w:rPr>
          <w:rFonts w:ascii="Times New Roman" w:eastAsiaTheme="majorEastAsia" w:hAnsi="Times New Roman" w:cs="Times New Roman"/>
          <w:color w:val="2F5496" w:themeColor="accent1" w:themeShade="BF"/>
          <w:sz w:val="32"/>
          <w:szCs w:val="32"/>
          <w:lang w:val="en-GB"/>
        </w:rPr>
        <w:t xml:space="preserve"> </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Chakraborty, S., &amp; Biswas, M. C. (2020). Impact of COVID-19 on the textile, apparel and fashion manufacturing industry supply chain: case study on a ready-made garment manufacturing industry. </w:t>
      </w:r>
      <w:r w:rsidRPr="00A5036D">
        <w:rPr>
          <w:rFonts w:ascii="Times New Roman" w:eastAsiaTheme="minorHAnsi" w:hAnsi="Times New Roman" w:cs="Times New Roman"/>
          <w:i/>
          <w:iCs/>
          <w:color w:val="222222"/>
          <w:sz w:val="20"/>
          <w:szCs w:val="20"/>
          <w:shd w:val="clear" w:color="auto" w:fill="FFFFFF"/>
          <w:lang w:val="en-GB"/>
        </w:rPr>
        <w:t>Journal of Supply Chain Management, Logistics and Procurement</w:t>
      </w:r>
      <w:r w:rsidRPr="00A5036D">
        <w:rPr>
          <w:rFonts w:ascii="Times New Roman" w:eastAsiaTheme="minorHAnsi" w:hAnsi="Times New Roman" w:cs="Times New Roman"/>
          <w:color w:val="222222"/>
          <w:sz w:val="20"/>
          <w:szCs w:val="20"/>
          <w:shd w:val="clear" w:color="auto" w:fill="FFFFFF"/>
          <w:lang w:val="en-GB"/>
        </w:rPr>
        <w:t>, </w:t>
      </w:r>
      <w:r w:rsidRPr="00A5036D">
        <w:rPr>
          <w:rFonts w:ascii="Times New Roman" w:eastAsiaTheme="minorHAnsi" w:hAnsi="Times New Roman" w:cs="Times New Roman"/>
          <w:i/>
          <w:iCs/>
          <w:color w:val="222222"/>
          <w:sz w:val="20"/>
          <w:szCs w:val="20"/>
          <w:shd w:val="clear" w:color="auto" w:fill="FFFFFF"/>
          <w:lang w:val="en-GB"/>
        </w:rPr>
        <w:t>3</w:t>
      </w:r>
      <w:r w:rsidRPr="00A5036D">
        <w:rPr>
          <w:rFonts w:ascii="Times New Roman" w:eastAsiaTheme="minorHAnsi" w:hAnsi="Times New Roman" w:cs="Times New Roman"/>
          <w:color w:val="222222"/>
          <w:sz w:val="20"/>
          <w:szCs w:val="20"/>
          <w:shd w:val="clear" w:color="auto" w:fill="FFFFFF"/>
          <w:lang w:val="en-GB"/>
        </w:rPr>
        <w:t>(2), 181-199.</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Rathnayaka, U. (2018). Role of digital marketing in retail fashion industry: A synthesis of the theory and the practice. </w:t>
      </w:r>
      <w:r w:rsidRPr="00A5036D">
        <w:rPr>
          <w:rFonts w:ascii="Times New Roman" w:eastAsiaTheme="minorHAnsi" w:hAnsi="Times New Roman" w:cs="Times New Roman"/>
          <w:i/>
          <w:iCs/>
          <w:color w:val="222222"/>
          <w:sz w:val="20"/>
          <w:szCs w:val="20"/>
          <w:shd w:val="clear" w:color="auto" w:fill="FFFFFF"/>
          <w:lang w:val="en-GB"/>
        </w:rPr>
        <w:t>Journal of Accounting &amp; Marketing</w:t>
      </w:r>
      <w:r w:rsidRPr="00A5036D">
        <w:rPr>
          <w:rFonts w:ascii="Times New Roman" w:eastAsiaTheme="minorHAnsi" w:hAnsi="Times New Roman" w:cs="Times New Roman"/>
          <w:color w:val="222222"/>
          <w:sz w:val="20"/>
          <w:szCs w:val="20"/>
          <w:shd w:val="clear" w:color="auto" w:fill="FFFFFF"/>
          <w:lang w:val="en-GB"/>
        </w:rPr>
        <w:t>, </w:t>
      </w:r>
      <w:r w:rsidRPr="00A5036D">
        <w:rPr>
          <w:rFonts w:ascii="Times New Roman" w:eastAsiaTheme="minorHAnsi" w:hAnsi="Times New Roman" w:cs="Times New Roman"/>
          <w:i/>
          <w:iCs/>
          <w:color w:val="222222"/>
          <w:sz w:val="20"/>
          <w:szCs w:val="20"/>
          <w:shd w:val="clear" w:color="auto" w:fill="FFFFFF"/>
          <w:lang w:val="en-GB"/>
        </w:rPr>
        <w:t>7</w:t>
      </w:r>
      <w:r w:rsidRPr="00A5036D">
        <w:rPr>
          <w:rFonts w:ascii="Times New Roman" w:eastAsiaTheme="minorHAnsi" w:hAnsi="Times New Roman" w:cs="Times New Roman"/>
          <w:color w:val="222222"/>
          <w:sz w:val="20"/>
          <w:szCs w:val="20"/>
          <w:shd w:val="clear" w:color="auto" w:fill="FFFFFF"/>
          <w:lang w:val="en-GB"/>
        </w:rPr>
        <w:t>(02).</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Mukendi, A., Davies, I., Glozer, S., &amp; McDonagh, P. (2020). Sustainable fashion: current and future research directions. </w:t>
      </w:r>
      <w:r w:rsidRPr="00A5036D">
        <w:rPr>
          <w:rFonts w:ascii="Times New Roman" w:eastAsiaTheme="minorHAnsi" w:hAnsi="Times New Roman" w:cs="Times New Roman"/>
          <w:i/>
          <w:iCs/>
          <w:color w:val="222222"/>
          <w:sz w:val="20"/>
          <w:szCs w:val="20"/>
          <w:shd w:val="clear" w:color="auto" w:fill="FFFFFF"/>
          <w:lang w:val="en-GB"/>
        </w:rPr>
        <w:t>European journal of marketing</w:t>
      </w:r>
      <w:r w:rsidRPr="00A5036D">
        <w:rPr>
          <w:rFonts w:ascii="Times New Roman" w:eastAsiaTheme="minorHAnsi" w:hAnsi="Times New Roman" w:cs="Times New Roman"/>
          <w:color w:val="222222"/>
          <w:sz w:val="20"/>
          <w:szCs w:val="20"/>
          <w:shd w:val="clear" w:color="auto" w:fill="FFFFFF"/>
          <w:lang w:val="en-GB"/>
        </w:rPr>
        <w:t>.</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Blesserholt, J. (2021). The'sins' of greenwashing: A content analysis of greenwashing's role in the fast fashion industry.</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Sevtap, Ü. N. A. L., DENİZ, E., &amp; Nisa, A. K. I. N. (2019). Determining the factors that influence the intention to purchase luxury fashion brands of young consumers. </w:t>
      </w:r>
      <w:r w:rsidRPr="00A5036D">
        <w:rPr>
          <w:rFonts w:ascii="Times New Roman" w:eastAsiaTheme="minorHAnsi" w:hAnsi="Times New Roman" w:cs="Times New Roman"/>
          <w:i/>
          <w:iCs/>
          <w:color w:val="222222"/>
          <w:sz w:val="20"/>
          <w:szCs w:val="20"/>
          <w:shd w:val="clear" w:color="auto" w:fill="FFFFFF"/>
          <w:lang w:val="en-GB"/>
        </w:rPr>
        <w:t>Ege Academic Review</w:t>
      </w:r>
      <w:r w:rsidRPr="00A5036D">
        <w:rPr>
          <w:rFonts w:ascii="Times New Roman" w:eastAsiaTheme="minorHAnsi" w:hAnsi="Times New Roman" w:cs="Times New Roman"/>
          <w:color w:val="222222"/>
          <w:sz w:val="20"/>
          <w:szCs w:val="20"/>
          <w:shd w:val="clear" w:color="auto" w:fill="FFFFFF"/>
          <w:lang w:val="en-GB"/>
        </w:rPr>
        <w:t>, </w:t>
      </w:r>
      <w:r w:rsidRPr="00A5036D">
        <w:rPr>
          <w:rFonts w:ascii="Times New Roman" w:eastAsiaTheme="minorHAnsi" w:hAnsi="Times New Roman" w:cs="Times New Roman"/>
          <w:i/>
          <w:iCs/>
          <w:color w:val="222222"/>
          <w:sz w:val="20"/>
          <w:szCs w:val="20"/>
          <w:shd w:val="clear" w:color="auto" w:fill="FFFFFF"/>
          <w:lang w:val="en-GB"/>
        </w:rPr>
        <w:t>19</w:t>
      </w:r>
      <w:r w:rsidRPr="00A5036D">
        <w:rPr>
          <w:rFonts w:ascii="Times New Roman" w:eastAsiaTheme="minorHAnsi" w:hAnsi="Times New Roman" w:cs="Times New Roman"/>
          <w:color w:val="222222"/>
          <w:sz w:val="20"/>
          <w:szCs w:val="20"/>
          <w:shd w:val="clear" w:color="auto" w:fill="FFFFFF"/>
          <w:lang w:val="en-GB"/>
        </w:rPr>
        <w:t>(2), 221-236.</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Sudha, M., &amp; Sheena, K. (2017). Impact of influencers in consumer decision process: the fashion industry. </w:t>
      </w:r>
      <w:r w:rsidRPr="00A5036D">
        <w:rPr>
          <w:rFonts w:ascii="Times New Roman" w:eastAsiaTheme="minorHAnsi" w:hAnsi="Times New Roman" w:cs="Times New Roman"/>
          <w:i/>
          <w:iCs/>
          <w:color w:val="222222"/>
          <w:sz w:val="20"/>
          <w:szCs w:val="20"/>
          <w:shd w:val="clear" w:color="auto" w:fill="FFFFFF"/>
          <w:lang w:val="en-GB"/>
        </w:rPr>
        <w:t>SCMS Journal of Indian Management</w:t>
      </w:r>
      <w:r w:rsidRPr="00A5036D">
        <w:rPr>
          <w:rFonts w:ascii="Times New Roman" w:eastAsiaTheme="minorHAnsi" w:hAnsi="Times New Roman" w:cs="Times New Roman"/>
          <w:color w:val="222222"/>
          <w:sz w:val="20"/>
          <w:szCs w:val="20"/>
          <w:shd w:val="clear" w:color="auto" w:fill="FFFFFF"/>
          <w:lang w:val="en-GB"/>
        </w:rPr>
        <w:t>, </w:t>
      </w:r>
      <w:r w:rsidRPr="00A5036D">
        <w:rPr>
          <w:rFonts w:ascii="Times New Roman" w:eastAsiaTheme="minorHAnsi" w:hAnsi="Times New Roman" w:cs="Times New Roman"/>
          <w:i/>
          <w:iCs/>
          <w:color w:val="222222"/>
          <w:sz w:val="20"/>
          <w:szCs w:val="20"/>
          <w:shd w:val="clear" w:color="auto" w:fill="FFFFFF"/>
          <w:lang w:val="en-GB"/>
        </w:rPr>
        <w:t>14</w:t>
      </w:r>
      <w:r w:rsidRPr="00A5036D">
        <w:rPr>
          <w:rFonts w:ascii="Times New Roman" w:eastAsiaTheme="minorHAnsi" w:hAnsi="Times New Roman" w:cs="Times New Roman"/>
          <w:color w:val="222222"/>
          <w:sz w:val="20"/>
          <w:szCs w:val="20"/>
          <w:shd w:val="clear" w:color="auto" w:fill="FFFFFF"/>
          <w:lang w:val="en-GB"/>
        </w:rPr>
        <w:t>(3), 14-30.</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Clayton, R. B., Ridgway, J. L., &amp; Hendrickse, J. (2017). Is plus size equal? The positive impact of average and plus-sized media fashion models on women’s cognitive resource allocation, social comparisons, and body satisfaction. </w:t>
      </w:r>
      <w:r w:rsidRPr="00A5036D">
        <w:rPr>
          <w:rFonts w:ascii="Times New Roman" w:eastAsiaTheme="minorHAnsi" w:hAnsi="Times New Roman" w:cs="Times New Roman"/>
          <w:i/>
          <w:iCs/>
          <w:color w:val="222222"/>
          <w:sz w:val="20"/>
          <w:szCs w:val="20"/>
          <w:shd w:val="clear" w:color="auto" w:fill="FFFFFF"/>
          <w:lang w:val="en-GB"/>
        </w:rPr>
        <w:t>Communication Monographs</w:t>
      </w:r>
      <w:r w:rsidRPr="00A5036D">
        <w:rPr>
          <w:rFonts w:ascii="Times New Roman" w:eastAsiaTheme="minorHAnsi" w:hAnsi="Times New Roman" w:cs="Times New Roman"/>
          <w:color w:val="222222"/>
          <w:sz w:val="20"/>
          <w:szCs w:val="20"/>
          <w:shd w:val="clear" w:color="auto" w:fill="FFFFFF"/>
          <w:lang w:val="en-GB"/>
        </w:rPr>
        <w:t>, </w:t>
      </w:r>
      <w:r w:rsidRPr="00A5036D">
        <w:rPr>
          <w:rFonts w:ascii="Times New Roman" w:eastAsiaTheme="minorHAnsi" w:hAnsi="Times New Roman" w:cs="Times New Roman"/>
          <w:i/>
          <w:iCs/>
          <w:color w:val="222222"/>
          <w:sz w:val="20"/>
          <w:szCs w:val="20"/>
          <w:shd w:val="clear" w:color="auto" w:fill="FFFFFF"/>
          <w:lang w:val="en-GB"/>
        </w:rPr>
        <w:t>84</w:t>
      </w:r>
      <w:r w:rsidRPr="00A5036D">
        <w:rPr>
          <w:rFonts w:ascii="Times New Roman" w:eastAsiaTheme="minorHAnsi" w:hAnsi="Times New Roman" w:cs="Times New Roman"/>
          <w:color w:val="222222"/>
          <w:sz w:val="20"/>
          <w:szCs w:val="20"/>
          <w:shd w:val="clear" w:color="auto" w:fill="FFFFFF"/>
          <w:lang w:val="en-GB"/>
        </w:rPr>
        <w:t>(3), 406-422.</w:t>
      </w:r>
    </w:p>
    <w:p w:rsidR="00A5036D" w:rsidRPr="00A5036D" w:rsidRDefault="00A5036D" w:rsidP="00A5036D">
      <w:pPr>
        <w:spacing w:after="160" w:line="360" w:lineRule="auto"/>
        <w:jc w:val="both"/>
        <w:rPr>
          <w:rFonts w:ascii="Times New Roman" w:eastAsiaTheme="minorHAnsi" w:hAnsi="Times New Roman" w:cs="Times New Roman"/>
          <w:color w:val="222222"/>
          <w:sz w:val="20"/>
          <w:szCs w:val="20"/>
          <w:shd w:val="clear" w:color="auto" w:fill="FFFFFF"/>
          <w:lang w:val="en-GB"/>
        </w:rPr>
      </w:pPr>
      <w:r w:rsidRPr="00A5036D">
        <w:rPr>
          <w:rFonts w:ascii="Times New Roman" w:eastAsiaTheme="minorHAnsi" w:hAnsi="Times New Roman" w:cs="Times New Roman"/>
          <w:color w:val="222222"/>
          <w:sz w:val="20"/>
          <w:szCs w:val="20"/>
          <w:shd w:val="clear" w:color="auto" w:fill="FFFFFF"/>
          <w:lang w:val="en-GB"/>
        </w:rPr>
        <w:t>Yoon, C. J., Hwang, C. G., Kwon, H. G., &amp; Won, M. Y. (2018). Study on Political Factors for Innovating Textile and Fashion Industry in Northern Gyeonggi Province. </w:t>
      </w:r>
      <w:r w:rsidRPr="00A5036D">
        <w:rPr>
          <w:rFonts w:ascii="Times New Roman" w:eastAsiaTheme="minorHAnsi" w:hAnsi="Times New Roman" w:cs="Times New Roman"/>
          <w:i/>
          <w:iCs/>
          <w:color w:val="222222"/>
          <w:sz w:val="20"/>
          <w:szCs w:val="20"/>
          <w:shd w:val="clear" w:color="auto" w:fill="FFFFFF"/>
          <w:lang w:val="en-GB"/>
        </w:rPr>
        <w:t>Journal of Convergence for information Technology</w:t>
      </w:r>
      <w:r w:rsidRPr="00A5036D">
        <w:rPr>
          <w:rFonts w:ascii="Times New Roman" w:eastAsiaTheme="minorHAnsi" w:hAnsi="Times New Roman" w:cs="Times New Roman"/>
          <w:color w:val="222222"/>
          <w:sz w:val="20"/>
          <w:szCs w:val="20"/>
          <w:shd w:val="clear" w:color="auto" w:fill="FFFFFF"/>
          <w:lang w:val="en-GB"/>
        </w:rPr>
        <w:t>, </w:t>
      </w:r>
      <w:r w:rsidRPr="00A5036D">
        <w:rPr>
          <w:rFonts w:ascii="Times New Roman" w:eastAsiaTheme="minorHAnsi" w:hAnsi="Times New Roman" w:cs="Times New Roman"/>
          <w:i/>
          <w:iCs/>
          <w:color w:val="222222"/>
          <w:sz w:val="20"/>
          <w:szCs w:val="20"/>
          <w:shd w:val="clear" w:color="auto" w:fill="FFFFFF"/>
          <w:lang w:val="en-GB"/>
        </w:rPr>
        <w:t>8</w:t>
      </w:r>
      <w:r w:rsidRPr="00A5036D">
        <w:rPr>
          <w:rFonts w:ascii="Times New Roman" w:eastAsiaTheme="minorHAnsi" w:hAnsi="Times New Roman" w:cs="Times New Roman"/>
          <w:color w:val="222222"/>
          <w:sz w:val="20"/>
          <w:szCs w:val="20"/>
          <w:shd w:val="clear" w:color="auto" w:fill="FFFFFF"/>
          <w:lang w:val="en-GB"/>
        </w:rPr>
        <w:t>(1), 253-263.</w:t>
      </w:r>
    </w:p>
    <w:p w:rsidR="00A5036D" w:rsidRDefault="00A5036D"/>
    <w:sectPr w:rsidR="00A503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26AC3"/>
    <w:multiLevelType w:val="hybridMultilevel"/>
    <w:tmpl w:val="AF3ACD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CB46DE"/>
    <w:multiLevelType w:val="hybridMultilevel"/>
    <w:tmpl w:val="2D48A6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C44A3B"/>
    <w:multiLevelType w:val="hybridMultilevel"/>
    <w:tmpl w:val="60087B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581098"/>
    <w:multiLevelType w:val="hybridMultilevel"/>
    <w:tmpl w:val="5A2CD9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36D"/>
    <w:rsid w:val="00292988"/>
    <w:rsid w:val="00313ECF"/>
    <w:rsid w:val="00352DB9"/>
    <w:rsid w:val="003B474F"/>
    <w:rsid w:val="00767826"/>
    <w:rsid w:val="007D009B"/>
    <w:rsid w:val="00A5036D"/>
    <w:rsid w:val="00AC4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0A3F95"/>
  <w15:chartTrackingRefBased/>
  <w15:docId w15:val="{745E4F8A-7C60-E746-B30E-D87A68276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03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036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36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03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5036D"/>
    <w:pPr>
      <w:spacing w:after="160" w:line="259" w:lineRule="auto"/>
      <w:ind w:left="720"/>
      <w:contextualSpacing/>
    </w:pPr>
    <w:rPr>
      <w:rFonts w:eastAsiaTheme="minorHAnsi"/>
      <w:lang w:val="en-GB"/>
    </w:rPr>
  </w:style>
  <w:style w:type="paragraph" w:styleId="NoSpacing">
    <w:name w:val="No Spacing"/>
    <w:uiPriority w:val="1"/>
    <w:qFormat/>
    <w:rsid w:val="00A5036D"/>
    <w:rPr>
      <w:rFonts w:eastAsiaTheme="minorHAnsi"/>
      <w:lang w:val="en-GB"/>
    </w:rPr>
  </w:style>
  <w:style w:type="paragraph" w:styleId="Title">
    <w:name w:val="Title"/>
    <w:basedOn w:val="Normal"/>
    <w:next w:val="Normal"/>
    <w:link w:val="TitleChar"/>
    <w:uiPriority w:val="10"/>
    <w:qFormat/>
    <w:rsid w:val="00A5036D"/>
    <w:pPr>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A5036D"/>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A5036D"/>
    <w:pPr>
      <w:spacing w:line="259" w:lineRule="auto"/>
      <w:outlineLvl w:val="9"/>
    </w:pPr>
  </w:style>
  <w:style w:type="paragraph" w:styleId="TOC1">
    <w:name w:val="toc 1"/>
    <w:basedOn w:val="Normal"/>
    <w:next w:val="Normal"/>
    <w:autoRedefine/>
    <w:uiPriority w:val="39"/>
    <w:unhideWhenUsed/>
    <w:rsid w:val="00A5036D"/>
    <w:pPr>
      <w:spacing w:after="100" w:line="259" w:lineRule="auto"/>
    </w:pPr>
    <w:rPr>
      <w:rFonts w:eastAsiaTheme="minorHAnsi"/>
      <w:lang w:val="en-GB"/>
    </w:rPr>
  </w:style>
  <w:style w:type="paragraph" w:styleId="TOC2">
    <w:name w:val="toc 2"/>
    <w:basedOn w:val="Normal"/>
    <w:next w:val="Normal"/>
    <w:autoRedefine/>
    <w:uiPriority w:val="39"/>
    <w:unhideWhenUsed/>
    <w:rsid w:val="00A5036D"/>
    <w:pPr>
      <w:spacing w:after="100" w:line="259" w:lineRule="auto"/>
      <w:ind w:left="220"/>
    </w:pPr>
    <w:rPr>
      <w:rFonts w:eastAsiaTheme="minorHAnsi"/>
      <w:lang w:val="en-GB"/>
    </w:rPr>
  </w:style>
  <w:style w:type="character" w:styleId="Hyperlink">
    <w:name w:val="Hyperlink"/>
    <w:basedOn w:val="DefaultParagraphFont"/>
    <w:uiPriority w:val="99"/>
    <w:unhideWhenUsed/>
    <w:rsid w:val="00A503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2360</Words>
  <Characters>13452</Characters>
  <Application>Microsoft Office Word</Application>
  <DocSecurity>0</DocSecurity>
  <Lines>112</Lines>
  <Paragraphs>31</Paragraphs>
  <ScaleCrop>false</ScaleCrop>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Вълева</dc:creator>
  <cp:keywords/>
  <dc:description/>
  <cp:lastModifiedBy>Кристина Вълева</cp:lastModifiedBy>
  <cp:revision>2</cp:revision>
  <dcterms:created xsi:type="dcterms:W3CDTF">2021-09-08T19:11:00Z</dcterms:created>
  <dcterms:modified xsi:type="dcterms:W3CDTF">2021-09-08T19:11:00Z</dcterms:modified>
</cp:coreProperties>
</file>