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2BADD" w14:textId="77777777" w:rsidR="00B462CB" w:rsidRPr="002F02E2" w:rsidRDefault="00B462CB" w:rsidP="00B462CB">
      <w:pPr>
        <w:spacing w:line="360" w:lineRule="auto"/>
        <w:jc w:val="center"/>
        <w:rPr>
          <w:rFonts w:ascii="Arial" w:hAnsi="Arial" w:cs="Arial"/>
          <w:b/>
          <w:bCs/>
          <w:sz w:val="32"/>
          <w:szCs w:val="32"/>
        </w:rPr>
      </w:pPr>
    </w:p>
    <w:p w14:paraId="116198E8" w14:textId="5A0F8E3A" w:rsidR="00B462CB" w:rsidRPr="002F02E2" w:rsidRDefault="002F02E2" w:rsidP="00B462CB">
      <w:pPr>
        <w:spacing w:line="360" w:lineRule="auto"/>
        <w:jc w:val="center"/>
        <w:rPr>
          <w:rFonts w:ascii="Arial" w:hAnsi="Arial" w:cs="Arial"/>
          <w:b/>
          <w:bCs/>
          <w:sz w:val="32"/>
          <w:szCs w:val="32"/>
        </w:rPr>
      </w:pPr>
      <w:r w:rsidRPr="002F02E2">
        <w:rPr>
          <w:rFonts w:ascii="Arial" w:hAnsi="Arial" w:cs="Arial"/>
          <w:b/>
          <w:bCs/>
          <w:sz w:val="32"/>
          <w:szCs w:val="32"/>
        </w:rPr>
        <w:t>FOREIGN LANGUAGES &amp; CULTURAL AWARE</w:t>
      </w:r>
      <w:r w:rsidR="00FE31A2">
        <w:rPr>
          <w:rFonts w:ascii="Arial" w:hAnsi="Arial" w:cs="Arial"/>
          <w:b/>
          <w:bCs/>
          <w:sz w:val="32"/>
          <w:szCs w:val="32"/>
        </w:rPr>
        <w:t>N</w:t>
      </w:r>
      <w:r w:rsidRPr="002F02E2">
        <w:rPr>
          <w:rFonts w:ascii="Arial" w:hAnsi="Arial" w:cs="Arial"/>
          <w:b/>
          <w:bCs/>
          <w:sz w:val="32"/>
          <w:szCs w:val="32"/>
        </w:rPr>
        <w:t>ESS</w:t>
      </w:r>
    </w:p>
    <w:p w14:paraId="547A6590" w14:textId="77777777" w:rsidR="00B462CB" w:rsidRDefault="00B462CB" w:rsidP="00B462CB">
      <w:pPr>
        <w:spacing w:line="360" w:lineRule="auto"/>
        <w:jc w:val="center"/>
        <w:rPr>
          <w:rFonts w:ascii="Times New Roman" w:hAnsi="Times New Roman" w:cs="Times New Roman"/>
          <w:b/>
          <w:bCs/>
          <w:sz w:val="24"/>
          <w:szCs w:val="24"/>
        </w:rPr>
      </w:pPr>
    </w:p>
    <w:p w14:paraId="1FAB3045" w14:textId="77777777" w:rsidR="00B462CB" w:rsidRDefault="00B462CB" w:rsidP="00B462CB">
      <w:pPr>
        <w:spacing w:line="360" w:lineRule="auto"/>
        <w:jc w:val="center"/>
        <w:rPr>
          <w:rFonts w:ascii="Times New Roman" w:hAnsi="Times New Roman" w:cs="Times New Roman"/>
          <w:b/>
          <w:bCs/>
          <w:sz w:val="24"/>
          <w:szCs w:val="24"/>
        </w:rPr>
      </w:pPr>
    </w:p>
    <w:p w14:paraId="079D7D24" w14:textId="77777777" w:rsidR="002F02E2" w:rsidRDefault="002F02E2" w:rsidP="00B462CB">
      <w:pPr>
        <w:spacing w:line="360" w:lineRule="auto"/>
        <w:jc w:val="center"/>
        <w:rPr>
          <w:rFonts w:ascii="Times New Roman" w:hAnsi="Times New Roman" w:cs="Times New Roman"/>
          <w:b/>
          <w:bCs/>
          <w:sz w:val="24"/>
          <w:szCs w:val="24"/>
        </w:rPr>
      </w:pPr>
    </w:p>
    <w:p w14:paraId="22E19A03" w14:textId="77777777" w:rsidR="002F02E2" w:rsidRDefault="002F02E2" w:rsidP="00B462CB">
      <w:pPr>
        <w:spacing w:line="360" w:lineRule="auto"/>
        <w:jc w:val="center"/>
        <w:rPr>
          <w:rFonts w:ascii="Times New Roman" w:hAnsi="Times New Roman" w:cs="Times New Roman"/>
          <w:b/>
          <w:bCs/>
          <w:sz w:val="24"/>
          <w:szCs w:val="24"/>
        </w:rPr>
      </w:pPr>
    </w:p>
    <w:p w14:paraId="3AF99D7E" w14:textId="77777777" w:rsidR="002F02E2" w:rsidRDefault="002F02E2" w:rsidP="00B462CB">
      <w:pPr>
        <w:spacing w:line="360" w:lineRule="auto"/>
        <w:jc w:val="center"/>
        <w:rPr>
          <w:rFonts w:ascii="Times New Roman" w:hAnsi="Times New Roman" w:cs="Times New Roman"/>
          <w:b/>
          <w:bCs/>
          <w:sz w:val="24"/>
          <w:szCs w:val="24"/>
        </w:rPr>
      </w:pPr>
    </w:p>
    <w:p w14:paraId="7155CFD1" w14:textId="34CF071E" w:rsidR="00B462CB" w:rsidRPr="002F02E2" w:rsidRDefault="00B462CB" w:rsidP="00B462CB">
      <w:pPr>
        <w:spacing w:line="360" w:lineRule="auto"/>
        <w:jc w:val="center"/>
        <w:rPr>
          <w:rFonts w:ascii="Arial" w:hAnsi="Arial" w:cs="Arial"/>
          <w:b/>
          <w:bCs/>
          <w:sz w:val="32"/>
          <w:szCs w:val="32"/>
        </w:rPr>
      </w:pPr>
      <w:r w:rsidRPr="002F02E2">
        <w:rPr>
          <w:rFonts w:ascii="Arial" w:hAnsi="Arial" w:cs="Arial"/>
          <w:b/>
          <w:bCs/>
          <w:sz w:val="32"/>
          <w:szCs w:val="32"/>
        </w:rPr>
        <w:t>Portfolio 4 C</w:t>
      </w:r>
      <w:r w:rsidR="00827CC4" w:rsidRPr="002F02E2">
        <w:rPr>
          <w:rFonts w:ascii="Arial" w:hAnsi="Arial" w:cs="Arial"/>
          <w:b/>
          <w:bCs/>
          <w:sz w:val="32"/>
          <w:szCs w:val="32"/>
        </w:rPr>
        <w:t>omponents</w:t>
      </w:r>
    </w:p>
    <w:p w14:paraId="27338799" w14:textId="77777777" w:rsidR="00944BC6" w:rsidRPr="00D70BA2" w:rsidRDefault="00944BC6" w:rsidP="00B462CB">
      <w:pPr>
        <w:spacing w:line="360" w:lineRule="auto"/>
        <w:jc w:val="center"/>
        <w:rPr>
          <w:rFonts w:ascii="Times New Roman" w:hAnsi="Times New Roman" w:cs="Times New Roman"/>
          <w:b/>
          <w:bCs/>
          <w:sz w:val="32"/>
          <w:szCs w:val="32"/>
        </w:rPr>
      </w:pPr>
    </w:p>
    <w:p w14:paraId="6298BFC6" w14:textId="77777777" w:rsidR="00827CC4" w:rsidRDefault="00827CC4" w:rsidP="00B462CB">
      <w:pPr>
        <w:spacing w:line="360" w:lineRule="auto"/>
        <w:jc w:val="center"/>
        <w:rPr>
          <w:rFonts w:ascii="Times New Roman" w:hAnsi="Times New Roman" w:cs="Times New Roman"/>
          <w:sz w:val="24"/>
          <w:szCs w:val="24"/>
        </w:rPr>
      </w:pPr>
    </w:p>
    <w:p w14:paraId="7C9B9915" w14:textId="77777777" w:rsidR="00827CC4" w:rsidRDefault="00827CC4" w:rsidP="00B462CB">
      <w:pPr>
        <w:spacing w:line="360" w:lineRule="auto"/>
        <w:jc w:val="center"/>
        <w:rPr>
          <w:rFonts w:ascii="Times New Roman" w:hAnsi="Times New Roman" w:cs="Times New Roman"/>
          <w:sz w:val="24"/>
          <w:szCs w:val="24"/>
        </w:rPr>
      </w:pPr>
    </w:p>
    <w:p w14:paraId="34601B44" w14:textId="77777777" w:rsidR="00827CC4" w:rsidRDefault="00827CC4" w:rsidP="00B462CB">
      <w:pPr>
        <w:spacing w:line="360" w:lineRule="auto"/>
        <w:jc w:val="center"/>
        <w:rPr>
          <w:rFonts w:ascii="Times New Roman" w:hAnsi="Times New Roman" w:cs="Times New Roman"/>
          <w:sz w:val="24"/>
          <w:szCs w:val="24"/>
        </w:rPr>
      </w:pPr>
    </w:p>
    <w:p w14:paraId="13D118A8" w14:textId="77777777" w:rsidR="00827CC4" w:rsidRDefault="00827CC4" w:rsidP="00B462CB">
      <w:pPr>
        <w:spacing w:line="360" w:lineRule="auto"/>
        <w:jc w:val="center"/>
        <w:rPr>
          <w:rFonts w:ascii="Times New Roman" w:hAnsi="Times New Roman" w:cs="Times New Roman"/>
          <w:sz w:val="24"/>
          <w:szCs w:val="24"/>
        </w:rPr>
      </w:pPr>
    </w:p>
    <w:p w14:paraId="255F7298" w14:textId="77777777" w:rsidR="00827CC4" w:rsidRDefault="00827CC4" w:rsidP="00B462CB">
      <w:pPr>
        <w:spacing w:line="360" w:lineRule="auto"/>
        <w:jc w:val="center"/>
        <w:rPr>
          <w:rFonts w:ascii="Times New Roman" w:hAnsi="Times New Roman" w:cs="Times New Roman"/>
          <w:sz w:val="24"/>
          <w:szCs w:val="24"/>
        </w:rPr>
      </w:pPr>
    </w:p>
    <w:p w14:paraId="19A5C24D" w14:textId="77777777" w:rsidR="00827CC4" w:rsidRDefault="00827CC4" w:rsidP="00B462CB">
      <w:pPr>
        <w:spacing w:line="360" w:lineRule="auto"/>
        <w:jc w:val="center"/>
        <w:rPr>
          <w:rFonts w:ascii="Times New Roman" w:hAnsi="Times New Roman" w:cs="Times New Roman"/>
          <w:sz w:val="24"/>
          <w:szCs w:val="24"/>
        </w:rPr>
      </w:pPr>
    </w:p>
    <w:p w14:paraId="15E8CD27" w14:textId="77777777" w:rsidR="00B51A0B" w:rsidRPr="00B51A0B" w:rsidRDefault="00B51A0B" w:rsidP="00B51A0B">
      <w:pPr>
        <w:spacing w:line="360" w:lineRule="auto"/>
        <w:rPr>
          <w:rFonts w:ascii="Arial" w:eastAsia="Calibri" w:hAnsi="Arial" w:cs="Arial"/>
          <w:b/>
          <w:bCs/>
          <w:sz w:val="28"/>
          <w:szCs w:val="28"/>
        </w:rPr>
      </w:pPr>
      <w:r w:rsidRPr="00B51A0B">
        <w:rPr>
          <w:rFonts w:ascii="Arial" w:eastAsia="Calibri" w:hAnsi="Arial" w:cs="Arial"/>
          <w:b/>
          <w:bCs/>
          <w:sz w:val="28"/>
          <w:szCs w:val="28"/>
        </w:rPr>
        <w:t xml:space="preserve">STUDENT  : DANIELA LIVIA ISAR </w:t>
      </w:r>
    </w:p>
    <w:p w14:paraId="1F130D43" w14:textId="77777777" w:rsidR="00B51A0B" w:rsidRPr="00B51A0B" w:rsidRDefault="00B51A0B" w:rsidP="00B51A0B">
      <w:pPr>
        <w:spacing w:line="360" w:lineRule="auto"/>
        <w:rPr>
          <w:rFonts w:ascii="Arial" w:eastAsia="Calibri" w:hAnsi="Arial" w:cs="Arial"/>
          <w:b/>
          <w:bCs/>
          <w:sz w:val="28"/>
          <w:szCs w:val="28"/>
        </w:rPr>
      </w:pPr>
      <w:r w:rsidRPr="00B51A0B">
        <w:rPr>
          <w:rFonts w:ascii="Arial" w:eastAsia="Calibri" w:hAnsi="Arial" w:cs="Arial"/>
          <w:b/>
          <w:bCs/>
          <w:sz w:val="28"/>
          <w:szCs w:val="28"/>
        </w:rPr>
        <w:t>STUDENT ID : 2242723</w:t>
      </w:r>
    </w:p>
    <w:p w14:paraId="38F090BE" w14:textId="7B6D1DAD" w:rsidR="00B51A0B" w:rsidRPr="00B51A0B" w:rsidRDefault="00B51A0B" w:rsidP="00B51A0B">
      <w:pPr>
        <w:spacing w:line="360" w:lineRule="auto"/>
        <w:rPr>
          <w:rFonts w:ascii="Arial" w:eastAsia="Calibri" w:hAnsi="Arial" w:cs="Arial"/>
          <w:b/>
          <w:bCs/>
          <w:sz w:val="28"/>
          <w:szCs w:val="28"/>
        </w:rPr>
      </w:pPr>
      <w:r w:rsidRPr="00B51A0B">
        <w:rPr>
          <w:rFonts w:ascii="Arial" w:eastAsia="Calibri" w:hAnsi="Arial" w:cs="Arial"/>
          <w:b/>
          <w:bCs/>
          <w:sz w:val="28"/>
          <w:szCs w:val="28"/>
        </w:rPr>
        <w:t xml:space="preserve">MODULE  : </w:t>
      </w:r>
      <w:r w:rsidR="00384C80">
        <w:rPr>
          <w:rFonts w:ascii="Arial" w:eastAsia="Calibri" w:hAnsi="Arial" w:cs="Arial"/>
          <w:b/>
          <w:bCs/>
          <w:sz w:val="28"/>
          <w:szCs w:val="28"/>
        </w:rPr>
        <w:t>FOREIGN LANGUAGES</w:t>
      </w:r>
      <w:r w:rsidR="00BD7B05">
        <w:rPr>
          <w:rFonts w:ascii="Arial" w:eastAsia="Calibri" w:hAnsi="Arial" w:cs="Arial"/>
          <w:b/>
          <w:bCs/>
          <w:sz w:val="28"/>
          <w:szCs w:val="28"/>
        </w:rPr>
        <w:t xml:space="preserve"> </w:t>
      </w:r>
      <w:r w:rsidR="00384C80">
        <w:rPr>
          <w:rFonts w:ascii="Arial" w:eastAsia="Calibri" w:hAnsi="Arial" w:cs="Arial"/>
          <w:b/>
          <w:bCs/>
          <w:sz w:val="28"/>
          <w:szCs w:val="28"/>
        </w:rPr>
        <w:t>&amp; CULTURAL AWAR</w:t>
      </w:r>
      <w:r w:rsidR="00BD7B05">
        <w:rPr>
          <w:rFonts w:ascii="Arial" w:eastAsia="Calibri" w:hAnsi="Arial" w:cs="Arial"/>
          <w:b/>
          <w:bCs/>
          <w:sz w:val="28"/>
          <w:szCs w:val="28"/>
        </w:rPr>
        <w:t>E</w:t>
      </w:r>
      <w:r w:rsidR="00384C80">
        <w:rPr>
          <w:rFonts w:ascii="Arial" w:eastAsia="Calibri" w:hAnsi="Arial" w:cs="Arial"/>
          <w:b/>
          <w:bCs/>
          <w:sz w:val="28"/>
          <w:szCs w:val="28"/>
        </w:rPr>
        <w:t>NESS</w:t>
      </w:r>
    </w:p>
    <w:p w14:paraId="7FED94D9" w14:textId="4788EC12" w:rsidR="00B51A0B" w:rsidRPr="00B51A0B" w:rsidRDefault="00B51A0B" w:rsidP="00B51A0B">
      <w:pPr>
        <w:spacing w:line="360" w:lineRule="auto"/>
        <w:rPr>
          <w:rFonts w:ascii="Arial" w:eastAsia="Calibri" w:hAnsi="Arial" w:cs="Arial"/>
          <w:b/>
          <w:bCs/>
          <w:sz w:val="28"/>
          <w:szCs w:val="28"/>
        </w:rPr>
      </w:pPr>
      <w:r w:rsidRPr="00B51A0B">
        <w:rPr>
          <w:rFonts w:ascii="Arial" w:eastAsia="Calibri" w:hAnsi="Arial" w:cs="Arial"/>
          <w:b/>
          <w:bCs/>
          <w:sz w:val="28"/>
          <w:szCs w:val="28"/>
        </w:rPr>
        <w:t>MODULE CODE : BMIH500</w:t>
      </w:r>
      <w:r w:rsidR="00CD1D32">
        <w:rPr>
          <w:rFonts w:ascii="Arial" w:eastAsia="Calibri" w:hAnsi="Arial" w:cs="Arial"/>
          <w:b/>
          <w:bCs/>
          <w:sz w:val="28"/>
          <w:szCs w:val="28"/>
        </w:rPr>
        <w:t>3</w:t>
      </w:r>
    </w:p>
    <w:p w14:paraId="6843BA8A" w14:textId="03328431" w:rsidR="00827CC4" w:rsidRDefault="00B51A0B" w:rsidP="00200B9F">
      <w:pPr>
        <w:spacing w:line="360" w:lineRule="auto"/>
        <w:rPr>
          <w:rFonts w:ascii="Arial" w:eastAsia="Calibri" w:hAnsi="Arial" w:cs="Arial"/>
          <w:b/>
          <w:bCs/>
          <w:sz w:val="28"/>
          <w:szCs w:val="28"/>
        </w:rPr>
      </w:pPr>
      <w:r w:rsidRPr="00B51A0B">
        <w:rPr>
          <w:rFonts w:ascii="Arial" w:eastAsia="Calibri" w:hAnsi="Arial" w:cs="Arial"/>
          <w:b/>
          <w:bCs/>
          <w:sz w:val="28"/>
          <w:szCs w:val="28"/>
        </w:rPr>
        <w:t xml:space="preserve">LECTURER  : </w:t>
      </w:r>
      <w:r w:rsidR="00CD1D32">
        <w:rPr>
          <w:rFonts w:ascii="Arial" w:eastAsia="Calibri" w:hAnsi="Arial" w:cs="Arial"/>
          <w:b/>
          <w:bCs/>
          <w:sz w:val="28"/>
          <w:szCs w:val="28"/>
        </w:rPr>
        <w:t>GIULIA CHIFARI</w:t>
      </w:r>
    </w:p>
    <w:p w14:paraId="373E6007" w14:textId="77777777" w:rsidR="00200B9F" w:rsidRPr="00200B9F" w:rsidRDefault="00200B9F" w:rsidP="00200B9F">
      <w:pPr>
        <w:spacing w:line="360" w:lineRule="auto"/>
        <w:rPr>
          <w:rFonts w:ascii="Arial" w:eastAsia="Calibri" w:hAnsi="Arial" w:cs="Arial"/>
          <w:b/>
          <w:bCs/>
          <w:sz w:val="28"/>
          <w:szCs w:val="28"/>
        </w:rPr>
      </w:pPr>
    </w:p>
    <w:p w14:paraId="16675A6C" w14:textId="77777777" w:rsidR="00827CC4" w:rsidRDefault="00827CC4" w:rsidP="00B462CB">
      <w:pPr>
        <w:spacing w:line="360" w:lineRule="auto"/>
        <w:jc w:val="center"/>
        <w:rPr>
          <w:rFonts w:ascii="Times New Roman" w:hAnsi="Times New Roman" w:cs="Times New Roman"/>
          <w:sz w:val="24"/>
          <w:szCs w:val="24"/>
        </w:rPr>
      </w:pPr>
    </w:p>
    <w:sdt>
      <w:sdtPr>
        <w:rPr>
          <w:rFonts w:asciiTheme="minorHAnsi" w:eastAsiaTheme="minorHAnsi" w:hAnsiTheme="minorHAnsi" w:cstheme="minorBidi"/>
          <w:b/>
          <w:bCs/>
          <w:color w:val="auto"/>
          <w:kern w:val="2"/>
          <w:sz w:val="22"/>
          <w:szCs w:val="22"/>
          <w14:ligatures w14:val="standardContextual"/>
        </w:rPr>
        <w:id w:val="2065984222"/>
        <w:docPartObj>
          <w:docPartGallery w:val="Table of Contents"/>
          <w:docPartUnique/>
        </w:docPartObj>
      </w:sdtPr>
      <w:sdtEndPr>
        <w:rPr>
          <w:noProof/>
        </w:rPr>
      </w:sdtEndPr>
      <w:sdtContent>
        <w:p w14:paraId="3632C025" w14:textId="7A435CD4" w:rsidR="00827CC4" w:rsidRPr="00827CC4" w:rsidRDefault="00827CC4" w:rsidP="00827CC4">
          <w:pPr>
            <w:pStyle w:val="TOCHeading"/>
            <w:spacing w:line="360" w:lineRule="auto"/>
            <w:rPr>
              <w:rFonts w:ascii="Times New Roman" w:hAnsi="Times New Roman" w:cs="Times New Roman"/>
              <w:b/>
              <w:bCs/>
              <w:color w:val="auto"/>
              <w:sz w:val="24"/>
              <w:szCs w:val="24"/>
            </w:rPr>
          </w:pPr>
          <w:r w:rsidRPr="00827CC4">
            <w:rPr>
              <w:rFonts w:ascii="Times New Roman" w:hAnsi="Times New Roman" w:cs="Times New Roman"/>
              <w:b/>
              <w:bCs/>
              <w:color w:val="auto"/>
              <w:sz w:val="24"/>
              <w:szCs w:val="24"/>
            </w:rPr>
            <w:t>Table of Contents</w:t>
          </w:r>
        </w:p>
        <w:p w14:paraId="545B06ED" w14:textId="45858B39" w:rsidR="00827CC4" w:rsidRPr="00827CC4" w:rsidRDefault="00827CC4" w:rsidP="00827CC4">
          <w:pPr>
            <w:pStyle w:val="TOC1"/>
            <w:tabs>
              <w:tab w:val="right" w:leader="dot" w:pos="9350"/>
            </w:tabs>
            <w:spacing w:line="360" w:lineRule="auto"/>
            <w:rPr>
              <w:rFonts w:ascii="Times New Roman" w:hAnsi="Times New Roman" w:cs="Times New Roman"/>
              <w:noProof/>
              <w:sz w:val="24"/>
              <w:szCs w:val="24"/>
            </w:rPr>
          </w:pPr>
          <w:r w:rsidRPr="00827CC4">
            <w:rPr>
              <w:rFonts w:ascii="Times New Roman" w:hAnsi="Times New Roman" w:cs="Times New Roman"/>
              <w:sz w:val="24"/>
              <w:szCs w:val="24"/>
            </w:rPr>
            <w:fldChar w:fldCharType="begin"/>
          </w:r>
          <w:r w:rsidRPr="00827CC4">
            <w:rPr>
              <w:rFonts w:ascii="Times New Roman" w:hAnsi="Times New Roman" w:cs="Times New Roman"/>
              <w:sz w:val="24"/>
              <w:szCs w:val="24"/>
            </w:rPr>
            <w:instrText xml:space="preserve"> TOC \o "1-3" \h \z \u </w:instrText>
          </w:r>
          <w:r w:rsidRPr="00827CC4">
            <w:rPr>
              <w:rFonts w:ascii="Times New Roman" w:hAnsi="Times New Roman" w:cs="Times New Roman"/>
              <w:sz w:val="24"/>
              <w:szCs w:val="24"/>
            </w:rPr>
            <w:fldChar w:fldCharType="separate"/>
          </w:r>
          <w:hyperlink w:anchor="_Toc166021595" w:history="1">
            <w:r w:rsidRPr="00827CC4">
              <w:rPr>
                <w:rStyle w:val="Hyperlink"/>
                <w:rFonts w:ascii="Times New Roman" w:hAnsi="Times New Roman" w:cs="Times New Roman"/>
                <w:noProof/>
                <w:color w:val="auto"/>
                <w:sz w:val="24"/>
                <w:szCs w:val="24"/>
              </w:rPr>
              <w:t>COMPONENT 1: PROFESSIONAL REFLECTION (500 WORDS)</w:t>
            </w:r>
            <w:r w:rsidRPr="00827CC4">
              <w:rPr>
                <w:rFonts w:ascii="Times New Roman" w:hAnsi="Times New Roman" w:cs="Times New Roman"/>
                <w:noProof/>
                <w:webHidden/>
                <w:sz w:val="24"/>
                <w:szCs w:val="24"/>
              </w:rPr>
              <w:tab/>
            </w:r>
            <w:r w:rsidRPr="00827CC4">
              <w:rPr>
                <w:rFonts w:ascii="Times New Roman" w:hAnsi="Times New Roman" w:cs="Times New Roman"/>
                <w:noProof/>
                <w:webHidden/>
                <w:sz w:val="24"/>
                <w:szCs w:val="24"/>
              </w:rPr>
              <w:fldChar w:fldCharType="begin"/>
            </w:r>
            <w:r w:rsidRPr="00827CC4">
              <w:rPr>
                <w:rFonts w:ascii="Times New Roman" w:hAnsi="Times New Roman" w:cs="Times New Roman"/>
                <w:noProof/>
                <w:webHidden/>
                <w:sz w:val="24"/>
                <w:szCs w:val="24"/>
              </w:rPr>
              <w:instrText xml:space="preserve"> PAGEREF _Toc166021595 \h </w:instrText>
            </w:r>
            <w:r w:rsidRPr="00827CC4">
              <w:rPr>
                <w:rFonts w:ascii="Times New Roman" w:hAnsi="Times New Roman" w:cs="Times New Roman"/>
                <w:noProof/>
                <w:webHidden/>
                <w:sz w:val="24"/>
                <w:szCs w:val="24"/>
              </w:rPr>
            </w:r>
            <w:r w:rsidRPr="00827CC4">
              <w:rPr>
                <w:rFonts w:ascii="Times New Roman" w:hAnsi="Times New Roman" w:cs="Times New Roman"/>
                <w:noProof/>
                <w:webHidden/>
                <w:sz w:val="24"/>
                <w:szCs w:val="24"/>
              </w:rPr>
              <w:fldChar w:fldCharType="separate"/>
            </w:r>
            <w:r w:rsidRPr="00827CC4">
              <w:rPr>
                <w:rFonts w:ascii="Times New Roman" w:hAnsi="Times New Roman" w:cs="Times New Roman"/>
                <w:noProof/>
                <w:webHidden/>
                <w:sz w:val="24"/>
                <w:szCs w:val="24"/>
              </w:rPr>
              <w:t>2</w:t>
            </w:r>
            <w:r w:rsidRPr="00827CC4">
              <w:rPr>
                <w:rFonts w:ascii="Times New Roman" w:hAnsi="Times New Roman" w:cs="Times New Roman"/>
                <w:noProof/>
                <w:webHidden/>
                <w:sz w:val="24"/>
                <w:szCs w:val="24"/>
              </w:rPr>
              <w:fldChar w:fldCharType="end"/>
            </w:r>
          </w:hyperlink>
        </w:p>
        <w:p w14:paraId="4325977A" w14:textId="4CD1141C"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596" w:history="1">
            <w:r w:rsidR="00827CC4" w:rsidRPr="00827CC4">
              <w:rPr>
                <w:rStyle w:val="Hyperlink"/>
                <w:rFonts w:ascii="Times New Roman" w:hAnsi="Times New Roman" w:cs="Times New Roman"/>
                <w:noProof/>
                <w:color w:val="auto"/>
                <w:sz w:val="24"/>
                <w:szCs w:val="24"/>
              </w:rPr>
              <w:t>COMPONENT 2: TRAINING PLAN (500 WORDS)</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_Toc166021596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3</w:t>
            </w:r>
            <w:r w:rsidR="00827CC4" w:rsidRPr="00827CC4">
              <w:rPr>
                <w:rFonts w:ascii="Times New Roman" w:hAnsi="Times New Roman" w:cs="Times New Roman"/>
                <w:noProof/>
                <w:webHidden/>
                <w:sz w:val="24"/>
                <w:szCs w:val="24"/>
              </w:rPr>
              <w:fldChar w:fldCharType="end"/>
            </w:r>
          </w:hyperlink>
        </w:p>
        <w:p w14:paraId="1430F3F2" w14:textId="435B7D0C"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597" w:history="1">
            <w:r w:rsidR="00827CC4" w:rsidRPr="00827CC4">
              <w:rPr>
                <w:rStyle w:val="Hyperlink"/>
                <w:rFonts w:ascii="Times New Roman" w:hAnsi="Times New Roman" w:cs="Times New Roman"/>
                <w:noProof/>
                <w:color w:val="auto"/>
                <w:sz w:val="24"/>
                <w:szCs w:val="24"/>
              </w:rPr>
              <w:t>Introduction</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_Toc166021597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3</w:t>
            </w:r>
            <w:r w:rsidR="00827CC4" w:rsidRPr="00827CC4">
              <w:rPr>
                <w:rFonts w:ascii="Times New Roman" w:hAnsi="Times New Roman" w:cs="Times New Roman"/>
                <w:noProof/>
                <w:webHidden/>
                <w:sz w:val="24"/>
                <w:szCs w:val="24"/>
              </w:rPr>
              <w:fldChar w:fldCharType="end"/>
            </w:r>
          </w:hyperlink>
        </w:p>
        <w:p w14:paraId="350B4F79" w14:textId="477EF33D"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598" w:history="1">
            <w:r w:rsidR="00827CC4" w:rsidRPr="00827CC4">
              <w:rPr>
                <w:rStyle w:val="Hyperlink"/>
                <w:rFonts w:ascii="Times New Roman" w:hAnsi="Times New Roman" w:cs="Times New Roman"/>
                <w:noProof/>
                <w:color w:val="auto"/>
                <w:sz w:val="24"/>
                <w:szCs w:val="24"/>
              </w:rPr>
              <w:t>Training Objectives</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_Toc166021598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3</w:t>
            </w:r>
            <w:r w:rsidR="00827CC4" w:rsidRPr="00827CC4">
              <w:rPr>
                <w:rFonts w:ascii="Times New Roman" w:hAnsi="Times New Roman" w:cs="Times New Roman"/>
                <w:noProof/>
                <w:webHidden/>
                <w:sz w:val="24"/>
                <w:szCs w:val="24"/>
              </w:rPr>
              <w:fldChar w:fldCharType="end"/>
            </w:r>
          </w:hyperlink>
        </w:p>
        <w:p w14:paraId="0DF4B684" w14:textId="63CE3E79"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599" w:history="1">
            <w:r w:rsidR="00827CC4" w:rsidRPr="00827CC4">
              <w:rPr>
                <w:rStyle w:val="Hyperlink"/>
                <w:rFonts w:ascii="Times New Roman" w:hAnsi="Times New Roman" w:cs="Times New Roman"/>
                <w:noProof/>
                <w:color w:val="auto"/>
                <w:sz w:val="24"/>
                <w:szCs w:val="24"/>
              </w:rPr>
              <w:t>Training Components</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_Toc166021599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3</w:t>
            </w:r>
            <w:r w:rsidR="00827CC4" w:rsidRPr="00827CC4">
              <w:rPr>
                <w:rFonts w:ascii="Times New Roman" w:hAnsi="Times New Roman" w:cs="Times New Roman"/>
                <w:noProof/>
                <w:webHidden/>
                <w:sz w:val="24"/>
                <w:szCs w:val="24"/>
              </w:rPr>
              <w:fldChar w:fldCharType="end"/>
            </w:r>
          </w:hyperlink>
        </w:p>
        <w:p w14:paraId="000AAC77" w14:textId="2091C40F"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600" w:history="1">
            <w:r w:rsidR="00827CC4" w:rsidRPr="00827CC4">
              <w:rPr>
                <w:rStyle w:val="Hyperlink"/>
                <w:rFonts w:ascii="Times New Roman" w:hAnsi="Times New Roman" w:cs="Times New Roman"/>
                <w:noProof/>
                <w:color w:val="auto"/>
                <w:sz w:val="24"/>
                <w:szCs w:val="24"/>
              </w:rPr>
              <w:t>Training Implementation</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_Toc166021600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4</w:t>
            </w:r>
            <w:r w:rsidR="00827CC4" w:rsidRPr="00827CC4">
              <w:rPr>
                <w:rFonts w:ascii="Times New Roman" w:hAnsi="Times New Roman" w:cs="Times New Roman"/>
                <w:noProof/>
                <w:webHidden/>
                <w:sz w:val="24"/>
                <w:szCs w:val="24"/>
              </w:rPr>
              <w:fldChar w:fldCharType="end"/>
            </w:r>
          </w:hyperlink>
        </w:p>
        <w:p w14:paraId="348701C9" w14:textId="1CAEFC41"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601" w:history="1">
            <w:r w:rsidR="00827CC4" w:rsidRPr="00827CC4">
              <w:rPr>
                <w:rStyle w:val="Hyperlink"/>
                <w:rFonts w:ascii="Times New Roman" w:hAnsi="Times New Roman" w:cs="Times New Roman"/>
                <w:noProof/>
                <w:color w:val="auto"/>
                <w:sz w:val="24"/>
                <w:szCs w:val="24"/>
              </w:rPr>
              <w:t>Training Evaluation</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_Toc166021601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4</w:t>
            </w:r>
            <w:r w:rsidR="00827CC4" w:rsidRPr="00827CC4">
              <w:rPr>
                <w:rFonts w:ascii="Times New Roman" w:hAnsi="Times New Roman" w:cs="Times New Roman"/>
                <w:noProof/>
                <w:webHidden/>
                <w:sz w:val="24"/>
                <w:szCs w:val="24"/>
              </w:rPr>
              <w:fldChar w:fldCharType="end"/>
            </w:r>
          </w:hyperlink>
        </w:p>
        <w:p w14:paraId="3A5C4A79" w14:textId="5724494F"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602" w:history="1">
            <w:r w:rsidR="00827CC4" w:rsidRPr="00827CC4">
              <w:rPr>
                <w:rStyle w:val="Hyperlink"/>
                <w:rFonts w:ascii="Times New Roman" w:hAnsi="Times New Roman" w:cs="Times New Roman"/>
                <w:noProof/>
                <w:color w:val="auto"/>
                <w:sz w:val="24"/>
                <w:szCs w:val="24"/>
              </w:rPr>
              <w:t>Conclusion</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_Toc166021602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5</w:t>
            </w:r>
            <w:r w:rsidR="00827CC4" w:rsidRPr="00827CC4">
              <w:rPr>
                <w:rFonts w:ascii="Times New Roman" w:hAnsi="Times New Roman" w:cs="Times New Roman"/>
                <w:noProof/>
                <w:webHidden/>
                <w:sz w:val="24"/>
                <w:szCs w:val="24"/>
              </w:rPr>
              <w:fldChar w:fldCharType="end"/>
            </w:r>
          </w:hyperlink>
        </w:p>
        <w:p w14:paraId="01A1CBE4" w14:textId="5FAA9992" w:rsidR="00827CC4" w:rsidRPr="00827CC4" w:rsidRDefault="00000000" w:rsidP="00827CC4">
          <w:pPr>
            <w:pStyle w:val="TOC1"/>
            <w:tabs>
              <w:tab w:val="right" w:leader="dot" w:pos="9350"/>
            </w:tabs>
            <w:spacing w:line="360" w:lineRule="auto"/>
            <w:rPr>
              <w:rFonts w:ascii="Times New Roman" w:hAnsi="Times New Roman" w:cs="Times New Roman"/>
              <w:noProof/>
              <w:sz w:val="24"/>
              <w:szCs w:val="24"/>
            </w:rPr>
          </w:pPr>
          <w:hyperlink w:anchor="_Toc166021603" w:history="1">
            <w:r w:rsidR="00827CC4" w:rsidRPr="00827CC4">
              <w:rPr>
                <w:rStyle w:val="Hyperlink"/>
                <w:rFonts w:ascii="Times New Roman" w:hAnsi="Times New Roman" w:cs="Times New Roman"/>
                <w:noProof/>
                <w:color w:val="auto"/>
                <w:sz w:val="24"/>
                <w:szCs w:val="24"/>
              </w:rPr>
              <w:t>COMPONENT 3: STUDENT SELF REFLECTION (500 WORDS)</w:t>
            </w:r>
            <w:r w:rsidR="00827CC4" w:rsidRPr="00827CC4">
              <w:rPr>
                <w:rFonts w:ascii="Times New Roman" w:hAnsi="Times New Roman" w:cs="Times New Roman"/>
                <w:noProof/>
                <w:webHidden/>
                <w:sz w:val="24"/>
                <w:szCs w:val="24"/>
              </w:rPr>
              <w:tab/>
            </w:r>
            <w:r w:rsidR="00827CC4" w:rsidRPr="00827CC4">
              <w:rPr>
                <w:rFonts w:ascii="Times New Roman" w:hAnsi="Times New Roman" w:cs="Times New Roman"/>
                <w:noProof/>
                <w:webHidden/>
                <w:sz w:val="24"/>
                <w:szCs w:val="24"/>
              </w:rPr>
              <w:fldChar w:fldCharType="begin"/>
            </w:r>
            <w:r w:rsidR="00827CC4" w:rsidRPr="00827CC4">
              <w:rPr>
                <w:rFonts w:ascii="Times New Roman" w:hAnsi="Times New Roman" w:cs="Times New Roman"/>
                <w:noProof/>
                <w:webHidden/>
                <w:sz w:val="24"/>
                <w:szCs w:val="24"/>
              </w:rPr>
              <w:instrText xml:space="preserve"> PAGEREF _Toc166021603 \h </w:instrText>
            </w:r>
            <w:r w:rsidR="00827CC4" w:rsidRPr="00827CC4">
              <w:rPr>
                <w:rFonts w:ascii="Times New Roman" w:hAnsi="Times New Roman" w:cs="Times New Roman"/>
                <w:noProof/>
                <w:webHidden/>
                <w:sz w:val="24"/>
                <w:szCs w:val="24"/>
              </w:rPr>
            </w:r>
            <w:r w:rsidR="00827CC4" w:rsidRPr="00827CC4">
              <w:rPr>
                <w:rFonts w:ascii="Times New Roman" w:hAnsi="Times New Roman" w:cs="Times New Roman"/>
                <w:noProof/>
                <w:webHidden/>
                <w:sz w:val="24"/>
                <w:szCs w:val="24"/>
              </w:rPr>
              <w:fldChar w:fldCharType="separate"/>
            </w:r>
            <w:r w:rsidR="00827CC4" w:rsidRPr="00827CC4">
              <w:rPr>
                <w:rFonts w:ascii="Times New Roman" w:hAnsi="Times New Roman" w:cs="Times New Roman"/>
                <w:noProof/>
                <w:webHidden/>
                <w:sz w:val="24"/>
                <w:szCs w:val="24"/>
              </w:rPr>
              <w:t>5</w:t>
            </w:r>
            <w:r w:rsidR="00827CC4" w:rsidRPr="00827CC4">
              <w:rPr>
                <w:rFonts w:ascii="Times New Roman" w:hAnsi="Times New Roman" w:cs="Times New Roman"/>
                <w:noProof/>
                <w:webHidden/>
                <w:sz w:val="24"/>
                <w:szCs w:val="24"/>
              </w:rPr>
              <w:fldChar w:fldCharType="end"/>
            </w:r>
          </w:hyperlink>
        </w:p>
        <w:p w14:paraId="54021565" w14:textId="7F6920FE" w:rsidR="00827CC4" w:rsidRDefault="00827CC4" w:rsidP="00827CC4">
          <w:pPr>
            <w:spacing w:line="360" w:lineRule="auto"/>
          </w:pPr>
          <w:r w:rsidRPr="00827CC4">
            <w:rPr>
              <w:rFonts w:ascii="Times New Roman" w:hAnsi="Times New Roman" w:cs="Times New Roman"/>
              <w:b/>
              <w:bCs/>
              <w:noProof/>
              <w:sz w:val="24"/>
              <w:szCs w:val="24"/>
            </w:rPr>
            <w:fldChar w:fldCharType="end"/>
          </w:r>
          <w:r w:rsidR="009F6766">
            <w:rPr>
              <w:rFonts w:ascii="Times New Roman" w:hAnsi="Times New Roman" w:cs="Times New Roman"/>
              <w:noProof/>
              <w:sz w:val="24"/>
              <w:szCs w:val="24"/>
            </w:rPr>
            <w:t>COMPONENT 4 : TRAINING PRESENTATION</w:t>
          </w:r>
          <w:r w:rsidR="00A54887">
            <w:rPr>
              <w:rFonts w:ascii="Times New Roman" w:hAnsi="Times New Roman" w:cs="Times New Roman"/>
              <w:noProof/>
              <w:sz w:val="24"/>
              <w:szCs w:val="24"/>
            </w:rPr>
            <w:t xml:space="preserve"> ……………………………………………….</w:t>
          </w:r>
        </w:p>
      </w:sdtContent>
    </w:sdt>
    <w:p w14:paraId="4998D27A" w14:textId="77777777" w:rsidR="00827CC4" w:rsidRPr="00B462CB" w:rsidRDefault="00827CC4" w:rsidP="00B462CB">
      <w:pPr>
        <w:spacing w:line="360" w:lineRule="auto"/>
        <w:jc w:val="center"/>
        <w:rPr>
          <w:rFonts w:ascii="Times New Roman" w:hAnsi="Times New Roman" w:cs="Times New Roman"/>
          <w:sz w:val="24"/>
          <w:szCs w:val="24"/>
        </w:rPr>
      </w:pPr>
    </w:p>
    <w:p w14:paraId="308967E7" w14:textId="77777777" w:rsidR="00827CC4" w:rsidRDefault="00827CC4" w:rsidP="00B462CB">
      <w:pPr>
        <w:spacing w:line="360" w:lineRule="auto"/>
        <w:jc w:val="center"/>
        <w:rPr>
          <w:rFonts w:ascii="Times New Roman" w:hAnsi="Times New Roman" w:cs="Times New Roman"/>
          <w:b/>
          <w:bCs/>
          <w:sz w:val="24"/>
          <w:szCs w:val="24"/>
        </w:rPr>
      </w:pPr>
    </w:p>
    <w:p w14:paraId="6C3B86F1" w14:textId="77777777" w:rsidR="00827CC4" w:rsidRDefault="00827CC4" w:rsidP="00B462CB">
      <w:pPr>
        <w:spacing w:line="360" w:lineRule="auto"/>
        <w:jc w:val="center"/>
        <w:rPr>
          <w:rFonts w:ascii="Times New Roman" w:hAnsi="Times New Roman" w:cs="Times New Roman"/>
          <w:b/>
          <w:bCs/>
          <w:sz w:val="24"/>
          <w:szCs w:val="24"/>
        </w:rPr>
      </w:pPr>
    </w:p>
    <w:p w14:paraId="28E8EBAE" w14:textId="77777777" w:rsidR="00827CC4" w:rsidRDefault="00827CC4" w:rsidP="00B462CB">
      <w:pPr>
        <w:spacing w:line="360" w:lineRule="auto"/>
        <w:jc w:val="center"/>
        <w:rPr>
          <w:rFonts w:ascii="Times New Roman" w:hAnsi="Times New Roman" w:cs="Times New Roman"/>
          <w:b/>
          <w:bCs/>
          <w:sz w:val="24"/>
          <w:szCs w:val="24"/>
        </w:rPr>
      </w:pPr>
    </w:p>
    <w:p w14:paraId="2353FEDC" w14:textId="77777777" w:rsidR="00827CC4" w:rsidRDefault="00827CC4" w:rsidP="00B462CB">
      <w:pPr>
        <w:spacing w:line="360" w:lineRule="auto"/>
        <w:jc w:val="center"/>
        <w:rPr>
          <w:rFonts w:ascii="Times New Roman" w:hAnsi="Times New Roman" w:cs="Times New Roman"/>
          <w:b/>
          <w:bCs/>
          <w:sz w:val="24"/>
          <w:szCs w:val="24"/>
        </w:rPr>
      </w:pPr>
    </w:p>
    <w:p w14:paraId="08928DEC" w14:textId="77777777" w:rsidR="00827CC4" w:rsidRDefault="00827CC4" w:rsidP="00B462CB">
      <w:pPr>
        <w:spacing w:line="360" w:lineRule="auto"/>
        <w:jc w:val="center"/>
        <w:rPr>
          <w:rFonts w:ascii="Times New Roman" w:hAnsi="Times New Roman" w:cs="Times New Roman"/>
          <w:b/>
          <w:bCs/>
          <w:sz w:val="24"/>
          <w:szCs w:val="24"/>
        </w:rPr>
      </w:pPr>
    </w:p>
    <w:p w14:paraId="3E0FAD3B" w14:textId="77777777" w:rsidR="00827CC4" w:rsidRDefault="00827CC4" w:rsidP="00B462CB">
      <w:pPr>
        <w:spacing w:line="360" w:lineRule="auto"/>
        <w:jc w:val="center"/>
        <w:rPr>
          <w:rFonts w:ascii="Times New Roman" w:hAnsi="Times New Roman" w:cs="Times New Roman"/>
          <w:b/>
          <w:bCs/>
          <w:sz w:val="24"/>
          <w:szCs w:val="24"/>
        </w:rPr>
      </w:pPr>
    </w:p>
    <w:p w14:paraId="5119D2AA" w14:textId="77777777" w:rsidR="00944BC6" w:rsidRDefault="00944BC6" w:rsidP="00B462CB">
      <w:pPr>
        <w:spacing w:line="360" w:lineRule="auto"/>
        <w:jc w:val="center"/>
        <w:rPr>
          <w:rFonts w:ascii="Times New Roman" w:hAnsi="Times New Roman" w:cs="Times New Roman"/>
          <w:b/>
          <w:bCs/>
          <w:sz w:val="24"/>
          <w:szCs w:val="24"/>
        </w:rPr>
      </w:pPr>
    </w:p>
    <w:p w14:paraId="1635AB4A" w14:textId="77777777" w:rsidR="00944BC6" w:rsidRDefault="00944BC6" w:rsidP="00B462CB">
      <w:pPr>
        <w:spacing w:line="360" w:lineRule="auto"/>
        <w:jc w:val="center"/>
        <w:rPr>
          <w:rFonts w:ascii="Times New Roman" w:hAnsi="Times New Roman" w:cs="Times New Roman"/>
          <w:b/>
          <w:bCs/>
          <w:sz w:val="24"/>
          <w:szCs w:val="24"/>
        </w:rPr>
      </w:pPr>
    </w:p>
    <w:p w14:paraId="08095E9C" w14:textId="77777777" w:rsidR="00200B9F" w:rsidRDefault="00200B9F" w:rsidP="00B462CB">
      <w:pPr>
        <w:spacing w:line="360" w:lineRule="auto"/>
        <w:jc w:val="center"/>
        <w:rPr>
          <w:rFonts w:ascii="Times New Roman" w:hAnsi="Times New Roman" w:cs="Times New Roman"/>
          <w:b/>
          <w:bCs/>
          <w:sz w:val="24"/>
          <w:szCs w:val="24"/>
        </w:rPr>
      </w:pPr>
    </w:p>
    <w:p w14:paraId="2FA7014E" w14:textId="77777777" w:rsidR="00200B9F" w:rsidRDefault="00200B9F" w:rsidP="00B462CB">
      <w:pPr>
        <w:spacing w:line="360" w:lineRule="auto"/>
        <w:jc w:val="center"/>
        <w:rPr>
          <w:rFonts w:ascii="Times New Roman" w:hAnsi="Times New Roman" w:cs="Times New Roman"/>
          <w:b/>
          <w:bCs/>
          <w:sz w:val="24"/>
          <w:szCs w:val="24"/>
        </w:rPr>
      </w:pPr>
    </w:p>
    <w:p w14:paraId="07FC0B7D" w14:textId="77777777" w:rsidR="00827CC4" w:rsidRDefault="00827CC4" w:rsidP="00B462CB">
      <w:pPr>
        <w:spacing w:line="360" w:lineRule="auto"/>
        <w:jc w:val="center"/>
        <w:rPr>
          <w:rFonts w:ascii="Times New Roman" w:hAnsi="Times New Roman" w:cs="Times New Roman"/>
          <w:b/>
          <w:bCs/>
          <w:sz w:val="24"/>
          <w:szCs w:val="24"/>
        </w:rPr>
      </w:pPr>
    </w:p>
    <w:p w14:paraId="5F5BAA6F" w14:textId="77777777" w:rsidR="00503F1B" w:rsidRDefault="00503F1B" w:rsidP="00B462CB">
      <w:pPr>
        <w:pStyle w:val="Heading1"/>
      </w:pPr>
      <w:bookmarkStart w:id="0" w:name="_Toc166021595"/>
    </w:p>
    <w:p w14:paraId="708164D6" w14:textId="55775DF0" w:rsidR="004F6AF7" w:rsidRDefault="00C25E2B" w:rsidP="00B462CB">
      <w:pPr>
        <w:pStyle w:val="Heading1"/>
      </w:pPr>
      <w:r>
        <w:t>COMPONENT 1: PROFESSIONAL REFLECTION (500 WORDS)</w:t>
      </w:r>
      <w:bookmarkEnd w:id="0"/>
    </w:p>
    <w:p w14:paraId="65F993D2" w14:textId="25F7286A" w:rsidR="00C25E2B" w:rsidRDefault="00E71484" w:rsidP="007C7E6B">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level 4 Placement in a hotel restaurant</w:t>
      </w:r>
      <w:r w:rsidR="008D196B">
        <w:rPr>
          <w:rFonts w:ascii="Times New Roman" w:hAnsi="Times New Roman" w:cs="Times New Roman"/>
          <w:sz w:val="24"/>
          <w:szCs w:val="24"/>
        </w:rPr>
        <w:t>;</w:t>
      </w:r>
      <w:r>
        <w:rPr>
          <w:rFonts w:ascii="Times New Roman" w:hAnsi="Times New Roman" w:cs="Times New Roman"/>
          <w:sz w:val="24"/>
          <w:szCs w:val="24"/>
        </w:rPr>
        <w:t xml:space="preserve"> I and my colleague were providing dinner services I experienced an incident of cultural misunderstanding with a guest named Charlie</w:t>
      </w:r>
      <w:r w:rsidR="008D196B">
        <w:rPr>
          <w:rFonts w:ascii="Times New Roman" w:hAnsi="Times New Roman" w:cs="Times New Roman"/>
          <w:sz w:val="24"/>
          <w:szCs w:val="24"/>
        </w:rPr>
        <w:t>;</w:t>
      </w:r>
      <w:r>
        <w:rPr>
          <w:rFonts w:ascii="Times New Roman" w:hAnsi="Times New Roman" w:cs="Times New Roman"/>
          <w:sz w:val="24"/>
          <w:szCs w:val="24"/>
        </w:rPr>
        <w:t xml:space="preserve"> who was a Chinese native. As I move forward to ask him for the order, I noticed that he was quite reserved</w:t>
      </w:r>
      <w:r w:rsidR="008D196B">
        <w:rPr>
          <w:rFonts w:ascii="Times New Roman" w:hAnsi="Times New Roman" w:cs="Times New Roman"/>
          <w:sz w:val="24"/>
          <w:szCs w:val="24"/>
        </w:rPr>
        <w:t>,</w:t>
      </w:r>
      <w:r>
        <w:rPr>
          <w:rFonts w:ascii="Times New Roman" w:hAnsi="Times New Roman" w:cs="Times New Roman"/>
          <w:sz w:val="24"/>
          <w:szCs w:val="24"/>
        </w:rPr>
        <w:t xml:space="preserve"> and hesitant to engage any conversation with me. I made several attempts to make him comfortable. Despite my multiple efforts to communicate the menu offerings to him clearly</w:t>
      </w:r>
      <w:r w:rsidR="008D196B">
        <w:rPr>
          <w:rFonts w:ascii="Times New Roman" w:hAnsi="Times New Roman" w:cs="Times New Roman"/>
          <w:sz w:val="24"/>
          <w:szCs w:val="24"/>
        </w:rPr>
        <w:t>;</w:t>
      </w:r>
      <w:r>
        <w:rPr>
          <w:rFonts w:ascii="Times New Roman" w:hAnsi="Times New Roman" w:cs="Times New Roman"/>
          <w:sz w:val="24"/>
          <w:szCs w:val="24"/>
        </w:rPr>
        <w:t xml:space="preserve"> the guest seemed to be puzzled and </w:t>
      </w:r>
      <w:r w:rsidR="00D36F9B">
        <w:rPr>
          <w:rFonts w:ascii="Times New Roman" w:hAnsi="Times New Roman" w:cs="Times New Roman"/>
          <w:sz w:val="24"/>
          <w:szCs w:val="24"/>
        </w:rPr>
        <w:t>endeavoring to come to a decision to order from the menu. Eventually, he just named a random item from the menu which I assumed was his choice. However, when the dish was served</w:t>
      </w:r>
      <w:r w:rsidR="008D196B">
        <w:rPr>
          <w:rFonts w:ascii="Times New Roman" w:hAnsi="Times New Roman" w:cs="Times New Roman"/>
          <w:sz w:val="24"/>
          <w:szCs w:val="24"/>
        </w:rPr>
        <w:t xml:space="preserve">; </w:t>
      </w:r>
      <w:r w:rsidR="00D36F9B">
        <w:rPr>
          <w:rFonts w:ascii="Times New Roman" w:hAnsi="Times New Roman" w:cs="Times New Roman"/>
          <w:sz w:val="24"/>
          <w:szCs w:val="24"/>
        </w:rPr>
        <w:t xml:space="preserve">Charlie seemed really disappointed and dissatisfied with the selection they made. </w:t>
      </w:r>
    </w:p>
    <w:p w14:paraId="554FA40A" w14:textId="5B43AC09" w:rsidR="007C7E6B" w:rsidRDefault="00D36F9B" w:rsidP="007C7E6B">
      <w:pPr>
        <w:spacing w:line="360" w:lineRule="auto"/>
        <w:jc w:val="both"/>
        <w:rPr>
          <w:rFonts w:ascii="Times New Roman" w:hAnsi="Times New Roman" w:cs="Times New Roman"/>
          <w:sz w:val="24"/>
          <w:szCs w:val="24"/>
        </w:rPr>
      </w:pPr>
      <w:r>
        <w:rPr>
          <w:rFonts w:ascii="Times New Roman" w:hAnsi="Times New Roman" w:cs="Times New Roman"/>
          <w:sz w:val="24"/>
          <w:szCs w:val="24"/>
        </w:rPr>
        <w:t>Reflecting on this incident, I realized that how language barrier</w:t>
      </w:r>
      <w:r w:rsidR="008D196B">
        <w:rPr>
          <w:rFonts w:ascii="Times New Roman" w:hAnsi="Times New Roman" w:cs="Times New Roman"/>
          <w:sz w:val="24"/>
          <w:szCs w:val="24"/>
        </w:rPr>
        <w:t>,</w:t>
      </w:r>
      <w:r>
        <w:rPr>
          <w:rFonts w:ascii="Times New Roman" w:hAnsi="Times New Roman" w:cs="Times New Roman"/>
          <w:sz w:val="24"/>
          <w:szCs w:val="24"/>
        </w:rPr>
        <w:t xml:space="preserve"> or cultural misunderstanding is rooted from the different communication styles. One of the prevailing </w:t>
      </w:r>
      <w:r w:rsidR="004E374D">
        <w:rPr>
          <w:rFonts w:ascii="Times New Roman" w:hAnsi="Times New Roman" w:cs="Times New Roman"/>
          <w:sz w:val="24"/>
          <w:szCs w:val="24"/>
        </w:rPr>
        <w:t>factors</w:t>
      </w:r>
      <w:r w:rsidR="008D196B">
        <w:rPr>
          <w:rFonts w:ascii="Times New Roman" w:hAnsi="Times New Roman" w:cs="Times New Roman"/>
          <w:sz w:val="24"/>
          <w:szCs w:val="24"/>
        </w:rPr>
        <w:t>,</w:t>
      </w:r>
      <w:r w:rsidR="004E374D">
        <w:rPr>
          <w:rFonts w:ascii="Times New Roman" w:hAnsi="Times New Roman" w:cs="Times New Roman"/>
          <w:sz w:val="24"/>
          <w:szCs w:val="24"/>
        </w:rPr>
        <w:t xml:space="preserve"> which is contributing to the cultural misunderstanding was the language barrier. I am proficient in English</w:t>
      </w:r>
      <w:r w:rsidR="008D196B">
        <w:rPr>
          <w:rFonts w:ascii="Times New Roman" w:hAnsi="Times New Roman" w:cs="Times New Roman"/>
          <w:sz w:val="24"/>
          <w:szCs w:val="24"/>
        </w:rPr>
        <w:t>;</w:t>
      </w:r>
      <w:r w:rsidR="004E374D">
        <w:rPr>
          <w:rFonts w:ascii="Times New Roman" w:hAnsi="Times New Roman" w:cs="Times New Roman"/>
          <w:sz w:val="24"/>
          <w:szCs w:val="24"/>
        </w:rPr>
        <w:t xml:space="preserve"> while the guest had limited proficiency in English language</w:t>
      </w:r>
      <w:r w:rsidR="008D196B">
        <w:rPr>
          <w:rFonts w:ascii="Times New Roman" w:hAnsi="Times New Roman" w:cs="Times New Roman"/>
          <w:sz w:val="24"/>
          <w:szCs w:val="24"/>
        </w:rPr>
        <w:t>,</w:t>
      </w:r>
      <w:r w:rsidR="004E374D">
        <w:rPr>
          <w:rFonts w:ascii="Times New Roman" w:hAnsi="Times New Roman" w:cs="Times New Roman"/>
          <w:sz w:val="24"/>
          <w:szCs w:val="24"/>
        </w:rPr>
        <w:t xml:space="preserve"> which made it very challenging for him to understand the menu options properly.</w:t>
      </w:r>
      <w:r w:rsidR="007C7E6B">
        <w:rPr>
          <w:rFonts w:ascii="Times New Roman" w:hAnsi="Times New Roman" w:cs="Times New Roman"/>
          <w:sz w:val="24"/>
          <w:szCs w:val="24"/>
        </w:rPr>
        <w:t xml:space="preserve"> </w:t>
      </w:r>
      <w:r w:rsidR="00AB6D45">
        <w:rPr>
          <w:rFonts w:ascii="Times New Roman" w:hAnsi="Times New Roman" w:cs="Times New Roman"/>
          <w:sz w:val="24"/>
          <w:szCs w:val="24"/>
        </w:rPr>
        <w:t>According to</w:t>
      </w:r>
      <w:r w:rsidR="00AB6D45">
        <w:rPr>
          <w:rFonts w:ascii="Times New Roman" w:hAnsi="Times New Roman" w:cs="Times New Roman"/>
          <w:sz w:val="24"/>
          <w:szCs w:val="24"/>
        </w:rPr>
        <w:fldChar w:fldCharType="begin"/>
      </w:r>
      <w:r w:rsidR="00AB6D45">
        <w:rPr>
          <w:rFonts w:ascii="Times New Roman" w:hAnsi="Times New Roman" w:cs="Times New Roman"/>
          <w:sz w:val="24"/>
          <w:szCs w:val="24"/>
        </w:rPr>
        <w:instrText xml:space="preserve"> ADDIN ZOTERO_ITEM CSL_CITATION {"citationID":"mYFYKdN7","properties":{"formattedCitation":"(Do et al., 2021)","plainCitation":"(Do et al., 2021)","noteIndex":0},"citationItems":[{"id":11153,"uris":["http://zotero.org/users/9433278/items/PUQFPJBM"],"itemData":{"id":11153,"type":"book","abstract":"In the current modern age where globalisation has brought about multiculturalism, having an adequate or excellent understanding of cultural differences and effects is significantly valuable for many aspects of life like communicating or working, especially in a multicultural environment like the hotel industry. This mini-review provides a brief overview of the influence of culture on customer satisfaction and service quality in the hotel industry. Based on the customer satisfaction attributes and service quality attributes that were important to the guests of different origins (the United States, China, and Japan), guests of different countries with different cultures have different expectations of hotel services. Thereby, affecting their customer satisfaction and perceived quality of service received. Therefore, hoteliers need to recognise the effects of different cultural backgrounds and recognise that cultural awareness is vital in tailoring their services be er to meet guests' expectations from different origins so that they can improve their business performance. This mini-review also highlighted that hoteliers should provide training programs for employees to boost cultural awareness to reduce miscommunication in the workplace, whether it is between employees and employees or employees and guests, thereby improving business performance.","note":"DOI: 10.13140/RG.2.2.31872.30723","source":"ResearchGate","title":"The Influence of Culture on Customer Satisfaction and Service Quality in the Hotel Industry","author":[{"family":"Do","given":"Ji"},{"family":"Fitz-Patrick","given":"Elizabeth"},{"family":"Potroz","given":"Michael"}],"issued":{"date-parts":[["2021",3,23]]}}}],"schema":"https://github.com/citation-style-language/schema/raw/master/csl-citation.json"} </w:instrText>
      </w:r>
      <w:r w:rsidR="00AB6D45">
        <w:rPr>
          <w:rFonts w:ascii="Times New Roman" w:hAnsi="Times New Roman" w:cs="Times New Roman"/>
          <w:sz w:val="24"/>
          <w:szCs w:val="24"/>
        </w:rPr>
        <w:fldChar w:fldCharType="separate"/>
      </w:r>
      <w:r w:rsidR="00AB6D45">
        <w:rPr>
          <w:rFonts w:ascii="Times New Roman" w:hAnsi="Times New Roman" w:cs="Times New Roman"/>
          <w:sz w:val="24"/>
        </w:rPr>
        <w:t xml:space="preserve"> </w:t>
      </w:r>
      <w:r w:rsidR="00AB6D45" w:rsidRPr="00AB6D45">
        <w:rPr>
          <w:rFonts w:ascii="Times New Roman" w:hAnsi="Times New Roman" w:cs="Times New Roman"/>
          <w:sz w:val="24"/>
        </w:rPr>
        <w:t xml:space="preserve">Do et al., </w:t>
      </w:r>
      <w:r w:rsidR="00AB6D45">
        <w:rPr>
          <w:rFonts w:ascii="Times New Roman" w:hAnsi="Times New Roman" w:cs="Times New Roman"/>
          <w:sz w:val="24"/>
        </w:rPr>
        <w:t>(</w:t>
      </w:r>
      <w:r w:rsidR="00AB6D45" w:rsidRPr="00AB6D45">
        <w:rPr>
          <w:rFonts w:ascii="Times New Roman" w:hAnsi="Times New Roman" w:cs="Times New Roman"/>
          <w:sz w:val="24"/>
        </w:rPr>
        <w:t>2021)</w:t>
      </w:r>
      <w:r w:rsidR="00AB6D45">
        <w:rPr>
          <w:rFonts w:ascii="Times New Roman" w:hAnsi="Times New Roman" w:cs="Times New Roman"/>
          <w:sz w:val="24"/>
          <w:szCs w:val="24"/>
        </w:rPr>
        <w:fldChar w:fldCharType="end"/>
      </w:r>
      <w:r w:rsidR="00AB6D45">
        <w:rPr>
          <w:rFonts w:ascii="Times New Roman" w:hAnsi="Times New Roman" w:cs="Times New Roman"/>
          <w:sz w:val="24"/>
          <w:szCs w:val="24"/>
        </w:rPr>
        <w:t>, l</w:t>
      </w:r>
      <w:r w:rsidR="007C7E6B" w:rsidRPr="007C7E6B">
        <w:rPr>
          <w:rFonts w:ascii="Times New Roman" w:hAnsi="Times New Roman" w:cs="Times New Roman"/>
          <w:sz w:val="24"/>
          <w:szCs w:val="24"/>
        </w:rPr>
        <w:t>anguage barriers may prevent effective communication and lead to misconceptions especially in cross-cultural contexts. In this case, the guest's lack of English proficiency may have limited their ability to convey</w:t>
      </w:r>
      <w:r w:rsidR="008D196B">
        <w:rPr>
          <w:rFonts w:ascii="Times New Roman" w:hAnsi="Times New Roman" w:cs="Times New Roman"/>
          <w:sz w:val="24"/>
          <w:szCs w:val="24"/>
        </w:rPr>
        <w:t>,</w:t>
      </w:r>
      <w:r w:rsidR="007C7E6B" w:rsidRPr="007C7E6B">
        <w:rPr>
          <w:rFonts w:ascii="Times New Roman" w:hAnsi="Times New Roman" w:cs="Times New Roman"/>
          <w:sz w:val="24"/>
          <w:szCs w:val="24"/>
        </w:rPr>
        <w:t xml:space="preserve"> their preferences accurately</w:t>
      </w:r>
      <w:r w:rsidR="007C7E6B">
        <w:rPr>
          <w:rFonts w:ascii="Times New Roman" w:hAnsi="Times New Roman" w:cs="Times New Roman"/>
          <w:sz w:val="24"/>
          <w:szCs w:val="24"/>
        </w:rPr>
        <w:t>.</w:t>
      </w:r>
    </w:p>
    <w:p w14:paraId="093895C3" w14:textId="2C9AFD8B" w:rsidR="007C7E6B" w:rsidRDefault="007C7E6B" w:rsidP="007C7E6B">
      <w:pPr>
        <w:spacing w:after="0" w:line="360" w:lineRule="auto"/>
        <w:jc w:val="both"/>
        <w:rPr>
          <w:rFonts w:ascii="Times New Roman" w:eastAsia="Times New Roman" w:hAnsi="Times New Roman" w:cs="Times New Roman"/>
          <w:kern w:val="0"/>
          <w:sz w:val="24"/>
          <w:szCs w:val="24"/>
          <w14:ligatures w14:val="none"/>
        </w:rPr>
      </w:pPr>
      <w:r w:rsidRPr="007C7E6B">
        <w:rPr>
          <w:rFonts w:ascii="Times New Roman" w:eastAsia="Times New Roman" w:hAnsi="Times New Roman" w:cs="Times New Roman"/>
          <w:kern w:val="0"/>
          <w:sz w:val="24"/>
          <w:szCs w:val="24"/>
          <w14:ligatures w14:val="none"/>
        </w:rPr>
        <w:t>This misconception was further complicated by the fact</w:t>
      </w:r>
      <w:r w:rsidR="008D196B">
        <w:rPr>
          <w:rFonts w:ascii="Times New Roman" w:eastAsia="Times New Roman" w:hAnsi="Times New Roman" w:cs="Times New Roman"/>
          <w:kern w:val="0"/>
          <w:sz w:val="24"/>
          <w:szCs w:val="24"/>
          <w14:ligatures w14:val="none"/>
        </w:rPr>
        <w:t>,</w:t>
      </w:r>
      <w:r w:rsidRPr="007C7E6B">
        <w:rPr>
          <w:rFonts w:ascii="Times New Roman" w:eastAsia="Times New Roman" w:hAnsi="Times New Roman" w:cs="Times New Roman"/>
          <w:kern w:val="0"/>
          <w:sz w:val="24"/>
          <w:szCs w:val="24"/>
          <w14:ligatures w14:val="none"/>
        </w:rPr>
        <w:t xml:space="preserve"> that different cultures</w:t>
      </w:r>
      <w:r w:rsidR="008D196B">
        <w:rPr>
          <w:rFonts w:ascii="Times New Roman" w:eastAsia="Times New Roman" w:hAnsi="Times New Roman" w:cs="Times New Roman"/>
          <w:kern w:val="0"/>
          <w:sz w:val="24"/>
          <w:szCs w:val="24"/>
          <w14:ligatures w14:val="none"/>
        </w:rPr>
        <w:t>,</w:t>
      </w:r>
      <w:r w:rsidRPr="007C7E6B">
        <w:rPr>
          <w:rFonts w:ascii="Times New Roman" w:eastAsia="Times New Roman" w:hAnsi="Times New Roman" w:cs="Times New Roman"/>
          <w:kern w:val="0"/>
          <w:sz w:val="24"/>
          <w:szCs w:val="24"/>
          <w14:ligatures w14:val="none"/>
        </w:rPr>
        <w:t xml:space="preserve"> have different standards of eating etiquette. The Chinese culture places a great significance on the concept of communal dining</w:t>
      </w:r>
      <w:r w:rsidR="008D196B">
        <w:rPr>
          <w:rFonts w:ascii="Times New Roman" w:eastAsia="Times New Roman" w:hAnsi="Times New Roman" w:cs="Times New Roman"/>
          <w:kern w:val="0"/>
          <w:sz w:val="24"/>
          <w:szCs w:val="24"/>
          <w14:ligatures w14:val="none"/>
        </w:rPr>
        <w:t>,</w:t>
      </w:r>
      <w:r w:rsidRPr="007C7E6B">
        <w:rPr>
          <w:rFonts w:ascii="Times New Roman" w:eastAsia="Times New Roman" w:hAnsi="Times New Roman" w:cs="Times New Roman"/>
          <w:kern w:val="0"/>
          <w:sz w:val="24"/>
          <w:szCs w:val="24"/>
          <w14:ligatures w14:val="none"/>
        </w:rPr>
        <w:t xml:space="preserve"> as well as the practice of sharing meals among the individuals</w:t>
      </w:r>
      <w:r w:rsidR="008D196B">
        <w:rPr>
          <w:rFonts w:ascii="Times New Roman" w:eastAsia="Times New Roman" w:hAnsi="Times New Roman" w:cs="Times New Roman"/>
          <w:kern w:val="0"/>
          <w:sz w:val="24"/>
          <w:szCs w:val="24"/>
          <w14:ligatures w14:val="none"/>
        </w:rPr>
        <w:t>,</w:t>
      </w:r>
      <w:r w:rsidRPr="007C7E6B">
        <w:rPr>
          <w:rFonts w:ascii="Times New Roman" w:eastAsia="Times New Roman" w:hAnsi="Times New Roman" w:cs="Times New Roman"/>
          <w:kern w:val="0"/>
          <w:sz w:val="24"/>
          <w:szCs w:val="24"/>
          <w14:ligatures w14:val="none"/>
        </w:rPr>
        <w:t xml:space="preserve"> who are present at a gathering</w:t>
      </w:r>
      <w:r w:rsidR="004E6B77">
        <w:rPr>
          <w:rFonts w:ascii="Times New Roman" w:eastAsia="Times New Roman" w:hAnsi="Times New Roman" w:cs="Times New Roman"/>
          <w:kern w:val="0"/>
          <w:sz w:val="24"/>
          <w:szCs w:val="24"/>
          <w14:ligatures w14:val="none"/>
        </w:rPr>
        <w:t xml:space="preserve"> </w:t>
      </w:r>
      <w:r w:rsidR="004E6B77">
        <w:rPr>
          <w:rFonts w:ascii="Times New Roman" w:eastAsia="Times New Roman" w:hAnsi="Times New Roman" w:cs="Times New Roman"/>
          <w:kern w:val="0"/>
          <w:sz w:val="24"/>
          <w:szCs w:val="24"/>
          <w14:ligatures w14:val="none"/>
        </w:rPr>
        <w:fldChar w:fldCharType="begin"/>
      </w:r>
      <w:r w:rsidR="004E6B77">
        <w:rPr>
          <w:rFonts w:ascii="Times New Roman" w:eastAsia="Times New Roman" w:hAnsi="Times New Roman" w:cs="Times New Roman"/>
          <w:kern w:val="0"/>
          <w:sz w:val="24"/>
          <w:szCs w:val="24"/>
          <w14:ligatures w14:val="none"/>
        </w:rPr>
        <w:instrText xml:space="preserve"> ADDIN ZOTERO_ITEM CSL_CITATION {"citationID":"ay0P5uQW","properties":{"formattedCitation":"(Hussain et al., 2018)","plainCitation":"(Hussain et al., 2018)","noteIndex":0},"citationItems":[{"id":11172,"uris":["http://zotero.org/users/9433278/items/WQSBREWA"],"itemData":{"id":11172,"type":"article-journal","abstract":"China has received 138 million inbound trips in 2016. The purpose of travel may vary but these international travelers visit Chinese restaurants as an integral part of their travel experience. Our study tries to comprehend their dining experience and regional differences in service quality (SQ) perceptions. The findings indicate that food and process quality significantly influence satisfaction and behavioral intentions. More importantly, the results reveal that international travelers roving through all the six continents hold significantly different perceptions regarding SQ attributes of Chinese restaurants. Additionally, we found proficiency in Chinese language as a significant contributor in generating dissimilar perceptions.","container-title":"Asia Pacific Journal of Tourism Research","DOI":"10.1080/10941665.2018.1476391","ISSN":"1094-1665","issue":"6","note":"publisher: Routledge\n_eprint: https://doi.org/10.1080/10941665.2018.1476391","page":"613–625","source":"Taylor and Francis+NEJM","title":"How do foreigners perceive? Exploring foreign diners’ satisfaction with service quality of Chinese restaurants","title-short":"How do foreigners perceive?","URL":"https://doi.org/10.1080/10941665.2018.1476391","volume":"23","author":[{"family":"Hussain","given":"Khalid"},{"family":"Jing","given":"Fengjie"},{"family":"Parveen","given":"Kousar"}],"accessed":{"date-parts":[["2024",5,8]]},"issued":{"date-parts":[["2018",6,3]]}}}],"schema":"https://github.com/citation-style-language/schema/raw/master/csl-citation.json"} </w:instrText>
      </w:r>
      <w:r w:rsidR="004E6B77">
        <w:rPr>
          <w:rFonts w:ascii="Times New Roman" w:eastAsia="Times New Roman" w:hAnsi="Times New Roman" w:cs="Times New Roman"/>
          <w:kern w:val="0"/>
          <w:sz w:val="24"/>
          <w:szCs w:val="24"/>
          <w14:ligatures w14:val="none"/>
        </w:rPr>
        <w:fldChar w:fldCharType="separate"/>
      </w:r>
      <w:r w:rsidR="004E6B77" w:rsidRPr="004E6B77">
        <w:rPr>
          <w:rFonts w:ascii="Times New Roman" w:hAnsi="Times New Roman" w:cs="Times New Roman"/>
          <w:sz w:val="24"/>
        </w:rPr>
        <w:t>(Hussain et al., 2018)</w:t>
      </w:r>
      <w:r w:rsidR="004E6B77">
        <w:rPr>
          <w:rFonts w:ascii="Times New Roman" w:eastAsia="Times New Roman" w:hAnsi="Times New Roman" w:cs="Times New Roman"/>
          <w:kern w:val="0"/>
          <w:sz w:val="24"/>
          <w:szCs w:val="24"/>
          <w14:ligatures w14:val="none"/>
        </w:rPr>
        <w:fldChar w:fldCharType="end"/>
      </w:r>
      <w:r w:rsidRPr="007C7E6B">
        <w:rPr>
          <w:rFonts w:ascii="Times New Roman" w:eastAsia="Times New Roman" w:hAnsi="Times New Roman" w:cs="Times New Roman"/>
          <w:kern w:val="0"/>
          <w:sz w:val="24"/>
          <w:szCs w:val="24"/>
          <w14:ligatures w14:val="none"/>
        </w:rPr>
        <w:t>. As a consequence of this, the guest would have anticipated experiencing a greater number of items for community use yet, the individual serving size that is typical in Western restaurants might have come as a surprise to them.</w:t>
      </w:r>
    </w:p>
    <w:p w14:paraId="7E113C8A" w14:textId="6F0AF90A" w:rsidR="00C25E2B" w:rsidRDefault="007C7E6B" w:rsidP="007C7E6B">
      <w:pPr>
        <w:spacing w:after="0" w:line="360" w:lineRule="auto"/>
        <w:jc w:val="both"/>
        <w:rPr>
          <w:rFonts w:ascii="Times New Roman" w:hAnsi="Times New Roman" w:cs="Times New Roman"/>
          <w:sz w:val="24"/>
          <w:szCs w:val="24"/>
        </w:rPr>
      </w:pPr>
      <w:r w:rsidRPr="007C7E6B">
        <w:rPr>
          <w:rFonts w:ascii="Times New Roman" w:hAnsi="Times New Roman" w:cs="Times New Roman"/>
          <w:sz w:val="24"/>
          <w:szCs w:val="24"/>
        </w:rPr>
        <w:t>To avoid future cultural misunderstandings</w:t>
      </w:r>
      <w:r w:rsidR="008D196B">
        <w:rPr>
          <w:rFonts w:ascii="Times New Roman" w:hAnsi="Times New Roman" w:cs="Times New Roman"/>
          <w:sz w:val="24"/>
          <w:szCs w:val="24"/>
        </w:rPr>
        <w:t>;</w:t>
      </w:r>
      <w:r w:rsidRPr="007C7E6B">
        <w:rPr>
          <w:rFonts w:ascii="Times New Roman" w:hAnsi="Times New Roman" w:cs="Times New Roman"/>
          <w:sz w:val="24"/>
          <w:szCs w:val="24"/>
        </w:rPr>
        <w:t xml:space="preserve"> I recognise the need of developing several key abilities. Improving my proficiency in commonly spoken languages among hotel guests such as Mandarin Chinese, would increase my communication skills</w:t>
      </w:r>
      <w:r w:rsidR="005B2EB7">
        <w:rPr>
          <w:rFonts w:ascii="Times New Roman" w:hAnsi="Times New Roman" w:cs="Times New Roman"/>
          <w:sz w:val="24"/>
          <w:szCs w:val="24"/>
        </w:rPr>
        <w:t>,</w:t>
      </w:r>
      <w:r w:rsidRPr="007C7E6B">
        <w:rPr>
          <w:rFonts w:ascii="Times New Roman" w:hAnsi="Times New Roman" w:cs="Times New Roman"/>
          <w:sz w:val="24"/>
          <w:szCs w:val="24"/>
        </w:rPr>
        <w:t xml:space="preserve"> and allow me to completely understand client</w:t>
      </w:r>
      <w:r w:rsidR="005B2EB7">
        <w:rPr>
          <w:rFonts w:ascii="Times New Roman" w:hAnsi="Times New Roman" w:cs="Times New Roman"/>
          <w:sz w:val="24"/>
          <w:szCs w:val="24"/>
        </w:rPr>
        <w:t>’</w:t>
      </w:r>
      <w:r w:rsidRPr="007C7E6B">
        <w:rPr>
          <w:rFonts w:ascii="Times New Roman" w:hAnsi="Times New Roman" w:cs="Times New Roman"/>
          <w:sz w:val="24"/>
          <w:szCs w:val="24"/>
        </w:rPr>
        <w:t>s preferences</w:t>
      </w:r>
      <w:r w:rsidR="004E6B77">
        <w:rPr>
          <w:rFonts w:ascii="Times New Roman" w:hAnsi="Times New Roman" w:cs="Times New Roman"/>
          <w:sz w:val="24"/>
          <w:szCs w:val="24"/>
        </w:rPr>
        <w:t xml:space="preserve"> </w:t>
      </w:r>
      <w:r w:rsidR="004E6B77">
        <w:rPr>
          <w:rFonts w:ascii="Times New Roman" w:hAnsi="Times New Roman" w:cs="Times New Roman"/>
          <w:sz w:val="24"/>
          <w:szCs w:val="24"/>
        </w:rPr>
        <w:fldChar w:fldCharType="begin"/>
      </w:r>
      <w:r w:rsidR="004E6B77">
        <w:rPr>
          <w:rFonts w:ascii="Times New Roman" w:hAnsi="Times New Roman" w:cs="Times New Roman"/>
          <w:sz w:val="24"/>
          <w:szCs w:val="24"/>
        </w:rPr>
        <w:instrText xml:space="preserve"> ADDIN ZOTERO_ITEM CSL_CITATION {"citationID":"dNIMojD5","properties":{"formattedCitation":"(Wu &amp; Cheung, 2002)","plainCitation":"(Wu &amp; Cheung, 2002)","noteIndex":0},"citationItems":[{"id":11173,"uris":["http://zotero.org/users/9433278/items/4ZW3RC5E"],"itemData":{"id":11173,"type":"chapter","abstract":"Introduction: The Globalization of Chinese Food and Cuisine - 1 - Markers and Breakers of Cultural Barriers","container-title":"The Globalisation of Chinese Food","ISBN":"978-1-315-02862-0","note":"number-of-pages: 18","publisher":"Routledge","title":"Introduction: The Globalization of Chinese Food and Cuisine: Markers and Breakers of Cultural Barriers","title-short":"Introduction","author":[{"family":"Wu","given":"David Y. H."},{"family":"Cheung","given":"Sidney C. H."}],"issued":{"date-parts":[["2002"]]}}}],"schema":"https://github.com/citation-style-language/schema/raw/master/csl-citation.json"} </w:instrText>
      </w:r>
      <w:r w:rsidR="004E6B77">
        <w:rPr>
          <w:rFonts w:ascii="Times New Roman" w:hAnsi="Times New Roman" w:cs="Times New Roman"/>
          <w:sz w:val="24"/>
          <w:szCs w:val="24"/>
        </w:rPr>
        <w:fldChar w:fldCharType="separate"/>
      </w:r>
      <w:r w:rsidR="004E6B77" w:rsidRPr="004E6B77">
        <w:rPr>
          <w:rFonts w:ascii="Times New Roman" w:hAnsi="Times New Roman" w:cs="Times New Roman"/>
          <w:sz w:val="24"/>
        </w:rPr>
        <w:t>(Wu &amp; Cheung, 2002)</w:t>
      </w:r>
      <w:r w:rsidR="004E6B77">
        <w:rPr>
          <w:rFonts w:ascii="Times New Roman" w:hAnsi="Times New Roman" w:cs="Times New Roman"/>
          <w:sz w:val="24"/>
          <w:szCs w:val="24"/>
        </w:rPr>
        <w:fldChar w:fldCharType="end"/>
      </w:r>
      <w:r w:rsidRPr="007C7E6B">
        <w:rPr>
          <w:rFonts w:ascii="Times New Roman" w:hAnsi="Times New Roman" w:cs="Times New Roman"/>
          <w:sz w:val="24"/>
          <w:szCs w:val="24"/>
        </w:rPr>
        <w:t>. Cultural sensitivity training in staff development courses</w:t>
      </w:r>
      <w:r w:rsidR="005B2EB7">
        <w:rPr>
          <w:rFonts w:ascii="Times New Roman" w:hAnsi="Times New Roman" w:cs="Times New Roman"/>
          <w:sz w:val="24"/>
          <w:szCs w:val="24"/>
        </w:rPr>
        <w:t>,</w:t>
      </w:r>
      <w:r w:rsidRPr="007C7E6B">
        <w:rPr>
          <w:rFonts w:ascii="Times New Roman" w:hAnsi="Times New Roman" w:cs="Times New Roman"/>
          <w:sz w:val="24"/>
          <w:szCs w:val="24"/>
        </w:rPr>
        <w:t xml:space="preserve"> can improve understanding of cultural differences in communication </w:t>
      </w:r>
      <w:r w:rsidRPr="007C7E6B">
        <w:rPr>
          <w:rFonts w:ascii="Times New Roman" w:hAnsi="Times New Roman" w:cs="Times New Roman"/>
          <w:sz w:val="24"/>
          <w:szCs w:val="24"/>
        </w:rPr>
        <w:lastRenderedPageBreak/>
        <w:t>strategies and dining patterns</w:t>
      </w:r>
      <w:r w:rsidR="00AB6D45">
        <w:rPr>
          <w:rFonts w:ascii="Times New Roman" w:hAnsi="Times New Roman" w:cs="Times New Roman"/>
          <w:sz w:val="24"/>
          <w:szCs w:val="24"/>
        </w:rPr>
        <w:t xml:space="preserve"> </w:t>
      </w:r>
      <w:r w:rsidR="00AB6D45">
        <w:rPr>
          <w:rFonts w:ascii="Times New Roman" w:hAnsi="Times New Roman" w:cs="Times New Roman"/>
          <w:sz w:val="24"/>
          <w:szCs w:val="24"/>
        </w:rPr>
        <w:fldChar w:fldCharType="begin"/>
      </w:r>
      <w:r w:rsidR="00AB6D45">
        <w:rPr>
          <w:rFonts w:ascii="Times New Roman" w:hAnsi="Times New Roman" w:cs="Times New Roman"/>
          <w:sz w:val="24"/>
          <w:szCs w:val="24"/>
        </w:rPr>
        <w:instrText xml:space="preserve"> ADDIN ZOTERO_ITEM CSL_CITATION {"citationID":"kQkGBSKm","properties":{"formattedCitation":"(Christiansen et al., 2020)","plainCitation":"(Christiansen et al., 2020)","noteIndex":0},"citationItems":[{"id":11156,"uris":["http://zotero.org/users/9433278/items/Y3Q3TS52"],"itemData":{"id":11156,"type":"book","abstract":"Businesses rely heavily on their culture to ensure sustainable success, and company culture is invariably influenced by national values. In an era of global hypercompetition, knowing the overall values that guide one's business ventures is crucial, as it allows for the greater understanding of other businesses and how they operate. Cultural Factors and Performance in 21st Century Businesses is a pivotal reference source that examines the relationship between culture and trade. Covering a broad range of topics including ethics, economic geography, and socialization theory, this book examines cultures around the world and their intersection with trade. This publication is ideally designed for executives, managers, entrepreneurs, social scientists, policymakers, academicians, researchers, and students.","ISBN":"978-1-79983-745-9","language":"en","note":"Google-Books-ID: AxEfzQEACAAJ","number-of-pages":"284","publisher":"IGI Global","source":"Google Books","title":"Cultural Factors and Performance in 21st Century Businesses","author":[{"family":"Christiansen","given":"Bryan"},{"family":"Branch","given":"John David"},{"family":"Karmowska","given":"Joanna"}],"issued":{"date-parts":[["2020"]]}}}],"schema":"https://github.com/citation-style-language/schema/raw/master/csl-citation.json"} </w:instrText>
      </w:r>
      <w:r w:rsidR="00AB6D45">
        <w:rPr>
          <w:rFonts w:ascii="Times New Roman" w:hAnsi="Times New Roman" w:cs="Times New Roman"/>
          <w:sz w:val="24"/>
          <w:szCs w:val="24"/>
        </w:rPr>
        <w:fldChar w:fldCharType="separate"/>
      </w:r>
      <w:r w:rsidR="00AB6D45" w:rsidRPr="00AB6D45">
        <w:rPr>
          <w:rFonts w:ascii="Times New Roman" w:hAnsi="Times New Roman" w:cs="Times New Roman"/>
          <w:sz w:val="24"/>
        </w:rPr>
        <w:t>(Christiansen et al., 2020)</w:t>
      </w:r>
      <w:r w:rsidR="00AB6D45">
        <w:rPr>
          <w:rFonts w:ascii="Times New Roman" w:hAnsi="Times New Roman" w:cs="Times New Roman"/>
          <w:sz w:val="24"/>
          <w:szCs w:val="24"/>
        </w:rPr>
        <w:fldChar w:fldCharType="end"/>
      </w:r>
      <w:r w:rsidRPr="007C7E6B">
        <w:rPr>
          <w:rFonts w:ascii="Times New Roman" w:hAnsi="Times New Roman" w:cs="Times New Roman"/>
          <w:sz w:val="24"/>
          <w:szCs w:val="24"/>
        </w:rPr>
        <w:t>. By learning about different cultural norms and practices, I can tailor my communication methods and service approach to better meet the needs</w:t>
      </w:r>
      <w:r w:rsidR="005B2EB7">
        <w:rPr>
          <w:rFonts w:ascii="Times New Roman" w:hAnsi="Times New Roman" w:cs="Times New Roman"/>
          <w:sz w:val="24"/>
          <w:szCs w:val="24"/>
        </w:rPr>
        <w:t>,</w:t>
      </w:r>
      <w:r w:rsidRPr="007C7E6B">
        <w:rPr>
          <w:rFonts w:ascii="Times New Roman" w:hAnsi="Times New Roman" w:cs="Times New Roman"/>
          <w:sz w:val="24"/>
          <w:szCs w:val="24"/>
        </w:rPr>
        <w:t xml:space="preserve"> and expectations of a diverse spectrum of guests. Finally, engaged in attentive listening</w:t>
      </w:r>
      <w:r w:rsidR="005B2EB7">
        <w:rPr>
          <w:rFonts w:ascii="Times New Roman" w:hAnsi="Times New Roman" w:cs="Times New Roman"/>
          <w:sz w:val="24"/>
          <w:szCs w:val="24"/>
        </w:rPr>
        <w:t>,</w:t>
      </w:r>
      <w:r w:rsidRPr="007C7E6B">
        <w:rPr>
          <w:rFonts w:ascii="Times New Roman" w:hAnsi="Times New Roman" w:cs="Times New Roman"/>
          <w:sz w:val="24"/>
          <w:szCs w:val="24"/>
        </w:rPr>
        <w:t xml:space="preserve"> and requesting clarification </w:t>
      </w:r>
      <w:r w:rsidR="005B2EB7">
        <w:rPr>
          <w:rFonts w:ascii="Times New Roman" w:hAnsi="Times New Roman" w:cs="Times New Roman"/>
          <w:sz w:val="24"/>
          <w:szCs w:val="24"/>
        </w:rPr>
        <w:t>through</w:t>
      </w:r>
      <w:r w:rsidRPr="007C7E6B">
        <w:rPr>
          <w:rFonts w:ascii="Times New Roman" w:hAnsi="Times New Roman" w:cs="Times New Roman"/>
          <w:sz w:val="24"/>
          <w:szCs w:val="24"/>
        </w:rPr>
        <w:t xml:space="preserve"> questions may successfully improve shared comprehension while reducing the possibility of misconceptions caused by assumptions</w:t>
      </w:r>
      <w:r w:rsidR="005B2EB7">
        <w:rPr>
          <w:rFonts w:ascii="Times New Roman" w:hAnsi="Times New Roman" w:cs="Times New Roman"/>
          <w:sz w:val="24"/>
          <w:szCs w:val="24"/>
        </w:rPr>
        <w:t>,</w:t>
      </w:r>
      <w:r w:rsidRPr="007C7E6B">
        <w:rPr>
          <w:rFonts w:ascii="Times New Roman" w:hAnsi="Times New Roman" w:cs="Times New Roman"/>
          <w:sz w:val="24"/>
          <w:szCs w:val="24"/>
        </w:rPr>
        <w:t xml:space="preserve"> or misinterpretation</w:t>
      </w:r>
      <w:r w:rsidR="004E6B77">
        <w:rPr>
          <w:rFonts w:ascii="Times New Roman" w:hAnsi="Times New Roman" w:cs="Times New Roman"/>
          <w:sz w:val="24"/>
          <w:szCs w:val="24"/>
        </w:rPr>
        <w:t xml:space="preserve"> </w:t>
      </w:r>
      <w:r w:rsidR="004E6B77">
        <w:rPr>
          <w:rFonts w:ascii="Times New Roman" w:hAnsi="Times New Roman" w:cs="Times New Roman"/>
          <w:sz w:val="24"/>
          <w:szCs w:val="24"/>
        </w:rPr>
        <w:fldChar w:fldCharType="begin"/>
      </w:r>
      <w:r w:rsidR="004E6B77">
        <w:rPr>
          <w:rFonts w:ascii="Times New Roman" w:hAnsi="Times New Roman" w:cs="Times New Roman"/>
          <w:sz w:val="24"/>
          <w:szCs w:val="24"/>
        </w:rPr>
        <w:instrText xml:space="preserve"> ADDIN ZOTERO_ITEM CSL_CITATION {"citationID":"1WQ32rB4","properties":{"formattedCitation":"(Chen et al., 2019)","plainCitation":"(Chen et al., 2019)","noteIndex":0},"citationItems":[{"id":8478,"uris":["http://zotero.org/users/9433278/items/YM96ABKZ"],"itemData":{"id":8478,"type":"article-journal","abstract":"The affective quality of teacher-student relationships (TSRs) has mostly been studied in Western contexts and little is known how findings generalize to Eastern contexts. Therefore, the present study examined measurement invariance, mean differences, and agreement in teachers' and students' perceptions of relationship quality between the Netherlands and China. The sample consisted of 789 primary school students (51% girls) and 35 teachers (80% female) from the Netherlands, and 587 primary school students (53% girls) and 14 teachers (93% female) from Zhejiang, China. Both teachers and students reported about the quality of their mutual relationships. Structural equation modeling showed that teachers' perceptions of closeness, conflict and dependency, as well as students' perceptions of closeness and conflict in the relationship, reached partially strong invariance. Chinese students perceived more closeness and less conflict with teachers than Dutch students. Chinese teachers also reported less conflict but comparable levels of closeness and dependency as Dutch teachers. Chinese teacher-student dyads had higher agreement on closeness but lower agreement on conflict than Dutch teacher-student dyads. Implications and suggestions for future research are discussed.","container-title":"Journal of School Psychology","DOI":"10.1016/j.jsp.2019.07.011","ISSN":"0022-4405","journalAbbreviation":"Journal of School Psychology","page":"89-106","source":"ScienceDirect","title":"Understanding cross-cultural differences in affective teacher-student relationships: A comparison between Dutch and Chinese primary school teachers and students","title-short":"Understanding cross-cultural differences in affective teacher-student relationships","URL":"https://www.sciencedirect.com/science/article/pii/S0022440519300561","volume":"76","author":[{"family":"Chen","given":"Mengdi"},{"family":"Zee","given":"Marjolein"},{"family":"Koomen","given":"Helma M. Y."},{"family":"Roorda","given":"Debora L."}],"accessed":{"date-parts":[["2023",11,26]]},"issued":{"date-parts":[["2019",10,1]]}}}],"schema":"https://github.com/citation-style-language/schema/raw/master/csl-citation.json"} </w:instrText>
      </w:r>
      <w:r w:rsidR="004E6B77">
        <w:rPr>
          <w:rFonts w:ascii="Times New Roman" w:hAnsi="Times New Roman" w:cs="Times New Roman"/>
          <w:sz w:val="24"/>
          <w:szCs w:val="24"/>
        </w:rPr>
        <w:fldChar w:fldCharType="separate"/>
      </w:r>
      <w:r w:rsidR="004E6B77" w:rsidRPr="004E6B77">
        <w:rPr>
          <w:rFonts w:ascii="Times New Roman" w:hAnsi="Times New Roman" w:cs="Times New Roman"/>
          <w:sz w:val="24"/>
        </w:rPr>
        <w:t>(Chen et al., 2019)</w:t>
      </w:r>
      <w:r w:rsidR="004E6B77">
        <w:rPr>
          <w:rFonts w:ascii="Times New Roman" w:hAnsi="Times New Roman" w:cs="Times New Roman"/>
          <w:sz w:val="24"/>
          <w:szCs w:val="24"/>
        </w:rPr>
        <w:fldChar w:fldCharType="end"/>
      </w:r>
      <w:r w:rsidRPr="007C7E6B">
        <w:rPr>
          <w:rFonts w:ascii="Times New Roman" w:hAnsi="Times New Roman" w:cs="Times New Roman"/>
          <w:sz w:val="24"/>
          <w:szCs w:val="24"/>
        </w:rPr>
        <w:t>.</w:t>
      </w:r>
      <w:r>
        <w:rPr>
          <w:rFonts w:ascii="Times New Roman" w:hAnsi="Times New Roman" w:cs="Times New Roman"/>
          <w:sz w:val="24"/>
          <w:szCs w:val="24"/>
        </w:rPr>
        <w:t xml:space="preserve"> Cultural misunderstanding between F&amp;B employee and hotel guest may occur due to language barriers</w:t>
      </w:r>
      <w:r w:rsidR="005B2EB7">
        <w:rPr>
          <w:rFonts w:ascii="Times New Roman" w:hAnsi="Times New Roman" w:cs="Times New Roman"/>
          <w:sz w:val="24"/>
          <w:szCs w:val="24"/>
        </w:rPr>
        <w:t>;</w:t>
      </w:r>
      <w:r>
        <w:rPr>
          <w:rFonts w:ascii="Times New Roman" w:hAnsi="Times New Roman" w:cs="Times New Roman"/>
          <w:sz w:val="24"/>
          <w:szCs w:val="24"/>
        </w:rPr>
        <w:t xml:space="preserve"> different communication styles and diverse dining traditions. </w:t>
      </w:r>
    </w:p>
    <w:p w14:paraId="39ED3D6D" w14:textId="77777777" w:rsidR="00503F1B" w:rsidRPr="007C7E6B" w:rsidRDefault="00503F1B" w:rsidP="007C7E6B">
      <w:pPr>
        <w:spacing w:after="0" w:line="360" w:lineRule="auto"/>
        <w:jc w:val="both"/>
        <w:rPr>
          <w:rFonts w:ascii="Times New Roman" w:eastAsia="Times New Roman" w:hAnsi="Times New Roman" w:cs="Times New Roman"/>
          <w:kern w:val="0"/>
          <w:sz w:val="24"/>
          <w:szCs w:val="24"/>
          <w14:ligatures w14:val="none"/>
        </w:rPr>
      </w:pPr>
    </w:p>
    <w:p w14:paraId="0E966FDF" w14:textId="20C44685" w:rsidR="00C25E2B" w:rsidRDefault="00AB6D45" w:rsidP="00B462CB">
      <w:pPr>
        <w:pStyle w:val="Heading1"/>
      </w:pPr>
      <w:bookmarkStart w:id="1" w:name="_Toc166021596"/>
      <w:r>
        <w:t>COMPONENT 2: TRAINING PLAN (500 WORDS)</w:t>
      </w:r>
      <w:bookmarkEnd w:id="1"/>
    </w:p>
    <w:p w14:paraId="2DF33F89" w14:textId="65DBB50F" w:rsidR="00AB6D45" w:rsidRDefault="00AB6D45" w:rsidP="00B462CB">
      <w:pPr>
        <w:pStyle w:val="Heading1"/>
      </w:pPr>
      <w:bookmarkStart w:id="2" w:name="_Toc166021597"/>
      <w:r>
        <w:t>Introduction</w:t>
      </w:r>
      <w:bookmarkEnd w:id="2"/>
      <w:r>
        <w:t xml:space="preserve"> </w:t>
      </w:r>
    </w:p>
    <w:p w14:paraId="1E58FFDE" w14:textId="211EB745" w:rsidR="00CC3F99" w:rsidRPr="00CC3F99" w:rsidRDefault="00CC3F99" w:rsidP="00EB6B11">
      <w:pPr>
        <w:spacing w:after="240" w:line="360" w:lineRule="auto"/>
        <w:jc w:val="both"/>
        <w:rPr>
          <w:rFonts w:ascii="Times New Roman" w:eastAsia="Times New Roman" w:hAnsi="Times New Roman" w:cs="Times New Roman"/>
          <w:kern w:val="0"/>
          <w:sz w:val="24"/>
          <w:szCs w:val="24"/>
          <w14:ligatures w14:val="none"/>
        </w:rPr>
      </w:pPr>
      <w:r w:rsidRPr="00CC3F99">
        <w:rPr>
          <w:rFonts w:ascii="Times New Roman" w:eastAsia="Times New Roman" w:hAnsi="Times New Roman" w:cs="Times New Roman"/>
          <w:kern w:val="0"/>
          <w:sz w:val="24"/>
          <w:szCs w:val="24"/>
          <w14:ligatures w14:val="none"/>
        </w:rPr>
        <w:t>Effective intercultural communication</w:t>
      </w:r>
      <w:r w:rsidR="005B2EB7">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is critical in today's globalised hotel industry</w:t>
      </w:r>
      <w:r w:rsidR="00EB6B11">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to provide exceptional service and ensure visitor satisfaction. To support our ongoing efforts to improve</w:t>
      </w:r>
      <w:r w:rsidR="005B2EB7">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we are launching a comprehensive training initiative aimed at providing all Food and Beverage department employees</w:t>
      </w:r>
      <w:r w:rsidR="005B2EB7">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with the necessary expertise</w:t>
      </w:r>
      <w:r w:rsidR="00EB6B11">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and awareness to effectively handle cultural differences</w:t>
      </w:r>
      <w:r w:rsidR="005B2EB7">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and avoid miscommunications during interactions with guests</w:t>
      </w:r>
      <w:r w:rsidR="00965F94">
        <w:rPr>
          <w:rFonts w:ascii="Times New Roman" w:eastAsia="Times New Roman" w:hAnsi="Times New Roman" w:cs="Times New Roman"/>
          <w:kern w:val="0"/>
          <w:sz w:val="24"/>
          <w:szCs w:val="24"/>
          <w14:ligatures w14:val="none"/>
        </w:rPr>
        <w:t xml:space="preserve"> </w:t>
      </w:r>
      <w:r w:rsidR="00965F94">
        <w:rPr>
          <w:rFonts w:ascii="Times New Roman" w:eastAsia="Times New Roman" w:hAnsi="Times New Roman" w:cs="Times New Roman"/>
          <w:kern w:val="0"/>
          <w:sz w:val="24"/>
          <w:szCs w:val="24"/>
          <w14:ligatures w14:val="none"/>
        </w:rPr>
        <w:fldChar w:fldCharType="begin"/>
      </w:r>
      <w:r w:rsidR="00965F94">
        <w:rPr>
          <w:rFonts w:ascii="Times New Roman" w:eastAsia="Times New Roman" w:hAnsi="Times New Roman" w:cs="Times New Roman"/>
          <w:kern w:val="0"/>
          <w:sz w:val="24"/>
          <w:szCs w:val="24"/>
          <w14:ligatures w14:val="none"/>
        </w:rPr>
        <w:instrText xml:space="preserve"> ADDIN ZOTERO_ITEM CSL_CITATION {"citationID":"GneVQw4S","properties":{"formattedCitation":"(Arasaratnam, 2015)","plainCitation":"(Arasaratnam, 2015)","noteIndex":0},"citationItems":[{"id":11174,"uris":["http://zotero.org/users/9433278/items/KX8UIKPD"],"itemData":{"id":11174,"type":"article-journal","abstract":"This paper presents a thematic analysis of articles (N = 608) published in three major journals in intercultural communication research, within the timeframe of 2003–2013. The journals included are Journal of International and Intercultural Communication, Journal of Intercultural Communication Research, and International Journal of Intercultural Relations. Eight themes were identified, namely (1) identity, (2) acculturation and global migration, (3) communication dynamics, (4) intercultural competence, (5) theories, models, scales, and frameworks, (6) perception, prejudice, stereotypes, and discrimination, (7) cross-cultural differences, and (8) intercultural education, training, and study abroad. Each of these themes is discussed in relation to implications for future research.","container-title":"Journal of International and Intercultural Communication","DOI":"10.1080/17513057.2015.1087096","ISSN":"1751-3057","issue":"4","note":"publisher: Routledge\n_eprint: https://doi.org/10.1080/17513057.2015.1087096","page":"290–310","source":"Taylor and Francis+NEJM","title":"Research in Intercultural Communication: Reviewing the Past Decade","title-short":"Research in Intercultural Communication","URL":"https://doi.org/10.1080/17513057.2015.1087096","volume":"8","author":[{"family":"Arasaratnam","given":"Lily A."}],"accessed":{"date-parts":[["2024",5,8]]},"issued":{"date-parts":[["2015",10,2]]}}}],"schema":"https://github.com/citation-style-language/schema/raw/master/csl-citation.json"} </w:instrText>
      </w:r>
      <w:r w:rsidR="00965F94">
        <w:rPr>
          <w:rFonts w:ascii="Times New Roman" w:eastAsia="Times New Roman" w:hAnsi="Times New Roman" w:cs="Times New Roman"/>
          <w:kern w:val="0"/>
          <w:sz w:val="24"/>
          <w:szCs w:val="24"/>
          <w14:ligatures w14:val="none"/>
        </w:rPr>
        <w:fldChar w:fldCharType="separate"/>
      </w:r>
      <w:r w:rsidR="00965F94" w:rsidRPr="00965F94">
        <w:rPr>
          <w:rFonts w:ascii="Times New Roman" w:hAnsi="Times New Roman" w:cs="Times New Roman"/>
          <w:sz w:val="24"/>
        </w:rPr>
        <w:t>(Arasaratnam, 2015)</w:t>
      </w:r>
      <w:r w:rsidR="00965F94">
        <w:rPr>
          <w:rFonts w:ascii="Times New Roman" w:eastAsia="Times New Roman" w:hAnsi="Times New Roman" w:cs="Times New Roman"/>
          <w:kern w:val="0"/>
          <w:sz w:val="24"/>
          <w:szCs w:val="24"/>
          <w14:ligatures w14:val="none"/>
        </w:rPr>
        <w:fldChar w:fldCharType="end"/>
      </w:r>
      <w:r w:rsidRPr="00CC3F99">
        <w:rPr>
          <w:rFonts w:ascii="Times New Roman" w:eastAsia="Times New Roman" w:hAnsi="Times New Roman" w:cs="Times New Roman"/>
          <w:kern w:val="0"/>
          <w:sz w:val="24"/>
          <w:szCs w:val="24"/>
          <w14:ligatures w14:val="none"/>
        </w:rPr>
        <w:t>. This training plan aims to increase language abilities</w:t>
      </w:r>
      <w:r w:rsidR="005B2EB7">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cultural awareness and communication approaches with the ultimate goal of providing a more inclusive and welcoming atmosphere for visitors</w:t>
      </w:r>
      <w:r w:rsidR="005B2EB7">
        <w:rPr>
          <w:rFonts w:ascii="Times New Roman" w:eastAsia="Times New Roman" w:hAnsi="Times New Roman" w:cs="Times New Roman"/>
          <w:kern w:val="0"/>
          <w:sz w:val="24"/>
          <w:szCs w:val="24"/>
          <w14:ligatures w14:val="none"/>
        </w:rPr>
        <w:t>,</w:t>
      </w:r>
      <w:r w:rsidRPr="00CC3F99">
        <w:rPr>
          <w:rFonts w:ascii="Times New Roman" w:eastAsia="Times New Roman" w:hAnsi="Times New Roman" w:cs="Times New Roman"/>
          <w:kern w:val="0"/>
          <w:sz w:val="24"/>
          <w:szCs w:val="24"/>
          <w14:ligatures w14:val="none"/>
        </w:rPr>
        <w:t xml:space="preserve"> from all cultural backgrounds. </w:t>
      </w:r>
    </w:p>
    <w:p w14:paraId="67634F6E" w14:textId="3AD0007A" w:rsidR="00AB6D45" w:rsidRDefault="00AB6D45" w:rsidP="00B462CB">
      <w:pPr>
        <w:pStyle w:val="Heading1"/>
      </w:pPr>
      <w:bookmarkStart w:id="3" w:name="_Toc166021598"/>
      <w:r>
        <w:t>Training Objectives</w:t>
      </w:r>
      <w:bookmarkEnd w:id="3"/>
    </w:p>
    <w:p w14:paraId="1C025AC1" w14:textId="0FD6B6A2" w:rsidR="00CC3F99" w:rsidRPr="00CC3F99" w:rsidRDefault="00CC3F99" w:rsidP="00EB6B11">
      <w:pPr>
        <w:pStyle w:val="ListParagraph"/>
        <w:numPr>
          <w:ilvl w:val="0"/>
          <w:numId w:val="1"/>
        </w:numPr>
        <w:spacing w:line="360" w:lineRule="auto"/>
        <w:jc w:val="both"/>
        <w:rPr>
          <w:rFonts w:ascii="Times New Roman" w:hAnsi="Times New Roman" w:cs="Times New Roman"/>
          <w:sz w:val="24"/>
          <w:szCs w:val="24"/>
        </w:rPr>
      </w:pPr>
      <w:r w:rsidRPr="00CC3F99">
        <w:rPr>
          <w:rFonts w:ascii="Times New Roman" w:hAnsi="Times New Roman" w:cs="Times New Roman"/>
          <w:sz w:val="24"/>
          <w:szCs w:val="24"/>
        </w:rPr>
        <w:t>To develop proficiency in commonly spoken languages among hotel guests</w:t>
      </w:r>
      <w:r w:rsidR="005B2EB7">
        <w:rPr>
          <w:rFonts w:ascii="Times New Roman" w:hAnsi="Times New Roman" w:cs="Times New Roman"/>
          <w:sz w:val="24"/>
          <w:szCs w:val="24"/>
        </w:rPr>
        <w:t>;</w:t>
      </w:r>
      <w:r>
        <w:rPr>
          <w:rFonts w:ascii="Times New Roman" w:hAnsi="Times New Roman" w:cs="Times New Roman"/>
          <w:sz w:val="24"/>
          <w:szCs w:val="24"/>
        </w:rPr>
        <w:t xml:space="preserve"> e.g., English, Chinese, French etc</w:t>
      </w:r>
      <w:r w:rsidRPr="00CC3F99">
        <w:rPr>
          <w:rFonts w:ascii="Times New Roman" w:hAnsi="Times New Roman" w:cs="Times New Roman"/>
          <w:sz w:val="24"/>
          <w:szCs w:val="24"/>
        </w:rPr>
        <w:t>.</w:t>
      </w:r>
    </w:p>
    <w:p w14:paraId="21604C6C" w14:textId="05FAEE75" w:rsidR="00CC3F99" w:rsidRPr="00CC3F99" w:rsidRDefault="00CC3F99" w:rsidP="00EB6B1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improve the</w:t>
      </w:r>
      <w:r w:rsidRPr="00CC3F99">
        <w:rPr>
          <w:rFonts w:ascii="Times New Roman" w:hAnsi="Times New Roman" w:cs="Times New Roman"/>
          <w:sz w:val="24"/>
          <w:szCs w:val="24"/>
        </w:rPr>
        <w:t xml:space="preserve"> awareness of cultural differences in communication styles</w:t>
      </w:r>
      <w:r>
        <w:rPr>
          <w:rFonts w:ascii="Times New Roman" w:hAnsi="Times New Roman" w:cs="Times New Roman"/>
          <w:sz w:val="24"/>
          <w:szCs w:val="24"/>
        </w:rPr>
        <w:t>,</w:t>
      </w:r>
      <w:r w:rsidRPr="00CC3F99">
        <w:rPr>
          <w:rFonts w:ascii="Times New Roman" w:hAnsi="Times New Roman" w:cs="Times New Roman"/>
          <w:sz w:val="24"/>
          <w:szCs w:val="24"/>
        </w:rPr>
        <w:t xml:space="preserve"> and dining customs.</w:t>
      </w:r>
    </w:p>
    <w:p w14:paraId="06608874" w14:textId="069AA5FF" w:rsidR="00CC3F99" w:rsidRPr="00CC3F99" w:rsidRDefault="00CC3F99" w:rsidP="00EB6B1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enhance </w:t>
      </w:r>
      <w:r w:rsidRPr="00CC3F99">
        <w:rPr>
          <w:rFonts w:ascii="Times New Roman" w:hAnsi="Times New Roman" w:cs="Times New Roman"/>
          <w:sz w:val="24"/>
          <w:szCs w:val="24"/>
        </w:rPr>
        <w:t>active listening</w:t>
      </w:r>
      <w:r>
        <w:rPr>
          <w:rFonts w:ascii="Times New Roman" w:hAnsi="Times New Roman" w:cs="Times New Roman"/>
          <w:sz w:val="24"/>
          <w:szCs w:val="24"/>
        </w:rPr>
        <w:t>,</w:t>
      </w:r>
      <w:r w:rsidRPr="00CC3F99">
        <w:rPr>
          <w:rFonts w:ascii="Times New Roman" w:hAnsi="Times New Roman" w:cs="Times New Roman"/>
          <w:sz w:val="24"/>
          <w:szCs w:val="24"/>
        </w:rPr>
        <w:t xml:space="preserve"> and clarification skills to ensure mutual understanding with guests.</w:t>
      </w:r>
    </w:p>
    <w:p w14:paraId="1F4AF412" w14:textId="2A25F23C" w:rsidR="00CC3F99" w:rsidRDefault="00CC3F99" w:rsidP="00EB6B1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improve the customer satisfaction by delivering culturally sensitive and personalized services.</w:t>
      </w:r>
    </w:p>
    <w:p w14:paraId="49E7C703" w14:textId="77777777" w:rsidR="00503F1B" w:rsidRPr="00CC3F99" w:rsidRDefault="00503F1B" w:rsidP="00503F1B">
      <w:pPr>
        <w:pStyle w:val="ListParagraph"/>
        <w:spacing w:line="360" w:lineRule="auto"/>
        <w:jc w:val="both"/>
        <w:rPr>
          <w:rFonts w:ascii="Times New Roman" w:hAnsi="Times New Roman" w:cs="Times New Roman"/>
          <w:sz w:val="24"/>
          <w:szCs w:val="24"/>
        </w:rPr>
      </w:pPr>
    </w:p>
    <w:p w14:paraId="38691A33" w14:textId="77777777" w:rsidR="008A6479" w:rsidRDefault="00AB6D45" w:rsidP="00B462CB">
      <w:pPr>
        <w:pStyle w:val="Heading1"/>
      </w:pPr>
      <w:bookmarkStart w:id="4" w:name="_Toc166021599"/>
      <w:r>
        <w:t>Training Components</w:t>
      </w:r>
      <w:bookmarkEnd w:id="4"/>
    </w:p>
    <w:p w14:paraId="7F7F6E9A" w14:textId="3BF17A62" w:rsidR="008A6479" w:rsidRPr="00725C00" w:rsidRDefault="008A6479" w:rsidP="00725C00">
      <w:pPr>
        <w:pStyle w:val="ListParagraph"/>
        <w:numPr>
          <w:ilvl w:val="0"/>
          <w:numId w:val="2"/>
        </w:numPr>
        <w:spacing w:line="360" w:lineRule="auto"/>
        <w:jc w:val="both"/>
        <w:rPr>
          <w:rFonts w:ascii="Times New Roman" w:hAnsi="Times New Roman" w:cs="Times New Roman"/>
          <w:b/>
          <w:bCs/>
          <w:sz w:val="24"/>
          <w:szCs w:val="24"/>
        </w:rPr>
      </w:pPr>
      <w:r w:rsidRPr="00725C00">
        <w:rPr>
          <w:rFonts w:ascii="Times New Roman" w:hAnsi="Times New Roman" w:cs="Times New Roman"/>
          <w:sz w:val="24"/>
          <w:szCs w:val="24"/>
        </w:rPr>
        <w:lastRenderedPageBreak/>
        <w:t>Language proficiency training is required for efficient communication with guests from diverse cultural backgrounds. Our training plan will provide professionals with access to language courses or materials prepared expressly for the most often spoken languages among hotel guests. These languages may include Chinese, Spanish, French, or other languages, depending on the hotel's guest demographics. Language learning activities will be included into staff's everyday routines, allowing them to rehearse basic pleasantries, menu items, and common phrases used during visitor encounters</w:t>
      </w:r>
      <w:r w:rsidR="00B621CA">
        <w:rPr>
          <w:rFonts w:ascii="Times New Roman" w:hAnsi="Times New Roman" w:cs="Times New Roman"/>
          <w:sz w:val="24"/>
          <w:szCs w:val="24"/>
        </w:rPr>
        <w:t xml:space="preserve"> </w:t>
      </w:r>
      <w:r w:rsidR="00B621CA">
        <w:rPr>
          <w:rFonts w:ascii="Times New Roman" w:hAnsi="Times New Roman" w:cs="Times New Roman"/>
          <w:sz w:val="24"/>
          <w:szCs w:val="24"/>
        </w:rPr>
        <w:fldChar w:fldCharType="begin"/>
      </w:r>
      <w:r w:rsidR="00EF4B31">
        <w:rPr>
          <w:rFonts w:ascii="Times New Roman" w:hAnsi="Times New Roman" w:cs="Times New Roman"/>
          <w:sz w:val="24"/>
          <w:szCs w:val="24"/>
        </w:rPr>
        <w:instrText xml:space="preserve"> ADDIN ZOTERO_ITEM CSL_CITATION {"citationID":"lKZbLyV7","properties":{"formattedCitation":"(Maheshkar &amp; Sharma, 1 C.E.)","plainCitation":"(Maheshkar &amp; Sharma, 1 C.E.)","noteIndex":0},"citationItems":[{"id":11158,"uris":["http://zotero.org/users/9433278/items/CQBPGPIM"],"itemData":{"id":11158,"type":"book","abstract":"Due to the impact of globalization, business practices have been constantly evolving throughout the twenty-first century. Teachers and instructors are faced with the challenges of educating future business leaders on evolving concepts such as diversity, cultural environments, and the integration of...","ISBN":"978-1-5225-3776-2","language":"English","license":"Access limited to members","note":"container-title: https://services.igi-global.com/resolvedoi/resolve.aspx?doi=10.4018/978-1-5225-3776-2","publisher":"IGI Global","source":"www.igi-global.com","title":"Handbook of Research on Cross-Cultural Business Education","URL":"https://www.igi-global.com/book/handbook-research-cross-cultural-business/www.igi-global.com/book/handbook-research-cross-cultural-business/181512","author":[{"family":"Maheshkar","given":"Chandan"},{"family":"Sharma","given":"Vinod"}],"accessed":{"date-parts":[["2024",5,7]]},"issued":{"date-parts":[["1",1,1]]}}}],"schema":"https://github.com/citation-style-language/schema/raw/master/csl-citation.json"} </w:instrText>
      </w:r>
      <w:r w:rsidR="00B621CA">
        <w:rPr>
          <w:rFonts w:ascii="Times New Roman" w:hAnsi="Times New Roman" w:cs="Times New Roman"/>
          <w:sz w:val="24"/>
          <w:szCs w:val="24"/>
        </w:rPr>
        <w:fldChar w:fldCharType="separate"/>
      </w:r>
      <w:r w:rsidR="00EF4B31" w:rsidRPr="00EF4B31">
        <w:rPr>
          <w:rFonts w:ascii="Times New Roman" w:hAnsi="Times New Roman" w:cs="Times New Roman"/>
          <w:sz w:val="24"/>
        </w:rPr>
        <w:t>(Maheshkar &amp; Sharma, 1 C.E.)</w:t>
      </w:r>
      <w:r w:rsidR="00B621CA">
        <w:rPr>
          <w:rFonts w:ascii="Times New Roman" w:hAnsi="Times New Roman" w:cs="Times New Roman"/>
          <w:sz w:val="24"/>
          <w:szCs w:val="24"/>
        </w:rPr>
        <w:fldChar w:fldCharType="end"/>
      </w:r>
      <w:r w:rsidRPr="00725C00">
        <w:rPr>
          <w:rFonts w:ascii="Times New Roman" w:hAnsi="Times New Roman" w:cs="Times New Roman"/>
          <w:sz w:val="24"/>
          <w:szCs w:val="24"/>
        </w:rPr>
        <w:t xml:space="preserve">. </w:t>
      </w:r>
    </w:p>
    <w:p w14:paraId="6BEB121A" w14:textId="44441FC5" w:rsidR="008A6479" w:rsidRPr="00725C00" w:rsidRDefault="008A6479" w:rsidP="00725C00">
      <w:pPr>
        <w:pStyle w:val="ListParagraph"/>
        <w:numPr>
          <w:ilvl w:val="0"/>
          <w:numId w:val="2"/>
        </w:numPr>
        <w:spacing w:line="360" w:lineRule="auto"/>
        <w:jc w:val="both"/>
        <w:rPr>
          <w:rFonts w:ascii="Times New Roman" w:hAnsi="Times New Roman" w:cs="Times New Roman"/>
          <w:sz w:val="24"/>
          <w:szCs w:val="24"/>
        </w:rPr>
      </w:pPr>
      <w:r w:rsidRPr="00725C00">
        <w:rPr>
          <w:rFonts w:ascii="Times New Roman" w:hAnsi="Times New Roman" w:cs="Times New Roman"/>
          <w:sz w:val="24"/>
          <w:szCs w:val="24"/>
        </w:rPr>
        <w:t xml:space="preserve">Cultural sensitivity training is essential for understanding and respecting the customs, beliefs, and behaviours of people from other cultural backgrounds. This </w:t>
      </w:r>
      <w:r w:rsidR="00725C00">
        <w:rPr>
          <w:rFonts w:ascii="Times New Roman" w:hAnsi="Times New Roman" w:cs="Times New Roman"/>
          <w:sz w:val="24"/>
          <w:szCs w:val="24"/>
        </w:rPr>
        <w:t>plan</w:t>
      </w:r>
      <w:r w:rsidRPr="00725C00">
        <w:rPr>
          <w:rFonts w:ascii="Times New Roman" w:hAnsi="Times New Roman" w:cs="Times New Roman"/>
          <w:sz w:val="24"/>
          <w:szCs w:val="24"/>
        </w:rPr>
        <w:t xml:space="preserve"> will look at real-life scenarios and case studies to show how cultural misinterpretations can occur, as well as how to communicate effectively across cultures</w:t>
      </w:r>
      <w:r w:rsidR="00EF4B31">
        <w:rPr>
          <w:rFonts w:ascii="Times New Roman" w:hAnsi="Times New Roman" w:cs="Times New Roman"/>
          <w:sz w:val="24"/>
          <w:szCs w:val="24"/>
        </w:rPr>
        <w:t xml:space="preserve"> </w:t>
      </w:r>
      <w:r w:rsidR="00EF4B31">
        <w:rPr>
          <w:rFonts w:ascii="Times New Roman" w:hAnsi="Times New Roman" w:cs="Times New Roman"/>
          <w:sz w:val="24"/>
          <w:szCs w:val="24"/>
        </w:rPr>
        <w:fldChar w:fldCharType="begin"/>
      </w:r>
      <w:r w:rsidR="00EF4B31">
        <w:rPr>
          <w:rFonts w:ascii="Times New Roman" w:hAnsi="Times New Roman" w:cs="Times New Roman"/>
          <w:sz w:val="24"/>
          <w:szCs w:val="24"/>
        </w:rPr>
        <w:instrText xml:space="preserve"> ADDIN ZOTERO_ITEM CSL_CITATION {"citationID":"tLng7dQx","properties":{"formattedCitation":"(Moran &amp; Abramson, 2017)","plainCitation":"(Moran &amp; Abramson, 2017)","noteIndex":0},"citationItems":[{"id":11160,"uris":["http://zotero.org/users/9433278/items/IM9LG3TJ"],"itemData":{"id":11160,"type":"book","abstract":"In today’s global business environment, it is vital that individuals and organizations have sophisticated global leadership skills. Communication and understanding of different cultures is paramount to business success.\nThis new edition of the bestselling textbook, Managing Cultural Differences, guides students and practitioners to an understanding of how to do business internationally, providing practical advice on how competitive advantage can be gained through effective cross-cultural management. Crises in the Middle East, the weakening of some emerging markets, and the value of diversity and inclusion are just a few examples of contemporary issues discussed in this text, which also introduces a completely new chapter on global business ethics.\nWith a wealth of new examples, case studies, and online materials, this textbook is required course reading for undergraduates, postgraduates, and MBA students alike, as well as being a vital tool for anybody selling, purchasing, traveling, or working internationally.","edition":"10","event-place":"London","ISBN":"978-1-315-40398-4","note":"DOI: 10.4324/9781315403984","number-of-pages":"662","publisher":"Routledge","publisher-place":"London","title":"Managing Cultural Differences: Global Leadership for the 21st Century","title-short":"Managing Cultural Differences","author":[{"family":"Moran","given":"Robert T."},{"family":"Abramson","given":"Neil Remington"}],"issued":{"date-parts":[["2017",9,18]]}}}],"schema":"https://github.com/citation-style-language/schema/raw/master/csl-citation.json"} </w:instrText>
      </w:r>
      <w:r w:rsidR="00EF4B31">
        <w:rPr>
          <w:rFonts w:ascii="Times New Roman" w:hAnsi="Times New Roman" w:cs="Times New Roman"/>
          <w:sz w:val="24"/>
          <w:szCs w:val="24"/>
        </w:rPr>
        <w:fldChar w:fldCharType="separate"/>
      </w:r>
      <w:r w:rsidR="00EF4B31" w:rsidRPr="00EF4B31">
        <w:rPr>
          <w:rFonts w:ascii="Times New Roman" w:hAnsi="Times New Roman" w:cs="Times New Roman"/>
          <w:sz w:val="24"/>
        </w:rPr>
        <w:t>(Moran &amp; Abramson, 2017)</w:t>
      </w:r>
      <w:r w:rsidR="00EF4B31">
        <w:rPr>
          <w:rFonts w:ascii="Times New Roman" w:hAnsi="Times New Roman" w:cs="Times New Roman"/>
          <w:sz w:val="24"/>
          <w:szCs w:val="24"/>
        </w:rPr>
        <w:fldChar w:fldCharType="end"/>
      </w:r>
      <w:r w:rsidRPr="00725C00">
        <w:rPr>
          <w:rFonts w:ascii="Times New Roman" w:hAnsi="Times New Roman" w:cs="Times New Roman"/>
          <w:sz w:val="24"/>
          <w:szCs w:val="24"/>
        </w:rPr>
        <w:t xml:space="preserve">. </w:t>
      </w:r>
    </w:p>
    <w:p w14:paraId="72EE5783" w14:textId="25C9A783" w:rsidR="008A6479" w:rsidRPr="00725C00" w:rsidRDefault="008A6479" w:rsidP="00725C00">
      <w:pPr>
        <w:pStyle w:val="ListParagraph"/>
        <w:numPr>
          <w:ilvl w:val="0"/>
          <w:numId w:val="2"/>
        </w:numPr>
        <w:spacing w:line="360" w:lineRule="auto"/>
        <w:jc w:val="both"/>
        <w:rPr>
          <w:rFonts w:ascii="Times New Roman" w:hAnsi="Times New Roman" w:cs="Times New Roman"/>
          <w:sz w:val="24"/>
          <w:szCs w:val="24"/>
        </w:rPr>
      </w:pPr>
      <w:r w:rsidRPr="00725C00">
        <w:rPr>
          <w:rFonts w:ascii="Times New Roman" w:hAnsi="Times New Roman" w:cs="Times New Roman"/>
          <w:sz w:val="24"/>
          <w:szCs w:val="24"/>
        </w:rPr>
        <w:t>Developing communication skills is critical for building good relationships with visitors and fostering clear comprehension. Employees will receive feedback and coaching based on observed interactions. This will help them enhance their communication skills and boost their ability to interact with guests from diverse backgrounds</w:t>
      </w:r>
      <w:r w:rsidR="00965F94">
        <w:rPr>
          <w:rFonts w:ascii="Times New Roman" w:hAnsi="Times New Roman" w:cs="Times New Roman"/>
          <w:sz w:val="24"/>
          <w:szCs w:val="24"/>
        </w:rPr>
        <w:t xml:space="preserve"> </w:t>
      </w:r>
      <w:r w:rsidR="00965F94">
        <w:rPr>
          <w:rFonts w:ascii="Times New Roman" w:hAnsi="Times New Roman" w:cs="Times New Roman"/>
          <w:sz w:val="24"/>
          <w:szCs w:val="24"/>
        </w:rPr>
        <w:fldChar w:fldCharType="begin"/>
      </w:r>
      <w:r w:rsidR="00965F94">
        <w:rPr>
          <w:rFonts w:ascii="Times New Roman" w:hAnsi="Times New Roman" w:cs="Times New Roman"/>
          <w:sz w:val="24"/>
          <w:szCs w:val="24"/>
        </w:rPr>
        <w:instrText xml:space="preserve"> ADDIN ZOTERO_ITEM CSL_CITATION {"citationID":"tXIIwrLU","properties":{"formattedCitation":"(Holliday, 2021)","plainCitation":"(Holliday, 2021)","noteIndex":0},"citationItems":[{"id":11175,"uris":["http://zotero.org/users/9433278/items/LAEJZ7B3"],"itemData":{"id":11175,"type":"book","abstract":"Intercultural Communication provides a critical introduction to the dynamic arena of communication across different cultural and social strata. Throughout this book, topics are revisited, extended, interwoven, and deconstructed, with the reader’s understanding strengthened by tasks and follow-up questions.\nThe fourth edition of this popular textbook has been updated to feature:\n■ new readings by Kwame Antony Appiah, Yoshitaka Miike, Edward Ademolu and Siobhan Warrington, Helena Liu, and Michael Zirulnik and Mark Orbe, which reflect the most recent developments in the field;\n■ refreshed and expanded examples and tasks including new material on an Asiacentric approach to intercultural communication, selfies as a global discourse, the impact on intercultural communication of English as a lingua franca in multinational organisations, and representations of Africa in charity media campaigns;\n■ extended discussions of topics including intercultural training, voluntourism, challenging essentialism in business contexts, and intersectional approaches to identity;\n■ revised further reading suggestions.\nWritten by experienced teachers and researchers in the field, this fourth edition of Intercultural Communication is an essential textbook for advanced students studying this topic.","edition":"4","event-place":"London","ISBN":"978-0-367-48248-0","note":"DOI: 10.4324/9780367482480","number-of-pages":"344","publisher":"Routledge","publisher-place":"London","title":"Intercultural Communication: An advanced resource book for students","title-short":"Intercultural Communication","author":[{"family":"Holliday","given":"Adrian"}],"issued":{"date-parts":[["2021",4,30]]}}}],"schema":"https://github.com/citation-style-language/schema/raw/master/csl-citation.json"} </w:instrText>
      </w:r>
      <w:r w:rsidR="00965F94">
        <w:rPr>
          <w:rFonts w:ascii="Times New Roman" w:hAnsi="Times New Roman" w:cs="Times New Roman"/>
          <w:sz w:val="24"/>
          <w:szCs w:val="24"/>
        </w:rPr>
        <w:fldChar w:fldCharType="separate"/>
      </w:r>
      <w:r w:rsidR="00965F94" w:rsidRPr="00965F94">
        <w:rPr>
          <w:rFonts w:ascii="Times New Roman" w:hAnsi="Times New Roman" w:cs="Times New Roman"/>
          <w:sz w:val="24"/>
        </w:rPr>
        <w:t>(Holliday, 2021)</w:t>
      </w:r>
      <w:r w:rsidR="00965F94">
        <w:rPr>
          <w:rFonts w:ascii="Times New Roman" w:hAnsi="Times New Roman" w:cs="Times New Roman"/>
          <w:sz w:val="24"/>
          <w:szCs w:val="24"/>
        </w:rPr>
        <w:fldChar w:fldCharType="end"/>
      </w:r>
      <w:r w:rsidRPr="00725C00">
        <w:rPr>
          <w:rFonts w:ascii="Times New Roman" w:hAnsi="Times New Roman" w:cs="Times New Roman"/>
          <w:sz w:val="24"/>
          <w:szCs w:val="24"/>
        </w:rPr>
        <w:t>.</w:t>
      </w:r>
    </w:p>
    <w:p w14:paraId="0183660E" w14:textId="4EDD775C" w:rsidR="008A6479" w:rsidRDefault="008A6479" w:rsidP="00725C00">
      <w:pPr>
        <w:pStyle w:val="ListParagraph"/>
        <w:numPr>
          <w:ilvl w:val="0"/>
          <w:numId w:val="2"/>
        </w:numPr>
        <w:spacing w:line="360" w:lineRule="auto"/>
        <w:jc w:val="both"/>
        <w:rPr>
          <w:rFonts w:ascii="Times New Roman" w:hAnsi="Times New Roman" w:cs="Times New Roman"/>
          <w:sz w:val="24"/>
          <w:szCs w:val="24"/>
        </w:rPr>
      </w:pPr>
      <w:r w:rsidRPr="00725C00">
        <w:rPr>
          <w:rFonts w:ascii="Times New Roman" w:hAnsi="Times New Roman" w:cs="Times New Roman"/>
          <w:sz w:val="24"/>
          <w:szCs w:val="24"/>
        </w:rPr>
        <w:t>Personalised service training focuses on meeting each visitor's specific needs and preferences, regardless of cultural background. During the training sessions, individuals will learn the importance of tailoring interactions to cultural preferences in terms of food selection, seating arrangements, and service delivery</w:t>
      </w:r>
      <w:r w:rsidR="00EF4B31">
        <w:rPr>
          <w:rFonts w:ascii="Times New Roman" w:hAnsi="Times New Roman" w:cs="Times New Roman"/>
          <w:sz w:val="24"/>
          <w:szCs w:val="24"/>
        </w:rPr>
        <w:t xml:space="preserve"> </w:t>
      </w:r>
      <w:r w:rsidR="00EF4B31">
        <w:rPr>
          <w:rFonts w:ascii="Times New Roman" w:hAnsi="Times New Roman" w:cs="Times New Roman"/>
          <w:sz w:val="24"/>
          <w:szCs w:val="24"/>
        </w:rPr>
        <w:fldChar w:fldCharType="begin"/>
      </w:r>
      <w:r w:rsidR="00EF4B31">
        <w:rPr>
          <w:rFonts w:ascii="Times New Roman" w:hAnsi="Times New Roman" w:cs="Times New Roman"/>
          <w:sz w:val="24"/>
          <w:szCs w:val="24"/>
        </w:rPr>
        <w:instrText xml:space="preserve"> ADDIN ZOTERO_ITEM CSL_CITATION {"citationID":"5oAmStsZ","properties":{"formattedCitation":"(Deresky, 2016)","plainCitation":"(Deresky, 2016)","noteIndex":0},"citationItems":[{"id":11161,"uris":["http://zotero.org/users/9433278/items/R6ZB4ZFK"],"itemData":{"id":11161,"type":"book","edition":"9th edition","event-place":"Boston","ISBN":"978-0-13-437604-2","language":"English","number-of-pages":"504","publisher":"Pearson","publisher-place":"Boston","source":"Amazon","title":"International Management: Managing Across Borders and Cultures, Text and Cases","title-short":"International Management","author":[{"family":"Deresky","given":"Helen"}],"issued":{"date-parts":[["2016",1,6]]}}}],"schema":"https://github.com/citation-style-language/schema/raw/master/csl-citation.json"} </w:instrText>
      </w:r>
      <w:r w:rsidR="00EF4B31">
        <w:rPr>
          <w:rFonts w:ascii="Times New Roman" w:hAnsi="Times New Roman" w:cs="Times New Roman"/>
          <w:sz w:val="24"/>
          <w:szCs w:val="24"/>
        </w:rPr>
        <w:fldChar w:fldCharType="separate"/>
      </w:r>
      <w:r w:rsidR="00EF4B31" w:rsidRPr="00EF4B31">
        <w:rPr>
          <w:rFonts w:ascii="Times New Roman" w:hAnsi="Times New Roman" w:cs="Times New Roman"/>
          <w:sz w:val="24"/>
        </w:rPr>
        <w:t>(Deresky, 2016)</w:t>
      </w:r>
      <w:r w:rsidR="00EF4B31">
        <w:rPr>
          <w:rFonts w:ascii="Times New Roman" w:hAnsi="Times New Roman" w:cs="Times New Roman"/>
          <w:sz w:val="24"/>
          <w:szCs w:val="24"/>
        </w:rPr>
        <w:fldChar w:fldCharType="end"/>
      </w:r>
      <w:r w:rsidRPr="00725C00">
        <w:rPr>
          <w:rFonts w:ascii="Times New Roman" w:hAnsi="Times New Roman" w:cs="Times New Roman"/>
          <w:sz w:val="24"/>
          <w:szCs w:val="24"/>
        </w:rPr>
        <w:t xml:space="preserve">. </w:t>
      </w:r>
    </w:p>
    <w:p w14:paraId="2F83AB96" w14:textId="77777777" w:rsidR="00503F1B" w:rsidRPr="00725C00" w:rsidRDefault="00503F1B" w:rsidP="00503F1B">
      <w:pPr>
        <w:pStyle w:val="ListParagraph"/>
        <w:spacing w:line="360" w:lineRule="auto"/>
        <w:jc w:val="both"/>
        <w:rPr>
          <w:rFonts w:ascii="Times New Roman" w:hAnsi="Times New Roman" w:cs="Times New Roman"/>
          <w:sz w:val="24"/>
          <w:szCs w:val="24"/>
        </w:rPr>
      </w:pPr>
    </w:p>
    <w:p w14:paraId="64C827F9" w14:textId="34A63FEE" w:rsidR="00CC3F99" w:rsidRDefault="00CC3F99" w:rsidP="00B462CB">
      <w:pPr>
        <w:pStyle w:val="Heading1"/>
      </w:pPr>
      <w:bookmarkStart w:id="5" w:name="_Toc166021600"/>
      <w:r>
        <w:t>Training Implementation</w:t>
      </w:r>
      <w:bookmarkEnd w:id="5"/>
    </w:p>
    <w:p w14:paraId="549B1F56" w14:textId="049A7F32" w:rsidR="00725C00" w:rsidRPr="00725C00" w:rsidRDefault="00725C00" w:rsidP="00725C00">
      <w:pPr>
        <w:pStyle w:val="ListParagraph"/>
        <w:numPr>
          <w:ilvl w:val="0"/>
          <w:numId w:val="3"/>
        </w:numPr>
        <w:spacing w:line="360" w:lineRule="auto"/>
        <w:jc w:val="both"/>
        <w:rPr>
          <w:rFonts w:ascii="Times New Roman" w:hAnsi="Times New Roman" w:cs="Times New Roman"/>
          <w:sz w:val="24"/>
          <w:szCs w:val="24"/>
        </w:rPr>
      </w:pPr>
      <w:r w:rsidRPr="00725C00">
        <w:rPr>
          <w:rFonts w:ascii="Times New Roman" w:hAnsi="Times New Roman" w:cs="Times New Roman"/>
          <w:sz w:val="24"/>
          <w:szCs w:val="24"/>
        </w:rPr>
        <w:t>Consistently schedule training sessions throughout the year to facilitate continuous skill enhancement</w:t>
      </w:r>
      <w:r>
        <w:rPr>
          <w:rFonts w:ascii="Times New Roman" w:hAnsi="Times New Roman" w:cs="Times New Roman"/>
          <w:sz w:val="24"/>
          <w:szCs w:val="24"/>
        </w:rPr>
        <w:t>,</w:t>
      </w:r>
      <w:r w:rsidRPr="00725C00">
        <w:rPr>
          <w:rFonts w:ascii="Times New Roman" w:hAnsi="Times New Roman" w:cs="Times New Roman"/>
          <w:sz w:val="24"/>
          <w:szCs w:val="24"/>
        </w:rPr>
        <w:t xml:space="preserve"> and solidify fundamental concepts.</w:t>
      </w:r>
    </w:p>
    <w:p w14:paraId="5A582C5B" w14:textId="360E5816" w:rsidR="00725C00" w:rsidRPr="00725C00" w:rsidRDefault="00725C00" w:rsidP="00725C00">
      <w:pPr>
        <w:pStyle w:val="ListParagraph"/>
        <w:numPr>
          <w:ilvl w:val="0"/>
          <w:numId w:val="3"/>
        </w:numPr>
        <w:spacing w:line="360" w:lineRule="auto"/>
        <w:jc w:val="both"/>
        <w:rPr>
          <w:rFonts w:ascii="Times New Roman" w:hAnsi="Times New Roman" w:cs="Times New Roman"/>
          <w:sz w:val="24"/>
          <w:szCs w:val="24"/>
        </w:rPr>
      </w:pPr>
      <w:r w:rsidRPr="00725C00">
        <w:rPr>
          <w:rFonts w:ascii="Times New Roman" w:hAnsi="Times New Roman" w:cs="Times New Roman"/>
          <w:sz w:val="24"/>
          <w:szCs w:val="24"/>
        </w:rPr>
        <w:t>Integrate training modules into the induction processes for new employees</w:t>
      </w:r>
      <w:r>
        <w:rPr>
          <w:rFonts w:ascii="Times New Roman" w:hAnsi="Times New Roman" w:cs="Times New Roman"/>
          <w:sz w:val="24"/>
          <w:szCs w:val="24"/>
        </w:rPr>
        <w:t>,</w:t>
      </w:r>
      <w:r w:rsidRPr="00725C00">
        <w:rPr>
          <w:rFonts w:ascii="Times New Roman" w:hAnsi="Times New Roman" w:cs="Times New Roman"/>
          <w:sz w:val="24"/>
          <w:szCs w:val="24"/>
        </w:rPr>
        <w:t xml:space="preserve"> and provide refresher courses for current personnel.</w:t>
      </w:r>
    </w:p>
    <w:p w14:paraId="26CD4ADA" w14:textId="0ED920F2" w:rsidR="00725C00" w:rsidRDefault="00725C00" w:rsidP="00725C00">
      <w:pPr>
        <w:pStyle w:val="ListParagraph"/>
        <w:numPr>
          <w:ilvl w:val="0"/>
          <w:numId w:val="3"/>
        </w:numPr>
        <w:spacing w:line="360" w:lineRule="auto"/>
        <w:jc w:val="both"/>
        <w:rPr>
          <w:rFonts w:ascii="Times New Roman" w:hAnsi="Times New Roman" w:cs="Times New Roman"/>
          <w:sz w:val="24"/>
          <w:szCs w:val="24"/>
        </w:rPr>
      </w:pPr>
      <w:r w:rsidRPr="00725C00">
        <w:rPr>
          <w:rFonts w:ascii="Times New Roman" w:hAnsi="Times New Roman" w:cs="Times New Roman"/>
          <w:sz w:val="24"/>
          <w:szCs w:val="24"/>
        </w:rPr>
        <w:t>Employee performance and development should be monitored</w:t>
      </w:r>
      <w:r>
        <w:rPr>
          <w:rFonts w:ascii="Times New Roman" w:hAnsi="Times New Roman" w:cs="Times New Roman"/>
          <w:sz w:val="24"/>
          <w:szCs w:val="24"/>
        </w:rPr>
        <w:t xml:space="preserve"> through</w:t>
      </w:r>
      <w:r w:rsidRPr="00725C00">
        <w:rPr>
          <w:rFonts w:ascii="Times New Roman" w:hAnsi="Times New Roman" w:cs="Times New Roman"/>
          <w:sz w:val="24"/>
          <w:szCs w:val="24"/>
        </w:rPr>
        <w:t xml:space="preserve"> feedback mechanisms, performance evaluations and visitor satisfaction surveys.</w:t>
      </w:r>
    </w:p>
    <w:p w14:paraId="120EE5AF" w14:textId="77777777" w:rsidR="00503F1B" w:rsidRPr="00725C00" w:rsidRDefault="00503F1B" w:rsidP="00503F1B">
      <w:pPr>
        <w:pStyle w:val="ListParagraph"/>
        <w:spacing w:line="360" w:lineRule="auto"/>
        <w:jc w:val="both"/>
        <w:rPr>
          <w:rFonts w:ascii="Times New Roman" w:hAnsi="Times New Roman" w:cs="Times New Roman"/>
          <w:sz w:val="24"/>
          <w:szCs w:val="24"/>
        </w:rPr>
      </w:pPr>
    </w:p>
    <w:p w14:paraId="40D6E39D" w14:textId="7EF526A4" w:rsidR="00CC3F99" w:rsidRDefault="00CC3F99" w:rsidP="00B462CB">
      <w:pPr>
        <w:pStyle w:val="Heading1"/>
      </w:pPr>
      <w:bookmarkStart w:id="6" w:name="_Toc166021601"/>
      <w:r>
        <w:t>Training Evaluation</w:t>
      </w:r>
      <w:bookmarkEnd w:id="6"/>
      <w:r>
        <w:t xml:space="preserve"> </w:t>
      </w:r>
    </w:p>
    <w:p w14:paraId="505EAEC5" w14:textId="77777777" w:rsidR="00725C00" w:rsidRPr="00725C00" w:rsidRDefault="00725C00" w:rsidP="00725C00">
      <w:pPr>
        <w:pStyle w:val="ListParagraph"/>
        <w:numPr>
          <w:ilvl w:val="0"/>
          <w:numId w:val="4"/>
        </w:numPr>
        <w:spacing w:after="0" w:line="360" w:lineRule="auto"/>
        <w:jc w:val="both"/>
        <w:rPr>
          <w:rFonts w:ascii="Times New Roman" w:eastAsia="Times New Roman" w:hAnsi="Times New Roman" w:cs="Times New Roman"/>
          <w:kern w:val="0"/>
          <w:sz w:val="24"/>
          <w:szCs w:val="24"/>
          <w14:ligatures w14:val="none"/>
        </w:rPr>
      </w:pPr>
      <w:r w:rsidRPr="00725C00">
        <w:rPr>
          <w:rFonts w:ascii="Times New Roman" w:eastAsia="Times New Roman" w:hAnsi="Times New Roman" w:cs="Times New Roman"/>
          <w:kern w:val="0"/>
          <w:sz w:val="24"/>
          <w:szCs w:val="24"/>
          <w14:ligatures w14:val="none"/>
        </w:rPr>
        <w:lastRenderedPageBreak/>
        <w:t xml:space="preserve">Test your employees' knowledge, skills, and views about intercultural conversation before and after training to see how they've changed. </w:t>
      </w:r>
    </w:p>
    <w:p w14:paraId="3FB7EB80" w14:textId="77777777" w:rsidR="00725C00" w:rsidRPr="00725C00" w:rsidRDefault="00725C00" w:rsidP="00725C00">
      <w:pPr>
        <w:pStyle w:val="ListParagraph"/>
        <w:numPr>
          <w:ilvl w:val="0"/>
          <w:numId w:val="4"/>
        </w:numPr>
        <w:spacing w:after="0" w:line="360" w:lineRule="auto"/>
        <w:jc w:val="both"/>
        <w:rPr>
          <w:rFonts w:ascii="Times New Roman" w:eastAsia="Times New Roman" w:hAnsi="Times New Roman" w:cs="Times New Roman"/>
          <w:kern w:val="0"/>
          <w:sz w:val="24"/>
          <w:szCs w:val="24"/>
          <w14:ligatures w14:val="none"/>
        </w:rPr>
      </w:pPr>
      <w:r w:rsidRPr="00725C00">
        <w:rPr>
          <w:rFonts w:ascii="Times New Roman" w:eastAsia="Times New Roman" w:hAnsi="Times New Roman" w:cs="Times New Roman"/>
          <w:kern w:val="0"/>
          <w:sz w:val="24"/>
          <w:szCs w:val="24"/>
          <w14:ligatures w14:val="none"/>
        </w:rPr>
        <w:t>Solicit feedback from employees on the training program's efficacy and areas for improvement.</w:t>
      </w:r>
    </w:p>
    <w:p w14:paraId="1755F5BC" w14:textId="5383312D" w:rsidR="00725C00" w:rsidRDefault="00725C00" w:rsidP="00725C00">
      <w:pPr>
        <w:pStyle w:val="ListParagraph"/>
        <w:numPr>
          <w:ilvl w:val="0"/>
          <w:numId w:val="4"/>
        </w:numPr>
        <w:spacing w:after="0" w:line="360" w:lineRule="auto"/>
        <w:jc w:val="both"/>
        <w:rPr>
          <w:rFonts w:ascii="Times New Roman" w:eastAsia="Times New Roman" w:hAnsi="Times New Roman" w:cs="Times New Roman"/>
          <w:kern w:val="0"/>
          <w:sz w:val="24"/>
          <w:szCs w:val="24"/>
          <w14:ligatures w14:val="none"/>
        </w:rPr>
      </w:pPr>
      <w:r w:rsidRPr="00725C00">
        <w:rPr>
          <w:rFonts w:ascii="Times New Roman" w:eastAsia="Times New Roman" w:hAnsi="Times New Roman" w:cs="Times New Roman"/>
          <w:kern w:val="0"/>
          <w:sz w:val="24"/>
          <w:szCs w:val="24"/>
          <w14:ligatures w14:val="none"/>
        </w:rPr>
        <w:t>Evaluate the feedback and happiness numbers from guests to see how training has changed how they feel about service quality and cultural sensitivity.</w:t>
      </w:r>
    </w:p>
    <w:p w14:paraId="766027BC" w14:textId="77777777" w:rsidR="00503F1B" w:rsidRPr="00725C00" w:rsidRDefault="00503F1B" w:rsidP="00503F1B">
      <w:pPr>
        <w:pStyle w:val="ListParagraph"/>
        <w:spacing w:after="0" w:line="360" w:lineRule="auto"/>
        <w:jc w:val="both"/>
        <w:rPr>
          <w:rFonts w:ascii="Times New Roman" w:eastAsia="Times New Roman" w:hAnsi="Times New Roman" w:cs="Times New Roman"/>
          <w:kern w:val="0"/>
          <w:sz w:val="24"/>
          <w:szCs w:val="24"/>
          <w14:ligatures w14:val="none"/>
        </w:rPr>
      </w:pPr>
    </w:p>
    <w:p w14:paraId="0FCA773D" w14:textId="59143553" w:rsidR="00CC3F99" w:rsidRDefault="00CC3F99" w:rsidP="00B462CB">
      <w:pPr>
        <w:pStyle w:val="Heading1"/>
      </w:pPr>
      <w:bookmarkStart w:id="7" w:name="_Toc166021602"/>
      <w:r>
        <w:t>Conclusion</w:t>
      </w:r>
      <w:bookmarkEnd w:id="7"/>
    </w:p>
    <w:p w14:paraId="637D5984" w14:textId="56742763" w:rsidR="00725C00" w:rsidRDefault="00725C00" w:rsidP="00725C00">
      <w:pPr>
        <w:spacing w:after="0" w:line="360" w:lineRule="auto"/>
        <w:jc w:val="both"/>
        <w:rPr>
          <w:rFonts w:ascii="Times New Roman" w:eastAsia="Times New Roman" w:hAnsi="Times New Roman" w:cs="Times New Roman"/>
          <w:kern w:val="0"/>
          <w:sz w:val="24"/>
          <w:szCs w:val="24"/>
          <w14:ligatures w14:val="none"/>
        </w:rPr>
      </w:pPr>
      <w:r w:rsidRPr="00725C00">
        <w:rPr>
          <w:rFonts w:ascii="Times New Roman" w:eastAsia="Times New Roman" w:hAnsi="Times New Roman" w:cs="Times New Roman"/>
          <w:kern w:val="0"/>
          <w:sz w:val="24"/>
          <w:szCs w:val="24"/>
          <w14:ligatures w14:val="none"/>
        </w:rPr>
        <w:t xml:space="preserve">Our goal is to provide an inclusive and inviting atmosphere that increases visitor pleasure and loyalty </w:t>
      </w:r>
      <w:r>
        <w:rPr>
          <w:rFonts w:ascii="Times New Roman" w:eastAsia="Times New Roman" w:hAnsi="Times New Roman" w:cs="Times New Roman"/>
          <w:kern w:val="0"/>
          <w:sz w:val="24"/>
          <w:szCs w:val="24"/>
          <w14:ligatures w14:val="none"/>
        </w:rPr>
        <w:t xml:space="preserve">through </w:t>
      </w:r>
      <w:r w:rsidRPr="00725C00">
        <w:rPr>
          <w:rFonts w:ascii="Times New Roman" w:eastAsia="Times New Roman" w:hAnsi="Times New Roman" w:cs="Times New Roman"/>
          <w:kern w:val="0"/>
          <w:sz w:val="24"/>
          <w:szCs w:val="24"/>
          <w14:ligatures w14:val="none"/>
        </w:rPr>
        <w:t>the development of language competency, cultural sensitivity training, communication skill upgrading, and personalised service training. Together, we can make sure that every visitor connection is marked by mutual understanding, tolerance, and admiration for cultural variety.</w:t>
      </w:r>
    </w:p>
    <w:p w14:paraId="15F113C5" w14:textId="77777777" w:rsidR="00503F1B" w:rsidRDefault="00503F1B" w:rsidP="00725C00">
      <w:pPr>
        <w:spacing w:after="0" w:line="360" w:lineRule="auto"/>
        <w:jc w:val="both"/>
        <w:rPr>
          <w:rFonts w:ascii="Times New Roman" w:eastAsia="Times New Roman" w:hAnsi="Times New Roman" w:cs="Times New Roman"/>
          <w:kern w:val="0"/>
          <w:sz w:val="24"/>
          <w:szCs w:val="24"/>
          <w14:ligatures w14:val="none"/>
        </w:rPr>
      </w:pPr>
    </w:p>
    <w:p w14:paraId="36AA7183" w14:textId="788626BB" w:rsidR="00350009" w:rsidRDefault="00350009" w:rsidP="00B462CB">
      <w:pPr>
        <w:pStyle w:val="Heading1"/>
      </w:pPr>
      <w:bookmarkStart w:id="8" w:name="_Toc166021603"/>
      <w:r>
        <w:t>COMPONENT 3: STUDENT SELF REFLECTION (500 WORDS)</w:t>
      </w:r>
      <w:bookmarkEnd w:id="8"/>
    </w:p>
    <w:p w14:paraId="05197B65" w14:textId="55483158" w:rsidR="00D32608" w:rsidRDefault="00350009" w:rsidP="00D32608">
      <w:pPr>
        <w:spacing w:after="0"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Gibbs Reflective Cycle</w:t>
      </w:r>
      <w:r w:rsidR="005B2EB7">
        <w:rPr>
          <w:rFonts w:ascii="Times New Roman" w:eastAsia="Times New Roman" w:hAnsi="Times New Roman" w:cs="Times New Roman"/>
          <w:b/>
          <w:bCs/>
          <w:kern w:val="0"/>
          <w:sz w:val="24"/>
          <w:szCs w:val="24"/>
          <w14:ligatures w14:val="none"/>
        </w:rPr>
        <w:t>,</w:t>
      </w:r>
      <w:r>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is chosen as a self-reflective model. </w:t>
      </w:r>
      <w:r w:rsidRPr="00350009">
        <w:rPr>
          <w:rFonts w:ascii="Times New Roman" w:eastAsia="Times New Roman" w:hAnsi="Times New Roman" w:cs="Times New Roman"/>
          <w:kern w:val="0"/>
          <w:sz w:val="24"/>
          <w:szCs w:val="24"/>
          <w14:ligatures w14:val="none"/>
        </w:rPr>
        <w:t>Using Gibbs Reflective Cycle, I may critically evaluate my understanding of the value</w:t>
      </w:r>
      <w:r w:rsidR="005B2EB7">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of cultural sensitivity in the hospitality sector. </w:t>
      </w:r>
    </w:p>
    <w:p w14:paraId="1C7A9F64" w14:textId="2AA86C09" w:rsidR="00350009" w:rsidRDefault="00350009" w:rsidP="00350009">
      <w:pPr>
        <w:spacing w:after="0" w:line="360" w:lineRule="auto"/>
        <w:jc w:val="both"/>
        <w:rPr>
          <w:rFonts w:ascii="Times New Roman" w:eastAsia="Times New Roman" w:hAnsi="Times New Roman" w:cs="Times New Roman"/>
          <w:kern w:val="0"/>
          <w:sz w:val="24"/>
          <w:szCs w:val="24"/>
          <w14:ligatures w14:val="none"/>
        </w:rPr>
      </w:pPr>
      <w:r w:rsidRPr="00350009">
        <w:rPr>
          <w:rFonts w:ascii="Times New Roman" w:eastAsia="Times New Roman" w:hAnsi="Times New Roman" w:cs="Times New Roman"/>
          <w:kern w:val="0"/>
          <w:sz w:val="24"/>
          <w:szCs w:val="24"/>
          <w14:ligatures w14:val="none"/>
        </w:rPr>
        <w:t>At first, my understanding of ethnic diversity in the hotel industry</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was relatively restricted. I acknowledged the significance of fundamental communication abilities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and exhibiting politeness towards visitors from other origins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although I did not completely comprehend the intricacies of cultural subtleties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and their influence on interactions with guests. Nevertheless, as I acquired additional expertise through my involvement in diverse positions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within the hotel industry</w:t>
      </w:r>
      <w:r w:rsidR="00507C61">
        <w:rPr>
          <w:rFonts w:ascii="Times New Roman" w:eastAsia="Times New Roman" w:hAnsi="Times New Roman" w:cs="Times New Roman"/>
          <w:kern w:val="0"/>
          <w:sz w:val="24"/>
          <w:szCs w:val="24"/>
          <w14:ligatures w14:val="none"/>
        </w:rPr>
        <w:t xml:space="preserve"> while</w:t>
      </w:r>
      <w:r w:rsidRPr="00350009">
        <w:rPr>
          <w:rFonts w:ascii="Times New Roman" w:eastAsia="Times New Roman" w:hAnsi="Times New Roman" w:cs="Times New Roman"/>
          <w:kern w:val="0"/>
          <w:sz w:val="24"/>
          <w:szCs w:val="24"/>
          <w14:ligatures w14:val="none"/>
        </w:rPr>
        <w:t xml:space="preserve"> my comprehension underwent a substantial transformation</w:t>
      </w:r>
      <w:r w:rsidR="002849EA">
        <w:rPr>
          <w:rFonts w:ascii="Times New Roman" w:eastAsia="Times New Roman" w:hAnsi="Times New Roman" w:cs="Times New Roman"/>
          <w:kern w:val="0"/>
          <w:sz w:val="24"/>
          <w:szCs w:val="24"/>
          <w14:ligatures w14:val="none"/>
        </w:rPr>
        <w:t xml:space="preserve"> </w:t>
      </w:r>
      <w:r w:rsidR="002849EA">
        <w:rPr>
          <w:rFonts w:ascii="Times New Roman" w:eastAsia="Times New Roman" w:hAnsi="Times New Roman" w:cs="Times New Roman"/>
          <w:kern w:val="0"/>
          <w:sz w:val="24"/>
          <w:szCs w:val="24"/>
          <w14:ligatures w14:val="none"/>
        </w:rPr>
        <w:fldChar w:fldCharType="begin"/>
      </w:r>
      <w:r w:rsidR="002849EA">
        <w:rPr>
          <w:rFonts w:ascii="Times New Roman" w:eastAsia="Times New Roman" w:hAnsi="Times New Roman" w:cs="Times New Roman"/>
          <w:kern w:val="0"/>
          <w:sz w:val="24"/>
          <w:szCs w:val="24"/>
          <w14:ligatures w14:val="none"/>
        </w:rPr>
        <w:instrText xml:space="preserve"> ADDIN ZOTERO_ITEM CSL_CITATION {"citationID":"HAItJD3M","properties":{"formattedCitation":"(Deresky, 2016)","plainCitation":"(Deresky, 2016)","noteIndex":0},"citationItems":[{"id":11161,"uris":["http://zotero.org/users/9433278/items/R6ZB4ZFK"],"itemData":{"id":11161,"type":"book","edition":"9th edition","event-place":"Boston","ISBN":"978-0-13-437604-2","language":"English","number-of-pages":"504","publisher":"Pearson","publisher-place":"Boston","source":"Amazon","title":"International Management: Managing Across Borders and Cultures, Text and Cases","title-short":"International Management","author":[{"family":"Deresky","given":"Helen"}],"issued":{"date-parts":[["2016",1,6]]}}}],"schema":"https://github.com/citation-style-language/schema/raw/master/csl-citation.json"} </w:instrText>
      </w:r>
      <w:r w:rsidR="002849EA">
        <w:rPr>
          <w:rFonts w:ascii="Times New Roman" w:eastAsia="Times New Roman" w:hAnsi="Times New Roman" w:cs="Times New Roman"/>
          <w:kern w:val="0"/>
          <w:sz w:val="24"/>
          <w:szCs w:val="24"/>
          <w14:ligatures w14:val="none"/>
        </w:rPr>
        <w:fldChar w:fldCharType="separate"/>
      </w:r>
      <w:r w:rsidR="002849EA" w:rsidRPr="002849EA">
        <w:rPr>
          <w:rFonts w:ascii="Times New Roman" w:hAnsi="Times New Roman" w:cs="Times New Roman"/>
          <w:sz w:val="24"/>
        </w:rPr>
        <w:t>(Deresky, 2016)</w:t>
      </w:r>
      <w:r w:rsidR="002849EA">
        <w:rPr>
          <w:rFonts w:ascii="Times New Roman" w:eastAsia="Times New Roman" w:hAnsi="Times New Roman" w:cs="Times New Roman"/>
          <w:kern w:val="0"/>
          <w:sz w:val="24"/>
          <w:szCs w:val="24"/>
          <w14:ligatures w14:val="none"/>
        </w:rPr>
        <w:fldChar w:fldCharType="end"/>
      </w:r>
      <w:r w:rsidRPr="00350009">
        <w:rPr>
          <w:rFonts w:ascii="Times New Roman" w:eastAsia="Times New Roman" w:hAnsi="Times New Roman" w:cs="Times New Roman"/>
          <w:kern w:val="0"/>
          <w:sz w:val="24"/>
          <w:szCs w:val="24"/>
          <w14:ligatures w14:val="none"/>
        </w:rPr>
        <w:t>.</w:t>
      </w:r>
    </w:p>
    <w:p w14:paraId="0EE0B562" w14:textId="38756754" w:rsidR="00350009" w:rsidRDefault="00350009" w:rsidP="00350009">
      <w:pPr>
        <w:spacing w:after="0" w:line="360" w:lineRule="auto"/>
        <w:jc w:val="both"/>
        <w:rPr>
          <w:rFonts w:ascii="Times New Roman" w:eastAsia="Times New Roman" w:hAnsi="Times New Roman" w:cs="Times New Roman"/>
          <w:kern w:val="0"/>
          <w:sz w:val="24"/>
          <w:szCs w:val="24"/>
          <w14:ligatures w14:val="none"/>
        </w:rPr>
      </w:pPr>
      <w:r w:rsidRPr="00350009">
        <w:rPr>
          <w:rFonts w:ascii="Times New Roman" w:eastAsia="Times New Roman" w:hAnsi="Times New Roman" w:cs="Times New Roman"/>
          <w:kern w:val="0"/>
          <w:sz w:val="24"/>
          <w:szCs w:val="24"/>
          <w14:ligatures w14:val="none"/>
        </w:rPr>
        <w:t>During the early stages of my career, I faced instances where cultural disparities resulted in misinterpretations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or unease among guests. During my tenure as a front desk worker, I saw a client from a collectivist culture who was bewildered by the notion of having separate room keys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for each individual</w:t>
      </w:r>
      <w:r w:rsidR="002849EA">
        <w:rPr>
          <w:rFonts w:ascii="Times New Roman" w:eastAsia="Times New Roman" w:hAnsi="Times New Roman" w:cs="Times New Roman"/>
          <w:kern w:val="0"/>
          <w:sz w:val="24"/>
          <w:szCs w:val="24"/>
          <w14:ligatures w14:val="none"/>
        </w:rPr>
        <w:t xml:space="preserve"> </w:t>
      </w:r>
      <w:r w:rsidR="002849EA">
        <w:rPr>
          <w:rFonts w:ascii="Times New Roman" w:eastAsia="Times New Roman" w:hAnsi="Times New Roman" w:cs="Times New Roman"/>
          <w:kern w:val="0"/>
          <w:sz w:val="24"/>
          <w:szCs w:val="24"/>
          <w14:ligatures w14:val="none"/>
        </w:rPr>
        <w:fldChar w:fldCharType="begin"/>
      </w:r>
      <w:r w:rsidR="002849EA">
        <w:rPr>
          <w:rFonts w:ascii="Times New Roman" w:eastAsia="Times New Roman" w:hAnsi="Times New Roman" w:cs="Times New Roman"/>
          <w:kern w:val="0"/>
          <w:sz w:val="24"/>
          <w:szCs w:val="24"/>
          <w14:ligatures w14:val="none"/>
        </w:rPr>
        <w:instrText xml:space="preserve"> ADDIN ZOTERO_ITEM CSL_CITATION {"citationID":"BbGGZogA","properties":{"formattedCitation":"(Potter, 2015)","plainCitation":"(Potter, 2015)","noteIndex":0},"citationItems":[{"id":1651,"uris":["http://zotero.org/users/9433278/items/2FBX6E6I"],"itemData":{"id":1651,"type":"article-journal","abstract":"Purpose The purpose of this paper is to examine two contrasting leadership development methodologies, Reflective Practice and Scharmer’s Theory U. Design/methodology/approach Gibbs’ Reflective Cycle and Scharmer’s Reflecting Deeply exercise were applied to the same leadership incident on separate days. Findings Reflective Practice provided helpful insights through focusing on one’s thoughts, feelings and motives during the event, as well as the actions of others and the author’s responses to them. The author found that using Scharmer’s Reflecting Deeply exercise enabled a deeper understanding of the incident to emerge, which also provided new and distinct insights. Research limitations/implications The main limitation was the case study nature of this exercise; these findings are merely the result of one person’s experiences. Practical implications To develop rounded leadership skills, leaders can benefit from tapping into all of their resources; these two approaches allow different aspects of one’s intelligence to be accessed, which ought to facilitate greater development. Social implications Many authors cite a current crisis of leadership, not least of all a perceived failure to tackle the environmental challenges we face. By seeking to develop more intelligent and rounded leaders, leadership itself ought to improve which in turn should help society tackle pressing issues. Originality/value To the author’s knowledge, a direct comparison of the leadership development methodologies used in this paper has not been previously described. This paper provides useful insights into the practical application of Reflective Practice and Scharmer’s Theory U, which will help inform others seeking to develop as leaders.","container-title":"Industrial and Commercial Training","DOI":"10.1108/ICT-03-2015-0024","ISSN":"0019-7858","issue":"6","note":"publisher: Emerald Group Publishing Limited","page":"336-342","source":"Emerald Insight","title":"Leadership development: an applied comparison of Gibbs’ Reflective Cycle and Scharmer’s Theory U","title-short":"Leadership development","URL":"https://doi.org/10.1108/ICT-03-2015-0024","volume":"47","author":[{"family":"Potter","given":"Christopher"}],"accessed":{"date-parts":[["2022",7,29]]},"issued":{"date-parts":[["2015",1,1]]}}}],"schema":"https://github.com/citation-style-language/schema/raw/master/csl-citation.json"} </w:instrText>
      </w:r>
      <w:r w:rsidR="002849EA">
        <w:rPr>
          <w:rFonts w:ascii="Times New Roman" w:eastAsia="Times New Roman" w:hAnsi="Times New Roman" w:cs="Times New Roman"/>
          <w:kern w:val="0"/>
          <w:sz w:val="24"/>
          <w:szCs w:val="24"/>
          <w14:ligatures w14:val="none"/>
        </w:rPr>
        <w:fldChar w:fldCharType="separate"/>
      </w:r>
      <w:r w:rsidR="002849EA" w:rsidRPr="002849EA">
        <w:rPr>
          <w:rFonts w:ascii="Times New Roman" w:hAnsi="Times New Roman" w:cs="Times New Roman"/>
          <w:sz w:val="24"/>
        </w:rPr>
        <w:t>(Potter, 2015)</w:t>
      </w:r>
      <w:r w:rsidR="002849EA">
        <w:rPr>
          <w:rFonts w:ascii="Times New Roman" w:eastAsia="Times New Roman" w:hAnsi="Times New Roman" w:cs="Times New Roman"/>
          <w:kern w:val="0"/>
          <w:sz w:val="24"/>
          <w:szCs w:val="24"/>
          <w14:ligatures w14:val="none"/>
        </w:rPr>
        <w:fldChar w:fldCharType="end"/>
      </w:r>
      <w:r w:rsidRPr="00350009">
        <w:rPr>
          <w:rFonts w:ascii="Times New Roman" w:eastAsia="Times New Roman" w:hAnsi="Times New Roman" w:cs="Times New Roman"/>
          <w:kern w:val="0"/>
          <w:sz w:val="24"/>
          <w:szCs w:val="24"/>
          <w14:ligatures w14:val="none"/>
        </w:rPr>
        <w:t>. Within their cultural norms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it was customary for family members to exchange keys and have unrestricted entry to one other's rooms. This encounter led me to realise </w:t>
      </w:r>
      <w:r w:rsidRPr="00350009">
        <w:rPr>
          <w:rFonts w:ascii="Times New Roman" w:eastAsia="Times New Roman" w:hAnsi="Times New Roman" w:cs="Times New Roman"/>
          <w:kern w:val="0"/>
          <w:sz w:val="24"/>
          <w:szCs w:val="24"/>
          <w14:ligatures w14:val="none"/>
        </w:rPr>
        <w:lastRenderedPageBreak/>
        <w:t>that cultural awareness extends beyond language obstacles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and embraces wider cultural norms and values</w:t>
      </w:r>
      <w:r w:rsidR="00965F94">
        <w:rPr>
          <w:rFonts w:ascii="Times New Roman" w:eastAsia="Times New Roman" w:hAnsi="Times New Roman" w:cs="Times New Roman"/>
          <w:kern w:val="0"/>
          <w:sz w:val="24"/>
          <w:szCs w:val="24"/>
          <w14:ligatures w14:val="none"/>
        </w:rPr>
        <w:t xml:space="preserve"> </w:t>
      </w:r>
      <w:r w:rsidR="00965F94">
        <w:rPr>
          <w:rFonts w:ascii="Times New Roman" w:eastAsia="Times New Roman" w:hAnsi="Times New Roman" w:cs="Times New Roman"/>
          <w:kern w:val="0"/>
          <w:sz w:val="24"/>
          <w:szCs w:val="24"/>
          <w14:ligatures w14:val="none"/>
        </w:rPr>
        <w:fldChar w:fldCharType="begin"/>
      </w:r>
      <w:r w:rsidR="00965F94">
        <w:rPr>
          <w:rFonts w:ascii="Times New Roman" w:eastAsia="Times New Roman" w:hAnsi="Times New Roman" w:cs="Times New Roman"/>
          <w:kern w:val="0"/>
          <w:sz w:val="24"/>
          <w:szCs w:val="24"/>
          <w14:ligatures w14:val="none"/>
        </w:rPr>
        <w:instrText xml:space="preserve"> ADDIN ZOTERO_ITEM CSL_CITATION {"citationID":"VhuevE6G","properties":{"formattedCitation":"(Hasan &amp; Rose, 2016)","plainCitation":"(Hasan &amp; Rose, 2016)","noteIndex":0},"citationItems":[{"id":9057,"uris":["http://zotero.org/users/9433278/items/S7NV726H"],"itemData":{"id":9057,"type":"chapter","abstract":"In 1949, in the optimistic environment of post-war reconstruction and a peaceful future, a senior law lord, Lord Denning, succinctly gave the reason for the law on blasphemy, and why it was no longer relevant:  The reason for the law [on blasphemy] was because it was thought that a denial of Christianity was liable to shake the fabric of society, which was itself founded upon Christian religion. There is no such danger to society now and the offence of blasphemy is a dead letter.¹  In this chapter we explore whether Denning was correct or not, and proceed to argue that","container-title":"The Fall and Rise of Blasphemy Law","ISBN":"978-90-8728-268-4","page":"209-234","publisher":"Leiden University Press","source":"JSTOR","title":"Blasphemy, Multiculturalism and Free Speech in Modern Britain","URL":"https://www.jstor.org/stable/jj.1011750.13","author":[{"family":"Hasan","given":"Rumy"},{"family":"Rose","given":"Flemming"}],"editor":[{"family":"Cliteur","given":"Paul"},{"family":"Herrenberg","given":"Tom"}],"accessed":{"date-parts":[["2024",1,8]]},"issued":{"date-parts":[["2016"]]}}}],"schema":"https://github.com/citation-style-language/schema/raw/master/csl-citation.json"} </w:instrText>
      </w:r>
      <w:r w:rsidR="00965F94">
        <w:rPr>
          <w:rFonts w:ascii="Times New Roman" w:eastAsia="Times New Roman" w:hAnsi="Times New Roman" w:cs="Times New Roman"/>
          <w:kern w:val="0"/>
          <w:sz w:val="24"/>
          <w:szCs w:val="24"/>
          <w14:ligatures w14:val="none"/>
        </w:rPr>
        <w:fldChar w:fldCharType="separate"/>
      </w:r>
      <w:r w:rsidR="00965F94" w:rsidRPr="00965F94">
        <w:rPr>
          <w:rFonts w:ascii="Times New Roman" w:hAnsi="Times New Roman" w:cs="Times New Roman"/>
          <w:sz w:val="24"/>
        </w:rPr>
        <w:t>(Hasan &amp; Rose, 2016)</w:t>
      </w:r>
      <w:r w:rsidR="00965F94">
        <w:rPr>
          <w:rFonts w:ascii="Times New Roman" w:eastAsia="Times New Roman" w:hAnsi="Times New Roman" w:cs="Times New Roman"/>
          <w:kern w:val="0"/>
          <w:sz w:val="24"/>
          <w:szCs w:val="24"/>
          <w14:ligatures w14:val="none"/>
        </w:rPr>
        <w:fldChar w:fldCharType="end"/>
      </w:r>
      <w:r w:rsidRPr="00350009">
        <w:rPr>
          <w:rFonts w:ascii="Times New Roman" w:eastAsia="Times New Roman" w:hAnsi="Times New Roman" w:cs="Times New Roman"/>
          <w:kern w:val="0"/>
          <w:sz w:val="24"/>
          <w:szCs w:val="24"/>
          <w14:ligatures w14:val="none"/>
        </w:rPr>
        <w:t>.</w:t>
      </w:r>
    </w:p>
    <w:p w14:paraId="33938E05" w14:textId="7CA9F0F0" w:rsidR="00934D53" w:rsidRDefault="00350009" w:rsidP="00934D53">
      <w:pPr>
        <w:spacing w:after="0" w:line="360" w:lineRule="auto"/>
        <w:jc w:val="both"/>
        <w:rPr>
          <w:rFonts w:ascii="Times New Roman" w:eastAsia="Times New Roman" w:hAnsi="Times New Roman" w:cs="Times New Roman"/>
          <w:kern w:val="0"/>
          <w:sz w:val="24"/>
          <w:szCs w:val="24"/>
          <w14:ligatures w14:val="none"/>
        </w:rPr>
      </w:pPr>
      <w:r w:rsidRPr="00350009">
        <w:rPr>
          <w:rFonts w:ascii="Times New Roman" w:eastAsia="Times New Roman" w:hAnsi="Times New Roman" w:cs="Times New Roman"/>
          <w:kern w:val="0"/>
          <w:sz w:val="24"/>
          <w:szCs w:val="24"/>
          <w14:ligatures w14:val="none"/>
        </w:rPr>
        <w:t>Over time, I proactively pursued opportunities to enhance my cultural understanding by participation in training programmes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workshops</w:t>
      </w:r>
      <w:r w:rsidR="00507C61">
        <w:rPr>
          <w:rFonts w:ascii="Times New Roman" w:eastAsia="Times New Roman" w:hAnsi="Times New Roman" w:cs="Times New Roman"/>
          <w:kern w:val="0"/>
          <w:sz w:val="24"/>
          <w:szCs w:val="24"/>
          <w14:ligatures w14:val="none"/>
        </w:rPr>
        <w:t xml:space="preserve"> </w:t>
      </w:r>
      <w:r w:rsidRPr="00350009">
        <w:rPr>
          <w:rFonts w:ascii="Times New Roman" w:eastAsia="Times New Roman" w:hAnsi="Times New Roman" w:cs="Times New Roman"/>
          <w:kern w:val="0"/>
          <w:sz w:val="24"/>
          <w:szCs w:val="24"/>
          <w14:ligatures w14:val="none"/>
        </w:rPr>
        <w:t>and engaging with colleagues and guests from diverse backgrounds. I have gained an understanding</w:t>
      </w:r>
      <w:r w:rsidR="0009259F">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and admiration for the vast array of cultural differences</w:t>
      </w:r>
      <w:r w:rsidR="00507C61">
        <w:rPr>
          <w:rFonts w:ascii="Times New Roman" w:eastAsia="Times New Roman" w:hAnsi="Times New Roman" w:cs="Times New Roman"/>
          <w:kern w:val="0"/>
          <w:sz w:val="24"/>
          <w:szCs w:val="24"/>
          <w14:ligatures w14:val="none"/>
        </w:rPr>
        <w:t>,</w:t>
      </w:r>
      <w:r w:rsidRPr="00350009">
        <w:rPr>
          <w:rFonts w:ascii="Times New Roman" w:eastAsia="Times New Roman" w:hAnsi="Times New Roman" w:cs="Times New Roman"/>
          <w:kern w:val="0"/>
          <w:sz w:val="24"/>
          <w:szCs w:val="24"/>
          <w14:ligatures w14:val="none"/>
        </w:rPr>
        <w:t xml:space="preserve"> present in the hospitality sector and how these differences can greatly improve the overall experience for guests. </w:t>
      </w:r>
      <w:r w:rsidR="00934D53" w:rsidRPr="00934D53">
        <w:rPr>
          <w:rFonts w:ascii="Times New Roman" w:eastAsia="Times New Roman" w:hAnsi="Times New Roman" w:cs="Times New Roman"/>
          <w:kern w:val="0"/>
          <w:sz w:val="24"/>
          <w:szCs w:val="24"/>
          <w14:ligatures w14:val="none"/>
        </w:rPr>
        <w:t>While working in a hotel restaurant during my employment, I realized the importance of personalizing the service in a way that accounts for the cultural preferences in dining practices. For example, the choice of family-style meals or individual portions (Trompenaars &amp; Hampden-Turner, 2020). Hence, I learned that cultural awareness is certainly a fundamental component of the hospitality sector, and intercultural understanding is the basis of the successful services and the memorable visitor experiences</w:t>
      </w:r>
      <w:r w:rsidR="00965F94">
        <w:rPr>
          <w:rFonts w:ascii="Times New Roman" w:eastAsia="Times New Roman" w:hAnsi="Times New Roman" w:cs="Times New Roman"/>
          <w:kern w:val="0"/>
          <w:sz w:val="24"/>
          <w:szCs w:val="24"/>
          <w14:ligatures w14:val="none"/>
        </w:rPr>
        <w:t xml:space="preserve"> </w:t>
      </w:r>
      <w:r w:rsidR="00965F94">
        <w:rPr>
          <w:rFonts w:ascii="Times New Roman" w:eastAsia="Times New Roman" w:hAnsi="Times New Roman" w:cs="Times New Roman"/>
          <w:kern w:val="0"/>
          <w:sz w:val="24"/>
          <w:szCs w:val="24"/>
          <w14:ligatures w14:val="none"/>
        </w:rPr>
        <w:fldChar w:fldCharType="begin"/>
      </w:r>
      <w:r w:rsidR="00965F94">
        <w:rPr>
          <w:rFonts w:ascii="Times New Roman" w:eastAsia="Times New Roman" w:hAnsi="Times New Roman" w:cs="Times New Roman"/>
          <w:kern w:val="0"/>
          <w:sz w:val="24"/>
          <w:szCs w:val="24"/>
          <w14:ligatures w14:val="none"/>
        </w:rPr>
        <w:instrText xml:space="preserve"> ADDIN ZOTERO_ITEM CSL_CITATION {"citationID":"n70hh4R8","properties":{"formattedCitation":"(Jackson, 2019)","plainCitation":"(Jackson, 2019)","noteIndex":0},"citationItems":[{"id":11176,"uris":["http://zotero.org/users/9433278/items/3F33L6KR"],"itemData":{"id":11176,"type":"book","abstract":"Introducing Language and Intercultural Communication is a lively and accessible introduction for undergraduates who are new to the study of intercultural communication, with a particular emphasis on the language dimension.\n\nIncorporating real-life examples from around the world and drawing on current research, this text argues against cultural stereotyping and instead provides students with a skill-building framework to enhance understanding of the complexities of language and intercultural communication in diverse international settings. Readers will learn to become more attuned to power relations and the ways in which sociopolitical forces can influence language choice/attitudes and the intercultural communication process. \n\nFeatures new to this edition include:\n\n\nRevised in-text discussion questions and the introduction of multiple exercises and examples that aim to engage students and provide a more interactive experience; \n\n\nNew material that takes account of key social, cultural, and political events such as the refugee crisis, Brexit and the rise of populism in many parts of the world \n\n\nUpdated theoretical constructs that reflect recent trends in this area of study such as criticality in intercultural communication\n\n\nAn updated Companion Website featuring suggested readings, links to media resources and real-world intercultural scenarios for students, as well as additional in-depth instructor resources featuring test materials, PowerPoints, key terms, extended chapter outlines, and sample assignments and syllabi\n\n\nRefreshed references and glossary to enhance understanding of key terms and concepts.\n\nThis is the essential text for undergraduate students who are new to the field of intercultural communication.","edition":"2","event-place":"London","ISBN":"978-1-351-05927-5","note":"DOI: 10.4324/9781351059275","number-of-pages":"422","publisher":"Routledge","publisher-place":"London","title":"Introducing Language and Intercultural Communication","author":[{"family":"Jackson","given":"Jane"}],"issued":{"date-parts":[["2019",10,21]]}}}],"schema":"https://github.com/citation-style-language/schema/raw/master/csl-citation.json"} </w:instrText>
      </w:r>
      <w:r w:rsidR="00965F94">
        <w:rPr>
          <w:rFonts w:ascii="Times New Roman" w:eastAsia="Times New Roman" w:hAnsi="Times New Roman" w:cs="Times New Roman"/>
          <w:kern w:val="0"/>
          <w:sz w:val="24"/>
          <w:szCs w:val="24"/>
          <w14:ligatures w14:val="none"/>
        </w:rPr>
        <w:fldChar w:fldCharType="separate"/>
      </w:r>
      <w:r w:rsidR="00965F94" w:rsidRPr="00965F94">
        <w:rPr>
          <w:rFonts w:ascii="Times New Roman" w:hAnsi="Times New Roman" w:cs="Times New Roman"/>
          <w:sz w:val="24"/>
        </w:rPr>
        <w:t>(Jackson, 2019)</w:t>
      </w:r>
      <w:r w:rsidR="00965F94">
        <w:rPr>
          <w:rFonts w:ascii="Times New Roman" w:eastAsia="Times New Roman" w:hAnsi="Times New Roman" w:cs="Times New Roman"/>
          <w:kern w:val="0"/>
          <w:sz w:val="24"/>
          <w:szCs w:val="24"/>
          <w14:ligatures w14:val="none"/>
        </w:rPr>
        <w:fldChar w:fldCharType="end"/>
      </w:r>
      <w:r w:rsidR="00934D53" w:rsidRPr="00934D53">
        <w:rPr>
          <w:rFonts w:ascii="Times New Roman" w:eastAsia="Times New Roman" w:hAnsi="Times New Roman" w:cs="Times New Roman"/>
          <w:kern w:val="0"/>
          <w:sz w:val="24"/>
          <w:szCs w:val="24"/>
          <w14:ligatures w14:val="none"/>
        </w:rPr>
        <w:t xml:space="preserve">. </w:t>
      </w:r>
    </w:p>
    <w:p w14:paraId="130BD77A" w14:textId="28F16F41" w:rsidR="00934D53" w:rsidRDefault="00934D53" w:rsidP="00934D53">
      <w:pPr>
        <w:spacing w:after="0" w:line="360" w:lineRule="auto"/>
        <w:jc w:val="both"/>
        <w:rPr>
          <w:rFonts w:ascii="Times New Roman" w:eastAsia="Times New Roman" w:hAnsi="Times New Roman" w:cs="Times New Roman"/>
          <w:kern w:val="0"/>
          <w:sz w:val="24"/>
          <w:szCs w:val="24"/>
          <w14:ligatures w14:val="none"/>
        </w:rPr>
      </w:pPr>
      <w:r w:rsidRPr="00934D53">
        <w:rPr>
          <w:rFonts w:ascii="Times New Roman" w:eastAsia="Times New Roman" w:hAnsi="Times New Roman" w:cs="Times New Roman"/>
          <w:kern w:val="0"/>
          <w:sz w:val="24"/>
          <w:szCs w:val="24"/>
          <w14:ligatures w14:val="none"/>
        </w:rPr>
        <w:t xml:space="preserve">Through understanding and appreciating our guests' cultural backgrounds; we are able to better comprehend their needs and preferences; thus, they will feel more included and belong to our community. In </w:t>
      </w:r>
      <w:r w:rsidR="00965F94" w:rsidRPr="00934D53">
        <w:rPr>
          <w:rFonts w:ascii="Times New Roman" w:eastAsia="Times New Roman" w:hAnsi="Times New Roman" w:cs="Times New Roman"/>
          <w:kern w:val="0"/>
          <w:sz w:val="24"/>
          <w:szCs w:val="24"/>
          <w14:ligatures w14:val="none"/>
        </w:rPr>
        <w:t>addition,</w:t>
      </w:r>
      <w:r w:rsidRPr="00934D53">
        <w:rPr>
          <w:rFonts w:ascii="Times New Roman" w:eastAsia="Times New Roman" w:hAnsi="Times New Roman" w:cs="Times New Roman"/>
          <w:kern w:val="0"/>
          <w:sz w:val="24"/>
          <w:szCs w:val="24"/>
          <w14:ligatures w14:val="none"/>
        </w:rPr>
        <w:t xml:space="preserve"> I became more knowledgeable of cultural sensitivity as I confronted obstacles and successfully manage cultural conflict by direct experience</w:t>
      </w:r>
      <w:r w:rsidR="00965F94">
        <w:rPr>
          <w:rFonts w:ascii="Times New Roman" w:eastAsia="Times New Roman" w:hAnsi="Times New Roman" w:cs="Times New Roman"/>
          <w:kern w:val="0"/>
          <w:sz w:val="24"/>
          <w:szCs w:val="24"/>
          <w14:ligatures w14:val="none"/>
        </w:rPr>
        <w:t xml:space="preserve"> </w:t>
      </w:r>
      <w:r w:rsidR="00965F94">
        <w:rPr>
          <w:rFonts w:ascii="Times New Roman" w:eastAsia="Times New Roman" w:hAnsi="Times New Roman" w:cs="Times New Roman"/>
          <w:kern w:val="0"/>
          <w:sz w:val="24"/>
          <w:szCs w:val="24"/>
          <w14:ligatures w14:val="none"/>
        </w:rPr>
        <w:fldChar w:fldCharType="begin"/>
      </w:r>
      <w:r w:rsidR="00965F94">
        <w:rPr>
          <w:rFonts w:ascii="Times New Roman" w:eastAsia="Times New Roman" w:hAnsi="Times New Roman" w:cs="Times New Roman"/>
          <w:kern w:val="0"/>
          <w:sz w:val="24"/>
          <w:szCs w:val="24"/>
          <w14:ligatures w14:val="none"/>
        </w:rPr>
        <w:instrText xml:space="preserve"> ADDIN ZOTERO_ITEM CSL_CITATION {"citationID":"lG1lomL4","properties":{"formattedCitation":"(Klyukanov, 2020)","plainCitation":"(Klyukanov, 2020)","noteIndex":0},"citationItems":[{"id":11177,"uris":["http://zotero.org/users/9433278/items/INPWRGZN"],"itemData":{"id":11177,"type":"book","abstract":"Now in a second edition, this book guides students in developing Intercultural Communication Competence through its accessible style and unique theoretical framework of ten interconnected principles.\n\nThoroughly revised and updated with new case studies and examples and a sharper focus on practical application, the book engages students in active learning by showing them how these principles come to play in their intercultural journeys. It features detailed case studies that are accompanied by guiding questions that help students link theory to their daily lives. At the end of each chapter, the \"Side Trips\" discussion prompts encourage students to think more critically about the issues as they are presented. \nSuitable for upper-level or graduate intercultural communication courses within communication and linguistics departments.","edition":"2","event-place":"New York","ISBN":"978-0-429-35347-5","note":"DOI: 10.4324/9780429353475","number-of-pages":"270","publisher":"Routledge","publisher-place":"New York","title":"Principles of Intercultural Communication","author":[{"family":"Klyukanov","given":"Igor E."}],"issued":{"date-parts":[["2020",7,16]]}}}],"schema":"https://github.com/citation-style-language/schema/raw/master/csl-citation.json"} </w:instrText>
      </w:r>
      <w:r w:rsidR="00965F94">
        <w:rPr>
          <w:rFonts w:ascii="Times New Roman" w:eastAsia="Times New Roman" w:hAnsi="Times New Roman" w:cs="Times New Roman"/>
          <w:kern w:val="0"/>
          <w:sz w:val="24"/>
          <w:szCs w:val="24"/>
          <w14:ligatures w14:val="none"/>
        </w:rPr>
        <w:fldChar w:fldCharType="separate"/>
      </w:r>
      <w:r w:rsidR="00965F94" w:rsidRPr="00965F94">
        <w:rPr>
          <w:rFonts w:ascii="Times New Roman" w:hAnsi="Times New Roman" w:cs="Times New Roman"/>
          <w:sz w:val="24"/>
        </w:rPr>
        <w:t>(Klyukanov, 2020)</w:t>
      </w:r>
      <w:r w:rsidR="00965F94">
        <w:rPr>
          <w:rFonts w:ascii="Times New Roman" w:eastAsia="Times New Roman" w:hAnsi="Times New Roman" w:cs="Times New Roman"/>
          <w:kern w:val="0"/>
          <w:sz w:val="24"/>
          <w:szCs w:val="24"/>
          <w14:ligatures w14:val="none"/>
        </w:rPr>
        <w:fldChar w:fldCharType="end"/>
      </w:r>
      <w:r w:rsidRPr="00934D53">
        <w:rPr>
          <w:rFonts w:ascii="Times New Roman" w:eastAsia="Times New Roman" w:hAnsi="Times New Roman" w:cs="Times New Roman"/>
          <w:kern w:val="0"/>
          <w:sz w:val="24"/>
          <w:szCs w:val="24"/>
          <w14:ligatures w14:val="none"/>
        </w:rPr>
        <w:t>. For example, once, a visitor who comes from a culture that relies on implicit communication, complained about the hotel's communication manner as it was considered to be only full of directness and lacks personal touch. My internship has opened up my mind to the fact that communication strategy is dependent on the cultural tastes of the consumers. The strategy is to use more circumlocution and be more intentional about rapport building (Hofstede et al., 2010).</w:t>
      </w:r>
    </w:p>
    <w:p w14:paraId="3C4EC0FB" w14:textId="46E6A5C8" w:rsidR="00350009" w:rsidRDefault="00934D53" w:rsidP="00934D53">
      <w:pPr>
        <w:spacing w:after="0" w:line="360" w:lineRule="auto"/>
        <w:jc w:val="both"/>
        <w:rPr>
          <w:rFonts w:ascii="Times New Roman" w:eastAsia="Times New Roman" w:hAnsi="Times New Roman" w:cs="Times New Roman"/>
          <w:kern w:val="0"/>
          <w:sz w:val="24"/>
          <w:szCs w:val="24"/>
          <w14:ligatures w14:val="none"/>
        </w:rPr>
      </w:pPr>
      <w:r w:rsidRPr="00934D53">
        <w:rPr>
          <w:rFonts w:ascii="Times New Roman" w:eastAsia="Times New Roman" w:hAnsi="Times New Roman" w:cs="Times New Roman"/>
          <w:kern w:val="0"/>
          <w:sz w:val="24"/>
          <w:szCs w:val="24"/>
          <w14:ligatures w14:val="none"/>
        </w:rPr>
        <w:t xml:space="preserve"> Through informing myself and want to have the deep understanding about cultural sensitivity in hospitality industry, I have been learning and thinking repeatedly. The process of interacting with people, practicing, and working with different stakeholders has helped me recognize that cultural understanding is a critical element of giving the best service possible and thus, making clients happy</w:t>
      </w:r>
      <w:r w:rsidR="00965F94">
        <w:rPr>
          <w:rFonts w:ascii="Times New Roman" w:eastAsia="Times New Roman" w:hAnsi="Times New Roman" w:cs="Times New Roman"/>
          <w:kern w:val="0"/>
          <w:sz w:val="24"/>
          <w:szCs w:val="24"/>
          <w14:ligatures w14:val="none"/>
        </w:rPr>
        <w:t xml:space="preserve"> </w:t>
      </w:r>
      <w:r w:rsidR="00965F94">
        <w:rPr>
          <w:rFonts w:ascii="Times New Roman" w:eastAsia="Times New Roman" w:hAnsi="Times New Roman" w:cs="Times New Roman"/>
          <w:kern w:val="0"/>
          <w:sz w:val="24"/>
          <w:szCs w:val="24"/>
          <w14:ligatures w14:val="none"/>
        </w:rPr>
        <w:fldChar w:fldCharType="begin"/>
      </w:r>
      <w:r w:rsidR="00965F94">
        <w:rPr>
          <w:rFonts w:ascii="Times New Roman" w:eastAsia="Times New Roman" w:hAnsi="Times New Roman" w:cs="Times New Roman"/>
          <w:kern w:val="0"/>
          <w:sz w:val="24"/>
          <w:szCs w:val="24"/>
          <w14:ligatures w14:val="none"/>
        </w:rPr>
        <w:instrText xml:space="preserve"> ADDIN ZOTERO_ITEM CSL_CITATION {"citationID":"UHcv76Uo","properties":{"formattedCitation":"(Singal, 2015)","plainCitation":"(Singal, 2015)","noteIndex":0},"citationItems":[{"id":10950,"uris":["http://zotero.org/users/9433278/items/ZZXRAKVL"],"itemData":{"id":10950,"type":"article-journal","abstract":"Structural characteristics, such as competition, risk, leverage and capital intensity, directly impact the strategic management of firms operating within an industry. We provide an empirical test and formally compare the structural characteristics of the hospitality and tourism (HT) industry with other industries. Our results, based on a sample of firms from the S&amp;P 1500 index over 21 years, show that the HT industry has higher leverage, higher risk, higher capital intensity and higher competitive rivalry than other industries in the U.S. economy. The formal identification and recognition of these differences provides justification for using the HT industry as a context for testing business theories, and can explain differences in decision-making and firm outcomes such as financial and social performance, as well as efficiency, growth, and survival of HT firms.","container-title":"International Journal of Hospitality Management","DOI":"10.1016/j.ijhm.2015.03.006","ISSN":"0278-4319","journalAbbreviation":"International Journal of Hospitality Management","page":"116-119","source":"ScienceDirect","title":"How is the hospitality and tourism industry different? An empirical test of some structural characteristics","title-short":"How is the hospitality and tourism industry different?","URL":"https://www.sciencedirect.com/science/article/pii/S0278431915000377","volume":"47","author":[{"family":"Singal","given":"Manisha"}],"accessed":{"date-parts":[["2024",4,27]]},"issued":{"date-parts":[["2015",5,1]]}}}],"schema":"https://github.com/citation-style-language/schema/raw/master/csl-citation.json"} </w:instrText>
      </w:r>
      <w:r w:rsidR="00965F94">
        <w:rPr>
          <w:rFonts w:ascii="Times New Roman" w:eastAsia="Times New Roman" w:hAnsi="Times New Roman" w:cs="Times New Roman"/>
          <w:kern w:val="0"/>
          <w:sz w:val="24"/>
          <w:szCs w:val="24"/>
          <w14:ligatures w14:val="none"/>
        </w:rPr>
        <w:fldChar w:fldCharType="separate"/>
      </w:r>
      <w:r w:rsidR="00965F94" w:rsidRPr="00965F94">
        <w:rPr>
          <w:rFonts w:ascii="Times New Roman" w:hAnsi="Times New Roman" w:cs="Times New Roman"/>
          <w:sz w:val="24"/>
        </w:rPr>
        <w:t>(Singal, 2015)</w:t>
      </w:r>
      <w:r w:rsidR="00965F94">
        <w:rPr>
          <w:rFonts w:ascii="Times New Roman" w:eastAsia="Times New Roman" w:hAnsi="Times New Roman" w:cs="Times New Roman"/>
          <w:kern w:val="0"/>
          <w:sz w:val="24"/>
          <w:szCs w:val="24"/>
          <w14:ligatures w14:val="none"/>
        </w:rPr>
        <w:fldChar w:fldCharType="end"/>
      </w:r>
      <w:r w:rsidRPr="00934D53">
        <w:rPr>
          <w:rFonts w:ascii="Times New Roman" w:eastAsia="Times New Roman" w:hAnsi="Times New Roman" w:cs="Times New Roman"/>
          <w:kern w:val="0"/>
          <w:sz w:val="24"/>
          <w:szCs w:val="24"/>
          <w14:ligatures w14:val="none"/>
        </w:rPr>
        <w:t>. For the future, I will continue to learn and apply cultural competence to my profession and the cultural sensitivity to all my work areas.</w:t>
      </w:r>
    </w:p>
    <w:p w14:paraId="0E754679" w14:textId="77777777" w:rsidR="00350009" w:rsidRPr="00725C00" w:rsidRDefault="00350009" w:rsidP="00725C00">
      <w:pPr>
        <w:spacing w:after="0" w:line="360" w:lineRule="auto"/>
        <w:jc w:val="both"/>
        <w:rPr>
          <w:rFonts w:ascii="Times New Roman" w:eastAsia="Times New Roman" w:hAnsi="Times New Roman" w:cs="Times New Roman"/>
          <w:kern w:val="0"/>
          <w:sz w:val="24"/>
          <w:szCs w:val="24"/>
          <w14:ligatures w14:val="none"/>
        </w:rPr>
      </w:pPr>
    </w:p>
    <w:p w14:paraId="0EF188F8" w14:textId="77777777" w:rsidR="004E6B77" w:rsidRDefault="004E6B77">
      <w:pPr>
        <w:rPr>
          <w:rFonts w:ascii="Times New Roman" w:hAnsi="Times New Roman" w:cs="Times New Roman"/>
          <w:sz w:val="24"/>
          <w:szCs w:val="24"/>
        </w:rPr>
      </w:pPr>
    </w:p>
    <w:p w14:paraId="2EFEDA12" w14:textId="77777777" w:rsidR="00944BC6" w:rsidRPr="00725C00" w:rsidRDefault="00944BC6">
      <w:pPr>
        <w:rPr>
          <w:rFonts w:ascii="Times New Roman" w:hAnsi="Times New Roman" w:cs="Times New Roman"/>
          <w:sz w:val="24"/>
          <w:szCs w:val="24"/>
        </w:rPr>
      </w:pPr>
    </w:p>
    <w:p w14:paraId="34F02189" w14:textId="7D718261" w:rsidR="00B462CB" w:rsidRDefault="00351327">
      <w:pPr>
        <w:rPr>
          <w:rFonts w:ascii="Times New Roman" w:hAnsi="Times New Roman" w:cs="Times New Roman"/>
          <w:b/>
          <w:bCs/>
          <w:sz w:val="24"/>
          <w:szCs w:val="24"/>
        </w:rPr>
      </w:pPr>
      <w:r w:rsidRPr="00351327">
        <w:rPr>
          <w:rFonts w:ascii="Times New Roman" w:hAnsi="Times New Roman" w:cs="Times New Roman"/>
          <w:b/>
          <w:bCs/>
          <w:sz w:val="24"/>
          <w:szCs w:val="24"/>
        </w:rPr>
        <w:t>COMPONENT 4</w:t>
      </w:r>
      <w:r>
        <w:rPr>
          <w:rFonts w:ascii="Times New Roman" w:hAnsi="Times New Roman" w:cs="Times New Roman"/>
          <w:b/>
          <w:bCs/>
          <w:sz w:val="24"/>
          <w:szCs w:val="24"/>
        </w:rPr>
        <w:t xml:space="preserve"> : TRAINING </w:t>
      </w:r>
      <w:r w:rsidR="00457978">
        <w:rPr>
          <w:rFonts w:ascii="Times New Roman" w:hAnsi="Times New Roman" w:cs="Times New Roman"/>
          <w:b/>
          <w:bCs/>
          <w:sz w:val="24"/>
          <w:szCs w:val="24"/>
        </w:rPr>
        <w:t>PRESENTATION</w:t>
      </w:r>
    </w:p>
    <w:p w14:paraId="523174CA" w14:textId="2B7546F6" w:rsidR="00BB7E86" w:rsidRDefault="00F93297">
      <w:pPr>
        <w:rPr>
          <w:rFonts w:ascii="Times New Roman" w:hAnsi="Times New Roman" w:cs="Times New Roman"/>
          <w:b/>
          <w:bCs/>
          <w:sz w:val="24"/>
          <w:szCs w:val="24"/>
        </w:rPr>
      </w:pPr>
      <w:r>
        <w:rPr>
          <w:noProof/>
        </w:rPr>
        <w:lastRenderedPageBreak/>
        <w:drawing>
          <wp:inline distT="0" distB="0" distL="0" distR="0" wp14:anchorId="39BF7B73" wp14:editId="74A10C87">
            <wp:extent cx="5943600" cy="3166745"/>
            <wp:effectExtent l="0" t="0" r="0" b="0"/>
            <wp:docPr id="420408156" name="Picture 1" descr="A computer screen shot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408156" name="Picture 1" descr="A computer screen shot of a present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7AB47224" w14:textId="77777777" w:rsidR="00BB7E86" w:rsidRDefault="00BB7E86">
      <w:pPr>
        <w:rPr>
          <w:rFonts w:ascii="Times New Roman" w:hAnsi="Times New Roman" w:cs="Times New Roman"/>
          <w:b/>
          <w:bCs/>
          <w:sz w:val="24"/>
          <w:szCs w:val="24"/>
        </w:rPr>
      </w:pPr>
    </w:p>
    <w:p w14:paraId="460C97F9" w14:textId="77777777" w:rsidR="00BB7E86" w:rsidRDefault="00BB7E86">
      <w:pPr>
        <w:rPr>
          <w:rFonts w:ascii="Times New Roman" w:hAnsi="Times New Roman" w:cs="Times New Roman"/>
          <w:b/>
          <w:bCs/>
          <w:sz w:val="24"/>
          <w:szCs w:val="24"/>
        </w:rPr>
      </w:pPr>
    </w:p>
    <w:p w14:paraId="6540EB61" w14:textId="77777777" w:rsidR="00BB7E86" w:rsidRDefault="00BB7E86">
      <w:pPr>
        <w:rPr>
          <w:rFonts w:ascii="Times New Roman" w:hAnsi="Times New Roman" w:cs="Times New Roman"/>
          <w:b/>
          <w:bCs/>
          <w:sz w:val="24"/>
          <w:szCs w:val="24"/>
        </w:rPr>
      </w:pPr>
    </w:p>
    <w:p w14:paraId="4AE6A000" w14:textId="494472FB" w:rsidR="00BB7E86" w:rsidRDefault="00F93297">
      <w:pPr>
        <w:rPr>
          <w:rFonts w:ascii="Times New Roman" w:hAnsi="Times New Roman" w:cs="Times New Roman"/>
          <w:b/>
          <w:bCs/>
          <w:sz w:val="24"/>
          <w:szCs w:val="24"/>
        </w:rPr>
      </w:pPr>
      <w:r>
        <w:rPr>
          <w:noProof/>
        </w:rPr>
        <w:drawing>
          <wp:inline distT="0" distB="0" distL="0" distR="0" wp14:anchorId="47A6CE67" wp14:editId="18DF7D4F">
            <wp:extent cx="5943600" cy="3166745"/>
            <wp:effectExtent l="0" t="0" r="0" b="0"/>
            <wp:docPr id="48347200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472006" name="Picture 2"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4C1EA94F" w14:textId="77777777" w:rsidR="00BB7E86" w:rsidRDefault="00BB7E86">
      <w:pPr>
        <w:rPr>
          <w:rFonts w:ascii="Times New Roman" w:hAnsi="Times New Roman" w:cs="Times New Roman"/>
          <w:b/>
          <w:bCs/>
          <w:sz w:val="24"/>
          <w:szCs w:val="24"/>
        </w:rPr>
      </w:pPr>
    </w:p>
    <w:p w14:paraId="1BF71676" w14:textId="77777777" w:rsidR="00BB7E86" w:rsidRDefault="00BB7E86">
      <w:pPr>
        <w:rPr>
          <w:rFonts w:ascii="Times New Roman" w:hAnsi="Times New Roman" w:cs="Times New Roman"/>
          <w:b/>
          <w:bCs/>
          <w:sz w:val="24"/>
          <w:szCs w:val="24"/>
        </w:rPr>
      </w:pPr>
    </w:p>
    <w:p w14:paraId="44328784" w14:textId="126B919C" w:rsidR="00BB7E86" w:rsidRDefault="006E6BE4">
      <w:pPr>
        <w:rPr>
          <w:rFonts w:ascii="Times New Roman" w:hAnsi="Times New Roman" w:cs="Times New Roman"/>
          <w:b/>
          <w:bCs/>
          <w:sz w:val="24"/>
          <w:szCs w:val="24"/>
        </w:rPr>
      </w:pPr>
      <w:r>
        <w:rPr>
          <w:noProof/>
        </w:rPr>
        <w:lastRenderedPageBreak/>
        <w:drawing>
          <wp:inline distT="0" distB="0" distL="0" distR="0" wp14:anchorId="0972C1A4" wp14:editId="0CF9C3FB">
            <wp:extent cx="5943600" cy="3166745"/>
            <wp:effectExtent l="0" t="0" r="0" b="0"/>
            <wp:docPr id="184058001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80017" name="Picture 3"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61EC2647" w14:textId="77777777" w:rsidR="00BB7E86" w:rsidRDefault="00BB7E86">
      <w:pPr>
        <w:rPr>
          <w:rFonts w:ascii="Times New Roman" w:hAnsi="Times New Roman" w:cs="Times New Roman"/>
          <w:b/>
          <w:bCs/>
          <w:sz w:val="24"/>
          <w:szCs w:val="24"/>
        </w:rPr>
      </w:pPr>
    </w:p>
    <w:p w14:paraId="04379194" w14:textId="77777777" w:rsidR="00BB7E86" w:rsidRDefault="00BB7E86">
      <w:pPr>
        <w:rPr>
          <w:rFonts w:ascii="Times New Roman" w:hAnsi="Times New Roman" w:cs="Times New Roman"/>
          <w:b/>
          <w:bCs/>
          <w:sz w:val="24"/>
          <w:szCs w:val="24"/>
        </w:rPr>
      </w:pPr>
    </w:p>
    <w:p w14:paraId="291AAF18" w14:textId="77777777" w:rsidR="00BB7E86" w:rsidRDefault="00BB7E86">
      <w:pPr>
        <w:rPr>
          <w:rFonts w:ascii="Times New Roman" w:hAnsi="Times New Roman" w:cs="Times New Roman"/>
          <w:b/>
          <w:bCs/>
          <w:sz w:val="24"/>
          <w:szCs w:val="24"/>
        </w:rPr>
      </w:pPr>
    </w:p>
    <w:p w14:paraId="67C9F7AD" w14:textId="77777777" w:rsidR="00BB7E86" w:rsidRDefault="00BB7E86">
      <w:pPr>
        <w:rPr>
          <w:rFonts w:ascii="Times New Roman" w:hAnsi="Times New Roman" w:cs="Times New Roman"/>
          <w:b/>
          <w:bCs/>
          <w:sz w:val="24"/>
          <w:szCs w:val="24"/>
        </w:rPr>
      </w:pPr>
    </w:p>
    <w:p w14:paraId="1E077229" w14:textId="77777777" w:rsidR="00BB7E86" w:rsidRDefault="00BB7E86">
      <w:pPr>
        <w:rPr>
          <w:rFonts w:ascii="Times New Roman" w:hAnsi="Times New Roman" w:cs="Times New Roman"/>
          <w:b/>
          <w:bCs/>
          <w:sz w:val="24"/>
          <w:szCs w:val="24"/>
        </w:rPr>
      </w:pPr>
    </w:p>
    <w:p w14:paraId="601130A5" w14:textId="77777777" w:rsidR="00BB7E86" w:rsidRDefault="00BB7E86">
      <w:pPr>
        <w:rPr>
          <w:rFonts w:ascii="Times New Roman" w:hAnsi="Times New Roman" w:cs="Times New Roman"/>
          <w:b/>
          <w:bCs/>
          <w:sz w:val="24"/>
          <w:szCs w:val="24"/>
        </w:rPr>
      </w:pPr>
    </w:p>
    <w:p w14:paraId="7C15C45B" w14:textId="36EBEE2B" w:rsidR="00BB7E86" w:rsidRDefault="006E6BE4">
      <w:pPr>
        <w:rPr>
          <w:rFonts w:ascii="Times New Roman" w:hAnsi="Times New Roman" w:cs="Times New Roman"/>
          <w:b/>
          <w:bCs/>
          <w:sz w:val="24"/>
          <w:szCs w:val="24"/>
        </w:rPr>
      </w:pPr>
      <w:r>
        <w:rPr>
          <w:noProof/>
        </w:rPr>
        <w:drawing>
          <wp:inline distT="0" distB="0" distL="0" distR="0" wp14:anchorId="141CC369" wp14:editId="43BA99A1">
            <wp:extent cx="5943600" cy="3166745"/>
            <wp:effectExtent l="0" t="0" r="0" b="0"/>
            <wp:docPr id="1392404386" name="Picture 4" descr="A computer screen shot of 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404386" name="Picture 4" descr="A computer screen shot of a blu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2253BC01" w14:textId="77777777" w:rsidR="00BB7E86" w:rsidRDefault="00BB7E86">
      <w:pPr>
        <w:rPr>
          <w:rFonts w:ascii="Times New Roman" w:hAnsi="Times New Roman" w:cs="Times New Roman"/>
          <w:b/>
          <w:bCs/>
          <w:sz w:val="24"/>
          <w:szCs w:val="24"/>
        </w:rPr>
      </w:pPr>
    </w:p>
    <w:p w14:paraId="620B4A18" w14:textId="3CD97939" w:rsidR="00BB7E86" w:rsidRDefault="007D16BD">
      <w:pPr>
        <w:rPr>
          <w:rFonts w:ascii="Times New Roman" w:hAnsi="Times New Roman" w:cs="Times New Roman"/>
          <w:b/>
          <w:bCs/>
          <w:sz w:val="24"/>
          <w:szCs w:val="24"/>
        </w:rPr>
      </w:pPr>
      <w:r>
        <w:rPr>
          <w:noProof/>
        </w:rPr>
        <w:drawing>
          <wp:inline distT="0" distB="0" distL="0" distR="0" wp14:anchorId="56B776F3" wp14:editId="6AB4BD95">
            <wp:extent cx="5943600" cy="3166745"/>
            <wp:effectExtent l="0" t="0" r="0" b="0"/>
            <wp:docPr id="952928442" name="Picture 5"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28442" name="Picture 5" descr="A computer screen shot of a blue scree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6847666B" w14:textId="77777777" w:rsidR="00BB7E86" w:rsidRDefault="00BB7E86">
      <w:pPr>
        <w:rPr>
          <w:rFonts w:ascii="Times New Roman" w:hAnsi="Times New Roman" w:cs="Times New Roman"/>
          <w:b/>
          <w:bCs/>
          <w:sz w:val="24"/>
          <w:szCs w:val="24"/>
        </w:rPr>
      </w:pPr>
    </w:p>
    <w:p w14:paraId="71E7E13F" w14:textId="77777777" w:rsidR="00BB7E86" w:rsidRDefault="00BB7E86">
      <w:pPr>
        <w:rPr>
          <w:rFonts w:ascii="Times New Roman" w:hAnsi="Times New Roman" w:cs="Times New Roman"/>
          <w:b/>
          <w:bCs/>
          <w:sz w:val="24"/>
          <w:szCs w:val="24"/>
        </w:rPr>
      </w:pPr>
    </w:p>
    <w:p w14:paraId="46077BA7" w14:textId="36685867" w:rsidR="00BB7E86" w:rsidRDefault="007D16BD">
      <w:pPr>
        <w:rPr>
          <w:rFonts w:ascii="Times New Roman" w:hAnsi="Times New Roman" w:cs="Times New Roman"/>
          <w:b/>
          <w:bCs/>
          <w:sz w:val="24"/>
          <w:szCs w:val="24"/>
        </w:rPr>
      </w:pPr>
      <w:r>
        <w:rPr>
          <w:noProof/>
        </w:rPr>
        <w:drawing>
          <wp:inline distT="0" distB="0" distL="0" distR="0" wp14:anchorId="0235012D" wp14:editId="159E05BF">
            <wp:extent cx="5943600" cy="3166745"/>
            <wp:effectExtent l="0" t="0" r="0" b="0"/>
            <wp:docPr id="211556997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69974" name="Picture 6"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6074C181" w14:textId="77777777" w:rsidR="00BB7E86" w:rsidRDefault="00BB7E86">
      <w:pPr>
        <w:rPr>
          <w:rFonts w:ascii="Times New Roman" w:hAnsi="Times New Roman" w:cs="Times New Roman"/>
          <w:b/>
          <w:bCs/>
          <w:sz w:val="24"/>
          <w:szCs w:val="24"/>
        </w:rPr>
      </w:pPr>
    </w:p>
    <w:p w14:paraId="2E1C38CA" w14:textId="77777777" w:rsidR="00BB7E86" w:rsidRDefault="00BB7E86">
      <w:pPr>
        <w:rPr>
          <w:rFonts w:ascii="Times New Roman" w:hAnsi="Times New Roman" w:cs="Times New Roman"/>
          <w:b/>
          <w:bCs/>
          <w:sz w:val="24"/>
          <w:szCs w:val="24"/>
        </w:rPr>
      </w:pPr>
    </w:p>
    <w:p w14:paraId="3235933E" w14:textId="77777777" w:rsidR="00BB7E86" w:rsidRDefault="00BB7E86">
      <w:pPr>
        <w:rPr>
          <w:rFonts w:ascii="Times New Roman" w:hAnsi="Times New Roman" w:cs="Times New Roman"/>
          <w:b/>
          <w:bCs/>
          <w:sz w:val="24"/>
          <w:szCs w:val="24"/>
        </w:rPr>
      </w:pPr>
    </w:p>
    <w:p w14:paraId="5F801E33" w14:textId="77777777" w:rsidR="00BB7E86" w:rsidRDefault="00BB7E86">
      <w:pPr>
        <w:rPr>
          <w:rFonts w:ascii="Times New Roman" w:hAnsi="Times New Roman" w:cs="Times New Roman"/>
          <w:b/>
          <w:bCs/>
          <w:sz w:val="24"/>
          <w:szCs w:val="24"/>
        </w:rPr>
      </w:pPr>
    </w:p>
    <w:p w14:paraId="73FD8DC7" w14:textId="77777777" w:rsidR="00BB7E86" w:rsidRDefault="00BB7E86">
      <w:pPr>
        <w:rPr>
          <w:rFonts w:ascii="Times New Roman" w:hAnsi="Times New Roman" w:cs="Times New Roman"/>
          <w:b/>
          <w:bCs/>
          <w:sz w:val="24"/>
          <w:szCs w:val="24"/>
        </w:rPr>
      </w:pPr>
    </w:p>
    <w:p w14:paraId="499129B2" w14:textId="18242E0C" w:rsidR="00BB7E86" w:rsidRDefault="00A821B6">
      <w:pPr>
        <w:rPr>
          <w:rFonts w:ascii="Times New Roman" w:hAnsi="Times New Roman" w:cs="Times New Roman"/>
          <w:b/>
          <w:bCs/>
          <w:sz w:val="24"/>
          <w:szCs w:val="24"/>
        </w:rPr>
      </w:pPr>
      <w:r>
        <w:rPr>
          <w:noProof/>
        </w:rPr>
        <w:drawing>
          <wp:inline distT="0" distB="0" distL="0" distR="0" wp14:anchorId="076BF890" wp14:editId="6B2A6D76">
            <wp:extent cx="5943600" cy="3166745"/>
            <wp:effectExtent l="0" t="0" r="0" b="0"/>
            <wp:docPr id="485059939" name="Picture 7" descr="A computer screen shot of 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59939" name="Picture 7" descr="A computer screen shot of a blue and white 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5C645C9C" w14:textId="77777777" w:rsidR="00BB7E86" w:rsidRDefault="00BB7E86">
      <w:pPr>
        <w:rPr>
          <w:rFonts w:ascii="Times New Roman" w:hAnsi="Times New Roman" w:cs="Times New Roman"/>
          <w:b/>
          <w:bCs/>
          <w:sz w:val="24"/>
          <w:szCs w:val="24"/>
        </w:rPr>
      </w:pPr>
    </w:p>
    <w:p w14:paraId="21EDBB1D" w14:textId="77777777" w:rsidR="00BB7E86" w:rsidRDefault="00BB7E86">
      <w:pPr>
        <w:rPr>
          <w:rFonts w:ascii="Times New Roman" w:hAnsi="Times New Roman" w:cs="Times New Roman"/>
          <w:b/>
          <w:bCs/>
          <w:sz w:val="24"/>
          <w:szCs w:val="24"/>
        </w:rPr>
      </w:pPr>
    </w:p>
    <w:p w14:paraId="25753FFA" w14:textId="77777777" w:rsidR="00BB7E86" w:rsidRDefault="00BB7E86">
      <w:pPr>
        <w:rPr>
          <w:rFonts w:ascii="Times New Roman" w:hAnsi="Times New Roman" w:cs="Times New Roman"/>
          <w:b/>
          <w:bCs/>
          <w:sz w:val="24"/>
          <w:szCs w:val="24"/>
        </w:rPr>
      </w:pPr>
    </w:p>
    <w:p w14:paraId="6B4C69AE" w14:textId="12A31D46" w:rsidR="00BB7E86" w:rsidRDefault="00A821B6">
      <w:pPr>
        <w:rPr>
          <w:rFonts w:ascii="Times New Roman" w:hAnsi="Times New Roman" w:cs="Times New Roman"/>
          <w:b/>
          <w:bCs/>
          <w:sz w:val="24"/>
          <w:szCs w:val="24"/>
        </w:rPr>
      </w:pPr>
      <w:r>
        <w:rPr>
          <w:noProof/>
        </w:rPr>
        <w:drawing>
          <wp:inline distT="0" distB="0" distL="0" distR="0" wp14:anchorId="16A6B3FD" wp14:editId="189BF6F5">
            <wp:extent cx="5943600" cy="3166745"/>
            <wp:effectExtent l="0" t="0" r="0" b="0"/>
            <wp:docPr id="129957465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74658" name="Picture 8"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42458778" w14:textId="77777777" w:rsidR="00BB7E86" w:rsidRDefault="00BB7E86">
      <w:pPr>
        <w:rPr>
          <w:rFonts w:ascii="Times New Roman" w:hAnsi="Times New Roman" w:cs="Times New Roman"/>
          <w:b/>
          <w:bCs/>
          <w:sz w:val="24"/>
          <w:szCs w:val="24"/>
        </w:rPr>
      </w:pPr>
    </w:p>
    <w:p w14:paraId="1D36EAC3" w14:textId="38AF5D4E" w:rsidR="00BB7E86" w:rsidRDefault="0045760C">
      <w:pPr>
        <w:rPr>
          <w:rFonts w:ascii="Times New Roman" w:hAnsi="Times New Roman" w:cs="Times New Roman"/>
          <w:b/>
          <w:bCs/>
          <w:sz w:val="24"/>
          <w:szCs w:val="24"/>
        </w:rPr>
      </w:pPr>
      <w:r>
        <w:rPr>
          <w:noProof/>
        </w:rPr>
        <w:lastRenderedPageBreak/>
        <w:drawing>
          <wp:inline distT="0" distB="0" distL="0" distR="0" wp14:anchorId="000457F6" wp14:editId="2B08BDEA">
            <wp:extent cx="5943600" cy="3166745"/>
            <wp:effectExtent l="0" t="0" r="0" b="0"/>
            <wp:docPr id="713413207"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13207" name="Picture 9"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42A03D95" w14:textId="77777777" w:rsidR="00BB7E86" w:rsidRDefault="00BB7E86">
      <w:pPr>
        <w:rPr>
          <w:rFonts w:ascii="Times New Roman" w:hAnsi="Times New Roman" w:cs="Times New Roman"/>
          <w:b/>
          <w:bCs/>
          <w:sz w:val="24"/>
          <w:szCs w:val="24"/>
        </w:rPr>
      </w:pPr>
    </w:p>
    <w:p w14:paraId="507A4E83" w14:textId="77777777" w:rsidR="00BB7E86" w:rsidRDefault="00BB7E86">
      <w:pPr>
        <w:rPr>
          <w:rFonts w:ascii="Times New Roman" w:hAnsi="Times New Roman" w:cs="Times New Roman"/>
          <w:b/>
          <w:bCs/>
          <w:sz w:val="24"/>
          <w:szCs w:val="24"/>
        </w:rPr>
      </w:pPr>
    </w:p>
    <w:p w14:paraId="797AF015" w14:textId="380F3472" w:rsidR="00BB7E86" w:rsidRDefault="0045760C">
      <w:pPr>
        <w:rPr>
          <w:rFonts w:ascii="Times New Roman" w:hAnsi="Times New Roman" w:cs="Times New Roman"/>
          <w:b/>
          <w:bCs/>
          <w:sz w:val="24"/>
          <w:szCs w:val="24"/>
        </w:rPr>
      </w:pPr>
      <w:r>
        <w:rPr>
          <w:noProof/>
        </w:rPr>
        <w:drawing>
          <wp:inline distT="0" distB="0" distL="0" distR="0" wp14:anchorId="0ABBDAAD" wp14:editId="73A873B9">
            <wp:extent cx="5943600" cy="3166745"/>
            <wp:effectExtent l="0" t="0" r="0" b="0"/>
            <wp:docPr id="2099059843"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59843" name="Picture 10"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08393568" w14:textId="750989E2" w:rsidR="00BB7E86" w:rsidRDefault="00BB7E86">
      <w:pPr>
        <w:rPr>
          <w:rFonts w:ascii="Times New Roman" w:hAnsi="Times New Roman" w:cs="Times New Roman"/>
          <w:b/>
          <w:bCs/>
          <w:sz w:val="24"/>
          <w:szCs w:val="24"/>
        </w:rPr>
      </w:pPr>
    </w:p>
    <w:p w14:paraId="662A3606" w14:textId="77777777" w:rsidR="00BB7E86" w:rsidRDefault="00BB7E86">
      <w:pPr>
        <w:rPr>
          <w:rFonts w:ascii="Times New Roman" w:hAnsi="Times New Roman" w:cs="Times New Roman"/>
          <w:b/>
          <w:bCs/>
          <w:sz w:val="24"/>
          <w:szCs w:val="24"/>
        </w:rPr>
      </w:pPr>
    </w:p>
    <w:p w14:paraId="24E4F39C" w14:textId="77777777" w:rsidR="00BB7E86" w:rsidRDefault="00BB7E86">
      <w:pPr>
        <w:rPr>
          <w:rFonts w:ascii="Times New Roman" w:hAnsi="Times New Roman" w:cs="Times New Roman"/>
          <w:b/>
          <w:bCs/>
          <w:sz w:val="24"/>
          <w:szCs w:val="24"/>
        </w:rPr>
      </w:pPr>
    </w:p>
    <w:p w14:paraId="22B65FC8" w14:textId="77777777" w:rsidR="00BB7E86" w:rsidRDefault="00BB7E86">
      <w:pPr>
        <w:rPr>
          <w:rFonts w:ascii="Times New Roman" w:hAnsi="Times New Roman" w:cs="Times New Roman"/>
          <w:b/>
          <w:bCs/>
          <w:sz w:val="24"/>
          <w:szCs w:val="24"/>
        </w:rPr>
      </w:pPr>
    </w:p>
    <w:p w14:paraId="1A814292" w14:textId="03594F70" w:rsidR="00BB7E86" w:rsidRDefault="006C7CF6">
      <w:pPr>
        <w:rPr>
          <w:rFonts w:ascii="Times New Roman" w:hAnsi="Times New Roman" w:cs="Times New Roman"/>
          <w:b/>
          <w:bCs/>
          <w:sz w:val="24"/>
          <w:szCs w:val="24"/>
        </w:rPr>
      </w:pPr>
      <w:r>
        <w:rPr>
          <w:noProof/>
        </w:rPr>
        <w:lastRenderedPageBreak/>
        <w:drawing>
          <wp:inline distT="0" distB="0" distL="0" distR="0" wp14:anchorId="6321B842" wp14:editId="3EA64EF1">
            <wp:extent cx="5943600" cy="3166745"/>
            <wp:effectExtent l="0" t="0" r="0" b="0"/>
            <wp:docPr id="1172080756"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80756" name="Picture 11"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p>
    <w:p w14:paraId="165D52EB" w14:textId="77777777" w:rsidR="00BB7E86" w:rsidRDefault="00BB7E86">
      <w:pPr>
        <w:rPr>
          <w:rFonts w:ascii="Times New Roman" w:hAnsi="Times New Roman" w:cs="Times New Roman"/>
          <w:b/>
          <w:bCs/>
          <w:sz w:val="24"/>
          <w:szCs w:val="24"/>
        </w:rPr>
      </w:pPr>
    </w:p>
    <w:p w14:paraId="3BEFB131" w14:textId="77777777" w:rsidR="00BB7E86" w:rsidRDefault="00BB7E86">
      <w:pPr>
        <w:rPr>
          <w:rFonts w:ascii="Times New Roman" w:hAnsi="Times New Roman" w:cs="Times New Roman"/>
          <w:b/>
          <w:bCs/>
          <w:sz w:val="24"/>
          <w:szCs w:val="24"/>
        </w:rPr>
      </w:pPr>
    </w:p>
    <w:p w14:paraId="0615DA71" w14:textId="77777777" w:rsidR="00BB7E86" w:rsidRDefault="00BB7E86">
      <w:pPr>
        <w:rPr>
          <w:rFonts w:ascii="Times New Roman" w:hAnsi="Times New Roman" w:cs="Times New Roman"/>
          <w:b/>
          <w:bCs/>
          <w:sz w:val="24"/>
          <w:szCs w:val="24"/>
        </w:rPr>
      </w:pPr>
    </w:p>
    <w:p w14:paraId="376D4B11" w14:textId="77777777" w:rsidR="00A21D62" w:rsidRDefault="00A21D62">
      <w:pPr>
        <w:rPr>
          <w:noProof/>
        </w:rPr>
      </w:pPr>
    </w:p>
    <w:p w14:paraId="04AF6604" w14:textId="11E5C96E" w:rsidR="00BB7E86" w:rsidRDefault="006C7CF6">
      <w:pPr>
        <w:rPr>
          <w:rFonts w:ascii="Times New Roman" w:hAnsi="Times New Roman" w:cs="Times New Roman"/>
          <w:b/>
          <w:bCs/>
          <w:sz w:val="24"/>
          <w:szCs w:val="24"/>
        </w:rPr>
      </w:pPr>
      <w:r>
        <w:rPr>
          <w:noProof/>
        </w:rPr>
        <w:drawing>
          <wp:inline distT="0" distB="0" distL="0" distR="0" wp14:anchorId="49FBD4CD" wp14:editId="44DCD87A">
            <wp:extent cx="5943600" cy="3497251"/>
            <wp:effectExtent l="0" t="0" r="0" b="8255"/>
            <wp:docPr id="484256594"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56594" name="Picture 13"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0812" cy="3507379"/>
                    </a:xfrm>
                    <a:prstGeom prst="rect">
                      <a:avLst/>
                    </a:prstGeom>
                    <a:noFill/>
                    <a:ln>
                      <a:noFill/>
                    </a:ln>
                  </pic:spPr>
                </pic:pic>
              </a:graphicData>
            </a:graphic>
          </wp:inline>
        </w:drawing>
      </w:r>
    </w:p>
    <w:p w14:paraId="1DB8441D" w14:textId="77777777" w:rsidR="00BB7E86" w:rsidRDefault="00BB7E86">
      <w:pPr>
        <w:rPr>
          <w:rFonts w:ascii="Times New Roman" w:hAnsi="Times New Roman" w:cs="Times New Roman"/>
          <w:b/>
          <w:bCs/>
          <w:sz w:val="24"/>
          <w:szCs w:val="24"/>
        </w:rPr>
      </w:pPr>
    </w:p>
    <w:p w14:paraId="15A590B8" w14:textId="77777777" w:rsidR="00BB7E86" w:rsidRPr="00351327" w:rsidRDefault="00BB7E86">
      <w:pPr>
        <w:rPr>
          <w:rFonts w:ascii="Times New Roman" w:hAnsi="Times New Roman" w:cs="Times New Roman"/>
          <w:b/>
          <w:bCs/>
          <w:sz w:val="24"/>
          <w:szCs w:val="24"/>
        </w:rPr>
      </w:pPr>
    </w:p>
    <w:p w14:paraId="5EB1A4F6" w14:textId="34BFD5CA" w:rsidR="00B462CB" w:rsidRDefault="00B462CB">
      <w:pPr>
        <w:rPr>
          <w:rFonts w:ascii="Times New Roman" w:hAnsi="Times New Roman" w:cs="Times New Roman"/>
          <w:b/>
          <w:bCs/>
          <w:sz w:val="24"/>
          <w:szCs w:val="24"/>
        </w:rPr>
      </w:pPr>
      <w:r>
        <w:rPr>
          <w:rFonts w:ascii="Times New Roman" w:hAnsi="Times New Roman" w:cs="Times New Roman"/>
          <w:b/>
          <w:bCs/>
          <w:sz w:val="24"/>
          <w:szCs w:val="24"/>
        </w:rPr>
        <w:t>References</w:t>
      </w:r>
    </w:p>
    <w:p w14:paraId="52AA94A8" w14:textId="77777777" w:rsidR="00965F94" w:rsidRPr="00965F94" w:rsidRDefault="00B462CB" w:rsidP="00965F94">
      <w:pPr>
        <w:pStyle w:val="Bibliography"/>
        <w:rPr>
          <w:rFonts w:ascii="Times New Roman" w:hAnsi="Times New Roman" w:cs="Times New Roman"/>
          <w:sz w:val="24"/>
        </w:rPr>
      </w:pPr>
      <w:r>
        <w:rPr>
          <w:b/>
          <w:bCs/>
        </w:rPr>
        <w:fldChar w:fldCharType="begin"/>
      </w:r>
      <w:r>
        <w:rPr>
          <w:b/>
          <w:bCs/>
        </w:rPr>
        <w:instrText xml:space="preserve"> ADDIN ZOTERO_BIBL {"uncited":[],"omitted":[],"custom":[]} CSL_BIBLIOGRAPHY </w:instrText>
      </w:r>
      <w:r>
        <w:rPr>
          <w:b/>
          <w:bCs/>
        </w:rPr>
        <w:fldChar w:fldCharType="separate"/>
      </w:r>
      <w:r w:rsidR="00965F94" w:rsidRPr="00965F94">
        <w:rPr>
          <w:rFonts w:ascii="Times New Roman" w:hAnsi="Times New Roman" w:cs="Times New Roman"/>
          <w:sz w:val="24"/>
        </w:rPr>
        <w:t xml:space="preserve">Arasaratnam, L. A. (2015). Research in Intercultural Communication: Reviewing the Past Decade. </w:t>
      </w:r>
      <w:r w:rsidR="00965F94" w:rsidRPr="00965F94">
        <w:rPr>
          <w:rFonts w:ascii="Times New Roman" w:hAnsi="Times New Roman" w:cs="Times New Roman"/>
          <w:i/>
          <w:iCs/>
          <w:sz w:val="24"/>
        </w:rPr>
        <w:t>Journal of International and Intercultural Communication</w:t>
      </w:r>
      <w:r w:rsidR="00965F94" w:rsidRPr="00965F94">
        <w:rPr>
          <w:rFonts w:ascii="Times New Roman" w:hAnsi="Times New Roman" w:cs="Times New Roman"/>
          <w:sz w:val="24"/>
        </w:rPr>
        <w:t xml:space="preserve">, </w:t>
      </w:r>
      <w:r w:rsidR="00965F94" w:rsidRPr="00965F94">
        <w:rPr>
          <w:rFonts w:ascii="Times New Roman" w:hAnsi="Times New Roman" w:cs="Times New Roman"/>
          <w:i/>
          <w:iCs/>
          <w:sz w:val="24"/>
        </w:rPr>
        <w:t>8</w:t>
      </w:r>
      <w:r w:rsidR="00965F94" w:rsidRPr="00965F94">
        <w:rPr>
          <w:rFonts w:ascii="Times New Roman" w:hAnsi="Times New Roman" w:cs="Times New Roman"/>
          <w:sz w:val="24"/>
        </w:rPr>
        <w:t>(4), 290–310. https://doi.org/10.1080/17513057.2015.1087096</w:t>
      </w:r>
    </w:p>
    <w:p w14:paraId="7515E4CB"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Chen, M., Zee, M., Koomen, H. M. Y., &amp; Roorda, D. L. (2019). Understanding cross-cultural differences in affective teacher-student relationships: A comparison between Dutch and Chinese primary school teachers and students. </w:t>
      </w:r>
      <w:r w:rsidRPr="00965F94">
        <w:rPr>
          <w:rFonts w:ascii="Times New Roman" w:hAnsi="Times New Roman" w:cs="Times New Roman"/>
          <w:i/>
          <w:iCs/>
          <w:sz w:val="24"/>
        </w:rPr>
        <w:t>Journal of School Psychology</w:t>
      </w:r>
      <w:r w:rsidRPr="00965F94">
        <w:rPr>
          <w:rFonts w:ascii="Times New Roman" w:hAnsi="Times New Roman" w:cs="Times New Roman"/>
          <w:sz w:val="24"/>
        </w:rPr>
        <w:t xml:space="preserve">, </w:t>
      </w:r>
      <w:r w:rsidRPr="00965F94">
        <w:rPr>
          <w:rFonts w:ascii="Times New Roman" w:hAnsi="Times New Roman" w:cs="Times New Roman"/>
          <w:i/>
          <w:iCs/>
          <w:sz w:val="24"/>
        </w:rPr>
        <w:t>76</w:t>
      </w:r>
      <w:r w:rsidRPr="00965F94">
        <w:rPr>
          <w:rFonts w:ascii="Times New Roman" w:hAnsi="Times New Roman" w:cs="Times New Roman"/>
          <w:sz w:val="24"/>
        </w:rPr>
        <w:t>, 89–106. https://doi.org/10.1016/j.jsp.2019.07.011</w:t>
      </w:r>
    </w:p>
    <w:p w14:paraId="63F731EF"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Christiansen, B., Branch, J. D., &amp; Karmowska, J. (2020). </w:t>
      </w:r>
      <w:r w:rsidRPr="00965F94">
        <w:rPr>
          <w:rFonts w:ascii="Times New Roman" w:hAnsi="Times New Roman" w:cs="Times New Roman"/>
          <w:i/>
          <w:iCs/>
          <w:sz w:val="24"/>
        </w:rPr>
        <w:t>Cultural Factors and Performance in 21st Century Businesses</w:t>
      </w:r>
      <w:r w:rsidRPr="00965F94">
        <w:rPr>
          <w:rFonts w:ascii="Times New Roman" w:hAnsi="Times New Roman" w:cs="Times New Roman"/>
          <w:sz w:val="24"/>
        </w:rPr>
        <w:t>. IGI Global.</w:t>
      </w:r>
    </w:p>
    <w:p w14:paraId="1D439723"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Deresky, H. (2016). </w:t>
      </w:r>
      <w:r w:rsidRPr="00965F94">
        <w:rPr>
          <w:rFonts w:ascii="Times New Roman" w:hAnsi="Times New Roman" w:cs="Times New Roman"/>
          <w:i/>
          <w:iCs/>
          <w:sz w:val="24"/>
        </w:rPr>
        <w:t>International Management: Managing Across Borders and Cultures, Text and Cases</w:t>
      </w:r>
      <w:r w:rsidRPr="00965F94">
        <w:rPr>
          <w:rFonts w:ascii="Times New Roman" w:hAnsi="Times New Roman" w:cs="Times New Roman"/>
          <w:sz w:val="24"/>
        </w:rPr>
        <w:t xml:space="preserve"> (9th edition). Pearson.</w:t>
      </w:r>
    </w:p>
    <w:p w14:paraId="4509D01D"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Do, J., Fitz-Patrick, E., &amp; Potroz, M. (2021). </w:t>
      </w:r>
      <w:r w:rsidRPr="00965F94">
        <w:rPr>
          <w:rFonts w:ascii="Times New Roman" w:hAnsi="Times New Roman" w:cs="Times New Roman"/>
          <w:i/>
          <w:iCs/>
          <w:sz w:val="24"/>
        </w:rPr>
        <w:t>The Influence of Culture on Customer Satisfaction and Service Quality in the Hotel Industry</w:t>
      </w:r>
      <w:r w:rsidRPr="00965F94">
        <w:rPr>
          <w:rFonts w:ascii="Times New Roman" w:hAnsi="Times New Roman" w:cs="Times New Roman"/>
          <w:sz w:val="24"/>
        </w:rPr>
        <w:t>. https://doi.org/10.13140/RG.2.2.31872.30723</w:t>
      </w:r>
    </w:p>
    <w:p w14:paraId="2481BD6E"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Hasan, R., &amp; Rose, F. (2016). Blasphemy, Multiculturalism and Free Speech in Modern Britain. In P. Cliteur &amp; T. Herrenberg (Eds.), </w:t>
      </w:r>
      <w:r w:rsidRPr="00965F94">
        <w:rPr>
          <w:rFonts w:ascii="Times New Roman" w:hAnsi="Times New Roman" w:cs="Times New Roman"/>
          <w:i/>
          <w:iCs/>
          <w:sz w:val="24"/>
        </w:rPr>
        <w:t>The Fall and Rise of Blasphemy Law</w:t>
      </w:r>
      <w:r w:rsidRPr="00965F94">
        <w:rPr>
          <w:rFonts w:ascii="Times New Roman" w:hAnsi="Times New Roman" w:cs="Times New Roman"/>
          <w:sz w:val="24"/>
        </w:rPr>
        <w:t xml:space="preserve"> (pp. 209–234). Leiden University Press. https://www.jstor.org/stable/jj.1011750.13</w:t>
      </w:r>
    </w:p>
    <w:p w14:paraId="204CF716"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Holliday, A. (2021). </w:t>
      </w:r>
      <w:r w:rsidRPr="00965F94">
        <w:rPr>
          <w:rFonts w:ascii="Times New Roman" w:hAnsi="Times New Roman" w:cs="Times New Roman"/>
          <w:i/>
          <w:iCs/>
          <w:sz w:val="24"/>
        </w:rPr>
        <w:t>Intercultural Communication: An advanced resource book for students</w:t>
      </w:r>
      <w:r w:rsidRPr="00965F94">
        <w:rPr>
          <w:rFonts w:ascii="Times New Roman" w:hAnsi="Times New Roman" w:cs="Times New Roman"/>
          <w:sz w:val="24"/>
        </w:rPr>
        <w:t xml:space="preserve"> (4th ed.). Routledge. https://doi.org/10.4324/9780367482480</w:t>
      </w:r>
    </w:p>
    <w:p w14:paraId="43AFBD77"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Hussain, K., Jing, F., &amp; Parveen, K. (2018). How do foreigners perceive? Exploring foreign diners’ satisfaction with service quality of Chinese restaurants. </w:t>
      </w:r>
      <w:r w:rsidRPr="00965F94">
        <w:rPr>
          <w:rFonts w:ascii="Times New Roman" w:hAnsi="Times New Roman" w:cs="Times New Roman"/>
          <w:i/>
          <w:iCs/>
          <w:sz w:val="24"/>
        </w:rPr>
        <w:t>Asia Pacific Journal of Tourism Research</w:t>
      </w:r>
      <w:r w:rsidRPr="00965F94">
        <w:rPr>
          <w:rFonts w:ascii="Times New Roman" w:hAnsi="Times New Roman" w:cs="Times New Roman"/>
          <w:sz w:val="24"/>
        </w:rPr>
        <w:t xml:space="preserve">, </w:t>
      </w:r>
      <w:r w:rsidRPr="00965F94">
        <w:rPr>
          <w:rFonts w:ascii="Times New Roman" w:hAnsi="Times New Roman" w:cs="Times New Roman"/>
          <w:i/>
          <w:iCs/>
          <w:sz w:val="24"/>
        </w:rPr>
        <w:t>23</w:t>
      </w:r>
      <w:r w:rsidRPr="00965F94">
        <w:rPr>
          <w:rFonts w:ascii="Times New Roman" w:hAnsi="Times New Roman" w:cs="Times New Roman"/>
          <w:sz w:val="24"/>
        </w:rPr>
        <w:t>(6), 613–625. https://doi.org/10.1080/10941665.2018.1476391</w:t>
      </w:r>
    </w:p>
    <w:p w14:paraId="48045A18"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lastRenderedPageBreak/>
        <w:t xml:space="preserve">Jackson, J. (2019). </w:t>
      </w:r>
      <w:r w:rsidRPr="00965F94">
        <w:rPr>
          <w:rFonts w:ascii="Times New Roman" w:hAnsi="Times New Roman" w:cs="Times New Roman"/>
          <w:i/>
          <w:iCs/>
          <w:sz w:val="24"/>
        </w:rPr>
        <w:t>Introducing Language and Intercultural Communication</w:t>
      </w:r>
      <w:r w:rsidRPr="00965F94">
        <w:rPr>
          <w:rFonts w:ascii="Times New Roman" w:hAnsi="Times New Roman" w:cs="Times New Roman"/>
          <w:sz w:val="24"/>
        </w:rPr>
        <w:t xml:space="preserve"> (2nd ed.). Routledge. https://doi.org/10.4324/9781351059275</w:t>
      </w:r>
    </w:p>
    <w:p w14:paraId="6A0118B8"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Klyukanov, I. E. (2020). </w:t>
      </w:r>
      <w:r w:rsidRPr="00965F94">
        <w:rPr>
          <w:rFonts w:ascii="Times New Roman" w:hAnsi="Times New Roman" w:cs="Times New Roman"/>
          <w:i/>
          <w:iCs/>
          <w:sz w:val="24"/>
        </w:rPr>
        <w:t>Principles of Intercultural Communication</w:t>
      </w:r>
      <w:r w:rsidRPr="00965F94">
        <w:rPr>
          <w:rFonts w:ascii="Times New Roman" w:hAnsi="Times New Roman" w:cs="Times New Roman"/>
          <w:sz w:val="24"/>
        </w:rPr>
        <w:t xml:space="preserve"> (2nd ed.). Routledge. https://doi.org/10.4324/9780429353475</w:t>
      </w:r>
    </w:p>
    <w:p w14:paraId="471E280E"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Maheshkar, C., &amp; Sharma, V. (1 C.E.). Handbook of Research on Cross-Cultural Business Education. In </w:t>
      </w:r>
      <w:r w:rsidRPr="00965F94">
        <w:rPr>
          <w:rFonts w:ascii="Times New Roman" w:hAnsi="Times New Roman" w:cs="Times New Roman"/>
          <w:i/>
          <w:iCs/>
          <w:sz w:val="24"/>
        </w:rPr>
        <w:t>Https://services.igi-global.com/resolvedoi/resolve.aspx?doi=10.4018/978-1-5225-3776-2</w:t>
      </w:r>
      <w:r w:rsidRPr="00965F94">
        <w:rPr>
          <w:rFonts w:ascii="Times New Roman" w:hAnsi="Times New Roman" w:cs="Times New Roman"/>
          <w:sz w:val="24"/>
        </w:rPr>
        <w:t>. IGI Global. https://www.igi-global.com/book/handbook-research-cross-cultural-business/www.igi-global.com/book/handbook-research-cross-cultural-business/181512</w:t>
      </w:r>
    </w:p>
    <w:p w14:paraId="6AF3796D"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Moran, R. T., &amp; Abramson, N. R. (2017). </w:t>
      </w:r>
      <w:r w:rsidRPr="00965F94">
        <w:rPr>
          <w:rFonts w:ascii="Times New Roman" w:hAnsi="Times New Roman" w:cs="Times New Roman"/>
          <w:i/>
          <w:iCs/>
          <w:sz w:val="24"/>
        </w:rPr>
        <w:t>Managing Cultural Differences: Global Leadership for the 21st Century</w:t>
      </w:r>
      <w:r w:rsidRPr="00965F94">
        <w:rPr>
          <w:rFonts w:ascii="Times New Roman" w:hAnsi="Times New Roman" w:cs="Times New Roman"/>
          <w:sz w:val="24"/>
        </w:rPr>
        <w:t xml:space="preserve"> (10th ed.). Routledge. https://doi.org/10.4324/9781315403984</w:t>
      </w:r>
    </w:p>
    <w:p w14:paraId="19862A5C"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Potter, C. (2015). Leadership development: An applied comparison of Gibbs’ Reflective Cycle and Scharmer’s Theory U. </w:t>
      </w:r>
      <w:r w:rsidRPr="00965F94">
        <w:rPr>
          <w:rFonts w:ascii="Times New Roman" w:hAnsi="Times New Roman" w:cs="Times New Roman"/>
          <w:i/>
          <w:iCs/>
          <w:sz w:val="24"/>
        </w:rPr>
        <w:t>Industrial and Commercial Training</w:t>
      </w:r>
      <w:r w:rsidRPr="00965F94">
        <w:rPr>
          <w:rFonts w:ascii="Times New Roman" w:hAnsi="Times New Roman" w:cs="Times New Roman"/>
          <w:sz w:val="24"/>
        </w:rPr>
        <w:t xml:space="preserve">, </w:t>
      </w:r>
      <w:r w:rsidRPr="00965F94">
        <w:rPr>
          <w:rFonts w:ascii="Times New Roman" w:hAnsi="Times New Roman" w:cs="Times New Roman"/>
          <w:i/>
          <w:iCs/>
          <w:sz w:val="24"/>
        </w:rPr>
        <w:t>47</w:t>
      </w:r>
      <w:r w:rsidRPr="00965F94">
        <w:rPr>
          <w:rFonts w:ascii="Times New Roman" w:hAnsi="Times New Roman" w:cs="Times New Roman"/>
          <w:sz w:val="24"/>
        </w:rPr>
        <w:t>(6), 336–342. https://doi.org/10.1108/ICT-03-2015-0024</w:t>
      </w:r>
    </w:p>
    <w:p w14:paraId="4B13C44B"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Singal, M. (2015). How is the hospitality and tourism industry different? An empirical test of some structural characteristics. </w:t>
      </w:r>
      <w:r w:rsidRPr="00965F94">
        <w:rPr>
          <w:rFonts w:ascii="Times New Roman" w:hAnsi="Times New Roman" w:cs="Times New Roman"/>
          <w:i/>
          <w:iCs/>
          <w:sz w:val="24"/>
        </w:rPr>
        <w:t>International Journal of Hospitality Management</w:t>
      </w:r>
      <w:r w:rsidRPr="00965F94">
        <w:rPr>
          <w:rFonts w:ascii="Times New Roman" w:hAnsi="Times New Roman" w:cs="Times New Roman"/>
          <w:sz w:val="24"/>
        </w:rPr>
        <w:t xml:space="preserve">, </w:t>
      </w:r>
      <w:r w:rsidRPr="00965F94">
        <w:rPr>
          <w:rFonts w:ascii="Times New Roman" w:hAnsi="Times New Roman" w:cs="Times New Roman"/>
          <w:i/>
          <w:iCs/>
          <w:sz w:val="24"/>
        </w:rPr>
        <w:t>47</w:t>
      </w:r>
      <w:r w:rsidRPr="00965F94">
        <w:rPr>
          <w:rFonts w:ascii="Times New Roman" w:hAnsi="Times New Roman" w:cs="Times New Roman"/>
          <w:sz w:val="24"/>
        </w:rPr>
        <w:t>, 116–119. https://doi.org/10.1016/j.ijhm.2015.03.006</w:t>
      </w:r>
    </w:p>
    <w:p w14:paraId="505E45EA" w14:textId="77777777" w:rsidR="00965F94" w:rsidRPr="00965F94" w:rsidRDefault="00965F94" w:rsidP="00965F94">
      <w:pPr>
        <w:pStyle w:val="Bibliography"/>
        <w:rPr>
          <w:rFonts w:ascii="Times New Roman" w:hAnsi="Times New Roman" w:cs="Times New Roman"/>
          <w:sz w:val="24"/>
        </w:rPr>
      </w:pPr>
      <w:r w:rsidRPr="00965F94">
        <w:rPr>
          <w:rFonts w:ascii="Times New Roman" w:hAnsi="Times New Roman" w:cs="Times New Roman"/>
          <w:sz w:val="24"/>
        </w:rPr>
        <w:t xml:space="preserve">Wu, D. Y. H., &amp; Cheung, S. C. H. (2002). Introduction: The Globalization of Chinese Food and Cuisine: Markers and Breakers of Cultural Barriers. In </w:t>
      </w:r>
      <w:r w:rsidRPr="00965F94">
        <w:rPr>
          <w:rFonts w:ascii="Times New Roman" w:hAnsi="Times New Roman" w:cs="Times New Roman"/>
          <w:i/>
          <w:iCs/>
          <w:sz w:val="24"/>
        </w:rPr>
        <w:t>The Globalisation of Chinese Food</w:t>
      </w:r>
      <w:r w:rsidRPr="00965F94">
        <w:rPr>
          <w:rFonts w:ascii="Times New Roman" w:hAnsi="Times New Roman" w:cs="Times New Roman"/>
          <w:sz w:val="24"/>
        </w:rPr>
        <w:t>. Routledge.</w:t>
      </w:r>
    </w:p>
    <w:p w14:paraId="705C1342" w14:textId="1A3E450B" w:rsidR="00B462CB" w:rsidRPr="00B462CB" w:rsidRDefault="00B462CB">
      <w:pPr>
        <w:rPr>
          <w:rFonts w:ascii="Times New Roman" w:hAnsi="Times New Roman" w:cs="Times New Roman"/>
          <w:b/>
          <w:bCs/>
          <w:sz w:val="24"/>
          <w:szCs w:val="24"/>
        </w:rPr>
      </w:pPr>
      <w:r>
        <w:rPr>
          <w:rFonts w:ascii="Times New Roman" w:hAnsi="Times New Roman" w:cs="Times New Roman"/>
          <w:b/>
          <w:bCs/>
          <w:sz w:val="24"/>
          <w:szCs w:val="24"/>
        </w:rPr>
        <w:fldChar w:fldCharType="end"/>
      </w:r>
    </w:p>
    <w:sectPr w:rsidR="00B462CB" w:rsidRPr="00B462CB">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8614B" w14:textId="77777777" w:rsidR="00D54B2C" w:rsidRDefault="00D54B2C" w:rsidP="00827CC4">
      <w:pPr>
        <w:spacing w:after="0" w:line="240" w:lineRule="auto"/>
      </w:pPr>
      <w:r>
        <w:separator/>
      </w:r>
    </w:p>
  </w:endnote>
  <w:endnote w:type="continuationSeparator" w:id="0">
    <w:p w14:paraId="13DEB160" w14:textId="77777777" w:rsidR="00D54B2C" w:rsidRDefault="00D54B2C" w:rsidP="0082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CC63D" w14:textId="77777777" w:rsidR="00D54B2C" w:rsidRDefault="00D54B2C" w:rsidP="00827CC4">
      <w:pPr>
        <w:spacing w:after="0" w:line="240" w:lineRule="auto"/>
      </w:pPr>
      <w:r>
        <w:separator/>
      </w:r>
    </w:p>
  </w:footnote>
  <w:footnote w:type="continuationSeparator" w:id="0">
    <w:p w14:paraId="60275BE5" w14:textId="77777777" w:rsidR="00D54B2C" w:rsidRDefault="00D54B2C" w:rsidP="00827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1755539"/>
      <w:docPartObj>
        <w:docPartGallery w:val="Page Numbers (Top of Page)"/>
        <w:docPartUnique/>
      </w:docPartObj>
    </w:sdtPr>
    <w:sdtEndPr>
      <w:rPr>
        <w:noProof/>
      </w:rPr>
    </w:sdtEndPr>
    <w:sdtContent>
      <w:p w14:paraId="3C4CD858" w14:textId="301E2562" w:rsidR="00827CC4" w:rsidRDefault="00827CC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A257AF" w14:textId="77777777" w:rsidR="00827CC4" w:rsidRDefault="00827C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5F643E"/>
    <w:multiLevelType w:val="hybridMultilevel"/>
    <w:tmpl w:val="BB0E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0D6019"/>
    <w:multiLevelType w:val="hybridMultilevel"/>
    <w:tmpl w:val="B7E8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2928AB"/>
    <w:multiLevelType w:val="hybridMultilevel"/>
    <w:tmpl w:val="CA362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2371CE"/>
    <w:multiLevelType w:val="hybridMultilevel"/>
    <w:tmpl w:val="994EC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3039623">
    <w:abstractNumId w:val="1"/>
  </w:num>
  <w:num w:numId="2" w16cid:durableId="1448890744">
    <w:abstractNumId w:val="0"/>
  </w:num>
  <w:num w:numId="3" w16cid:durableId="809516881">
    <w:abstractNumId w:val="3"/>
  </w:num>
  <w:num w:numId="4" w16cid:durableId="434132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2B"/>
    <w:rsid w:val="00083698"/>
    <w:rsid w:val="0009259F"/>
    <w:rsid w:val="00200B9F"/>
    <w:rsid w:val="002849EA"/>
    <w:rsid w:val="002D4A78"/>
    <w:rsid w:val="002F02E2"/>
    <w:rsid w:val="00350009"/>
    <w:rsid w:val="00351327"/>
    <w:rsid w:val="00380F2E"/>
    <w:rsid w:val="00384C80"/>
    <w:rsid w:val="0045760C"/>
    <w:rsid w:val="00457978"/>
    <w:rsid w:val="004732C4"/>
    <w:rsid w:val="004E374D"/>
    <w:rsid w:val="004E6B77"/>
    <w:rsid w:val="004F6AF7"/>
    <w:rsid w:val="00503F1B"/>
    <w:rsid w:val="00507C61"/>
    <w:rsid w:val="005B2EB7"/>
    <w:rsid w:val="00644588"/>
    <w:rsid w:val="006C7CF6"/>
    <w:rsid w:val="006E6BE4"/>
    <w:rsid w:val="00725C00"/>
    <w:rsid w:val="00776E7A"/>
    <w:rsid w:val="007C7E6B"/>
    <w:rsid w:val="007D16BD"/>
    <w:rsid w:val="007F3F98"/>
    <w:rsid w:val="00827CC4"/>
    <w:rsid w:val="008A6479"/>
    <w:rsid w:val="008D196B"/>
    <w:rsid w:val="00934D53"/>
    <w:rsid w:val="00944BC6"/>
    <w:rsid w:val="00954A6E"/>
    <w:rsid w:val="00965F94"/>
    <w:rsid w:val="009C79B6"/>
    <w:rsid w:val="009F6766"/>
    <w:rsid w:val="00A21689"/>
    <w:rsid w:val="00A21D62"/>
    <w:rsid w:val="00A54887"/>
    <w:rsid w:val="00A821B6"/>
    <w:rsid w:val="00AB6D45"/>
    <w:rsid w:val="00AD46DD"/>
    <w:rsid w:val="00B462CB"/>
    <w:rsid w:val="00B51A0B"/>
    <w:rsid w:val="00B621CA"/>
    <w:rsid w:val="00B96E82"/>
    <w:rsid w:val="00BB7E86"/>
    <w:rsid w:val="00BD7B05"/>
    <w:rsid w:val="00C25E2B"/>
    <w:rsid w:val="00CC3F99"/>
    <w:rsid w:val="00CD1D32"/>
    <w:rsid w:val="00D32608"/>
    <w:rsid w:val="00D36F9B"/>
    <w:rsid w:val="00D54B2C"/>
    <w:rsid w:val="00D70BA2"/>
    <w:rsid w:val="00DB7418"/>
    <w:rsid w:val="00E71484"/>
    <w:rsid w:val="00EB6B11"/>
    <w:rsid w:val="00EF4012"/>
    <w:rsid w:val="00EF4B31"/>
    <w:rsid w:val="00F6510F"/>
    <w:rsid w:val="00F93297"/>
    <w:rsid w:val="00FE3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4A07"/>
  <w15:chartTrackingRefBased/>
  <w15:docId w15:val="{103E273A-350D-4FBE-8997-CD1B7365B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2CB"/>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5E2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CC3F99"/>
    <w:pPr>
      <w:ind w:left="720"/>
      <w:contextualSpacing/>
    </w:pPr>
  </w:style>
  <w:style w:type="character" w:customStyle="1" w:styleId="Heading1Char">
    <w:name w:val="Heading 1 Char"/>
    <w:basedOn w:val="DefaultParagraphFont"/>
    <w:link w:val="Heading1"/>
    <w:uiPriority w:val="9"/>
    <w:rsid w:val="00B462CB"/>
    <w:rPr>
      <w:rFonts w:ascii="Times New Roman" w:hAnsi="Times New Roman" w:cs="Times New Roman"/>
      <w:b/>
      <w:bCs/>
      <w:sz w:val="24"/>
      <w:szCs w:val="24"/>
    </w:rPr>
  </w:style>
  <w:style w:type="paragraph" w:styleId="Bibliography">
    <w:name w:val="Bibliography"/>
    <w:basedOn w:val="Normal"/>
    <w:next w:val="Normal"/>
    <w:uiPriority w:val="37"/>
    <w:unhideWhenUsed/>
    <w:rsid w:val="00B462CB"/>
    <w:pPr>
      <w:spacing w:after="0" w:line="480" w:lineRule="auto"/>
      <w:ind w:left="720" w:hanging="720"/>
    </w:pPr>
  </w:style>
  <w:style w:type="paragraph" w:styleId="TOCHeading">
    <w:name w:val="TOC Heading"/>
    <w:basedOn w:val="Heading1"/>
    <w:next w:val="Normal"/>
    <w:uiPriority w:val="39"/>
    <w:unhideWhenUsed/>
    <w:qFormat/>
    <w:rsid w:val="00827CC4"/>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27CC4"/>
    <w:pPr>
      <w:spacing w:after="100"/>
    </w:pPr>
  </w:style>
  <w:style w:type="character" w:styleId="Hyperlink">
    <w:name w:val="Hyperlink"/>
    <w:basedOn w:val="DefaultParagraphFont"/>
    <w:uiPriority w:val="99"/>
    <w:unhideWhenUsed/>
    <w:rsid w:val="00827CC4"/>
    <w:rPr>
      <w:color w:val="0563C1" w:themeColor="hyperlink"/>
      <w:u w:val="single"/>
    </w:rPr>
  </w:style>
  <w:style w:type="paragraph" w:styleId="Header">
    <w:name w:val="header"/>
    <w:basedOn w:val="Normal"/>
    <w:link w:val="HeaderChar"/>
    <w:uiPriority w:val="99"/>
    <w:unhideWhenUsed/>
    <w:rsid w:val="00827C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C4"/>
  </w:style>
  <w:style w:type="paragraph" w:styleId="Footer">
    <w:name w:val="footer"/>
    <w:basedOn w:val="Normal"/>
    <w:link w:val="FooterChar"/>
    <w:uiPriority w:val="99"/>
    <w:unhideWhenUsed/>
    <w:rsid w:val="00827C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19116">
      <w:bodyDiv w:val="1"/>
      <w:marLeft w:val="0"/>
      <w:marRight w:val="0"/>
      <w:marTop w:val="0"/>
      <w:marBottom w:val="0"/>
      <w:divBdr>
        <w:top w:val="none" w:sz="0" w:space="0" w:color="auto"/>
        <w:left w:val="none" w:sz="0" w:space="0" w:color="auto"/>
        <w:bottom w:val="none" w:sz="0" w:space="0" w:color="auto"/>
        <w:right w:val="none" w:sz="0" w:space="0" w:color="auto"/>
      </w:divBdr>
    </w:div>
    <w:div w:id="190655660">
      <w:bodyDiv w:val="1"/>
      <w:marLeft w:val="0"/>
      <w:marRight w:val="0"/>
      <w:marTop w:val="0"/>
      <w:marBottom w:val="0"/>
      <w:divBdr>
        <w:top w:val="none" w:sz="0" w:space="0" w:color="auto"/>
        <w:left w:val="none" w:sz="0" w:space="0" w:color="auto"/>
        <w:bottom w:val="none" w:sz="0" w:space="0" w:color="auto"/>
        <w:right w:val="none" w:sz="0" w:space="0" w:color="auto"/>
      </w:divBdr>
    </w:div>
    <w:div w:id="852262004">
      <w:bodyDiv w:val="1"/>
      <w:marLeft w:val="0"/>
      <w:marRight w:val="0"/>
      <w:marTop w:val="0"/>
      <w:marBottom w:val="0"/>
      <w:divBdr>
        <w:top w:val="none" w:sz="0" w:space="0" w:color="auto"/>
        <w:left w:val="none" w:sz="0" w:space="0" w:color="auto"/>
        <w:bottom w:val="none" w:sz="0" w:space="0" w:color="auto"/>
        <w:right w:val="none" w:sz="0" w:space="0" w:color="auto"/>
      </w:divBdr>
    </w:div>
    <w:div w:id="1247617511">
      <w:bodyDiv w:val="1"/>
      <w:marLeft w:val="0"/>
      <w:marRight w:val="0"/>
      <w:marTop w:val="0"/>
      <w:marBottom w:val="0"/>
      <w:divBdr>
        <w:top w:val="none" w:sz="0" w:space="0" w:color="auto"/>
        <w:left w:val="none" w:sz="0" w:space="0" w:color="auto"/>
        <w:bottom w:val="none" w:sz="0" w:space="0" w:color="auto"/>
        <w:right w:val="none" w:sz="0" w:space="0" w:color="auto"/>
      </w:divBdr>
    </w:div>
    <w:div w:id="1400252944">
      <w:bodyDiv w:val="1"/>
      <w:marLeft w:val="0"/>
      <w:marRight w:val="0"/>
      <w:marTop w:val="0"/>
      <w:marBottom w:val="0"/>
      <w:divBdr>
        <w:top w:val="none" w:sz="0" w:space="0" w:color="auto"/>
        <w:left w:val="none" w:sz="0" w:space="0" w:color="auto"/>
        <w:bottom w:val="none" w:sz="0" w:space="0" w:color="auto"/>
        <w:right w:val="none" w:sz="0" w:space="0" w:color="auto"/>
      </w:divBdr>
    </w:div>
    <w:div w:id="1546212844">
      <w:bodyDiv w:val="1"/>
      <w:marLeft w:val="0"/>
      <w:marRight w:val="0"/>
      <w:marTop w:val="0"/>
      <w:marBottom w:val="0"/>
      <w:divBdr>
        <w:top w:val="none" w:sz="0" w:space="0" w:color="auto"/>
        <w:left w:val="none" w:sz="0" w:space="0" w:color="auto"/>
        <w:bottom w:val="none" w:sz="0" w:space="0" w:color="auto"/>
        <w:right w:val="none" w:sz="0" w:space="0" w:color="auto"/>
      </w:divBdr>
    </w:div>
    <w:div w:id="1616862360">
      <w:bodyDiv w:val="1"/>
      <w:marLeft w:val="0"/>
      <w:marRight w:val="0"/>
      <w:marTop w:val="0"/>
      <w:marBottom w:val="0"/>
      <w:divBdr>
        <w:top w:val="none" w:sz="0" w:space="0" w:color="auto"/>
        <w:left w:val="none" w:sz="0" w:space="0" w:color="auto"/>
        <w:bottom w:val="none" w:sz="0" w:space="0" w:color="auto"/>
        <w:right w:val="none" w:sz="0" w:space="0" w:color="auto"/>
      </w:divBdr>
    </w:div>
    <w:div w:id="200804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3197F-6F4C-407D-B82C-D68A42FF4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15</Pages>
  <Words>6458</Words>
  <Characters>36812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wajiha zainab</dc:creator>
  <cp:keywords/>
  <dc:description/>
  <cp:lastModifiedBy>Ciprian Isar</cp:lastModifiedBy>
  <cp:revision>47</cp:revision>
  <dcterms:created xsi:type="dcterms:W3CDTF">2024-05-07T13:09:00Z</dcterms:created>
  <dcterms:modified xsi:type="dcterms:W3CDTF">2024-05-17T17:02:00Z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id="TqoEbbxT"/&gt;&lt;style id="http://www.zotero.org/styles/apa" locale="en-US" hasBibliography="1" bibliographyStyleHasBeenSet="1"/&gt;&lt;prefs&gt;&lt;pref name="fieldType" value="Field"/&gt;&lt;/prefs&gt;&lt;/data&gt;</vt:lpwstr>
  </property>
</Properties>
</file>