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CD3BA" w14:textId="4B442D4E" w:rsidR="00432B6B" w:rsidRPr="00432B6B" w:rsidRDefault="00432B6B" w:rsidP="00432B6B">
      <w:pPr>
        <w:jc w:val="center"/>
        <w:rPr>
          <w:rFonts w:asciiTheme="majorHAnsi" w:hAnsiTheme="majorHAnsi" w:cstheme="majorHAnsi"/>
          <w:u w:val="single"/>
        </w:rPr>
      </w:pPr>
      <w:r w:rsidRPr="00432B6B">
        <w:rPr>
          <w:rFonts w:asciiTheme="majorHAnsi" w:hAnsiTheme="majorHAnsi" w:cstheme="majorHAnsi"/>
          <w:u w:val="single"/>
        </w:rPr>
        <w:t xml:space="preserve">Explore and </w:t>
      </w:r>
      <w:r w:rsidRPr="00432B6B">
        <w:rPr>
          <w:rFonts w:asciiTheme="majorHAnsi" w:hAnsiTheme="majorHAnsi" w:cstheme="majorHAnsi"/>
          <w:u w:val="single"/>
        </w:rPr>
        <w:t>E</w:t>
      </w:r>
      <w:r w:rsidRPr="00432B6B">
        <w:rPr>
          <w:rFonts w:asciiTheme="majorHAnsi" w:hAnsiTheme="majorHAnsi" w:cstheme="majorHAnsi"/>
          <w:u w:val="single"/>
        </w:rPr>
        <w:t xml:space="preserve">valuate the </w:t>
      </w:r>
      <w:r w:rsidRPr="00432B6B">
        <w:rPr>
          <w:rFonts w:asciiTheme="majorHAnsi" w:hAnsiTheme="majorHAnsi" w:cstheme="majorHAnsi"/>
          <w:u w:val="single"/>
        </w:rPr>
        <w:t>U</w:t>
      </w:r>
      <w:r w:rsidRPr="00432B6B">
        <w:rPr>
          <w:rFonts w:asciiTheme="majorHAnsi" w:hAnsiTheme="majorHAnsi" w:cstheme="majorHAnsi"/>
          <w:u w:val="single"/>
        </w:rPr>
        <w:t xml:space="preserve">se of </w:t>
      </w:r>
      <w:r w:rsidRPr="00432B6B">
        <w:rPr>
          <w:rFonts w:asciiTheme="majorHAnsi" w:hAnsiTheme="majorHAnsi" w:cstheme="majorHAnsi"/>
          <w:u w:val="single"/>
        </w:rPr>
        <w:t>B</w:t>
      </w:r>
      <w:r w:rsidRPr="00432B6B">
        <w:rPr>
          <w:rFonts w:asciiTheme="majorHAnsi" w:hAnsiTheme="majorHAnsi" w:cstheme="majorHAnsi"/>
          <w:u w:val="single"/>
        </w:rPr>
        <w:t xml:space="preserve">ody </w:t>
      </w:r>
      <w:r w:rsidRPr="00432B6B">
        <w:rPr>
          <w:rFonts w:asciiTheme="majorHAnsi" w:hAnsiTheme="majorHAnsi" w:cstheme="majorHAnsi"/>
          <w:u w:val="single"/>
        </w:rPr>
        <w:t>W</w:t>
      </w:r>
      <w:r w:rsidRPr="00432B6B">
        <w:rPr>
          <w:rFonts w:asciiTheme="majorHAnsi" w:hAnsiTheme="majorHAnsi" w:cstheme="majorHAnsi"/>
          <w:u w:val="single"/>
        </w:rPr>
        <w:t>orn</w:t>
      </w:r>
      <w:r w:rsidRPr="00432B6B">
        <w:rPr>
          <w:rFonts w:asciiTheme="majorHAnsi" w:hAnsiTheme="majorHAnsi" w:cstheme="majorHAnsi"/>
          <w:u w:val="single"/>
        </w:rPr>
        <w:t xml:space="preserve"> C</w:t>
      </w:r>
      <w:r w:rsidRPr="00432B6B">
        <w:rPr>
          <w:rFonts w:asciiTheme="majorHAnsi" w:hAnsiTheme="majorHAnsi" w:cstheme="majorHAnsi"/>
          <w:u w:val="single"/>
        </w:rPr>
        <w:t xml:space="preserve">ameras in </w:t>
      </w:r>
      <w:r w:rsidRPr="00432B6B">
        <w:rPr>
          <w:rFonts w:asciiTheme="majorHAnsi" w:hAnsiTheme="majorHAnsi" w:cstheme="majorHAnsi"/>
          <w:u w:val="single"/>
        </w:rPr>
        <w:t>E</w:t>
      </w:r>
      <w:r w:rsidRPr="00432B6B">
        <w:rPr>
          <w:rFonts w:asciiTheme="majorHAnsi" w:hAnsiTheme="majorHAnsi" w:cstheme="majorHAnsi"/>
          <w:u w:val="single"/>
        </w:rPr>
        <w:t>vidence</w:t>
      </w:r>
      <w:r w:rsidRPr="00432B6B">
        <w:rPr>
          <w:rFonts w:asciiTheme="majorHAnsi" w:hAnsiTheme="majorHAnsi" w:cstheme="majorHAnsi"/>
          <w:u w:val="single"/>
        </w:rPr>
        <w:t>-B</w:t>
      </w:r>
      <w:r w:rsidRPr="00432B6B">
        <w:rPr>
          <w:rFonts w:asciiTheme="majorHAnsi" w:hAnsiTheme="majorHAnsi" w:cstheme="majorHAnsi"/>
          <w:u w:val="single"/>
        </w:rPr>
        <w:t xml:space="preserve">ased </w:t>
      </w:r>
      <w:r w:rsidRPr="00432B6B">
        <w:rPr>
          <w:rFonts w:asciiTheme="majorHAnsi" w:hAnsiTheme="majorHAnsi" w:cstheme="majorHAnsi"/>
          <w:u w:val="single"/>
        </w:rPr>
        <w:t>P</w:t>
      </w:r>
      <w:r w:rsidRPr="00432B6B">
        <w:rPr>
          <w:rFonts w:asciiTheme="majorHAnsi" w:hAnsiTheme="majorHAnsi" w:cstheme="majorHAnsi"/>
          <w:u w:val="single"/>
        </w:rPr>
        <w:t>olicing</w:t>
      </w:r>
      <w:r w:rsidRPr="00432B6B">
        <w:rPr>
          <w:rFonts w:asciiTheme="majorHAnsi" w:hAnsiTheme="majorHAnsi" w:cstheme="majorHAnsi"/>
          <w:u w:val="single"/>
        </w:rPr>
        <w:t xml:space="preserve"> </w:t>
      </w:r>
    </w:p>
    <w:p w14:paraId="17639BB6" w14:textId="77777777" w:rsidR="00432B6B" w:rsidRPr="00432B6B" w:rsidRDefault="00432B6B" w:rsidP="00432B6B">
      <w:pPr>
        <w:jc w:val="center"/>
        <w:rPr>
          <w:rFonts w:asciiTheme="majorHAnsi" w:hAnsiTheme="majorHAnsi" w:cstheme="majorHAnsi"/>
        </w:rPr>
      </w:pPr>
    </w:p>
    <w:p w14:paraId="6D80532C" w14:textId="77777777" w:rsidR="00432B6B" w:rsidRDefault="00432B6B" w:rsidP="00432B6B">
      <w:pPr>
        <w:rPr>
          <w:rFonts w:ascii="Arial" w:hAnsi="Arial" w:cs="Arial"/>
          <w:b/>
          <w:bCs/>
        </w:rPr>
      </w:pPr>
    </w:p>
    <w:p w14:paraId="6B93F535" w14:textId="5E35E781" w:rsidR="00432B6B" w:rsidRDefault="00432B6B" w:rsidP="00432B6B">
      <w:pPr>
        <w:jc w:val="both"/>
        <w:rPr>
          <w:rFonts w:asciiTheme="majorHAnsi" w:hAnsiTheme="majorHAnsi" w:cstheme="majorHAnsi"/>
          <w:sz w:val="18"/>
          <w:szCs w:val="18"/>
        </w:rPr>
      </w:pPr>
      <w:r w:rsidRPr="00432B6B">
        <w:rPr>
          <w:rFonts w:asciiTheme="majorHAnsi" w:hAnsiTheme="majorHAnsi" w:cstheme="majorHAnsi"/>
          <w:sz w:val="18"/>
          <w:szCs w:val="18"/>
        </w:rPr>
        <w:t xml:space="preserve">The purpose of this assignment is to significantly express the use of </w:t>
      </w:r>
      <w:r w:rsidR="00CD252A">
        <w:rPr>
          <w:rFonts w:asciiTheme="majorHAnsi" w:hAnsiTheme="majorHAnsi" w:cstheme="majorHAnsi"/>
          <w:sz w:val="18"/>
          <w:szCs w:val="18"/>
        </w:rPr>
        <w:t>body-worn</w:t>
      </w:r>
      <w:r w:rsidRPr="00432B6B">
        <w:rPr>
          <w:rFonts w:asciiTheme="majorHAnsi" w:hAnsiTheme="majorHAnsi" w:cstheme="majorHAnsi"/>
          <w:sz w:val="18"/>
          <w:szCs w:val="18"/>
        </w:rPr>
        <w:t xml:space="preserve"> cameras whilst adapting to that evidence-based policing. </w:t>
      </w:r>
    </w:p>
    <w:p w14:paraId="12939B31" w14:textId="783D675F" w:rsidR="00A22D90" w:rsidRDefault="00A22D90" w:rsidP="00432B6B">
      <w:pPr>
        <w:jc w:val="both"/>
        <w:rPr>
          <w:rFonts w:asciiTheme="majorHAnsi" w:hAnsiTheme="majorHAnsi" w:cstheme="majorHAnsi"/>
          <w:sz w:val="18"/>
          <w:szCs w:val="18"/>
        </w:rPr>
      </w:pPr>
      <w:r>
        <w:rPr>
          <w:rFonts w:asciiTheme="majorHAnsi" w:hAnsiTheme="majorHAnsi" w:cstheme="majorHAnsi"/>
          <w:sz w:val="18"/>
          <w:szCs w:val="18"/>
        </w:rPr>
        <w:t xml:space="preserve">The market for body-worn cameras is expanding swiftly within the worldwide setting. Despite being frequently utilised </w:t>
      </w:r>
      <w:r w:rsidRPr="00A22D90">
        <w:rPr>
          <w:rFonts w:asciiTheme="majorHAnsi" w:hAnsiTheme="majorHAnsi" w:cstheme="majorHAnsi"/>
          <w:sz w:val="18"/>
          <w:szCs w:val="18"/>
        </w:rPr>
        <w:t>by law enforcement and private security firms, body-worn</w:t>
      </w:r>
      <w:r>
        <w:rPr>
          <w:rFonts w:asciiTheme="majorHAnsi" w:hAnsiTheme="majorHAnsi" w:cstheme="majorHAnsi"/>
          <w:sz w:val="18"/>
          <w:szCs w:val="18"/>
        </w:rPr>
        <w:t xml:space="preserve"> cameras</w:t>
      </w:r>
      <w:r w:rsidRPr="00A22D90">
        <w:rPr>
          <w:rFonts w:asciiTheme="majorHAnsi" w:hAnsiTheme="majorHAnsi" w:cstheme="majorHAnsi"/>
          <w:sz w:val="18"/>
          <w:szCs w:val="18"/>
        </w:rPr>
        <w:t xml:space="preserve"> </w:t>
      </w:r>
      <w:r>
        <w:rPr>
          <w:rFonts w:asciiTheme="majorHAnsi" w:hAnsiTheme="majorHAnsi" w:cstheme="majorHAnsi"/>
          <w:sz w:val="18"/>
          <w:szCs w:val="18"/>
        </w:rPr>
        <w:t xml:space="preserve">are </w:t>
      </w:r>
      <w:r w:rsidRPr="00A22D90">
        <w:rPr>
          <w:rFonts w:asciiTheme="majorHAnsi" w:hAnsiTheme="majorHAnsi" w:cstheme="majorHAnsi"/>
          <w:sz w:val="18"/>
          <w:szCs w:val="18"/>
        </w:rPr>
        <w:t>increasingly being used across a variety of industries.</w:t>
      </w:r>
      <w:r>
        <w:rPr>
          <w:rFonts w:asciiTheme="majorHAnsi" w:hAnsiTheme="majorHAnsi" w:cstheme="majorHAnsi"/>
          <w:sz w:val="18"/>
          <w:szCs w:val="18"/>
        </w:rPr>
        <w:t xml:space="preserve"> </w:t>
      </w:r>
      <w:r w:rsidRPr="00A22D90">
        <w:rPr>
          <w:rFonts w:asciiTheme="majorHAnsi" w:hAnsiTheme="majorHAnsi" w:cstheme="majorHAnsi"/>
          <w:sz w:val="18"/>
          <w:szCs w:val="18"/>
        </w:rPr>
        <w:t xml:space="preserve">Beyond retail, where </w:t>
      </w:r>
      <w:r>
        <w:rPr>
          <w:rFonts w:asciiTheme="majorHAnsi" w:hAnsiTheme="majorHAnsi" w:cstheme="majorHAnsi"/>
          <w:sz w:val="18"/>
          <w:szCs w:val="18"/>
        </w:rPr>
        <w:t xml:space="preserve">they are progressively </w:t>
      </w:r>
      <w:r w:rsidRPr="00A22D90">
        <w:rPr>
          <w:rFonts w:asciiTheme="majorHAnsi" w:hAnsiTheme="majorHAnsi" w:cstheme="majorHAnsi"/>
          <w:sz w:val="18"/>
          <w:szCs w:val="18"/>
        </w:rPr>
        <w:t xml:space="preserve">prevalent, </w:t>
      </w:r>
      <w:r>
        <w:rPr>
          <w:rFonts w:asciiTheme="majorHAnsi" w:hAnsiTheme="majorHAnsi" w:cstheme="majorHAnsi"/>
          <w:sz w:val="18"/>
          <w:szCs w:val="18"/>
        </w:rPr>
        <w:t>they are also creating</w:t>
      </w:r>
      <w:r w:rsidRPr="00A22D90">
        <w:rPr>
          <w:rFonts w:asciiTheme="majorHAnsi" w:hAnsiTheme="majorHAnsi" w:cstheme="majorHAnsi"/>
          <w:sz w:val="18"/>
          <w:szCs w:val="18"/>
        </w:rPr>
        <w:t xml:space="preserve"> a positive impact </w:t>
      </w:r>
      <w:r w:rsidR="00CD252A">
        <w:rPr>
          <w:rFonts w:asciiTheme="majorHAnsi" w:hAnsiTheme="majorHAnsi" w:cstheme="majorHAnsi"/>
          <w:sz w:val="18"/>
          <w:szCs w:val="18"/>
        </w:rPr>
        <w:t>on</w:t>
      </w:r>
      <w:r w:rsidRPr="00A22D90">
        <w:rPr>
          <w:rFonts w:asciiTheme="majorHAnsi" w:hAnsiTheme="majorHAnsi" w:cstheme="majorHAnsi"/>
          <w:sz w:val="18"/>
          <w:szCs w:val="18"/>
        </w:rPr>
        <w:t xml:space="preserve"> healthcare, public transportation, and many public service positions</w:t>
      </w:r>
      <w:r>
        <w:rPr>
          <w:rFonts w:asciiTheme="majorHAnsi" w:hAnsiTheme="majorHAnsi" w:cstheme="majorHAnsi"/>
          <w:sz w:val="18"/>
          <w:szCs w:val="18"/>
        </w:rPr>
        <w:t xml:space="preserve"> (Swallow, 2021). </w:t>
      </w:r>
    </w:p>
    <w:p w14:paraId="1F0BD8B1" w14:textId="77777777" w:rsidR="00CD252A" w:rsidRDefault="00CD252A" w:rsidP="00432B6B">
      <w:pPr>
        <w:jc w:val="both"/>
        <w:rPr>
          <w:rFonts w:asciiTheme="majorHAnsi" w:hAnsiTheme="majorHAnsi" w:cstheme="majorHAnsi"/>
          <w:sz w:val="18"/>
          <w:szCs w:val="18"/>
        </w:rPr>
      </w:pPr>
    </w:p>
    <w:p w14:paraId="7548162D" w14:textId="759A1E5E"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The sole perception of the police service, in any reign, has consequently adapted to the use of evidence to portray an investigation; yet evidence-based policing focuses more on the techniques established to support the evidence in terms of its effectiveness (The Open University, no date). </w:t>
      </w:r>
      <w:r w:rsidR="00CD252A">
        <w:rPr>
          <w:rFonts w:asciiTheme="majorHAnsi" w:hAnsiTheme="majorHAnsi" w:cstheme="majorHAnsi"/>
          <w:sz w:val="18"/>
          <w:szCs w:val="18"/>
        </w:rPr>
        <w:t>A</w:t>
      </w:r>
      <w:r>
        <w:rPr>
          <w:rFonts w:asciiTheme="majorHAnsi" w:hAnsiTheme="majorHAnsi" w:cstheme="majorHAnsi"/>
          <w:sz w:val="18"/>
          <w:szCs w:val="18"/>
        </w:rPr>
        <w:t xml:space="preserve">n American Criminologist, Herman Goldstein, first introduced this approach, when he </w:t>
      </w:r>
      <w:proofErr w:type="gramStart"/>
      <w:r>
        <w:rPr>
          <w:rFonts w:asciiTheme="majorHAnsi" w:hAnsiTheme="majorHAnsi" w:cstheme="majorHAnsi"/>
          <w:sz w:val="18"/>
          <w:szCs w:val="18"/>
        </w:rPr>
        <w:t>utilised</w:t>
      </w:r>
      <w:proofErr w:type="gramEnd"/>
      <w:r>
        <w:rPr>
          <w:rFonts w:asciiTheme="majorHAnsi" w:hAnsiTheme="majorHAnsi" w:cstheme="majorHAnsi"/>
          <w:sz w:val="18"/>
          <w:szCs w:val="18"/>
        </w:rPr>
        <w:t xml:space="preserve"> a proposition called </w:t>
      </w:r>
      <w:r w:rsidR="00CD252A">
        <w:rPr>
          <w:rFonts w:asciiTheme="majorHAnsi" w:hAnsiTheme="majorHAnsi" w:cstheme="majorHAnsi"/>
          <w:sz w:val="18"/>
          <w:szCs w:val="18"/>
        </w:rPr>
        <w:t>Problem-Oriented</w:t>
      </w:r>
      <w:r>
        <w:rPr>
          <w:rFonts w:asciiTheme="majorHAnsi" w:hAnsiTheme="majorHAnsi" w:cstheme="majorHAnsi"/>
          <w:sz w:val="18"/>
          <w:szCs w:val="18"/>
        </w:rPr>
        <w:t xml:space="preserve"> Policing, otherwise known as the POP approach. As The College of Policing (2020) states, the Problem Oriented Policing approach is essentially a problem-solving alternative to tackle criminal activity through the identification and investigation of the issue</w:t>
      </w:r>
      <w:r w:rsidR="00CD252A">
        <w:rPr>
          <w:rFonts w:asciiTheme="majorHAnsi" w:hAnsiTheme="majorHAnsi" w:cstheme="majorHAnsi"/>
          <w:sz w:val="18"/>
          <w:szCs w:val="18"/>
        </w:rPr>
        <w:t>;</w:t>
      </w:r>
      <w:r>
        <w:rPr>
          <w:rFonts w:asciiTheme="majorHAnsi" w:hAnsiTheme="majorHAnsi" w:cstheme="majorHAnsi"/>
          <w:sz w:val="18"/>
          <w:szCs w:val="18"/>
        </w:rPr>
        <w:t xml:space="preserve"> whilst tailoring a response to create a specific solution.    </w:t>
      </w:r>
    </w:p>
    <w:p w14:paraId="4EE5B53C" w14:textId="5566F155"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Typically, body-worn cameras provide vital evidence in the investigation of a criminal offence (Metropolitan Police, no date). They </w:t>
      </w:r>
      <w:r w:rsidR="00CD252A">
        <w:rPr>
          <w:rFonts w:asciiTheme="majorHAnsi" w:hAnsiTheme="majorHAnsi" w:cstheme="majorHAnsi"/>
          <w:sz w:val="18"/>
          <w:szCs w:val="18"/>
        </w:rPr>
        <w:t>can</w:t>
      </w:r>
      <w:r>
        <w:rPr>
          <w:rFonts w:asciiTheme="majorHAnsi" w:hAnsiTheme="majorHAnsi" w:cstheme="majorHAnsi"/>
          <w:sz w:val="18"/>
          <w:szCs w:val="18"/>
        </w:rPr>
        <w:t xml:space="preserve"> record both the audio and video of an individual during police encounters, with their capability to </w:t>
      </w:r>
      <w:r w:rsidRPr="00432B6B">
        <w:rPr>
          <w:rFonts w:asciiTheme="majorHAnsi" w:hAnsiTheme="majorHAnsi" w:cstheme="majorHAnsi"/>
          <w:sz w:val="18"/>
          <w:szCs w:val="18"/>
        </w:rPr>
        <w:t xml:space="preserve">employ </w:t>
      </w:r>
      <w:r w:rsidR="00CD252A">
        <w:rPr>
          <w:rFonts w:asciiTheme="majorHAnsi" w:hAnsiTheme="majorHAnsi" w:cstheme="majorHAnsi"/>
          <w:sz w:val="18"/>
          <w:szCs w:val="18"/>
        </w:rPr>
        <w:t>wide-angle</w:t>
      </w:r>
      <w:r w:rsidRPr="00432B6B">
        <w:rPr>
          <w:rFonts w:asciiTheme="majorHAnsi" w:hAnsiTheme="majorHAnsi" w:cstheme="majorHAnsi"/>
          <w:sz w:val="18"/>
          <w:szCs w:val="18"/>
        </w:rPr>
        <w:t xml:space="preserve"> lenses that capture events across a broad field of view</w:t>
      </w:r>
      <w:r>
        <w:rPr>
          <w:rFonts w:asciiTheme="majorHAnsi" w:hAnsiTheme="majorHAnsi" w:cstheme="majorHAnsi"/>
          <w:sz w:val="18"/>
          <w:szCs w:val="18"/>
        </w:rPr>
        <w:t xml:space="preserve"> (Home Office, 2018). The Home </w:t>
      </w:r>
      <w:r w:rsidR="00CD252A">
        <w:rPr>
          <w:rFonts w:asciiTheme="majorHAnsi" w:hAnsiTheme="majorHAnsi" w:cstheme="majorHAnsi"/>
          <w:sz w:val="18"/>
          <w:szCs w:val="18"/>
        </w:rPr>
        <w:t>Office</w:t>
      </w:r>
      <w:r>
        <w:rPr>
          <w:rFonts w:asciiTheme="majorHAnsi" w:hAnsiTheme="majorHAnsi" w:cstheme="majorHAnsi"/>
          <w:sz w:val="18"/>
          <w:szCs w:val="18"/>
        </w:rPr>
        <w:t xml:space="preserve"> mentions that even brief, small snippets from a body-worn camera can determine strong and compelling evidence within a criminal case. The National Police Chiefs’ Council (NPCC) (2022) recognises that the use of body-worn cameras </w:t>
      </w:r>
      <w:r w:rsidR="00CD252A">
        <w:rPr>
          <w:rFonts w:asciiTheme="majorHAnsi" w:hAnsiTheme="majorHAnsi" w:cstheme="majorHAnsi"/>
          <w:sz w:val="18"/>
          <w:szCs w:val="18"/>
        </w:rPr>
        <w:t>is</w:t>
      </w:r>
      <w:r>
        <w:rPr>
          <w:rFonts w:asciiTheme="majorHAnsi" w:hAnsiTheme="majorHAnsi" w:cstheme="majorHAnsi"/>
          <w:sz w:val="18"/>
          <w:szCs w:val="18"/>
        </w:rPr>
        <w:t xml:space="preserve"> now widespread across all nations and local forces within England and Wales</w:t>
      </w:r>
      <w:r w:rsidR="00CD252A">
        <w:rPr>
          <w:rFonts w:asciiTheme="majorHAnsi" w:hAnsiTheme="majorHAnsi" w:cstheme="majorHAnsi"/>
          <w:sz w:val="18"/>
          <w:szCs w:val="18"/>
        </w:rPr>
        <w:t xml:space="preserve">; </w:t>
      </w:r>
      <w:r>
        <w:rPr>
          <w:rFonts w:asciiTheme="majorHAnsi" w:hAnsiTheme="majorHAnsi" w:cstheme="majorHAnsi"/>
          <w:sz w:val="18"/>
          <w:szCs w:val="18"/>
        </w:rPr>
        <w:t xml:space="preserve">mainly because they are perceived as the </w:t>
      </w:r>
      <w:r w:rsidR="00CD252A">
        <w:rPr>
          <w:rFonts w:asciiTheme="majorHAnsi" w:hAnsiTheme="majorHAnsi" w:cstheme="majorHAnsi"/>
          <w:sz w:val="18"/>
          <w:szCs w:val="18"/>
        </w:rPr>
        <w:t>principal</w:t>
      </w:r>
      <w:r>
        <w:rPr>
          <w:rFonts w:asciiTheme="majorHAnsi" w:hAnsiTheme="majorHAnsi" w:cstheme="majorHAnsi"/>
          <w:sz w:val="18"/>
          <w:szCs w:val="18"/>
        </w:rPr>
        <w:t xml:space="preserve"> method of gathering evidence. </w:t>
      </w:r>
    </w:p>
    <w:p w14:paraId="3F0ACC05" w14:textId="29A2D364"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NPCC also acknowledges that </w:t>
      </w:r>
      <w:r w:rsidR="00CD252A">
        <w:rPr>
          <w:rFonts w:asciiTheme="majorHAnsi" w:hAnsiTheme="majorHAnsi" w:cstheme="majorHAnsi"/>
          <w:sz w:val="18"/>
          <w:szCs w:val="18"/>
        </w:rPr>
        <w:t>body-worn</w:t>
      </w:r>
      <w:r>
        <w:rPr>
          <w:rFonts w:asciiTheme="majorHAnsi" w:hAnsiTheme="majorHAnsi" w:cstheme="majorHAnsi"/>
          <w:sz w:val="18"/>
          <w:szCs w:val="18"/>
        </w:rPr>
        <w:t xml:space="preserve"> cameras are discreet, conspicuous devices that police officers wear on either their heads or chests</w:t>
      </w:r>
      <w:r w:rsidR="00CD252A">
        <w:rPr>
          <w:rFonts w:asciiTheme="majorHAnsi" w:hAnsiTheme="majorHAnsi" w:cstheme="majorHAnsi"/>
          <w:sz w:val="18"/>
          <w:szCs w:val="18"/>
        </w:rPr>
        <w:t xml:space="preserve"> and</w:t>
      </w:r>
      <w:r>
        <w:rPr>
          <w:rFonts w:asciiTheme="majorHAnsi" w:hAnsiTheme="majorHAnsi" w:cstheme="majorHAnsi"/>
          <w:sz w:val="18"/>
          <w:szCs w:val="18"/>
        </w:rPr>
        <w:t xml:space="preserve"> now as part of their uniform. </w:t>
      </w:r>
      <w:r w:rsidRPr="00432B6B">
        <w:rPr>
          <w:rFonts w:asciiTheme="majorHAnsi" w:hAnsiTheme="majorHAnsi" w:cstheme="majorHAnsi"/>
          <w:sz w:val="18"/>
          <w:szCs w:val="18"/>
        </w:rPr>
        <w:t xml:space="preserve">Viewers of the video can witness </w:t>
      </w:r>
      <w:r>
        <w:rPr>
          <w:rFonts w:asciiTheme="majorHAnsi" w:hAnsiTheme="majorHAnsi" w:cstheme="majorHAnsi"/>
          <w:sz w:val="18"/>
          <w:szCs w:val="18"/>
        </w:rPr>
        <w:t xml:space="preserve">a </w:t>
      </w:r>
      <w:r w:rsidRPr="00432B6B">
        <w:rPr>
          <w:rFonts w:asciiTheme="majorHAnsi" w:hAnsiTheme="majorHAnsi" w:cstheme="majorHAnsi"/>
          <w:sz w:val="18"/>
          <w:szCs w:val="18"/>
        </w:rPr>
        <w:t>scene from the officer's point of view thanks to the camera's placement</w:t>
      </w:r>
      <w:r w:rsidR="00CD252A">
        <w:rPr>
          <w:rFonts w:asciiTheme="majorHAnsi" w:hAnsiTheme="majorHAnsi" w:cstheme="majorHAnsi"/>
          <w:sz w:val="18"/>
          <w:szCs w:val="18"/>
        </w:rPr>
        <w:t>. E</w:t>
      </w:r>
      <w:r>
        <w:rPr>
          <w:rFonts w:asciiTheme="majorHAnsi" w:hAnsiTheme="majorHAnsi" w:cstheme="majorHAnsi"/>
          <w:sz w:val="18"/>
          <w:szCs w:val="18"/>
        </w:rPr>
        <w:t xml:space="preserve">ssentially, </w:t>
      </w:r>
      <w:r w:rsidRPr="00432B6B">
        <w:rPr>
          <w:rFonts w:asciiTheme="majorHAnsi" w:hAnsiTheme="majorHAnsi" w:cstheme="majorHAnsi"/>
          <w:sz w:val="18"/>
          <w:szCs w:val="18"/>
        </w:rPr>
        <w:t>the camera serves as an independent witness to police interactions and actions.</w:t>
      </w:r>
    </w:p>
    <w:p w14:paraId="52268F5D" w14:textId="77777777" w:rsidR="00432B6B" w:rsidRDefault="00432B6B" w:rsidP="00432B6B">
      <w:pPr>
        <w:jc w:val="both"/>
        <w:rPr>
          <w:rFonts w:asciiTheme="majorHAnsi" w:hAnsiTheme="majorHAnsi" w:cstheme="majorHAnsi"/>
          <w:sz w:val="18"/>
          <w:szCs w:val="18"/>
        </w:rPr>
      </w:pPr>
    </w:p>
    <w:p w14:paraId="19CDD26D" w14:textId="20EA7FFF"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When analysing both the strengths and weaknesses of body-worn cameras, it is inevitable that </w:t>
      </w:r>
      <w:r w:rsidR="00CD252A">
        <w:rPr>
          <w:rFonts w:asciiTheme="majorHAnsi" w:hAnsiTheme="majorHAnsi" w:cstheme="majorHAnsi"/>
          <w:sz w:val="18"/>
          <w:szCs w:val="18"/>
        </w:rPr>
        <w:t>how</w:t>
      </w:r>
      <w:r>
        <w:rPr>
          <w:rFonts w:asciiTheme="majorHAnsi" w:hAnsiTheme="majorHAnsi" w:cstheme="majorHAnsi"/>
          <w:sz w:val="18"/>
          <w:szCs w:val="18"/>
        </w:rPr>
        <w:t xml:space="preserve"> they provide key evidence outweighs any such disadvantages that may occur when discussing this principle. </w:t>
      </w:r>
    </w:p>
    <w:p w14:paraId="78844449" w14:textId="74182A4E"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Evidence captured by body-worn cameras often </w:t>
      </w:r>
      <w:r w:rsidR="00CD252A">
        <w:rPr>
          <w:rFonts w:asciiTheme="majorHAnsi" w:hAnsiTheme="majorHAnsi" w:cstheme="majorHAnsi"/>
          <w:sz w:val="18"/>
          <w:szCs w:val="18"/>
        </w:rPr>
        <w:t>limits</w:t>
      </w:r>
      <w:r>
        <w:rPr>
          <w:rFonts w:asciiTheme="majorHAnsi" w:hAnsiTheme="majorHAnsi" w:cstheme="majorHAnsi"/>
          <w:sz w:val="18"/>
          <w:szCs w:val="18"/>
        </w:rPr>
        <w:t xml:space="preserve"> protestation towards the said officer, according to Kesia, 2022. Indeed, this approach works both ways; the officer and defendant tend to behave in a more restrained manner, as a result of the camera, resulting </w:t>
      </w:r>
      <w:r w:rsidR="00CD252A">
        <w:rPr>
          <w:rFonts w:asciiTheme="majorHAnsi" w:hAnsiTheme="majorHAnsi" w:cstheme="majorHAnsi"/>
          <w:sz w:val="18"/>
          <w:szCs w:val="18"/>
        </w:rPr>
        <w:t>in</w:t>
      </w:r>
      <w:r>
        <w:rPr>
          <w:rFonts w:asciiTheme="majorHAnsi" w:hAnsiTheme="majorHAnsi" w:cstheme="majorHAnsi"/>
          <w:sz w:val="18"/>
          <w:szCs w:val="18"/>
        </w:rPr>
        <w:t xml:space="preserve"> less confrontational situations between both parties. </w:t>
      </w:r>
    </w:p>
    <w:p w14:paraId="584D5A24" w14:textId="08906232" w:rsidR="00432B6B" w:rsidRDefault="00CD252A" w:rsidP="00432B6B">
      <w:pPr>
        <w:jc w:val="both"/>
        <w:rPr>
          <w:rFonts w:asciiTheme="majorHAnsi" w:hAnsiTheme="majorHAnsi" w:cstheme="majorHAnsi"/>
          <w:sz w:val="18"/>
          <w:szCs w:val="18"/>
        </w:rPr>
      </w:pPr>
      <w:r>
        <w:rPr>
          <w:rFonts w:asciiTheme="majorHAnsi" w:hAnsiTheme="majorHAnsi" w:cstheme="majorHAnsi"/>
          <w:sz w:val="18"/>
          <w:szCs w:val="18"/>
        </w:rPr>
        <w:t>Like an athlete, for example, whereby they frequently film and rewatch themselves to</w:t>
      </w:r>
      <w:r w:rsidR="00432B6B">
        <w:rPr>
          <w:rFonts w:asciiTheme="majorHAnsi" w:hAnsiTheme="majorHAnsi" w:cstheme="majorHAnsi"/>
          <w:sz w:val="18"/>
          <w:szCs w:val="18"/>
        </w:rPr>
        <w:t xml:space="preserve"> improve their performance,</w:t>
      </w:r>
      <w:r>
        <w:rPr>
          <w:rFonts w:asciiTheme="majorHAnsi" w:hAnsiTheme="majorHAnsi" w:cstheme="majorHAnsi"/>
          <w:sz w:val="18"/>
          <w:szCs w:val="18"/>
        </w:rPr>
        <w:t xml:space="preserve"> </w:t>
      </w:r>
      <w:r w:rsidR="00432B6B">
        <w:rPr>
          <w:rFonts w:asciiTheme="majorHAnsi" w:hAnsiTheme="majorHAnsi" w:cstheme="majorHAnsi"/>
          <w:sz w:val="18"/>
          <w:szCs w:val="18"/>
        </w:rPr>
        <w:t xml:space="preserve">body-worn cameras often allow police officers to do the same (Home Office, 2018). This creates an </w:t>
      </w:r>
      <w:r w:rsidR="00432B6B" w:rsidRPr="00432B6B">
        <w:rPr>
          <w:rFonts w:asciiTheme="majorHAnsi" w:hAnsiTheme="majorHAnsi" w:cstheme="majorHAnsi"/>
          <w:sz w:val="18"/>
          <w:szCs w:val="18"/>
        </w:rPr>
        <w:t>opportunit</w:t>
      </w:r>
      <w:r w:rsidR="00432B6B">
        <w:rPr>
          <w:rFonts w:asciiTheme="majorHAnsi" w:hAnsiTheme="majorHAnsi" w:cstheme="majorHAnsi"/>
          <w:sz w:val="18"/>
          <w:szCs w:val="18"/>
        </w:rPr>
        <w:t>y to</w:t>
      </w:r>
      <w:r w:rsidR="00432B6B" w:rsidRPr="00432B6B">
        <w:rPr>
          <w:rFonts w:asciiTheme="majorHAnsi" w:hAnsiTheme="majorHAnsi" w:cstheme="majorHAnsi"/>
          <w:sz w:val="18"/>
          <w:szCs w:val="18"/>
        </w:rPr>
        <w:t xml:space="preserve"> learn</w:t>
      </w:r>
      <w:r w:rsidR="00432B6B">
        <w:rPr>
          <w:rFonts w:asciiTheme="majorHAnsi" w:hAnsiTheme="majorHAnsi" w:cstheme="majorHAnsi"/>
          <w:sz w:val="18"/>
          <w:szCs w:val="18"/>
        </w:rPr>
        <w:t xml:space="preserve"> from mistakes </w:t>
      </w:r>
      <w:r w:rsidR="00432B6B" w:rsidRPr="00432B6B">
        <w:rPr>
          <w:rFonts w:asciiTheme="majorHAnsi" w:hAnsiTheme="majorHAnsi" w:cstheme="majorHAnsi"/>
          <w:sz w:val="18"/>
          <w:szCs w:val="18"/>
        </w:rPr>
        <w:t xml:space="preserve">by </w:t>
      </w:r>
      <w:r w:rsidR="00432B6B">
        <w:rPr>
          <w:rFonts w:asciiTheme="majorHAnsi" w:hAnsiTheme="majorHAnsi" w:cstheme="majorHAnsi"/>
          <w:sz w:val="18"/>
          <w:szCs w:val="18"/>
        </w:rPr>
        <w:t xml:space="preserve">analysing </w:t>
      </w:r>
      <w:r w:rsidR="00432B6B" w:rsidRPr="00432B6B">
        <w:rPr>
          <w:rFonts w:asciiTheme="majorHAnsi" w:hAnsiTheme="majorHAnsi" w:cstheme="majorHAnsi"/>
          <w:sz w:val="18"/>
          <w:szCs w:val="18"/>
        </w:rPr>
        <w:t xml:space="preserve">the course of what happened, </w:t>
      </w:r>
      <w:r w:rsidR="00432B6B">
        <w:rPr>
          <w:rFonts w:asciiTheme="majorHAnsi" w:hAnsiTheme="majorHAnsi" w:cstheme="majorHAnsi"/>
          <w:sz w:val="18"/>
          <w:szCs w:val="18"/>
        </w:rPr>
        <w:t xml:space="preserve">supporting greater </w:t>
      </w:r>
      <w:r w:rsidR="00432B6B" w:rsidRPr="00432B6B">
        <w:rPr>
          <w:rFonts w:asciiTheme="majorHAnsi" w:hAnsiTheme="majorHAnsi" w:cstheme="majorHAnsi"/>
          <w:sz w:val="18"/>
          <w:szCs w:val="18"/>
        </w:rPr>
        <w:t>decisions in the future.</w:t>
      </w:r>
    </w:p>
    <w:p w14:paraId="70D3C97E" w14:textId="71CCC2F3" w:rsidR="00432B6B" w:rsidRP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Furthermore, using the West Midlands Police Service as an example, when they implemented the controlled use of </w:t>
      </w:r>
      <w:r w:rsidR="00CD252A">
        <w:rPr>
          <w:rFonts w:asciiTheme="majorHAnsi" w:hAnsiTheme="majorHAnsi" w:cstheme="majorHAnsi"/>
          <w:sz w:val="18"/>
          <w:szCs w:val="18"/>
        </w:rPr>
        <w:t>body-worn</w:t>
      </w:r>
      <w:r>
        <w:rPr>
          <w:rFonts w:asciiTheme="majorHAnsi" w:hAnsiTheme="majorHAnsi" w:cstheme="majorHAnsi"/>
          <w:sz w:val="18"/>
          <w:szCs w:val="18"/>
        </w:rPr>
        <w:t xml:space="preserve"> cameras, they condemned a report that established an increase in citations and arrests (West Midlands Police, 2019). </w:t>
      </w:r>
    </w:p>
    <w:p w14:paraId="02AF7636" w14:textId="40E1F078"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In addition, along with a decline in the volume of formal reports against the police, there were significantly </w:t>
      </w:r>
      <w:r w:rsidR="00CD252A">
        <w:rPr>
          <w:rFonts w:asciiTheme="majorHAnsi" w:hAnsiTheme="majorHAnsi" w:cstheme="majorHAnsi"/>
          <w:sz w:val="18"/>
          <w:szCs w:val="18"/>
        </w:rPr>
        <w:t>fewer</w:t>
      </w:r>
      <w:r>
        <w:rPr>
          <w:rFonts w:asciiTheme="majorHAnsi" w:hAnsiTheme="majorHAnsi" w:cstheme="majorHAnsi"/>
          <w:sz w:val="18"/>
          <w:szCs w:val="18"/>
        </w:rPr>
        <w:t xml:space="preserve"> complaints concerning the use of force by law enforcement within the local communities. </w:t>
      </w:r>
      <w:r w:rsidR="00A10CA0">
        <w:rPr>
          <w:rFonts w:asciiTheme="majorHAnsi" w:hAnsiTheme="majorHAnsi" w:cstheme="majorHAnsi"/>
          <w:sz w:val="18"/>
          <w:szCs w:val="18"/>
        </w:rPr>
        <w:t xml:space="preserve">A study conducted by The University of </w:t>
      </w:r>
      <w:r w:rsidR="00CD252A">
        <w:rPr>
          <w:rFonts w:asciiTheme="majorHAnsi" w:hAnsiTheme="majorHAnsi" w:cstheme="majorHAnsi"/>
          <w:sz w:val="18"/>
          <w:szCs w:val="18"/>
        </w:rPr>
        <w:t xml:space="preserve">The Institute of Criminology at Cambridge has shown a significant 93% decrease in public opposition towards the </w:t>
      </w:r>
      <w:r w:rsidR="00A10CA0">
        <w:rPr>
          <w:rFonts w:asciiTheme="majorHAnsi" w:hAnsiTheme="majorHAnsi" w:cstheme="majorHAnsi"/>
          <w:sz w:val="18"/>
          <w:szCs w:val="18"/>
        </w:rPr>
        <w:t xml:space="preserve">police (University of Cambridge, 2016). </w:t>
      </w:r>
      <w:r>
        <w:rPr>
          <w:rFonts w:asciiTheme="majorHAnsi" w:hAnsiTheme="majorHAnsi" w:cstheme="majorHAnsi"/>
          <w:sz w:val="18"/>
          <w:szCs w:val="18"/>
        </w:rPr>
        <w:t>This means that in comparison to fellow officers, who are often more inclined to exculpate someone with a warning, t</w:t>
      </w:r>
      <w:r w:rsidRPr="00432B6B">
        <w:rPr>
          <w:rFonts w:asciiTheme="majorHAnsi" w:hAnsiTheme="majorHAnsi" w:cstheme="majorHAnsi"/>
          <w:sz w:val="18"/>
          <w:szCs w:val="18"/>
        </w:rPr>
        <w:t xml:space="preserve">his advantage motivates some police officers to act </w:t>
      </w:r>
      <w:r>
        <w:rPr>
          <w:rFonts w:asciiTheme="majorHAnsi" w:hAnsiTheme="majorHAnsi" w:cstheme="majorHAnsi"/>
          <w:sz w:val="18"/>
          <w:szCs w:val="18"/>
        </w:rPr>
        <w:t>‘</w:t>
      </w:r>
      <w:r w:rsidRPr="00432B6B">
        <w:rPr>
          <w:rFonts w:asciiTheme="majorHAnsi" w:hAnsiTheme="majorHAnsi" w:cstheme="majorHAnsi"/>
          <w:sz w:val="18"/>
          <w:szCs w:val="18"/>
        </w:rPr>
        <w:t>by the book</w:t>
      </w:r>
      <w:r>
        <w:rPr>
          <w:rFonts w:asciiTheme="majorHAnsi" w:hAnsiTheme="majorHAnsi" w:cstheme="majorHAnsi"/>
          <w:sz w:val="18"/>
          <w:szCs w:val="18"/>
        </w:rPr>
        <w:t xml:space="preserve">’ </w:t>
      </w:r>
      <w:r w:rsidRPr="00432B6B">
        <w:rPr>
          <w:rFonts w:asciiTheme="majorHAnsi" w:hAnsiTheme="majorHAnsi" w:cstheme="majorHAnsi"/>
          <w:sz w:val="18"/>
          <w:szCs w:val="18"/>
        </w:rPr>
        <w:t>more frequently</w:t>
      </w:r>
      <w:r>
        <w:rPr>
          <w:rFonts w:asciiTheme="majorHAnsi" w:hAnsiTheme="majorHAnsi" w:cstheme="majorHAnsi"/>
          <w:sz w:val="18"/>
          <w:szCs w:val="18"/>
        </w:rPr>
        <w:t xml:space="preserve">. </w:t>
      </w:r>
    </w:p>
    <w:p w14:paraId="74E6501D" w14:textId="77777777" w:rsidR="00A10CA0" w:rsidRDefault="00A10CA0" w:rsidP="00432B6B">
      <w:pPr>
        <w:jc w:val="both"/>
        <w:rPr>
          <w:rFonts w:asciiTheme="majorHAnsi" w:hAnsiTheme="majorHAnsi" w:cstheme="majorHAnsi"/>
          <w:sz w:val="18"/>
          <w:szCs w:val="18"/>
        </w:rPr>
      </w:pPr>
    </w:p>
    <w:p w14:paraId="26998FCA" w14:textId="2C4EC407"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In contrast, with most things in life, body-worn cameras are rather expensive, especially with the constant battle of law enforcement budgets. </w:t>
      </w:r>
      <w:r w:rsidR="00CF2C19">
        <w:rPr>
          <w:rFonts w:asciiTheme="majorHAnsi" w:hAnsiTheme="majorHAnsi" w:cstheme="majorHAnsi"/>
          <w:sz w:val="18"/>
          <w:szCs w:val="18"/>
        </w:rPr>
        <w:t xml:space="preserve">A price tag of near enough two-hundred pounds per unit often leaves a sense of devastation to any force within the United Kingdom. </w:t>
      </w:r>
    </w:p>
    <w:p w14:paraId="2C6A8CAE" w14:textId="1D1EFC08" w:rsidR="00CF2C19" w:rsidRDefault="00CF2C19" w:rsidP="00432B6B">
      <w:pPr>
        <w:jc w:val="both"/>
        <w:rPr>
          <w:rFonts w:asciiTheme="majorHAnsi" w:hAnsiTheme="majorHAnsi" w:cstheme="majorHAnsi"/>
          <w:sz w:val="18"/>
          <w:szCs w:val="18"/>
        </w:rPr>
      </w:pPr>
      <w:r>
        <w:rPr>
          <w:rFonts w:asciiTheme="majorHAnsi" w:hAnsiTheme="majorHAnsi" w:cstheme="majorHAnsi"/>
          <w:sz w:val="18"/>
          <w:szCs w:val="18"/>
        </w:rPr>
        <w:t xml:space="preserve">Moreover, </w:t>
      </w:r>
      <w:r w:rsidR="00F52186">
        <w:rPr>
          <w:rFonts w:asciiTheme="majorHAnsi" w:hAnsiTheme="majorHAnsi" w:cstheme="majorHAnsi"/>
          <w:sz w:val="18"/>
          <w:szCs w:val="18"/>
        </w:rPr>
        <w:t xml:space="preserve">a body-worn camera is only practical when pointed directly towards the suspect; when multiple officers are involved, </w:t>
      </w:r>
      <w:r w:rsidR="00F52186" w:rsidRPr="00F52186">
        <w:rPr>
          <w:rFonts w:asciiTheme="majorHAnsi" w:hAnsiTheme="majorHAnsi" w:cstheme="majorHAnsi"/>
          <w:sz w:val="18"/>
          <w:szCs w:val="18"/>
        </w:rPr>
        <w:t>complex situations m</w:t>
      </w:r>
      <w:r w:rsidR="00F52186">
        <w:rPr>
          <w:rFonts w:asciiTheme="majorHAnsi" w:hAnsiTheme="majorHAnsi" w:cstheme="majorHAnsi"/>
          <w:sz w:val="18"/>
          <w:szCs w:val="18"/>
        </w:rPr>
        <w:t>ay</w:t>
      </w:r>
      <w:r w:rsidR="00F52186" w:rsidRPr="00F52186">
        <w:rPr>
          <w:rFonts w:asciiTheme="majorHAnsi" w:hAnsiTheme="majorHAnsi" w:cstheme="majorHAnsi"/>
          <w:sz w:val="18"/>
          <w:szCs w:val="18"/>
        </w:rPr>
        <w:t xml:space="preserve"> not result in clear and convincing video evidence of the outcome.</w:t>
      </w:r>
      <w:r w:rsidR="00F52186">
        <w:rPr>
          <w:rFonts w:asciiTheme="majorHAnsi" w:hAnsiTheme="majorHAnsi" w:cstheme="majorHAnsi"/>
          <w:sz w:val="18"/>
          <w:szCs w:val="18"/>
        </w:rPr>
        <w:t xml:space="preserve"> </w:t>
      </w:r>
      <w:r w:rsidR="00F52186" w:rsidRPr="00F52186">
        <w:rPr>
          <w:rFonts w:asciiTheme="majorHAnsi" w:hAnsiTheme="majorHAnsi" w:cstheme="majorHAnsi"/>
          <w:sz w:val="18"/>
          <w:szCs w:val="18"/>
        </w:rPr>
        <w:t>This implies that one of the main types of evidence utilised to paint a picture is still the administrative report that each law enforcement agency produces</w:t>
      </w:r>
      <w:r w:rsidR="00F52186">
        <w:rPr>
          <w:rFonts w:asciiTheme="majorHAnsi" w:hAnsiTheme="majorHAnsi" w:cstheme="majorHAnsi"/>
          <w:sz w:val="18"/>
          <w:szCs w:val="18"/>
        </w:rPr>
        <w:t xml:space="preserve"> (Wireless CCTV, no date). </w:t>
      </w:r>
    </w:p>
    <w:p w14:paraId="14EB02D8" w14:textId="1CE697A4" w:rsidR="00CF5B88" w:rsidRDefault="00CF5B88" w:rsidP="00432B6B">
      <w:pPr>
        <w:jc w:val="both"/>
        <w:rPr>
          <w:rFonts w:asciiTheme="majorHAnsi" w:hAnsiTheme="majorHAnsi" w:cstheme="majorHAnsi"/>
          <w:sz w:val="18"/>
          <w:szCs w:val="18"/>
        </w:rPr>
      </w:pPr>
      <w:r>
        <w:rPr>
          <w:rFonts w:asciiTheme="majorHAnsi" w:hAnsiTheme="majorHAnsi" w:cstheme="majorHAnsi"/>
          <w:sz w:val="18"/>
          <w:szCs w:val="18"/>
        </w:rPr>
        <w:t xml:space="preserve">According to North Yorkshire Police (no date) a major weakness of body-worn cameras is their presence within strip searches. Any such officer performing a search in which intimate body parts are exposed is obliged to face their camera away from the individual to ensure that the video is not recorded. </w:t>
      </w:r>
    </w:p>
    <w:p w14:paraId="6D10092E" w14:textId="77777777" w:rsidR="00CF5B88" w:rsidRDefault="00F52186" w:rsidP="00034A6A">
      <w:pPr>
        <w:jc w:val="both"/>
        <w:rPr>
          <w:rFonts w:asciiTheme="majorHAnsi" w:hAnsiTheme="majorHAnsi" w:cstheme="majorHAnsi"/>
          <w:sz w:val="18"/>
          <w:szCs w:val="18"/>
        </w:rPr>
      </w:pPr>
      <w:r>
        <w:rPr>
          <w:rFonts w:asciiTheme="majorHAnsi" w:hAnsiTheme="majorHAnsi" w:cstheme="majorHAnsi"/>
          <w:sz w:val="18"/>
          <w:szCs w:val="18"/>
        </w:rPr>
        <w:t xml:space="preserve">Again, a further disadvantage of body-worn cameras is that they raise a privacy concern </w:t>
      </w:r>
      <w:r w:rsidR="00CD252A">
        <w:rPr>
          <w:rFonts w:asciiTheme="majorHAnsi" w:hAnsiTheme="majorHAnsi" w:cstheme="majorHAnsi"/>
          <w:sz w:val="18"/>
          <w:szCs w:val="18"/>
        </w:rPr>
        <w:t>for</w:t>
      </w:r>
      <w:r>
        <w:rPr>
          <w:rFonts w:asciiTheme="majorHAnsi" w:hAnsiTheme="majorHAnsi" w:cstheme="majorHAnsi"/>
          <w:sz w:val="18"/>
          <w:szCs w:val="18"/>
        </w:rPr>
        <w:t xml:space="preserve"> those within the view of the lens. People must be aware of this actuality and be comfortably accepting of the fact </w:t>
      </w:r>
      <w:r w:rsidRPr="00F52186">
        <w:rPr>
          <w:rFonts w:asciiTheme="majorHAnsi" w:hAnsiTheme="majorHAnsi" w:cstheme="majorHAnsi"/>
          <w:sz w:val="18"/>
          <w:szCs w:val="18"/>
        </w:rPr>
        <w:t xml:space="preserve">that their likeness or decisions will </w:t>
      </w:r>
      <w:r w:rsidR="00CD252A">
        <w:rPr>
          <w:rFonts w:asciiTheme="majorHAnsi" w:hAnsiTheme="majorHAnsi" w:cstheme="majorHAnsi"/>
          <w:sz w:val="18"/>
          <w:szCs w:val="18"/>
        </w:rPr>
        <w:t xml:space="preserve">also </w:t>
      </w:r>
      <w:r w:rsidRPr="00F52186">
        <w:rPr>
          <w:rFonts w:asciiTheme="majorHAnsi" w:hAnsiTheme="majorHAnsi" w:cstheme="majorHAnsi"/>
          <w:sz w:val="18"/>
          <w:szCs w:val="18"/>
        </w:rPr>
        <w:t xml:space="preserve">be shown </w:t>
      </w:r>
      <w:r>
        <w:rPr>
          <w:rFonts w:asciiTheme="majorHAnsi" w:hAnsiTheme="majorHAnsi" w:cstheme="majorHAnsi"/>
          <w:sz w:val="18"/>
          <w:szCs w:val="18"/>
        </w:rPr>
        <w:t>with</w:t>
      </w:r>
      <w:r w:rsidRPr="00F52186">
        <w:rPr>
          <w:rFonts w:asciiTheme="majorHAnsi" w:hAnsiTheme="majorHAnsi" w:cstheme="majorHAnsi"/>
          <w:sz w:val="18"/>
          <w:szCs w:val="18"/>
        </w:rPr>
        <w:t>in the tape.</w:t>
      </w:r>
      <w:r w:rsidR="00034A6A">
        <w:rPr>
          <w:rFonts w:asciiTheme="majorHAnsi" w:hAnsiTheme="majorHAnsi" w:cstheme="majorHAnsi"/>
          <w:sz w:val="18"/>
          <w:szCs w:val="18"/>
        </w:rPr>
        <w:t xml:space="preserve"> With that said, whether processed on a computer, CCTV, still camera or any other media, The Data Protection Act 1988 controls the processing of sensitive and personal data (College of Policing, 2014).</w:t>
      </w:r>
    </w:p>
    <w:p w14:paraId="31633718" w14:textId="77777777" w:rsidR="00CF5B88" w:rsidRDefault="00034A6A" w:rsidP="00034A6A">
      <w:pPr>
        <w:jc w:val="both"/>
        <w:rPr>
          <w:rFonts w:asciiTheme="majorHAnsi" w:hAnsiTheme="majorHAnsi" w:cstheme="majorHAnsi"/>
          <w:sz w:val="18"/>
          <w:szCs w:val="18"/>
        </w:rPr>
      </w:pPr>
      <w:r>
        <w:rPr>
          <w:rFonts w:asciiTheme="majorHAnsi" w:hAnsiTheme="majorHAnsi" w:cstheme="majorHAnsi"/>
          <w:sz w:val="18"/>
          <w:szCs w:val="18"/>
        </w:rPr>
        <w:t xml:space="preserve"> </w:t>
      </w:r>
    </w:p>
    <w:p w14:paraId="0508A267" w14:textId="7C5A5B08" w:rsidR="00A10CA0" w:rsidRDefault="00034A6A" w:rsidP="00034A6A">
      <w:pPr>
        <w:jc w:val="both"/>
        <w:rPr>
          <w:rFonts w:asciiTheme="majorHAnsi" w:hAnsiTheme="majorHAnsi" w:cstheme="majorHAnsi"/>
          <w:sz w:val="18"/>
          <w:szCs w:val="18"/>
        </w:rPr>
      </w:pPr>
      <w:r>
        <w:rPr>
          <w:rFonts w:asciiTheme="majorHAnsi" w:hAnsiTheme="majorHAnsi" w:cstheme="majorHAnsi"/>
          <w:sz w:val="18"/>
          <w:szCs w:val="18"/>
        </w:rPr>
        <w:t xml:space="preserve">Body-worn cameras are frequently marketed as a tool to increase safety and prevent antisocial behaviour </w:t>
      </w:r>
      <w:r w:rsidRPr="00034A6A">
        <w:rPr>
          <w:rFonts w:asciiTheme="majorHAnsi" w:hAnsiTheme="majorHAnsi" w:cstheme="majorHAnsi"/>
          <w:sz w:val="18"/>
          <w:szCs w:val="18"/>
        </w:rPr>
        <w:t>(</w:t>
      </w:r>
      <w:r>
        <w:rPr>
          <w:rFonts w:asciiTheme="majorHAnsi" w:hAnsiTheme="majorHAnsi" w:cstheme="majorHAnsi"/>
          <w:sz w:val="18"/>
          <w:szCs w:val="18"/>
        </w:rPr>
        <w:t>Kingdom Services Group LTD, 2023).</w:t>
      </w:r>
      <w:r w:rsidR="00A22D90">
        <w:rPr>
          <w:rFonts w:asciiTheme="majorHAnsi" w:hAnsiTheme="majorHAnsi" w:cstheme="majorHAnsi"/>
          <w:sz w:val="18"/>
          <w:szCs w:val="18"/>
        </w:rPr>
        <w:t xml:space="preserve"> </w:t>
      </w:r>
      <w:r w:rsidR="00A10CA0">
        <w:rPr>
          <w:rFonts w:asciiTheme="majorHAnsi" w:hAnsiTheme="majorHAnsi" w:cstheme="majorHAnsi"/>
          <w:sz w:val="18"/>
          <w:szCs w:val="18"/>
        </w:rPr>
        <w:t xml:space="preserve">Conduct that has harassed, alarmed or distressed an individual is referred to as antisocial behaviour (College of Policing, 2021). According to The Metropolitan Police, there are three </w:t>
      </w:r>
      <w:r w:rsidR="00CD252A">
        <w:rPr>
          <w:rFonts w:asciiTheme="majorHAnsi" w:hAnsiTheme="majorHAnsi" w:cstheme="majorHAnsi"/>
          <w:sz w:val="18"/>
          <w:szCs w:val="18"/>
        </w:rPr>
        <w:t>principal</w:t>
      </w:r>
      <w:r w:rsidR="00A10CA0">
        <w:rPr>
          <w:rFonts w:asciiTheme="majorHAnsi" w:hAnsiTheme="majorHAnsi" w:cstheme="majorHAnsi"/>
          <w:sz w:val="18"/>
          <w:szCs w:val="18"/>
        </w:rPr>
        <w:t xml:space="preserve"> avenues of this offence</w:t>
      </w:r>
      <w:r w:rsidR="00CD252A">
        <w:rPr>
          <w:rFonts w:asciiTheme="majorHAnsi" w:hAnsiTheme="majorHAnsi" w:cstheme="majorHAnsi"/>
          <w:sz w:val="18"/>
          <w:szCs w:val="18"/>
        </w:rPr>
        <w:t xml:space="preserve">, </w:t>
      </w:r>
      <w:r w:rsidR="00A10CA0">
        <w:rPr>
          <w:rFonts w:asciiTheme="majorHAnsi" w:hAnsiTheme="majorHAnsi" w:cstheme="majorHAnsi"/>
          <w:sz w:val="18"/>
          <w:szCs w:val="18"/>
        </w:rPr>
        <w:t xml:space="preserve">which </w:t>
      </w:r>
      <w:r w:rsidR="00CD252A">
        <w:rPr>
          <w:rFonts w:asciiTheme="majorHAnsi" w:hAnsiTheme="majorHAnsi" w:cstheme="majorHAnsi"/>
          <w:sz w:val="18"/>
          <w:szCs w:val="18"/>
        </w:rPr>
        <w:t>are</w:t>
      </w:r>
      <w:r w:rsidR="00A10CA0">
        <w:rPr>
          <w:rFonts w:asciiTheme="majorHAnsi" w:hAnsiTheme="majorHAnsi" w:cstheme="majorHAnsi"/>
          <w:sz w:val="18"/>
          <w:szCs w:val="18"/>
        </w:rPr>
        <w:t xml:space="preserve"> expressed within the Antisocial Behaviour Act 2003 and the Police Reform and Social Responsibility Act 2011 (Metropolitan Police, no date). These are </w:t>
      </w:r>
      <w:r w:rsidR="00CD252A">
        <w:rPr>
          <w:rFonts w:asciiTheme="majorHAnsi" w:hAnsiTheme="majorHAnsi" w:cstheme="majorHAnsi"/>
          <w:sz w:val="18"/>
          <w:szCs w:val="18"/>
        </w:rPr>
        <w:t xml:space="preserve">a </w:t>
      </w:r>
      <w:r w:rsidR="00A10CA0">
        <w:rPr>
          <w:rFonts w:asciiTheme="majorHAnsi" w:hAnsiTheme="majorHAnsi" w:cstheme="majorHAnsi"/>
          <w:sz w:val="18"/>
          <w:szCs w:val="18"/>
        </w:rPr>
        <w:t xml:space="preserve">personal, nuisance and environmental antisocial behaviour.  </w:t>
      </w:r>
    </w:p>
    <w:p w14:paraId="0D9431A6" w14:textId="06C5B490" w:rsidR="00CD252A" w:rsidRDefault="00A10CA0" w:rsidP="00034A6A">
      <w:pPr>
        <w:jc w:val="both"/>
        <w:rPr>
          <w:rFonts w:asciiTheme="majorHAnsi" w:hAnsiTheme="majorHAnsi" w:cstheme="majorHAnsi"/>
          <w:sz w:val="18"/>
          <w:szCs w:val="18"/>
        </w:rPr>
      </w:pPr>
      <w:proofErr w:type="gramStart"/>
      <w:r>
        <w:rPr>
          <w:rFonts w:asciiTheme="majorHAnsi" w:hAnsiTheme="majorHAnsi" w:cstheme="majorHAnsi"/>
          <w:sz w:val="18"/>
          <w:szCs w:val="18"/>
        </w:rPr>
        <w:lastRenderedPageBreak/>
        <w:t>More often than not</w:t>
      </w:r>
      <w:proofErr w:type="gramEnd"/>
      <w:r>
        <w:rPr>
          <w:rFonts w:asciiTheme="majorHAnsi" w:hAnsiTheme="majorHAnsi" w:cstheme="majorHAnsi"/>
          <w:sz w:val="18"/>
          <w:szCs w:val="18"/>
        </w:rPr>
        <w:t xml:space="preserve">, </w:t>
      </w:r>
      <w:r w:rsidR="00A22D90">
        <w:rPr>
          <w:rFonts w:asciiTheme="majorHAnsi" w:hAnsiTheme="majorHAnsi" w:cstheme="majorHAnsi"/>
          <w:sz w:val="18"/>
          <w:szCs w:val="18"/>
        </w:rPr>
        <w:t xml:space="preserve">when people are aware they are being recorded, they are less likely to act in </w:t>
      </w:r>
      <w:r w:rsidR="00CD252A">
        <w:rPr>
          <w:rFonts w:asciiTheme="majorHAnsi" w:hAnsiTheme="majorHAnsi" w:cstheme="majorHAnsi"/>
          <w:sz w:val="18"/>
          <w:szCs w:val="18"/>
        </w:rPr>
        <w:t>an absurd and unsavoury manner,</w:t>
      </w:r>
      <w:r>
        <w:rPr>
          <w:rFonts w:asciiTheme="majorHAnsi" w:hAnsiTheme="majorHAnsi" w:cstheme="majorHAnsi"/>
          <w:sz w:val="18"/>
          <w:szCs w:val="18"/>
        </w:rPr>
        <w:t xml:space="preserve"> as in most complex situations. Police officers using body-worn video within anti-social hotspots mention that when fellow officers with </w:t>
      </w:r>
      <w:r w:rsidR="00CD252A">
        <w:rPr>
          <w:rFonts w:asciiTheme="majorHAnsi" w:hAnsiTheme="majorHAnsi" w:cstheme="majorHAnsi"/>
          <w:sz w:val="18"/>
          <w:szCs w:val="18"/>
        </w:rPr>
        <w:t xml:space="preserve">a </w:t>
      </w:r>
      <w:r>
        <w:rPr>
          <w:rFonts w:asciiTheme="majorHAnsi" w:hAnsiTheme="majorHAnsi" w:cstheme="majorHAnsi"/>
          <w:sz w:val="18"/>
          <w:szCs w:val="18"/>
        </w:rPr>
        <w:t xml:space="preserve">head or chest camera attend, suspects reduce their volume of behaviour more than in the presence of a PCSO without a camera, for example (Police and Crime Standards Directorate, 2007). Body-worn cameras provide much more impact than street CCTV or vehicle-borne cameras. Those present are quick to grasp the fact that recordings not only provide </w:t>
      </w:r>
      <w:r w:rsidRPr="00A10CA0">
        <w:rPr>
          <w:rFonts w:asciiTheme="majorHAnsi" w:hAnsiTheme="majorHAnsi" w:cstheme="majorHAnsi"/>
          <w:sz w:val="18"/>
          <w:szCs w:val="18"/>
          <w:shd w:val="clear" w:color="auto" w:fill="FFFFFF"/>
        </w:rPr>
        <w:t>perspicuous</w:t>
      </w:r>
      <w:r w:rsidR="00CD252A">
        <w:rPr>
          <w:rFonts w:ascii="Arial" w:hAnsi="Arial" w:cs="Arial"/>
          <w:color w:val="4D5156"/>
          <w:shd w:val="clear" w:color="auto" w:fill="FFFFFF"/>
        </w:rPr>
        <w:t xml:space="preserve"> </w:t>
      </w:r>
      <w:r>
        <w:rPr>
          <w:rFonts w:asciiTheme="majorHAnsi" w:hAnsiTheme="majorHAnsi" w:cstheme="majorHAnsi"/>
          <w:sz w:val="18"/>
          <w:szCs w:val="18"/>
        </w:rPr>
        <w:t xml:space="preserve">video </w:t>
      </w:r>
      <w:r w:rsidR="00CD252A">
        <w:rPr>
          <w:rFonts w:asciiTheme="majorHAnsi" w:hAnsiTheme="majorHAnsi" w:cstheme="majorHAnsi"/>
          <w:sz w:val="18"/>
          <w:szCs w:val="18"/>
        </w:rPr>
        <w:t xml:space="preserve">footage </w:t>
      </w:r>
      <w:r>
        <w:rPr>
          <w:rFonts w:asciiTheme="majorHAnsi" w:hAnsiTheme="majorHAnsi" w:cstheme="majorHAnsi"/>
          <w:sz w:val="18"/>
          <w:szCs w:val="18"/>
        </w:rPr>
        <w:t xml:space="preserve">but also </w:t>
      </w:r>
      <w:r w:rsidR="00CD252A">
        <w:rPr>
          <w:rFonts w:asciiTheme="majorHAnsi" w:hAnsiTheme="majorHAnsi" w:cstheme="majorHAnsi"/>
          <w:sz w:val="18"/>
          <w:szCs w:val="18"/>
        </w:rPr>
        <w:t>include</w:t>
      </w:r>
      <w:r>
        <w:rPr>
          <w:rFonts w:asciiTheme="majorHAnsi" w:hAnsiTheme="majorHAnsi" w:cstheme="majorHAnsi"/>
          <w:sz w:val="18"/>
          <w:szCs w:val="18"/>
        </w:rPr>
        <w:t xml:space="preserve"> crisp, clear audio whilst being able to </w:t>
      </w:r>
      <w:r w:rsidRPr="00A10CA0">
        <w:rPr>
          <w:rFonts w:asciiTheme="majorHAnsi" w:hAnsiTheme="majorHAnsi" w:cstheme="majorHAnsi"/>
          <w:sz w:val="18"/>
          <w:szCs w:val="18"/>
        </w:rPr>
        <w:t>deploy at any position within the incident.</w:t>
      </w:r>
      <w:r w:rsidR="00CD252A">
        <w:rPr>
          <w:rFonts w:asciiTheme="majorHAnsi" w:hAnsiTheme="majorHAnsi" w:cstheme="majorHAnsi"/>
          <w:sz w:val="18"/>
          <w:szCs w:val="18"/>
        </w:rPr>
        <w:t xml:space="preserve"> Body-worn cameras also offer support to police officers; often, officers attend scenes alone. They increase their confidence greatly in the sense of being able to justify post-hoc decisions (University of Leeds, 2018).</w:t>
      </w:r>
    </w:p>
    <w:p w14:paraId="2D587CC0" w14:textId="77777777" w:rsidR="00CD252A" w:rsidRDefault="00CD252A" w:rsidP="00034A6A">
      <w:pPr>
        <w:jc w:val="both"/>
        <w:rPr>
          <w:rFonts w:asciiTheme="majorHAnsi" w:hAnsiTheme="majorHAnsi" w:cstheme="majorHAnsi"/>
          <w:sz w:val="18"/>
          <w:szCs w:val="18"/>
        </w:rPr>
      </w:pPr>
    </w:p>
    <w:p w14:paraId="67A2B47C" w14:textId="2B1CCBBF" w:rsidR="00CD252A" w:rsidRDefault="00CD252A" w:rsidP="00034A6A">
      <w:pPr>
        <w:jc w:val="both"/>
        <w:rPr>
          <w:rFonts w:asciiTheme="majorHAnsi" w:hAnsiTheme="majorHAnsi" w:cstheme="majorHAnsi"/>
          <w:sz w:val="18"/>
          <w:szCs w:val="18"/>
        </w:rPr>
      </w:pPr>
      <w:r>
        <w:rPr>
          <w:rFonts w:asciiTheme="majorHAnsi" w:hAnsiTheme="majorHAnsi" w:cstheme="majorHAnsi"/>
          <w:sz w:val="18"/>
          <w:szCs w:val="18"/>
        </w:rPr>
        <w:t xml:space="preserve">Another area of policing where body-worn cameras are used effectively is within domestic violence. It is widely recognised that criminal offences connected to domestic circumstances may result in serious yet ongoing difficulties for law enforcement and prosecutors. </w:t>
      </w:r>
      <w:r w:rsidRPr="00CD252A">
        <w:rPr>
          <w:rFonts w:asciiTheme="majorHAnsi" w:hAnsiTheme="majorHAnsi" w:cstheme="majorHAnsi"/>
          <w:sz w:val="18"/>
          <w:szCs w:val="18"/>
        </w:rPr>
        <w:t>For example, victim withdrawal and a dearth of compelling supporting evidence can hinder their prosecution</w:t>
      </w:r>
      <w:r>
        <w:rPr>
          <w:rFonts w:asciiTheme="majorHAnsi" w:hAnsiTheme="majorHAnsi" w:cstheme="majorHAnsi"/>
          <w:sz w:val="18"/>
          <w:szCs w:val="18"/>
        </w:rPr>
        <w:t xml:space="preserve"> (University of Leeds, 2018). With the </w:t>
      </w:r>
      <w:r w:rsidRPr="00CD252A">
        <w:rPr>
          <w:rFonts w:asciiTheme="majorHAnsi" w:hAnsiTheme="majorHAnsi" w:cstheme="majorHAnsi"/>
          <w:sz w:val="18"/>
          <w:szCs w:val="18"/>
        </w:rPr>
        <w:t>allow</w:t>
      </w:r>
      <w:r>
        <w:rPr>
          <w:rFonts w:asciiTheme="majorHAnsi" w:hAnsiTheme="majorHAnsi" w:cstheme="majorHAnsi"/>
          <w:sz w:val="18"/>
          <w:szCs w:val="18"/>
        </w:rPr>
        <w:t>ance of</w:t>
      </w:r>
      <w:r w:rsidRPr="00CD252A">
        <w:rPr>
          <w:rFonts w:asciiTheme="majorHAnsi" w:hAnsiTheme="majorHAnsi" w:cstheme="majorHAnsi"/>
          <w:sz w:val="18"/>
          <w:szCs w:val="18"/>
        </w:rPr>
        <w:t xml:space="preserve"> officers to capture video footage of the immediate aftermath of suspected crime scenes, the recent increase in </w:t>
      </w:r>
      <w:r>
        <w:rPr>
          <w:rFonts w:asciiTheme="majorHAnsi" w:hAnsiTheme="majorHAnsi" w:cstheme="majorHAnsi"/>
          <w:sz w:val="18"/>
          <w:szCs w:val="18"/>
        </w:rPr>
        <w:t>the</w:t>
      </w:r>
      <w:r w:rsidRPr="00CD252A">
        <w:rPr>
          <w:rFonts w:asciiTheme="majorHAnsi" w:hAnsiTheme="majorHAnsi" w:cstheme="majorHAnsi"/>
          <w:sz w:val="18"/>
          <w:szCs w:val="18"/>
        </w:rPr>
        <w:t xml:space="preserve"> use of body-worn video cameras</w:t>
      </w:r>
      <w:r>
        <w:rPr>
          <w:rFonts w:asciiTheme="majorHAnsi" w:hAnsiTheme="majorHAnsi" w:cstheme="majorHAnsi"/>
          <w:sz w:val="18"/>
          <w:szCs w:val="18"/>
        </w:rPr>
        <w:t xml:space="preserve"> offers</w:t>
      </w:r>
      <w:r w:rsidRPr="00CD252A">
        <w:rPr>
          <w:rFonts w:asciiTheme="majorHAnsi" w:hAnsiTheme="majorHAnsi" w:cstheme="majorHAnsi"/>
          <w:sz w:val="18"/>
          <w:szCs w:val="18"/>
        </w:rPr>
        <w:t xml:space="preserve"> a potential solution to these </w:t>
      </w:r>
      <w:r>
        <w:rPr>
          <w:rFonts w:asciiTheme="majorHAnsi" w:hAnsiTheme="majorHAnsi" w:cstheme="majorHAnsi"/>
          <w:sz w:val="18"/>
          <w:szCs w:val="18"/>
        </w:rPr>
        <w:t>obstacles.</w:t>
      </w:r>
    </w:p>
    <w:p w14:paraId="1FE80D50" w14:textId="6847D15C" w:rsidR="00CD252A" w:rsidRDefault="00CD252A" w:rsidP="00034A6A">
      <w:pPr>
        <w:jc w:val="both"/>
        <w:rPr>
          <w:rFonts w:asciiTheme="majorHAnsi" w:hAnsiTheme="majorHAnsi" w:cstheme="majorHAnsi"/>
          <w:sz w:val="18"/>
          <w:szCs w:val="18"/>
        </w:rPr>
      </w:pPr>
      <w:r>
        <w:rPr>
          <w:rFonts w:asciiTheme="majorHAnsi" w:hAnsiTheme="majorHAnsi" w:cstheme="majorHAnsi"/>
          <w:sz w:val="18"/>
          <w:szCs w:val="18"/>
        </w:rPr>
        <w:t xml:space="preserve">A study was conducted in the year 2018; whereby Yorkshire Police, University of Leeds and the Cumbria Constabulary established and explored the impact of a body-worn camera concerning domestic abuse incidents. To successfully evaluate the role and purposes of body-worn cameras, data was gathered from police and prosecutors to assess the role and added strengths of using this kit. </w:t>
      </w:r>
    </w:p>
    <w:p w14:paraId="0A8D24D6" w14:textId="357632DA" w:rsidR="00CD252A" w:rsidRDefault="00CD252A" w:rsidP="00CD252A">
      <w:pPr>
        <w:jc w:val="both"/>
        <w:rPr>
          <w:rFonts w:asciiTheme="majorHAnsi" w:hAnsiTheme="majorHAnsi" w:cstheme="majorHAnsi"/>
          <w:sz w:val="18"/>
          <w:szCs w:val="18"/>
        </w:rPr>
      </w:pPr>
      <w:r>
        <w:rPr>
          <w:rFonts w:asciiTheme="majorHAnsi" w:hAnsiTheme="majorHAnsi" w:cstheme="majorHAnsi"/>
          <w:sz w:val="18"/>
          <w:szCs w:val="18"/>
        </w:rPr>
        <w:t xml:space="preserve">This twelve-month investigation conducted its purpose within two force </w:t>
      </w:r>
      <w:proofErr w:type="gramStart"/>
      <w:r>
        <w:rPr>
          <w:rFonts w:asciiTheme="majorHAnsi" w:hAnsiTheme="majorHAnsi" w:cstheme="majorHAnsi"/>
          <w:sz w:val="18"/>
          <w:szCs w:val="18"/>
        </w:rPr>
        <w:t>settings;</w:t>
      </w:r>
      <w:proofErr w:type="gramEnd"/>
      <w:r>
        <w:rPr>
          <w:rFonts w:asciiTheme="majorHAnsi" w:hAnsiTheme="majorHAnsi" w:cstheme="majorHAnsi"/>
          <w:sz w:val="18"/>
          <w:szCs w:val="18"/>
        </w:rPr>
        <w:t xml:space="preserve"> West Yorkshire and Cumbria. It was indeed mandatory that at each occurrence involving domestic abuse, body-worn cameras were to be turned on and in use. This was to ensure that the test was fair and reliable. </w:t>
      </w:r>
    </w:p>
    <w:p w14:paraId="6FEF04AE" w14:textId="45C22CD0" w:rsidR="00CD252A" w:rsidRPr="00CD252A" w:rsidRDefault="00CD252A" w:rsidP="00CD252A">
      <w:pPr>
        <w:jc w:val="both"/>
        <w:rPr>
          <w:rFonts w:asciiTheme="majorHAnsi" w:hAnsiTheme="majorHAnsi" w:cstheme="majorHAnsi"/>
          <w:sz w:val="18"/>
          <w:szCs w:val="18"/>
        </w:rPr>
      </w:pPr>
      <w:r w:rsidRPr="00CD252A">
        <w:rPr>
          <w:rFonts w:asciiTheme="majorHAnsi" w:hAnsiTheme="majorHAnsi" w:cstheme="majorHAnsi"/>
          <w:sz w:val="18"/>
          <w:szCs w:val="18"/>
        </w:rPr>
        <w:t xml:space="preserve">Data was collected from police and prosecutors to assess the role and functions of </w:t>
      </w:r>
      <w:r>
        <w:rPr>
          <w:rFonts w:asciiTheme="majorHAnsi" w:hAnsiTheme="majorHAnsi" w:cstheme="majorHAnsi"/>
          <w:sz w:val="18"/>
          <w:szCs w:val="18"/>
        </w:rPr>
        <w:t xml:space="preserve">cameras </w:t>
      </w:r>
      <w:r w:rsidR="00CF5B88">
        <w:rPr>
          <w:rFonts w:asciiTheme="majorHAnsi" w:hAnsiTheme="majorHAnsi" w:cstheme="majorHAnsi"/>
          <w:sz w:val="18"/>
          <w:szCs w:val="18"/>
        </w:rPr>
        <w:t>in</w:t>
      </w:r>
      <w:r w:rsidRPr="00CD252A">
        <w:rPr>
          <w:rFonts w:asciiTheme="majorHAnsi" w:hAnsiTheme="majorHAnsi" w:cstheme="majorHAnsi"/>
          <w:sz w:val="18"/>
          <w:szCs w:val="18"/>
        </w:rPr>
        <w:t xml:space="preserve"> these incidents, as well as the risks and rewards attached to the use of body-worn video footage in any resulting criminal prosecutions.</w:t>
      </w:r>
    </w:p>
    <w:p w14:paraId="17D211F6" w14:textId="2E269351" w:rsidR="00432B6B" w:rsidRDefault="00CD252A" w:rsidP="00CD252A">
      <w:pPr>
        <w:jc w:val="both"/>
        <w:rPr>
          <w:rFonts w:asciiTheme="majorHAnsi" w:hAnsiTheme="majorHAnsi" w:cstheme="majorHAnsi"/>
          <w:sz w:val="18"/>
          <w:szCs w:val="18"/>
        </w:rPr>
      </w:pPr>
      <w:r>
        <w:rPr>
          <w:rFonts w:asciiTheme="majorHAnsi" w:hAnsiTheme="majorHAnsi" w:cstheme="majorHAnsi"/>
          <w:sz w:val="18"/>
          <w:szCs w:val="18"/>
        </w:rPr>
        <w:t xml:space="preserve">It is important to acknowledge the positive intentions of the use of body-worn cameras in law enforcement. Although implementing these cameras added new responsibilities for officers, interviewees agreed that the advantages of using them, particularly in terms of protecting victims and charging suspects, outweighed the drawbacks. Officers noted two key benefits: enhancing the ability to build a strong case for prosecution and reducing the likelihood of incidents during police work. </w:t>
      </w:r>
    </w:p>
    <w:p w14:paraId="0A057359" w14:textId="6BB2CE2D" w:rsidR="00CD252A" w:rsidRDefault="00CD252A" w:rsidP="00CD252A">
      <w:pPr>
        <w:jc w:val="both"/>
        <w:rPr>
          <w:rFonts w:asciiTheme="majorHAnsi" w:hAnsiTheme="majorHAnsi" w:cstheme="majorHAnsi"/>
          <w:sz w:val="18"/>
          <w:szCs w:val="18"/>
        </w:rPr>
      </w:pPr>
      <w:r>
        <w:rPr>
          <w:rFonts w:asciiTheme="majorHAnsi" w:hAnsiTheme="majorHAnsi" w:cstheme="majorHAnsi"/>
          <w:sz w:val="18"/>
          <w:szCs w:val="18"/>
        </w:rPr>
        <w:t>During the study, officers viewed the cameras as a significant tool for capturing valid evidence from the immediate aftermath of an incident; verifying</w:t>
      </w:r>
      <w:r w:rsidRPr="00CD252A">
        <w:rPr>
          <w:rFonts w:asciiTheme="majorHAnsi" w:hAnsiTheme="majorHAnsi" w:cstheme="majorHAnsi"/>
          <w:sz w:val="18"/>
          <w:szCs w:val="18"/>
        </w:rPr>
        <w:t xml:space="preserve"> the claims of victims and witnesses that would otherwise be unable to capture in similarly dramatic and persuasive ways.</w:t>
      </w:r>
    </w:p>
    <w:p w14:paraId="7A5EB738" w14:textId="67B9BF21" w:rsidR="00CD252A" w:rsidRDefault="00CD252A" w:rsidP="00CD252A">
      <w:pPr>
        <w:jc w:val="both"/>
        <w:rPr>
          <w:rFonts w:asciiTheme="majorHAnsi" w:hAnsiTheme="majorHAnsi" w:cstheme="majorHAnsi"/>
          <w:sz w:val="18"/>
          <w:szCs w:val="18"/>
        </w:rPr>
      </w:pPr>
    </w:p>
    <w:p w14:paraId="2E0E8E18" w14:textId="348AE697" w:rsidR="00CD252A" w:rsidRDefault="00CD252A" w:rsidP="00CD252A">
      <w:pPr>
        <w:jc w:val="both"/>
        <w:rPr>
          <w:rFonts w:asciiTheme="majorHAnsi" w:hAnsiTheme="majorHAnsi" w:cstheme="majorHAnsi"/>
          <w:sz w:val="18"/>
          <w:szCs w:val="18"/>
        </w:rPr>
      </w:pPr>
      <w:r>
        <w:rPr>
          <w:rFonts w:asciiTheme="majorHAnsi" w:hAnsiTheme="majorHAnsi" w:cstheme="majorHAnsi"/>
          <w:sz w:val="18"/>
          <w:szCs w:val="18"/>
        </w:rPr>
        <w:t xml:space="preserve">In a nutshell, whilst investigating the general </w:t>
      </w:r>
      <w:r w:rsidR="00CF5B88">
        <w:rPr>
          <w:rFonts w:asciiTheme="majorHAnsi" w:hAnsiTheme="majorHAnsi" w:cstheme="majorHAnsi"/>
          <w:sz w:val="18"/>
          <w:szCs w:val="18"/>
        </w:rPr>
        <w:t xml:space="preserve">importance of body-worn cameras in relation to evidence-based policing, it must be recognised that they are powerful in their own way. In 2015, the Metropolitan Police established a plan to introduce body-worn cameras to all frontline officers (London Gov, 2015). This </w:t>
      </w:r>
      <w:proofErr w:type="gramStart"/>
      <w:r w:rsidR="00CF5B88">
        <w:rPr>
          <w:rFonts w:asciiTheme="majorHAnsi" w:hAnsiTheme="majorHAnsi" w:cstheme="majorHAnsi"/>
          <w:sz w:val="18"/>
          <w:szCs w:val="18"/>
        </w:rPr>
        <w:t>in itself provides</w:t>
      </w:r>
      <w:proofErr w:type="gramEnd"/>
      <w:r w:rsidR="00CF5B88">
        <w:rPr>
          <w:rFonts w:asciiTheme="majorHAnsi" w:hAnsiTheme="majorHAnsi" w:cstheme="majorHAnsi"/>
          <w:sz w:val="18"/>
          <w:szCs w:val="18"/>
        </w:rPr>
        <w:t xml:space="preserve"> valid information in that fact that body-worn cameras are a positive mechanism; mainly due to their significant impact in providing evidence. </w:t>
      </w:r>
    </w:p>
    <w:p w14:paraId="20AA75DB" w14:textId="6FF566D0" w:rsidR="00CF5B88" w:rsidRDefault="00CF5B88" w:rsidP="00CD252A">
      <w:pPr>
        <w:jc w:val="both"/>
        <w:rPr>
          <w:rFonts w:asciiTheme="majorHAnsi" w:hAnsiTheme="majorHAnsi" w:cstheme="majorHAnsi"/>
          <w:sz w:val="18"/>
          <w:szCs w:val="18"/>
        </w:rPr>
      </w:pPr>
      <w:r>
        <w:rPr>
          <w:rFonts w:asciiTheme="majorHAnsi" w:hAnsiTheme="majorHAnsi" w:cstheme="majorHAnsi"/>
          <w:sz w:val="18"/>
          <w:szCs w:val="18"/>
        </w:rPr>
        <w:t xml:space="preserve">With the study of multiple investigations reaching insight into differing police forces, allowed access to significant analytical data and </w:t>
      </w:r>
      <w:proofErr w:type="gramStart"/>
      <w:r>
        <w:rPr>
          <w:rFonts w:asciiTheme="majorHAnsi" w:hAnsiTheme="majorHAnsi" w:cstheme="majorHAnsi"/>
          <w:sz w:val="18"/>
          <w:szCs w:val="18"/>
        </w:rPr>
        <w:t>results;</w:t>
      </w:r>
      <w:proofErr w:type="gramEnd"/>
      <w:r>
        <w:rPr>
          <w:rFonts w:asciiTheme="majorHAnsi" w:hAnsiTheme="majorHAnsi" w:cstheme="majorHAnsi"/>
          <w:sz w:val="18"/>
          <w:szCs w:val="18"/>
        </w:rPr>
        <w:t xml:space="preserve"> which mostly proved that body-worn cameras act positively when it comes to providing evidence. </w:t>
      </w:r>
    </w:p>
    <w:p w14:paraId="514FD609" w14:textId="71EE54E3" w:rsidR="00432B6B" w:rsidRPr="00CF5B88" w:rsidRDefault="00CF5B88" w:rsidP="00CF5B88">
      <w:pPr>
        <w:jc w:val="both"/>
        <w:rPr>
          <w:rFonts w:asciiTheme="majorHAnsi" w:hAnsiTheme="majorHAnsi" w:cstheme="majorHAnsi"/>
          <w:sz w:val="18"/>
          <w:szCs w:val="18"/>
        </w:rPr>
      </w:pPr>
      <w:r>
        <w:rPr>
          <w:rFonts w:asciiTheme="majorHAnsi" w:hAnsiTheme="majorHAnsi" w:cstheme="majorHAnsi"/>
          <w:sz w:val="18"/>
          <w:szCs w:val="18"/>
        </w:rPr>
        <w:t xml:space="preserve">This essay explored the use of body-worn cameras within the avenue of antisocial behaviour and domestic abuse; both of which proved a popular offence where cameras are often utilised. </w:t>
      </w:r>
    </w:p>
    <w:p w14:paraId="7FD9F56C" w14:textId="77777777" w:rsidR="00432B6B" w:rsidRDefault="00432B6B"/>
    <w:p w14:paraId="4EB7A987" w14:textId="77777777" w:rsidR="00CF5B88" w:rsidRDefault="00CF5B88"/>
    <w:p w14:paraId="426A5751" w14:textId="5FA4C21D" w:rsidR="00432B6B" w:rsidRPr="00CF5B88" w:rsidRDefault="00CF5B88">
      <w:pPr>
        <w:rPr>
          <w:rFonts w:asciiTheme="majorHAnsi" w:hAnsiTheme="majorHAnsi" w:cstheme="majorHAnsi"/>
          <w:sz w:val="18"/>
          <w:szCs w:val="18"/>
          <w:u w:val="single"/>
        </w:rPr>
      </w:pPr>
      <w:r w:rsidRPr="00CF5B88">
        <w:rPr>
          <w:rFonts w:asciiTheme="majorHAnsi" w:hAnsiTheme="majorHAnsi" w:cstheme="majorHAnsi"/>
          <w:sz w:val="18"/>
          <w:szCs w:val="18"/>
          <w:u w:val="single"/>
        </w:rPr>
        <w:t xml:space="preserve">Reference List </w:t>
      </w:r>
    </w:p>
    <w:p w14:paraId="53E93FFF"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Anti-social behaviour</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(no date)</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College of Policing</w:t>
      </w:r>
      <w:r w:rsidRPr="00CF5B88">
        <w:rPr>
          <w:rFonts w:asciiTheme="majorHAnsi" w:hAnsiTheme="majorHAnsi" w:cstheme="majorHAnsi"/>
          <w:color w:val="000000"/>
          <w:sz w:val="18"/>
          <w:szCs w:val="18"/>
        </w:rPr>
        <w:t>. Available at: https://www.college.police.uk/anti-social-behaviour (Accessed: May 4, 2023).</w:t>
      </w:r>
      <w:r w:rsidRPr="00CF5B88">
        <w:rPr>
          <w:rStyle w:val="apple-converted-space"/>
          <w:rFonts w:asciiTheme="majorHAnsi" w:hAnsiTheme="majorHAnsi" w:cstheme="majorHAnsi"/>
          <w:color w:val="000000"/>
          <w:sz w:val="18"/>
          <w:szCs w:val="18"/>
        </w:rPr>
        <w:t> </w:t>
      </w:r>
    </w:p>
    <w:p w14:paraId="3648F101"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Body-worn video 2022 - npcc.police.uk</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(no date). Available at: https://www.npcc.police.uk/SysSiteAssets/media/downloads/publications/publications-log/2022/body-worn-video-guidance.pdf (Accessed: May 3, 2023).</w:t>
      </w:r>
      <w:r w:rsidRPr="00CF5B88">
        <w:rPr>
          <w:rStyle w:val="apple-converted-space"/>
          <w:rFonts w:asciiTheme="majorHAnsi" w:hAnsiTheme="majorHAnsi" w:cstheme="majorHAnsi"/>
          <w:color w:val="000000"/>
          <w:sz w:val="18"/>
          <w:szCs w:val="18"/>
        </w:rPr>
        <w:t> </w:t>
      </w:r>
    </w:p>
    <w:p w14:paraId="27528543"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color w:val="000000"/>
          <w:sz w:val="18"/>
          <w:szCs w:val="18"/>
        </w:rPr>
        <w:t>Chief, E.in (2019)</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18 major pros and cons of police body cameras</w:t>
      </w:r>
      <w:r w:rsidRPr="00CF5B88">
        <w:rPr>
          <w:rFonts w:asciiTheme="majorHAnsi" w:hAnsiTheme="majorHAnsi" w:cstheme="majorHAnsi"/>
          <w:color w:val="000000"/>
          <w:sz w:val="18"/>
          <w:szCs w:val="18"/>
        </w:rPr>
        <w:t>,</w:t>
      </w:r>
      <w:r w:rsidRPr="00CF5B88">
        <w:rPr>
          <w:rStyle w:val="apple-converted-space"/>
          <w:rFonts w:asciiTheme="majorHAnsi" w:hAnsiTheme="majorHAnsi" w:cstheme="majorHAnsi"/>
          <w:color w:val="000000"/>
          <w:sz w:val="18"/>
          <w:szCs w:val="18"/>
        </w:rPr>
        <w:t> </w:t>
      </w:r>
      <w:proofErr w:type="spellStart"/>
      <w:r w:rsidRPr="00CF5B88">
        <w:rPr>
          <w:rFonts w:asciiTheme="majorHAnsi" w:hAnsiTheme="majorHAnsi" w:cstheme="majorHAnsi"/>
          <w:i/>
          <w:iCs/>
          <w:color w:val="000000"/>
          <w:sz w:val="18"/>
          <w:szCs w:val="18"/>
        </w:rPr>
        <w:t>ConnectUS</w:t>
      </w:r>
      <w:proofErr w:type="spellEnd"/>
      <w:r w:rsidRPr="00CF5B88">
        <w:rPr>
          <w:rFonts w:asciiTheme="majorHAnsi" w:hAnsiTheme="majorHAnsi" w:cstheme="majorHAnsi"/>
          <w:color w:val="000000"/>
          <w:sz w:val="18"/>
          <w:szCs w:val="18"/>
        </w:rPr>
        <w:t>. Available at: https://connectusfund.org/18-major-pros-and-cons-of-police-body-cameras (Accessed: May 4, 2023).</w:t>
      </w:r>
      <w:r w:rsidRPr="00CF5B88">
        <w:rPr>
          <w:rStyle w:val="apple-converted-space"/>
          <w:rFonts w:asciiTheme="majorHAnsi" w:hAnsiTheme="majorHAnsi" w:cstheme="majorHAnsi"/>
          <w:color w:val="000000"/>
          <w:sz w:val="18"/>
          <w:szCs w:val="18"/>
        </w:rPr>
        <w:t> </w:t>
      </w:r>
    </w:p>
    <w:p w14:paraId="23CF2346"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College of Policing</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(no date). Available at: https://library.college.police.uk/docs/homeoffice/guidance-body-worn-devices.pdf (Accessed: May 3, 2023).</w:t>
      </w:r>
      <w:r w:rsidRPr="00CF5B88">
        <w:rPr>
          <w:rStyle w:val="apple-converted-space"/>
          <w:rFonts w:asciiTheme="majorHAnsi" w:hAnsiTheme="majorHAnsi" w:cstheme="majorHAnsi"/>
          <w:color w:val="000000"/>
          <w:sz w:val="18"/>
          <w:szCs w:val="18"/>
        </w:rPr>
        <w:t> </w:t>
      </w:r>
    </w:p>
    <w:p w14:paraId="5C88F64A"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Exploring the impacts of police use of body-worn video cameras at ...</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(no date). Available at: https://documents.manchester.ac.uk/display.aspx?DocID=56481 (Accessed: May 3, 2023).</w:t>
      </w:r>
      <w:r w:rsidRPr="00CF5B88">
        <w:rPr>
          <w:rStyle w:val="apple-converted-space"/>
          <w:rFonts w:asciiTheme="majorHAnsi" w:hAnsiTheme="majorHAnsi" w:cstheme="majorHAnsi"/>
          <w:color w:val="000000"/>
          <w:sz w:val="18"/>
          <w:szCs w:val="18"/>
        </w:rPr>
        <w:t> </w:t>
      </w:r>
    </w:p>
    <w:p w14:paraId="0D5D6820"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lastRenderedPageBreak/>
        <w:t>How can body-worn cameras help to deter violence and intimidation in retail?</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(2021)</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Axis Communications</w:t>
      </w:r>
      <w:r w:rsidRPr="00CF5B88">
        <w:rPr>
          <w:rFonts w:asciiTheme="majorHAnsi" w:hAnsiTheme="majorHAnsi" w:cstheme="majorHAnsi"/>
          <w:color w:val="000000"/>
          <w:sz w:val="18"/>
          <w:szCs w:val="18"/>
        </w:rPr>
        <w:t>. Available at: https://www.axis.com/en-dk/newsroom/article/how-can-body-worn-cameras-help-to-deter-violence-and-intimidation-in-retail (Accessed: May 4, 2023).</w:t>
      </w:r>
      <w:r w:rsidRPr="00CF5B88">
        <w:rPr>
          <w:rStyle w:val="apple-converted-space"/>
          <w:rFonts w:asciiTheme="majorHAnsi" w:hAnsiTheme="majorHAnsi" w:cstheme="majorHAnsi"/>
          <w:color w:val="000000"/>
          <w:sz w:val="18"/>
          <w:szCs w:val="18"/>
        </w:rPr>
        <w:t> </w:t>
      </w:r>
    </w:p>
    <w:p w14:paraId="53705509"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color w:val="000000"/>
          <w:sz w:val="18"/>
          <w:szCs w:val="18"/>
        </w:rPr>
        <w:t>Kingdom (no date)</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 xml:space="preserve">Reducing </w:t>
      </w:r>
      <w:proofErr w:type="spellStart"/>
      <w:r w:rsidRPr="00CF5B88">
        <w:rPr>
          <w:rFonts w:asciiTheme="majorHAnsi" w:hAnsiTheme="majorHAnsi" w:cstheme="majorHAnsi"/>
          <w:i/>
          <w:iCs/>
          <w:color w:val="000000"/>
          <w:sz w:val="18"/>
          <w:szCs w:val="18"/>
        </w:rPr>
        <w:t>anti social</w:t>
      </w:r>
      <w:proofErr w:type="spellEnd"/>
      <w:r w:rsidRPr="00CF5B88">
        <w:rPr>
          <w:rFonts w:asciiTheme="majorHAnsi" w:hAnsiTheme="majorHAnsi" w:cstheme="majorHAnsi"/>
          <w:i/>
          <w:iCs/>
          <w:color w:val="000000"/>
          <w:sz w:val="18"/>
          <w:szCs w:val="18"/>
        </w:rPr>
        <w:t xml:space="preserve"> behaviour with Body Cams</w:t>
      </w:r>
      <w:r w:rsidRPr="00CF5B88">
        <w:rPr>
          <w:rFonts w:asciiTheme="majorHAnsi" w:hAnsiTheme="majorHAnsi" w:cstheme="majorHAnsi"/>
          <w:color w:val="000000"/>
          <w:sz w:val="18"/>
          <w:szCs w:val="18"/>
        </w:rPr>
        <w:t>,</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Kingdom</w:t>
      </w:r>
      <w:r w:rsidRPr="00CF5B88">
        <w:rPr>
          <w:rFonts w:asciiTheme="majorHAnsi" w:hAnsiTheme="majorHAnsi" w:cstheme="majorHAnsi"/>
          <w:color w:val="000000"/>
          <w:sz w:val="18"/>
          <w:szCs w:val="18"/>
        </w:rPr>
        <w:t>. Available at: https://www.kingdom.co.uk/blog/body-worn-cameras (Accessed: May 4, 2023).</w:t>
      </w:r>
      <w:r w:rsidRPr="00CF5B88">
        <w:rPr>
          <w:rStyle w:val="apple-converted-space"/>
          <w:rFonts w:asciiTheme="majorHAnsi" w:hAnsiTheme="majorHAnsi" w:cstheme="majorHAnsi"/>
          <w:color w:val="000000"/>
          <w:sz w:val="18"/>
          <w:szCs w:val="18"/>
        </w:rPr>
        <w:t> </w:t>
      </w:r>
    </w:p>
    <w:p w14:paraId="177B2A11"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Mayor on track to roll-out police body cameras across the met</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(2015)</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London City Hall</w:t>
      </w:r>
      <w:r w:rsidRPr="00CF5B88">
        <w:rPr>
          <w:rFonts w:asciiTheme="majorHAnsi" w:hAnsiTheme="majorHAnsi" w:cstheme="majorHAnsi"/>
          <w:color w:val="000000"/>
          <w:sz w:val="18"/>
          <w:szCs w:val="18"/>
        </w:rPr>
        <w:t>. Available at: https://www.london.gov.uk/press-releases/mayoral/mayor-on-track-to-roll-out-police-body-cameras (Accessed: May 4, 2023).</w:t>
      </w:r>
      <w:r w:rsidRPr="00CF5B88">
        <w:rPr>
          <w:rStyle w:val="apple-converted-space"/>
          <w:rFonts w:asciiTheme="majorHAnsi" w:hAnsiTheme="majorHAnsi" w:cstheme="majorHAnsi"/>
          <w:color w:val="000000"/>
          <w:sz w:val="18"/>
          <w:szCs w:val="18"/>
        </w:rPr>
        <w:t> </w:t>
      </w:r>
    </w:p>
    <w:p w14:paraId="6B0981F3"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color w:val="000000"/>
          <w:sz w:val="18"/>
          <w:szCs w:val="18"/>
        </w:rPr>
        <w:t xml:space="preserve">Michael </w:t>
      </w:r>
      <w:proofErr w:type="spellStart"/>
      <w:r w:rsidRPr="00CF5B88">
        <w:rPr>
          <w:rFonts w:asciiTheme="majorHAnsi" w:hAnsiTheme="majorHAnsi" w:cstheme="majorHAnsi"/>
          <w:color w:val="000000"/>
          <w:sz w:val="18"/>
          <w:szCs w:val="18"/>
        </w:rPr>
        <w:t>Kissiah</w:t>
      </w:r>
      <w:proofErr w:type="spellEnd"/>
      <w:r w:rsidRPr="00CF5B88">
        <w:rPr>
          <w:rFonts w:asciiTheme="majorHAnsi" w:hAnsiTheme="majorHAnsi" w:cstheme="majorHAnsi"/>
          <w:color w:val="000000"/>
          <w:sz w:val="18"/>
          <w:szCs w:val="18"/>
        </w:rPr>
        <w:t xml:space="preserve">, </w:t>
      </w:r>
      <w:proofErr w:type="spellStart"/>
      <w:r w:rsidRPr="00CF5B88">
        <w:rPr>
          <w:rFonts w:asciiTheme="majorHAnsi" w:hAnsiTheme="majorHAnsi" w:cstheme="majorHAnsi"/>
          <w:color w:val="000000"/>
          <w:sz w:val="18"/>
          <w:szCs w:val="18"/>
        </w:rPr>
        <w:t>eI</w:t>
      </w:r>
      <w:proofErr w:type="spellEnd"/>
      <w:r w:rsidRPr="00CF5B88">
        <w:rPr>
          <w:rFonts w:asciiTheme="majorHAnsi" w:hAnsiTheme="majorHAnsi" w:cstheme="majorHAnsi"/>
          <w:color w:val="000000"/>
          <w:sz w:val="18"/>
          <w:szCs w:val="18"/>
        </w:rPr>
        <w:t>. (2023)</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 xml:space="preserve">Police body cameras: Do they reduce complaints of officer </w:t>
      </w:r>
      <w:proofErr w:type="gramStart"/>
      <w:r w:rsidRPr="00CF5B88">
        <w:rPr>
          <w:rFonts w:asciiTheme="majorHAnsi" w:hAnsiTheme="majorHAnsi" w:cstheme="majorHAnsi"/>
          <w:i/>
          <w:iCs/>
          <w:color w:val="000000"/>
          <w:sz w:val="18"/>
          <w:szCs w:val="18"/>
        </w:rPr>
        <w:t>misconduct?</w:t>
      </w:r>
      <w:r w:rsidRPr="00CF5B88">
        <w:rPr>
          <w:rFonts w:asciiTheme="majorHAnsi" w:hAnsiTheme="majorHAnsi" w:cstheme="majorHAnsi"/>
          <w:color w:val="000000"/>
          <w:sz w:val="18"/>
          <w:szCs w:val="18"/>
        </w:rPr>
        <w:t>,</w:t>
      </w:r>
      <w:proofErr w:type="gramEnd"/>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Private Investigator and Investigation Resources</w:t>
      </w:r>
      <w:r w:rsidRPr="00CF5B88">
        <w:rPr>
          <w:rFonts w:asciiTheme="majorHAnsi" w:hAnsiTheme="majorHAnsi" w:cstheme="majorHAnsi"/>
          <w:color w:val="000000"/>
          <w:sz w:val="18"/>
          <w:szCs w:val="18"/>
        </w:rPr>
        <w:t>. Available at: https://www.einvestigator.com/police-body-cameras/ (Accessed: May 4, 2023).</w:t>
      </w:r>
      <w:r w:rsidRPr="00CF5B88">
        <w:rPr>
          <w:rStyle w:val="apple-converted-space"/>
          <w:rFonts w:asciiTheme="majorHAnsi" w:hAnsiTheme="majorHAnsi" w:cstheme="majorHAnsi"/>
          <w:color w:val="000000"/>
          <w:sz w:val="18"/>
          <w:szCs w:val="18"/>
        </w:rPr>
        <w:t> </w:t>
      </w:r>
    </w:p>
    <w:p w14:paraId="66CB34D2"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color w:val="000000"/>
          <w:sz w:val="18"/>
          <w:szCs w:val="18"/>
        </w:rPr>
        <w:t>Policy).</w:t>
      </w:r>
      <w:proofErr w:type="gramStart"/>
      <w:r w:rsidRPr="00CF5B88">
        <w:rPr>
          <w:rFonts w:asciiTheme="majorHAnsi" w:hAnsiTheme="majorHAnsi" w:cstheme="majorHAnsi"/>
          <w:color w:val="000000"/>
          <w:sz w:val="18"/>
          <w:szCs w:val="18"/>
        </w:rPr>
        <w:t>, ?</w:t>
      </w:r>
      <w:proofErr w:type="spellStart"/>
      <w:r w:rsidRPr="00CF5B88">
        <w:rPr>
          <w:rFonts w:asciiTheme="majorHAnsi" w:hAnsiTheme="majorHAnsi" w:cstheme="majorHAnsi"/>
          <w:color w:val="000000"/>
          <w:sz w:val="18"/>
          <w:szCs w:val="18"/>
        </w:rPr>
        <w:t>shutterstock</w:t>
      </w:r>
      <w:proofErr w:type="spellEnd"/>
      <w:proofErr w:type="gramEnd"/>
      <w:r w:rsidRPr="00CF5B88">
        <w:rPr>
          <w:rFonts w:asciiTheme="majorHAnsi" w:hAnsiTheme="majorHAnsi" w:cstheme="majorHAnsi"/>
          <w:color w:val="000000"/>
          <w:sz w:val="18"/>
          <w:szCs w:val="18"/>
        </w:rPr>
        <w:t>/</w:t>
      </w:r>
      <w:proofErr w:type="spellStart"/>
      <w:r w:rsidRPr="00CF5B88">
        <w:rPr>
          <w:rFonts w:asciiTheme="majorHAnsi" w:hAnsiTheme="majorHAnsi" w:cstheme="majorHAnsi"/>
          <w:color w:val="000000"/>
          <w:sz w:val="18"/>
          <w:szCs w:val="18"/>
        </w:rPr>
        <w:t>tippapat</w:t>
      </w:r>
      <w:proofErr w:type="spellEnd"/>
      <w:r w:rsidRPr="00CF5B88">
        <w:rPr>
          <w:rFonts w:asciiTheme="majorHAnsi" w:hAnsiTheme="majorHAnsi" w:cstheme="majorHAnsi"/>
          <w:color w:val="000000"/>
          <w:sz w:val="18"/>
          <w:szCs w:val="18"/>
        </w:rPr>
        <w:t xml:space="preserve"> (S.R. (no date)</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Body-worn camera toolkit</w:t>
      </w:r>
      <w:r w:rsidRPr="00CF5B88">
        <w:rPr>
          <w:rFonts w:asciiTheme="majorHAnsi" w:hAnsiTheme="majorHAnsi" w:cstheme="majorHAnsi"/>
          <w:color w:val="000000"/>
          <w:sz w:val="18"/>
          <w:szCs w:val="18"/>
        </w:rPr>
        <w:t>,</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Bureau of Justice Assistance</w:t>
      </w:r>
      <w:r w:rsidRPr="00CF5B88">
        <w:rPr>
          <w:rFonts w:asciiTheme="majorHAnsi" w:hAnsiTheme="majorHAnsi" w:cstheme="majorHAnsi"/>
          <w:color w:val="000000"/>
          <w:sz w:val="18"/>
          <w:szCs w:val="18"/>
        </w:rPr>
        <w:t>. Available at: https://bja.ojp.gov/program/bwc (Accessed: May 4, 2023).</w:t>
      </w:r>
      <w:r w:rsidRPr="00CF5B88">
        <w:rPr>
          <w:rStyle w:val="apple-converted-space"/>
          <w:rFonts w:asciiTheme="majorHAnsi" w:hAnsiTheme="majorHAnsi" w:cstheme="majorHAnsi"/>
          <w:color w:val="000000"/>
          <w:sz w:val="18"/>
          <w:szCs w:val="18"/>
        </w:rPr>
        <w:t> </w:t>
      </w:r>
    </w:p>
    <w:p w14:paraId="1CB64BB6"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 xml:space="preserve">Suspension of police officers from duty procedure - north </w:t>
      </w:r>
      <w:proofErr w:type="spellStart"/>
      <w:r w:rsidRPr="00CF5B88">
        <w:rPr>
          <w:rFonts w:asciiTheme="majorHAnsi" w:hAnsiTheme="majorHAnsi" w:cstheme="majorHAnsi"/>
          <w:i/>
          <w:iCs/>
          <w:color w:val="000000"/>
          <w:sz w:val="18"/>
          <w:szCs w:val="18"/>
        </w:rPr>
        <w:t>yorkshire</w:t>
      </w:r>
      <w:proofErr w:type="spellEnd"/>
      <w:r w:rsidRPr="00CF5B88">
        <w:rPr>
          <w:rFonts w:asciiTheme="majorHAnsi" w:hAnsiTheme="majorHAnsi" w:cstheme="majorHAnsi"/>
          <w:i/>
          <w:iCs/>
          <w:color w:val="000000"/>
          <w:sz w:val="18"/>
          <w:szCs w:val="18"/>
        </w:rPr>
        <w:t xml:space="preserve"> police</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(no date). Available at: https://www.northyorkshire.police.uk/SysSiteAssets/foi-media/north-yorkshire-police/our-policies-and-procedures/professional-standards/suspension-of-police-officers-from-duty-procedure (Accessed: May 3, 2023).</w:t>
      </w:r>
      <w:r w:rsidRPr="00CF5B88">
        <w:rPr>
          <w:rStyle w:val="apple-converted-space"/>
          <w:rFonts w:asciiTheme="majorHAnsi" w:hAnsiTheme="majorHAnsi" w:cstheme="majorHAnsi"/>
          <w:color w:val="000000"/>
          <w:sz w:val="18"/>
          <w:szCs w:val="18"/>
        </w:rPr>
        <w:t> </w:t>
      </w:r>
    </w:p>
    <w:p w14:paraId="18833C6B" w14:textId="77777777"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i/>
          <w:iCs/>
          <w:color w:val="000000"/>
          <w:sz w:val="18"/>
          <w:szCs w:val="18"/>
        </w:rPr>
        <w:t>Use of body-worn cameras sees complaints against police 'virtually vanish', study finds</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color w:val="000000"/>
          <w:sz w:val="18"/>
          <w:szCs w:val="18"/>
        </w:rPr>
        <w:t>(2016)</w:t>
      </w:r>
      <w:r w:rsidRPr="00CF5B88">
        <w:rPr>
          <w:rStyle w:val="apple-converted-space"/>
          <w:rFonts w:asciiTheme="majorHAnsi" w:hAnsiTheme="majorHAnsi" w:cstheme="majorHAnsi"/>
          <w:color w:val="000000"/>
          <w:sz w:val="18"/>
          <w:szCs w:val="18"/>
        </w:rPr>
        <w:t> </w:t>
      </w:r>
      <w:r w:rsidRPr="00CF5B88">
        <w:rPr>
          <w:rFonts w:asciiTheme="majorHAnsi" w:hAnsiTheme="majorHAnsi" w:cstheme="majorHAnsi"/>
          <w:i/>
          <w:iCs/>
          <w:color w:val="000000"/>
          <w:sz w:val="18"/>
          <w:szCs w:val="18"/>
        </w:rPr>
        <w:t>University of Cambridge</w:t>
      </w:r>
      <w:r w:rsidRPr="00CF5B88">
        <w:rPr>
          <w:rFonts w:asciiTheme="majorHAnsi" w:hAnsiTheme="majorHAnsi" w:cstheme="majorHAnsi"/>
          <w:color w:val="000000"/>
          <w:sz w:val="18"/>
          <w:szCs w:val="18"/>
        </w:rPr>
        <w:t>. Available at: https://www.cam.ac.uk/research/news/use-of-body-worn-cameras-sees-complaints-against-police-virtually-vanish-study-finds (Accessed: May 4, 2023).</w:t>
      </w:r>
      <w:r w:rsidRPr="00CF5B88">
        <w:rPr>
          <w:rStyle w:val="apple-converted-space"/>
          <w:rFonts w:asciiTheme="majorHAnsi" w:hAnsiTheme="majorHAnsi" w:cstheme="majorHAnsi"/>
          <w:color w:val="000000"/>
          <w:sz w:val="18"/>
          <w:szCs w:val="18"/>
        </w:rPr>
        <w:t> </w:t>
      </w:r>
    </w:p>
    <w:p w14:paraId="0EE94364" w14:textId="77777777" w:rsidR="00CF5B88" w:rsidRDefault="00CF5B88"/>
    <w:p w14:paraId="391BFE41" w14:textId="77777777" w:rsidR="00432B6B" w:rsidRDefault="00432B6B"/>
    <w:p w14:paraId="5173EED8" w14:textId="77777777" w:rsidR="00432B6B" w:rsidRDefault="00432B6B"/>
    <w:p w14:paraId="4FCB1BC4" w14:textId="77777777" w:rsidR="00432B6B" w:rsidRDefault="00432B6B"/>
    <w:p w14:paraId="7F085FB9" w14:textId="77777777" w:rsidR="00432B6B" w:rsidRDefault="00432B6B"/>
    <w:p w14:paraId="4DF15DE6" w14:textId="77777777" w:rsidR="00432B6B" w:rsidRDefault="00432B6B"/>
    <w:p w14:paraId="4843E8F3" w14:textId="77777777" w:rsidR="00432B6B" w:rsidRDefault="00432B6B"/>
    <w:p w14:paraId="44716384" w14:textId="77777777" w:rsidR="00432B6B" w:rsidRDefault="00432B6B"/>
    <w:p w14:paraId="20BB5662" w14:textId="77777777" w:rsidR="00432B6B" w:rsidRDefault="00432B6B"/>
    <w:p w14:paraId="317A003B" w14:textId="77777777" w:rsidR="00432B6B" w:rsidRDefault="00432B6B"/>
    <w:p w14:paraId="12BE367D" w14:textId="77777777" w:rsidR="00432B6B" w:rsidRDefault="00432B6B"/>
    <w:p w14:paraId="0E94789B" w14:textId="77777777" w:rsidR="00432B6B" w:rsidRDefault="00432B6B"/>
    <w:p w14:paraId="730C9E09" w14:textId="77777777" w:rsidR="00432B6B" w:rsidRDefault="00432B6B"/>
    <w:p w14:paraId="173640D9" w14:textId="77777777" w:rsidR="00432B6B" w:rsidRDefault="00432B6B"/>
    <w:p w14:paraId="3A68C0F2" w14:textId="77777777" w:rsidR="00432B6B" w:rsidRDefault="00432B6B"/>
    <w:p w14:paraId="61A2DC68" w14:textId="77777777" w:rsidR="00432B6B" w:rsidRDefault="00432B6B"/>
    <w:p w14:paraId="36859134" w14:textId="77777777" w:rsidR="00432B6B" w:rsidRDefault="00432B6B"/>
    <w:p w14:paraId="17EA12C7" w14:textId="77777777" w:rsidR="00432B6B" w:rsidRDefault="00432B6B"/>
    <w:p w14:paraId="4F5E13DD" w14:textId="77777777" w:rsidR="00432B6B" w:rsidRDefault="00432B6B"/>
    <w:p w14:paraId="41CBA587" w14:textId="77777777" w:rsidR="00432B6B" w:rsidRDefault="00432B6B"/>
    <w:p w14:paraId="67B301E4" w14:textId="77777777" w:rsidR="00432B6B" w:rsidRDefault="00432B6B"/>
    <w:p w14:paraId="4DDE4C73" w14:textId="77777777" w:rsidR="00432B6B" w:rsidRDefault="00432B6B"/>
    <w:p w14:paraId="612673F5" w14:textId="77777777" w:rsidR="00432B6B" w:rsidRDefault="00432B6B"/>
    <w:p w14:paraId="51C20751" w14:textId="77777777" w:rsidR="00432B6B" w:rsidRDefault="00432B6B"/>
    <w:p w14:paraId="53917AFC" w14:textId="77777777" w:rsidR="00432B6B" w:rsidRDefault="00432B6B"/>
    <w:p w14:paraId="0B454D10" w14:textId="77777777" w:rsidR="00432B6B" w:rsidRDefault="00432B6B"/>
    <w:p w14:paraId="44509AA8" w14:textId="77777777" w:rsidR="00432B6B" w:rsidRDefault="00432B6B"/>
    <w:p w14:paraId="26CF20D8" w14:textId="77777777" w:rsidR="00432B6B" w:rsidRDefault="00432B6B"/>
    <w:p w14:paraId="39F90BD9" w14:textId="77777777" w:rsidR="00432B6B" w:rsidRDefault="00432B6B"/>
    <w:p w14:paraId="4B5B76E2" w14:textId="77777777" w:rsidR="00432B6B" w:rsidRDefault="00432B6B"/>
    <w:p w14:paraId="5C7CBB90" w14:textId="77777777" w:rsidR="00432B6B" w:rsidRDefault="00432B6B"/>
    <w:p w14:paraId="59C97CF3" w14:textId="77777777" w:rsidR="00432B6B" w:rsidRDefault="00432B6B"/>
    <w:p w14:paraId="042A86CF" w14:textId="1004C64C" w:rsidR="00432B6B" w:rsidRDefault="00432B6B"/>
    <w:p w14:paraId="2D089A28" w14:textId="77777777" w:rsidR="00034A6A" w:rsidRDefault="00034A6A"/>
    <w:p w14:paraId="3CBE4834" w14:textId="77777777" w:rsidR="00034A6A" w:rsidRDefault="00034A6A"/>
    <w:p w14:paraId="3A9400D9" w14:textId="77777777" w:rsidR="00CF5B88" w:rsidRDefault="00CF5B88" w:rsidP="00CF5B88">
      <w:pPr>
        <w:jc w:val="right"/>
      </w:pPr>
    </w:p>
    <w:p w14:paraId="73DE3587" w14:textId="5268B9EE" w:rsidR="00CF5B88" w:rsidRPr="00CF5B88" w:rsidRDefault="00CF5B88" w:rsidP="00CF5B88">
      <w:pPr>
        <w:pStyle w:val="NormalWeb"/>
        <w:ind w:left="567" w:hanging="567"/>
        <w:rPr>
          <w:rFonts w:asciiTheme="majorHAnsi" w:hAnsiTheme="majorHAnsi" w:cstheme="majorHAnsi"/>
          <w:color w:val="000000"/>
          <w:sz w:val="18"/>
          <w:szCs w:val="18"/>
        </w:rPr>
      </w:pPr>
      <w:r w:rsidRPr="00CF5B88">
        <w:rPr>
          <w:rFonts w:asciiTheme="majorHAnsi" w:hAnsiTheme="majorHAnsi" w:cstheme="majorHAnsi"/>
          <w:color w:val="000000"/>
          <w:sz w:val="18"/>
          <w:szCs w:val="18"/>
        </w:rPr>
        <w:t>).</w:t>
      </w:r>
      <w:r w:rsidRPr="00CF5B88">
        <w:rPr>
          <w:rStyle w:val="apple-converted-space"/>
          <w:rFonts w:asciiTheme="majorHAnsi" w:hAnsiTheme="majorHAnsi" w:cstheme="majorHAnsi"/>
          <w:color w:val="000000"/>
          <w:sz w:val="18"/>
          <w:szCs w:val="18"/>
        </w:rPr>
        <w:t> </w:t>
      </w:r>
    </w:p>
    <w:p w14:paraId="176A6F52" w14:textId="77777777" w:rsidR="00CF5B88" w:rsidRDefault="00CF5B88" w:rsidP="00CF5B88">
      <w:pPr>
        <w:jc w:val="right"/>
      </w:pPr>
    </w:p>
    <w:p w14:paraId="71AEB555" w14:textId="77777777" w:rsidR="00CF5B88" w:rsidRDefault="00CF5B88" w:rsidP="00CF5B88">
      <w:pPr>
        <w:jc w:val="right"/>
      </w:pPr>
    </w:p>
    <w:p w14:paraId="552FE7D5" w14:textId="77777777" w:rsidR="00CF5B88" w:rsidRDefault="00CF5B88" w:rsidP="00CF5B88">
      <w:pPr>
        <w:jc w:val="right"/>
      </w:pPr>
    </w:p>
    <w:p w14:paraId="053C81C0" w14:textId="003002B1" w:rsidR="00CF5B88" w:rsidRPr="00CF5B88" w:rsidRDefault="00CF5B88" w:rsidP="00CF5B88">
      <w:pPr>
        <w:jc w:val="right"/>
      </w:pPr>
      <w:r>
        <w:t xml:space="preserve"> </w:t>
      </w:r>
    </w:p>
    <w:sectPr w:rsidR="00CF5B88" w:rsidRPr="00CF5B88" w:rsidSect="00432B6B">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96E33" w14:textId="77777777" w:rsidR="00905E98" w:rsidRDefault="00905E98" w:rsidP="00432B6B">
      <w:r>
        <w:separator/>
      </w:r>
    </w:p>
  </w:endnote>
  <w:endnote w:type="continuationSeparator" w:id="0">
    <w:p w14:paraId="689826B8" w14:textId="77777777" w:rsidR="00905E98" w:rsidRDefault="00905E98" w:rsidP="0043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6E15A" w14:textId="77777777" w:rsidR="00905E98" w:rsidRDefault="00905E98" w:rsidP="00432B6B">
      <w:r>
        <w:separator/>
      </w:r>
    </w:p>
  </w:footnote>
  <w:footnote w:type="continuationSeparator" w:id="0">
    <w:p w14:paraId="4F98BAC0" w14:textId="77777777" w:rsidR="00905E98" w:rsidRDefault="00905E98" w:rsidP="00432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35E66" w14:textId="7805BC83" w:rsidR="00432B6B" w:rsidRPr="00432B6B" w:rsidRDefault="00432B6B">
    <w:pPr>
      <w:pStyle w:val="Header"/>
      <w:rPr>
        <w:rFonts w:asciiTheme="majorHAnsi" w:hAnsiTheme="majorHAnsi" w:cstheme="majorHAnsi"/>
        <w:sz w:val="18"/>
        <w:szCs w:val="18"/>
      </w:rPr>
    </w:pPr>
    <w:r w:rsidRPr="00432B6B">
      <w:rPr>
        <w:rFonts w:asciiTheme="majorHAnsi" w:hAnsiTheme="majorHAnsi" w:cstheme="majorHAnsi"/>
        <w:sz w:val="18"/>
        <w:szCs w:val="18"/>
      </w:rPr>
      <w:t xml:space="preserve">EMILY PROTHERO </w:t>
    </w:r>
  </w:p>
  <w:p w14:paraId="0791F504" w14:textId="7B577075" w:rsidR="00432B6B" w:rsidRPr="00432B6B" w:rsidRDefault="00432B6B">
    <w:pPr>
      <w:pStyle w:val="Header"/>
      <w:rPr>
        <w:rFonts w:asciiTheme="majorHAnsi" w:hAnsiTheme="majorHAnsi" w:cstheme="majorHAnsi"/>
        <w:sz w:val="18"/>
        <w:szCs w:val="18"/>
      </w:rPr>
    </w:pPr>
    <w:r w:rsidRPr="00432B6B">
      <w:rPr>
        <w:rFonts w:asciiTheme="majorHAnsi" w:hAnsiTheme="majorHAnsi" w:cstheme="majorHAnsi"/>
        <w:sz w:val="18"/>
        <w:szCs w:val="18"/>
      </w:rPr>
      <w:t xml:space="preserve">2204285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8A618C"/>
    <w:multiLevelType w:val="multilevel"/>
    <w:tmpl w:val="EC48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300382575">
    <w:abstractNumId w:val="3"/>
  </w:num>
  <w:num w:numId="2" w16cid:durableId="853148506">
    <w:abstractNumId w:val="2"/>
  </w:num>
  <w:num w:numId="3" w16cid:durableId="179710635">
    <w:abstractNumId w:val="0"/>
  </w:num>
  <w:num w:numId="4" w16cid:durableId="294682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6B"/>
    <w:rsid w:val="00034A6A"/>
    <w:rsid w:val="00432B6B"/>
    <w:rsid w:val="004B7212"/>
    <w:rsid w:val="00905E98"/>
    <w:rsid w:val="009932D1"/>
    <w:rsid w:val="00A10CA0"/>
    <w:rsid w:val="00A22D90"/>
    <w:rsid w:val="00CD252A"/>
    <w:rsid w:val="00CF2C19"/>
    <w:rsid w:val="00CF5B88"/>
    <w:rsid w:val="00F5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FAC76"/>
  <w15:chartTrackingRefBased/>
  <w15:docId w15:val="{73FDEFD4-6A53-DB44-A496-45842BA53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B6B"/>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32B6B"/>
    <w:rPr>
      <w:color w:val="0563C1" w:themeColor="hyperlink"/>
      <w:u w:val="single"/>
    </w:rPr>
  </w:style>
  <w:style w:type="character" w:styleId="UnresolvedMention">
    <w:name w:val="Unresolved Mention"/>
    <w:basedOn w:val="DefaultParagraphFont"/>
    <w:uiPriority w:val="99"/>
    <w:semiHidden/>
    <w:unhideWhenUsed/>
    <w:rsid w:val="00432B6B"/>
    <w:rPr>
      <w:color w:val="605E5C"/>
      <w:shd w:val="clear" w:color="auto" w:fill="E1DFDD"/>
    </w:rPr>
  </w:style>
  <w:style w:type="paragraph" w:styleId="NormalWeb">
    <w:name w:val="Normal (Web)"/>
    <w:basedOn w:val="Normal"/>
    <w:uiPriority w:val="99"/>
    <w:semiHidden/>
    <w:unhideWhenUsed/>
    <w:rsid w:val="00432B6B"/>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32B6B"/>
    <w:rPr>
      <w:color w:val="954F72" w:themeColor="followedHyperlink"/>
      <w:u w:val="single"/>
    </w:rPr>
  </w:style>
  <w:style w:type="paragraph" w:styleId="Header">
    <w:name w:val="header"/>
    <w:basedOn w:val="Normal"/>
    <w:link w:val="HeaderChar"/>
    <w:uiPriority w:val="99"/>
    <w:unhideWhenUsed/>
    <w:rsid w:val="00432B6B"/>
    <w:pPr>
      <w:tabs>
        <w:tab w:val="center" w:pos="4513"/>
        <w:tab w:val="right" w:pos="9026"/>
      </w:tabs>
    </w:pPr>
  </w:style>
  <w:style w:type="character" w:customStyle="1" w:styleId="HeaderChar">
    <w:name w:val="Header Char"/>
    <w:basedOn w:val="DefaultParagraphFont"/>
    <w:link w:val="Header"/>
    <w:uiPriority w:val="99"/>
    <w:rsid w:val="00432B6B"/>
  </w:style>
  <w:style w:type="paragraph" w:styleId="Footer">
    <w:name w:val="footer"/>
    <w:basedOn w:val="Normal"/>
    <w:link w:val="FooterChar"/>
    <w:uiPriority w:val="99"/>
    <w:unhideWhenUsed/>
    <w:rsid w:val="00432B6B"/>
    <w:pPr>
      <w:tabs>
        <w:tab w:val="center" w:pos="4513"/>
        <w:tab w:val="right" w:pos="9026"/>
      </w:tabs>
    </w:pPr>
  </w:style>
  <w:style w:type="character" w:customStyle="1" w:styleId="FooterChar">
    <w:name w:val="Footer Char"/>
    <w:basedOn w:val="DefaultParagraphFont"/>
    <w:link w:val="Footer"/>
    <w:uiPriority w:val="99"/>
    <w:rsid w:val="00432B6B"/>
  </w:style>
  <w:style w:type="character" w:customStyle="1" w:styleId="apple-converted-space">
    <w:name w:val="apple-converted-space"/>
    <w:basedOn w:val="DefaultParagraphFont"/>
    <w:rsid w:val="00CF5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479436">
      <w:bodyDiv w:val="1"/>
      <w:marLeft w:val="0"/>
      <w:marRight w:val="0"/>
      <w:marTop w:val="0"/>
      <w:marBottom w:val="0"/>
      <w:divBdr>
        <w:top w:val="none" w:sz="0" w:space="0" w:color="auto"/>
        <w:left w:val="none" w:sz="0" w:space="0" w:color="auto"/>
        <w:bottom w:val="none" w:sz="0" w:space="0" w:color="auto"/>
        <w:right w:val="none" w:sz="0" w:space="0" w:color="auto"/>
      </w:divBdr>
    </w:div>
    <w:div w:id="1168516670">
      <w:bodyDiv w:val="1"/>
      <w:marLeft w:val="0"/>
      <w:marRight w:val="0"/>
      <w:marTop w:val="0"/>
      <w:marBottom w:val="0"/>
      <w:divBdr>
        <w:top w:val="none" w:sz="0" w:space="0" w:color="auto"/>
        <w:left w:val="none" w:sz="0" w:space="0" w:color="auto"/>
        <w:bottom w:val="none" w:sz="0" w:space="0" w:color="auto"/>
        <w:right w:val="none" w:sz="0" w:space="0" w:color="auto"/>
      </w:divBdr>
    </w:div>
    <w:div w:id="1224683785">
      <w:bodyDiv w:val="1"/>
      <w:marLeft w:val="0"/>
      <w:marRight w:val="0"/>
      <w:marTop w:val="0"/>
      <w:marBottom w:val="0"/>
      <w:divBdr>
        <w:top w:val="none" w:sz="0" w:space="0" w:color="auto"/>
        <w:left w:val="none" w:sz="0" w:space="0" w:color="auto"/>
        <w:bottom w:val="none" w:sz="0" w:space="0" w:color="auto"/>
        <w:right w:val="none" w:sz="0" w:space="0" w:color="auto"/>
      </w:divBdr>
    </w:div>
    <w:div w:id="1250385253">
      <w:bodyDiv w:val="1"/>
      <w:marLeft w:val="0"/>
      <w:marRight w:val="0"/>
      <w:marTop w:val="0"/>
      <w:marBottom w:val="0"/>
      <w:divBdr>
        <w:top w:val="none" w:sz="0" w:space="0" w:color="auto"/>
        <w:left w:val="none" w:sz="0" w:space="0" w:color="auto"/>
        <w:bottom w:val="none" w:sz="0" w:space="0" w:color="auto"/>
        <w:right w:val="none" w:sz="0" w:space="0" w:color="auto"/>
      </w:divBdr>
      <w:divsChild>
        <w:div w:id="2000191392">
          <w:marLeft w:val="0"/>
          <w:marRight w:val="0"/>
          <w:marTop w:val="0"/>
          <w:marBottom w:val="0"/>
          <w:divBdr>
            <w:top w:val="none" w:sz="0" w:space="0" w:color="auto"/>
            <w:left w:val="none" w:sz="0" w:space="0" w:color="auto"/>
            <w:bottom w:val="none" w:sz="0" w:space="0" w:color="auto"/>
            <w:right w:val="none" w:sz="0" w:space="0" w:color="auto"/>
          </w:divBdr>
          <w:divsChild>
            <w:div w:id="227153164">
              <w:marLeft w:val="0"/>
              <w:marRight w:val="0"/>
              <w:marTop w:val="0"/>
              <w:marBottom w:val="0"/>
              <w:divBdr>
                <w:top w:val="none" w:sz="0" w:space="0" w:color="auto"/>
                <w:left w:val="none" w:sz="0" w:space="0" w:color="auto"/>
                <w:bottom w:val="none" w:sz="0" w:space="0" w:color="auto"/>
                <w:right w:val="none" w:sz="0" w:space="0" w:color="auto"/>
              </w:divBdr>
              <w:divsChild>
                <w:div w:id="764422050">
                  <w:marLeft w:val="0"/>
                  <w:marRight w:val="0"/>
                  <w:marTop w:val="0"/>
                  <w:marBottom w:val="0"/>
                  <w:divBdr>
                    <w:top w:val="none" w:sz="0" w:space="0" w:color="auto"/>
                    <w:left w:val="none" w:sz="0" w:space="0" w:color="auto"/>
                    <w:bottom w:val="none" w:sz="0" w:space="0" w:color="auto"/>
                    <w:right w:val="none" w:sz="0" w:space="0" w:color="auto"/>
                  </w:divBdr>
                  <w:divsChild>
                    <w:div w:id="1020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3155">
      <w:bodyDiv w:val="1"/>
      <w:marLeft w:val="0"/>
      <w:marRight w:val="0"/>
      <w:marTop w:val="0"/>
      <w:marBottom w:val="0"/>
      <w:divBdr>
        <w:top w:val="none" w:sz="0" w:space="0" w:color="auto"/>
        <w:left w:val="none" w:sz="0" w:space="0" w:color="auto"/>
        <w:bottom w:val="none" w:sz="0" w:space="0" w:color="auto"/>
        <w:right w:val="none" w:sz="0" w:space="0" w:color="auto"/>
      </w:divBdr>
      <w:divsChild>
        <w:div w:id="1323123976">
          <w:marLeft w:val="0"/>
          <w:marRight w:val="0"/>
          <w:marTop w:val="0"/>
          <w:marBottom w:val="0"/>
          <w:divBdr>
            <w:top w:val="none" w:sz="0" w:space="0" w:color="auto"/>
            <w:left w:val="none" w:sz="0" w:space="0" w:color="auto"/>
            <w:bottom w:val="none" w:sz="0" w:space="0" w:color="auto"/>
            <w:right w:val="none" w:sz="0" w:space="0" w:color="auto"/>
          </w:divBdr>
          <w:divsChild>
            <w:div w:id="2061249511">
              <w:marLeft w:val="0"/>
              <w:marRight w:val="0"/>
              <w:marTop w:val="0"/>
              <w:marBottom w:val="0"/>
              <w:divBdr>
                <w:top w:val="none" w:sz="0" w:space="0" w:color="auto"/>
                <w:left w:val="none" w:sz="0" w:space="0" w:color="auto"/>
                <w:bottom w:val="none" w:sz="0" w:space="0" w:color="auto"/>
                <w:right w:val="none" w:sz="0" w:space="0" w:color="auto"/>
              </w:divBdr>
              <w:divsChild>
                <w:div w:id="873427342">
                  <w:marLeft w:val="0"/>
                  <w:marRight w:val="0"/>
                  <w:marTop w:val="0"/>
                  <w:marBottom w:val="0"/>
                  <w:divBdr>
                    <w:top w:val="none" w:sz="0" w:space="0" w:color="auto"/>
                    <w:left w:val="none" w:sz="0" w:space="0" w:color="auto"/>
                    <w:bottom w:val="none" w:sz="0" w:space="0" w:color="auto"/>
                    <w:right w:val="none" w:sz="0" w:space="0" w:color="auto"/>
                  </w:divBdr>
                  <w:divsChild>
                    <w:div w:id="16525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9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753</TotalTime>
  <Pages>4</Pages>
  <Words>1939</Words>
  <Characters>11055</Characters>
  <Application>Microsoft Office Word</Application>
  <DocSecurity>0</DocSecurity>
  <Lines>92</Lines>
  <Paragraphs>25</Paragraphs>
  <ScaleCrop>false</ScaleCrop>
  <Company/>
  <LinksUpToDate>false</LinksUpToDate>
  <CharactersWithSpaces>12969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11</cp:revision>
  <dcterms:created xsi:type="dcterms:W3CDTF">2023-05-01T18:17:00Z</dcterms:created>
  <dcterms:modified xsi:type="dcterms:W3CDTF">2023-05-03T23:31:00Z</dcterms:modified>
</cp:coreProperties>
</file>