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588" w:rsidRPr="00A42044" w:rsidRDefault="00A62588">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A62588" w:rsidRPr="00A42044" w:rsidRDefault="00A62588">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A62588" w:rsidRPr="00A42044" w:rsidRDefault="00A62588">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A62588" w:rsidRPr="00A42044" w:rsidRDefault="00A62588">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A62588" w:rsidRPr="00A42044" w:rsidRDefault="00A62588">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A62588" w:rsidRPr="00A42044" w:rsidRDefault="00A62588">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A62588" w:rsidRPr="00A42044" w:rsidRDefault="00A62588">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A62588" w:rsidRPr="00A42044" w:rsidRDefault="00A62588">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A62588" w:rsidRPr="00A42044" w:rsidRDefault="00A73105">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University of Wales Trinity Saint David London</w:t>
      </w:r>
    </w:p>
    <w:p w:rsidR="00A62588" w:rsidRPr="00A42044" w:rsidRDefault="00A62588">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A73105" w:rsidRPr="00A73105" w:rsidRDefault="00A62588" w:rsidP="00A73105">
      <w:pPr>
        <w:pStyle w:val="Normal1"/>
        <w:spacing w:line="360" w:lineRule="auto"/>
        <w:jc w:val="center"/>
        <w:rPr>
          <w:rFonts w:ascii="Times New Roman" w:eastAsia="Times New Roman" w:hAnsi="Times New Roman" w:cs="Times New Roman"/>
          <w:b/>
          <w:color w:val="000000" w:themeColor="text1"/>
          <w:sz w:val="32"/>
          <w:szCs w:val="32"/>
          <w:lang w:val="en-GB"/>
        </w:rPr>
      </w:pPr>
      <w:r w:rsidRPr="00A73105">
        <w:rPr>
          <w:rFonts w:ascii="Times New Roman" w:eastAsia="Times New Roman" w:hAnsi="Times New Roman" w:cs="Times New Roman"/>
          <w:b/>
          <w:color w:val="000000" w:themeColor="text1"/>
          <w:sz w:val="32"/>
          <w:szCs w:val="32"/>
          <w:highlight w:val="white"/>
          <w:lang w:val="en-GB"/>
        </w:rPr>
        <w:t>ACADEMIC AND EMPLOYABILITY SKILLS</w:t>
      </w:r>
      <w:r w:rsidR="00A73105">
        <w:rPr>
          <w:rFonts w:ascii="Times New Roman" w:eastAsia="Times New Roman" w:hAnsi="Times New Roman" w:cs="Times New Roman"/>
          <w:b/>
          <w:color w:val="000000" w:themeColor="text1"/>
          <w:sz w:val="32"/>
          <w:szCs w:val="32"/>
          <w:lang w:val="en-GB"/>
        </w:rPr>
        <w:t xml:space="preserve"> A2</w:t>
      </w:r>
      <w:bookmarkStart w:id="0" w:name="_GoBack"/>
      <w:bookmarkEnd w:id="0"/>
    </w:p>
    <w:p w:rsidR="00A73105" w:rsidRPr="00A73105" w:rsidRDefault="00A73105" w:rsidP="00A73105">
      <w:pPr>
        <w:jc w:val="center"/>
        <w:rPr>
          <w:rFonts w:ascii="Helvetica" w:eastAsia="Times New Roman" w:hAnsi="Helvetica" w:cs="Times New Roman"/>
          <w:b/>
          <w:color w:val="202124"/>
          <w:sz w:val="33"/>
          <w:szCs w:val="33"/>
          <w:shd w:val="clear" w:color="auto" w:fill="FFFFFF"/>
          <w:lang w:val="en-GB"/>
        </w:rPr>
      </w:pPr>
      <w:r w:rsidRPr="00A73105">
        <w:rPr>
          <w:rFonts w:ascii="Times New Roman" w:eastAsia="Times New Roman" w:hAnsi="Times New Roman" w:cs="Times New Roman"/>
          <w:b/>
          <w:color w:val="000000" w:themeColor="text1"/>
          <w:sz w:val="32"/>
          <w:szCs w:val="32"/>
          <w:lang w:val="en-GB"/>
        </w:rPr>
        <w:t xml:space="preserve">Name: </w:t>
      </w:r>
      <w:r w:rsidRPr="00A73105">
        <w:rPr>
          <w:rFonts w:ascii="Helvetica" w:eastAsia="Times New Roman" w:hAnsi="Helvetica" w:cs="Times New Roman"/>
          <w:b/>
          <w:color w:val="202124"/>
          <w:sz w:val="33"/>
          <w:szCs w:val="33"/>
          <w:shd w:val="clear" w:color="auto" w:fill="FFFFFF"/>
          <w:lang w:val="en-GB"/>
        </w:rPr>
        <w:t xml:space="preserve">Peter </w:t>
      </w:r>
      <w:proofErr w:type="spellStart"/>
      <w:r w:rsidRPr="00A73105">
        <w:rPr>
          <w:rFonts w:ascii="Helvetica" w:eastAsia="Times New Roman" w:hAnsi="Helvetica" w:cs="Times New Roman"/>
          <w:b/>
          <w:color w:val="202124"/>
          <w:sz w:val="33"/>
          <w:szCs w:val="33"/>
          <w:shd w:val="clear" w:color="auto" w:fill="FFFFFF"/>
          <w:lang w:val="en-GB"/>
        </w:rPr>
        <w:t>Mekeaowulu</w:t>
      </w:r>
      <w:proofErr w:type="spellEnd"/>
    </w:p>
    <w:p w:rsidR="00A73105" w:rsidRPr="00A73105" w:rsidRDefault="00A73105" w:rsidP="00A73105">
      <w:pPr>
        <w:jc w:val="center"/>
        <w:rPr>
          <w:rFonts w:ascii="Times New Roman" w:eastAsia="Times New Roman" w:hAnsi="Times New Roman" w:cs="Times New Roman"/>
          <w:b/>
          <w:sz w:val="24"/>
          <w:szCs w:val="24"/>
          <w:lang w:val="en-GB"/>
        </w:rPr>
      </w:pPr>
      <w:r w:rsidRPr="00A73105">
        <w:rPr>
          <w:rFonts w:ascii="Helvetica" w:eastAsia="Times New Roman" w:hAnsi="Helvetica" w:cs="Times New Roman"/>
          <w:b/>
          <w:color w:val="202124"/>
          <w:sz w:val="33"/>
          <w:szCs w:val="33"/>
          <w:shd w:val="clear" w:color="auto" w:fill="FFFFFF"/>
          <w:lang w:val="en-GB"/>
        </w:rPr>
        <w:t>ID:</w:t>
      </w:r>
      <w:r w:rsidRPr="00A73105">
        <w:rPr>
          <w:b/>
          <w:color w:val="222222"/>
          <w:shd w:val="clear" w:color="auto" w:fill="FFFFFF"/>
        </w:rPr>
        <w:t xml:space="preserve"> </w:t>
      </w:r>
      <w:r w:rsidRPr="00A73105">
        <w:rPr>
          <w:rFonts w:eastAsia="Times New Roman"/>
          <w:b/>
          <w:color w:val="222222"/>
          <w:sz w:val="24"/>
          <w:szCs w:val="24"/>
          <w:shd w:val="clear" w:color="auto" w:fill="FFFFFF"/>
          <w:lang w:val="en-GB"/>
        </w:rPr>
        <w:t>1715050</w:t>
      </w:r>
    </w:p>
    <w:p w:rsidR="00A73105" w:rsidRPr="00A73105" w:rsidRDefault="00A73105" w:rsidP="00A73105">
      <w:pPr>
        <w:rPr>
          <w:rFonts w:ascii="Times New Roman" w:eastAsia="Times New Roman" w:hAnsi="Times New Roman" w:cs="Times New Roman"/>
          <w:sz w:val="24"/>
          <w:szCs w:val="24"/>
          <w:lang w:val="en-GB"/>
        </w:rPr>
      </w:pPr>
    </w:p>
    <w:p w:rsidR="004F5D51" w:rsidRPr="00A42044" w:rsidRDefault="003520AD">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sidRPr="00A42044">
        <w:rPr>
          <w:color w:val="000000" w:themeColor="text1"/>
          <w:lang w:val="en-GB"/>
        </w:rPr>
        <w:br w:type="page"/>
      </w:r>
    </w:p>
    <w:p w:rsidR="004F5D51" w:rsidRPr="00A42044" w:rsidRDefault="003520AD">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lastRenderedPageBreak/>
        <w:t>Executive Summary</w:t>
      </w:r>
    </w:p>
    <w:p w:rsidR="00F81D99" w:rsidRPr="00A42044" w:rsidRDefault="00A6258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This study looks at the various different employability skills in the context of an organisation and primarily defines them. It then provides an insight with the help of various different models and theories of the skills and their impacts. It further analyses the skills and looks at the effects of the skills in the context of the real world. </w:t>
      </w:r>
      <w:proofErr w:type="gramStart"/>
      <w:r w:rsidRPr="00A42044">
        <w:rPr>
          <w:rFonts w:ascii="Times New Roman" w:eastAsia="Times New Roman" w:hAnsi="Times New Roman" w:cs="Times New Roman"/>
          <w:color w:val="000000" w:themeColor="text1"/>
          <w:sz w:val="24"/>
          <w:szCs w:val="24"/>
          <w:highlight w:val="white"/>
          <w:lang w:val="en-GB"/>
        </w:rPr>
        <w:t>Finally</w:t>
      </w:r>
      <w:proofErr w:type="gramEnd"/>
      <w:r w:rsidRPr="00A42044">
        <w:rPr>
          <w:rFonts w:ascii="Times New Roman" w:eastAsia="Times New Roman" w:hAnsi="Times New Roman" w:cs="Times New Roman"/>
          <w:color w:val="000000" w:themeColor="text1"/>
          <w:sz w:val="24"/>
          <w:szCs w:val="24"/>
          <w:highlight w:val="white"/>
          <w:lang w:val="en-GB"/>
        </w:rPr>
        <w:t xml:space="preserve"> the study analyses and reflects on the skills in a personal context and how they can prove to be profitable for an individual.</w:t>
      </w:r>
    </w:p>
    <w:p w:rsidR="00F81D99" w:rsidRPr="00A42044" w:rsidRDefault="00F81D99">
      <w:pPr>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br w:type="page"/>
      </w:r>
    </w:p>
    <w:p w:rsidR="00F81D99" w:rsidRPr="00A42044" w:rsidRDefault="00F81D99" w:rsidP="00F81D99">
      <w:pPr>
        <w:pStyle w:val="TableofFigures"/>
        <w:tabs>
          <w:tab w:val="right" w:leader="dot" w:pos="9019"/>
        </w:tabs>
        <w:spacing w:line="360" w:lineRule="auto"/>
        <w:jc w:val="center"/>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lastRenderedPageBreak/>
        <w:t>Table of Contents</w:t>
      </w:r>
    </w:p>
    <w:p w:rsidR="00F81D99" w:rsidRPr="00A42044" w:rsidRDefault="0068686C" w:rsidP="00F81D99">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r w:rsidRPr="00A42044">
        <w:rPr>
          <w:rFonts w:ascii="Times New Roman" w:eastAsia="Times New Roman" w:hAnsi="Times New Roman" w:cs="Times New Roman"/>
          <w:color w:val="000000" w:themeColor="text1"/>
          <w:sz w:val="24"/>
          <w:szCs w:val="24"/>
          <w:highlight w:val="white"/>
          <w:lang w:val="en-GB"/>
        </w:rPr>
        <w:fldChar w:fldCharType="begin"/>
      </w:r>
      <w:r w:rsidR="00F81D99" w:rsidRPr="00A42044">
        <w:rPr>
          <w:rFonts w:ascii="Times New Roman" w:eastAsia="Times New Roman" w:hAnsi="Times New Roman" w:cs="Times New Roman"/>
          <w:color w:val="000000" w:themeColor="text1"/>
          <w:sz w:val="24"/>
          <w:szCs w:val="24"/>
          <w:highlight w:val="white"/>
          <w:lang w:val="en-GB"/>
        </w:rPr>
        <w:instrText xml:space="preserve"> TOC \h \z \t "Heading 1" \c </w:instrText>
      </w:r>
      <w:r w:rsidRPr="00A42044">
        <w:rPr>
          <w:rFonts w:ascii="Times New Roman" w:eastAsia="Times New Roman" w:hAnsi="Times New Roman" w:cs="Times New Roman"/>
          <w:color w:val="000000" w:themeColor="text1"/>
          <w:sz w:val="24"/>
          <w:szCs w:val="24"/>
          <w:highlight w:val="white"/>
          <w:lang w:val="en-GB"/>
        </w:rPr>
        <w:fldChar w:fldCharType="separate"/>
      </w:r>
      <w:hyperlink w:anchor="_Toc6589803" w:history="1">
        <w:r w:rsidR="00F81D99" w:rsidRPr="00A42044">
          <w:rPr>
            <w:rStyle w:val="Hyperlink"/>
            <w:rFonts w:ascii="Times New Roman" w:hAnsi="Times New Roman" w:cs="Times New Roman"/>
            <w:noProof/>
            <w:color w:val="000000" w:themeColor="text1"/>
            <w:sz w:val="24"/>
            <w:szCs w:val="24"/>
            <w:lang w:val="en-GB"/>
          </w:rPr>
          <w:t>Introduction</w:t>
        </w:r>
        <w:r w:rsidR="00F81D99" w:rsidRPr="00A42044">
          <w:rPr>
            <w:rFonts w:ascii="Times New Roman" w:hAnsi="Times New Roman" w:cs="Times New Roman"/>
            <w:noProof/>
            <w:webHidden/>
            <w:color w:val="000000" w:themeColor="text1"/>
            <w:sz w:val="24"/>
            <w:szCs w:val="24"/>
          </w:rPr>
          <w:tab/>
        </w:r>
        <w:r w:rsidRPr="00A42044">
          <w:rPr>
            <w:rFonts w:ascii="Times New Roman" w:hAnsi="Times New Roman" w:cs="Times New Roman"/>
            <w:noProof/>
            <w:webHidden/>
            <w:color w:val="000000" w:themeColor="text1"/>
            <w:sz w:val="24"/>
            <w:szCs w:val="24"/>
          </w:rPr>
          <w:fldChar w:fldCharType="begin"/>
        </w:r>
        <w:r w:rsidR="00F81D99" w:rsidRPr="00A42044">
          <w:rPr>
            <w:rFonts w:ascii="Times New Roman" w:hAnsi="Times New Roman" w:cs="Times New Roman"/>
            <w:noProof/>
            <w:webHidden/>
            <w:color w:val="000000" w:themeColor="text1"/>
            <w:sz w:val="24"/>
            <w:szCs w:val="24"/>
          </w:rPr>
          <w:instrText xml:space="preserve"> PAGEREF _Toc6589803 \h </w:instrText>
        </w:r>
        <w:r w:rsidRPr="00A42044">
          <w:rPr>
            <w:rFonts w:ascii="Times New Roman" w:hAnsi="Times New Roman" w:cs="Times New Roman"/>
            <w:noProof/>
            <w:webHidden/>
            <w:color w:val="000000" w:themeColor="text1"/>
            <w:sz w:val="24"/>
            <w:szCs w:val="24"/>
          </w:rPr>
        </w:r>
        <w:r w:rsidRPr="00A42044">
          <w:rPr>
            <w:rFonts w:ascii="Times New Roman" w:hAnsi="Times New Roman" w:cs="Times New Roman"/>
            <w:noProof/>
            <w:webHidden/>
            <w:color w:val="000000" w:themeColor="text1"/>
            <w:sz w:val="24"/>
            <w:szCs w:val="24"/>
          </w:rPr>
          <w:fldChar w:fldCharType="separate"/>
        </w:r>
        <w:r w:rsidR="00606593">
          <w:rPr>
            <w:rFonts w:ascii="Times New Roman" w:hAnsi="Times New Roman" w:cs="Times New Roman"/>
            <w:noProof/>
            <w:webHidden/>
            <w:color w:val="000000" w:themeColor="text1"/>
            <w:sz w:val="24"/>
            <w:szCs w:val="24"/>
          </w:rPr>
          <w:t>3</w:t>
        </w:r>
        <w:r w:rsidRPr="00A42044">
          <w:rPr>
            <w:rFonts w:ascii="Times New Roman" w:hAnsi="Times New Roman" w:cs="Times New Roman"/>
            <w:noProof/>
            <w:webHidden/>
            <w:color w:val="000000" w:themeColor="text1"/>
            <w:sz w:val="24"/>
            <w:szCs w:val="24"/>
          </w:rPr>
          <w:fldChar w:fldCharType="end"/>
        </w:r>
      </w:hyperlink>
    </w:p>
    <w:p w:rsidR="00F81D99" w:rsidRPr="00A42044" w:rsidRDefault="007B1CA8" w:rsidP="00F81D99">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6589804" w:history="1">
        <w:r w:rsidR="00F81D99" w:rsidRPr="00A42044">
          <w:rPr>
            <w:rStyle w:val="Hyperlink"/>
            <w:rFonts w:ascii="Times New Roman" w:hAnsi="Times New Roman" w:cs="Times New Roman"/>
            <w:noProof/>
            <w:color w:val="000000" w:themeColor="text1"/>
            <w:sz w:val="24"/>
            <w:szCs w:val="24"/>
            <w:lang w:val="en-GB"/>
          </w:rPr>
          <w:t>Review of Literature</w:t>
        </w:r>
        <w:r w:rsidR="00F81D99" w:rsidRPr="00A42044">
          <w:rPr>
            <w:rFonts w:ascii="Times New Roman" w:hAnsi="Times New Roman" w:cs="Times New Roman"/>
            <w:noProof/>
            <w:webHidden/>
            <w:color w:val="000000" w:themeColor="text1"/>
            <w:sz w:val="24"/>
            <w:szCs w:val="24"/>
          </w:rPr>
          <w:tab/>
        </w:r>
        <w:r w:rsidR="0068686C" w:rsidRPr="00A42044">
          <w:rPr>
            <w:rFonts w:ascii="Times New Roman" w:hAnsi="Times New Roman" w:cs="Times New Roman"/>
            <w:noProof/>
            <w:webHidden/>
            <w:color w:val="000000" w:themeColor="text1"/>
            <w:sz w:val="24"/>
            <w:szCs w:val="24"/>
          </w:rPr>
          <w:fldChar w:fldCharType="begin"/>
        </w:r>
        <w:r w:rsidR="00F81D99" w:rsidRPr="00A42044">
          <w:rPr>
            <w:rFonts w:ascii="Times New Roman" w:hAnsi="Times New Roman" w:cs="Times New Roman"/>
            <w:noProof/>
            <w:webHidden/>
            <w:color w:val="000000" w:themeColor="text1"/>
            <w:sz w:val="24"/>
            <w:szCs w:val="24"/>
          </w:rPr>
          <w:instrText xml:space="preserve"> PAGEREF _Toc6589804 \h </w:instrText>
        </w:r>
        <w:r w:rsidR="0068686C" w:rsidRPr="00A42044">
          <w:rPr>
            <w:rFonts w:ascii="Times New Roman" w:hAnsi="Times New Roman" w:cs="Times New Roman"/>
            <w:noProof/>
            <w:webHidden/>
            <w:color w:val="000000" w:themeColor="text1"/>
            <w:sz w:val="24"/>
            <w:szCs w:val="24"/>
          </w:rPr>
        </w:r>
        <w:r w:rsidR="0068686C" w:rsidRPr="00A42044">
          <w:rPr>
            <w:rFonts w:ascii="Times New Roman" w:hAnsi="Times New Roman" w:cs="Times New Roman"/>
            <w:noProof/>
            <w:webHidden/>
            <w:color w:val="000000" w:themeColor="text1"/>
            <w:sz w:val="24"/>
            <w:szCs w:val="24"/>
          </w:rPr>
          <w:fldChar w:fldCharType="separate"/>
        </w:r>
        <w:r w:rsidR="00606593">
          <w:rPr>
            <w:rFonts w:ascii="Times New Roman" w:hAnsi="Times New Roman" w:cs="Times New Roman"/>
            <w:noProof/>
            <w:webHidden/>
            <w:color w:val="000000" w:themeColor="text1"/>
            <w:sz w:val="24"/>
            <w:szCs w:val="24"/>
          </w:rPr>
          <w:t>3</w:t>
        </w:r>
        <w:r w:rsidR="0068686C" w:rsidRPr="00A42044">
          <w:rPr>
            <w:rFonts w:ascii="Times New Roman" w:hAnsi="Times New Roman" w:cs="Times New Roman"/>
            <w:noProof/>
            <w:webHidden/>
            <w:color w:val="000000" w:themeColor="text1"/>
            <w:sz w:val="24"/>
            <w:szCs w:val="24"/>
          </w:rPr>
          <w:fldChar w:fldCharType="end"/>
        </w:r>
      </w:hyperlink>
    </w:p>
    <w:p w:rsidR="00F81D99" w:rsidRPr="00A42044" w:rsidRDefault="007B1CA8" w:rsidP="00F81D99">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6589805" w:history="1">
        <w:r w:rsidR="00F81D99" w:rsidRPr="00A42044">
          <w:rPr>
            <w:rStyle w:val="Hyperlink"/>
            <w:rFonts w:ascii="Times New Roman" w:hAnsi="Times New Roman" w:cs="Times New Roman"/>
            <w:noProof/>
            <w:color w:val="000000" w:themeColor="text1"/>
            <w:sz w:val="24"/>
            <w:szCs w:val="24"/>
            <w:lang w:val="en-GB"/>
          </w:rPr>
          <w:t>Understanding of the skills</w:t>
        </w:r>
        <w:r w:rsidR="00F81D99" w:rsidRPr="00A42044">
          <w:rPr>
            <w:rFonts w:ascii="Times New Roman" w:hAnsi="Times New Roman" w:cs="Times New Roman"/>
            <w:noProof/>
            <w:webHidden/>
            <w:color w:val="000000" w:themeColor="text1"/>
            <w:sz w:val="24"/>
            <w:szCs w:val="24"/>
          </w:rPr>
          <w:tab/>
        </w:r>
        <w:r w:rsidR="0068686C" w:rsidRPr="00A42044">
          <w:rPr>
            <w:rFonts w:ascii="Times New Roman" w:hAnsi="Times New Roman" w:cs="Times New Roman"/>
            <w:noProof/>
            <w:webHidden/>
            <w:color w:val="000000" w:themeColor="text1"/>
            <w:sz w:val="24"/>
            <w:szCs w:val="24"/>
          </w:rPr>
          <w:fldChar w:fldCharType="begin"/>
        </w:r>
        <w:r w:rsidR="00F81D99" w:rsidRPr="00A42044">
          <w:rPr>
            <w:rFonts w:ascii="Times New Roman" w:hAnsi="Times New Roman" w:cs="Times New Roman"/>
            <w:noProof/>
            <w:webHidden/>
            <w:color w:val="000000" w:themeColor="text1"/>
            <w:sz w:val="24"/>
            <w:szCs w:val="24"/>
          </w:rPr>
          <w:instrText xml:space="preserve"> PAGEREF _Toc6589805 \h </w:instrText>
        </w:r>
        <w:r w:rsidR="0068686C" w:rsidRPr="00A42044">
          <w:rPr>
            <w:rFonts w:ascii="Times New Roman" w:hAnsi="Times New Roman" w:cs="Times New Roman"/>
            <w:noProof/>
            <w:webHidden/>
            <w:color w:val="000000" w:themeColor="text1"/>
            <w:sz w:val="24"/>
            <w:szCs w:val="24"/>
          </w:rPr>
        </w:r>
        <w:r w:rsidR="0068686C" w:rsidRPr="00A42044">
          <w:rPr>
            <w:rFonts w:ascii="Times New Roman" w:hAnsi="Times New Roman" w:cs="Times New Roman"/>
            <w:noProof/>
            <w:webHidden/>
            <w:color w:val="000000" w:themeColor="text1"/>
            <w:sz w:val="24"/>
            <w:szCs w:val="24"/>
          </w:rPr>
          <w:fldChar w:fldCharType="separate"/>
        </w:r>
        <w:r w:rsidR="00606593">
          <w:rPr>
            <w:rFonts w:ascii="Times New Roman" w:hAnsi="Times New Roman" w:cs="Times New Roman"/>
            <w:noProof/>
            <w:webHidden/>
            <w:color w:val="000000" w:themeColor="text1"/>
            <w:sz w:val="24"/>
            <w:szCs w:val="24"/>
          </w:rPr>
          <w:t>4</w:t>
        </w:r>
        <w:r w:rsidR="0068686C" w:rsidRPr="00A42044">
          <w:rPr>
            <w:rFonts w:ascii="Times New Roman" w:hAnsi="Times New Roman" w:cs="Times New Roman"/>
            <w:noProof/>
            <w:webHidden/>
            <w:color w:val="000000" w:themeColor="text1"/>
            <w:sz w:val="24"/>
            <w:szCs w:val="24"/>
          </w:rPr>
          <w:fldChar w:fldCharType="end"/>
        </w:r>
      </w:hyperlink>
    </w:p>
    <w:p w:rsidR="00F81D99" w:rsidRPr="00A42044" w:rsidRDefault="007B1CA8" w:rsidP="00F81D99">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6589806" w:history="1">
        <w:r w:rsidR="00F81D99" w:rsidRPr="00A42044">
          <w:rPr>
            <w:rStyle w:val="Hyperlink"/>
            <w:rFonts w:ascii="Times New Roman" w:hAnsi="Times New Roman" w:cs="Times New Roman"/>
            <w:noProof/>
            <w:color w:val="000000" w:themeColor="text1"/>
            <w:sz w:val="24"/>
            <w:szCs w:val="24"/>
            <w:lang w:val="en-GB"/>
          </w:rPr>
          <w:t>Analysis</w:t>
        </w:r>
        <w:r w:rsidR="00F81D99" w:rsidRPr="00A42044">
          <w:rPr>
            <w:rFonts w:ascii="Times New Roman" w:hAnsi="Times New Roman" w:cs="Times New Roman"/>
            <w:noProof/>
            <w:webHidden/>
            <w:color w:val="000000" w:themeColor="text1"/>
            <w:sz w:val="24"/>
            <w:szCs w:val="24"/>
          </w:rPr>
          <w:tab/>
        </w:r>
        <w:r w:rsidR="0068686C" w:rsidRPr="00A42044">
          <w:rPr>
            <w:rFonts w:ascii="Times New Roman" w:hAnsi="Times New Roman" w:cs="Times New Roman"/>
            <w:noProof/>
            <w:webHidden/>
            <w:color w:val="000000" w:themeColor="text1"/>
            <w:sz w:val="24"/>
            <w:szCs w:val="24"/>
          </w:rPr>
          <w:fldChar w:fldCharType="begin"/>
        </w:r>
        <w:r w:rsidR="00F81D99" w:rsidRPr="00A42044">
          <w:rPr>
            <w:rFonts w:ascii="Times New Roman" w:hAnsi="Times New Roman" w:cs="Times New Roman"/>
            <w:noProof/>
            <w:webHidden/>
            <w:color w:val="000000" w:themeColor="text1"/>
            <w:sz w:val="24"/>
            <w:szCs w:val="24"/>
          </w:rPr>
          <w:instrText xml:space="preserve"> PAGEREF _Toc6589806 \h </w:instrText>
        </w:r>
        <w:r w:rsidR="0068686C" w:rsidRPr="00A42044">
          <w:rPr>
            <w:rFonts w:ascii="Times New Roman" w:hAnsi="Times New Roman" w:cs="Times New Roman"/>
            <w:noProof/>
            <w:webHidden/>
            <w:color w:val="000000" w:themeColor="text1"/>
            <w:sz w:val="24"/>
            <w:szCs w:val="24"/>
          </w:rPr>
        </w:r>
        <w:r w:rsidR="0068686C" w:rsidRPr="00A42044">
          <w:rPr>
            <w:rFonts w:ascii="Times New Roman" w:hAnsi="Times New Roman" w:cs="Times New Roman"/>
            <w:noProof/>
            <w:webHidden/>
            <w:color w:val="000000" w:themeColor="text1"/>
            <w:sz w:val="24"/>
            <w:szCs w:val="24"/>
          </w:rPr>
          <w:fldChar w:fldCharType="separate"/>
        </w:r>
        <w:r w:rsidR="00606593">
          <w:rPr>
            <w:rFonts w:ascii="Times New Roman" w:hAnsi="Times New Roman" w:cs="Times New Roman"/>
            <w:noProof/>
            <w:webHidden/>
            <w:color w:val="000000" w:themeColor="text1"/>
            <w:sz w:val="24"/>
            <w:szCs w:val="24"/>
          </w:rPr>
          <w:t>7</w:t>
        </w:r>
        <w:r w:rsidR="0068686C" w:rsidRPr="00A42044">
          <w:rPr>
            <w:rFonts w:ascii="Times New Roman" w:hAnsi="Times New Roman" w:cs="Times New Roman"/>
            <w:noProof/>
            <w:webHidden/>
            <w:color w:val="000000" w:themeColor="text1"/>
            <w:sz w:val="24"/>
            <w:szCs w:val="24"/>
          </w:rPr>
          <w:fldChar w:fldCharType="end"/>
        </w:r>
      </w:hyperlink>
    </w:p>
    <w:p w:rsidR="00F81D99" w:rsidRPr="00A42044" w:rsidRDefault="007B1CA8" w:rsidP="00F81D99">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6589807" w:history="1">
        <w:r w:rsidR="00F81D99" w:rsidRPr="00A42044">
          <w:rPr>
            <w:rStyle w:val="Hyperlink"/>
            <w:rFonts w:ascii="Times New Roman" w:hAnsi="Times New Roman" w:cs="Times New Roman"/>
            <w:noProof/>
            <w:color w:val="000000" w:themeColor="text1"/>
            <w:sz w:val="24"/>
            <w:szCs w:val="24"/>
            <w:lang w:val="en-GB"/>
          </w:rPr>
          <w:t>Practical application</w:t>
        </w:r>
        <w:r w:rsidR="00F81D99" w:rsidRPr="00A42044">
          <w:rPr>
            <w:rFonts w:ascii="Times New Roman" w:hAnsi="Times New Roman" w:cs="Times New Roman"/>
            <w:noProof/>
            <w:webHidden/>
            <w:color w:val="000000" w:themeColor="text1"/>
            <w:sz w:val="24"/>
            <w:szCs w:val="24"/>
          </w:rPr>
          <w:tab/>
        </w:r>
        <w:r w:rsidR="0068686C" w:rsidRPr="00A42044">
          <w:rPr>
            <w:rFonts w:ascii="Times New Roman" w:hAnsi="Times New Roman" w:cs="Times New Roman"/>
            <w:noProof/>
            <w:webHidden/>
            <w:color w:val="000000" w:themeColor="text1"/>
            <w:sz w:val="24"/>
            <w:szCs w:val="24"/>
          </w:rPr>
          <w:fldChar w:fldCharType="begin"/>
        </w:r>
        <w:r w:rsidR="00F81D99" w:rsidRPr="00A42044">
          <w:rPr>
            <w:rFonts w:ascii="Times New Roman" w:hAnsi="Times New Roman" w:cs="Times New Roman"/>
            <w:noProof/>
            <w:webHidden/>
            <w:color w:val="000000" w:themeColor="text1"/>
            <w:sz w:val="24"/>
            <w:szCs w:val="24"/>
          </w:rPr>
          <w:instrText xml:space="preserve"> PAGEREF _Toc6589807 \h </w:instrText>
        </w:r>
        <w:r w:rsidR="0068686C" w:rsidRPr="00A42044">
          <w:rPr>
            <w:rFonts w:ascii="Times New Roman" w:hAnsi="Times New Roman" w:cs="Times New Roman"/>
            <w:noProof/>
            <w:webHidden/>
            <w:color w:val="000000" w:themeColor="text1"/>
            <w:sz w:val="24"/>
            <w:szCs w:val="24"/>
          </w:rPr>
        </w:r>
        <w:r w:rsidR="0068686C" w:rsidRPr="00A42044">
          <w:rPr>
            <w:rFonts w:ascii="Times New Roman" w:hAnsi="Times New Roman" w:cs="Times New Roman"/>
            <w:noProof/>
            <w:webHidden/>
            <w:color w:val="000000" w:themeColor="text1"/>
            <w:sz w:val="24"/>
            <w:szCs w:val="24"/>
          </w:rPr>
          <w:fldChar w:fldCharType="separate"/>
        </w:r>
        <w:r w:rsidR="00606593">
          <w:rPr>
            <w:rFonts w:ascii="Times New Roman" w:hAnsi="Times New Roman" w:cs="Times New Roman"/>
            <w:noProof/>
            <w:webHidden/>
            <w:color w:val="000000" w:themeColor="text1"/>
            <w:sz w:val="24"/>
            <w:szCs w:val="24"/>
          </w:rPr>
          <w:t>7</w:t>
        </w:r>
        <w:r w:rsidR="0068686C" w:rsidRPr="00A42044">
          <w:rPr>
            <w:rFonts w:ascii="Times New Roman" w:hAnsi="Times New Roman" w:cs="Times New Roman"/>
            <w:noProof/>
            <w:webHidden/>
            <w:color w:val="000000" w:themeColor="text1"/>
            <w:sz w:val="24"/>
            <w:szCs w:val="24"/>
          </w:rPr>
          <w:fldChar w:fldCharType="end"/>
        </w:r>
      </w:hyperlink>
    </w:p>
    <w:p w:rsidR="00F81D99" w:rsidRPr="00A42044" w:rsidRDefault="007B1CA8" w:rsidP="00F81D99">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6589808" w:history="1">
        <w:r w:rsidR="00F81D99" w:rsidRPr="00A42044">
          <w:rPr>
            <w:rStyle w:val="Hyperlink"/>
            <w:rFonts w:ascii="Times New Roman" w:hAnsi="Times New Roman" w:cs="Times New Roman"/>
            <w:noProof/>
            <w:color w:val="000000" w:themeColor="text1"/>
            <w:sz w:val="24"/>
            <w:szCs w:val="24"/>
            <w:lang w:val="en-GB"/>
          </w:rPr>
          <w:t>Skills and professional practices</w:t>
        </w:r>
        <w:r w:rsidR="00F81D99" w:rsidRPr="00A42044">
          <w:rPr>
            <w:rFonts w:ascii="Times New Roman" w:hAnsi="Times New Roman" w:cs="Times New Roman"/>
            <w:noProof/>
            <w:webHidden/>
            <w:color w:val="000000" w:themeColor="text1"/>
            <w:sz w:val="24"/>
            <w:szCs w:val="24"/>
          </w:rPr>
          <w:tab/>
        </w:r>
        <w:r w:rsidR="0068686C" w:rsidRPr="00A42044">
          <w:rPr>
            <w:rFonts w:ascii="Times New Roman" w:hAnsi="Times New Roman" w:cs="Times New Roman"/>
            <w:noProof/>
            <w:webHidden/>
            <w:color w:val="000000" w:themeColor="text1"/>
            <w:sz w:val="24"/>
            <w:szCs w:val="24"/>
          </w:rPr>
          <w:fldChar w:fldCharType="begin"/>
        </w:r>
        <w:r w:rsidR="00F81D99" w:rsidRPr="00A42044">
          <w:rPr>
            <w:rFonts w:ascii="Times New Roman" w:hAnsi="Times New Roman" w:cs="Times New Roman"/>
            <w:noProof/>
            <w:webHidden/>
            <w:color w:val="000000" w:themeColor="text1"/>
            <w:sz w:val="24"/>
            <w:szCs w:val="24"/>
          </w:rPr>
          <w:instrText xml:space="preserve"> PAGEREF _Toc6589808 \h </w:instrText>
        </w:r>
        <w:r w:rsidR="0068686C" w:rsidRPr="00A42044">
          <w:rPr>
            <w:rFonts w:ascii="Times New Roman" w:hAnsi="Times New Roman" w:cs="Times New Roman"/>
            <w:noProof/>
            <w:webHidden/>
            <w:color w:val="000000" w:themeColor="text1"/>
            <w:sz w:val="24"/>
            <w:szCs w:val="24"/>
          </w:rPr>
        </w:r>
        <w:r w:rsidR="0068686C" w:rsidRPr="00A42044">
          <w:rPr>
            <w:rFonts w:ascii="Times New Roman" w:hAnsi="Times New Roman" w:cs="Times New Roman"/>
            <w:noProof/>
            <w:webHidden/>
            <w:color w:val="000000" w:themeColor="text1"/>
            <w:sz w:val="24"/>
            <w:szCs w:val="24"/>
          </w:rPr>
          <w:fldChar w:fldCharType="separate"/>
        </w:r>
        <w:r w:rsidR="00606593">
          <w:rPr>
            <w:rFonts w:ascii="Times New Roman" w:hAnsi="Times New Roman" w:cs="Times New Roman"/>
            <w:noProof/>
            <w:webHidden/>
            <w:color w:val="000000" w:themeColor="text1"/>
            <w:sz w:val="24"/>
            <w:szCs w:val="24"/>
          </w:rPr>
          <w:t>7</w:t>
        </w:r>
        <w:r w:rsidR="0068686C" w:rsidRPr="00A42044">
          <w:rPr>
            <w:rFonts w:ascii="Times New Roman" w:hAnsi="Times New Roman" w:cs="Times New Roman"/>
            <w:noProof/>
            <w:webHidden/>
            <w:color w:val="000000" w:themeColor="text1"/>
            <w:sz w:val="24"/>
            <w:szCs w:val="24"/>
          </w:rPr>
          <w:fldChar w:fldCharType="end"/>
        </w:r>
      </w:hyperlink>
    </w:p>
    <w:p w:rsidR="00F81D99" w:rsidRPr="00A42044" w:rsidRDefault="007B1CA8" w:rsidP="00F81D99">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6589809" w:history="1">
        <w:r w:rsidR="00F81D99" w:rsidRPr="00A42044">
          <w:rPr>
            <w:rStyle w:val="Hyperlink"/>
            <w:rFonts w:ascii="Times New Roman" w:hAnsi="Times New Roman" w:cs="Times New Roman"/>
            <w:noProof/>
            <w:color w:val="000000" w:themeColor="text1"/>
            <w:sz w:val="24"/>
            <w:szCs w:val="24"/>
            <w:lang w:val="en-GB"/>
          </w:rPr>
          <w:t>Conclusion</w:t>
        </w:r>
        <w:r w:rsidR="00F81D99" w:rsidRPr="00A42044">
          <w:rPr>
            <w:rFonts w:ascii="Times New Roman" w:hAnsi="Times New Roman" w:cs="Times New Roman"/>
            <w:noProof/>
            <w:webHidden/>
            <w:color w:val="000000" w:themeColor="text1"/>
            <w:sz w:val="24"/>
            <w:szCs w:val="24"/>
          </w:rPr>
          <w:tab/>
        </w:r>
        <w:r w:rsidR="0068686C" w:rsidRPr="00A42044">
          <w:rPr>
            <w:rFonts w:ascii="Times New Roman" w:hAnsi="Times New Roman" w:cs="Times New Roman"/>
            <w:noProof/>
            <w:webHidden/>
            <w:color w:val="000000" w:themeColor="text1"/>
            <w:sz w:val="24"/>
            <w:szCs w:val="24"/>
          </w:rPr>
          <w:fldChar w:fldCharType="begin"/>
        </w:r>
        <w:r w:rsidR="00F81D99" w:rsidRPr="00A42044">
          <w:rPr>
            <w:rFonts w:ascii="Times New Roman" w:hAnsi="Times New Roman" w:cs="Times New Roman"/>
            <w:noProof/>
            <w:webHidden/>
            <w:color w:val="000000" w:themeColor="text1"/>
            <w:sz w:val="24"/>
            <w:szCs w:val="24"/>
          </w:rPr>
          <w:instrText xml:space="preserve"> PAGEREF _Toc6589809 \h </w:instrText>
        </w:r>
        <w:r w:rsidR="0068686C" w:rsidRPr="00A42044">
          <w:rPr>
            <w:rFonts w:ascii="Times New Roman" w:hAnsi="Times New Roman" w:cs="Times New Roman"/>
            <w:noProof/>
            <w:webHidden/>
            <w:color w:val="000000" w:themeColor="text1"/>
            <w:sz w:val="24"/>
            <w:szCs w:val="24"/>
          </w:rPr>
        </w:r>
        <w:r w:rsidR="0068686C" w:rsidRPr="00A42044">
          <w:rPr>
            <w:rFonts w:ascii="Times New Roman" w:hAnsi="Times New Roman" w:cs="Times New Roman"/>
            <w:noProof/>
            <w:webHidden/>
            <w:color w:val="000000" w:themeColor="text1"/>
            <w:sz w:val="24"/>
            <w:szCs w:val="24"/>
          </w:rPr>
          <w:fldChar w:fldCharType="separate"/>
        </w:r>
        <w:r w:rsidR="00606593">
          <w:rPr>
            <w:rFonts w:ascii="Times New Roman" w:hAnsi="Times New Roman" w:cs="Times New Roman"/>
            <w:noProof/>
            <w:webHidden/>
            <w:color w:val="000000" w:themeColor="text1"/>
            <w:sz w:val="24"/>
            <w:szCs w:val="24"/>
          </w:rPr>
          <w:t>8</w:t>
        </w:r>
        <w:r w:rsidR="0068686C" w:rsidRPr="00A42044">
          <w:rPr>
            <w:rFonts w:ascii="Times New Roman" w:hAnsi="Times New Roman" w:cs="Times New Roman"/>
            <w:noProof/>
            <w:webHidden/>
            <w:color w:val="000000" w:themeColor="text1"/>
            <w:sz w:val="24"/>
            <w:szCs w:val="24"/>
          </w:rPr>
          <w:fldChar w:fldCharType="end"/>
        </w:r>
      </w:hyperlink>
    </w:p>
    <w:p w:rsidR="00F81D99" w:rsidRPr="00A42044" w:rsidRDefault="007B1CA8" w:rsidP="00F81D99">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6589810" w:history="1">
        <w:r w:rsidR="00F81D99" w:rsidRPr="00A42044">
          <w:rPr>
            <w:rStyle w:val="Hyperlink"/>
            <w:rFonts w:ascii="Times New Roman" w:hAnsi="Times New Roman" w:cs="Times New Roman"/>
            <w:noProof/>
            <w:color w:val="000000" w:themeColor="text1"/>
            <w:sz w:val="24"/>
            <w:szCs w:val="24"/>
            <w:lang w:val="en-GB"/>
          </w:rPr>
          <w:t>References</w:t>
        </w:r>
        <w:r w:rsidR="00F81D99" w:rsidRPr="00A42044">
          <w:rPr>
            <w:rFonts w:ascii="Times New Roman" w:hAnsi="Times New Roman" w:cs="Times New Roman"/>
            <w:noProof/>
            <w:webHidden/>
            <w:color w:val="000000" w:themeColor="text1"/>
            <w:sz w:val="24"/>
            <w:szCs w:val="24"/>
          </w:rPr>
          <w:tab/>
        </w:r>
        <w:r w:rsidR="0068686C" w:rsidRPr="00A42044">
          <w:rPr>
            <w:rFonts w:ascii="Times New Roman" w:hAnsi="Times New Roman" w:cs="Times New Roman"/>
            <w:noProof/>
            <w:webHidden/>
            <w:color w:val="000000" w:themeColor="text1"/>
            <w:sz w:val="24"/>
            <w:szCs w:val="24"/>
          </w:rPr>
          <w:fldChar w:fldCharType="begin"/>
        </w:r>
        <w:r w:rsidR="00F81D99" w:rsidRPr="00A42044">
          <w:rPr>
            <w:rFonts w:ascii="Times New Roman" w:hAnsi="Times New Roman" w:cs="Times New Roman"/>
            <w:noProof/>
            <w:webHidden/>
            <w:color w:val="000000" w:themeColor="text1"/>
            <w:sz w:val="24"/>
            <w:szCs w:val="24"/>
          </w:rPr>
          <w:instrText xml:space="preserve"> PAGEREF _Toc6589810 \h </w:instrText>
        </w:r>
        <w:r w:rsidR="0068686C" w:rsidRPr="00A42044">
          <w:rPr>
            <w:rFonts w:ascii="Times New Roman" w:hAnsi="Times New Roman" w:cs="Times New Roman"/>
            <w:noProof/>
            <w:webHidden/>
            <w:color w:val="000000" w:themeColor="text1"/>
            <w:sz w:val="24"/>
            <w:szCs w:val="24"/>
          </w:rPr>
        </w:r>
        <w:r w:rsidR="0068686C" w:rsidRPr="00A42044">
          <w:rPr>
            <w:rFonts w:ascii="Times New Roman" w:hAnsi="Times New Roman" w:cs="Times New Roman"/>
            <w:noProof/>
            <w:webHidden/>
            <w:color w:val="000000" w:themeColor="text1"/>
            <w:sz w:val="24"/>
            <w:szCs w:val="24"/>
          </w:rPr>
          <w:fldChar w:fldCharType="separate"/>
        </w:r>
        <w:r w:rsidR="00606593">
          <w:rPr>
            <w:rFonts w:ascii="Times New Roman" w:hAnsi="Times New Roman" w:cs="Times New Roman"/>
            <w:noProof/>
            <w:webHidden/>
            <w:color w:val="000000" w:themeColor="text1"/>
            <w:sz w:val="24"/>
            <w:szCs w:val="24"/>
          </w:rPr>
          <w:t>9</w:t>
        </w:r>
        <w:r w:rsidR="0068686C" w:rsidRPr="00A42044">
          <w:rPr>
            <w:rFonts w:ascii="Times New Roman" w:hAnsi="Times New Roman" w:cs="Times New Roman"/>
            <w:noProof/>
            <w:webHidden/>
            <w:color w:val="000000" w:themeColor="text1"/>
            <w:sz w:val="24"/>
            <w:szCs w:val="24"/>
          </w:rPr>
          <w:fldChar w:fldCharType="end"/>
        </w:r>
      </w:hyperlink>
    </w:p>
    <w:p w:rsidR="00A62588" w:rsidRPr="00A42044" w:rsidRDefault="0068686C" w:rsidP="00F81D9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fldChar w:fldCharType="end"/>
      </w:r>
    </w:p>
    <w:p w:rsidR="00A62588" w:rsidRPr="00A42044" w:rsidRDefault="00A62588">
      <w:pPr>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br w:type="page"/>
      </w:r>
    </w:p>
    <w:p w:rsidR="004F5D51" w:rsidRPr="00A42044" w:rsidRDefault="00A62588" w:rsidP="00A62588">
      <w:pPr>
        <w:pStyle w:val="Heading1"/>
        <w:rPr>
          <w:highlight w:val="white"/>
          <w:lang w:val="en-GB"/>
        </w:rPr>
      </w:pPr>
      <w:bookmarkStart w:id="1" w:name="_Toc6589803"/>
      <w:r w:rsidRPr="00A42044">
        <w:rPr>
          <w:highlight w:val="white"/>
          <w:lang w:val="en-GB"/>
        </w:rPr>
        <w:lastRenderedPageBreak/>
        <w:t>Introduction</w:t>
      </w:r>
      <w:bookmarkEnd w:id="1"/>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Employability skills are extremely important in the context of jobs and academic prowess. This study aims to understand the important employability skills that are required in the context of jobs and to view their importance. It initially seeks to collect information regarding the different. This study also seeks to understand the skills that have been studied and analyse the skills and reflect on them. The study further seeks to look into the different aspects of the practical application of these skills in the light of </w:t>
      </w:r>
      <w:proofErr w:type="gramStart"/>
      <w:r w:rsidRPr="00A42044">
        <w:rPr>
          <w:rFonts w:ascii="Times New Roman" w:eastAsia="Times New Roman" w:hAnsi="Times New Roman" w:cs="Times New Roman"/>
          <w:color w:val="000000" w:themeColor="text1"/>
          <w:sz w:val="24"/>
          <w:szCs w:val="24"/>
          <w:highlight w:val="white"/>
          <w:lang w:val="en-GB"/>
        </w:rPr>
        <w:t>real life</w:t>
      </w:r>
      <w:proofErr w:type="gramEnd"/>
      <w:r w:rsidRPr="00A42044">
        <w:rPr>
          <w:rFonts w:ascii="Times New Roman" w:eastAsia="Times New Roman" w:hAnsi="Times New Roman" w:cs="Times New Roman"/>
          <w:color w:val="000000" w:themeColor="text1"/>
          <w:sz w:val="24"/>
          <w:szCs w:val="24"/>
          <w:highlight w:val="white"/>
          <w:lang w:val="en-GB"/>
        </w:rPr>
        <w:t xml:space="preserve"> situations and seeks to investigate the professional practices of the skills. </w:t>
      </w:r>
    </w:p>
    <w:p w:rsidR="004F5D51" w:rsidRPr="00A42044" w:rsidRDefault="00A62588" w:rsidP="00A62588">
      <w:pPr>
        <w:pStyle w:val="Heading1"/>
        <w:rPr>
          <w:highlight w:val="white"/>
          <w:lang w:val="en-GB"/>
        </w:rPr>
      </w:pPr>
      <w:bookmarkStart w:id="2" w:name="_Toc6589804"/>
      <w:r w:rsidRPr="00A42044">
        <w:rPr>
          <w:highlight w:val="white"/>
          <w:lang w:val="en-GB"/>
        </w:rPr>
        <w:t>Review of Literature</w:t>
      </w:r>
      <w:bookmarkEnd w:id="2"/>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Communication</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Communication </w:t>
      </w:r>
      <w:r w:rsidR="00A62588" w:rsidRPr="00A42044">
        <w:rPr>
          <w:rFonts w:ascii="Times New Roman" w:eastAsia="Times New Roman" w:hAnsi="Times New Roman" w:cs="Times New Roman"/>
          <w:color w:val="000000" w:themeColor="text1"/>
          <w:sz w:val="24"/>
          <w:szCs w:val="24"/>
          <w:highlight w:val="white"/>
          <w:lang w:val="en-GB"/>
        </w:rPr>
        <w:t>is a</w:t>
      </w:r>
      <w:r w:rsidRPr="00A42044">
        <w:rPr>
          <w:rFonts w:ascii="Times New Roman" w:eastAsia="Times New Roman" w:hAnsi="Times New Roman" w:cs="Times New Roman"/>
          <w:color w:val="000000" w:themeColor="text1"/>
          <w:sz w:val="24"/>
          <w:szCs w:val="24"/>
          <w:highlight w:val="white"/>
          <w:lang w:val="en-GB"/>
        </w:rPr>
        <w:t xml:space="preserve"> very important skill in the context of employability. It helps in reducing the work stress in the environment and helps to increase the efficiency of the workers </w:t>
      </w:r>
      <w:r w:rsidR="00A62588" w:rsidRPr="00A42044">
        <w:rPr>
          <w:rFonts w:ascii="Times New Roman" w:eastAsia="Times New Roman" w:hAnsi="Times New Roman" w:cs="Times New Roman"/>
          <w:color w:val="000000" w:themeColor="text1"/>
          <w:sz w:val="24"/>
          <w:szCs w:val="24"/>
          <w:highlight w:val="white"/>
          <w:lang w:val="en-GB"/>
        </w:rPr>
        <w:t>in work</w:t>
      </w:r>
      <w:r w:rsidRPr="00A42044">
        <w:rPr>
          <w:rFonts w:ascii="Times New Roman" w:eastAsia="Times New Roman" w:hAnsi="Times New Roman" w:cs="Times New Roman"/>
          <w:color w:val="000000" w:themeColor="text1"/>
          <w:sz w:val="24"/>
          <w:szCs w:val="24"/>
          <w:highlight w:val="white"/>
          <w:lang w:val="en-GB"/>
        </w:rPr>
        <w:t xml:space="preserve"> environment. According McNair (2017), communication skills help in reducing jargon and also in the prevention of misunderstanding in the process of communication in an organisation. This skill also can be used in order to motivate the workers of an organisation in order to ensure a good work environment and the increased efficiency of the workforce. There are various different barriers to communication that can be seen in the organisational context. Certain barriers to communication include physical barriers such as distance and semantic barriers such as jargon (Adler </w:t>
      </w:r>
      <w:r w:rsidRPr="00A42044">
        <w:rPr>
          <w:rFonts w:ascii="Times New Roman" w:eastAsia="Times New Roman" w:hAnsi="Times New Roman" w:cs="Times New Roman"/>
          <w:i/>
          <w:color w:val="000000" w:themeColor="text1"/>
          <w:sz w:val="24"/>
          <w:szCs w:val="24"/>
          <w:highlight w:val="white"/>
          <w:lang w:val="en-GB"/>
        </w:rPr>
        <w:t>et al.</w:t>
      </w:r>
      <w:r w:rsidRPr="00A42044">
        <w:rPr>
          <w:rFonts w:ascii="Times New Roman" w:eastAsia="Times New Roman" w:hAnsi="Times New Roman" w:cs="Times New Roman"/>
          <w:color w:val="000000" w:themeColor="text1"/>
          <w:sz w:val="24"/>
          <w:szCs w:val="24"/>
          <w:highlight w:val="white"/>
          <w:lang w:val="en-GB"/>
        </w:rPr>
        <w:t xml:space="preserve"> 2016).</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Teamwork</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Teamwork is an essential concept which helps unite the workers of an organisation. It helps in reducing the disputes in an organisational context and it also helps in providing the workers with motivation. According to valentine </w:t>
      </w:r>
      <w:r w:rsidRPr="00A42044">
        <w:rPr>
          <w:rFonts w:ascii="Times New Roman" w:eastAsia="Times New Roman" w:hAnsi="Times New Roman" w:cs="Times New Roman"/>
          <w:i/>
          <w:color w:val="000000" w:themeColor="text1"/>
          <w:sz w:val="24"/>
          <w:szCs w:val="24"/>
          <w:highlight w:val="white"/>
          <w:lang w:val="en-GB"/>
        </w:rPr>
        <w:t>et al.</w:t>
      </w:r>
      <w:r w:rsidRPr="00A42044">
        <w:rPr>
          <w:rFonts w:ascii="Times New Roman" w:eastAsia="Times New Roman" w:hAnsi="Times New Roman" w:cs="Times New Roman"/>
          <w:color w:val="000000" w:themeColor="text1"/>
          <w:sz w:val="24"/>
          <w:szCs w:val="24"/>
          <w:highlight w:val="white"/>
          <w:lang w:val="en-GB"/>
        </w:rPr>
        <w:t xml:space="preserve"> (2015), teamwork plays an essential role in the context of an organization as it helps the workers of an organisation to correctly use their skills in a collected effort to efficiently achieve the objectives as set out by the organisation. In a team there are various different roles that are taken up by the people of a team such as the motivator who is responsible for motivating the team, the implementer who is responsible for starting the task that has to be undertaken and so on. According to Salmon </w:t>
      </w:r>
      <w:r w:rsidRPr="00A42044">
        <w:rPr>
          <w:rFonts w:ascii="Times New Roman" w:eastAsia="Times New Roman" w:hAnsi="Times New Roman" w:cs="Times New Roman"/>
          <w:i/>
          <w:color w:val="000000" w:themeColor="text1"/>
          <w:sz w:val="24"/>
          <w:szCs w:val="24"/>
          <w:highlight w:val="white"/>
          <w:lang w:val="en-GB"/>
        </w:rPr>
        <w:t>et al.</w:t>
      </w:r>
      <w:r w:rsidRPr="00A42044">
        <w:rPr>
          <w:rFonts w:ascii="Times New Roman" w:eastAsia="Times New Roman" w:hAnsi="Times New Roman" w:cs="Times New Roman"/>
          <w:color w:val="000000" w:themeColor="text1"/>
          <w:sz w:val="24"/>
          <w:szCs w:val="24"/>
          <w:highlight w:val="white"/>
          <w:lang w:val="en-GB"/>
        </w:rPr>
        <w:t xml:space="preserve"> (2017), there have been various models of teamwork that have been presented but the Belbin’s team roles theory stands out the most amongst these as it states nine different roles that people may take up in a team. Teamwork also helps in maintaining a proper </w:t>
      </w:r>
      <w:r w:rsidRPr="00A42044">
        <w:rPr>
          <w:rFonts w:ascii="Times New Roman" w:eastAsia="Times New Roman" w:hAnsi="Times New Roman" w:cs="Times New Roman"/>
          <w:color w:val="000000" w:themeColor="text1"/>
          <w:sz w:val="24"/>
          <w:szCs w:val="24"/>
          <w:highlight w:val="white"/>
          <w:lang w:val="en-GB"/>
        </w:rPr>
        <w:lastRenderedPageBreak/>
        <w:t>discrimination free environment as it helps the workers to become more tolerant and also helps in developing interpersonal relationships in an organisation.</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Learning</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Learning is also a very important employability </w:t>
      </w:r>
      <w:r w:rsidR="00A62588" w:rsidRPr="00A42044">
        <w:rPr>
          <w:rFonts w:ascii="Times New Roman" w:eastAsia="Times New Roman" w:hAnsi="Times New Roman" w:cs="Times New Roman"/>
          <w:color w:val="000000" w:themeColor="text1"/>
          <w:sz w:val="24"/>
          <w:szCs w:val="24"/>
          <w:highlight w:val="white"/>
          <w:lang w:val="en-GB"/>
        </w:rPr>
        <w:t>skill</w:t>
      </w:r>
      <w:r w:rsidRPr="00A42044">
        <w:rPr>
          <w:rFonts w:ascii="Times New Roman" w:eastAsia="Times New Roman" w:hAnsi="Times New Roman" w:cs="Times New Roman"/>
          <w:color w:val="000000" w:themeColor="text1"/>
          <w:sz w:val="24"/>
          <w:szCs w:val="24"/>
          <w:highlight w:val="white"/>
          <w:lang w:val="en-GB"/>
        </w:rPr>
        <w:t xml:space="preserve"> as it ensures adaptability of a person to the organisation. According to </w:t>
      </w:r>
      <w:proofErr w:type="spellStart"/>
      <w:r w:rsidRPr="00A42044">
        <w:rPr>
          <w:rFonts w:ascii="Times New Roman" w:eastAsia="Times New Roman" w:hAnsi="Times New Roman" w:cs="Times New Roman"/>
          <w:color w:val="000000" w:themeColor="text1"/>
          <w:sz w:val="24"/>
          <w:szCs w:val="24"/>
          <w:highlight w:val="white"/>
          <w:lang w:val="en-GB"/>
        </w:rPr>
        <w:t>LeCun</w:t>
      </w:r>
      <w:proofErr w:type="spellEnd"/>
      <w:r w:rsidRPr="00A42044">
        <w:rPr>
          <w:rFonts w:ascii="Times New Roman" w:eastAsia="Times New Roman" w:hAnsi="Times New Roman" w:cs="Times New Roman"/>
          <w:color w:val="000000" w:themeColor="text1"/>
          <w:sz w:val="24"/>
          <w:szCs w:val="24"/>
          <w:highlight w:val="white"/>
          <w:lang w:val="en-GB"/>
        </w:rPr>
        <w:t xml:space="preserve"> </w:t>
      </w:r>
      <w:r w:rsidRPr="00A42044">
        <w:rPr>
          <w:rFonts w:ascii="Times New Roman" w:eastAsia="Times New Roman" w:hAnsi="Times New Roman" w:cs="Times New Roman"/>
          <w:i/>
          <w:color w:val="000000" w:themeColor="text1"/>
          <w:sz w:val="24"/>
          <w:szCs w:val="24"/>
          <w:highlight w:val="white"/>
          <w:lang w:val="en-GB"/>
        </w:rPr>
        <w:t>et al.</w:t>
      </w:r>
      <w:r w:rsidRPr="00A42044">
        <w:rPr>
          <w:rFonts w:ascii="Times New Roman" w:eastAsia="Times New Roman" w:hAnsi="Times New Roman" w:cs="Times New Roman"/>
          <w:color w:val="000000" w:themeColor="text1"/>
          <w:sz w:val="24"/>
          <w:szCs w:val="24"/>
          <w:highlight w:val="white"/>
          <w:lang w:val="en-GB"/>
        </w:rPr>
        <w:t xml:space="preserve"> (2015), it helps in the people in coping with the work environment and helps them in order to properly handle the challenges that are faced by them. People engage in the process of learning all throughout their lives and there are a few theories that define the context of learning such as the </w:t>
      </w:r>
      <w:r w:rsidR="00A62588" w:rsidRPr="00A42044">
        <w:rPr>
          <w:rFonts w:ascii="Times New Roman" w:eastAsia="Times New Roman" w:hAnsi="Times New Roman" w:cs="Times New Roman"/>
          <w:color w:val="000000" w:themeColor="text1"/>
          <w:sz w:val="24"/>
          <w:szCs w:val="24"/>
          <w:highlight w:val="white"/>
          <w:lang w:val="en-GB"/>
        </w:rPr>
        <w:t>behaviourist</w:t>
      </w:r>
      <w:r w:rsidRPr="00A42044">
        <w:rPr>
          <w:rFonts w:ascii="Times New Roman" w:eastAsia="Times New Roman" w:hAnsi="Times New Roman" w:cs="Times New Roman"/>
          <w:color w:val="000000" w:themeColor="text1"/>
          <w:sz w:val="24"/>
          <w:szCs w:val="24"/>
          <w:highlight w:val="white"/>
          <w:lang w:val="en-GB"/>
        </w:rPr>
        <w:t xml:space="preserve"> theory and the </w:t>
      </w:r>
      <w:r w:rsidR="00A62588" w:rsidRPr="00A42044">
        <w:rPr>
          <w:rFonts w:ascii="Times New Roman" w:eastAsia="Times New Roman" w:hAnsi="Times New Roman" w:cs="Times New Roman"/>
          <w:color w:val="000000" w:themeColor="text1"/>
          <w:sz w:val="24"/>
          <w:szCs w:val="24"/>
          <w:highlight w:val="white"/>
          <w:lang w:val="en-GB"/>
        </w:rPr>
        <w:t>cognitive</w:t>
      </w:r>
      <w:r w:rsidRPr="00A42044">
        <w:rPr>
          <w:rFonts w:ascii="Times New Roman" w:eastAsia="Times New Roman" w:hAnsi="Times New Roman" w:cs="Times New Roman"/>
          <w:color w:val="000000" w:themeColor="text1"/>
          <w:sz w:val="24"/>
          <w:szCs w:val="24"/>
          <w:highlight w:val="white"/>
          <w:lang w:val="en-GB"/>
        </w:rPr>
        <w:t xml:space="preserve"> learning theory which helps in understanding the various ways that a person may learn. According to </w:t>
      </w:r>
      <w:proofErr w:type="spellStart"/>
      <w:r w:rsidRPr="00A42044">
        <w:rPr>
          <w:rFonts w:ascii="Times New Roman" w:eastAsia="Times New Roman" w:hAnsi="Times New Roman" w:cs="Times New Roman"/>
          <w:color w:val="000000" w:themeColor="text1"/>
          <w:sz w:val="24"/>
          <w:szCs w:val="24"/>
          <w:highlight w:val="white"/>
          <w:lang w:val="en-GB"/>
        </w:rPr>
        <w:t>He</w:t>
      </w:r>
      <w:proofErr w:type="spellEnd"/>
      <w:r w:rsidRPr="00A42044">
        <w:rPr>
          <w:rFonts w:ascii="Times New Roman" w:eastAsia="Times New Roman" w:hAnsi="Times New Roman" w:cs="Times New Roman"/>
          <w:color w:val="000000" w:themeColor="text1"/>
          <w:sz w:val="24"/>
          <w:szCs w:val="24"/>
          <w:highlight w:val="white"/>
          <w:lang w:val="en-GB"/>
        </w:rPr>
        <w:t xml:space="preserve"> </w:t>
      </w:r>
      <w:r w:rsidRPr="00A42044">
        <w:rPr>
          <w:rFonts w:ascii="Times New Roman" w:eastAsia="Times New Roman" w:hAnsi="Times New Roman" w:cs="Times New Roman"/>
          <w:i/>
          <w:color w:val="000000" w:themeColor="text1"/>
          <w:sz w:val="24"/>
          <w:szCs w:val="24"/>
          <w:highlight w:val="white"/>
          <w:lang w:val="en-GB"/>
        </w:rPr>
        <w:t xml:space="preserve">et al. </w:t>
      </w:r>
      <w:r w:rsidRPr="00A42044">
        <w:rPr>
          <w:rFonts w:ascii="Times New Roman" w:eastAsia="Times New Roman" w:hAnsi="Times New Roman" w:cs="Times New Roman"/>
          <w:color w:val="000000" w:themeColor="text1"/>
          <w:sz w:val="24"/>
          <w:szCs w:val="24"/>
          <w:highlight w:val="white"/>
          <w:lang w:val="en-GB"/>
        </w:rPr>
        <w:t xml:space="preserve">(2016), the </w:t>
      </w:r>
      <w:r w:rsidR="00A62588" w:rsidRPr="00A42044">
        <w:rPr>
          <w:rFonts w:ascii="Times New Roman" w:eastAsia="Times New Roman" w:hAnsi="Times New Roman" w:cs="Times New Roman"/>
          <w:color w:val="000000" w:themeColor="text1"/>
          <w:sz w:val="24"/>
          <w:szCs w:val="24"/>
          <w:highlight w:val="white"/>
          <w:lang w:val="en-GB"/>
        </w:rPr>
        <w:t>behaviourism</w:t>
      </w:r>
      <w:r w:rsidRPr="00A42044">
        <w:rPr>
          <w:rFonts w:ascii="Times New Roman" w:eastAsia="Times New Roman" w:hAnsi="Times New Roman" w:cs="Times New Roman"/>
          <w:color w:val="000000" w:themeColor="text1"/>
          <w:sz w:val="24"/>
          <w:szCs w:val="24"/>
          <w:highlight w:val="white"/>
          <w:lang w:val="en-GB"/>
        </w:rPr>
        <w:t xml:space="preserve"> theory states that learning is mainly done by the effects of the external environment of the people in their lives and the behaviour of a person can be controlled by the effective use of the external stimulus. The cognitive theory of learning also provides that the brain learns things by interpreting them and elves deeper into the ways it does.</w:t>
      </w:r>
    </w:p>
    <w:p w:rsidR="004F5D51" w:rsidRPr="00A42044" w:rsidRDefault="003520AD" w:rsidP="00A62588">
      <w:pPr>
        <w:pStyle w:val="Heading1"/>
        <w:rPr>
          <w:highlight w:val="white"/>
          <w:lang w:val="en-GB"/>
        </w:rPr>
      </w:pPr>
      <w:bookmarkStart w:id="3" w:name="_Toc6589805"/>
      <w:r w:rsidRPr="00A42044">
        <w:rPr>
          <w:highlight w:val="white"/>
          <w:lang w:val="en-GB"/>
        </w:rPr>
        <w:t>Understand</w:t>
      </w:r>
      <w:r w:rsidR="00A62588" w:rsidRPr="00A42044">
        <w:rPr>
          <w:highlight w:val="white"/>
          <w:lang w:val="en-GB"/>
        </w:rPr>
        <w:t>ing of the skills</w:t>
      </w:r>
      <w:bookmarkEnd w:id="3"/>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Communication</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There are various models which can be used in the light of communication. Out of these models the most </w:t>
      </w:r>
      <w:proofErr w:type="spellStart"/>
      <w:r w:rsidRPr="00A42044">
        <w:rPr>
          <w:rFonts w:ascii="Times New Roman" w:eastAsia="Times New Roman" w:hAnsi="Times New Roman" w:cs="Times New Roman"/>
          <w:color w:val="000000" w:themeColor="text1"/>
          <w:sz w:val="24"/>
          <w:szCs w:val="24"/>
          <w:highlight w:val="white"/>
          <w:lang w:val="en-GB"/>
        </w:rPr>
        <w:t>well known</w:t>
      </w:r>
      <w:proofErr w:type="spellEnd"/>
      <w:r w:rsidRPr="00A42044">
        <w:rPr>
          <w:rFonts w:ascii="Times New Roman" w:eastAsia="Times New Roman" w:hAnsi="Times New Roman" w:cs="Times New Roman"/>
          <w:color w:val="000000" w:themeColor="text1"/>
          <w:sz w:val="24"/>
          <w:szCs w:val="24"/>
          <w:highlight w:val="white"/>
          <w:lang w:val="en-GB"/>
        </w:rPr>
        <w:t xml:space="preserve"> are the Shannon-Weaver model of communication, the transactional model and the Schramm model of communication.</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The Shannon Weaver model of communication lays its foundation on the basis of the basic model of communication which includes the presence of a sender, mode of transmission and the receiver which was defined by the help of telephonic communication (</w:t>
      </w:r>
      <w:proofErr w:type="spellStart"/>
      <w:r w:rsidRPr="00A42044">
        <w:rPr>
          <w:rFonts w:ascii="Times New Roman" w:eastAsia="Times New Roman" w:hAnsi="Times New Roman" w:cs="Times New Roman"/>
          <w:color w:val="000000" w:themeColor="text1"/>
          <w:sz w:val="24"/>
          <w:szCs w:val="24"/>
          <w:highlight w:val="white"/>
          <w:lang w:val="en-GB"/>
        </w:rPr>
        <w:t>Waisboard</w:t>
      </w:r>
      <w:proofErr w:type="spellEnd"/>
      <w:r w:rsidRPr="00A42044">
        <w:rPr>
          <w:rFonts w:ascii="Times New Roman" w:eastAsia="Times New Roman" w:hAnsi="Times New Roman" w:cs="Times New Roman"/>
          <w:color w:val="000000" w:themeColor="text1"/>
          <w:sz w:val="24"/>
          <w:szCs w:val="24"/>
          <w:highlight w:val="white"/>
          <w:lang w:val="en-GB"/>
        </w:rPr>
        <w:t xml:space="preserve">, 2018). The Shannon-Weaver model stated that there is more than communication than just this process and that the sender primarily encodes the message and then the channel transports it to the receiver who decides the modes. According </w:t>
      </w:r>
      <w:proofErr w:type="spellStart"/>
      <w:r w:rsidRPr="00A42044">
        <w:rPr>
          <w:rFonts w:ascii="Times New Roman" w:eastAsia="Times New Roman" w:hAnsi="Times New Roman" w:cs="Times New Roman"/>
          <w:color w:val="000000" w:themeColor="text1"/>
          <w:sz w:val="24"/>
          <w:szCs w:val="24"/>
          <w:highlight w:val="white"/>
          <w:lang w:val="en-GB"/>
        </w:rPr>
        <w:t>McQuail</w:t>
      </w:r>
      <w:proofErr w:type="spellEnd"/>
      <w:r w:rsidRPr="00A42044">
        <w:rPr>
          <w:rFonts w:ascii="Times New Roman" w:eastAsia="Times New Roman" w:hAnsi="Times New Roman" w:cs="Times New Roman"/>
          <w:color w:val="000000" w:themeColor="text1"/>
          <w:sz w:val="24"/>
          <w:szCs w:val="24"/>
          <w:highlight w:val="white"/>
          <w:lang w:val="en-GB"/>
        </w:rPr>
        <w:t xml:space="preserve"> and </w:t>
      </w:r>
      <w:proofErr w:type="spellStart"/>
      <w:r w:rsidRPr="00A42044">
        <w:rPr>
          <w:rFonts w:ascii="Times New Roman" w:eastAsia="Times New Roman" w:hAnsi="Times New Roman" w:cs="Times New Roman"/>
          <w:color w:val="000000" w:themeColor="text1"/>
          <w:sz w:val="24"/>
          <w:szCs w:val="24"/>
          <w:highlight w:val="white"/>
          <w:lang w:val="en-GB"/>
        </w:rPr>
        <w:t>Windahl</w:t>
      </w:r>
      <w:proofErr w:type="spellEnd"/>
      <w:r w:rsidRPr="00A42044">
        <w:rPr>
          <w:rFonts w:ascii="Times New Roman" w:eastAsia="Times New Roman" w:hAnsi="Times New Roman" w:cs="Times New Roman"/>
          <w:color w:val="000000" w:themeColor="text1"/>
          <w:sz w:val="24"/>
          <w:szCs w:val="24"/>
          <w:highlight w:val="white"/>
          <w:lang w:val="en-GB"/>
        </w:rPr>
        <w:t xml:space="preserve"> (2015), the Schramm model looked further into this analysis and defined the concept of the impact of communication. The impact that was referred to by the Schramm model defines the perception of the message that was sent. Schramm’s model had stated various factors such as culture, gender, traditions of different regions and other such factors. The model define that the interpretation of the message is extremely important.</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The transactional model of defining communication defines it as the process of communication which establishes relationships between people and assumes that people are </w:t>
      </w:r>
      <w:r w:rsidRPr="00A42044">
        <w:rPr>
          <w:rFonts w:ascii="Times New Roman" w:eastAsia="Times New Roman" w:hAnsi="Times New Roman" w:cs="Times New Roman"/>
          <w:color w:val="000000" w:themeColor="text1"/>
          <w:sz w:val="24"/>
          <w:szCs w:val="24"/>
          <w:highlight w:val="white"/>
          <w:lang w:val="en-GB"/>
        </w:rPr>
        <w:lastRenderedPageBreak/>
        <w:t>essentially connected by communication and they engage in transaction by using the process. It recognizes each person as both a sender and a receiver and brings to light the process of continuous communication and the process of feedback which helps in providing the process of communication a way to deal with the jargons (</w:t>
      </w:r>
      <w:proofErr w:type="spellStart"/>
      <w:r w:rsidRPr="00A42044">
        <w:rPr>
          <w:rFonts w:ascii="Times New Roman" w:eastAsia="Times New Roman" w:hAnsi="Times New Roman" w:cs="Times New Roman"/>
          <w:color w:val="000000" w:themeColor="text1"/>
          <w:sz w:val="24"/>
          <w:szCs w:val="24"/>
          <w:highlight w:val="white"/>
          <w:lang w:val="en-GB"/>
        </w:rPr>
        <w:t>Taherdoost</w:t>
      </w:r>
      <w:proofErr w:type="spellEnd"/>
      <w:r w:rsidRPr="00A42044">
        <w:rPr>
          <w:rFonts w:ascii="Times New Roman" w:eastAsia="Times New Roman" w:hAnsi="Times New Roman" w:cs="Times New Roman"/>
          <w:color w:val="000000" w:themeColor="text1"/>
          <w:sz w:val="24"/>
          <w:szCs w:val="24"/>
          <w:highlight w:val="white"/>
          <w:lang w:val="en-GB"/>
        </w:rPr>
        <w:t>, 2018). The transactional model also establishes that various different people engage in communication in order to carry out transaction of physical or intellectual nature.</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Team work</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In the context of </w:t>
      </w:r>
      <w:proofErr w:type="gramStart"/>
      <w:r w:rsidRPr="00A42044">
        <w:rPr>
          <w:rFonts w:ascii="Times New Roman" w:eastAsia="Times New Roman" w:hAnsi="Times New Roman" w:cs="Times New Roman"/>
          <w:color w:val="000000" w:themeColor="text1"/>
          <w:sz w:val="24"/>
          <w:szCs w:val="24"/>
          <w:highlight w:val="white"/>
          <w:lang w:val="en-GB"/>
        </w:rPr>
        <w:t>teamwork</w:t>
      </w:r>
      <w:proofErr w:type="gramEnd"/>
      <w:r w:rsidRPr="00A42044">
        <w:rPr>
          <w:rFonts w:ascii="Times New Roman" w:eastAsia="Times New Roman" w:hAnsi="Times New Roman" w:cs="Times New Roman"/>
          <w:color w:val="000000" w:themeColor="text1"/>
          <w:sz w:val="24"/>
          <w:szCs w:val="24"/>
          <w:highlight w:val="white"/>
          <w:lang w:val="en-GB"/>
        </w:rPr>
        <w:t xml:space="preserve"> it can be seen that one of the most important theories is the theory of teamwork as stated by Belbin. It can be understood from Belbin’s Theory of team work the various different team roles that are undertaken by individuals in the context of the organisation. </w:t>
      </w:r>
      <w:r w:rsidR="00A62588" w:rsidRPr="00A42044">
        <w:rPr>
          <w:rFonts w:ascii="Times New Roman" w:eastAsia="Times New Roman" w:hAnsi="Times New Roman" w:cs="Times New Roman"/>
          <w:color w:val="000000" w:themeColor="text1"/>
          <w:sz w:val="24"/>
          <w:szCs w:val="24"/>
          <w:highlight w:val="white"/>
          <w:lang w:val="en-GB"/>
        </w:rPr>
        <w:t>It has</w:t>
      </w:r>
      <w:r w:rsidRPr="00A42044">
        <w:rPr>
          <w:rFonts w:ascii="Times New Roman" w:eastAsia="Times New Roman" w:hAnsi="Times New Roman" w:cs="Times New Roman"/>
          <w:color w:val="000000" w:themeColor="text1"/>
          <w:sz w:val="24"/>
          <w:szCs w:val="24"/>
          <w:highlight w:val="white"/>
          <w:lang w:val="en-GB"/>
        </w:rPr>
        <w:t xml:space="preserve"> 9 different aspects to it:</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Shaper</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The shaper personality in a team is responsible for bringing about dynamism and change in the team. The sharper personality of the team is ready to take up challenges in the light of tough situations and they find ways out of the problems (Eubanks </w:t>
      </w:r>
      <w:r w:rsidRPr="00A42044">
        <w:rPr>
          <w:rFonts w:ascii="Times New Roman" w:eastAsia="Times New Roman" w:hAnsi="Times New Roman" w:cs="Times New Roman"/>
          <w:i/>
          <w:color w:val="000000" w:themeColor="text1"/>
          <w:sz w:val="24"/>
          <w:szCs w:val="24"/>
          <w:highlight w:val="white"/>
          <w:lang w:val="en-GB"/>
        </w:rPr>
        <w:t>et al.</w:t>
      </w:r>
      <w:r w:rsidRPr="00A42044">
        <w:rPr>
          <w:rFonts w:ascii="Times New Roman" w:eastAsia="Times New Roman" w:hAnsi="Times New Roman" w:cs="Times New Roman"/>
          <w:color w:val="000000" w:themeColor="text1"/>
          <w:sz w:val="24"/>
          <w:szCs w:val="24"/>
          <w:highlight w:val="white"/>
          <w:lang w:val="en-GB"/>
        </w:rPr>
        <w:t xml:space="preserve"> 2016).</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Implementer</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The implementer type of personality is responsible for providing effective means of doing the activity and they are mainly responsible for creating the plans, goals and setting up of the strategic decisions in the team.</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Finisher</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The finisher type of role adds the final touches to the work that is undertaken by the team and is mainly responsible for the various different small details and points that need to be improved before the completion of the work (</w:t>
      </w:r>
      <w:proofErr w:type="spellStart"/>
      <w:r w:rsidRPr="00A42044">
        <w:rPr>
          <w:rFonts w:ascii="Times New Roman" w:eastAsia="Times New Roman" w:hAnsi="Times New Roman" w:cs="Times New Roman"/>
          <w:color w:val="000000" w:themeColor="text1"/>
          <w:sz w:val="24"/>
          <w:szCs w:val="24"/>
          <w:highlight w:val="white"/>
          <w:lang w:val="en-GB"/>
        </w:rPr>
        <w:t>Ruch</w:t>
      </w:r>
      <w:proofErr w:type="spellEnd"/>
      <w:r w:rsidRPr="00A42044">
        <w:rPr>
          <w:rFonts w:ascii="Times New Roman" w:eastAsia="Times New Roman" w:hAnsi="Times New Roman" w:cs="Times New Roman"/>
          <w:color w:val="000000" w:themeColor="text1"/>
          <w:sz w:val="24"/>
          <w:szCs w:val="24"/>
          <w:highlight w:val="white"/>
          <w:lang w:val="en-GB"/>
        </w:rPr>
        <w:t xml:space="preserve"> </w:t>
      </w:r>
      <w:r w:rsidRPr="00A42044">
        <w:rPr>
          <w:rFonts w:ascii="Times New Roman" w:eastAsia="Times New Roman" w:hAnsi="Times New Roman" w:cs="Times New Roman"/>
          <w:i/>
          <w:color w:val="000000" w:themeColor="text1"/>
          <w:sz w:val="24"/>
          <w:szCs w:val="24"/>
          <w:highlight w:val="white"/>
          <w:lang w:val="en-GB"/>
        </w:rPr>
        <w:t>et al.</w:t>
      </w:r>
      <w:r w:rsidRPr="00A42044">
        <w:rPr>
          <w:rFonts w:ascii="Times New Roman" w:eastAsia="Times New Roman" w:hAnsi="Times New Roman" w:cs="Times New Roman"/>
          <w:color w:val="000000" w:themeColor="text1"/>
          <w:sz w:val="24"/>
          <w:szCs w:val="24"/>
          <w:highlight w:val="white"/>
          <w:lang w:val="en-GB"/>
        </w:rPr>
        <w:t xml:space="preserve"> 2018).</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Coordinator</w:t>
      </w:r>
    </w:p>
    <w:p w:rsidR="004F5D51" w:rsidRPr="00A42044" w:rsidRDefault="00A6258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The</w:t>
      </w:r>
      <w:r w:rsidR="003520AD" w:rsidRPr="00A42044">
        <w:rPr>
          <w:rFonts w:ascii="Times New Roman" w:eastAsia="Times New Roman" w:hAnsi="Times New Roman" w:cs="Times New Roman"/>
          <w:color w:val="000000" w:themeColor="text1"/>
          <w:sz w:val="24"/>
          <w:szCs w:val="24"/>
          <w:highlight w:val="white"/>
          <w:lang w:val="en-GB"/>
        </w:rPr>
        <w:t xml:space="preserve"> coordinator type of personality possesses a great skill of listening and is highly empathetic. This type of a team member holds the team together and effectively helps in the coordination of work between the team members and helps them to provide the team with direction and delegation of the tasks appropriately.</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Team worker</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Team workers help in maintaining the unity of the team and this also helps in the dispute resolution of the team members. The team worker personality is required in a team because they can effectively motivate the members of a team and improve the efficiency (Gander </w:t>
      </w:r>
      <w:r w:rsidRPr="00A42044">
        <w:rPr>
          <w:rFonts w:ascii="Times New Roman" w:eastAsia="Times New Roman" w:hAnsi="Times New Roman" w:cs="Times New Roman"/>
          <w:i/>
          <w:color w:val="000000" w:themeColor="text1"/>
          <w:sz w:val="24"/>
          <w:szCs w:val="24"/>
          <w:highlight w:val="white"/>
          <w:lang w:val="en-GB"/>
        </w:rPr>
        <w:t>et al.</w:t>
      </w:r>
      <w:r w:rsidRPr="00A42044">
        <w:rPr>
          <w:rFonts w:ascii="Times New Roman" w:eastAsia="Times New Roman" w:hAnsi="Times New Roman" w:cs="Times New Roman"/>
          <w:color w:val="000000" w:themeColor="text1"/>
          <w:sz w:val="24"/>
          <w:szCs w:val="24"/>
          <w:highlight w:val="white"/>
          <w:lang w:val="en-GB"/>
        </w:rPr>
        <w:t xml:space="preserve"> 2018).</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Resource Investigator</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lastRenderedPageBreak/>
        <w:t>The resource investigator as defined by Belbin’s theory of team roles is a role which is an active role. The resource investigator focuses on collecting information in order to support the task of the team.</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Monitor-Evaluator</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The monitor and the evaluator critically</w:t>
      </w:r>
      <w:r w:rsidR="00A62588" w:rsidRPr="00A42044">
        <w:rPr>
          <w:rFonts w:ascii="Times New Roman" w:eastAsia="Times New Roman" w:hAnsi="Times New Roman" w:cs="Times New Roman"/>
          <w:color w:val="000000" w:themeColor="text1"/>
          <w:sz w:val="24"/>
          <w:szCs w:val="24"/>
          <w:highlight w:val="white"/>
          <w:lang w:val="en-GB"/>
        </w:rPr>
        <w:t xml:space="preserve"> </w:t>
      </w:r>
      <w:proofErr w:type="gramStart"/>
      <w:r w:rsidR="00A62588" w:rsidRPr="00A42044">
        <w:rPr>
          <w:rFonts w:ascii="Times New Roman" w:eastAsia="Times New Roman" w:hAnsi="Times New Roman" w:cs="Times New Roman"/>
          <w:color w:val="000000" w:themeColor="text1"/>
          <w:sz w:val="24"/>
          <w:szCs w:val="24"/>
          <w:highlight w:val="white"/>
          <w:lang w:val="en-GB"/>
        </w:rPr>
        <w:t>analyses</w:t>
      </w:r>
      <w:proofErr w:type="gramEnd"/>
      <w:r w:rsidR="00A62588" w:rsidRPr="00A42044">
        <w:rPr>
          <w:rFonts w:ascii="Times New Roman" w:eastAsia="Times New Roman" w:hAnsi="Times New Roman" w:cs="Times New Roman"/>
          <w:color w:val="000000" w:themeColor="text1"/>
          <w:sz w:val="24"/>
          <w:szCs w:val="24"/>
          <w:highlight w:val="white"/>
          <w:lang w:val="en-GB"/>
        </w:rPr>
        <w:t xml:space="preserve"> the decisions of the </w:t>
      </w:r>
      <w:r w:rsidRPr="00A42044">
        <w:rPr>
          <w:rFonts w:ascii="Times New Roman" w:eastAsia="Times New Roman" w:hAnsi="Times New Roman" w:cs="Times New Roman"/>
          <w:color w:val="000000" w:themeColor="text1"/>
          <w:sz w:val="24"/>
          <w:szCs w:val="24"/>
          <w:highlight w:val="white"/>
          <w:lang w:val="en-GB"/>
        </w:rPr>
        <w:t xml:space="preserve">team and judges the feasibility and the probability of the implementation of the policies. This also helps the team in order to understand the based (Omar </w:t>
      </w:r>
      <w:r w:rsidRPr="00A42044">
        <w:rPr>
          <w:rFonts w:ascii="Times New Roman" w:eastAsia="Times New Roman" w:hAnsi="Times New Roman" w:cs="Times New Roman"/>
          <w:i/>
          <w:color w:val="000000" w:themeColor="text1"/>
          <w:sz w:val="24"/>
          <w:szCs w:val="24"/>
          <w:highlight w:val="white"/>
          <w:lang w:val="en-GB"/>
        </w:rPr>
        <w:t>et al.</w:t>
      </w:r>
      <w:r w:rsidRPr="00A42044">
        <w:rPr>
          <w:rFonts w:ascii="Times New Roman" w:eastAsia="Times New Roman" w:hAnsi="Times New Roman" w:cs="Times New Roman"/>
          <w:color w:val="000000" w:themeColor="text1"/>
          <w:sz w:val="24"/>
          <w:szCs w:val="24"/>
          <w:highlight w:val="white"/>
          <w:lang w:val="en-GB"/>
        </w:rPr>
        <w:t xml:space="preserve"> 2016).</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Specialist</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The specialist in a team focuses on a specific skill and that helps the team in order to improve the efficiency of the team. These personnel of a team effectively complete their tasks and possess a wide amount of knowledge in their field of work.</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Plants</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Plants of a team are the personnel who are innovative in nature and they come up with the original ideas. </w:t>
      </w:r>
    </w:p>
    <w:p w:rsidR="004F5D51" w:rsidRPr="00A42044" w:rsidRDefault="003520AD">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42044">
        <w:rPr>
          <w:rFonts w:ascii="Times New Roman" w:eastAsia="Times New Roman" w:hAnsi="Times New Roman" w:cs="Times New Roman"/>
          <w:b/>
          <w:color w:val="000000" w:themeColor="text1"/>
          <w:sz w:val="24"/>
          <w:szCs w:val="24"/>
          <w:highlight w:val="white"/>
          <w:lang w:val="en-GB"/>
        </w:rPr>
        <w:t>Learning</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Learning has various different theories involving the behaviourism approach to the theory of learning </w:t>
      </w:r>
      <w:r w:rsidR="00A62588" w:rsidRPr="00A42044">
        <w:rPr>
          <w:rFonts w:ascii="Times New Roman" w:eastAsia="Times New Roman" w:hAnsi="Times New Roman" w:cs="Times New Roman"/>
          <w:color w:val="000000" w:themeColor="text1"/>
          <w:sz w:val="24"/>
          <w:szCs w:val="24"/>
          <w:highlight w:val="white"/>
          <w:lang w:val="en-GB"/>
        </w:rPr>
        <w:t>it</w:t>
      </w:r>
      <w:r w:rsidRPr="00A42044">
        <w:rPr>
          <w:rFonts w:ascii="Times New Roman" w:eastAsia="Times New Roman" w:hAnsi="Times New Roman" w:cs="Times New Roman"/>
          <w:color w:val="000000" w:themeColor="text1"/>
          <w:sz w:val="24"/>
          <w:szCs w:val="24"/>
          <w:highlight w:val="white"/>
          <w:lang w:val="en-GB"/>
        </w:rPr>
        <w:t xml:space="preserve"> can </w:t>
      </w:r>
      <w:r w:rsidR="00A62588" w:rsidRPr="00A42044">
        <w:rPr>
          <w:rFonts w:ascii="Times New Roman" w:eastAsia="Times New Roman" w:hAnsi="Times New Roman" w:cs="Times New Roman"/>
          <w:color w:val="000000" w:themeColor="text1"/>
          <w:sz w:val="24"/>
          <w:szCs w:val="24"/>
          <w:highlight w:val="white"/>
          <w:lang w:val="en-GB"/>
        </w:rPr>
        <w:t>be seen</w:t>
      </w:r>
      <w:r w:rsidRPr="00A42044">
        <w:rPr>
          <w:rFonts w:ascii="Times New Roman" w:eastAsia="Times New Roman" w:hAnsi="Times New Roman" w:cs="Times New Roman"/>
          <w:color w:val="000000" w:themeColor="text1"/>
          <w:sz w:val="24"/>
          <w:szCs w:val="24"/>
          <w:highlight w:val="white"/>
          <w:lang w:val="en-GB"/>
        </w:rPr>
        <w:t xml:space="preserve"> that learning depends a lot on the external environments </w:t>
      </w:r>
      <w:r w:rsidR="00A62588" w:rsidRPr="00A42044">
        <w:rPr>
          <w:rFonts w:ascii="Times New Roman" w:eastAsia="Times New Roman" w:hAnsi="Times New Roman" w:cs="Times New Roman"/>
          <w:color w:val="000000" w:themeColor="text1"/>
          <w:sz w:val="24"/>
          <w:szCs w:val="24"/>
          <w:highlight w:val="white"/>
          <w:lang w:val="en-GB"/>
        </w:rPr>
        <w:t>of a</w:t>
      </w:r>
      <w:r w:rsidRPr="00A42044">
        <w:rPr>
          <w:rFonts w:ascii="Times New Roman" w:eastAsia="Times New Roman" w:hAnsi="Times New Roman" w:cs="Times New Roman"/>
          <w:color w:val="000000" w:themeColor="text1"/>
          <w:sz w:val="24"/>
          <w:szCs w:val="24"/>
          <w:highlight w:val="white"/>
          <w:lang w:val="en-GB"/>
        </w:rPr>
        <w:t xml:space="preserve"> person. The </w:t>
      </w:r>
      <w:r w:rsidR="00A62588" w:rsidRPr="00A42044">
        <w:rPr>
          <w:rFonts w:ascii="Times New Roman" w:eastAsia="Times New Roman" w:hAnsi="Times New Roman" w:cs="Times New Roman"/>
          <w:color w:val="000000" w:themeColor="text1"/>
          <w:sz w:val="24"/>
          <w:szCs w:val="24"/>
          <w:highlight w:val="white"/>
          <w:lang w:val="en-GB"/>
        </w:rPr>
        <w:t>behaviourist</w:t>
      </w:r>
      <w:r w:rsidRPr="00A42044">
        <w:rPr>
          <w:rFonts w:ascii="Times New Roman" w:eastAsia="Times New Roman" w:hAnsi="Times New Roman" w:cs="Times New Roman"/>
          <w:color w:val="000000" w:themeColor="text1"/>
          <w:sz w:val="24"/>
          <w:szCs w:val="24"/>
          <w:highlight w:val="white"/>
          <w:lang w:val="en-GB"/>
        </w:rPr>
        <w:t xml:space="preserve"> approach defines learning as a process which arises out of the reaction due to the external factors of the environment and it also defines the behaviour of personnel (</w:t>
      </w:r>
      <w:proofErr w:type="spellStart"/>
      <w:r w:rsidRPr="00A42044">
        <w:rPr>
          <w:rFonts w:ascii="Times New Roman" w:eastAsia="Times New Roman" w:hAnsi="Times New Roman" w:cs="Times New Roman"/>
          <w:color w:val="000000" w:themeColor="text1"/>
          <w:sz w:val="24"/>
          <w:szCs w:val="24"/>
          <w:highlight w:val="white"/>
          <w:lang w:val="en-GB"/>
        </w:rPr>
        <w:t>Illeris</w:t>
      </w:r>
      <w:proofErr w:type="spellEnd"/>
      <w:r w:rsidRPr="00A42044">
        <w:rPr>
          <w:rFonts w:ascii="Times New Roman" w:eastAsia="Times New Roman" w:hAnsi="Times New Roman" w:cs="Times New Roman"/>
          <w:color w:val="000000" w:themeColor="text1"/>
          <w:sz w:val="24"/>
          <w:szCs w:val="24"/>
          <w:highlight w:val="white"/>
          <w:lang w:val="en-GB"/>
        </w:rPr>
        <w:t xml:space="preserve">, 2018). This also shows that the various different stimuli help in the development of an individual on and overall basis and also helps the people in order to provide a positive impact on them. </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The cognitive theory of the learning however differs from this and states that the people are affected by their interpretation which they have developed and experience events under their own impression. According to Goldie (2016), the cognitive theory also states that the people often interpret certain events according to their thoughts and behaviours and thus the events and the processes of learning affects them accordingly. It can be viewed that in this context the people are often more prone to view a certain event negatively and get a negative experience if they have a prior disposition towards it which is negative in nature and the same goes for positive.</w:t>
      </w:r>
    </w:p>
    <w:p w:rsidR="004F5D51" w:rsidRPr="00A42044" w:rsidRDefault="00A62588" w:rsidP="00A62588">
      <w:pPr>
        <w:pStyle w:val="Heading1"/>
        <w:rPr>
          <w:highlight w:val="white"/>
          <w:lang w:val="en-GB"/>
        </w:rPr>
      </w:pPr>
      <w:bookmarkStart w:id="4" w:name="_Toc6589806"/>
      <w:r w:rsidRPr="00A42044">
        <w:rPr>
          <w:highlight w:val="white"/>
          <w:lang w:val="en-GB"/>
        </w:rPr>
        <w:lastRenderedPageBreak/>
        <w:t>Analysis</w:t>
      </w:r>
      <w:bookmarkEnd w:id="4"/>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From the above study I have understood that the various different skills affect a person in different manners. In the context of the skills that are mentioned above it can be seen that the various different skills are often used effectively by the organisation. An organisation may require and seek theses skills in me because the abilities of communicating effectively and team working are extremely essential and help</w:t>
      </w:r>
      <w:r w:rsidR="00A62588" w:rsidRPr="00A42044">
        <w:rPr>
          <w:rFonts w:ascii="Times New Roman" w:eastAsia="Times New Roman" w:hAnsi="Times New Roman" w:cs="Times New Roman"/>
          <w:color w:val="000000" w:themeColor="text1"/>
          <w:sz w:val="24"/>
          <w:szCs w:val="24"/>
          <w:highlight w:val="white"/>
          <w:lang w:val="en-GB"/>
        </w:rPr>
        <w:t>s</w:t>
      </w:r>
      <w:r w:rsidRPr="00A42044">
        <w:rPr>
          <w:rFonts w:ascii="Times New Roman" w:eastAsia="Times New Roman" w:hAnsi="Times New Roman" w:cs="Times New Roman"/>
          <w:color w:val="000000" w:themeColor="text1"/>
          <w:sz w:val="24"/>
          <w:szCs w:val="24"/>
          <w:highlight w:val="white"/>
          <w:lang w:val="en-GB"/>
        </w:rPr>
        <w:t xml:space="preserve"> </w:t>
      </w:r>
      <w:r w:rsidR="00A62588" w:rsidRPr="00A42044">
        <w:rPr>
          <w:rFonts w:ascii="Times New Roman" w:eastAsia="Times New Roman" w:hAnsi="Times New Roman" w:cs="Times New Roman"/>
          <w:color w:val="000000" w:themeColor="text1"/>
          <w:sz w:val="24"/>
          <w:szCs w:val="24"/>
          <w:highlight w:val="white"/>
          <w:lang w:val="en-GB"/>
        </w:rPr>
        <w:t>in maintaining</w:t>
      </w:r>
      <w:r w:rsidRPr="00A42044">
        <w:rPr>
          <w:rFonts w:ascii="Times New Roman" w:eastAsia="Times New Roman" w:hAnsi="Times New Roman" w:cs="Times New Roman"/>
          <w:color w:val="000000" w:themeColor="text1"/>
          <w:sz w:val="24"/>
          <w:szCs w:val="24"/>
          <w:highlight w:val="white"/>
          <w:lang w:val="en-GB"/>
        </w:rPr>
        <w:t xml:space="preserve"> the efficiency of an organisation. It can also be seen that the organisations may seek skills of learning in a person as a candidate might be skilled in the context of an organisation however they may not have prior exposure in the same field of work. A good learning ability helps the people in order to work and effectively allows these people </w:t>
      </w:r>
      <w:r w:rsidR="00A62588" w:rsidRPr="00A42044">
        <w:rPr>
          <w:rFonts w:ascii="Times New Roman" w:eastAsia="Times New Roman" w:hAnsi="Times New Roman" w:cs="Times New Roman"/>
          <w:color w:val="000000" w:themeColor="text1"/>
          <w:sz w:val="24"/>
          <w:szCs w:val="24"/>
          <w:highlight w:val="white"/>
          <w:lang w:val="en-GB"/>
        </w:rPr>
        <w:t>to adapt</w:t>
      </w:r>
      <w:r w:rsidRPr="00A42044">
        <w:rPr>
          <w:rFonts w:ascii="Times New Roman" w:eastAsia="Times New Roman" w:hAnsi="Times New Roman" w:cs="Times New Roman"/>
          <w:color w:val="000000" w:themeColor="text1"/>
          <w:sz w:val="24"/>
          <w:szCs w:val="24"/>
          <w:highlight w:val="white"/>
          <w:lang w:val="en-GB"/>
        </w:rPr>
        <w:t xml:space="preserve"> to the situation and the requirements of the organisation.</w:t>
      </w:r>
    </w:p>
    <w:p w:rsidR="004F5D51" w:rsidRPr="00A42044" w:rsidRDefault="00A62588" w:rsidP="00A62588">
      <w:pPr>
        <w:pStyle w:val="Heading1"/>
        <w:rPr>
          <w:szCs w:val="24"/>
          <w:highlight w:val="white"/>
        </w:rPr>
      </w:pPr>
      <w:bookmarkStart w:id="5" w:name="_Toc6589807"/>
      <w:r w:rsidRPr="00A42044">
        <w:rPr>
          <w:highlight w:val="white"/>
          <w:lang w:val="en-GB"/>
        </w:rPr>
        <w:t>Practical application</w:t>
      </w:r>
      <w:bookmarkEnd w:id="5"/>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In the context of real life </w:t>
      </w:r>
      <w:proofErr w:type="gramStart"/>
      <w:r w:rsidRPr="00A42044">
        <w:rPr>
          <w:rFonts w:ascii="Times New Roman" w:eastAsia="Times New Roman" w:hAnsi="Times New Roman" w:cs="Times New Roman"/>
          <w:color w:val="000000" w:themeColor="text1"/>
          <w:sz w:val="24"/>
          <w:szCs w:val="24"/>
          <w:highlight w:val="white"/>
          <w:lang w:val="en-GB"/>
        </w:rPr>
        <w:t>organisation</w:t>
      </w:r>
      <w:proofErr w:type="gramEnd"/>
      <w:r w:rsidRPr="00A42044">
        <w:rPr>
          <w:rFonts w:ascii="Times New Roman" w:eastAsia="Times New Roman" w:hAnsi="Times New Roman" w:cs="Times New Roman"/>
          <w:color w:val="000000" w:themeColor="text1"/>
          <w:sz w:val="24"/>
          <w:szCs w:val="24"/>
          <w:highlight w:val="white"/>
          <w:lang w:val="en-GB"/>
        </w:rPr>
        <w:t xml:space="preserve"> it can be viewed that the skills that have been mentioned can be applied effectively. If we take the instance of an employee who has joined a company as </w:t>
      </w:r>
      <w:r w:rsidR="00A62588" w:rsidRPr="00A42044">
        <w:rPr>
          <w:rFonts w:ascii="Times New Roman" w:eastAsia="Times New Roman" w:hAnsi="Times New Roman" w:cs="Times New Roman"/>
          <w:color w:val="000000" w:themeColor="text1"/>
          <w:sz w:val="24"/>
          <w:szCs w:val="24"/>
          <w:highlight w:val="white"/>
          <w:lang w:val="en-GB"/>
        </w:rPr>
        <w:t>a</w:t>
      </w:r>
      <w:r w:rsidRPr="00A42044">
        <w:rPr>
          <w:rFonts w:ascii="Times New Roman" w:eastAsia="Times New Roman" w:hAnsi="Times New Roman" w:cs="Times New Roman"/>
          <w:color w:val="000000" w:themeColor="text1"/>
          <w:sz w:val="24"/>
          <w:szCs w:val="24"/>
          <w:highlight w:val="white"/>
          <w:lang w:val="en-GB"/>
        </w:rPr>
        <w:t xml:space="preserve"> marketing associate and he has been assigned to a certain team we can see the importance of the </w:t>
      </w:r>
      <w:r w:rsidR="00A62588" w:rsidRPr="00A42044">
        <w:rPr>
          <w:rFonts w:ascii="Times New Roman" w:eastAsia="Times New Roman" w:hAnsi="Times New Roman" w:cs="Times New Roman"/>
          <w:color w:val="000000" w:themeColor="text1"/>
          <w:sz w:val="24"/>
          <w:szCs w:val="24"/>
          <w:highlight w:val="white"/>
          <w:lang w:val="en-GB"/>
        </w:rPr>
        <w:t>skills</w:t>
      </w:r>
      <w:r w:rsidRPr="00A42044">
        <w:rPr>
          <w:rFonts w:ascii="Times New Roman" w:eastAsia="Times New Roman" w:hAnsi="Times New Roman" w:cs="Times New Roman"/>
          <w:color w:val="000000" w:themeColor="text1"/>
          <w:sz w:val="24"/>
          <w:szCs w:val="24"/>
          <w:highlight w:val="white"/>
          <w:lang w:val="en-GB"/>
        </w:rPr>
        <w:t xml:space="preserve"> in his job profile.</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The member of the team needs to effectively communicate with his team members in order to effectively carry out his responsibilities and to coordinate his work with his team members. This also helps in the building of teamwork as the person will effectively be involved in the team and if he had the skill of coordination with a team it will make the process of induction more efficient and will help the person in order to cope with the work faster. This also increases the efficiency of the organisation.</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The skill of learning comes into play here as it eases the process of the communication in the </w:t>
      </w:r>
      <w:r w:rsidR="00A62588" w:rsidRPr="00A42044">
        <w:rPr>
          <w:rFonts w:ascii="Times New Roman" w:eastAsia="Times New Roman" w:hAnsi="Times New Roman" w:cs="Times New Roman"/>
          <w:color w:val="000000" w:themeColor="text1"/>
          <w:sz w:val="24"/>
          <w:szCs w:val="24"/>
          <w:highlight w:val="white"/>
          <w:lang w:val="en-GB"/>
        </w:rPr>
        <w:t>team</w:t>
      </w:r>
      <w:r w:rsidRPr="00A42044">
        <w:rPr>
          <w:rFonts w:ascii="Times New Roman" w:eastAsia="Times New Roman" w:hAnsi="Times New Roman" w:cs="Times New Roman"/>
          <w:color w:val="000000" w:themeColor="text1"/>
          <w:sz w:val="24"/>
          <w:szCs w:val="24"/>
          <w:highlight w:val="white"/>
          <w:lang w:val="en-GB"/>
        </w:rPr>
        <w:t xml:space="preserve"> and helps the person in order to learn and adapt to the environment and the job quickly.</w:t>
      </w:r>
    </w:p>
    <w:p w:rsidR="004F5D51" w:rsidRPr="00A42044" w:rsidRDefault="003520AD" w:rsidP="00A62588">
      <w:pPr>
        <w:pStyle w:val="Heading1"/>
        <w:rPr>
          <w:highlight w:val="white"/>
          <w:lang w:val="en-GB"/>
        </w:rPr>
      </w:pPr>
      <w:bookmarkStart w:id="6" w:name="_Toc6589808"/>
      <w:r w:rsidRPr="00A42044">
        <w:rPr>
          <w:highlight w:val="white"/>
          <w:lang w:val="en-GB"/>
        </w:rPr>
        <w:t xml:space="preserve">Skills </w:t>
      </w:r>
      <w:r w:rsidR="00A62588" w:rsidRPr="00A42044">
        <w:rPr>
          <w:highlight w:val="white"/>
          <w:lang w:val="en-GB"/>
        </w:rPr>
        <w:t>and professional practices</w:t>
      </w:r>
      <w:bookmarkEnd w:id="6"/>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In the case of the skills it can be seen that I have effectively used my communication skills in the light of effectively communicating the information that was given to me to the team members of the college fest team and to the senior coordinators of the events. I also effectively handled the feedback process and solved the queries.</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In the case of an internship I can reflect that</w:t>
      </w:r>
      <w:r w:rsidR="00A62588" w:rsidRPr="00A42044">
        <w:rPr>
          <w:rFonts w:ascii="Times New Roman" w:eastAsia="Times New Roman" w:hAnsi="Times New Roman" w:cs="Times New Roman"/>
          <w:color w:val="000000" w:themeColor="text1"/>
          <w:sz w:val="24"/>
          <w:szCs w:val="24"/>
          <w:highlight w:val="white"/>
          <w:lang w:val="en-GB"/>
        </w:rPr>
        <w:t xml:space="preserve"> when I was made</w:t>
      </w:r>
      <w:r w:rsidRPr="00A42044">
        <w:rPr>
          <w:rFonts w:ascii="Times New Roman" w:eastAsia="Times New Roman" w:hAnsi="Times New Roman" w:cs="Times New Roman"/>
          <w:color w:val="000000" w:themeColor="text1"/>
          <w:sz w:val="24"/>
          <w:szCs w:val="24"/>
          <w:highlight w:val="white"/>
          <w:lang w:val="en-GB"/>
        </w:rPr>
        <w:t xml:space="preserve"> the leader of a team, and I could effectively motivate the team in order to work together. </w:t>
      </w:r>
      <w:proofErr w:type="gramStart"/>
      <w:r w:rsidRPr="00A42044">
        <w:rPr>
          <w:rFonts w:ascii="Times New Roman" w:eastAsia="Times New Roman" w:hAnsi="Times New Roman" w:cs="Times New Roman"/>
          <w:color w:val="000000" w:themeColor="text1"/>
          <w:sz w:val="24"/>
          <w:szCs w:val="24"/>
          <w:highlight w:val="white"/>
          <w:lang w:val="en-GB"/>
        </w:rPr>
        <w:t>However</w:t>
      </w:r>
      <w:proofErr w:type="gramEnd"/>
      <w:r w:rsidRPr="00A42044">
        <w:rPr>
          <w:rFonts w:ascii="Times New Roman" w:eastAsia="Times New Roman" w:hAnsi="Times New Roman" w:cs="Times New Roman"/>
          <w:color w:val="000000" w:themeColor="text1"/>
          <w:sz w:val="24"/>
          <w:szCs w:val="24"/>
          <w:highlight w:val="white"/>
          <w:lang w:val="en-GB"/>
        </w:rPr>
        <w:t xml:space="preserve"> </w:t>
      </w:r>
      <w:proofErr w:type="spellStart"/>
      <w:r w:rsidRPr="00A42044">
        <w:rPr>
          <w:rFonts w:ascii="Times New Roman" w:eastAsia="Times New Roman" w:hAnsi="Times New Roman" w:cs="Times New Roman"/>
          <w:color w:val="000000" w:themeColor="text1"/>
          <w:sz w:val="24"/>
          <w:szCs w:val="24"/>
          <w:highlight w:val="white"/>
          <w:lang w:val="en-GB"/>
        </w:rPr>
        <w:t>i</w:t>
      </w:r>
      <w:proofErr w:type="spellEnd"/>
      <w:r w:rsidRPr="00A42044">
        <w:rPr>
          <w:rFonts w:ascii="Times New Roman" w:eastAsia="Times New Roman" w:hAnsi="Times New Roman" w:cs="Times New Roman"/>
          <w:color w:val="000000" w:themeColor="text1"/>
          <w:sz w:val="24"/>
          <w:szCs w:val="24"/>
          <w:highlight w:val="white"/>
          <w:lang w:val="en-GB"/>
        </w:rPr>
        <w:t xml:space="preserve"> did face difficulties </w:t>
      </w:r>
      <w:r w:rsidRPr="00A42044">
        <w:rPr>
          <w:rFonts w:ascii="Times New Roman" w:eastAsia="Times New Roman" w:hAnsi="Times New Roman" w:cs="Times New Roman"/>
          <w:color w:val="000000" w:themeColor="text1"/>
          <w:sz w:val="24"/>
          <w:szCs w:val="24"/>
          <w:highlight w:val="white"/>
          <w:lang w:val="en-GB"/>
        </w:rPr>
        <w:lastRenderedPageBreak/>
        <w:t>in the light of certain challenges but I overcame them by effectively adoption a strategy of teamwork and with the help of everyone I could solve the issue.</w:t>
      </w:r>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The last skill that can be analysed in a context of practice is that of learning. I was given a job of finance which I absolutely did not know </w:t>
      </w:r>
      <w:proofErr w:type="gramStart"/>
      <w:r w:rsidRPr="00A42044">
        <w:rPr>
          <w:rFonts w:ascii="Times New Roman" w:eastAsia="Times New Roman" w:hAnsi="Times New Roman" w:cs="Times New Roman"/>
          <w:color w:val="000000" w:themeColor="text1"/>
          <w:sz w:val="24"/>
          <w:szCs w:val="24"/>
          <w:highlight w:val="white"/>
          <w:lang w:val="en-GB"/>
        </w:rPr>
        <w:t>about ,</w:t>
      </w:r>
      <w:proofErr w:type="gramEnd"/>
      <w:r w:rsidRPr="00A42044">
        <w:rPr>
          <w:rFonts w:ascii="Times New Roman" w:eastAsia="Times New Roman" w:hAnsi="Times New Roman" w:cs="Times New Roman"/>
          <w:color w:val="000000" w:themeColor="text1"/>
          <w:sz w:val="24"/>
          <w:szCs w:val="24"/>
          <w:highlight w:val="white"/>
          <w:lang w:val="en-GB"/>
        </w:rPr>
        <w:t xml:space="preserve"> however I could still learn the basics of the job within the span of 3 days and then effectively completed the task given to me by applying my insight in combination to the various information that I had gathered.</w:t>
      </w:r>
    </w:p>
    <w:p w:rsidR="004F5D51" w:rsidRPr="00A42044" w:rsidRDefault="003520AD" w:rsidP="00A62588">
      <w:pPr>
        <w:pStyle w:val="Heading1"/>
        <w:rPr>
          <w:highlight w:val="white"/>
          <w:lang w:val="en-GB"/>
        </w:rPr>
      </w:pPr>
      <w:bookmarkStart w:id="7" w:name="_Toc6589809"/>
      <w:r w:rsidRPr="00A42044">
        <w:rPr>
          <w:highlight w:val="white"/>
          <w:lang w:val="en-GB"/>
        </w:rPr>
        <w:t>Conclusion</w:t>
      </w:r>
      <w:bookmarkEnd w:id="7"/>
    </w:p>
    <w:p w:rsidR="004F5D51" w:rsidRPr="00A42044" w:rsidRDefault="003520A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t xml:space="preserve">This study helps in understanding the various different skills that are required for academic and employability purposes. It further looks into the deeper aspects of the skills by understanding the various different. Various models and theories have been taken into consideration through which employability skills has been thoroughly defined. Integration of Shannon-Weaver </w:t>
      </w:r>
      <w:r w:rsidR="00BC1C82" w:rsidRPr="00A42044">
        <w:rPr>
          <w:rFonts w:ascii="Times New Roman" w:eastAsia="Times New Roman" w:hAnsi="Times New Roman" w:cs="Times New Roman"/>
          <w:color w:val="000000" w:themeColor="text1"/>
          <w:sz w:val="24"/>
          <w:szCs w:val="24"/>
          <w:highlight w:val="white"/>
          <w:lang w:val="en-GB"/>
        </w:rPr>
        <w:t xml:space="preserve">and transactional </w:t>
      </w:r>
      <w:r w:rsidRPr="00A42044">
        <w:rPr>
          <w:rFonts w:ascii="Times New Roman" w:eastAsia="Times New Roman" w:hAnsi="Times New Roman" w:cs="Times New Roman"/>
          <w:color w:val="000000" w:themeColor="text1"/>
          <w:sz w:val="24"/>
          <w:szCs w:val="24"/>
          <w:highlight w:val="white"/>
          <w:lang w:val="en-GB"/>
        </w:rPr>
        <w:t xml:space="preserve">model has helped in assessment of adequate communication skills through which academic and employability skills can be thoroughly enhanced. Significance of teamwork, learning along with other important skills </w:t>
      </w:r>
      <w:r w:rsidR="00A62588" w:rsidRPr="00A42044">
        <w:rPr>
          <w:rFonts w:ascii="Times New Roman" w:eastAsia="Times New Roman" w:hAnsi="Times New Roman" w:cs="Times New Roman"/>
          <w:color w:val="000000" w:themeColor="text1"/>
          <w:sz w:val="24"/>
          <w:szCs w:val="24"/>
          <w:highlight w:val="white"/>
          <w:lang w:val="en-GB"/>
        </w:rPr>
        <w:t>has</w:t>
      </w:r>
      <w:r w:rsidRPr="00A42044">
        <w:rPr>
          <w:rFonts w:ascii="Times New Roman" w:eastAsia="Times New Roman" w:hAnsi="Times New Roman" w:cs="Times New Roman"/>
          <w:color w:val="000000" w:themeColor="text1"/>
          <w:sz w:val="24"/>
          <w:szCs w:val="24"/>
          <w:highlight w:val="white"/>
          <w:lang w:val="en-GB"/>
        </w:rPr>
        <w:t xml:space="preserve"> also been identified in this study.  </w:t>
      </w:r>
      <w:r w:rsidR="00A62588" w:rsidRPr="00A42044">
        <w:rPr>
          <w:rFonts w:ascii="Times New Roman" w:eastAsia="Times New Roman" w:hAnsi="Times New Roman" w:cs="Times New Roman"/>
          <w:color w:val="000000" w:themeColor="text1"/>
          <w:sz w:val="24"/>
          <w:szCs w:val="24"/>
          <w:highlight w:val="white"/>
          <w:lang w:val="en-GB"/>
        </w:rPr>
        <w:t>Analysis of these skills has</w:t>
      </w:r>
      <w:r w:rsidRPr="00A42044">
        <w:rPr>
          <w:rFonts w:ascii="Times New Roman" w:eastAsia="Times New Roman" w:hAnsi="Times New Roman" w:cs="Times New Roman"/>
          <w:color w:val="000000" w:themeColor="text1"/>
          <w:sz w:val="24"/>
          <w:szCs w:val="24"/>
          <w:highlight w:val="white"/>
          <w:lang w:val="en-GB"/>
        </w:rPr>
        <w:t xml:space="preserve"> helped in understanding that using them can help in the process of enhanced academic skills. Therefore, this study has helped in understanding important aspects of academic and employability skills through which appropriate execution of work can be done.  </w:t>
      </w:r>
    </w:p>
    <w:p w:rsidR="00A62588" w:rsidRPr="00A42044" w:rsidRDefault="00A62588">
      <w:pPr>
        <w:rPr>
          <w:rFonts w:ascii="Times New Roman" w:eastAsia="Times New Roman" w:hAnsi="Times New Roman" w:cs="Times New Roman"/>
          <w:color w:val="000000" w:themeColor="text1"/>
          <w:sz w:val="24"/>
          <w:szCs w:val="24"/>
          <w:highlight w:val="white"/>
          <w:lang w:val="en-GB"/>
        </w:rPr>
      </w:pPr>
      <w:r w:rsidRPr="00A42044">
        <w:rPr>
          <w:rFonts w:ascii="Times New Roman" w:eastAsia="Times New Roman" w:hAnsi="Times New Roman" w:cs="Times New Roman"/>
          <w:color w:val="000000" w:themeColor="text1"/>
          <w:sz w:val="24"/>
          <w:szCs w:val="24"/>
          <w:highlight w:val="white"/>
          <w:lang w:val="en-GB"/>
        </w:rPr>
        <w:br w:type="page"/>
      </w:r>
    </w:p>
    <w:p w:rsidR="004F5D51" w:rsidRPr="00A42044" w:rsidRDefault="00A62588" w:rsidP="00A62588">
      <w:pPr>
        <w:pStyle w:val="Heading1"/>
        <w:rPr>
          <w:highlight w:val="white"/>
          <w:lang w:val="en-GB"/>
        </w:rPr>
      </w:pPr>
      <w:bookmarkStart w:id="8" w:name="_Toc6589810"/>
      <w:r w:rsidRPr="00A42044">
        <w:rPr>
          <w:highlight w:val="white"/>
          <w:lang w:val="en-GB"/>
        </w:rPr>
        <w:lastRenderedPageBreak/>
        <w:t>References</w:t>
      </w:r>
      <w:bookmarkEnd w:id="8"/>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r w:rsidRPr="00A42044">
        <w:rPr>
          <w:rFonts w:ascii="Times New Roman" w:hAnsi="Times New Roman" w:cs="Times New Roman"/>
          <w:color w:val="000000" w:themeColor="text1"/>
          <w:sz w:val="24"/>
          <w:szCs w:val="24"/>
          <w:shd w:val="clear" w:color="auto" w:fill="FFFFFF"/>
        </w:rPr>
        <w:t xml:space="preserve">Adler, R.B., Rodman, G.R. and Du </w:t>
      </w:r>
      <w:proofErr w:type="spellStart"/>
      <w:r w:rsidRPr="00A42044">
        <w:rPr>
          <w:rFonts w:ascii="Times New Roman" w:hAnsi="Times New Roman" w:cs="Times New Roman"/>
          <w:color w:val="000000" w:themeColor="text1"/>
          <w:sz w:val="24"/>
          <w:szCs w:val="24"/>
          <w:shd w:val="clear" w:color="auto" w:fill="FFFFFF"/>
        </w:rPr>
        <w:t>Pré</w:t>
      </w:r>
      <w:proofErr w:type="spellEnd"/>
      <w:r w:rsidRPr="00A42044">
        <w:rPr>
          <w:rFonts w:ascii="Times New Roman" w:hAnsi="Times New Roman" w:cs="Times New Roman"/>
          <w:color w:val="000000" w:themeColor="text1"/>
          <w:sz w:val="24"/>
          <w:szCs w:val="24"/>
          <w:shd w:val="clear" w:color="auto" w:fill="FFFFFF"/>
        </w:rPr>
        <w:t>, A., (2016). </w:t>
      </w:r>
      <w:r w:rsidRPr="00A42044">
        <w:rPr>
          <w:rFonts w:ascii="Times New Roman" w:hAnsi="Times New Roman" w:cs="Times New Roman"/>
          <w:i/>
          <w:iCs/>
          <w:color w:val="000000" w:themeColor="text1"/>
          <w:sz w:val="24"/>
          <w:szCs w:val="24"/>
          <w:shd w:val="clear" w:color="auto" w:fill="FFFFFF"/>
        </w:rPr>
        <w:t>Understanding human communication</w:t>
      </w:r>
      <w:r w:rsidRPr="00A42044">
        <w:rPr>
          <w:rFonts w:ascii="Times New Roman" w:hAnsi="Times New Roman" w:cs="Times New Roman"/>
          <w:color w:val="000000" w:themeColor="text1"/>
          <w:sz w:val="24"/>
          <w:szCs w:val="24"/>
          <w:shd w:val="clear" w:color="auto" w:fill="FFFFFF"/>
        </w:rPr>
        <w:t xml:space="preserve"> (Vol. 10). </w:t>
      </w:r>
      <w:proofErr w:type="spellStart"/>
      <w:proofErr w:type="gramStart"/>
      <w:r w:rsidRPr="00A42044">
        <w:rPr>
          <w:rFonts w:ascii="Times New Roman" w:hAnsi="Times New Roman" w:cs="Times New Roman"/>
          <w:color w:val="000000" w:themeColor="text1"/>
          <w:sz w:val="24"/>
          <w:szCs w:val="24"/>
          <w:shd w:val="clear" w:color="auto" w:fill="FFFFFF"/>
        </w:rPr>
        <w:t>Oxford:Oxford</w:t>
      </w:r>
      <w:proofErr w:type="spellEnd"/>
      <w:proofErr w:type="gramEnd"/>
      <w:r w:rsidRPr="00A42044">
        <w:rPr>
          <w:rFonts w:ascii="Times New Roman" w:hAnsi="Times New Roman" w:cs="Times New Roman"/>
          <w:color w:val="000000" w:themeColor="text1"/>
          <w:sz w:val="24"/>
          <w:szCs w:val="24"/>
          <w:shd w:val="clear" w:color="auto" w:fill="FFFFFF"/>
        </w:rPr>
        <w:t xml:space="preserve"> University Press.</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r w:rsidRPr="00A42044">
        <w:rPr>
          <w:rFonts w:ascii="Times New Roman" w:hAnsi="Times New Roman" w:cs="Times New Roman"/>
          <w:color w:val="000000" w:themeColor="text1"/>
          <w:sz w:val="24"/>
          <w:szCs w:val="24"/>
          <w:shd w:val="clear" w:color="auto" w:fill="FFFFFF"/>
        </w:rPr>
        <w:t xml:space="preserve">Eubanks, D.L., </w:t>
      </w:r>
      <w:proofErr w:type="spellStart"/>
      <w:r w:rsidRPr="00A42044">
        <w:rPr>
          <w:rFonts w:ascii="Times New Roman" w:hAnsi="Times New Roman" w:cs="Times New Roman"/>
          <w:color w:val="000000" w:themeColor="text1"/>
          <w:sz w:val="24"/>
          <w:szCs w:val="24"/>
          <w:shd w:val="clear" w:color="auto" w:fill="FFFFFF"/>
        </w:rPr>
        <w:t>Palanski</w:t>
      </w:r>
      <w:proofErr w:type="spellEnd"/>
      <w:r w:rsidRPr="00A42044">
        <w:rPr>
          <w:rFonts w:ascii="Times New Roman" w:hAnsi="Times New Roman" w:cs="Times New Roman"/>
          <w:color w:val="000000" w:themeColor="text1"/>
          <w:sz w:val="24"/>
          <w:szCs w:val="24"/>
          <w:shd w:val="clear" w:color="auto" w:fill="FFFFFF"/>
        </w:rPr>
        <w:t xml:space="preserve">, M., Olabisi, J., </w:t>
      </w:r>
      <w:proofErr w:type="spellStart"/>
      <w:r w:rsidRPr="00A42044">
        <w:rPr>
          <w:rFonts w:ascii="Times New Roman" w:hAnsi="Times New Roman" w:cs="Times New Roman"/>
          <w:color w:val="000000" w:themeColor="text1"/>
          <w:sz w:val="24"/>
          <w:szCs w:val="24"/>
          <w:shd w:val="clear" w:color="auto" w:fill="FFFFFF"/>
        </w:rPr>
        <w:t>Joinson</w:t>
      </w:r>
      <w:proofErr w:type="spellEnd"/>
      <w:r w:rsidRPr="00A42044">
        <w:rPr>
          <w:rFonts w:ascii="Times New Roman" w:hAnsi="Times New Roman" w:cs="Times New Roman"/>
          <w:color w:val="000000" w:themeColor="text1"/>
          <w:sz w:val="24"/>
          <w:szCs w:val="24"/>
          <w:shd w:val="clear" w:color="auto" w:fill="FFFFFF"/>
        </w:rPr>
        <w:t>, A. and Dove, J., (2016). Team dynamics in virtual, partially distributed teams: Optimal role fulfillment. </w:t>
      </w:r>
      <w:r w:rsidRPr="00A42044">
        <w:rPr>
          <w:rFonts w:ascii="Times New Roman" w:hAnsi="Times New Roman" w:cs="Times New Roman"/>
          <w:i/>
          <w:iCs/>
          <w:color w:val="000000" w:themeColor="text1"/>
          <w:sz w:val="24"/>
          <w:szCs w:val="24"/>
          <w:shd w:val="clear" w:color="auto" w:fill="FFFFFF"/>
        </w:rPr>
        <w:t>Computers in human behavior</w:t>
      </w:r>
      <w:r w:rsidRPr="00A42044">
        <w:rPr>
          <w:rFonts w:ascii="Times New Roman" w:hAnsi="Times New Roman" w:cs="Times New Roman"/>
          <w:color w:val="000000" w:themeColor="text1"/>
          <w:sz w:val="24"/>
          <w:szCs w:val="24"/>
          <w:shd w:val="clear" w:color="auto" w:fill="FFFFFF"/>
        </w:rPr>
        <w:t>, </w:t>
      </w:r>
      <w:r w:rsidRPr="00A42044">
        <w:rPr>
          <w:rFonts w:ascii="Times New Roman" w:hAnsi="Times New Roman" w:cs="Times New Roman"/>
          <w:i/>
          <w:iCs/>
          <w:color w:val="000000" w:themeColor="text1"/>
          <w:sz w:val="24"/>
          <w:szCs w:val="24"/>
          <w:shd w:val="clear" w:color="auto" w:fill="FFFFFF"/>
        </w:rPr>
        <w:t>61</w:t>
      </w:r>
      <w:r w:rsidRPr="00A42044">
        <w:rPr>
          <w:rFonts w:ascii="Times New Roman" w:hAnsi="Times New Roman" w:cs="Times New Roman"/>
          <w:color w:val="000000" w:themeColor="text1"/>
          <w:sz w:val="24"/>
          <w:szCs w:val="24"/>
          <w:shd w:val="clear" w:color="auto" w:fill="FFFFFF"/>
        </w:rPr>
        <w:t>, pp.556-568.</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r w:rsidRPr="00A42044">
        <w:rPr>
          <w:rFonts w:ascii="Times New Roman" w:hAnsi="Times New Roman" w:cs="Times New Roman"/>
          <w:color w:val="000000" w:themeColor="text1"/>
          <w:sz w:val="24"/>
          <w:szCs w:val="24"/>
          <w:shd w:val="clear" w:color="auto" w:fill="FFFFFF"/>
        </w:rPr>
        <w:t xml:space="preserve">Gander, F., </w:t>
      </w:r>
      <w:proofErr w:type="spellStart"/>
      <w:r w:rsidRPr="00A42044">
        <w:rPr>
          <w:rFonts w:ascii="Times New Roman" w:hAnsi="Times New Roman" w:cs="Times New Roman"/>
          <w:color w:val="000000" w:themeColor="text1"/>
          <w:sz w:val="24"/>
          <w:szCs w:val="24"/>
          <w:shd w:val="clear" w:color="auto" w:fill="FFFFFF"/>
        </w:rPr>
        <w:t>Ruch</w:t>
      </w:r>
      <w:proofErr w:type="spellEnd"/>
      <w:r w:rsidRPr="00A42044">
        <w:rPr>
          <w:rFonts w:ascii="Times New Roman" w:hAnsi="Times New Roman" w:cs="Times New Roman"/>
          <w:color w:val="000000" w:themeColor="text1"/>
          <w:sz w:val="24"/>
          <w:szCs w:val="24"/>
          <w:shd w:val="clear" w:color="auto" w:fill="FFFFFF"/>
        </w:rPr>
        <w:t>, W., Platt, T., Hofmann, J. and Elmer, T., (2018). Current and ideal team roles: Relationships to job satisfaction and calling. </w:t>
      </w:r>
      <w:r w:rsidRPr="00A42044">
        <w:rPr>
          <w:rFonts w:ascii="Times New Roman" w:hAnsi="Times New Roman" w:cs="Times New Roman"/>
          <w:i/>
          <w:iCs/>
          <w:color w:val="000000" w:themeColor="text1"/>
          <w:sz w:val="24"/>
          <w:szCs w:val="24"/>
          <w:shd w:val="clear" w:color="auto" w:fill="FFFFFF"/>
        </w:rPr>
        <w:t>Translational Issues in Psychological Science</w:t>
      </w:r>
      <w:r w:rsidRPr="00A42044">
        <w:rPr>
          <w:rFonts w:ascii="Times New Roman" w:hAnsi="Times New Roman" w:cs="Times New Roman"/>
          <w:color w:val="000000" w:themeColor="text1"/>
          <w:sz w:val="24"/>
          <w:szCs w:val="24"/>
          <w:shd w:val="clear" w:color="auto" w:fill="FFFFFF"/>
        </w:rPr>
        <w:t>, </w:t>
      </w:r>
      <w:r w:rsidRPr="00A42044">
        <w:rPr>
          <w:rFonts w:ascii="Times New Roman" w:hAnsi="Times New Roman" w:cs="Times New Roman"/>
          <w:i/>
          <w:iCs/>
          <w:color w:val="000000" w:themeColor="text1"/>
          <w:sz w:val="24"/>
          <w:szCs w:val="24"/>
          <w:shd w:val="clear" w:color="auto" w:fill="FFFFFF"/>
        </w:rPr>
        <w:t>4</w:t>
      </w:r>
      <w:r w:rsidRPr="00A42044">
        <w:rPr>
          <w:rFonts w:ascii="Times New Roman" w:hAnsi="Times New Roman" w:cs="Times New Roman"/>
          <w:color w:val="000000" w:themeColor="text1"/>
          <w:sz w:val="24"/>
          <w:szCs w:val="24"/>
          <w:shd w:val="clear" w:color="auto" w:fill="FFFFFF"/>
        </w:rPr>
        <w:t>(3), p.277.</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r w:rsidRPr="00A42044">
        <w:rPr>
          <w:rFonts w:ascii="Times New Roman" w:hAnsi="Times New Roman" w:cs="Times New Roman"/>
          <w:color w:val="000000" w:themeColor="text1"/>
          <w:sz w:val="24"/>
          <w:szCs w:val="24"/>
          <w:shd w:val="clear" w:color="auto" w:fill="FFFFFF"/>
        </w:rPr>
        <w:t xml:space="preserve">Goldie, J.G.S., (2016). Connectivism: A knowledge learning theory for the digital </w:t>
      </w:r>
      <w:proofErr w:type="gramStart"/>
      <w:r w:rsidRPr="00A42044">
        <w:rPr>
          <w:rFonts w:ascii="Times New Roman" w:hAnsi="Times New Roman" w:cs="Times New Roman"/>
          <w:color w:val="000000" w:themeColor="text1"/>
          <w:sz w:val="24"/>
          <w:szCs w:val="24"/>
          <w:shd w:val="clear" w:color="auto" w:fill="FFFFFF"/>
        </w:rPr>
        <w:t>age?.</w:t>
      </w:r>
      <w:proofErr w:type="gramEnd"/>
      <w:r w:rsidRPr="00A42044">
        <w:rPr>
          <w:rFonts w:ascii="Times New Roman" w:hAnsi="Times New Roman" w:cs="Times New Roman"/>
          <w:color w:val="000000" w:themeColor="text1"/>
          <w:sz w:val="24"/>
          <w:szCs w:val="24"/>
          <w:shd w:val="clear" w:color="auto" w:fill="FFFFFF"/>
        </w:rPr>
        <w:t> </w:t>
      </w:r>
      <w:r w:rsidRPr="00A42044">
        <w:rPr>
          <w:rFonts w:ascii="Times New Roman" w:hAnsi="Times New Roman" w:cs="Times New Roman"/>
          <w:i/>
          <w:iCs/>
          <w:color w:val="000000" w:themeColor="text1"/>
          <w:sz w:val="24"/>
          <w:szCs w:val="24"/>
          <w:shd w:val="clear" w:color="auto" w:fill="FFFFFF"/>
        </w:rPr>
        <w:t>Medical teacher</w:t>
      </w:r>
      <w:r w:rsidRPr="00A42044">
        <w:rPr>
          <w:rFonts w:ascii="Times New Roman" w:hAnsi="Times New Roman" w:cs="Times New Roman"/>
          <w:color w:val="000000" w:themeColor="text1"/>
          <w:sz w:val="24"/>
          <w:szCs w:val="24"/>
          <w:shd w:val="clear" w:color="auto" w:fill="FFFFFF"/>
        </w:rPr>
        <w:t>, </w:t>
      </w:r>
      <w:r w:rsidRPr="00A42044">
        <w:rPr>
          <w:rFonts w:ascii="Times New Roman" w:hAnsi="Times New Roman" w:cs="Times New Roman"/>
          <w:i/>
          <w:iCs/>
          <w:color w:val="000000" w:themeColor="text1"/>
          <w:sz w:val="24"/>
          <w:szCs w:val="24"/>
          <w:shd w:val="clear" w:color="auto" w:fill="FFFFFF"/>
        </w:rPr>
        <w:t>38</w:t>
      </w:r>
      <w:r w:rsidRPr="00A42044">
        <w:rPr>
          <w:rFonts w:ascii="Times New Roman" w:hAnsi="Times New Roman" w:cs="Times New Roman"/>
          <w:color w:val="000000" w:themeColor="text1"/>
          <w:sz w:val="24"/>
          <w:szCs w:val="24"/>
          <w:shd w:val="clear" w:color="auto" w:fill="FFFFFF"/>
        </w:rPr>
        <w:t>(10), pp.1064-1069.</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proofErr w:type="spellStart"/>
      <w:r w:rsidRPr="00A42044">
        <w:rPr>
          <w:rFonts w:ascii="Times New Roman" w:hAnsi="Times New Roman" w:cs="Times New Roman"/>
          <w:color w:val="000000" w:themeColor="text1"/>
          <w:sz w:val="24"/>
          <w:szCs w:val="24"/>
          <w:shd w:val="clear" w:color="auto" w:fill="FFFFFF"/>
        </w:rPr>
        <w:t>Illeris</w:t>
      </w:r>
      <w:proofErr w:type="spellEnd"/>
      <w:r w:rsidRPr="00A42044">
        <w:rPr>
          <w:rFonts w:ascii="Times New Roman" w:hAnsi="Times New Roman" w:cs="Times New Roman"/>
          <w:color w:val="000000" w:themeColor="text1"/>
          <w:sz w:val="24"/>
          <w:szCs w:val="24"/>
          <w:shd w:val="clear" w:color="auto" w:fill="FFFFFF"/>
        </w:rPr>
        <w:t>, K. ed., (2018). </w:t>
      </w:r>
      <w:r w:rsidRPr="00A42044">
        <w:rPr>
          <w:rFonts w:ascii="Times New Roman" w:hAnsi="Times New Roman" w:cs="Times New Roman"/>
          <w:i/>
          <w:iCs/>
          <w:color w:val="000000" w:themeColor="text1"/>
          <w:sz w:val="24"/>
          <w:szCs w:val="24"/>
          <w:shd w:val="clear" w:color="auto" w:fill="FFFFFF"/>
        </w:rPr>
        <w:t>Contemporary theories of learning: learning theorists... in their own words</w:t>
      </w:r>
      <w:r w:rsidRPr="00A42044">
        <w:rPr>
          <w:rFonts w:ascii="Times New Roman" w:hAnsi="Times New Roman" w:cs="Times New Roman"/>
          <w:color w:val="000000" w:themeColor="text1"/>
          <w:sz w:val="24"/>
          <w:szCs w:val="24"/>
          <w:shd w:val="clear" w:color="auto" w:fill="FFFFFF"/>
        </w:rPr>
        <w:t xml:space="preserve">. </w:t>
      </w:r>
      <w:proofErr w:type="spellStart"/>
      <w:proofErr w:type="gramStart"/>
      <w:r w:rsidRPr="00A42044">
        <w:rPr>
          <w:rFonts w:ascii="Times New Roman" w:hAnsi="Times New Roman" w:cs="Times New Roman"/>
          <w:color w:val="000000" w:themeColor="text1"/>
          <w:sz w:val="24"/>
          <w:szCs w:val="24"/>
          <w:shd w:val="clear" w:color="auto" w:fill="FFFFFF"/>
        </w:rPr>
        <w:t>Abingdon:Routledge</w:t>
      </w:r>
      <w:proofErr w:type="spellEnd"/>
      <w:proofErr w:type="gramEnd"/>
      <w:r w:rsidRPr="00A42044">
        <w:rPr>
          <w:rFonts w:ascii="Times New Roman" w:hAnsi="Times New Roman" w:cs="Times New Roman"/>
          <w:color w:val="000000" w:themeColor="text1"/>
          <w:sz w:val="24"/>
          <w:szCs w:val="24"/>
          <w:shd w:val="clear" w:color="auto" w:fill="FFFFFF"/>
        </w:rPr>
        <w:t>.</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proofErr w:type="spellStart"/>
      <w:r w:rsidRPr="00A42044">
        <w:rPr>
          <w:rFonts w:ascii="Times New Roman" w:hAnsi="Times New Roman" w:cs="Times New Roman"/>
          <w:color w:val="000000" w:themeColor="text1"/>
          <w:sz w:val="24"/>
          <w:szCs w:val="24"/>
          <w:shd w:val="clear" w:color="auto" w:fill="FFFFFF"/>
        </w:rPr>
        <w:t>LeCun</w:t>
      </w:r>
      <w:proofErr w:type="spellEnd"/>
      <w:r w:rsidRPr="00A42044">
        <w:rPr>
          <w:rFonts w:ascii="Times New Roman" w:hAnsi="Times New Roman" w:cs="Times New Roman"/>
          <w:color w:val="000000" w:themeColor="text1"/>
          <w:sz w:val="24"/>
          <w:szCs w:val="24"/>
          <w:shd w:val="clear" w:color="auto" w:fill="FFFFFF"/>
        </w:rPr>
        <w:t xml:space="preserve">, Y., </w:t>
      </w:r>
      <w:proofErr w:type="spellStart"/>
      <w:r w:rsidRPr="00A42044">
        <w:rPr>
          <w:rFonts w:ascii="Times New Roman" w:hAnsi="Times New Roman" w:cs="Times New Roman"/>
          <w:color w:val="000000" w:themeColor="text1"/>
          <w:sz w:val="24"/>
          <w:szCs w:val="24"/>
          <w:shd w:val="clear" w:color="auto" w:fill="FFFFFF"/>
        </w:rPr>
        <w:t>Bengio</w:t>
      </w:r>
      <w:proofErr w:type="spellEnd"/>
      <w:r w:rsidRPr="00A42044">
        <w:rPr>
          <w:rFonts w:ascii="Times New Roman" w:hAnsi="Times New Roman" w:cs="Times New Roman"/>
          <w:color w:val="000000" w:themeColor="text1"/>
          <w:sz w:val="24"/>
          <w:szCs w:val="24"/>
          <w:shd w:val="clear" w:color="auto" w:fill="FFFFFF"/>
        </w:rPr>
        <w:t>, Y. and Hinton, G., (2015). Deep learning. </w:t>
      </w:r>
      <w:r w:rsidRPr="00A42044">
        <w:rPr>
          <w:rFonts w:ascii="Times New Roman" w:hAnsi="Times New Roman" w:cs="Times New Roman"/>
          <w:i/>
          <w:iCs/>
          <w:color w:val="000000" w:themeColor="text1"/>
          <w:sz w:val="24"/>
          <w:szCs w:val="24"/>
          <w:shd w:val="clear" w:color="auto" w:fill="FFFFFF"/>
        </w:rPr>
        <w:t>nature</w:t>
      </w:r>
      <w:r w:rsidRPr="00A42044">
        <w:rPr>
          <w:rFonts w:ascii="Times New Roman" w:hAnsi="Times New Roman" w:cs="Times New Roman"/>
          <w:color w:val="000000" w:themeColor="text1"/>
          <w:sz w:val="24"/>
          <w:szCs w:val="24"/>
          <w:shd w:val="clear" w:color="auto" w:fill="FFFFFF"/>
        </w:rPr>
        <w:t>, </w:t>
      </w:r>
      <w:r w:rsidRPr="00A42044">
        <w:rPr>
          <w:rFonts w:ascii="Times New Roman" w:hAnsi="Times New Roman" w:cs="Times New Roman"/>
          <w:i/>
          <w:iCs/>
          <w:color w:val="000000" w:themeColor="text1"/>
          <w:sz w:val="24"/>
          <w:szCs w:val="24"/>
          <w:shd w:val="clear" w:color="auto" w:fill="FFFFFF"/>
        </w:rPr>
        <w:t>521</w:t>
      </w:r>
      <w:r w:rsidRPr="00A42044">
        <w:rPr>
          <w:rFonts w:ascii="Times New Roman" w:hAnsi="Times New Roman" w:cs="Times New Roman"/>
          <w:color w:val="000000" w:themeColor="text1"/>
          <w:sz w:val="24"/>
          <w:szCs w:val="24"/>
          <w:shd w:val="clear" w:color="auto" w:fill="FFFFFF"/>
        </w:rPr>
        <w:t>(7553), p.436.</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r w:rsidRPr="00A42044">
        <w:rPr>
          <w:rFonts w:ascii="Times New Roman" w:hAnsi="Times New Roman" w:cs="Times New Roman"/>
          <w:color w:val="000000" w:themeColor="text1"/>
          <w:sz w:val="24"/>
          <w:szCs w:val="24"/>
          <w:shd w:val="clear" w:color="auto" w:fill="FFFFFF"/>
        </w:rPr>
        <w:t>McNair, B., (2017). </w:t>
      </w:r>
      <w:r w:rsidRPr="00A42044">
        <w:rPr>
          <w:rFonts w:ascii="Times New Roman" w:hAnsi="Times New Roman" w:cs="Times New Roman"/>
          <w:i/>
          <w:iCs/>
          <w:color w:val="000000" w:themeColor="text1"/>
          <w:sz w:val="24"/>
          <w:szCs w:val="24"/>
          <w:shd w:val="clear" w:color="auto" w:fill="FFFFFF"/>
        </w:rPr>
        <w:t>An introduction to political communication</w:t>
      </w:r>
      <w:r w:rsidRPr="00A42044">
        <w:rPr>
          <w:rFonts w:ascii="Times New Roman" w:hAnsi="Times New Roman" w:cs="Times New Roman"/>
          <w:color w:val="000000" w:themeColor="text1"/>
          <w:sz w:val="24"/>
          <w:szCs w:val="24"/>
          <w:shd w:val="clear" w:color="auto" w:fill="FFFFFF"/>
        </w:rPr>
        <w:t xml:space="preserve">. </w:t>
      </w:r>
      <w:proofErr w:type="spellStart"/>
      <w:proofErr w:type="gramStart"/>
      <w:r w:rsidRPr="00A42044">
        <w:rPr>
          <w:rFonts w:ascii="Times New Roman" w:hAnsi="Times New Roman" w:cs="Times New Roman"/>
          <w:color w:val="000000" w:themeColor="text1"/>
          <w:sz w:val="24"/>
          <w:szCs w:val="24"/>
          <w:shd w:val="clear" w:color="auto" w:fill="FFFFFF"/>
        </w:rPr>
        <w:t>Abingdon:Routledge</w:t>
      </w:r>
      <w:proofErr w:type="spellEnd"/>
      <w:proofErr w:type="gramEnd"/>
      <w:r w:rsidRPr="00A42044">
        <w:rPr>
          <w:rFonts w:ascii="Times New Roman" w:hAnsi="Times New Roman" w:cs="Times New Roman"/>
          <w:color w:val="000000" w:themeColor="text1"/>
          <w:sz w:val="24"/>
          <w:szCs w:val="24"/>
          <w:shd w:val="clear" w:color="auto" w:fill="FFFFFF"/>
        </w:rPr>
        <w:t>.</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proofErr w:type="spellStart"/>
      <w:r w:rsidRPr="00A42044">
        <w:rPr>
          <w:rFonts w:ascii="Times New Roman" w:hAnsi="Times New Roman" w:cs="Times New Roman"/>
          <w:color w:val="000000" w:themeColor="text1"/>
          <w:sz w:val="24"/>
          <w:szCs w:val="24"/>
          <w:shd w:val="clear" w:color="auto" w:fill="FFFFFF"/>
        </w:rPr>
        <w:t>McQuail</w:t>
      </w:r>
      <w:proofErr w:type="spellEnd"/>
      <w:r w:rsidRPr="00A42044">
        <w:rPr>
          <w:rFonts w:ascii="Times New Roman" w:hAnsi="Times New Roman" w:cs="Times New Roman"/>
          <w:color w:val="000000" w:themeColor="text1"/>
          <w:sz w:val="24"/>
          <w:szCs w:val="24"/>
          <w:shd w:val="clear" w:color="auto" w:fill="FFFFFF"/>
        </w:rPr>
        <w:t xml:space="preserve">, D. and </w:t>
      </w:r>
      <w:proofErr w:type="spellStart"/>
      <w:r w:rsidRPr="00A42044">
        <w:rPr>
          <w:rFonts w:ascii="Times New Roman" w:hAnsi="Times New Roman" w:cs="Times New Roman"/>
          <w:color w:val="000000" w:themeColor="text1"/>
          <w:sz w:val="24"/>
          <w:szCs w:val="24"/>
          <w:shd w:val="clear" w:color="auto" w:fill="FFFFFF"/>
        </w:rPr>
        <w:t>Windahl</w:t>
      </w:r>
      <w:proofErr w:type="spellEnd"/>
      <w:r w:rsidRPr="00A42044">
        <w:rPr>
          <w:rFonts w:ascii="Times New Roman" w:hAnsi="Times New Roman" w:cs="Times New Roman"/>
          <w:color w:val="000000" w:themeColor="text1"/>
          <w:sz w:val="24"/>
          <w:szCs w:val="24"/>
          <w:shd w:val="clear" w:color="auto" w:fill="FFFFFF"/>
        </w:rPr>
        <w:t>, S., (2015). </w:t>
      </w:r>
      <w:r w:rsidRPr="00A42044">
        <w:rPr>
          <w:rFonts w:ascii="Times New Roman" w:hAnsi="Times New Roman" w:cs="Times New Roman"/>
          <w:i/>
          <w:iCs/>
          <w:color w:val="000000" w:themeColor="text1"/>
          <w:sz w:val="24"/>
          <w:szCs w:val="24"/>
          <w:shd w:val="clear" w:color="auto" w:fill="FFFFFF"/>
        </w:rPr>
        <w:t>Communication models for the study of mass communications</w:t>
      </w:r>
      <w:r w:rsidRPr="00A42044">
        <w:rPr>
          <w:rFonts w:ascii="Times New Roman" w:hAnsi="Times New Roman" w:cs="Times New Roman"/>
          <w:color w:val="000000" w:themeColor="text1"/>
          <w:sz w:val="24"/>
          <w:szCs w:val="24"/>
          <w:shd w:val="clear" w:color="auto" w:fill="FFFFFF"/>
        </w:rPr>
        <w:t xml:space="preserve">. </w:t>
      </w:r>
      <w:proofErr w:type="spellStart"/>
      <w:proofErr w:type="gramStart"/>
      <w:r w:rsidRPr="00A42044">
        <w:rPr>
          <w:rFonts w:ascii="Times New Roman" w:hAnsi="Times New Roman" w:cs="Times New Roman"/>
          <w:color w:val="000000" w:themeColor="text1"/>
          <w:sz w:val="24"/>
          <w:szCs w:val="24"/>
          <w:shd w:val="clear" w:color="auto" w:fill="FFFFFF"/>
        </w:rPr>
        <w:t>Abingdon:Routledge</w:t>
      </w:r>
      <w:proofErr w:type="spellEnd"/>
      <w:proofErr w:type="gramEnd"/>
      <w:r w:rsidRPr="00A42044">
        <w:rPr>
          <w:rFonts w:ascii="Times New Roman" w:hAnsi="Times New Roman" w:cs="Times New Roman"/>
          <w:color w:val="000000" w:themeColor="text1"/>
          <w:sz w:val="24"/>
          <w:szCs w:val="24"/>
          <w:shd w:val="clear" w:color="auto" w:fill="FFFFFF"/>
        </w:rPr>
        <w:t>.</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r w:rsidRPr="00A42044">
        <w:rPr>
          <w:rFonts w:ascii="Times New Roman" w:hAnsi="Times New Roman" w:cs="Times New Roman"/>
          <w:color w:val="000000" w:themeColor="text1"/>
          <w:sz w:val="24"/>
          <w:szCs w:val="24"/>
          <w:shd w:val="clear" w:color="auto" w:fill="FFFFFF"/>
        </w:rPr>
        <w:t xml:space="preserve">Omar, M., Hasan, B., Ahmad, M., Yasin, A., </w:t>
      </w:r>
      <w:proofErr w:type="spellStart"/>
      <w:r w:rsidRPr="00A42044">
        <w:rPr>
          <w:rFonts w:ascii="Times New Roman" w:hAnsi="Times New Roman" w:cs="Times New Roman"/>
          <w:color w:val="000000" w:themeColor="text1"/>
          <w:sz w:val="24"/>
          <w:szCs w:val="24"/>
          <w:shd w:val="clear" w:color="auto" w:fill="FFFFFF"/>
        </w:rPr>
        <w:t>Baharom</w:t>
      </w:r>
      <w:proofErr w:type="spellEnd"/>
      <w:r w:rsidRPr="00A42044">
        <w:rPr>
          <w:rFonts w:ascii="Times New Roman" w:hAnsi="Times New Roman" w:cs="Times New Roman"/>
          <w:color w:val="000000" w:themeColor="text1"/>
          <w:sz w:val="24"/>
          <w:szCs w:val="24"/>
          <w:shd w:val="clear" w:color="auto" w:fill="FFFFFF"/>
        </w:rPr>
        <w:t xml:space="preserve">, F., </w:t>
      </w:r>
      <w:proofErr w:type="spellStart"/>
      <w:r w:rsidRPr="00A42044">
        <w:rPr>
          <w:rFonts w:ascii="Times New Roman" w:hAnsi="Times New Roman" w:cs="Times New Roman"/>
          <w:color w:val="000000" w:themeColor="text1"/>
          <w:sz w:val="24"/>
          <w:szCs w:val="24"/>
          <w:shd w:val="clear" w:color="auto" w:fill="FFFFFF"/>
        </w:rPr>
        <w:t>Mohd</w:t>
      </w:r>
      <w:proofErr w:type="spellEnd"/>
      <w:r w:rsidRPr="00A42044">
        <w:rPr>
          <w:rFonts w:ascii="Times New Roman" w:hAnsi="Times New Roman" w:cs="Times New Roman"/>
          <w:color w:val="000000" w:themeColor="text1"/>
          <w:sz w:val="24"/>
          <w:szCs w:val="24"/>
          <w:shd w:val="clear" w:color="auto" w:fill="FFFFFF"/>
        </w:rPr>
        <w:t xml:space="preserve">, H. and </w:t>
      </w:r>
      <w:proofErr w:type="spellStart"/>
      <w:r w:rsidRPr="00A42044">
        <w:rPr>
          <w:rFonts w:ascii="Times New Roman" w:hAnsi="Times New Roman" w:cs="Times New Roman"/>
          <w:color w:val="000000" w:themeColor="text1"/>
          <w:sz w:val="24"/>
          <w:szCs w:val="24"/>
          <w:shd w:val="clear" w:color="auto" w:fill="FFFFFF"/>
        </w:rPr>
        <w:t>Darus</w:t>
      </w:r>
      <w:proofErr w:type="spellEnd"/>
      <w:r w:rsidRPr="00A42044">
        <w:rPr>
          <w:rFonts w:ascii="Times New Roman" w:hAnsi="Times New Roman" w:cs="Times New Roman"/>
          <w:color w:val="000000" w:themeColor="text1"/>
          <w:sz w:val="24"/>
          <w:szCs w:val="24"/>
          <w:shd w:val="clear" w:color="auto" w:fill="FFFFFF"/>
        </w:rPr>
        <w:t>, N.M., (2016). Applying Fuzzy Technique in Software Team Formation Based on Belbin Team Role. </w:t>
      </w:r>
      <w:r w:rsidRPr="00A42044">
        <w:rPr>
          <w:rFonts w:ascii="Times New Roman" w:hAnsi="Times New Roman" w:cs="Times New Roman"/>
          <w:i/>
          <w:iCs/>
          <w:color w:val="000000" w:themeColor="text1"/>
          <w:sz w:val="24"/>
          <w:szCs w:val="24"/>
          <w:shd w:val="clear" w:color="auto" w:fill="FFFFFF"/>
        </w:rPr>
        <w:t>Journal of Telecommunication, Electronic and Computer Engineering (JTEC)</w:t>
      </w:r>
      <w:r w:rsidRPr="00A42044">
        <w:rPr>
          <w:rFonts w:ascii="Times New Roman" w:hAnsi="Times New Roman" w:cs="Times New Roman"/>
          <w:color w:val="000000" w:themeColor="text1"/>
          <w:sz w:val="24"/>
          <w:szCs w:val="24"/>
          <w:shd w:val="clear" w:color="auto" w:fill="FFFFFF"/>
        </w:rPr>
        <w:t>, </w:t>
      </w:r>
      <w:r w:rsidRPr="00A42044">
        <w:rPr>
          <w:rFonts w:ascii="Times New Roman" w:hAnsi="Times New Roman" w:cs="Times New Roman"/>
          <w:i/>
          <w:iCs/>
          <w:color w:val="000000" w:themeColor="text1"/>
          <w:sz w:val="24"/>
          <w:szCs w:val="24"/>
          <w:shd w:val="clear" w:color="auto" w:fill="FFFFFF"/>
        </w:rPr>
        <w:t>8</w:t>
      </w:r>
      <w:r w:rsidRPr="00A42044">
        <w:rPr>
          <w:rFonts w:ascii="Times New Roman" w:hAnsi="Times New Roman" w:cs="Times New Roman"/>
          <w:color w:val="000000" w:themeColor="text1"/>
          <w:sz w:val="24"/>
          <w:szCs w:val="24"/>
          <w:shd w:val="clear" w:color="auto" w:fill="FFFFFF"/>
        </w:rPr>
        <w:t>(8), pp.109-113.</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proofErr w:type="spellStart"/>
      <w:r w:rsidRPr="00A42044">
        <w:rPr>
          <w:rFonts w:ascii="Times New Roman" w:hAnsi="Times New Roman" w:cs="Times New Roman"/>
          <w:color w:val="000000" w:themeColor="text1"/>
          <w:sz w:val="24"/>
          <w:szCs w:val="24"/>
          <w:shd w:val="clear" w:color="auto" w:fill="FFFFFF"/>
        </w:rPr>
        <w:t>Ruch</w:t>
      </w:r>
      <w:proofErr w:type="spellEnd"/>
      <w:r w:rsidRPr="00A42044">
        <w:rPr>
          <w:rFonts w:ascii="Times New Roman" w:hAnsi="Times New Roman" w:cs="Times New Roman"/>
          <w:color w:val="000000" w:themeColor="text1"/>
          <w:sz w:val="24"/>
          <w:szCs w:val="24"/>
          <w:shd w:val="clear" w:color="auto" w:fill="FFFFFF"/>
        </w:rPr>
        <w:t>, W., Gander, F., Platt, T. and Hofmann, J., (2018). Team roles: Their relationships to character strengths and job satisfaction. </w:t>
      </w:r>
      <w:r w:rsidRPr="00A42044">
        <w:rPr>
          <w:rFonts w:ascii="Times New Roman" w:hAnsi="Times New Roman" w:cs="Times New Roman"/>
          <w:i/>
          <w:iCs/>
          <w:color w:val="000000" w:themeColor="text1"/>
          <w:sz w:val="24"/>
          <w:szCs w:val="24"/>
          <w:shd w:val="clear" w:color="auto" w:fill="FFFFFF"/>
        </w:rPr>
        <w:t>The Journal of Positive Psychology</w:t>
      </w:r>
      <w:r w:rsidRPr="00A42044">
        <w:rPr>
          <w:rFonts w:ascii="Times New Roman" w:hAnsi="Times New Roman" w:cs="Times New Roman"/>
          <w:color w:val="000000" w:themeColor="text1"/>
          <w:sz w:val="24"/>
          <w:szCs w:val="24"/>
          <w:shd w:val="clear" w:color="auto" w:fill="FFFFFF"/>
        </w:rPr>
        <w:t>, </w:t>
      </w:r>
      <w:r w:rsidRPr="00A42044">
        <w:rPr>
          <w:rFonts w:ascii="Times New Roman" w:hAnsi="Times New Roman" w:cs="Times New Roman"/>
          <w:i/>
          <w:iCs/>
          <w:color w:val="000000" w:themeColor="text1"/>
          <w:sz w:val="24"/>
          <w:szCs w:val="24"/>
          <w:shd w:val="clear" w:color="auto" w:fill="FFFFFF"/>
        </w:rPr>
        <w:t>13</w:t>
      </w:r>
      <w:r w:rsidRPr="00A42044">
        <w:rPr>
          <w:rFonts w:ascii="Times New Roman" w:hAnsi="Times New Roman" w:cs="Times New Roman"/>
          <w:color w:val="000000" w:themeColor="text1"/>
          <w:sz w:val="24"/>
          <w:szCs w:val="24"/>
          <w:shd w:val="clear" w:color="auto" w:fill="FFFFFF"/>
        </w:rPr>
        <w:t>(2), pp.190-199.</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r w:rsidRPr="00A42044">
        <w:rPr>
          <w:rFonts w:ascii="Times New Roman" w:hAnsi="Times New Roman" w:cs="Times New Roman"/>
          <w:color w:val="000000" w:themeColor="text1"/>
          <w:sz w:val="24"/>
          <w:szCs w:val="24"/>
          <w:shd w:val="clear" w:color="auto" w:fill="FFFFFF"/>
        </w:rPr>
        <w:t xml:space="preserve">Salmon, P.M., Stanton, N.A. and Jenkins, D.P., </w:t>
      </w:r>
      <w:r w:rsidR="006E737E">
        <w:rPr>
          <w:rFonts w:ascii="Times New Roman" w:hAnsi="Times New Roman" w:cs="Times New Roman"/>
          <w:color w:val="000000" w:themeColor="text1"/>
          <w:sz w:val="24"/>
          <w:szCs w:val="24"/>
          <w:shd w:val="clear" w:color="auto" w:fill="FFFFFF"/>
        </w:rPr>
        <w:t>(</w:t>
      </w:r>
      <w:r w:rsidRPr="00A42044">
        <w:rPr>
          <w:rFonts w:ascii="Times New Roman" w:hAnsi="Times New Roman" w:cs="Times New Roman"/>
          <w:color w:val="000000" w:themeColor="text1"/>
          <w:sz w:val="24"/>
          <w:szCs w:val="24"/>
          <w:shd w:val="clear" w:color="auto" w:fill="FFFFFF"/>
        </w:rPr>
        <w:t>2017</w:t>
      </w:r>
      <w:r w:rsidR="006E737E">
        <w:rPr>
          <w:rFonts w:ascii="Times New Roman" w:hAnsi="Times New Roman" w:cs="Times New Roman"/>
          <w:color w:val="000000" w:themeColor="text1"/>
          <w:sz w:val="24"/>
          <w:szCs w:val="24"/>
          <w:shd w:val="clear" w:color="auto" w:fill="FFFFFF"/>
        </w:rPr>
        <w:t>)</w:t>
      </w:r>
      <w:r w:rsidRPr="00A42044">
        <w:rPr>
          <w:rFonts w:ascii="Times New Roman" w:hAnsi="Times New Roman" w:cs="Times New Roman"/>
          <w:color w:val="000000" w:themeColor="text1"/>
          <w:sz w:val="24"/>
          <w:szCs w:val="24"/>
          <w:shd w:val="clear" w:color="auto" w:fill="FFFFFF"/>
        </w:rPr>
        <w:t>. </w:t>
      </w:r>
      <w:r w:rsidRPr="00A42044">
        <w:rPr>
          <w:rFonts w:ascii="Times New Roman" w:hAnsi="Times New Roman" w:cs="Times New Roman"/>
          <w:i/>
          <w:iCs/>
          <w:color w:val="000000" w:themeColor="text1"/>
          <w:sz w:val="24"/>
          <w:szCs w:val="24"/>
          <w:shd w:val="clear" w:color="auto" w:fill="FFFFFF"/>
        </w:rPr>
        <w:t>Distributed situation awareness: Theory, measurement and application to teamwork</w:t>
      </w:r>
      <w:r w:rsidRPr="00A42044">
        <w:rPr>
          <w:rFonts w:ascii="Times New Roman" w:hAnsi="Times New Roman" w:cs="Times New Roman"/>
          <w:color w:val="000000" w:themeColor="text1"/>
          <w:sz w:val="24"/>
          <w:szCs w:val="24"/>
          <w:shd w:val="clear" w:color="auto" w:fill="FFFFFF"/>
        </w:rPr>
        <w:t>. CRC Press.</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proofErr w:type="spellStart"/>
      <w:r w:rsidRPr="00A42044">
        <w:rPr>
          <w:rFonts w:ascii="Times New Roman" w:hAnsi="Times New Roman" w:cs="Times New Roman"/>
          <w:color w:val="000000" w:themeColor="text1"/>
          <w:sz w:val="24"/>
          <w:szCs w:val="24"/>
          <w:shd w:val="clear" w:color="auto" w:fill="FFFFFF"/>
        </w:rPr>
        <w:t>Taherdoost</w:t>
      </w:r>
      <w:proofErr w:type="spellEnd"/>
      <w:r w:rsidRPr="00A42044">
        <w:rPr>
          <w:rFonts w:ascii="Times New Roman" w:hAnsi="Times New Roman" w:cs="Times New Roman"/>
          <w:color w:val="000000" w:themeColor="text1"/>
          <w:sz w:val="24"/>
          <w:szCs w:val="24"/>
          <w:shd w:val="clear" w:color="auto" w:fill="FFFFFF"/>
        </w:rPr>
        <w:t>, H., (2018). A review of technology acceptance and adoption models and theories. </w:t>
      </w:r>
      <w:r w:rsidRPr="00A42044">
        <w:rPr>
          <w:rFonts w:ascii="Times New Roman" w:hAnsi="Times New Roman" w:cs="Times New Roman"/>
          <w:i/>
          <w:iCs/>
          <w:color w:val="000000" w:themeColor="text1"/>
          <w:sz w:val="24"/>
          <w:szCs w:val="24"/>
          <w:shd w:val="clear" w:color="auto" w:fill="FFFFFF"/>
        </w:rPr>
        <w:t>Procedia manufacturing</w:t>
      </w:r>
      <w:r w:rsidRPr="00A42044">
        <w:rPr>
          <w:rFonts w:ascii="Times New Roman" w:hAnsi="Times New Roman" w:cs="Times New Roman"/>
          <w:color w:val="000000" w:themeColor="text1"/>
          <w:sz w:val="24"/>
          <w:szCs w:val="24"/>
          <w:shd w:val="clear" w:color="auto" w:fill="FFFFFF"/>
        </w:rPr>
        <w:t>, </w:t>
      </w:r>
      <w:r w:rsidRPr="00A42044">
        <w:rPr>
          <w:rFonts w:ascii="Times New Roman" w:hAnsi="Times New Roman" w:cs="Times New Roman"/>
          <w:i/>
          <w:iCs/>
          <w:color w:val="000000" w:themeColor="text1"/>
          <w:sz w:val="24"/>
          <w:szCs w:val="24"/>
          <w:shd w:val="clear" w:color="auto" w:fill="FFFFFF"/>
        </w:rPr>
        <w:t>22</w:t>
      </w:r>
      <w:r w:rsidRPr="00A42044">
        <w:rPr>
          <w:rFonts w:ascii="Times New Roman" w:hAnsi="Times New Roman" w:cs="Times New Roman"/>
          <w:color w:val="000000" w:themeColor="text1"/>
          <w:sz w:val="24"/>
          <w:szCs w:val="24"/>
          <w:shd w:val="clear" w:color="auto" w:fill="FFFFFF"/>
        </w:rPr>
        <w:t>, pp.960-967.</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r w:rsidRPr="00A42044">
        <w:rPr>
          <w:rFonts w:ascii="Times New Roman" w:hAnsi="Times New Roman" w:cs="Times New Roman"/>
          <w:color w:val="000000" w:themeColor="text1"/>
          <w:sz w:val="24"/>
          <w:szCs w:val="24"/>
          <w:shd w:val="clear" w:color="auto" w:fill="FFFFFF"/>
        </w:rPr>
        <w:t xml:space="preserve">Valentine, M.A., </w:t>
      </w:r>
      <w:proofErr w:type="spellStart"/>
      <w:r w:rsidRPr="00A42044">
        <w:rPr>
          <w:rFonts w:ascii="Times New Roman" w:hAnsi="Times New Roman" w:cs="Times New Roman"/>
          <w:color w:val="000000" w:themeColor="text1"/>
          <w:sz w:val="24"/>
          <w:szCs w:val="24"/>
          <w:shd w:val="clear" w:color="auto" w:fill="FFFFFF"/>
        </w:rPr>
        <w:t>Nembhard</w:t>
      </w:r>
      <w:proofErr w:type="spellEnd"/>
      <w:r w:rsidRPr="00A42044">
        <w:rPr>
          <w:rFonts w:ascii="Times New Roman" w:hAnsi="Times New Roman" w:cs="Times New Roman"/>
          <w:color w:val="000000" w:themeColor="text1"/>
          <w:sz w:val="24"/>
          <w:szCs w:val="24"/>
          <w:shd w:val="clear" w:color="auto" w:fill="FFFFFF"/>
        </w:rPr>
        <w:t xml:space="preserve">, I.M. and Edmondson, A.C., </w:t>
      </w:r>
      <w:r w:rsidR="006E737E">
        <w:rPr>
          <w:rFonts w:ascii="Times New Roman" w:hAnsi="Times New Roman" w:cs="Times New Roman"/>
          <w:color w:val="000000" w:themeColor="text1"/>
          <w:sz w:val="24"/>
          <w:szCs w:val="24"/>
          <w:shd w:val="clear" w:color="auto" w:fill="FFFFFF"/>
        </w:rPr>
        <w:t>(</w:t>
      </w:r>
      <w:r w:rsidRPr="00A42044">
        <w:rPr>
          <w:rFonts w:ascii="Times New Roman" w:hAnsi="Times New Roman" w:cs="Times New Roman"/>
          <w:color w:val="000000" w:themeColor="text1"/>
          <w:sz w:val="24"/>
          <w:szCs w:val="24"/>
          <w:shd w:val="clear" w:color="auto" w:fill="FFFFFF"/>
        </w:rPr>
        <w:t>2015</w:t>
      </w:r>
      <w:r w:rsidR="006E737E">
        <w:rPr>
          <w:rFonts w:ascii="Times New Roman" w:hAnsi="Times New Roman" w:cs="Times New Roman"/>
          <w:color w:val="000000" w:themeColor="text1"/>
          <w:sz w:val="24"/>
          <w:szCs w:val="24"/>
          <w:shd w:val="clear" w:color="auto" w:fill="FFFFFF"/>
        </w:rPr>
        <w:t>)</w:t>
      </w:r>
      <w:r w:rsidRPr="00A42044">
        <w:rPr>
          <w:rFonts w:ascii="Times New Roman" w:hAnsi="Times New Roman" w:cs="Times New Roman"/>
          <w:color w:val="000000" w:themeColor="text1"/>
          <w:sz w:val="24"/>
          <w:szCs w:val="24"/>
          <w:shd w:val="clear" w:color="auto" w:fill="FFFFFF"/>
        </w:rPr>
        <w:t>. Measuring teamwork in health care settings: a review of survey instruments. </w:t>
      </w:r>
      <w:r w:rsidRPr="00A42044">
        <w:rPr>
          <w:rFonts w:ascii="Times New Roman" w:hAnsi="Times New Roman" w:cs="Times New Roman"/>
          <w:i/>
          <w:iCs/>
          <w:color w:val="000000" w:themeColor="text1"/>
          <w:sz w:val="24"/>
          <w:szCs w:val="24"/>
          <w:shd w:val="clear" w:color="auto" w:fill="FFFFFF"/>
        </w:rPr>
        <w:t>Medical care</w:t>
      </w:r>
      <w:r w:rsidRPr="00A42044">
        <w:rPr>
          <w:rFonts w:ascii="Times New Roman" w:hAnsi="Times New Roman" w:cs="Times New Roman"/>
          <w:color w:val="000000" w:themeColor="text1"/>
          <w:sz w:val="24"/>
          <w:szCs w:val="24"/>
          <w:shd w:val="clear" w:color="auto" w:fill="FFFFFF"/>
        </w:rPr>
        <w:t>, </w:t>
      </w:r>
      <w:r w:rsidRPr="00A42044">
        <w:rPr>
          <w:rFonts w:ascii="Times New Roman" w:hAnsi="Times New Roman" w:cs="Times New Roman"/>
          <w:i/>
          <w:iCs/>
          <w:color w:val="000000" w:themeColor="text1"/>
          <w:sz w:val="24"/>
          <w:szCs w:val="24"/>
          <w:shd w:val="clear" w:color="auto" w:fill="FFFFFF"/>
        </w:rPr>
        <w:t>53</w:t>
      </w:r>
      <w:r w:rsidRPr="00A42044">
        <w:rPr>
          <w:rFonts w:ascii="Times New Roman" w:hAnsi="Times New Roman" w:cs="Times New Roman"/>
          <w:color w:val="000000" w:themeColor="text1"/>
          <w:sz w:val="24"/>
          <w:szCs w:val="24"/>
          <w:shd w:val="clear" w:color="auto" w:fill="FFFFFF"/>
        </w:rPr>
        <w:t xml:space="preserve">(4), </w:t>
      </w:r>
      <w:proofErr w:type="gramStart"/>
      <w:r w:rsidRPr="00A42044">
        <w:rPr>
          <w:rFonts w:ascii="Times New Roman" w:hAnsi="Times New Roman" w:cs="Times New Roman"/>
          <w:color w:val="000000" w:themeColor="text1"/>
          <w:sz w:val="24"/>
          <w:szCs w:val="24"/>
          <w:shd w:val="clear" w:color="auto" w:fill="FFFFFF"/>
        </w:rPr>
        <w:t>pp.e</w:t>
      </w:r>
      <w:proofErr w:type="gramEnd"/>
      <w:r w:rsidRPr="00A42044">
        <w:rPr>
          <w:rFonts w:ascii="Times New Roman" w:hAnsi="Times New Roman" w:cs="Times New Roman"/>
          <w:color w:val="000000" w:themeColor="text1"/>
          <w:sz w:val="24"/>
          <w:szCs w:val="24"/>
          <w:shd w:val="clear" w:color="auto" w:fill="FFFFFF"/>
        </w:rPr>
        <w:t>16-e30.</w:t>
      </w:r>
    </w:p>
    <w:p w:rsidR="00F81D99" w:rsidRPr="00A42044" w:rsidRDefault="00F81D99" w:rsidP="00F81D99">
      <w:pPr>
        <w:spacing w:line="360" w:lineRule="auto"/>
        <w:jc w:val="both"/>
        <w:rPr>
          <w:rFonts w:ascii="Times New Roman" w:hAnsi="Times New Roman" w:cs="Times New Roman"/>
          <w:color w:val="000000" w:themeColor="text1"/>
          <w:sz w:val="24"/>
          <w:szCs w:val="24"/>
          <w:shd w:val="clear" w:color="auto" w:fill="FFFFFF"/>
        </w:rPr>
      </w:pPr>
      <w:proofErr w:type="spellStart"/>
      <w:r w:rsidRPr="00A42044">
        <w:rPr>
          <w:rFonts w:ascii="Times New Roman" w:hAnsi="Times New Roman" w:cs="Times New Roman"/>
          <w:color w:val="000000" w:themeColor="text1"/>
          <w:sz w:val="24"/>
          <w:szCs w:val="24"/>
          <w:shd w:val="clear" w:color="auto" w:fill="FFFFFF"/>
        </w:rPr>
        <w:t>Waisbord</w:t>
      </w:r>
      <w:proofErr w:type="spellEnd"/>
      <w:r w:rsidRPr="00A42044">
        <w:rPr>
          <w:rFonts w:ascii="Times New Roman" w:hAnsi="Times New Roman" w:cs="Times New Roman"/>
          <w:color w:val="000000" w:themeColor="text1"/>
          <w:sz w:val="24"/>
          <w:szCs w:val="24"/>
          <w:shd w:val="clear" w:color="auto" w:fill="FFFFFF"/>
        </w:rPr>
        <w:t>, S., (2018). Family tree of theories, methodologies, and strategies in development communication. </w:t>
      </w:r>
      <w:r w:rsidRPr="00A42044">
        <w:rPr>
          <w:rFonts w:ascii="Times New Roman" w:hAnsi="Times New Roman" w:cs="Times New Roman"/>
          <w:i/>
          <w:iCs/>
          <w:color w:val="000000" w:themeColor="text1"/>
          <w:sz w:val="24"/>
          <w:szCs w:val="24"/>
          <w:shd w:val="clear" w:color="auto" w:fill="FFFFFF"/>
        </w:rPr>
        <w:t>Handbook of Communication for Development and Social Change</w:t>
      </w:r>
      <w:r w:rsidRPr="00A42044">
        <w:rPr>
          <w:rFonts w:ascii="Times New Roman" w:hAnsi="Times New Roman" w:cs="Times New Roman"/>
          <w:color w:val="000000" w:themeColor="text1"/>
          <w:sz w:val="24"/>
          <w:szCs w:val="24"/>
          <w:shd w:val="clear" w:color="auto" w:fill="FFFFFF"/>
        </w:rPr>
        <w:t>, pp.1-40.</w:t>
      </w:r>
    </w:p>
    <w:p w:rsidR="00F81D99" w:rsidRPr="00A42044" w:rsidRDefault="00F81D99" w:rsidP="00F81D99">
      <w:pPr>
        <w:pStyle w:val="Normal1"/>
        <w:rPr>
          <w:color w:val="000000" w:themeColor="text1"/>
          <w:lang w:val="en-GB"/>
        </w:rPr>
      </w:pPr>
    </w:p>
    <w:sectPr w:rsidR="00F81D99" w:rsidRPr="00A42044" w:rsidSect="00AE68D1">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1CA8" w:rsidRDefault="007B1CA8" w:rsidP="00AE68D1">
      <w:pPr>
        <w:spacing w:line="240" w:lineRule="auto"/>
      </w:pPr>
      <w:r>
        <w:separator/>
      </w:r>
    </w:p>
  </w:endnote>
  <w:endnote w:type="continuationSeparator" w:id="0">
    <w:p w:rsidR="007B1CA8" w:rsidRDefault="007B1CA8" w:rsidP="00AE68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574063"/>
      <w:docPartObj>
        <w:docPartGallery w:val="Page Numbers (Bottom of Page)"/>
        <w:docPartUnique/>
      </w:docPartObj>
    </w:sdtPr>
    <w:sdtEndPr/>
    <w:sdtContent>
      <w:p w:rsidR="00AE68D1" w:rsidRDefault="007B1CA8">
        <w:pPr>
          <w:pStyle w:val="Footer"/>
          <w:jc w:val="right"/>
        </w:pPr>
        <w:r>
          <w:fldChar w:fldCharType="begin"/>
        </w:r>
        <w:r>
          <w:instrText xml:space="preserve"> PAGE   \* MERGEFORMAT </w:instrText>
        </w:r>
        <w:r>
          <w:fldChar w:fldCharType="separate"/>
        </w:r>
        <w:r w:rsidR="00606593">
          <w:rPr>
            <w:noProof/>
          </w:rPr>
          <w:t>2</w:t>
        </w:r>
        <w:r>
          <w:rPr>
            <w:noProof/>
          </w:rPr>
          <w:fldChar w:fldCharType="end"/>
        </w:r>
      </w:p>
    </w:sdtContent>
  </w:sdt>
  <w:p w:rsidR="00AE68D1" w:rsidRDefault="00AE6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1CA8" w:rsidRDefault="007B1CA8" w:rsidP="00AE68D1">
      <w:pPr>
        <w:spacing w:line="240" w:lineRule="auto"/>
      </w:pPr>
      <w:r>
        <w:separator/>
      </w:r>
    </w:p>
  </w:footnote>
  <w:footnote w:type="continuationSeparator" w:id="0">
    <w:p w:rsidR="007B1CA8" w:rsidRDefault="007B1CA8" w:rsidP="00AE68D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5D51"/>
    <w:rsid w:val="0001485B"/>
    <w:rsid w:val="003520AD"/>
    <w:rsid w:val="004F277D"/>
    <w:rsid w:val="004F5D51"/>
    <w:rsid w:val="00606593"/>
    <w:rsid w:val="0068686C"/>
    <w:rsid w:val="006E737E"/>
    <w:rsid w:val="007B1CA8"/>
    <w:rsid w:val="008F6B0C"/>
    <w:rsid w:val="00A42044"/>
    <w:rsid w:val="00A62588"/>
    <w:rsid w:val="00A73105"/>
    <w:rsid w:val="00AE68D1"/>
    <w:rsid w:val="00BC1C82"/>
    <w:rsid w:val="00F81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58F2D"/>
  <w15:docId w15:val="{3B5F732A-2B90-314C-95F6-806EF864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86C"/>
  </w:style>
  <w:style w:type="paragraph" w:styleId="Heading1">
    <w:name w:val="heading 1"/>
    <w:basedOn w:val="Normal1"/>
    <w:next w:val="Normal1"/>
    <w:rsid w:val="00A62588"/>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4F5D51"/>
    <w:pPr>
      <w:keepNext/>
      <w:keepLines/>
      <w:spacing w:before="360" w:after="120"/>
      <w:outlineLvl w:val="1"/>
    </w:pPr>
    <w:rPr>
      <w:sz w:val="32"/>
      <w:szCs w:val="32"/>
    </w:rPr>
  </w:style>
  <w:style w:type="paragraph" w:styleId="Heading3">
    <w:name w:val="heading 3"/>
    <w:basedOn w:val="Normal1"/>
    <w:next w:val="Normal1"/>
    <w:rsid w:val="004F5D51"/>
    <w:pPr>
      <w:keepNext/>
      <w:keepLines/>
      <w:spacing w:before="320" w:after="80"/>
      <w:outlineLvl w:val="2"/>
    </w:pPr>
    <w:rPr>
      <w:color w:val="434343"/>
      <w:sz w:val="28"/>
      <w:szCs w:val="28"/>
    </w:rPr>
  </w:style>
  <w:style w:type="paragraph" w:styleId="Heading4">
    <w:name w:val="heading 4"/>
    <w:basedOn w:val="Normal1"/>
    <w:next w:val="Normal1"/>
    <w:rsid w:val="004F5D51"/>
    <w:pPr>
      <w:keepNext/>
      <w:keepLines/>
      <w:spacing w:before="280" w:after="80"/>
      <w:outlineLvl w:val="3"/>
    </w:pPr>
    <w:rPr>
      <w:color w:val="666666"/>
      <w:sz w:val="24"/>
      <w:szCs w:val="24"/>
    </w:rPr>
  </w:style>
  <w:style w:type="paragraph" w:styleId="Heading5">
    <w:name w:val="heading 5"/>
    <w:basedOn w:val="Normal1"/>
    <w:next w:val="Normal1"/>
    <w:rsid w:val="004F5D51"/>
    <w:pPr>
      <w:keepNext/>
      <w:keepLines/>
      <w:spacing w:before="240" w:after="80"/>
      <w:outlineLvl w:val="4"/>
    </w:pPr>
    <w:rPr>
      <w:color w:val="666666"/>
    </w:rPr>
  </w:style>
  <w:style w:type="paragraph" w:styleId="Heading6">
    <w:name w:val="heading 6"/>
    <w:basedOn w:val="Normal1"/>
    <w:next w:val="Normal1"/>
    <w:rsid w:val="004F5D5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5D51"/>
  </w:style>
  <w:style w:type="paragraph" w:styleId="Title">
    <w:name w:val="Title"/>
    <w:basedOn w:val="Normal1"/>
    <w:next w:val="Normal1"/>
    <w:rsid w:val="004F5D51"/>
    <w:pPr>
      <w:keepNext/>
      <w:keepLines/>
      <w:spacing w:after="60"/>
    </w:pPr>
    <w:rPr>
      <w:sz w:val="52"/>
      <w:szCs w:val="52"/>
    </w:rPr>
  </w:style>
  <w:style w:type="paragraph" w:styleId="Subtitle">
    <w:name w:val="Subtitle"/>
    <w:basedOn w:val="Normal1"/>
    <w:next w:val="Normal1"/>
    <w:rsid w:val="004F5D51"/>
    <w:pPr>
      <w:keepNext/>
      <w:keepLines/>
      <w:spacing w:after="320"/>
    </w:pPr>
    <w:rPr>
      <w:color w:val="666666"/>
      <w:sz w:val="30"/>
      <w:szCs w:val="30"/>
    </w:rPr>
  </w:style>
  <w:style w:type="paragraph" w:styleId="TableofFigures">
    <w:name w:val="table of figures"/>
    <w:basedOn w:val="Normal"/>
    <w:next w:val="Normal"/>
    <w:uiPriority w:val="99"/>
    <w:unhideWhenUsed/>
    <w:rsid w:val="00F81D99"/>
  </w:style>
  <w:style w:type="character" w:styleId="Hyperlink">
    <w:name w:val="Hyperlink"/>
    <w:basedOn w:val="DefaultParagraphFont"/>
    <w:uiPriority w:val="99"/>
    <w:unhideWhenUsed/>
    <w:rsid w:val="00F81D99"/>
    <w:rPr>
      <w:color w:val="0000FF" w:themeColor="hyperlink"/>
      <w:u w:val="single"/>
    </w:rPr>
  </w:style>
  <w:style w:type="paragraph" w:styleId="Header">
    <w:name w:val="header"/>
    <w:basedOn w:val="Normal"/>
    <w:link w:val="HeaderChar"/>
    <w:uiPriority w:val="99"/>
    <w:semiHidden/>
    <w:unhideWhenUsed/>
    <w:rsid w:val="00AE68D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E68D1"/>
  </w:style>
  <w:style w:type="paragraph" w:styleId="Footer">
    <w:name w:val="footer"/>
    <w:basedOn w:val="Normal"/>
    <w:link w:val="FooterChar"/>
    <w:uiPriority w:val="99"/>
    <w:unhideWhenUsed/>
    <w:rsid w:val="00AE68D1"/>
    <w:pPr>
      <w:tabs>
        <w:tab w:val="center" w:pos="4680"/>
        <w:tab w:val="right" w:pos="9360"/>
      </w:tabs>
      <w:spacing w:line="240" w:lineRule="auto"/>
    </w:pPr>
  </w:style>
  <w:style w:type="character" w:customStyle="1" w:styleId="FooterChar">
    <w:name w:val="Footer Char"/>
    <w:basedOn w:val="DefaultParagraphFont"/>
    <w:link w:val="Footer"/>
    <w:uiPriority w:val="99"/>
    <w:rsid w:val="00AE6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682447">
      <w:bodyDiv w:val="1"/>
      <w:marLeft w:val="0"/>
      <w:marRight w:val="0"/>
      <w:marTop w:val="0"/>
      <w:marBottom w:val="0"/>
      <w:divBdr>
        <w:top w:val="none" w:sz="0" w:space="0" w:color="auto"/>
        <w:left w:val="none" w:sz="0" w:space="0" w:color="auto"/>
        <w:bottom w:val="none" w:sz="0" w:space="0" w:color="auto"/>
        <w:right w:val="none" w:sz="0" w:space="0" w:color="auto"/>
      </w:divBdr>
    </w:div>
    <w:div w:id="1297952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7DF70-6B21-A74F-BA7A-A265AFF07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2489</Words>
  <Characters>14192</Characters>
  <Application>Microsoft Office Word</Application>
  <DocSecurity>0</DocSecurity>
  <Lines>118</Lines>
  <Paragraphs>33</Paragraphs>
  <ScaleCrop>false</ScaleCrop>
  <Company/>
  <LinksUpToDate>false</LinksUpToDate>
  <CharactersWithSpaces>16648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19045487</dc:creator>
  <cp:lastModifiedBy>Microsoft Office User</cp:lastModifiedBy>
  <cp:revision>26</cp:revision>
  <dcterms:created xsi:type="dcterms:W3CDTF">2019-04-19T12:41:00Z</dcterms:created>
  <dcterms:modified xsi:type="dcterms:W3CDTF">2019-04-30T22:24:00Z</dcterms:modified>
</cp:coreProperties>
</file>