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F9A4E" w14:textId="220E114A" w:rsidR="007512D4" w:rsidRPr="00DD7D9B" w:rsidRDefault="00510E77" w:rsidP="00FF7AB0">
      <w:pPr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DD7D9B">
        <w:rPr>
          <w:rFonts w:ascii="Arial" w:hAnsi="Arial" w:cs="Arial"/>
          <w:sz w:val="26"/>
          <w:szCs w:val="26"/>
          <w:u w:val="single"/>
        </w:rPr>
        <w:t>A study to explore the word</w:t>
      </w:r>
      <w:r w:rsidR="00EE4A49">
        <w:rPr>
          <w:rFonts w:ascii="Arial" w:hAnsi="Arial" w:cs="Arial"/>
          <w:sz w:val="26"/>
          <w:szCs w:val="26"/>
          <w:u w:val="single"/>
        </w:rPr>
        <w:t xml:space="preserve"> </w:t>
      </w:r>
      <w:r w:rsidRPr="00DD7D9B">
        <w:rPr>
          <w:rFonts w:ascii="Arial" w:hAnsi="Arial" w:cs="Arial"/>
          <w:sz w:val="26"/>
          <w:szCs w:val="26"/>
          <w:u w:val="single"/>
        </w:rPr>
        <w:t>length effect</w:t>
      </w:r>
    </w:p>
    <w:p w14:paraId="72A45E44" w14:textId="77777777" w:rsidR="00FF7AB0" w:rsidRDefault="00510E77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DD7D9B">
        <w:rPr>
          <w:rFonts w:ascii="Arial" w:hAnsi="Arial" w:cs="Arial"/>
          <w:sz w:val="26"/>
          <w:szCs w:val="26"/>
          <w:u w:val="single"/>
        </w:rPr>
        <w:t>Introduction</w:t>
      </w:r>
    </w:p>
    <w:p w14:paraId="7BC6BDC4" w14:textId="5999C71C" w:rsidR="00102E23" w:rsidRPr="00FF7AB0" w:rsidRDefault="007F2EE3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4"/>
          <w:szCs w:val="24"/>
        </w:rPr>
        <w:t>Memory is</w:t>
      </w:r>
      <w:r w:rsidR="009204E4">
        <w:rPr>
          <w:rFonts w:ascii="Arial" w:hAnsi="Arial" w:cs="Arial"/>
          <w:sz w:val="24"/>
          <w:szCs w:val="24"/>
        </w:rPr>
        <w:t xml:space="preserve"> the ability to </w:t>
      </w:r>
      <w:r w:rsidR="00794291">
        <w:rPr>
          <w:rFonts w:ascii="Arial" w:hAnsi="Arial" w:cs="Arial"/>
          <w:sz w:val="24"/>
          <w:szCs w:val="24"/>
        </w:rPr>
        <w:t>preserve</w:t>
      </w:r>
      <w:r w:rsidR="009204E4">
        <w:rPr>
          <w:rFonts w:ascii="Arial" w:hAnsi="Arial" w:cs="Arial"/>
          <w:sz w:val="24"/>
          <w:szCs w:val="24"/>
        </w:rPr>
        <w:t xml:space="preserve"> information</w:t>
      </w:r>
      <w:r w:rsidR="00720C9E">
        <w:rPr>
          <w:rFonts w:ascii="Arial" w:hAnsi="Arial" w:cs="Arial"/>
          <w:sz w:val="24"/>
          <w:szCs w:val="24"/>
        </w:rPr>
        <w:t xml:space="preserve">/past </w:t>
      </w:r>
      <w:r w:rsidR="00794291">
        <w:rPr>
          <w:rFonts w:ascii="Arial" w:hAnsi="Arial" w:cs="Arial"/>
          <w:sz w:val="24"/>
          <w:szCs w:val="24"/>
        </w:rPr>
        <w:t>events</w:t>
      </w:r>
      <w:r w:rsidR="00720C9E">
        <w:rPr>
          <w:rFonts w:ascii="Arial" w:hAnsi="Arial" w:cs="Arial"/>
          <w:sz w:val="24"/>
          <w:szCs w:val="24"/>
        </w:rPr>
        <w:t xml:space="preserve">, based on the mental processes of learning or encoding, retention across </w:t>
      </w:r>
      <w:r w:rsidR="0084055A">
        <w:rPr>
          <w:rFonts w:ascii="Arial" w:hAnsi="Arial" w:cs="Arial"/>
          <w:sz w:val="24"/>
          <w:szCs w:val="24"/>
        </w:rPr>
        <w:t>periods</w:t>
      </w:r>
      <w:r w:rsidR="00720C9E">
        <w:rPr>
          <w:rFonts w:ascii="Arial" w:hAnsi="Arial" w:cs="Arial"/>
          <w:sz w:val="24"/>
          <w:szCs w:val="24"/>
        </w:rPr>
        <w:t xml:space="preserve"> of time</w:t>
      </w:r>
      <w:r w:rsidR="00F6175F">
        <w:rPr>
          <w:rFonts w:ascii="Arial" w:hAnsi="Arial" w:cs="Arial"/>
          <w:sz w:val="24"/>
          <w:szCs w:val="24"/>
        </w:rPr>
        <w:t xml:space="preserve"> and retrieval of the memory</w:t>
      </w:r>
      <w:r w:rsidR="0084055A">
        <w:rPr>
          <w:rFonts w:ascii="Arial" w:hAnsi="Arial" w:cs="Arial"/>
          <w:sz w:val="24"/>
          <w:szCs w:val="24"/>
        </w:rPr>
        <w:t xml:space="preserve"> (APA,</w:t>
      </w:r>
      <w:r w:rsidR="00D76C80">
        <w:rPr>
          <w:rFonts w:ascii="Arial" w:hAnsi="Arial" w:cs="Arial"/>
          <w:sz w:val="24"/>
          <w:szCs w:val="24"/>
        </w:rPr>
        <w:t xml:space="preserve"> </w:t>
      </w:r>
      <w:r w:rsidR="0084055A">
        <w:rPr>
          <w:rFonts w:ascii="Arial" w:hAnsi="Arial" w:cs="Arial"/>
          <w:sz w:val="24"/>
          <w:szCs w:val="24"/>
        </w:rPr>
        <w:t>2022)</w:t>
      </w:r>
      <w:r w:rsidR="00F6175F">
        <w:rPr>
          <w:rFonts w:ascii="Arial" w:hAnsi="Arial" w:cs="Arial"/>
          <w:sz w:val="24"/>
          <w:szCs w:val="24"/>
        </w:rPr>
        <w:t xml:space="preserve">. </w:t>
      </w:r>
      <w:r w:rsidR="006D2108">
        <w:rPr>
          <w:rFonts w:ascii="Arial" w:hAnsi="Arial" w:cs="Arial"/>
          <w:sz w:val="24"/>
          <w:szCs w:val="24"/>
        </w:rPr>
        <w:t xml:space="preserve">Memory </w:t>
      </w:r>
      <w:r w:rsidR="003105E2">
        <w:rPr>
          <w:rFonts w:ascii="Arial" w:hAnsi="Arial" w:cs="Arial"/>
          <w:sz w:val="24"/>
          <w:szCs w:val="24"/>
        </w:rPr>
        <w:t>is essential to the society</w:t>
      </w:r>
      <w:r w:rsidR="00201D23">
        <w:rPr>
          <w:rFonts w:ascii="Arial" w:hAnsi="Arial" w:cs="Arial"/>
          <w:sz w:val="24"/>
          <w:szCs w:val="24"/>
        </w:rPr>
        <w:t xml:space="preserve">, within </w:t>
      </w:r>
      <w:r w:rsidR="007D04CB">
        <w:rPr>
          <w:rFonts w:ascii="Arial" w:hAnsi="Arial" w:cs="Arial"/>
          <w:sz w:val="24"/>
          <w:szCs w:val="24"/>
        </w:rPr>
        <w:t>everyday</w:t>
      </w:r>
      <w:r w:rsidR="00201D23">
        <w:rPr>
          <w:rFonts w:ascii="Arial" w:hAnsi="Arial" w:cs="Arial"/>
          <w:sz w:val="24"/>
          <w:szCs w:val="24"/>
        </w:rPr>
        <w:t xml:space="preserve"> life,</w:t>
      </w:r>
      <w:r w:rsidR="003105E2">
        <w:rPr>
          <w:rFonts w:ascii="Arial" w:hAnsi="Arial" w:cs="Arial"/>
          <w:sz w:val="24"/>
          <w:szCs w:val="24"/>
        </w:rPr>
        <w:t xml:space="preserve"> in storing information and experiences and recalling</w:t>
      </w:r>
      <w:r w:rsidR="00D76C80">
        <w:rPr>
          <w:rFonts w:ascii="Arial" w:hAnsi="Arial" w:cs="Arial"/>
          <w:sz w:val="24"/>
          <w:szCs w:val="24"/>
        </w:rPr>
        <w:t xml:space="preserve"> them</w:t>
      </w:r>
      <w:r w:rsidR="003105E2">
        <w:rPr>
          <w:rFonts w:ascii="Arial" w:hAnsi="Arial" w:cs="Arial"/>
          <w:sz w:val="24"/>
          <w:szCs w:val="24"/>
        </w:rPr>
        <w:t xml:space="preserve"> at a later time</w:t>
      </w:r>
      <w:r w:rsidR="00D76C80">
        <w:rPr>
          <w:rFonts w:ascii="Arial" w:hAnsi="Arial" w:cs="Arial"/>
          <w:sz w:val="24"/>
          <w:szCs w:val="24"/>
        </w:rPr>
        <w:t>. W</w:t>
      </w:r>
      <w:r w:rsidR="003105E2">
        <w:rPr>
          <w:rFonts w:ascii="Arial" w:hAnsi="Arial" w:cs="Arial"/>
          <w:sz w:val="24"/>
          <w:szCs w:val="24"/>
        </w:rPr>
        <w:t>ithout memory individuals would be unable to perform everyday tasks</w:t>
      </w:r>
      <w:r w:rsidR="00385F6F">
        <w:rPr>
          <w:rFonts w:ascii="Arial" w:hAnsi="Arial" w:cs="Arial"/>
          <w:sz w:val="24"/>
          <w:szCs w:val="24"/>
        </w:rPr>
        <w:t xml:space="preserve">, </w:t>
      </w:r>
      <w:r w:rsidR="00A970FB">
        <w:rPr>
          <w:rFonts w:ascii="Arial" w:hAnsi="Arial" w:cs="Arial"/>
          <w:sz w:val="24"/>
          <w:szCs w:val="24"/>
        </w:rPr>
        <w:t>an example is the properties of objects</w:t>
      </w:r>
      <w:r w:rsidR="0019726C">
        <w:rPr>
          <w:rFonts w:ascii="Arial" w:hAnsi="Arial" w:cs="Arial"/>
          <w:sz w:val="24"/>
          <w:szCs w:val="24"/>
        </w:rPr>
        <w:t xml:space="preserve"> – a </w:t>
      </w:r>
      <w:r w:rsidR="00A94282">
        <w:rPr>
          <w:rFonts w:ascii="Arial" w:hAnsi="Arial" w:cs="Arial"/>
          <w:sz w:val="24"/>
          <w:szCs w:val="24"/>
        </w:rPr>
        <w:t>microwave</w:t>
      </w:r>
      <w:r w:rsidR="0019726C">
        <w:rPr>
          <w:rFonts w:ascii="Arial" w:hAnsi="Arial" w:cs="Arial"/>
          <w:sz w:val="24"/>
          <w:szCs w:val="24"/>
        </w:rPr>
        <w:t>,</w:t>
      </w:r>
      <w:r w:rsidR="003105E2">
        <w:rPr>
          <w:rFonts w:ascii="Arial" w:hAnsi="Arial" w:cs="Arial"/>
          <w:sz w:val="24"/>
          <w:szCs w:val="24"/>
        </w:rPr>
        <w:t xml:space="preserve"> without having to relearn every step</w:t>
      </w:r>
      <w:r w:rsidR="0019726C">
        <w:rPr>
          <w:rFonts w:ascii="Arial" w:hAnsi="Arial" w:cs="Arial"/>
          <w:sz w:val="24"/>
          <w:szCs w:val="24"/>
        </w:rPr>
        <w:t xml:space="preserve"> (</w:t>
      </w:r>
      <w:r w:rsidR="002C1BF8">
        <w:rPr>
          <w:rFonts w:ascii="Arial" w:hAnsi="Arial" w:cs="Arial"/>
          <w:sz w:val="24"/>
          <w:szCs w:val="24"/>
        </w:rPr>
        <w:t>Tulving and Craik, 200</w:t>
      </w:r>
      <w:r w:rsidR="00020E22">
        <w:rPr>
          <w:rFonts w:ascii="Arial" w:hAnsi="Arial" w:cs="Arial"/>
          <w:sz w:val="24"/>
          <w:szCs w:val="24"/>
        </w:rPr>
        <w:t>5</w:t>
      </w:r>
      <w:r w:rsidR="002C1BF8">
        <w:rPr>
          <w:rFonts w:ascii="Arial" w:hAnsi="Arial" w:cs="Arial"/>
          <w:sz w:val="24"/>
          <w:szCs w:val="24"/>
        </w:rPr>
        <w:t>)</w:t>
      </w:r>
      <w:r w:rsidR="003105E2">
        <w:rPr>
          <w:rFonts w:ascii="Arial" w:hAnsi="Arial" w:cs="Arial"/>
          <w:sz w:val="24"/>
          <w:szCs w:val="24"/>
        </w:rPr>
        <w:t>.</w:t>
      </w:r>
      <w:r w:rsidR="00D76C80">
        <w:rPr>
          <w:rFonts w:ascii="Arial" w:hAnsi="Arial" w:cs="Arial"/>
          <w:sz w:val="24"/>
          <w:szCs w:val="24"/>
        </w:rPr>
        <w:t xml:space="preserve"> </w:t>
      </w:r>
      <w:r w:rsidR="00ED0A4E">
        <w:rPr>
          <w:rFonts w:ascii="Arial" w:hAnsi="Arial" w:cs="Arial"/>
          <w:sz w:val="24"/>
          <w:szCs w:val="24"/>
        </w:rPr>
        <w:t xml:space="preserve">There are many theories in connection to memory, one of these being </w:t>
      </w:r>
      <w:r w:rsidR="00660230">
        <w:rPr>
          <w:rFonts w:ascii="Arial" w:hAnsi="Arial" w:cs="Arial"/>
          <w:sz w:val="24"/>
          <w:szCs w:val="24"/>
        </w:rPr>
        <w:t xml:space="preserve">the </w:t>
      </w:r>
      <w:r w:rsidR="006E6054">
        <w:rPr>
          <w:rFonts w:ascii="Arial" w:hAnsi="Arial" w:cs="Arial"/>
          <w:sz w:val="24"/>
          <w:szCs w:val="24"/>
        </w:rPr>
        <w:t>W</w:t>
      </w:r>
      <w:r w:rsidR="00ED0A4E">
        <w:rPr>
          <w:rFonts w:ascii="Arial" w:hAnsi="Arial" w:cs="Arial"/>
          <w:sz w:val="24"/>
          <w:szCs w:val="24"/>
        </w:rPr>
        <w:t xml:space="preserve">orking </w:t>
      </w:r>
      <w:r w:rsidR="006E6054">
        <w:rPr>
          <w:rFonts w:ascii="Arial" w:hAnsi="Arial" w:cs="Arial"/>
          <w:sz w:val="24"/>
          <w:szCs w:val="24"/>
        </w:rPr>
        <w:t>M</w:t>
      </w:r>
      <w:r w:rsidR="00ED0A4E">
        <w:rPr>
          <w:rFonts w:ascii="Arial" w:hAnsi="Arial" w:cs="Arial"/>
          <w:sz w:val="24"/>
          <w:szCs w:val="24"/>
        </w:rPr>
        <w:t>emory</w:t>
      </w:r>
      <w:r w:rsidR="006E6054">
        <w:rPr>
          <w:rFonts w:ascii="Arial" w:hAnsi="Arial" w:cs="Arial"/>
          <w:sz w:val="24"/>
          <w:szCs w:val="24"/>
        </w:rPr>
        <w:t xml:space="preserve"> Model</w:t>
      </w:r>
      <w:r w:rsidR="00081BE2">
        <w:rPr>
          <w:rFonts w:ascii="Arial" w:hAnsi="Arial" w:cs="Arial"/>
          <w:sz w:val="24"/>
          <w:szCs w:val="24"/>
        </w:rPr>
        <w:t xml:space="preserve">, </w:t>
      </w:r>
      <w:r w:rsidR="006E6054">
        <w:rPr>
          <w:rFonts w:ascii="Arial" w:hAnsi="Arial" w:cs="Arial"/>
          <w:sz w:val="24"/>
          <w:szCs w:val="24"/>
        </w:rPr>
        <w:t xml:space="preserve">created by </w:t>
      </w:r>
      <w:r w:rsidR="00081BE2">
        <w:rPr>
          <w:rFonts w:ascii="Arial" w:hAnsi="Arial" w:cs="Arial"/>
          <w:sz w:val="24"/>
          <w:szCs w:val="24"/>
        </w:rPr>
        <w:t>Baddeley and Hitch (197</w:t>
      </w:r>
      <w:r w:rsidR="00E860EE">
        <w:rPr>
          <w:rFonts w:ascii="Arial" w:hAnsi="Arial" w:cs="Arial"/>
          <w:sz w:val="24"/>
          <w:szCs w:val="24"/>
        </w:rPr>
        <w:t>4</w:t>
      </w:r>
      <w:r w:rsidR="00081BE2">
        <w:rPr>
          <w:rFonts w:ascii="Arial" w:hAnsi="Arial" w:cs="Arial"/>
          <w:sz w:val="24"/>
          <w:szCs w:val="24"/>
        </w:rPr>
        <w:t>)</w:t>
      </w:r>
      <w:r w:rsidR="006E6054">
        <w:rPr>
          <w:rFonts w:ascii="Arial" w:hAnsi="Arial" w:cs="Arial"/>
          <w:sz w:val="24"/>
          <w:szCs w:val="24"/>
        </w:rPr>
        <w:t xml:space="preserve"> and Baddeley (1992). </w:t>
      </w:r>
      <w:r w:rsidR="00960E54">
        <w:rPr>
          <w:rFonts w:ascii="Arial" w:hAnsi="Arial" w:cs="Arial"/>
          <w:sz w:val="24"/>
          <w:szCs w:val="24"/>
        </w:rPr>
        <w:t xml:space="preserve">The </w:t>
      </w:r>
      <w:r w:rsidR="00B26E53">
        <w:rPr>
          <w:rFonts w:ascii="Arial" w:hAnsi="Arial" w:cs="Arial"/>
          <w:sz w:val="24"/>
          <w:szCs w:val="24"/>
        </w:rPr>
        <w:t>w</w:t>
      </w:r>
      <w:r w:rsidR="00960E54">
        <w:rPr>
          <w:rFonts w:ascii="Arial" w:hAnsi="Arial" w:cs="Arial"/>
          <w:sz w:val="24"/>
          <w:szCs w:val="24"/>
        </w:rPr>
        <w:t xml:space="preserve">orking </w:t>
      </w:r>
      <w:r w:rsidR="00B26E53">
        <w:rPr>
          <w:rFonts w:ascii="Arial" w:hAnsi="Arial" w:cs="Arial"/>
          <w:sz w:val="24"/>
          <w:szCs w:val="24"/>
        </w:rPr>
        <w:t>m</w:t>
      </w:r>
      <w:r w:rsidR="00960E54">
        <w:rPr>
          <w:rFonts w:ascii="Arial" w:hAnsi="Arial" w:cs="Arial"/>
          <w:sz w:val="24"/>
          <w:szCs w:val="24"/>
        </w:rPr>
        <w:t xml:space="preserve">emory </w:t>
      </w:r>
      <w:r w:rsidR="00B26E53">
        <w:rPr>
          <w:rFonts w:ascii="Arial" w:hAnsi="Arial" w:cs="Arial"/>
          <w:sz w:val="24"/>
          <w:szCs w:val="24"/>
        </w:rPr>
        <w:t>m</w:t>
      </w:r>
      <w:r w:rsidR="00960E54">
        <w:rPr>
          <w:rFonts w:ascii="Arial" w:hAnsi="Arial" w:cs="Arial"/>
          <w:sz w:val="24"/>
          <w:szCs w:val="24"/>
        </w:rPr>
        <w:t>odel co</w:t>
      </w:r>
      <w:r w:rsidR="003C6B09">
        <w:rPr>
          <w:rFonts w:ascii="Arial" w:hAnsi="Arial" w:cs="Arial"/>
          <w:sz w:val="24"/>
          <w:szCs w:val="24"/>
        </w:rPr>
        <w:t>ntains attention controlling executive</w:t>
      </w:r>
      <w:r w:rsidR="008F2119">
        <w:rPr>
          <w:rFonts w:ascii="Arial" w:hAnsi="Arial" w:cs="Arial"/>
          <w:sz w:val="24"/>
          <w:szCs w:val="24"/>
        </w:rPr>
        <w:t xml:space="preserve">; </w:t>
      </w:r>
      <w:r w:rsidR="008E6F39">
        <w:rPr>
          <w:rFonts w:ascii="Arial" w:hAnsi="Arial" w:cs="Arial"/>
          <w:sz w:val="24"/>
          <w:szCs w:val="24"/>
        </w:rPr>
        <w:t>accountable</w:t>
      </w:r>
      <w:r w:rsidR="008F2119">
        <w:rPr>
          <w:rFonts w:ascii="Arial" w:hAnsi="Arial" w:cs="Arial"/>
          <w:sz w:val="24"/>
          <w:szCs w:val="24"/>
        </w:rPr>
        <w:t xml:space="preserve"> </w:t>
      </w:r>
      <w:r w:rsidR="008E6F39">
        <w:rPr>
          <w:rFonts w:ascii="Arial" w:hAnsi="Arial" w:cs="Arial"/>
          <w:sz w:val="24"/>
          <w:szCs w:val="24"/>
        </w:rPr>
        <w:t xml:space="preserve">for binding </w:t>
      </w:r>
      <w:r w:rsidR="00D567F2">
        <w:rPr>
          <w:rFonts w:ascii="Arial" w:hAnsi="Arial" w:cs="Arial"/>
          <w:sz w:val="24"/>
          <w:szCs w:val="24"/>
        </w:rPr>
        <w:t>information and</w:t>
      </w:r>
      <w:r w:rsidR="003C6B09">
        <w:rPr>
          <w:rFonts w:ascii="Arial" w:hAnsi="Arial" w:cs="Arial"/>
          <w:sz w:val="24"/>
          <w:szCs w:val="24"/>
        </w:rPr>
        <w:t xml:space="preserve"> comprises of three storage </w:t>
      </w:r>
      <w:r w:rsidR="00F0123A">
        <w:rPr>
          <w:rFonts w:ascii="Arial" w:hAnsi="Arial" w:cs="Arial"/>
          <w:sz w:val="24"/>
          <w:szCs w:val="24"/>
        </w:rPr>
        <w:t>components:</w:t>
      </w:r>
      <w:r w:rsidR="00DC55DB">
        <w:rPr>
          <w:rFonts w:ascii="Arial" w:hAnsi="Arial" w:cs="Arial"/>
          <w:sz w:val="24"/>
          <w:szCs w:val="24"/>
        </w:rPr>
        <w:t xml:space="preserve"> the</w:t>
      </w:r>
      <w:r w:rsidR="00240FBA">
        <w:rPr>
          <w:rFonts w:ascii="Arial" w:hAnsi="Arial" w:cs="Arial"/>
          <w:sz w:val="24"/>
          <w:szCs w:val="24"/>
        </w:rPr>
        <w:t xml:space="preserve"> phonological </w:t>
      </w:r>
      <w:r w:rsidR="0057787B">
        <w:rPr>
          <w:rFonts w:ascii="Arial" w:hAnsi="Arial" w:cs="Arial"/>
          <w:sz w:val="24"/>
          <w:szCs w:val="24"/>
        </w:rPr>
        <w:t>loop; stores and processes sound</w:t>
      </w:r>
      <w:r w:rsidR="00240FBA">
        <w:rPr>
          <w:rFonts w:ascii="Arial" w:hAnsi="Arial" w:cs="Arial"/>
          <w:sz w:val="24"/>
          <w:szCs w:val="24"/>
        </w:rPr>
        <w:t xml:space="preserve">, </w:t>
      </w:r>
      <w:r w:rsidR="00DC55DB">
        <w:rPr>
          <w:rFonts w:ascii="Arial" w:hAnsi="Arial" w:cs="Arial"/>
          <w:sz w:val="24"/>
          <w:szCs w:val="24"/>
        </w:rPr>
        <w:t xml:space="preserve">the </w:t>
      </w:r>
      <w:r w:rsidR="00240FBA">
        <w:rPr>
          <w:rFonts w:ascii="Arial" w:hAnsi="Arial" w:cs="Arial"/>
          <w:sz w:val="24"/>
          <w:szCs w:val="24"/>
        </w:rPr>
        <w:t>visuospatial sketchpad</w:t>
      </w:r>
      <w:r w:rsidR="0057787B">
        <w:rPr>
          <w:rFonts w:ascii="Arial" w:hAnsi="Arial" w:cs="Arial"/>
          <w:sz w:val="24"/>
          <w:szCs w:val="24"/>
        </w:rPr>
        <w:t>; similar to phonological loop</w:t>
      </w:r>
      <w:r w:rsidR="0075041E">
        <w:rPr>
          <w:rFonts w:ascii="Arial" w:hAnsi="Arial" w:cs="Arial"/>
          <w:sz w:val="24"/>
          <w:szCs w:val="24"/>
        </w:rPr>
        <w:t xml:space="preserve"> </w:t>
      </w:r>
      <w:r w:rsidR="00DC55DB">
        <w:rPr>
          <w:rFonts w:ascii="Arial" w:hAnsi="Arial" w:cs="Arial"/>
          <w:sz w:val="24"/>
          <w:szCs w:val="24"/>
        </w:rPr>
        <w:t>in regard to</w:t>
      </w:r>
      <w:r w:rsidR="0075041E">
        <w:rPr>
          <w:rFonts w:ascii="Arial" w:hAnsi="Arial" w:cs="Arial"/>
          <w:sz w:val="24"/>
          <w:szCs w:val="24"/>
        </w:rPr>
        <w:t xml:space="preserve"> proceeding section, except</w:t>
      </w:r>
      <w:r w:rsidR="004A1CC1">
        <w:rPr>
          <w:rFonts w:ascii="Arial" w:hAnsi="Arial" w:cs="Arial"/>
          <w:sz w:val="24"/>
          <w:szCs w:val="24"/>
        </w:rPr>
        <w:t xml:space="preserve"> this is a visually presented stimuli</w:t>
      </w:r>
      <w:r w:rsidR="00240FBA">
        <w:rPr>
          <w:rFonts w:ascii="Arial" w:hAnsi="Arial" w:cs="Arial"/>
          <w:sz w:val="24"/>
          <w:szCs w:val="24"/>
        </w:rPr>
        <w:t xml:space="preserve"> and</w:t>
      </w:r>
      <w:r w:rsidR="00DC55DB">
        <w:rPr>
          <w:rFonts w:ascii="Arial" w:hAnsi="Arial" w:cs="Arial"/>
          <w:sz w:val="24"/>
          <w:szCs w:val="24"/>
        </w:rPr>
        <w:t xml:space="preserve"> the</w:t>
      </w:r>
      <w:r w:rsidR="00240FBA">
        <w:rPr>
          <w:rFonts w:ascii="Arial" w:hAnsi="Arial" w:cs="Arial"/>
          <w:sz w:val="24"/>
          <w:szCs w:val="24"/>
        </w:rPr>
        <w:t xml:space="preserve"> episodic buffer</w:t>
      </w:r>
      <w:r w:rsidR="00C54250">
        <w:rPr>
          <w:rFonts w:ascii="Arial" w:hAnsi="Arial" w:cs="Arial"/>
          <w:sz w:val="24"/>
          <w:szCs w:val="24"/>
        </w:rPr>
        <w:t xml:space="preserve">; </w:t>
      </w:r>
      <w:r w:rsidR="004119B6">
        <w:rPr>
          <w:rFonts w:ascii="Arial" w:hAnsi="Arial" w:cs="Arial"/>
          <w:sz w:val="24"/>
          <w:szCs w:val="24"/>
        </w:rPr>
        <w:t>limited capacity store capable of multidimensional coding</w:t>
      </w:r>
      <w:r w:rsidR="004A1CC1">
        <w:rPr>
          <w:rFonts w:ascii="Arial" w:hAnsi="Arial" w:cs="Arial"/>
          <w:sz w:val="24"/>
          <w:szCs w:val="24"/>
        </w:rPr>
        <w:t xml:space="preserve"> (</w:t>
      </w:r>
      <w:r w:rsidR="00621AA2">
        <w:rPr>
          <w:rFonts w:ascii="Arial" w:hAnsi="Arial" w:cs="Arial"/>
          <w:sz w:val="24"/>
          <w:szCs w:val="24"/>
        </w:rPr>
        <w:t>Hills and Pake, 2016)</w:t>
      </w:r>
      <w:r w:rsidR="00240FBA">
        <w:rPr>
          <w:rFonts w:ascii="Arial" w:hAnsi="Arial" w:cs="Arial"/>
          <w:sz w:val="24"/>
          <w:szCs w:val="24"/>
        </w:rPr>
        <w:t xml:space="preserve">. </w:t>
      </w:r>
      <w:r w:rsidR="00306AE1">
        <w:rPr>
          <w:rFonts w:ascii="Arial" w:hAnsi="Arial" w:cs="Arial"/>
          <w:sz w:val="24"/>
          <w:szCs w:val="24"/>
        </w:rPr>
        <w:t xml:space="preserve">The phonological </w:t>
      </w:r>
      <w:r w:rsidR="00504D4C">
        <w:rPr>
          <w:rFonts w:ascii="Arial" w:hAnsi="Arial" w:cs="Arial"/>
          <w:sz w:val="24"/>
          <w:szCs w:val="24"/>
        </w:rPr>
        <w:t xml:space="preserve">loop; </w:t>
      </w:r>
      <w:r w:rsidR="009105F6">
        <w:rPr>
          <w:rFonts w:ascii="Arial" w:hAnsi="Arial" w:cs="Arial"/>
          <w:sz w:val="24"/>
          <w:szCs w:val="24"/>
        </w:rPr>
        <w:t xml:space="preserve">the minds ear, is where each individual stores and processes sound. </w:t>
      </w:r>
      <w:r w:rsidR="004B23B1">
        <w:rPr>
          <w:rFonts w:ascii="Arial" w:hAnsi="Arial" w:cs="Arial"/>
          <w:sz w:val="24"/>
          <w:szCs w:val="24"/>
        </w:rPr>
        <w:t>Within the phonological loop there is two components, first the phonological store</w:t>
      </w:r>
      <w:r w:rsidR="0028606B">
        <w:rPr>
          <w:rFonts w:ascii="Arial" w:hAnsi="Arial" w:cs="Arial"/>
          <w:sz w:val="24"/>
          <w:szCs w:val="24"/>
        </w:rPr>
        <w:t xml:space="preserve"> </w:t>
      </w:r>
      <w:r w:rsidR="00760525">
        <w:rPr>
          <w:rFonts w:ascii="Arial" w:hAnsi="Arial" w:cs="Arial"/>
          <w:sz w:val="24"/>
          <w:szCs w:val="24"/>
        </w:rPr>
        <w:t>has</w:t>
      </w:r>
      <w:r w:rsidR="004B6878">
        <w:rPr>
          <w:rFonts w:ascii="Arial" w:hAnsi="Arial" w:cs="Arial"/>
          <w:sz w:val="24"/>
          <w:szCs w:val="24"/>
        </w:rPr>
        <w:t xml:space="preserve"> auditory memory traces that are subject to rapid decay</w:t>
      </w:r>
      <w:r w:rsidR="00257369">
        <w:rPr>
          <w:rFonts w:ascii="Arial" w:hAnsi="Arial" w:cs="Arial"/>
          <w:sz w:val="24"/>
          <w:szCs w:val="24"/>
        </w:rPr>
        <w:t xml:space="preserve"> and second, the articulatory rehearsal mechanism</w:t>
      </w:r>
      <w:r w:rsidR="007C0BD8">
        <w:rPr>
          <w:rFonts w:ascii="Arial" w:hAnsi="Arial" w:cs="Arial"/>
          <w:sz w:val="24"/>
          <w:szCs w:val="24"/>
        </w:rPr>
        <w:t xml:space="preserve"> that can revive the memory traces</w:t>
      </w:r>
      <w:r w:rsidR="00DA415A">
        <w:rPr>
          <w:rFonts w:ascii="Arial" w:hAnsi="Arial" w:cs="Arial"/>
          <w:sz w:val="24"/>
          <w:szCs w:val="24"/>
        </w:rPr>
        <w:t xml:space="preserve"> (Harrison, </w:t>
      </w:r>
      <w:r w:rsidR="00195451">
        <w:rPr>
          <w:rFonts w:ascii="Arial" w:hAnsi="Arial" w:cs="Arial"/>
          <w:sz w:val="24"/>
          <w:szCs w:val="24"/>
        </w:rPr>
        <w:t>2010)</w:t>
      </w:r>
      <w:r w:rsidR="00504D4C">
        <w:rPr>
          <w:rFonts w:ascii="Arial" w:hAnsi="Arial" w:cs="Arial"/>
          <w:sz w:val="24"/>
          <w:szCs w:val="24"/>
        </w:rPr>
        <w:t xml:space="preserve">. </w:t>
      </w:r>
      <w:r w:rsidR="006D163B">
        <w:rPr>
          <w:rFonts w:ascii="Arial" w:hAnsi="Arial" w:cs="Arial"/>
          <w:sz w:val="24"/>
          <w:szCs w:val="24"/>
        </w:rPr>
        <w:t>Longer words</w:t>
      </w:r>
      <w:r w:rsidR="001E4FA8">
        <w:rPr>
          <w:rFonts w:ascii="Arial" w:hAnsi="Arial" w:cs="Arial"/>
          <w:sz w:val="24"/>
          <w:szCs w:val="24"/>
        </w:rPr>
        <w:t xml:space="preserve"> within the articulatory process</w:t>
      </w:r>
      <w:r w:rsidR="007B3B04">
        <w:rPr>
          <w:rFonts w:ascii="Arial" w:hAnsi="Arial" w:cs="Arial"/>
          <w:sz w:val="24"/>
          <w:szCs w:val="24"/>
        </w:rPr>
        <w:t>, within the phonological loop,</w:t>
      </w:r>
      <w:r w:rsidR="001E4FA8">
        <w:rPr>
          <w:rFonts w:ascii="Arial" w:hAnsi="Arial" w:cs="Arial"/>
          <w:sz w:val="24"/>
          <w:szCs w:val="24"/>
        </w:rPr>
        <w:t xml:space="preserve"> take longer to run than that of short words</w:t>
      </w:r>
      <w:r w:rsidR="00201D23">
        <w:rPr>
          <w:rFonts w:ascii="Arial" w:hAnsi="Arial" w:cs="Arial"/>
          <w:sz w:val="24"/>
          <w:szCs w:val="24"/>
        </w:rPr>
        <w:t xml:space="preserve"> (Longoni et al, 1993)</w:t>
      </w:r>
      <w:r w:rsidR="001E4FA8">
        <w:rPr>
          <w:rFonts w:ascii="Arial" w:hAnsi="Arial" w:cs="Arial"/>
          <w:sz w:val="24"/>
          <w:szCs w:val="24"/>
        </w:rPr>
        <w:t>.</w:t>
      </w:r>
    </w:p>
    <w:p w14:paraId="60D6B3D7" w14:textId="295C062B" w:rsidR="00EE4A49" w:rsidRDefault="00D76C80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</w:t>
      </w:r>
      <w:r w:rsidR="00510E77" w:rsidRPr="00510E77">
        <w:rPr>
          <w:rFonts w:ascii="Arial" w:hAnsi="Arial" w:cs="Arial"/>
          <w:sz w:val="24"/>
          <w:szCs w:val="24"/>
        </w:rPr>
        <w:t>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510E77" w:rsidRPr="00510E77">
        <w:rPr>
          <w:rFonts w:ascii="Arial" w:hAnsi="Arial" w:cs="Arial"/>
          <w:sz w:val="24"/>
          <w:szCs w:val="24"/>
        </w:rPr>
        <w:t xml:space="preserve">length </w:t>
      </w:r>
      <w:r w:rsidR="00EE4A49" w:rsidRPr="00510E77">
        <w:rPr>
          <w:rFonts w:ascii="Arial" w:hAnsi="Arial" w:cs="Arial"/>
          <w:sz w:val="24"/>
          <w:szCs w:val="24"/>
        </w:rPr>
        <w:t>effect:</w:t>
      </w:r>
      <w:r w:rsidR="00510E77" w:rsidRPr="00510E77">
        <w:rPr>
          <w:rFonts w:ascii="Arial" w:hAnsi="Arial" w:cs="Arial"/>
          <w:sz w:val="24"/>
          <w:szCs w:val="24"/>
        </w:rPr>
        <w:t xml:space="preserve"> a cognitive experiment investigating memory span indicated that individuals could remember a greater number of shorter words than longer words (APA, 2022). </w:t>
      </w:r>
      <w:r w:rsidR="000D0AB7">
        <w:rPr>
          <w:rFonts w:ascii="Arial" w:hAnsi="Arial" w:cs="Arial"/>
          <w:sz w:val="24"/>
          <w:szCs w:val="24"/>
        </w:rPr>
        <w:t>The word length effec</w:t>
      </w:r>
      <w:r w:rsidR="003E7EAF">
        <w:rPr>
          <w:rFonts w:ascii="Arial" w:hAnsi="Arial" w:cs="Arial"/>
          <w:sz w:val="24"/>
          <w:szCs w:val="24"/>
        </w:rPr>
        <w:t>t is traditionally explained</w:t>
      </w:r>
      <w:r w:rsidR="009D0844">
        <w:rPr>
          <w:rFonts w:ascii="Arial" w:hAnsi="Arial" w:cs="Arial"/>
          <w:sz w:val="24"/>
          <w:szCs w:val="24"/>
        </w:rPr>
        <w:t xml:space="preserve"> by the increased complexity of longer items (Neath and Nairne, 1995)</w:t>
      </w:r>
      <w:r w:rsidR="00E03F4D">
        <w:rPr>
          <w:rFonts w:ascii="Arial" w:hAnsi="Arial" w:cs="Arial"/>
          <w:sz w:val="24"/>
          <w:szCs w:val="24"/>
        </w:rPr>
        <w:t xml:space="preserve"> or as Baddeley (1986 and 2003)</w:t>
      </w:r>
      <w:r w:rsidR="002E35BE">
        <w:rPr>
          <w:rFonts w:ascii="Arial" w:hAnsi="Arial" w:cs="Arial"/>
          <w:sz w:val="24"/>
          <w:szCs w:val="24"/>
        </w:rPr>
        <w:t xml:space="preserve"> explains as an increas</w:t>
      </w:r>
      <w:r w:rsidR="00070DE6">
        <w:rPr>
          <w:rFonts w:ascii="Arial" w:hAnsi="Arial" w:cs="Arial"/>
          <w:sz w:val="24"/>
          <w:szCs w:val="24"/>
        </w:rPr>
        <w:t>e</w:t>
      </w:r>
      <w:r w:rsidR="002E35BE">
        <w:rPr>
          <w:rFonts w:ascii="Arial" w:hAnsi="Arial" w:cs="Arial"/>
          <w:sz w:val="24"/>
          <w:szCs w:val="24"/>
        </w:rPr>
        <w:t xml:space="preserve">ment of rehearsal time of longer items. </w:t>
      </w:r>
      <w:r w:rsidR="00070DE6">
        <w:rPr>
          <w:rFonts w:ascii="Arial" w:hAnsi="Arial" w:cs="Arial"/>
          <w:sz w:val="24"/>
          <w:szCs w:val="24"/>
        </w:rPr>
        <w:t>The shorter the rehearsal time for a word</w:t>
      </w:r>
      <w:r w:rsidR="001D0607">
        <w:rPr>
          <w:rFonts w:ascii="Arial" w:hAnsi="Arial" w:cs="Arial"/>
          <w:sz w:val="24"/>
          <w:szCs w:val="24"/>
        </w:rPr>
        <w:t>, the easier it is for more words to be recalled.</w:t>
      </w:r>
      <w:r w:rsidR="00EB55D1">
        <w:rPr>
          <w:rFonts w:ascii="Arial" w:hAnsi="Arial" w:cs="Arial"/>
          <w:sz w:val="24"/>
          <w:szCs w:val="24"/>
        </w:rPr>
        <w:t xml:space="preserve"> </w:t>
      </w:r>
      <w:r w:rsidR="000A1DB3">
        <w:rPr>
          <w:rFonts w:ascii="Arial" w:hAnsi="Arial" w:cs="Arial"/>
          <w:sz w:val="24"/>
          <w:szCs w:val="24"/>
        </w:rPr>
        <w:t>Whereas</w:t>
      </w:r>
      <w:r w:rsidR="00EB55D1">
        <w:rPr>
          <w:rFonts w:ascii="Arial" w:hAnsi="Arial" w:cs="Arial"/>
          <w:sz w:val="24"/>
          <w:szCs w:val="24"/>
        </w:rPr>
        <w:t xml:space="preserve"> the longer the rehearsal time</w:t>
      </w:r>
      <w:r w:rsidR="00DA0316">
        <w:rPr>
          <w:rFonts w:ascii="Arial" w:hAnsi="Arial" w:cs="Arial"/>
          <w:sz w:val="24"/>
          <w:szCs w:val="24"/>
        </w:rPr>
        <w:t xml:space="preserve"> of a word less words are able to be recalled. </w:t>
      </w:r>
    </w:p>
    <w:p w14:paraId="447B7B74" w14:textId="48274927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10E77">
        <w:rPr>
          <w:rFonts w:ascii="Arial" w:hAnsi="Arial" w:cs="Arial"/>
          <w:sz w:val="24"/>
          <w:szCs w:val="24"/>
        </w:rPr>
        <w:t>According to Baddeley et al (1975), individuals are more capable at recalling shorter words than longer words. Baddeley et al (1975) investigated the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>length effect by running an experiment</w:t>
      </w:r>
      <w:r>
        <w:rPr>
          <w:rFonts w:ascii="Arial" w:hAnsi="Arial" w:cs="Arial"/>
          <w:sz w:val="24"/>
          <w:szCs w:val="24"/>
        </w:rPr>
        <w:t>.</w:t>
      </w:r>
      <w:r w:rsidRPr="00510E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510E77">
        <w:rPr>
          <w:rFonts w:ascii="Arial" w:hAnsi="Arial" w:cs="Arial"/>
          <w:sz w:val="24"/>
          <w:szCs w:val="24"/>
        </w:rPr>
        <w:t xml:space="preserve">articipants </w:t>
      </w:r>
      <w:r>
        <w:rPr>
          <w:rFonts w:ascii="Arial" w:hAnsi="Arial" w:cs="Arial"/>
          <w:sz w:val="24"/>
          <w:szCs w:val="24"/>
        </w:rPr>
        <w:t xml:space="preserve">were told </w:t>
      </w:r>
      <w:r w:rsidRPr="00510E77">
        <w:rPr>
          <w:rFonts w:ascii="Arial" w:hAnsi="Arial" w:cs="Arial"/>
          <w:sz w:val="24"/>
          <w:szCs w:val="24"/>
        </w:rPr>
        <w:t>a number of words out loud and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then</w:t>
      </w:r>
      <w:r w:rsidRPr="00510E77">
        <w:rPr>
          <w:rFonts w:ascii="Arial" w:hAnsi="Arial" w:cs="Arial"/>
          <w:sz w:val="24"/>
          <w:szCs w:val="24"/>
        </w:rPr>
        <w:t xml:space="preserve">, once they hear the word ready, recall the words that the researcher had called. This indicated that the participants </w:t>
      </w:r>
      <w:r>
        <w:rPr>
          <w:rFonts w:ascii="Arial" w:hAnsi="Arial" w:cs="Arial"/>
          <w:sz w:val="24"/>
          <w:szCs w:val="24"/>
        </w:rPr>
        <w:t>could</w:t>
      </w:r>
      <w:r w:rsidRPr="00510E77">
        <w:rPr>
          <w:rFonts w:ascii="Arial" w:hAnsi="Arial" w:cs="Arial"/>
          <w:sz w:val="24"/>
          <w:szCs w:val="24"/>
        </w:rPr>
        <w:t xml:space="preserve"> recall more short words than longer words. </w:t>
      </w:r>
      <w:r w:rsidR="00A1246B">
        <w:rPr>
          <w:rFonts w:ascii="Arial" w:hAnsi="Arial" w:cs="Arial"/>
          <w:sz w:val="24"/>
          <w:szCs w:val="24"/>
        </w:rPr>
        <w:t>Furthermore, Cowen et al (1992</w:t>
      </w:r>
      <w:r w:rsidR="003E1DB6">
        <w:rPr>
          <w:rFonts w:ascii="Arial" w:hAnsi="Arial" w:cs="Arial"/>
          <w:sz w:val="24"/>
          <w:szCs w:val="24"/>
        </w:rPr>
        <w:t xml:space="preserve">), </w:t>
      </w:r>
      <w:r w:rsidR="009B63D1">
        <w:rPr>
          <w:rFonts w:ascii="Arial" w:hAnsi="Arial" w:cs="Arial"/>
          <w:sz w:val="24"/>
          <w:szCs w:val="24"/>
        </w:rPr>
        <w:t>investigated the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9B63D1">
        <w:rPr>
          <w:rFonts w:ascii="Arial" w:hAnsi="Arial" w:cs="Arial"/>
          <w:sz w:val="24"/>
          <w:szCs w:val="24"/>
        </w:rPr>
        <w:t>length effect</w:t>
      </w:r>
      <w:r w:rsidR="00A2362D">
        <w:rPr>
          <w:rFonts w:ascii="Arial" w:hAnsi="Arial" w:cs="Arial"/>
          <w:sz w:val="24"/>
          <w:szCs w:val="24"/>
        </w:rPr>
        <w:t xml:space="preserve"> on immediate memory</w:t>
      </w:r>
      <w:r w:rsidR="00100D84">
        <w:rPr>
          <w:rFonts w:ascii="Arial" w:hAnsi="Arial" w:cs="Arial"/>
          <w:sz w:val="24"/>
          <w:szCs w:val="24"/>
        </w:rPr>
        <w:t>.</w:t>
      </w:r>
      <w:r w:rsidR="0024417B">
        <w:rPr>
          <w:rFonts w:ascii="Arial" w:hAnsi="Arial" w:cs="Arial"/>
          <w:sz w:val="24"/>
          <w:szCs w:val="24"/>
        </w:rPr>
        <w:t xml:space="preserve"> </w:t>
      </w:r>
      <w:r w:rsidR="0018404B">
        <w:rPr>
          <w:rFonts w:ascii="Arial" w:hAnsi="Arial" w:cs="Arial"/>
          <w:sz w:val="24"/>
          <w:szCs w:val="24"/>
        </w:rPr>
        <w:t xml:space="preserve">Similar </w:t>
      </w:r>
      <w:r w:rsidR="00EC77F7">
        <w:rPr>
          <w:rFonts w:ascii="Arial" w:hAnsi="Arial" w:cs="Arial"/>
          <w:sz w:val="24"/>
          <w:szCs w:val="24"/>
        </w:rPr>
        <w:t>to Baddeley et al (1975)</w:t>
      </w:r>
      <w:r w:rsidR="00A81044">
        <w:rPr>
          <w:rFonts w:ascii="Arial" w:hAnsi="Arial" w:cs="Arial"/>
          <w:sz w:val="24"/>
          <w:szCs w:val="24"/>
        </w:rPr>
        <w:t>,</w:t>
      </w:r>
      <w:r w:rsidR="00FB43C3">
        <w:rPr>
          <w:rFonts w:ascii="Arial" w:hAnsi="Arial" w:cs="Arial"/>
          <w:sz w:val="24"/>
          <w:szCs w:val="24"/>
        </w:rPr>
        <w:t xml:space="preserve"> Cowen et al (1992), selected stimuli</w:t>
      </w:r>
      <w:r w:rsidR="00676724">
        <w:rPr>
          <w:rFonts w:ascii="Arial" w:hAnsi="Arial" w:cs="Arial"/>
          <w:sz w:val="24"/>
          <w:szCs w:val="24"/>
        </w:rPr>
        <w:t xml:space="preserve"> through the use of long and short words</w:t>
      </w:r>
      <w:r w:rsidR="005D21F3">
        <w:rPr>
          <w:rFonts w:ascii="Arial" w:hAnsi="Arial" w:cs="Arial"/>
          <w:sz w:val="24"/>
          <w:szCs w:val="24"/>
        </w:rPr>
        <w:t xml:space="preserve">. They concluded that the spoken duration was the </w:t>
      </w:r>
      <w:r w:rsidR="00A81044">
        <w:rPr>
          <w:rFonts w:ascii="Arial" w:hAnsi="Arial" w:cs="Arial"/>
          <w:sz w:val="24"/>
          <w:szCs w:val="24"/>
        </w:rPr>
        <w:t>main</w:t>
      </w:r>
      <w:r w:rsidR="005D21F3">
        <w:rPr>
          <w:rFonts w:ascii="Arial" w:hAnsi="Arial" w:cs="Arial"/>
          <w:sz w:val="24"/>
          <w:szCs w:val="24"/>
        </w:rPr>
        <w:t xml:space="preserve"> factor</w:t>
      </w:r>
      <w:r w:rsidR="0018404B">
        <w:rPr>
          <w:rFonts w:ascii="Arial" w:hAnsi="Arial" w:cs="Arial"/>
          <w:sz w:val="24"/>
          <w:szCs w:val="24"/>
        </w:rPr>
        <w:t xml:space="preserve"> rather than the </w:t>
      </w:r>
      <w:r w:rsidR="00A81044">
        <w:rPr>
          <w:rFonts w:ascii="Arial" w:hAnsi="Arial" w:cs="Arial"/>
          <w:sz w:val="24"/>
          <w:szCs w:val="24"/>
        </w:rPr>
        <w:t>number</w:t>
      </w:r>
      <w:r w:rsidR="0018404B">
        <w:rPr>
          <w:rFonts w:ascii="Arial" w:hAnsi="Arial" w:cs="Arial"/>
          <w:sz w:val="24"/>
          <w:szCs w:val="24"/>
        </w:rPr>
        <w:t xml:space="preserve"> of syllables within the word</w:t>
      </w:r>
      <w:r w:rsidR="00E16C86">
        <w:rPr>
          <w:rFonts w:ascii="Arial" w:hAnsi="Arial" w:cs="Arial"/>
          <w:sz w:val="24"/>
          <w:szCs w:val="24"/>
        </w:rPr>
        <w:t xml:space="preserve">; spoken duration can be varied yet, the </w:t>
      </w:r>
      <w:r w:rsidR="00664656">
        <w:rPr>
          <w:rFonts w:ascii="Arial" w:hAnsi="Arial" w:cs="Arial"/>
          <w:sz w:val="24"/>
          <w:szCs w:val="24"/>
        </w:rPr>
        <w:t>amount</w:t>
      </w:r>
      <w:r w:rsidR="00E16C86">
        <w:rPr>
          <w:rFonts w:ascii="Arial" w:hAnsi="Arial" w:cs="Arial"/>
          <w:sz w:val="24"/>
          <w:szCs w:val="24"/>
        </w:rPr>
        <w:t xml:space="preserve"> of syllables can be held </w:t>
      </w:r>
      <w:r w:rsidR="00664656">
        <w:rPr>
          <w:rFonts w:ascii="Arial" w:hAnsi="Arial" w:cs="Arial"/>
          <w:sz w:val="24"/>
          <w:szCs w:val="24"/>
        </w:rPr>
        <w:t>continuously</w:t>
      </w:r>
      <w:r w:rsidR="006D286A">
        <w:rPr>
          <w:rFonts w:ascii="Arial" w:hAnsi="Arial" w:cs="Arial"/>
          <w:sz w:val="24"/>
          <w:szCs w:val="24"/>
        </w:rPr>
        <w:t xml:space="preserve">; </w:t>
      </w:r>
      <w:r w:rsidR="00001E74">
        <w:rPr>
          <w:rFonts w:ascii="Arial" w:hAnsi="Arial" w:cs="Arial"/>
          <w:sz w:val="24"/>
          <w:szCs w:val="24"/>
        </w:rPr>
        <w:t>Wicket and Labile</w:t>
      </w:r>
      <w:r w:rsidR="004F4461">
        <w:rPr>
          <w:rFonts w:ascii="Arial" w:hAnsi="Arial" w:cs="Arial"/>
          <w:sz w:val="24"/>
          <w:szCs w:val="24"/>
        </w:rPr>
        <w:t xml:space="preserve"> (Neath et al., 2003). </w:t>
      </w:r>
      <w:r w:rsidR="00732A0F">
        <w:rPr>
          <w:rFonts w:ascii="Arial" w:hAnsi="Arial" w:cs="Arial"/>
          <w:sz w:val="24"/>
          <w:szCs w:val="24"/>
        </w:rPr>
        <w:t>Moreover, Ellis and Hennelly</w:t>
      </w:r>
      <w:r w:rsidR="00652DCE">
        <w:rPr>
          <w:rFonts w:ascii="Arial" w:hAnsi="Arial" w:cs="Arial"/>
          <w:sz w:val="24"/>
          <w:szCs w:val="24"/>
        </w:rPr>
        <w:t xml:space="preserve"> (1980</w:t>
      </w:r>
      <w:r w:rsidR="00971B82">
        <w:rPr>
          <w:rFonts w:ascii="Arial" w:hAnsi="Arial" w:cs="Arial"/>
          <w:sz w:val="24"/>
          <w:szCs w:val="24"/>
        </w:rPr>
        <w:t>), did a similar study to that of Baddeley et al (1975) and Cowen et al (1992)</w:t>
      </w:r>
      <w:r w:rsidR="00A96E68">
        <w:rPr>
          <w:rFonts w:ascii="Arial" w:hAnsi="Arial" w:cs="Arial"/>
          <w:sz w:val="24"/>
          <w:szCs w:val="24"/>
        </w:rPr>
        <w:t xml:space="preserve">, however, </w:t>
      </w:r>
      <w:r w:rsidR="00B820E6">
        <w:rPr>
          <w:rFonts w:ascii="Arial" w:hAnsi="Arial" w:cs="Arial"/>
          <w:sz w:val="24"/>
          <w:szCs w:val="24"/>
        </w:rPr>
        <w:t xml:space="preserve">this was a bilingual word-length </w:t>
      </w:r>
      <w:r w:rsidR="00980634">
        <w:rPr>
          <w:rFonts w:ascii="Arial" w:hAnsi="Arial" w:cs="Arial"/>
          <w:sz w:val="24"/>
          <w:szCs w:val="24"/>
        </w:rPr>
        <w:t>effect,</w:t>
      </w:r>
      <w:r w:rsidR="00B820E6">
        <w:rPr>
          <w:rFonts w:ascii="Arial" w:hAnsi="Arial" w:cs="Arial"/>
          <w:sz w:val="24"/>
          <w:szCs w:val="24"/>
        </w:rPr>
        <w:t xml:space="preserve"> </w:t>
      </w:r>
      <w:r w:rsidR="00980634">
        <w:rPr>
          <w:rFonts w:ascii="Arial" w:hAnsi="Arial" w:cs="Arial"/>
          <w:sz w:val="24"/>
          <w:szCs w:val="24"/>
        </w:rPr>
        <w:t>Welsh,</w:t>
      </w:r>
      <w:r w:rsidR="00B820E6">
        <w:rPr>
          <w:rFonts w:ascii="Arial" w:hAnsi="Arial" w:cs="Arial"/>
          <w:sz w:val="24"/>
          <w:szCs w:val="24"/>
        </w:rPr>
        <w:t xml:space="preserve"> and English</w:t>
      </w:r>
      <w:r w:rsidR="00F80A62">
        <w:rPr>
          <w:rFonts w:ascii="Arial" w:hAnsi="Arial" w:cs="Arial"/>
          <w:sz w:val="24"/>
          <w:szCs w:val="24"/>
        </w:rPr>
        <w:t>.</w:t>
      </w:r>
      <w:r w:rsidR="00BB70D3">
        <w:rPr>
          <w:rFonts w:ascii="Arial" w:hAnsi="Arial" w:cs="Arial"/>
          <w:sz w:val="24"/>
          <w:szCs w:val="24"/>
        </w:rPr>
        <w:t xml:space="preserve"> </w:t>
      </w:r>
      <w:r w:rsidR="00810E0E">
        <w:rPr>
          <w:rFonts w:ascii="Arial" w:hAnsi="Arial" w:cs="Arial"/>
          <w:sz w:val="24"/>
          <w:szCs w:val="24"/>
        </w:rPr>
        <w:t>Their research was done over</w:t>
      </w:r>
      <w:r w:rsidR="00BB70D3">
        <w:rPr>
          <w:rFonts w:ascii="Arial" w:hAnsi="Arial" w:cs="Arial"/>
          <w:sz w:val="24"/>
          <w:szCs w:val="24"/>
        </w:rPr>
        <w:t xml:space="preserve"> </w:t>
      </w:r>
      <w:r w:rsidR="00810E0E">
        <w:rPr>
          <w:rFonts w:ascii="Arial" w:hAnsi="Arial" w:cs="Arial"/>
          <w:sz w:val="24"/>
          <w:szCs w:val="24"/>
        </w:rPr>
        <w:t>five</w:t>
      </w:r>
      <w:r w:rsidR="00BB70D3">
        <w:rPr>
          <w:rFonts w:ascii="Arial" w:hAnsi="Arial" w:cs="Arial"/>
          <w:sz w:val="24"/>
          <w:szCs w:val="24"/>
        </w:rPr>
        <w:t xml:space="preserve"> experiments</w:t>
      </w:r>
      <w:r w:rsidR="00810E0E">
        <w:rPr>
          <w:rFonts w:ascii="Arial" w:hAnsi="Arial" w:cs="Arial"/>
          <w:sz w:val="24"/>
          <w:szCs w:val="24"/>
        </w:rPr>
        <w:t>,</w:t>
      </w:r>
      <w:r w:rsidR="00BB70D3">
        <w:rPr>
          <w:rFonts w:ascii="Arial" w:hAnsi="Arial" w:cs="Arial"/>
          <w:sz w:val="24"/>
          <w:szCs w:val="24"/>
        </w:rPr>
        <w:t xml:space="preserve"> with </w:t>
      </w:r>
      <w:r w:rsidR="00810E0E">
        <w:rPr>
          <w:rFonts w:ascii="Arial" w:hAnsi="Arial" w:cs="Arial"/>
          <w:sz w:val="24"/>
          <w:szCs w:val="24"/>
        </w:rPr>
        <w:t xml:space="preserve">20 </w:t>
      </w:r>
      <w:r w:rsidR="00BB70D3">
        <w:rPr>
          <w:rFonts w:ascii="Arial" w:hAnsi="Arial" w:cs="Arial"/>
          <w:sz w:val="24"/>
          <w:szCs w:val="24"/>
        </w:rPr>
        <w:t>individuals</w:t>
      </w:r>
      <w:r w:rsidR="00810E0E">
        <w:rPr>
          <w:rFonts w:ascii="Arial" w:hAnsi="Arial" w:cs="Arial"/>
          <w:sz w:val="24"/>
          <w:szCs w:val="24"/>
        </w:rPr>
        <w:t>,</w:t>
      </w:r>
      <w:r w:rsidR="00BB70D3">
        <w:rPr>
          <w:rFonts w:ascii="Arial" w:hAnsi="Arial" w:cs="Arial"/>
          <w:sz w:val="24"/>
          <w:szCs w:val="24"/>
        </w:rPr>
        <w:t xml:space="preserve"> aged betwee</w:t>
      </w:r>
      <w:r w:rsidR="00810E0E">
        <w:rPr>
          <w:rFonts w:ascii="Arial" w:hAnsi="Arial" w:cs="Arial"/>
          <w:sz w:val="24"/>
          <w:szCs w:val="24"/>
        </w:rPr>
        <w:t>n 20-30 years old.</w:t>
      </w:r>
      <w:r w:rsidR="00F80A62">
        <w:rPr>
          <w:rFonts w:ascii="Arial" w:hAnsi="Arial" w:cs="Arial"/>
          <w:sz w:val="24"/>
          <w:szCs w:val="24"/>
        </w:rPr>
        <w:t xml:space="preserve"> They concluded that within bilingual subjects th</w:t>
      </w:r>
      <w:r w:rsidR="00980634">
        <w:rPr>
          <w:rFonts w:ascii="Arial" w:hAnsi="Arial" w:cs="Arial"/>
          <w:sz w:val="24"/>
          <w:szCs w:val="24"/>
        </w:rPr>
        <w:t>at the</w:t>
      </w:r>
      <w:r w:rsidR="00F80A62">
        <w:rPr>
          <w:rFonts w:ascii="Arial" w:hAnsi="Arial" w:cs="Arial"/>
          <w:sz w:val="24"/>
          <w:szCs w:val="24"/>
        </w:rPr>
        <w:t xml:space="preserve"> Welsh digits took far longer to articulate than t</w:t>
      </w:r>
      <w:r w:rsidR="00835836">
        <w:rPr>
          <w:rFonts w:ascii="Arial" w:hAnsi="Arial" w:cs="Arial"/>
          <w:sz w:val="24"/>
          <w:szCs w:val="24"/>
        </w:rPr>
        <w:t>he English equivalent</w:t>
      </w:r>
      <w:r w:rsidR="00980634">
        <w:rPr>
          <w:rFonts w:ascii="Arial" w:hAnsi="Arial" w:cs="Arial"/>
          <w:sz w:val="24"/>
          <w:szCs w:val="24"/>
        </w:rPr>
        <w:t xml:space="preserve">s. </w:t>
      </w:r>
      <w:r w:rsidR="00B443FC">
        <w:rPr>
          <w:rFonts w:ascii="Arial" w:hAnsi="Arial" w:cs="Arial"/>
          <w:sz w:val="24"/>
          <w:szCs w:val="24"/>
        </w:rPr>
        <w:t>Ellis and Hennelly discovered that Welsh speakers actually scored lower on IQ tests than that of English speakers.</w:t>
      </w:r>
      <w:r w:rsidR="004C4357">
        <w:rPr>
          <w:rFonts w:ascii="Arial" w:hAnsi="Arial" w:cs="Arial"/>
          <w:sz w:val="24"/>
          <w:szCs w:val="24"/>
        </w:rPr>
        <w:t xml:space="preserve"> </w:t>
      </w:r>
      <w:r w:rsidR="00690653">
        <w:rPr>
          <w:rFonts w:ascii="Arial" w:hAnsi="Arial" w:cs="Arial"/>
          <w:sz w:val="24"/>
          <w:szCs w:val="24"/>
        </w:rPr>
        <w:t xml:space="preserve">The differences between both languages </w:t>
      </w:r>
      <w:r w:rsidR="007F58ED">
        <w:rPr>
          <w:rFonts w:ascii="Arial" w:hAnsi="Arial" w:cs="Arial"/>
          <w:sz w:val="24"/>
          <w:szCs w:val="24"/>
        </w:rPr>
        <w:t>were attributable to the word length differences</w:t>
      </w:r>
      <w:r w:rsidR="000F25E5">
        <w:rPr>
          <w:rFonts w:ascii="Arial" w:hAnsi="Arial" w:cs="Arial"/>
          <w:sz w:val="24"/>
          <w:szCs w:val="24"/>
        </w:rPr>
        <w:t xml:space="preserve">, rather than intellectual differences. </w:t>
      </w:r>
      <w:r w:rsidR="00186D32">
        <w:rPr>
          <w:rFonts w:ascii="Arial" w:hAnsi="Arial" w:cs="Arial"/>
          <w:sz w:val="24"/>
          <w:szCs w:val="24"/>
        </w:rPr>
        <w:t>Through these calculations, Ellis and Hennelly</w:t>
      </w:r>
      <w:r w:rsidR="00096B12">
        <w:rPr>
          <w:rFonts w:ascii="Arial" w:hAnsi="Arial" w:cs="Arial"/>
          <w:sz w:val="24"/>
          <w:szCs w:val="24"/>
        </w:rPr>
        <w:t xml:space="preserve"> found through their research, predicted that the mental calculations</w:t>
      </w:r>
      <w:r w:rsidR="00007E72">
        <w:rPr>
          <w:rFonts w:ascii="Arial" w:hAnsi="Arial" w:cs="Arial"/>
          <w:sz w:val="24"/>
          <w:szCs w:val="24"/>
        </w:rPr>
        <w:t xml:space="preserve"> within the Welsh language are more difficult than that of English language (Ellis and Hennelly, 1980).</w:t>
      </w:r>
    </w:p>
    <w:p w14:paraId="26F58EC7" w14:textId="680A0047" w:rsidR="00467750" w:rsidRDefault="00DD1436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study </w:t>
      </w:r>
      <w:r w:rsidR="00C71547">
        <w:rPr>
          <w:rFonts w:ascii="Arial" w:hAnsi="Arial" w:cs="Arial"/>
          <w:sz w:val="24"/>
          <w:szCs w:val="24"/>
        </w:rPr>
        <w:t>to explore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C71547">
        <w:rPr>
          <w:rFonts w:ascii="Arial" w:hAnsi="Arial" w:cs="Arial"/>
          <w:sz w:val="24"/>
          <w:szCs w:val="24"/>
        </w:rPr>
        <w:t xml:space="preserve">length effect, </w:t>
      </w:r>
      <w:r>
        <w:rPr>
          <w:rFonts w:ascii="Arial" w:hAnsi="Arial" w:cs="Arial"/>
          <w:sz w:val="24"/>
          <w:szCs w:val="24"/>
        </w:rPr>
        <w:t xml:space="preserve">that has been </w:t>
      </w:r>
      <w:r w:rsidR="00A01FC8">
        <w:rPr>
          <w:rFonts w:ascii="Arial" w:hAnsi="Arial" w:cs="Arial"/>
          <w:sz w:val="24"/>
          <w:szCs w:val="24"/>
        </w:rPr>
        <w:t xml:space="preserve">undertaken </w:t>
      </w:r>
      <w:r w:rsidR="00C71547">
        <w:rPr>
          <w:rFonts w:ascii="Arial" w:hAnsi="Arial" w:cs="Arial"/>
          <w:sz w:val="24"/>
          <w:szCs w:val="24"/>
        </w:rPr>
        <w:t>for this report,</w:t>
      </w:r>
      <w:r w:rsidR="00D436B0">
        <w:rPr>
          <w:rFonts w:ascii="Arial" w:hAnsi="Arial" w:cs="Arial"/>
          <w:sz w:val="24"/>
          <w:szCs w:val="24"/>
        </w:rPr>
        <w:t xml:space="preserve"> is a partial representation of the Baddeley et al (1975) study.</w:t>
      </w:r>
      <w:r w:rsidR="00672319">
        <w:rPr>
          <w:rFonts w:ascii="Arial" w:hAnsi="Arial" w:cs="Arial"/>
          <w:sz w:val="24"/>
          <w:szCs w:val="24"/>
        </w:rPr>
        <w:t xml:space="preserve"> The purpose of this experiment/study on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672319">
        <w:rPr>
          <w:rFonts w:ascii="Arial" w:hAnsi="Arial" w:cs="Arial"/>
          <w:sz w:val="24"/>
          <w:szCs w:val="24"/>
        </w:rPr>
        <w:t>length effect is to</w:t>
      </w:r>
      <w:r w:rsidR="00FD4A0A">
        <w:rPr>
          <w:rFonts w:ascii="Arial" w:hAnsi="Arial" w:cs="Arial"/>
          <w:sz w:val="24"/>
          <w:szCs w:val="24"/>
        </w:rPr>
        <w:t xml:space="preserve"> underpin the </w:t>
      </w:r>
      <w:r w:rsidR="0026305D">
        <w:rPr>
          <w:rFonts w:ascii="Arial" w:hAnsi="Arial" w:cs="Arial"/>
          <w:sz w:val="24"/>
          <w:szCs w:val="24"/>
        </w:rPr>
        <w:t>stress that is caused within the education system</w:t>
      </w:r>
      <w:r w:rsidR="00913CCE">
        <w:rPr>
          <w:rFonts w:ascii="Arial" w:hAnsi="Arial" w:cs="Arial"/>
          <w:sz w:val="24"/>
          <w:szCs w:val="24"/>
        </w:rPr>
        <w:t>,</w:t>
      </w:r>
      <w:r w:rsidR="0026305D">
        <w:rPr>
          <w:rFonts w:ascii="Arial" w:hAnsi="Arial" w:cs="Arial"/>
          <w:sz w:val="24"/>
          <w:szCs w:val="24"/>
        </w:rPr>
        <w:t xml:space="preserve"> </w:t>
      </w:r>
      <w:r w:rsidR="00AC2CB2">
        <w:rPr>
          <w:rFonts w:ascii="Arial" w:hAnsi="Arial" w:cs="Arial"/>
          <w:sz w:val="24"/>
          <w:szCs w:val="24"/>
        </w:rPr>
        <w:t>in regard to</w:t>
      </w:r>
      <w:r w:rsidR="00913CCE">
        <w:rPr>
          <w:rFonts w:ascii="Arial" w:hAnsi="Arial" w:cs="Arial"/>
          <w:sz w:val="24"/>
          <w:szCs w:val="24"/>
        </w:rPr>
        <w:t>,</w:t>
      </w:r>
      <w:r w:rsidR="0026305D">
        <w:rPr>
          <w:rFonts w:ascii="Arial" w:hAnsi="Arial" w:cs="Arial"/>
          <w:sz w:val="24"/>
          <w:szCs w:val="24"/>
        </w:rPr>
        <w:t xml:space="preserve"> overloading cognition ability. </w:t>
      </w:r>
    </w:p>
    <w:p w14:paraId="766405BD" w14:textId="162D3783" w:rsidR="00461A00" w:rsidRDefault="00E6127D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this word-effect </w:t>
      </w:r>
      <w:r w:rsidR="00E25D31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is</w:t>
      </w:r>
      <w:r w:rsidR="00E25D31">
        <w:rPr>
          <w:rFonts w:ascii="Arial" w:hAnsi="Arial" w:cs="Arial"/>
          <w:sz w:val="24"/>
          <w:szCs w:val="24"/>
        </w:rPr>
        <w:t xml:space="preserve"> to explore whether the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E25D31">
        <w:rPr>
          <w:rFonts w:ascii="Arial" w:hAnsi="Arial" w:cs="Arial"/>
          <w:sz w:val="24"/>
          <w:szCs w:val="24"/>
        </w:rPr>
        <w:t>length effect truly exists</w:t>
      </w:r>
      <w:r w:rsidR="00E0635D">
        <w:rPr>
          <w:rFonts w:ascii="Arial" w:hAnsi="Arial" w:cs="Arial"/>
          <w:sz w:val="24"/>
          <w:szCs w:val="24"/>
        </w:rPr>
        <w:t xml:space="preserve"> and also, whether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="00E0635D">
        <w:rPr>
          <w:rFonts w:ascii="Arial" w:hAnsi="Arial" w:cs="Arial"/>
          <w:sz w:val="24"/>
          <w:szCs w:val="24"/>
        </w:rPr>
        <w:t>effe</w:t>
      </w:r>
      <w:r w:rsidR="00246B8D">
        <w:rPr>
          <w:rFonts w:ascii="Arial" w:hAnsi="Arial" w:cs="Arial"/>
          <w:sz w:val="24"/>
          <w:szCs w:val="24"/>
        </w:rPr>
        <w:t>ct affects the participants</w:t>
      </w:r>
      <w:r w:rsidR="005527BE">
        <w:rPr>
          <w:rFonts w:ascii="Arial" w:hAnsi="Arial" w:cs="Arial"/>
          <w:sz w:val="24"/>
          <w:szCs w:val="24"/>
        </w:rPr>
        <w:t>’</w:t>
      </w:r>
      <w:r w:rsidR="00246B8D">
        <w:rPr>
          <w:rFonts w:ascii="Arial" w:hAnsi="Arial" w:cs="Arial"/>
          <w:sz w:val="24"/>
          <w:szCs w:val="24"/>
        </w:rPr>
        <w:t xml:space="preserve"> </w:t>
      </w:r>
      <w:r w:rsidR="005B1CFF">
        <w:rPr>
          <w:rFonts w:ascii="Arial" w:hAnsi="Arial" w:cs="Arial"/>
          <w:sz w:val="24"/>
          <w:szCs w:val="24"/>
        </w:rPr>
        <w:t xml:space="preserve">memory through word recall. </w:t>
      </w:r>
    </w:p>
    <w:p w14:paraId="066CA2EC" w14:textId="173BF56E" w:rsidR="00510E77" w:rsidRPr="00DD7D9B" w:rsidRDefault="00510E77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DD7D9B">
        <w:rPr>
          <w:rFonts w:ascii="Arial" w:hAnsi="Arial" w:cs="Arial"/>
          <w:sz w:val="26"/>
          <w:szCs w:val="26"/>
          <w:u w:val="single"/>
        </w:rPr>
        <w:t>Hypothesis</w:t>
      </w:r>
    </w:p>
    <w:p w14:paraId="72434A6F" w14:textId="54FE92FA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Participants will recall significantly more short words than long words.</w:t>
      </w:r>
    </w:p>
    <w:p w14:paraId="68358EF2" w14:textId="77777777" w:rsidR="006B3475" w:rsidRDefault="006B3475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</w:p>
    <w:p w14:paraId="15095B17" w14:textId="77777777" w:rsidR="006B3475" w:rsidRDefault="006B3475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</w:p>
    <w:p w14:paraId="1D12FF56" w14:textId="77777777" w:rsidR="00FF7AB0" w:rsidRDefault="00FF7AB0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</w:p>
    <w:p w14:paraId="455961DA" w14:textId="0A01CEF1" w:rsidR="00510E77" w:rsidRPr="00DD7D9B" w:rsidRDefault="00510E77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DD7D9B">
        <w:rPr>
          <w:rFonts w:ascii="Arial" w:hAnsi="Arial" w:cs="Arial"/>
          <w:sz w:val="26"/>
          <w:szCs w:val="26"/>
          <w:u w:val="single"/>
        </w:rPr>
        <w:lastRenderedPageBreak/>
        <w:t>Method</w:t>
      </w:r>
    </w:p>
    <w:p w14:paraId="0E528D4E" w14:textId="5ED69CBA" w:rsidR="00510E77" w:rsidRPr="00F412DD" w:rsidRDefault="00510E7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412DD">
        <w:rPr>
          <w:rFonts w:ascii="Arial" w:hAnsi="Arial" w:cs="Arial"/>
          <w:sz w:val="24"/>
          <w:szCs w:val="24"/>
          <w:u w:val="single"/>
        </w:rPr>
        <w:t>Design</w:t>
      </w:r>
    </w:p>
    <w:p w14:paraId="73994052" w14:textId="0B1A1BB8" w:rsidR="00DD7D9B" w:rsidRPr="0006009E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within-subjects design was used. There was one independent variable with two conditions: the length of long and short words. There was one dependent variable: how many words were recalled. Participants took part in both conditions of the experiment.</w:t>
      </w:r>
    </w:p>
    <w:p w14:paraId="4001D166" w14:textId="450889BF" w:rsidR="00510E77" w:rsidRPr="00F412DD" w:rsidRDefault="00510E7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412DD">
        <w:rPr>
          <w:rFonts w:ascii="Arial" w:hAnsi="Arial" w:cs="Arial"/>
          <w:sz w:val="24"/>
          <w:szCs w:val="24"/>
          <w:u w:val="single"/>
        </w:rPr>
        <w:t>Participants</w:t>
      </w:r>
    </w:p>
    <w:p w14:paraId="735D0D31" w14:textId="048D26D4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convenience sample of 26 participants completed both conditions of this study: 26 females and no males. Ages ranged from 18-49 years (M=</w:t>
      </w:r>
      <w:r w:rsidR="005825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29.42; SD</w:t>
      </w:r>
      <w:r w:rsidR="0058254F">
        <w:rPr>
          <w:rFonts w:ascii="Arial" w:hAnsi="Arial" w:cs="Arial"/>
          <w:sz w:val="24"/>
          <w:szCs w:val="24"/>
        </w:rPr>
        <w:t xml:space="preserve"> = </w:t>
      </w:r>
      <w:r>
        <w:rPr>
          <w:rFonts w:ascii="Arial" w:hAnsi="Arial" w:cs="Arial"/>
          <w:sz w:val="24"/>
          <w:szCs w:val="24"/>
        </w:rPr>
        <w:t>3.79 years). Participants were a</w:t>
      </w:r>
      <w:r w:rsidR="00A03C46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l undergraduate students from West Wales who too</w:t>
      </w:r>
      <w:r w:rsidR="00275CC6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part in the study. All participants were naïve to the purpose of the experiment.</w:t>
      </w:r>
    </w:p>
    <w:p w14:paraId="7BC7D318" w14:textId="165A76AA" w:rsidR="00510E77" w:rsidRPr="00F412DD" w:rsidRDefault="00510E7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412DD">
        <w:rPr>
          <w:rFonts w:ascii="Arial" w:hAnsi="Arial" w:cs="Arial"/>
          <w:sz w:val="24"/>
          <w:szCs w:val="24"/>
          <w:u w:val="single"/>
        </w:rPr>
        <w:t>Materials</w:t>
      </w:r>
    </w:p>
    <w:p w14:paraId="27870D55" w14:textId="16E6431D" w:rsidR="00510E77" w:rsidRDefault="00510E77" w:rsidP="00FF7A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Computer                            </w:t>
      </w:r>
    </w:p>
    <w:p w14:paraId="1AA97E4A" w14:textId="2B128E80" w:rsidR="00510E77" w:rsidRDefault="00510E77" w:rsidP="00FF7A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Large screen</w:t>
      </w:r>
    </w:p>
    <w:p w14:paraId="01F18DA2" w14:textId="5AE69560" w:rsidR="00510E77" w:rsidRDefault="00510E77" w:rsidP="00FF7A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 and paper</w:t>
      </w:r>
    </w:p>
    <w:p w14:paraId="5AFD5984" w14:textId="657BEDFD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10E77">
        <w:rPr>
          <w:rFonts w:ascii="Arial" w:hAnsi="Arial" w:cs="Arial"/>
          <w:sz w:val="24"/>
          <w:szCs w:val="24"/>
        </w:rPr>
        <w:t>Stimuli used were two lists of words: one with 15 short words and one with 15 long words, chosen by the chief researcher.</w:t>
      </w:r>
    </w:p>
    <w:p w14:paraId="33BD266D" w14:textId="79666FDD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short words included: paid and mood (see appendix 1).</w:t>
      </w:r>
    </w:p>
    <w:p w14:paraId="7B242DEC" w14:textId="349FF82F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long words included: illuminate and forgiveness (see appendix 1).</w:t>
      </w:r>
    </w:p>
    <w:p w14:paraId="119F3B78" w14:textId="4C137725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words presented were white in colour on a blue background in arial font size 72. The words were presented to the participants for 1 second and then the next word was displayed after another second. </w:t>
      </w:r>
    </w:p>
    <w:p w14:paraId="21CEA321" w14:textId="7797768B" w:rsidR="00510E77" w:rsidRPr="00F412DD" w:rsidRDefault="00510E7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412DD">
        <w:rPr>
          <w:rFonts w:ascii="Arial" w:hAnsi="Arial" w:cs="Arial"/>
          <w:sz w:val="24"/>
          <w:szCs w:val="24"/>
          <w:u w:val="single"/>
        </w:rPr>
        <w:t>Procedure</w:t>
      </w:r>
    </w:p>
    <w:p w14:paraId="08ABA67D" w14:textId="42A1AEB7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(See appendix 2)</w:t>
      </w:r>
      <w:r w:rsidR="000A635D">
        <w:rPr>
          <w:rFonts w:ascii="Arial" w:hAnsi="Arial" w:cs="Arial"/>
          <w:sz w:val="24"/>
          <w:szCs w:val="24"/>
        </w:rPr>
        <w:t>.</w:t>
      </w:r>
    </w:p>
    <w:p w14:paraId="122B9EF4" w14:textId="03A61061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4CF0500" w14:textId="77777777" w:rsidR="0006009E" w:rsidRDefault="0006009E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BC247A" w14:textId="77777777" w:rsidR="006B3475" w:rsidRDefault="006B3475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</w:p>
    <w:p w14:paraId="5FC01375" w14:textId="1F5BB1AE" w:rsidR="00510E77" w:rsidRPr="00DD7D9B" w:rsidRDefault="00510E77" w:rsidP="00FF7AB0">
      <w:pPr>
        <w:spacing w:line="360" w:lineRule="auto"/>
        <w:rPr>
          <w:rFonts w:ascii="Arial" w:hAnsi="Arial" w:cs="Arial"/>
          <w:sz w:val="26"/>
          <w:szCs w:val="26"/>
          <w:u w:val="single"/>
        </w:rPr>
      </w:pPr>
      <w:r w:rsidRPr="00DD7D9B">
        <w:rPr>
          <w:rFonts w:ascii="Arial" w:hAnsi="Arial" w:cs="Arial"/>
          <w:sz w:val="26"/>
          <w:szCs w:val="26"/>
          <w:u w:val="single"/>
        </w:rPr>
        <w:lastRenderedPageBreak/>
        <w:t>Results</w:t>
      </w:r>
    </w:p>
    <w:p w14:paraId="21C8F635" w14:textId="16848DFB" w:rsidR="006B3475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10E77">
        <w:rPr>
          <w:rFonts w:ascii="Arial" w:hAnsi="Arial" w:cs="Arial"/>
          <w:sz w:val="24"/>
          <w:szCs w:val="24"/>
        </w:rPr>
        <w:t>The following results present the findings for the study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>length effect.</w:t>
      </w:r>
    </w:p>
    <w:p w14:paraId="447C4918" w14:textId="7F9AA7C7" w:rsidR="00510E77" w:rsidRPr="007E29D1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10E77">
        <w:rPr>
          <w:rFonts w:ascii="Arial" w:hAnsi="Arial" w:cs="Arial"/>
          <w:b/>
          <w:bCs/>
          <w:sz w:val="24"/>
          <w:szCs w:val="24"/>
          <w:u w:val="single"/>
        </w:rPr>
        <w:t>Chart 1</w:t>
      </w:r>
    </w:p>
    <w:p w14:paraId="6B2383B6" w14:textId="3E05C4B8" w:rsidR="007E29D1" w:rsidRPr="007E29D1" w:rsidRDefault="007E29D1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7E29D1">
        <w:rPr>
          <w:rFonts w:ascii="Arial" w:hAnsi="Arial" w:cs="Arial"/>
          <w:sz w:val="24"/>
          <w:szCs w:val="24"/>
        </w:rPr>
        <w:t>Median scores for the recall of long and short words.</w:t>
      </w:r>
    </w:p>
    <w:p w14:paraId="7591D61D" w14:textId="73BA9927" w:rsidR="006B3475" w:rsidRDefault="00F80FBE" w:rsidP="00FF7AB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80FB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inline distT="0" distB="0" distL="0" distR="0" wp14:anchorId="5892504C" wp14:editId="289A50CC">
            <wp:extent cx="5731510" cy="3382645"/>
            <wp:effectExtent l="0" t="0" r="0" b="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E2571" w14:textId="5906840D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chart above shows the median scores for long and short words. The median for short words were higher than those of long words.</w:t>
      </w:r>
    </w:p>
    <w:p w14:paraId="1D83E5A0" w14:textId="0B9D096A" w:rsidR="00510E77" w:rsidRP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examine if the median scores for both conditions are significantly different to the probability of .05, the non-parametric Wilcoxon statistical test was carried out.</w:t>
      </w:r>
    </w:p>
    <w:p w14:paraId="26F9A6CE" w14:textId="184F1908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10E77">
        <w:rPr>
          <w:rFonts w:ascii="Arial" w:hAnsi="Arial" w:cs="Arial"/>
          <w:sz w:val="24"/>
          <w:szCs w:val="24"/>
        </w:rPr>
        <w:t>A Wilcoxon signed-rank test showed a significant difference between the long and short words condition (</w:t>
      </w:r>
      <w:r w:rsidR="00BB37ED">
        <w:rPr>
          <w:rFonts w:ascii="Arial" w:hAnsi="Arial" w:cs="Arial"/>
          <w:i/>
          <w:iCs/>
          <w:sz w:val="24"/>
          <w:szCs w:val="24"/>
        </w:rPr>
        <w:t>Z</w:t>
      </w:r>
      <w:r w:rsidR="0003008C">
        <w:rPr>
          <w:rFonts w:ascii="Arial" w:hAnsi="Arial" w:cs="Arial"/>
          <w:i/>
          <w:iCs/>
          <w:sz w:val="24"/>
          <w:szCs w:val="24"/>
        </w:rPr>
        <w:t xml:space="preserve"> </w:t>
      </w:r>
      <w:r w:rsidR="00DA111A">
        <w:rPr>
          <w:rFonts w:ascii="Arial" w:hAnsi="Arial" w:cs="Arial"/>
          <w:sz w:val="24"/>
          <w:szCs w:val="24"/>
        </w:rPr>
        <w:t>=</w:t>
      </w:r>
      <w:r w:rsidR="0003008C">
        <w:rPr>
          <w:rFonts w:ascii="Arial" w:hAnsi="Arial" w:cs="Arial"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>-</w:t>
      </w:r>
      <w:r w:rsidR="00075E1C">
        <w:rPr>
          <w:rFonts w:ascii="Arial" w:hAnsi="Arial" w:cs="Arial"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 xml:space="preserve">4.136, </w:t>
      </w:r>
      <w:r w:rsidRPr="00510E77">
        <w:rPr>
          <w:rFonts w:ascii="Arial" w:hAnsi="Arial" w:cs="Arial"/>
          <w:i/>
          <w:iCs/>
          <w:sz w:val="24"/>
          <w:szCs w:val="24"/>
        </w:rPr>
        <w:t>p</w:t>
      </w:r>
      <w:r w:rsidR="0003008C">
        <w:rPr>
          <w:rFonts w:ascii="Arial" w:hAnsi="Arial" w:cs="Arial"/>
          <w:i/>
          <w:iCs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>=</w:t>
      </w:r>
      <w:r w:rsidR="0003008C">
        <w:rPr>
          <w:rFonts w:ascii="Arial" w:hAnsi="Arial" w:cs="Arial"/>
          <w:sz w:val="24"/>
          <w:szCs w:val="24"/>
        </w:rPr>
        <w:t xml:space="preserve"> </w:t>
      </w:r>
      <w:r w:rsidRPr="00510E77">
        <w:rPr>
          <w:rFonts w:ascii="Arial" w:hAnsi="Arial" w:cs="Arial"/>
          <w:sz w:val="24"/>
          <w:szCs w:val="24"/>
        </w:rPr>
        <w:t>.001).</w:t>
      </w:r>
      <w:r>
        <w:rPr>
          <w:rFonts w:ascii="Arial" w:hAnsi="Arial" w:cs="Arial"/>
          <w:sz w:val="24"/>
          <w:szCs w:val="24"/>
        </w:rPr>
        <w:t xml:space="preserve"> Median recall scores for short words were significantly better than for long words (7.00 and 3.00, respectively).</w:t>
      </w:r>
    </w:p>
    <w:p w14:paraId="79C28CF9" w14:textId="3205C3BB" w:rsid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results indicate that the hypothesis that p</w:t>
      </w:r>
      <w:r w:rsidRPr="00510E77">
        <w:rPr>
          <w:rFonts w:ascii="Arial" w:hAnsi="Arial" w:cs="Arial"/>
          <w:sz w:val="24"/>
          <w:szCs w:val="24"/>
        </w:rPr>
        <w:t>articipants will recall significantly more short words than long words</w:t>
      </w:r>
      <w:r>
        <w:rPr>
          <w:rFonts w:ascii="Arial" w:hAnsi="Arial" w:cs="Arial"/>
          <w:sz w:val="24"/>
          <w:szCs w:val="24"/>
        </w:rPr>
        <w:t xml:space="preserve"> was supported and provides support for the word</w:t>
      </w:r>
      <w:r w:rsidR="00EE4A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length effect.</w:t>
      </w:r>
    </w:p>
    <w:p w14:paraId="3CD12EF9" w14:textId="77777777" w:rsidR="00510E77" w:rsidRPr="00510E77" w:rsidRDefault="00510E77" w:rsidP="00FF7AB0">
      <w:pPr>
        <w:spacing w:line="360" w:lineRule="auto"/>
        <w:rPr>
          <w:rFonts w:ascii="Arial" w:hAnsi="Arial" w:cs="Arial"/>
          <w:sz w:val="24"/>
          <w:szCs w:val="24"/>
        </w:rPr>
      </w:pPr>
    </w:p>
    <w:p w14:paraId="5DBF1877" w14:textId="77777777" w:rsidR="00A94282" w:rsidRDefault="00A94282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468FE99" w14:textId="71CCED78" w:rsidR="00510E77" w:rsidRPr="00142551" w:rsidRDefault="00D03207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142551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5AC239D4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American Psychological Society. (2022). </w:t>
      </w:r>
      <w:r>
        <w:rPr>
          <w:rFonts w:ascii="Arial" w:hAnsi="Arial" w:cs="Arial"/>
          <w:i/>
          <w:iCs/>
          <w:sz w:val="24"/>
          <w:szCs w:val="24"/>
        </w:rPr>
        <w:t xml:space="preserve">APA Dictionary of Psychology: Memory. </w:t>
      </w:r>
      <w:r w:rsidRPr="0076097C">
        <w:rPr>
          <w:rFonts w:ascii="Arial" w:hAnsi="Arial" w:cs="Arial"/>
          <w:sz w:val="24"/>
          <w:szCs w:val="24"/>
        </w:rPr>
        <w:t xml:space="preserve">Dictionary.apa.org </w:t>
      </w:r>
      <w:hyperlink r:id="rId11" w:history="1">
        <w:r w:rsidRPr="00032D58">
          <w:rPr>
            <w:rStyle w:val="Hyperlink"/>
            <w:rFonts w:ascii="Arial" w:hAnsi="Arial" w:cs="Arial"/>
            <w:sz w:val="24"/>
            <w:szCs w:val="24"/>
          </w:rPr>
          <w:t>https://dictionary.apa.org/memory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8315846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76097C">
        <w:rPr>
          <w:rFonts w:ascii="Arial" w:hAnsi="Arial" w:cs="Arial"/>
          <w:sz w:val="24"/>
          <w:szCs w:val="24"/>
        </w:rPr>
        <w:t xml:space="preserve">American Psychological Society. (2022). </w:t>
      </w:r>
      <w:r w:rsidRPr="0076097C">
        <w:rPr>
          <w:rFonts w:ascii="Arial" w:hAnsi="Arial" w:cs="Arial"/>
          <w:i/>
          <w:iCs/>
          <w:sz w:val="24"/>
          <w:szCs w:val="24"/>
        </w:rPr>
        <w:t xml:space="preserve">APA Dictionary of Psychology: </w:t>
      </w:r>
      <w:r>
        <w:rPr>
          <w:rFonts w:ascii="Arial" w:hAnsi="Arial" w:cs="Arial"/>
          <w:i/>
          <w:iCs/>
          <w:sz w:val="24"/>
          <w:szCs w:val="24"/>
        </w:rPr>
        <w:t>Word-Length effect</w:t>
      </w:r>
      <w:r w:rsidRPr="0076097C">
        <w:rPr>
          <w:rFonts w:ascii="Arial" w:hAnsi="Arial" w:cs="Arial"/>
          <w:i/>
          <w:iCs/>
          <w:sz w:val="24"/>
          <w:szCs w:val="24"/>
        </w:rPr>
        <w:t xml:space="preserve">. </w:t>
      </w:r>
      <w:r w:rsidRPr="0076097C">
        <w:rPr>
          <w:rFonts w:ascii="Arial" w:hAnsi="Arial" w:cs="Arial"/>
          <w:sz w:val="24"/>
          <w:szCs w:val="24"/>
        </w:rPr>
        <w:t>Dictionary.apa.org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032D58">
          <w:rPr>
            <w:rStyle w:val="Hyperlink"/>
            <w:rFonts w:ascii="Arial" w:hAnsi="Arial" w:cs="Arial"/>
            <w:sz w:val="24"/>
            <w:szCs w:val="24"/>
          </w:rPr>
          <w:t>https://dictionary.apa.org/word-length-effect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814629A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9C45B5">
        <w:rPr>
          <w:rFonts w:ascii="Arial" w:hAnsi="Arial" w:cs="Arial"/>
          <w:sz w:val="24"/>
          <w:szCs w:val="24"/>
        </w:rPr>
        <w:t xml:space="preserve">Baddeley, A. (2012). Working Memory: Theories, Models, and Controversies. Annual Review of Psychology, 63(1), 1-29. </w:t>
      </w:r>
      <w:hyperlink r:id="rId13" w:history="1">
        <w:r w:rsidRPr="00032D58">
          <w:rPr>
            <w:rStyle w:val="Hyperlink"/>
            <w:rFonts w:ascii="Arial" w:hAnsi="Arial" w:cs="Arial"/>
            <w:sz w:val="24"/>
            <w:szCs w:val="24"/>
          </w:rPr>
          <w:t>https://doi.org/10.1146/annurev-psych-120710-100422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1177A5F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0A1DB3">
        <w:rPr>
          <w:rFonts w:ascii="Arial" w:hAnsi="Arial" w:cs="Arial"/>
          <w:sz w:val="24"/>
          <w:szCs w:val="24"/>
        </w:rPr>
        <w:t>Baddeley, A. D. (1986). Working Memory. Oxford, England: Oxford University Press.</w:t>
      </w:r>
    </w:p>
    <w:p w14:paraId="0CBE72D8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117FE1">
        <w:rPr>
          <w:rFonts w:ascii="Arial" w:hAnsi="Arial" w:cs="Arial"/>
          <w:sz w:val="24"/>
          <w:szCs w:val="24"/>
        </w:rPr>
        <w:t xml:space="preserve">Baddeley, A. D. (2003). </w:t>
      </w:r>
      <w:r w:rsidRPr="00117FE1">
        <w:rPr>
          <w:rFonts w:ascii="Arial" w:hAnsi="Arial" w:cs="Arial"/>
          <w:i/>
          <w:iCs/>
          <w:sz w:val="24"/>
          <w:szCs w:val="24"/>
        </w:rPr>
        <w:t>Working memory and language: an overview</w:t>
      </w:r>
      <w:r w:rsidRPr="00117FE1">
        <w:rPr>
          <w:rFonts w:ascii="Arial" w:hAnsi="Arial" w:cs="Arial"/>
          <w:sz w:val="24"/>
          <w:szCs w:val="24"/>
        </w:rPr>
        <w:t xml:space="preserve">. J. </w:t>
      </w:r>
      <w:proofErr w:type="spellStart"/>
      <w:r w:rsidRPr="00117FE1">
        <w:rPr>
          <w:rFonts w:ascii="Arial" w:hAnsi="Arial" w:cs="Arial"/>
          <w:sz w:val="24"/>
          <w:szCs w:val="24"/>
        </w:rPr>
        <w:t>Commun</w:t>
      </w:r>
      <w:proofErr w:type="spellEnd"/>
      <w:r w:rsidRPr="00117FE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17FE1">
        <w:rPr>
          <w:rFonts w:ascii="Arial" w:hAnsi="Arial" w:cs="Arial"/>
          <w:sz w:val="24"/>
          <w:szCs w:val="24"/>
        </w:rPr>
        <w:t>Disord</w:t>
      </w:r>
      <w:proofErr w:type="spellEnd"/>
      <w:r w:rsidRPr="00117FE1">
        <w:rPr>
          <w:rFonts w:ascii="Arial" w:hAnsi="Arial" w:cs="Arial"/>
          <w:sz w:val="24"/>
          <w:szCs w:val="24"/>
        </w:rPr>
        <w:t xml:space="preserve">. 36, 189–208. </w:t>
      </w:r>
      <w:hyperlink r:id="rId14" w:history="1">
        <w:r w:rsidRPr="005E679D">
          <w:rPr>
            <w:rStyle w:val="Hyperlink"/>
            <w:rFonts w:ascii="Arial" w:hAnsi="Arial" w:cs="Arial"/>
            <w:sz w:val="24"/>
            <w:szCs w:val="24"/>
          </w:rPr>
          <w:t>https://doi.org/10.1016/S0021-9924(03)00019-4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1488444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063ECA">
        <w:rPr>
          <w:rFonts w:ascii="Arial" w:hAnsi="Arial" w:cs="Arial"/>
          <w:sz w:val="24"/>
          <w:szCs w:val="24"/>
        </w:rPr>
        <w:t xml:space="preserve">Baddeley, A. D., &amp; Hitch, G. (1974). Working memory. In G.H. Bower (Ed.), </w:t>
      </w:r>
      <w:r w:rsidRPr="00063ECA">
        <w:rPr>
          <w:rFonts w:ascii="Arial" w:hAnsi="Arial" w:cs="Arial"/>
          <w:i/>
          <w:iCs/>
          <w:sz w:val="24"/>
          <w:szCs w:val="24"/>
        </w:rPr>
        <w:t>The psychology of learning and motivation: Advances in research and theory</w:t>
      </w:r>
      <w:r w:rsidRPr="00063ECA">
        <w:rPr>
          <w:rFonts w:ascii="Arial" w:hAnsi="Arial" w:cs="Arial"/>
          <w:sz w:val="24"/>
          <w:szCs w:val="24"/>
        </w:rPr>
        <w:t>, 8, 47–89. New York: Academic Press.</w:t>
      </w:r>
    </w:p>
    <w:p w14:paraId="5606D63B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CA4189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owan</w:t>
      </w:r>
      <w:r w:rsidRPr="00CA4189">
        <w:rPr>
          <w:rFonts w:ascii="Arial" w:hAnsi="Arial" w:cs="Arial"/>
          <w:sz w:val="24"/>
          <w:szCs w:val="24"/>
        </w:rPr>
        <w:t>, N.</w:t>
      </w:r>
      <w:r>
        <w:rPr>
          <w:rFonts w:ascii="Arial" w:hAnsi="Arial" w:cs="Arial"/>
          <w:sz w:val="24"/>
          <w:szCs w:val="24"/>
        </w:rPr>
        <w:t>, Day, L., Saults, S., Keller, T, A., Johnson, T., &amp; Flores, L.</w:t>
      </w:r>
      <w:r w:rsidRPr="00CA4189">
        <w:rPr>
          <w:rFonts w:ascii="Arial" w:hAnsi="Arial" w:cs="Arial"/>
          <w:sz w:val="24"/>
          <w:szCs w:val="24"/>
        </w:rPr>
        <w:t xml:space="preserve"> (1992). The role of verbal output time in the effects of word length on immediate memory*1. </w:t>
      </w:r>
      <w:r w:rsidRPr="003E57DA">
        <w:rPr>
          <w:rFonts w:ascii="Arial" w:hAnsi="Arial" w:cs="Arial"/>
          <w:i/>
          <w:iCs/>
          <w:sz w:val="24"/>
          <w:szCs w:val="24"/>
        </w:rPr>
        <w:t>Journal Of Memory and Language</w:t>
      </w:r>
      <w:r w:rsidRPr="00CA4189">
        <w:rPr>
          <w:rFonts w:ascii="Arial" w:hAnsi="Arial" w:cs="Arial"/>
          <w:sz w:val="24"/>
          <w:szCs w:val="24"/>
        </w:rPr>
        <w:t xml:space="preserve">, 31(1), 1-17. </w:t>
      </w:r>
      <w:hyperlink r:id="rId15" w:history="1">
        <w:r w:rsidRPr="005E679D">
          <w:rPr>
            <w:rStyle w:val="Hyperlink"/>
            <w:rFonts w:ascii="Arial" w:hAnsi="Arial" w:cs="Arial"/>
            <w:sz w:val="24"/>
            <w:szCs w:val="24"/>
          </w:rPr>
          <w:t>https://doi.org/10.1016/0749-596x(92)90002-f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F5571BF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3E6C2C">
        <w:rPr>
          <w:rFonts w:ascii="Arial" w:hAnsi="Arial" w:cs="Arial"/>
          <w:sz w:val="24"/>
          <w:szCs w:val="24"/>
        </w:rPr>
        <w:t>Ellis, N. C., &amp; Hennelly, R. A. (1980). A bilingual word</w:t>
      </w:r>
      <w:r w:rsidRPr="003E6C2C">
        <w:rPr>
          <w:rFonts w:ascii="Cambria Math" w:hAnsi="Cambria Math" w:cs="Cambria Math"/>
          <w:sz w:val="24"/>
          <w:szCs w:val="24"/>
        </w:rPr>
        <w:t>‐</w:t>
      </w:r>
      <w:r w:rsidRPr="003E6C2C">
        <w:rPr>
          <w:rFonts w:ascii="Arial" w:hAnsi="Arial" w:cs="Arial"/>
          <w:sz w:val="24"/>
          <w:szCs w:val="24"/>
        </w:rPr>
        <w:t>length effect: Implications for intelligence testing and the relative ease of mental calculation in Welsh and English. British Journal of Psychology, 71(1), 43-51.</w:t>
      </w:r>
    </w:p>
    <w:p w14:paraId="6BF9894C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C053B1">
        <w:rPr>
          <w:rFonts w:ascii="Arial" w:hAnsi="Arial" w:cs="Arial"/>
          <w:sz w:val="24"/>
          <w:szCs w:val="24"/>
        </w:rPr>
        <w:t xml:space="preserve">Harrison, M. (2010). </w:t>
      </w:r>
      <w:r w:rsidRPr="00C053B1">
        <w:rPr>
          <w:rFonts w:ascii="Arial" w:hAnsi="Arial" w:cs="Arial"/>
          <w:i/>
          <w:iCs/>
          <w:sz w:val="24"/>
          <w:szCs w:val="24"/>
        </w:rPr>
        <w:t>Memories of Unsoiled Decay</w:t>
      </w:r>
      <w:r w:rsidRPr="00C053B1">
        <w:rPr>
          <w:rFonts w:ascii="Arial" w:hAnsi="Arial" w:cs="Arial"/>
          <w:sz w:val="24"/>
          <w:szCs w:val="24"/>
        </w:rPr>
        <w:t>. Kiwi Press</w:t>
      </w:r>
      <w:r>
        <w:rPr>
          <w:rFonts w:ascii="Arial" w:hAnsi="Arial" w:cs="Arial"/>
          <w:sz w:val="24"/>
          <w:szCs w:val="24"/>
        </w:rPr>
        <w:t xml:space="preserve">, </w:t>
      </w:r>
      <w:r w:rsidRPr="00C053B1">
        <w:rPr>
          <w:rFonts w:ascii="Arial" w:hAnsi="Arial" w:cs="Arial"/>
          <w:sz w:val="24"/>
          <w:szCs w:val="24"/>
        </w:rPr>
        <w:t>pp. 36-40</w:t>
      </w:r>
      <w:r>
        <w:rPr>
          <w:rFonts w:ascii="Arial" w:hAnsi="Arial" w:cs="Arial"/>
          <w:sz w:val="24"/>
          <w:szCs w:val="24"/>
        </w:rPr>
        <w:t xml:space="preserve">. </w:t>
      </w:r>
      <w:hyperlink r:id="rId16" w:history="1">
        <w:r w:rsidRPr="005E679D">
          <w:rPr>
            <w:rStyle w:val="Hyperlink"/>
            <w:rFonts w:ascii="Arial" w:hAnsi="Arial" w:cs="Arial"/>
            <w:sz w:val="24"/>
            <w:szCs w:val="24"/>
          </w:rPr>
          <w:t>https://books.google.co.uk/books?id=e2zFAgAAQBAJ&amp;pg=PA36&amp;lpg=PA36&amp;dq=The+phonological+loop+(or+%22articulatory+loop%22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F150B70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Hills, P., &amp; Pake, J. (2016). </w:t>
      </w:r>
      <w:r w:rsidRPr="00D30888">
        <w:rPr>
          <w:rFonts w:ascii="Arial" w:hAnsi="Arial" w:cs="Arial"/>
          <w:i/>
          <w:iCs/>
          <w:sz w:val="24"/>
          <w:szCs w:val="24"/>
        </w:rPr>
        <w:t>Cognitive psychology for dummies</w:t>
      </w:r>
      <w:r>
        <w:rPr>
          <w:rFonts w:ascii="Arial" w:hAnsi="Arial" w:cs="Arial"/>
          <w:sz w:val="24"/>
          <w:szCs w:val="24"/>
        </w:rPr>
        <w:t>. John Wiley &amp; Sons, pp. 10-28.</w:t>
      </w:r>
    </w:p>
    <w:p w14:paraId="4564B801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80736F">
        <w:rPr>
          <w:rFonts w:ascii="Arial" w:hAnsi="Arial" w:cs="Arial"/>
          <w:sz w:val="24"/>
          <w:szCs w:val="24"/>
        </w:rPr>
        <w:t>Longoni, A.M., Richardson, J.T.E. &amp; Aiello, A.</w:t>
      </w:r>
      <w:r>
        <w:rPr>
          <w:rFonts w:ascii="Arial" w:hAnsi="Arial" w:cs="Arial"/>
          <w:sz w:val="24"/>
          <w:szCs w:val="24"/>
        </w:rPr>
        <w:t xml:space="preserve"> (1993).</w:t>
      </w:r>
      <w:r w:rsidRPr="0080736F">
        <w:rPr>
          <w:rFonts w:ascii="Arial" w:hAnsi="Arial" w:cs="Arial"/>
          <w:sz w:val="24"/>
          <w:szCs w:val="24"/>
        </w:rPr>
        <w:t xml:space="preserve"> Articulatory rehearsal and phonological storage in working memory. </w:t>
      </w:r>
      <w:r w:rsidRPr="00201D23">
        <w:rPr>
          <w:rFonts w:ascii="Arial" w:hAnsi="Arial" w:cs="Arial"/>
          <w:i/>
          <w:iCs/>
          <w:sz w:val="24"/>
          <w:szCs w:val="24"/>
        </w:rPr>
        <w:t>Memory &amp; Cognition</w:t>
      </w:r>
      <w:r>
        <w:rPr>
          <w:rFonts w:ascii="Arial" w:hAnsi="Arial" w:cs="Arial"/>
          <w:i/>
          <w:iCs/>
          <w:sz w:val="24"/>
          <w:szCs w:val="24"/>
        </w:rPr>
        <w:t>,</w:t>
      </w:r>
      <w:r w:rsidRPr="0080736F">
        <w:rPr>
          <w:rFonts w:ascii="Arial" w:hAnsi="Arial" w:cs="Arial"/>
          <w:sz w:val="24"/>
          <w:szCs w:val="24"/>
        </w:rPr>
        <w:t xml:space="preserve"> 21, 11–22</w:t>
      </w:r>
      <w:r>
        <w:rPr>
          <w:rFonts w:ascii="Arial" w:hAnsi="Arial" w:cs="Arial"/>
          <w:sz w:val="24"/>
          <w:szCs w:val="24"/>
        </w:rPr>
        <w:t xml:space="preserve">. </w:t>
      </w:r>
      <w:hyperlink r:id="rId17" w:history="1">
        <w:r w:rsidRPr="005E679D">
          <w:rPr>
            <w:rStyle w:val="Hyperlink"/>
            <w:rFonts w:ascii="Arial" w:hAnsi="Arial" w:cs="Arial"/>
            <w:sz w:val="24"/>
            <w:szCs w:val="24"/>
          </w:rPr>
          <w:t>https://doi.org/10.3758/BF03211160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3F3E2EB" w14:textId="77777777" w:rsidR="003E6C2C" w:rsidRPr="006E1692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E1692">
        <w:rPr>
          <w:rFonts w:ascii="Arial" w:hAnsi="Arial" w:cs="Arial"/>
          <w:sz w:val="24"/>
          <w:szCs w:val="24"/>
        </w:rPr>
        <w:lastRenderedPageBreak/>
        <w:t xml:space="preserve">Neath, I., and Nairne, J. S. (1995). Word-length effects in immediate memory: overwriting trace decay theory. </w:t>
      </w:r>
      <w:r w:rsidRPr="006E1692">
        <w:rPr>
          <w:rFonts w:ascii="Arial" w:hAnsi="Arial" w:cs="Arial"/>
          <w:i/>
          <w:iCs/>
          <w:sz w:val="24"/>
          <w:szCs w:val="24"/>
        </w:rPr>
        <w:t>Psychon. Bull. Rev.</w:t>
      </w:r>
      <w:r w:rsidRPr="006E1692">
        <w:rPr>
          <w:rFonts w:ascii="Arial" w:hAnsi="Arial" w:cs="Arial"/>
          <w:sz w:val="24"/>
          <w:szCs w:val="24"/>
        </w:rPr>
        <w:t xml:space="preserve"> 2, 429–441. </w:t>
      </w:r>
      <w:hyperlink r:id="rId18" w:history="1">
        <w:r w:rsidRPr="001C2A3C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https://doi.org/10.3758/BF03210981</w:t>
        </w:r>
      </w:hyperlink>
      <w:r w:rsidRPr="001C2A3C">
        <w:rPr>
          <w:rFonts w:ascii="Segoe UI" w:hAnsi="Segoe UI" w:cs="Segoe UI"/>
          <w:color w:val="333333"/>
          <w:sz w:val="24"/>
          <w:szCs w:val="24"/>
          <w:shd w:val="clear" w:color="auto" w:fill="FCFCFC"/>
        </w:rPr>
        <w:t xml:space="preserve"> </w:t>
      </w:r>
    </w:p>
    <w:p w14:paraId="7E552211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116509">
        <w:rPr>
          <w:rFonts w:ascii="Arial" w:hAnsi="Arial" w:cs="Arial"/>
          <w:sz w:val="24"/>
          <w:szCs w:val="24"/>
        </w:rPr>
        <w:t xml:space="preserve">Neath, I., Bireta, T., &amp; Surprenant, A. (2003). The time-based word length effect and stimulus set specificity. Psychonomic Bulletin &amp; Review, 10(2), 430-434. </w:t>
      </w:r>
      <w:hyperlink r:id="rId19" w:history="1">
        <w:r w:rsidRPr="005E679D">
          <w:rPr>
            <w:rStyle w:val="Hyperlink"/>
            <w:rFonts w:ascii="Arial" w:hAnsi="Arial" w:cs="Arial"/>
            <w:sz w:val="24"/>
            <w:szCs w:val="24"/>
          </w:rPr>
          <w:t>https://doi.org/10.3758/bf03196502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308D812" w14:textId="77777777" w:rsidR="003E6C2C" w:rsidRDefault="003E6C2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C1BF8">
        <w:rPr>
          <w:rFonts w:ascii="Arial" w:hAnsi="Arial" w:cs="Arial"/>
          <w:sz w:val="24"/>
          <w:szCs w:val="24"/>
        </w:rPr>
        <w:t>Tulving, E., &amp; Craik, F. I. (Eds.). (200</w:t>
      </w:r>
      <w:r>
        <w:rPr>
          <w:rFonts w:ascii="Arial" w:hAnsi="Arial" w:cs="Arial"/>
          <w:sz w:val="24"/>
          <w:szCs w:val="24"/>
        </w:rPr>
        <w:t>5</w:t>
      </w:r>
      <w:r w:rsidRPr="002C1BF8">
        <w:rPr>
          <w:rFonts w:ascii="Arial" w:hAnsi="Arial" w:cs="Arial"/>
          <w:sz w:val="24"/>
          <w:szCs w:val="24"/>
        </w:rPr>
        <w:t xml:space="preserve">). </w:t>
      </w:r>
      <w:r w:rsidRPr="002C1BF8">
        <w:rPr>
          <w:rFonts w:ascii="Arial" w:hAnsi="Arial" w:cs="Arial"/>
          <w:i/>
          <w:iCs/>
          <w:sz w:val="24"/>
          <w:szCs w:val="24"/>
        </w:rPr>
        <w:t>The Oxford handbook of memory</w:t>
      </w:r>
      <w:r w:rsidRPr="002C1BF8">
        <w:rPr>
          <w:rFonts w:ascii="Arial" w:hAnsi="Arial" w:cs="Arial"/>
          <w:sz w:val="24"/>
          <w:szCs w:val="24"/>
        </w:rPr>
        <w:t>. Oxford University Press.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74F8FA" w14:textId="76807D1D" w:rsidR="00C21DE2" w:rsidRDefault="00C21DE2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6472AF8" w14:textId="77777777" w:rsidR="00B44ED6" w:rsidRDefault="00B44ED6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96D13F1" w14:textId="77777777" w:rsidR="00B44ED6" w:rsidRDefault="00B44ED6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9F2C2BE" w14:textId="77777777" w:rsidR="00B44ED6" w:rsidRDefault="00B44ED6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9E7FEEE" w14:textId="77777777" w:rsidR="00834009" w:rsidRDefault="0083400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49BB7A2B" w14:textId="77777777" w:rsidR="00834009" w:rsidRDefault="0083400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230E77F4" w14:textId="77777777" w:rsidR="00834009" w:rsidRDefault="0083400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4B731A7B" w14:textId="77777777" w:rsidR="00834009" w:rsidRDefault="0083400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3899EE86" w14:textId="77777777" w:rsidR="00834009" w:rsidRDefault="0083400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277E637A" w14:textId="77777777" w:rsidR="00834009" w:rsidRDefault="00834009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67B8859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5B80E61C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14A74FA7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3F8BB0AF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17BB6DD7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7E75E611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2E058BB1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4026136A" w14:textId="77777777" w:rsidR="00F55725" w:rsidRDefault="00F5572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</w:p>
    <w:p w14:paraId="3A4CA9C3" w14:textId="25CCE2D0" w:rsidR="00C21DE2" w:rsidRPr="002E55DC" w:rsidRDefault="00C21DE2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  <w:r w:rsidRPr="002E55DC">
        <w:rPr>
          <w:rFonts w:ascii="Arial" w:hAnsi="Arial" w:cs="Arial"/>
          <w:sz w:val="24"/>
          <w:szCs w:val="24"/>
          <w:u w:val="single"/>
        </w:rPr>
        <w:lastRenderedPageBreak/>
        <w:t>Appendi</w:t>
      </w:r>
      <w:r w:rsidR="00551F86">
        <w:rPr>
          <w:rFonts w:ascii="Arial" w:hAnsi="Arial" w:cs="Arial"/>
          <w:sz w:val="24"/>
          <w:szCs w:val="24"/>
          <w:u w:val="single"/>
        </w:rPr>
        <w:t>ces</w:t>
      </w:r>
    </w:p>
    <w:p w14:paraId="47676BD8" w14:textId="2545D696" w:rsidR="002E55DC" w:rsidRDefault="00276968" w:rsidP="00FF7A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1: </w:t>
      </w:r>
    </w:p>
    <w:p w14:paraId="03460320" w14:textId="0A8013A9" w:rsidR="00551F86" w:rsidRPr="002E55DC" w:rsidRDefault="00551F86" w:rsidP="00FF7AB0">
      <w:pPr>
        <w:spacing w:line="360" w:lineRule="auto"/>
        <w:rPr>
          <w:rFonts w:ascii="Arial" w:hAnsi="Arial" w:cs="Arial"/>
          <w:sz w:val="24"/>
          <w:szCs w:val="24"/>
        </w:rPr>
      </w:pPr>
      <w:r w:rsidRPr="00551F86">
        <w:rPr>
          <w:noProof/>
        </w:rPr>
        <w:drawing>
          <wp:inline distT="0" distB="0" distL="0" distR="0" wp14:anchorId="032F4208" wp14:editId="22C3324B">
            <wp:extent cx="5511800" cy="57538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76" cy="577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46EF2" w14:textId="77777777" w:rsidR="00316F59" w:rsidRDefault="00316F5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30B031B8" w14:textId="77777777" w:rsidR="00316F59" w:rsidRDefault="00316F5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4DAD1D5" w14:textId="77777777" w:rsidR="00316F59" w:rsidRDefault="00316F5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F3FE702" w14:textId="3EE8A757" w:rsidR="00316F59" w:rsidRDefault="00316F59" w:rsidP="00FF7AB0">
      <w:pPr>
        <w:spacing w:line="360" w:lineRule="auto"/>
        <w:rPr>
          <w:rFonts w:ascii="Arial" w:hAnsi="Arial" w:cs="Arial"/>
          <w:sz w:val="24"/>
          <w:szCs w:val="24"/>
        </w:rPr>
      </w:pPr>
    </w:p>
    <w:p w14:paraId="7E688E24" w14:textId="0C21FD9B" w:rsidR="00B41B76" w:rsidRDefault="00B41B76" w:rsidP="00FF7AB0">
      <w:pPr>
        <w:spacing w:line="360" w:lineRule="auto"/>
        <w:rPr>
          <w:rFonts w:ascii="Arial" w:hAnsi="Arial" w:cs="Arial"/>
          <w:sz w:val="24"/>
          <w:szCs w:val="24"/>
        </w:rPr>
      </w:pPr>
    </w:p>
    <w:p w14:paraId="0F0AE6F9" w14:textId="77777777" w:rsidR="00B41B76" w:rsidRDefault="00B41B76" w:rsidP="00FF7AB0">
      <w:pPr>
        <w:spacing w:line="360" w:lineRule="auto"/>
        <w:rPr>
          <w:rFonts w:ascii="Arial" w:hAnsi="Arial" w:cs="Arial"/>
          <w:sz w:val="24"/>
          <w:szCs w:val="24"/>
        </w:rPr>
      </w:pPr>
    </w:p>
    <w:p w14:paraId="28A44E8F" w14:textId="36430721" w:rsidR="00BC7DB2" w:rsidRDefault="00771199" w:rsidP="006021E5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Appendix 2: </w:t>
      </w:r>
    </w:p>
    <w:p w14:paraId="0F4884E2" w14:textId="56D79CB9" w:rsidR="002E55DC" w:rsidRDefault="00771C68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771C68">
        <w:rPr>
          <w:noProof/>
        </w:rPr>
        <w:drawing>
          <wp:inline distT="0" distB="0" distL="0" distR="0" wp14:anchorId="6F140257" wp14:editId="4FD4194C">
            <wp:extent cx="5960716" cy="81998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348" cy="82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9EE12" w14:textId="77777777" w:rsidR="00B41B76" w:rsidRDefault="00B41B76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F5B0570" w14:textId="304B92C2" w:rsidR="005B71D2" w:rsidRDefault="00316F59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3:</w:t>
      </w:r>
    </w:p>
    <w:p w14:paraId="3A7F78AA" w14:textId="29493CE8" w:rsidR="00316F59" w:rsidRDefault="001660A6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1660A6">
        <w:rPr>
          <w:noProof/>
        </w:rPr>
        <w:drawing>
          <wp:inline distT="0" distB="0" distL="0" distR="0" wp14:anchorId="36A9B1B8" wp14:editId="20896C1F">
            <wp:extent cx="5731510" cy="79019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C22C6" w14:textId="1555C808" w:rsidR="00847F65" w:rsidRDefault="00847F6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6D0D8FD" w14:textId="78AB6DFE" w:rsidR="006B6BED" w:rsidRDefault="006B6BED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B6BED">
        <w:rPr>
          <w:noProof/>
        </w:rPr>
        <w:drawing>
          <wp:inline distT="0" distB="0" distL="0" distR="0" wp14:anchorId="261E726B" wp14:editId="2B41CC7D">
            <wp:extent cx="5731510" cy="760849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13" cy="761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7BAF" w14:textId="77777777" w:rsidR="006B6BED" w:rsidRDefault="006B6BED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FD9B143" w14:textId="1668508E" w:rsidR="006B6BED" w:rsidRDefault="006B6BED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3AE71CE5" w14:textId="77777777" w:rsidR="006B6BED" w:rsidRDefault="006B6BED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6E7902F" w14:textId="167C0BB4" w:rsidR="00847F65" w:rsidRDefault="00847F6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Appendix 4: </w:t>
      </w:r>
    </w:p>
    <w:p w14:paraId="017D8CE1" w14:textId="6E253CFF" w:rsidR="0033593A" w:rsidRDefault="0033593A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33593A">
        <w:rPr>
          <w:noProof/>
        </w:rPr>
        <w:drawing>
          <wp:inline distT="0" distB="0" distL="0" distR="0" wp14:anchorId="0385F123" wp14:editId="5D5DD07A">
            <wp:extent cx="5731510" cy="764300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13" cy="764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3564F" w14:textId="77777777" w:rsidR="008840CC" w:rsidRDefault="008840C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11C2160" w14:textId="77777777" w:rsidR="008840CC" w:rsidRDefault="008840CC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E35D1BE" w14:textId="3612FA61" w:rsidR="0033593A" w:rsidRPr="007D04CB" w:rsidRDefault="0033593A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7D04CB">
        <w:rPr>
          <w:rFonts w:ascii="Arial" w:hAnsi="Arial" w:cs="Arial"/>
          <w:sz w:val="24"/>
          <w:szCs w:val="24"/>
        </w:rPr>
        <w:t xml:space="preserve">Appendix 5: </w:t>
      </w:r>
      <w:r w:rsidR="008A01FB" w:rsidRPr="007D04CB">
        <w:rPr>
          <w:rFonts w:ascii="Arial" w:hAnsi="Arial" w:cs="Arial"/>
          <w:sz w:val="24"/>
          <w:szCs w:val="24"/>
          <w:u w:val="single"/>
        </w:rPr>
        <w:t>Raw Data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61"/>
        <w:gridCol w:w="4261"/>
      </w:tblGrid>
      <w:tr w:rsidR="009C7806" w:rsidRPr="007D04CB" w14:paraId="4EA6A6E4" w14:textId="77777777" w:rsidTr="007D04CB">
        <w:trPr>
          <w:trHeight w:val="284"/>
        </w:trPr>
        <w:tc>
          <w:tcPr>
            <w:tcW w:w="4261" w:type="dxa"/>
          </w:tcPr>
          <w:p w14:paraId="0C07314B" w14:textId="7EBB9B2A" w:rsidR="009C7806" w:rsidRPr="007D04CB" w:rsidRDefault="009C7806" w:rsidP="00FF7A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04CB">
              <w:rPr>
                <w:rFonts w:ascii="Arial" w:hAnsi="Arial" w:cs="Arial"/>
                <w:b/>
                <w:bCs/>
                <w:sz w:val="24"/>
                <w:szCs w:val="24"/>
              </w:rPr>
              <w:t>Condition 1</w:t>
            </w:r>
            <w:r w:rsidR="00E43BAC" w:rsidRPr="007D04CB">
              <w:rPr>
                <w:rFonts w:ascii="Arial" w:hAnsi="Arial" w:cs="Arial"/>
                <w:b/>
                <w:bCs/>
                <w:sz w:val="24"/>
                <w:szCs w:val="24"/>
              </w:rPr>
              <w:t>: Long words</w:t>
            </w:r>
          </w:p>
        </w:tc>
        <w:tc>
          <w:tcPr>
            <w:tcW w:w="4261" w:type="dxa"/>
          </w:tcPr>
          <w:p w14:paraId="0AFAB2B6" w14:textId="077900D5" w:rsidR="009C7806" w:rsidRPr="007D04CB" w:rsidRDefault="00E43BAC" w:rsidP="00FF7A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04CB">
              <w:rPr>
                <w:rFonts w:ascii="Arial" w:hAnsi="Arial" w:cs="Arial"/>
                <w:b/>
                <w:bCs/>
                <w:sz w:val="24"/>
                <w:szCs w:val="24"/>
              </w:rPr>
              <w:t>Condition 2: Short words.</w:t>
            </w:r>
          </w:p>
        </w:tc>
      </w:tr>
      <w:tr w:rsidR="009C7806" w:rsidRPr="007D04CB" w14:paraId="16A2F67E" w14:textId="77777777" w:rsidTr="00EE3BC9">
        <w:tc>
          <w:tcPr>
            <w:tcW w:w="4261" w:type="dxa"/>
          </w:tcPr>
          <w:p w14:paraId="6A5D4A33" w14:textId="2AB3A52E" w:rsidR="009C7806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17F46A69" w14:textId="2F62F46C" w:rsidR="009C7806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9C7806" w:rsidRPr="007D04CB" w14:paraId="048D88E4" w14:textId="77777777" w:rsidTr="007D04CB">
        <w:trPr>
          <w:trHeight w:val="285"/>
        </w:trPr>
        <w:tc>
          <w:tcPr>
            <w:tcW w:w="4261" w:type="dxa"/>
          </w:tcPr>
          <w:p w14:paraId="04D70A08" w14:textId="308F105F" w:rsidR="007D04CB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48A8889B" w14:textId="10633F20" w:rsidR="009C7806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9C7806" w:rsidRPr="007D04CB" w14:paraId="41ED9AD0" w14:textId="77777777" w:rsidTr="00EE3BC9">
        <w:tc>
          <w:tcPr>
            <w:tcW w:w="4261" w:type="dxa"/>
          </w:tcPr>
          <w:p w14:paraId="44C9397E" w14:textId="4A795D15" w:rsidR="009C7806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76AF661F" w14:textId="2CF4D0C9" w:rsidR="009C7806" w:rsidRPr="007D04CB" w:rsidRDefault="00464E7C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9C7806" w:rsidRPr="007D04CB" w14:paraId="729575FE" w14:textId="77777777" w:rsidTr="00EE3BC9">
        <w:tc>
          <w:tcPr>
            <w:tcW w:w="4261" w:type="dxa"/>
          </w:tcPr>
          <w:p w14:paraId="5358F899" w14:textId="451C6197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61" w:type="dxa"/>
          </w:tcPr>
          <w:p w14:paraId="1745FA06" w14:textId="6CD8C8B3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C7806" w:rsidRPr="007D04CB" w14:paraId="31CED1F0" w14:textId="77777777" w:rsidTr="00EE3BC9">
        <w:tc>
          <w:tcPr>
            <w:tcW w:w="4261" w:type="dxa"/>
          </w:tcPr>
          <w:p w14:paraId="6ADC8BDB" w14:textId="724FDFF9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29EE30B1" w14:textId="7D5047AB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9C7806" w:rsidRPr="007D04CB" w14:paraId="6EA6F12B" w14:textId="77777777" w:rsidTr="00EE3BC9">
        <w:tc>
          <w:tcPr>
            <w:tcW w:w="4261" w:type="dxa"/>
          </w:tcPr>
          <w:p w14:paraId="6658C3A5" w14:textId="0BDA60D6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76567A83" w14:textId="53C1B301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9C7806" w:rsidRPr="007D04CB" w14:paraId="6ECB7F56" w14:textId="77777777" w:rsidTr="00EE3BC9">
        <w:tc>
          <w:tcPr>
            <w:tcW w:w="4261" w:type="dxa"/>
          </w:tcPr>
          <w:p w14:paraId="157EE8F3" w14:textId="48FD0F38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40BB5C2A" w14:textId="2F3DB9BA" w:rsidR="009C7806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43BAC" w:rsidRPr="007D04CB" w14:paraId="20070F54" w14:textId="77777777" w:rsidTr="00EE3BC9">
        <w:tc>
          <w:tcPr>
            <w:tcW w:w="4261" w:type="dxa"/>
          </w:tcPr>
          <w:p w14:paraId="714EB4AE" w14:textId="6E0ADB00" w:rsidR="00E43BAC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737664D4" w14:textId="31808550" w:rsidR="00E43BAC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E43BAC" w:rsidRPr="007D04CB" w14:paraId="261988D2" w14:textId="77777777" w:rsidTr="00EE3BC9">
        <w:tc>
          <w:tcPr>
            <w:tcW w:w="4261" w:type="dxa"/>
          </w:tcPr>
          <w:p w14:paraId="49E3DC29" w14:textId="2A8720B6" w:rsidR="00E43BAC" w:rsidRPr="007D04CB" w:rsidRDefault="002F5FD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61" w:type="dxa"/>
          </w:tcPr>
          <w:p w14:paraId="4581F825" w14:textId="02801D35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43BAC" w:rsidRPr="007D04CB" w14:paraId="1CCD2D3C" w14:textId="77777777" w:rsidTr="00EE3BC9">
        <w:tc>
          <w:tcPr>
            <w:tcW w:w="4261" w:type="dxa"/>
          </w:tcPr>
          <w:p w14:paraId="3CA2B0EA" w14:textId="07ED1CF3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4869C591" w14:textId="2E7C4D94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E43BAC" w:rsidRPr="007D04CB" w14:paraId="1AFE5C11" w14:textId="77777777" w:rsidTr="00EE3BC9">
        <w:tc>
          <w:tcPr>
            <w:tcW w:w="4261" w:type="dxa"/>
          </w:tcPr>
          <w:p w14:paraId="064D1D4F" w14:textId="71B8F32E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61" w:type="dxa"/>
          </w:tcPr>
          <w:p w14:paraId="576A1040" w14:textId="5F562727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E43BAC" w:rsidRPr="007D04CB" w14:paraId="5D44420B" w14:textId="77777777" w:rsidTr="00EE3BC9">
        <w:tc>
          <w:tcPr>
            <w:tcW w:w="4261" w:type="dxa"/>
          </w:tcPr>
          <w:p w14:paraId="2B1EB279" w14:textId="0728F9EF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261" w:type="dxa"/>
          </w:tcPr>
          <w:p w14:paraId="53B18B92" w14:textId="4A08F57A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E43BAC" w:rsidRPr="007D04CB" w14:paraId="1DAB4B19" w14:textId="77777777" w:rsidTr="00EE3BC9">
        <w:tc>
          <w:tcPr>
            <w:tcW w:w="4261" w:type="dxa"/>
          </w:tcPr>
          <w:p w14:paraId="1EA69051" w14:textId="54BE373D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76FB319D" w14:textId="205A0AE9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43BAC" w:rsidRPr="007D04CB" w14:paraId="6A84B9F1" w14:textId="77777777" w:rsidTr="00EE3BC9">
        <w:tc>
          <w:tcPr>
            <w:tcW w:w="4261" w:type="dxa"/>
          </w:tcPr>
          <w:p w14:paraId="4F6CC9AF" w14:textId="396147C4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61" w:type="dxa"/>
          </w:tcPr>
          <w:p w14:paraId="1B8222FB" w14:textId="640AE9BE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43BAC" w:rsidRPr="007D04CB" w14:paraId="46338244" w14:textId="77777777" w:rsidTr="00EE3BC9">
        <w:tc>
          <w:tcPr>
            <w:tcW w:w="4261" w:type="dxa"/>
          </w:tcPr>
          <w:p w14:paraId="00DE4CB0" w14:textId="11B5F911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6B30B242" w14:textId="0D20A8E4" w:rsidR="00E43BAC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DA73B5" w:rsidRPr="007D04CB" w14:paraId="66747023" w14:textId="77777777" w:rsidTr="00EE3BC9">
        <w:tc>
          <w:tcPr>
            <w:tcW w:w="4261" w:type="dxa"/>
          </w:tcPr>
          <w:p w14:paraId="1EA82A2D" w14:textId="38FBF0A5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61" w:type="dxa"/>
          </w:tcPr>
          <w:p w14:paraId="3466CA87" w14:textId="344BBE29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A73B5" w:rsidRPr="007D04CB" w14:paraId="3EC5EBC4" w14:textId="77777777" w:rsidTr="00EE3BC9">
        <w:tc>
          <w:tcPr>
            <w:tcW w:w="4261" w:type="dxa"/>
          </w:tcPr>
          <w:p w14:paraId="1BFED96A" w14:textId="58CB0B07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1AE78429" w14:textId="0072E71C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DA73B5" w:rsidRPr="007D04CB" w14:paraId="63E8B66A" w14:textId="77777777" w:rsidTr="00EE3BC9">
        <w:tc>
          <w:tcPr>
            <w:tcW w:w="4261" w:type="dxa"/>
          </w:tcPr>
          <w:p w14:paraId="49F293FF" w14:textId="5318CF4C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7A2476A6" w14:textId="79D5844D" w:rsidR="00DA73B5" w:rsidRPr="007D04CB" w:rsidRDefault="00B527D7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A73B5" w:rsidRPr="007D04CB" w14:paraId="45C91848" w14:textId="77777777" w:rsidTr="00EE3BC9">
        <w:tc>
          <w:tcPr>
            <w:tcW w:w="4261" w:type="dxa"/>
          </w:tcPr>
          <w:p w14:paraId="71AAE0F0" w14:textId="51AF1C9B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61" w:type="dxa"/>
          </w:tcPr>
          <w:p w14:paraId="43844EA0" w14:textId="45E94B76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DA73B5" w:rsidRPr="007D04CB" w14:paraId="7C1F1591" w14:textId="77777777" w:rsidTr="00EE3BC9">
        <w:tc>
          <w:tcPr>
            <w:tcW w:w="4261" w:type="dxa"/>
          </w:tcPr>
          <w:p w14:paraId="4EB558EC" w14:textId="2200CFF3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1E213C9D" w14:textId="14366E34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A73B5" w:rsidRPr="007D04CB" w14:paraId="18C58CCA" w14:textId="77777777" w:rsidTr="00EE3BC9">
        <w:tc>
          <w:tcPr>
            <w:tcW w:w="4261" w:type="dxa"/>
          </w:tcPr>
          <w:p w14:paraId="4F8B6744" w14:textId="072E7AF7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320584D4" w14:textId="1D300071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DA73B5" w:rsidRPr="007D04CB" w14:paraId="701FD173" w14:textId="77777777" w:rsidTr="00EE3BC9">
        <w:tc>
          <w:tcPr>
            <w:tcW w:w="4261" w:type="dxa"/>
          </w:tcPr>
          <w:p w14:paraId="6DB6D7B4" w14:textId="558DB70E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61" w:type="dxa"/>
          </w:tcPr>
          <w:p w14:paraId="1A7E08AF" w14:textId="38B48348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A73B5" w:rsidRPr="007D04CB" w14:paraId="7CAC42DC" w14:textId="77777777" w:rsidTr="007D04CB">
        <w:trPr>
          <w:trHeight w:val="274"/>
        </w:trPr>
        <w:tc>
          <w:tcPr>
            <w:tcW w:w="4261" w:type="dxa"/>
          </w:tcPr>
          <w:p w14:paraId="0FB32B9B" w14:textId="001D29EA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61" w:type="dxa"/>
          </w:tcPr>
          <w:p w14:paraId="679C927A" w14:textId="79DDB7CB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A73B5" w:rsidRPr="007D04CB" w14:paraId="012AEDCA" w14:textId="77777777" w:rsidTr="00EE3BC9">
        <w:tc>
          <w:tcPr>
            <w:tcW w:w="4261" w:type="dxa"/>
          </w:tcPr>
          <w:p w14:paraId="778DEB61" w14:textId="49E0D305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1" w:type="dxa"/>
          </w:tcPr>
          <w:p w14:paraId="1A8BD304" w14:textId="510C3ACF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A73B5" w:rsidRPr="007D04CB" w14:paraId="114E4A17" w14:textId="77777777" w:rsidTr="00EE3BC9">
        <w:tc>
          <w:tcPr>
            <w:tcW w:w="4261" w:type="dxa"/>
          </w:tcPr>
          <w:p w14:paraId="66F10DBC" w14:textId="5D3908CA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61" w:type="dxa"/>
          </w:tcPr>
          <w:p w14:paraId="48A8DDB5" w14:textId="7013154E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A73B5" w:rsidRPr="007D04CB" w14:paraId="1DD29CD9" w14:textId="77777777" w:rsidTr="007D04CB">
        <w:trPr>
          <w:trHeight w:val="64"/>
        </w:trPr>
        <w:tc>
          <w:tcPr>
            <w:tcW w:w="4261" w:type="dxa"/>
          </w:tcPr>
          <w:p w14:paraId="037D05F6" w14:textId="27254F11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1" w:type="dxa"/>
          </w:tcPr>
          <w:p w14:paraId="6E5A6B48" w14:textId="5D571139" w:rsidR="00DA73B5" w:rsidRPr="007D04CB" w:rsidRDefault="00CB4DC9" w:rsidP="00FF7AB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4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701B1CB1" w14:textId="77777777" w:rsidR="00877455" w:rsidRDefault="00877455" w:rsidP="00FF7A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5ECA509" w14:textId="77777777" w:rsidR="006021E5" w:rsidRDefault="006021E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81B7646" w14:textId="77777777" w:rsidR="006021E5" w:rsidRDefault="006021E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A2EA6F2" w14:textId="77777777" w:rsidR="006021E5" w:rsidRDefault="006021E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5C48009" w14:textId="77777777" w:rsidR="006021E5" w:rsidRDefault="006021E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E55D2C0" w14:textId="77777777" w:rsidR="006021E5" w:rsidRDefault="006021E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03A4128" w14:textId="5E708972" w:rsidR="00877455" w:rsidRDefault="00877455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Appendix 6: </w:t>
      </w:r>
    </w:p>
    <w:p w14:paraId="75E2BFF4" w14:textId="7E410A6F" w:rsidR="00F86BA8" w:rsidRPr="00D85E1F" w:rsidRDefault="00515EAF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  <w:r w:rsidRPr="00D85E1F">
        <w:rPr>
          <w:rFonts w:ascii="Arial" w:hAnsi="Arial" w:cs="Arial"/>
          <w:sz w:val="24"/>
          <w:szCs w:val="24"/>
          <w:u w:val="single"/>
        </w:rPr>
        <w:t>Medians and SD for long and short words.</w:t>
      </w:r>
    </w:p>
    <w:p w14:paraId="32AB3CCC" w14:textId="6CCA880B" w:rsidR="00502BBA" w:rsidRDefault="00502BBA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502BB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8D66BA" wp14:editId="388B0970">
            <wp:extent cx="5731510" cy="989330"/>
            <wp:effectExtent l="0" t="0" r="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20AE7" w14:textId="1CF1D8ED" w:rsidR="00515EAF" w:rsidRDefault="00527FB7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Wilcoxon Signed ranks test.</w:t>
      </w:r>
    </w:p>
    <w:p w14:paraId="657FD569" w14:textId="0053A798" w:rsidR="00F271E9" w:rsidRDefault="00D757B2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BD9B2B" wp14:editId="3952F188">
            <wp:extent cx="4076700" cy="1905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51307C" w14:textId="6253611C" w:rsidR="00D757B2" w:rsidRDefault="00D757B2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C7FE22" wp14:editId="3834F2CC">
            <wp:extent cx="2105025" cy="1885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92E46" w14:textId="77777777" w:rsidR="00D757B2" w:rsidRDefault="00D757B2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B062D1C" w14:textId="77777777" w:rsidR="00833B0D" w:rsidRDefault="00833B0D" w:rsidP="00FF7AB0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05511FF" w14:textId="77777777" w:rsidR="00804158" w:rsidRPr="005520CE" w:rsidRDefault="00804158" w:rsidP="00FF7AB0">
      <w:pPr>
        <w:spacing w:line="360" w:lineRule="auto"/>
        <w:ind w:firstLine="720"/>
        <w:rPr>
          <w:rFonts w:ascii="Arial" w:hAnsi="Arial" w:cs="Arial"/>
          <w:i/>
          <w:iCs/>
          <w:sz w:val="24"/>
          <w:szCs w:val="24"/>
        </w:rPr>
      </w:pPr>
    </w:p>
    <w:sectPr w:rsidR="00804158" w:rsidRPr="005520CE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4002D" w14:textId="77777777" w:rsidR="00451725" w:rsidRDefault="00451725" w:rsidP="00487574">
      <w:pPr>
        <w:spacing w:after="0" w:line="240" w:lineRule="auto"/>
      </w:pPr>
      <w:r>
        <w:separator/>
      </w:r>
    </w:p>
  </w:endnote>
  <w:endnote w:type="continuationSeparator" w:id="0">
    <w:p w14:paraId="329CE762" w14:textId="77777777" w:rsidR="00451725" w:rsidRDefault="00451725" w:rsidP="00487574">
      <w:pPr>
        <w:spacing w:after="0" w:line="240" w:lineRule="auto"/>
      </w:pPr>
      <w:r>
        <w:continuationSeparator/>
      </w:r>
    </w:p>
  </w:endnote>
  <w:endnote w:type="continuationNotice" w:id="1">
    <w:p w14:paraId="74AD01B0" w14:textId="77777777" w:rsidR="00451725" w:rsidRDefault="004517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102798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B9CB00A" w14:textId="293A1E65" w:rsidR="00487574" w:rsidRDefault="0048757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DBA7301" w14:textId="77777777" w:rsidR="00487574" w:rsidRDefault="004875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89DEF" w14:textId="77777777" w:rsidR="00451725" w:rsidRDefault="00451725" w:rsidP="00487574">
      <w:pPr>
        <w:spacing w:after="0" w:line="240" w:lineRule="auto"/>
      </w:pPr>
      <w:r>
        <w:separator/>
      </w:r>
    </w:p>
  </w:footnote>
  <w:footnote w:type="continuationSeparator" w:id="0">
    <w:p w14:paraId="674B74A0" w14:textId="77777777" w:rsidR="00451725" w:rsidRDefault="00451725" w:rsidP="00487574">
      <w:pPr>
        <w:spacing w:after="0" w:line="240" w:lineRule="auto"/>
      </w:pPr>
      <w:r>
        <w:continuationSeparator/>
      </w:r>
    </w:p>
  </w:footnote>
  <w:footnote w:type="continuationNotice" w:id="1">
    <w:p w14:paraId="4E781A58" w14:textId="77777777" w:rsidR="00451725" w:rsidRDefault="004517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48583" w14:textId="3EF21839" w:rsidR="00163920" w:rsidRPr="00163920" w:rsidRDefault="00A94E7C" w:rsidP="007C0C6A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 xml:space="preserve">An Introduction to Research Methods: </w:t>
    </w:r>
    <w:r w:rsidRPr="00163920">
      <w:rPr>
        <w:rFonts w:ascii="Arial" w:hAnsi="Arial" w:cs="Arial"/>
      </w:rPr>
      <w:t>ECAP4006</w:t>
    </w:r>
    <w:r>
      <w:rPr>
        <w:rFonts w:ascii="Arial" w:hAnsi="Arial" w:cs="Arial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41A31"/>
    <w:multiLevelType w:val="hybridMultilevel"/>
    <w:tmpl w:val="DE143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2D4"/>
    <w:rsid w:val="00001E74"/>
    <w:rsid w:val="00007E72"/>
    <w:rsid w:val="00020E22"/>
    <w:rsid w:val="0003008C"/>
    <w:rsid w:val="0006009E"/>
    <w:rsid w:val="00063ECA"/>
    <w:rsid w:val="00070DE6"/>
    <w:rsid w:val="00075E1C"/>
    <w:rsid w:val="00081BE2"/>
    <w:rsid w:val="00096B12"/>
    <w:rsid w:val="000A1DB3"/>
    <w:rsid w:val="000A635D"/>
    <w:rsid w:val="000B1B4F"/>
    <w:rsid w:val="000D0AB7"/>
    <w:rsid w:val="000D7530"/>
    <w:rsid w:val="000F25E5"/>
    <w:rsid w:val="00100D84"/>
    <w:rsid w:val="00102E23"/>
    <w:rsid w:val="001146A3"/>
    <w:rsid w:val="00116509"/>
    <w:rsid w:val="00117FE1"/>
    <w:rsid w:val="001248A9"/>
    <w:rsid w:val="00142551"/>
    <w:rsid w:val="00150D9C"/>
    <w:rsid w:val="00163920"/>
    <w:rsid w:val="001660A6"/>
    <w:rsid w:val="0018404B"/>
    <w:rsid w:val="00186D32"/>
    <w:rsid w:val="00195451"/>
    <w:rsid w:val="0019726C"/>
    <w:rsid w:val="001C2A3C"/>
    <w:rsid w:val="001D0607"/>
    <w:rsid w:val="001E4FA8"/>
    <w:rsid w:val="00201D23"/>
    <w:rsid w:val="00240FBA"/>
    <w:rsid w:val="0024284A"/>
    <w:rsid w:val="0024417B"/>
    <w:rsid w:val="00246B8D"/>
    <w:rsid w:val="00257369"/>
    <w:rsid w:val="0026305D"/>
    <w:rsid w:val="00263939"/>
    <w:rsid w:val="00275CC6"/>
    <w:rsid w:val="00276968"/>
    <w:rsid w:val="0028606B"/>
    <w:rsid w:val="00286AF2"/>
    <w:rsid w:val="002A0B63"/>
    <w:rsid w:val="002B2CFE"/>
    <w:rsid w:val="002C1BF8"/>
    <w:rsid w:val="002E35BE"/>
    <w:rsid w:val="002E55DC"/>
    <w:rsid w:val="002F5FD9"/>
    <w:rsid w:val="00306AE1"/>
    <w:rsid w:val="003105E2"/>
    <w:rsid w:val="00316F59"/>
    <w:rsid w:val="0033593A"/>
    <w:rsid w:val="00341963"/>
    <w:rsid w:val="00370396"/>
    <w:rsid w:val="00385F6F"/>
    <w:rsid w:val="003C6B09"/>
    <w:rsid w:val="003E1DB6"/>
    <w:rsid w:val="003E57DA"/>
    <w:rsid w:val="003E6C2C"/>
    <w:rsid w:val="003E7EAF"/>
    <w:rsid w:val="004119B6"/>
    <w:rsid w:val="00415E0A"/>
    <w:rsid w:val="00451725"/>
    <w:rsid w:val="00461A00"/>
    <w:rsid w:val="00464E7C"/>
    <w:rsid w:val="00467750"/>
    <w:rsid w:val="00487574"/>
    <w:rsid w:val="004A1CC1"/>
    <w:rsid w:val="004B23B1"/>
    <w:rsid w:val="004B6878"/>
    <w:rsid w:val="004C4357"/>
    <w:rsid w:val="004F4461"/>
    <w:rsid w:val="00502BBA"/>
    <w:rsid w:val="00504D4C"/>
    <w:rsid w:val="00510E77"/>
    <w:rsid w:val="00515EAF"/>
    <w:rsid w:val="00517CEE"/>
    <w:rsid w:val="00527FB7"/>
    <w:rsid w:val="00551F86"/>
    <w:rsid w:val="005520CE"/>
    <w:rsid w:val="005527BE"/>
    <w:rsid w:val="0057787B"/>
    <w:rsid w:val="0058254F"/>
    <w:rsid w:val="005B1CFF"/>
    <w:rsid w:val="005B71D2"/>
    <w:rsid w:val="005D21F3"/>
    <w:rsid w:val="006021E5"/>
    <w:rsid w:val="00621AA2"/>
    <w:rsid w:val="00634148"/>
    <w:rsid w:val="00652DCE"/>
    <w:rsid w:val="00660230"/>
    <w:rsid w:val="00664656"/>
    <w:rsid w:val="00672319"/>
    <w:rsid w:val="00676724"/>
    <w:rsid w:val="00690653"/>
    <w:rsid w:val="00693B3C"/>
    <w:rsid w:val="006B3475"/>
    <w:rsid w:val="006B6BED"/>
    <w:rsid w:val="006D163B"/>
    <w:rsid w:val="006D2108"/>
    <w:rsid w:val="006D286A"/>
    <w:rsid w:val="006E1692"/>
    <w:rsid w:val="006E2F21"/>
    <w:rsid w:val="006E6054"/>
    <w:rsid w:val="00720C9E"/>
    <w:rsid w:val="00732A0F"/>
    <w:rsid w:val="0075041E"/>
    <w:rsid w:val="007512D4"/>
    <w:rsid w:val="00760525"/>
    <w:rsid w:val="0076097C"/>
    <w:rsid w:val="00771199"/>
    <w:rsid w:val="00771C68"/>
    <w:rsid w:val="00776BBF"/>
    <w:rsid w:val="00794291"/>
    <w:rsid w:val="007B187E"/>
    <w:rsid w:val="007B3B04"/>
    <w:rsid w:val="007C0BD8"/>
    <w:rsid w:val="007C0C6A"/>
    <w:rsid w:val="007C4116"/>
    <w:rsid w:val="007D04CB"/>
    <w:rsid w:val="007E29D1"/>
    <w:rsid w:val="007F2EE3"/>
    <w:rsid w:val="007F58ED"/>
    <w:rsid w:val="00804158"/>
    <w:rsid w:val="0080736F"/>
    <w:rsid w:val="00810E0E"/>
    <w:rsid w:val="00833B0D"/>
    <w:rsid w:val="00834009"/>
    <w:rsid w:val="00835836"/>
    <w:rsid w:val="0084055A"/>
    <w:rsid w:val="00847F65"/>
    <w:rsid w:val="00877455"/>
    <w:rsid w:val="008840CC"/>
    <w:rsid w:val="00895A5F"/>
    <w:rsid w:val="008A01FB"/>
    <w:rsid w:val="008C5A46"/>
    <w:rsid w:val="008E6F39"/>
    <w:rsid w:val="008F2119"/>
    <w:rsid w:val="00903A81"/>
    <w:rsid w:val="009105F6"/>
    <w:rsid w:val="00913CCE"/>
    <w:rsid w:val="00917315"/>
    <w:rsid w:val="009204E4"/>
    <w:rsid w:val="00960E54"/>
    <w:rsid w:val="00961A48"/>
    <w:rsid w:val="00971B82"/>
    <w:rsid w:val="00980634"/>
    <w:rsid w:val="00995790"/>
    <w:rsid w:val="009B63D1"/>
    <w:rsid w:val="009C45B5"/>
    <w:rsid w:val="009C7806"/>
    <w:rsid w:val="009D0844"/>
    <w:rsid w:val="009F33C3"/>
    <w:rsid w:val="00A01FC8"/>
    <w:rsid w:val="00A03C46"/>
    <w:rsid w:val="00A1246B"/>
    <w:rsid w:val="00A2362D"/>
    <w:rsid w:val="00A47E49"/>
    <w:rsid w:val="00A81044"/>
    <w:rsid w:val="00A94282"/>
    <w:rsid w:val="00A94E7C"/>
    <w:rsid w:val="00A96E68"/>
    <w:rsid w:val="00A970FB"/>
    <w:rsid w:val="00AB1CB0"/>
    <w:rsid w:val="00AC2CB2"/>
    <w:rsid w:val="00B26E53"/>
    <w:rsid w:val="00B41B76"/>
    <w:rsid w:val="00B443FC"/>
    <w:rsid w:val="00B44ED6"/>
    <w:rsid w:val="00B527D7"/>
    <w:rsid w:val="00B820E6"/>
    <w:rsid w:val="00BA69F5"/>
    <w:rsid w:val="00BB37ED"/>
    <w:rsid w:val="00BB6BBC"/>
    <w:rsid w:val="00BB70D3"/>
    <w:rsid w:val="00BC3F9F"/>
    <w:rsid w:val="00BC7DB2"/>
    <w:rsid w:val="00C053B1"/>
    <w:rsid w:val="00C21DE2"/>
    <w:rsid w:val="00C42549"/>
    <w:rsid w:val="00C54250"/>
    <w:rsid w:val="00C71547"/>
    <w:rsid w:val="00C966C6"/>
    <w:rsid w:val="00CA4189"/>
    <w:rsid w:val="00CB4DC9"/>
    <w:rsid w:val="00CD6099"/>
    <w:rsid w:val="00CE7511"/>
    <w:rsid w:val="00D03207"/>
    <w:rsid w:val="00D30888"/>
    <w:rsid w:val="00D36504"/>
    <w:rsid w:val="00D436B0"/>
    <w:rsid w:val="00D567F2"/>
    <w:rsid w:val="00D757B2"/>
    <w:rsid w:val="00D76C80"/>
    <w:rsid w:val="00D85E1F"/>
    <w:rsid w:val="00DA0316"/>
    <w:rsid w:val="00DA111A"/>
    <w:rsid w:val="00DA415A"/>
    <w:rsid w:val="00DA73B5"/>
    <w:rsid w:val="00DB4713"/>
    <w:rsid w:val="00DC55DB"/>
    <w:rsid w:val="00DD1436"/>
    <w:rsid w:val="00DD7D9B"/>
    <w:rsid w:val="00E03F4D"/>
    <w:rsid w:val="00E04763"/>
    <w:rsid w:val="00E0635D"/>
    <w:rsid w:val="00E16C86"/>
    <w:rsid w:val="00E25D31"/>
    <w:rsid w:val="00E43BAC"/>
    <w:rsid w:val="00E6127D"/>
    <w:rsid w:val="00E860EE"/>
    <w:rsid w:val="00E97B93"/>
    <w:rsid w:val="00EB55D1"/>
    <w:rsid w:val="00EC77F7"/>
    <w:rsid w:val="00ED0A4E"/>
    <w:rsid w:val="00EE16FA"/>
    <w:rsid w:val="00EE3BC9"/>
    <w:rsid w:val="00EE4A49"/>
    <w:rsid w:val="00F0123A"/>
    <w:rsid w:val="00F0469A"/>
    <w:rsid w:val="00F1017C"/>
    <w:rsid w:val="00F271E9"/>
    <w:rsid w:val="00F3584D"/>
    <w:rsid w:val="00F412DD"/>
    <w:rsid w:val="00F41914"/>
    <w:rsid w:val="00F55725"/>
    <w:rsid w:val="00F6175F"/>
    <w:rsid w:val="00F80A62"/>
    <w:rsid w:val="00F80FBE"/>
    <w:rsid w:val="00F85B51"/>
    <w:rsid w:val="00F86BA8"/>
    <w:rsid w:val="00FB43C3"/>
    <w:rsid w:val="00FD4A0A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41F48"/>
  <w15:docId w15:val="{F4B5672E-7AC5-48E1-9E4A-3FDB9FAC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E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09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97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7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574"/>
  </w:style>
  <w:style w:type="paragraph" w:styleId="Footer">
    <w:name w:val="footer"/>
    <w:basedOn w:val="Normal"/>
    <w:link w:val="FooterChar"/>
    <w:uiPriority w:val="99"/>
    <w:unhideWhenUsed/>
    <w:rsid w:val="00487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574"/>
  </w:style>
  <w:style w:type="table" w:styleId="TableGrid">
    <w:name w:val="Table Grid"/>
    <w:basedOn w:val="TableNormal"/>
    <w:uiPriority w:val="39"/>
    <w:rsid w:val="009C7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146/annurev-psych-120710-100422" TargetMode="External"/><Relationship Id="rId18" Type="http://schemas.openxmlformats.org/officeDocument/2006/relationships/hyperlink" Target="https://doi.org/10.3758/BF03210981" TargetMode="External"/><Relationship Id="rId26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3.emf"/><Relationship Id="rId7" Type="http://schemas.openxmlformats.org/officeDocument/2006/relationships/webSettings" Target="webSettings.xml"/><Relationship Id="rId12" Type="http://schemas.openxmlformats.org/officeDocument/2006/relationships/hyperlink" Target="https://dictionary.apa.org/word-length-effect" TargetMode="External"/><Relationship Id="rId17" Type="http://schemas.openxmlformats.org/officeDocument/2006/relationships/hyperlink" Target="https://doi.org/10.3758/BF03211160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books.google.co.uk/books?id=e2zFAgAAQBAJ&amp;pg=PA36&amp;lpg=PA36&amp;dq=The+phonological+loop+(or+%22articulatory+loop%22" TargetMode="External"/><Relationship Id="rId20" Type="http://schemas.openxmlformats.org/officeDocument/2006/relationships/image" Target="media/image2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ctionary.apa.org/memory" TargetMode="External"/><Relationship Id="rId24" Type="http://schemas.openxmlformats.org/officeDocument/2006/relationships/image" Target="media/image6.emf"/><Relationship Id="rId5" Type="http://schemas.openxmlformats.org/officeDocument/2006/relationships/styles" Target="styles.xml"/><Relationship Id="rId15" Type="http://schemas.openxmlformats.org/officeDocument/2006/relationships/hyperlink" Target="https://doi.org/10.1016/0749-596x(92)90002-f" TargetMode="External"/><Relationship Id="rId23" Type="http://schemas.openxmlformats.org/officeDocument/2006/relationships/image" Target="media/image5.emf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s://doi.org/10.3758/bf03196502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016/S0021-9924(03)00019-4" TargetMode="External"/><Relationship Id="rId22" Type="http://schemas.openxmlformats.org/officeDocument/2006/relationships/image" Target="media/image4.emf"/><Relationship Id="rId27" Type="http://schemas.openxmlformats.org/officeDocument/2006/relationships/image" Target="media/image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6e5ddb5f59fd53e27648a481aad1e28f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71798de315f27b8130c1f8768e25bab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50FF74-9FA4-4C3B-93CE-BB3B441359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D77F06-D44E-44D5-8356-0BB07DFF5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54580-6DEA-484B-A63C-5ECBEC71C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13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224</cp:revision>
  <dcterms:created xsi:type="dcterms:W3CDTF">2022-02-15T16:14:00Z</dcterms:created>
  <dcterms:modified xsi:type="dcterms:W3CDTF">2022-03-07T12:39:00Z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