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291D" w14:textId="77777777" w:rsidR="00543938" w:rsidRPr="00947386" w:rsidRDefault="00543938" w:rsidP="00947386">
      <w:pPr>
        <w:rPr>
          <w:rFonts w:cs="Arial"/>
          <w:noProof/>
          <w:lang w:val="en-GB"/>
        </w:rPr>
      </w:pPr>
    </w:p>
    <w:p w14:paraId="008ECA05" w14:textId="7CC5A4C7" w:rsidR="007F37DC" w:rsidRPr="00947386" w:rsidRDefault="007F37DC" w:rsidP="00947386">
      <w:pPr>
        <w:jc w:val="center"/>
        <w:rPr>
          <w:rFonts w:cs="Arial"/>
          <w:noProof/>
          <w:lang w:val="en-GB"/>
        </w:rPr>
      </w:pPr>
      <w:r w:rsidRPr="00947386">
        <w:rPr>
          <w:rFonts w:cs="Arial"/>
          <w:noProof/>
          <w:lang w:val="en-GB"/>
        </w:rPr>
        <w:drawing>
          <wp:inline distT="0" distB="0" distL="0" distR="0" wp14:anchorId="2D4D7C70" wp14:editId="5EB4B037">
            <wp:extent cx="3783725" cy="1683677"/>
            <wp:effectExtent l="0" t="0" r="7620" b="0"/>
            <wp:docPr id="160526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4160" cy="1683871"/>
                    </a:xfrm>
                    <a:prstGeom prst="rect">
                      <a:avLst/>
                    </a:prstGeom>
                    <a:noFill/>
                    <a:ln>
                      <a:noFill/>
                    </a:ln>
                  </pic:spPr>
                </pic:pic>
              </a:graphicData>
            </a:graphic>
          </wp:inline>
        </w:drawing>
      </w:r>
    </w:p>
    <w:p w14:paraId="1EE69169" w14:textId="77777777" w:rsidR="007F37DC" w:rsidRPr="00947386" w:rsidRDefault="007F37DC" w:rsidP="00947386">
      <w:pPr>
        <w:jc w:val="center"/>
        <w:rPr>
          <w:rFonts w:cs="Arial"/>
          <w:noProof/>
          <w:lang w:val="en-GB"/>
        </w:rPr>
      </w:pPr>
    </w:p>
    <w:p w14:paraId="2249F81C" w14:textId="77777777" w:rsidR="00901B6A" w:rsidRPr="00947386" w:rsidRDefault="00901B6A" w:rsidP="00947386">
      <w:pPr>
        <w:jc w:val="center"/>
        <w:rPr>
          <w:rFonts w:cs="Arial"/>
          <w:b/>
          <w:bCs/>
          <w:noProof/>
          <w:sz w:val="36"/>
          <w:szCs w:val="32"/>
          <w:lang w:val="en-GB"/>
        </w:rPr>
      </w:pPr>
      <w:r w:rsidRPr="00947386">
        <w:rPr>
          <w:rFonts w:cs="Arial"/>
          <w:b/>
          <w:bCs/>
          <w:noProof/>
          <w:sz w:val="36"/>
          <w:szCs w:val="32"/>
          <w:lang w:val="en-GB"/>
        </w:rPr>
        <w:t>Module: Financial Management for the Hotel Industry</w:t>
      </w:r>
    </w:p>
    <w:p w14:paraId="65D2F259" w14:textId="0AC0170D" w:rsidR="007F37DC" w:rsidRPr="00947386" w:rsidRDefault="00901B6A" w:rsidP="00947386">
      <w:pPr>
        <w:jc w:val="center"/>
        <w:rPr>
          <w:rFonts w:cs="Arial"/>
          <w:b/>
          <w:bCs/>
          <w:noProof/>
          <w:sz w:val="36"/>
          <w:szCs w:val="32"/>
          <w:lang w:val="en-GB"/>
        </w:rPr>
      </w:pPr>
      <w:r w:rsidRPr="00947386">
        <w:rPr>
          <w:rFonts w:cs="Arial"/>
          <w:b/>
          <w:bCs/>
          <w:noProof/>
          <w:sz w:val="36"/>
          <w:szCs w:val="32"/>
          <w:lang w:val="en-GB"/>
        </w:rPr>
        <w:t>Module code: BMIH5007</w:t>
      </w:r>
    </w:p>
    <w:p w14:paraId="012983E6" w14:textId="77777777" w:rsidR="00901B6A" w:rsidRPr="00947386" w:rsidRDefault="00901B6A" w:rsidP="00947386">
      <w:pPr>
        <w:jc w:val="center"/>
        <w:rPr>
          <w:rFonts w:cs="Arial"/>
          <w:b/>
          <w:bCs/>
          <w:noProof/>
          <w:sz w:val="32"/>
          <w:szCs w:val="28"/>
          <w:lang w:val="en-GB"/>
        </w:rPr>
      </w:pPr>
    </w:p>
    <w:p w14:paraId="426221D1" w14:textId="77777777" w:rsidR="00901B6A" w:rsidRPr="00947386" w:rsidRDefault="00901B6A" w:rsidP="00947386">
      <w:pPr>
        <w:jc w:val="center"/>
        <w:rPr>
          <w:rFonts w:cs="Arial"/>
          <w:b/>
          <w:bCs/>
          <w:noProof/>
          <w:sz w:val="28"/>
          <w:szCs w:val="24"/>
          <w:lang w:val="en-GB"/>
        </w:rPr>
      </w:pPr>
      <w:r w:rsidRPr="00947386">
        <w:rPr>
          <w:rFonts w:cs="Arial"/>
          <w:b/>
          <w:bCs/>
          <w:noProof/>
          <w:sz w:val="28"/>
          <w:szCs w:val="24"/>
          <w:lang w:val="en-GB"/>
        </w:rPr>
        <w:t>Assignment Title: Report Case Study: The</w:t>
      </w:r>
    </w:p>
    <w:p w14:paraId="08EE7B26" w14:textId="49B832F4" w:rsidR="00901B6A" w:rsidRPr="00947386" w:rsidRDefault="00901B6A" w:rsidP="00947386">
      <w:pPr>
        <w:jc w:val="center"/>
        <w:rPr>
          <w:rFonts w:cs="Arial"/>
          <w:b/>
          <w:bCs/>
          <w:noProof/>
          <w:sz w:val="28"/>
          <w:szCs w:val="24"/>
          <w:lang w:val="en-GB"/>
        </w:rPr>
      </w:pPr>
      <w:r w:rsidRPr="00947386">
        <w:rPr>
          <w:rFonts w:cs="Arial"/>
          <w:b/>
          <w:bCs/>
          <w:noProof/>
          <w:sz w:val="28"/>
          <w:szCs w:val="24"/>
          <w:lang w:val="en-GB"/>
        </w:rPr>
        <w:t>Seacrest Lodge</w:t>
      </w:r>
    </w:p>
    <w:p w14:paraId="1451580A" w14:textId="77777777" w:rsidR="007F37DC" w:rsidRPr="00947386" w:rsidRDefault="007F37DC" w:rsidP="00947386">
      <w:pPr>
        <w:jc w:val="center"/>
        <w:rPr>
          <w:rFonts w:cs="Arial"/>
          <w:b/>
          <w:bCs/>
          <w:noProof/>
          <w:lang w:val="en-GB"/>
        </w:rPr>
      </w:pPr>
    </w:p>
    <w:p w14:paraId="2E1BA828" w14:textId="2A80CBB2" w:rsidR="007F37DC" w:rsidRPr="00947386" w:rsidRDefault="007F37DC" w:rsidP="00947386">
      <w:pPr>
        <w:jc w:val="center"/>
        <w:rPr>
          <w:rFonts w:cs="Arial"/>
          <w:b/>
          <w:bCs/>
          <w:noProof/>
          <w:lang w:val="en-GB"/>
        </w:rPr>
      </w:pPr>
      <w:r w:rsidRPr="00947386">
        <w:rPr>
          <w:rFonts w:cs="Arial"/>
          <w:b/>
          <w:bCs/>
          <w:noProof/>
          <w:lang w:val="en-GB"/>
        </w:rPr>
        <w:t>Student Name:</w:t>
      </w:r>
      <w:r w:rsidR="00BF0826">
        <w:rPr>
          <w:rFonts w:cs="Arial"/>
          <w:b/>
          <w:bCs/>
          <w:noProof/>
          <w:lang w:val="en-GB"/>
        </w:rPr>
        <w:t xml:space="preserve"> Simona Militaru</w:t>
      </w:r>
    </w:p>
    <w:p w14:paraId="36A24E88" w14:textId="2E33CB11" w:rsidR="007F37DC" w:rsidRDefault="007F37DC" w:rsidP="00947386">
      <w:pPr>
        <w:jc w:val="center"/>
        <w:rPr>
          <w:rFonts w:cs="Arial"/>
          <w:b/>
          <w:bCs/>
          <w:noProof/>
          <w:lang w:val="en-GB"/>
        </w:rPr>
      </w:pPr>
      <w:r w:rsidRPr="00947386">
        <w:rPr>
          <w:rFonts w:cs="Arial"/>
          <w:b/>
          <w:bCs/>
          <w:noProof/>
          <w:lang w:val="en-GB"/>
        </w:rPr>
        <w:t>Student ID:</w:t>
      </w:r>
      <w:r w:rsidR="00BF0826">
        <w:rPr>
          <w:rFonts w:cs="Arial"/>
          <w:b/>
          <w:bCs/>
          <w:noProof/>
          <w:lang w:val="en-GB"/>
        </w:rPr>
        <w:t xml:space="preserve"> 2214268</w:t>
      </w:r>
    </w:p>
    <w:p w14:paraId="5F014409" w14:textId="7CFF5AE4" w:rsidR="00BF0826" w:rsidRPr="00947386" w:rsidRDefault="00BF0826" w:rsidP="00947386">
      <w:pPr>
        <w:jc w:val="center"/>
        <w:rPr>
          <w:rFonts w:cs="Arial"/>
          <w:b/>
          <w:bCs/>
          <w:noProof/>
          <w:lang w:val="en-GB"/>
        </w:rPr>
      </w:pPr>
      <w:r>
        <w:rPr>
          <w:rFonts w:cs="Arial"/>
          <w:b/>
          <w:bCs/>
          <w:noProof/>
          <w:lang w:val="en-GB"/>
        </w:rPr>
        <w:t>Lecturer Name: Tristan Hawkins</w:t>
      </w:r>
    </w:p>
    <w:p w14:paraId="2EAA7457" w14:textId="7E8A35CC" w:rsidR="007F37DC" w:rsidRPr="00947386" w:rsidRDefault="007F37DC" w:rsidP="00947386">
      <w:pPr>
        <w:jc w:val="left"/>
        <w:rPr>
          <w:rFonts w:cs="Arial"/>
          <w:noProof/>
          <w:lang w:val="en-GB"/>
        </w:rPr>
      </w:pPr>
      <w:r w:rsidRPr="00947386">
        <w:rPr>
          <w:rFonts w:cs="Arial"/>
          <w:noProof/>
          <w:lang w:val="en-GB"/>
        </w:rPr>
        <w:br w:type="page"/>
      </w:r>
    </w:p>
    <w:sdt>
      <w:sdtPr>
        <w:rPr>
          <w:rFonts w:ascii="Arial" w:eastAsiaTheme="minorHAnsi" w:hAnsi="Arial" w:cs="Arial"/>
          <w:noProof/>
          <w:color w:val="auto"/>
          <w:sz w:val="24"/>
          <w:szCs w:val="22"/>
          <w:lang w:val="en-GB"/>
        </w:rPr>
        <w:id w:val="-434133189"/>
        <w:docPartObj>
          <w:docPartGallery w:val="Table of Contents"/>
          <w:docPartUnique/>
        </w:docPartObj>
      </w:sdtPr>
      <w:sdtEndPr>
        <w:rPr>
          <w:b/>
          <w:bCs/>
        </w:rPr>
      </w:sdtEndPr>
      <w:sdtContent>
        <w:p w14:paraId="15A2196C" w14:textId="785BC137" w:rsidR="007F37DC" w:rsidRPr="00947386" w:rsidRDefault="007F37DC" w:rsidP="00947386">
          <w:pPr>
            <w:pStyle w:val="TOCHeading"/>
            <w:shd w:val="clear" w:color="auto" w:fill="D5DCE4" w:themeFill="text2" w:themeFillTint="33"/>
            <w:spacing w:line="360" w:lineRule="auto"/>
            <w:jc w:val="center"/>
            <w:rPr>
              <w:rFonts w:ascii="Arial" w:hAnsi="Arial" w:cs="Arial"/>
              <w:b/>
              <w:bCs/>
              <w:noProof/>
              <w:lang w:val="en-GB"/>
            </w:rPr>
          </w:pPr>
          <w:r w:rsidRPr="00947386">
            <w:rPr>
              <w:rFonts w:ascii="Arial" w:hAnsi="Arial" w:cs="Arial"/>
              <w:b/>
              <w:bCs/>
              <w:noProof/>
              <w:lang w:val="en-GB"/>
            </w:rPr>
            <w:t>Table of Contents</w:t>
          </w:r>
        </w:p>
        <w:p w14:paraId="311CE5E2" w14:textId="7C51888E" w:rsidR="00F848AC" w:rsidRDefault="007F37DC">
          <w:pPr>
            <w:pStyle w:val="TOC1"/>
            <w:tabs>
              <w:tab w:val="right" w:leader="dot" w:pos="9350"/>
            </w:tabs>
            <w:rPr>
              <w:rFonts w:asciiTheme="minorHAnsi" w:eastAsiaTheme="minorEastAsia" w:hAnsiTheme="minorHAnsi"/>
              <w:noProof/>
              <w:kern w:val="2"/>
              <w:szCs w:val="24"/>
              <w:lang w:val="en-GB" w:eastAsia="en-GB"/>
              <w14:ligatures w14:val="standardContextual"/>
            </w:rPr>
          </w:pPr>
          <w:r w:rsidRPr="00947386">
            <w:rPr>
              <w:rFonts w:cs="Arial"/>
              <w:noProof/>
              <w:lang w:val="en-GB"/>
            </w:rPr>
            <w:fldChar w:fldCharType="begin"/>
          </w:r>
          <w:r w:rsidRPr="00947386">
            <w:rPr>
              <w:rFonts w:cs="Arial"/>
              <w:noProof/>
              <w:lang w:val="en-GB"/>
            </w:rPr>
            <w:instrText xml:space="preserve"> TOC \o "1-3" \h \z \u </w:instrText>
          </w:r>
          <w:r w:rsidRPr="00947386">
            <w:rPr>
              <w:rFonts w:cs="Arial"/>
              <w:noProof/>
              <w:lang w:val="en-GB"/>
            </w:rPr>
            <w:fldChar w:fldCharType="separate"/>
          </w:r>
          <w:hyperlink w:anchor="_Toc160137138" w:history="1">
            <w:r w:rsidR="00F848AC" w:rsidRPr="001D625F">
              <w:rPr>
                <w:rStyle w:val="Hyperlink"/>
                <w:rFonts w:ascii="Times New Roman" w:hAnsi="Times New Roman" w:cs="Times New Roman"/>
                <w:noProof/>
                <w:lang w:val="en-GB"/>
              </w:rPr>
              <w:t>Introduction</w:t>
            </w:r>
            <w:r w:rsidR="00F848AC">
              <w:rPr>
                <w:noProof/>
                <w:webHidden/>
              </w:rPr>
              <w:tab/>
            </w:r>
            <w:r w:rsidR="00F848AC">
              <w:rPr>
                <w:noProof/>
                <w:webHidden/>
              </w:rPr>
              <w:fldChar w:fldCharType="begin"/>
            </w:r>
            <w:r w:rsidR="00F848AC">
              <w:rPr>
                <w:noProof/>
                <w:webHidden/>
              </w:rPr>
              <w:instrText xml:space="preserve"> PAGEREF _Toc160137138 \h </w:instrText>
            </w:r>
            <w:r w:rsidR="00F848AC">
              <w:rPr>
                <w:noProof/>
                <w:webHidden/>
              </w:rPr>
            </w:r>
            <w:r w:rsidR="00F848AC">
              <w:rPr>
                <w:noProof/>
                <w:webHidden/>
              </w:rPr>
              <w:fldChar w:fldCharType="separate"/>
            </w:r>
            <w:r w:rsidR="00F848AC">
              <w:rPr>
                <w:noProof/>
                <w:webHidden/>
              </w:rPr>
              <w:t>3</w:t>
            </w:r>
            <w:r w:rsidR="00F848AC">
              <w:rPr>
                <w:noProof/>
                <w:webHidden/>
              </w:rPr>
              <w:fldChar w:fldCharType="end"/>
            </w:r>
          </w:hyperlink>
        </w:p>
        <w:p w14:paraId="3CABEE43" w14:textId="3A5A7F6F" w:rsidR="00F848AC" w:rsidRDefault="00F848AC">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60137139" w:history="1">
            <w:r w:rsidRPr="001D625F">
              <w:rPr>
                <w:rStyle w:val="Hyperlink"/>
                <w:rFonts w:ascii="Times New Roman" w:hAnsi="Times New Roman" w:cs="Times New Roman"/>
                <w:noProof/>
                <w:lang w:val="en-GB"/>
              </w:rPr>
              <w:t>1.</w:t>
            </w:r>
            <w:r>
              <w:rPr>
                <w:rFonts w:asciiTheme="minorHAnsi" w:eastAsiaTheme="minorEastAsia" w:hAnsiTheme="minorHAnsi"/>
                <w:noProof/>
                <w:kern w:val="2"/>
                <w:szCs w:val="24"/>
                <w:lang w:val="en-GB" w:eastAsia="en-GB"/>
                <w14:ligatures w14:val="standardContextual"/>
              </w:rPr>
              <w:tab/>
            </w:r>
            <w:r w:rsidRPr="001D625F">
              <w:rPr>
                <w:rStyle w:val="Hyperlink"/>
                <w:rFonts w:ascii="Times New Roman" w:hAnsi="Times New Roman" w:cs="Times New Roman"/>
                <w:noProof/>
                <w:lang w:val="en-GB"/>
              </w:rPr>
              <w:t>Financial Performance Evaluation – Seacrest Lodge</w:t>
            </w:r>
            <w:r>
              <w:rPr>
                <w:noProof/>
                <w:webHidden/>
              </w:rPr>
              <w:tab/>
            </w:r>
            <w:r>
              <w:rPr>
                <w:noProof/>
                <w:webHidden/>
              </w:rPr>
              <w:fldChar w:fldCharType="begin"/>
            </w:r>
            <w:r>
              <w:rPr>
                <w:noProof/>
                <w:webHidden/>
              </w:rPr>
              <w:instrText xml:space="preserve"> PAGEREF _Toc160137139 \h </w:instrText>
            </w:r>
            <w:r>
              <w:rPr>
                <w:noProof/>
                <w:webHidden/>
              </w:rPr>
            </w:r>
            <w:r>
              <w:rPr>
                <w:noProof/>
                <w:webHidden/>
              </w:rPr>
              <w:fldChar w:fldCharType="separate"/>
            </w:r>
            <w:r>
              <w:rPr>
                <w:noProof/>
                <w:webHidden/>
              </w:rPr>
              <w:t>4</w:t>
            </w:r>
            <w:r>
              <w:rPr>
                <w:noProof/>
                <w:webHidden/>
              </w:rPr>
              <w:fldChar w:fldCharType="end"/>
            </w:r>
          </w:hyperlink>
        </w:p>
        <w:p w14:paraId="2AE04E0B" w14:textId="4813D14B" w:rsidR="00F848AC" w:rsidRDefault="00F848AC">
          <w:pPr>
            <w:pStyle w:val="TOC2"/>
            <w:tabs>
              <w:tab w:val="left" w:pos="720"/>
              <w:tab w:val="right" w:leader="dot" w:pos="9350"/>
            </w:tabs>
            <w:rPr>
              <w:rFonts w:asciiTheme="minorHAnsi" w:eastAsiaTheme="minorEastAsia" w:hAnsiTheme="minorHAnsi"/>
              <w:noProof/>
              <w:kern w:val="2"/>
              <w:szCs w:val="24"/>
              <w:lang w:val="en-GB" w:eastAsia="en-GB"/>
              <w14:ligatures w14:val="standardContextual"/>
            </w:rPr>
          </w:pPr>
          <w:hyperlink w:anchor="_Toc160137140" w:history="1">
            <w:r w:rsidRPr="001D625F">
              <w:rPr>
                <w:rStyle w:val="Hyperlink"/>
                <w:rFonts w:ascii="Times New Roman" w:hAnsi="Times New Roman" w:cs="Times New Roman"/>
                <w:noProof/>
                <w:lang w:val="en-GB"/>
              </w:rPr>
              <w:t>2.</w:t>
            </w:r>
            <w:r>
              <w:rPr>
                <w:rFonts w:asciiTheme="minorHAnsi" w:eastAsiaTheme="minorEastAsia" w:hAnsiTheme="minorHAnsi"/>
                <w:noProof/>
                <w:kern w:val="2"/>
                <w:szCs w:val="24"/>
                <w:lang w:val="en-GB" w:eastAsia="en-GB"/>
                <w14:ligatures w14:val="standardContextual"/>
              </w:rPr>
              <w:tab/>
            </w:r>
            <w:r w:rsidRPr="001D625F">
              <w:rPr>
                <w:rStyle w:val="Hyperlink"/>
                <w:rFonts w:ascii="Times New Roman" w:hAnsi="Times New Roman" w:cs="Times New Roman"/>
                <w:noProof/>
                <w:lang w:val="en-GB"/>
              </w:rPr>
              <w:t>Financial Ratio Analysis</w:t>
            </w:r>
            <w:r>
              <w:rPr>
                <w:noProof/>
                <w:webHidden/>
              </w:rPr>
              <w:tab/>
            </w:r>
            <w:r>
              <w:rPr>
                <w:noProof/>
                <w:webHidden/>
              </w:rPr>
              <w:fldChar w:fldCharType="begin"/>
            </w:r>
            <w:r>
              <w:rPr>
                <w:noProof/>
                <w:webHidden/>
              </w:rPr>
              <w:instrText xml:space="preserve"> PAGEREF _Toc160137140 \h </w:instrText>
            </w:r>
            <w:r>
              <w:rPr>
                <w:noProof/>
                <w:webHidden/>
              </w:rPr>
            </w:r>
            <w:r>
              <w:rPr>
                <w:noProof/>
                <w:webHidden/>
              </w:rPr>
              <w:fldChar w:fldCharType="separate"/>
            </w:r>
            <w:r>
              <w:rPr>
                <w:noProof/>
                <w:webHidden/>
              </w:rPr>
              <w:t>4</w:t>
            </w:r>
            <w:r>
              <w:rPr>
                <w:noProof/>
                <w:webHidden/>
              </w:rPr>
              <w:fldChar w:fldCharType="end"/>
            </w:r>
          </w:hyperlink>
        </w:p>
        <w:p w14:paraId="7A1EBD55" w14:textId="73F18F49" w:rsidR="00F848AC" w:rsidRDefault="00F848A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0137141" w:history="1">
            <w:r w:rsidRPr="001D625F">
              <w:rPr>
                <w:rStyle w:val="Hyperlink"/>
                <w:rFonts w:ascii="Times New Roman" w:hAnsi="Times New Roman" w:cs="Times New Roman"/>
                <w:noProof/>
                <w:lang w:val="en-GB"/>
              </w:rPr>
              <w:t>2.1 Net Profit Margin Analysis</w:t>
            </w:r>
            <w:r>
              <w:rPr>
                <w:noProof/>
                <w:webHidden/>
              </w:rPr>
              <w:tab/>
            </w:r>
            <w:r>
              <w:rPr>
                <w:noProof/>
                <w:webHidden/>
              </w:rPr>
              <w:fldChar w:fldCharType="begin"/>
            </w:r>
            <w:r>
              <w:rPr>
                <w:noProof/>
                <w:webHidden/>
              </w:rPr>
              <w:instrText xml:space="preserve"> PAGEREF _Toc160137141 \h </w:instrText>
            </w:r>
            <w:r>
              <w:rPr>
                <w:noProof/>
                <w:webHidden/>
              </w:rPr>
            </w:r>
            <w:r>
              <w:rPr>
                <w:noProof/>
                <w:webHidden/>
              </w:rPr>
              <w:fldChar w:fldCharType="separate"/>
            </w:r>
            <w:r>
              <w:rPr>
                <w:noProof/>
                <w:webHidden/>
              </w:rPr>
              <w:t>4</w:t>
            </w:r>
            <w:r>
              <w:rPr>
                <w:noProof/>
                <w:webHidden/>
              </w:rPr>
              <w:fldChar w:fldCharType="end"/>
            </w:r>
          </w:hyperlink>
        </w:p>
        <w:p w14:paraId="08524EB5" w14:textId="588D7CA3" w:rsidR="00F848AC" w:rsidRDefault="00F848A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0137142" w:history="1">
            <w:r w:rsidRPr="001D625F">
              <w:rPr>
                <w:rStyle w:val="Hyperlink"/>
                <w:rFonts w:ascii="Times New Roman" w:hAnsi="Times New Roman" w:cs="Times New Roman"/>
                <w:noProof/>
                <w:lang w:val="en-GB"/>
              </w:rPr>
              <w:t>2.2 Return on Equity (ROE) Analysis</w:t>
            </w:r>
            <w:r>
              <w:rPr>
                <w:noProof/>
                <w:webHidden/>
              </w:rPr>
              <w:tab/>
            </w:r>
            <w:r>
              <w:rPr>
                <w:noProof/>
                <w:webHidden/>
              </w:rPr>
              <w:fldChar w:fldCharType="begin"/>
            </w:r>
            <w:r>
              <w:rPr>
                <w:noProof/>
                <w:webHidden/>
              </w:rPr>
              <w:instrText xml:space="preserve"> PAGEREF _Toc160137142 \h </w:instrText>
            </w:r>
            <w:r>
              <w:rPr>
                <w:noProof/>
                <w:webHidden/>
              </w:rPr>
            </w:r>
            <w:r>
              <w:rPr>
                <w:noProof/>
                <w:webHidden/>
              </w:rPr>
              <w:fldChar w:fldCharType="separate"/>
            </w:r>
            <w:r>
              <w:rPr>
                <w:noProof/>
                <w:webHidden/>
              </w:rPr>
              <w:t>5</w:t>
            </w:r>
            <w:r>
              <w:rPr>
                <w:noProof/>
                <w:webHidden/>
              </w:rPr>
              <w:fldChar w:fldCharType="end"/>
            </w:r>
          </w:hyperlink>
        </w:p>
        <w:p w14:paraId="58A22DB9" w14:textId="3AA98D22" w:rsidR="00F848AC" w:rsidRDefault="00F848AC">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0137143" w:history="1">
            <w:r w:rsidRPr="001D625F">
              <w:rPr>
                <w:rStyle w:val="Hyperlink"/>
                <w:rFonts w:ascii="Times New Roman" w:hAnsi="Times New Roman" w:cs="Times New Roman"/>
                <w:noProof/>
                <w:lang w:val="en-GB"/>
              </w:rPr>
              <w:t>2.3 Return on Asset (ROA) Analysis</w:t>
            </w:r>
            <w:r>
              <w:rPr>
                <w:noProof/>
                <w:webHidden/>
              </w:rPr>
              <w:tab/>
            </w:r>
            <w:r>
              <w:rPr>
                <w:noProof/>
                <w:webHidden/>
              </w:rPr>
              <w:fldChar w:fldCharType="begin"/>
            </w:r>
            <w:r>
              <w:rPr>
                <w:noProof/>
                <w:webHidden/>
              </w:rPr>
              <w:instrText xml:space="preserve"> PAGEREF _Toc160137143 \h </w:instrText>
            </w:r>
            <w:r>
              <w:rPr>
                <w:noProof/>
                <w:webHidden/>
              </w:rPr>
            </w:r>
            <w:r>
              <w:rPr>
                <w:noProof/>
                <w:webHidden/>
              </w:rPr>
              <w:fldChar w:fldCharType="separate"/>
            </w:r>
            <w:r>
              <w:rPr>
                <w:noProof/>
                <w:webHidden/>
              </w:rPr>
              <w:t>5</w:t>
            </w:r>
            <w:r>
              <w:rPr>
                <w:noProof/>
                <w:webHidden/>
              </w:rPr>
              <w:fldChar w:fldCharType="end"/>
            </w:r>
          </w:hyperlink>
        </w:p>
        <w:p w14:paraId="60C10658" w14:textId="5EEAAB8A" w:rsidR="00F848AC" w:rsidRDefault="00F848AC">
          <w:pPr>
            <w:pStyle w:val="TOC2"/>
            <w:tabs>
              <w:tab w:val="left" w:pos="720"/>
              <w:tab w:val="right" w:leader="dot" w:pos="9350"/>
            </w:tabs>
            <w:rPr>
              <w:rFonts w:asciiTheme="minorHAnsi" w:eastAsiaTheme="minorEastAsia" w:hAnsiTheme="minorHAnsi"/>
              <w:noProof/>
              <w:kern w:val="2"/>
              <w:szCs w:val="24"/>
              <w:lang w:val="en-GB" w:eastAsia="en-GB"/>
              <w14:ligatures w14:val="standardContextual"/>
            </w:rPr>
          </w:pPr>
          <w:hyperlink w:anchor="_Toc160137144" w:history="1">
            <w:r w:rsidRPr="001D625F">
              <w:rPr>
                <w:rStyle w:val="Hyperlink"/>
                <w:rFonts w:ascii="Times New Roman" w:hAnsi="Times New Roman" w:cs="Times New Roman"/>
                <w:noProof/>
                <w:lang w:val="en-GB"/>
              </w:rPr>
              <w:t>3.</w:t>
            </w:r>
            <w:r>
              <w:rPr>
                <w:rFonts w:asciiTheme="minorHAnsi" w:eastAsiaTheme="minorEastAsia" w:hAnsiTheme="minorHAnsi"/>
                <w:noProof/>
                <w:kern w:val="2"/>
                <w:szCs w:val="24"/>
                <w:lang w:val="en-GB" w:eastAsia="en-GB"/>
                <w14:ligatures w14:val="standardContextual"/>
              </w:rPr>
              <w:tab/>
            </w:r>
            <w:r w:rsidRPr="001D625F">
              <w:rPr>
                <w:rStyle w:val="Hyperlink"/>
                <w:rFonts w:ascii="Times New Roman" w:hAnsi="Times New Roman" w:cs="Times New Roman"/>
                <w:noProof/>
                <w:lang w:val="en-GB"/>
              </w:rPr>
              <w:t>Performance Indicator Analysis</w:t>
            </w:r>
            <w:r>
              <w:rPr>
                <w:noProof/>
                <w:webHidden/>
              </w:rPr>
              <w:tab/>
            </w:r>
            <w:r>
              <w:rPr>
                <w:noProof/>
                <w:webHidden/>
              </w:rPr>
              <w:fldChar w:fldCharType="begin"/>
            </w:r>
            <w:r>
              <w:rPr>
                <w:noProof/>
                <w:webHidden/>
              </w:rPr>
              <w:instrText xml:space="preserve"> PAGEREF _Toc160137144 \h </w:instrText>
            </w:r>
            <w:r>
              <w:rPr>
                <w:noProof/>
                <w:webHidden/>
              </w:rPr>
            </w:r>
            <w:r>
              <w:rPr>
                <w:noProof/>
                <w:webHidden/>
              </w:rPr>
              <w:fldChar w:fldCharType="separate"/>
            </w:r>
            <w:r>
              <w:rPr>
                <w:noProof/>
                <w:webHidden/>
              </w:rPr>
              <w:t>6</w:t>
            </w:r>
            <w:r>
              <w:rPr>
                <w:noProof/>
                <w:webHidden/>
              </w:rPr>
              <w:fldChar w:fldCharType="end"/>
            </w:r>
          </w:hyperlink>
        </w:p>
        <w:p w14:paraId="681D4CA3" w14:textId="7E2ADF5B" w:rsidR="00F848AC" w:rsidRDefault="00F848AC">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60137145" w:history="1">
            <w:r w:rsidRPr="001D625F">
              <w:rPr>
                <w:rStyle w:val="Hyperlink"/>
                <w:rFonts w:ascii="Times New Roman" w:hAnsi="Times New Roman" w:cs="Times New Roman"/>
                <w:noProof/>
                <w:lang w:val="en-GB"/>
              </w:rPr>
              <w:t>4.</w:t>
            </w:r>
            <w:r>
              <w:rPr>
                <w:rFonts w:asciiTheme="minorHAnsi" w:eastAsiaTheme="minorEastAsia" w:hAnsiTheme="minorHAnsi"/>
                <w:noProof/>
                <w:kern w:val="2"/>
                <w:szCs w:val="24"/>
                <w:lang w:val="en-GB" w:eastAsia="en-GB"/>
                <w14:ligatures w14:val="standardContextual"/>
              </w:rPr>
              <w:tab/>
            </w:r>
            <w:r w:rsidRPr="001D625F">
              <w:rPr>
                <w:rStyle w:val="Hyperlink"/>
                <w:rFonts w:ascii="Times New Roman" w:hAnsi="Times New Roman" w:cs="Times New Roman"/>
                <w:noProof/>
                <w:lang w:val="en-GB"/>
              </w:rPr>
              <w:t>Reasons for the Decline in Profitability</w:t>
            </w:r>
            <w:r>
              <w:rPr>
                <w:noProof/>
                <w:webHidden/>
              </w:rPr>
              <w:tab/>
            </w:r>
            <w:r>
              <w:rPr>
                <w:noProof/>
                <w:webHidden/>
              </w:rPr>
              <w:fldChar w:fldCharType="begin"/>
            </w:r>
            <w:r>
              <w:rPr>
                <w:noProof/>
                <w:webHidden/>
              </w:rPr>
              <w:instrText xml:space="preserve"> PAGEREF _Toc160137145 \h </w:instrText>
            </w:r>
            <w:r>
              <w:rPr>
                <w:noProof/>
                <w:webHidden/>
              </w:rPr>
            </w:r>
            <w:r>
              <w:rPr>
                <w:noProof/>
                <w:webHidden/>
              </w:rPr>
              <w:fldChar w:fldCharType="separate"/>
            </w:r>
            <w:r>
              <w:rPr>
                <w:noProof/>
                <w:webHidden/>
              </w:rPr>
              <w:t>7</w:t>
            </w:r>
            <w:r>
              <w:rPr>
                <w:noProof/>
                <w:webHidden/>
              </w:rPr>
              <w:fldChar w:fldCharType="end"/>
            </w:r>
          </w:hyperlink>
        </w:p>
        <w:p w14:paraId="4711EDEB" w14:textId="0893CD07" w:rsidR="00F848AC" w:rsidRDefault="00F848AC">
          <w:pPr>
            <w:pStyle w:val="TOC1"/>
            <w:tabs>
              <w:tab w:val="left" w:pos="480"/>
              <w:tab w:val="right" w:leader="dot" w:pos="9350"/>
            </w:tabs>
            <w:rPr>
              <w:rFonts w:asciiTheme="minorHAnsi" w:eastAsiaTheme="minorEastAsia" w:hAnsiTheme="minorHAnsi"/>
              <w:noProof/>
              <w:kern w:val="2"/>
              <w:szCs w:val="24"/>
              <w:lang w:val="en-GB" w:eastAsia="en-GB"/>
              <w14:ligatures w14:val="standardContextual"/>
            </w:rPr>
          </w:pPr>
          <w:hyperlink w:anchor="_Toc160137146" w:history="1">
            <w:r w:rsidRPr="001D625F">
              <w:rPr>
                <w:rStyle w:val="Hyperlink"/>
                <w:rFonts w:ascii="Times New Roman" w:hAnsi="Times New Roman" w:cs="Times New Roman"/>
                <w:noProof/>
                <w:lang w:val="en-GB"/>
              </w:rPr>
              <w:t>5.</w:t>
            </w:r>
            <w:r>
              <w:rPr>
                <w:rFonts w:asciiTheme="minorHAnsi" w:eastAsiaTheme="minorEastAsia" w:hAnsiTheme="minorHAnsi"/>
                <w:noProof/>
                <w:kern w:val="2"/>
                <w:szCs w:val="24"/>
                <w:lang w:val="en-GB" w:eastAsia="en-GB"/>
                <w14:ligatures w14:val="standardContextual"/>
              </w:rPr>
              <w:tab/>
            </w:r>
            <w:r w:rsidRPr="001D625F">
              <w:rPr>
                <w:rStyle w:val="Hyperlink"/>
                <w:rFonts w:ascii="Times New Roman" w:hAnsi="Times New Roman" w:cs="Times New Roman"/>
                <w:noProof/>
                <w:lang w:val="en-GB"/>
              </w:rPr>
              <w:t>Comprehensive Turnaround Strategy</w:t>
            </w:r>
            <w:r>
              <w:rPr>
                <w:noProof/>
                <w:webHidden/>
              </w:rPr>
              <w:tab/>
            </w:r>
            <w:r>
              <w:rPr>
                <w:noProof/>
                <w:webHidden/>
              </w:rPr>
              <w:fldChar w:fldCharType="begin"/>
            </w:r>
            <w:r>
              <w:rPr>
                <w:noProof/>
                <w:webHidden/>
              </w:rPr>
              <w:instrText xml:space="preserve"> PAGEREF _Toc160137146 \h </w:instrText>
            </w:r>
            <w:r>
              <w:rPr>
                <w:noProof/>
                <w:webHidden/>
              </w:rPr>
            </w:r>
            <w:r>
              <w:rPr>
                <w:noProof/>
                <w:webHidden/>
              </w:rPr>
              <w:fldChar w:fldCharType="separate"/>
            </w:r>
            <w:r>
              <w:rPr>
                <w:noProof/>
                <w:webHidden/>
              </w:rPr>
              <w:t>9</w:t>
            </w:r>
            <w:r>
              <w:rPr>
                <w:noProof/>
                <w:webHidden/>
              </w:rPr>
              <w:fldChar w:fldCharType="end"/>
            </w:r>
          </w:hyperlink>
        </w:p>
        <w:p w14:paraId="15E12F02" w14:textId="605553E9" w:rsidR="00F848AC" w:rsidRDefault="00F848A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60137147" w:history="1">
            <w:r w:rsidRPr="001D625F">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_Toc160137147 \h </w:instrText>
            </w:r>
            <w:r>
              <w:rPr>
                <w:noProof/>
                <w:webHidden/>
              </w:rPr>
            </w:r>
            <w:r>
              <w:rPr>
                <w:noProof/>
                <w:webHidden/>
              </w:rPr>
              <w:fldChar w:fldCharType="separate"/>
            </w:r>
            <w:r>
              <w:rPr>
                <w:noProof/>
                <w:webHidden/>
              </w:rPr>
              <w:t>10</w:t>
            </w:r>
            <w:r>
              <w:rPr>
                <w:noProof/>
                <w:webHidden/>
              </w:rPr>
              <w:fldChar w:fldCharType="end"/>
            </w:r>
          </w:hyperlink>
        </w:p>
        <w:p w14:paraId="7AD52302" w14:textId="38525464" w:rsidR="00F848AC" w:rsidRDefault="00F848AC">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60137148" w:history="1">
            <w:r w:rsidRPr="001D625F">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_Toc160137148 \h </w:instrText>
            </w:r>
            <w:r>
              <w:rPr>
                <w:noProof/>
                <w:webHidden/>
              </w:rPr>
            </w:r>
            <w:r>
              <w:rPr>
                <w:noProof/>
                <w:webHidden/>
              </w:rPr>
              <w:fldChar w:fldCharType="separate"/>
            </w:r>
            <w:r>
              <w:rPr>
                <w:noProof/>
                <w:webHidden/>
              </w:rPr>
              <w:t>11</w:t>
            </w:r>
            <w:r>
              <w:rPr>
                <w:noProof/>
                <w:webHidden/>
              </w:rPr>
              <w:fldChar w:fldCharType="end"/>
            </w:r>
          </w:hyperlink>
        </w:p>
        <w:p w14:paraId="06B5F730" w14:textId="5DAD0846" w:rsidR="007F37DC" w:rsidRPr="00947386" w:rsidRDefault="007F37DC" w:rsidP="00947386">
          <w:pPr>
            <w:rPr>
              <w:rFonts w:cs="Arial"/>
              <w:noProof/>
              <w:lang w:val="en-GB"/>
            </w:rPr>
          </w:pPr>
          <w:r w:rsidRPr="00947386">
            <w:rPr>
              <w:rFonts w:cs="Arial"/>
              <w:b/>
              <w:bCs/>
              <w:noProof/>
              <w:lang w:val="en-GB"/>
            </w:rPr>
            <w:fldChar w:fldCharType="end"/>
          </w:r>
        </w:p>
      </w:sdtContent>
    </w:sdt>
    <w:p w14:paraId="5C372883" w14:textId="794F664E" w:rsidR="007F37DC" w:rsidRPr="00947386" w:rsidRDefault="007F37DC" w:rsidP="00947386">
      <w:pPr>
        <w:jc w:val="left"/>
        <w:rPr>
          <w:rFonts w:cs="Arial"/>
          <w:noProof/>
          <w:lang w:val="en-GB"/>
        </w:rPr>
      </w:pPr>
      <w:r w:rsidRPr="00947386">
        <w:rPr>
          <w:rFonts w:cs="Arial"/>
          <w:noProof/>
          <w:lang w:val="en-GB"/>
        </w:rPr>
        <w:br w:type="page"/>
      </w:r>
    </w:p>
    <w:p w14:paraId="7614C2CE" w14:textId="345FADA9" w:rsidR="007F37DC" w:rsidRPr="008241DE" w:rsidRDefault="007F37DC" w:rsidP="008241DE">
      <w:pPr>
        <w:pStyle w:val="Heading1"/>
        <w:rPr>
          <w:rFonts w:ascii="Times New Roman" w:hAnsi="Times New Roman" w:cs="Times New Roman"/>
          <w:noProof/>
          <w:lang w:val="en-GB"/>
        </w:rPr>
      </w:pPr>
      <w:bookmarkStart w:id="0" w:name="_Toc160137138"/>
      <w:r w:rsidRPr="008241DE">
        <w:rPr>
          <w:rFonts w:ascii="Times New Roman" w:hAnsi="Times New Roman" w:cs="Times New Roman"/>
          <w:noProof/>
          <w:lang w:val="en-GB"/>
        </w:rPr>
        <w:lastRenderedPageBreak/>
        <w:t>Introduction</w:t>
      </w:r>
      <w:bookmarkEnd w:id="0"/>
      <w:r w:rsidRPr="008241DE">
        <w:rPr>
          <w:rFonts w:ascii="Times New Roman" w:hAnsi="Times New Roman" w:cs="Times New Roman"/>
          <w:noProof/>
          <w:lang w:val="en-GB"/>
        </w:rPr>
        <w:t xml:space="preserve"> </w:t>
      </w:r>
    </w:p>
    <w:p w14:paraId="33BCA5E5" w14:textId="05115E66" w:rsidR="007F37DC" w:rsidRPr="008241DE" w:rsidRDefault="00EE4E0F"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Businesses operating in the hospitality industry are confronted with an extensive array of internal and external challenges, which contributes to the industry's extraordinarily complex environment. A substantial number of moving parts within an organization may contribute to volatile financial performance and future uncertainty, according to Eun et al. (2021). Hospitality organizations may be significantly impacted by a variety of factors, such as the emergence of new challenges and a decline in their financial stability (Dirman, 2020). These elements consist of shifting market demands, evolving consumer preferences, an economic recession, and legislative modifications. Consequently, organizations must have competent financial management in such situations so that they can formulate strategies that will assist them in improving their financial performance. Effective financial management, according to Jawabreh et al. (2022), can provide a variety of advantages, such as enhanced strategic planning, decreased expenses, and improved decision-making, all of which can aid in navigating difficult times. </w:t>
      </w:r>
      <w:r w:rsidR="002F10DE" w:rsidRPr="008241DE">
        <w:rPr>
          <w:rFonts w:ascii="Times New Roman" w:hAnsi="Times New Roman" w:cs="Times New Roman"/>
          <w:noProof/>
          <w:szCs w:val="24"/>
          <w:lang w:val="en-GB"/>
        </w:rPr>
        <w:t xml:space="preserve">As the case study of Seacrest Lodge highlights, </w:t>
      </w:r>
      <w:r w:rsidR="00DF32CC" w:rsidRPr="008241DE">
        <w:rPr>
          <w:rFonts w:ascii="Times New Roman" w:hAnsi="Times New Roman" w:cs="Times New Roman"/>
          <w:noProof/>
          <w:szCs w:val="24"/>
          <w:lang w:val="en-GB"/>
        </w:rPr>
        <w:t xml:space="preserve">even a few years ago the company was profitable. However, in recent years, Seacrest Lodge encountered severe financial challenges in </w:t>
      </w:r>
      <w:r w:rsidR="003E0448" w:rsidRPr="008241DE">
        <w:rPr>
          <w:rFonts w:ascii="Times New Roman" w:hAnsi="Times New Roman" w:cs="Times New Roman"/>
          <w:noProof/>
          <w:szCs w:val="24"/>
          <w:lang w:val="en-GB"/>
        </w:rPr>
        <w:t xml:space="preserve">the </w:t>
      </w:r>
      <w:r w:rsidR="00DF32CC" w:rsidRPr="008241DE">
        <w:rPr>
          <w:rFonts w:ascii="Times New Roman" w:hAnsi="Times New Roman" w:cs="Times New Roman"/>
          <w:noProof/>
          <w:szCs w:val="24"/>
          <w:lang w:val="en-GB"/>
        </w:rPr>
        <w:t xml:space="preserve">form of profit decline </w:t>
      </w:r>
      <w:r w:rsidR="003E0448" w:rsidRPr="008241DE">
        <w:rPr>
          <w:rFonts w:ascii="Times New Roman" w:hAnsi="Times New Roman" w:cs="Times New Roman"/>
          <w:noProof/>
          <w:szCs w:val="24"/>
          <w:lang w:val="en-GB"/>
        </w:rPr>
        <w:t>plus</w:t>
      </w:r>
      <w:r w:rsidR="00DF32CC" w:rsidRPr="008241DE">
        <w:rPr>
          <w:rFonts w:ascii="Times New Roman" w:hAnsi="Times New Roman" w:cs="Times New Roman"/>
          <w:noProof/>
          <w:szCs w:val="24"/>
          <w:lang w:val="en-GB"/>
        </w:rPr>
        <w:t xml:space="preserve"> weakened financial performance. Based on detailed financial performance analysis, the reasons behind such financial challenges of Seacrest Lodge have been evaluated in this assignment along with presenting comprehensive turnaround strategies. </w:t>
      </w:r>
    </w:p>
    <w:p w14:paraId="4C1AA6B9" w14:textId="77777777" w:rsidR="00BF0826" w:rsidRPr="008241DE" w:rsidRDefault="00BF0826" w:rsidP="008241DE">
      <w:pPr>
        <w:rPr>
          <w:rFonts w:ascii="Times New Roman" w:hAnsi="Times New Roman" w:cs="Times New Roman"/>
          <w:noProof/>
          <w:szCs w:val="24"/>
          <w:lang w:val="en-GB"/>
        </w:rPr>
      </w:pPr>
    </w:p>
    <w:p w14:paraId="47CD4760" w14:textId="77777777" w:rsidR="00BF0826" w:rsidRPr="008241DE" w:rsidRDefault="00BF0826" w:rsidP="008241DE">
      <w:pPr>
        <w:rPr>
          <w:rFonts w:ascii="Times New Roman" w:hAnsi="Times New Roman" w:cs="Times New Roman"/>
          <w:noProof/>
          <w:szCs w:val="24"/>
          <w:lang w:val="en-GB"/>
        </w:rPr>
      </w:pPr>
    </w:p>
    <w:p w14:paraId="4B3ADA0B" w14:textId="77777777" w:rsidR="00BF0826" w:rsidRPr="008241DE" w:rsidRDefault="00BF0826" w:rsidP="008241DE">
      <w:pPr>
        <w:rPr>
          <w:rFonts w:ascii="Times New Roman" w:hAnsi="Times New Roman" w:cs="Times New Roman"/>
          <w:noProof/>
          <w:szCs w:val="24"/>
          <w:lang w:val="en-GB"/>
        </w:rPr>
      </w:pPr>
    </w:p>
    <w:p w14:paraId="21934C20" w14:textId="77777777" w:rsidR="00BF0826" w:rsidRPr="008241DE" w:rsidRDefault="00BF0826" w:rsidP="008241DE">
      <w:pPr>
        <w:rPr>
          <w:rFonts w:ascii="Times New Roman" w:hAnsi="Times New Roman" w:cs="Times New Roman"/>
          <w:noProof/>
          <w:szCs w:val="24"/>
          <w:lang w:val="en-GB"/>
        </w:rPr>
      </w:pPr>
    </w:p>
    <w:p w14:paraId="24E39CA1" w14:textId="77777777" w:rsidR="00BF0826" w:rsidRPr="008241DE" w:rsidRDefault="00BF0826" w:rsidP="008241DE">
      <w:pPr>
        <w:rPr>
          <w:rFonts w:ascii="Times New Roman" w:hAnsi="Times New Roman" w:cs="Times New Roman"/>
          <w:noProof/>
          <w:szCs w:val="24"/>
          <w:lang w:val="en-GB"/>
        </w:rPr>
      </w:pPr>
    </w:p>
    <w:p w14:paraId="5B625E6D" w14:textId="7D46C1B0" w:rsidR="00BF0826" w:rsidRDefault="00BF0826" w:rsidP="008241DE">
      <w:pPr>
        <w:rPr>
          <w:rFonts w:ascii="Times New Roman" w:hAnsi="Times New Roman" w:cs="Times New Roman"/>
          <w:noProof/>
          <w:szCs w:val="24"/>
          <w:lang w:val="en-GB"/>
        </w:rPr>
      </w:pPr>
    </w:p>
    <w:p w14:paraId="6580044B" w14:textId="77777777" w:rsidR="008241DE" w:rsidRPr="008241DE" w:rsidRDefault="008241DE" w:rsidP="008241DE">
      <w:pPr>
        <w:rPr>
          <w:rFonts w:ascii="Times New Roman" w:hAnsi="Times New Roman" w:cs="Times New Roman"/>
          <w:noProof/>
          <w:szCs w:val="24"/>
          <w:lang w:val="en-GB"/>
        </w:rPr>
      </w:pPr>
    </w:p>
    <w:p w14:paraId="76B0C685" w14:textId="44329C52" w:rsidR="007F37DC" w:rsidRPr="008241DE" w:rsidRDefault="007F37DC" w:rsidP="008241DE">
      <w:pPr>
        <w:pStyle w:val="Heading1"/>
        <w:numPr>
          <w:ilvl w:val="0"/>
          <w:numId w:val="4"/>
        </w:numPr>
        <w:rPr>
          <w:rFonts w:ascii="Times New Roman" w:hAnsi="Times New Roman" w:cs="Times New Roman"/>
          <w:noProof/>
          <w:lang w:val="en-GB"/>
        </w:rPr>
      </w:pPr>
      <w:bookmarkStart w:id="1" w:name="_Toc160137139"/>
      <w:r w:rsidRPr="008241DE">
        <w:rPr>
          <w:rFonts w:ascii="Times New Roman" w:hAnsi="Times New Roman" w:cs="Times New Roman"/>
          <w:noProof/>
          <w:lang w:val="en-GB"/>
        </w:rPr>
        <w:lastRenderedPageBreak/>
        <w:t>Financial Performance Evaluation – Seacrest Lodge</w:t>
      </w:r>
      <w:bookmarkEnd w:id="1"/>
      <w:r w:rsidRPr="008241DE">
        <w:rPr>
          <w:rFonts w:ascii="Times New Roman" w:hAnsi="Times New Roman" w:cs="Times New Roman"/>
          <w:noProof/>
          <w:lang w:val="en-GB"/>
        </w:rPr>
        <w:t xml:space="preserve"> </w:t>
      </w:r>
    </w:p>
    <w:p w14:paraId="7A78BC79" w14:textId="11BD5B96" w:rsidR="007F37DC" w:rsidRPr="008241DE" w:rsidRDefault="002F1168"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Financial Performance analysis offers detailed insights regarding the financial performance plus position of a business, enabling improved decision-making</w:t>
      </w:r>
      <w:r w:rsidR="002C629B" w:rsidRPr="008241DE">
        <w:rPr>
          <w:rFonts w:ascii="Times New Roman" w:hAnsi="Times New Roman" w:cs="Times New Roman"/>
          <w:noProof/>
          <w:szCs w:val="24"/>
          <w:lang w:val="en-GB"/>
        </w:rPr>
        <w:t xml:space="preserve"> (</w:t>
      </w:r>
      <w:r w:rsidR="002C629B" w:rsidRPr="008241DE">
        <w:rPr>
          <w:rFonts w:ascii="Times New Roman" w:hAnsi="Times New Roman" w:cs="Times New Roman"/>
          <w:noProof/>
          <w:szCs w:val="24"/>
          <w:shd w:val="clear" w:color="auto" w:fill="FFFFFF"/>
          <w:lang w:val="en-GB"/>
        </w:rPr>
        <w:t>Paramasivan, 2009)</w:t>
      </w:r>
      <w:r w:rsidRPr="008241DE">
        <w:rPr>
          <w:rFonts w:ascii="Times New Roman" w:hAnsi="Times New Roman" w:cs="Times New Roman"/>
          <w:noProof/>
          <w:szCs w:val="24"/>
          <w:lang w:val="en-GB"/>
        </w:rPr>
        <w:t xml:space="preserve">. With a view to evaluating the financial performance of Seacrest Lodge, measures of financial ratio analysis along with performance indicator analysis (ARR and Occupancy rate analysis) </w:t>
      </w:r>
      <w:r w:rsidR="002C629B" w:rsidRPr="008241DE">
        <w:rPr>
          <w:rFonts w:ascii="Times New Roman" w:hAnsi="Times New Roman" w:cs="Times New Roman"/>
          <w:noProof/>
          <w:szCs w:val="24"/>
          <w:lang w:val="en-GB"/>
        </w:rPr>
        <w:t>have</w:t>
      </w:r>
      <w:r w:rsidRPr="008241DE">
        <w:rPr>
          <w:rFonts w:ascii="Times New Roman" w:hAnsi="Times New Roman" w:cs="Times New Roman"/>
          <w:noProof/>
          <w:szCs w:val="24"/>
          <w:lang w:val="en-GB"/>
        </w:rPr>
        <w:t xml:space="preserve"> been applied. </w:t>
      </w:r>
    </w:p>
    <w:p w14:paraId="6CECE97A" w14:textId="311BB226" w:rsidR="007F37DC" w:rsidRPr="008241DE" w:rsidRDefault="007F37DC" w:rsidP="008241DE">
      <w:pPr>
        <w:pStyle w:val="Heading2"/>
        <w:numPr>
          <w:ilvl w:val="0"/>
          <w:numId w:val="4"/>
        </w:numPr>
        <w:rPr>
          <w:rFonts w:ascii="Times New Roman" w:hAnsi="Times New Roman" w:cs="Times New Roman"/>
          <w:noProof/>
          <w:sz w:val="32"/>
          <w:szCs w:val="32"/>
          <w:lang w:val="en-GB"/>
        </w:rPr>
      </w:pPr>
      <w:bookmarkStart w:id="2" w:name="_Toc160137140"/>
      <w:r w:rsidRPr="008241DE">
        <w:rPr>
          <w:rFonts w:ascii="Times New Roman" w:hAnsi="Times New Roman" w:cs="Times New Roman"/>
          <w:noProof/>
          <w:sz w:val="32"/>
          <w:szCs w:val="32"/>
          <w:lang w:val="en-GB"/>
        </w:rPr>
        <w:t>Financial Ratio Analysis</w:t>
      </w:r>
      <w:bookmarkEnd w:id="2"/>
      <w:r w:rsidRPr="008241DE">
        <w:rPr>
          <w:rFonts w:ascii="Times New Roman" w:hAnsi="Times New Roman" w:cs="Times New Roman"/>
          <w:noProof/>
          <w:sz w:val="32"/>
          <w:szCs w:val="32"/>
          <w:lang w:val="en-GB"/>
        </w:rPr>
        <w:t xml:space="preserve"> </w:t>
      </w:r>
    </w:p>
    <w:p w14:paraId="2AEBE90B" w14:textId="0DF0476F" w:rsidR="00235664" w:rsidRPr="008241DE" w:rsidRDefault="00235664"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Being a major contributor to overall financial performance, profitability analysis is considerably valued while conducting financial ratio analysis for performance evaluations</w:t>
      </w:r>
      <w:r w:rsidR="00F83CCE"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shd w:val="clear" w:color="auto" w:fill="FFFFFF"/>
          <w:lang w:val="en-GB"/>
        </w:rPr>
        <w:t xml:space="preserve">Jawabreh et al., 2022). </w:t>
      </w:r>
      <w:r w:rsidR="002F1168" w:rsidRPr="008241DE">
        <w:rPr>
          <w:rFonts w:ascii="Times New Roman" w:hAnsi="Times New Roman" w:cs="Times New Roman"/>
          <w:noProof/>
          <w:szCs w:val="24"/>
          <w:lang w:val="en-GB"/>
        </w:rPr>
        <w:t xml:space="preserve">Based on Net Profit Margin, Return on Equity (ROE), and Return on Assets (ROA), </w:t>
      </w:r>
      <w:r w:rsidR="004C2849" w:rsidRPr="008241DE">
        <w:rPr>
          <w:rFonts w:ascii="Times New Roman" w:hAnsi="Times New Roman" w:cs="Times New Roman"/>
          <w:noProof/>
          <w:szCs w:val="24"/>
          <w:lang w:val="en-GB"/>
        </w:rPr>
        <w:t xml:space="preserve">the </w:t>
      </w:r>
      <w:r w:rsidR="002F1168" w:rsidRPr="008241DE">
        <w:rPr>
          <w:rFonts w:ascii="Times New Roman" w:hAnsi="Times New Roman" w:cs="Times New Roman"/>
          <w:noProof/>
          <w:szCs w:val="24"/>
          <w:lang w:val="en-GB"/>
        </w:rPr>
        <w:t xml:space="preserve">profitability performance of Seacrest Lodge has been evaluated in the following table. </w:t>
      </w:r>
    </w:p>
    <w:tbl>
      <w:tblPr>
        <w:tblStyle w:val="TableGrid"/>
        <w:tblW w:w="0" w:type="auto"/>
        <w:tblLook w:val="04A0" w:firstRow="1" w:lastRow="0" w:firstColumn="1" w:lastColumn="0" w:noHBand="0" w:noVBand="1"/>
      </w:tblPr>
      <w:tblGrid>
        <w:gridCol w:w="3055"/>
        <w:gridCol w:w="2070"/>
        <w:gridCol w:w="2160"/>
        <w:gridCol w:w="2065"/>
      </w:tblGrid>
      <w:tr w:rsidR="00216B5B" w:rsidRPr="008241DE" w14:paraId="5500FAD6" w14:textId="2D0AE083" w:rsidTr="00216B5B">
        <w:tc>
          <w:tcPr>
            <w:tcW w:w="3055" w:type="dxa"/>
          </w:tcPr>
          <w:p w14:paraId="07B325D3" w14:textId="7DD9842D" w:rsidR="00216B5B" w:rsidRPr="008241DE" w:rsidRDefault="00216B5B"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Year</w:t>
            </w:r>
          </w:p>
        </w:tc>
        <w:tc>
          <w:tcPr>
            <w:tcW w:w="2070" w:type="dxa"/>
          </w:tcPr>
          <w:p w14:paraId="7EBEB410" w14:textId="6EB1A09E" w:rsidR="00216B5B" w:rsidRPr="008241DE" w:rsidRDefault="00216B5B"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2021</w:t>
            </w:r>
          </w:p>
        </w:tc>
        <w:tc>
          <w:tcPr>
            <w:tcW w:w="2160" w:type="dxa"/>
          </w:tcPr>
          <w:p w14:paraId="750ED4A7" w14:textId="75E167A7" w:rsidR="00216B5B" w:rsidRPr="008241DE" w:rsidRDefault="00216B5B"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2022</w:t>
            </w:r>
          </w:p>
        </w:tc>
        <w:tc>
          <w:tcPr>
            <w:tcW w:w="2065" w:type="dxa"/>
          </w:tcPr>
          <w:p w14:paraId="1553C434" w14:textId="2A9BD439" w:rsidR="00216B5B" w:rsidRPr="008241DE" w:rsidRDefault="00216B5B"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2023</w:t>
            </w:r>
          </w:p>
        </w:tc>
      </w:tr>
      <w:tr w:rsidR="00216B5B" w:rsidRPr="008241DE" w14:paraId="1DC62EFF" w14:textId="499AC4B9" w:rsidTr="00216B5B">
        <w:tc>
          <w:tcPr>
            <w:tcW w:w="3055" w:type="dxa"/>
          </w:tcPr>
          <w:p w14:paraId="21A3BA70" w14:textId="7668B7DF" w:rsidR="00216B5B" w:rsidRPr="008241DE" w:rsidRDefault="00216B5B"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Net Profit Margin </w:t>
            </w:r>
          </w:p>
        </w:tc>
        <w:tc>
          <w:tcPr>
            <w:tcW w:w="2070" w:type="dxa"/>
          </w:tcPr>
          <w:p w14:paraId="2134143C" w14:textId="018C30C4"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25%</w:t>
            </w:r>
          </w:p>
        </w:tc>
        <w:tc>
          <w:tcPr>
            <w:tcW w:w="2160" w:type="dxa"/>
          </w:tcPr>
          <w:p w14:paraId="65F90874" w14:textId="073AD6FE"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13.64%</w:t>
            </w:r>
          </w:p>
        </w:tc>
        <w:tc>
          <w:tcPr>
            <w:tcW w:w="2065" w:type="dxa"/>
          </w:tcPr>
          <w:p w14:paraId="5179D222" w14:textId="61F812C9"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-15.79%</w:t>
            </w:r>
          </w:p>
        </w:tc>
      </w:tr>
      <w:tr w:rsidR="00216B5B" w:rsidRPr="008241DE" w14:paraId="7ACD56DB" w14:textId="497F55E4" w:rsidTr="00216B5B">
        <w:tc>
          <w:tcPr>
            <w:tcW w:w="3055" w:type="dxa"/>
          </w:tcPr>
          <w:p w14:paraId="5705B2D8" w14:textId="584BDE13" w:rsidR="00216B5B" w:rsidRPr="008241DE" w:rsidRDefault="00216B5B"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Return on Equity (ROE)</w:t>
            </w:r>
          </w:p>
        </w:tc>
        <w:tc>
          <w:tcPr>
            <w:tcW w:w="2070" w:type="dxa"/>
          </w:tcPr>
          <w:p w14:paraId="10AAE9E1" w14:textId="503FC386"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48%</w:t>
            </w:r>
          </w:p>
        </w:tc>
        <w:tc>
          <w:tcPr>
            <w:tcW w:w="2160" w:type="dxa"/>
          </w:tcPr>
          <w:p w14:paraId="07DB1550" w14:textId="563D079B"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26%</w:t>
            </w:r>
          </w:p>
        </w:tc>
        <w:tc>
          <w:tcPr>
            <w:tcW w:w="2065" w:type="dxa"/>
          </w:tcPr>
          <w:p w14:paraId="350EE91D" w14:textId="39698646"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-50%</w:t>
            </w:r>
          </w:p>
        </w:tc>
      </w:tr>
      <w:tr w:rsidR="00216B5B" w:rsidRPr="008241DE" w14:paraId="28E48B74" w14:textId="1811DCD9" w:rsidTr="00216B5B">
        <w:tc>
          <w:tcPr>
            <w:tcW w:w="3055" w:type="dxa"/>
          </w:tcPr>
          <w:p w14:paraId="328A03A0" w14:textId="281A0B33" w:rsidR="00216B5B" w:rsidRPr="008241DE" w:rsidRDefault="00216B5B"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Return on Asset (ROA)</w:t>
            </w:r>
          </w:p>
        </w:tc>
        <w:tc>
          <w:tcPr>
            <w:tcW w:w="2070" w:type="dxa"/>
          </w:tcPr>
          <w:p w14:paraId="73B9D289" w14:textId="405AD2A6"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14%</w:t>
            </w:r>
          </w:p>
        </w:tc>
        <w:tc>
          <w:tcPr>
            <w:tcW w:w="2160" w:type="dxa"/>
          </w:tcPr>
          <w:p w14:paraId="3ACEC190" w14:textId="52ECDA6D"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7%</w:t>
            </w:r>
          </w:p>
        </w:tc>
        <w:tc>
          <w:tcPr>
            <w:tcW w:w="2065" w:type="dxa"/>
          </w:tcPr>
          <w:p w14:paraId="0052261C" w14:textId="48C2D51E"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-8%</w:t>
            </w:r>
          </w:p>
        </w:tc>
      </w:tr>
      <w:tr w:rsidR="00216B5B" w:rsidRPr="008241DE" w14:paraId="1E3A822A" w14:textId="77777777" w:rsidTr="0059443D">
        <w:tc>
          <w:tcPr>
            <w:tcW w:w="9350" w:type="dxa"/>
            <w:gridSpan w:val="4"/>
          </w:tcPr>
          <w:p w14:paraId="4D99BED3" w14:textId="2B144352"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Net Profit Margin = (Net Profit/Total Revenue) *100</w:t>
            </w:r>
          </w:p>
        </w:tc>
      </w:tr>
      <w:tr w:rsidR="00216B5B" w:rsidRPr="008241DE" w14:paraId="68115BB2" w14:textId="77777777" w:rsidTr="003C0E8A">
        <w:tc>
          <w:tcPr>
            <w:tcW w:w="9350" w:type="dxa"/>
            <w:gridSpan w:val="4"/>
          </w:tcPr>
          <w:p w14:paraId="1F6B07A7" w14:textId="24A382E9"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Return on Equity (ROA) = Net Profit/Total Equity </w:t>
            </w:r>
          </w:p>
        </w:tc>
      </w:tr>
      <w:tr w:rsidR="00216B5B" w:rsidRPr="008241DE" w14:paraId="7DCCA9E2" w14:textId="77777777" w:rsidTr="006A5294">
        <w:tc>
          <w:tcPr>
            <w:tcW w:w="9350" w:type="dxa"/>
            <w:gridSpan w:val="4"/>
          </w:tcPr>
          <w:p w14:paraId="34BAD00F" w14:textId="02D92014"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Return on Asset = Net Profit/Total Asset </w:t>
            </w:r>
          </w:p>
        </w:tc>
      </w:tr>
    </w:tbl>
    <w:p w14:paraId="499E9B8C" w14:textId="614699CE" w:rsidR="002F1168"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Figure 1: Ratio Analysis</w:t>
      </w:r>
    </w:p>
    <w:p w14:paraId="70EF7EE4" w14:textId="6C876BF2" w:rsidR="00216B5B" w:rsidRPr="008241DE" w:rsidRDefault="00216B5B"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Source: Author</w:t>
      </w:r>
    </w:p>
    <w:p w14:paraId="195A2482" w14:textId="484A91D5" w:rsidR="00235664" w:rsidRPr="008241DE" w:rsidRDefault="00BF0826" w:rsidP="008241DE">
      <w:pPr>
        <w:pStyle w:val="Heading2"/>
        <w:rPr>
          <w:rFonts w:ascii="Times New Roman" w:hAnsi="Times New Roman" w:cs="Times New Roman"/>
          <w:noProof/>
          <w:sz w:val="24"/>
          <w:szCs w:val="24"/>
          <w:lang w:val="en-GB"/>
        </w:rPr>
      </w:pPr>
      <w:bookmarkStart w:id="3" w:name="_Toc160137141"/>
      <w:r w:rsidRPr="008241DE">
        <w:rPr>
          <w:rFonts w:ascii="Times New Roman" w:hAnsi="Times New Roman" w:cs="Times New Roman"/>
          <w:noProof/>
          <w:sz w:val="24"/>
          <w:szCs w:val="24"/>
          <w:lang w:val="en-GB"/>
        </w:rPr>
        <w:t xml:space="preserve">2.1 </w:t>
      </w:r>
      <w:r w:rsidR="00235664" w:rsidRPr="008241DE">
        <w:rPr>
          <w:rFonts w:ascii="Times New Roman" w:hAnsi="Times New Roman" w:cs="Times New Roman"/>
          <w:noProof/>
          <w:szCs w:val="28"/>
          <w:lang w:val="en-GB"/>
        </w:rPr>
        <w:t>Net Profit Margin Analysis</w:t>
      </w:r>
      <w:bookmarkEnd w:id="3"/>
    </w:p>
    <w:p w14:paraId="541FC147" w14:textId="4072DF12" w:rsidR="00216B5B" w:rsidRPr="008241DE" w:rsidRDefault="00216B5B"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As the above findings of ratio analysis </w:t>
      </w:r>
      <w:r w:rsidR="00CA17F9" w:rsidRPr="008241DE">
        <w:rPr>
          <w:rFonts w:ascii="Times New Roman" w:hAnsi="Times New Roman" w:cs="Times New Roman"/>
          <w:noProof/>
          <w:szCs w:val="24"/>
          <w:lang w:val="en-GB"/>
        </w:rPr>
        <w:t>highlight</w:t>
      </w:r>
      <w:r w:rsidRPr="008241DE">
        <w:rPr>
          <w:rFonts w:ascii="Times New Roman" w:hAnsi="Times New Roman" w:cs="Times New Roman"/>
          <w:noProof/>
          <w:szCs w:val="24"/>
          <w:lang w:val="en-GB"/>
        </w:rPr>
        <w:t xml:space="preserve">, </w:t>
      </w:r>
      <w:r w:rsidR="00A552CD" w:rsidRPr="008241DE">
        <w:rPr>
          <w:rFonts w:ascii="Times New Roman" w:hAnsi="Times New Roman" w:cs="Times New Roman"/>
          <w:noProof/>
          <w:szCs w:val="24"/>
          <w:lang w:val="en-GB"/>
        </w:rPr>
        <w:t xml:space="preserve">in 2021, the </w:t>
      </w:r>
      <w:r w:rsidR="00CA17F9" w:rsidRPr="008241DE">
        <w:rPr>
          <w:rFonts w:ascii="Times New Roman" w:hAnsi="Times New Roman" w:cs="Times New Roman"/>
          <w:noProof/>
          <w:szCs w:val="24"/>
          <w:lang w:val="en-GB"/>
        </w:rPr>
        <w:t>net</w:t>
      </w:r>
      <w:r w:rsidR="00A552CD" w:rsidRPr="008241DE">
        <w:rPr>
          <w:rFonts w:ascii="Times New Roman" w:hAnsi="Times New Roman" w:cs="Times New Roman"/>
          <w:noProof/>
          <w:szCs w:val="24"/>
          <w:lang w:val="en-GB"/>
        </w:rPr>
        <w:t xml:space="preserve"> profit margin of Seacrest Lodge was 25% which is quite high than the average net profit margin of hospitality businesses which </w:t>
      </w:r>
      <w:r w:rsidR="002C629B" w:rsidRPr="008241DE">
        <w:rPr>
          <w:rFonts w:ascii="Times New Roman" w:hAnsi="Times New Roman" w:cs="Times New Roman"/>
          <w:noProof/>
          <w:szCs w:val="24"/>
          <w:lang w:val="en-GB"/>
        </w:rPr>
        <w:t>tends</w:t>
      </w:r>
      <w:r w:rsidR="00A552CD" w:rsidRPr="008241DE">
        <w:rPr>
          <w:rFonts w:ascii="Times New Roman" w:hAnsi="Times New Roman" w:cs="Times New Roman"/>
          <w:noProof/>
          <w:szCs w:val="24"/>
          <w:lang w:val="en-GB"/>
        </w:rPr>
        <w:t xml:space="preserve"> to be from 6% to 12%. However, the company encountered a sharp decline in its profit margin in 2022 as it dropped to 13.64%. Investigating the reasons behind such </w:t>
      </w:r>
      <w:r w:rsidR="002C629B" w:rsidRPr="008241DE">
        <w:rPr>
          <w:rFonts w:ascii="Times New Roman" w:hAnsi="Times New Roman" w:cs="Times New Roman"/>
          <w:noProof/>
          <w:szCs w:val="24"/>
          <w:lang w:val="en-GB"/>
        </w:rPr>
        <w:t xml:space="preserve">a </w:t>
      </w:r>
      <w:r w:rsidR="00A552CD" w:rsidRPr="008241DE">
        <w:rPr>
          <w:rFonts w:ascii="Times New Roman" w:hAnsi="Times New Roman" w:cs="Times New Roman"/>
          <w:noProof/>
          <w:szCs w:val="24"/>
          <w:lang w:val="en-GB"/>
        </w:rPr>
        <w:t xml:space="preserve">drop, it was identified that </w:t>
      </w:r>
      <w:r w:rsidR="002C629B" w:rsidRPr="008241DE">
        <w:rPr>
          <w:rFonts w:ascii="Times New Roman" w:hAnsi="Times New Roman" w:cs="Times New Roman"/>
          <w:noProof/>
          <w:szCs w:val="24"/>
          <w:lang w:val="en-GB"/>
        </w:rPr>
        <w:t xml:space="preserve">the </w:t>
      </w:r>
      <w:r w:rsidR="00A552CD" w:rsidRPr="008241DE">
        <w:rPr>
          <w:rFonts w:ascii="Times New Roman" w:hAnsi="Times New Roman" w:cs="Times New Roman"/>
          <w:noProof/>
          <w:szCs w:val="24"/>
          <w:lang w:val="en-GB"/>
        </w:rPr>
        <w:t xml:space="preserve">net profit of Seacrest dropped sharply in 2022 from £300000 to £150000. Again, this reduction in profit was caused by </w:t>
      </w:r>
      <w:r w:rsidR="002C629B" w:rsidRPr="008241DE">
        <w:rPr>
          <w:rFonts w:ascii="Times New Roman" w:hAnsi="Times New Roman" w:cs="Times New Roman"/>
          <w:noProof/>
          <w:szCs w:val="24"/>
          <w:lang w:val="en-GB"/>
        </w:rPr>
        <w:t xml:space="preserve">a </w:t>
      </w:r>
      <w:r w:rsidR="00A552CD" w:rsidRPr="008241DE">
        <w:rPr>
          <w:rFonts w:ascii="Times New Roman" w:hAnsi="Times New Roman" w:cs="Times New Roman"/>
          <w:noProof/>
          <w:szCs w:val="24"/>
          <w:lang w:val="en-GB"/>
        </w:rPr>
        <w:t xml:space="preserve">decrease in revenue and a slight increase in operating expenses. </w:t>
      </w:r>
      <w:r w:rsidR="002E2DA7" w:rsidRPr="008241DE">
        <w:rPr>
          <w:rFonts w:ascii="Times New Roman" w:hAnsi="Times New Roman" w:cs="Times New Roman"/>
          <w:noProof/>
          <w:szCs w:val="24"/>
          <w:lang w:val="en-GB"/>
        </w:rPr>
        <w:t xml:space="preserve">In 2023, Seacrest encountered a negative net profit margin of -15.79%, indicating that the company was making losses. The company generated a loss of -£150000 in 2023 which was majorly caused by a significant increase in its operating expenses. </w:t>
      </w:r>
    </w:p>
    <w:p w14:paraId="012C0FFB" w14:textId="7271C31D" w:rsidR="00932669" w:rsidRPr="008241DE" w:rsidRDefault="00BF0826" w:rsidP="008241DE">
      <w:pPr>
        <w:pStyle w:val="Heading2"/>
        <w:rPr>
          <w:rFonts w:ascii="Times New Roman" w:hAnsi="Times New Roman" w:cs="Times New Roman"/>
          <w:noProof/>
          <w:sz w:val="24"/>
          <w:szCs w:val="24"/>
          <w:lang w:val="en-GB"/>
        </w:rPr>
      </w:pPr>
      <w:bookmarkStart w:id="4" w:name="_Toc160137142"/>
      <w:r w:rsidRPr="008241DE">
        <w:rPr>
          <w:rFonts w:ascii="Times New Roman" w:hAnsi="Times New Roman" w:cs="Times New Roman"/>
          <w:noProof/>
          <w:sz w:val="24"/>
          <w:szCs w:val="24"/>
          <w:lang w:val="en-GB"/>
        </w:rPr>
        <w:lastRenderedPageBreak/>
        <w:t xml:space="preserve">2.2 </w:t>
      </w:r>
      <w:r w:rsidR="00932669" w:rsidRPr="008241DE">
        <w:rPr>
          <w:rFonts w:ascii="Times New Roman" w:hAnsi="Times New Roman" w:cs="Times New Roman"/>
          <w:noProof/>
          <w:szCs w:val="28"/>
          <w:lang w:val="en-GB"/>
        </w:rPr>
        <w:t>Return on Equity (ROE) Analysis</w:t>
      </w:r>
      <w:bookmarkEnd w:id="4"/>
      <w:r w:rsidR="00932669" w:rsidRPr="008241DE">
        <w:rPr>
          <w:rFonts w:ascii="Times New Roman" w:hAnsi="Times New Roman" w:cs="Times New Roman"/>
          <w:noProof/>
          <w:sz w:val="24"/>
          <w:szCs w:val="24"/>
          <w:lang w:val="en-GB"/>
        </w:rPr>
        <w:t xml:space="preserve"> </w:t>
      </w:r>
    </w:p>
    <w:p w14:paraId="63D1FF04" w14:textId="09FCAB30" w:rsidR="00932669" w:rsidRPr="008241DE" w:rsidRDefault="00611D59"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Return on Equity (ROE) offers insights regarding how efficiently a company is generating profits in relation to its equity measures</w:t>
      </w:r>
      <w:r w:rsidR="002C629B" w:rsidRPr="008241DE">
        <w:rPr>
          <w:rFonts w:ascii="Times New Roman" w:hAnsi="Times New Roman" w:cs="Times New Roman"/>
          <w:noProof/>
          <w:szCs w:val="24"/>
          <w:lang w:val="en-GB"/>
        </w:rPr>
        <w:t xml:space="preserve"> (</w:t>
      </w:r>
      <w:r w:rsidR="002C629B" w:rsidRPr="008241DE">
        <w:rPr>
          <w:rFonts w:ascii="Times New Roman" w:hAnsi="Times New Roman" w:cs="Times New Roman"/>
          <w:noProof/>
          <w:szCs w:val="24"/>
          <w:shd w:val="clear" w:color="auto" w:fill="FFFFFF"/>
          <w:lang w:val="en-GB"/>
        </w:rPr>
        <w:t>McMenamin, 2022)</w:t>
      </w:r>
      <w:r w:rsidRPr="008241DE">
        <w:rPr>
          <w:rFonts w:ascii="Times New Roman" w:hAnsi="Times New Roman" w:cs="Times New Roman"/>
          <w:noProof/>
          <w:szCs w:val="24"/>
          <w:lang w:val="en-GB"/>
        </w:rPr>
        <w:t xml:space="preserve">. Strong ROE positions indicate </w:t>
      </w:r>
      <w:r w:rsidR="00CA17F9" w:rsidRPr="008241DE">
        <w:rPr>
          <w:rFonts w:ascii="Times New Roman" w:hAnsi="Times New Roman" w:cs="Times New Roman"/>
          <w:noProof/>
          <w:szCs w:val="24"/>
          <w:lang w:val="en-GB"/>
        </w:rPr>
        <w:t xml:space="preserve">the </w:t>
      </w:r>
      <w:r w:rsidRPr="008241DE">
        <w:rPr>
          <w:rFonts w:ascii="Times New Roman" w:hAnsi="Times New Roman" w:cs="Times New Roman"/>
          <w:noProof/>
          <w:szCs w:val="24"/>
          <w:lang w:val="en-GB"/>
        </w:rPr>
        <w:t xml:space="preserve">better capacity of </w:t>
      </w:r>
      <w:r w:rsidR="00CA17F9" w:rsidRPr="008241DE">
        <w:rPr>
          <w:rFonts w:ascii="Times New Roman" w:hAnsi="Times New Roman" w:cs="Times New Roman"/>
          <w:noProof/>
          <w:szCs w:val="24"/>
          <w:lang w:val="en-GB"/>
        </w:rPr>
        <w:t xml:space="preserve">the </w:t>
      </w:r>
      <w:r w:rsidRPr="008241DE">
        <w:rPr>
          <w:rFonts w:ascii="Times New Roman" w:hAnsi="Times New Roman" w:cs="Times New Roman"/>
          <w:noProof/>
          <w:szCs w:val="24"/>
          <w:lang w:val="en-GB"/>
        </w:rPr>
        <w:t xml:space="preserve">company </w:t>
      </w:r>
      <w:r w:rsidR="00CA17F9" w:rsidRPr="008241DE">
        <w:rPr>
          <w:rFonts w:ascii="Times New Roman" w:hAnsi="Times New Roman" w:cs="Times New Roman"/>
          <w:noProof/>
          <w:szCs w:val="24"/>
          <w:lang w:val="en-GB"/>
        </w:rPr>
        <w:t>to convert</w:t>
      </w:r>
      <w:r w:rsidRPr="008241DE">
        <w:rPr>
          <w:rFonts w:ascii="Times New Roman" w:hAnsi="Times New Roman" w:cs="Times New Roman"/>
          <w:noProof/>
          <w:szCs w:val="24"/>
          <w:lang w:val="en-GB"/>
        </w:rPr>
        <w:t xml:space="preserve"> its equity financing into profits. On the other hand, low ROW measures indicate </w:t>
      </w:r>
      <w:r w:rsidR="007A6B30" w:rsidRPr="008241DE">
        <w:rPr>
          <w:rFonts w:ascii="Times New Roman" w:hAnsi="Times New Roman" w:cs="Times New Roman"/>
          <w:noProof/>
          <w:szCs w:val="24"/>
          <w:lang w:val="en-GB"/>
        </w:rPr>
        <w:t>that the company is becoming less efficient in making profits</w:t>
      </w:r>
      <w:r w:rsidR="00F83CCE"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shd w:val="clear" w:color="auto" w:fill="FFFFFF"/>
          <w:lang w:val="en-GB"/>
        </w:rPr>
        <w:t>Eun et al., 2021)</w:t>
      </w:r>
      <w:r w:rsidR="007A6B30" w:rsidRPr="008241DE">
        <w:rPr>
          <w:rFonts w:ascii="Times New Roman" w:hAnsi="Times New Roman" w:cs="Times New Roman"/>
          <w:noProof/>
          <w:szCs w:val="24"/>
          <w:lang w:val="en-GB"/>
        </w:rPr>
        <w:t>. As the ratio analysis highlights, i</w:t>
      </w:r>
      <w:r w:rsidRPr="008241DE">
        <w:rPr>
          <w:rFonts w:ascii="Times New Roman" w:hAnsi="Times New Roman" w:cs="Times New Roman"/>
          <w:noProof/>
          <w:szCs w:val="24"/>
          <w:lang w:val="en-GB"/>
        </w:rPr>
        <w:t xml:space="preserve">n 2021, the ROE of Seacrest Lodge was 48% which sharply dropped to 26% in 2022. </w:t>
      </w:r>
      <w:r w:rsidR="00CA17F9" w:rsidRPr="008241DE">
        <w:rPr>
          <w:rFonts w:ascii="Times New Roman" w:hAnsi="Times New Roman" w:cs="Times New Roman"/>
          <w:noProof/>
          <w:szCs w:val="24"/>
          <w:lang w:val="en-GB"/>
        </w:rPr>
        <w:t>A sharp</w:t>
      </w:r>
      <w:r w:rsidR="001E5F02" w:rsidRPr="008241DE">
        <w:rPr>
          <w:rFonts w:ascii="Times New Roman" w:hAnsi="Times New Roman" w:cs="Times New Roman"/>
          <w:noProof/>
          <w:szCs w:val="24"/>
          <w:lang w:val="en-GB"/>
        </w:rPr>
        <w:t xml:space="preserve"> decline in the net profits of </w:t>
      </w:r>
      <w:r w:rsidR="00BE1E98" w:rsidRPr="008241DE">
        <w:rPr>
          <w:rFonts w:ascii="Times New Roman" w:hAnsi="Times New Roman" w:cs="Times New Roman"/>
          <w:noProof/>
          <w:szCs w:val="24"/>
          <w:lang w:val="en-GB"/>
        </w:rPr>
        <w:t xml:space="preserve">the company was one of the key reasons behind such decreased ROE. Along with this, the revenue decline plus operating cost increase were reasons behind the ROE drop. </w:t>
      </w:r>
      <w:r w:rsidR="00D9362A" w:rsidRPr="008241DE">
        <w:rPr>
          <w:rFonts w:ascii="Times New Roman" w:hAnsi="Times New Roman" w:cs="Times New Roman"/>
          <w:noProof/>
          <w:szCs w:val="24"/>
          <w:lang w:val="en-GB"/>
        </w:rPr>
        <w:t xml:space="preserve">Since Seacrest Lodge generated </w:t>
      </w:r>
      <w:r w:rsidR="00CA17F9" w:rsidRPr="008241DE">
        <w:rPr>
          <w:rFonts w:ascii="Times New Roman" w:hAnsi="Times New Roman" w:cs="Times New Roman"/>
          <w:noProof/>
          <w:szCs w:val="24"/>
          <w:lang w:val="en-GB"/>
        </w:rPr>
        <w:t xml:space="preserve">a </w:t>
      </w:r>
      <w:r w:rsidR="00D9362A" w:rsidRPr="008241DE">
        <w:rPr>
          <w:rFonts w:ascii="Times New Roman" w:hAnsi="Times New Roman" w:cs="Times New Roman"/>
          <w:noProof/>
          <w:szCs w:val="24"/>
          <w:lang w:val="en-GB"/>
        </w:rPr>
        <w:t xml:space="preserve">net loss in 2023, the ROE of the company became negative in this third year and stood at -50%. </w:t>
      </w:r>
      <w:r w:rsidR="00382D90" w:rsidRPr="008241DE">
        <w:rPr>
          <w:rFonts w:ascii="Times New Roman" w:hAnsi="Times New Roman" w:cs="Times New Roman"/>
          <w:noProof/>
          <w:szCs w:val="24"/>
          <w:lang w:val="en-GB"/>
        </w:rPr>
        <w:t xml:space="preserve">This negative ROE implies that the shareholders of the company are losing on their investment in such </w:t>
      </w:r>
      <w:r w:rsidR="00CA17F9" w:rsidRPr="008241DE">
        <w:rPr>
          <w:rFonts w:ascii="Times New Roman" w:hAnsi="Times New Roman" w:cs="Times New Roman"/>
          <w:noProof/>
          <w:szCs w:val="24"/>
          <w:lang w:val="en-GB"/>
        </w:rPr>
        <w:t xml:space="preserve">a </w:t>
      </w:r>
      <w:r w:rsidR="00382D90" w:rsidRPr="008241DE">
        <w:rPr>
          <w:rFonts w:ascii="Times New Roman" w:hAnsi="Times New Roman" w:cs="Times New Roman"/>
          <w:noProof/>
          <w:szCs w:val="24"/>
          <w:lang w:val="en-GB"/>
        </w:rPr>
        <w:t xml:space="preserve">condition. </w:t>
      </w:r>
      <w:r w:rsidR="003422B2" w:rsidRPr="008241DE">
        <w:rPr>
          <w:rFonts w:ascii="Times New Roman" w:hAnsi="Times New Roman" w:cs="Times New Roman"/>
          <w:noProof/>
          <w:szCs w:val="24"/>
          <w:lang w:val="en-GB"/>
        </w:rPr>
        <w:t>T</w:t>
      </w:r>
      <w:r w:rsidR="00382D90" w:rsidRPr="008241DE">
        <w:rPr>
          <w:rFonts w:ascii="Times New Roman" w:hAnsi="Times New Roman" w:cs="Times New Roman"/>
          <w:noProof/>
          <w:szCs w:val="24"/>
          <w:lang w:val="en-GB"/>
        </w:rPr>
        <w:t>he declining ROE persisted in all three years</w:t>
      </w:r>
      <w:r w:rsidR="003422B2" w:rsidRPr="008241DE">
        <w:rPr>
          <w:rFonts w:ascii="Times New Roman" w:hAnsi="Times New Roman" w:cs="Times New Roman"/>
          <w:noProof/>
          <w:szCs w:val="24"/>
          <w:lang w:val="en-GB"/>
        </w:rPr>
        <w:t xml:space="preserve">, indicating less efficiency of Seacrest in profit generation, </w:t>
      </w:r>
    </w:p>
    <w:p w14:paraId="0189A777" w14:textId="7E58051A" w:rsidR="00932669" w:rsidRPr="008241DE" w:rsidRDefault="00BF0826" w:rsidP="008241DE">
      <w:pPr>
        <w:pStyle w:val="Heading2"/>
        <w:rPr>
          <w:rFonts w:ascii="Times New Roman" w:hAnsi="Times New Roman" w:cs="Times New Roman"/>
          <w:noProof/>
          <w:sz w:val="24"/>
          <w:szCs w:val="24"/>
          <w:lang w:val="en-GB"/>
        </w:rPr>
      </w:pPr>
      <w:bookmarkStart w:id="5" w:name="_Toc160137143"/>
      <w:r w:rsidRPr="008241DE">
        <w:rPr>
          <w:rFonts w:ascii="Times New Roman" w:hAnsi="Times New Roman" w:cs="Times New Roman"/>
          <w:noProof/>
          <w:sz w:val="24"/>
          <w:szCs w:val="24"/>
          <w:lang w:val="en-GB"/>
        </w:rPr>
        <w:t xml:space="preserve">2.3 </w:t>
      </w:r>
      <w:r w:rsidR="00932669" w:rsidRPr="008241DE">
        <w:rPr>
          <w:rFonts w:ascii="Times New Roman" w:hAnsi="Times New Roman" w:cs="Times New Roman"/>
          <w:noProof/>
          <w:szCs w:val="28"/>
          <w:lang w:val="en-GB"/>
        </w:rPr>
        <w:t>Return on Asset (ROA) Analysis</w:t>
      </w:r>
      <w:bookmarkEnd w:id="5"/>
      <w:r w:rsidR="00932669" w:rsidRPr="008241DE">
        <w:rPr>
          <w:rFonts w:ascii="Times New Roman" w:hAnsi="Times New Roman" w:cs="Times New Roman"/>
          <w:noProof/>
          <w:sz w:val="24"/>
          <w:szCs w:val="24"/>
          <w:lang w:val="en-GB"/>
        </w:rPr>
        <w:t xml:space="preserve"> </w:t>
      </w:r>
    </w:p>
    <w:p w14:paraId="096CE702" w14:textId="77777777" w:rsidR="00BF0826" w:rsidRPr="008241DE" w:rsidRDefault="00D20CF4"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Measuring a company’s profitability in relation to its assets, ROA evaluates how efficiently a company is using its assets for profit generation</w:t>
      </w:r>
      <w:r w:rsidR="00F83CCE"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shd w:val="clear" w:color="auto" w:fill="FFFFFF"/>
          <w:lang w:val="en-GB"/>
        </w:rPr>
        <w:t>ATMADJA et al., 2021)</w:t>
      </w:r>
      <w:r w:rsidRPr="008241DE">
        <w:rPr>
          <w:rFonts w:ascii="Times New Roman" w:hAnsi="Times New Roman" w:cs="Times New Roman"/>
          <w:noProof/>
          <w:szCs w:val="24"/>
          <w:lang w:val="en-GB"/>
        </w:rPr>
        <w:t xml:space="preserve">. </w:t>
      </w:r>
      <w:r w:rsidR="005E32AA" w:rsidRPr="008241DE">
        <w:rPr>
          <w:rFonts w:ascii="Times New Roman" w:hAnsi="Times New Roman" w:cs="Times New Roman"/>
          <w:noProof/>
          <w:szCs w:val="24"/>
          <w:lang w:val="en-GB"/>
        </w:rPr>
        <w:t xml:space="preserve">In 2021, the ROA of Seacrest Lodge was 14% which dropped to 7% in 2022. Caused by </w:t>
      </w:r>
      <w:r w:rsidR="00F374C4" w:rsidRPr="008241DE">
        <w:rPr>
          <w:rFonts w:ascii="Times New Roman" w:hAnsi="Times New Roman" w:cs="Times New Roman"/>
          <w:noProof/>
          <w:szCs w:val="24"/>
          <w:lang w:val="en-GB"/>
        </w:rPr>
        <w:t xml:space="preserve">the net loss in 2023, the ROE of this company turned negative this year and became -8%. This indicates </w:t>
      </w:r>
      <w:r w:rsidR="00CA17F9" w:rsidRPr="008241DE">
        <w:rPr>
          <w:rFonts w:ascii="Times New Roman" w:hAnsi="Times New Roman" w:cs="Times New Roman"/>
          <w:noProof/>
          <w:szCs w:val="24"/>
          <w:lang w:val="en-GB"/>
        </w:rPr>
        <w:t xml:space="preserve">the </w:t>
      </w:r>
      <w:r w:rsidR="00F374C4" w:rsidRPr="008241DE">
        <w:rPr>
          <w:rFonts w:ascii="Times New Roman" w:hAnsi="Times New Roman" w:cs="Times New Roman"/>
          <w:noProof/>
          <w:szCs w:val="24"/>
          <w:lang w:val="en-GB"/>
        </w:rPr>
        <w:t xml:space="preserve">weaker efficiency of Seacrest in using its assets for </w:t>
      </w:r>
      <w:r w:rsidR="00CA17F9" w:rsidRPr="008241DE">
        <w:rPr>
          <w:rFonts w:ascii="Times New Roman" w:hAnsi="Times New Roman" w:cs="Times New Roman"/>
          <w:noProof/>
          <w:szCs w:val="24"/>
          <w:lang w:val="en-GB"/>
        </w:rPr>
        <w:t>profit-generation</w:t>
      </w:r>
      <w:r w:rsidR="00F374C4"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lang w:val="en-GB"/>
        </w:rPr>
        <w:t>purposes</w:t>
      </w:r>
      <w:r w:rsidR="00F374C4" w:rsidRPr="008241DE">
        <w:rPr>
          <w:rFonts w:ascii="Times New Roman" w:hAnsi="Times New Roman" w:cs="Times New Roman"/>
          <w:noProof/>
          <w:szCs w:val="24"/>
          <w:lang w:val="en-GB"/>
        </w:rPr>
        <w:t xml:space="preserve">. Being the core reason behind the declining ROA, decreasing net profit showcases </w:t>
      </w:r>
      <w:r w:rsidR="00F83CCE" w:rsidRPr="008241DE">
        <w:rPr>
          <w:rFonts w:ascii="Times New Roman" w:hAnsi="Times New Roman" w:cs="Times New Roman"/>
          <w:noProof/>
          <w:szCs w:val="24"/>
          <w:lang w:val="en-GB"/>
        </w:rPr>
        <w:t xml:space="preserve">the </w:t>
      </w:r>
      <w:r w:rsidR="00F374C4" w:rsidRPr="008241DE">
        <w:rPr>
          <w:rFonts w:ascii="Times New Roman" w:hAnsi="Times New Roman" w:cs="Times New Roman"/>
          <w:noProof/>
          <w:szCs w:val="24"/>
          <w:lang w:val="en-GB"/>
        </w:rPr>
        <w:t>weakening financial performance of Sea</w:t>
      </w:r>
    </w:p>
    <w:p w14:paraId="38FDEF29" w14:textId="173C8FFF" w:rsidR="002E2DA7" w:rsidRDefault="00F374C4"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crest in the years 2022 and 2023. </w:t>
      </w:r>
    </w:p>
    <w:p w14:paraId="7D3FD855" w14:textId="77777777" w:rsidR="008241DE" w:rsidRDefault="008241DE" w:rsidP="008241DE">
      <w:pPr>
        <w:rPr>
          <w:rFonts w:ascii="Times New Roman" w:hAnsi="Times New Roman" w:cs="Times New Roman"/>
          <w:noProof/>
          <w:szCs w:val="24"/>
          <w:lang w:val="en-GB"/>
        </w:rPr>
      </w:pPr>
    </w:p>
    <w:p w14:paraId="69240060" w14:textId="77777777" w:rsidR="008241DE" w:rsidRDefault="008241DE" w:rsidP="008241DE">
      <w:pPr>
        <w:rPr>
          <w:rFonts w:ascii="Times New Roman" w:hAnsi="Times New Roman" w:cs="Times New Roman"/>
          <w:noProof/>
          <w:szCs w:val="24"/>
          <w:lang w:val="en-GB"/>
        </w:rPr>
      </w:pPr>
    </w:p>
    <w:p w14:paraId="1EC423E0" w14:textId="77777777" w:rsidR="008241DE" w:rsidRDefault="008241DE" w:rsidP="008241DE">
      <w:pPr>
        <w:rPr>
          <w:rFonts w:ascii="Times New Roman" w:hAnsi="Times New Roman" w:cs="Times New Roman"/>
          <w:noProof/>
          <w:szCs w:val="24"/>
          <w:lang w:val="en-GB"/>
        </w:rPr>
      </w:pPr>
    </w:p>
    <w:p w14:paraId="0A03A208" w14:textId="77777777" w:rsidR="008241DE" w:rsidRDefault="008241DE" w:rsidP="008241DE">
      <w:pPr>
        <w:rPr>
          <w:rFonts w:ascii="Times New Roman" w:hAnsi="Times New Roman" w:cs="Times New Roman"/>
          <w:noProof/>
          <w:szCs w:val="24"/>
          <w:lang w:val="en-GB"/>
        </w:rPr>
      </w:pPr>
    </w:p>
    <w:p w14:paraId="4248FCD2" w14:textId="77777777" w:rsidR="008241DE" w:rsidRPr="008241DE" w:rsidRDefault="008241DE" w:rsidP="008241DE">
      <w:pPr>
        <w:rPr>
          <w:rFonts w:ascii="Times New Roman" w:hAnsi="Times New Roman" w:cs="Times New Roman"/>
          <w:noProof/>
          <w:szCs w:val="24"/>
          <w:lang w:val="en-GB"/>
        </w:rPr>
      </w:pPr>
    </w:p>
    <w:p w14:paraId="691326E8" w14:textId="3318E3AF" w:rsidR="007F37DC" w:rsidRPr="008241DE" w:rsidRDefault="007F37DC" w:rsidP="008241DE">
      <w:pPr>
        <w:pStyle w:val="Heading2"/>
        <w:numPr>
          <w:ilvl w:val="0"/>
          <w:numId w:val="4"/>
        </w:numPr>
        <w:rPr>
          <w:rFonts w:ascii="Times New Roman" w:hAnsi="Times New Roman" w:cs="Times New Roman"/>
          <w:noProof/>
          <w:szCs w:val="28"/>
          <w:lang w:val="en-GB"/>
        </w:rPr>
      </w:pPr>
      <w:bookmarkStart w:id="6" w:name="_Toc160137144"/>
      <w:r w:rsidRPr="008241DE">
        <w:rPr>
          <w:rFonts w:ascii="Times New Roman" w:hAnsi="Times New Roman" w:cs="Times New Roman"/>
          <w:noProof/>
          <w:szCs w:val="28"/>
          <w:lang w:val="en-GB"/>
        </w:rPr>
        <w:lastRenderedPageBreak/>
        <w:t>Performance Indicator Analysis</w:t>
      </w:r>
      <w:bookmarkEnd w:id="6"/>
    </w:p>
    <w:p w14:paraId="5D26936B" w14:textId="624B4F06" w:rsidR="00DC1576" w:rsidRPr="008241DE" w:rsidRDefault="00FA38C9"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The performance of Seacrest Lodge has been analyzed in the following table through comparing its average room rate, occupancy rate, and </w:t>
      </w:r>
      <w:r w:rsidR="004E4422" w:rsidRPr="008241DE">
        <w:rPr>
          <w:rFonts w:ascii="Times New Roman" w:hAnsi="Times New Roman" w:cs="Times New Roman"/>
          <w:noProof/>
          <w:szCs w:val="24"/>
          <w:lang w:val="en-GB"/>
        </w:rPr>
        <w:t xml:space="preserve">revenue per room over the past 3 years. </w:t>
      </w:r>
    </w:p>
    <w:tbl>
      <w:tblPr>
        <w:tblStyle w:val="TableGrid"/>
        <w:tblW w:w="0" w:type="auto"/>
        <w:tblLook w:val="04A0" w:firstRow="1" w:lastRow="0" w:firstColumn="1" w:lastColumn="0" w:noHBand="0" w:noVBand="1"/>
      </w:tblPr>
      <w:tblGrid>
        <w:gridCol w:w="4405"/>
        <w:gridCol w:w="1620"/>
        <w:gridCol w:w="1710"/>
        <w:gridCol w:w="1615"/>
      </w:tblGrid>
      <w:tr w:rsidR="008B08D6" w:rsidRPr="008241DE" w14:paraId="1E907B13" w14:textId="77777777" w:rsidTr="008B08D6">
        <w:tc>
          <w:tcPr>
            <w:tcW w:w="4405" w:type="dxa"/>
          </w:tcPr>
          <w:p w14:paraId="019A98D1" w14:textId="0DB58ED3" w:rsidR="008B08D6" w:rsidRPr="008241DE" w:rsidRDefault="008B08D6"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Year</w:t>
            </w:r>
          </w:p>
        </w:tc>
        <w:tc>
          <w:tcPr>
            <w:tcW w:w="1620" w:type="dxa"/>
          </w:tcPr>
          <w:p w14:paraId="22E54C50" w14:textId="140C372C" w:rsidR="008B08D6" w:rsidRPr="008241DE" w:rsidRDefault="008B08D6"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2021</w:t>
            </w:r>
          </w:p>
        </w:tc>
        <w:tc>
          <w:tcPr>
            <w:tcW w:w="1710" w:type="dxa"/>
          </w:tcPr>
          <w:p w14:paraId="51AD705B" w14:textId="1FFE299D" w:rsidR="008B08D6" w:rsidRPr="008241DE" w:rsidRDefault="008B08D6"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2022</w:t>
            </w:r>
          </w:p>
        </w:tc>
        <w:tc>
          <w:tcPr>
            <w:tcW w:w="1615" w:type="dxa"/>
          </w:tcPr>
          <w:p w14:paraId="05BC297E" w14:textId="5086C704" w:rsidR="008B08D6" w:rsidRPr="008241DE" w:rsidRDefault="008B08D6" w:rsidP="008241DE">
            <w:pPr>
              <w:jc w:val="center"/>
              <w:rPr>
                <w:rFonts w:ascii="Times New Roman" w:hAnsi="Times New Roman" w:cs="Times New Roman"/>
                <w:b/>
                <w:bCs/>
                <w:noProof/>
                <w:szCs w:val="24"/>
                <w:lang w:val="en-GB"/>
              </w:rPr>
            </w:pPr>
            <w:r w:rsidRPr="008241DE">
              <w:rPr>
                <w:rFonts w:ascii="Times New Roman" w:hAnsi="Times New Roman" w:cs="Times New Roman"/>
                <w:b/>
                <w:bCs/>
                <w:noProof/>
                <w:szCs w:val="24"/>
                <w:lang w:val="en-GB"/>
              </w:rPr>
              <w:t>2023</w:t>
            </w:r>
          </w:p>
        </w:tc>
      </w:tr>
      <w:tr w:rsidR="008B08D6" w:rsidRPr="008241DE" w14:paraId="36C9023A" w14:textId="77777777" w:rsidTr="008B08D6">
        <w:tc>
          <w:tcPr>
            <w:tcW w:w="4405" w:type="dxa"/>
          </w:tcPr>
          <w:p w14:paraId="27CE5980" w14:textId="72FE11E9" w:rsidR="008B08D6" w:rsidRPr="008241DE" w:rsidRDefault="008B08D6"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Average Room Rate</w:t>
            </w:r>
          </w:p>
        </w:tc>
        <w:tc>
          <w:tcPr>
            <w:tcW w:w="1620" w:type="dxa"/>
          </w:tcPr>
          <w:p w14:paraId="324C55EC" w14:textId="1DDBF757"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260</w:t>
            </w:r>
          </w:p>
        </w:tc>
        <w:tc>
          <w:tcPr>
            <w:tcW w:w="1710" w:type="dxa"/>
          </w:tcPr>
          <w:p w14:paraId="35891115" w14:textId="28122296"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240</w:t>
            </w:r>
          </w:p>
        </w:tc>
        <w:tc>
          <w:tcPr>
            <w:tcW w:w="1615" w:type="dxa"/>
          </w:tcPr>
          <w:p w14:paraId="66611E01" w14:textId="5ED6AB20"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210</w:t>
            </w:r>
          </w:p>
        </w:tc>
      </w:tr>
      <w:tr w:rsidR="008B08D6" w:rsidRPr="008241DE" w14:paraId="0F250228" w14:textId="77777777" w:rsidTr="008B08D6">
        <w:tc>
          <w:tcPr>
            <w:tcW w:w="4405" w:type="dxa"/>
          </w:tcPr>
          <w:p w14:paraId="58673A32" w14:textId="0A84B742" w:rsidR="008B08D6" w:rsidRPr="008241DE" w:rsidRDefault="008B08D6"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Occupancy rate </w:t>
            </w:r>
          </w:p>
        </w:tc>
        <w:tc>
          <w:tcPr>
            <w:tcW w:w="1620" w:type="dxa"/>
          </w:tcPr>
          <w:p w14:paraId="0B3062D0" w14:textId="6190CABC"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65%</w:t>
            </w:r>
          </w:p>
        </w:tc>
        <w:tc>
          <w:tcPr>
            <w:tcW w:w="1710" w:type="dxa"/>
          </w:tcPr>
          <w:p w14:paraId="5A4B8673" w14:textId="5A821830"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60%</w:t>
            </w:r>
          </w:p>
        </w:tc>
        <w:tc>
          <w:tcPr>
            <w:tcW w:w="1615" w:type="dxa"/>
          </w:tcPr>
          <w:p w14:paraId="1E71CF28" w14:textId="359D19B8"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50%</w:t>
            </w:r>
          </w:p>
        </w:tc>
      </w:tr>
      <w:tr w:rsidR="008B08D6" w:rsidRPr="008241DE" w14:paraId="2773FA56" w14:textId="77777777" w:rsidTr="008B08D6">
        <w:tc>
          <w:tcPr>
            <w:tcW w:w="4405" w:type="dxa"/>
          </w:tcPr>
          <w:p w14:paraId="19D07D18" w14:textId="370F486F" w:rsidR="008B08D6" w:rsidRPr="008241DE" w:rsidRDefault="008B08D6"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Revenue per room </w:t>
            </w:r>
          </w:p>
        </w:tc>
        <w:tc>
          <w:tcPr>
            <w:tcW w:w="1620" w:type="dxa"/>
          </w:tcPr>
          <w:p w14:paraId="6E5BBCE9" w14:textId="008796C9"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169</w:t>
            </w:r>
          </w:p>
        </w:tc>
        <w:tc>
          <w:tcPr>
            <w:tcW w:w="1710" w:type="dxa"/>
          </w:tcPr>
          <w:p w14:paraId="506B2384" w14:textId="1D0EAC5E"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144</w:t>
            </w:r>
          </w:p>
        </w:tc>
        <w:tc>
          <w:tcPr>
            <w:tcW w:w="1615" w:type="dxa"/>
          </w:tcPr>
          <w:p w14:paraId="393E55F2" w14:textId="5261D1AC"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105</w:t>
            </w:r>
          </w:p>
        </w:tc>
      </w:tr>
    </w:tbl>
    <w:p w14:paraId="31CF4F2E" w14:textId="1B01579E" w:rsidR="004E4422"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Figure 2: Performance indicator analysis</w:t>
      </w:r>
    </w:p>
    <w:p w14:paraId="67FB91DE" w14:textId="1D8B18CD" w:rsidR="008B08D6" w:rsidRPr="008241DE" w:rsidRDefault="008B08D6" w:rsidP="008241DE">
      <w:pPr>
        <w:jc w:val="center"/>
        <w:rPr>
          <w:rFonts w:ascii="Times New Roman" w:hAnsi="Times New Roman" w:cs="Times New Roman"/>
          <w:noProof/>
          <w:szCs w:val="24"/>
          <w:lang w:val="en-GB"/>
        </w:rPr>
      </w:pPr>
      <w:r w:rsidRPr="008241DE">
        <w:rPr>
          <w:rFonts w:ascii="Times New Roman" w:hAnsi="Times New Roman" w:cs="Times New Roman"/>
          <w:noProof/>
          <w:szCs w:val="24"/>
          <w:lang w:val="en-GB"/>
        </w:rPr>
        <w:t>Source: Author</w:t>
      </w:r>
    </w:p>
    <w:p w14:paraId="2A48C826" w14:textId="5E0AE0D9" w:rsidR="008B08D6" w:rsidRDefault="008B08D6"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Evaluating three core performance indicators of Seacrest Lodge, </w:t>
      </w:r>
      <w:r w:rsidR="00CD28A3" w:rsidRPr="008241DE">
        <w:rPr>
          <w:rFonts w:ascii="Times New Roman" w:hAnsi="Times New Roman" w:cs="Times New Roman"/>
          <w:noProof/>
          <w:szCs w:val="24"/>
          <w:lang w:val="en-GB"/>
        </w:rPr>
        <w:t xml:space="preserve">it is evident that the company has gone through a reduced quality in the services it offers. Considering the ARR, a decreasing pattern can be identified since the lodge charged £260 in 2021 which reduced to £240 in 2022. This further decreased to £210 in 2023. A probable reason behind such decreasing ARR can be the </w:t>
      </w:r>
      <w:r w:rsidR="00F83CCE" w:rsidRPr="008241DE">
        <w:rPr>
          <w:rFonts w:ascii="Times New Roman" w:hAnsi="Times New Roman" w:cs="Times New Roman"/>
          <w:noProof/>
          <w:szCs w:val="24"/>
          <w:lang w:val="en-GB"/>
        </w:rPr>
        <w:t>reduced</w:t>
      </w:r>
      <w:r w:rsidR="00CD28A3" w:rsidRPr="008241DE">
        <w:rPr>
          <w:rFonts w:ascii="Times New Roman" w:hAnsi="Times New Roman" w:cs="Times New Roman"/>
          <w:noProof/>
          <w:szCs w:val="24"/>
          <w:lang w:val="en-GB"/>
        </w:rPr>
        <w:t xml:space="preserve"> customer demand in the market due to which, the lodge had to decrease its ARR to attract more customers. However, this has had a severe adverse impact on company revenue generation. </w:t>
      </w:r>
      <w:r w:rsidR="00B90AC1" w:rsidRPr="008241DE">
        <w:rPr>
          <w:rFonts w:ascii="Times New Roman" w:hAnsi="Times New Roman" w:cs="Times New Roman"/>
          <w:noProof/>
          <w:szCs w:val="24"/>
          <w:lang w:val="en-GB"/>
        </w:rPr>
        <w:t xml:space="preserve">Evaluating the occupancy rate, </w:t>
      </w:r>
      <w:r w:rsidR="00CA17F9" w:rsidRPr="008241DE">
        <w:rPr>
          <w:rFonts w:ascii="Times New Roman" w:hAnsi="Times New Roman" w:cs="Times New Roman"/>
          <w:noProof/>
          <w:szCs w:val="24"/>
          <w:lang w:val="en-GB"/>
        </w:rPr>
        <w:t>it is</w:t>
      </w:r>
      <w:r w:rsidR="00B90AC1" w:rsidRPr="008241DE">
        <w:rPr>
          <w:rFonts w:ascii="Times New Roman" w:hAnsi="Times New Roman" w:cs="Times New Roman"/>
          <w:noProof/>
          <w:szCs w:val="24"/>
          <w:lang w:val="en-GB"/>
        </w:rPr>
        <w:t xml:space="preserve"> evident that the lodge has also faced challenges in customer attraction in recent years since its occupancy rate has been following a continuous</w:t>
      </w:r>
      <w:r w:rsidR="007306B2" w:rsidRPr="008241DE">
        <w:rPr>
          <w:rFonts w:ascii="Times New Roman" w:hAnsi="Times New Roman" w:cs="Times New Roman"/>
          <w:noProof/>
          <w:szCs w:val="24"/>
          <w:lang w:val="en-GB"/>
        </w:rPr>
        <w:t>ly</w:t>
      </w:r>
      <w:r w:rsidR="00B90AC1" w:rsidRPr="008241DE">
        <w:rPr>
          <w:rFonts w:ascii="Times New Roman" w:hAnsi="Times New Roman" w:cs="Times New Roman"/>
          <w:noProof/>
          <w:szCs w:val="24"/>
          <w:lang w:val="en-GB"/>
        </w:rPr>
        <w:t xml:space="preserve"> decreasing pattern. </w:t>
      </w:r>
      <w:r w:rsidR="000E180A" w:rsidRPr="008241DE">
        <w:rPr>
          <w:rFonts w:ascii="Times New Roman" w:hAnsi="Times New Roman" w:cs="Times New Roman"/>
          <w:noProof/>
          <w:szCs w:val="24"/>
          <w:lang w:val="en-GB"/>
        </w:rPr>
        <w:t xml:space="preserve">In 2021, the occupancy rate was 65%. Even though this was not a strong occupancy rate, the rate further decreased to 60% in 2022. A continuous decline took place in 2023, reducing </w:t>
      </w:r>
      <w:r w:rsidR="00F83CCE" w:rsidRPr="008241DE">
        <w:rPr>
          <w:rFonts w:ascii="Times New Roman" w:hAnsi="Times New Roman" w:cs="Times New Roman"/>
          <w:noProof/>
          <w:szCs w:val="24"/>
          <w:lang w:val="en-GB"/>
        </w:rPr>
        <w:t xml:space="preserve">the </w:t>
      </w:r>
      <w:r w:rsidR="000E180A" w:rsidRPr="008241DE">
        <w:rPr>
          <w:rFonts w:ascii="Times New Roman" w:hAnsi="Times New Roman" w:cs="Times New Roman"/>
          <w:noProof/>
          <w:szCs w:val="24"/>
          <w:lang w:val="en-GB"/>
        </w:rPr>
        <w:t xml:space="preserve">occupancy rate to only 50%. Decreased market demand plus </w:t>
      </w:r>
      <w:r w:rsidR="00F83CCE" w:rsidRPr="008241DE">
        <w:rPr>
          <w:rFonts w:ascii="Times New Roman" w:hAnsi="Times New Roman" w:cs="Times New Roman"/>
          <w:noProof/>
          <w:szCs w:val="24"/>
          <w:lang w:val="en-GB"/>
        </w:rPr>
        <w:t xml:space="preserve">the </w:t>
      </w:r>
      <w:r w:rsidR="000E180A" w:rsidRPr="008241DE">
        <w:rPr>
          <w:rFonts w:ascii="Times New Roman" w:hAnsi="Times New Roman" w:cs="Times New Roman"/>
          <w:noProof/>
          <w:szCs w:val="24"/>
          <w:lang w:val="en-GB"/>
        </w:rPr>
        <w:t xml:space="preserve">low quality of services offered by Seacrest Lodge can be core reasons behind such declining occupancy rates. Besides, increasing competition in the </w:t>
      </w:r>
      <w:r w:rsidR="002720E3" w:rsidRPr="008241DE">
        <w:rPr>
          <w:rFonts w:ascii="Times New Roman" w:hAnsi="Times New Roman" w:cs="Times New Roman"/>
          <w:noProof/>
          <w:szCs w:val="24"/>
          <w:lang w:val="en-GB"/>
        </w:rPr>
        <w:t xml:space="preserve">coastal market generated by </w:t>
      </w:r>
      <w:r w:rsidR="00F83CCE" w:rsidRPr="008241DE">
        <w:rPr>
          <w:rFonts w:ascii="Times New Roman" w:hAnsi="Times New Roman" w:cs="Times New Roman"/>
          <w:noProof/>
          <w:szCs w:val="24"/>
          <w:lang w:val="en-GB"/>
        </w:rPr>
        <w:t xml:space="preserve">the </w:t>
      </w:r>
      <w:r w:rsidR="002720E3" w:rsidRPr="008241DE">
        <w:rPr>
          <w:rFonts w:ascii="Times New Roman" w:hAnsi="Times New Roman" w:cs="Times New Roman"/>
          <w:noProof/>
          <w:szCs w:val="24"/>
          <w:lang w:val="en-GB"/>
        </w:rPr>
        <w:t>increasing number of modern lodges may have also contributed to such decline.</w:t>
      </w:r>
      <w:r w:rsidR="00A1130D" w:rsidRPr="008241DE">
        <w:rPr>
          <w:rFonts w:ascii="Times New Roman" w:hAnsi="Times New Roman" w:cs="Times New Roman"/>
          <w:noProof/>
          <w:szCs w:val="24"/>
          <w:lang w:val="en-GB"/>
        </w:rPr>
        <w:t xml:space="preserve"> Finally, caused by the declining ARR and occupancy rate, the revenue per room also reduced from £169 to £144 in 2022, and £105 in 2023. This severely hampered to revenue generation capability of the lodge. </w:t>
      </w:r>
    </w:p>
    <w:p w14:paraId="53C99DA5" w14:textId="77777777" w:rsidR="008241DE" w:rsidRPr="008241DE" w:rsidRDefault="008241DE" w:rsidP="008241DE">
      <w:pPr>
        <w:rPr>
          <w:rFonts w:ascii="Times New Roman" w:hAnsi="Times New Roman" w:cs="Times New Roman"/>
          <w:noProof/>
          <w:szCs w:val="24"/>
          <w:lang w:val="en-GB"/>
        </w:rPr>
      </w:pPr>
    </w:p>
    <w:p w14:paraId="741634F5" w14:textId="6473BB8A" w:rsidR="007F37DC" w:rsidRPr="008241DE" w:rsidRDefault="007F37DC" w:rsidP="008241DE">
      <w:pPr>
        <w:pStyle w:val="Heading1"/>
        <w:numPr>
          <w:ilvl w:val="0"/>
          <w:numId w:val="4"/>
        </w:numPr>
        <w:rPr>
          <w:rFonts w:ascii="Times New Roman" w:hAnsi="Times New Roman" w:cs="Times New Roman"/>
          <w:noProof/>
          <w:lang w:val="en-GB"/>
        </w:rPr>
      </w:pPr>
      <w:bookmarkStart w:id="7" w:name="_Toc160137145"/>
      <w:r w:rsidRPr="008241DE">
        <w:rPr>
          <w:rFonts w:ascii="Times New Roman" w:hAnsi="Times New Roman" w:cs="Times New Roman"/>
          <w:noProof/>
          <w:lang w:val="en-GB"/>
        </w:rPr>
        <w:lastRenderedPageBreak/>
        <w:t>Reasons for the Decline in Profitability</w:t>
      </w:r>
      <w:bookmarkEnd w:id="7"/>
      <w:r w:rsidRPr="008241DE">
        <w:rPr>
          <w:rFonts w:ascii="Times New Roman" w:hAnsi="Times New Roman" w:cs="Times New Roman"/>
          <w:noProof/>
          <w:lang w:val="en-GB"/>
        </w:rPr>
        <w:t xml:space="preserve"> </w:t>
      </w:r>
    </w:p>
    <w:p w14:paraId="36210900" w14:textId="1D0AE94B" w:rsidR="007F37DC" w:rsidRPr="008241DE" w:rsidRDefault="00D84513" w:rsidP="008241DE">
      <w:pPr>
        <w:pStyle w:val="ListParagraph"/>
        <w:numPr>
          <w:ilvl w:val="0"/>
          <w:numId w:val="1"/>
        </w:numPr>
        <w:rPr>
          <w:rFonts w:ascii="Times New Roman" w:hAnsi="Times New Roman" w:cs="Times New Roman"/>
          <w:noProof/>
          <w:szCs w:val="24"/>
          <w:lang w:val="en-GB"/>
        </w:rPr>
      </w:pPr>
      <w:r w:rsidRPr="008241DE">
        <w:rPr>
          <w:rFonts w:ascii="Times New Roman" w:hAnsi="Times New Roman" w:cs="Times New Roman"/>
          <w:b/>
          <w:bCs/>
          <w:noProof/>
          <w:szCs w:val="24"/>
          <w:lang w:val="en-GB"/>
        </w:rPr>
        <w:t xml:space="preserve">Increased competition in </w:t>
      </w:r>
      <w:r w:rsidR="00CA17F9" w:rsidRPr="008241DE">
        <w:rPr>
          <w:rFonts w:ascii="Times New Roman" w:hAnsi="Times New Roman" w:cs="Times New Roman"/>
          <w:b/>
          <w:bCs/>
          <w:noProof/>
          <w:szCs w:val="24"/>
          <w:lang w:val="en-GB"/>
        </w:rPr>
        <w:t xml:space="preserve">the </w:t>
      </w:r>
      <w:r w:rsidRPr="008241DE">
        <w:rPr>
          <w:rFonts w:ascii="Times New Roman" w:hAnsi="Times New Roman" w:cs="Times New Roman"/>
          <w:b/>
          <w:bCs/>
          <w:noProof/>
          <w:szCs w:val="24"/>
          <w:lang w:val="en-GB"/>
        </w:rPr>
        <w:t>hospitality industry:</w:t>
      </w:r>
      <w:r w:rsidRPr="008241DE">
        <w:rPr>
          <w:rFonts w:ascii="Times New Roman" w:hAnsi="Times New Roman" w:cs="Times New Roman"/>
          <w:noProof/>
          <w:szCs w:val="24"/>
          <w:lang w:val="en-GB"/>
        </w:rPr>
        <w:t xml:space="preserve"> Induced by changing customer preferences along with technological growth and adaptation, </w:t>
      </w:r>
      <w:r w:rsidR="00F83CCE" w:rsidRPr="008241DE">
        <w:rPr>
          <w:rFonts w:ascii="Times New Roman" w:hAnsi="Times New Roman" w:cs="Times New Roman"/>
          <w:noProof/>
          <w:szCs w:val="24"/>
          <w:lang w:val="en-GB"/>
        </w:rPr>
        <w:t xml:space="preserve">the </w:t>
      </w:r>
      <w:r w:rsidRPr="008241DE">
        <w:rPr>
          <w:rFonts w:ascii="Times New Roman" w:hAnsi="Times New Roman" w:cs="Times New Roman"/>
          <w:noProof/>
          <w:szCs w:val="24"/>
          <w:lang w:val="en-GB"/>
        </w:rPr>
        <w:t>level of competition in the hospitality industry has prominently heightened in the recent years</w:t>
      </w:r>
      <w:r w:rsidR="00D81AA4" w:rsidRPr="008241DE">
        <w:rPr>
          <w:rFonts w:ascii="Times New Roman" w:hAnsi="Times New Roman" w:cs="Times New Roman"/>
          <w:noProof/>
          <w:szCs w:val="24"/>
          <w:lang w:val="en-GB"/>
        </w:rPr>
        <w:t xml:space="preserve"> </w:t>
      </w:r>
      <w:r w:rsidR="004E0AC5" w:rsidRPr="008241DE">
        <w:rPr>
          <w:rFonts w:ascii="Times New Roman" w:hAnsi="Times New Roman" w:cs="Times New Roman"/>
          <w:noProof/>
          <w:szCs w:val="24"/>
          <w:lang w:val="en-GB"/>
        </w:rPr>
        <w:t>(</w:t>
      </w:r>
      <w:r w:rsidR="004E0AC5" w:rsidRPr="008241DE">
        <w:rPr>
          <w:rFonts w:ascii="Times New Roman" w:hAnsi="Times New Roman" w:cs="Times New Roman"/>
          <w:noProof/>
          <w:szCs w:val="24"/>
          <w:shd w:val="clear" w:color="auto" w:fill="FFFFFF"/>
          <w:lang w:val="en-GB"/>
        </w:rPr>
        <w:t>Dirman, 2020).</w:t>
      </w:r>
      <w:r w:rsidRPr="008241DE">
        <w:rPr>
          <w:rFonts w:ascii="Times New Roman" w:hAnsi="Times New Roman" w:cs="Times New Roman"/>
          <w:noProof/>
          <w:szCs w:val="24"/>
          <w:lang w:val="en-GB"/>
        </w:rPr>
        <w:t xml:space="preserve"> </w:t>
      </w:r>
      <w:r w:rsidR="003070A2" w:rsidRPr="008241DE">
        <w:rPr>
          <w:rFonts w:ascii="Times New Roman" w:hAnsi="Times New Roman" w:cs="Times New Roman"/>
          <w:noProof/>
          <w:szCs w:val="24"/>
          <w:lang w:val="en-GB"/>
        </w:rPr>
        <w:t xml:space="preserve">In the </w:t>
      </w:r>
      <w:r w:rsidR="00CE2735" w:rsidRPr="008241DE">
        <w:rPr>
          <w:rFonts w:ascii="Times New Roman" w:hAnsi="Times New Roman" w:cs="Times New Roman"/>
          <w:noProof/>
          <w:szCs w:val="24"/>
          <w:lang w:val="en-GB"/>
        </w:rPr>
        <w:t>UK,</w:t>
      </w:r>
      <w:r w:rsidR="003070A2" w:rsidRPr="008241DE">
        <w:rPr>
          <w:rFonts w:ascii="Times New Roman" w:hAnsi="Times New Roman" w:cs="Times New Roman"/>
          <w:noProof/>
          <w:szCs w:val="24"/>
          <w:lang w:val="en-GB"/>
        </w:rPr>
        <w:t xml:space="preserve"> this industry is going at a CAGR of 2.54%, creating wider opportunities for new entrants. </w:t>
      </w:r>
      <w:r w:rsidR="00CE2735" w:rsidRPr="008241DE">
        <w:rPr>
          <w:rFonts w:ascii="Times New Roman" w:hAnsi="Times New Roman" w:cs="Times New Roman"/>
          <w:noProof/>
          <w:szCs w:val="24"/>
          <w:lang w:val="en-GB"/>
        </w:rPr>
        <w:t>Also, modern lodges are adopting utilization of modern technologies in their operations, causing challenges for those lodges who are following outdated technologies</w:t>
      </w:r>
      <w:r w:rsidR="00F83CCE"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shd w:val="clear" w:color="auto" w:fill="FFFFFF"/>
          <w:lang w:val="en-GB"/>
        </w:rPr>
        <w:t>Pholphirul et al., 2022)</w:t>
      </w:r>
      <w:r w:rsidR="00CE2735" w:rsidRPr="008241DE">
        <w:rPr>
          <w:rFonts w:ascii="Times New Roman" w:hAnsi="Times New Roman" w:cs="Times New Roman"/>
          <w:noProof/>
          <w:szCs w:val="24"/>
          <w:lang w:val="en-GB"/>
        </w:rPr>
        <w:t xml:space="preserve">. This increased competition has resulted in an intricate as well as complex environmental setting which is one of the core reasons behind the profitability decline of Seacrest Lodge. Due to heightened competition, the lodge is losing customers to its competitors, resulting in </w:t>
      </w:r>
      <w:r w:rsidR="00F83CCE" w:rsidRPr="008241DE">
        <w:rPr>
          <w:rFonts w:ascii="Times New Roman" w:hAnsi="Times New Roman" w:cs="Times New Roman"/>
          <w:noProof/>
          <w:szCs w:val="24"/>
          <w:lang w:val="en-GB"/>
        </w:rPr>
        <w:t xml:space="preserve">a </w:t>
      </w:r>
      <w:r w:rsidR="00CE2735" w:rsidRPr="008241DE">
        <w:rPr>
          <w:rFonts w:ascii="Times New Roman" w:hAnsi="Times New Roman" w:cs="Times New Roman"/>
          <w:noProof/>
          <w:szCs w:val="24"/>
          <w:lang w:val="en-GB"/>
        </w:rPr>
        <w:t xml:space="preserve">low occupancy rate and decreased revenue and profit. </w:t>
      </w:r>
    </w:p>
    <w:p w14:paraId="75A2F0EB" w14:textId="773A4A9C" w:rsidR="002C6129" w:rsidRPr="008241DE" w:rsidRDefault="002C6129" w:rsidP="008241DE">
      <w:pPr>
        <w:pStyle w:val="ListParagraph"/>
        <w:numPr>
          <w:ilvl w:val="0"/>
          <w:numId w:val="1"/>
        </w:numPr>
        <w:rPr>
          <w:rFonts w:ascii="Times New Roman" w:hAnsi="Times New Roman" w:cs="Times New Roman"/>
          <w:noProof/>
          <w:szCs w:val="24"/>
          <w:lang w:val="en-GB"/>
        </w:rPr>
      </w:pPr>
      <w:r w:rsidRPr="008241DE">
        <w:rPr>
          <w:rFonts w:ascii="Times New Roman" w:hAnsi="Times New Roman" w:cs="Times New Roman"/>
          <w:b/>
          <w:bCs/>
          <w:noProof/>
          <w:sz w:val="28"/>
          <w:szCs w:val="28"/>
          <w:lang w:val="en-GB"/>
        </w:rPr>
        <w:t>Changes in customer preference:</w:t>
      </w:r>
      <w:r w:rsidRPr="008241DE">
        <w:rPr>
          <w:rFonts w:ascii="Times New Roman" w:hAnsi="Times New Roman" w:cs="Times New Roman"/>
          <w:noProof/>
          <w:szCs w:val="24"/>
          <w:lang w:val="en-GB"/>
        </w:rPr>
        <w:t xml:space="preserve"> In recent years, </w:t>
      </w:r>
      <w:r w:rsidR="00F83CCE" w:rsidRPr="008241DE">
        <w:rPr>
          <w:rFonts w:ascii="Times New Roman" w:hAnsi="Times New Roman" w:cs="Times New Roman"/>
          <w:noProof/>
          <w:szCs w:val="24"/>
          <w:lang w:val="en-GB"/>
        </w:rPr>
        <w:t>customers</w:t>
      </w:r>
      <w:r w:rsidRPr="008241DE">
        <w:rPr>
          <w:rFonts w:ascii="Times New Roman" w:hAnsi="Times New Roman" w:cs="Times New Roman"/>
          <w:noProof/>
          <w:szCs w:val="24"/>
          <w:lang w:val="en-GB"/>
        </w:rPr>
        <w:t xml:space="preserve"> highly value personalized services in hospitality businesses</w:t>
      </w:r>
      <w:r w:rsidR="00436E9E" w:rsidRPr="008241DE">
        <w:rPr>
          <w:rFonts w:ascii="Times New Roman" w:hAnsi="Times New Roman" w:cs="Times New Roman"/>
          <w:noProof/>
          <w:szCs w:val="24"/>
          <w:lang w:val="en-GB"/>
        </w:rPr>
        <w:t xml:space="preserve"> (</w:t>
      </w:r>
      <w:r w:rsidR="00436E9E" w:rsidRPr="008241DE">
        <w:rPr>
          <w:rFonts w:ascii="Times New Roman" w:hAnsi="Times New Roman" w:cs="Times New Roman"/>
          <w:noProof/>
          <w:szCs w:val="24"/>
          <w:shd w:val="clear" w:color="auto" w:fill="FFFFFF"/>
          <w:lang w:val="en-GB"/>
        </w:rPr>
        <w:t>ATMADJA et al., 2021).</w:t>
      </w:r>
      <w:r w:rsidRPr="008241DE">
        <w:rPr>
          <w:rFonts w:ascii="Times New Roman" w:hAnsi="Times New Roman" w:cs="Times New Roman"/>
          <w:noProof/>
          <w:szCs w:val="24"/>
          <w:lang w:val="en-GB"/>
        </w:rPr>
        <w:t xml:space="preserve"> Tailored room amenities, </w:t>
      </w:r>
      <w:r w:rsidR="00F83CCE" w:rsidRPr="008241DE">
        <w:rPr>
          <w:rFonts w:ascii="Times New Roman" w:hAnsi="Times New Roman" w:cs="Times New Roman"/>
          <w:noProof/>
          <w:szCs w:val="24"/>
          <w:lang w:val="en-GB"/>
        </w:rPr>
        <w:t>personalised</w:t>
      </w:r>
      <w:r w:rsidRPr="008241DE">
        <w:rPr>
          <w:rFonts w:ascii="Times New Roman" w:hAnsi="Times New Roman" w:cs="Times New Roman"/>
          <w:noProof/>
          <w:szCs w:val="24"/>
          <w:lang w:val="en-GB"/>
        </w:rPr>
        <w:t xml:space="preserve"> services, etc. are preferred by customers. On the other hand, Seacrest is offering outdated amenities without recognizing modern customer preferences</w:t>
      </w:r>
      <w:r w:rsidR="00713EBD" w:rsidRPr="008241DE">
        <w:rPr>
          <w:rFonts w:ascii="Times New Roman" w:hAnsi="Times New Roman" w:cs="Times New Roman"/>
          <w:noProof/>
          <w:szCs w:val="24"/>
          <w:lang w:val="en-GB"/>
        </w:rPr>
        <w:t xml:space="preserve">. </w:t>
      </w:r>
      <w:r w:rsidRPr="008241DE">
        <w:rPr>
          <w:rFonts w:ascii="Times New Roman" w:hAnsi="Times New Roman" w:cs="Times New Roman"/>
          <w:noProof/>
          <w:szCs w:val="24"/>
          <w:lang w:val="en-GB"/>
        </w:rPr>
        <w:t>Thus, such changes in customer preference along with Seacrest’s failure to recognize and adapt to such changes is a major reason behind its declining profit</w:t>
      </w:r>
      <w:r w:rsidR="00944F7C" w:rsidRPr="008241DE">
        <w:rPr>
          <w:rFonts w:ascii="Times New Roman" w:hAnsi="Times New Roman" w:cs="Times New Roman"/>
          <w:noProof/>
          <w:szCs w:val="24"/>
          <w:lang w:val="en-GB"/>
        </w:rPr>
        <w:t>ability</w:t>
      </w:r>
      <w:r w:rsidR="00713EBD" w:rsidRPr="008241DE">
        <w:rPr>
          <w:rFonts w:ascii="Times New Roman" w:hAnsi="Times New Roman" w:cs="Times New Roman"/>
          <w:noProof/>
          <w:szCs w:val="24"/>
          <w:lang w:val="en-GB"/>
        </w:rPr>
        <w:t xml:space="preserve"> (</w:t>
      </w:r>
      <w:r w:rsidR="00713EBD" w:rsidRPr="008241DE">
        <w:rPr>
          <w:rFonts w:ascii="Times New Roman" w:hAnsi="Times New Roman" w:cs="Times New Roman"/>
          <w:noProof/>
          <w:szCs w:val="24"/>
          <w:shd w:val="clear" w:color="auto" w:fill="FFFFFF"/>
          <w:lang w:val="en-GB"/>
        </w:rPr>
        <w:t>Putri and Rahyuda, 2020)</w:t>
      </w:r>
      <w:r w:rsidR="00944F7C" w:rsidRPr="008241DE">
        <w:rPr>
          <w:rFonts w:ascii="Times New Roman" w:hAnsi="Times New Roman" w:cs="Times New Roman"/>
          <w:noProof/>
          <w:szCs w:val="24"/>
          <w:lang w:val="en-GB"/>
        </w:rPr>
        <w:t xml:space="preserve">. </w:t>
      </w:r>
    </w:p>
    <w:p w14:paraId="01FE2950" w14:textId="56CE2438" w:rsidR="003A380A" w:rsidRPr="008241DE" w:rsidRDefault="005C456C" w:rsidP="008241DE">
      <w:pPr>
        <w:pStyle w:val="ListParagraph"/>
        <w:numPr>
          <w:ilvl w:val="0"/>
          <w:numId w:val="1"/>
        </w:numPr>
        <w:rPr>
          <w:rFonts w:ascii="Times New Roman" w:hAnsi="Times New Roman" w:cs="Times New Roman"/>
          <w:noProof/>
          <w:szCs w:val="24"/>
          <w:lang w:val="en-GB"/>
        </w:rPr>
      </w:pPr>
      <w:r w:rsidRPr="008241DE">
        <w:rPr>
          <w:rFonts w:ascii="Times New Roman" w:hAnsi="Times New Roman" w:cs="Times New Roman"/>
          <w:b/>
          <w:bCs/>
          <w:noProof/>
          <w:sz w:val="28"/>
          <w:szCs w:val="28"/>
          <w:lang w:val="en-GB"/>
        </w:rPr>
        <w:t>Declining service quality:</w:t>
      </w:r>
      <w:r w:rsidRPr="008241DE">
        <w:rPr>
          <w:rFonts w:ascii="Times New Roman" w:hAnsi="Times New Roman" w:cs="Times New Roman"/>
          <w:noProof/>
          <w:szCs w:val="24"/>
          <w:lang w:val="en-GB"/>
        </w:rPr>
        <w:t xml:space="preserve"> As the customer reviews of Seacrest suggest, the dining quality of </w:t>
      </w:r>
      <w:r w:rsidR="00D72296" w:rsidRPr="008241DE">
        <w:rPr>
          <w:rFonts w:ascii="Times New Roman" w:hAnsi="Times New Roman" w:cs="Times New Roman"/>
          <w:noProof/>
          <w:szCs w:val="24"/>
          <w:lang w:val="en-GB"/>
        </w:rPr>
        <w:t xml:space="preserve">the lodge has decreased over the last few years. Causing customer dissatisfaction, this can be a major reason behind the low occupancy rate in the lodge, resulting in low revenue generation as well. </w:t>
      </w:r>
    </w:p>
    <w:p w14:paraId="50254773" w14:textId="737B571A" w:rsidR="00D72296" w:rsidRPr="008241DE" w:rsidRDefault="00AF49EF" w:rsidP="008241DE">
      <w:pPr>
        <w:pStyle w:val="ListParagraph"/>
        <w:numPr>
          <w:ilvl w:val="0"/>
          <w:numId w:val="1"/>
        </w:numPr>
        <w:rPr>
          <w:rFonts w:ascii="Times New Roman" w:hAnsi="Times New Roman" w:cs="Times New Roman"/>
          <w:noProof/>
          <w:szCs w:val="24"/>
          <w:lang w:val="en-GB"/>
        </w:rPr>
      </w:pPr>
      <w:r w:rsidRPr="008241DE">
        <w:rPr>
          <w:rFonts w:ascii="Times New Roman" w:hAnsi="Times New Roman" w:cs="Times New Roman"/>
          <w:b/>
          <w:bCs/>
          <w:noProof/>
          <w:sz w:val="28"/>
          <w:szCs w:val="28"/>
          <w:lang w:val="en-GB"/>
        </w:rPr>
        <w:t>High inflation in the UK:</w:t>
      </w:r>
      <w:r w:rsidRPr="008241DE">
        <w:rPr>
          <w:rFonts w:ascii="Times New Roman" w:hAnsi="Times New Roman" w:cs="Times New Roman"/>
          <w:noProof/>
          <w:szCs w:val="24"/>
          <w:lang w:val="en-GB"/>
        </w:rPr>
        <w:t xml:space="preserve"> During 2022 and 2023, </w:t>
      </w:r>
      <w:r w:rsidR="00F83CCE" w:rsidRPr="008241DE">
        <w:rPr>
          <w:rFonts w:ascii="Times New Roman" w:hAnsi="Times New Roman" w:cs="Times New Roman"/>
          <w:noProof/>
          <w:szCs w:val="24"/>
          <w:lang w:val="en-GB"/>
        </w:rPr>
        <w:t xml:space="preserve">the </w:t>
      </w:r>
      <w:r w:rsidRPr="008241DE">
        <w:rPr>
          <w:rFonts w:ascii="Times New Roman" w:hAnsi="Times New Roman" w:cs="Times New Roman"/>
          <w:noProof/>
          <w:szCs w:val="24"/>
          <w:lang w:val="en-GB"/>
        </w:rPr>
        <w:t xml:space="preserve">UK encountered severe economic challenges in </w:t>
      </w:r>
      <w:r w:rsidR="00F83CCE" w:rsidRPr="008241DE">
        <w:rPr>
          <w:rFonts w:ascii="Times New Roman" w:hAnsi="Times New Roman" w:cs="Times New Roman"/>
          <w:noProof/>
          <w:szCs w:val="24"/>
          <w:lang w:val="en-GB"/>
        </w:rPr>
        <w:t>the form</w:t>
      </w:r>
      <w:r w:rsidRPr="008241DE">
        <w:rPr>
          <w:rFonts w:ascii="Times New Roman" w:hAnsi="Times New Roman" w:cs="Times New Roman"/>
          <w:noProof/>
          <w:szCs w:val="24"/>
          <w:lang w:val="en-GB"/>
        </w:rPr>
        <w:t xml:space="preserve"> of high inflation rates. </w:t>
      </w:r>
      <w:r w:rsidR="00FB154A" w:rsidRPr="008241DE">
        <w:rPr>
          <w:rFonts w:ascii="Times New Roman" w:hAnsi="Times New Roman" w:cs="Times New Roman"/>
          <w:noProof/>
          <w:szCs w:val="24"/>
          <w:lang w:val="en-GB"/>
        </w:rPr>
        <w:t>In 2022, the inflation rate in the UK was 11.1%</w:t>
      </w:r>
      <w:r w:rsidR="00F83CCE" w:rsidRPr="008241DE">
        <w:rPr>
          <w:rFonts w:ascii="Times New Roman" w:hAnsi="Times New Roman" w:cs="Times New Roman"/>
          <w:noProof/>
          <w:szCs w:val="24"/>
          <w:lang w:val="en-GB"/>
        </w:rPr>
        <w:t xml:space="preserve"> (</w:t>
      </w:r>
      <w:r w:rsidR="00D22EA1" w:rsidRPr="008241DE">
        <w:rPr>
          <w:rFonts w:ascii="Times New Roman" w:hAnsi="Times New Roman" w:cs="Times New Roman"/>
          <w:noProof/>
          <w:szCs w:val="24"/>
          <w:lang w:val="en-GB"/>
        </w:rPr>
        <w:t>Francis-Devine et al.</w:t>
      </w:r>
      <w:r w:rsidR="00F83CCE" w:rsidRPr="008241DE">
        <w:rPr>
          <w:rFonts w:ascii="Times New Roman" w:hAnsi="Times New Roman" w:cs="Times New Roman"/>
          <w:noProof/>
          <w:szCs w:val="24"/>
          <w:shd w:val="clear" w:color="auto" w:fill="FFFFFF"/>
          <w:lang w:val="en-GB"/>
        </w:rPr>
        <w:t>, 202</w:t>
      </w:r>
      <w:r w:rsidR="00D22EA1" w:rsidRPr="008241DE">
        <w:rPr>
          <w:rFonts w:ascii="Times New Roman" w:hAnsi="Times New Roman" w:cs="Times New Roman"/>
          <w:noProof/>
          <w:szCs w:val="24"/>
          <w:shd w:val="clear" w:color="auto" w:fill="FFFFFF"/>
          <w:lang w:val="en-GB"/>
        </w:rPr>
        <w:t>3</w:t>
      </w:r>
      <w:r w:rsidR="00F83CCE" w:rsidRPr="008241DE">
        <w:rPr>
          <w:rFonts w:ascii="Times New Roman" w:hAnsi="Times New Roman" w:cs="Times New Roman"/>
          <w:noProof/>
          <w:szCs w:val="24"/>
          <w:shd w:val="clear" w:color="auto" w:fill="FFFFFF"/>
          <w:lang w:val="en-GB"/>
        </w:rPr>
        <w:t>)</w:t>
      </w:r>
      <w:r w:rsidR="00FB154A" w:rsidRPr="008241DE">
        <w:rPr>
          <w:rFonts w:ascii="Times New Roman" w:hAnsi="Times New Roman" w:cs="Times New Roman"/>
          <w:noProof/>
          <w:szCs w:val="24"/>
          <w:lang w:val="en-GB"/>
        </w:rPr>
        <w:t xml:space="preserve">. Causing </w:t>
      </w:r>
      <w:r w:rsidR="00F83CCE" w:rsidRPr="008241DE">
        <w:rPr>
          <w:rFonts w:ascii="Times New Roman" w:hAnsi="Times New Roman" w:cs="Times New Roman"/>
          <w:noProof/>
          <w:szCs w:val="24"/>
          <w:lang w:val="en-GB"/>
        </w:rPr>
        <w:t xml:space="preserve">an </w:t>
      </w:r>
      <w:r w:rsidR="00FB154A" w:rsidRPr="008241DE">
        <w:rPr>
          <w:rFonts w:ascii="Times New Roman" w:hAnsi="Times New Roman" w:cs="Times New Roman"/>
          <w:noProof/>
          <w:szCs w:val="24"/>
          <w:lang w:val="en-GB"/>
        </w:rPr>
        <w:t xml:space="preserve">increase in operating costs, such high inflation rates caused lower profitability in Seacrest Lodge. </w:t>
      </w:r>
    </w:p>
    <w:p w14:paraId="6386D133" w14:textId="59E1C48E" w:rsidR="009C6145" w:rsidRPr="008241DE" w:rsidRDefault="000549E3" w:rsidP="008241DE">
      <w:pPr>
        <w:pStyle w:val="ListParagraph"/>
        <w:numPr>
          <w:ilvl w:val="0"/>
          <w:numId w:val="1"/>
        </w:numPr>
        <w:rPr>
          <w:rFonts w:ascii="Times New Roman" w:hAnsi="Times New Roman" w:cs="Times New Roman"/>
          <w:noProof/>
          <w:szCs w:val="24"/>
          <w:lang w:val="en-GB"/>
        </w:rPr>
      </w:pPr>
      <w:r w:rsidRPr="008241DE">
        <w:rPr>
          <w:rFonts w:ascii="Times New Roman" w:hAnsi="Times New Roman" w:cs="Times New Roman"/>
          <w:b/>
          <w:bCs/>
          <w:noProof/>
          <w:sz w:val="28"/>
          <w:szCs w:val="28"/>
          <w:lang w:val="en-GB"/>
        </w:rPr>
        <w:t>Implications of Brexit:</w:t>
      </w:r>
      <w:r w:rsidRPr="008241DE">
        <w:rPr>
          <w:rFonts w:ascii="Times New Roman" w:hAnsi="Times New Roman" w:cs="Times New Roman"/>
          <w:noProof/>
          <w:szCs w:val="24"/>
          <w:lang w:val="en-GB"/>
        </w:rPr>
        <w:t xml:space="preserve"> </w:t>
      </w:r>
      <w:r w:rsidR="00246E2D" w:rsidRPr="008241DE">
        <w:rPr>
          <w:rFonts w:ascii="Times New Roman" w:hAnsi="Times New Roman" w:cs="Times New Roman"/>
          <w:noProof/>
          <w:szCs w:val="24"/>
          <w:lang w:val="en-GB"/>
        </w:rPr>
        <w:t>Brexit caused multifactored economic uncertainties in the UK, adversely affecting businesses</w:t>
      </w:r>
      <w:r w:rsidR="00F83CCE" w:rsidRPr="008241DE">
        <w:rPr>
          <w:rFonts w:ascii="Times New Roman" w:hAnsi="Times New Roman" w:cs="Times New Roman"/>
          <w:noProof/>
          <w:szCs w:val="24"/>
          <w:lang w:val="en-GB"/>
        </w:rPr>
        <w:t>,</w:t>
      </w:r>
      <w:r w:rsidR="00246E2D" w:rsidRPr="008241DE">
        <w:rPr>
          <w:rFonts w:ascii="Times New Roman" w:hAnsi="Times New Roman" w:cs="Times New Roman"/>
          <w:noProof/>
          <w:szCs w:val="24"/>
          <w:lang w:val="en-GB"/>
        </w:rPr>
        <w:t xml:space="preserve"> especially in the hospitality industry</w:t>
      </w:r>
      <w:r w:rsidR="00F83CCE" w:rsidRPr="008241DE">
        <w:rPr>
          <w:rFonts w:ascii="Times New Roman" w:hAnsi="Times New Roman" w:cs="Times New Roman"/>
          <w:noProof/>
          <w:szCs w:val="24"/>
          <w:lang w:val="en-GB"/>
        </w:rPr>
        <w:t xml:space="preserve"> (</w:t>
      </w:r>
      <w:r w:rsidR="00F83CCE" w:rsidRPr="008241DE">
        <w:rPr>
          <w:rFonts w:ascii="Times New Roman" w:hAnsi="Times New Roman" w:cs="Times New Roman"/>
          <w:noProof/>
          <w:szCs w:val="24"/>
          <w:shd w:val="clear" w:color="auto" w:fill="FFFFFF"/>
          <w:lang w:val="en-GB"/>
        </w:rPr>
        <w:t>Ardani and Harianto, 2021)</w:t>
      </w:r>
      <w:r w:rsidR="00246E2D" w:rsidRPr="008241DE">
        <w:rPr>
          <w:rFonts w:ascii="Times New Roman" w:hAnsi="Times New Roman" w:cs="Times New Roman"/>
          <w:noProof/>
          <w:szCs w:val="24"/>
          <w:lang w:val="en-GB"/>
        </w:rPr>
        <w:t xml:space="preserve">. This economic event reduced customer demand for hospitality services due to regulatory changes. As a result, this hampered Seacrest’s profitability potential. </w:t>
      </w:r>
      <w:r w:rsidR="009C6145" w:rsidRPr="008241DE">
        <w:rPr>
          <w:rFonts w:ascii="Times New Roman" w:hAnsi="Times New Roman" w:cs="Times New Roman"/>
          <w:noProof/>
          <w:szCs w:val="24"/>
          <w:lang w:val="en-GB"/>
        </w:rPr>
        <w:t xml:space="preserve">As </w:t>
      </w:r>
      <w:r w:rsidR="009C6145" w:rsidRPr="008241DE">
        <w:rPr>
          <w:rFonts w:ascii="Times New Roman" w:hAnsi="Times New Roman" w:cs="Times New Roman"/>
          <w:noProof/>
          <w:szCs w:val="24"/>
          <w:lang w:val="en-GB"/>
        </w:rPr>
        <w:lastRenderedPageBreak/>
        <w:t xml:space="preserve">Seacrest Lodge’s case study confirms, they were also making a profit even a few years back. However, in the recent past, Seacrest Motel has been faced with continuous financial troubles of profit slump and unsatisfactory financial performance. Building on the meticulous profitability analysis, the root causes of such financial perils for Seacrest Lodge in this assignment are considered. There are proposed comprehensive turnaround strategies. The general trend is a steady decline, the occupational rate now being 50%. Nonetheless, the low demand from the market and the low-quality services offered by Seacrest Lodge as a reason for their low occupancy rate are key factors to be considered. On the other hand, other hotels and lodges that are already existing in the coastal market could also have experienced the increased competition due to the rising number of modern lodges. </w:t>
      </w:r>
    </w:p>
    <w:p w14:paraId="02F88CEE" w14:textId="77777777" w:rsidR="008241DE" w:rsidRPr="008241DE" w:rsidRDefault="008241DE" w:rsidP="008241DE">
      <w:pPr>
        <w:rPr>
          <w:rFonts w:ascii="Times New Roman" w:hAnsi="Times New Roman" w:cs="Times New Roman"/>
          <w:noProof/>
          <w:szCs w:val="24"/>
          <w:lang w:val="en-GB"/>
        </w:rPr>
      </w:pPr>
    </w:p>
    <w:p w14:paraId="57B0ECCC" w14:textId="77777777" w:rsidR="008241DE" w:rsidRPr="008241DE" w:rsidRDefault="008241DE" w:rsidP="008241DE">
      <w:pPr>
        <w:rPr>
          <w:rFonts w:ascii="Times New Roman" w:hAnsi="Times New Roman" w:cs="Times New Roman"/>
          <w:noProof/>
          <w:szCs w:val="24"/>
          <w:lang w:val="en-GB"/>
        </w:rPr>
      </w:pPr>
    </w:p>
    <w:p w14:paraId="29F80BA3" w14:textId="77777777" w:rsidR="008241DE" w:rsidRPr="008241DE" w:rsidRDefault="008241DE" w:rsidP="008241DE">
      <w:pPr>
        <w:rPr>
          <w:rFonts w:ascii="Times New Roman" w:hAnsi="Times New Roman" w:cs="Times New Roman"/>
          <w:noProof/>
          <w:szCs w:val="24"/>
          <w:lang w:val="en-GB"/>
        </w:rPr>
      </w:pPr>
    </w:p>
    <w:p w14:paraId="4AD3DF57" w14:textId="77777777" w:rsidR="008241DE" w:rsidRPr="008241DE" w:rsidRDefault="008241DE" w:rsidP="008241DE">
      <w:pPr>
        <w:rPr>
          <w:rFonts w:ascii="Times New Roman" w:hAnsi="Times New Roman" w:cs="Times New Roman"/>
          <w:noProof/>
          <w:szCs w:val="24"/>
          <w:lang w:val="en-GB"/>
        </w:rPr>
      </w:pPr>
    </w:p>
    <w:p w14:paraId="68B4D2A0" w14:textId="77777777" w:rsidR="008241DE" w:rsidRPr="008241DE" w:rsidRDefault="008241DE" w:rsidP="008241DE">
      <w:pPr>
        <w:rPr>
          <w:rFonts w:ascii="Times New Roman" w:hAnsi="Times New Roman" w:cs="Times New Roman"/>
          <w:noProof/>
          <w:szCs w:val="24"/>
          <w:lang w:val="en-GB"/>
        </w:rPr>
      </w:pPr>
    </w:p>
    <w:p w14:paraId="49F112A7" w14:textId="77777777" w:rsidR="008241DE" w:rsidRPr="008241DE" w:rsidRDefault="008241DE" w:rsidP="008241DE">
      <w:pPr>
        <w:rPr>
          <w:rFonts w:ascii="Times New Roman" w:hAnsi="Times New Roman" w:cs="Times New Roman"/>
          <w:noProof/>
          <w:szCs w:val="24"/>
          <w:lang w:val="en-GB"/>
        </w:rPr>
      </w:pPr>
    </w:p>
    <w:p w14:paraId="4E9AA8C4" w14:textId="77777777" w:rsidR="008241DE" w:rsidRPr="008241DE" w:rsidRDefault="008241DE" w:rsidP="008241DE">
      <w:pPr>
        <w:rPr>
          <w:rFonts w:ascii="Times New Roman" w:hAnsi="Times New Roman" w:cs="Times New Roman"/>
          <w:noProof/>
          <w:szCs w:val="24"/>
          <w:lang w:val="en-GB"/>
        </w:rPr>
      </w:pPr>
    </w:p>
    <w:p w14:paraId="461B37B2" w14:textId="77777777" w:rsidR="008241DE" w:rsidRPr="008241DE" w:rsidRDefault="008241DE" w:rsidP="008241DE">
      <w:pPr>
        <w:rPr>
          <w:rFonts w:ascii="Times New Roman" w:hAnsi="Times New Roman" w:cs="Times New Roman"/>
          <w:noProof/>
          <w:szCs w:val="24"/>
          <w:lang w:val="en-GB"/>
        </w:rPr>
      </w:pPr>
    </w:p>
    <w:p w14:paraId="1E1F4A3E" w14:textId="77777777" w:rsidR="008241DE" w:rsidRDefault="008241DE" w:rsidP="008241DE">
      <w:pPr>
        <w:rPr>
          <w:rFonts w:ascii="Times New Roman" w:hAnsi="Times New Roman" w:cs="Times New Roman"/>
          <w:noProof/>
          <w:szCs w:val="24"/>
          <w:lang w:val="en-GB"/>
        </w:rPr>
      </w:pPr>
    </w:p>
    <w:p w14:paraId="4E408153" w14:textId="77777777" w:rsidR="00F848AC" w:rsidRPr="008241DE" w:rsidRDefault="00F848AC" w:rsidP="008241DE">
      <w:pPr>
        <w:rPr>
          <w:rFonts w:ascii="Times New Roman" w:hAnsi="Times New Roman" w:cs="Times New Roman"/>
          <w:noProof/>
          <w:szCs w:val="24"/>
          <w:lang w:val="en-GB"/>
        </w:rPr>
      </w:pPr>
    </w:p>
    <w:p w14:paraId="409754D2" w14:textId="77777777" w:rsidR="008241DE" w:rsidRPr="008241DE" w:rsidRDefault="008241DE" w:rsidP="008241DE">
      <w:pPr>
        <w:rPr>
          <w:rFonts w:ascii="Times New Roman" w:hAnsi="Times New Roman" w:cs="Times New Roman"/>
          <w:noProof/>
          <w:szCs w:val="24"/>
          <w:lang w:val="en-GB"/>
        </w:rPr>
      </w:pPr>
    </w:p>
    <w:p w14:paraId="5D5FD84E" w14:textId="77777777" w:rsidR="008241DE" w:rsidRPr="008241DE" w:rsidRDefault="008241DE" w:rsidP="008241DE">
      <w:pPr>
        <w:rPr>
          <w:rFonts w:ascii="Times New Roman" w:hAnsi="Times New Roman" w:cs="Times New Roman"/>
          <w:noProof/>
          <w:szCs w:val="24"/>
          <w:lang w:val="en-GB"/>
        </w:rPr>
      </w:pPr>
    </w:p>
    <w:p w14:paraId="4C32745F" w14:textId="05F5473F" w:rsidR="007F37DC" w:rsidRPr="008241DE" w:rsidRDefault="007F37DC" w:rsidP="008241DE">
      <w:pPr>
        <w:pStyle w:val="Heading1"/>
        <w:numPr>
          <w:ilvl w:val="0"/>
          <w:numId w:val="4"/>
        </w:numPr>
        <w:tabs>
          <w:tab w:val="left" w:pos="6826"/>
        </w:tabs>
        <w:rPr>
          <w:rFonts w:ascii="Times New Roman" w:hAnsi="Times New Roman" w:cs="Times New Roman"/>
          <w:noProof/>
          <w:lang w:val="en-GB"/>
        </w:rPr>
      </w:pPr>
      <w:bookmarkStart w:id="8" w:name="_Toc160137146"/>
      <w:r w:rsidRPr="008241DE">
        <w:rPr>
          <w:rFonts w:ascii="Times New Roman" w:hAnsi="Times New Roman" w:cs="Times New Roman"/>
          <w:noProof/>
          <w:lang w:val="en-GB"/>
        </w:rPr>
        <w:lastRenderedPageBreak/>
        <w:t>Comprehensive Turnaround Strategy</w:t>
      </w:r>
      <w:bookmarkEnd w:id="8"/>
      <w:r w:rsidRPr="008241DE">
        <w:rPr>
          <w:rFonts w:ascii="Times New Roman" w:hAnsi="Times New Roman" w:cs="Times New Roman"/>
          <w:noProof/>
          <w:lang w:val="en-GB"/>
        </w:rPr>
        <w:t xml:space="preserve"> </w:t>
      </w:r>
    </w:p>
    <w:p w14:paraId="0DF0A482" w14:textId="322D89AA" w:rsidR="007F37DC" w:rsidRPr="00F848AC" w:rsidRDefault="00CD04DF" w:rsidP="00F848AC">
      <w:pPr>
        <w:pStyle w:val="ListParagraph"/>
        <w:numPr>
          <w:ilvl w:val="0"/>
          <w:numId w:val="5"/>
        </w:numPr>
        <w:rPr>
          <w:rFonts w:ascii="Times New Roman" w:hAnsi="Times New Roman" w:cs="Times New Roman"/>
          <w:noProof/>
          <w:szCs w:val="24"/>
          <w:lang w:val="en-GB"/>
        </w:rPr>
      </w:pPr>
      <w:r w:rsidRPr="00F848AC">
        <w:rPr>
          <w:rFonts w:ascii="Times New Roman" w:hAnsi="Times New Roman" w:cs="Times New Roman"/>
          <w:b/>
          <w:bCs/>
          <w:noProof/>
          <w:sz w:val="28"/>
          <w:szCs w:val="28"/>
          <w:lang w:val="en-GB"/>
        </w:rPr>
        <w:t>Integrating modern technology:</w:t>
      </w:r>
      <w:r w:rsidRPr="00F848AC">
        <w:rPr>
          <w:rFonts w:ascii="Times New Roman" w:hAnsi="Times New Roman" w:cs="Times New Roman"/>
          <w:noProof/>
          <w:szCs w:val="24"/>
          <w:lang w:val="en-GB"/>
        </w:rPr>
        <w:t xml:space="preserve"> Through integrating modern technologies, Seacrest Lodge can offer improved experience plus service to the customers. Recognizing the changing customer needs, the lodge must adopt the use of modern technologies such as automation, artificial intelligence, and augmented reality, the lodge shall improve its focus on modernizing its services</w:t>
      </w:r>
      <w:r w:rsidR="00F83CCE" w:rsidRPr="00F848AC">
        <w:rPr>
          <w:rFonts w:ascii="Times New Roman" w:hAnsi="Times New Roman" w:cs="Times New Roman"/>
          <w:noProof/>
          <w:szCs w:val="24"/>
          <w:lang w:val="en-GB"/>
        </w:rPr>
        <w:t xml:space="preserve"> (</w:t>
      </w:r>
      <w:r w:rsidR="00F83CCE" w:rsidRPr="00F848AC">
        <w:rPr>
          <w:rFonts w:ascii="Times New Roman" w:hAnsi="Times New Roman" w:cs="Times New Roman"/>
          <w:noProof/>
          <w:szCs w:val="24"/>
          <w:shd w:val="clear" w:color="auto" w:fill="FFFFFF"/>
          <w:lang w:val="en-GB"/>
        </w:rPr>
        <w:t>Salamah, 2023)</w:t>
      </w:r>
      <w:r w:rsidRPr="00F848AC">
        <w:rPr>
          <w:rFonts w:ascii="Times New Roman" w:hAnsi="Times New Roman" w:cs="Times New Roman"/>
          <w:noProof/>
          <w:szCs w:val="24"/>
          <w:lang w:val="en-GB"/>
        </w:rPr>
        <w:t xml:space="preserve">. This will support the business to optimize customer satisfaction, enhance customer repeat rates, and occupancy </w:t>
      </w:r>
      <w:r w:rsidR="00F83CCE" w:rsidRPr="00F848AC">
        <w:rPr>
          <w:rFonts w:ascii="Times New Roman" w:hAnsi="Times New Roman" w:cs="Times New Roman"/>
          <w:noProof/>
          <w:szCs w:val="24"/>
          <w:lang w:val="en-GB"/>
        </w:rPr>
        <w:t>rates</w:t>
      </w:r>
      <w:r w:rsidRPr="00F848AC">
        <w:rPr>
          <w:rFonts w:ascii="Times New Roman" w:hAnsi="Times New Roman" w:cs="Times New Roman"/>
          <w:noProof/>
          <w:szCs w:val="24"/>
          <w:lang w:val="en-GB"/>
        </w:rPr>
        <w:t xml:space="preserve"> as well. Also, these collectively will improve the profitability performance of the business. </w:t>
      </w:r>
    </w:p>
    <w:p w14:paraId="2269E982" w14:textId="7687B953" w:rsidR="00CD04DF" w:rsidRPr="00F848AC" w:rsidRDefault="00853823" w:rsidP="00F848AC">
      <w:pPr>
        <w:pStyle w:val="ListParagraph"/>
        <w:numPr>
          <w:ilvl w:val="0"/>
          <w:numId w:val="5"/>
        </w:numPr>
        <w:rPr>
          <w:rFonts w:ascii="Times New Roman" w:hAnsi="Times New Roman" w:cs="Times New Roman"/>
          <w:noProof/>
          <w:szCs w:val="24"/>
          <w:lang w:val="en-GB"/>
        </w:rPr>
      </w:pPr>
      <w:r w:rsidRPr="00F848AC">
        <w:rPr>
          <w:rFonts w:ascii="Times New Roman" w:hAnsi="Times New Roman" w:cs="Times New Roman"/>
          <w:b/>
          <w:bCs/>
          <w:noProof/>
          <w:sz w:val="28"/>
          <w:szCs w:val="28"/>
          <w:lang w:val="en-GB"/>
        </w:rPr>
        <w:t>Adopting cost minimization strategies:</w:t>
      </w:r>
      <w:r w:rsidRPr="00F848AC">
        <w:rPr>
          <w:rFonts w:ascii="Times New Roman" w:hAnsi="Times New Roman" w:cs="Times New Roman"/>
          <w:noProof/>
          <w:szCs w:val="24"/>
          <w:lang w:val="en-GB"/>
        </w:rPr>
        <w:t xml:space="preserve"> One of the key reasons behind the weak financial performance </w:t>
      </w:r>
      <w:r w:rsidR="00F83CCE" w:rsidRPr="00F848AC">
        <w:rPr>
          <w:rFonts w:ascii="Times New Roman" w:hAnsi="Times New Roman" w:cs="Times New Roman"/>
          <w:noProof/>
          <w:szCs w:val="24"/>
          <w:lang w:val="en-GB"/>
        </w:rPr>
        <w:t>of</w:t>
      </w:r>
      <w:r w:rsidRPr="00F848AC">
        <w:rPr>
          <w:rFonts w:ascii="Times New Roman" w:hAnsi="Times New Roman" w:cs="Times New Roman"/>
          <w:noProof/>
          <w:szCs w:val="24"/>
          <w:lang w:val="en-GB"/>
        </w:rPr>
        <w:t xml:space="preserve"> the lodge in recent years was heightened operating costs. To overcome this challenge, cost </w:t>
      </w:r>
      <w:r w:rsidR="00F83CCE" w:rsidRPr="00F848AC">
        <w:rPr>
          <w:rFonts w:ascii="Times New Roman" w:hAnsi="Times New Roman" w:cs="Times New Roman"/>
          <w:noProof/>
          <w:szCs w:val="24"/>
          <w:lang w:val="en-GB"/>
        </w:rPr>
        <w:t>minimisation</w:t>
      </w:r>
      <w:r w:rsidRPr="00F848AC">
        <w:rPr>
          <w:rFonts w:ascii="Times New Roman" w:hAnsi="Times New Roman" w:cs="Times New Roman"/>
          <w:noProof/>
          <w:szCs w:val="24"/>
          <w:lang w:val="en-GB"/>
        </w:rPr>
        <w:t xml:space="preserve"> strategies must be adopted</w:t>
      </w:r>
      <w:r w:rsidR="00F83CCE" w:rsidRPr="00F848AC">
        <w:rPr>
          <w:rFonts w:ascii="Times New Roman" w:hAnsi="Times New Roman" w:cs="Times New Roman"/>
          <w:noProof/>
          <w:szCs w:val="24"/>
          <w:lang w:val="en-GB"/>
        </w:rPr>
        <w:t xml:space="preserve"> (</w:t>
      </w:r>
      <w:r w:rsidR="00F83CCE" w:rsidRPr="00F848AC">
        <w:rPr>
          <w:rFonts w:ascii="Times New Roman" w:hAnsi="Times New Roman" w:cs="Times New Roman"/>
          <w:noProof/>
          <w:szCs w:val="24"/>
          <w:shd w:val="clear" w:color="auto" w:fill="FFFFFF"/>
          <w:lang w:val="en-GB"/>
        </w:rPr>
        <w:t>Hayes et al., 2021)</w:t>
      </w:r>
      <w:r w:rsidRPr="00F848AC">
        <w:rPr>
          <w:rFonts w:ascii="Times New Roman" w:hAnsi="Times New Roman" w:cs="Times New Roman"/>
          <w:noProof/>
          <w:szCs w:val="24"/>
          <w:lang w:val="en-GB"/>
        </w:rPr>
        <w:t xml:space="preserve">. </w:t>
      </w:r>
      <w:r w:rsidR="003A5A0B" w:rsidRPr="00F848AC">
        <w:rPr>
          <w:rFonts w:ascii="Times New Roman" w:hAnsi="Times New Roman" w:cs="Times New Roman"/>
          <w:noProof/>
          <w:szCs w:val="24"/>
          <w:lang w:val="en-GB"/>
        </w:rPr>
        <w:t>Through achieving operational efficiency, the business can achieve cost minimization</w:t>
      </w:r>
      <w:r w:rsidR="005A0ED2" w:rsidRPr="00F848AC">
        <w:rPr>
          <w:rFonts w:ascii="Times New Roman" w:hAnsi="Times New Roman" w:cs="Times New Roman"/>
          <w:noProof/>
          <w:szCs w:val="24"/>
          <w:lang w:val="en-GB"/>
        </w:rPr>
        <w:t xml:space="preserve"> (</w:t>
      </w:r>
      <w:r w:rsidR="005A0ED2" w:rsidRPr="00F848AC">
        <w:rPr>
          <w:rFonts w:ascii="Times New Roman" w:hAnsi="Times New Roman" w:cs="Times New Roman"/>
          <w:noProof/>
          <w:szCs w:val="24"/>
          <w:shd w:val="clear" w:color="auto" w:fill="FFFFFF"/>
          <w:lang w:val="en-GB"/>
        </w:rPr>
        <w:t>Putri and Rahyuda, 2020)</w:t>
      </w:r>
      <w:r w:rsidR="005A0ED2" w:rsidRPr="00F848AC">
        <w:rPr>
          <w:rFonts w:ascii="Times New Roman" w:hAnsi="Times New Roman" w:cs="Times New Roman"/>
          <w:noProof/>
          <w:szCs w:val="24"/>
          <w:lang w:val="en-GB"/>
        </w:rPr>
        <w:t xml:space="preserve">. </w:t>
      </w:r>
      <w:r w:rsidR="003A5A0B" w:rsidRPr="00F848AC">
        <w:rPr>
          <w:rFonts w:ascii="Times New Roman" w:hAnsi="Times New Roman" w:cs="Times New Roman"/>
          <w:noProof/>
          <w:szCs w:val="24"/>
          <w:lang w:val="en-GB"/>
        </w:rPr>
        <w:t>Non-</w:t>
      </w:r>
      <w:r w:rsidR="005E05E2" w:rsidRPr="00F848AC">
        <w:rPr>
          <w:rFonts w:ascii="Times New Roman" w:hAnsi="Times New Roman" w:cs="Times New Roman"/>
          <w:noProof/>
          <w:szCs w:val="24"/>
          <w:lang w:val="en-GB"/>
        </w:rPr>
        <w:t>value-added</w:t>
      </w:r>
      <w:r w:rsidR="003A5A0B" w:rsidRPr="00F848AC">
        <w:rPr>
          <w:rFonts w:ascii="Times New Roman" w:hAnsi="Times New Roman" w:cs="Times New Roman"/>
          <w:noProof/>
          <w:szCs w:val="24"/>
          <w:lang w:val="en-GB"/>
        </w:rPr>
        <w:t xml:space="preserve"> costs shall also be controlled for this purpose. </w:t>
      </w:r>
    </w:p>
    <w:p w14:paraId="7892825F" w14:textId="6CAF9A0B" w:rsidR="00500DC4" w:rsidRPr="00F848AC" w:rsidRDefault="005E05E2" w:rsidP="00F848AC">
      <w:pPr>
        <w:pStyle w:val="ListParagraph"/>
        <w:numPr>
          <w:ilvl w:val="0"/>
          <w:numId w:val="5"/>
        </w:numPr>
        <w:rPr>
          <w:rFonts w:ascii="Times New Roman" w:hAnsi="Times New Roman" w:cs="Times New Roman"/>
          <w:noProof/>
          <w:szCs w:val="24"/>
          <w:lang w:val="en-GB"/>
        </w:rPr>
      </w:pPr>
      <w:r w:rsidRPr="00F848AC">
        <w:rPr>
          <w:rFonts w:ascii="Times New Roman" w:hAnsi="Times New Roman" w:cs="Times New Roman"/>
          <w:b/>
          <w:bCs/>
          <w:noProof/>
          <w:sz w:val="28"/>
          <w:szCs w:val="28"/>
          <w:lang w:val="en-GB"/>
        </w:rPr>
        <w:t>Increasing strategic marketing initiatives:</w:t>
      </w:r>
      <w:r w:rsidRPr="00F848AC">
        <w:rPr>
          <w:rFonts w:ascii="Times New Roman" w:hAnsi="Times New Roman" w:cs="Times New Roman"/>
          <w:noProof/>
          <w:szCs w:val="24"/>
          <w:lang w:val="en-GB"/>
        </w:rPr>
        <w:t xml:space="preserve"> </w:t>
      </w:r>
      <w:r w:rsidR="00EB05DE" w:rsidRPr="00F848AC">
        <w:rPr>
          <w:rFonts w:ascii="Times New Roman" w:hAnsi="Times New Roman" w:cs="Times New Roman"/>
          <w:noProof/>
          <w:szCs w:val="24"/>
          <w:lang w:val="en-GB"/>
        </w:rPr>
        <w:t xml:space="preserve">Strategic marketing will help the lodge build wider market awareness. Ultimately, this will increase the occupancy rate of the company, creating improved profit </w:t>
      </w:r>
      <w:r w:rsidR="00CA17F9" w:rsidRPr="00F848AC">
        <w:rPr>
          <w:rFonts w:ascii="Times New Roman" w:hAnsi="Times New Roman" w:cs="Times New Roman"/>
          <w:noProof/>
          <w:szCs w:val="24"/>
          <w:lang w:val="en-GB"/>
        </w:rPr>
        <w:t>potential</w:t>
      </w:r>
      <w:r w:rsidR="00F83CCE" w:rsidRPr="00F848AC">
        <w:rPr>
          <w:rFonts w:ascii="Times New Roman" w:hAnsi="Times New Roman" w:cs="Times New Roman"/>
          <w:noProof/>
          <w:szCs w:val="24"/>
          <w:lang w:val="en-GB"/>
        </w:rPr>
        <w:t xml:space="preserve"> (</w:t>
      </w:r>
      <w:r w:rsidR="00535D23" w:rsidRPr="00F848AC">
        <w:rPr>
          <w:rFonts w:ascii="Times New Roman" w:hAnsi="Times New Roman" w:cs="Times New Roman"/>
          <w:noProof/>
          <w:szCs w:val="24"/>
          <w:shd w:val="clear" w:color="auto" w:fill="FFFFFF"/>
          <w:lang w:val="en-GB"/>
        </w:rPr>
        <w:t xml:space="preserve">Ardani and Harianto, </w:t>
      </w:r>
      <w:r w:rsidR="00F83CCE" w:rsidRPr="00F848AC">
        <w:rPr>
          <w:rFonts w:ascii="Times New Roman" w:hAnsi="Times New Roman" w:cs="Times New Roman"/>
          <w:noProof/>
          <w:szCs w:val="24"/>
          <w:shd w:val="clear" w:color="auto" w:fill="FFFFFF"/>
          <w:lang w:val="en-GB"/>
        </w:rPr>
        <w:t>2021)</w:t>
      </w:r>
      <w:r w:rsidR="00EB05DE" w:rsidRPr="00F848AC">
        <w:rPr>
          <w:rFonts w:ascii="Times New Roman" w:hAnsi="Times New Roman" w:cs="Times New Roman"/>
          <w:noProof/>
          <w:szCs w:val="24"/>
          <w:lang w:val="en-GB"/>
        </w:rPr>
        <w:t xml:space="preserve">. Thus, for overcoming the financial challenges that it is currently facing, Seacrest shall focus on adopting further strategic marketing </w:t>
      </w:r>
      <w:r w:rsidR="001239C8" w:rsidRPr="00F848AC">
        <w:rPr>
          <w:rFonts w:ascii="Times New Roman" w:hAnsi="Times New Roman" w:cs="Times New Roman"/>
          <w:noProof/>
          <w:szCs w:val="24"/>
          <w:lang w:val="en-GB"/>
        </w:rPr>
        <w:t>initiatives</w:t>
      </w:r>
      <w:r w:rsidR="00EB05DE" w:rsidRPr="00F848AC">
        <w:rPr>
          <w:rFonts w:ascii="Times New Roman" w:hAnsi="Times New Roman" w:cs="Times New Roman"/>
          <w:noProof/>
          <w:szCs w:val="24"/>
          <w:lang w:val="en-GB"/>
        </w:rPr>
        <w:t xml:space="preserve">. </w:t>
      </w:r>
    </w:p>
    <w:p w14:paraId="7C6B1754" w14:textId="64088ABA" w:rsidR="001239C8" w:rsidRPr="00F848AC" w:rsidRDefault="00C54879" w:rsidP="00F848AC">
      <w:pPr>
        <w:pStyle w:val="ListParagraph"/>
        <w:numPr>
          <w:ilvl w:val="0"/>
          <w:numId w:val="5"/>
        </w:numPr>
        <w:rPr>
          <w:rFonts w:ascii="Times New Roman" w:hAnsi="Times New Roman" w:cs="Times New Roman"/>
          <w:noProof/>
          <w:szCs w:val="24"/>
          <w:lang w:val="en-GB"/>
        </w:rPr>
      </w:pPr>
      <w:r w:rsidRPr="00F848AC">
        <w:rPr>
          <w:rFonts w:ascii="Times New Roman" w:hAnsi="Times New Roman" w:cs="Times New Roman"/>
          <w:b/>
          <w:bCs/>
          <w:noProof/>
          <w:sz w:val="28"/>
          <w:szCs w:val="28"/>
          <w:lang w:val="en-GB"/>
        </w:rPr>
        <w:t>Conducting market research:</w:t>
      </w:r>
      <w:r w:rsidRPr="00F848AC">
        <w:rPr>
          <w:rFonts w:ascii="Times New Roman" w:hAnsi="Times New Roman" w:cs="Times New Roman"/>
          <w:noProof/>
          <w:szCs w:val="24"/>
          <w:lang w:val="en-GB"/>
        </w:rPr>
        <w:t xml:space="preserve"> This will assist the lodge to get latest insights regarding customer preferences and demands. Based on this, the company can better design its services plus offerings with a view to meeting customer demands</w:t>
      </w:r>
      <w:r w:rsidR="00F83CCE" w:rsidRPr="00F848AC">
        <w:rPr>
          <w:rFonts w:ascii="Times New Roman" w:hAnsi="Times New Roman" w:cs="Times New Roman"/>
          <w:noProof/>
          <w:szCs w:val="24"/>
          <w:lang w:val="en-GB"/>
        </w:rPr>
        <w:t xml:space="preserve"> (</w:t>
      </w:r>
      <w:r w:rsidR="00F83CCE" w:rsidRPr="00F848AC">
        <w:rPr>
          <w:rFonts w:ascii="Times New Roman" w:hAnsi="Times New Roman" w:cs="Times New Roman"/>
          <w:noProof/>
          <w:szCs w:val="24"/>
          <w:shd w:val="clear" w:color="auto" w:fill="FFFFFF"/>
          <w:lang w:val="en-GB"/>
        </w:rPr>
        <w:t>Sari et al., 2020)</w:t>
      </w:r>
      <w:r w:rsidRPr="00F848AC">
        <w:rPr>
          <w:rFonts w:ascii="Times New Roman" w:hAnsi="Times New Roman" w:cs="Times New Roman"/>
          <w:noProof/>
          <w:szCs w:val="24"/>
          <w:lang w:val="en-GB"/>
        </w:rPr>
        <w:t xml:space="preserve">. This ultimately will increase customer satisfaction, creating growth opportunities for the business. </w:t>
      </w:r>
    </w:p>
    <w:p w14:paraId="48E459BE" w14:textId="11A71DB6" w:rsidR="00C54879" w:rsidRPr="00F848AC" w:rsidRDefault="00C54879" w:rsidP="00F848AC">
      <w:pPr>
        <w:pStyle w:val="ListParagraph"/>
        <w:numPr>
          <w:ilvl w:val="0"/>
          <w:numId w:val="5"/>
        </w:numPr>
        <w:rPr>
          <w:rFonts w:ascii="Times New Roman" w:hAnsi="Times New Roman" w:cs="Times New Roman"/>
          <w:noProof/>
          <w:szCs w:val="24"/>
          <w:lang w:val="en-GB"/>
        </w:rPr>
      </w:pPr>
      <w:r w:rsidRPr="00F848AC">
        <w:rPr>
          <w:rFonts w:ascii="Times New Roman" w:hAnsi="Times New Roman" w:cs="Times New Roman"/>
          <w:b/>
          <w:bCs/>
          <w:noProof/>
          <w:sz w:val="28"/>
          <w:szCs w:val="28"/>
          <w:lang w:val="en-GB"/>
        </w:rPr>
        <w:t>Financial management:</w:t>
      </w:r>
      <w:r w:rsidRPr="00F848AC">
        <w:rPr>
          <w:rFonts w:ascii="Times New Roman" w:hAnsi="Times New Roman" w:cs="Times New Roman"/>
          <w:noProof/>
          <w:szCs w:val="24"/>
          <w:lang w:val="en-GB"/>
        </w:rPr>
        <w:t xml:space="preserve"> Finally, financial management is a fundamental need for Seacrest in this situation for the betterment of its financial performance. </w:t>
      </w:r>
      <w:r w:rsidR="00BA7731" w:rsidRPr="00F848AC">
        <w:rPr>
          <w:rFonts w:ascii="Times New Roman" w:hAnsi="Times New Roman" w:cs="Times New Roman"/>
          <w:noProof/>
          <w:szCs w:val="24"/>
          <w:lang w:val="en-GB"/>
        </w:rPr>
        <w:t>Financial management will allow the business to keep better track of its financial operations including costs, revenues, and profits</w:t>
      </w:r>
      <w:r w:rsidR="00F83CCE" w:rsidRPr="00F848AC">
        <w:rPr>
          <w:rFonts w:ascii="Times New Roman" w:hAnsi="Times New Roman" w:cs="Times New Roman"/>
          <w:noProof/>
          <w:szCs w:val="24"/>
          <w:lang w:val="en-GB"/>
        </w:rPr>
        <w:t xml:space="preserve"> (</w:t>
      </w:r>
      <w:r w:rsidR="00F83CCE" w:rsidRPr="00F848AC">
        <w:rPr>
          <w:rFonts w:ascii="Times New Roman" w:hAnsi="Times New Roman" w:cs="Times New Roman"/>
          <w:noProof/>
          <w:szCs w:val="24"/>
          <w:shd w:val="clear" w:color="auto" w:fill="FFFFFF"/>
          <w:lang w:val="en-GB"/>
        </w:rPr>
        <w:t>Grant, 2021)</w:t>
      </w:r>
      <w:r w:rsidR="00BA7731" w:rsidRPr="00F848AC">
        <w:rPr>
          <w:rFonts w:ascii="Times New Roman" w:hAnsi="Times New Roman" w:cs="Times New Roman"/>
          <w:noProof/>
          <w:szCs w:val="24"/>
          <w:lang w:val="en-GB"/>
        </w:rPr>
        <w:t xml:space="preserve">. </w:t>
      </w:r>
      <w:r w:rsidR="00057F31" w:rsidRPr="00F848AC">
        <w:rPr>
          <w:rFonts w:ascii="Times New Roman" w:hAnsi="Times New Roman" w:cs="Times New Roman"/>
          <w:noProof/>
          <w:szCs w:val="24"/>
          <w:lang w:val="en-GB"/>
        </w:rPr>
        <w:t xml:space="preserve">Also, effective financial management will allow the business </w:t>
      </w:r>
      <w:r w:rsidR="00F83CCE" w:rsidRPr="00F848AC">
        <w:rPr>
          <w:rFonts w:ascii="Times New Roman" w:hAnsi="Times New Roman" w:cs="Times New Roman"/>
          <w:noProof/>
          <w:szCs w:val="24"/>
          <w:lang w:val="en-GB"/>
        </w:rPr>
        <w:t xml:space="preserve">to </w:t>
      </w:r>
      <w:r w:rsidR="00057F31" w:rsidRPr="00F848AC">
        <w:rPr>
          <w:rFonts w:ascii="Times New Roman" w:hAnsi="Times New Roman" w:cs="Times New Roman"/>
          <w:noProof/>
          <w:szCs w:val="24"/>
          <w:lang w:val="en-GB"/>
        </w:rPr>
        <w:t xml:space="preserve">formulate efficient strategies targeting profit maximization. </w:t>
      </w:r>
    </w:p>
    <w:p w14:paraId="4C439194" w14:textId="77777777" w:rsidR="008241DE" w:rsidRDefault="008241DE" w:rsidP="008241DE">
      <w:pPr>
        <w:rPr>
          <w:rFonts w:ascii="Times New Roman" w:hAnsi="Times New Roman" w:cs="Times New Roman"/>
          <w:noProof/>
          <w:szCs w:val="24"/>
          <w:lang w:val="en-GB"/>
        </w:rPr>
      </w:pPr>
    </w:p>
    <w:p w14:paraId="497F98E5" w14:textId="77777777" w:rsidR="00F848AC" w:rsidRPr="008241DE" w:rsidRDefault="00F848AC" w:rsidP="008241DE">
      <w:pPr>
        <w:rPr>
          <w:rFonts w:ascii="Times New Roman" w:hAnsi="Times New Roman" w:cs="Times New Roman"/>
          <w:noProof/>
          <w:szCs w:val="24"/>
          <w:lang w:val="en-GB"/>
        </w:rPr>
      </w:pPr>
    </w:p>
    <w:p w14:paraId="19051EAF" w14:textId="77777777" w:rsidR="008241DE" w:rsidRPr="008241DE" w:rsidRDefault="008241DE" w:rsidP="008241DE">
      <w:pPr>
        <w:pStyle w:val="Heading1"/>
        <w:rPr>
          <w:rFonts w:ascii="Times New Roman" w:hAnsi="Times New Roman" w:cs="Times New Roman"/>
          <w:noProof/>
          <w:sz w:val="24"/>
          <w:szCs w:val="24"/>
          <w:lang w:val="en-GB"/>
        </w:rPr>
      </w:pPr>
    </w:p>
    <w:p w14:paraId="5E418397" w14:textId="1BB20F64" w:rsidR="007F37DC" w:rsidRPr="008241DE" w:rsidRDefault="007F37DC" w:rsidP="008241DE">
      <w:pPr>
        <w:pStyle w:val="Heading1"/>
        <w:rPr>
          <w:rFonts w:ascii="Times New Roman" w:hAnsi="Times New Roman" w:cs="Times New Roman"/>
          <w:noProof/>
          <w:lang w:val="en-GB"/>
        </w:rPr>
      </w:pPr>
      <w:bookmarkStart w:id="9" w:name="_Toc160137147"/>
      <w:r w:rsidRPr="008241DE">
        <w:rPr>
          <w:rFonts w:ascii="Times New Roman" w:hAnsi="Times New Roman" w:cs="Times New Roman"/>
          <w:noProof/>
          <w:lang w:val="en-GB"/>
        </w:rPr>
        <w:t>Conclusion</w:t>
      </w:r>
      <w:bookmarkEnd w:id="9"/>
    </w:p>
    <w:p w14:paraId="6FC8A51D" w14:textId="3C6890F8" w:rsidR="007F37DC" w:rsidRPr="008241DE" w:rsidRDefault="00057F31" w:rsidP="008241DE">
      <w:pPr>
        <w:rPr>
          <w:rFonts w:ascii="Times New Roman" w:hAnsi="Times New Roman" w:cs="Times New Roman"/>
          <w:noProof/>
          <w:szCs w:val="24"/>
          <w:lang w:val="en-GB"/>
        </w:rPr>
      </w:pPr>
      <w:r w:rsidRPr="008241DE">
        <w:rPr>
          <w:rFonts w:ascii="Times New Roman" w:hAnsi="Times New Roman" w:cs="Times New Roman"/>
          <w:noProof/>
          <w:szCs w:val="24"/>
          <w:lang w:val="en-GB"/>
        </w:rPr>
        <w:t xml:space="preserve">Detailed evaluation of the financial performance plus position of Seacrest Lodge highlights that the company is going through a severe profitability crisis. As the findings of the analysis </w:t>
      </w:r>
      <w:r w:rsidR="00F83CCE" w:rsidRPr="008241DE">
        <w:rPr>
          <w:rFonts w:ascii="Times New Roman" w:hAnsi="Times New Roman" w:cs="Times New Roman"/>
          <w:noProof/>
          <w:szCs w:val="24"/>
          <w:lang w:val="en-GB"/>
        </w:rPr>
        <w:t>suggest</w:t>
      </w:r>
      <w:r w:rsidRPr="008241DE">
        <w:rPr>
          <w:rFonts w:ascii="Times New Roman" w:hAnsi="Times New Roman" w:cs="Times New Roman"/>
          <w:noProof/>
          <w:szCs w:val="24"/>
          <w:lang w:val="en-GB"/>
        </w:rPr>
        <w:t xml:space="preserve">, to a large extent, this </w:t>
      </w:r>
      <w:r w:rsidR="00712DB0" w:rsidRPr="008241DE">
        <w:rPr>
          <w:rFonts w:ascii="Times New Roman" w:hAnsi="Times New Roman" w:cs="Times New Roman"/>
          <w:noProof/>
          <w:szCs w:val="24"/>
          <w:lang w:val="en-GB"/>
        </w:rPr>
        <w:t xml:space="preserve">financial challenge is caused by increased competition in the market, failure to adopt modern technologies, and increased costs. Based on these findings, a comprehensive turnaround strategy has also been proposed for the business which includes the strategic initiatives of technology integration, market analysis, and cost minimization strategies. </w:t>
      </w:r>
      <w:r w:rsidR="00745B6F" w:rsidRPr="008241DE">
        <w:rPr>
          <w:rFonts w:ascii="Times New Roman" w:hAnsi="Times New Roman" w:cs="Times New Roman"/>
          <w:noProof/>
          <w:szCs w:val="24"/>
          <w:lang w:val="en-GB"/>
        </w:rPr>
        <w:t xml:space="preserve">Besides these, focusing on strategic marketing plus financial management have also been suggested for the lodge. </w:t>
      </w:r>
      <w:r w:rsidR="000935DC" w:rsidRPr="008241DE">
        <w:rPr>
          <w:rFonts w:ascii="Times New Roman" w:hAnsi="Times New Roman" w:cs="Times New Roman"/>
          <w:noProof/>
          <w:szCs w:val="24"/>
          <w:lang w:val="en-GB"/>
        </w:rPr>
        <w:t>It is expected that through executing these proposed strategies, Seacrest Lodge will be able to successfully overcome its current financial challenges and be able to strengthen its financial performance</w:t>
      </w:r>
      <w:r w:rsidR="007C6764" w:rsidRPr="008241DE">
        <w:rPr>
          <w:rFonts w:ascii="Times New Roman" w:hAnsi="Times New Roman" w:cs="Times New Roman"/>
          <w:noProof/>
          <w:szCs w:val="24"/>
          <w:lang w:val="en-GB"/>
        </w:rPr>
        <w:t>.</w:t>
      </w:r>
    </w:p>
    <w:p w14:paraId="1EB25454" w14:textId="77777777" w:rsidR="005B36EC" w:rsidRPr="008241DE" w:rsidRDefault="005B36EC" w:rsidP="008241DE">
      <w:pPr>
        <w:jc w:val="left"/>
        <w:rPr>
          <w:rFonts w:ascii="Times New Roman" w:eastAsiaTheme="majorEastAsia" w:hAnsi="Times New Roman" w:cs="Times New Roman"/>
          <w:b/>
          <w:noProof/>
          <w:szCs w:val="24"/>
          <w:lang w:val="en-GB"/>
        </w:rPr>
      </w:pPr>
      <w:r w:rsidRPr="008241DE">
        <w:rPr>
          <w:rFonts w:ascii="Times New Roman" w:hAnsi="Times New Roman" w:cs="Times New Roman"/>
          <w:noProof/>
          <w:szCs w:val="24"/>
          <w:lang w:val="en-GB"/>
        </w:rPr>
        <w:br w:type="page"/>
      </w:r>
    </w:p>
    <w:p w14:paraId="02812FA6" w14:textId="43E76249" w:rsidR="007F37DC" w:rsidRPr="008241DE" w:rsidRDefault="007F37DC" w:rsidP="008241DE">
      <w:pPr>
        <w:pStyle w:val="Heading1"/>
        <w:rPr>
          <w:rFonts w:ascii="Times New Roman" w:hAnsi="Times New Roman" w:cs="Times New Roman"/>
          <w:noProof/>
          <w:lang w:val="en-GB"/>
        </w:rPr>
      </w:pPr>
      <w:bookmarkStart w:id="10" w:name="_Toc160137148"/>
      <w:r w:rsidRPr="008241DE">
        <w:rPr>
          <w:rFonts w:ascii="Times New Roman" w:hAnsi="Times New Roman" w:cs="Times New Roman"/>
          <w:noProof/>
          <w:lang w:val="en-GB"/>
        </w:rPr>
        <w:lastRenderedPageBreak/>
        <w:t>References</w:t>
      </w:r>
      <w:bookmarkEnd w:id="10"/>
      <w:r w:rsidRPr="008241DE">
        <w:rPr>
          <w:rFonts w:ascii="Times New Roman" w:hAnsi="Times New Roman" w:cs="Times New Roman"/>
          <w:noProof/>
          <w:lang w:val="en-GB"/>
        </w:rPr>
        <w:t xml:space="preserve"> </w:t>
      </w:r>
    </w:p>
    <w:p w14:paraId="0480FC1F"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Ardani, E.G. and Harianto, A. (2021) Surviving strategy of hospitality sector in pandemic situation: case hospitality business in Jakarta. </w:t>
      </w:r>
      <w:r w:rsidRPr="008241DE">
        <w:rPr>
          <w:rFonts w:ascii="Times New Roman" w:hAnsi="Times New Roman" w:cs="Times New Roman"/>
          <w:i/>
          <w:iCs/>
          <w:noProof/>
          <w:szCs w:val="24"/>
          <w:shd w:val="clear" w:color="auto" w:fill="FFFFFF"/>
          <w:lang w:val="en-GB"/>
        </w:rPr>
        <w:t>E-Journal of Tourism</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2</w:t>
      </w:r>
      <w:r w:rsidRPr="008241DE">
        <w:rPr>
          <w:rFonts w:ascii="Times New Roman" w:hAnsi="Times New Roman" w:cs="Times New Roman"/>
          <w:noProof/>
          <w:szCs w:val="24"/>
          <w:shd w:val="clear" w:color="auto" w:fill="FFFFFF"/>
          <w:lang w:val="en-GB"/>
        </w:rPr>
        <w:t>(1), pp.77-86.</w:t>
      </w:r>
    </w:p>
    <w:p w14:paraId="6354E2A3"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ATMADJA, A.T., SAPUTRA, K.A.K., MANURUNG, D.T. and WULANDARI, R. (2021) Factors that influence financial management: A case study in Indonesia. </w:t>
      </w:r>
      <w:r w:rsidRPr="008241DE">
        <w:rPr>
          <w:rFonts w:ascii="Times New Roman" w:hAnsi="Times New Roman" w:cs="Times New Roman"/>
          <w:i/>
          <w:iCs/>
          <w:noProof/>
          <w:szCs w:val="24"/>
          <w:shd w:val="clear" w:color="auto" w:fill="FFFFFF"/>
          <w:lang w:val="en-GB"/>
        </w:rPr>
        <w:t>The Journal of Asian Finance, Economics and Business</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1</w:t>
      </w:r>
      <w:r w:rsidRPr="008241DE">
        <w:rPr>
          <w:rFonts w:ascii="Times New Roman" w:hAnsi="Times New Roman" w:cs="Times New Roman"/>
          <w:noProof/>
          <w:szCs w:val="24"/>
          <w:shd w:val="clear" w:color="auto" w:fill="FFFFFF"/>
          <w:lang w:val="en-GB"/>
        </w:rPr>
        <w:t>(2), pp.13-24.</w:t>
      </w:r>
    </w:p>
    <w:p w14:paraId="4A877BF4"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Dirman, A. (2020) Financial distress: the impacts of profitability, liquidity, leverage, firm size, and free cash flow. </w:t>
      </w:r>
      <w:r w:rsidRPr="008241DE">
        <w:rPr>
          <w:rFonts w:ascii="Times New Roman" w:hAnsi="Times New Roman" w:cs="Times New Roman"/>
          <w:i/>
          <w:iCs/>
          <w:noProof/>
          <w:szCs w:val="24"/>
          <w:shd w:val="clear" w:color="auto" w:fill="FFFFFF"/>
          <w:lang w:val="en-GB"/>
        </w:rPr>
        <w:t>International Journal of Business, Economics and Law</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2</w:t>
      </w:r>
      <w:r w:rsidRPr="008241DE">
        <w:rPr>
          <w:rFonts w:ascii="Times New Roman" w:hAnsi="Times New Roman" w:cs="Times New Roman"/>
          <w:noProof/>
          <w:szCs w:val="24"/>
          <w:shd w:val="clear" w:color="auto" w:fill="FFFFFF"/>
          <w:lang w:val="en-GB"/>
        </w:rPr>
        <w:t>(1), pp.17-25.</w:t>
      </w:r>
    </w:p>
    <w:p w14:paraId="4AAB1954"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Eun, C.S., Resnick, B.G. and Chuluun, T. (2021) </w:t>
      </w:r>
      <w:r w:rsidRPr="008241DE">
        <w:rPr>
          <w:rFonts w:ascii="Times New Roman" w:hAnsi="Times New Roman" w:cs="Times New Roman"/>
          <w:i/>
          <w:iCs/>
          <w:noProof/>
          <w:szCs w:val="24"/>
          <w:shd w:val="clear" w:color="auto" w:fill="FFFFFF"/>
          <w:lang w:val="en-GB"/>
        </w:rPr>
        <w:t>International financial management</w:t>
      </w:r>
      <w:r w:rsidRPr="008241DE">
        <w:rPr>
          <w:rFonts w:ascii="Times New Roman" w:hAnsi="Times New Roman" w:cs="Times New Roman"/>
          <w:noProof/>
          <w:szCs w:val="24"/>
          <w:shd w:val="clear" w:color="auto" w:fill="FFFFFF"/>
          <w:lang w:val="en-GB"/>
        </w:rPr>
        <w:t>. McGraw-Hill.</w:t>
      </w:r>
    </w:p>
    <w:p w14:paraId="20F7959E"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lang w:val="en-GB"/>
        </w:rPr>
        <w:t xml:space="preserve">Francis-Devine, B., Harari, D., Keep, M., Bolton, P., Barton, C. and Carthew, H. (2023) Rising Cost of Living in the UK. </w:t>
      </w:r>
      <w:r w:rsidRPr="008241DE">
        <w:rPr>
          <w:rFonts w:ascii="Times New Roman" w:hAnsi="Times New Roman" w:cs="Times New Roman"/>
          <w:i/>
          <w:iCs/>
          <w:noProof/>
          <w:szCs w:val="24"/>
          <w:lang w:val="en-GB"/>
        </w:rPr>
        <w:t>House of Commons Library</w:t>
      </w:r>
      <w:r w:rsidRPr="008241DE">
        <w:rPr>
          <w:rFonts w:ascii="Times New Roman" w:hAnsi="Times New Roman" w:cs="Times New Roman"/>
          <w:noProof/>
          <w:szCs w:val="24"/>
          <w:lang w:val="en-GB"/>
        </w:rPr>
        <w:t>, [online] 9428(1). Available at: https://commonslibrary.parliament.uk/research-briefings/cbp-9428/ [Accessed 25 Feb. 2024].</w:t>
      </w:r>
    </w:p>
    <w:p w14:paraId="553389AA"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Grant, R.M. (2021) </w:t>
      </w:r>
      <w:r w:rsidRPr="008241DE">
        <w:rPr>
          <w:rFonts w:ascii="Times New Roman" w:hAnsi="Times New Roman" w:cs="Times New Roman"/>
          <w:i/>
          <w:iCs/>
          <w:noProof/>
          <w:szCs w:val="24"/>
          <w:shd w:val="clear" w:color="auto" w:fill="FFFFFF"/>
          <w:lang w:val="en-GB"/>
        </w:rPr>
        <w:t>Contemporary strategy analysis</w:t>
      </w:r>
      <w:r w:rsidRPr="008241DE">
        <w:rPr>
          <w:rFonts w:ascii="Times New Roman" w:hAnsi="Times New Roman" w:cs="Times New Roman"/>
          <w:noProof/>
          <w:szCs w:val="24"/>
          <w:shd w:val="clear" w:color="auto" w:fill="FFFFFF"/>
          <w:lang w:val="en-GB"/>
        </w:rPr>
        <w:t>. John Wiley &amp; Sons.</w:t>
      </w:r>
    </w:p>
    <w:p w14:paraId="35353299"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Hayes, D.K., Hayes, J.D. and Hayes, P.A. (2021) </w:t>
      </w:r>
      <w:r w:rsidRPr="008241DE">
        <w:rPr>
          <w:rFonts w:ascii="Times New Roman" w:hAnsi="Times New Roman" w:cs="Times New Roman"/>
          <w:i/>
          <w:iCs/>
          <w:noProof/>
          <w:szCs w:val="24"/>
          <w:shd w:val="clear" w:color="auto" w:fill="FFFFFF"/>
          <w:lang w:val="en-GB"/>
        </w:rPr>
        <w:t>Revenue management for the hospitality industry</w:t>
      </w:r>
      <w:r w:rsidRPr="008241DE">
        <w:rPr>
          <w:rFonts w:ascii="Times New Roman" w:hAnsi="Times New Roman" w:cs="Times New Roman"/>
          <w:noProof/>
          <w:szCs w:val="24"/>
          <w:shd w:val="clear" w:color="auto" w:fill="FFFFFF"/>
          <w:lang w:val="en-GB"/>
        </w:rPr>
        <w:t>. John Wiley &amp; Sons.</w:t>
      </w:r>
    </w:p>
    <w:p w14:paraId="54E2EA60" w14:textId="77777777" w:rsidR="00C85CB3" w:rsidRPr="008241DE" w:rsidRDefault="00C85CB3" w:rsidP="008241DE">
      <w:pPr>
        <w:rPr>
          <w:rFonts w:ascii="Times New Roman" w:hAnsi="Times New Roman" w:cs="Times New Roman"/>
          <w:noProof/>
          <w:szCs w:val="24"/>
          <w:lang w:val="en-GB"/>
        </w:rPr>
      </w:pPr>
      <w:r w:rsidRPr="008241DE">
        <w:rPr>
          <w:rFonts w:ascii="Times New Roman" w:hAnsi="Times New Roman" w:cs="Times New Roman"/>
          <w:noProof/>
          <w:szCs w:val="24"/>
          <w:shd w:val="clear" w:color="auto" w:fill="FFFFFF"/>
          <w:lang w:val="en-GB"/>
        </w:rPr>
        <w:t>Jawabreh, O., Shniekat, N., Saleh, M.M.A. and Ali, B.J. (2022) The strategic deployment of information systems attributes and financial performance in the hospitality industry. </w:t>
      </w:r>
      <w:r w:rsidRPr="008241DE">
        <w:rPr>
          <w:rFonts w:ascii="Times New Roman" w:hAnsi="Times New Roman" w:cs="Times New Roman"/>
          <w:i/>
          <w:iCs/>
          <w:noProof/>
          <w:szCs w:val="24"/>
          <w:shd w:val="clear" w:color="auto" w:fill="FFFFFF"/>
          <w:lang w:val="en-GB"/>
        </w:rPr>
        <w:t>Information Sciences Letters</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1</w:t>
      </w:r>
      <w:r w:rsidRPr="008241DE">
        <w:rPr>
          <w:rFonts w:ascii="Times New Roman" w:hAnsi="Times New Roman" w:cs="Times New Roman"/>
          <w:noProof/>
          <w:szCs w:val="24"/>
          <w:shd w:val="clear" w:color="auto" w:fill="FFFFFF"/>
          <w:lang w:val="en-GB"/>
        </w:rPr>
        <w:t>(5), p.114.</w:t>
      </w:r>
    </w:p>
    <w:p w14:paraId="20465A11"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McMenamin, J. (2022) </w:t>
      </w:r>
      <w:r w:rsidRPr="008241DE">
        <w:rPr>
          <w:rFonts w:ascii="Times New Roman" w:hAnsi="Times New Roman" w:cs="Times New Roman"/>
          <w:i/>
          <w:iCs/>
          <w:noProof/>
          <w:szCs w:val="24"/>
          <w:shd w:val="clear" w:color="auto" w:fill="FFFFFF"/>
          <w:lang w:val="en-GB"/>
        </w:rPr>
        <w:t>Financial management: an introduction</w:t>
      </w:r>
      <w:r w:rsidRPr="008241DE">
        <w:rPr>
          <w:rFonts w:ascii="Times New Roman" w:hAnsi="Times New Roman" w:cs="Times New Roman"/>
          <w:noProof/>
          <w:szCs w:val="24"/>
          <w:shd w:val="clear" w:color="auto" w:fill="FFFFFF"/>
          <w:lang w:val="en-GB"/>
        </w:rPr>
        <w:t>. Routledge.</w:t>
      </w:r>
    </w:p>
    <w:p w14:paraId="45F9F4F3"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Paramasivan, C. (2009) </w:t>
      </w:r>
      <w:r w:rsidRPr="008241DE">
        <w:rPr>
          <w:rFonts w:ascii="Times New Roman" w:hAnsi="Times New Roman" w:cs="Times New Roman"/>
          <w:i/>
          <w:iCs/>
          <w:noProof/>
          <w:szCs w:val="24"/>
          <w:shd w:val="clear" w:color="auto" w:fill="FFFFFF"/>
          <w:lang w:val="en-GB"/>
        </w:rPr>
        <w:t>Financial management</w:t>
      </w:r>
      <w:r w:rsidRPr="008241DE">
        <w:rPr>
          <w:rFonts w:ascii="Times New Roman" w:hAnsi="Times New Roman" w:cs="Times New Roman"/>
          <w:noProof/>
          <w:szCs w:val="24"/>
          <w:shd w:val="clear" w:color="auto" w:fill="FFFFFF"/>
          <w:lang w:val="en-GB"/>
        </w:rPr>
        <w:t>. New age international.</w:t>
      </w:r>
    </w:p>
    <w:p w14:paraId="2136DFA7"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Pholphirul, P., Rukumnuaykit, P., Charoenrat, T., Kwanyou, A. and Srijamdee, K. (2022) Service marketing strategies and performances of tourism and hospitality enterprises: Implications from a small border province in Thailand. </w:t>
      </w:r>
      <w:r w:rsidRPr="008241DE">
        <w:rPr>
          <w:rFonts w:ascii="Times New Roman" w:hAnsi="Times New Roman" w:cs="Times New Roman"/>
          <w:i/>
          <w:iCs/>
          <w:noProof/>
          <w:szCs w:val="24"/>
          <w:shd w:val="clear" w:color="auto" w:fill="FFFFFF"/>
          <w:lang w:val="en-GB"/>
        </w:rPr>
        <w:t>Asia Pacific Journal of Marketing and Logistics</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3</w:t>
      </w:r>
      <w:r w:rsidRPr="008241DE">
        <w:rPr>
          <w:rFonts w:ascii="Times New Roman" w:hAnsi="Times New Roman" w:cs="Times New Roman"/>
          <w:noProof/>
          <w:szCs w:val="24"/>
          <w:shd w:val="clear" w:color="auto" w:fill="FFFFFF"/>
          <w:lang w:val="en-GB"/>
        </w:rPr>
        <w:t>(1), pp.87-95.</w:t>
      </w:r>
    </w:p>
    <w:p w14:paraId="512EC72F"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lastRenderedPageBreak/>
        <w:t>Putri, I.G.A.P.T. and Rahyuda, H. (2020) Effect of capital structure and sales growth on firm value with profitability as mediation. </w:t>
      </w:r>
      <w:r w:rsidRPr="008241DE">
        <w:rPr>
          <w:rFonts w:ascii="Times New Roman" w:hAnsi="Times New Roman" w:cs="Times New Roman"/>
          <w:i/>
          <w:iCs/>
          <w:noProof/>
          <w:szCs w:val="24"/>
          <w:shd w:val="clear" w:color="auto" w:fill="FFFFFF"/>
          <w:lang w:val="en-GB"/>
        </w:rPr>
        <w:t>International Research Journal of Management, IT and Social Sciences</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2</w:t>
      </w:r>
      <w:r w:rsidRPr="008241DE">
        <w:rPr>
          <w:rFonts w:ascii="Times New Roman" w:hAnsi="Times New Roman" w:cs="Times New Roman"/>
          <w:noProof/>
          <w:szCs w:val="24"/>
          <w:shd w:val="clear" w:color="auto" w:fill="FFFFFF"/>
          <w:lang w:val="en-GB"/>
        </w:rPr>
        <w:t>(1), pp.45-55.</w:t>
      </w:r>
    </w:p>
    <w:p w14:paraId="0A9C34CA"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Salamah, S.N. (2023) Financial management strategies to improve business performance. </w:t>
      </w:r>
      <w:r w:rsidRPr="008241DE">
        <w:rPr>
          <w:rFonts w:ascii="Times New Roman" w:hAnsi="Times New Roman" w:cs="Times New Roman"/>
          <w:i/>
          <w:iCs/>
          <w:noProof/>
          <w:szCs w:val="24"/>
          <w:shd w:val="clear" w:color="auto" w:fill="FFFFFF"/>
          <w:lang w:val="en-GB"/>
        </w:rPr>
        <w:t>Journal of Contemporary Administration and Management (ADMAN)</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1</w:t>
      </w:r>
      <w:r w:rsidRPr="008241DE">
        <w:rPr>
          <w:rFonts w:ascii="Times New Roman" w:hAnsi="Times New Roman" w:cs="Times New Roman"/>
          <w:noProof/>
          <w:szCs w:val="24"/>
          <w:shd w:val="clear" w:color="auto" w:fill="FFFFFF"/>
          <w:lang w:val="en-GB"/>
        </w:rPr>
        <w:t>(1), pp.9-12.</w:t>
      </w:r>
    </w:p>
    <w:p w14:paraId="25A1CD47" w14:textId="77777777" w:rsidR="00C85CB3" w:rsidRPr="008241DE" w:rsidRDefault="00C85CB3" w:rsidP="008241DE">
      <w:pPr>
        <w:rPr>
          <w:rFonts w:ascii="Times New Roman" w:hAnsi="Times New Roman" w:cs="Times New Roman"/>
          <w:noProof/>
          <w:szCs w:val="24"/>
          <w:shd w:val="clear" w:color="auto" w:fill="FFFFFF"/>
          <w:lang w:val="en-GB"/>
        </w:rPr>
      </w:pPr>
      <w:r w:rsidRPr="008241DE">
        <w:rPr>
          <w:rFonts w:ascii="Times New Roman" w:hAnsi="Times New Roman" w:cs="Times New Roman"/>
          <w:noProof/>
          <w:szCs w:val="24"/>
          <w:shd w:val="clear" w:color="auto" w:fill="FFFFFF"/>
          <w:lang w:val="en-GB"/>
        </w:rPr>
        <w:t>Sari, I.A.G.D.M. and Sedana, I.B.P. (2020) Profitability and liquidity on firm value and capital structure as intervening variable. </w:t>
      </w:r>
      <w:r w:rsidRPr="008241DE">
        <w:rPr>
          <w:rFonts w:ascii="Times New Roman" w:hAnsi="Times New Roman" w:cs="Times New Roman"/>
          <w:i/>
          <w:iCs/>
          <w:noProof/>
          <w:szCs w:val="24"/>
          <w:shd w:val="clear" w:color="auto" w:fill="FFFFFF"/>
          <w:lang w:val="en-GB"/>
        </w:rPr>
        <w:t>International research journal of management, IT and Social Sciences</w:t>
      </w:r>
      <w:r w:rsidRPr="008241DE">
        <w:rPr>
          <w:rFonts w:ascii="Times New Roman" w:hAnsi="Times New Roman" w:cs="Times New Roman"/>
          <w:noProof/>
          <w:szCs w:val="24"/>
          <w:shd w:val="clear" w:color="auto" w:fill="FFFFFF"/>
          <w:lang w:val="en-GB"/>
        </w:rPr>
        <w:t>, </w:t>
      </w:r>
      <w:r w:rsidRPr="008241DE">
        <w:rPr>
          <w:rFonts w:ascii="Times New Roman" w:hAnsi="Times New Roman" w:cs="Times New Roman"/>
          <w:i/>
          <w:iCs/>
          <w:noProof/>
          <w:szCs w:val="24"/>
          <w:shd w:val="clear" w:color="auto" w:fill="FFFFFF"/>
          <w:lang w:val="en-GB"/>
        </w:rPr>
        <w:t>2</w:t>
      </w:r>
      <w:r w:rsidRPr="008241DE">
        <w:rPr>
          <w:rFonts w:ascii="Times New Roman" w:hAnsi="Times New Roman" w:cs="Times New Roman"/>
          <w:noProof/>
          <w:szCs w:val="24"/>
          <w:shd w:val="clear" w:color="auto" w:fill="FFFFFF"/>
          <w:lang w:val="en-GB"/>
        </w:rPr>
        <w:t>(1), pp.16-27.</w:t>
      </w:r>
    </w:p>
    <w:sectPr w:rsidR="00C85CB3" w:rsidRPr="008241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3A406" w14:textId="77777777" w:rsidR="003009DC" w:rsidRDefault="003009DC" w:rsidP="007F37DC">
      <w:pPr>
        <w:spacing w:after="0" w:line="240" w:lineRule="auto"/>
      </w:pPr>
      <w:r>
        <w:separator/>
      </w:r>
    </w:p>
  </w:endnote>
  <w:endnote w:type="continuationSeparator" w:id="0">
    <w:p w14:paraId="19C35085" w14:textId="77777777" w:rsidR="003009DC" w:rsidRDefault="003009DC" w:rsidP="007F3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240947"/>
      <w:docPartObj>
        <w:docPartGallery w:val="Page Numbers (Bottom of Page)"/>
        <w:docPartUnique/>
      </w:docPartObj>
    </w:sdtPr>
    <w:sdtEndPr>
      <w:rPr>
        <w:noProof/>
      </w:rPr>
    </w:sdtEndPr>
    <w:sdtContent>
      <w:p w14:paraId="1A559C46" w14:textId="379BD7B2" w:rsidR="007F37DC" w:rsidRDefault="007F37DC">
        <w:pPr>
          <w:pStyle w:val="Footer"/>
          <w:jc w:val="center"/>
        </w:pPr>
        <w:r>
          <w:fldChar w:fldCharType="begin"/>
        </w:r>
        <w:r>
          <w:instrText xml:space="preserve"> PAGE   \* MERGEFORMAT </w:instrText>
        </w:r>
        <w:r>
          <w:fldChar w:fldCharType="separate"/>
        </w:r>
        <w:r w:rsidR="003E2709">
          <w:rPr>
            <w:noProof/>
          </w:rPr>
          <w:t>11</w:t>
        </w:r>
        <w:r>
          <w:rPr>
            <w:noProof/>
          </w:rPr>
          <w:fldChar w:fldCharType="end"/>
        </w:r>
      </w:p>
    </w:sdtContent>
  </w:sdt>
  <w:p w14:paraId="797BFCF8" w14:textId="77777777" w:rsidR="007F37DC" w:rsidRDefault="007F3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17F25" w14:textId="77777777" w:rsidR="003009DC" w:rsidRDefault="003009DC" w:rsidP="007F37DC">
      <w:pPr>
        <w:spacing w:after="0" w:line="240" w:lineRule="auto"/>
      </w:pPr>
      <w:r>
        <w:separator/>
      </w:r>
    </w:p>
  </w:footnote>
  <w:footnote w:type="continuationSeparator" w:id="0">
    <w:p w14:paraId="7A152204" w14:textId="77777777" w:rsidR="003009DC" w:rsidRDefault="003009DC" w:rsidP="007F3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6713"/>
    <w:multiLevelType w:val="hybridMultilevel"/>
    <w:tmpl w:val="2290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E04B66"/>
    <w:multiLevelType w:val="hybridMultilevel"/>
    <w:tmpl w:val="87FC6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D5453"/>
    <w:multiLevelType w:val="hybridMultilevel"/>
    <w:tmpl w:val="86F04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4A026E"/>
    <w:multiLevelType w:val="hybridMultilevel"/>
    <w:tmpl w:val="E3CA6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C24368"/>
    <w:multiLevelType w:val="multilevel"/>
    <w:tmpl w:val="AD7E5672"/>
    <w:lvl w:ilvl="0">
      <w:start w:val="1"/>
      <w:numFmt w:val="decimal"/>
      <w:lvlText w:val="%1."/>
      <w:lvlJc w:val="left"/>
      <w:pPr>
        <w:ind w:left="720" w:hanging="360"/>
      </w:pPr>
      <w:rPr>
        <w:rFonts w:hint="default"/>
      </w:rPr>
    </w:lvl>
    <w:lvl w:ilvl="1">
      <w:start w:val="3"/>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639066523">
    <w:abstractNumId w:val="3"/>
  </w:num>
  <w:num w:numId="2" w16cid:durableId="2079084695">
    <w:abstractNumId w:val="1"/>
  </w:num>
  <w:num w:numId="3" w16cid:durableId="405537360">
    <w:abstractNumId w:val="2"/>
  </w:num>
  <w:num w:numId="4" w16cid:durableId="94595707">
    <w:abstractNumId w:val="4"/>
  </w:num>
  <w:num w:numId="5" w16cid:durableId="1315258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2MTc2MDSwMDQ2MzJT0lEKTi0uzszPAykwrAUA1Dw0/ywAAAA="/>
  </w:docVars>
  <w:rsids>
    <w:rsidRoot w:val="007F37DC"/>
    <w:rsid w:val="000101B1"/>
    <w:rsid w:val="00043EA0"/>
    <w:rsid w:val="000549E3"/>
    <w:rsid w:val="00057F31"/>
    <w:rsid w:val="000844D2"/>
    <w:rsid w:val="000935DC"/>
    <w:rsid w:val="000E180A"/>
    <w:rsid w:val="00117D80"/>
    <w:rsid w:val="001239C8"/>
    <w:rsid w:val="00177621"/>
    <w:rsid w:val="001E5F02"/>
    <w:rsid w:val="00202878"/>
    <w:rsid w:val="00216B5B"/>
    <w:rsid w:val="00235664"/>
    <w:rsid w:val="00245613"/>
    <w:rsid w:val="00246E2D"/>
    <w:rsid w:val="002720E3"/>
    <w:rsid w:val="002C6129"/>
    <w:rsid w:val="002C629B"/>
    <w:rsid w:val="002E2DA7"/>
    <w:rsid w:val="002F10DE"/>
    <w:rsid w:val="002F1168"/>
    <w:rsid w:val="003009DC"/>
    <w:rsid w:val="003070A2"/>
    <w:rsid w:val="00341F00"/>
    <w:rsid w:val="003422B2"/>
    <w:rsid w:val="0037688C"/>
    <w:rsid w:val="00382D90"/>
    <w:rsid w:val="00384C3D"/>
    <w:rsid w:val="003A380A"/>
    <w:rsid w:val="003A5A0B"/>
    <w:rsid w:val="003E0448"/>
    <w:rsid w:val="003E2709"/>
    <w:rsid w:val="00436E9E"/>
    <w:rsid w:val="00442A66"/>
    <w:rsid w:val="004B05ED"/>
    <w:rsid w:val="004B0BC2"/>
    <w:rsid w:val="004C2849"/>
    <w:rsid w:val="004E0AC5"/>
    <w:rsid w:val="004E4422"/>
    <w:rsid w:val="00500DC4"/>
    <w:rsid w:val="0052420D"/>
    <w:rsid w:val="00535D23"/>
    <w:rsid w:val="005410BC"/>
    <w:rsid w:val="0054124F"/>
    <w:rsid w:val="00543938"/>
    <w:rsid w:val="0055775D"/>
    <w:rsid w:val="0057735D"/>
    <w:rsid w:val="005A0ED2"/>
    <w:rsid w:val="005B36EC"/>
    <w:rsid w:val="005C456C"/>
    <w:rsid w:val="005E05E2"/>
    <w:rsid w:val="005E32AA"/>
    <w:rsid w:val="00611D59"/>
    <w:rsid w:val="0061499B"/>
    <w:rsid w:val="00620CFC"/>
    <w:rsid w:val="006A1FAF"/>
    <w:rsid w:val="006F1308"/>
    <w:rsid w:val="00712DB0"/>
    <w:rsid w:val="00713EBD"/>
    <w:rsid w:val="007306B2"/>
    <w:rsid w:val="00737EFC"/>
    <w:rsid w:val="00745B6F"/>
    <w:rsid w:val="0077654B"/>
    <w:rsid w:val="00777463"/>
    <w:rsid w:val="00791E36"/>
    <w:rsid w:val="00796A48"/>
    <w:rsid w:val="007A6B30"/>
    <w:rsid w:val="007C6764"/>
    <w:rsid w:val="007C6B5D"/>
    <w:rsid w:val="007E51D1"/>
    <w:rsid w:val="007F37DC"/>
    <w:rsid w:val="008241DE"/>
    <w:rsid w:val="008418CC"/>
    <w:rsid w:val="00853823"/>
    <w:rsid w:val="008A46FE"/>
    <w:rsid w:val="008B08D6"/>
    <w:rsid w:val="008B6FE1"/>
    <w:rsid w:val="008E498C"/>
    <w:rsid w:val="008E5D5D"/>
    <w:rsid w:val="00901B6A"/>
    <w:rsid w:val="00902324"/>
    <w:rsid w:val="00932669"/>
    <w:rsid w:val="00944F7C"/>
    <w:rsid w:val="00947386"/>
    <w:rsid w:val="009733C8"/>
    <w:rsid w:val="00992A92"/>
    <w:rsid w:val="009C6145"/>
    <w:rsid w:val="00A1130D"/>
    <w:rsid w:val="00A14E0D"/>
    <w:rsid w:val="00A33E9D"/>
    <w:rsid w:val="00A540AE"/>
    <w:rsid w:val="00A552CD"/>
    <w:rsid w:val="00AB3915"/>
    <w:rsid w:val="00AF49EF"/>
    <w:rsid w:val="00B418FF"/>
    <w:rsid w:val="00B90AC1"/>
    <w:rsid w:val="00BA7731"/>
    <w:rsid w:val="00BE1E98"/>
    <w:rsid w:val="00BF0826"/>
    <w:rsid w:val="00C4264A"/>
    <w:rsid w:val="00C54879"/>
    <w:rsid w:val="00C85CB3"/>
    <w:rsid w:val="00CA17F9"/>
    <w:rsid w:val="00CC1590"/>
    <w:rsid w:val="00CD04DF"/>
    <w:rsid w:val="00CD28A3"/>
    <w:rsid w:val="00CE2735"/>
    <w:rsid w:val="00CE3A5C"/>
    <w:rsid w:val="00D20CF4"/>
    <w:rsid w:val="00D22EA1"/>
    <w:rsid w:val="00D34DE8"/>
    <w:rsid w:val="00D72296"/>
    <w:rsid w:val="00D81AA4"/>
    <w:rsid w:val="00D84513"/>
    <w:rsid w:val="00D9362A"/>
    <w:rsid w:val="00D961B5"/>
    <w:rsid w:val="00DC1576"/>
    <w:rsid w:val="00DF32CC"/>
    <w:rsid w:val="00E224DE"/>
    <w:rsid w:val="00E468E8"/>
    <w:rsid w:val="00E64D46"/>
    <w:rsid w:val="00EA46E3"/>
    <w:rsid w:val="00EB05DE"/>
    <w:rsid w:val="00EB1293"/>
    <w:rsid w:val="00EE4E0F"/>
    <w:rsid w:val="00F374C4"/>
    <w:rsid w:val="00F64B22"/>
    <w:rsid w:val="00F71F9E"/>
    <w:rsid w:val="00F83CCE"/>
    <w:rsid w:val="00F848AC"/>
    <w:rsid w:val="00FA38C9"/>
    <w:rsid w:val="00FB154A"/>
    <w:rsid w:val="00FD2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70E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0BC"/>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5410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46E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43EA0"/>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0BC"/>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A46E3"/>
    <w:rPr>
      <w:rFonts w:ascii="Arial" w:eastAsiaTheme="majorEastAsia" w:hAnsi="Arial" w:cstheme="majorBidi"/>
      <w:b/>
      <w:sz w:val="28"/>
      <w:szCs w:val="26"/>
    </w:rPr>
  </w:style>
  <w:style w:type="character" w:customStyle="1" w:styleId="Heading3Char">
    <w:name w:val="Heading 3 Char"/>
    <w:basedOn w:val="DefaultParagraphFont"/>
    <w:link w:val="Heading3"/>
    <w:uiPriority w:val="9"/>
    <w:semiHidden/>
    <w:rsid w:val="00043EA0"/>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7F37DC"/>
    <w:pPr>
      <w:spacing w:line="259" w:lineRule="auto"/>
      <w:jc w:val="left"/>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7F37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7DC"/>
    <w:rPr>
      <w:rFonts w:ascii="Arial" w:hAnsi="Arial"/>
      <w:kern w:val="0"/>
      <w:sz w:val="24"/>
      <w14:ligatures w14:val="none"/>
    </w:rPr>
  </w:style>
  <w:style w:type="paragraph" w:styleId="Footer">
    <w:name w:val="footer"/>
    <w:basedOn w:val="Normal"/>
    <w:link w:val="FooterChar"/>
    <w:uiPriority w:val="99"/>
    <w:unhideWhenUsed/>
    <w:rsid w:val="007F37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7DC"/>
    <w:rPr>
      <w:rFonts w:ascii="Arial" w:hAnsi="Arial"/>
      <w:kern w:val="0"/>
      <w:sz w:val="24"/>
      <w14:ligatures w14:val="none"/>
    </w:rPr>
  </w:style>
  <w:style w:type="table" w:styleId="TableGrid">
    <w:name w:val="Table Grid"/>
    <w:basedOn w:val="TableNormal"/>
    <w:uiPriority w:val="39"/>
    <w:rsid w:val="00216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D28A3"/>
    <w:rPr>
      <w:color w:val="666666"/>
    </w:rPr>
  </w:style>
  <w:style w:type="paragraph" w:styleId="ListParagraph">
    <w:name w:val="List Paragraph"/>
    <w:basedOn w:val="Normal"/>
    <w:uiPriority w:val="34"/>
    <w:qFormat/>
    <w:rsid w:val="002C6129"/>
    <w:pPr>
      <w:ind w:left="720"/>
      <w:contextualSpacing/>
    </w:pPr>
  </w:style>
  <w:style w:type="paragraph" w:styleId="TOC1">
    <w:name w:val="toc 1"/>
    <w:basedOn w:val="Normal"/>
    <w:next w:val="Normal"/>
    <w:autoRedefine/>
    <w:uiPriority w:val="39"/>
    <w:unhideWhenUsed/>
    <w:rsid w:val="002C629B"/>
    <w:pPr>
      <w:spacing w:after="100"/>
    </w:pPr>
  </w:style>
  <w:style w:type="paragraph" w:styleId="TOC2">
    <w:name w:val="toc 2"/>
    <w:basedOn w:val="Normal"/>
    <w:next w:val="Normal"/>
    <w:autoRedefine/>
    <w:uiPriority w:val="39"/>
    <w:unhideWhenUsed/>
    <w:rsid w:val="002C629B"/>
    <w:pPr>
      <w:spacing w:after="100"/>
      <w:ind w:left="240"/>
    </w:pPr>
  </w:style>
  <w:style w:type="character" w:styleId="Hyperlink">
    <w:name w:val="Hyperlink"/>
    <w:basedOn w:val="DefaultParagraphFont"/>
    <w:uiPriority w:val="99"/>
    <w:unhideWhenUsed/>
    <w:rsid w:val="002C629B"/>
    <w:rPr>
      <w:color w:val="0563C1" w:themeColor="hyperlink"/>
      <w:u w:val="single"/>
    </w:rPr>
  </w:style>
  <w:style w:type="paragraph" w:styleId="NormalWeb">
    <w:name w:val="Normal (Web)"/>
    <w:basedOn w:val="Normal"/>
    <w:uiPriority w:val="99"/>
    <w:semiHidden/>
    <w:unhideWhenUsed/>
    <w:rsid w:val="00D22EA1"/>
    <w:pPr>
      <w:spacing w:before="100" w:beforeAutospacing="1" w:after="100" w:afterAutospacing="1" w:line="240" w:lineRule="auto"/>
      <w:jc w:val="left"/>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259189">
      <w:bodyDiv w:val="1"/>
      <w:marLeft w:val="0"/>
      <w:marRight w:val="0"/>
      <w:marTop w:val="0"/>
      <w:marBottom w:val="0"/>
      <w:divBdr>
        <w:top w:val="none" w:sz="0" w:space="0" w:color="auto"/>
        <w:left w:val="none" w:sz="0" w:space="0" w:color="auto"/>
        <w:bottom w:val="none" w:sz="0" w:space="0" w:color="auto"/>
        <w:right w:val="none" w:sz="0" w:space="0" w:color="auto"/>
      </w:divBdr>
      <w:divsChild>
        <w:div w:id="1693531264">
          <w:marLeft w:val="0"/>
          <w:marRight w:val="0"/>
          <w:marTop w:val="0"/>
          <w:marBottom w:val="0"/>
          <w:divBdr>
            <w:top w:val="none" w:sz="0" w:space="0" w:color="auto"/>
            <w:left w:val="none" w:sz="0" w:space="0" w:color="auto"/>
            <w:bottom w:val="none" w:sz="0" w:space="0" w:color="auto"/>
            <w:right w:val="none" w:sz="0" w:space="0" w:color="auto"/>
          </w:divBdr>
        </w:div>
      </w:divsChild>
    </w:div>
    <w:div w:id="1752848452">
      <w:bodyDiv w:val="1"/>
      <w:marLeft w:val="0"/>
      <w:marRight w:val="0"/>
      <w:marTop w:val="0"/>
      <w:marBottom w:val="0"/>
      <w:divBdr>
        <w:top w:val="none" w:sz="0" w:space="0" w:color="auto"/>
        <w:left w:val="none" w:sz="0" w:space="0" w:color="auto"/>
        <w:bottom w:val="none" w:sz="0" w:space="0" w:color="auto"/>
        <w:right w:val="none" w:sz="0" w:space="0" w:color="auto"/>
      </w:divBdr>
      <w:divsChild>
        <w:div w:id="1327125340">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88DB7-5F6F-4535-B5F4-5DBB284AB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2024-02-24T15:08:00Z</dcterms:created>
  <dcterms:modified xsi:type="dcterms:W3CDTF">2024-02-29T22:12:00Z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2fccac0303a539e9ac1e5cb29c9def564eb923705405b2213f6579b43d5f3979</vt:lpwstr>
  </property>
</Properties>
</file>