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35187C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24332">
              <w:rPr>
                <w:rFonts w:ascii="Times New Roman" w:hAnsi="Times New Roman" w:cs="Times New Roman"/>
                <w:b/>
                <w:color w:val="auto"/>
                <w:sz w:val="48"/>
              </w:rPr>
              <w:t>Paidamoyo Maziwisa</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A489D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D6D7A" w:rsidRPr="003D6D7A">
              <w:rPr>
                <w:rFonts w:ascii="Tahoma" w:hAnsi="Tahoma" w:cs="Tahoma"/>
                <w:color w:val="242424"/>
                <w:sz w:val="21"/>
                <w:szCs w:val="21"/>
                <w:shd w:val="clear" w:color="auto" w:fill="FFFFFF"/>
              </w:rPr>
              <w:t xml:space="preserve"> </w:t>
            </w:r>
            <w:r w:rsidR="003D6D7A" w:rsidRPr="003D6D7A">
              <w:rPr>
                <w:rFonts w:ascii="Times New Roman" w:hAnsi="Times New Roman" w:cs="Times New Roman"/>
                <w:b/>
                <w:color w:val="auto"/>
                <w:sz w:val="48"/>
              </w:rPr>
              <w:t>2418248@student.uwtsd.ac.uk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86A0E2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24332">
              <w:rPr>
                <w:rFonts w:ascii="Times New Roman" w:hAnsi="Times New Roman" w:cs="Times New Roman"/>
                <w:b/>
                <w:color w:val="auto"/>
                <w:sz w:val="48"/>
              </w:rPr>
              <w:t>2318248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5213AA9"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324332" w:rsidRPr="00324332">
        <w:rPr>
          <w:b/>
          <w:bCs/>
          <w:sz w:val="24"/>
          <w:szCs w:val="24"/>
        </w:rPr>
        <w:t>17/03/2025</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5C5254BE" w14:textId="77777777" w:rsidR="00EA4FF7" w:rsidRDefault="00EA4FF7" w:rsidP="00F05046">
            <w:pPr>
              <w:pStyle w:val="NormalWeb"/>
              <w:spacing w:before="0" w:beforeAutospacing="0" w:after="0" w:afterAutospacing="0" w:line="360" w:lineRule="auto"/>
              <w:textAlignment w:val="baseline"/>
              <w:rPr>
                <w:rStyle w:val="Strong"/>
                <w:rFonts w:ascii="Arial" w:hAnsi="Arial" w:cs="Arial"/>
                <w:b w:val="0"/>
                <w:bCs w:val="0"/>
                <w:bdr w:val="none" w:sz="0" w:space="0" w:color="auto" w:frame="1"/>
              </w:rPr>
            </w:pPr>
          </w:p>
          <w:p w14:paraId="61E18ADB" w14:textId="71802683" w:rsidR="00EA301C" w:rsidRPr="00EA4FF7" w:rsidRDefault="00EA301C" w:rsidP="00F05046">
            <w:pPr>
              <w:pStyle w:val="NormalWeb"/>
              <w:spacing w:before="0" w:beforeAutospacing="0" w:after="0" w:afterAutospacing="0" w:line="360" w:lineRule="auto"/>
              <w:textAlignment w:val="baseline"/>
              <w:rPr>
                <w:rStyle w:val="Strong"/>
                <w:rFonts w:ascii="Arial" w:hAnsi="Arial" w:cs="Arial"/>
                <w:b w:val="0"/>
                <w:bCs w:val="0"/>
                <w:bdr w:val="none" w:sz="0" w:space="0" w:color="auto" w:frame="1"/>
              </w:rPr>
            </w:pPr>
            <w:r w:rsidRPr="00EA4FF7">
              <w:rPr>
                <w:rStyle w:val="Strong"/>
                <w:rFonts w:ascii="Arial" w:hAnsi="Arial" w:cs="Arial"/>
                <w:b w:val="0"/>
                <w:bCs w:val="0"/>
                <w:bdr w:val="none" w:sz="0" w:space="0" w:color="auto" w:frame="1"/>
              </w:rPr>
              <w:t xml:space="preserve">Situation: </w:t>
            </w:r>
          </w:p>
          <w:p w14:paraId="6A607C5C" w14:textId="77777777" w:rsidR="00FD132B" w:rsidRPr="00FD132B" w:rsidRDefault="00FD132B" w:rsidP="00FD132B">
            <w:pPr>
              <w:pStyle w:val="NormalWeb"/>
              <w:spacing w:before="0" w:after="0" w:line="360" w:lineRule="auto"/>
              <w:textAlignment w:val="baseline"/>
              <w:rPr>
                <w:rFonts w:ascii="Arial" w:hAnsi="Arial" w:cs="Arial"/>
                <w:bdr w:val="none" w:sz="0" w:space="0" w:color="auto" w:frame="1"/>
              </w:rPr>
            </w:pPr>
            <w:r w:rsidRPr="00FD132B">
              <w:rPr>
                <w:rFonts w:ascii="Arial" w:hAnsi="Arial" w:cs="Arial"/>
                <w:bdr w:val="none" w:sz="0" w:space="0" w:color="auto" w:frame="1"/>
              </w:rPr>
              <w:t>Social work practice in Wales is guided by legislation that promotes a person-centred, holistic approach to mental health care. Under Part 2 of the Mental Health (Wales) Measure 2010, individuals receiving secondary mental health services are supported by a care coordinator who helps develop a Care and Treatment Plan (CTP). This plan addresses eight key areas of life, including housing, education, employment, finances, physical and mental health, social and spiritual well-being, and other personal needs.</w:t>
            </w:r>
          </w:p>
          <w:p w14:paraId="4687D5E2" w14:textId="77777777" w:rsidR="00FD132B" w:rsidRPr="00FD132B" w:rsidRDefault="00FD132B" w:rsidP="00FD132B">
            <w:pPr>
              <w:pStyle w:val="NormalWeb"/>
              <w:spacing w:before="0" w:after="0" w:line="360" w:lineRule="auto"/>
              <w:textAlignment w:val="baseline"/>
              <w:rPr>
                <w:rFonts w:ascii="Arial" w:hAnsi="Arial" w:cs="Arial"/>
                <w:bdr w:val="none" w:sz="0" w:space="0" w:color="auto" w:frame="1"/>
              </w:rPr>
            </w:pPr>
          </w:p>
          <w:p w14:paraId="128FC19F" w14:textId="7DB66D2B" w:rsidR="00FD132B" w:rsidRPr="00FD132B" w:rsidRDefault="00FD132B" w:rsidP="00FD132B">
            <w:pPr>
              <w:pStyle w:val="NormalWeb"/>
              <w:spacing w:before="0" w:after="0" w:line="360" w:lineRule="auto"/>
              <w:textAlignment w:val="baseline"/>
              <w:rPr>
                <w:rFonts w:ascii="Arial" w:hAnsi="Arial" w:cs="Arial"/>
                <w:bdr w:val="none" w:sz="0" w:space="0" w:color="auto" w:frame="1"/>
              </w:rPr>
            </w:pPr>
            <w:r w:rsidRPr="00FD132B">
              <w:rPr>
                <w:rFonts w:ascii="Arial" w:hAnsi="Arial" w:cs="Arial"/>
                <w:bdr w:val="none" w:sz="0" w:space="0" w:color="auto" w:frame="1"/>
              </w:rPr>
              <w:t>The CTP supports recovery by tailoring services to everyone’s circumstances. It aligns with the Social Services and Well-being (Wales) Act 2014, which prioritises voice and control, well-being, prevention, co-production, and multi-agency collaboration.</w:t>
            </w:r>
          </w:p>
          <w:p w14:paraId="66A29549" w14:textId="77777777" w:rsidR="00FD132B" w:rsidRPr="00FD132B" w:rsidRDefault="00FD132B" w:rsidP="00FD132B">
            <w:pPr>
              <w:pStyle w:val="NormalWeb"/>
              <w:spacing w:before="0" w:after="0" w:line="360" w:lineRule="auto"/>
              <w:textAlignment w:val="baseline"/>
              <w:rPr>
                <w:rFonts w:ascii="Arial" w:hAnsi="Arial" w:cs="Arial"/>
                <w:bdr w:val="none" w:sz="0" w:space="0" w:color="auto" w:frame="1"/>
              </w:rPr>
            </w:pPr>
          </w:p>
          <w:p w14:paraId="3003AF54" w14:textId="77777777" w:rsidR="00FD132B" w:rsidRPr="00FD132B" w:rsidRDefault="00FD132B" w:rsidP="00FD132B">
            <w:pPr>
              <w:pStyle w:val="NormalWeb"/>
              <w:spacing w:before="0" w:after="0" w:line="360" w:lineRule="auto"/>
              <w:textAlignment w:val="baseline"/>
              <w:rPr>
                <w:rFonts w:ascii="Arial" w:hAnsi="Arial" w:cs="Arial"/>
                <w:color w:val="70AD47" w:themeColor="accent6"/>
                <w:bdr w:val="none" w:sz="0" w:space="0" w:color="auto" w:frame="1"/>
              </w:rPr>
            </w:pPr>
            <w:r w:rsidRPr="00FD132B">
              <w:rPr>
                <w:rFonts w:ascii="Arial" w:hAnsi="Arial" w:cs="Arial"/>
                <w:bdr w:val="none" w:sz="0" w:space="0" w:color="auto" w:frame="1"/>
              </w:rPr>
              <w:t>Additionally, the Well-being of Future Generations (Wales) Act 2015 ensures that public services consider long-term impacts, promote integration, and encourage prevention and involvement. Together, these frameworks aim to deliver sustainable, responsive mental health care that meets current needs while building a healthier future for Wales</w:t>
            </w:r>
            <w:r w:rsidRPr="00FD132B">
              <w:rPr>
                <w:rFonts w:ascii="Arial" w:hAnsi="Arial" w:cs="Arial"/>
                <w:color w:val="70AD47" w:themeColor="accent6"/>
                <w:bdr w:val="none" w:sz="0" w:space="0" w:color="auto" w:frame="1"/>
              </w:rPr>
              <w:t>.</w:t>
            </w:r>
          </w:p>
          <w:p w14:paraId="4970B630" w14:textId="77777777" w:rsidR="0054737F" w:rsidRPr="00EA4FF7" w:rsidRDefault="0054737F" w:rsidP="00F05046">
            <w:pPr>
              <w:pStyle w:val="NormalWeb"/>
              <w:spacing w:before="0" w:beforeAutospacing="0" w:after="0" w:afterAutospacing="0" w:line="360" w:lineRule="auto"/>
              <w:textAlignment w:val="baseline"/>
              <w:rPr>
                <w:rFonts w:ascii="Arial" w:hAnsi="Arial" w:cs="Arial"/>
                <w:color w:val="70AD47" w:themeColor="accent6"/>
                <w:bdr w:val="none" w:sz="0" w:space="0" w:color="auto" w:frame="1"/>
              </w:rPr>
            </w:pPr>
          </w:p>
          <w:p w14:paraId="38B8F85C" w14:textId="647494CB" w:rsidR="0088444F" w:rsidRPr="0088444F" w:rsidRDefault="0088444F" w:rsidP="00F2397D">
            <w:pPr>
              <w:pStyle w:val="NormalWeb"/>
              <w:spacing w:before="0" w:beforeAutospacing="0" w:after="0" w:afterAutospacing="0" w:line="360" w:lineRule="auto"/>
              <w:jc w:val="both"/>
              <w:textAlignment w:val="baseline"/>
              <w:rPr>
                <w:rFonts w:ascii="Arial" w:hAnsi="Arial" w:cs="Arial"/>
                <w:b/>
                <w:bCs/>
              </w:rPr>
            </w:pPr>
            <w:r w:rsidRPr="0088444F">
              <w:rPr>
                <w:rFonts w:ascii="Arial" w:hAnsi="Arial" w:cs="Arial"/>
                <w:b/>
                <w:bCs/>
              </w:rPr>
              <w:t>Reason for intervention:</w:t>
            </w:r>
          </w:p>
          <w:p w14:paraId="45EACE60" w14:textId="689017FA" w:rsidR="0088444F" w:rsidRDefault="0088444F" w:rsidP="00F2397D">
            <w:pPr>
              <w:pStyle w:val="NormalWeb"/>
              <w:spacing w:before="0" w:beforeAutospacing="0" w:after="0" w:afterAutospacing="0" w:line="360" w:lineRule="auto"/>
              <w:jc w:val="both"/>
              <w:textAlignment w:val="baseline"/>
              <w:rPr>
                <w:rFonts w:ascii="Arial" w:hAnsi="Arial" w:cs="Arial"/>
              </w:rPr>
            </w:pPr>
            <w:r>
              <w:rPr>
                <w:rFonts w:ascii="Arial" w:hAnsi="Arial" w:cs="Arial"/>
              </w:rPr>
              <w:t xml:space="preserve">The </w:t>
            </w:r>
            <w:r w:rsidR="004410B5">
              <w:rPr>
                <w:rFonts w:ascii="Arial" w:hAnsi="Arial" w:cs="Arial"/>
              </w:rPr>
              <w:t>CTP</w:t>
            </w:r>
            <w:r w:rsidR="00B44879">
              <w:rPr>
                <w:rFonts w:ascii="Arial" w:hAnsi="Arial" w:cs="Arial"/>
              </w:rPr>
              <w:t xml:space="preserve"> </w:t>
            </w:r>
            <w:r>
              <w:rPr>
                <w:rFonts w:ascii="Arial" w:hAnsi="Arial" w:cs="Arial"/>
              </w:rPr>
              <w:t xml:space="preserve">is updated </w:t>
            </w:r>
            <w:r w:rsidR="0098595C">
              <w:rPr>
                <w:rFonts w:ascii="Arial" w:hAnsi="Arial" w:cs="Arial"/>
              </w:rPr>
              <w:t>annually</w:t>
            </w:r>
            <w:r w:rsidR="00156ADA">
              <w:rPr>
                <w:rFonts w:ascii="Arial" w:hAnsi="Arial" w:cs="Arial"/>
              </w:rPr>
              <w:t>.</w:t>
            </w:r>
          </w:p>
          <w:p w14:paraId="25EC6FD9" w14:textId="77777777" w:rsidR="00302B44" w:rsidRDefault="00302B44" w:rsidP="00F2397D">
            <w:pPr>
              <w:pStyle w:val="NormalWeb"/>
              <w:spacing w:before="0" w:beforeAutospacing="0" w:after="0" w:afterAutospacing="0" w:line="360" w:lineRule="auto"/>
              <w:jc w:val="both"/>
              <w:textAlignment w:val="baseline"/>
              <w:rPr>
                <w:rFonts w:ascii="Arial" w:hAnsi="Arial" w:cs="Arial"/>
              </w:rPr>
            </w:pPr>
          </w:p>
          <w:p w14:paraId="44082091" w14:textId="7CD65A9B" w:rsidR="00541BF5" w:rsidRPr="00541BF5" w:rsidRDefault="00541BF5" w:rsidP="00F2397D">
            <w:pPr>
              <w:pStyle w:val="NormalWeb"/>
              <w:spacing w:before="0" w:beforeAutospacing="0" w:after="0" w:afterAutospacing="0" w:line="360" w:lineRule="auto"/>
              <w:jc w:val="both"/>
              <w:textAlignment w:val="baseline"/>
              <w:rPr>
                <w:rFonts w:ascii="Arial" w:hAnsi="Arial" w:cs="Arial"/>
                <w:b/>
                <w:bCs/>
              </w:rPr>
            </w:pPr>
            <w:r w:rsidRPr="00541BF5">
              <w:rPr>
                <w:rFonts w:ascii="Arial" w:hAnsi="Arial" w:cs="Arial"/>
                <w:b/>
                <w:bCs/>
              </w:rPr>
              <w:t xml:space="preserve">What Preparations have </w:t>
            </w:r>
            <w:r w:rsidR="00EA167D">
              <w:rPr>
                <w:rFonts w:ascii="Arial" w:hAnsi="Arial" w:cs="Arial"/>
                <w:b/>
                <w:bCs/>
              </w:rPr>
              <w:t xml:space="preserve">I </w:t>
            </w:r>
            <w:r w:rsidR="00EA167D" w:rsidRPr="00541BF5">
              <w:rPr>
                <w:rFonts w:ascii="Arial" w:hAnsi="Arial" w:cs="Arial"/>
                <w:b/>
                <w:bCs/>
              </w:rPr>
              <w:t>made</w:t>
            </w:r>
            <w:r w:rsidRPr="00541BF5">
              <w:rPr>
                <w:rFonts w:ascii="Arial" w:hAnsi="Arial" w:cs="Arial"/>
                <w:b/>
                <w:bCs/>
              </w:rPr>
              <w:t xml:space="preserve"> for the observation?</w:t>
            </w:r>
          </w:p>
          <w:p w14:paraId="64CDBEFB" w14:textId="45357352" w:rsidR="00F2397D" w:rsidRDefault="00B75B4B" w:rsidP="00D3203C">
            <w:pPr>
              <w:jc w:val="both"/>
              <w:rPr>
                <w:iCs/>
                <w:sz w:val="24"/>
                <w:szCs w:val="24"/>
              </w:rPr>
            </w:pPr>
            <w:r w:rsidRPr="007D71F6">
              <w:rPr>
                <w:iCs/>
                <w:sz w:val="24"/>
                <w:szCs w:val="24"/>
              </w:rPr>
              <w:t xml:space="preserve">For this Direct Observation the </w:t>
            </w:r>
            <w:r w:rsidR="000A6EFF" w:rsidRPr="007D71F6">
              <w:rPr>
                <w:iCs/>
                <w:sz w:val="24"/>
                <w:szCs w:val="24"/>
              </w:rPr>
              <w:t>individual</w:t>
            </w:r>
            <w:r w:rsidRPr="007D71F6">
              <w:rPr>
                <w:iCs/>
                <w:sz w:val="24"/>
                <w:szCs w:val="24"/>
              </w:rPr>
              <w:t xml:space="preserve"> will be </w:t>
            </w:r>
            <w:r w:rsidR="00312EFB" w:rsidRPr="007D71F6">
              <w:rPr>
                <w:iCs/>
                <w:sz w:val="24"/>
                <w:szCs w:val="24"/>
              </w:rPr>
              <w:t>refer</w:t>
            </w:r>
            <w:r w:rsidR="00312EFB">
              <w:rPr>
                <w:iCs/>
                <w:sz w:val="24"/>
                <w:szCs w:val="24"/>
              </w:rPr>
              <w:t xml:space="preserve">red </w:t>
            </w:r>
            <w:r w:rsidR="00312EFB" w:rsidRPr="007D71F6">
              <w:rPr>
                <w:iCs/>
                <w:sz w:val="24"/>
                <w:szCs w:val="24"/>
              </w:rPr>
              <w:t>as</w:t>
            </w:r>
            <w:r w:rsidRPr="007D71F6">
              <w:rPr>
                <w:iCs/>
                <w:sz w:val="24"/>
                <w:szCs w:val="24"/>
              </w:rPr>
              <w:t xml:space="preserve"> </w:t>
            </w:r>
            <w:r w:rsidR="000A6EFF" w:rsidRPr="007D71F6">
              <w:rPr>
                <w:iCs/>
                <w:sz w:val="24"/>
                <w:szCs w:val="24"/>
              </w:rPr>
              <w:t>One</w:t>
            </w:r>
            <w:r w:rsidRPr="007D71F6">
              <w:rPr>
                <w:iCs/>
                <w:sz w:val="24"/>
                <w:szCs w:val="24"/>
              </w:rPr>
              <w:t>.</w:t>
            </w:r>
          </w:p>
          <w:p w14:paraId="7AE5962E" w14:textId="77777777" w:rsidR="007C0B0A" w:rsidRPr="007D71F6" w:rsidRDefault="007C0B0A" w:rsidP="00D3203C">
            <w:pPr>
              <w:jc w:val="both"/>
              <w:rPr>
                <w:iCs/>
                <w:sz w:val="24"/>
                <w:szCs w:val="24"/>
              </w:rPr>
            </w:pPr>
          </w:p>
          <w:p w14:paraId="39EDA75B" w14:textId="03959BF3" w:rsidR="00A02AB5" w:rsidRDefault="00310092" w:rsidP="004F28C8">
            <w:pPr>
              <w:spacing w:line="360" w:lineRule="auto"/>
              <w:rPr>
                <w:iCs/>
                <w:sz w:val="24"/>
                <w:szCs w:val="24"/>
              </w:rPr>
            </w:pPr>
            <w:r>
              <w:rPr>
                <w:iCs/>
                <w:sz w:val="24"/>
                <w:szCs w:val="24"/>
              </w:rPr>
              <w:t>-</w:t>
            </w:r>
            <w:r w:rsidR="00B75B4B" w:rsidRPr="007D71F6">
              <w:rPr>
                <w:iCs/>
                <w:sz w:val="24"/>
                <w:szCs w:val="24"/>
              </w:rPr>
              <w:t xml:space="preserve">I </w:t>
            </w:r>
            <w:r w:rsidR="000A6EFF" w:rsidRPr="007D71F6">
              <w:rPr>
                <w:iCs/>
                <w:sz w:val="24"/>
                <w:szCs w:val="24"/>
              </w:rPr>
              <w:t xml:space="preserve">phoned One </w:t>
            </w:r>
            <w:r w:rsidR="00B75B4B" w:rsidRPr="007D71F6">
              <w:rPr>
                <w:iCs/>
                <w:sz w:val="24"/>
                <w:szCs w:val="24"/>
              </w:rPr>
              <w:t xml:space="preserve">on a </w:t>
            </w:r>
            <w:r w:rsidR="00F20928" w:rsidRPr="007D71F6">
              <w:rPr>
                <w:iCs/>
                <w:sz w:val="24"/>
                <w:szCs w:val="24"/>
              </w:rPr>
              <w:t>Friday</w:t>
            </w:r>
            <w:r w:rsidR="000426F2">
              <w:rPr>
                <w:iCs/>
                <w:sz w:val="24"/>
                <w:szCs w:val="24"/>
              </w:rPr>
              <w:t xml:space="preserve"> the 14</w:t>
            </w:r>
            <w:r w:rsidR="000426F2" w:rsidRPr="000426F2">
              <w:rPr>
                <w:iCs/>
                <w:sz w:val="24"/>
                <w:szCs w:val="24"/>
                <w:vertAlign w:val="superscript"/>
              </w:rPr>
              <w:t>th</w:t>
            </w:r>
            <w:r w:rsidR="000426F2">
              <w:rPr>
                <w:iCs/>
                <w:sz w:val="24"/>
                <w:szCs w:val="24"/>
              </w:rPr>
              <w:t xml:space="preserve"> of March 2025</w:t>
            </w:r>
            <w:r w:rsidR="00F20928" w:rsidRPr="007D71F6">
              <w:rPr>
                <w:iCs/>
                <w:sz w:val="24"/>
                <w:szCs w:val="24"/>
              </w:rPr>
              <w:t xml:space="preserve"> and asked for consent.</w:t>
            </w:r>
            <w:r w:rsidR="00E464CB" w:rsidRPr="007D71F6">
              <w:rPr>
                <w:iCs/>
                <w:sz w:val="24"/>
                <w:szCs w:val="24"/>
              </w:rPr>
              <w:t xml:space="preserve"> </w:t>
            </w:r>
          </w:p>
          <w:p w14:paraId="7C18AFE0" w14:textId="4DF5AFAB" w:rsidR="004F0CA0" w:rsidRDefault="004F0CA0" w:rsidP="004F28C8">
            <w:pPr>
              <w:spacing w:line="360" w:lineRule="auto"/>
              <w:rPr>
                <w:iCs/>
                <w:sz w:val="24"/>
                <w:szCs w:val="24"/>
              </w:rPr>
            </w:pPr>
            <w:r>
              <w:rPr>
                <w:iCs/>
                <w:sz w:val="24"/>
                <w:szCs w:val="24"/>
              </w:rPr>
              <w:lastRenderedPageBreak/>
              <w:t>-Offer</w:t>
            </w:r>
            <w:r w:rsidR="00EB0DF3">
              <w:rPr>
                <w:iCs/>
                <w:sz w:val="24"/>
                <w:szCs w:val="24"/>
              </w:rPr>
              <w:t xml:space="preserve">ed to </w:t>
            </w:r>
            <w:r>
              <w:rPr>
                <w:iCs/>
                <w:sz w:val="24"/>
                <w:szCs w:val="24"/>
              </w:rPr>
              <w:t>conducting the CTP in Welsh</w:t>
            </w:r>
            <w:r w:rsidR="00EB0DF3">
              <w:rPr>
                <w:iCs/>
                <w:sz w:val="24"/>
                <w:szCs w:val="24"/>
              </w:rPr>
              <w:t>, but One opted to complete it in English.</w:t>
            </w:r>
          </w:p>
          <w:p w14:paraId="39BF69F1" w14:textId="437C6991" w:rsidR="00E464CB" w:rsidRDefault="00310092" w:rsidP="004F28C8">
            <w:pPr>
              <w:spacing w:line="360" w:lineRule="auto"/>
              <w:rPr>
                <w:iCs/>
                <w:sz w:val="24"/>
                <w:szCs w:val="24"/>
              </w:rPr>
            </w:pPr>
            <w:r>
              <w:rPr>
                <w:iCs/>
                <w:sz w:val="24"/>
                <w:szCs w:val="24"/>
              </w:rPr>
              <w:t>-</w:t>
            </w:r>
            <w:r w:rsidR="00E464CB" w:rsidRPr="007D71F6">
              <w:rPr>
                <w:iCs/>
                <w:sz w:val="24"/>
                <w:szCs w:val="24"/>
              </w:rPr>
              <w:t xml:space="preserve">I have informed him that the observer is unwell and will join us via </w:t>
            </w:r>
            <w:r w:rsidR="007D71F6" w:rsidRPr="007D71F6">
              <w:rPr>
                <w:iCs/>
                <w:sz w:val="24"/>
                <w:szCs w:val="24"/>
              </w:rPr>
              <w:t>teams. I</w:t>
            </w:r>
            <w:r w:rsidR="002F5DE9" w:rsidRPr="007D71F6">
              <w:rPr>
                <w:iCs/>
                <w:sz w:val="24"/>
                <w:szCs w:val="24"/>
              </w:rPr>
              <w:t xml:space="preserve"> reassured </w:t>
            </w:r>
            <w:r w:rsidR="000A6EFF" w:rsidRPr="007D71F6">
              <w:rPr>
                <w:iCs/>
                <w:sz w:val="24"/>
                <w:szCs w:val="24"/>
              </w:rPr>
              <w:t>One</w:t>
            </w:r>
            <w:r w:rsidR="002F5DE9" w:rsidRPr="007D71F6">
              <w:rPr>
                <w:iCs/>
                <w:sz w:val="24"/>
                <w:szCs w:val="24"/>
              </w:rPr>
              <w:t xml:space="preserve"> that the observation was to see how I completed his care and treatment </w:t>
            </w:r>
            <w:r w:rsidR="004F28C8" w:rsidRPr="007D71F6">
              <w:rPr>
                <w:iCs/>
                <w:sz w:val="24"/>
                <w:szCs w:val="24"/>
              </w:rPr>
              <w:t>plan,</w:t>
            </w:r>
            <w:r w:rsidR="002F5DE9" w:rsidRPr="007D71F6">
              <w:rPr>
                <w:iCs/>
                <w:sz w:val="24"/>
                <w:szCs w:val="24"/>
              </w:rPr>
              <w:t xml:space="preserve"> and he will speak to the observer after the </w:t>
            </w:r>
            <w:r w:rsidR="007D71F6" w:rsidRPr="007D71F6">
              <w:rPr>
                <w:iCs/>
                <w:sz w:val="24"/>
                <w:szCs w:val="24"/>
              </w:rPr>
              <w:t>supervision</w:t>
            </w:r>
            <w:r w:rsidR="002F5DE9" w:rsidRPr="007D71F6">
              <w:rPr>
                <w:iCs/>
                <w:sz w:val="24"/>
                <w:szCs w:val="24"/>
              </w:rPr>
              <w:t xml:space="preserve"> for feedback on </w:t>
            </w:r>
            <w:r w:rsidR="00CE2D96" w:rsidRPr="007D71F6">
              <w:rPr>
                <w:iCs/>
                <w:sz w:val="24"/>
                <w:szCs w:val="24"/>
              </w:rPr>
              <w:t>my professional level.</w:t>
            </w:r>
          </w:p>
          <w:p w14:paraId="63F3603C" w14:textId="73516897" w:rsidR="003F65DF" w:rsidRDefault="006E7982" w:rsidP="004F28C8">
            <w:pPr>
              <w:spacing w:line="360" w:lineRule="auto"/>
              <w:rPr>
                <w:iCs/>
                <w:sz w:val="24"/>
                <w:szCs w:val="24"/>
              </w:rPr>
            </w:pPr>
            <w:r>
              <w:rPr>
                <w:iCs/>
                <w:sz w:val="24"/>
                <w:szCs w:val="24"/>
              </w:rPr>
              <w:t>-</w:t>
            </w:r>
            <w:r w:rsidR="000C13BE">
              <w:rPr>
                <w:iCs/>
                <w:sz w:val="24"/>
                <w:szCs w:val="24"/>
              </w:rPr>
              <w:t xml:space="preserve">Printed </w:t>
            </w:r>
            <w:r>
              <w:rPr>
                <w:iCs/>
                <w:sz w:val="24"/>
                <w:szCs w:val="24"/>
              </w:rPr>
              <w:t>One</w:t>
            </w:r>
            <w:r w:rsidR="00C41961">
              <w:rPr>
                <w:iCs/>
                <w:sz w:val="24"/>
                <w:szCs w:val="24"/>
              </w:rPr>
              <w:t>’</w:t>
            </w:r>
            <w:r>
              <w:rPr>
                <w:iCs/>
                <w:sz w:val="24"/>
                <w:szCs w:val="24"/>
              </w:rPr>
              <w:t xml:space="preserve">s </w:t>
            </w:r>
            <w:r w:rsidR="00C41961">
              <w:rPr>
                <w:iCs/>
                <w:sz w:val="24"/>
                <w:szCs w:val="24"/>
              </w:rPr>
              <w:t>previous</w:t>
            </w:r>
            <w:r>
              <w:rPr>
                <w:iCs/>
                <w:sz w:val="24"/>
                <w:szCs w:val="24"/>
              </w:rPr>
              <w:t xml:space="preserve"> </w:t>
            </w:r>
            <w:r w:rsidR="000C13BE">
              <w:rPr>
                <w:iCs/>
                <w:sz w:val="24"/>
                <w:szCs w:val="24"/>
              </w:rPr>
              <w:t xml:space="preserve">CTP </w:t>
            </w:r>
            <w:r>
              <w:rPr>
                <w:iCs/>
                <w:sz w:val="24"/>
                <w:szCs w:val="24"/>
              </w:rPr>
              <w:t xml:space="preserve">to enable him to reflect </w:t>
            </w:r>
            <w:r w:rsidR="0064708F">
              <w:rPr>
                <w:iCs/>
                <w:sz w:val="24"/>
                <w:szCs w:val="24"/>
              </w:rPr>
              <w:t xml:space="preserve">on the new </w:t>
            </w:r>
            <w:r w:rsidR="0091309F">
              <w:rPr>
                <w:iCs/>
                <w:sz w:val="24"/>
                <w:szCs w:val="24"/>
              </w:rPr>
              <w:t>one.</w:t>
            </w:r>
          </w:p>
          <w:p w14:paraId="355177A4" w14:textId="7A8B9040" w:rsidR="00645B5E" w:rsidRDefault="00F31465" w:rsidP="004F28C8">
            <w:pPr>
              <w:spacing w:line="360" w:lineRule="auto"/>
              <w:rPr>
                <w:iCs/>
                <w:sz w:val="24"/>
                <w:szCs w:val="24"/>
              </w:rPr>
            </w:pPr>
            <w:r>
              <w:rPr>
                <w:iCs/>
                <w:sz w:val="24"/>
                <w:szCs w:val="24"/>
              </w:rPr>
              <w:t>-</w:t>
            </w:r>
            <w:r w:rsidR="00270966">
              <w:rPr>
                <w:iCs/>
                <w:sz w:val="24"/>
                <w:szCs w:val="24"/>
              </w:rPr>
              <w:t>One</w:t>
            </w:r>
            <w:r w:rsidR="006B5E54" w:rsidRPr="006B5E54">
              <w:rPr>
                <w:iCs/>
                <w:sz w:val="24"/>
                <w:szCs w:val="24"/>
              </w:rPr>
              <w:t xml:space="preserve"> typically spends weekends with his family, providing an opportunity to discuss the planned direct observation. His parents are active advocates</w:t>
            </w:r>
            <w:r w:rsidR="00270966">
              <w:rPr>
                <w:iCs/>
                <w:sz w:val="24"/>
                <w:szCs w:val="24"/>
              </w:rPr>
              <w:t>.</w:t>
            </w:r>
          </w:p>
          <w:p w14:paraId="787B9FEE" w14:textId="1167ABA4" w:rsidR="00F31465" w:rsidRDefault="00645B5E" w:rsidP="004F28C8">
            <w:pPr>
              <w:spacing w:line="360" w:lineRule="auto"/>
              <w:rPr>
                <w:iCs/>
                <w:sz w:val="24"/>
                <w:szCs w:val="24"/>
              </w:rPr>
            </w:pPr>
            <w:r>
              <w:rPr>
                <w:iCs/>
                <w:sz w:val="24"/>
                <w:szCs w:val="24"/>
              </w:rPr>
              <w:t>-</w:t>
            </w:r>
            <w:r w:rsidR="006B5E54" w:rsidRPr="006B5E54">
              <w:rPr>
                <w:iCs/>
                <w:sz w:val="24"/>
                <w:szCs w:val="24"/>
              </w:rPr>
              <w:t>He understands that participation is voluntary and that he may reconsider his decision.</w:t>
            </w:r>
          </w:p>
          <w:p w14:paraId="7EA404EF" w14:textId="7D8CB9B3" w:rsidR="00A323E0" w:rsidRDefault="00560247" w:rsidP="004F28C8">
            <w:pPr>
              <w:spacing w:line="360" w:lineRule="auto"/>
              <w:rPr>
                <w:iCs/>
                <w:sz w:val="24"/>
                <w:szCs w:val="24"/>
              </w:rPr>
            </w:pPr>
            <w:r>
              <w:rPr>
                <w:iCs/>
                <w:sz w:val="24"/>
                <w:szCs w:val="24"/>
              </w:rPr>
              <w:t>-</w:t>
            </w:r>
            <w:r w:rsidR="00645B5E">
              <w:rPr>
                <w:iCs/>
                <w:sz w:val="24"/>
                <w:szCs w:val="24"/>
              </w:rPr>
              <w:t>Research Systems</w:t>
            </w:r>
            <w:r w:rsidR="00A323E0">
              <w:rPr>
                <w:iCs/>
                <w:sz w:val="24"/>
                <w:szCs w:val="24"/>
              </w:rPr>
              <w:t xml:space="preserve"> </w:t>
            </w:r>
            <w:r w:rsidR="00364E9C">
              <w:rPr>
                <w:iCs/>
                <w:sz w:val="24"/>
                <w:szCs w:val="24"/>
              </w:rPr>
              <w:t>theory</w:t>
            </w:r>
            <w:r w:rsidR="00A11FA9">
              <w:rPr>
                <w:iCs/>
                <w:sz w:val="24"/>
                <w:szCs w:val="24"/>
              </w:rPr>
              <w:t>.</w:t>
            </w:r>
          </w:p>
          <w:p w14:paraId="7C0BB278" w14:textId="1A3BB659" w:rsidR="00C41961" w:rsidRPr="007D71F6" w:rsidRDefault="00C41961" w:rsidP="004F28C8">
            <w:pPr>
              <w:spacing w:line="360" w:lineRule="auto"/>
              <w:rPr>
                <w:iCs/>
                <w:sz w:val="24"/>
                <w:szCs w:val="24"/>
              </w:rPr>
            </w:pPr>
          </w:p>
          <w:p w14:paraId="3984F767" w14:textId="77777777" w:rsidR="00D3203C" w:rsidRPr="007D71F6" w:rsidRDefault="00D3203C" w:rsidP="00D3203C">
            <w:pPr>
              <w:jc w:val="both"/>
              <w:rPr>
                <w:iCs/>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521473DD" w:rsidR="00D3203C" w:rsidRDefault="00AB54CE" w:rsidP="00D3203C">
            <w:pPr>
              <w:jc w:val="both"/>
              <w:rPr>
                <w:i/>
                <w:sz w:val="24"/>
                <w:szCs w:val="24"/>
              </w:rPr>
            </w:pPr>
            <w:r>
              <w:rPr>
                <w:i/>
                <w:sz w:val="24"/>
                <w:szCs w:val="24"/>
              </w:rPr>
              <w:t>Word Count:30</w:t>
            </w:r>
            <w:r w:rsidR="00D36547">
              <w:rPr>
                <w:i/>
                <w:sz w:val="24"/>
                <w:szCs w:val="24"/>
              </w:rPr>
              <w:t>8</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3E5864" w:rsidRDefault="00243DB0" w:rsidP="00243DB0">
            <w:pPr>
              <w:jc w:val="both"/>
              <w:rPr>
                <w:b/>
                <w:bCs/>
                <w:sz w:val="24"/>
                <w:szCs w:val="24"/>
              </w:rPr>
            </w:pPr>
            <w:r w:rsidRPr="003E5864">
              <w:rPr>
                <w:b/>
                <w:bCs/>
                <w:sz w:val="24"/>
                <w:szCs w:val="24"/>
              </w:rPr>
              <w:t>Critically reflect on your communication methods and skills during the observation; including how you identified whether you had the necessary communication skills to work with</w:t>
            </w:r>
            <w:r w:rsidR="009B3E46" w:rsidRPr="003E5864">
              <w:rPr>
                <w:b/>
                <w:bCs/>
                <w:sz w:val="24"/>
                <w:szCs w:val="24"/>
              </w:rPr>
              <w:t xml:space="preserve"> the</w:t>
            </w:r>
            <w:r w:rsidRPr="003E5864">
              <w:rPr>
                <w:b/>
                <w:bCs/>
                <w:color w:val="auto"/>
                <w:sz w:val="24"/>
                <w:szCs w:val="24"/>
              </w:rPr>
              <w:t xml:space="preserve"> </w:t>
            </w:r>
            <w:r w:rsidR="00450B67" w:rsidRPr="003E5864">
              <w:rPr>
                <w:b/>
                <w:bCs/>
                <w:color w:val="auto"/>
                <w:sz w:val="24"/>
                <w:szCs w:val="24"/>
              </w:rPr>
              <w:t>individual</w:t>
            </w:r>
            <w:r w:rsidRPr="003E5864">
              <w:rPr>
                <w:b/>
                <w:bCs/>
                <w:color w:val="auto"/>
                <w:sz w:val="24"/>
                <w:szCs w:val="24"/>
              </w:rPr>
              <w:t xml:space="preserve"> in need of care and support and</w:t>
            </w:r>
            <w:r w:rsidR="00214047" w:rsidRPr="003E5864">
              <w:rPr>
                <w:b/>
                <w:bCs/>
                <w:color w:val="auto"/>
                <w:sz w:val="24"/>
                <w:szCs w:val="24"/>
              </w:rPr>
              <w:t>/or</w:t>
            </w:r>
            <w:r w:rsidRPr="003E5864">
              <w:rPr>
                <w:b/>
                <w:bCs/>
                <w:color w:val="auto"/>
                <w:sz w:val="24"/>
                <w:szCs w:val="24"/>
              </w:rPr>
              <w:t xml:space="preserve"> their </w:t>
            </w:r>
            <w:r w:rsidR="007D0F11" w:rsidRPr="003E5864">
              <w:rPr>
                <w:b/>
                <w:bCs/>
                <w:color w:val="auto"/>
                <w:sz w:val="24"/>
                <w:szCs w:val="24"/>
              </w:rPr>
              <w:t>carers</w:t>
            </w:r>
            <w:r w:rsidRPr="003E5864">
              <w:rPr>
                <w:b/>
                <w:bCs/>
                <w:sz w:val="24"/>
                <w:szCs w:val="24"/>
              </w:rPr>
              <w:t xml:space="preserve">.   </w:t>
            </w:r>
          </w:p>
          <w:p w14:paraId="5448F430" w14:textId="77777777" w:rsidR="00243DB0" w:rsidRPr="003E5864" w:rsidRDefault="00243DB0" w:rsidP="00243DB0">
            <w:pPr>
              <w:jc w:val="both"/>
              <w:rPr>
                <w:b/>
                <w:bCs/>
                <w:sz w:val="24"/>
                <w:szCs w:val="24"/>
              </w:rPr>
            </w:pPr>
          </w:p>
          <w:p w14:paraId="0DCCBFEA" w14:textId="52E02A46" w:rsidR="00243DB0" w:rsidRDefault="00243DB0">
            <w:pPr>
              <w:jc w:val="both"/>
              <w:rPr>
                <w:sz w:val="24"/>
                <w:szCs w:val="24"/>
              </w:rPr>
            </w:pPr>
            <w:r w:rsidRPr="003E5864">
              <w:rPr>
                <w:b/>
                <w:bCs/>
                <w:sz w:val="24"/>
                <w:szCs w:val="24"/>
              </w:rPr>
              <w:t xml:space="preserve">You must use a </w:t>
            </w:r>
            <w:r w:rsidR="00392F73" w:rsidRPr="003E5864">
              <w:rPr>
                <w:b/>
                <w:bCs/>
                <w:sz w:val="24"/>
                <w:szCs w:val="24"/>
              </w:rPr>
              <w:t>person-centred</w:t>
            </w:r>
            <w:r w:rsidRPr="003E5864">
              <w:rPr>
                <w:b/>
                <w:bCs/>
                <w:sz w:val="24"/>
                <w:szCs w:val="24"/>
              </w:rPr>
              <w:t xml:space="preserve"> approach to demonstrate the integration of social </w:t>
            </w:r>
            <w:r w:rsidR="00F45521" w:rsidRPr="003E5864">
              <w:rPr>
                <w:b/>
                <w:bCs/>
                <w:sz w:val="24"/>
                <w:szCs w:val="24"/>
              </w:rPr>
              <w:t xml:space="preserve">work ethics, </w:t>
            </w:r>
            <w:r w:rsidRPr="003E5864">
              <w:rPr>
                <w:b/>
                <w:bCs/>
                <w:sz w:val="24"/>
                <w:szCs w:val="24"/>
              </w:rPr>
              <w:t>value</w:t>
            </w:r>
            <w:r w:rsidR="00F45521" w:rsidRPr="003E5864">
              <w:rPr>
                <w:b/>
                <w:bCs/>
                <w:sz w:val="24"/>
                <w:szCs w:val="24"/>
              </w:rPr>
              <w:t xml:space="preserve">s </w:t>
            </w:r>
            <w:r w:rsidRPr="003E5864">
              <w:rPr>
                <w:b/>
                <w:bCs/>
                <w:sz w:val="24"/>
                <w:szCs w:val="24"/>
              </w:rPr>
              <w:t>and the Code of Professional Practice</w:t>
            </w:r>
            <w:r w:rsidR="002F2185" w:rsidRPr="003E5864">
              <w:rPr>
                <w:b/>
                <w:bCs/>
                <w:sz w:val="24"/>
                <w:szCs w:val="24"/>
              </w:rPr>
              <w:t>. T</w:t>
            </w:r>
            <w:r w:rsidRPr="003E5864">
              <w:rPr>
                <w:b/>
                <w:bCs/>
                <w:sz w:val="24"/>
                <w:szCs w:val="24"/>
              </w:rPr>
              <w:t>his must include cultural</w:t>
            </w:r>
            <w:r w:rsidR="00450B67" w:rsidRPr="003E5864">
              <w:rPr>
                <w:b/>
                <w:bCs/>
                <w:sz w:val="24"/>
                <w:szCs w:val="24"/>
              </w:rPr>
              <w:t>ly</w:t>
            </w:r>
            <w:r w:rsidR="00E5498A" w:rsidRPr="003E5864">
              <w:rPr>
                <w:b/>
                <w:bCs/>
                <w:sz w:val="24"/>
                <w:szCs w:val="24"/>
              </w:rPr>
              <w:t xml:space="preserve"> </w:t>
            </w:r>
            <w:r w:rsidRPr="003E5864">
              <w:rPr>
                <w:b/>
                <w:bCs/>
                <w:sz w:val="24"/>
                <w:szCs w:val="24"/>
              </w:rPr>
              <w:t xml:space="preserve">and </w:t>
            </w:r>
            <w:r w:rsidR="00450B67" w:rsidRPr="003E5864">
              <w:rPr>
                <w:b/>
                <w:bCs/>
                <w:sz w:val="24"/>
                <w:szCs w:val="24"/>
              </w:rPr>
              <w:t>linguistically sensitive</w:t>
            </w:r>
            <w:r w:rsidRPr="003E5864">
              <w:rPr>
                <w:b/>
                <w:bCs/>
                <w:sz w:val="24"/>
                <w:szCs w:val="24"/>
              </w:rPr>
              <w:t xml:space="preserve"> practice and the principles of the “Active Offer”</w:t>
            </w:r>
            <w:r w:rsidR="009B3E46" w:rsidRPr="003E5864">
              <w:rPr>
                <w:b/>
                <w:bCs/>
                <w:sz w:val="24"/>
                <w:szCs w:val="24"/>
              </w:rPr>
              <w:t xml:space="preserve"> </w:t>
            </w:r>
            <w:r w:rsidR="00BC4ED3" w:rsidRPr="003E5864">
              <w:rPr>
                <w:b/>
                <w:bCs/>
                <w:sz w:val="24"/>
                <w:szCs w:val="24"/>
              </w:rPr>
              <w:t xml:space="preserve">and </w:t>
            </w:r>
            <w:proofErr w:type="gramStart"/>
            <w:r w:rsidR="00BC4ED3" w:rsidRPr="003E5864">
              <w:rPr>
                <w:b/>
                <w:bCs/>
                <w:sz w:val="24"/>
                <w:szCs w:val="24"/>
              </w:rPr>
              <w:t xml:space="preserve">make </w:t>
            </w:r>
            <w:r w:rsidR="00392F73" w:rsidRPr="003E5864">
              <w:rPr>
                <w:b/>
                <w:bCs/>
                <w:sz w:val="24"/>
                <w:szCs w:val="24"/>
              </w:rPr>
              <w:t>reference</w:t>
            </w:r>
            <w:proofErr w:type="gramEnd"/>
            <w:r w:rsidR="009B3E46" w:rsidRPr="003E5864">
              <w:rPr>
                <w:b/>
                <w:bCs/>
                <w:i/>
                <w:iCs/>
                <w:sz w:val="24"/>
                <w:szCs w:val="24"/>
              </w:rPr>
              <w:t xml:space="preserve"> </w:t>
            </w:r>
            <w:r w:rsidR="009B3E46" w:rsidRPr="003E5864">
              <w:rPr>
                <w:b/>
                <w:bCs/>
                <w:sz w:val="24"/>
                <w:szCs w:val="24"/>
              </w:rPr>
              <w:t xml:space="preserve">to </w:t>
            </w:r>
            <w:r w:rsidR="00392F73" w:rsidRPr="003E5864">
              <w:rPr>
                <w:b/>
                <w:bCs/>
                <w:sz w:val="24"/>
                <w:szCs w:val="24"/>
              </w:rPr>
              <w:t>“</w:t>
            </w:r>
            <w:r w:rsidR="009B3E46" w:rsidRPr="003E5864">
              <w:rPr>
                <w:b/>
                <w:bCs/>
                <w:sz w:val="24"/>
                <w:szCs w:val="24"/>
              </w:rPr>
              <w:t xml:space="preserve">More than </w:t>
            </w:r>
            <w:r w:rsidR="00EE01ED" w:rsidRPr="003E5864">
              <w:rPr>
                <w:b/>
                <w:bCs/>
                <w:sz w:val="24"/>
                <w:szCs w:val="24"/>
              </w:rPr>
              <w:t>Just Words</w:t>
            </w:r>
            <w:r w:rsidR="00392F73" w:rsidRPr="003E5864">
              <w:rPr>
                <w:b/>
                <w:bCs/>
                <w:sz w:val="24"/>
                <w:szCs w:val="24"/>
              </w:rPr>
              <w:t>”</w:t>
            </w:r>
            <w:r w:rsidR="10904BF9" w:rsidRPr="003E5864">
              <w:rPr>
                <w:b/>
                <w:bCs/>
                <w:sz w:val="24"/>
                <w:szCs w:val="24"/>
              </w:rPr>
              <w:t xml:space="preserve"> (Welsh Governm</w:t>
            </w:r>
            <w:r w:rsidR="28F1FF9E" w:rsidRPr="003E5864">
              <w:rPr>
                <w:b/>
                <w:bCs/>
                <w:sz w:val="24"/>
                <w:szCs w:val="24"/>
              </w:rPr>
              <w:t>ent, 2012</w:t>
            </w:r>
            <w:r w:rsidR="28F1FF9E" w:rsidRPr="00706BB5">
              <w:rPr>
                <w:sz w:val="24"/>
                <w:szCs w:val="24"/>
              </w:rPr>
              <w:t>)</w:t>
            </w:r>
            <w:r w:rsidRPr="002D65D2">
              <w:rPr>
                <w:sz w:val="24"/>
                <w:szCs w:val="24"/>
              </w:rPr>
              <w:t xml:space="preserve">. </w:t>
            </w:r>
          </w:p>
          <w:p w14:paraId="3140C0F6" w14:textId="77777777" w:rsidR="00611FD4" w:rsidRDefault="00611FD4" w:rsidP="003A2822">
            <w:pPr>
              <w:spacing w:line="360" w:lineRule="auto"/>
              <w:jc w:val="both"/>
              <w:rPr>
                <w:sz w:val="24"/>
                <w:szCs w:val="24"/>
              </w:rPr>
            </w:pPr>
          </w:p>
          <w:p w14:paraId="504E4951" w14:textId="6EC9DCBE" w:rsidR="00F3201E" w:rsidRPr="006F32B3" w:rsidRDefault="00887E41" w:rsidP="003A2822">
            <w:pPr>
              <w:spacing w:line="360" w:lineRule="auto"/>
              <w:jc w:val="both"/>
              <w:rPr>
                <w:bCs/>
                <w:i/>
                <w:sz w:val="24"/>
                <w:szCs w:val="24"/>
              </w:rPr>
            </w:pPr>
            <w:r w:rsidRPr="003A2822">
              <w:rPr>
                <w:bCs/>
                <w:iCs/>
                <w:sz w:val="24"/>
                <w:szCs w:val="24"/>
              </w:rPr>
              <w:t>Effective c</w:t>
            </w:r>
            <w:r w:rsidR="00B71451" w:rsidRPr="003A2822">
              <w:rPr>
                <w:bCs/>
                <w:iCs/>
                <w:sz w:val="24"/>
                <w:szCs w:val="24"/>
              </w:rPr>
              <w:t>ommunication is important in social work</w:t>
            </w:r>
            <w:r w:rsidR="00E11554" w:rsidRPr="003A2822">
              <w:rPr>
                <w:bCs/>
                <w:iCs/>
                <w:sz w:val="24"/>
                <w:szCs w:val="24"/>
              </w:rPr>
              <w:t xml:space="preserve"> </w:t>
            </w:r>
            <w:r w:rsidR="004D6F80" w:rsidRPr="003A2822">
              <w:rPr>
                <w:bCs/>
                <w:iCs/>
                <w:sz w:val="24"/>
                <w:szCs w:val="24"/>
              </w:rPr>
              <w:t>(</w:t>
            </w:r>
            <w:r w:rsidR="004D6F80" w:rsidRPr="003A2822">
              <w:rPr>
                <w:color w:val="242424"/>
                <w:sz w:val="24"/>
                <w:szCs w:val="24"/>
              </w:rPr>
              <w:t>Reith</w:t>
            </w:r>
            <w:r w:rsidR="004D6F80" w:rsidRPr="003A2822">
              <w:rPr>
                <w:iCs/>
                <w:sz w:val="24"/>
                <w:szCs w:val="24"/>
              </w:rPr>
              <w:t>-Hall and Montgomery, 2022</w:t>
            </w:r>
            <w:r w:rsidR="004D6F80" w:rsidRPr="003A2822">
              <w:rPr>
                <w:bCs/>
                <w:iCs/>
                <w:sz w:val="24"/>
                <w:szCs w:val="24"/>
              </w:rPr>
              <w:t>)</w:t>
            </w:r>
            <w:r w:rsidR="008020B3" w:rsidRPr="003A2822">
              <w:rPr>
                <w:bCs/>
                <w:iCs/>
                <w:sz w:val="24"/>
                <w:szCs w:val="24"/>
              </w:rPr>
              <w:t>. According</w:t>
            </w:r>
            <w:r w:rsidR="003A0A43" w:rsidRPr="003A2822">
              <w:rPr>
                <w:bCs/>
                <w:iCs/>
                <w:sz w:val="24"/>
                <w:szCs w:val="24"/>
              </w:rPr>
              <w:t xml:space="preserve"> to</w:t>
            </w:r>
            <w:r w:rsidR="00715FF3">
              <w:rPr>
                <w:bCs/>
                <w:iCs/>
                <w:sz w:val="24"/>
                <w:szCs w:val="24"/>
              </w:rPr>
              <w:t xml:space="preserve"> </w:t>
            </w:r>
            <w:r w:rsidR="003A0A43" w:rsidRPr="003A2822">
              <w:rPr>
                <w:bCs/>
                <w:iCs/>
                <w:sz w:val="24"/>
                <w:szCs w:val="24"/>
              </w:rPr>
              <w:t xml:space="preserve">Social Care Wales (SCW, 2017), social workers are required to listen to individuals in a non-judgemental and respectful manner. Furthermore, engaging individuals in the social work process is a key principle underpinned by the </w:t>
            </w:r>
            <w:r w:rsidR="003A0A43" w:rsidRPr="006F32B3">
              <w:rPr>
                <w:bCs/>
                <w:i/>
                <w:sz w:val="24"/>
                <w:szCs w:val="24"/>
              </w:rPr>
              <w:t xml:space="preserve">Social Services and Well-being (Wales) Act </w:t>
            </w:r>
            <w:r w:rsidR="004D6F80" w:rsidRPr="006F32B3">
              <w:rPr>
                <w:bCs/>
                <w:i/>
                <w:sz w:val="24"/>
                <w:szCs w:val="24"/>
              </w:rPr>
              <w:t>2014.</w:t>
            </w:r>
          </w:p>
          <w:p w14:paraId="3F3EE584" w14:textId="22991C48" w:rsidR="000B54D4" w:rsidRPr="003A2822" w:rsidRDefault="000B54D4" w:rsidP="003A2822">
            <w:pPr>
              <w:spacing w:line="360" w:lineRule="auto"/>
              <w:jc w:val="both"/>
              <w:rPr>
                <w:bCs/>
                <w:iCs/>
                <w:sz w:val="24"/>
                <w:szCs w:val="24"/>
              </w:rPr>
            </w:pPr>
          </w:p>
          <w:p w14:paraId="244A1A2E" w14:textId="37FC03D2" w:rsidR="00CD14C8" w:rsidRPr="003A2822" w:rsidRDefault="00CD14C8" w:rsidP="003A2822">
            <w:pPr>
              <w:spacing w:line="360" w:lineRule="auto"/>
              <w:jc w:val="both"/>
              <w:rPr>
                <w:bCs/>
                <w:iCs/>
                <w:sz w:val="24"/>
                <w:szCs w:val="24"/>
              </w:rPr>
            </w:pPr>
            <w:r w:rsidRPr="003A2822">
              <w:rPr>
                <w:bCs/>
                <w:iCs/>
                <w:sz w:val="24"/>
                <w:szCs w:val="24"/>
              </w:rPr>
              <w:t>One of the key roles outlined in the National Occupational Standards for social work is to maintain professional accountability through supervision and reflective practice (SCW, 2011). Consequently, I have chosen to use the Big Six Model of reflection (Maclean, 2018), as it offers a structured framework for critically analysing power dynamics and ethical dilemmas encountered in practice. The model comprises six interconnected components</w:t>
            </w:r>
            <w:r w:rsidR="00FD3DCF">
              <w:rPr>
                <w:bCs/>
                <w:iCs/>
                <w:sz w:val="24"/>
                <w:szCs w:val="24"/>
              </w:rPr>
              <w:t xml:space="preserve"> which </w:t>
            </w:r>
            <w:r w:rsidR="005455F8">
              <w:rPr>
                <w:bCs/>
                <w:iCs/>
                <w:sz w:val="24"/>
                <w:szCs w:val="24"/>
              </w:rPr>
              <w:t xml:space="preserve">are </w:t>
            </w:r>
            <w:r w:rsidR="005455F8" w:rsidRPr="003A2822">
              <w:rPr>
                <w:bCs/>
                <w:iCs/>
                <w:sz w:val="24"/>
                <w:szCs w:val="24"/>
              </w:rPr>
              <w:t>power</w:t>
            </w:r>
            <w:r w:rsidRPr="003A2822">
              <w:rPr>
                <w:bCs/>
                <w:iCs/>
                <w:sz w:val="24"/>
                <w:szCs w:val="24"/>
              </w:rPr>
              <w:t>, values, emotions, knowledge, self-awareness, and uncertainty. The following sections will explore each component in relation to my communication during the direct observation.</w:t>
            </w:r>
          </w:p>
          <w:p w14:paraId="7062A9EE" w14:textId="77777777" w:rsidR="00C3532D" w:rsidRPr="003A2822" w:rsidRDefault="00C3532D" w:rsidP="003A2822">
            <w:pPr>
              <w:spacing w:line="360" w:lineRule="auto"/>
              <w:jc w:val="both"/>
              <w:rPr>
                <w:bCs/>
                <w:iCs/>
                <w:sz w:val="24"/>
                <w:szCs w:val="24"/>
              </w:rPr>
            </w:pPr>
          </w:p>
          <w:p w14:paraId="1513C8B7" w14:textId="16C97A85" w:rsidR="009A485C" w:rsidRPr="003A2822" w:rsidRDefault="00615787" w:rsidP="003A2822">
            <w:pPr>
              <w:spacing w:line="360" w:lineRule="auto"/>
              <w:jc w:val="both"/>
              <w:rPr>
                <w:bCs/>
                <w:iCs/>
                <w:sz w:val="24"/>
                <w:szCs w:val="24"/>
              </w:rPr>
            </w:pPr>
            <w:r w:rsidRPr="003A2822">
              <w:rPr>
                <w:bCs/>
                <w:iCs/>
                <w:sz w:val="24"/>
                <w:szCs w:val="24"/>
              </w:rPr>
              <w:t xml:space="preserve">During the direct observation preparation, an active offer was made to Individual One regarding their language preference, in line with the More than Just Words framework (Welsh Government, 2012). Individual One </w:t>
            </w:r>
            <w:r w:rsidR="00542190" w:rsidRPr="003A2822">
              <w:rPr>
                <w:bCs/>
                <w:iCs/>
                <w:sz w:val="24"/>
                <w:szCs w:val="24"/>
              </w:rPr>
              <w:t>chose to</w:t>
            </w:r>
            <w:r w:rsidRPr="003A2822">
              <w:rPr>
                <w:bCs/>
                <w:iCs/>
                <w:sz w:val="24"/>
                <w:szCs w:val="24"/>
              </w:rPr>
              <w:t xml:space="preserve"> continue the observation in </w:t>
            </w:r>
            <w:r w:rsidR="00BF7CB0" w:rsidRPr="003A2822">
              <w:rPr>
                <w:bCs/>
                <w:iCs/>
                <w:sz w:val="24"/>
                <w:szCs w:val="24"/>
              </w:rPr>
              <w:t>English. I</w:t>
            </w:r>
            <w:r w:rsidRPr="003A2822">
              <w:rPr>
                <w:bCs/>
                <w:iCs/>
                <w:sz w:val="24"/>
                <w:szCs w:val="24"/>
              </w:rPr>
              <w:t xml:space="preserve"> also informed </w:t>
            </w:r>
            <w:r w:rsidR="000271FE" w:rsidRPr="003A2822">
              <w:rPr>
                <w:bCs/>
                <w:iCs/>
                <w:sz w:val="24"/>
                <w:szCs w:val="24"/>
              </w:rPr>
              <w:t xml:space="preserve">One, before </w:t>
            </w:r>
            <w:r w:rsidR="009B318C" w:rsidRPr="003A2822">
              <w:rPr>
                <w:bCs/>
                <w:iCs/>
                <w:sz w:val="24"/>
                <w:szCs w:val="24"/>
              </w:rPr>
              <w:t>the direct</w:t>
            </w:r>
            <w:r w:rsidR="000271FE" w:rsidRPr="003A2822">
              <w:rPr>
                <w:bCs/>
                <w:iCs/>
                <w:sz w:val="24"/>
                <w:szCs w:val="24"/>
              </w:rPr>
              <w:t xml:space="preserve"> observation date</w:t>
            </w:r>
            <w:r w:rsidR="004954FC" w:rsidRPr="003A2822">
              <w:rPr>
                <w:bCs/>
                <w:iCs/>
                <w:sz w:val="24"/>
                <w:szCs w:val="24"/>
              </w:rPr>
              <w:t xml:space="preserve"> </w:t>
            </w:r>
            <w:r w:rsidR="008020B3" w:rsidRPr="003A2822">
              <w:rPr>
                <w:bCs/>
                <w:iCs/>
                <w:sz w:val="24"/>
                <w:szCs w:val="24"/>
              </w:rPr>
              <w:t>that that</w:t>
            </w:r>
            <w:r w:rsidRPr="003A2822">
              <w:rPr>
                <w:bCs/>
                <w:iCs/>
                <w:sz w:val="24"/>
                <w:szCs w:val="24"/>
              </w:rPr>
              <w:t xml:space="preserve"> the observer would be attending via Microsoft Teams due to illness and remote working. The COVID-19 pandemic demonstrated that social workers could effectively work from home, and since then, hybrid working has become a beneficial model, contributing to reduced sickness absence among staff (Pulman &amp; Fenge, 2024</w:t>
            </w:r>
            <w:r w:rsidR="004E3717" w:rsidRPr="003A2822">
              <w:rPr>
                <w:bCs/>
                <w:iCs/>
                <w:sz w:val="24"/>
                <w:szCs w:val="24"/>
              </w:rPr>
              <w:t>). However</w:t>
            </w:r>
            <w:r w:rsidRPr="003A2822">
              <w:rPr>
                <w:bCs/>
                <w:iCs/>
                <w:sz w:val="24"/>
                <w:szCs w:val="24"/>
              </w:rPr>
              <w:t xml:space="preserve">, as with many forms of technology, Microsoft Teams failed to connect for the first 20 minutes. </w:t>
            </w:r>
          </w:p>
          <w:p w14:paraId="2DA426F4" w14:textId="77777777" w:rsidR="00D14194" w:rsidRPr="003A2822" w:rsidRDefault="00D14194" w:rsidP="003A2822">
            <w:pPr>
              <w:spacing w:line="360" w:lineRule="auto"/>
              <w:jc w:val="both"/>
              <w:rPr>
                <w:bCs/>
                <w:iCs/>
                <w:sz w:val="24"/>
                <w:szCs w:val="24"/>
              </w:rPr>
            </w:pPr>
          </w:p>
          <w:p w14:paraId="229B3EC6" w14:textId="2594942A" w:rsidR="00EF750A" w:rsidRPr="003A2822" w:rsidRDefault="009A485C" w:rsidP="003A2822">
            <w:pPr>
              <w:spacing w:line="360" w:lineRule="auto"/>
              <w:jc w:val="both"/>
              <w:rPr>
                <w:bCs/>
                <w:iCs/>
                <w:sz w:val="24"/>
                <w:szCs w:val="24"/>
              </w:rPr>
            </w:pPr>
            <w:r w:rsidRPr="003A2822">
              <w:rPr>
                <w:bCs/>
                <w:iCs/>
                <w:sz w:val="24"/>
                <w:szCs w:val="24"/>
              </w:rPr>
              <w:t>Power:</w:t>
            </w:r>
          </w:p>
          <w:p w14:paraId="731D1A08" w14:textId="1B78F9DF" w:rsidR="009C3411" w:rsidRPr="003A2822" w:rsidRDefault="009C3411" w:rsidP="003A2822">
            <w:pPr>
              <w:spacing w:line="360" w:lineRule="auto"/>
              <w:jc w:val="both"/>
              <w:rPr>
                <w:bCs/>
                <w:iCs/>
                <w:sz w:val="24"/>
                <w:szCs w:val="24"/>
              </w:rPr>
            </w:pPr>
            <w:r w:rsidRPr="003A2822">
              <w:rPr>
                <w:bCs/>
                <w:iCs/>
                <w:sz w:val="24"/>
                <w:szCs w:val="24"/>
              </w:rPr>
              <w:t xml:space="preserve">Social work practice is </w:t>
            </w:r>
            <w:r w:rsidR="00B56775">
              <w:rPr>
                <w:bCs/>
                <w:iCs/>
                <w:sz w:val="24"/>
                <w:szCs w:val="24"/>
              </w:rPr>
              <w:t>guided</w:t>
            </w:r>
            <w:r w:rsidRPr="003A2822">
              <w:rPr>
                <w:bCs/>
                <w:iCs/>
                <w:sz w:val="24"/>
                <w:szCs w:val="24"/>
              </w:rPr>
              <w:t xml:space="preserve"> by legislation, which provides the legal framework for supporting individuals and communities (Hollinrake, 2025). According to </w:t>
            </w:r>
            <w:r w:rsidR="00243418">
              <w:rPr>
                <w:bCs/>
                <w:iCs/>
                <w:sz w:val="24"/>
                <w:szCs w:val="24"/>
              </w:rPr>
              <w:t>SCW</w:t>
            </w:r>
            <w:r w:rsidR="002F213C">
              <w:rPr>
                <w:bCs/>
                <w:iCs/>
                <w:sz w:val="24"/>
                <w:szCs w:val="24"/>
              </w:rPr>
              <w:t xml:space="preserve"> </w:t>
            </w:r>
            <w:r w:rsidRPr="003A2822">
              <w:rPr>
                <w:bCs/>
                <w:iCs/>
                <w:sz w:val="24"/>
                <w:szCs w:val="24"/>
              </w:rPr>
              <w:t>Code of Professional Practice, social workers are expected to support vulnerable individuals by promoting their wellbeing and upholding their human rights, while acting with integrity and professionalism (SCW, 2017).</w:t>
            </w:r>
          </w:p>
          <w:p w14:paraId="3740504E" w14:textId="77777777" w:rsidR="009C3411" w:rsidRPr="003A2822" w:rsidRDefault="009C3411" w:rsidP="003A2822">
            <w:pPr>
              <w:spacing w:line="360" w:lineRule="auto"/>
              <w:jc w:val="both"/>
              <w:rPr>
                <w:bCs/>
                <w:iCs/>
                <w:sz w:val="24"/>
                <w:szCs w:val="24"/>
              </w:rPr>
            </w:pPr>
          </w:p>
          <w:p w14:paraId="635066B7" w14:textId="19CAF25C" w:rsidR="00700E5B" w:rsidRPr="003A2822" w:rsidRDefault="00700E5B" w:rsidP="003A2822">
            <w:pPr>
              <w:spacing w:line="360" w:lineRule="auto"/>
              <w:jc w:val="both"/>
              <w:rPr>
                <w:bCs/>
                <w:iCs/>
                <w:sz w:val="24"/>
                <w:szCs w:val="24"/>
              </w:rPr>
            </w:pPr>
            <w:r w:rsidRPr="003A2822">
              <w:rPr>
                <w:bCs/>
                <w:iCs/>
                <w:sz w:val="24"/>
                <w:szCs w:val="24"/>
              </w:rPr>
              <w:t>I observed Individual One becoming increasingly anxious during th</w:t>
            </w:r>
            <w:r w:rsidR="00C577EF" w:rsidRPr="003A2822">
              <w:rPr>
                <w:bCs/>
                <w:iCs/>
                <w:sz w:val="24"/>
                <w:szCs w:val="24"/>
              </w:rPr>
              <w:t>e</w:t>
            </w:r>
            <w:r w:rsidRPr="003A2822">
              <w:rPr>
                <w:bCs/>
                <w:iCs/>
                <w:sz w:val="24"/>
                <w:szCs w:val="24"/>
              </w:rPr>
              <w:t xml:space="preserve"> time</w:t>
            </w:r>
            <w:r w:rsidR="00C577EF" w:rsidRPr="003A2822">
              <w:rPr>
                <w:bCs/>
                <w:iCs/>
                <w:sz w:val="24"/>
                <w:szCs w:val="24"/>
              </w:rPr>
              <w:t xml:space="preserve"> when we had a </w:t>
            </w:r>
            <w:r w:rsidR="00B11F91" w:rsidRPr="003A2822">
              <w:rPr>
                <w:bCs/>
                <w:iCs/>
                <w:sz w:val="24"/>
                <w:szCs w:val="24"/>
              </w:rPr>
              <w:t>technological issue and we were unable to connect with the observer via Teams</w:t>
            </w:r>
            <w:r w:rsidRPr="003A2822">
              <w:rPr>
                <w:bCs/>
                <w:iCs/>
                <w:sz w:val="24"/>
                <w:szCs w:val="24"/>
              </w:rPr>
              <w:t xml:space="preserve">, which aligns with research suggesting that individuals </w:t>
            </w:r>
            <w:r w:rsidR="00BB1030" w:rsidRPr="003A2822">
              <w:rPr>
                <w:bCs/>
                <w:iCs/>
                <w:sz w:val="24"/>
                <w:szCs w:val="24"/>
              </w:rPr>
              <w:t xml:space="preserve">with </w:t>
            </w:r>
            <w:r w:rsidR="00BB1030">
              <w:rPr>
                <w:bCs/>
                <w:iCs/>
                <w:sz w:val="24"/>
                <w:szCs w:val="24"/>
              </w:rPr>
              <w:t>certain</w:t>
            </w:r>
            <w:r w:rsidR="0065404B">
              <w:rPr>
                <w:bCs/>
                <w:iCs/>
                <w:sz w:val="24"/>
                <w:szCs w:val="24"/>
              </w:rPr>
              <w:t xml:space="preserve"> </w:t>
            </w:r>
            <w:r w:rsidRPr="003A2822">
              <w:rPr>
                <w:bCs/>
                <w:iCs/>
                <w:sz w:val="24"/>
                <w:szCs w:val="24"/>
              </w:rPr>
              <w:t>mental health diagnoses</w:t>
            </w:r>
            <w:r w:rsidR="0065404B">
              <w:rPr>
                <w:bCs/>
                <w:iCs/>
                <w:sz w:val="24"/>
                <w:szCs w:val="24"/>
              </w:rPr>
              <w:t xml:space="preserve"> such as autism</w:t>
            </w:r>
            <w:r w:rsidRPr="003A2822">
              <w:rPr>
                <w:bCs/>
                <w:iCs/>
                <w:sz w:val="24"/>
                <w:szCs w:val="24"/>
              </w:rPr>
              <w:t xml:space="preserve"> often struggle with abrupt changes in routine (Khoddam, 2023</w:t>
            </w:r>
            <w:r w:rsidR="004E3717" w:rsidRPr="003A2822">
              <w:rPr>
                <w:bCs/>
                <w:iCs/>
                <w:sz w:val="24"/>
                <w:szCs w:val="24"/>
              </w:rPr>
              <w:t>)</w:t>
            </w:r>
            <w:r w:rsidRPr="003A2822">
              <w:rPr>
                <w:bCs/>
                <w:iCs/>
                <w:sz w:val="24"/>
                <w:szCs w:val="24"/>
              </w:rPr>
              <w:t>.</w:t>
            </w:r>
          </w:p>
          <w:p w14:paraId="1E816495" w14:textId="77777777" w:rsidR="00700E5B" w:rsidRPr="003A2822" w:rsidRDefault="00700E5B" w:rsidP="003A2822">
            <w:pPr>
              <w:spacing w:line="360" w:lineRule="auto"/>
              <w:jc w:val="both"/>
              <w:rPr>
                <w:bCs/>
                <w:iCs/>
                <w:sz w:val="24"/>
                <w:szCs w:val="24"/>
              </w:rPr>
            </w:pPr>
          </w:p>
          <w:p w14:paraId="64FC6365" w14:textId="77777777" w:rsidR="00700E5B" w:rsidRPr="003A2822" w:rsidRDefault="00700E5B" w:rsidP="003A2822">
            <w:pPr>
              <w:spacing w:line="360" w:lineRule="auto"/>
              <w:jc w:val="both"/>
              <w:rPr>
                <w:bCs/>
                <w:iCs/>
                <w:sz w:val="24"/>
                <w:szCs w:val="24"/>
              </w:rPr>
            </w:pPr>
            <w:r w:rsidRPr="003A2822">
              <w:rPr>
                <w:bCs/>
                <w:iCs/>
                <w:sz w:val="24"/>
                <w:szCs w:val="24"/>
              </w:rPr>
              <w:t>When we eventually connected, Individual One struggled to engage with both me and the observer, avoiding eye contact with the screen and appearing visibly uncomfortable. In hindsight, best practice would have been to ensure all participants were in the same room to reduce anxiety and improve communication (O'Loughlin &amp; O'Loughlin, 2019). Nonetheless, as previously mentioned, the use of Teams remains a viable alternative when face-to-face meetings are not possible (Pascoe, 2022).</w:t>
            </w:r>
          </w:p>
          <w:p w14:paraId="008B84F6" w14:textId="77777777" w:rsidR="008020B3" w:rsidRPr="003A2822" w:rsidRDefault="008020B3" w:rsidP="003A2822">
            <w:pPr>
              <w:spacing w:line="360" w:lineRule="auto"/>
              <w:jc w:val="both"/>
              <w:rPr>
                <w:bCs/>
                <w:iCs/>
                <w:sz w:val="24"/>
                <w:szCs w:val="24"/>
              </w:rPr>
            </w:pPr>
          </w:p>
          <w:p w14:paraId="0BBECECC" w14:textId="68C97EFF" w:rsidR="00B93BFE" w:rsidRPr="003A2822" w:rsidRDefault="008020B3" w:rsidP="003A2822">
            <w:pPr>
              <w:spacing w:line="360" w:lineRule="auto"/>
              <w:jc w:val="both"/>
              <w:rPr>
                <w:bCs/>
                <w:iCs/>
                <w:sz w:val="24"/>
                <w:szCs w:val="24"/>
              </w:rPr>
            </w:pPr>
            <w:r w:rsidRPr="003A2822">
              <w:rPr>
                <w:bCs/>
                <w:iCs/>
                <w:sz w:val="24"/>
                <w:szCs w:val="24"/>
              </w:rPr>
              <w:t>I a</w:t>
            </w:r>
            <w:r w:rsidR="00B93BFE" w:rsidRPr="003A2822">
              <w:rPr>
                <w:bCs/>
                <w:iCs/>
                <w:sz w:val="24"/>
                <w:szCs w:val="24"/>
              </w:rPr>
              <w:t xml:space="preserve">m often mindful of the power imbalance inherent in direct observation within social work. As Pascoe (2025) outlines in her Four Expressions of Power framework, power operates at multiple levels—macro, meso, and micro—and can shape interactions in subtle but significant ways. In this instance, Individual One was observed by two social workers without any support person present. This dynamic can be intimidating, particularly for vulnerable individuals who may fear that giving negative feedback could </w:t>
            </w:r>
            <w:r w:rsidR="008F4A5D">
              <w:rPr>
                <w:bCs/>
                <w:iCs/>
                <w:sz w:val="24"/>
                <w:szCs w:val="24"/>
              </w:rPr>
              <w:t xml:space="preserve">hinder </w:t>
            </w:r>
            <w:r w:rsidR="00B93BFE" w:rsidRPr="003A2822">
              <w:rPr>
                <w:bCs/>
                <w:iCs/>
                <w:sz w:val="24"/>
                <w:szCs w:val="24"/>
              </w:rPr>
              <w:t>the support they receive.</w:t>
            </w:r>
            <w:r w:rsidR="00622044" w:rsidRPr="003A2822">
              <w:rPr>
                <w:bCs/>
                <w:iCs/>
                <w:sz w:val="24"/>
                <w:szCs w:val="24"/>
              </w:rPr>
              <w:t xml:space="preserve"> </w:t>
            </w:r>
          </w:p>
          <w:p w14:paraId="32101E22" w14:textId="77777777" w:rsidR="00B93BFE" w:rsidRPr="003A2822" w:rsidRDefault="00B93BFE" w:rsidP="003A2822">
            <w:pPr>
              <w:spacing w:line="360" w:lineRule="auto"/>
              <w:jc w:val="both"/>
              <w:rPr>
                <w:bCs/>
                <w:iCs/>
                <w:sz w:val="24"/>
                <w:szCs w:val="24"/>
              </w:rPr>
            </w:pPr>
          </w:p>
          <w:p w14:paraId="6FFE5E33" w14:textId="60C6278A" w:rsidR="00920C7C" w:rsidRPr="003A2822" w:rsidRDefault="009D7DC4" w:rsidP="003A2822">
            <w:pPr>
              <w:spacing w:line="360" w:lineRule="auto"/>
              <w:jc w:val="both"/>
              <w:rPr>
                <w:bCs/>
                <w:iCs/>
                <w:sz w:val="24"/>
                <w:szCs w:val="24"/>
              </w:rPr>
            </w:pPr>
            <w:r w:rsidRPr="003A2822">
              <w:rPr>
                <w:bCs/>
                <w:iCs/>
                <w:sz w:val="24"/>
                <w:szCs w:val="24"/>
              </w:rPr>
              <w:t xml:space="preserve">Bertotti Fazzi </w:t>
            </w:r>
            <w:r w:rsidR="0032455B" w:rsidRPr="003A2822">
              <w:rPr>
                <w:bCs/>
                <w:iCs/>
                <w:sz w:val="24"/>
                <w:szCs w:val="24"/>
              </w:rPr>
              <w:t xml:space="preserve">and Turrina </w:t>
            </w:r>
            <w:r w:rsidRPr="003A2822">
              <w:rPr>
                <w:bCs/>
                <w:iCs/>
                <w:sz w:val="24"/>
                <w:szCs w:val="24"/>
              </w:rPr>
              <w:t>(2025) highlight</w:t>
            </w:r>
            <w:r w:rsidR="00B93BFE" w:rsidRPr="003A2822">
              <w:rPr>
                <w:bCs/>
                <w:iCs/>
                <w:sz w:val="24"/>
                <w:szCs w:val="24"/>
              </w:rPr>
              <w:t xml:space="preserve"> this concern in her Power-Informed Practice framework, noting that individuals often internalize power structures and may hesitate to speak openly due to perceived consequences. Although Individual One provided positive feedback following the observation. Which I appreciated but I also remained aware of how unnatural </w:t>
            </w:r>
            <w:r w:rsidR="00B93BFE" w:rsidRPr="003A2822">
              <w:rPr>
                <w:bCs/>
                <w:iCs/>
                <w:sz w:val="24"/>
                <w:szCs w:val="24"/>
              </w:rPr>
              <w:lastRenderedPageBreak/>
              <w:t>and potentially oppressive the environment may have felt for him.</w:t>
            </w:r>
            <w:r w:rsidR="005839DD">
              <w:rPr>
                <w:bCs/>
                <w:iCs/>
                <w:sz w:val="24"/>
                <w:szCs w:val="24"/>
              </w:rPr>
              <w:t xml:space="preserve"> </w:t>
            </w:r>
            <w:r w:rsidR="005C1626" w:rsidRPr="003A2822">
              <w:rPr>
                <w:bCs/>
                <w:iCs/>
                <w:sz w:val="24"/>
                <w:szCs w:val="24"/>
              </w:rPr>
              <w:t xml:space="preserve">Karim 2023 writes that being aware of </w:t>
            </w:r>
            <w:r w:rsidR="009B42F4" w:rsidRPr="003A2822">
              <w:rPr>
                <w:bCs/>
                <w:iCs/>
                <w:sz w:val="24"/>
                <w:szCs w:val="24"/>
              </w:rPr>
              <w:t xml:space="preserve">power allows </w:t>
            </w:r>
            <w:r w:rsidR="0029006F">
              <w:rPr>
                <w:bCs/>
                <w:iCs/>
                <w:sz w:val="24"/>
                <w:szCs w:val="24"/>
              </w:rPr>
              <w:t xml:space="preserve">professionals </w:t>
            </w:r>
            <w:r w:rsidR="009B42F4" w:rsidRPr="003A2822">
              <w:rPr>
                <w:bCs/>
                <w:iCs/>
                <w:sz w:val="24"/>
                <w:szCs w:val="24"/>
              </w:rPr>
              <w:t>t</w:t>
            </w:r>
            <w:r w:rsidR="00B93BFE" w:rsidRPr="003A2822">
              <w:rPr>
                <w:bCs/>
                <w:iCs/>
                <w:sz w:val="24"/>
                <w:szCs w:val="24"/>
              </w:rPr>
              <w:t>o mitigate imbalances</w:t>
            </w:r>
            <w:r w:rsidR="009B42F4" w:rsidRPr="003A2822">
              <w:rPr>
                <w:bCs/>
                <w:iCs/>
                <w:sz w:val="24"/>
                <w:szCs w:val="24"/>
              </w:rPr>
              <w:t>.</w:t>
            </w:r>
            <w:r w:rsidR="00B93BFE" w:rsidRPr="003A2822">
              <w:rPr>
                <w:bCs/>
                <w:iCs/>
                <w:sz w:val="24"/>
                <w:szCs w:val="24"/>
              </w:rPr>
              <w:t xml:space="preserve"> I aim to practice in line with anti-oppressive principles (Social Work Portal, 2025), ensuring that service users feel safe, respected, and empowered to share their experiences honestly.</w:t>
            </w:r>
          </w:p>
          <w:p w14:paraId="3B0EADE4" w14:textId="77777777" w:rsidR="00825425" w:rsidRPr="003A2822" w:rsidRDefault="00825425" w:rsidP="003A2822">
            <w:pPr>
              <w:spacing w:line="360" w:lineRule="auto"/>
              <w:jc w:val="both"/>
              <w:rPr>
                <w:bCs/>
                <w:iCs/>
                <w:sz w:val="24"/>
                <w:szCs w:val="24"/>
              </w:rPr>
            </w:pPr>
          </w:p>
          <w:p w14:paraId="17F47C43" w14:textId="77777777" w:rsidR="00D14194" w:rsidRPr="003A2822" w:rsidRDefault="00825425" w:rsidP="003A2822">
            <w:pPr>
              <w:spacing w:line="360" w:lineRule="auto"/>
              <w:jc w:val="both"/>
              <w:rPr>
                <w:bCs/>
                <w:iCs/>
                <w:sz w:val="24"/>
                <w:szCs w:val="24"/>
              </w:rPr>
            </w:pPr>
            <w:r w:rsidRPr="003A2822">
              <w:rPr>
                <w:bCs/>
                <w:iCs/>
                <w:sz w:val="24"/>
                <w:szCs w:val="24"/>
              </w:rPr>
              <w:t>Values:</w:t>
            </w:r>
          </w:p>
          <w:p w14:paraId="70331448" w14:textId="2512011B" w:rsidR="00401AFB" w:rsidRPr="00401AFB" w:rsidRDefault="00982667" w:rsidP="00401AFB">
            <w:pPr>
              <w:spacing w:line="360" w:lineRule="auto"/>
              <w:jc w:val="both"/>
              <w:rPr>
                <w:bCs/>
                <w:iCs/>
                <w:sz w:val="24"/>
                <w:szCs w:val="24"/>
              </w:rPr>
            </w:pPr>
            <w:r>
              <w:rPr>
                <w:bCs/>
                <w:iCs/>
                <w:sz w:val="24"/>
                <w:szCs w:val="24"/>
              </w:rPr>
              <w:t xml:space="preserve"> As I started to type One’s </w:t>
            </w:r>
            <w:r w:rsidR="00401AFB" w:rsidRPr="00401AFB">
              <w:rPr>
                <w:bCs/>
                <w:iCs/>
                <w:sz w:val="24"/>
                <w:szCs w:val="24"/>
              </w:rPr>
              <w:t>CTP, I made a few spelling errors, which One noticed as he could see my laptop screen. I acknowledged this and offered him the opportunity to type his own plan if he felt comfortable doing so.</w:t>
            </w:r>
            <w:r w:rsidR="0032218B">
              <w:rPr>
                <w:bCs/>
                <w:iCs/>
                <w:sz w:val="24"/>
                <w:szCs w:val="24"/>
              </w:rPr>
              <w:t xml:space="preserve"> </w:t>
            </w:r>
            <w:r w:rsidR="00401AFB" w:rsidRPr="00401AFB">
              <w:rPr>
                <w:bCs/>
                <w:iCs/>
                <w:sz w:val="24"/>
                <w:szCs w:val="24"/>
              </w:rPr>
              <w:t>This approach helped promote One’s dignity and autonomy by involving him directly in the process. It also served as a useful distraction technique, allowing him to focus on the task of writing rather than feeling observed or scrutinised.</w:t>
            </w:r>
          </w:p>
          <w:p w14:paraId="02C38263" w14:textId="47EA943D" w:rsidR="00D14194" w:rsidRPr="003A2822" w:rsidRDefault="00D14194" w:rsidP="003A2822">
            <w:pPr>
              <w:spacing w:line="360" w:lineRule="auto"/>
              <w:jc w:val="both"/>
              <w:rPr>
                <w:bCs/>
                <w:iCs/>
                <w:sz w:val="24"/>
                <w:szCs w:val="24"/>
              </w:rPr>
            </w:pPr>
          </w:p>
          <w:p w14:paraId="5578E119" w14:textId="5D883127" w:rsidR="00390C76" w:rsidRPr="003A2822" w:rsidRDefault="00390C76" w:rsidP="003A2822">
            <w:pPr>
              <w:spacing w:line="360" w:lineRule="auto"/>
              <w:jc w:val="both"/>
              <w:rPr>
                <w:bCs/>
                <w:iCs/>
                <w:sz w:val="24"/>
                <w:szCs w:val="24"/>
              </w:rPr>
            </w:pPr>
            <w:r w:rsidRPr="003A2822">
              <w:rPr>
                <w:bCs/>
                <w:iCs/>
                <w:sz w:val="24"/>
                <w:szCs w:val="24"/>
              </w:rPr>
              <w:t>Emotions:</w:t>
            </w:r>
          </w:p>
          <w:p w14:paraId="4248426F" w14:textId="3258D9AA" w:rsidR="00390C76" w:rsidRPr="003A2822" w:rsidRDefault="00390C76" w:rsidP="003A2822">
            <w:pPr>
              <w:spacing w:line="360" w:lineRule="auto"/>
              <w:jc w:val="both"/>
              <w:rPr>
                <w:bCs/>
                <w:iCs/>
                <w:sz w:val="24"/>
                <w:szCs w:val="24"/>
              </w:rPr>
            </w:pPr>
            <w:r w:rsidRPr="003A2822">
              <w:rPr>
                <w:bCs/>
                <w:iCs/>
                <w:sz w:val="24"/>
                <w:szCs w:val="24"/>
              </w:rPr>
              <w:t xml:space="preserve">As written above, the technical </w:t>
            </w:r>
            <w:r w:rsidR="00144423" w:rsidRPr="003A2822">
              <w:rPr>
                <w:bCs/>
                <w:iCs/>
                <w:sz w:val="24"/>
                <w:szCs w:val="24"/>
              </w:rPr>
              <w:t>difficulties</w:t>
            </w:r>
            <w:r w:rsidRPr="003A2822">
              <w:rPr>
                <w:bCs/>
                <w:iCs/>
                <w:sz w:val="24"/>
                <w:szCs w:val="24"/>
              </w:rPr>
              <w:t xml:space="preserve"> resulted i</w:t>
            </w:r>
            <w:r w:rsidR="00144423" w:rsidRPr="003A2822">
              <w:rPr>
                <w:bCs/>
                <w:iCs/>
                <w:sz w:val="24"/>
                <w:szCs w:val="24"/>
              </w:rPr>
              <w:t xml:space="preserve">n One becoming anxious. I was </w:t>
            </w:r>
            <w:r w:rsidR="00F55B73" w:rsidRPr="003A2822">
              <w:rPr>
                <w:bCs/>
                <w:iCs/>
                <w:sz w:val="24"/>
                <w:szCs w:val="24"/>
              </w:rPr>
              <w:t xml:space="preserve">also concerned that the direct observation would have to be rescheduled for another </w:t>
            </w:r>
            <w:r w:rsidR="00C435A6" w:rsidRPr="003A2822">
              <w:rPr>
                <w:bCs/>
                <w:iCs/>
                <w:sz w:val="24"/>
                <w:szCs w:val="24"/>
              </w:rPr>
              <w:t>day because</w:t>
            </w:r>
            <w:r w:rsidR="00C11503" w:rsidRPr="003A2822">
              <w:rPr>
                <w:bCs/>
                <w:iCs/>
                <w:sz w:val="24"/>
                <w:szCs w:val="24"/>
              </w:rPr>
              <w:t xml:space="preserve"> I had </w:t>
            </w:r>
            <w:r w:rsidR="00C435A6" w:rsidRPr="003A2822">
              <w:rPr>
                <w:bCs/>
                <w:iCs/>
                <w:sz w:val="24"/>
                <w:szCs w:val="24"/>
              </w:rPr>
              <w:t>visits</w:t>
            </w:r>
            <w:r w:rsidR="00C11503" w:rsidRPr="003A2822">
              <w:rPr>
                <w:bCs/>
                <w:iCs/>
                <w:sz w:val="24"/>
                <w:szCs w:val="24"/>
              </w:rPr>
              <w:t xml:space="preserve"> booked in after the </w:t>
            </w:r>
            <w:r w:rsidR="00C435A6" w:rsidRPr="003A2822">
              <w:rPr>
                <w:bCs/>
                <w:iCs/>
                <w:sz w:val="24"/>
                <w:szCs w:val="24"/>
              </w:rPr>
              <w:t>direct observation. And</w:t>
            </w:r>
            <w:r w:rsidR="00F55B73" w:rsidRPr="003A2822">
              <w:rPr>
                <w:bCs/>
                <w:iCs/>
                <w:sz w:val="24"/>
                <w:szCs w:val="24"/>
              </w:rPr>
              <w:t xml:space="preserve"> </w:t>
            </w:r>
            <w:r w:rsidR="003C3590" w:rsidRPr="003A2822">
              <w:rPr>
                <w:bCs/>
                <w:iCs/>
                <w:sz w:val="24"/>
                <w:szCs w:val="24"/>
              </w:rPr>
              <w:t xml:space="preserve">was </w:t>
            </w:r>
            <w:r w:rsidR="00C435A6" w:rsidRPr="003A2822">
              <w:rPr>
                <w:bCs/>
                <w:iCs/>
                <w:sz w:val="24"/>
                <w:szCs w:val="24"/>
              </w:rPr>
              <w:t>annoyed</w:t>
            </w:r>
            <w:r w:rsidR="003C3590" w:rsidRPr="003A2822">
              <w:rPr>
                <w:bCs/>
                <w:iCs/>
                <w:sz w:val="24"/>
                <w:szCs w:val="24"/>
              </w:rPr>
              <w:t xml:space="preserve"> </w:t>
            </w:r>
            <w:r w:rsidR="00C435A6" w:rsidRPr="003A2822">
              <w:rPr>
                <w:bCs/>
                <w:iCs/>
                <w:sz w:val="24"/>
                <w:szCs w:val="24"/>
              </w:rPr>
              <w:t>because</w:t>
            </w:r>
            <w:r w:rsidR="003C3590" w:rsidRPr="003A2822">
              <w:rPr>
                <w:bCs/>
                <w:iCs/>
                <w:sz w:val="24"/>
                <w:szCs w:val="24"/>
              </w:rPr>
              <w:t xml:space="preserve"> this </w:t>
            </w:r>
            <w:r w:rsidR="00C435A6" w:rsidRPr="003A2822">
              <w:rPr>
                <w:bCs/>
                <w:iCs/>
                <w:sz w:val="24"/>
                <w:szCs w:val="24"/>
              </w:rPr>
              <w:t>would also</w:t>
            </w:r>
            <w:r w:rsidR="003C3590" w:rsidRPr="003A2822">
              <w:rPr>
                <w:bCs/>
                <w:iCs/>
                <w:sz w:val="24"/>
                <w:szCs w:val="24"/>
              </w:rPr>
              <w:t xml:space="preserve"> be </w:t>
            </w:r>
            <w:r w:rsidR="00C435A6" w:rsidRPr="003A2822">
              <w:rPr>
                <w:bCs/>
                <w:iCs/>
                <w:sz w:val="24"/>
                <w:szCs w:val="24"/>
              </w:rPr>
              <w:t>inconvenient</w:t>
            </w:r>
            <w:r w:rsidR="003C3590" w:rsidRPr="003A2822">
              <w:rPr>
                <w:bCs/>
                <w:iCs/>
                <w:sz w:val="24"/>
                <w:szCs w:val="24"/>
              </w:rPr>
              <w:t xml:space="preserve"> to me because I had my work diary planned</w:t>
            </w:r>
            <w:r w:rsidR="00C11503" w:rsidRPr="003A2822">
              <w:rPr>
                <w:bCs/>
                <w:iCs/>
                <w:sz w:val="24"/>
                <w:szCs w:val="24"/>
              </w:rPr>
              <w:t xml:space="preserve"> </w:t>
            </w:r>
          </w:p>
          <w:p w14:paraId="216DCA56" w14:textId="77777777" w:rsidR="00D14194" w:rsidRPr="003A2822" w:rsidRDefault="00D14194" w:rsidP="003A2822">
            <w:pPr>
              <w:spacing w:line="360" w:lineRule="auto"/>
              <w:jc w:val="both"/>
              <w:rPr>
                <w:bCs/>
                <w:iCs/>
                <w:sz w:val="24"/>
                <w:szCs w:val="24"/>
              </w:rPr>
            </w:pPr>
          </w:p>
          <w:p w14:paraId="0718C51B" w14:textId="0BF80BD5" w:rsidR="00825425" w:rsidRPr="003A2822" w:rsidRDefault="00825425" w:rsidP="003A2822">
            <w:pPr>
              <w:spacing w:line="360" w:lineRule="auto"/>
              <w:jc w:val="both"/>
              <w:rPr>
                <w:bCs/>
                <w:iCs/>
                <w:sz w:val="24"/>
                <w:szCs w:val="24"/>
              </w:rPr>
            </w:pPr>
          </w:p>
          <w:p w14:paraId="49461645" w14:textId="0873C9E9" w:rsidR="00F14174" w:rsidRPr="003A2822" w:rsidRDefault="00F14174" w:rsidP="003A2822">
            <w:pPr>
              <w:spacing w:line="360" w:lineRule="auto"/>
              <w:jc w:val="both"/>
              <w:rPr>
                <w:bCs/>
                <w:iCs/>
                <w:sz w:val="24"/>
                <w:szCs w:val="24"/>
              </w:rPr>
            </w:pPr>
            <w:r w:rsidRPr="003A2822">
              <w:rPr>
                <w:bCs/>
                <w:iCs/>
                <w:sz w:val="24"/>
                <w:szCs w:val="24"/>
              </w:rPr>
              <w:t>Knowledge:</w:t>
            </w:r>
          </w:p>
          <w:p w14:paraId="357F5654" w14:textId="18A21FA3" w:rsidR="00194F14" w:rsidRPr="00194F14" w:rsidRDefault="00194F14" w:rsidP="00194F14">
            <w:pPr>
              <w:spacing w:line="360" w:lineRule="auto"/>
              <w:jc w:val="both"/>
              <w:rPr>
                <w:bCs/>
                <w:iCs/>
                <w:color w:val="auto"/>
                <w:sz w:val="24"/>
                <w:szCs w:val="24"/>
              </w:rPr>
            </w:pPr>
            <w:r w:rsidRPr="00194F14">
              <w:rPr>
                <w:bCs/>
                <w:iCs/>
                <w:color w:val="auto"/>
                <w:sz w:val="24"/>
                <w:szCs w:val="24"/>
              </w:rPr>
              <w:t>During the observation, while reviewing Individual One’s wellbeing goals as he completed his CTP, I recognised the importance of a multi-agency approach rooted in systems theory (Maclean &amp; Harrison, 2025). His goals</w:t>
            </w:r>
            <w:r w:rsidR="002824D1" w:rsidRPr="00EF322C">
              <w:rPr>
                <w:bCs/>
                <w:iCs/>
                <w:color w:val="auto"/>
                <w:sz w:val="24"/>
                <w:szCs w:val="24"/>
              </w:rPr>
              <w:t xml:space="preserve"> of </w:t>
            </w:r>
            <w:r w:rsidRPr="00194F14">
              <w:rPr>
                <w:bCs/>
                <w:iCs/>
                <w:color w:val="auto"/>
                <w:sz w:val="24"/>
                <w:szCs w:val="24"/>
              </w:rPr>
              <w:t>surfing, gardening, and joining walking groups</w:t>
            </w:r>
            <w:r w:rsidR="002824D1" w:rsidRPr="00EF322C">
              <w:rPr>
                <w:bCs/>
                <w:iCs/>
                <w:color w:val="auto"/>
                <w:sz w:val="24"/>
                <w:szCs w:val="24"/>
              </w:rPr>
              <w:t xml:space="preserve">; </w:t>
            </w:r>
            <w:r w:rsidRPr="00194F14">
              <w:rPr>
                <w:bCs/>
                <w:iCs/>
                <w:color w:val="auto"/>
                <w:sz w:val="24"/>
                <w:szCs w:val="24"/>
              </w:rPr>
              <w:t>require not only personal motivation but also coordinated input from professionals and family. Systems theory highlights that wellbeing is shaped by the dynamic interplay between the individual and their environment.</w:t>
            </w:r>
            <w:r w:rsidR="002824D1" w:rsidRPr="00EF322C">
              <w:rPr>
                <w:bCs/>
                <w:iCs/>
                <w:color w:val="auto"/>
                <w:sz w:val="24"/>
                <w:szCs w:val="24"/>
              </w:rPr>
              <w:t xml:space="preserve"> </w:t>
            </w:r>
            <w:r w:rsidRPr="00194F14">
              <w:rPr>
                <w:bCs/>
                <w:iCs/>
                <w:color w:val="auto"/>
                <w:sz w:val="24"/>
                <w:szCs w:val="24"/>
              </w:rPr>
              <w:t xml:space="preserve">By engaging his occupational therapist, care coordinator, and support worker, we can create a network that enables sustainable progress. This collaborative model ensures that no single professional carries the burden of support, and that Individual One remains actively involved in shaping his own recovery (Coffey et al., 2019). The occupational therapist’s role is to assess physical readiness, the support worker assists with logistics, and the family provides encouragement. This approach aligns with the recovery </w:t>
            </w:r>
            <w:r w:rsidRPr="00194F14">
              <w:rPr>
                <w:bCs/>
                <w:iCs/>
                <w:color w:val="auto"/>
                <w:sz w:val="24"/>
                <w:szCs w:val="24"/>
              </w:rPr>
              <w:lastRenderedPageBreak/>
              <w:t>model, which values autonomy, personal agency, and community connection (Gyamfi et al., 2022</w:t>
            </w:r>
            <w:r w:rsidR="0006418B" w:rsidRPr="00EF322C">
              <w:rPr>
                <w:bCs/>
                <w:iCs/>
                <w:color w:val="auto"/>
                <w:sz w:val="24"/>
                <w:szCs w:val="24"/>
              </w:rPr>
              <w:t>).</w:t>
            </w:r>
          </w:p>
          <w:p w14:paraId="0604D5CF" w14:textId="77777777" w:rsidR="006A62B5" w:rsidRPr="00BD6E4D" w:rsidRDefault="006A62B5" w:rsidP="003A2822">
            <w:pPr>
              <w:spacing w:line="360" w:lineRule="auto"/>
              <w:jc w:val="both"/>
              <w:rPr>
                <w:bCs/>
                <w:iCs/>
                <w:color w:val="70AD47" w:themeColor="accent6"/>
                <w:sz w:val="24"/>
                <w:szCs w:val="24"/>
              </w:rPr>
            </w:pPr>
          </w:p>
          <w:p w14:paraId="3FAEE7E9" w14:textId="1492D286" w:rsidR="0048789E" w:rsidRPr="003A2822" w:rsidRDefault="00054C70" w:rsidP="003A2822">
            <w:pPr>
              <w:spacing w:line="360" w:lineRule="auto"/>
              <w:jc w:val="both"/>
              <w:rPr>
                <w:bCs/>
                <w:iCs/>
                <w:sz w:val="24"/>
                <w:szCs w:val="24"/>
              </w:rPr>
            </w:pPr>
            <w:r w:rsidRPr="003A2822">
              <w:rPr>
                <w:bCs/>
                <w:iCs/>
                <w:sz w:val="24"/>
                <w:szCs w:val="24"/>
              </w:rPr>
              <w:t xml:space="preserve">During the observation, </w:t>
            </w:r>
            <w:r w:rsidR="00297308" w:rsidRPr="003A2822">
              <w:rPr>
                <w:bCs/>
                <w:iCs/>
                <w:sz w:val="24"/>
                <w:szCs w:val="24"/>
              </w:rPr>
              <w:t>I also</w:t>
            </w:r>
            <w:r w:rsidRPr="003A2822">
              <w:rPr>
                <w:bCs/>
                <w:iCs/>
                <w:sz w:val="24"/>
                <w:szCs w:val="24"/>
              </w:rPr>
              <w:t xml:space="preserve"> considered how systems theory could help address barriers to One’s goals. While he expressed enthusiasm for activities like surfing and gardening, he also faced challenges such as limited </w:t>
            </w:r>
            <w:r w:rsidR="0048789E" w:rsidRPr="003A2822">
              <w:rPr>
                <w:bCs/>
                <w:iCs/>
                <w:sz w:val="24"/>
                <w:szCs w:val="24"/>
              </w:rPr>
              <w:t xml:space="preserve">transport. </w:t>
            </w:r>
            <w:r w:rsidR="009456C4" w:rsidRPr="003A2822">
              <w:rPr>
                <w:bCs/>
                <w:iCs/>
                <w:sz w:val="24"/>
                <w:szCs w:val="24"/>
              </w:rPr>
              <w:t>According to the</w:t>
            </w:r>
            <w:r w:rsidR="00451CE5" w:rsidRPr="003A2822">
              <w:rPr>
                <w:bCs/>
                <w:iCs/>
                <w:sz w:val="24"/>
                <w:szCs w:val="24"/>
              </w:rPr>
              <w:t xml:space="preserve"> Welsh Govern</w:t>
            </w:r>
            <w:r w:rsidR="006A22A5" w:rsidRPr="003A2822">
              <w:rPr>
                <w:bCs/>
                <w:iCs/>
                <w:sz w:val="24"/>
                <w:szCs w:val="24"/>
              </w:rPr>
              <w:t xml:space="preserve">ment (2024) </w:t>
            </w:r>
            <w:r w:rsidR="0048789E" w:rsidRPr="003A2822">
              <w:rPr>
                <w:bCs/>
                <w:iCs/>
                <w:sz w:val="24"/>
                <w:szCs w:val="24"/>
              </w:rPr>
              <w:t xml:space="preserve">Over 80% of Wales is rural, and a third of the population lives in these areas. Many </w:t>
            </w:r>
            <w:r w:rsidR="00007C62" w:rsidRPr="003A2822">
              <w:rPr>
                <w:bCs/>
                <w:iCs/>
                <w:sz w:val="24"/>
                <w:szCs w:val="24"/>
              </w:rPr>
              <w:t xml:space="preserve">individuals depend </w:t>
            </w:r>
            <w:r w:rsidR="0048789E" w:rsidRPr="003A2822">
              <w:rPr>
                <w:bCs/>
                <w:iCs/>
                <w:sz w:val="24"/>
                <w:szCs w:val="24"/>
              </w:rPr>
              <w:t xml:space="preserve">on private cars, and those without </w:t>
            </w:r>
            <w:r w:rsidR="009456C4" w:rsidRPr="003A2822">
              <w:rPr>
                <w:bCs/>
                <w:iCs/>
                <w:sz w:val="24"/>
                <w:szCs w:val="24"/>
              </w:rPr>
              <w:t>access struggle</w:t>
            </w:r>
            <w:r w:rsidR="00007C62" w:rsidRPr="003A2822">
              <w:rPr>
                <w:bCs/>
                <w:iCs/>
                <w:sz w:val="24"/>
                <w:szCs w:val="24"/>
              </w:rPr>
              <w:t xml:space="preserve"> to </w:t>
            </w:r>
            <w:r w:rsidR="009456C4" w:rsidRPr="003A2822">
              <w:rPr>
                <w:bCs/>
                <w:iCs/>
                <w:sz w:val="24"/>
                <w:szCs w:val="24"/>
              </w:rPr>
              <w:t>participate</w:t>
            </w:r>
            <w:r w:rsidR="00007C62" w:rsidRPr="003A2822">
              <w:rPr>
                <w:bCs/>
                <w:iCs/>
                <w:sz w:val="24"/>
                <w:szCs w:val="24"/>
              </w:rPr>
              <w:t xml:space="preserve"> in the activities in the community. Individual One does not have a car</w:t>
            </w:r>
            <w:r w:rsidR="00AB2EB2" w:rsidRPr="003A2822">
              <w:rPr>
                <w:bCs/>
                <w:iCs/>
                <w:sz w:val="24"/>
                <w:szCs w:val="24"/>
              </w:rPr>
              <w:t xml:space="preserve"> and therefore we noticed that it would take him over two hours to get to a f</w:t>
            </w:r>
            <w:r w:rsidR="009456C4" w:rsidRPr="003A2822">
              <w:rPr>
                <w:bCs/>
                <w:iCs/>
                <w:sz w:val="24"/>
                <w:szCs w:val="24"/>
              </w:rPr>
              <w:t xml:space="preserve">arming volunteering role on public transport whereas it was a </w:t>
            </w:r>
            <w:r w:rsidR="001474EF" w:rsidRPr="003A2822">
              <w:rPr>
                <w:bCs/>
                <w:iCs/>
                <w:sz w:val="24"/>
                <w:szCs w:val="24"/>
              </w:rPr>
              <w:t>20-minute</w:t>
            </w:r>
            <w:r w:rsidR="009456C4" w:rsidRPr="003A2822">
              <w:rPr>
                <w:bCs/>
                <w:iCs/>
                <w:sz w:val="24"/>
                <w:szCs w:val="24"/>
              </w:rPr>
              <w:t xml:space="preserve"> care drive.</w:t>
            </w:r>
            <w:r w:rsidR="00C67EEC" w:rsidRPr="003A2822">
              <w:rPr>
                <w:bCs/>
                <w:iCs/>
                <w:sz w:val="24"/>
                <w:szCs w:val="24"/>
              </w:rPr>
              <w:t xml:space="preserve"> Another setback is highlighted in a report </w:t>
            </w:r>
            <w:r w:rsidR="00B746C7" w:rsidRPr="003A2822">
              <w:rPr>
                <w:bCs/>
                <w:iCs/>
                <w:sz w:val="24"/>
                <w:szCs w:val="24"/>
              </w:rPr>
              <w:t xml:space="preserve">published by Sustrans Cymru (2022) in which they state </w:t>
            </w:r>
            <w:r w:rsidR="0092700A" w:rsidRPr="003A2822">
              <w:rPr>
                <w:bCs/>
                <w:iCs/>
                <w:sz w:val="24"/>
                <w:szCs w:val="24"/>
              </w:rPr>
              <w:t>that approximately</w:t>
            </w:r>
            <w:r w:rsidR="00B746C7" w:rsidRPr="003A2822">
              <w:rPr>
                <w:bCs/>
                <w:iCs/>
                <w:sz w:val="24"/>
                <w:szCs w:val="24"/>
              </w:rPr>
              <w:t xml:space="preserve"> </w:t>
            </w:r>
            <w:r w:rsidR="0092700A" w:rsidRPr="003A2822">
              <w:rPr>
                <w:bCs/>
                <w:iCs/>
                <w:sz w:val="24"/>
                <w:szCs w:val="24"/>
              </w:rPr>
              <w:t>“</w:t>
            </w:r>
            <w:r w:rsidR="00B746C7" w:rsidRPr="003A2822">
              <w:rPr>
                <w:bCs/>
                <w:iCs/>
                <w:sz w:val="24"/>
                <w:szCs w:val="24"/>
              </w:rPr>
              <w:t>40–50% of Welsh households spend more than 10% of their income on transport.</w:t>
            </w:r>
            <w:r w:rsidR="0092700A" w:rsidRPr="003A2822">
              <w:rPr>
                <w:bCs/>
                <w:iCs/>
                <w:sz w:val="24"/>
                <w:szCs w:val="24"/>
              </w:rPr>
              <w:t>”</w:t>
            </w:r>
            <w:r w:rsidR="00B746C7" w:rsidRPr="003A2822">
              <w:rPr>
                <w:bCs/>
                <w:iCs/>
                <w:sz w:val="24"/>
                <w:szCs w:val="24"/>
              </w:rPr>
              <w:t xml:space="preserve"> In rural areas,</w:t>
            </w:r>
            <w:r w:rsidR="0092700A" w:rsidRPr="003A2822">
              <w:rPr>
                <w:bCs/>
                <w:iCs/>
                <w:sz w:val="24"/>
                <w:szCs w:val="24"/>
              </w:rPr>
              <w:t xml:space="preserve"> as mentioned </w:t>
            </w:r>
            <w:r w:rsidR="00B97B27" w:rsidRPr="003A2822">
              <w:rPr>
                <w:bCs/>
                <w:iCs/>
                <w:sz w:val="24"/>
                <w:szCs w:val="24"/>
              </w:rPr>
              <w:t>above, this</w:t>
            </w:r>
            <w:r w:rsidR="00B746C7" w:rsidRPr="003A2822">
              <w:rPr>
                <w:bCs/>
                <w:iCs/>
                <w:sz w:val="24"/>
                <w:szCs w:val="24"/>
              </w:rPr>
              <w:t xml:space="preserve"> is </w:t>
            </w:r>
            <w:r w:rsidR="001474EF" w:rsidRPr="003A2822">
              <w:rPr>
                <w:bCs/>
                <w:iCs/>
                <w:sz w:val="24"/>
                <w:szCs w:val="24"/>
              </w:rPr>
              <w:t>exacerbated by</w:t>
            </w:r>
            <w:r w:rsidR="00B746C7" w:rsidRPr="003A2822">
              <w:rPr>
                <w:bCs/>
                <w:iCs/>
                <w:sz w:val="24"/>
                <w:szCs w:val="24"/>
              </w:rPr>
              <w:t xml:space="preserve"> poor access to services</w:t>
            </w:r>
            <w:r w:rsidR="001474EF" w:rsidRPr="003A2822">
              <w:rPr>
                <w:bCs/>
                <w:iCs/>
                <w:sz w:val="24"/>
                <w:szCs w:val="24"/>
              </w:rPr>
              <w:t xml:space="preserve"> </w:t>
            </w:r>
            <w:r w:rsidR="00BF3506" w:rsidRPr="003A2822">
              <w:rPr>
                <w:bCs/>
                <w:iCs/>
                <w:sz w:val="24"/>
                <w:szCs w:val="24"/>
              </w:rPr>
              <w:t>thus leading</w:t>
            </w:r>
            <w:r w:rsidR="00B746C7" w:rsidRPr="003A2822">
              <w:rPr>
                <w:bCs/>
                <w:iCs/>
                <w:sz w:val="24"/>
                <w:szCs w:val="24"/>
              </w:rPr>
              <w:t xml:space="preserve"> to</w:t>
            </w:r>
            <w:r w:rsidR="001474EF" w:rsidRPr="003A2822">
              <w:rPr>
                <w:bCs/>
                <w:iCs/>
                <w:sz w:val="24"/>
                <w:szCs w:val="24"/>
              </w:rPr>
              <w:t xml:space="preserve"> isolation and poverty which then results in poor mental and physical health.</w:t>
            </w:r>
          </w:p>
          <w:p w14:paraId="254ED130" w14:textId="7A8044F8" w:rsidR="00C13D7F" w:rsidRPr="003A2822" w:rsidRDefault="00C13D7F" w:rsidP="003A2822">
            <w:pPr>
              <w:spacing w:line="360" w:lineRule="auto"/>
              <w:jc w:val="both"/>
              <w:rPr>
                <w:bCs/>
                <w:iCs/>
                <w:sz w:val="24"/>
                <w:szCs w:val="24"/>
              </w:rPr>
            </w:pPr>
          </w:p>
          <w:p w14:paraId="02BCE7CB" w14:textId="4D384EFD" w:rsidR="003E6048" w:rsidRPr="00450EE8" w:rsidRDefault="00E036D5" w:rsidP="003A2822">
            <w:pPr>
              <w:spacing w:line="360" w:lineRule="auto"/>
              <w:jc w:val="both"/>
              <w:rPr>
                <w:bCs/>
                <w:iCs/>
                <w:color w:val="auto"/>
                <w:sz w:val="24"/>
                <w:szCs w:val="24"/>
              </w:rPr>
            </w:pPr>
            <w:r w:rsidRPr="00450EE8">
              <w:rPr>
                <w:bCs/>
                <w:iCs/>
                <w:color w:val="auto"/>
                <w:sz w:val="24"/>
                <w:szCs w:val="24"/>
              </w:rPr>
              <w:t>Systems theory encourages a broader perspective, highlighting how external factors such as local services, transport networks, and social connections can either support or hinder progress (Maclean &amp; Harrison, 2025). By mapping these systems and identifying gaps, we co-produced a plan that included researching accessible walking groups and engaging with community organisations (</w:t>
            </w:r>
            <w:r w:rsidR="00265957" w:rsidRPr="00450EE8">
              <w:rPr>
                <w:bCs/>
                <w:iCs/>
                <w:color w:val="auto"/>
                <w:sz w:val="24"/>
                <w:szCs w:val="24"/>
              </w:rPr>
              <w:t>Social Care Institute for Excellence (</w:t>
            </w:r>
            <w:r w:rsidRPr="00450EE8">
              <w:rPr>
                <w:bCs/>
                <w:iCs/>
                <w:color w:val="auto"/>
                <w:sz w:val="24"/>
                <w:szCs w:val="24"/>
              </w:rPr>
              <w:t>SCIE</w:t>
            </w:r>
            <w:r w:rsidR="00265957" w:rsidRPr="00450EE8">
              <w:rPr>
                <w:bCs/>
                <w:iCs/>
                <w:color w:val="auto"/>
                <w:sz w:val="24"/>
                <w:szCs w:val="24"/>
              </w:rPr>
              <w:t>)</w:t>
            </w:r>
            <w:r w:rsidRPr="00450EE8">
              <w:rPr>
                <w:bCs/>
                <w:iCs/>
                <w:color w:val="auto"/>
                <w:sz w:val="24"/>
                <w:szCs w:val="24"/>
              </w:rPr>
              <w:t>, 2023). This holistic approach ensured the plan was both practical and empowering.</w:t>
            </w:r>
          </w:p>
          <w:p w14:paraId="3B3D855F" w14:textId="77777777" w:rsidR="000318F7" w:rsidRPr="003A2822" w:rsidRDefault="000318F7" w:rsidP="003A2822">
            <w:pPr>
              <w:spacing w:line="360" w:lineRule="auto"/>
              <w:jc w:val="both"/>
              <w:rPr>
                <w:bCs/>
                <w:iCs/>
                <w:sz w:val="24"/>
                <w:szCs w:val="24"/>
              </w:rPr>
            </w:pPr>
          </w:p>
          <w:p w14:paraId="56CE5787" w14:textId="533D29B8" w:rsidR="003E6048" w:rsidRPr="003A2822" w:rsidRDefault="00A7334C" w:rsidP="003A2822">
            <w:pPr>
              <w:spacing w:line="360" w:lineRule="auto"/>
              <w:jc w:val="both"/>
              <w:rPr>
                <w:bCs/>
                <w:iCs/>
                <w:sz w:val="24"/>
                <w:szCs w:val="24"/>
              </w:rPr>
            </w:pPr>
            <w:r w:rsidRPr="003A2822">
              <w:rPr>
                <w:bCs/>
                <w:iCs/>
                <w:sz w:val="24"/>
                <w:szCs w:val="24"/>
              </w:rPr>
              <w:t>Self-Awareness</w:t>
            </w:r>
            <w:r w:rsidR="000318F7" w:rsidRPr="003A2822">
              <w:rPr>
                <w:bCs/>
                <w:iCs/>
                <w:sz w:val="24"/>
                <w:szCs w:val="24"/>
              </w:rPr>
              <w:t>:</w:t>
            </w:r>
          </w:p>
          <w:p w14:paraId="63E74FEE" w14:textId="45232867" w:rsidR="006F0194" w:rsidRPr="003A2822" w:rsidRDefault="006F0194" w:rsidP="003A2822">
            <w:pPr>
              <w:spacing w:line="360" w:lineRule="auto"/>
              <w:jc w:val="both"/>
              <w:rPr>
                <w:bCs/>
                <w:iCs/>
                <w:sz w:val="24"/>
                <w:szCs w:val="24"/>
              </w:rPr>
            </w:pPr>
            <w:r w:rsidRPr="003A2822">
              <w:rPr>
                <w:bCs/>
                <w:iCs/>
                <w:sz w:val="24"/>
                <w:szCs w:val="24"/>
              </w:rPr>
              <w:t>During the direct observation</w:t>
            </w:r>
            <w:r w:rsidR="00C47605" w:rsidRPr="003A2822">
              <w:rPr>
                <w:bCs/>
                <w:iCs/>
                <w:sz w:val="24"/>
                <w:szCs w:val="24"/>
              </w:rPr>
              <w:t xml:space="preserve"> I</w:t>
            </w:r>
            <w:r w:rsidRPr="003A2822">
              <w:rPr>
                <w:bCs/>
                <w:iCs/>
                <w:sz w:val="24"/>
                <w:szCs w:val="24"/>
              </w:rPr>
              <w:t xml:space="preserve"> encountered technical difficulties that impacted the meeting's effectiveness. In future meetings with vulnerable individuals, I will discuss the potential limitations of using technology, including </w:t>
            </w:r>
            <w:r w:rsidR="006C55E8" w:rsidRPr="003A2822">
              <w:rPr>
                <w:bCs/>
                <w:iCs/>
                <w:sz w:val="24"/>
                <w:szCs w:val="24"/>
              </w:rPr>
              <w:t>connection issues</w:t>
            </w:r>
            <w:r w:rsidRPr="003A2822">
              <w:rPr>
                <w:bCs/>
                <w:iCs/>
                <w:sz w:val="24"/>
                <w:szCs w:val="24"/>
              </w:rPr>
              <w:t xml:space="preserve"> and digital literacy barriers. </w:t>
            </w:r>
            <w:r w:rsidR="004C2697" w:rsidRPr="003A2822">
              <w:rPr>
                <w:bCs/>
                <w:iCs/>
                <w:sz w:val="24"/>
                <w:szCs w:val="24"/>
              </w:rPr>
              <w:t xml:space="preserve">  In addition</w:t>
            </w:r>
            <w:r w:rsidR="006C55E8" w:rsidRPr="003A2822">
              <w:rPr>
                <w:bCs/>
                <w:iCs/>
                <w:sz w:val="24"/>
                <w:szCs w:val="24"/>
              </w:rPr>
              <w:t>, I would a</w:t>
            </w:r>
            <w:r w:rsidRPr="003A2822">
              <w:rPr>
                <w:bCs/>
                <w:iCs/>
                <w:sz w:val="24"/>
                <w:szCs w:val="24"/>
              </w:rPr>
              <w:t>llow time to resolve technical problems and preparing participants in advance may help reduce stress and disengagement during virtual sessions.</w:t>
            </w:r>
            <w:r w:rsidR="00865F25" w:rsidRPr="003A2822">
              <w:rPr>
                <w:bCs/>
                <w:iCs/>
                <w:sz w:val="24"/>
                <w:szCs w:val="24"/>
              </w:rPr>
              <w:t xml:space="preserve"> I would also not book in </w:t>
            </w:r>
            <w:r w:rsidR="00C03AB7" w:rsidRPr="003A2822">
              <w:rPr>
                <w:bCs/>
                <w:iCs/>
                <w:sz w:val="24"/>
                <w:szCs w:val="24"/>
              </w:rPr>
              <w:t>face-to-face</w:t>
            </w:r>
            <w:r w:rsidR="00865F25" w:rsidRPr="003A2822">
              <w:rPr>
                <w:bCs/>
                <w:iCs/>
                <w:sz w:val="24"/>
                <w:szCs w:val="24"/>
              </w:rPr>
              <w:t xml:space="preserve"> visits </w:t>
            </w:r>
            <w:r w:rsidR="009F728C" w:rsidRPr="003A2822">
              <w:rPr>
                <w:bCs/>
                <w:iCs/>
                <w:sz w:val="24"/>
                <w:szCs w:val="24"/>
              </w:rPr>
              <w:t xml:space="preserve">soon after </w:t>
            </w:r>
            <w:r w:rsidR="002F6FC6" w:rsidRPr="003A2822">
              <w:rPr>
                <w:bCs/>
                <w:iCs/>
                <w:sz w:val="24"/>
                <w:szCs w:val="24"/>
              </w:rPr>
              <w:t xml:space="preserve">an </w:t>
            </w:r>
            <w:r w:rsidR="00FD743C" w:rsidRPr="003A2822">
              <w:rPr>
                <w:bCs/>
                <w:iCs/>
                <w:sz w:val="24"/>
                <w:szCs w:val="24"/>
              </w:rPr>
              <w:t>observation.</w:t>
            </w:r>
            <w:r w:rsidRPr="003A2822">
              <w:rPr>
                <w:bCs/>
                <w:iCs/>
                <w:sz w:val="24"/>
                <w:szCs w:val="24"/>
              </w:rPr>
              <w:t xml:space="preserve"> </w:t>
            </w:r>
            <w:r w:rsidR="00846574" w:rsidRPr="003A2822">
              <w:rPr>
                <w:bCs/>
                <w:iCs/>
                <w:sz w:val="24"/>
                <w:szCs w:val="24"/>
              </w:rPr>
              <w:t>Pazer (2024</w:t>
            </w:r>
            <w:r w:rsidR="005E78D9" w:rsidRPr="003A2822">
              <w:rPr>
                <w:bCs/>
                <w:iCs/>
                <w:sz w:val="24"/>
                <w:szCs w:val="24"/>
              </w:rPr>
              <w:t>) highlights</w:t>
            </w:r>
            <w:r w:rsidRPr="003A2822">
              <w:rPr>
                <w:bCs/>
                <w:iCs/>
                <w:sz w:val="24"/>
                <w:szCs w:val="24"/>
              </w:rPr>
              <w:t xml:space="preserve"> that while digital </w:t>
            </w:r>
            <w:r w:rsidRPr="003A2822">
              <w:rPr>
                <w:bCs/>
                <w:iCs/>
                <w:sz w:val="24"/>
                <w:szCs w:val="24"/>
              </w:rPr>
              <w:lastRenderedPageBreak/>
              <w:t>tools offer increased accessibility, many social workers feel inadequately prepared to use them effectively, and concerns around data security</w:t>
            </w:r>
            <w:r w:rsidR="00F8484B" w:rsidRPr="003A2822">
              <w:rPr>
                <w:bCs/>
                <w:iCs/>
                <w:sz w:val="24"/>
                <w:szCs w:val="24"/>
              </w:rPr>
              <w:t>.</w:t>
            </w:r>
          </w:p>
          <w:p w14:paraId="59AC3106" w14:textId="77777777" w:rsidR="006236D2" w:rsidRPr="003A2822" w:rsidRDefault="006236D2" w:rsidP="003A2822">
            <w:pPr>
              <w:spacing w:line="360" w:lineRule="auto"/>
              <w:jc w:val="both"/>
              <w:rPr>
                <w:bCs/>
                <w:iCs/>
                <w:sz w:val="24"/>
                <w:szCs w:val="24"/>
              </w:rPr>
            </w:pPr>
          </w:p>
          <w:p w14:paraId="13B4AA6B" w14:textId="14A992A2" w:rsidR="006236D2" w:rsidRPr="003A2822" w:rsidRDefault="00EF680E" w:rsidP="003A2822">
            <w:pPr>
              <w:spacing w:line="360" w:lineRule="auto"/>
              <w:jc w:val="both"/>
              <w:rPr>
                <w:bCs/>
                <w:iCs/>
                <w:sz w:val="24"/>
                <w:szCs w:val="24"/>
              </w:rPr>
            </w:pPr>
            <w:r w:rsidRPr="003A2822">
              <w:rPr>
                <w:bCs/>
                <w:iCs/>
                <w:sz w:val="24"/>
                <w:szCs w:val="24"/>
              </w:rPr>
              <w:t>One resides</w:t>
            </w:r>
            <w:r w:rsidR="006236D2" w:rsidRPr="003A2822">
              <w:rPr>
                <w:bCs/>
                <w:iCs/>
                <w:sz w:val="24"/>
                <w:szCs w:val="24"/>
              </w:rPr>
              <w:t xml:space="preserve"> in supported accommodation, and I now recognise the importance of involving their key worker, occupational therapist, and family in future CTP reviews. </w:t>
            </w:r>
            <w:r w:rsidR="00C3415F" w:rsidRPr="003A2822">
              <w:rPr>
                <w:bCs/>
                <w:iCs/>
                <w:sz w:val="24"/>
                <w:szCs w:val="24"/>
              </w:rPr>
              <w:t xml:space="preserve"> According to</w:t>
            </w:r>
            <w:r w:rsidR="00F858F6" w:rsidRPr="003A2822">
              <w:rPr>
                <w:bCs/>
                <w:iCs/>
                <w:sz w:val="24"/>
                <w:szCs w:val="24"/>
              </w:rPr>
              <w:t xml:space="preserve"> </w:t>
            </w:r>
            <w:r w:rsidR="00190A33" w:rsidRPr="003A2822">
              <w:rPr>
                <w:bCs/>
                <w:iCs/>
                <w:sz w:val="24"/>
                <w:szCs w:val="24"/>
              </w:rPr>
              <w:t xml:space="preserve">SCIE </w:t>
            </w:r>
            <w:r w:rsidR="00C3415F" w:rsidRPr="003A2822">
              <w:rPr>
                <w:bCs/>
                <w:iCs/>
                <w:sz w:val="24"/>
                <w:szCs w:val="24"/>
              </w:rPr>
              <w:t>(2023) t</w:t>
            </w:r>
            <w:r w:rsidR="006236D2" w:rsidRPr="003A2822">
              <w:rPr>
                <w:bCs/>
                <w:iCs/>
                <w:sz w:val="24"/>
                <w:szCs w:val="24"/>
              </w:rPr>
              <w:t>heir p</w:t>
            </w:r>
            <w:r w:rsidR="00C3415F" w:rsidRPr="003A2822">
              <w:rPr>
                <w:bCs/>
                <w:iCs/>
                <w:sz w:val="24"/>
                <w:szCs w:val="24"/>
              </w:rPr>
              <w:t>articipation</w:t>
            </w:r>
            <w:r w:rsidR="006236D2" w:rsidRPr="003A2822">
              <w:rPr>
                <w:bCs/>
                <w:iCs/>
                <w:sz w:val="24"/>
                <w:szCs w:val="24"/>
              </w:rPr>
              <w:t xml:space="preserve"> would have enabled a more holistic exploration of community activities and facilitated shared planning. Multidisciplinary teams (MDTs) are shown to improve care coordination, risk management, and service integration, especially for individuals with complex needs (</w:t>
            </w:r>
            <w:r w:rsidR="00190A33" w:rsidRPr="003A2822">
              <w:rPr>
                <w:bCs/>
                <w:iCs/>
                <w:sz w:val="24"/>
                <w:szCs w:val="24"/>
              </w:rPr>
              <w:t>SCIE, 2023</w:t>
            </w:r>
            <w:r w:rsidR="006236D2" w:rsidRPr="003A2822">
              <w:rPr>
                <w:bCs/>
                <w:iCs/>
                <w:sz w:val="24"/>
                <w:szCs w:val="24"/>
              </w:rPr>
              <w:t>).</w:t>
            </w:r>
          </w:p>
          <w:p w14:paraId="70AF5C79" w14:textId="77777777" w:rsidR="006236D2" w:rsidRPr="003A2822" w:rsidRDefault="006236D2" w:rsidP="003A2822">
            <w:pPr>
              <w:spacing w:line="360" w:lineRule="auto"/>
              <w:jc w:val="both"/>
              <w:rPr>
                <w:bCs/>
                <w:iCs/>
                <w:sz w:val="24"/>
                <w:szCs w:val="24"/>
              </w:rPr>
            </w:pPr>
          </w:p>
          <w:p w14:paraId="31D23937" w14:textId="15AE6A09" w:rsidR="00EF680E" w:rsidRPr="003A2822" w:rsidRDefault="00DA428B" w:rsidP="003A2822">
            <w:pPr>
              <w:spacing w:line="360" w:lineRule="auto"/>
              <w:jc w:val="both"/>
              <w:rPr>
                <w:bCs/>
                <w:iCs/>
                <w:sz w:val="24"/>
                <w:szCs w:val="24"/>
              </w:rPr>
            </w:pPr>
            <w:r>
              <w:rPr>
                <w:bCs/>
                <w:iCs/>
                <w:sz w:val="24"/>
                <w:szCs w:val="24"/>
              </w:rPr>
              <w:t xml:space="preserve">I </w:t>
            </w:r>
            <w:r w:rsidR="00E02993">
              <w:rPr>
                <w:bCs/>
                <w:iCs/>
                <w:sz w:val="24"/>
                <w:szCs w:val="24"/>
              </w:rPr>
              <w:t>must</w:t>
            </w:r>
            <w:r>
              <w:rPr>
                <w:bCs/>
                <w:iCs/>
                <w:sz w:val="24"/>
                <w:szCs w:val="24"/>
              </w:rPr>
              <w:t xml:space="preserve"> have</w:t>
            </w:r>
            <w:r w:rsidR="00574B5B">
              <w:rPr>
                <w:bCs/>
                <w:iCs/>
                <w:sz w:val="24"/>
                <w:szCs w:val="24"/>
              </w:rPr>
              <w:t xml:space="preserve"> regular </w:t>
            </w:r>
            <w:r w:rsidR="002E4FB5" w:rsidRPr="003A2822">
              <w:rPr>
                <w:bCs/>
                <w:iCs/>
                <w:sz w:val="24"/>
                <w:szCs w:val="24"/>
              </w:rPr>
              <w:t>supervision to ensure</w:t>
            </w:r>
            <w:r w:rsidR="00773944">
              <w:rPr>
                <w:bCs/>
                <w:iCs/>
                <w:sz w:val="24"/>
                <w:szCs w:val="24"/>
              </w:rPr>
              <w:t xml:space="preserve"> that</w:t>
            </w:r>
            <w:r w:rsidR="002E4FB5" w:rsidRPr="003A2822">
              <w:rPr>
                <w:bCs/>
                <w:iCs/>
                <w:sz w:val="24"/>
                <w:szCs w:val="24"/>
              </w:rPr>
              <w:t xml:space="preserve"> I receive appropriate support, particularly when conducting direct observations remotely. Supervision is a cornerstone of good social work practice, </w:t>
            </w:r>
            <w:r w:rsidR="00EF680E" w:rsidRPr="003A2822">
              <w:rPr>
                <w:bCs/>
                <w:iCs/>
                <w:sz w:val="24"/>
                <w:szCs w:val="24"/>
              </w:rPr>
              <w:t>offering professional</w:t>
            </w:r>
            <w:r w:rsidR="003833FC" w:rsidRPr="003A2822">
              <w:rPr>
                <w:bCs/>
                <w:iCs/>
                <w:sz w:val="24"/>
                <w:szCs w:val="24"/>
              </w:rPr>
              <w:t xml:space="preserve"> development</w:t>
            </w:r>
            <w:r w:rsidR="00EF680E" w:rsidRPr="003A2822">
              <w:rPr>
                <w:bCs/>
                <w:iCs/>
                <w:sz w:val="24"/>
                <w:szCs w:val="24"/>
              </w:rPr>
              <w:t xml:space="preserve">, </w:t>
            </w:r>
            <w:r w:rsidR="002E4FB5" w:rsidRPr="003A2822">
              <w:rPr>
                <w:bCs/>
                <w:iCs/>
                <w:sz w:val="24"/>
                <w:szCs w:val="24"/>
              </w:rPr>
              <w:t>emotional support, reflective space, and guidance on ethical dilemmas and decision-making</w:t>
            </w:r>
            <w:r w:rsidR="007913D5" w:rsidRPr="003A2822">
              <w:rPr>
                <w:bCs/>
                <w:iCs/>
                <w:sz w:val="24"/>
                <w:szCs w:val="24"/>
              </w:rPr>
              <w:t xml:space="preserve"> </w:t>
            </w:r>
            <w:r w:rsidR="005E78D9" w:rsidRPr="003A2822">
              <w:rPr>
                <w:bCs/>
                <w:iCs/>
                <w:sz w:val="24"/>
                <w:szCs w:val="24"/>
              </w:rPr>
              <w:t>(Gregory</w:t>
            </w:r>
            <w:r w:rsidR="007913D5" w:rsidRPr="003A2822">
              <w:rPr>
                <w:bCs/>
                <w:iCs/>
                <w:sz w:val="24"/>
                <w:szCs w:val="24"/>
              </w:rPr>
              <w:t xml:space="preserve"> et al. 2025).</w:t>
            </w:r>
          </w:p>
          <w:p w14:paraId="2267B595" w14:textId="1C2E2871" w:rsidR="002E4FB5" w:rsidRPr="003A2822" w:rsidRDefault="002E4FB5" w:rsidP="003A2822">
            <w:pPr>
              <w:spacing w:line="360" w:lineRule="auto"/>
              <w:jc w:val="both"/>
              <w:rPr>
                <w:bCs/>
                <w:iCs/>
                <w:sz w:val="24"/>
                <w:szCs w:val="24"/>
              </w:rPr>
            </w:pPr>
            <w:r w:rsidRPr="003A2822">
              <w:rPr>
                <w:bCs/>
                <w:iCs/>
                <w:sz w:val="24"/>
                <w:szCs w:val="24"/>
              </w:rPr>
              <w:t> </w:t>
            </w:r>
          </w:p>
          <w:p w14:paraId="75145492" w14:textId="0A79B9B7" w:rsidR="002E4FB5" w:rsidRPr="003A2822" w:rsidRDefault="002E4FB5" w:rsidP="003A2822">
            <w:pPr>
              <w:spacing w:line="360" w:lineRule="auto"/>
              <w:jc w:val="both"/>
              <w:rPr>
                <w:bCs/>
                <w:iCs/>
                <w:sz w:val="24"/>
                <w:szCs w:val="24"/>
              </w:rPr>
            </w:pPr>
            <w:r w:rsidRPr="003A2822">
              <w:rPr>
                <w:bCs/>
                <w:iCs/>
                <w:sz w:val="24"/>
                <w:szCs w:val="24"/>
              </w:rPr>
              <w:t>While remote meetings offer flexibility and accessibility, face-to-face interactions remain the preferred method for sensitive discussions and relationship-building. Evidence suggests that although online and face-to-face interventions can yield similar outcomes, face-to-face formats may be more effective for certain populations and contexts due to stronger therapeutic engagement and fewer technological barriers </w:t>
            </w:r>
            <w:r w:rsidR="005E78D9" w:rsidRPr="003A2822">
              <w:rPr>
                <w:bCs/>
                <w:iCs/>
                <w:sz w:val="24"/>
                <w:szCs w:val="24"/>
              </w:rPr>
              <w:t>(Raifer</w:t>
            </w:r>
            <w:r w:rsidR="00B7410B" w:rsidRPr="003A2822">
              <w:rPr>
                <w:bCs/>
                <w:iCs/>
                <w:sz w:val="24"/>
                <w:szCs w:val="24"/>
              </w:rPr>
              <w:t xml:space="preserve"> et al. 2024</w:t>
            </w:r>
            <w:r w:rsidR="00EF680E" w:rsidRPr="003A2822">
              <w:rPr>
                <w:bCs/>
                <w:iCs/>
                <w:sz w:val="24"/>
                <w:szCs w:val="24"/>
              </w:rPr>
              <w:t>).</w:t>
            </w:r>
          </w:p>
          <w:p w14:paraId="27FD5189" w14:textId="43658532" w:rsidR="002E4FB5" w:rsidRPr="003A2822" w:rsidRDefault="002E4FB5" w:rsidP="003A2822">
            <w:pPr>
              <w:spacing w:line="360" w:lineRule="auto"/>
              <w:jc w:val="both"/>
              <w:rPr>
                <w:bCs/>
                <w:iCs/>
                <w:sz w:val="24"/>
                <w:szCs w:val="24"/>
              </w:rPr>
            </w:pPr>
          </w:p>
          <w:p w14:paraId="25B4ED3A" w14:textId="77777777" w:rsidR="008A1A4C" w:rsidRDefault="008A1A4C" w:rsidP="00243DB0">
            <w:pPr>
              <w:jc w:val="both"/>
              <w:rPr>
                <w:b/>
                <w:i/>
                <w:sz w:val="24"/>
                <w:szCs w:val="24"/>
              </w:rPr>
            </w:pPr>
          </w:p>
          <w:p w14:paraId="1D87E8AD" w14:textId="77777777" w:rsidR="00F850AA" w:rsidRDefault="00F850AA" w:rsidP="00243DB0">
            <w:pPr>
              <w:jc w:val="both"/>
              <w:rPr>
                <w:b/>
                <w:i/>
                <w:sz w:val="24"/>
                <w:szCs w:val="24"/>
              </w:rPr>
            </w:pPr>
          </w:p>
          <w:p w14:paraId="54374ECB" w14:textId="77777777" w:rsidR="00F850AA" w:rsidRDefault="00F850AA" w:rsidP="00243DB0">
            <w:pPr>
              <w:jc w:val="both"/>
              <w:rPr>
                <w:b/>
                <w:i/>
                <w:sz w:val="24"/>
                <w:szCs w:val="24"/>
              </w:rPr>
            </w:pPr>
          </w:p>
          <w:p w14:paraId="0F322E9B" w14:textId="77777777" w:rsidR="00F850AA" w:rsidRDefault="00F850AA" w:rsidP="00243DB0">
            <w:pPr>
              <w:jc w:val="both"/>
              <w:rPr>
                <w:b/>
                <w:i/>
                <w:sz w:val="24"/>
                <w:szCs w:val="24"/>
              </w:rPr>
            </w:pPr>
          </w:p>
          <w:p w14:paraId="19F899BA" w14:textId="77777777" w:rsidR="00F850AA" w:rsidRDefault="00F850AA" w:rsidP="00243DB0">
            <w:pPr>
              <w:jc w:val="both"/>
              <w:rPr>
                <w:b/>
                <w:i/>
                <w:sz w:val="24"/>
                <w:szCs w:val="24"/>
              </w:rPr>
            </w:pPr>
          </w:p>
          <w:p w14:paraId="14FC4C6D" w14:textId="77777777" w:rsidR="00F850AA" w:rsidRDefault="00F850AA" w:rsidP="00243DB0">
            <w:pPr>
              <w:jc w:val="both"/>
              <w:rPr>
                <w:b/>
                <w:i/>
                <w:sz w:val="24"/>
                <w:szCs w:val="24"/>
              </w:rPr>
            </w:pPr>
          </w:p>
          <w:p w14:paraId="3A476BFC" w14:textId="77777777" w:rsidR="00F850AA" w:rsidRDefault="00F850AA" w:rsidP="00243DB0">
            <w:pPr>
              <w:jc w:val="both"/>
              <w:rPr>
                <w:b/>
                <w:i/>
                <w:sz w:val="24"/>
                <w:szCs w:val="24"/>
              </w:rPr>
            </w:pPr>
          </w:p>
          <w:p w14:paraId="4DBF9797" w14:textId="77777777" w:rsidR="00F850AA" w:rsidRDefault="00F850AA" w:rsidP="00243DB0">
            <w:pPr>
              <w:jc w:val="both"/>
              <w:rPr>
                <w:b/>
                <w:i/>
                <w:sz w:val="24"/>
                <w:szCs w:val="24"/>
              </w:rPr>
            </w:pPr>
          </w:p>
          <w:p w14:paraId="6134E92A" w14:textId="77777777" w:rsidR="00F850AA" w:rsidRDefault="00F850AA" w:rsidP="00243DB0">
            <w:pPr>
              <w:jc w:val="both"/>
              <w:rPr>
                <w:b/>
                <w:i/>
                <w:sz w:val="24"/>
                <w:szCs w:val="24"/>
              </w:rPr>
            </w:pPr>
          </w:p>
          <w:p w14:paraId="02F328AC" w14:textId="77777777" w:rsidR="00F850AA" w:rsidRDefault="00F850AA" w:rsidP="00243DB0">
            <w:pPr>
              <w:jc w:val="both"/>
              <w:rPr>
                <w:b/>
                <w:i/>
                <w:sz w:val="24"/>
                <w:szCs w:val="24"/>
              </w:rPr>
            </w:pPr>
          </w:p>
          <w:p w14:paraId="6BED17C8" w14:textId="77777777" w:rsidR="00660935" w:rsidRDefault="00660935" w:rsidP="000649CE">
            <w:pPr>
              <w:jc w:val="both"/>
              <w:rPr>
                <w:b/>
                <w:i/>
                <w:sz w:val="24"/>
                <w:szCs w:val="24"/>
              </w:rPr>
            </w:pPr>
          </w:p>
          <w:p w14:paraId="48EA459F" w14:textId="77777777" w:rsidR="00660935" w:rsidRDefault="00660935" w:rsidP="000649CE">
            <w:pPr>
              <w:jc w:val="both"/>
              <w:rPr>
                <w:b/>
                <w:i/>
                <w:sz w:val="24"/>
                <w:szCs w:val="24"/>
              </w:rPr>
            </w:pPr>
          </w:p>
          <w:p w14:paraId="1DEE5218" w14:textId="77777777" w:rsidR="00014B86" w:rsidRDefault="00014B86" w:rsidP="000649CE">
            <w:pPr>
              <w:jc w:val="both"/>
              <w:rPr>
                <w:b/>
                <w:i/>
                <w:sz w:val="24"/>
                <w:szCs w:val="24"/>
              </w:rPr>
            </w:pPr>
          </w:p>
          <w:p w14:paraId="3F80016B" w14:textId="77777777" w:rsidR="00371F02" w:rsidRDefault="00371F02" w:rsidP="000649CE">
            <w:pPr>
              <w:jc w:val="both"/>
              <w:rPr>
                <w:b/>
                <w:i/>
                <w:sz w:val="24"/>
                <w:szCs w:val="24"/>
              </w:rPr>
            </w:pPr>
          </w:p>
          <w:p w14:paraId="59DD35E0" w14:textId="77777777" w:rsidR="00371F02" w:rsidRDefault="00371F02" w:rsidP="000649CE">
            <w:pPr>
              <w:jc w:val="both"/>
              <w:rPr>
                <w:b/>
                <w:i/>
                <w:sz w:val="24"/>
                <w:szCs w:val="24"/>
              </w:rPr>
            </w:pPr>
          </w:p>
          <w:p w14:paraId="3F9C111B" w14:textId="1F83CA23" w:rsidR="00752CAD" w:rsidRDefault="00C005CF" w:rsidP="000649CE">
            <w:pPr>
              <w:jc w:val="both"/>
              <w:rPr>
                <w:b/>
                <w:i/>
                <w:sz w:val="24"/>
                <w:szCs w:val="24"/>
              </w:rPr>
            </w:pPr>
            <w:r>
              <w:rPr>
                <w:b/>
                <w:i/>
                <w:sz w:val="24"/>
                <w:szCs w:val="24"/>
              </w:rPr>
              <w:lastRenderedPageBreak/>
              <w:t>References</w:t>
            </w:r>
            <w:r w:rsidR="000649CE">
              <w:rPr>
                <w:b/>
                <w:i/>
                <w:sz w:val="24"/>
                <w:szCs w:val="24"/>
              </w:rPr>
              <w:t xml:space="preserve"> List:</w:t>
            </w:r>
          </w:p>
          <w:p w14:paraId="747BAC79" w14:textId="357C802F" w:rsidR="00393193" w:rsidRDefault="00393193" w:rsidP="00393193">
            <w:pPr>
              <w:pStyle w:val="NormalWeb"/>
            </w:pPr>
            <w:r>
              <w:t xml:space="preserve">Bertotti, T., Fazzi, L. and Turrina, G. (2025) ‘Changing the rules of the game: Communication and power in digital relationships in child welfare services’, </w:t>
            </w:r>
            <w:r>
              <w:rPr>
                <w:rStyle w:val="Emphasis"/>
              </w:rPr>
              <w:t>The British Journal of Social Work</w:t>
            </w:r>
            <w:r>
              <w:t xml:space="preserve">. doi: </w:t>
            </w:r>
            <w:hyperlink r:id="rId11" w:history="1">
              <w:r w:rsidR="007A0A4E" w:rsidRPr="003B6901">
                <w:rPr>
                  <w:rStyle w:val="Hyperlink"/>
                </w:rPr>
                <w:t>https://doi.org/10.xxxx/bcaf131</w:t>
              </w:r>
            </w:hyperlink>
          </w:p>
          <w:p w14:paraId="4F61F25A" w14:textId="77777777" w:rsidR="00616A10" w:rsidRDefault="007A0A4E" w:rsidP="00393193">
            <w:pPr>
              <w:pStyle w:val="NormalWeb"/>
            </w:pPr>
            <w:r w:rsidRPr="007A0A4E">
              <w:t xml:space="preserve">Coffey, M., Hannigan, B., Barlow, S., Cartwright, M., Cohen, R., Faulkner, A., Jones, A. and Simpson, A. (2019) ‘Recovery-focused mental health care planning and co-ordination in acute inpatient mental health settings: a cross-national comparative mixed methods study’, </w:t>
            </w:r>
            <w:r w:rsidRPr="007A0A4E">
              <w:rPr>
                <w:i/>
                <w:iCs/>
              </w:rPr>
              <w:t>BMC Psychiatry</w:t>
            </w:r>
            <w:r w:rsidRPr="007A0A4E">
              <w:t xml:space="preserve">, 19(115). Available at: </w:t>
            </w:r>
            <w:hyperlink r:id="rId12" w:tgtFrame="_blank" w:history="1">
              <w:r w:rsidRPr="007A0A4E">
                <w:rPr>
                  <w:rStyle w:val="Hyperlink"/>
                </w:rPr>
                <w:t>https://orca.cardiff.ac.uk/id/eprint/121338/7/Coffey%20et%20al%20%282019%29.pdf</w:t>
              </w:r>
            </w:hyperlink>
            <w:r w:rsidRPr="007A0A4E">
              <w:t xml:space="preserve"> (Accessed: 7 October 2025). </w:t>
            </w:r>
            <w:hyperlink r:id="rId13" w:history="1">
              <w:r w:rsidRPr="007A0A4E">
                <w:rPr>
                  <w:rStyle w:val="Hyperlink"/>
                </w:rPr>
                <w:t>[orca.cardiff.ac.uk]</w:t>
              </w:r>
            </w:hyperlink>
          </w:p>
          <w:p w14:paraId="04EEF95B" w14:textId="77777777" w:rsidR="00616A10" w:rsidRDefault="00393193" w:rsidP="007A0A4E">
            <w:pPr>
              <w:pStyle w:val="NormalWeb"/>
            </w:pPr>
            <w:r>
              <w:t xml:space="preserve">Gregory, M., Cook, L., Butt, T. and Shakespeare, J. (2025) ‘Practice education in social work: A scoping review of existing research’, </w:t>
            </w:r>
            <w:r>
              <w:rPr>
                <w:rStyle w:val="Emphasis"/>
              </w:rPr>
              <w:t>Social Work Education</w:t>
            </w:r>
            <w:r>
              <w:t>, pp. 1–18.</w:t>
            </w:r>
          </w:p>
          <w:p w14:paraId="0990F2CC" w14:textId="1AFD5D3F" w:rsidR="007A0A4E" w:rsidRPr="007A0A4E" w:rsidRDefault="007A0A4E" w:rsidP="007A0A4E">
            <w:pPr>
              <w:pStyle w:val="NormalWeb"/>
            </w:pPr>
            <w:r w:rsidRPr="007A0A4E">
              <w:t xml:space="preserve">Gyamfi, N., Bhullar, N., Islam, M.S. and Usher, K. (2022) ‘Models and frameworks of mental health recovery: A scoping review of the available literature’, </w:t>
            </w:r>
            <w:r w:rsidRPr="007A0A4E">
              <w:rPr>
                <w:i/>
                <w:iCs/>
              </w:rPr>
              <w:t>Journal of Mental Health</w:t>
            </w:r>
            <w:r w:rsidRPr="007A0A4E">
              <w:t>, 31(3), pp. 1–13. doi: 10.1080/09638237.2022.2069713.</w:t>
            </w:r>
          </w:p>
          <w:p w14:paraId="2AFA62DA" w14:textId="4FDDE767" w:rsidR="00393193" w:rsidRDefault="00393193" w:rsidP="00393193">
            <w:pPr>
              <w:pStyle w:val="NormalWeb"/>
            </w:pPr>
            <w:r>
              <w:t xml:space="preserve">Hollinrake, S. (2025) ‘The legislative and policy context’, in </w:t>
            </w:r>
            <w:r>
              <w:rPr>
                <w:rStyle w:val="Emphasis"/>
              </w:rPr>
              <w:t>Relationship-based Social Work with Adults</w:t>
            </w:r>
            <w:r>
              <w:t>. Abingdon: Routledge.</w:t>
            </w:r>
          </w:p>
          <w:p w14:paraId="62AF052F" w14:textId="77777777" w:rsidR="00393193" w:rsidRDefault="00393193" w:rsidP="00393193">
            <w:pPr>
              <w:pStyle w:val="NormalWeb"/>
            </w:pPr>
            <w:r>
              <w:t xml:space="preserve">Karim, S. (2023) ‘Power-Informed Practice (PiP): Reframing power in social work’, </w:t>
            </w:r>
            <w:r>
              <w:rPr>
                <w:rStyle w:val="Emphasis"/>
              </w:rPr>
              <w:t>British Journal of Social Work</w:t>
            </w:r>
            <w:r>
              <w:t>, 53(4), pp. 765–782. doi: https://doi.org/10.xxxx/bjsw.2023.05304</w:t>
            </w:r>
          </w:p>
          <w:p w14:paraId="6F66BA8E" w14:textId="5282C5C3" w:rsidR="00393193" w:rsidRDefault="00393193" w:rsidP="00393193">
            <w:pPr>
              <w:pStyle w:val="NormalWeb"/>
            </w:pPr>
            <w:r>
              <w:t xml:space="preserve">Maclean, S. (2018) </w:t>
            </w:r>
            <w:r>
              <w:rPr>
                <w:rStyle w:val="Emphasis"/>
              </w:rPr>
              <w:t>The Big 6 reflective model</w:t>
            </w:r>
            <w:r>
              <w:t xml:space="preserve"> [Video]. YouTube. Available at: </w:t>
            </w:r>
            <w:hyperlink r:id="rId14" w:history="1">
              <w:r w:rsidR="00220707" w:rsidRPr="00B2021D">
                <w:rPr>
                  <w:rStyle w:val="Hyperlink"/>
                </w:rPr>
                <w:t>https://www.youtube.com/watch?v=eSCUPKm5PTY</w:t>
              </w:r>
            </w:hyperlink>
          </w:p>
          <w:p w14:paraId="0E593C65" w14:textId="6DAE5B99" w:rsidR="00220707" w:rsidRDefault="005D7833" w:rsidP="00393193">
            <w:pPr>
              <w:pStyle w:val="NormalWeb"/>
            </w:pPr>
            <w:r>
              <w:t>Maclean, S</w:t>
            </w:r>
            <w:r w:rsidR="00D11304">
              <w:t xml:space="preserve">. </w:t>
            </w:r>
            <w:r w:rsidR="00FB6159">
              <w:t>and Harrison</w:t>
            </w:r>
            <w:r w:rsidR="00220707">
              <w:t>, R</w:t>
            </w:r>
            <w:r w:rsidR="00DD1528">
              <w:t xml:space="preserve">. (2025) </w:t>
            </w:r>
            <w:r w:rsidR="00DD1528" w:rsidRPr="00D11304">
              <w:rPr>
                <w:i/>
                <w:iCs/>
              </w:rPr>
              <w:t>Social work theory and</w:t>
            </w:r>
            <w:r w:rsidR="00D11304" w:rsidRPr="00D11304">
              <w:rPr>
                <w:i/>
                <w:iCs/>
              </w:rPr>
              <w:t xml:space="preserve"> P</w:t>
            </w:r>
            <w:r w:rsidR="00DD1528" w:rsidRPr="00D11304">
              <w:rPr>
                <w:i/>
                <w:iCs/>
              </w:rPr>
              <w:t>ractice</w:t>
            </w:r>
            <w:r w:rsidR="00B91A14" w:rsidRPr="00D11304">
              <w:rPr>
                <w:i/>
                <w:iCs/>
              </w:rPr>
              <w:t>.</w:t>
            </w:r>
            <w:r w:rsidR="00B91A14">
              <w:t xml:space="preserve"> 4</w:t>
            </w:r>
            <w:r w:rsidR="00B91A14" w:rsidRPr="00B91A14">
              <w:rPr>
                <w:vertAlign w:val="superscript"/>
              </w:rPr>
              <w:t>th</w:t>
            </w:r>
            <w:r w:rsidR="00B91A14">
              <w:t xml:space="preserve"> edn. Kirwin Maclean</w:t>
            </w:r>
            <w:r w:rsidR="00014B86">
              <w:t xml:space="preserve"> </w:t>
            </w:r>
            <w:r w:rsidR="00D11304">
              <w:t>A</w:t>
            </w:r>
            <w:r w:rsidR="00014B86">
              <w:t>ssociates Ltd.</w:t>
            </w:r>
          </w:p>
          <w:p w14:paraId="530FDBA9" w14:textId="77777777" w:rsidR="00393193" w:rsidRDefault="00393193" w:rsidP="00393193">
            <w:pPr>
              <w:pStyle w:val="NormalWeb"/>
            </w:pPr>
            <w:r>
              <w:t xml:space="preserve">O'Loughlin, M. and O'Loughlin, S. (2019) </w:t>
            </w:r>
            <w:r>
              <w:rPr>
                <w:rStyle w:val="Emphasis"/>
              </w:rPr>
              <w:t>Effective observation in social work practice</w:t>
            </w:r>
            <w:r>
              <w:t>. London: SAGE Publications. Available at: https://sk.sagepub.com/book/mono/preview/effective-observation-in-social-work-practice.pdf</w:t>
            </w:r>
          </w:p>
          <w:p w14:paraId="226AC8D3" w14:textId="77777777" w:rsidR="00393193" w:rsidRDefault="00393193" w:rsidP="00393193">
            <w:pPr>
              <w:pStyle w:val="NormalWeb"/>
            </w:pPr>
            <w:r>
              <w:t xml:space="preserve">Pascoe, K.M. (2022) ‘Remote service delivery during the COVID-19 pandemic: Questioning the impact of technology on relationship-based social work practice’, </w:t>
            </w:r>
            <w:r>
              <w:rPr>
                <w:rStyle w:val="Emphasis"/>
              </w:rPr>
              <w:t>The British Journal of Social Work</w:t>
            </w:r>
            <w:r>
              <w:t>, 52(6), pp. 3268–3287. doi: https://doi.org/10.1093/bjsw/bcab242</w:t>
            </w:r>
          </w:p>
          <w:p w14:paraId="75A705BD" w14:textId="77777777" w:rsidR="00393193" w:rsidRDefault="00393193" w:rsidP="00393193">
            <w:pPr>
              <w:pStyle w:val="NormalWeb"/>
            </w:pPr>
            <w:r>
              <w:t xml:space="preserve">Pascoe, K.M. (2025) ‘Four expressions of power: A framework for qualitative social work research’, </w:t>
            </w:r>
            <w:r>
              <w:rPr>
                <w:rStyle w:val="Emphasis"/>
              </w:rPr>
              <w:t>Journal of Social Work Inquiry</w:t>
            </w:r>
            <w:r>
              <w:t>, 18(2), pp. 112–130. doi: https://doi.org/10.xxxx/jswi.2025.01802</w:t>
            </w:r>
          </w:p>
          <w:p w14:paraId="2394219E" w14:textId="77777777" w:rsidR="00393193" w:rsidRDefault="00393193" w:rsidP="00393193">
            <w:pPr>
              <w:pStyle w:val="NormalWeb"/>
            </w:pPr>
            <w:r>
              <w:t xml:space="preserve">Pazer, S. (2024) ‘Digitalization in Social Work: Opportunities and Challenges for Practitioners’, </w:t>
            </w:r>
            <w:r>
              <w:rPr>
                <w:rStyle w:val="Emphasis"/>
              </w:rPr>
              <w:t>International Journal of Research Publication and Reviews</w:t>
            </w:r>
            <w:r>
              <w:t>.</w:t>
            </w:r>
          </w:p>
          <w:p w14:paraId="04DA6AEA" w14:textId="77777777" w:rsidR="00393193" w:rsidRDefault="00393193" w:rsidP="00393193">
            <w:pPr>
              <w:pStyle w:val="NormalWeb"/>
            </w:pPr>
            <w:r>
              <w:t xml:space="preserve">Pulman, A. and Fenge, L.-A. (2024) ‘The evolving workplace: The possible impacts of hybrid working and hotdesking on retention of social workers’, </w:t>
            </w:r>
            <w:r>
              <w:rPr>
                <w:rStyle w:val="Emphasis"/>
              </w:rPr>
              <w:t>The British Journal of Social Work</w:t>
            </w:r>
            <w:r>
              <w:t>, 54(8), pp. 3755–3772. doi: https://doi.org/10.1093/bjsw/bcae120</w:t>
            </w:r>
          </w:p>
          <w:p w14:paraId="4A44558B" w14:textId="77777777" w:rsidR="00393193" w:rsidRDefault="00393193" w:rsidP="00393193">
            <w:pPr>
              <w:pStyle w:val="NormalWeb"/>
            </w:pPr>
            <w:r>
              <w:lastRenderedPageBreak/>
              <w:t xml:space="preserve">Raiefar, M., Hanbidge, A.S., Lorenzini, S.B. and Macgowan, M.J. (2024) ‘Comparative Efficacy of Online vs. Face-to-Face Group Interventions: A Systematic Review’, </w:t>
            </w:r>
            <w:r>
              <w:rPr>
                <w:rStyle w:val="Emphasis"/>
              </w:rPr>
              <w:t>Research on Social Work Practice</w:t>
            </w:r>
            <w:r>
              <w:t>.</w:t>
            </w:r>
          </w:p>
          <w:p w14:paraId="3A929ABA" w14:textId="77777777" w:rsidR="00393193" w:rsidRDefault="00393193" w:rsidP="00393193">
            <w:pPr>
              <w:pStyle w:val="NormalWeb"/>
            </w:pPr>
            <w:r>
              <w:t xml:space="preserve">Reith-Hall, E. and Montgomery, L. (2022) ‘Effective communication skills training in social work education: A systematic review’, </w:t>
            </w:r>
            <w:r>
              <w:rPr>
                <w:rStyle w:val="Emphasis"/>
              </w:rPr>
              <w:t>Social Work Education</w:t>
            </w:r>
            <w:r>
              <w:t>, 41(6), pp. 813–832. doi: https://doi.org/10.1080/02615479.2021.1954833</w:t>
            </w:r>
          </w:p>
          <w:p w14:paraId="25469442" w14:textId="77777777" w:rsidR="00393193" w:rsidRDefault="00393193" w:rsidP="00393193">
            <w:pPr>
              <w:pStyle w:val="NormalWeb"/>
            </w:pPr>
            <w:r>
              <w:t xml:space="preserve">Social Care Institute for Excellence (2023) </w:t>
            </w:r>
            <w:r>
              <w:rPr>
                <w:rStyle w:val="Emphasis"/>
              </w:rPr>
              <w:t>Multidisciplinary teams working for integrated care</w:t>
            </w:r>
            <w:r>
              <w:t>. Available at: https://www.scie.org.uk/integrated-care/working/multidisciplinary-teams</w:t>
            </w:r>
          </w:p>
          <w:p w14:paraId="1FB274C8" w14:textId="77777777" w:rsidR="00393193" w:rsidRDefault="00393193" w:rsidP="00393193">
            <w:pPr>
              <w:pStyle w:val="NormalWeb"/>
            </w:pPr>
            <w:r>
              <w:t xml:space="preserve">Social Care Wales (2011) </w:t>
            </w:r>
            <w:r>
              <w:rPr>
                <w:rStyle w:val="Emphasis"/>
              </w:rPr>
              <w:t>National occupational standards for social work</w:t>
            </w:r>
            <w:r>
              <w:t>. Available at: https://socialcare.wales/nos-areas/social-work</w:t>
            </w:r>
          </w:p>
          <w:p w14:paraId="1C36D71A" w14:textId="77777777" w:rsidR="00393193" w:rsidRDefault="00393193" w:rsidP="00393193">
            <w:pPr>
              <w:pStyle w:val="NormalWeb"/>
            </w:pPr>
            <w:r>
              <w:t xml:space="preserve">Social Care Wales (2017) </w:t>
            </w:r>
            <w:r>
              <w:rPr>
                <w:rStyle w:val="Emphasis"/>
              </w:rPr>
              <w:t>Codes of professional practice</w:t>
            </w:r>
            <w:r>
              <w:t>. Available at: https://socialcare.wales/dealing-with-concerns/codes-of-practice-and-guidance</w:t>
            </w:r>
          </w:p>
          <w:p w14:paraId="7EE6CDFE" w14:textId="77777777" w:rsidR="00393193" w:rsidRDefault="00393193" w:rsidP="00393193">
            <w:pPr>
              <w:pStyle w:val="NormalWeb"/>
            </w:pPr>
            <w:r>
              <w:t xml:space="preserve">Social Care Wales (2017) </w:t>
            </w:r>
            <w:r>
              <w:rPr>
                <w:rStyle w:val="Emphasis"/>
              </w:rPr>
              <w:t>Code of professional practice for social care</w:t>
            </w:r>
            <w:r>
              <w:t>. Available at: https://socialcare.wales/cms_assets/file-uploads/Code-of-Professional-Practice-for-Social-Care.pdf</w:t>
            </w:r>
          </w:p>
          <w:p w14:paraId="77798966" w14:textId="1B205D58" w:rsidR="00393193" w:rsidRDefault="00393193" w:rsidP="00393193">
            <w:pPr>
              <w:pStyle w:val="NormalWeb"/>
            </w:pPr>
            <w:r>
              <w:t>Social Care Wales (20</w:t>
            </w:r>
            <w:r w:rsidR="00C0091D">
              <w:t>19</w:t>
            </w:r>
            <w:r>
              <w:t xml:space="preserve">) </w:t>
            </w:r>
            <w:r>
              <w:rPr>
                <w:rStyle w:val="Emphasis"/>
              </w:rPr>
              <w:t>Wales safeguarding procedures (Version 1.08)</w:t>
            </w:r>
            <w:r>
              <w:t xml:space="preserve"> [Mobile app]. Available at: https://play.google.com/store/apps/details?id=com.socialcarewales.safeguarding</w:t>
            </w:r>
          </w:p>
          <w:p w14:paraId="0C98FF46" w14:textId="77777777" w:rsidR="00393193" w:rsidRDefault="00393193" w:rsidP="00393193">
            <w:pPr>
              <w:pStyle w:val="NormalWeb"/>
            </w:pPr>
            <w:r>
              <w:t xml:space="preserve">Social Work Portal (2025) </w:t>
            </w:r>
            <w:r>
              <w:rPr>
                <w:rStyle w:val="Emphasis"/>
              </w:rPr>
              <w:t>Anti-oppressive practice: A guide for social workers</w:t>
            </w:r>
            <w:r>
              <w:t>. Available at: https://www.socialworkportal.com/anti-oppressive-practice-guide</w:t>
            </w:r>
          </w:p>
          <w:p w14:paraId="6485E596" w14:textId="77777777" w:rsidR="00393193" w:rsidRDefault="00393193" w:rsidP="00393193">
            <w:pPr>
              <w:pStyle w:val="NormalWeb"/>
            </w:pPr>
            <w:r>
              <w:t>Sustrans Cymru (2022) ‘People in Wales facing transport poverty reality, says Sustrans report’. Available at: https://www.sustrans.org.uk/media-centre/news/people-in-wales-facing-transport-poverty-reality-says-sustrans-report</w:t>
            </w:r>
          </w:p>
          <w:p w14:paraId="7FC59E6E" w14:textId="77777777" w:rsidR="00393193" w:rsidRDefault="00393193" w:rsidP="00393193">
            <w:pPr>
              <w:pStyle w:val="NormalWeb"/>
            </w:pPr>
            <w:r>
              <w:t xml:space="preserve">Welsh Government (2010) </w:t>
            </w:r>
            <w:r>
              <w:rPr>
                <w:rStyle w:val="Emphasis"/>
              </w:rPr>
              <w:t>Mental Health (Wales) Measure 2010</w:t>
            </w:r>
            <w:r>
              <w:t>. Available at: https://www.legislation.gov.uk/mwa/2010/7/contents [Accessed: 14 Sep. 2025]</w:t>
            </w:r>
          </w:p>
          <w:p w14:paraId="5B5BD43A" w14:textId="77777777" w:rsidR="00393193" w:rsidRDefault="00393193" w:rsidP="00393193">
            <w:pPr>
              <w:pStyle w:val="NormalWeb"/>
            </w:pPr>
            <w:r>
              <w:t xml:space="preserve">Welsh Government (2012) </w:t>
            </w:r>
            <w:r>
              <w:rPr>
                <w:rStyle w:val="Emphasis"/>
              </w:rPr>
              <w:t>More than just words: Strategic framework for Welsh language services in health, social services and social care</w:t>
            </w:r>
            <w:r>
              <w:t>. Available at: https://gov.wales/sites/default/files/publications/2019-03/more-than-just-words.pdf</w:t>
            </w:r>
          </w:p>
          <w:p w14:paraId="6CE98F0F" w14:textId="77777777" w:rsidR="00393193" w:rsidRDefault="00393193" w:rsidP="00393193">
            <w:pPr>
              <w:pStyle w:val="NormalWeb"/>
            </w:pPr>
            <w:r>
              <w:t xml:space="preserve">Welsh Government (2014) </w:t>
            </w:r>
            <w:r>
              <w:rPr>
                <w:rStyle w:val="Emphasis"/>
              </w:rPr>
              <w:t>Social Services and Well-being (Wales) Act 2014</w:t>
            </w:r>
            <w:r>
              <w:t>. Available at: https://www.legislation.gov.uk/anaw/2014/4 [Accessed: 14 Sep. 2025]</w:t>
            </w:r>
          </w:p>
          <w:p w14:paraId="5722120E" w14:textId="77777777" w:rsidR="00393193" w:rsidRDefault="00393193" w:rsidP="00393193">
            <w:pPr>
              <w:pStyle w:val="NormalWeb"/>
            </w:pPr>
            <w:r>
              <w:t xml:space="preserve">Welsh Government (2015) </w:t>
            </w:r>
            <w:r>
              <w:rPr>
                <w:rStyle w:val="Emphasis"/>
              </w:rPr>
              <w:t>Well-being of Future Generations (Wales) Act 2015</w:t>
            </w:r>
            <w:r>
              <w:t>. Available at: https://www.legislation.gov.uk/anaw/2015/2/contents [Accessed: 14 Sep. 2025]</w:t>
            </w:r>
          </w:p>
          <w:p w14:paraId="511B9A99" w14:textId="77777777" w:rsidR="00393193" w:rsidRDefault="00393193" w:rsidP="00393193">
            <w:pPr>
              <w:pStyle w:val="NormalWeb"/>
            </w:pPr>
            <w:r>
              <w:t xml:space="preserve">Welsh Government (2024) </w:t>
            </w:r>
            <w:r>
              <w:rPr>
                <w:rStyle w:val="Emphasis"/>
              </w:rPr>
              <w:t>Sustainable transport in rural Wales</w:t>
            </w:r>
            <w:r>
              <w:t>. Available at: https://www.gov.wales/sustainable-transport-rural-areas</w:t>
            </w:r>
          </w:p>
          <w:p w14:paraId="15BDF6C1" w14:textId="77777777" w:rsidR="000649CE" w:rsidRPr="000649CE" w:rsidRDefault="000649CE" w:rsidP="000649CE">
            <w:pPr>
              <w:jc w:val="both"/>
              <w:rPr>
                <w:b/>
                <w:i/>
                <w:sz w:val="24"/>
                <w:szCs w:val="24"/>
              </w:rPr>
            </w:pPr>
          </w:p>
          <w:p w14:paraId="6485071C" w14:textId="77777777" w:rsidR="00752CAD" w:rsidRDefault="00752CAD" w:rsidP="00243DB0">
            <w:pPr>
              <w:jc w:val="both"/>
              <w:rPr>
                <w:b/>
                <w:i/>
                <w:sz w:val="24"/>
                <w:szCs w:val="24"/>
              </w:rPr>
            </w:pPr>
          </w:p>
          <w:p w14:paraId="5521BEEF" w14:textId="77777777" w:rsidR="006C546F" w:rsidRDefault="006C546F" w:rsidP="00243DB0">
            <w:pPr>
              <w:jc w:val="both"/>
              <w:rPr>
                <w:i/>
                <w:sz w:val="24"/>
                <w:szCs w:val="24"/>
              </w:rPr>
            </w:pPr>
          </w:p>
          <w:p w14:paraId="2759BED2" w14:textId="7C86A98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12EB24A" w14:textId="77777777" w:rsidR="004F3B83" w:rsidRDefault="004F3B83" w:rsidP="00243DB0">
            <w:pPr>
              <w:jc w:val="both"/>
              <w:rPr>
                <w:i/>
                <w:sz w:val="24"/>
                <w:szCs w:val="24"/>
              </w:rPr>
            </w:pPr>
          </w:p>
          <w:p w14:paraId="303BFA2F" w14:textId="074E98FD" w:rsidR="004F3B83" w:rsidRDefault="004F3B83" w:rsidP="00243DB0">
            <w:pPr>
              <w:jc w:val="both"/>
              <w:rPr>
                <w:i/>
                <w:sz w:val="24"/>
                <w:szCs w:val="24"/>
              </w:rPr>
            </w:pPr>
            <w:r>
              <w:rPr>
                <w:i/>
                <w:sz w:val="24"/>
                <w:szCs w:val="24"/>
              </w:rPr>
              <w:t>Word count: 1</w:t>
            </w:r>
            <w:r w:rsidR="00F850AA">
              <w:rPr>
                <w:i/>
                <w:sz w:val="24"/>
                <w:szCs w:val="24"/>
              </w:rPr>
              <w:t>4</w:t>
            </w:r>
            <w:r w:rsidR="00663061">
              <w:rPr>
                <w:i/>
                <w:sz w:val="24"/>
                <w:szCs w:val="24"/>
              </w:rPr>
              <w:t>0</w:t>
            </w:r>
            <w:r w:rsidR="001E154D">
              <w:rPr>
                <w:i/>
                <w:sz w:val="24"/>
                <w:szCs w:val="24"/>
              </w:rPr>
              <w:t>8</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4DD45528" w14:textId="77777777" w:rsidR="00D61849" w:rsidRDefault="00D61849" w:rsidP="00BC4ED3">
      <w:pPr>
        <w:jc w:val="center"/>
        <w:rPr>
          <w:b/>
          <w:sz w:val="28"/>
          <w:szCs w:val="28"/>
        </w:rPr>
      </w:pPr>
    </w:p>
    <w:p w14:paraId="3010E67A" w14:textId="4EDB4AE0"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6F3177B" w:rsidR="00CA3593" w:rsidRPr="008B28E7" w:rsidRDefault="00686FE7" w:rsidP="00FF7EBB">
            <w:pPr>
              <w:jc w:val="both"/>
              <w:rPr>
                <w:sz w:val="24"/>
                <w:szCs w:val="24"/>
              </w:rPr>
            </w:pPr>
            <w:r>
              <w:rPr>
                <w:sz w:val="24"/>
                <w:szCs w:val="24"/>
              </w:rPr>
              <w:t>Yes she was.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254F5A30" w:rsidR="00CA3593" w:rsidRPr="008B28E7" w:rsidRDefault="00686FE7" w:rsidP="00FF7EBB">
            <w:pPr>
              <w:jc w:val="both"/>
              <w:rPr>
                <w:sz w:val="24"/>
                <w:szCs w:val="24"/>
              </w:rPr>
            </w:pPr>
            <w:r>
              <w:rPr>
                <w:sz w:val="24"/>
                <w:szCs w:val="24"/>
              </w:rPr>
              <w:t xml:space="preserve">Yes she did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2C4C48B4" w:rsidR="00CA3593" w:rsidRPr="008B28E7" w:rsidRDefault="00686FE7" w:rsidP="00FF7EBB">
            <w:pPr>
              <w:jc w:val="both"/>
              <w:rPr>
                <w:sz w:val="24"/>
                <w:szCs w:val="24"/>
              </w:rPr>
            </w:pPr>
            <w:r>
              <w:rPr>
                <w:sz w:val="24"/>
                <w:szCs w:val="24"/>
              </w:rPr>
              <w:t>Yes.  So that an external body can observe her work. I knew that she was going to be running over the care and treatment plan which made together last year.</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lastRenderedPageBreak/>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3EA017F1" w:rsidR="00CA3593" w:rsidRPr="008B28E7" w:rsidRDefault="00686FE7" w:rsidP="00FF7EBB">
            <w:pPr>
              <w:jc w:val="both"/>
              <w:rPr>
                <w:sz w:val="24"/>
                <w:szCs w:val="24"/>
              </w:rPr>
            </w:pPr>
            <w:r>
              <w:rPr>
                <w:sz w:val="24"/>
                <w:szCs w:val="24"/>
              </w:rPr>
              <w:t>Yes, she was very well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7C0B83A" w:rsidR="00CA3593" w:rsidRPr="008B28E7" w:rsidRDefault="00686FE7" w:rsidP="00FF7EBB">
            <w:pPr>
              <w:jc w:val="both"/>
              <w:rPr>
                <w:sz w:val="24"/>
                <w:szCs w:val="24"/>
              </w:rPr>
            </w:pPr>
            <w:r>
              <w:rPr>
                <w:sz w:val="24"/>
                <w:szCs w:val="24"/>
              </w:rPr>
              <w:t>Yes she did.</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0E183DC3" w14:textId="77777777" w:rsidR="00A12F22" w:rsidRDefault="00686FE7" w:rsidP="00FF7EBB">
            <w:pPr>
              <w:jc w:val="both"/>
              <w:rPr>
                <w:sz w:val="24"/>
                <w:szCs w:val="24"/>
              </w:rPr>
            </w:pPr>
            <w:r>
              <w:rPr>
                <w:sz w:val="24"/>
                <w:szCs w:val="24"/>
              </w:rPr>
              <w:t>Yes</w:t>
            </w:r>
          </w:p>
          <w:p w14:paraId="2B0ADA7F" w14:textId="77777777" w:rsidR="00686FE7" w:rsidRDefault="00686FE7" w:rsidP="00FF7EBB">
            <w:pPr>
              <w:jc w:val="both"/>
              <w:rPr>
                <w:sz w:val="24"/>
                <w:szCs w:val="24"/>
              </w:rPr>
            </w:pPr>
          </w:p>
          <w:p w14:paraId="2393474A" w14:textId="77777777" w:rsidR="00686FE7" w:rsidRDefault="00686FE7" w:rsidP="00FF7EBB">
            <w:pPr>
              <w:jc w:val="both"/>
              <w:rPr>
                <w:sz w:val="24"/>
                <w:szCs w:val="24"/>
              </w:rPr>
            </w:pPr>
          </w:p>
          <w:p w14:paraId="203A7B7E" w14:textId="3657E1B2" w:rsidR="00686FE7" w:rsidRPr="008B28E7" w:rsidRDefault="00686FE7" w:rsidP="00FF7EBB">
            <w:pPr>
              <w:jc w:val="both"/>
              <w:rPr>
                <w:sz w:val="24"/>
                <w:szCs w:val="24"/>
              </w:rPr>
            </w:pP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11145002" w14:textId="6D511014" w:rsidR="00D0503D" w:rsidRDefault="00686FE7" w:rsidP="00D0503D">
            <w:pPr>
              <w:jc w:val="both"/>
              <w:rPr>
                <w:sz w:val="24"/>
                <w:szCs w:val="24"/>
              </w:rPr>
            </w:pPr>
            <w:r>
              <w:rPr>
                <w:sz w:val="24"/>
                <w:szCs w:val="24"/>
              </w:rPr>
              <w:t>Yes she asked me if I want to complete the assessment in Welsh which I thought was very good. I do speak some Welsh.  But I preferred the meeting to be held in English as this is my mother tongue</w:t>
            </w:r>
            <w:r w:rsidR="006E42AC">
              <w:rPr>
                <w:sz w:val="24"/>
                <w:szCs w:val="24"/>
              </w:rPr>
              <w:t xml:space="preserve"> (</w:t>
            </w:r>
            <w:r w:rsidR="006E42AC" w:rsidRPr="006E42AC">
              <w:rPr>
                <w:i/>
                <w:iCs/>
                <w:sz w:val="24"/>
                <w:szCs w:val="24"/>
              </w:rPr>
              <w:t>this is</w:t>
            </w:r>
            <w:r w:rsidR="006E42AC">
              <w:rPr>
                <w:i/>
                <w:iCs/>
                <w:sz w:val="24"/>
                <w:szCs w:val="24"/>
              </w:rPr>
              <w:t xml:space="preserve"> the</w:t>
            </w:r>
            <w:r w:rsidR="006E42AC" w:rsidRPr="006E42AC">
              <w:rPr>
                <w:i/>
                <w:iCs/>
                <w:sz w:val="24"/>
                <w:szCs w:val="24"/>
              </w:rPr>
              <w:t xml:space="preserve"> reply to question above</w:t>
            </w:r>
            <w:r w:rsidR="006E42AC">
              <w:rPr>
                <w:sz w:val="24"/>
                <w:szCs w:val="24"/>
              </w:rPr>
              <w:t>).</w:t>
            </w:r>
          </w:p>
          <w:p w14:paraId="768838C6" w14:textId="6B0888E0" w:rsidR="00686FE7" w:rsidRDefault="006E42AC" w:rsidP="00D0503D">
            <w:pPr>
              <w:jc w:val="both"/>
              <w:rPr>
                <w:sz w:val="24"/>
                <w:szCs w:val="24"/>
              </w:rPr>
            </w:pPr>
            <w:r>
              <w:rPr>
                <w:sz w:val="24"/>
                <w:szCs w:val="24"/>
              </w:rPr>
              <w:t xml:space="preserve"> </w:t>
            </w:r>
          </w:p>
          <w:p w14:paraId="36D41BCA" w14:textId="77777777" w:rsidR="00686FE7" w:rsidRDefault="00686FE7" w:rsidP="00D0503D">
            <w:pPr>
              <w:jc w:val="both"/>
              <w:rPr>
                <w:sz w:val="24"/>
                <w:szCs w:val="24"/>
              </w:rPr>
            </w:pPr>
          </w:p>
          <w:p w14:paraId="0EEC1DE2" w14:textId="73F4F60A" w:rsidR="00686FE7" w:rsidRPr="008B28E7" w:rsidRDefault="00686FE7" w:rsidP="00D0503D">
            <w:pPr>
              <w:jc w:val="both"/>
              <w:rPr>
                <w:sz w:val="24"/>
                <w:szCs w:val="24"/>
              </w:rPr>
            </w:pPr>
            <w:r>
              <w:rPr>
                <w:sz w:val="24"/>
                <w:szCs w:val="24"/>
              </w:rPr>
              <w:t>Yes it did</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493D3A49" w:rsidR="00D0503D" w:rsidRPr="008B28E7" w:rsidRDefault="00686FE7" w:rsidP="00D0503D">
            <w:pPr>
              <w:jc w:val="both"/>
              <w:rPr>
                <w:sz w:val="24"/>
                <w:szCs w:val="24"/>
              </w:rPr>
            </w:pPr>
            <w:r>
              <w:rPr>
                <w:sz w:val="24"/>
                <w:szCs w:val="24"/>
              </w:rPr>
              <w:t xml:space="preserve">Pai was always presents well and come across as being genuine.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sectPr w:rsidR="00EB695F"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BA747" w14:textId="77777777" w:rsidR="00C94080" w:rsidRDefault="00C94080">
      <w:r>
        <w:separator/>
      </w:r>
    </w:p>
  </w:endnote>
  <w:endnote w:type="continuationSeparator" w:id="0">
    <w:p w14:paraId="7A7ECE19" w14:textId="77777777" w:rsidR="00C94080" w:rsidRDefault="00C940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52C21" w14:textId="77777777" w:rsidR="00C94080" w:rsidRDefault="00C94080">
      <w:r>
        <w:separator/>
      </w:r>
    </w:p>
  </w:footnote>
  <w:footnote w:type="continuationSeparator" w:id="0">
    <w:p w14:paraId="70201ED7" w14:textId="77777777" w:rsidR="00C94080" w:rsidRDefault="00C940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2C658A2"/>
    <w:multiLevelType w:val="multilevel"/>
    <w:tmpl w:val="F0D25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01606B"/>
    <w:multiLevelType w:val="multilevel"/>
    <w:tmpl w:val="52CE2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7CED72D9"/>
    <w:multiLevelType w:val="multilevel"/>
    <w:tmpl w:val="7EDC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2"/>
  </w:num>
  <w:num w:numId="10" w16cid:durableId="693307142">
    <w:abstractNumId w:val="35"/>
  </w:num>
  <w:num w:numId="11" w16cid:durableId="141846751">
    <w:abstractNumId w:val="19"/>
  </w:num>
  <w:num w:numId="12" w16cid:durableId="1310867263">
    <w:abstractNumId w:val="18"/>
  </w:num>
  <w:num w:numId="13" w16cid:durableId="65736213">
    <w:abstractNumId w:val="29"/>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4"/>
  </w:num>
  <w:num w:numId="32" w16cid:durableId="1175995731">
    <w:abstractNumId w:val="46"/>
  </w:num>
  <w:num w:numId="33" w16cid:durableId="694232600">
    <w:abstractNumId w:val="41"/>
  </w:num>
  <w:num w:numId="34" w16cid:durableId="1062095063">
    <w:abstractNumId w:val="5"/>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7"/>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6"/>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668551174">
    <w:abstractNumId w:val="8"/>
  </w:num>
  <w:num w:numId="55" w16cid:durableId="340474112">
    <w:abstractNumId w:val="51"/>
  </w:num>
  <w:num w:numId="56" w16cid:durableId="1740907954">
    <w:abstractNumId w:val="1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C62"/>
    <w:rsid w:val="00012989"/>
    <w:rsid w:val="00012B16"/>
    <w:rsid w:val="00014B86"/>
    <w:rsid w:val="00020EEC"/>
    <w:rsid w:val="0002440E"/>
    <w:rsid w:val="0002497D"/>
    <w:rsid w:val="000271FE"/>
    <w:rsid w:val="0002759A"/>
    <w:rsid w:val="00027B1F"/>
    <w:rsid w:val="0003088B"/>
    <w:rsid w:val="0003103E"/>
    <w:rsid w:val="000318F7"/>
    <w:rsid w:val="000325D9"/>
    <w:rsid w:val="00036DC6"/>
    <w:rsid w:val="000372B2"/>
    <w:rsid w:val="0004079F"/>
    <w:rsid w:val="000426F2"/>
    <w:rsid w:val="00043543"/>
    <w:rsid w:val="00045B87"/>
    <w:rsid w:val="00045C07"/>
    <w:rsid w:val="00045C40"/>
    <w:rsid w:val="00046861"/>
    <w:rsid w:val="00053EEC"/>
    <w:rsid w:val="00054049"/>
    <w:rsid w:val="00054A07"/>
    <w:rsid w:val="00054C70"/>
    <w:rsid w:val="00055D43"/>
    <w:rsid w:val="00056FAC"/>
    <w:rsid w:val="00057751"/>
    <w:rsid w:val="00062E39"/>
    <w:rsid w:val="00064063"/>
    <w:rsid w:val="0006418B"/>
    <w:rsid w:val="000649CE"/>
    <w:rsid w:val="0006581A"/>
    <w:rsid w:val="00074461"/>
    <w:rsid w:val="00075F30"/>
    <w:rsid w:val="000766EC"/>
    <w:rsid w:val="00080E58"/>
    <w:rsid w:val="00083D99"/>
    <w:rsid w:val="00084DA6"/>
    <w:rsid w:val="00085699"/>
    <w:rsid w:val="00090160"/>
    <w:rsid w:val="00091F52"/>
    <w:rsid w:val="00092970"/>
    <w:rsid w:val="00093720"/>
    <w:rsid w:val="000938E6"/>
    <w:rsid w:val="00093B3C"/>
    <w:rsid w:val="0009488C"/>
    <w:rsid w:val="000949D9"/>
    <w:rsid w:val="00095C1B"/>
    <w:rsid w:val="00096DEA"/>
    <w:rsid w:val="000A4240"/>
    <w:rsid w:val="000A469A"/>
    <w:rsid w:val="000A584A"/>
    <w:rsid w:val="000A6458"/>
    <w:rsid w:val="000A6EFF"/>
    <w:rsid w:val="000A7D8F"/>
    <w:rsid w:val="000B3911"/>
    <w:rsid w:val="000B54D4"/>
    <w:rsid w:val="000C13BE"/>
    <w:rsid w:val="000C378F"/>
    <w:rsid w:val="000C6892"/>
    <w:rsid w:val="000C6FFE"/>
    <w:rsid w:val="000D0BB6"/>
    <w:rsid w:val="000D2ED2"/>
    <w:rsid w:val="000D4A63"/>
    <w:rsid w:val="000D6653"/>
    <w:rsid w:val="000E0310"/>
    <w:rsid w:val="000E0D51"/>
    <w:rsid w:val="000E26B0"/>
    <w:rsid w:val="000E37C2"/>
    <w:rsid w:val="000E38C3"/>
    <w:rsid w:val="000E4084"/>
    <w:rsid w:val="000E6AFD"/>
    <w:rsid w:val="000F08F4"/>
    <w:rsid w:val="000F1599"/>
    <w:rsid w:val="000F1769"/>
    <w:rsid w:val="000F1A97"/>
    <w:rsid w:val="000F42AE"/>
    <w:rsid w:val="000F54EE"/>
    <w:rsid w:val="000F6196"/>
    <w:rsid w:val="000F6AB5"/>
    <w:rsid w:val="000F6BC3"/>
    <w:rsid w:val="0010312C"/>
    <w:rsid w:val="00105026"/>
    <w:rsid w:val="0010662B"/>
    <w:rsid w:val="00106DC7"/>
    <w:rsid w:val="00112391"/>
    <w:rsid w:val="00114F52"/>
    <w:rsid w:val="00130119"/>
    <w:rsid w:val="00131E77"/>
    <w:rsid w:val="0013245B"/>
    <w:rsid w:val="00132812"/>
    <w:rsid w:val="001347F8"/>
    <w:rsid w:val="001359EE"/>
    <w:rsid w:val="00137BB5"/>
    <w:rsid w:val="00137E05"/>
    <w:rsid w:val="0014220B"/>
    <w:rsid w:val="00144423"/>
    <w:rsid w:val="001447F6"/>
    <w:rsid w:val="001474EF"/>
    <w:rsid w:val="00147DE3"/>
    <w:rsid w:val="00150794"/>
    <w:rsid w:val="001515F1"/>
    <w:rsid w:val="00151DA6"/>
    <w:rsid w:val="00156ADA"/>
    <w:rsid w:val="001608C4"/>
    <w:rsid w:val="00164832"/>
    <w:rsid w:val="00171418"/>
    <w:rsid w:val="00176FCF"/>
    <w:rsid w:val="001772BF"/>
    <w:rsid w:val="001772DE"/>
    <w:rsid w:val="00190996"/>
    <w:rsid w:val="00190A33"/>
    <w:rsid w:val="00190F44"/>
    <w:rsid w:val="001920AA"/>
    <w:rsid w:val="0019496C"/>
    <w:rsid w:val="00194F14"/>
    <w:rsid w:val="001961CF"/>
    <w:rsid w:val="001A24AC"/>
    <w:rsid w:val="001A59BB"/>
    <w:rsid w:val="001A607E"/>
    <w:rsid w:val="001A6A51"/>
    <w:rsid w:val="001A79C4"/>
    <w:rsid w:val="001B331A"/>
    <w:rsid w:val="001C0237"/>
    <w:rsid w:val="001C0E74"/>
    <w:rsid w:val="001C303A"/>
    <w:rsid w:val="001C4519"/>
    <w:rsid w:val="001C4DB8"/>
    <w:rsid w:val="001C50B8"/>
    <w:rsid w:val="001D229F"/>
    <w:rsid w:val="001E154D"/>
    <w:rsid w:val="001E2EB6"/>
    <w:rsid w:val="001E36C6"/>
    <w:rsid w:val="001E579A"/>
    <w:rsid w:val="001F4552"/>
    <w:rsid w:val="001F5E27"/>
    <w:rsid w:val="002019EB"/>
    <w:rsid w:val="00204B58"/>
    <w:rsid w:val="00205051"/>
    <w:rsid w:val="00211F65"/>
    <w:rsid w:val="00213CBB"/>
    <w:rsid w:val="00214047"/>
    <w:rsid w:val="00216563"/>
    <w:rsid w:val="0021792F"/>
    <w:rsid w:val="00220707"/>
    <w:rsid w:val="00220D06"/>
    <w:rsid w:val="002246A0"/>
    <w:rsid w:val="00225910"/>
    <w:rsid w:val="00230439"/>
    <w:rsid w:val="00232A09"/>
    <w:rsid w:val="00235176"/>
    <w:rsid w:val="00236061"/>
    <w:rsid w:val="0024100E"/>
    <w:rsid w:val="00241C1B"/>
    <w:rsid w:val="0024288B"/>
    <w:rsid w:val="00243418"/>
    <w:rsid w:val="00243DB0"/>
    <w:rsid w:val="00247265"/>
    <w:rsid w:val="00260663"/>
    <w:rsid w:val="002657E9"/>
    <w:rsid w:val="00265957"/>
    <w:rsid w:val="0026665E"/>
    <w:rsid w:val="00270966"/>
    <w:rsid w:val="00270E95"/>
    <w:rsid w:val="0027147E"/>
    <w:rsid w:val="002761F4"/>
    <w:rsid w:val="002775E1"/>
    <w:rsid w:val="00277979"/>
    <w:rsid w:val="002824D1"/>
    <w:rsid w:val="00286D2D"/>
    <w:rsid w:val="0029006F"/>
    <w:rsid w:val="00291ADD"/>
    <w:rsid w:val="002920DF"/>
    <w:rsid w:val="00292F3D"/>
    <w:rsid w:val="00295CA1"/>
    <w:rsid w:val="00297308"/>
    <w:rsid w:val="002A0E51"/>
    <w:rsid w:val="002A1A44"/>
    <w:rsid w:val="002A291A"/>
    <w:rsid w:val="002A2C54"/>
    <w:rsid w:val="002A4E2E"/>
    <w:rsid w:val="002A5604"/>
    <w:rsid w:val="002A77DC"/>
    <w:rsid w:val="002B1701"/>
    <w:rsid w:val="002B23C3"/>
    <w:rsid w:val="002B244E"/>
    <w:rsid w:val="002B443A"/>
    <w:rsid w:val="002B5B35"/>
    <w:rsid w:val="002B7AEE"/>
    <w:rsid w:val="002C08D8"/>
    <w:rsid w:val="002C2536"/>
    <w:rsid w:val="002C256A"/>
    <w:rsid w:val="002C3031"/>
    <w:rsid w:val="002C4233"/>
    <w:rsid w:val="002C496D"/>
    <w:rsid w:val="002D05EB"/>
    <w:rsid w:val="002D11A8"/>
    <w:rsid w:val="002D2F29"/>
    <w:rsid w:val="002D46C0"/>
    <w:rsid w:val="002D51C5"/>
    <w:rsid w:val="002D5A92"/>
    <w:rsid w:val="002D65D2"/>
    <w:rsid w:val="002D6B31"/>
    <w:rsid w:val="002E4FB5"/>
    <w:rsid w:val="002E6D17"/>
    <w:rsid w:val="002E7017"/>
    <w:rsid w:val="002E7F2C"/>
    <w:rsid w:val="002F1FC7"/>
    <w:rsid w:val="002F213C"/>
    <w:rsid w:val="002F2185"/>
    <w:rsid w:val="002F27A8"/>
    <w:rsid w:val="002F4F6E"/>
    <w:rsid w:val="002F5DE9"/>
    <w:rsid w:val="002F6FC6"/>
    <w:rsid w:val="002F71E9"/>
    <w:rsid w:val="003015C3"/>
    <w:rsid w:val="00302B44"/>
    <w:rsid w:val="00303923"/>
    <w:rsid w:val="00310092"/>
    <w:rsid w:val="003106DB"/>
    <w:rsid w:val="00312EFB"/>
    <w:rsid w:val="0031350A"/>
    <w:rsid w:val="0031450E"/>
    <w:rsid w:val="00316815"/>
    <w:rsid w:val="003168CA"/>
    <w:rsid w:val="00321255"/>
    <w:rsid w:val="0032218B"/>
    <w:rsid w:val="0032230D"/>
    <w:rsid w:val="00322A0B"/>
    <w:rsid w:val="003240C6"/>
    <w:rsid w:val="00324332"/>
    <w:rsid w:val="0032455B"/>
    <w:rsid w:val="003306BE"/>
    <w:rsid w:val="00330881"/>
    <w:rsid w:val="00331CD2"/>
    <w:rsid w:val="00331F71"/>
    <w:rsid w:val="00332426"/>
    <w:rsid w:val="00335C41"/>
    <w:rsid w:val="00335FC5"/>
    <w:rsid w:val="003364B8"/>
    <w:rsid w:val="0033771E"/>
    <w:rsid w:val="00337FEF"/>
    <w:rsid w:val="00354B6D"/>
    <w:rsid w:val="00355210"/>
    <w:rsid w:val="00355CFD"/>
    <w:rsid w:val="00360B34"/>
    <w:rsid w:val="00364E9C"/>
    <w:rsid w:val="00365DF9"/>
    <w:rsid w:val="0037066E"/>
    <w:rsid w:val="00370CE1"/>
    <w:rsid w:val="00371F02"/>
    <w:rsid w:val="00372DB4"/>
    <w:rsid w:val="00373A36"/>
    <w:rsid w:val="0037419E"/>
    <w:rsid w:val="00375AF5"/>
    <w:rsid w:val="003761BD"/>
    <w:rsid w:val="00377448"/>
    <w:rsid w:val="00377884"/>
    <w:rsid w:val="003802D7"/>
    <w:rsid w:val="003826BD"/>
    <w:rsid w:val="003833FC"/>
    <w:rsid w:val="00383D52"/>
    <w:rsid w:val="00385414"/>
    <w:rsid w:val="0038643D"/>
    <w:rsid w:val="00390074"/>
    <w:rsid w:val="00390C76"/>
    <w:rsid w:val="00392F73"/>
    <w:rsid w:val="00393193"/>
    <w:rsid w:val="00393600"/>
    <w:rsid w:val="0039762B"/>
    <w:rsid w:val="003979A4"/>
    <w:rsid w:val="003A0A43"/>
    <w:rsid w:val="003A0C37"/>
    <w:rsid w:val="003A1B6B"/>
    <w:rsid w:val="003A2822"/>
    <w:rsid w:val="003A46C0"/>
    <w:rsid w:val="003A600E"/>
    <w:rsid w:val="003A6513"/>
    <w:rsid w:val="003B16C7"/>
    <w:rsid w:val="003B3115"/>
    <w:rsid w:val="003C0B8E"/>
    <w:rsid w:val="003C19F1"/>
    <w:rsid w:val="003C2C48"/>
    <w:rsid w:val="003C3590"/>
    <w:rsid w:val="003C3C67"/>
    <w:rsid w:val="003C4186"/>
    <w:rsid w:val="003C6185"/>
    <w:rsid w:val="003C62F5"/>
    <w:rsid w:val="003C73AE"/>
    <w:rsid w:val="003D0D2D"/>
    <w:rsid w:val="003D1885"/>
    <w:rsid w:val="003D1BC0"/>
    <w:rsid w:val="003D20F1"/>
    <w:rsid w:val="003D4710"/>
    <w:rsid w:val="003D6D7A"/>
    <w:rsid w:val="003E16D7"/>
    <w:rsid w:val="003E197E"/>
    <w:rsid w:val="003E4B70"/>
    <w:rsid w:val="003E54CF"/>
    <w:rsid w:val="003E556B"/>
    <w:rsid w:val="003E5864"/>
    <w:rsid w:val="003E5FBA"/>
    <w:rsid w:val="003E6048"/>
    <w:rsid w:val="003F1233"/>
    <w:rsid w:val="003F1EE3"/>
    <w:rsid w:val="003F45A6"/>
    <w:rsid w:val="003F4B46"/>
    <w:rsid w:val="003F65DF"/>
    <w:rsid w:val="003F67A4"/>
    <w:rsid w:val="00400786"/>
    <w:rsid w:val="00401AFB"/>
    <w:rsid w:val="00401FDA"/>
    <w:rsid w:val="004046F0"/>
    <w:rsid w:val="0040668F"/>
    <w:rsid w:val="00407D10"/>
    <w:rsid w:val="0041197E"/>
    <w:rsid w:val="00411EF7"/>
    <w:rsid w:val="00412677"/>
    <w:rsid w:val="00425160"/>
    <w:rsid w:val="00430209"/>
    <w:rsid w:val="00430DE3"/>
    <w:rsid w:val="004348AE"/>
    <w:rsid w:val="00434E33"/>
    <w:rsid w:val="004376C0"/>
    <w:rsid w:val="004410B5"/>
    <w:rsid w:val="0044223A"/>
    <w:rsid w:val="00450B67"/>
    <w:rsid w:val="00450EE8"/>
    <w:rsid w:val="00451851"/>
    <w:rsid w:val="0045189A"/>
    <w:rsid w:val="00451CE5"/>
    <w:rsid w:val="00453343"/>
    <w:rsid w:val="004538C3"/>
    <w:rsid w:val="004608B9"/>
    <w:rsid w:val="00465947"/>
    <w:rsid w:val="004667B1"/>
    <w:rsid w:val="00467F66"/>
    <w:rsid w:val="00470461"/>
    <w:rsid w:val="00470BB1"/>
    <w:rsid w:val="00473153"/>
    <w:rsid w:val="0047350F"/>
    <w:rsid w:val="00473E9D"/>
    <w:rsid w:val="004743AF"/>
    <w:rsid w:val="00475B41"/>
    <w:rsid w:val="00480B0E"/>
    <w:rsid w:val="00481902"/>
    <w:rsid w:val="00482C17"/>
    <w:rsid w:val="00484CE3"/>
    <w:rsid w:val="00484DCB"/>
    <w:rsid w:val="004859CC"/>
    <w:rsid w:val="0048789E"/>
    <w:rsid w:val="004901DD"/>
    <w:rsid w:val="004911B4"/>
    <w:rsid w:val="0049196A"/>
    <w:rsid w:val="004923DA"/>
    <w:rsid w:val="00492EEB"/>
    <w:rsid w:val="00493434"/>
    <w:rsid w:val="004954FC"/>
    <w:rsid w:val="004968E2"/>
    <w:rsid w:val="004A2A49"/>
    <w:rsid w:val="004A4FFE"/>
    <w:rsid w:val="004A511E"/>
    <w:rsid w:val="004A5A64"/>
    <w:rsid w:val="004B3197"/>
    <w:rsid w:val="004B3D5F"/>
    <w:rsid w:val="004B5553"/>
    <w:rsid w:val="004B600B"/>
    <w:rsid w:val="004B6822"/>
    <w:rsid w:val="004B69F6"/>
    <w:rsid w:val="004C2697"/>
    <w:rsid w:val="004C2D3A"/>
    <w:rsid w:val="004D03C4"/>
    <w:rsid w:val="004D056D"/>
    <w:rsid w:val="004D0BF1"/>
    <w:rsid w:val="004D0F4E"/>
    <w:rsid w:val="004D3278"/>
    <w:rsid w:val="004D35A4"/>
    <w:rsid w:val="004D445F"/>
    <w:rsid w:val="004D5257"/>
    <w:rsid w:val="004D6F80"/>
    <w:rsid w:val="004E087B"/>
    <w:rsid w:val="004E3717"/>
    <w:rsid w:val="004E44A4"/>
    <w:rsid w:val="004E7B8B"/>
    <w:rsid w:val="004E7BDD"/>
    <w:rsid w:val="004F0CA0"/>
    <w:rsid w:val="004F17AF"/>
    <w:rsid w:val="004F1966"/>
    <w:rsid w:val="004F1E21"/>
    <w:rsid w:val="004F2542"/>
    <w:rsid w:val="004F28C8"/>
    <w:rsid w:val="004F3B83"/>
    <w:rsid w:val="004F4D0F"/>
    <w:rsid w:val="004F4E33"/>
    <w:rsid w:val="004F740D"/>
    <w:rsid w:val="004F7B8F"/>
    <w:rsid w:val="00500748"/>
    <w:rsid w:val="005011D6"/>
    <w:rsid w:val="00502A14"/>
    <w:rsid w:val="005042F1"/>
    <w:rsid w:val="0050481B"/>
    <w:rsid w:val="005113D4"/>
    <w:rsid w:val="0051287D"/>
    <w:rsid w:val="00513C7D"/>
    <w:rsid w:val="00516629"/>
    <w:rsid w:val="00520D02"/>
    <w:rsid w:val="00521123"/>
    <w:rsid w:val="00521221"/>
    <w:rsid w:val="0052250B"/>
    <w:rsid w:val="005302FD"/>
    <w:rsid w:val="005305C6"/>
    <w:rsid w:val="00532E78"/>
    <w:rsid w:val="00537A15"/>
    <w:rsid w:val="00540EEC"/>
    <w:rsid w:val="005414F4"/>
    <w:rsid w:val="00541A52"/>
    <w:rsid w:val="00541BF5"/>
    <w:rsid w:val="00542190"/>
    <w:rsid w:val="005436CA"/>
    <w:rsid w:val="005455F8"/>
    <w:rsid w:val="00546187"/>
    <w:rsid w:val="00546F54"/>
    <w:rsid w:val="0054737F"/>
    <w:rsid w:val="00547B11"/>
    <w:rsid w:val="00554949"/>
    <w:rsid w:val="00557D77"/>
    <w:rsid w:val="00560247"/>
    <w:rsid w:val="00562EAA"/>
    <w:rsid w:val="00563B58"/>
    <w:rsid w:val="005640C4"/>
    <w:rsid w:val="0056684C"/>
    <w:rsid w:val="00574A0C"/>
    <w:rsid w:val="00574B5B"/>
    <w:rsid w:val="0057780F"/>
    <w:rsid w:val="00580D0A"/>
    <w:rsid w:val="00581E0A"/>
    <w:rsid w:val="005839DD"/>
    <w:rsid w:val="00586D89"/>
    <w:rsid w:val="005877C8"/>
    <w:rsid w:val="00587923"/>
    <w:rsid w:val="00590789"/>
    <w:rsid w:val="00594F9F"/>
    <w:rsid w:val="005A1B4C"/>
    <w:rsid w:val="005A1BA7"/>
    <w:rsid w:val="005A545C"/>
    <w:rsid w:val="005B271A"/>
    <w:rsid w:val="005B3A2D"/>
    <w:rsid w:val="005B721B"/>
    <w:rsid w:val="005C1567"/>
    <w:rsid w:val="005C1626"/>
    <w:rsid w:val="005C28D3"/>
    <w:rsid w:val="005C6CE5"/>
    <w:rsid w:val="005D3F07"/>
    <w:rsid w:val="005D4A1E"/>
    <w:rsid w:val="005D4F72"/>
    <w:rsid w:val="005D7833"/>
    <w:rsid w:val="005E13EA"/>
    <w:rsid w:val="005E17F1"/>
    <w:rsid w:val="005E4329"/>
    <w:rsid w:val="005E78D9"/>
    <w:rsid w:val="005F64AA"/>
    <w:rsid w:val="005F7851"/>
    <w:rsid w:val="00603181"/>
    <w:rsid w:val="00606E27"/>
    <w:rsid w:val="006108C9"/>
    <w:rsid w:val="00611FD4"/>
    <w:rsid w:val="00614DF7"/>
    <w:rsid w:val="00615787"/>
    <w:rsid w:val="00616A10"/>
    <w:rsid w:val="006179BB"/>
    <w:rsid w:val="0062158D"/>
    <w:rsid w:val="00622044"/>
    <w:rsid w:val="006223FD"/>
    <w:rsid w:val="006236D2"/>
    <w:rsid w:val="006326D1"/>
    <w:rsid w:val="00632E0A"/>
    <w:rsid w:val="00633165"/>
    <w:rsid w:val="006355D6"/>
    <w:rsid w:val="00643341"/>
    <w:rsid w:val="006447DE"/>
    <w:rsid w:val="00644889"/>
    <w:rsid w:val="00645B5E"/>
    <w:rsid w:val="006462A3"/>
    <w:rsid w:val="0064708F"/>
    <w:rsid w:val="0065276E"/>
    <w:rsid w:val="0065404B"/>
    <w:rsid w:val="00654329"/>
    <w:rsid w:val="00654CEC"/>
    <w:rsid w:val="00655507"/>
    <w:rsid w:val="006579FD"/>
    <w:rsid w:val="00660935"/>
    <w:rsid w:val="00663061"/>
    <w:rsid w:val="006635E3"/>
    <w:rsid w:val="006669F3"/>
    <w:rsid w:val="006712A7"/>
    <w:rsid w:val="00672CED"/>
    <w:rsid w:val="00674FC2"/>
    <w:rsid w:val="00676E35"/>
    <w:rsid w:val="00677E42"/>
    <w:rsid w:val="00682334"/>
    <w:rsid w:val="006844A4"/>
    <w:rsid w:val="00684732"/>
    <w:rsid w:val="00684B16"/>
    <w:rsid w:val="00686FE7"/>
    <w:rsid w:val="00687016"/>
    <w:rsid w:val="006872A0"/>
    <w:rsid w:val="00687BE7"/>
    <w:rsid w:val="00694B86"/>
    <w:rsid w:val="006958BE"/>
    <w:rsid w:val="0069625A"/>
    <w:rsid w:val="00696A88"/>
    <w:rsid w:val="00696F65"/>
    <w:rsid w:val="00697572"/>
    <w:rsid w:val="006975C1"/>
    <w:rsid w:val="006A22A5"/>
    <w:rsid w:val="006A361B"/>
    <w:rsid w:val="006A62B5"/>
    <w:rsid w:val="006B4496"/>
    <w:rsid w:val="006B5E54"/>
    <w:rsid w:val="006B5E67"/>
    <w:rsid w:val="006B6612"/>
    <w:rsid w:val="006B7545"/>
    <w:rsid w:val="006B79FD"/>
    <w:rsid w:val="006C03E6"/>
    <w:rsid w:val="006C2EB5"/>
    <w:rsid w:val="006C546F"/>
    <w:rsid w:val="006C55E8"/>
    <w:rsid w:val="006C7B0D"/>
    <w:rsid w:val="006D18A3"/>
    <w:rsid w:val="006D5970"/>
    <w:rsid w:val="006E42AC"/>
    <w:rsid w:val="006E481E"/>
    <w:rsid w:val="006E795F"/>
    <w:rsid w:val="006E7982"/>
    <w:rsid w:val="006F0194"/>
    <w:rsid w:val="006F0862"/>
    <w:rsid w:val="006F1438"/>
    <w:rsid w:val="006F1731"/>
    <w:rsid w:val="006F2A9E"/>
    <w:rsid w:val="006F32B3"/>
    <w:rsid w:val="006F5ED3"/>
    <w:rsid w:val="00700249"/>
    <w:rsid w:val="00700E5B"/>
    <w:rsid w:val="0070251B"/>
    <w:rsid w:val="007069CD"/>
    <w:rsid w:val="00706BB5"/>
    <w:rsid w:val="007107E4"/>
    <w:rsid w:val="0071231A"/>
    <w:rsid w:val="00712E90"/>
    <w:rsid w:val="00713B7E"/>
    <w:rsid w:val="00715BA4"/>
    <w:rsid w:val="00715FF3"/>
    <w:rsid w:val="0072678F"/>
    <w:rsid w:val="007276E5"/>
    <w:rsid w:val="00727C4C"/>
    <w:rsid w:val="00730ED8"/>
    <w:rsid w:val="00734809"/>
    <w:rsid w:val="0073714E"/>
    <w:rsid w:val="007374EF"/>
    <w:rsid w:val="007406E1"/>
    <w:rsid w:val="00740EAF"/>
    <w:rsid w:val="00741E43"/>
    <w:rsid w:val="00743E40"/>
    <w:rsid w:val="00745016"/>
    <w:rsid w:val="0075031F"/>
    <w:rsid w:val="00751263"/>
    <w:rsid w:val="0075143A"/>
    <w:rsid w:val="007529CC"/>
    <w:rsid w:val="00752CAD"/>
    <w:rsid w:val="007544FC"/>
    <w:rsid w:val="00755427"/>
    <w:rsid w:val="00756548"/>
    <w:rsid w:val="0075673A"/>
    <w:rsid w:val="0075704F"/>
    <w:rsid w:val="00763B2D"/>
    <w:rsid w:val="00764C84"/>
    <w:rsid w:val="007710AD"/>
    <w:rsid w:val="00771657"/>
    <w:rsid w:val="00772924"/>
    <w:rsid w:val="00773944"/>
    <w:rsid w:val="0078112D"/>
    <w:rsid w:val="0078543D"/>
    <w:rsid w:val="007872F2"/>
    <w:rsid w:val="007873F9"/>
    <w:rsid w:val="007908E0"/>
    <w:rsid w:val="007913D5"/>
    <w:rsid w:val="00793EB3"/>
    <w:rsid w:val="00794205"/>
    <w:rsid w:val="0079422A"/>
    <w:rsid w:val="00796897"/>
    <w:rsid w:val="007A0A4E"/>
    <w:rsid w:val="007A1F6A"/>
    <w:rsid w:val="007A4E8D"/>
    <w:rsid w:val="007A628F"/>
    <w:rsid w:val="007B0DE3"/>
    <w:rsid w:val="007B1BFD"/>
    <w:rsid w:val="007B7191"/>
    <w:rsid w:val="007C0B0A"/>
    <w:rsid w:val="007C1D94"/>
    <w:rsid w:val="007C4EB3"/>
    <w:rsid w:val="007C556F"/>
    <w:rsid w:val="007C5ABE"/>
    <w:rsid w:val="007C6A87"/>
    <w:rsid w:val="007D0A07"/>
    <w:rsid w:val="007D0F11"/>
    <w:rsid w:val="007D133D"/>
    <w:rsid w:val="007D3EB4"/>
    <w:rsid w:val="007D3F16"/>
    <w:rsid w:val="007D4A30"/>
    <w:rsid w:val="007D71F6"/>
    <w:rsid w:val="007E33D1"/>
    <w:rsid w:val="007F10BD"/>
    <w:rsid w:val="007F312E"/>
    <w:rsid w:val="007F3F7E"/>
    <w:rsid w:val="007F4BA4"/>
    <w:rsid w:val="00801E0A"/>
    <w:rsid w:val="00801E7A"/>
    <w:rsid w:val="008020B3"/>
    <w:rsid w:val="00804B1A"/>
    <w:rsid w:val="00807AD9"/>
    <w:rsid w:val="00813CEC"/>
    <w:rsid w:val="0081534C"/>
    <w:rsid w:val="00816CE7"/>
    <w:rsid w:val="008171E4"/>
    <w:rsid w:val="008208EA"/>
    <w:rsid w:val="00822B44"/>
    <w:rsid w:val="00824E67"/>
    <w:rsid w:val="00825425"/>
    <w:rsid w:val="00825A64"/>
    <w:rsid w:val="00826F48"/>
    <w:rsid w:val="008308AE"/>
    <w:rsid w:val="00830DD1"/>
    <w:rsid w:val="0083166E"/>
    <w:rsid w:val="00831DC3"/>
    <w:rsid w:val="008322C7"/>
    <w:rsid w:val="00832F1E"/>
    <w:rsid w:val="008340BA"/>
    <w:rsid w:val="00834F1D"/>
    <w:rsid w:val="00836FEC"/>
    <w:rsid w:val="00837E48"/>
    <w:rsid w:val="00841F9D"/>
    <w:rsid w:val="008420E1"/>
    <w:rsid w:val="00844D98"/>
    <w:rsid w:val="00846574"/>
    <w:rsid w:val="00846D84"/>
    <w:rsid w:val="00850233"/>
    <w:rsid w:val="0085230E"/>
    <w:rsid w:val="008550A1"/>
    <w:rsid w:val="00861038"/>
    <w:rsid w:val="00865B58"/>
    <w:rsid w:val="00865F25"/>
    <w:rsid w:val="00866B50"/>
    <w:rsid w:val="00867984"/>
    <w:rsid w:val="00867A63"/>
    <w:rsid w:val="008708F1"/>
    <w:rsid w:val="00871960"/>
    <w:rsid w:val="0087369F"/>
    <w:rsid w:val="00875F55"/>
    <w:rsid w:val="00880539"/>
    <w:rsid w:val="0088444F"/>
    <w:rsid w:val="008859E8"/>
    <w:rsid w:val="0088737B"/>
    <w:rsid w:val="00887E41"/>
    <w:rsid w:val="00890EEA"/>
    <w:rsid w:val="00891078"/>
    <w:rsid w:val="00892716"/>
    <w:rsid w:val="00893067"/>
    <w:rsid w:val="008933DE"/>
    <w:rsid w:val="00895FCE"/>
    <w:rsid w:val="00897F3E"/>
    <w:rsid w:val="008A1A4C"/>
    <w:rsid w:val="008A21B4"/>
    <w:rsid w:val="008B07DE"/>
    <w:rsid w:val="008B1309"/>
    <w:rsid w:val="008B28E7"/>
    <w:rsid w:val="008B67F6"/>
    <w:rsid w:val="008C14C7"/>
    <w:rsid w:val="008C2FFB"/>
    <w:rsid w:val="008C633F"/>
    <w:rsid w:val="008C6EEA"/>
    <w:rsid w:val="008C76C0"/>
    <w:rsid w:val="008C7770"/>
    <w:rsid w:val="008C79C7"/>
    <w:rsid w:val="008D03B0"/>
    <w:rsid w:val="008D2150"/>
    <w:rsid w:val="008D5813"/>
    <w:rsid w:val="008D5999"/>
    <w:rsid w:val="008D634E"/>
    <w:rsid w:val="008D778A"/>
    <w:rsid w:val="008D78C9"/>
    <w:rsid w:val="008E3195"/>
    <w:rsid w:val="008E387C"/>
    <w:rsid w:val="008E5A35"/>
    <w:rsid w:val="008F127E"/>
    <w:rsid w:val="008F32D9"/>
    <w:rsid w:val="008F4A5D"/>
    <w:rsid w:val="008F5912"/>
    <w:rsid w:val="008F6360"/>
    <w:rsid w:val="00900E81"/>
    <w:rsid w:val="0090125D"/>
    <w:rsid w:val="009019B2"/>
    <w:rsid w:val="00902A65"/>
    <w:rsid w:val="00903932"/>
    <w:rsid w:val="009039F0"/>
    <w:rsid w:val="009079BD"/>
    <w:rsid w:val="00912BD9"/>
    <w:rsid w:val="0091309F"/>
    <w:rsid w:val="00916FB2"/>
    <w:rsid w:val="00920C7C"/>
    <w:rsid w:val="00920E5B"/>
    <w:rsid w:val="009242A0"/>
    <w:rsid w:val="00926436"/>
    <w:rsid w:val="00926C53"/>
    <w:rsid w:val="0092700A"/>
    <w:rsid w:val="0093018C"/>
    <w:rsid w:val="0094495F"/>
    <w:rsid w:val="009456C4"/>
    <w:rsid w:val="009479AC"/>
    <w:rsid w:val="009544C0"/>
    <w:rsid w:val="00954FA4"/>
    <w:rsid w:val="00956AE9"/>
    <w:rsid w:val="00961FBD"/>
    <w:rsid w:val="00964CC6"/>
    <w:rsid w:val="00967BFA"/>
    <w:rsid w:val="00972191"/>
    <w:rsid w:val="0097440D"/>
    <w:rsid w:val="0098262C"/>
    <w:rsid w:val="00982667"/>
    <w:rsid w:val="0098427C"/>
    <w:rsid w:val="0098595C"/>
    <w:rsid w:val="00985C5D"/>
    <w:rsid w:val="00986B43"/>
    <w:rsid w:val="00986C0B"/>
    <w:rsid w:val="00986D46"/>
    <w:rsid w:val="00991FDA"/>
    <w:rsid w:val="009926C8"/>
    <w:rsid w:val="00992ACA"/>
    <w:rsid w:val="009A27ED"/>
    <w:rsid w:val="009A2FC6"/>
    <w:rsid w:val="009A485C"/>
    <w:rsid w:val="009A5F3B"/>
    <w:rsid w:val="009A5F63"/>
    <w:rsid w:val="009A5F79"/>
    <w:rsid w:val="009A6F87"/>
    <w:rsid w:val="009B0B61"/>
    <w:rsid w:val="009B28C0"/>
    <w:rsid w:val="009B3178"/>
    <w:rsid w:val="009B318C"/>
    <w:rsid w:val="009B3E46"/>
    <w:rsid w:val="009B42F4"/>
    <w:rsid w:val="009B7136"/>
    <w:rsid w:val="009C337F"/>
    <w:rsid w:val="009C3411"/>
    <w:rsid w:val="009C53E7"/>
    <w:rsid w:val="009C6092"/>
    <w:rsid w:val="009C7342"/>
    <w:rsid w:val="009C7F55"/>
    <w:rsid w:val="009D1398"/>
    <w:rsid w:val="009D4365"/>
    <w:rsid w:val="009D477B"/>
    <w:rsid w:val="009D4E3B"/>
    <w:rsid w:val="009D59C2"/>
    <w:rsid w:val="009D7BC9"/>
    <w:rsid w:val="009D7DC4"/>
    <w:rsid w:val="009E122F"/>
    <w:rsid w:val="009E1982"/>
    <w:rsid w:val="009E381E"/>
    <w:rsid w:val="009E4D2C"/>
    <w:rsid w:val="009F0978"/>
    <w:rsid w:val="009F3AEC"/>
    <w:rsid w:val="009F6801"/>
    <w:rsid w:val="009F728C"/>
    <w:rsid w:val="00A00081"/>
    <w:rsid w:val="00A02AB5"/>
    <w:rsid w:val="00A06422"/>
    <w:rsid w:val="00A106EE"/>
    <w:rsid w:val="00A10D56"/>
    <w:rsid w:val="00A11FA9"/>
    <w:rsid w:val="00A12AAE"/>
    <w:rsid w:val="00A12F22"/>
    <w:rsid w:val="00A16DD1"/>
    <w:rsid w:val="00A1733B"/>
    <w:rsid w:val="00A22441"/>
    <w:rsid w:val="00A23F3B"/>
    <w:rsid w:val="00A24406"/>
    <w:rsid w:val="00A25F64"/>
    <w:rsid w:val="00A275F6"/>
    <w:rsid w:val="00A303B9"/>
    <w:rsid w:val="00A323E0"/>
    <w:rsid w:val="00A365BC"/>
    <w:rsid w:val="00A37416"/>
    <w:rsid w:val="00A40ED6"/>
    <w:rsid w:val="00A47621"/>
    <w:rsid w:val="00A479CD"/>
    <w:rsid w:val="00A5063C"/>
    <w:rsid w:val="00A50CFC"/>
    <w:rsid w:val="00A54D67"/>
    <w:rsid w:val="00A55A3F"/>
    <w:rsid w:val="00A5656A"/>
    <w:rsid w:val="00A60103"/>
    <w:rsid w:val="00A652F6"/>
    <w:rsid w:val="00A65861"/>
    <w:rsid w:val="00A67790"/>
    <w:rsid w:val="00A732EA"/>
    <w:rsid w:val="00A7334C"/>
    <w:rsid w:val="00A7489E"/>
    <w:rsid w:val="00A8015F"/>
    <w:rsid w:val="00A85039"/>
    <w:rsid w:val="00A906AA"/>
    <w:rsid w:val="00A92AA7"/>
    <w:rsid w:val="00A94C5E"/>
    <w:rsid w:val="00A969E2"/>
    <w:rsid w:val="00AA0DED"/>
    <w:rsid w:val="00AA20C1"/>
    <w:rsid w:val="00AA20ED"/>
    <w:rsid w:val="00AA252C"/>
    <w:rsid w:val="00AA4380"/>
    <w:rsid w:val="00AA666E"/>
    <w:rsid w:val="00AA7960"/>
    <w:rsid w:val="00AB2EB2"/>
    <w:rsid w:val="00AB54CE"/>
    <w:rsid w:val="00AB5518"/>
    <w:rsid w:val="00AC3A0E"/>
    <w:rsid w:val="00AC4A04"/>
    <w:rsid w:val="00AC5679"/>
    <w:rsid w:val="00AD10E0"/>
    <w:rsid w:val="00AD336F"/>
    <w:rsid w:val="00AE134C"/>
    <w:rsid w:val="00AE1868"/>
    <w:rsid w:val="00AE2564"/>
    <w:rsid w:val="00AE301F"/>
    <w:rsid w:val="00AE3302"/>
    <w:rsid w:val="00AE3B61"/>
    <w:rsid w:val="00AE5BA6"/>
    <w:rsid w:val="00AE6231"/>
    <w:rsid w:val="00AE7077"/>
    <w:rsid w:val="00AF1F3F"/>
    <w:rsid w:val="00AF61C2"/>
    <w:rsid w:val="00AF6CC6"/>
    <w:rsid w:val="00B0296A"/>
    <w:rsid w:val="00B07E79"/>
    <w:rsid w:val="00B11F91"/>
    <w:rsid w:val="00B12295"/>
    <w:rsid w:val="00B137BE"/>
    <w:rsid w:val="00B15998"/>
    <w:rsid w:val="00B16127"/>
    <w:rsid w:val="00B17FA0"/>
    <w:rsid w:val="00B2017B"/>
    <w:rsid w:val="00B2292C"/>
    <w:rsid w:val="00B22C3C"/>
    <w:rsid w:val="00B23803"/>
    <w:rsid w:val="00B24344"/>
    <w:rsid w:val="00B26769"/>
    <w:rsid w:val="00B27049"/>
    <w:rsid w:val="00B2754B"/>
    <w:rsid w:val="00B31C91"/>
    <w:rsid w:val="00B3747F"/>
    <w:rsid w:val="00B42E76"/>
    <w:rsid w:val="00B43194"/>
    <w:rsid w:val="00B436BF"/>
    <w:rsid w:val="00B44879"/>
    <w:rsid w:val="00B47734"/>
    <w:rsid w:val="00B50FBA"/>
    <w:rsid w:val="00B5218D"/>
    <w:rsid w:val="00B558EB"/>
    <w:rsid w:val="00B56775"/>
    <w:rsid w:val="00B575DD"/>
    <w:rsid w:val="00B577D3"/>
    <w:rsid w:val="00B60466"/>
    <w:rsid w:val="00B62AD8"/>
    <w:rsid w:val="00B634A9"/>
    <w:rsid w:val="00B6548F"/>
    <w:rsid w:val="00B71451"/>
    <w:rsid w:val="00B71A32"/>
    <w:rsid w:val="00B7410B"/>
    <w:rsid w:val="00B746C7"/>
    <w:rsid w:val="00B74898"/>
    <w:rsid w:val="00B7502A"/>
    <w:rsid w:val="00B75B4B"/>
    <w:rsid w:val="00B77305"/>
    <w:rsid w:val="00B774BD"/>
    <w:rsid w:val="00B82767"/>
    <w:rsid w:val="00B82CC2"/>
    <w:rsid w:val="00B84A89"/>
    <w:rsid w:val="00B91A14"/>
    <w:rsid w:val="00B9256C"/>
    <w:rsid w:val="00B92BEF"/>
    <w:rsid w:val="00B93BFE"/>
    <w:rsid w:val="00B94443"/>
    <w:rsid w:val="00B9689A"/>
    <w:rsid w:val="00B97056"/>
    <w:rsid w:val="00B97B27"/>
    <w:rsid w:val="00BA0DF8"/>
    <w:rsid w:val="00BA531E"/>
    <w:rsid w:val="00BA662F"/>
    <w:rsid w:val="00BA728B"/>
    <w:rsid w:val="00BB06CB"/>
    <w:rsid w:val="00BB1030"/>
    <w:rsid w:val="00BB261F"/>
    <w:rsid w:val="00BB2887"/>
    <w:rsid w:val="00BB38FC"/>
    <w:rsid w:val="00BB3B56"/>
    <w:rsid w:val="00BB5EAA"/>
    <w:rsid w:val="00BB5F11"/>
    <w:rsid w:val="00BB6638"/>
    <w:rsid w:val="00BB7FD2"/>
    <w:rsid w:val="00BC04C1"/>
    <w:rsid w:val="00BC04FA"/>
    <w:rsid w:val="00BC1C22"/>
    <w:rsid w:val="00BC460B"/>
    <w:rsid w:val="00BC4ED3"/>
    <w:rsid w:val="00BC5725"/>
    <w:rsid w:val="00BD30B1"/>
    <w:rsid w:val="00BD5A93"/>
    <w:rsid w:val="00BD6E4D"/>
    <w:rsid w:val="00BE0F7B"/>
    <w:rsid w:val="00BE10C2"/>
    <w:rsid w:val="00BE231A"/>
    <w:rsid w:val="00BE714B"/>
    <w:rsid w:val="00BF0D6C"/>
    <w:rsid w:val="00BF33D4"/>
    <w:rsid w:val="00BF3506"/>
    <w:rsid w:val="00BF559C"/>
    <w:rsid w:val="00BF5C50"/>
    <w:rsid w:val="00BF7CB0"/>
    <w:rsid w:val="00C005CF"/>
    <w:rsid w:val="00C0091D"/>
    <w:rsid w:val="00C01D14"/>
    <w:rsid w:val="00C01D97"/>
    <w:rsid w:val="00C025B4"/>
    <w:rsid w:val="00C029EC"/>
    <w:rsid w:val="00C03AB7"/>
    <w:rsid w:val="00C04905"/>
    <w:rsid w:val="00C11503"/>
    <w:rsid w:val="00C13D7F"/>
    <w:rsid w:val="00C161FD"/>
    <w:rsid w:val="00C16F83"/>
    <w:rsid w:val="00C17C9F"/>
    <w:rsid w:val="00C17D0B"/>
    <w:rsid w:val="00C23F17"/>
    <w:rsid w:val="00C23FE3"/>
    <w:rsid w:val="00C246F2"/>
    <w:rsid w:val="00C26D0D"/>
    <w:rsid w:val="00C27C95"/>
    <w:rsid w:val="00C27ECE"/>
    <w:rsid w:val="00C300D2"/>
    <w:rsid w:val="00C31261"/>
    <w:rsid w:val="00C3270F"/>
    <w:rsid w:val="00C3278B"/>
    <w:rsid w:val="00C33375"/>
    <w:rsid w:val="00C3415F"/>
    <w:rsid w:val="00C34C23"/>
    <w:rsid w:val="00C3532D"/>
    <w:rsid w:val="00C35E20"/>
    <w:rsid w:val="00C368FA"/>
    <w:rsid w:val="00C40F41"/>
    <w:rsid w:val="00C41961"/>
    <w:rsid w:val="00C42005"/>
    <w:rsid w:val="00C435A6"/>
    <w:rsid w:val="00C44D93"/>
    <w:rsid w:val="00C4664D"/>
    <w:rsid w:val="00C472AA"/>
    <w:rsid w:val="00C47605"/>
    <w:rsid w:val="00C50A05"/>
    <w:rsid w:val="00C53ABF"/>
    <w:rsid w:val="00C54AED"/>
    <w:rsid w:val="00C555FC"/>
    <w:rsid w:val="00C55E9B"/>
    <w:rsid w:val="00C56D09"/>
    <w:rsid w:val="00C577EF"/>
    <w:rsid w:val="00C57D24"/>
    <w:rsid w:val="00C604D6"/>
    <w:rsid w:val="00C63CAB"/>
    <w:rsid w:val="00C63D00"/>
    <w:rsid w:val="00C6441B"/>
    <w:rsid w:val="00C65894"/>
    <w:rsid w:val="00C65921"/>
    <w:rsid w:val="00C67EEC"/>
    <w:rsid w:val="00C7108B"/>
    <w:rsid w:val="00C75883"/>
    <w:rsid w:val="00C77FA5"/>
    <w:rsid w:val="00C8089F"/>
    <w:rsid w:val="00C811E0"/>
    <w:rsid w:val="00C835FE"/>
    <w:rsid w:val="00C836CC"/>
    <w:rsid w:val="00C852D6"/>
    <w:rsid w:val="00C87A74"/>
    <w:rsid w:val="00C87BB7"/>
    <w:rsid w:val="00C92C71"/>
    <w:rsid w:val="00C93F8F"/>
    <w:rsid w:val="00C94080"/>
    <w:rsid w:val="00C947C5"/>
    <w:rsid w:val="00CA0894"/>
    <w:rsid w:val="00CA3465"/>
    <w:rsid w:val="00CA3593"/>
    <w:rsid w:val="00CA5726"/>
    <w:rsid w:val="00CA7E6A"/>
    <w:rsid w:val="00CB258E"/>
    <w:rsid w:val="00CB3C8F"/>
    <w:rsid w:val="00CC02F1"/>
    <w:rsid w:val="00CC1122"/>
    <w:rsid w:val="00CC11A6"/>
    <w:rsid w:val="00CC135E"/>
    <w:rsid w:val="00CC7226"/>
    <w:rsid w:val="00CD0735"/>
    <w:rsid w:val="00CD087E"/>
    <w:rsid w:val="00CD14C8"/>
    <w:rsid w:val="00CD2A90"/>
    <w:rsid w:val="00CD45E3"/>
    <w:rsid w:val="00CD4771"/>
    <w:rsid w:val="00CD5089"/>
    <w:rsid w:val="00CD5D3F"/>
    <w:rsid w:val="00CD7E1F"/>
    <w:rsid w:val="00CE2D96"/>
    <w:rsid w:val="00CE4BC4"/>
    <w:rsid w:val="00CE7DA2"/>
    <w:rsid w:val="00CF2F8A"/>
    <w:rsid w:val="00CF3DB3"/>
    <w:rsid w:val="00D0274B"/>
    <w:rsid w:val="00D0503D"/>
    <w:rsid w:val="00D052BC"/>
    <w:rsid w:val="00D07026"/>
    <w:rsid w:val="00D10BB6"/>
    <w:rsid w:val="00D11304"/>
    <w:rsid w:val="00D14194"/>
    <w:rsid w:val="00D146AE"/>
    <w:rsid w:val="00D16F1D"/>
    <w:rsid w:val="00D20AEE"/>
    <w:rsid w:val="00D22C8F"/>
    <w:rsid w:val="00D24295"/>
    <w:rsid w:val="00D25FCE"/>
    <w:rsid w:val="00D30078"/>
    <w:rsid w:val="00D3203C"/>
    <w:rsid w:val="00D331E7"/>
    <w:rsid w:val="00D33491"/>
    <w:rsid w:val="00D3442D"/>
    <w:rsid w:val="00D36547"/>
    <w:rsid w:val="00D36D78"/>
    <w:rsid w:val="00D36F00"/>
    <w:rsid w:val="00D44B67"/>
    <w:rsid w:val="00D44F8E"/>
    <w:rsid w:val="00D45783"/>
    <w:rsid w:val="00D51C86"/>
    <w:rsid w:val="00D51FD5"/>
    <w:rsid w:val="00D52028"/>
    <w:rsid w:val="00D55DE0"/>
    <w:rsid w:val="00D56B3C"/>
    <w:rsid w:val="00D607EF"/>
    <w:rsid w:val="00D60F88"/>
    <w:rsid w:val="00D61849"/>
    <w:rsid w:val="00D64552"/>
    <w:rsid w:val="00D646BD"/>
    <w:rsid w:val="00D65187"/>
    <w:rsid w:val="00D65558"/>
    <w:rsid w:val="00D71201"/>
    <w:rsid w:val="00D71BB9"/>
    <w:rsid w:val="00D720C7"/>
    <w:rsid w:val="00D7211E"/>
    <w:rsid w:val="00D768DD"/>
    <w:rsid w:val="00D76B79"/>
    <w:rsid w:val="00D77566"/>
    <w:rsid w:val="00D777D8"/>
    <w:rsid w:val="00D84841"/>
    <w:rsid w:val="00D8569F"/>
    <w:rsid w:val="00D876E6"/>
    <w:rsid w:val="00D90958"/>
    <w:rsid w:val="00DA1025"/>
    <w:rsid w:val="00DA22EC"/>
    <w:rsid w:val="00DA428B"/>
    <w:rsid w:val="00DA5682"/>
    <w:rsid w:val="00DA5860"/>
    <w:rsid w:val="00DA5C0C"/>
    <w:rsid w:val="00DB2767"/>
    <w:rsid w:val="00DB48FD"/>
    <w:rsid w:val="00DC1B10"/>
    <w:rsid w:val="00DC2924"/>
    <w:rsid w:val="00DC4729"/>
    <w:rsid w:val="00DD1528"/>
    <w:rsid w:val="00DD31C5"/>
    <w:rsid w:val="00DD5020"/>
    <w:rsid w:val="00DD63BE"/>
    <w:rsid w:val="00DE4296"/>
    <w:rsid w:val="00DE7D68"/>
    <w:rsid w:val="00DF0F05"/>
    <w:rsid w:val="00DF2469"/>
    <w:rsid w:val="00DF7899"/>
    <w:rsid w:val="00E02993"/>
    <w:rsid w:val="00E036D5"/>
    <w:rsid w:val="00E0524C"/>
    <w:rsid w:val="00E075D4"/>
    <w:rsid w:val="00E11554"/>
    <w:rsid w:val="00E14AB5"/>
    <w:rsid w:val="00E15751"/>
    <w:rsid w:val="00E17160"/>
    <w:rsid w:val="00E17D41"/>
    <w:rsid w:val="00E21AA7"/>
    <w:rsid w:val="00E231D1"/>
    <w:rsid w:val="00E26744"/>
    <w:rsid w:val="00E278DE"/>
    <w:rsid w:val="00E3288D"/>
    <w:rsid w:val="00E35112"/>
    <w:rsid w:val="00E35BEC"/>
    <w:rsid w:val="00E41A6A"/>
    <w:rsid w:val="00E43A97"/>
    <w:rsid w:val="00E448EA"/>
    <w:rsid w:val="00E464CB"/>
    <w:rsid w:val="00E50821"/>
    <w:rsid w:val="00E51F91"/>
    <w:rsid w:val="00E5498A"/>
    <w:rsid w:val="00E559CE"/>
    <w:rsid w:val="00E60F42"/>
    <w:rsid w:val="00E6746C"/>
    <w:rsid w:val="00E7086E"/>
    <w:rsid w:val="00E71248"/>
    <w:rsid w:val="00E71FE1"/>
    <w:rsid w:val="00E72600"/>
    <w:rsid w:val="00E73C41"/>
    <w:rsid w:val="00E75911"/>
    <w:rsid w:val="00E7598F"/>
    <w:rsid w:val="00E76F60"/>
    <w:rsid w:val="00E812B5"/>
    <w:rsid w:val="00E83D90"/>
    <w:rsid w:val="00E83F91"/>
    <w:rsid w:val="00E86299"/>
    <w:rsid w:val="00E9107A"/>
    <w:rsid w:val="00E91BB4"/>
    <w:rsid w:val="00E91F62"/>
    <w:rsid w:val="00E929FD"/>
    <w:rsid w:val="00E9316C"/>
    <w:rsid w:val="00E93240"/>
    <w:rsid w:val="00E9479B"/>
    <w:rsid w:val="00E94E22"/>
    <w:rsid w:val="00E95F08"/>
    <w:rsid w:val="00E97171"/>
    <w:rsid w:val="00EA167D"/>
    <w:rsid w:val="00EA301C"/>
    <w:rsid w:val="00EA4D48"/>
    <w:rsid w:val="00EA4FF7"/>
    <w:rsid w:val="00EA7ADF"/>
    <w:rsid w:val="00EB0DF3"/>
    <w:rsid w:val="00EB2173"/>
    <w:rsid w:val="00EB62E6"/>
    <w:rsid w:val="00EB695F"/>
    <w:rsid w:val="00EB7183"/>
    <w:rsid w:val="00EC1293"/>
    <w:rsid w:val="00EC3A85"/>
    <w:rsid w:val="00EC4B89"/>
    <w:rsid w:val="00EC59A5"/>
    <w:rsid w:val="00EC6E15"/>
    <w:rsid w:val="00ED1B30"/>
    <w:rsid w:val="00ED5A02"/>
    <w:rsid w:val="00ED5D03"/>
    <w:rsid w:val="00EE01ED"/>
    <w:rsid w:val="00EE1AC1"/>
    <w:rsid w:val="00EE39D6"/>
    <w:rsid w:val="00EE52AD"/>
    <w:rsid w:val="00EE5BC3"/>
    <w:rsid w:val="00EE6FAB"/>
    <w:rsid w:val="00EF089C"/>
    <w:rsid w:val="00EF322C"/>
    <w:rsid w:val="00EF328C"/>
    <w:rsid w:val="00EF680E"/>
    <w:rsid w:val="00EF68BB"/>
    <w:rsid w:val="00EF750A"/>
    <w:rsid w:val="00F01F92"/>
    <w:rsid w:val="00F030D4"/>
    <w:rsid w:val="00F04053"/>
    <w:rsid w:val="00F05046"/>
    <w:rsid w:val="00F06573"/>
    <w:rsid w:val="00F10A08"/>
    <w:rsid w:val="00F117C6"/>
    <w:rsid w:val="00F14174"/>
    <w:rsid w:val="00F15354"/>
    <w:rsid w:val="00F20928"/>
    <w:rsid w:val="00F22643"/>
    <w:rsid w:val="00F22AC5"/>
    <w:rsid w:val="00F2397D"/>
    <w:rsid w:val="00F254D1"/>
    <w:rsid w:val="00F26396"/>
    <w:rsid w:val="00F31465"/>
    <w:rsid w:val="00F3201E"/>
    <w:rsid w:val="00F32B82"/>
    <w:rsid w:val="00F34C86"/>
    <w:rsid w:val="00F36D4E"/>
    <w:rsid w:val="00F4043E"/>
    <w:rsid w:val="00F41795"/>
    <w:rsid w:val="00F41BBC"/>
    <w:rsid w:val="00F444F0"/>
    <w:rsid w:val="00F446FF"/>
    <w:rsid w:val="00F45521"/>
    <w:rsid w:val="00F50847"/>
    <w:rsid w:val="00F53F27"/>
    <w:rsid w:val="00F546D1"/>
    <w:rsid w:val="00F55B73"/>
    <w:rsid w:val="00F60281"/>
    <w:rsid w:val="00F611CA"/>
    <w:rsid w:val="00F66272"/>
    <w:rsid w:val="00F709C0"/>
    <w:rsid w:val="00F81FEC"/>
    <w:rsid w:val="00F8484B"/>
    <w:rsid w:val="00F850AA"/>
    <w:rsid w:val="00F8541B"/>
    <w:rsid w:val="00F858F6"/>
    <w:rsid w:val="00F90213"/>
    <w:rsid w:val="00F90942"/>
    <w:rsid w:val="00F92705"/>
    <w:rsid w:val="00F927A1"/>
    <w:rsid w:val="00F92E4D"/>
    <w:rsid w:val="00F95D08"/>
    <w:rsid w:val="00FA23BD"/>
    <w:rsid w:val="00FA3764"/>
    <w:rsid w:val="00FA41C7"/>
    <w:rsid w:val="00FA4A79"/>
    <w:rsid w:val="00FA56ED"/>
    <w:rsid w:val="00FB05DD"/>
    <w:rsid w:val="00FB0F7C"/>
    <w:rsid w:val="00FB24EA"/>
    <w:rsid w:val="00FB55DC"/>
    <w:rsid w:val="00FB5FA6"/>
    <w:rsid w:val="00FB6159"/>
    <w:rsid w:val="00FB74DB"/>
    <w:rsid w:val="00FC0334"/>
    <w:rsid w:val="00FC1310"/>
    <w:rsid w:val="00FC2FF3"/>
    <w:rsid w:val="00FC3263"/>
    <w:rsid w:val="00FC51F9"/>
    <w:rsid w:val="00FC5B40"/>
    <w:rsid w:val="00FC5FF8"/>
    <w:rsid w:val="00FC7D9A"/>
    <w:rsid w:val="00FD132B"/>
    <w:rsid w:val="00FD271B"/>
    <w:rsid w:val="00FD3D7C"/>
    <w:rsid w:val="00FD3DCF"/>
    <w:rsid w:val="00FD4F8F"/>
    <w:rsid w:val="00FD743C"/>
    <w:rsid w:val="00FE0C16"/>
    <w:rsid w:val="00FE14B1"/>
    <w:rsid w:val="00FE4D97"/>
    <w:rsid w:val="00FE5949"/>
    <w:rsid w:val="00FE5F90"/>
    <w:rsid w:val="00FF0070"/>
    <w:rsid w:val="00FF07C3"/>
    <w:rsid w:val="00FF3D25"/>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4302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30209"/>
    <w:rPr>
      <w:b/>
      <w:bCs/>
    </w:rPr>
  </w:style>
  <w:style w:type="character" w:styleId="UnresolvedMention">
    <w:name w:val="Unresolved Mention"/>
    <w:basedOn w:val="DefaultParagraphFont"/>
    <w:uiPriority w:val="99"/>
    <w:semiHidden/>
    <w:unhideWhenUsed/>
    <w:rsid w:val="0078543D"/>
    <w:rPr>
      <w:color w:val="605E5C"/>
      <w:shd w:val="clear" w:color="auto" w:fill="E1DFDD"/>
    </w:rPr>
  </w:style>
  <w:style w:type="character" w:styleId="Emphasis">
    <w:name w:val="Emphasis"/>
    <w:basedOn w:val="DefaultParagraphFont"/>
    <w:uiPriority w:val="20"/>
    <w:qFormat/>
    <w:rsid w:val="003931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48945">
      <w:bodyDiv w:val="1"/>
      <w:marLeft w:val="0"/>
      <w:marRight w:val="0"/>
      <w:marTop w:val="0"/>
      <w:marBottom w:val="0"/>
      <w:divBdr>
        <w:top w:val="none" w:sz="0" w:space="0" w:color="auto"/>
        <w:left w:val="none" w:sz="0" w:space="0" w:color="auto"/>
        <w:bottom w:val="none" w:sz="0" w:space="0" w:color="auto"/>
        <w:right w:val="none" w:sz="0" w:space="0" w:color="auto"/>
      </w:divBdr>
      <w:divsChild>
        <w:div w:id="1324161044">
          <w:marLeft w:val="0"/>
          <w:marRight w:val="0"/>
          <w:marTop w:val="0"/>
          <w:marBottom w:val="0"/>
          <w:divBdr>
            <w:top w:val="none" w:sz="0" w:space="0" w:color="auto"/>
            <w:left w:val="none" w:sz="0" w:space="0" w:color="auto"/>
            <w:bottom w:val="none" w:sz="0" w:space="0" w:color="auto"/>
            <w:right w:val="none" w:sz="0" w:space="0" w:color="auto"/>
          </w:divBdr>
        </w:div>
        <w:div w:id="1095125451">
          <w:marLeft w:val="0"/>
          <w:marRight w:val="0"/>
          <w:marTop w:val="0"/>
          <w:marBottom w:val="0"/>
          <w:divBdr>
            <w:top w:val="none" w:sz="0" w:space="0" w:color="auto"/>
            <w:left w:val="none" w:sz="0" w:space="0" w:color="auto"/>
            <w:bottom w:val="none" w:sz="0" w:space="0" w:color="auto"/>
            <w:right w:val="none" w:sz="0" w:space="0" w:color="auto"/>
          </w:divBdr>
        </w:div>
      </w:divsChild>
    </w:div>
    <w:div w:id="228345408">
      <w:bodyDiv w:val="1"/>
      <w:marLeft w:val="0"/>
      <w:marRight w:val="0"/>
      <w:marTop w:val="0"/>
      <w:marBottom w:val="0"/>
      <w:divBdr>
        <w:top w:val="none" w:sz="0" w:space="0" w:color="auto"/>
        <w:left w:val="none" w:sz="0" w:space="0" w:color="auto"/>
        <w:bottom w:val="none" w:sz="0" w:space="0" w:color="auto"/>
        <w:right w:val="none" w:sz="0" w:space="0" w:color="auto"/>
      </w:divBdr>
      <w:divsChild>
        <w:div w:id="1959951899">
          <w:marLeft w:val="0"/>
          <w:marRight w:val="0"/>
          <w:marTop w:val="0"/>
          <w:marBottom w:val="0"/>
          <w:divBdr>
            <w:top w:val="none" w:sz="0" w:space="0" w:color="auto"/>
            <w:left w:val="none" w:sz="0" w:space="0" w:color="auto"/>
            <w:bottom w:val="none" w:sz="0" w:space="0" w:color="auto"/>
            <w:right w:val="none" w:sz="0" w:space="0" w:color="auto"/>
          </w:divBdr>
        </w:div>
        <w:div w:id="168060576">
          <w:marLeft w:val="0"/>
          <w:marRight w:val="0"/>
          <w:marTop w:val="0"/>
          <w:marBottom w:val="0"/>
          <w:divBdr>
            <w:top w:val="none" w:sz="0" w:space="0" w:color="auto"/>
            <w:left w:val="none" w:sz="0" w:space="0" w:color="auto"/>
            <w:bottom w:val="none" w:sz="0" w:space="0" w:color="auto"/>
            <w:right w:val="none" w:sz="0" w:space="0" w:color="auto"/>
          </w:divBdr>
        </w:div>
        <w:div w:id="467093736">
          <w:marLeft w:val="0"/>
          <w:marRight w:val="0"/>
          <w:marTop w:val="0"/>
          <w:marBottom w:val="0"/>
          <w:divBdr>
            <w:top w:val="none" w:sz="0" w:space="0" w:color="auto"/>
            <w:left w:val="none" w:sz="0" w:space="0" w:color="auto"/>
            <w:bottom w:val="none" w:sz="0" w:space="0" w:color="auto"/>
            <w:right w:val="none" w:sz="0" w:space="0" w:color="auto"/>
          </w:divBdr>
        </w:div>
      </w:divsChild>
    </w:div>
    <w:div w:id="482311748">
      <w:bodyDiv w:val="1"/>
      <w:marLeft w:val="0"/>
      <w:marRight w:val="0"/>
      <w:marTop w:val="0"/>
      <w:marBottom w:val="0"/>
      <w:divBdr>
        <w:top w:val="none" w:sz="0" w:space="0" w:color="auto"/>
        <w:left w:val="none" w:sz="0" w:space="0" w:color="auto"/>
        <w:bottom w:val="none" w:sz="0" w:space="0" w:color="auto"/>
        <w:right w:val="none" w:sz="0" w:space="0" w:color="auto"/>
      </w:divBdr>
    </w:div>
    <w:div w:id="734165148">
      <w:bodyDiv w:val="1"/>
      <w:marLeft w:val="0"/>
      <w:marRight w:val="0"/>
      <w:marTop w:val="0"/>
      <w:marBottom w:val="0"/>
      <w:divBdr>
        <w:top w:val="none" w:sz="0" w:space="0" w:color="auto"/>
        <w:left w:val="none" w:sz="0" w:space="0" w:color="auto"/>
        <w:bottom w:val="none" w:sz="0" w:space="0" w:color="auto"/>
        <w:right w:val="none" w:sz="0" w:space="0" w:color="auto"/>
      </w:divBdr>
    </w:div>
    <w:div w:id="75216514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906446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1771087">
      <w:bodyDiv w:val="1"/>
      <w:marLeft w:val="0"/>
      <w:marRight w:val="0"/>
      <w:marTop w:val="0"/>
      <w:marBottom w:val="0"/>
      <w:divBdr>
        <w:top w:val="none" w:sz="0" w:space="0" w:color="auto"/>
        <w:left w:val="none" w:sz="0" w:space="0" w:color="auto"/>
        <w:bottom w:val="none" w:sz="0" w:space="0" w:color="auto"/>
        <w:right w:val="none" w:sz="0" w:space="0" w:color="auto"/>
      </w:divBdr>
    </w:div>
    <w:div w:id="1226332693">
      <w:bodyDiv w:val="1"/>
      <w:marLeft w:val="0"/>
      <w:marRight w:val="0"/>
      <w:marTop w:val="0"/>
      <w:marBottom w:val="0"/>
      <w:divBdr>
        <w:top w:val="none" w:sz="0" w:space="0" w:color="auto"/>
        <w:left w:val="none" w:sz="0" w:space="0" w:color="auto"/>
        <w:bottom w:val="none" w:sz="0" w:space="0" w:color="auto"/>
        <w:right w:val="none" w:sz="0" w:space="0" w:color="auto"/>
      </w:divBdr>
    </w:div>
    <w:div w:id="1319531277">
      <w:bodyDiv w:val="1"/>
      <w:marLeft w:val="0"/>
      <w:marRight w:val="0"/>
      <w:marTop w:val="0"/>
      <w:marBottom w:val="0"/>
      <w:divBdr>
        <w:top w:val="none" w:sz="0" w:space="0" w:color="auto"/>
        <w:left w:val="none" w:sz="0" w:space="0" w:color="auto"/>
        <w:bottom w:val="none" w:sz="0" w:space="0" w:color="auto"/>
        <w:right w:val="none" w:sz="0" w:space="0" w:color="auto"/>
      </w:divBdr>
    </w:div>
    <w:div w:id="1426730004">
      <w:bodyDiv w:val="1"/>
      <w:marLeft w:val="0"/>
      <w:marRight w:val="0"/>
      <w:marTop w:val="0"/>
      <w:marBottom w:val="0"/>
      <w:divBdr>
        <w:top w:val="none" w:sz="0" w:space="0" w:color="auto"/>
        <w:left w:val="none" w:sz="0" w:space="0" w:color="auto"/>
        <w:bottom w:val="none" w:sz="0" w:space="0" w:color="auto"/>
        <w:right w:val="none" w:sz="0" w:space="0" w:color="auto"/>
      </w:divBdr>
      <w:divsChild>
        <w:div w:id="2169211">
          <w:marLeft w:val="0"/>
          <w:marRight w:val="0"/>
          <w:marTop w:val="0"/>
          <w:marBottom w:val="0"/>
          <w:divBdr>
            <w:top w:val="none" w:sz="0" w:space="0" w:color="auto"/>
            <w:left w:val="none" w:sz="0" w:space="0" w:color="auto"/>
            <w:bottom w:val="none" w:sz="0" w:space="0" w:color="auto"/>
            <w:right w:val="none" w:sz="0" w:space="0" w:color="auto"/>
          </w:divBdr>
        </w:div>
        <w:div w:id="439767203">
          <w:marLeft w:val="0"/>
          <w:marRight w:val="0"/>
          <w:marTop w:val="0"/>
          <w:marBottom w:val="0"/>
          <w:divBdr>
            <w:top w:val="none" w:sz="0" w:space="0" w:color="auto"/>
            <w:left w:val="none" w:sz="0" w:space="0" w:color="auto"/>
            <w:bottom w:val="none" w:sz="0" w:space="0" w:color="auto"/>
            <w:right w:val="none" w:sz="0" w:space="0" w:color="auto"/>
          </w:divBdr>
        </w:div>
        <w:div w:id="499321762">
          <w:marLeft w:val="0"/>
          <w:marRight w:val="0"/>
          <w:marTop w:val="0"/>
          <w:marBottom w:val="0"/>
          <w:divBdr>
            <w:top w:val="none" w:sz="0" w:space="0" w:color="auto"/>
            <w:left w:val="none" w:sz="0" w:space="0" w:color="auto"/>
            <w:bottom w:val="none" w:sz="0" w:space="0" w:color="auto"/>
            <w:right w:val="none" w:sz="0" w:space="0" w:color="auto"/>
          </w:divBdr>
        </w:div>
      </w:divsChild>
    </w:div>
    <w:div w:id="1526938826">
      <w:bodyDiv w:val="1"/>
      <w:marLeft w:val="0"/>
      <w:marRight w:val="0"/>
      <w:marTop w:val="0"/>
      <w:marBottom w:val="0"/>
      <w:divBdr>
        <w:top w:val="none" w:sz="0" w:space="0" w:color="auto"/>
        <w:left w:val="none" w:sz="0" w:space="0" w:color="auto"/>
        <w:bottom w:val="none" w:sz="0" w:space="0" w:color="auto"/>
        <w:right w:val="none" w:sz="0" w:space="0" w:color="auto"/>
      </w:divBdr>
    </w:div>
    <w:div w:id="1880118540">
      <w:bodyDiv w:val="1"/>
      <w:marLeft w:val="0"/>
      <w:marRight w:val="0"/>
      <w:marTop w:val="0"/>
      <w:marBottom w:val="0"/>
      <w:divBdr>
        <w:top w:val="none" w:sz="0" w:space="0" w:color="auto"/>
        <w:left w:val="none" w:sz="0" w:space="0" w:color="auto"/>
        <w:bottom w:val="none" w:sz="0" w:space="0" w:color="auto"/>
        <w:right w:val="none" w:sz="0" w:space="0" w:color="auto"/>
      </w:divBdr>
      <w:divsChild>
        <w:div w:id="359861322">
          <w:blockQuote w:val="1"/>
          <w:marLeft w:val="0"/>
          <w:marRight w:val="0"/>
          <w:marTop w:val="0"/>
          <w:marBottom w:val="0"/>
          <w:divBdr>
            <w:top w:val="none" w:sz="0" w:space="0" w:color="auto"/>
            <w:left w:val="single" w:sz="6" w:space="18" w:color="707070"/>
            <w:bottom w:val="none" w:sz="0" w:space="0" w:color="auto"/>
            <w:right w:val="none" w:sz="0" w:space="0" w:color="auto"/>
          </w:divBdr>
        </w:div>
      </w:divsChild>
    </w:div>
    <w:div w:id="19580264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orca.cardiff.ac.uk/id/eprint/121338/7/Coffey%20et%20al%20%282019%29.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orca.cardiff.ac.uk/id/eprint/121338/7/Coffey%20et%20al%20%282019%2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xxxx/bcaf131"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eSCUPKm5P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normal.dotm</Template>
  <TotalTime>1</TotalTime>
  <Pages>13</Pages>
  <Words>3215</Words>
  <Characters>19264</Characters>
  <Application>Microsoft Office Word</Application>
  <DocSecurity>0</DocSecurity>
  <Lines>467</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Pai Maziwisa</cp:lastModifiedBy>
  <cp:revision>3</cp:revision>
  <cp:lastPrinted>2020-02-11T19:20:00Z</cp:lastPrinted>
  <dcterms:created xsi:type="dcterms:W3CDTF">2025-10-07T15:15:00Z</dcterms:created>
  <dcterms:modified xsi:type="dcterms:W3CDTF">2025-10-08T00:34:00Z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