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E59D5" w:rsidP="053A9101" w:rsidRDefault="00FE59D5" w14:paraId="3EB31A70" w14:textId="77777777" w14:noSpellErr="1">
      <w:pPr>
        <w:spacing w:line="480" w:lineRule="auto"/>
        <w:jc w:val="center"/>
        <w:rPr>
          <w:rFonts w:ascii="Arial" w:hAnsi="Arial" w:eastAsia="Arial" w:cs="Arial"/>
          <w:b w:val="1"/>
          <w:bCs w:val="1"/>
          <w:sz w:val="22"/>
          <w:szCs w:val="22"/>
          <w:lang w:val="en-GB"/>
        </w:rPr>
      </w:pPr>
      <w:bookmarkStart w:name="_Toc117177816" w:id="0"/>
    </w:p>
    <w:p w:rsidR="00FE59D5" w:rsidP="053A9101" w:rsidRDefault="00FE59D5" w14:paraId="780A0F21" w14:textId="77777777" w14:noSpellErr="1">
      <w:pPr>
        <w:spacing w:line="480" w:lineRule="auto"/>
        <w:jc w:val="center"/>
        <w:rPr>
          <w:rFonts w:ascii="Arial" w:hAnsi="Arial" w:eastAsia="Arial" w:cs="Arial"/>
          <w:b w:val="1"/>
          <w:bCs w:val="1"/>
          <w:sz w:val="22"/>
          <w:szCs w:val="22"/>
          <w:lang w:val="en-GB"/>
        </w:rPr>
      </w:pPr>
    </w:p>
    <w:p w:rsidR="00FE59D5" w:rsidP="053A9101" w:rsidRDefault="00FE59D5" w14:paraId="34F35A07" w14:textId="77777777" w14:noSpellErr="1">
      <w:pPr>
        <w:spacing w:line="480" w:lineRule="auto"/>
        <w:jc w:val="center"/>
        <w:rPr>
          <w:rFonts w:ascii="Arial" w:hAnsi="Arial" w:eastAsia="Arial" w:cs="Arial"/>
          <w:b w:val="1"/>
          <w:bCs w:val="1"/>
          <w:sz w:val="22"/>
          <w:szCs w:val="22"/>
          <w:lang w:val="en-GB"/>
        </w:rPr>
      </w:pPr>
    </w:p>
    <w:p w:rsidR="00FE59D5" w:rsidP="053A9101" w:rsidRDefault="00FE59D5" w14:paraId="76D18DE4" w14:textId="77777777" w14:noSpellErr="1">
      <w:pPr>
        <w:spacing w:line="480" w:lineRule="auto"/>
        <w:rPr>
          <w:rFonts w:ascii="Arial" w:hAnsi="Arial" w:eastAsia="Arial" w:cs="Arial"/>
          <w:b w:val="1"/>
          <w:bCs w:val="1"/>
          <w:sz w:val="22"/>
          <w:szCs w:val="22"/>
          <w:lang w:val="en-GB"/>
        </w:rPr>
      </w:pPr>
    </w:p>
    <w:p w:rsidR="00FE59D5" w:rsidP="053A9101" w:rsidRDefault="00FE59D5" w14:paraId="603D4B61" w14:textId="77777777" w14:noSpellErr="1">
      <w:pPr>
        <w:spacing w:line="480" w:lineRule="auto"/>
        <w:jc w:val="center"/>
        <w:rPr>
          <w:rFonts w:ascii="Arial" w:hAnsi="Arial" w:eastAsia="Arial" w:cs="Arial"/>
          <w:b w:val="1"/>
          <w:bCs w:val="1"/>
          <w:sz w:val="22"/>
          <w:szCs w:val="22"/>
          <w:lang w:val="en-GB"/>
        </w:rPr>
      </w:pPr>
    </w:p>
    <w:p w:rsidR="00FE59D5" w:rsidP="053A9101" w:rsidRDefault="00FE59D5" w14:paraId="2A81A347" w14:textId="6168416D" w14:noSpellErr="1">
      <w:pPr>
        <w:spacing w:line="480" w:lineRule="auto"/>
        <w:jc w:val="center"/>
        <w:rPr>
          <w:rFonts w:ascii="Arial" w:hAnsi="Arial" w:eastAsia="Arial" w:cs="Arial"/>
          <w:b w:val="1"/>
          <w:bCs w:val="1"/>
          <w:sz w:val="22"/>
          <w:szCs w:val="22"/>
          <w:shd w:val="clear" w:color="auto" w:fill="FFFFFF"/>
          <w:lang w:val="en-GB"/>
        </w:rPr>
      </w:pPr>
      <w:r w:rsidRPr="053A9101" w:rsidR="00FE59D5">
        <w:rPr>
          <w:rFonts w:ascii="Arial" w:hAnsi="Arial" w:eastAsia="Arial" w:cs="Arial"/>
          <w:b w:val="1"/>
          <w:bCs w:val="1"/>
          <w:sz w:val="22"/>
          <w:szCs w:val="22"/>
          <w:shd w:val="clear" w:color="auto" w:fill="FFFFFF"/>
          <w:lang w:val="en-GB"/>
        </w:rPr>
        <w:t>TUBERCULOSIS OUTBREAK IN UNITED KINGDOM</w:t>
      </w:r>
    </w:p>
    <w:p w:rsidR="00FE59D5" w:rsidP="053A9101" w:rsidRDefault="00FE59D5" w14:paraId="4A61A8DE" w14:textId="77777777" w14:noSpellErr="1">
      <w:pPr>
        <w:spacing w:line="480" w:lineRule="auto"/>
        <w:jc w:val="center"/>
        <w:rPr>
          <w:rFonts w:ascii="Arial" w:hAnsi="Arial" w:eastAsia="Arial" w:cs="Arial"/>
          <w:b w:val="1"/>
          <w:bCs w:val="1"/>
          <w:sz w:val="22"/>
          <w:szCs w:val="22"/>
          <w:shd w:val="clear" w:color="auto" w:fill="FFFFFF"/>
          <w:lang w:val="en-GB"/>
        </w:rPr>
      </w:pPr>
      <w:r w:rsidRPr="053A9101" w:rsidR="00FE59D5">
        <w:rPr>
          <w:rFonts w:ascii="Arial" w:hAnsi="Arial" w:eastAsia="Arial" w:cs="Arial"/>
          <w:b w:val="1"/>
          <w:bCs w:val="1"/>
          <w:sz w:val="22"/>
          <w:szCs w:val="22"/>
          <w:shd w:val="clear" w:color="auto" w:fill="FFFFFF"/>
          <w:lang w:val="en-GB"/>
        </w:rPr>
        <w:t xml:space="preserve"> </w:t>
      </w:r>
    </w:p>
    <w:p w:rsidR="00FE59D5" w:rsidP="053A9101" w:rsidRDefault="00FE59D5" w14:paraId="0C0FE33F" w14:textId="7F27169F">
      <w:pPr>
        <w:spacing w:line="480" w:lineRule="auto"/>
        <w:jc w:val="center"/>
        <w:rPr>
          <w:rFonts w:ascii="Arial" w:hAnsi="Arial" w:eastAsia="Arial" w:cs="Arial"/>
          <w:sz w:val="22"/>
          <w:szCs w:val="22"/>
          <w:lang w:val="en-GB"/>
        </w:rPr>
      </w:pPr>
      <w:r w:rsidRPr="053A9101" w:rsidR="00FE59D5">
        <w:rPr>
          <w:rFonts w:ascii="Arial" w:hAnsi="Arial" w:eastAsia="Arial" w:cs="Arial"/>
          <w:sz w:val="22"/>
          <w:szCs w:val="22"/>
          <w:lang w:val="en-GB"/>
        </w:rPr>
        <w:t>Name</w:t>
      </w:r>
      <w:r w:rsidRPr="053A9101" w:rsidR="5373E90C">
        <w:rPr>
          <w:rFonts w:ascii="Arial" w:hAnsi="Arial" w:eastAsia="Arial" w:cs="Arial"/>
          <w:sz w:val="22"/>
          <w:szCs w:val="22"/>
          <w:lang w:val="en-GB"/>
        </w:rPr>
        <w:t xml:space="preserve">. Parveen </w:t>
      </w:r>
      <w:r w:rsidRPr="053A9101" w:rsidR="5373E90C">
        <w:rPr>
          <w:rFonts w:ascii="Arial" w:hAnsi="Arial" w:eastAsia="Arial" w:cs="Arial"/>
          <w:sz w:val="22"/>
          <w:szCs w:val="22"/>
          <w:lang w:val="en-GB"/>
        </w:rPr>
        <w:t>iqbal</w:t>
      </w:r>
    </w:p>
    <w:p w:rsidR="5373E90C" w:rsidP="053A9101" w:rsidRDefault="5373E90C" w14:paraId="1296AB6F" w14:textId="358FD44D">
      <w:pPr>
        <w:pStyle w:val="Normal"/>
        <w:spacing w:line="480" w:lineRule="auto"/>
        <w:jc w:val="center"/>
        <w:rPr>
          <w:rFonts w:ascii="Arial" w:hAnsi="Arial" w:eastAsia="Arial" w:cs="Arial"/>
          <w:sz w:val="22"/>
          <w:szCs w:val="22"/>
          <w:lang w:val="en-GB"/>
        </w:rPr>
      </w:pPr>
      <w:r w:rsidRPr="053A9101" w:rsidR="5373E90C">
        <w:rPr>
          <w:rFonts w:ascii="Arial" w:hAnsi="Arial" w:eastAsia="Arial" w:cs="Arial"/>
          <w:sz w:val="22"/>
          <w:szCs w:val="22"/>
          <w:lang w:val="en-GB"/>
        </w:rPr>
        <w:t>Student number. 2132796</w:t>
      </w:r>
    </w:p>
    <w:p w:rsidR="00FE59D5" w:rsidP="053A9101" w:rsidRDefault="00FE59D5" w14:paraId="5514EFC4" w14:textId="1B80E972">
      <w:pPr>
        <w:spacing w:line="480" w:lineRule="auto"/>
        <w:jc w:val="center"/>
        <w:rPr>
          <w:rFonts w:ascii="Arial" w:hAnsi="Arial" w:eastAsia="Arial" w:cs="Arial"/>
          <w:sz w:val="22"/>
          <w:szCs w:val="22"/>
          <w:lang w:val="en-GB"/>
        </w:rPr>
      </w:pPr>
      <w:r w:rsidRPr="053A9101" w:rsidR="3790A8AB">
        <w:rPr>
          <w:rFonts w:ascii="Arial" w:hAnsi="Arial" w:eastAsia="Arial" w:cs="Arial"/>
          <w:sz w:val="22"/>
          <w:szCs w:val="22"/>
          <w:lang w:val="en-GB"/>
        </w:rPr>
        <w:t>Interdiction</w:t>
      </w:r>
      <w:r w:rsidRPr="053A9101" w:rsidR="3790A8AB">
        <w:rPr>
          <w:rFonts w:ascii="Arial" w:hAnsi="Arial" w:eastAsia="Arial" w:cs="Arial"/>
          <w:sz w:val="22"/>
          <w:szCs w:val="22"/>
          <w:lang w:val="en-GB"/>
        </w:rPr>
        <w:t xml:space="preserve"> to public </w:t>
      </w:r>
      <w:r w:rsidRPr="053A9101" w:rsidR="3790A8AB">
        <w:rPr>
          <w:rFonts w:ascii="Arial" w:hAnsi="Arial" w:eastAsia="Arial" w:cs="Arial"/>
          <w:sz w:val="22"/>
          <w:szCs w:val="22"/>
          <w:lang w:val="en-GB"/>
        </w:rPr>
        <w:t>health</w:t>
      </w:r>
    </w:p>
    <w:p w:rsidR="00FE59D5" w:rsidP="053A9101" w:rsidRDefault="00FE59D5" w14:paraId="5421F5D9" w14:textId="3E890633">
      <w:pPr>
        <w:spacing w:line="480" w:lineRule="auto"/>
        <w:jc w:val="center"/>
        <w:rPr>
          <w:rFonts w:ascii="Arial" w:hAnsi="Arial" w:eastAsia="Arial" w:cs="Arial"/>
          <w:b w:val="0"/>
          <w:bCs w:val="0"/>
          <w:sz w:val="22"/>
          <w:szCs w:val="22"/>
          <w:lang w:val="en-GB"/>
        </w:rPr>
      </w:pPr>
      <w:r w:rsidRPr="053A9101" w:rsidR="13C7C24C">
        <w:rPr>
          <w:rFonts w:ascii="Arial" w:hAnsi="Arial" w:eastAsia="Arial" w:cs="Arial"/>
          <w:b w:val="0"/>
          <w:bCs w:val="0"/>
          <w:sz w:val="22"/>
          <w:szCs w:val="22"/>
          <w:lang w:val="en-GB"/>
        </w:rPr>
        <w:t>LCS4004_BIR</w:t>
      </w:r>
      <w:r w:rsidRPr="053A9101" w:rsidR="526CA77D">
        <w:rPr>
          <w:rFonts w:ascii="Arial" w:hAnsi="Arial" w:eastAsia="Arial" w:cs="Arial"/>
          <w:b w:val="0"/>
          <w:bCs w:val="0"/>
          <w:sz w:val="22"/>
          <w:szCs w:val="22"/>
          <w:lang w:val="en-GB"/>
        </w:rPr>
        <w:t>M</w:t>
      </w:r>
    </w:p>
    <w:p w:rsidR="00FE59D5" w:rsidP="053A9101" w:rsidRDefault="00FE59D5" w14:paraId="1F3F200D" w14:textId="37B3102F">
      <w:pPr>
        <w:spacing w:line="480" w:lineRule="auto"/>
        <w:jc w:val="center"/>
        <w:rPr>
          <w:rFonts w:ascii="Arial" w:hAnsi="Arial" w:eastAsia="Arial" w:cs="Arial"/>
          <w:b w:val="0"/>
          <w:bCs w:val="0"/>
          <w:sz w:val="22"/>
          <w:szCs w:val="22"/>
          <w:lang w:val="en-GB"/>
        </w:rPr>
      </w:pPr>
      <w:r w:rsidRPr="053A9101" w:rsidR="526CA77D">
        <w:rPr>
          <w:rFonts w:ascii="Arial" w:hAnsi="Arial" w:eastAsia="Arial" w:cs="Arial"/>
          <w:b w:val="0"/>
          <w:bCs w:val="0"/>
          <w:sz w:val="22"/>
          <w:szCs w:val="22"/>
          <w:lang w:val="en-GB"/>
        </w:rPr>
        <w:t xml:space="preserve">Mohmmed </w:t>
      </w:r>
      <w:proofErr w:type="spellStart"/>
      <w:r w:rsidRPr="053A9101" w:rsidR="526CA77D">
        <w:rPr>
          <w:rFonts w:ascii="Arial" w:hAnsi="Arial" w:eastAsia="Arial" w:cs="Arial"/>
          <w:b w:val="0"/>
          <w:bCs w:val="0"/>
          <w:sz w:val="22"/>
          <w:szCs w:val="22"/>
          <w:lang w:val="en-GB"/>
        </w:rPr>
        <w:t>Hossian</w:t>
      </w:r>
      <w:proofErr w:type="spellEnd"/>
    </w:p>
    <w:p w:rsidR="00FE59D5" w:rsidP="053A9101" w:rsidRDefault="00FE59D5" w14:paraId="53BD5123" w14:textId="77777777" w14:noSpellErr="1">
      <w:pPr>
        <w:spacing w:line="480" w:lineRule="auto"/>
        <w:jc w:val="center"/>
        <w:rPr>
          <w:rFonts w:ascii="Arial" w:hAnsi="Arial" w:eastAsia="Arial" w:cs="Arial"/>
          <w:b w:val="1"/>
          <w:bCs w:val="1"/>
          <w:sz w:val="22"/>
          <w:szCs w:val="22"/>
          <w:lang w:val="en-GB"/>
        </w:rPr>
      </w:pPr>
    </w:p>
    <w:p w:rsidR="00FE59D5" w:rsidP="053A9101" w:rsidRDefault="00FE59D5" w14:paraId="20DE9152" w14:textId="77777777" w14:noSpellErr="1">
      <w:pPr>
        <w:pStyle w:val="NormalWeb"/>
        <w:shd w:val="clear" w:color="auto" w:fill="FFFFFF" w:themeFill="background1"/>
        <w:spacing w:before="0" w:beforeAutospacing="off" w:after="150" w:afterAutospacing="off" w:line="480" w:lineRule="auto"/>
        <w:jc w:val="both"/>
        <w:rPr>
          <w:rFonts w:ascii="Arial" w:hAnsi="Arial" w:eastAsia="Arial" w:cs="Arial"/>
          <w:b w:val="1"/>
          <w:bCs w:val="1"/>
          <w:sz w:val="22"/>
          <w:szCs w:val="22"/>
          <w:bdr w:val="none" w:color="auto" w:sz="0" w:space="0" w:frame="1"/>
          <w:lang w:val="en-GB"/>
        </w:rPr>
      </w:pPr>
    </w:p>
    <w:p w:rsidR="00FE59D5" w:rsidP="053A9101" w:rsidRDefault="00FE59D5" w14:paraId="1579B5F5" w14:textId="77777777" w14:noSpellErr="1">
      <w:pPr>
        <w:rPr>
          <w:rFonts w:ascii="Arial" w:hAnsi="Arial" w:eastAsia="Arial" w:cs="Arial"/>
          <w:sz w:val="22"/>
          <w:szCs w:val="22"/>
          <w:lang w:val="en-GB"/>
        </w:rPr>
      </w:pPr>
    </w:p>
    <w:p w:rsidR="00FE59D5" w:rsidP="053A9101" w:rsidRDefault="00FE59D5" w14:paraId="79463032" w14:textId="77777777" w14:noSpellErr="1">
      <w:pPr>
        <w:rPr>
          <w:rFonts w:ascii="Arial" w:hAnsi="Arial" w:eastAsia="Arial" w:cs="Arial"/>
          <w:sz w:val="22"/>
          <w:szCs w:val="22"/>
          <w:lang w:val="en-GB"/>
        </w:rPr>
      </w:pPr>
    </w:p>
    <w:p w:rsidR="00FE59D5" w:rsidP="053A9101" w:rsidRDefault="00FE59D5" w14:paraId="773EC907" w14:textId="419FA520" w14:noSpellErr="1">
      <w:pPr>
        <w:rPr>
          <w:rFonts w:ascii="Arial" w:hAnsi="Arial" w:eastAsia="Arial" w:cs="Arial"/>
          <w:sz w:val="22"/>
          <w:szCs w:val="22"/>
        </w:rPr>
      </w:pPr>
    </w:p>
    <w:sdt>
      <w:sdtPr>
        <w:rPr>
          <w:rFonts w:asciiTheme="minorHAnsi" w:hAnsiTheme="minorHAnsi" w:cstheme="minorBidi"/>
          <w:b w:val="0"/>
          <w:bCs w:val="0"/>
          <w:sz w:val="22"/>
          <w:szCs w:val="22"/>
          <w:lang w:val="en-US"/>
        </w:rPr>
        <w:id w:val="385533807"/>
        <w:docPartObj>
          <w:docPartGallery w:val="Table of Contents"/>
          <w:docPartUnique/>
        </w:docPartObj>
      </w:sdtPr>
      <w:sdtEndPr>
        <w:rPr>
          <w:noProof/>
        </w:rPr>
      </w:sdtEndPr>
      <w:sdtContent>
        <w:p w:rsidRPr="00F52CC2" w:rsidR="00F52CC2" w:rsidP="053A9101" w:rsidRDefault="00F52CC2" w14:paraId="0CA410E1" w14:textId="0BD6A0CB" w14:noSpellErr="1">
          <w:pPr>
            <w:pStyle w:val="TOCHeading"/>
            <w:numPr>
              <w:numId w:val="0"/>
            </w:numPr>
            <w:jc w:val="center"/>
            <w:rPr>
              <w:rFonts w:ascii="Arial" w:hAnsi="Arial" w:eastAsia="Arial" w:cs="Arial"/>
              <w:sz w:val="22"/>
              <w:szCs w:val="22"/>
            </w:rPr>
          </w:pPr>
          <w:r w:rsidRPr="053A9101" w:rsidR="00F52CC2">
            <w:rPr>
              <w:rFonts w:ascii="Arial" w:hAnsi="Arial" w:eastAsia="Arial" w:cs="Arial"/>
              <w:sz w:val="22"/>
              <w:szCs w:val="22"/>
            </w:rPr>
            <w:t>Contents</w:t>
          </w:r>
        </w:p>
        <w:p w:rsidRPr="00F52CC2" w:rsidR="00F52CC2" w:rsidP="053A9101" w:rsidRDefault="00F52CC2" w14:paraId="6DC35E79" w14:textId="49C3359C" w14:noSpellErr="1">
          <w:pPr>
            <w:pStyle w:val="TOC1"/>
            <w:tabs>
              <w:tab w:val="left" w:pos="440"/>
              <w:tab w:val="right" w:leader="dot" w:pos="9350"/>
            </w:tabs>
            <w:spacing w:line="480" w:lineRule="auto"/>
            <w:rPr>
              <w:rFonts w:ascii="Arial" w:hAnsi="Arial" w:eastAsia="Arial" w:cs="Arial"/>
              <w:noProof/>
              <w:sz w:val="22"/>
              <w:szCs w:val="22"/>
            </w:rPr>
          </w:pPr>
          <w:r w:rsidRPr="00F52CC2">
            <w:rPr>
              <w:rFonts w:ascii="Times New Roman" w:hAnsi="Times New Roman" w:cs="Times New Roman"/>
              <w:sz w:val="24"/>
              <w:szCs w:val="24"/>
            </w:rPr>
            <w:fldChar w:fldCharType="begin"/>
          </w:r>
          <w:r w:rsidRPr="00F52CC2">
            <w:rPr>
              <w:rFonts w:ascii="Times New Roman" w:hAnsi="Times New Roman" w:cs="Times New Roman"/>
              <w:sz w:val="24"/>
              <w:szCs w:val="24"/>
            </w:rPr>
            <w:instrText xml:space="preserve"> TOC \o "1-3" \h \z \u </w:instrText>
          </w:r>
          <w:r w:rsidRPr="00F52CC2">
            <w:rPr>
              <w:rFonts w:ascii="Times New Roman" w:hAnsi="Times New Roman" w:cs="Times New Roman"/>
              <w:sz w:val="24"/>
              <w:szCs w:val="24"/>
            </w:rPr>
            <w:fldChar w:fldCharType="separate"/>
          </w:r>
          <w:r w:rsidR="00F52CC2">
            <w:t>￼</w:t>
          </w:r>
        </w:p>
        <w:p w:rsidRPr="00F52CC2" w:rsidR="00F52CC2" w:rsidP="053A9101" w:rsidRDefault="00776910" w14:paraId="7B0C2A2F" w14:textId="483989B9" w14:noSpellErr="1">
          <w:pPr>
            <w:pStyle w:val="TOC1"/>
            <w:tabs>
              <w:tab w:val="left" w:pos="440"/>
              <w:tab w:val="right" w:leader="dot" w:pos="9350"/>
            </w:tabs>
            <w:spacing w:line="480" w:lineRule="auto"/>
            <w:rPr>
              <w:rFonts w:ascii="Arial" w:hAnsi="Arial" w:eastAsia="Arial" w:cs="Arial"/>
              <w:noProof/>
              <w:sz w:val="22"/>
              <w:szCs w:val="22"/>
            </w:rPr>
          </w:pPr>
          <w:r w:rsidR="00F52CC2">
            <w:t>￼</w:t>
          </w:r>
        </w:p>
        <w:p w:rsidRPr="00F52CC2" w:rsidR="00F52CC2" w:rsidP="053A9101" w:rsidRDefault="00776910" w14:paraId="1CBB5260" w14:textId="3A0A8B19" w14:noSpellErr="1">
          <w:pPr>
            <w:pStyle w:val="TOC1"/>
            <w:tabs>
              <w:tab w:val="left" w:pos="440"/>
              <w:tab w:val="right" w:leader="dot" w:pos="9350"/>
            </w:tabs>
            <w:spacing w:line="480" w:lineRule="auto"/>
            <w:rPr>
              <w:rFonts w:ascii="Arial" w:hAnsi="Arial" w:eastAsia="Arial" w:cs="Arial"/>
              <w:noProof/>
              <w:sz w:val="22"/>
              <w:szCs w:val="22"/>
            </w:rPr>
          </w:pPr>
          <w:r w:rsidR="00F52CC2">
            <w:t>￼</w:t>
          </w:r>
        </w:p>
        <w:p w:rsidRPr="00F52CC2" w:rsidR="00F52CC2" w:rsidP="053A9101" w:rsidRDefault="00776910" w14:paraId="5953E5BF" w14:textId="752A5BCE" w14:noSpellErr="1">
          <w:pPr>
            <w:pStyle w:val="TOC1"/>
            <w:tabs>
              <w:tab w:val="left" w:pos="440"/>
              <w:tab w:val="right" w:leader="dot" w:pos="9350"/>
            </w:tabs>
            <w:spacing w:line="480" w:lineRule="auto"/>
            <w:rPr>
              <w:rFonts w:ascii="Arial" w:hAnsi="Arial" w:eastAsia="Arial" w:cs="Arial"/>
              <w:noProof/>
              <w:sz w:val="22"/>
              <w:szCs w:val="22"/>
            </w:rPr>
          </w:pPr>
          <w:r w:rsidR="00F52CC2">
            <w:t>￼</w:t>
          </w:r>
        </w:p>
        <w:p w:rsidRPr="00F52CC2" w:rsidR="00F52CC2" w:rsidP="053A9101" w:rsidRDefault="00776910" w14:paraId="02A1A50F" w14:textId="18216207" w14:noSpellErr="1">
          <w:pPr>
            <w:pStyle w:val="TOC1"/>
            <w:tabs>
              <w:tab w:val="left" w:pos="440"/>
              <w:tab w:val="right" w:leader="dot" w:pos="9350"/>
            </w:tabs>
            <w:spacing w:line="480" w:lineRule="auto"/>
            <w:rPr>
              <w:rFonts w:ascii="Arial" w:hAnsi="Arial" w:eastAsia="Arial" w:cs="Arial"/>
              <w:noProof/>
              <w:sz w:val="22"/>
              <w:szCs w:val="22"/>
            </w:rPr>
          </w:pPr>
          <w:r w:rsidR="00F52CC2">
            <w:t>￼</w:t>
          </w:r>
        </w:p>
        <w:p w:rsidRPr="00F52CC2" w:rsidR="00F52CC2" w:rsidP="053A9101" w:rsidRDefault="00776910" w14:paraId="0E45EDAB" w14:textId="0D4EC091" w14:noSpellErr="1">
          <w:pPr>
            <w:pStyle w:val="TOC1"/>
            <w:tabs>
              <w:tab w:val="left" w:pos="440"/>
              <w:tab w:val="right" w:leader="dot" w:pos="9350"/>
            </w:tabs>
            <w:spacing w:line="480" w:lineRule="auto"/>
            <w:rPr>
              <w:rFonts w:ascii="Arial" w:hAnsi="Arial" w:eastAsia="Arial" w:cs="Arial"/>
              <w:noProof/>
              <w:sz w:val="22"/>
              <w:szCs w:val="22"/>
            </w:rPr>
          </w:pPr>
          <w:r w:rsidR="00F52CC2">
            <w:t>￼</w:t>
          </w:r>
        </w:p>
        <w:p w:rsidR="00F52CC2" w:rsidP="053A9101" w:rsidRDefault="00F52CC2" w14:paraId="0D2845B5" w14:textId="2BBB7BF6" w14:noSpellErr="1">
          <w:pPr>
            <w:spacing w:line="480" w:lineRule="auto"/>
            <w:rPr>
              <w:rFonts w:ascii="Arial" w:hAnsi="Arial" w:eastAsia="Arial" w:cs="Arial"/>
              <w:sz w:val="22"/>
              <w:szCs w:val="22"/>
            </w:rPr>
          </w:pPr>
          <w:r w:rsidRPr="053A9101">
            <w:rPr>
              <w:rFonts w:ascii="Times New Roman" w:hAnsi="Times New Roman" w:cs="Times New Roman"/>
              <w:b w:val="1"/>
              <w:bCs w:val="1"/>
              <w:noProof/>
              <w:sz w:val="24"/>
              <w:szCs w:val="24"/>
            </w:rPr>
            <w:fldChar w:fldCharType="end"/>
          </w:r>
        </w:p>
      </w:sdtContent>
    </w:sdt>
    <w:p w:rsidR="00F52CC2" w:rsidP="053A9101" w:rsidRDefault="00F52CC2" w14:paraId="248E8F7F" w14:textId="3299BA3F" w14:noSpellErr="1">
      <w:pPr>
        <w:rPr>
          <w:rFonts w:ascii="Arial" w:hAnsi="Arial" w:eastAsia="Arial" w:cs="Arial"/>
          <w:sz w:val="22"/>
          <w:szCs w:val="22"/>
        </w:rPr>
      </w:pPr>
    </w:p>
    <w:p w:rsidR="00F52CC2" w:rsidP="053A9101" w:rsidRDefault="00F52CC2" w14:paraId="4E8AE019" w14:textId="0868A7FE" w14:noSpellErr="1">
      <w:pPr>
        <w:rPr>
          <w:rFonts w:ascii="Arial" w:hAnsi="Arial" w:eastAsia="Arial" w:cs="Arial"/>
          <w:sz w:val="22"/>
          <w:szCs w:val="22"/>
        </w:rPr>
      </w:pPr>
    </w:p>
    <w:p w:rsidR="00F52CC2" w:rsidP="053A9101" w:rsidRDefault="00F52CC2" w14:paraId="32017D5D" w14:textId="62697382" w14:noSpellErr="1">
      <w:pPr>
        <w:rPr>
          <w:rFonts w:ascii="Arial" w:hAnsi="Arial" w:eastAsia="Arial" w:cs="Arial"/>
          <w:sz w:val="22"/>
          <w:szCs w:val="22"/>
        </w:rPr>
      </w:pPr>
    </w:p>
    <w:p w:rsidR="00F52CC2" w:rsidP="053A9101" w:rsidRDefault="00F52CC2" w14:paraId="0281371E" w14:textId="3AB2C267" w14:noSpellErr="1">
      <w:pPr>
        <w:rPr>
          <w:rFonts w:ascii="Arial" w:hAnsi="Arial" w:eastAsia="Arial" w:cs="Arial"/>
          <w:sz w:val="22"/>
          <w:szCs w:val="22"/>
        </w:rPr>
      </w:pPr>
    </w:p>
    <w:p w:rsidR="00F52CC2" w:rsidP="053A9101" w:rsidRDefault="00F52CC2" w14:paraId="76D8BBE9" w14:textId="436CDE09" w14:noSpellErr="1">
      <w:pPr>
        <w:rPr>
          <w:rFonts w:ascii="Arial" w:hAnsi="Arial" w:eastAsia="Arial" w:cs="Arial"/>
          <w:sz w:val="22"/>
          <w:szCs w:val="22"/>
        </w:rPr>
      </w:pPr>
    </w:p>
    <w:p w:rsidR="00F52CC2" w:rsidP="053A9101" w:rsidRDefault="00F52CC2" w14:paraId="428EE4A6" w14:textId="0BE10D5C" w14:noSpellErr="1">
      <w:pPr>
        <w:rPr>
          <w:rFonts w:ascii="Arial" w:hAnsi="Arial" w:eastAsia="Arial" w:cs="Arial"/>
          <w:sz w:val="22"/>
          <w:szCs w:val="22"/>
        </w:rPr>
      </w:pPr>
    </w:p>
    <w:p w:rsidR="00F52CC2" w:rsidP="053A9101" w:rsidRDefault="00F52CC2" w14:paraId="53CA2DBB" w14:textId="23EE4622" w14:noSpellErr="1">
      <w:pPr>
        <w:rPr>
          <w:rFonts w:ascii="Arial" w:hAnsi="Arial" w:eastAsia="Arial" w:cs="Arial"/>
          <w:sz w:val="22"/>
          <w:szCs w:val="22"/>
        </w:rPr>
      </w:pPr>
    </w:p>
    <w:p w:rsidR="00F52CC2" w:rsidP="053A9101" w:rsidRDefault="00F52CC2" w14:paraId="07055AE0" w14:textId="6A7B23A9" w14:noSpellErr="1">
      <w:pPr>
        <w:rPr>
          <w:rFonts w:ascii="Arial" w:hAnsi="Arial" w:eastAsia="Arial" w:cs="Arial"/>
          <w:sz w:val="22"/>
          <w:szCs w:val="22"/>
        </w:rPr>
      </w:pPr>
    </w:p>
    <w:p w:rsidR="00F52CC2" w:rsidP="053A9101" w:rsidRDefault="00F52CC2" w14:paraId="1113FC5D" w14:textId="35CA786D" w14:noSpellErr="1">
      <w:pPr>
        <w:rPr>
          <w:rFonts w:ascii="Arial" w:hAnsi="Arial" w:eastAsia="Arial" w:cs="Arial"/>
          <w:sz w:val="22"/>
          <w:szCs w:val="22"/>
        </w:rPr>
      </w:pPr>
    </w:p>
    <w:p w:rsidR="00F52CC2" w:rsidP="053A9101" w:rsidRDefault="00F52CC2" w14:paraId="337AC3D7" w14:textId="1B704C30" w14:noSpellErr="1">
      <w:pPr>
        <w:rPr>
          <w:rFonts w:ascii="Arial" w:hAnsi="Arial" w:eastAsia="Arial" w:cs="Arial"/>
          <w:sz w:val="22"/>
          <w:szCs w:val="22"/>
        </w:rPr>
      </w:pPr>
    </w:p>
    <w:p w:rsidR="00F52CC2" w:rsidP="053A9101" w:rsidRDefault="00F52CC2" w14:paraId="3E277AEB" w14:textId="53B13D1F" w14:noSpellErr="1">
      <w:pPr>
        <w:rPr>
          <w:rFonts w:ascii="Arial" w:hAnsi="Arial" w:eastAsia="Arial" w:cs="Arial"/>
          <w:sz w:val="22"/>
          <w:szCs w:val="22"/>
        </w:rPr>
      </w:pPr>
    </w:p>
    <w:p w:rsidR="00F52CC2" w:rsidP="053A9101" w:rsidRDefault="00F52CC2" w14:paraId="5182B2BD" w14:textId="4B29C9CA" w14:noSpellErr="1">
      <w:pPr>
        <w:rPr>
          <w:rFonts w:ascii="Arial" w:hAnsi="Arial" w:eastAsia="Arial" w:cs="Arial"/>
          <w:sz w:val="22"/>
          <w:szCs w:val="22"/>
        </w:rPr>
      </w:pPr>
    </w:p>
    <w:p w:rsidR="00F52CC2" w:rsidP="053A9101" w:rsidRDefault="00F52CC2" w14:paraId="1D2F28B8" w14:textId="1050082A" w14:noSpellErr="1">
      <w:pPr>
        <w:rPr>
          <w:rFonts w:ascii="Arial" w:hAnsi="Arial" w:eastAsia="Arial" w:cs="Arial"/>
          <w:sz w:val="22"/>
          <w:szCs w:val="22"/>
        </w:rPr>
      </w:pPr>
    </w:p>
    <w:p w:rsidR="00F52CC2" w:rsidP="053A9101" w:rsidRDefault="00F52CC2" w14:paraId="6955EB3A" w14:textId="7F144F6F" w14:noSpellErr="1">
      <w:pPr>
        <w:rPr>
          <w:rFonts w:ascii="Arial" w:hAnsi="Arial" w:eastAsia="Arial" w:cs="Arial"/>
          <w:sz w:val="22"/>
          <w:szCs w:val="22"/>
        </w:rPr>
      </w:pPr>
    </w:p>
    <w:p w:rsidR="00F52CC2" w:rsidP="053A9101" w:rsidRDefault="00F52CC2" w14:paraId="493859DF" w14:textId="5BE046ED" w14:noSpellErr="1">
      <w:pPr>
        <w:rPr>
          <w:rFonts w:ascii="Arial" w:hAnsi="Arial" w:eastAsia="Arial" w:cs="Arial"/>
          <w:sz w:val="22"/>
          <w:szCs w:val="22"/>
        </w:rPr>
      </w:pPr>
    </w:p>
    <w:p w:rsidR="00F52CC2" w:rsidP="053A9101" w:rsidRDefault="00F52CC2" w14:paraId="460DDE4B" w14:textId="30E40A45" w14:noSpellErr="1">
      <w:pPr>
        <w:rPr>
          <w:rFonts w:ascii="Arial" w:hAnsi="Arial" w:eastAsia="Arial" w:cs="Arial"/>
          <w:sz w:val="22"/>
          <w:szCs w:val="22"/>
        </w:rPr>
      </w:pPr>
    </w:p>
    <w:p w:rsidR="00F52CC2" w:rsidP="053A9101" w:rsidRDefault="00F52CC2" w14:paraId="376AD887" w14:textId="77777777" w14:noSpellErr="1">
      <w:pPr>
        <w:rPr>
          <w:rFonts w:ascii="Arial" w:hAnsi="Arial" w:eastAsia="Arial" w:cs="Arial"/>
          <w:sz w:val="22"/>
          <w:szCs w:val="22"/>
        </w:rPr>
      </w:pPr>
    </w:p>
    <w:p w:rsidRPr="00F939DB" w:rsidR="002459AE" w:rsidP="053A9101" w:rsidRDefault="003169BF" w14:paraId="59130968" w14:textId="19AA48D3" w14:noSpellErr="1">
      <w:pPr>
        <w:pStyle w:val="Heading1"/>
        <w:rPr>
          <w:rFonts w:ascii="Arial" w:hAnsi="Arial" w:eastAsia="Arial" w:cs="Arial"/>
          <w:sz w:val="22"/>
          <w:szCs w:val="22"/>
        </w:rPr>
      </w:pPr>
      <w:bookmarkStart w:name="_Toc117287225" w:id="1"/>
      <w:r w:rsidRPr="053A9101" w:rsidR="003169BF">
        <w:rPr>
          <w:rFonts w:ascii="Arial" w:hAnsi="Arial" w:eastAsia="Arial" w:cs="Arial"/>
          <w:sz w:val="22"/>
          <w:szCs w:val="22"/>
        </w:rPr>
        <w:t>Introduction</w:t>
      </w:r>
      <w:bookmarkEnd w:id="0"/>
      <w:bookmarkEnd w:id="1"/>
    </w:p>
    <w:p w:rsidRPr="00F939DB" w:rsidR="00502749" w:rsidP="053A9101" w:rsidRDefault="00502749" w14:paraId="6AD80935" w14:textId="1F3D85D2" w14:noSpellErr="1">
      <w:pPr>
        <w:spacing w:line="480" w:lineRule="auto"/>
        <w:jc w:val="both"/>
        <w:rPr>
          <w:rFonts w:ascii="Arial" w:hAnsi="Arial" w:eastAsia="Arial" w:cs="Arial"/>
          <w:sz w:val="22"/>
          <w:szCs w:val="22"/>
          <w:lang w:val="en-GB"/>
        </w:rPr>
      </w:pPr>
      <w:r w:rsidRPr="053A9101" w:rsidR="00502749">
        <w:rPr>
          <w:rFonts w:ascii="Arial" w:hAnsi="Arial" w:eastAsia="Arial" w:cs="Arial"/>
          <w:sz w:val="22"/>
          <w:szCs w:val="22"/>
          <w:lang w:val="en-GB"/>
        </w:rPr>
        <w:t xml:space="preserve">Diseases </w:t>
      </w:r>
      <w:r w:rsidRPr="053A9101" w:rsidR="00C61D47">
        <w:rPr>
          <w:rFonts w:ascii="Arial" w:hAnsi="Arial" w:eastAsia="Arial" w:cs="Arial"/>
          <w:sz w:val="22"/>
          <w:szCs w:val="22"/>
          <w:lang w:val="en-GB"/>
        </w:rPr>
        <w:t>that</w:t>
      </w:r>
      <w:r w:rsidRPr="053A9101" w:rsidR="00502749">
        <w:rPr>
          <w:rFonts w:ascii="Arial" w:hAnsi="Arial" w:eastAsia="Arial" w:cs="Arial"/>
          <w:sz w:val="22"/>
          <w:szCs w:val="22"/>
          <w:lang w:val="en-GB"/>
        </w:rPr>
        <w:t xml:space="preserve"> are caused due to some microorganism that causes adverse effects </w:t>
      </w:r>
      <w:r w:rsidRPr="053A9101" w:rsidR="00C61D47">
        <w:rPr>
          <w:rFonts w:ascii="Arial" w:hAnsi="Arial" w:eastAsia="Arial" w:cs="Arial"/>
          <w:sz w:val="22"/>
          <w:szCs w:val="22"/>
          <w:lang w:val="en-GB"/>
        </w:rPr>
        <w:t>on</w:t>
      </w:r>
      <w:r w:rsidRPr="053A9101" w:rsidR="00502749">
        <w:rPr>
          <w:rFonts w:ascii="Arial" w:hAnsi="Arial" w:eastAsia="Arial" w:cs="Arial"/>
          <w:sz w:val="22"/>
          <w:szCs w:val="22"/>
          <w:lang w:val="en-GB"/>
        </w:rPr>
        <w:t xml:space="preserve"> the human body are generally known as infectious diseases because these microorganisms can pass from one person to another. Some of these microorganisms include bacteria, viruses, fungi</w:t>
      </w:r>
      <w:r w:rsidRPr="053A9101" w:rsidR="00C61D47">
        <w:rPr>
          <w:rFonts w:ascii="Arial" w:hAnsi="Arial" w:eastAsia="Arial" w:cs="Arial"/>
          <w:sz w:val="22"/>
          <w:szCs w:val="22"/>
          <w:lang w:val="en-GB"/>
        </w:rPr>
        <w:t>,</w:t>
      </w:r>
      <w:r w:rsidRPr="053A9101" w:rsidR="00502749">
        <w:rPr>
          <w:rFonts w:ascii="Arial" w:hAnsi="Arial" w:eastAsia="Arial" w:cs="Arial"/>
          <w:sz w:val="22"/>
          <w:szCs w:val="22"/>
          <w:lang w:val="en-GB"/>
        </w:rPr>
        <w:t xml:space="preserve"> etc. These diseases often start a cycle of disease spread and can take the form of an outbreak if the</w:t>
      </w:r>
      <w:r w:rsidRPr="053A9101" w:rsidR="00C61D47">
        <w:rPr>
          <w:rFonts w:ascii="Arial" w:hAnsi="Arial" w:eastAsia="Arial" w:cs="Arial"/>
          <w:sz w:val="22"/>
          <w:szCs w:val="22"/>
          <w:lang w:val="en-GB"/>
        </w:rPr>
        <w:t xml:space="preserve"> health authorities do not address them</w:t>
      </w:r>
      <w:r w:rsidRPr="053A9101" w:rsidR="00502749">
        <w:rPr>
          <w:rFonts w:ascii="Arial" w:hAnsi="Arial" w:eastAsia="Arial" w:cs="Arial"/>
          <w:sz w:val="22"/>
          <w:szCs w:val="22"/>
          <w:lang w:val="en-GB"/>
        </w:rPr>
        <w:t xml:space="preserve"> with a proper strategy and plan. This assignment will cover the strategies </w:t>
      </w:r>
      <w:r w:rsidRPr="053A9101" w:rsidR="00C61D47">
        <w:rPr>
          <w:rFonts w:ascii="Arial" w:hAnsi="Arial" w:eastAsia="Arial" w:cs="Arial"/>
          <w:sz w:val="22"/>
          <w:szCs w:val="22"/>
          <w:lang w:val="en-GB"/>
        </w:rPr>
        <w:t>adopted by the United Kingdom</w:t>
      </w:r>
      <w:r w:rsidRPr="053A9101" w:rsidR="00502749">
        <w:rPr>
          <w:rFonts w:ascii="Arial" w:hAnsi="Arial" w:eastAsia="Arial" w:cs="Arial"/>
          <w:sz w:val="22"/>
          <w:szCs w:val="22"/>
          <w:lang w:val="en-GB"/>
        </w:rPr>
        <w:t xml:space="preserve"> to measure, monitor</w:t>
      </w:r>
      <w:r w:rsidRPr="053A9101" w:rsidR="00C61D47">
        <w:rPr>
          <w:rFonts w:ascii="Arial" w:hAnsi="Arial" w:eastAsia="Arial" w:cs="Arial"/>
          <w:sz w:val="22"/>
          <w:szCs w:val="22"/>
          <w:lang w:val="en-GB"/>
        </w:rPr>
        <w:t>,</w:t>
      </w:r>
      <w:r w:rsidRPr="053A9101" w:rsidR="00502749">
        <w:rPr>
          <w:rFonts w:ascii="Arial" w:hAnsi="Arial" w:eastAsia="Arial" w:cs="Arial"/>
          <w:sz w:val="22"/>
          <w:szCs w:val="22"/>
          <w:lang w:val="en-GB"/>
        </w:rPr>
        <w:t xml:space="preserve"> and control the spread of </w:t>
      </w:r>
      <w:r w:rsidRPr="053A9101" w:rsidR="00C61D47">
        <w:rPr>
          <w:rFonts w:ascii="Arial" w:hAnsi="Arial" w:eastAsia="Arial" w:cs="Arial"/>
          <w:sz w:val="22"/>
          <w:szCs w:val="22"/>
          <w:lang w:val="en-GB"/>
        </w:rPr>
        <w:t xml:space="preserve">the </w:t>
      </w:r>
      <w:r w:rsidRPr="053A9101" w:rsidR="00502749">
        <w:rPr>
          <w:rFonts w:ascii="Arial" w:hAnsi="Arial" w:eastAsia="Arial" w:cs="Arial"/>
          <w:sz w:val="22"/>
          <w:szCs w:val="22"/>
          <w:lang w:val="en-GB"/>
        </w:rPr>
        <w:t>Tuberculosis outbreak in the country.</w:t>
      </w:r>
    </w:p>
    <w:p w:rsidRPr="00F939DB" w:rsidR="003169BF" w:rsidP="053A9101" w:rsidRDefault="002E1063" w14:paraId="76DF53C1" w14:textId="2C57D068" w14:noSpellErr="1">
      <w:pPr>
        <w:pStyle w:val="Heading1"/>
        <w:rPr>
          <w:rFonts w:ascii="Arial" w:hAnsi="Arial" w:eastAsia="Arial" w:cs="Arial"/>
          <w:sz w:val="22"/>
          <w:szCs w:val="22"/>
        </w:rPr>
      </w:pPr>
      <w:bookmarkStart w:name="_Toc117177817" w:id="2"/>
      <w:bookmarkStart w:name="_Toc117287226" w:id="3"/>
      <w:r w:rsidRPr="053A9101" w:rsidR="002E1063">
        <w:rPr>
          <w:rFonts w:ascii="Arial" w:hAnsi="Arial" w:eastAsia="Arial" w:cs="Arial"/>
          <w:sz w:val="22"/>
          <w:szCs w:val="22"/>
        </w:rPr>
        <w:t>Strategies to m</w:t>
      </w:r>
      <w:r w:rsidRPr="053A9101" w:rsidR="003169BF">
        <w:rPr>
          <w:rFonts w:ascii="Arial" w:hAnsi="Arial" w:eastAsia="Arial" w:cs="Arial"/>
          <w:sz w:val="22"/>
          <w:szCs w:val="22"/>
        </w:rPr>
        <w:t>easure</w:t>
      </w:r>
      <w:r w:rsidRPr="053A9101" w:rsidR="002E1063">
        <w:rPr>
          <w:rFonts w:ascii="Arial" w:hAnsi="Arial" w:eastAsia="Arial" w:cs="Arial"/>
          <w:sz w:val="22"/>
          <w:szCs w:val="22"/>
        </w:rPr>
        <w:t xml:space="preserve"> </w:t>
      </w:r>
      <w:r w:rsidRPr="053A9101" w:rsidR="00502749">
        <w:rPr>
          <w:rFonts w:ascii="Arial" w:hAnsi="Arial" w:eastAsia="Arial" w:cs="Arial"/>
          <w:sz w:val="22"/>
          <w:szCs w:val="22"/>
        </w:rPr>
        <w:t>tuberculosis</w:t>
      </w:r>
      <w:r w:rsidRPr="053A9101" w:rsidR="002E1063">
        <w:rPr>
          <w:rFonts w:ascii="Arial" w:hAnsi="Arial" w:eastAsia="Arial" w:cs="Arial"/>
          <w:sz w:val="22"/>
          <w:szCs w:val="22"/>
        </w:rPr>
        <w:t xml:space="preserve"> outbreak in </w:t>
      </w:r>
      <w:r w:rsidRPr="053A9101" w:rsidR="00C61D47">
        <w:rPr>
          <w:rFonts w:ascii="Arial" w:hAnsi="Arial" w:eastAsia="Arial" w:cs="Arial"/>
          <w:sz w:val="22"/>
          <w:szCs w:val="22"/>
        </w:rPr>
        <w:t xml:space="preserve">the </w:t>
      </w:r>
      <w:r w:rsidRPr="053A9101" w:rsidR="002E1063">
        <w:rPr>
          <w:rFonts w:ascii="Arial" w:hAnsi="Arial" w:eastAsia="Arial" w:cs="Arial"/>
          <w:sz w:val="22"/>
          <w:szCs w:val="22"/>
        </w:rPr>
        <w:t>UK</w:t>
      </w:r>
      <w:bookmarkEnd w:id="2"/>
      <w:bookmarkEnd w:id="3"/>
    </w:p>
    <w:p w:rsidR="0020589D" w:rsidP="053A9101" w:rsidRDefault="00502749" w14:paraId="478F3C06" w14:textId="34C149F4">
      <w:pPr>
        <w:spacing w:line="480" w:lineRule="auto"/>
        <w:jc w:val="both"/>
        <w:rPr>
          <w:rFonts w:ascii="Arial" w:hAnsi="Arial" w:eastAsia="Arial" w:cs="Arial"/>
          <w:sz w:val="22"/>
          <w:szCs w:val="22"/>
          <w:lang w:val="en-GB"/>
        </w:rPr>
      </w:pPr>
      <w:r w:rsidRPr="053A9101" w:rsidR="00502749">
        <w:rPr>
          <w:rFonts w:ascii="Arial" w:hAnsi="Arial" w:eastAsia="Arial" w:cs="Arial"/>
          <w:sz w:val="22"/>
          <w:szCs w:val="22"/>
          <w:lang w:val="en-GB"/>
        </w:rPr>
        <w:t xml:space="preserve">Measuring a disease means </w:t>
      </w:r>
      <w:r w:rsidRPr="053A9101" w:rsidR="00C61D47">
        <w:rPr>
          <w:rFonts w:ascii="Arial" w:hAnsi="Arial" w:eastAsia="Arial" w:cs="Arial"/>
          <w:sz w:val="22"/>
          <w:szCs w:val="22"/>
          <w:lang w:val="en-GB"/>
        </w:rPr>
        <w:t>assessing</w:t>
      </w:r>
      <w:r w:rsidRPr="053A9101" w:rsidR="00502749">
        <w:rPr>
          <w:rFonts w:ascii="Arial" w:hAnsi="Arial" w:eastAsia="Arial" w:cs="Arial"/>
          <w:sz w:val="22"/>
          <w:szCs w:val="22"/>
          <w:lang w:val="en-GB"/>
        </w:rPr>
        <w:t xml:space="preserve"> the people </w:t>
      </w:r>
      <w:r w:rsidRPr="053A9101" w:rsidR="00C61D47">
        <w:rPr>
          <w:rFonts w:ascii="Arial" w:hAnsi="Arial" w:eastAsia="Arial" w:cs="Arial"/>
          <w:sz w:val="22"/>
          <w:szCs w:val="22"/>
          <w:lang w:val="en-GB"/>
        </w:rPr>
        <w:t>affected by the disease and showing unhealthy symptoms and the deaths</w:t>
      </w:r>
      <w:r w:rsidRPr="053A9101" w:rsidR="00502749">
        <w:rPr>
          <w:rFonts w:ascii="Arial" w:hAnsi="Arial" w:eastAsia="Arial" w:cs="Arial"/>
          <w:sz w:val="22"/>
          <w:szCs w:val="22"/>
          <w:lang w:val="en-GB"/>
        </w:rPr>
        <w:t xml:space="preserve"> caused by the disease itself. In order to measure an outbreak with great efficiency and in </w:t>
      </w:r>
      <w:r w:rsidRPr="053A9101" w:rsidR="00C61D47">
        <w:rPr>
          <w:rFonts w:ascii="Arial" w:hAnsi="Arial" w:eastAsia="Arial" w:cs="Arial"/>
          <w:sz w:val="22"/>
          <w:szCs w:val="22"/>
          <w:lang w:val="en-GB"/>
        </w:rPr>
        <w:t xml:space="preserve">an </w:t>
      </w:r>
      <w:r w:rsidRPr="053A9101" w:rsidR="00502749">
        <w:rPr>
          <w:rFonts w:ascii="Arial" w:hAnsi="Arial" w:eastAsia="Arial" w:cs="Arial"/>
          <w:sz w:val="22"/>
          <w:szCs w:val="22"/>
          <w:lang w:val="en-GB"/>
        </w:rPr>
        <w:t>effective manner</w:t>
      </w:r>
      <w:r w:rsidRPr="053A9101" w:rsidR="00C61D47">
        <w:rPr>
          <w:rFonts w:ascii="Arial" w:hAnsi="Arial" w:eastAsia="Arial" w:cs="Arial"/>
          <w:sz w:val="22"/>
          <w:szCs w:val="22"/>
          <w:lang w:val="en-GB"/>
        </w:rPr>
        <w:t>,</w:t>
      </w:r>
      <w:r w:rsidRPr="053A9101" w:rsidR="00502749">
        <w:rPr>
          <w:rFonts w:ascii="Arial" w:hAnsi="Arial" w:eastAsia="Arial" w:cs="Arial"/>
          <w:sz w:val="22"/>
          <w:szCs w:val="22"/>
          <w:lang w:val="en-GB"/>
        </w:rPr>
        <w:t xml:space="preserve"> they need to include the prevalence data, incidence data, actual mortality and morbidity </w:t>
      </w:r>
      <w:r w:rsidRPr="053A9101" w:rsidR="00C61D47">
        <w:rPr>
          <w:rFonts w:ascii="Arial" w:hAnsi="Arial" w:eastAsia="Arial" w:cs="Arial"/>
          <w:sz w:val="22"/>
          <w:szCs w:val="22"/>
          <w:lang w:val="en-GB"/>
        </w:rPr>
        <w:t>r</w:t>
      </w:r>
      <w:r w:rsidRPr="053A9101" w:rsidR="00502749">
        <w:rPr>
          <w:rFonts w:ascii="Arial" w:hAnsi="Arial" w:eastAsia="Arial" w:cs="Arial"/>
          <w:sz w:val="22"/>
          <w:szCs w:val="22"/>
          <w:lang w:val="en-GB"/>
        </w:rPr>
        <w:t>ate in the country due to the release</w:t>
      </w:r>
      <w:r w:rsidRPr="053A9101" w:rsidR="00C61D47">
        <w:rPr>
          <w:rFonts w:ascii="Arial" w:hAnsi="Arial" w:eastAsia="Arial" w:cs="Arial"/>
          <w:sz w:val="22"/>
          <w:szCs w:val="22"/>
          <w:lang w:val="en-GB"/>
        </w:rPr>
        <w:t>,</w:t>
      </w:r>
      <w:r w:rsidRPr="053A9101" w:rsidR="00502749">
        <w:rPr>
          <w:rFonts w:ascii="Arial" w:hAnsi="Arial" w:eastAsia="Arial" w:cs="Arial"/>
          <w:sz w:val="22"/>
          <w:szCs w:val="22"/>
          <w:lang w:val="en-GB"/>
        </w:rPr>
        <w:t xml:space="preserve"> etc</w:t>
      </w:r>
      <w:r w:rsidRPr="053A9101" w:rsidR="008D77D2">
        <w:rPr>
          <w:rFonts w:ascii="Arial" w:hAnsi="Arial" w:eastAsia="Arial" w:cs="Arial"/>
          <w:sz w:val="22"/>
          <w:szCs w:val="22"/>
          <w:lang w:val="en-GB"/>
        </w:rPr>
        <w:t xml:space="preserve"> (</w:t>
      </w:r>
      <w:r w:rsidRPr="053A9101" w:rsidR="008D77D2">
        <w:rPr>
          <w:rFonts w:ascii="Arial" w:hAnsi="Arial" w:eastAsia="Arial" w:cs="Arial"/>
          <w:sz w:val="22"/>
          <w:szCs w:val="22"/>
        </w:rPr>
        <w:t>Gov.UK., 2015)</w:t>
      </w:r>
      <w:r w:rsidRPr="053A9101" w:rsidR="00502749">
        <w:rPr>
          <w:rFonts w:ascii="Arial" w:hAnsi="Arial" w:eastAsia="Arial" w:cs="Arial"/>
          <w:sz w:val="22"/>
          <w:szCs w:val="22"/>
          <w:lang w:val="en-GB"/>
        </w:rPr>
        <w:t>. All of this data is collected from the National Health Service and other health</w:t>
      </w:r>
      <w:r w:rsidRPr="053A9101" w:rsidR="00C61D47">
        <w:rPr>
          <w:rFonts w:ascii="Arial" w:hAnsi="Arial" w:eastAsia="Arial" w:cs="Arial"/>
          <w:sz w:val="22"/>
          <w:szCs w:val="22"/>
          <w:lang w:val="en-GB"/>
        </w:rPr>
        <w:t>-</w:t>
      </w:r>
      <w:r w:rsidRPr="053A9101" w:rsidR="00502749">
        <w:rPr>
          <w:rFonts w:ascii="Arial" w:hAnsi="Arial" w:eastAsia="Arial" w:cs="Arial"/>
          <w:sz w:val="22"/>
          <w:szCs w:val="22"/>
          <w:lang w:val="en-GB"/>
        </w:rPr>
        <w:t>related institutes in the United Kingdom.</w:t>
      </w:r>
      <w:r w:rsidRPr="053A9101" w:rsidR="001131A7">
        <w:rPr>
          <w:rFonts w:ascii="Arial" w:hAnsi="Arial" w:eastAsia="Arial" w:cs="Arial"/>
          <w:sz w:val="22"/>
          <w:szCs w:val="22"/>
          <w:lang w:val="en-GB"/>
        </w:rPr>
        <w:t xml:space="preserve"> </w:t>
      </w:r>
      <w:r w:rsidRPr="053A9101" w:rsidR="00555659">
        <w:rPr>
          <w:rFonts w:ascii="Arial" w:hAnsi="Arial" w:eastAsia="Arial" w:cs="Arial"/>
          <w:sz w:val="22"/>
          <w:szCs w:val="22"/>
          <w:lang w:val="en-GB"/>
        </w:rPr>
        <w:t>In order to keep the data of the patients in detail and record it accordingly</w:t>
      </w:r>
      <w:r w:rsidRPr="053A9101" w:rsidR="00C61D47">
        <w:rPr>
          <w:rFonts w:ascii="Arial" w:hAnsi="Arial" w:eastAsia="Arial" w:cs="Arial"/>
          <w:sz w:val="22"/>
          <w:szCs w:val="22"/>
          <w:lang w:val="en-GB"/>
        </w:rPr>
        <w:t>,</w:t>
      </w:r>
      <w:r w:rsidRPr="053A9101" w:rsidR="00555659">
        <w:rPr>
          <w:rFonts w:ascii="Arial" w:hAnsi="Arial" w:eastAsia="Arial" w:cs="Arial"/>
          <w:sz w:val="22"/>
          <w:szCs w:val="22"/>
          <w:lang w:val="en-GB"/>
        </w:rPr>
        <w:t xml:space="preserve"> </w:t>
      </w:r>
      <w:r w:rsidRPr="053A9101" w:rsidR="00C61D47">
        <w:rPr>
          <w:rFonts w:ascii="Arial" w:hAnsi="Arial" w:eastAsia="Arial" w:cs="Arial"/>
          <w:sz w:val="22"/>
          <w:szCs w:val="22"/>
          <w:lang w:val="en-GB"/>
        </w:rPr>
        <w:t xml:space="preserve">the </w:t>
      </w:r>
      <w:r w:rsidRPr="053A9101" w:rsidR="00555659">
        <w:rPr>
          <w:rFonts w:ascii="Arial" w:hAnsi="Arial" w:eastAsia="Arial" w:cs="Arial"/>
          <w:sz w:val="22"/>
          <w:szCs w:val="22"/>
          <w:lang w:val="en-GB"/>
        </w:rPr>
        <w:t xml:space="preserve">UK has established guidelines to notify the cases of tuberculosis. </w:t>
      </w:r>
      <w:r w:rsidRPr="053A9101" w:rsidR="00513744">
        <w:rPr>
          <w:rFonts w:ascii="Arial" w:hAnsi="Arial" w:eastAsia="Arial" w:cs="Arial"/>
          <w:sz w:val="22"/>
          <w:szCs w:val="22"/>
          <w:lang w:val="en-GB"/>
        </w:rPr>
        <w:t>As soon as cases are reported, clinical and public health officials are notified so that they may assess the risk and intervene appropriately in order to protect the public from further harm</w:t>
      </w:r>
      <w:r w:rsidRPr="053A9101" w:rsidR="00263B73">
        <w:rPr>
          <w:rFonts w:ascii="Arial" w:hAnsi="Arial" w:eastAsia="Arial" w:cs="Arial"/>
          <w:sz w:val="22"/>
          <w:szCs w:val="22"/>
          <w:lang w:val="en-GB"/>
        </w:rPr>
        <w:t xml:space="preserve"> (</w:t>
      </w:r>
      <w:proofErr w:type="spellStart"/>
      <w:r w:rsidRPr="053A9101" w:rsidR="00263B73">
        <w:rPr>
          <w:rFonts w:ascii="Arial" w:hAnsi="Arial" w:eastAsia="Arial" w:cs="Arial"/>
          <w:color w:val="222222"/>
          <w:sz w:val="22"/>
          <w:szCs w:val="22"/>
          <w:shd w:val="clear" w:color="auto" w:fill="FFFFFF"/>
        </w:rPr>
        <w:t>Blacket</w:t>
      </w:r>
      <w:proofErr w:type="spellEnd"/>
      <w:r w:rsidRPr="053A9101" w:rsidR="00263B73">
        <w:rPr>
          <w:rFonts w:ascii="Arial" w:hAnsi="Arial" w:eastAsia="Arial" w:cs="Arial"/>
          <w:color w:val="222222"/>
          <w:sz w:val="22"/>
          <w:szCs w:val="22"/>
          <w:shd w:val="clear" w:color="auto" w:fill="FFFFFF"/>
        </w:rPr>
        <w:t xml:space="preserve"> al., 2018)</w:t>
      </w:r>
      <w:r w:rsidRPr="053A9101" w:rsidR="00513744">
        <w:rPr>
          <w:rFonts w:ascii="Arial" w:hAnsi="Arial" w:eastAsia="Arial" w:cs="Arial"/>
          <w:sz w:val="22"/>
          <w:szCs w:val="22"/>
          <w:lang w:val="en-GB"/>
        </w:rPr>
        <w:t xml:space="preserve">. </w:t>
      </w:r>
      <w:r w:rsidRPr="053A9101" w:rsidR="00E3561C">
        <w:rPr>
          <w:rFonts w:ascii="Arial" w:hAnsi="Arial" w:eastAsia="Arial" w:cs="Arial"/>
          <w:sz w:val="22"/>
          <w:szCs w:val="22"/>
          <w:lang w:val="en-GB"/>
        </w:rPr>
        <w:t xml:space="preserve">There is a statutory requirement to make TB cases known via the </w:t>
      </w:r>
      <w:r w:rsidRPr="053A9101" w:rsidR="0011765E">
        <w:rPr>
          <w:rFonts w:ascii="Arial" w:hAnsi="Arial" w:eastAsia="Arial" w:cs="Arial"/>
          <w:sz w:val="22"/>
          <w:szCs w:val="22"/>
          <w:lang w:val="en-GB"/>
        </w:rPr>
        <w:t>“</w:t>
      </w:r>
      <w:r w:rsidRPr="053A9101" w:rsidR="00E3561C">
        <w:rPr>
          <w:rFonts w:ascii="Arial" w:hAnsi="Arial" w:eastAsia="Arial" w:cs="Arial"/>
          <w:sz w:val="22"/>
          <w:szCs w:val="22"/>
          <w:lang w:val="en-GB"/>
        </w:rPr>
        <w:t>Enhanced TB Surveillance system (ETS) as well as the London TB Register (LTBR)</w:t>
      </w:r>
      <w:r w:rsidRPr="053A9101" w:rsidR="00C61D47">
        <w:rPr>
          <w:rFonts w:ascii="Arial" w:hAnsi="Arial" w:eastAsia="Arial" w:cs="Arial"/>
          <w:sz w:val="22"/>
          <w:szCs w:val="22"/>
          <w:lang w:val="en-GB"/>
        </w:rPr>
        <w:t>.</w:t>
      </w:r>
      <w:r w:rsidRPr="053A9101" w:rsidR="0011765E">
        <w:rPr>
          <w:rFonts w:ascii="Arial" w:hAnsi="Arial" w:eastAsia="Arial" w:cs="Arial"/>
          <w:sz w:val="22"/>
          <w:szCs w:val="22"/>
          <w:lang w:val="en-GB"/>
        </w:rPr>
        <w:t>”</w:t>
      </w:r>
      <w:r w:rsidRPr="053A9101" w:rsidR="00E3561C">
        <w:rPr>
          <w:rFonts w:ascii="Arial" w:hAnsi="Arial" w:eastAsia="Arial" w:cs="Arial"/>
          <w:sz w:val="22"/>
          <w:szCs w:val="22"/>
          <w:lang w:val="en-GB"/>
        </w:rPr>
        <w:t xml:space="preserve"> There is an online version of both of these systems that can be accessed for timely notification. </w:t>
      </w:r>
    </w:p>
    <w:p w:rsidRPr="00F939DB" w:rsidR="002C09FC" w:rsidP="053A9101" w:rsidRDefault="002C09FC" w14:paraId="763EEAFB" w14:textId="77777777" w14:noSpellErr="1">
      <w:pPr>
        <w:spacing w:line="480" w:lineRule="auto"/>
        <w:jc w:val="both"/>
        <w:rPr>
          <w:rFonts w:ascii="Arial" w:hAnsi="Arial" w:eastAsia="Arial" w:cs="Arial"/>
          <w:sz w:val="22"/>
          <w:szCs w:val="22"/>
          <w:lang w:val="en-GB"/>
        </w:rPr>
      </w:pPr>
    </w:p>
    <w:p w:rsidRPr="00F939DB" w:rsidR="0020589D" w:rsidP="053A9101" w:rsidRDefault="002E1063" w14:paraId="29B38B7E" w14:textId="3EECBBC4" w14:noSpellErr="1">
      <w:pPr>
        <w:pStyle w:val="Heading1"/>
        <w:rPr>
          <w:rFonts w:ascii="Arial" w:hAnsi="Arial" w:eastAsia="Arial" w:cs="Arial"/>
          <w:sz w:val="22"/>
          <w:szCs w:val="22"/>
        </w:rPr>
      </w:pPr>
      <w:bookmarkStart w:name="_Toc117177818" w:id="4"/>
      <w:bookmarkStart w:name="_Toc117287227" w:id="5"/>
      <w:r w:rsidRPr="053A9101" w:rsidR="002E1063">
        <w:rPr>
          <w:rFonts w:ascii="Arial" w:hAnsi="Arial" w:eastAsia="Arial" w:cs="Arial"/>
          <w:sz w:val="22"/>
          <w:szCs w:val="22"/>
        </w:rPr>
        <w:t xml:space="preserve">Strategies to monitor </w:t>
      </w:r>
      <w:r w:rsidRPr="053A9101" w:rsidR="00900B83">
        <w:rPr>
          <w:rFonts w:ascii="Arial" w:hAnsi="Arial" w:eastAsia="Arial" w:cs="Arial"/>
          <w:sz w:val="22"/>
          <w:szCs w:val="22"/>
        </w:rPr>
        <w:t>tuberculosis</w:t>
      </w:r>
      <w:r w:rsidRPr="053A9101" w:rsidR="002E1063">
        <w:rPr>
          <w:rFonts w:ascii="Arial" w:hAnsi="Arial" w:eastAsia="Arial" w:cs="Arial"/>
          <w:sz w:val="22"/>
          <w:szCs w:val="22"/>
        </w:rPr>
        <w:t xml:space="preserve"> outbreak in </w:t>
      </w:r>
      <w:r w:rsidRPr="053A9101" w:rsidR="00C61D47">
        <w:rPr>
          <w:rFonts w:ascii="Arial" w:hAnsi="Arial" w:eastAsia="Arial" w:cs="Arial"/>
          <w:sz w:val="22"/>
          <w:szCs w:val="22"/>
        </w:rPr>
        <w:t xml:space="preserve">the </w:t>
      </w:r>
      <w:r w:rsidRPr="053A9101" w:rsidR="002E1063">
        <w:rPr>
          <w:rFonts w:ascii="Arial" w:hAnsi="Arial" w:eastAsia="Arial" w:cs="Arial"/>
          <w:sz w:val="22"/>
          <w:szCs w:val="22"/>
        </w:rPr>
        <w:t>UK</w:t>
      </w:r>
      <w:bookmarkEnd w:id="4"/>
      <w:bookmarkEnd w:id="5"/>
    </w:p>
    <w:p w:rsidRPr="00F939DB" w:rsidR="00C37C77" w:rsidP="053A9101" w:rsidRDefault="00DB542D" w14:paraId="6859A0DD" w14:textId="15B073D8" w14:noSpellErr="1">
      <w:pPr>
        <w:spacing w:line="480" w:lineRule="auto"/>
        <w:jc w:val="both"/>
        <w:rPr>
          <w:rFonts w:ascii="Arial" w:hAnsi="Arial" w:eastAsia="Arial" w:cs="Arial"/>
          <w:sz w:val="22"/>
          <w:szCs w:val="22"/>
          <w:lang w:val="en-GB"/>
        </w:rPr>
      </w:pPr>
      <w:r w:rsidRPr="053A9101" w:rsidR="00DB542D">
        <w:rPr>
          <w:rFonts w:ascii="Arial" w:hAnsi="Arial" w:eastAsia="Arial" w:cs="Arial"/>
          <w:sz w:val="22"/>
          <w:szCs w:val="22"/>
          <w:lang w:val="en-GB"/>
        </w:rPr>
        <w:t xml:space="preserve">Monitoring a disease </w:t>
      </w:r>
      <w:r w:rsidRPr="053A9101" w:rsidR="00E42284">
        <w:rPr>
          <w:rFonts w:ascii="Arial" w:hAnsi="Arial" w:eastAsia="Arial" w:cs="Arial"/>
          <w:sz w:val="22"/>
          <w:szCs w:val="22"/>
          <w:lang w:val="en-GB"/>
        </w:rPr>
        <w:t xml:space="preserve">is done in the country so that the department of health in the country can take appropriate measures to counter the outbreak and stop it before </w:t>
      </w:r>
      <w:r w:rsidRPr="053A9101" w:rsidR="00C61D47">
        <w:rPr>
          <w:rFonts w:ascii="Arial" w:hAnsi="Arial" w:eastAsia="Arial" w:cs="Arial"/>
          <w:sz w:val="22"/>
          <w:szCs w:val="22"/>
          <w:lang w:val="en-GB"/>
        </w:rPr>
        <w:t xml:space="preserve">it </w:t>
      </w:r>
      <w:r w:rsidRPr="053A9101" w:rsidR="00E42284">
        <w:rPr>
          <w:rFonts w:ascii="Arial" w:hAnsi="Arial" w:eastAsia="Arial" w:cs="Arial"/>
          <w:sz w:val="22"/>
          <w:szCs w:val="22"/>
          <w:lang w:val="en-GB"/>
        </w:rPr>
        <w:t xml:space="preserve">spreads even more in the region. </w:t>
      </w:r>
      <w:r w:rsidRPr="053A9101" w:rsidR="00C06B24">
        <w:rPr>
          <w:rFonts w:ascii="Arial" w:hAnsi="Arial" w:eastAsia="Arial" w:cs="Arial"/>
          <w:sz w:val="22"/>
          <w:szCs w:val="22"/>
          <w:lang w:val="en-GB"/>
        </w:rPr>
        <w:t>T</w:t>
      </w:r>
      <w:r w:rsidRPr="053A9101" w:rsidR="00730458">
        <w:rPr>
          <w:rFonts w:ascii="Arial" w:hAnsi="Arial" w:eastAsia="Arial" w:cs="Arial"/>
          <w:sz w:val="22"/>
          <w:szCs w:val="22"/>
          <w:lang w:val="en-GB"/>
        </w:rPr>
        <w:t xml:space="preserve">he strategy of </w:t>
      </w:r>
      <w:r w:rsidRPr="053A9101" w:rsidR="00C61D47">
        <w:rPr>
          <w:rFonts w:ascii="Arial" w:hAnsi="Arial" w:eastAsia="Arial" w:cs="Arial"/>
          <w:sz w:val="22"/>
          <w:szCs w:val="22"/>
          <w:lang w:val="en-GB"/>
        </w:rPr>
        <w:t xml:space="preserve">the </w:t>
      </w:r>
      <w:r w:rsidRPr="053A9101" w:rsidR="00730458">
        <w:rPr>
          <w:rFonts w:ascii="Arial" w:hAnsi="Arial" w:eastAsia="Arial" w:cs="Arial"/>
          <w:sz w:val="22"/>
          <w:szCs w:val="22"/>
          <w:lang w:val="en-GB"/>
        </w:rPr>
        <w:t>United Kingdom is to rely on the data that is provided by the National health service and other healthcare facilities. In order to gather only the data which is relevant to the tuberculosis outbreak</w:t>
      </w:r>
      <w:r w:rsidRPr="053A9101" w:rsidR="00C61D47">
        <w:rPr>
          <w:rFonts w:ascii="Arial" w:hAnsi="Arial" w:eastAsia="Arial" w:cs="Arial"/>
          <w:sz w:val="22"/>
          <w:szCs w:val="22"/>
          <w:lang w:val="en-GB"/>
        </w:rPr>
        <w:t>,</w:t>
      </w:r>
      <w:r w:rsidRPr="053A9101" w:rsidR="00730458">
        <w:rPr>
          <w:rFonts w:ascii="Arial" w:hAnsi="Arial" w:eastAsia="Arial" w:cs="Arial"/>
          <w:sz w:val="22"/>
          <w:szCs w:val="22"/>
          <w:lang w:val="en-GB"/>
        </w:rPr>
        <w:t xml:space="preserve"> they have defined some guidelines for the doctors</w:t>
      </w:r>
      <w:r w:rsidRPr="053A9101" w:rsidR="00263B73">
        <w:rPr>
          <w:rFonts w:ascii="Arial" w:hAnsi="Arial" w:eastAsia="Arial" w:cs="Arial"/>
          <w:sz w:val="22"/>
          <w:szCs w:val="22"/>
          <w:lang w:val="en-GB"/>
        </w:rPr>
        <w:t xml:space="preserve"> (</w:t>
      </w:r>
      <w:r w:rsidRPr="053A9101" w:rsidR="00263B73">
        <w:rPr>
          <w:rFonts w:ascii="Arial" w:hAnsi="Arial" w:eastAsia="Arial" w:cs="Arial"/>
          <w:sz w:val="22"/>
          <w:szCs w:val="22"/>
        </w:rPr>
        <w:t>Gov. UK., 2021)</w:t>
      </w:r>
      <w:r w:rsidRPr="053A9101" w:rsidR="00730458">
        <w:rPr>
          <w:rFonts w:ascii="Arial" w:hAnsi="Arial" w:eastAsia="Arial" w:cs="Arial"/>
          <w:sz w:val="22"/>
          <w:szCs w:val="22"/>
          <w:lang w:val="en-GB"/>
        </w:rPr>
        <w:t xml:space="preserve">. </w:t>
      </w:r>
      <w:r w:rsidRPr="053A9101" w:rsidR="00706DBC">
        <w:rPr>
          <w:rFonts w:ascii="Arial" w:hAnsi="Arial" w:eastAsia="Arial" w:cs="Arial"/>
          <w:sz w:val="22"/>
          <w:szCs w:val="22"/>
          <w:lang w:val="en-GB"/>
        </w:rPr>
        <w:t xml:space="preserve">A clinical diagnosis of tuberculosis is made when a clinician thinks the </w:t>
      </w:r>
      <w:r w:rsidRPr="053A9101" w:rsidR="00C61D47">
        <w:rPr>
          <w:rFonts w:ascii="Arial" w:hAnsi="Arial" w:eastAsia="Arial" w:cs="Arial"/>
          <w:sz w:val="22"/>
          <w:szCs w:val="22"/>
          <w:lang w:val="en-GB"/>
        </w:rPr>
        <w:t>patient</w:t>
      </w:r>
      <w:r w:rsidRPr="053A9101" w:rsidR="0011765E">
        <w:rPr>
          <w:rFonts w:ascii="Arial" w:hAnsi="Arial" w:eastAsia="Arial" w:cs="Arial"/>
          <w:sz w:val="22"/>
          <w:szCs w:val="22"/>
          <w:lang w:val="en-GB"/>
        </w:rPr>
        <w:t>’</w:t>
      </w:r>
      <w:r w:rsidRPr="053A9101" w:rsidR="00C61D47">
        <w:rPr>
          <w:rFonts w:ascii="Arial" w:hAnsi="Arial" w:eastAsia="Arial" w:cs="Arial"/>
          <w:sz w:val="22"/>
          <w:szCs w:val="22"/>
          <w:lang w:val="en-GB"/>
        </w:rPr>
        <w:t>s clinical and/or radiological symptoms and/or signs</w:t>
      </w:r>
      <w:r w:rsidRPr="053A9101" w:rsidR="00706DBC">
        <w:rPr>
          <w:rFonts w:ascii="Arial" w:hAnsi="Arial" w:eastAsia="Arial" w:cs="Arial"/>
          <w:sz w:val="22"/>
          <w:szCs w:val="22"/>
          <w:lang w:val="en-GB"/>
        </w:rPr>
        <w:t xml:space="preserve"> are compatible with that of tuberculosis. Registered Medical Practitioners (RMPs)</w:t>
      </w:r>
      <w:r w:rsidRPr="053A9101" w:rsidR="00C61D47">
        <w:rPr>
          <w:rFonts w:ascii="Arial" w:hAnsi="Arial" w:eastAsia="Arial" w:cs="Arial"/>
          <w:sz w:val="22"/>
          <w:szCs w:val="22"/>
          <w:lang w:val="en-GB"/>
        </w:rPr>
        <w:t>,</w:t>
      </w:r>
      <w:r w:rsidRPr="053A9101" w:rsidR="00706DBC">
        <w:rPr>
          <w:rFonts w:ascii="Arial" w:hAnsi="Arial" w:eastAsia="Arial" w:cs="Arial"/>
          <w:sz w:val="22"/>
          <w:szCs w:val="22"/>
          <w:lang w:val="en-GB"/>
        </w:rPr>
        <w:t xml:space="preserve"> both in the NHS and the private sector</w:t>
      </w:r>
      <w:r w:rsidRPr="053A9101" w:rsidR="00C61D47">
        <w:rPr>
          <w:rFonts w:ascii="Arial" w:hAnsi="Arial" w:eastAsia="Arial" w:cs="Arial"/>
          <w:sz w:val="22"/>
          <w:szCs w:val="22"/>
          <w:lang w:val="en-GB"/>
        </w:rPr>
        <w:t>,</w:t>
      </w:r>
      <w:r w:rsidRPr="053A9101" w:rsidR="00706DBC">
        <w:rPr>
          <w:rFonts w:ascii="Arial" w:hAnsi="Arial" w:eastAsia="Arial" w:cs="Arial"/>
          <w:sz w:val="22"/>
          <w:szCs w:val="22"/>
          <w:lang w:val="en-GB"/>
        </w:rPr>
        <w:t xml:space="preserve"> have a legal obligation to notify if they suspect that a patient has tuberculosis (TB)</w:t>
      </w:r>
      <w:r w:rsidRPr="053A9101" w:rsidR="007C56B3">
        <w:rPr>
          <w:rFonts w:ascii="Arial" w:hAnsi="Arial" w:eastAsia="Arial" w:cs="Arial"/>
          <w:sz w:val="22"/>
          <w:szCs w:val="22"/>
          <w:lang w:val="en-GB"/>
        </w:rPr>
        <w:t xml:space="preserve"> (</w:t>
      </w:r>
      <w:r w:rsidRPr="053A9101" w:rsidR="007C56B3">
        <w:rPr>
          <w:rFonts w:ascii="Arial" w:hAnsi="Arial" w:eastAsia="Arial" w:cs="Arial"/>
          <w:sz w:val="22"/>
          <w:szCs w:val="22"/>
        </w:rPr>
        <w:t>Gov. UK., 2014)</w:t>
      </w:r>
      <w:r w:rsidRPr="053A9101" w:rsidR="00706DBC">
        <w:rPr>
          <w:rFonts w:ascii="Arial" w:hAnsi="Arial" w:eastAsia="Arial" w:cs="Arial"/>
          <w:sz w:val="22"/>
          <w:szCs w:val="22"/>
          <w:lang w:val="en-GB"/>
        </w:rPr>
        <w:t xml:space="preserve">. It is essential that the nurses who are specialists in TB/respiratory/infectious disease work closely with the appropriate RMPs </w:t>
      </w:r>
      <w:r w:rsidRPr="053A9101" w:rsidR="00C61D47">
        <w:rPr>
          <w:rFonts w:ascii="Arial" w:hAnsi="Arial" w:eastAsia="Arial" w:cs="Arial"/>
          <w:sz w:val="22"/>
          <w:szCs w:val="22"/>
          <w:lang w:val="en-GB"/>
        </w:rPr>
        <w:t>to en</w:t>
      </w:r>
      <w:r w:rsidRPr="053A9101" w:rsidR="00706DBC">
        <w:rPr>
          <w:rFonts w:ascii="Arial" w:hAnsi="Arial" w:eastAsia="Arial" w:cs="Arial"/>
          <w:sz w:val="22"/>
          <w:szCs w:val="22"/>
          <w:lang w:val="en-GB"/>
        </w:rPr>
        <w:t>sure that cases are notified in a timely fashion.</w:t>
      </w:r>
    </w:p>
    <w:p w:rsidRPr="00F939DB" w:rsidR="003B37CB" w:rsidP="053A9101" w:rsidRDefault="002E1063" w14:paraId="40653114" w14:textId="01B62AFB" w14:noSpellErr="1">
      <w:pPr>
        <w:pStyle w:val="Heading1"/>
        <w:rPr>
          <w:rFonts w:ascii="Arial" w:hAnsi="Arial" w:eastAsia="Arial" w:cs="Arial"/>
          <w:sz w:val="22"/>
          <w:szCs w:val="22"/>
        </w:rPr>
      </w:pPr>
      <w:bookmarkStart w:name="_Toc117177819" w:id="6"/>
      <w:bookmarkStart w:name="_Toc117287228" w:id="7"/>
      <w:r w:rsidRPr="053A9101" w:rsidR="002E1063">
        <w:rPr>
          <w:rFonts w:ascii="Arial" w:hAnsi="Arial" w:eastAsia="Arial" w:cs="Arial"/>
          <w:sz w:val="22"/>
          <w:szCs w:val="22"/>
        </w:rPr>
        <w:t xml:space="preserve">Strategies to control </w:t>
      </w:r>
      <w:r w:rsidRPr="053A9101" w:rsidR="00900B83">
        <w:rPr>
          <w:rFonts w:ascii="Arial" w:hAnsi="Arial" w:eastAsia="Arial" w:cs="Arial"/>
          <w:sz w:val="22"/>
          <w:szCs w:val="22"/>
        </w:rPr>
        <w:t>tuberculosis</w:t>
      </w:r>
      <w:r w:rsidRPr="053A9101" w:rsidR="002E1063">
        <w:rPr>
          <w:rFonts w:ascii="Arial" w:hAnsi="Arial" w:eastAsia="Arial" w:cs="Arial"/>
          <w:sz w:val="22"/>
          <w:szCs w:val="22"/>
        </w:rPr>
        <w:t xml:space="preserve"> outbreak in </w:t>
      </w:r>
      <w:r w:rsidRPr="053A9101" w:rsidR="00C61D47">
        <w:rPr>
          <w:rFonts w:ascii="Arial" w:hAnsi="Arial" w:eastAsia="Arial" w:cs="Arial"/>
          <w:sz w:val="22"/>
          <w:szCs w:val="22"/>
        </w:rPr>
        <w:t xml:space="preserve">the </w:t>
      </w:r>
      <w:r w:rsidRPr="053A9101" w:rsidR="002E1063">
        <w:rPr>
          <w:rFonts w:ascii="Arial" w:hAnsi="Arial" w:eastAsia="Arial" w:cs="Arial"/>
          <w:sz w:val="22"/>
          <w:szCs w:val="22"/>
        </w:rPr>
        <w:t>UK</w:t>
      </w:r>
      <w:bookmarkEnd w:id="6"/>
      <w:bookmarkEnd w:id="7"/>
    </w:p>
    <w:p w:rsidRPr="00F939DB" w:rsidR="00757BF5" w:rsidP="053A9101" w:rsidRDefault="0011765E" w14:paraId="73D723C7" w14:textId="40DE07E3" w14:noSpellErr="1">
      <w:pPr>
        <w:spacing w:line="480" w:lineRule="auto"/>
        <w:jc w:val="both"/>
        <w:rPr>
          <w:rFonts w:ascii="Arial" w:hAnsi="Arial" w:eastAsia="Arial" w:cs="Arial"/>
          <w:sz w:val="22"/>
          <w:szCs w:val="22"/>
          <w:lang w:val="en-GB"/>
        </w:rPr>
      </w:pPr>
      <w:r w:rsidRPr="053A9101" w:rsidR="0011765E">
        <w:rPr>
          <w:rFonts w:ascii="Arial" w:hAnsi="Arial" w:eastAsia="Arial" w:cs="Arial"/>
          <w:sz w:val="22"/>
          <w:szCs w:val="22"/>
          <w:lang w:val="en-GB"/>
        </w:rPr>
        <w:t xml:space="preserve">The </w:t>
      </w:r>
      <w:r w:rsidRPr="053A9101" w:rsidR="00A54790">
        <w:rPr>
          <w:rFonts w:ascii="Arial" w:hAnsi="Arial" w:eastAsia="Arial" w:cs="Arial"/>
          <w:sz w:val="22"/>
          <w:szCs w:val="22"/>
          <w:lang w:val="en-GB"/>
        </w:rPr>
        <w:t xml:space="preserve">UK has developed action areas to control tuberculosis in the country at the time of </w:t>
      </w:r>
      <w:r w:rsidRPr="053A9101" w:rsidR="0011765E">
        <w:rPr>
          <w:rFonts w:ascii="Arial" w:hAnsi="Arial" w:eastAsia="Arial" w:cs="Arial"/>
          <w:sz w:val="22"/>
          <w:szCs w:val="22"/>
          <w:lang w:val="en-GB"/>
        </w:rPr>
        <w:t xml:space="preserve">the </w:t>
      </w:r>
      <w:r w:rsidRPr="053A9101" w:rsidR="00A54790">
        <w:rPr>
          <w:rFonts w:ascii="Arial" w:hAnsi="Arial" w:eastAsia="Arial" w:cs="Arial"/>
          <w:sz w:val="22"/>
          <w:szCs w:val="22"/>
          <w:lang w:val="en-GB"/>
        </w:rPr>
        <w:t xml:space="preserve">outbreak or even before the outbreak begins. This strategy was designed with the help of NHS England and Public Health England. There were several objectives of the </w:t>
      </w:r>
      <w:r w:rsidRPr="053A9101" w:rsidR="0011765E">
        <w:rPr>
          <w:rFonts w:ascii="Arial" w:hAnsi="Arial" w:eastAsia="Arial" w:cs="Arial"/>
          <w:sz w:val="22"/>
          <w:szCs w:val="22"/>
          <w:lang w:val="en-GB"/>
        </w:rPr>
        <w:t>s</w:t>
      </w:r>
      <w:r w:rsidRPr="053A9101" w:rsidR="00A54790">
        <w:rPr>
          <w:rFonts w:ascii="Arial" w:hAnsi="Arial" w:eastAsia="Arial" w:cs="Arial"/>
          <w:sz w:val="22"/>
          <w:szCs w:val="22"/>
          <w:lang w:val="en-GB"/>
        </w:rPr>
        <w:t>trategy, including the reduction of TB incidence annually</w:t>
      </w:r>
      <w:r w:rsidRPr="053A9101" w:rsidR="0011765E">
        <w:rPr>
          <w:rFonts w:ascii="Arial" w:hAnsi="Arial" w:eastAsia="Arial" w:cs="Arial"/>
          <w:sz w:val="22"/>
          <w:szCs w:val="22"/>
          <w:lang w:val="en-GB"/>
        </w:rPr>
        <w:t xml:space="preserve"> and</w:t>
      </w:r>
      <w:r w:rsidRPr="053A9101" w:rsidR="00A54790">
        <w:rPr>
          <w:rFonts w:ascii="Arial" w:hAnsi="Arial" w:eastAsia="Arial" w:cs="Arial"/>
          <w:sz w:val="22"/>
          <w:szCs w:val="22"/>
          <w:lang w:val="en-GB"/>
        </w:rPr>
        <w:t xml:space="preserve"> the reduction of health disparities associated with the disease. The first step is to ensure that access to services is available for everyone and they can have </w:t>
      </w:r>
      <w:r w:rsidRPr="053A9101" w:rsidR="0011765E">
        <w:rPr>
          <w:rFonts w:ascii="Arial" w:hAnsi="Arial" w:eastAsia="Arial" w:cs="Arial"/>
          <w:sz w:val="22"/>
          <w:szCs w:val="22"/>
          <w:lang w:val="en-GB"/>
        </w:rPr>
        <w:t xml:space="preserve">an </w:t>
      </w:r>
      <w:r w:rsidRPr="053A9101" w:rsidR="00A54790">
        <w:rPr>
          <w:rFonts w:ascii="Arial" w:hAnsi="Arial" w:eastAsia="Arial" w:cs="Arial"/>
          <w:sz w:val="22"/>
          <w:szCs w:val="22"/>
          <w:lang w:val="en-GB"/>
        </w:rPr>
        <w:t>early diagnosis</w:t>
      </w:r>
      <w:r w:rsidRPr="053A9101" w:rsidR="002D1FB4">
        <w:rPr>
          <w:rFonts w:ascii="Arial" w:hAnsi="Arial" w:eastAsia="Arial" w:cs="Arial"/>
          <w:sz w:val="22"/>
          <w:szCs w:val="22"/>
          <w:lang w:val="en-GB"/>
        </w:rPr>
        <w:t xml:space="preserve"> (</w:t>
      </w:r>
      <w:r w:rsidRPr="053A9101" w:rsidR="002D1FB4">
        <w:rPr>
          <w:rFonts w:ascii="Arial" w:hAnsi="Arial" w:eastAsia="Arial" w:cs="Arial"/>
          <w:color w:val="222222"/>
          <w:sz w:val="22"/>
          <w:szCs w:val="22"/>
          <w:shd w:val="clear" w:color="auto" w:fill="FFFFFF"/>
        </w:rPr>
        <w:t>Xu et al., 2020)</w:t>
      </w:r>
      <w:r w:rsidRPr="053A9101" w:rsidR="00A54790">
        <w:rPr>
          <w:rFonts w:ascii="Arial" w:hAnsi="Arial" w:eastAsia="Arial" w:cs="Arial"/>
          <w:sz w:val="22"/>
          <w:szCs w:val="22"/>
          <w:lang w:val="en-GB"/>
        </w:rPr>
        <w:t xml:space="preserve">. The second step is providing people with </w:t>
      </w:r>
      <w:r w:rsidRPr="053A9101" w:rsidR="0011765E">
        <w:rPr>
          <w:rFonts w:ascii="Arial" w:hAnsi="Arial" w:eastAsia="Arial" w:cs="Arial"/>
          <w:sz w:val="22"/>
          <w:szCs w:val="22"/>
          <w:lang w:val="en-GB"/>
        </w:rPr>
        <w:t xml:space="preserve">a </w:t>
      </w:r>
      <w:r w:rsidRPr="053A9101" w:rsidR="00A54790">
        <w:rPr>
          <w:rFonts w:ascii="Arial" w:hAnsi="Arial" w:eastAsia="Arial" w:cs="Arial"/>
          <w:sz w:val="22"/>
          <w:szCs w:val="22"/>
          <w:lang w:val="en-GB"/>
        </w:rPr>
        <w:t xml:space="preserve">universal </w:t>
      </w:r>
      <w:r w:rsidRPr="053A9101" w:rsidR="0011765E">
        <w:rPr>
          <w:rFonts w:ascii="Arial" w:hAnsi="Arial" w:eastAsia="Arial" w:cs="Arial"/>
          <w:sz w:val="22"/>
          <w:szCs w:val="22"/>
          <w:lang w:val="en-GB"/>
        </w:rPr>
        <w:t>diagnostics level so</w:t>
      </w:r>
      <w:r w:rsidRPr="053A9101" w:rsidR="00A54790">
        <w:rPr>
          <w:rFonts w:ascii="Arial" w:hAnsi="Arial" w:eastAsia="Arial" w:cs="Arial"/>
          <w:sz w:val="22"/>
          <w:szCs w:val="22"/>
          <w:lang w:val="en-GB"/>
        </w:rPr>
        <w:t xml:space="preserve"> they can be treated and diagnosed in the early stages. T</w:t>
      </w:r>
      <w:r w:rsidRPr="053A9101" w:rsidR="0011765E">
        <w:rPr>
          <w:rFonts w:ascii="Arial" w:hAnsi="Arial" w:eastAsia="Arial" w:cs="Arial"/>
          <w:sz w:val="22"/>
          <w:szCs w:val="22"/>
          <w:lang w:val="en-GB"/>
        </w:rPr>
        <w:t>he t</w:t>
      </w:r>
      <w:r w:rsidRPr="053A9101" w:rsidR="00A54790">
        <w:rPr>
          <w:rFonts w:ascii="Arial" w:hAnsi="Arial" w:eastAsia="Arial" w:cs="Arial"/>
          <w:sz w:val="22"/>
          <w:szCs w:val="22"/>
          <w:lang w:val="en-GB"/>
        </w:rPr>
        <w:t xml:space="preserve">hird step is to improve the treatment that is provided to them along with the care services. </w:t>
      </w:r>
      <w:r w:rsidRPr="053A9101" w:rsidR="0011765E">
        <w:rPr>
          <w:rFonts w:ascii="Arial" w:hAnsi="Arial" w:eastAsia="Arial" w:cs="Arial"/>
          <w:sz w:val="22"/>
          <w:szCs w:val="22"/>
          <w:lang w:val="en-GB"/>
        </w:rPr>
        <w:t>The f</w:t>
      </w:r>
      <w:r w:rsidRPr="053A9101" w:rsidR="00A54790">
        <w:rPr>
          <w:rFonts w:ascii="Arial" w:hAnsi="Arial" w:eastAsia="Arial" w:cs="Arial"/>
          <w:sz w:val="22"/>
          <w:szCs w:val="22"/>
          <w:lang w:val="en-GB"/>
        </w:rPr>
        <w:t>ourth step is to ensure that a “comprehensive contact tracing” is provided to them</w:t>
      </w:r>
      <w:r w:rsidRPr="053A9101" w:rsidR="008D77D2">
        <w:rPr>
          <w:rFonts w:ascii="Arial" w:hAnsi="Arial" w:eastAsia="Arial" w:cs="Arial"/>
          <w:sz w:val="22"/>
          <w:szCs w:val="22"/>
          <w:lang w:val="en-GB"/>
        </w:rPr>
        <w:t xml:space="preserve"> (</w:t>
      </w:r>
      <w:r w:rsidRPr="053A9101" w:rsidR="008D77D2">
        <w:rPr>
          <w:rFonts w:ascii="Arial" w:hAnsi="Arial" w:eastAsia="Arial" w:cs="Arial"/>
          <w:sz w:val="22"/>
          <w:szCs w:val="22"/>
        </w:rPr>
        <w:t>Public Health England, 2021)</w:t>
      </w:r>
      <w:r w:rsidRPr="053A9101" w:rsidR="00A54790">
        <w:rPr>
          <w:rFonts w:ascii="Arial" w:hAnsi="Arial" w:eastAsia="Arial" w:cs="Arial"/>
          <w:sz w:val="22"/>
          <w:szCs w:val="22"/>
          <w:lang w:val="en-GB"/>
        </w:rPr>
        <w:t xml:space="preserve">. </w:t>
      </w:r>
      <w:r w:rsidRPr="053A9101" w:rsidR="0011765E">
        <w:rPr>
          <w:rFonts w:ascii="Arial" w:hAnsi="Arial" w:eastAsia="Arial" w:cs="Arial"/>
          <w:sz w:val="22"/>
          <w:szCs w:val="22"/>
          <w:lang w:val="en-GB"/>
        </w:rPr>
        <w:t>The f</w:t>
      </w:r>
      <w:r w:rsidRPr="053A9101" w:rsidR="00A54790">
        <w:rPr>
          <w:rFonts w:ascii="Arial" w:hAnsi="Arial" w:eastAsia="Arial" w:cs="Arial"/>
          <w:sz w:val="22"/>
          <w:szCs w:val="22"/>
          <w:lang w:val="en-GB"/>
        </w:rPr>
        <w:t xml:space="preserve">ifth step is the betterment of BCG vaccination because a shortage of BCG vaccinations was known to be a problem between 2016 and 2018 until AJ Vaccines became the first company to supply a new UK-licensed BCG vaccine. </w:t>
      </w:r>
      <w:r w:rsidRPr="053A9101" w:rsidR="0011765E">
        <w:rPr>
          <w:rFonts w:ascii="Arial" w:hAnsi="Arial" w:eastAsia="Arial" w:cs="Arial"/>
          <w:sz w:val="22"/>
          <w:szCs w:val="22"/>
          <w:lang w:val="en-GB"/>
        </w:rPr>
        <w:t>The s</w:t>
      </w:r>
      <w:r w:rsidRPr="053A9101" w:rsidR="00A54790">
        <w:rPr>
          <w:rFonts w:ascii="Arial" w:hAnsi="Arial" w:eastAsia="Arial" w:cs="Arial"/>
          <w:sz w:val="22"/>
          <w:szCs w:val="22"/>
          <w:lang w:val="en-GB"/>
        </w:rPr>
        <w:t xml:space="preserve">ixth step is to tackle tuberculosis in the regions where people are underserved and could become the source of </w:t>
      </w:r>
      <w:r w:rsidRPr="053A9101" w:rsidR="0011765E">
        <w:rPr>
          <w:rFonts w:ascii="Arial" w:hAnsi="Arial" w:eastAsia="Arial" w:cs="Arial"/>
          <w:sz w:val="22"/>
          <w:szCs w:val="22"/>
          <w:lang w:val="en-GB"/>
        </w:rPr>
        <w:t xml:space="preserve">the </w:t>
      </w:r>
      <w:r w:rsidRPr="053A9101" w:rsidR="00A54790">
        <w:rPr>
          <w:rFonts w:ascii="Arial" w:hAnsi="Arial" w:eastAsia="Arial" w:cs="Arial"/>
          <w:sz w:val="22"/>
          <w:szCs w:val="22"/>
          <w:lang w:val="en-GB"/>
        </w:rPr>
        <w:t>outbreak.</w:t>
      </w:r>
    </w:p>
    <w:p w:rsidRPr="00F939DB" w:rsidR="002E1063" w:rsidP="053A9101" w:rsidRDefault="00B55D5A" w14:paraId="6A92F4E8" w14:textId="44250707" w14:noSpellErr="1">
      <w:pPr>
        <w:pStyle w:val="Heading1"/>
        <w:rPr>
          <w:rFonts w:ascii="Arial" w:hAnsi="Arial" w:eastAsia="Arial" w:cs="Arial"/>
          <w:sz w:val="22"/>
          <w:szCs w:val="22"/>
        </w:rPr>
      </w:pPr>
      <w:bookmarkStart w:name="_Toc117177820" w:id="8"/>
      <w:bookmarkStart w:name="_Toc117287229" w:id="9"/>
      <w:r w:rsidRPr="053A9101" w:rsidR="00B55D5A">
        <w:rPr>
          <w:rFonts w:ascii="Arial" w:hAnsi="Arial" w:eastAsia="Arial" w:cs="Arial"/>
          <w:sz w:val="22"/>
          <w:szCs w:val="22"/>
        </w:rPr>
        <w:t>Conclusion</w:t>
      </w:r>
      <w:bookmarkEnd w:id="8"/>
      <w:bookmarkEnd w:id="9"/>
    </w:p>
    <w:p w:rsidR="00A54790" w:rsidP="053A9101" w:rsidRDefault="00A54790" w14:paraId="5B8B77AD" w14:textId="53E86EFA" w14:noSpellErr="1">
      <w:pPr>
        <w:spacing w:line="480" w:lineRule="auto"/>
        <w:jc w:val="both"/>
        <w:rPr>
          <w:rFonts w:ascii="Arial" w:hAnsi="Arial" w:eastAsia="Arial" w:cs="Arial"/>
          <w:sz w:val="22"/>
          <w:szCs w:val="22"/>
          <w:lang w:val="en-GB"/>
        </w:rPr>
      </w:pPr>
      <w:r w:rsidRPr="053A9101" w:rsidR="00A54790">
        <w:rPr>
          <w:rFonts w:ascii="Arial" w:hAnsi="Arial" w:eastAsia="Arial" w:cs="Arial"/>
          <w:sz w:val="22"/>
          <w:szCs w:val="22"/>
          <w:lang w:val="en-GB"/>
        </w:rPr>
        <w:t>In conclusion</w:t>
      </w:r>
      <w:r w:rsidRPr="053A9101" w:rsidR="0011765E">
        <w:rPr>
          <w:rFonts w:ascii="Arial" w:hAnsi="Arial" w:eastAsia="Arial" w:cs="Arial"/>
          <w:sz w:val="22"/>
          <w:szCs w:val="22"/>
          <w:lang w:val="en-GB"/>
        </w:rPr>
        <w:t>,</w:t>
      </w:r>
      <w:r w:rsidRPr="053A9101" w:rsidR="00A54790">
        <w:rPr>
          <w:rFonts w:ascii="Arial" w:hAnsi="Arial" w:eastAsia="Arial" w:cs="Arial"/>
          <w:sz w:val="22"/>
          <w:szCs w:val="22"/>
          <w:lang w:val="en-GB"/>
        </w:rPr>
        <w:t xml:space="preserve"> it can be said that tuberculosis can become an outbreak </w:t>
      </w:r>
      <w:r w:rsidRPr="053A9101" w:rsidR="0011765E">
        <w:rPr>
          <w:rFonts w:ascii="Arial" w:hAnsi="Arial" w:eastAsia="Arial" w:cs="Arial"/>
          <w:sz w:val="22"/>
          <w:szCs w:val="22"/>
          <w:lang w:val="en-GB"/>
        </w:rPr>
        <w:t>that</w:t>
      </w:r>
      <w:r w:rsidRPr="053A9101" w:rsidR="00A54790">
        <w:rPr>
          <w:rFonts w:ascii="Arial" w:hAnsi="Arial" w:eastAsia="Arial" w:cs="Arial"/>
          <w:sz w:val="22"/>
          <w:szCs w:val="22"/>
          <w:lang w:val="en-GB"/>
        </w:rPr>
        <w:t xml:space="preserve"> could be a danger to society if not controlled. In order to avoid such circumstances</w:t>
      </w:r>
      <w:r w:rsidRPr="053A9101" w:rsidR="0011765E">
        <w:rPr>
          <w:rFonts w:ascii="Arial" w:hAnsi="Arial" w:eastAsia="Arial" w:cs="Arial"/>
          <w:sz w:val="22"/>
          <w:szCs w:val="22"/>
          <w:lang w:val="en-GB"/>
        </w:rPr>
        <w:t>,</w:t>
      </w:r>
      <w:r w:rsidRPr="053A9101" w:rsidR="00A54790">
        <w:rPr>
          <w:rFonts w:ascii="Arial" w:hAnsi="Arial" w:eastAsia="Arial" w:cs="Arial"/>
          <w:sz w:val="22"/>
          <w:szCs w:val="22"/>
          <w:lang w:val="en-GB"/>
        </w:rPr>
        <w:t xml:space="preserve"> </w:t>
      </w:r>
      <w:r w:rsidRPr="053A9101" w:rsidR="0011765E">
        <w:rPr>
          <w:rFonts w:ascii="Arial" w:hAnsi="Arial" w:eastAsia="Arial" w:cs="Arial"/>
          <w:sz w:val="22"/>
          <w:szCs w:val="22"/>
          <w:lang w:val="en-GB"/>
        </w:rPr>
        <w:t xml:space="preserve">the </w:t>
      </w:r>
      <w:r w:rsidRPr="053A9101" w:rsidR="00A54790">
        <w:rPr>
          <w:rFonts w:ascii="Arial" w:hAnsi="Arial" w:eastAsia="Arial" w:cs="Arial"/>
          <w:sz w:val="22"/>
          <w:szCs w:val="22"/>
          <w:lang w:val="en-GB"/>
        </w:rPr>
        <w:t>UK has developed certain strategies to measure, monitor</w:t>
      </w:r>
      <w:r w:rsidRPr="053A9101" w:rsidR="0011765E">
        <w:rPr>
          <w:rFonts w:ascii="Arial" w:hAnsi="Arial" w:eastAsia="Arial" w:cs="Arial"/>
          <w:sz w:val="22"/>
          <w:szCs w:val="22"/>
          <w:lang w:val="en-GB"/>
        </w:rPr>
        <w:t>,</w:t>
      </w:r>
      <w:r w:rsidRPr="053A9101" w:rsidR="00A54790">
        <w:rPr>
          <w:rFonts w:ascii="Arial" w:hAnsi="Arial" w:eastAsia="Arial" w:cs="Arial"/>
          <w:sz w:val="22"/>
          <w:szCs w:val="22"/>
          <w:lang w:val="en-GB"/>
        </w:rPr>
        <w:t xml:space="preserve"> and control tuberculosis in </w:t>
      </w:r>
      <w:r w:rsidRPr="053A9101" w:rsidR="0011765E">
        <w:rPr>
          <w:rFonts w:ascii="Arial" w:hAnsi="Arial" w:eastAsia="Arial" w:cs="Arial"/>
          <w:sz w:val="22"/>
          <w:szCs w:val="22"/>
          <w:lang w:val="en-GB"/>
        </w:rPr>
        <w:t>the</w:t>
      </w:r>
      <w:r w:rsidRPr="053A9101" w:rsidR="00A54790">
        <w:rPr>
          <w:rFonts w:ascii="Arial" w:hAnsi="Arial" w:eastAsia="Arial" w:cs="Arial"/>
          <w:sz w:val="22"/>
          <w:szCs w:val="22"/>
          <w:lang w:val="en-GB"/>
        </w:rPr>
        <w:t xml:space="preserve"> early stages of </w:t>
      </w:r>
      <w:r w:rsidRPr="053A9101" w:rsidR="0011765E">
        <w:rPr>
          <w:rFonts w:ascii="Arial" w:hAnsi="Arial" w:eastAsia="Arial" w:cs="Arial"/>
          <w:sz w:val="22"/>
          <w:szCs w:val="22"/>
          <w:lang w:val="en-GB"/>
        </w:rPr>
        <w:t xml:space="preserve">the </w:t>
      </w:r>
      <w:r w:rsidRPr="053A9101" w:rsidR="00A54790">
        <w:rPr>
          <w:rFonts w:ascii="Arial" w:hAnsi="Arial" w:eastAsia="Arial" w:cs="Arial"/>
          <w:sz w:val="22"/>
          <w:szCs w:val="22"/>
          <w:lang w:val="en-GB"/>
        </w:rPr>
        <w:t xml:space="preserve">outbreak. </w:t>
      </w:r>
      <w:r w:rsidRPr="053A9101" w:rsidR="0011765E">
        <w:rPr>
          <w:rFonts w:ascii="Arial" w:hAnsi="Arial" w:eastAsia="Arial" w:cs="Arial"/>
          <w:sz w:val="22"/>
          <w:szCs w:val="22"/>
          <w:lang w:val="en-GB"/>
        </w:rPr>
        <w:t xml:space="preserve">The </w:t>
      </w:r>
      <w:r w:rsidRPr="053A9101" w:rsidR="00A54790">
        <w:rPr>
          <w:rFonts w:ascii="Arial" w:hAnsi="Arial" w:eastAsia="Arial" w:cs="Arial"/>
          <w:sz w:val="22"/>
          <w:szCs w:val="22"/>
          <w:lang w:val="en-GB"/>
        </w:rPr>
        <w:t xml:space="preserve">UK has developed a central system in which every doctor is compelled to report any possible case of tuberculosis so that it can be assessed whether it is a single case or it is becoming an outbreak. Moreover, </w:t>
      </w:r>
      <w:r w:rsidRPr="053A9101" w:rsidR="0011765E">
        <w:rPr>
          <w:rFonts w:ascii="Arial" w:hAnsi="Arial" w:eastAsia="Arial" w:cs="Arial"/>
          <w:sz w:val="22"/>
          <w:szCs w:val="22"/>
          <w:lang w:val="en-GB"/>
        </w:rPr>
        <w:t>to control the outbreak from starting in the first place, several action plans, from vaccination to awareness, are</w:t>
      </w:r>
      <w:r w:rsidRPr="053A9101" w:rsidR="00A54790">
        <w:rPr>
          <w:rFonts w:ascii="Arial" w:hAnsi="Arial" w:eastAsia="Arial" w:cs="Arial"/>
          <w:sz w:val="22"/>
          <w:szCs w:val="22"/>
          <w:lang w:val="en-GB"/>
        </w:rPr>
        <w:t xml:space="preserve"> happening in the United Kingdom.</w:t>
      </w:r>
    </w:p>
    <w:p w:rsidR="00BF200D" w:rsidP="053A9101" w:rsidRDefault="00BF200D" w14:paraId="16F652CD" w14:textId="02D33E1F" w14:noSpellErr="1">
      <w:pPr>
        <w:spacing w:line="480" w:lineRule="auto"/>
        <w:jc w:val="both"/>
        <w:rPr>
          <w:rFonts w:ascii="Arial" w:hAnsi="Arial" w:eastAsia="Arial" w:cs="Arial"/>
          <w:sz w:val="22"/>
          <w:szCs w:val="22"/>
          <w:lang w:val="en-GB"/>
        </w:rPr>
      </w:pPr>
    </w:p>
    <w:p w:rsidR="00BF200D" w:rsidP="053A9101" w:rsidRDefault="00BF200D" w14:paraId="7D02CED9" w14:textId="6FC665C0" w14:noSpellErr="1">
      <w:pPr>
        <w:spacing w:line="480" w:lineRule="auto"/>
        <w:jc w:val="both"/>
        <w:rPr>
          <w:rFonts w:ascii="Arial" w:hAnsi="Arial" w:eastAsia="Arial" w:cs="Arial"/>
          <w:sz w:val="22"/>
          <w:szCs w:val="22"/>
          <w:lang w:val="en-GB"/>
        </w:rPr>
      </w:pPr>
    </w:p>
    <w:p w:rsidR="00BF200D" w:rsidP="053A9101" w:rsidRDefault="00BF200D" w14:paraId="293A5E87" w14:textId="3F492A8C" w14:noSpellErr="1">
      <w:pPr>
        <w:spacing w:line="480" w:lineRule="auto"/>
        <w:jc w:val="both"/>
        <w:rPr>
          <w:rFonts w:ascii="Arial" w:hAnsi="Arial" w:eastAsia="Arial" w:cs="Arial"/>
          <w:sz w:val="22"/>
          <w:szCs w:val="22"/>
          <w:lang w:val="en-GB"/>
        </w:rPr>
      </w:pPr>
    </w:p>
    <w:p w:rsidR="00BF200D" w:rsidP="053A9101" w:rsidRDefault="00BF200D" w14:paraId="74F21DF7" w14:textId="07747629" w14:noSpellErr="1">
      <w:pPr>
        <w:spacing w:line="480" w:lineRule="auto"/>
        <w:jc w:val="both"/>
        <w:rPr>
          <w:rFonts w:ascii="Arial" w:hAnsi="Arial" w:eastAsia="Arial" w:cs="Arial"/>
          <w:sz w:val="22"/>
          <w:szCs w:val="22"/>
          <w:lang w:val="en-GB"/>
        </w:rPr>
      </w:pPr>
    </w:p>
    <w:p w:rsidR="00BF200D" w:rsidP="053A9101" w:rsidRDefault="00BF200D" w14:paraId="19E5A5E4" w14:textId="1A19C8A3" w14:noSpellErr="1">
      <w:pPr>
        <w:spacing w:line="480" w:lineRule="auto"/>
        <w:jc w:val="both"/>
        <w:rPr>
          <w:rFonts w:ascii="Arial" w:hAnsi="Arial" w:eastAsia="Arial" w:cs="Arial"/>
          <w:sz w:val="22"/>
          <w:szCs w:val="22"/>
          <w:lang w:val="en-GB"/>
        </w:rPr>
      </w:pPr>
    </w:p>
    <w:p w:rsidR="00BF200D" w:rsidP="053A9101" w:rsidRDefault="00BF200D" w14:paraId="6A32E084" w14:textId="3CDC16D9" w14:noSpellErr="1">
      <w:pPr>
        <w:spacing w:line="480" w:lineRule="auto"/>
        <w:jc w:val="both"/>
        <w:rPr>
          <w:rFonts w:ascii="Arial" w:hAnsi="Arial" w:eastAsia="Arial" w:cs="Arial"/>
          <w:sz w:val="22"/>
          <w:szCs w:val="22"/>
          <w:lang w:val="en-GB"/>
        </w:rPr>
      </w:pPr>
    </w:p>
    <w:p w:rsidR="00BF200D" w:rsidP="053A9101" w:rsidRDefault="00BF200D" w14:paraId="62655613" w14:textId="64A40F89" w14:noSpellErr="1">
      <w:pPr>
        <w:spacing w:line="480" w:lineRule="auto"/>
        <w:jc w:val="both"/>
        <w:rPr>
          <w:rFonts w:ascii="Arial" w:hAnsi="Arial" w:eastAsia="Arial" w:cs="Arial"/>
          <w:sz w:val="22"/>
          <w:szCs w:val="22"/>
          <w:lang w:val="en-GB"/>
        </w:rPr>
      </w:pPr>
    </w:p>
    <w:p w:rsidR="00BF200D" w:rsidP="053A9101" w:rsidRDefault="00BF200D" w14:paraId="04F4E58C" w14:textId="4216D91E" w14:noSpellErr="1">
      <w:pPr>
        <w:spacing w:line="480" w:lineRule="auto"/>
        <w:jc w:val="both"/>
        <w:rPr>
          <w:rFonts w:ascii="Arial" w:hAnsi="Arial" w:eastAsia="Arial" w:cs="Arial"/>
          <w:sz w:val="22"/>
          <w:szCs w:val="22"/>
          <w:lang w:val="en-GB"/>
        </w:rPr>
      </w:pPr>
    </w:p>
    <w:p w:rsidRPr="00F939DB" w:rsidR="00BF200D" w:rsidP="053A9101" w:rsidRDefault="00BF200D" w14:paraId="093EC774" w14:textId="77777777" w14:noSpellErr="1">
      <w:pPr>
        <w:spacing w:line="480" w:lineRule="auto"/>
        <w:jc w:val="both"/>
        <w:rPr>
          <w:rFonts w:ascii="Arial" w:hAnsi="Arial" w:eastAsia="Arial" w:cs="Arial"/>
          <w:sz w:val="22"/>
          <w:szCs w:val="22"/>
          <w:lang w:val="en-GB"/>
        </w:rPr>
      </w:pPr>
    </w:p>
    <w:p w:rsidRPr="00F939DB" w:rsidR="005331C7" w:rsidP="053A9101" w:rsidRDefault="005331C7" w14:paraId="2A810C72" w14:textId="320F1EE6" w14:noSpellErr="1">
      <w:pPr>
        <w:pStyle w:val="Heading1"/>
        <w:rPr>
          <w:rFonts w:ascii="Arial" w:hAnsi="Arial" w:eastAsia="Arial" w:cs="Arial"/>
          <w:sz w:val="22"/>
          <w:szCs w:val="22"/>
        </w:rPr>
      </w:pPr>
      <w:bookmarkStart w:name="_Toc117287230" w:id="10"/>
      <w:r w:rsidRPr="053A9101" w:rsidR="005331C7">
        <w:rPr>
          <w:rFonts w:ascii="Arial" w:hAnsi="Arial" w:eastAsia="Arial" w:cs="Arial"/>
          <w:sz w:val="22"/>
          <w:szCs w:val="22"/>
        </w:rPr>
        <w:t>References</w:t>
      </w:r>
      <w:bookmarkEnd w:id="10"/>
    </w:p>
    <w:p w:rsidRPr="00DA5F37" w:rsidR="00F939DB" w:rsidP="053A9101" w:rsidRDefault="00F939DB" w14:paraId="44EDF766" w14:textId="77777777">
      <w:pPr>
        <w:spacing w:line="480" w:lineRule="auto"/>
        <w:jc w:val="both"/>
        <w:rPr>
          <w:rFonts w:ascii="Arial" w:hAnsi="Arial" w:eastAsia="Arial" w:cs="Arial"/>
          <w:color w:val="222222"/>
          <w:sz w:val="22"/>
          <w:szCs w:val="22"/>
          <w:shd w:val="clear" w:color="auto" w:fill="FFFFFF"/>
        </w:rPr>
      </w:pPr>
      <w:r w:rsidRPr="053A9101" w:rsidR="00F939DB">
        <w:rPr>
          <w:rFonts w:ascii="Arial" w:hAnsi="Arial" w:eastAsia="Arial" w:cs="Arial"/>
          <w:color w:val="222222"/>
          <w:sz w:val="22"/>
          <w:szCs w:val="22"/>
          <w:shd w:val="clear" w:color="auto" w:fill="FFFFFF"/>
        </w:rPr>
        <w:t xml:space="preserve">Black, A.T., </w:t>
      </w:r>
      <w:proofErr w:type="spellStart"/>
      <w:r w:rsidRPr="053A9101" w:rsidR="00F939DB">
        <w:rPr>
          <w:rFonts w:ascii="Arial" w:hAnsi="Arial" w:eastAsia="Arial" w:cs="Arial"/>
          <w:color w:val="222222"/>
          <w:sz w:val="22"/>
          <w:szCs w:val="22"/>
          <w:shd w:val="clear" w:color="auto" w:fill="FFFFFF"/>
        </w:rPr>
        <w:t>Hamblion</w:t>
      </w:r>
      <w:proofErr w:type="spellEnd"/>
      <w:r w:rsidRPr="053A9101" w:rsidR="00F939DB">
        <w:rPr>
          <w:rFonts w:ascii="Arial" w:hAnsi="Arial" w:eastAsia="Arial" w:cs="Arial"/>
          <w:color w:val="222222"/>
          <w:sz w:val="22"/>
          <w:szCs w:val="22"/>
          <w:shd w:val="clear" w:color="auto" w:fill="FFFFFF"/>
        </w:rPr>
        <w:t xml:space="preserve">, E.L., </w:t>
      </w:r>
      <w:proofErr w:type="spellStart"/>
      <w:r w:rsidRPr="053A9101" w:rsidR="00F939DB">
        <w:rPr>
          <w:rFonts w:ascii="Arial" w:hAnsi="Arial" w:eastAsia="Arial" w:cs="Arial"/>
          <w:color w:val="222222"/>
          <w:sz w:val="22"/>
          <w:szCs w:val="22"/>
          <w:shd w:val="clear" w:color="auto" w:fill="FFFFFF"/>
        </w:rPr>
        <w:t>Buttivant</w:t>
      </w:r>
      <w:proofErr w:type="spellEnd"/>
      <w:r w:rsidRPr="053A9101" w:rsidR="00F939DB">
        <w:rPr>
          <w:rFonts w:ascii="Arial" w:hAnsi="Arial" w:eastAsia="Arial" w:cs="Arial"/>
          <w:color w:val="222222"/>
          <w:sz w:val="22"/>
          <w:szCs w:val="22"/>
          <w:shd w:val="clear" w:color="auto" w:fill="FFFFFF"/>
        </w:rPr>
        <w:t xml:space="preserve">, H., Anderson, S.R., Stone, M., </w:t>
      </w:r>
      <w:r w:rsidRPr="053A9101" w:rsidR="00F939DB">
        <w:rPr>
          <w:rFonts w:ascii="Arial" w:hAnsi="Arial" w:eastAsia="Arial" w:cs="Arial"/>
          <w:color w:val="222222"/>
          <w:sz w:val="22"/>
          <w:szCs w:val="22"/>
          <w:shd w:val="clear" w:color="auto" w:fill="FFFFFF"/>
        </w:rPr>
        <w:t>Casali</w:t>
      </w:r>
      <w:r w:rsidRPr="053A9101" w:rsidR="00F939DB">
        <w:rPr>
          <w:rFonts w:ascii="Arial" w:hAnsi="Arial" w:eastAsia="Arial" w:cs="Arial"/>
          <w:color w:val="222222"/>
          <w:sz w:val="22"/>
          <w:szCs w:val="22"/>
          <w:shd w:val="clear" w:color="auto" w:fill="FFFFFF"/>
        </w:rPr>
        <w:t xml:space="preserve">, N., </w:t>
      </w:r>
      <w:proofErr w:type="spellStart"/>
      <w:r w:rsidRPr="053A9101" w:rsidR="00F939DB">
        <w:rPr>
          <w:rFonts w:ascii="Arial" w:hAnsi="Arial" w:eastAsia="Arial" w:cs="Arial"/>
          <w:color w:val="222222"/>
          <w:sz w:val="22"/>
          <w:szCs w:val="22"/>
          <w:shd w:val="clear" w:color="auto" w:fill="FFFFFF"/>
        </w:rPr>
        <w:t>Drobniewski</w:t>
      </w:r>
      <w:proofErr w:type="spellEnd"/>
      <w:r w:rsidRPr="053A9101" w:rsidR="00F939DB">
        <w:rPr>
          <w:rFonts w:ascii="Arial" w:hAnsi="Arial" w:eastAsia="Arial" w:cs="Arial"/>
          <w:color w:val="222222"/>
          <w:sz w:val="22"/>
          <w:szCs w:val="22"/>
          <w:shd w:val="clear" w:color="auto" w:fill="FFFFFF"/>
        </w:rPr>
        <w:t xml:space="preserve">, F., </w:t>
      </w:r>
      <w:proofErr w:type="spellStart"/>
      <w:r w:rsidRPr="053A9101" w:rsidR="00F939DB">
        <w:rPr>
          <w:rFonts w:ascii="Arial" w:hAnsi="Arial" w:eastAsia="Arial" w:cs="Arial"/>
          <w:color w:val="222222"/>
          <w:sz w:val="22"/>
          <w:szCs w:val="22"/>
          <w:shd w:val="clear" w:color="auto" w:fill="FFFFFF"/>
        </w:rPr>
        <w:t>Nwoguh</w:t>
      </w:r>
      <w:proofErr w:type="spellEnd"/>
      <w:r w:rsidRPr="053A9101" w:rsidR="00F939DB">
        <w:rPr>
          <w:rFonts w:ascii="Arial" w:hAnsi="Arial" w:eastAsia="Arial" w:cs="Arial"/>
          <w:color w:val="222222"/>
          <w:sz w:val="22"/>
          <w:szCs w:val="22"/>
          <w:shd w:val="clear" w:color="auto" w:fill="FFFFFF"/>
        </w:rPr>
        <w:t>, F., Marshall, B.G. and Booth, L., 2018. Tracking and responding to an outbreak of tuberculosis using MIRU-VNTR genotyping and whole genome sequencing as epidemiological tools. </w:t>
      </w:r>
      <w:r w:rsidRPr="053A9101" w:rsidR="00F939DB">
        <w:rPr>
          <w:rFonts w:ascii="Arial" w:hAnsi="Arial" w:eastAsia="Arial" w:cs="Arial"/>
          <w:i w:val="1"/>
          <w:iCs w:val="1"/>
          <w:color w:val="222222"/>
          <w:sz w:val="22"/>
          <w:szCs w:val="22"/>
          <w:shd w:val="clear" w:color="auto" w:fill="FFFFFF"/>
        </w:rPr>
        <w:t>Journal of Public Health</w:t>
      </w:r>
      <w:r w:rsidRPr="053A9101" w:rsidR="00F939DB">
        <w:rPr>
          <w:rFonts w:ascii="Arial" w:hAnsi="Arial" w:eastAsia="Arial" w:cs="Arial"/>
          <w:color w:val="222222"/>
          <w:sz w:val="22"/>
          <w:szCs w:val="22"/>
          <w:shd w:val="clear" w:color="auto" w:fill="FFFFFF"/>
        </w:rPr>
        <w:t>, </w:t>
      </w:r>
      <w:r w:rsidRPr="053A9101" w:rsidR="00F939DB">
        <w:rPr>
          <w:rFonts w:ascii="Arial" w:hAnsi="Arial" w:eastAsia="Arial" w:cs="Arial"/>
          <w:i w:val="1"/>
          <w:iCs w:val="1"/>
          <w:color w:val="222222"/>
          <w:sz w:val="22"/>
          <w:szCs w:val="22"/>
          <w:shd w:val="clear" w:color="auto" w:fill="FFFFFF"/>
        </w:rPr>
        <w:t>40</w:t>
      </w:r>
      <w:r w:rsidRPr="053A9101" w:rsidR="00F939DB">
        <w:rPr>
          <w:rFonts w:ascii="Arial" w:hAnsi="Arial" w:eastAsia="Arial" w:cs="Arial"/>
          <w:color w:val="222222"/>
          <w:sz w:val="22"/>
          <w:szCs w:val="22"/>
          <w:shd w:val="clear" w:color="auto" w:fill="FFFFFF"/>
        </w:rPr>
        <w:t>(2), pp.e66-e73.</w:t>
      </w:r>
    </w:p>
    <w:p w:rsidRPr="00DA5F37" w:rsidR="00F939DB" w:rsidP="053A9101" w:rsidRDefault="00F939DB" w14:paraId="7838E130" w14:textId="77777777" w14:noSpellErr="1">
      <w:pPr>
        <w:pStyle w:val="NormalWeb"/>
        <w:spacing w:line="480" w:lineRule="auto"/>
        <w:jc w:val="both"/>
        <w:rPr>
          <w:rFonts w:ascii="Arial" w:hAnsi="Arial" w:eastAsia="Arial" w:cs="Arial"/>
          <w:sz w:val="22"/>
          <w:szCs w:val="22"/>
        </w:rPr>
      </w:pPr>
      <w:r w:rsidRPr="053A9101" w:rsidR="00F939DB">
        <w:rPr>
          <w:rFonts w:ascii="Arial" w:hAnsi="Arial" w:eastAsia="Arial" w:cs="Arial"/>
          <w:sz w:val="22"/>
          <w:szCs w:val="22"/>
        </w:rPr>
        <w:t xml:space="preserve">Gov. UK., 2021. </w:t>
      </w:r>
      <w:r w:rsidRPr="053A9101" w:rsidR="00F939DB">
        <w:rPr>
          <w:rFonts w:ascii="Arial" w:hAnsi="Arial" w:eastAsia="Arial" w:cs="Arial"/>
          <w:i w:val="1"/>
          <w:iCs w:val="1"/>
          <w:sz w:val="22"/>
          <w:szCs w:val="22"/>
        </w:rPr>
        <w:t>Tuberculosis in England: National Quarterly Reports</w:t>
      </w:r>
      <w:r w:rsidRPr="053A9101" w:rsidR="00F939DB">
        <w:rPr>
          <w:rFonts w:ascii="Arial" w:hAnsi="Arial" w:eastAsia="Arial" w:cs="Arial"/>
          <w:sz w:val="22"/>
          <w:szCs w:val="22"/>
        </w:rPr>
        <w:t xml:space="preserve">. [online]. Available at: &lt;https://www.gov.uk/government/statistics/tuberculosis-in-england-national-quarterly-reports&gt; [Accessed 21 Oct. 2022]. </w:t>
      </w:r>
    </w:p>
    <w:p w:rsidRPr="00DA5F37" w:rsidR="00F939DB" w:rsidP="053A9101" w:rsidRDefault="00F939DB" w14:paraId="3923E62C" w14:textId="77777777" w14:noSpellErr="1">
      <w:pPr>
        <w:pStyle w:val="NormalWeb"/>
        <w:spacing w:line="480" w:lineRule="auto"/>
        <w:jc w:val="both"/>
        <w:rPr>
          <w:rFonts w:ascii="Arial" w:hAnsi="Arial" w:eastAsia="Arial" w:cs="Arial"/>
          <w:sz w:val="22"/>
          <w:szCs w:val="22"/>
        </w:rPr>
      </w:pPr>
      <w:r w:rsidRPr="053A9101" w:rsidR="00F939DB">
        <w:rPr>
          <w:rFonts w:ascii="Arial" w:hAnsi="Arial" w:eastAsia="Arial" w:cs="Arial"/>
          <w:sz w:val="22"/>
          <w:szCs w:val="22"/>
        </w:rPr>
        <w:t xml:space="preserve">Gov. UK., 2014. </w:t>
      </w:r>
      <w:r w:rsidRPr="053A9101" w:rsidR="00F939DB">
        <w:rPr>
          <w:rFonts w:ascii="Arial" w:hAnsi="Arial" w:eastAsia="Arial" w:cs="Arial"/>
          <w:i w:val="1"/>
          <w:iCs w:val="1"/>
          <w:sz w:val="22"/>
          <w:szCs w:val="22"/>
        </w:rPr>
        <w:t>Tuberculosis (TB): Diagnosis, screening, management and data</w:t>
      </w:r>
      <w:r w:rsidRPr="053A9101" w:rsidR="00F939DB">
        <w:rPr>
          <w:rFonts w:ascii="Arial" w:hAnsi="Arial" w:eastAsia="Arial" w:cs="Arial"/>
          <w:sz w:val="22"/>
          <w:szCs w:val="22"/>
        </w:rPr>
        <w:t xml:space="preserve">. [online]. Available at: &lt;https://www.gov.uk/government/collections/tuberculosis-and-other-mycobacterial-diseases-diagnosis-screening-management-and-data&gt; [Accessed 21 Oct. 2022]. </w:t>
      </w:r>
    </w:p>
    <w:p w:rsidRPr="00DA5F37" w:rsidR="00F939DB" w:rsidP="053A9101" w:rsidRDefault="00F939DB" w14:paraId="31420A04" w14:textId="77777777" w14:noSpellErr="1">
      <w:pPr>
        <w:pStyle w:val="NormalWeb"/>
        <w:spacing w:line="480" w:lineRule="auto"/>
        <w:jc w:val="both"/>
        <w:rPr>
          <w:rFonts w:ascii="Arial" w:hAnsi="Arial" w:eastAsia="Arial" w:cs="Arial"/>
          <w:sz w:val="22"/>
          <w:szCs w:val="22"/>
        </w:rPr>
      </w:pPr>
      <w:r w:rsidRPr="053A9101" w:rsidR="00F939DB">
        <w:rPr>
          <w:rFonts w:ascii="Arial" w:hAnsi="Arial" w:eastAsia="Arial" w:cs="Arial"/>
          <w:sz w:val="22"/>
          <w:szCs w:val="22"/>
        </w:rPr>
        <w:t xml:space="preserve">Gov.UK., 2015. </w:t>
      </w:r>
      <w:r w:rsidRPr="053A9101" w:rsidR="00F939DB">
        <w:rPr>
          <w:rFonts w:ascii="Arial" w:hAnsi="Arial" w:eastAsia="Arial" w:cs="Arial"/>
          <w:i w:val="1"/>
          <w:iCs w:val="1"/>
          <w:sz w:val="22"/>
          <w:szCs w:val="22"/>
        </w:rPr>
        <w:t>Guidance on notifying Tuberculosis (TB) cases</w:t>
      </w:r>
      <w:r w:rsidRPr="053A9101" w:rsidR="00F939DB">
        <w:rPr>
          <w:rFonts w:ascii="Arial" w:hAnsi="Arial" w:eastAsia="Arial" w:cs="Arial"/>
          <w:sz w:val="22"/>
          <w:szCs w:val="22"/>
        </w:rPr>
        <w:t xml:space="preserve">. [online]. Available at: &lt;https://assets.publishing.service.gov.uk/government/uploads/system/uploads/attachment_data/file/360263/Guidance_on_Notifying_Tuberculosis__TB__cases.pdf&gt; [Accessed 21 Oct. 2022]. </w:t>
      </w:r>
    </w:p>
    <w:p w:rsidRPr="00DA5F37" w:rsidR="00F939DB" w:rsidP="053A9101" w:rsidRDefault="00F939DB" w14:paraId="4D8701BC" w14:textId="77777777" w14:noSpellErr="1">
      <w:pPr>
        <w:pStyle w:val="NormalWeb"/>
        <w:spacing w:line="480" w:lineRule="auto"/>
        <w:jc w:val="both"/>
        <w:rPr>
          <w:rFonts w:ascii="Arial" w:hAnsi="Arial" w:eastAsia="Arial" w:cs="Arial"/>
          <w:sz w:val="22"/>
          <w:szCs w:val="22"/>
        </w:rPr>
      </w:pPr>
      <w:r w:rsidRPr="053A9101" w:rsidR="00F939DB">
        <w:rPr>
          <w:rFonts w:ascii="Arial" w:hAnsi="Arial" w:eastAsia="Arial" w:cs="Arial"/>
          <w:sz w:val="22"/>
          <w:szCs w:val="22"/>
        </w:rPr>
        <w:t xml:space="preserve">Public Health England, 2021. </w:t>
      </w:r>
      <w:r w:rsidRPr="053A9101" w:rsidR="00F939DB">
        <w:rPr>
          <w:rFonts w:ascii="Arial" w:hAnsi="Arial" w:eastAsia="Arial" w:cs="Arial"/>
          <w:i w:val="1"/>
          <w:iCs w:val="1"/>
          <w:sz w:val="22"/>
          <w:szCs w:val="22"/>
        </w:rPr>
        <w:t>Tuberculosis (TB): Collaborative strategy for England</w:t>
      </w:r>
      <w:r w:rsidRPr="053A9101" w:rsidR="00F939DB">
        <w:rPr>
          <w:rFonts w:ascii="Arial" w:hAnsi="Arial" w:eastAsia="Arial" w:cs="Arial"/>
          <w:sz w:val="22"/>
          <w:szCs w:val="22"/>
        </w:rPr>
        <w:t xml:space="preserve">. [online] GOV.UK. Available at: &lt;https://www.gov.uk/government/publications/collaborative-tuberculosis-strategy-for-england&gt; [Accessed 21 Oct. 2022]. </w:t>
      </w:r>
    </w:p>
    <w:p w:rsidRPr="00F939DB" w:rsidR="00E80714" w:rsidP="053A9101" w:rsidRDefault="00F939DB" w14:paraId="09213539" w14:textId="4F53275C">
      <w:pPr>
        <w:spacing w:line="480" w:lineRule="auto"/>
        <w:jc w:val="both"/>
        <w:rPr>
          <w:rFonts w:ascii="Arial" w:hAnsi="Arial" w:eastAsia="Arial" w:cs="Arial"/>
          <w:color w:val="222222"/>
          <w:sz w:val="22"/>
          <w:szCs w:val="22"/>
          <w:shd w:val="clear" w:color="auto" w:fill="FFFFFF"/>
        </w:rPr>
      </w:pPr>
      <w:r w:rsidRPr="053A9101" w:rsidR="00F939DB">
        <w:rPr>
          <w:rFonts w:ascii="Arial" w:hAnsi="Arial" w:eastAsia="Arial" w:cs="Arial"/>
          <w:color w:val="222222"/>
          <w:sz w:val="22"/>
          <w:szCs w:val="22"/>
          <w:shd w:val="clear" w:color="auto" w:fill="FFFFFF"/>
        </w:rPr>
        <w:t xml:space="preserve">Xu, Y., Stockdale, J.E., Naidu, V., </w:t>
      </w:r>
      <w:proofErr w:type="spellStart"/>
      <w:r w:rsidRPr="053A9101" w:rsidR="00F939DB">
        <w:rPr>
          <w:rFonts w:ascii="Arial" w:hAnsi="Arial" w:eastAsia="Arial" w:cs="Arial"/>
          <w:color w:val="222222"/>
          <w:sz w:val="22"/>
          <w:szCs w:val="22"/>
          <w:shd w:val="clear" w:color="auto" w:fill="FFFFFF"/>
        </w:rPr>
        <w:t>Hatherell</w:t>
      </w:r>
      <w:proofErr w:type="spellEnd"/>
      <w:r w:rsidRPr="053A9101" w:rsidR="00F939DB">
        <w:rPr>
          <w:rFonts w:ascii="Arial" w:hAnsi="Arial" w:eastAsia="Arial" w:cs="Arial"/>
          <w:color w:val="222222"/>
          <w:sz w:val="22"/>
          <w:szCs w:val="22"/>
          <w:shd w:val="clear" w:color="auto" w:fill="FFFFFF"/>
        </w:rPr>
        <w:t xml:space="preserve">, H., Stimson, J., Stagg, H.R., Abubakar, I. and </w:t>
      </w:r>
      <w:r w:rsidRPr="053A9101" w:rsidR="00F939DB">
        <w:rPr>
          <w:rFonts w:ascii="Arial" w:hAnsi="Arial" w:eastAsia="Arial" w:cs="Arial"/>
          <w:color w:val="222222"/>
          <w:sz w:val="22"/>
          <w:szCs w:val="22"/>
          <w:shd w:val="clear" w:color="auto" w:fill="FFFFFF"/>
        </w:rPr>
        <w:t>Colijn</w:t>
      </w:r>
      <w:r w:rsidRPr="053A9101" w:rsidR="00F939DB">
        <w:rPr>
          <w:rFonts w:ascii="Arial" w:hAnsi="Arial" w:eastAsia="Arial" w:cs="Arial"/>
          <w:color w:val="222222"/>
          <w:sz w:val="22"/>
          <w:szCs w:val="22"/>
          <w:shd w:val="clear" w:color="auto" w:fill="FFFFFF"/>
        </w:rPr>
        <w:t>, C., 2020. Transmission analysis of a large tuberculosis outbreak in London: a mathematical modelling study using genomic data. </w:t>
      </w:r>
      <w:r w:rsidRPr="053A9101" w:rsidR="00F939DB">
        <w:rPr>
          <w:rFonts w:ascii="Arial" w:hAnsi="Arial" w:eastAsia="Arial" w:cs="Arial"/>
          <w:i w:val="1"/>
          <w:iCs w:val="1"/>
          <w:color w:val="222222"/>
          <w:sz w:val="22"/>
          <w:szCs w:val="22"/>
          <w:shd w:val="clear" w:color="auto" w:fill="FFFFFF"/>
        </w:rPr>
        <w:t>Microbial genomics</w:t>
      </w:r>
      <w:r w:rsidRPr="053A9101" w:rsidR="00F939DB">
        <w:rPr>
          <w:rFonts w:ascii="Arial" w:hAnsi="Arial" w:eastAsia="Arial" w:cs="Arial"/>
          <w:color w:val="222222"/>
          <w:sz w:val="22"/>
          <w:szCs w:val="22"/>
          <w:shd w:val="clear" w:color="auto" w:fill="FFFFFF"/>
        </w:rPr>
        <w:t>, </w:t>
      </w:r>
      <w:r w:rsidRPr="053A9101" w:rsidR="00F939DB">
        <w:rPr>
          <w:rFonts w:ascii="Arial" w:hAnsi="Arial" w:eastAsia="Arial" w:cs="Arial"/>
          <w:i w:val="1"/>
          <w:iCs w:val="1"/>
          <w:color w:val="222222"/>
          <w:sz w:val="22"/>
          <w:szCs w:val="22"/>
          <w:shd w:val="clear" w:color="auto" w:fill="FFFFFF"/>
        </w:rPr>
        <w:t>6</w:t>
      </w:r>
      <w:r w:rsidRPr="053A9101" w:rsidR="00F939DB">
        <w:rPr>
          <w:rFonts w:ascii="Arial" w:hAnsi="Arial" w:eastAsia="Arial" w:cs="Arial"/>
          <w:color w:val="222222"/>
          <w:sz w:val="22"/>
          <w:szCs w:val="22"/>
          <w:shd w:val="clear" w:color="auto" w:fill="FFFFFF"/>
        </w:rPr>
        <w:t>(11).</w:t>
      </w:r>
    </w:p>
    <w:sectPr w:rsidRPr="00F939DB" w:rsidR="00E8071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6795B"/>
    <w:multiLevelType w:val="hybridMultilevel"/>
    <w:tmpl w:val="2F9E058C"/>
    <w:lvl w:ilvl="0" w:tplc="230CCAD6">
      <w:start w:val="1"/>
      <w:numFmt w:val="decimal"/>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1010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dirty"/>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3MjMysbQwMTQ1M7NU0lEKTi0uzszPAykwrgUAJvCd7CwAAAA="/>
  </w:docVars>
  <w:rsids>
    <w:rsidRoot w:val="003169BF"/>
    <w:rsid w:val="00041CF5"/>
    <w:rsid w:val="00060ED5"/>
    <w:rsid w:val="000B4D12"/>
    <w:rsid w:val="000F21B2"/>
    <w:rsid w:val="001131A7"/>
    <w:rsid w:val="0011765E"/>
    <w:rsid w:val="001B0523"/>
    <w:rsid w:val="001B7B1F"/>
    <w:rsid w:val="001C59D9"/>
    <w:rsid w:val="0020589D"/>
    <w:rsid w:val="002459AE"/>
    <w:rsid w:val="00263B73"/>
    <w:rsid w:val="002C09FC"/>
    <w:rsid w:val="002D1FB4"/>
    <w:rsid w:val="002E1063"/>
    <w:rsid w:val="003169BF"/>
    <w:rsid w:val="003951CC"/>
    <w:rsid w:val="003A27A8"/>
    <w:rsid w:val="003B37CB"/>
    <w:rsid w:val="003D6D33"/>
    <w:rsid w:val="00414395"/>
    <w:rsid w:val="004549BE"/>
    <w:rsid w:val="004D77B5"/>
    <w:rsid w:val="00502749"/>
    <w:rsid w:val="00503B03"/>
    <w:rsid w:val="00513744"/>
    <w:rsid w:val="005331C7"/>
    <w:rsid w:val="00555659"/>
    <w:rsid w:val="00607092"/>
    <w:rsid w:val="00630694"/>
    <w:rsid w:val="006C4019"/>
    <w:rsid w:val="00706DBC"/>
    <w:rsid w:val="00730458"/>
    <w:rsid w:val="00757BF5"/>
    <w:rsid w:val="00776910"/>
    <w:rsid w:val="0078790C"/>
    <w:rsid w:val="007B3FFF"/>
    <w:rsid w:val="007C56B3"/>
    <w:rsid w:val="0083304F"/>
    <w:rsid w:val="008557E0"/>
    <w:rsid w:val="008A1B2C"/>
    <w:rsid w:val="008C692C"/>
    <w:rsid w:val="008D77D2"/>
    <w:rsid w:val="00900B83"/>
    <w:rsid w:val="00A04CD5"/>
    <w:rsid w:val="00A306F9"/>
    <w:rsid w:val="00A54790"/>
    <w:rsid w:val="00AB3908"/>
    <w:rsid w:val="00B439CE"/>
    <w:rsid w:val="00B55D5A"/>
    <w:rsid w:val="00BB28C9"/>
    <w:rsid w:val="00BF200D"/>
    <w:rsid w:val="00C06B24"/>
    <w:rsid w:val="00C309B3"/>
    <w:rsid w:val="00C37C77"/>
    <w:rsid w:val="00C61D47"/>
    <w:rsid w:val="00CB7368"/>
    <w:rsid w:val="00D45A83"/>
    <w:rsid w:val="00DA2F85"/>
    <w:rsid w:val="00DB1767"/>
    <w:rsid w:val="00DB542D"/>
    <w:rsid w:val="00DD0B76"/>
    <w:rsid w:val="00E3561C"/>
    <w:rsid w:val="00E42284"/>
    <w:rsid w:val="00E506D7"/>
    <w:rsid w:val="00E6489F"/>
    <w:rsid w:val="00E730EF"/>
    <w:rsid w:val="00E80714"/>
    <w:rsid w:val="00F52CC2"/>
    <w:rsid w:val="00F939DB"/>
    <w:rsid w:val="00FA6EF3"/>
    <w:rsid w:val="00FC212A"/>
    <w:rsid w:val="00FC4E48"/>
    <w:rsid w:val="00FE59D5"/>
    <w:rsid w:val="00FF4931"/>
    <w:rsid w:val="0202F03F"/>
    <w:rsid w:val="053A9101"/>
    <w:rsid w:val="13C7C24C"/>
    <w:rsid w:val="1C9A90E5"/>
    <w:rsid w:val="36907D11"/>
    <w:rsid w:val="3790A8AB"/>
    <w:rsid w:val="4F2FA32B"/>
    <w:rsid w:val="526CA77D"/>
    <w:rsid w:val="5373E90C"/>
    <w:rsid w:val="62E1FF68"/>
    <w:rsid w:val="6619A02A"/>
    <w:rsid w:val="683DFCA8"/>
    <w:rsid w:val="69D9CD09"/>
    <w:rsid w:val="6B759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27D89"/>
  <w15:chartTrackingRefBased/>
  <w15:docId w15:val="{C0A7475C-A2EF-4980-881D-3C75751A2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E1063"/>
  </w:style>
  <w:style w:type="paragraph" w:styleId="Heading1">
    <w:name w:val="heading 1"/>
    <w:basedOn w:val="ListParagraph"/>
    <w:next w:val="Normal"/>
    <w:link w:val="Heading1Char"/>
    <w:uiPriority w:val="9"/>
    <w:qFormat/>
    <w:rsid w:val="00DA2F85"/>
    <w:pPr>
      <w:numPr>
        <w:numId w:val="1"/>
      </w:numPr>
      <w:spacing w:line="480" w:lineRule="auto"/>
      <w:jc w:val="both"/>
      <w:outlineLvl w:val="0"/>
    </w:pPr>
    <w:rPr>
      <w:rFonts w:ascii="Times New Roman" w:hAnsi="Times New Roman" w:cs="Times New Roman"/>
      <w:b/>
      <w:bCs/>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2E1063"/>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630694"/>
    <w:pPr>
      <w:ind w:left="720"/>
      <w:contextualSpacing/>
    </w:pPr>
  </w:style>
  <w:style w:type="character" w:styleId="Heading1Char" w:customStyle="1">
    <w:name w:val="Heading 1 Char"/>
    <w:basedOn w:val="DefaultParagraphFont"/>
    <w:link w:val="Heading1"/>
    <w:uiPriority w:val="9"/>
    <w:rsid w:val="00DA2F85"/>
    <w:rPr>
      <w:rFonts w:ascii="Times New Roman" w:hAnsi="Times New Roman" w:cs="Times New Roman"/>
      <w:b/>
      <w:bCs/>
      <w:sz w:val="24"/>
      <w:szCs w:val="24"/>
      <w:lang w:val="en-GB"/>
    </w:rPr>
  </w:style>
  <w:style w:type="paragraph" w:styleId="TOCHeading">
    <w:name w:val="TOC Heading"/>
    <w:basedOn w:val="Heading1"/>
    <w:next w:val="Normal"/>
    <w:uiPriority w:val="39"/>
    <w:unhideWhenUsed/>
    <w:qFormat/>
    <w:rsid w:val="00DA2F85"/>
    <w:pPr>
      <w:outlineLvl w:val="9"/>
    </w:pPr>
  </w:style>
  <w:style w:type="paragraph" w:styleId="TOC1">
    <w:name w:val="toc 1"/>
    <w:basedOn w:val="Normal"/>
    <w:next w:val="Normal"/>
    <w:autoRedefine/>
    <w:uiPriority w:val="39"/>
    <w:unhideWhenUsed/>
    <w:rsid w:val="00E730EF"/>
    <w:pPr>
      <w:spacing w:after="100"/>
    </w:pPr>
  </w:style>
  <w:style w:type="character" w:styleId="Hyperlink">
    <w:name w:val="Hyperlink"/>
    <w:basedOn w:val="DefaultParagraphFont"/>
    <w:uiPriority w:val="99"/>
    <w:unhideWhenUsed/>
    <w:rsid w:val="00E730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145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7acb435e77dc42d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90412ed-7212-48bd-9e56-a8713ea0d5e3}"/>
      </w:docPartPr>
      <w:docPartBody>
        <w:p w14:paraId="1ABE955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C79E9-FB2D-4BEF-9D53-766892D7109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Muaz Ahmad Rasheed</dc:creator>
  <keywords/>
  <dc:description/>
  <lastModifiedBy>Parveen Iqbal (2132796)</lastModifiedBy>
  <revision>3</revision>
  <dcterms:created xsi:type="dcterms:W3CDTF">2022-10-22T18:11:00.0000000Z</dcterms:created>
  <dcterms:modified xsi:type="dcterms:W3CDTF">2022-10-22T18:42:15.8895395Z</dcterms:modified>
</coreProperties>
</file>