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201827546"/>
        <w:docPartObj>
          <w:docPartGallery w:val="Cover Pages"/>
          <w:docPartUnique/>
        </w:docPartObj>
      </w:sdtPr>
      <w:sdtContent>
        <w:p w14:paraId="5FA015BB" w14:textId="2E62797C" w:rsidR="00610B8F" w:rsidRDefault="00610B8F">
          <w:pPr>
            <w:pStyle w:val="NoSpacing"/>
            <w:spacing w:before="1540" w:after="240"/>
            <w:jc w:val="center"/>
            <w:rPr>
              <w:color w:val="5B9BD5" w:themeColor="accent1"/>
            </w:rPr>
          </w:pPr>
          <w:r>
            <w:rPr>
              <w:noProof/>
              <w:color w:val="5B9BD5" w:themeColor="accent1"/>
            </w:rPr>
            <w:drawing>
              <wp:inline distT="0" distB="0" distL="0" distR="0" wp14:anchorId="130665E3" wp14:editId="12DB5F18">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sz w:val="40"/>
              <w:szCs w:val="40"/>
            </w:rPr>
            <w:alias w:val="Title"/>
            <w:tag w:val=""/>
            <w:id w:val="1735040861"/>
            <w:placeholder>
              <w:docPart w:val="55AF57D40A6A42CFB58B11F4D61F3771"/>
            </w:placeholder>
            <w:dataBinding w:prefixMappings="xmlns:ns0='http://purl.org/dc/elements/1.1/' xmlns:ns1='http://schemas.openxmlformats.org/package/2006/metadata/core-properties' " w:xpath="/ns1:coreProperties[1]/ns0:title[1]" w:storeItemID="{6C3C8BC8-F283-45AE-878A-BAB7291924A1}"/>
            <w:text/>
          </w:sdtPr>
          <w:sdtContent>
            <w:p w14:paraId="1B6E94DB" w14:textId="7D7367DD" w:rsidR="00610B8F" w:rsidRPr="00226119" w:rsidRDefault="0044609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C7083D">
                <w:rPr>
                  <w:rFonts w:ascii="Arial" w:hAnsi="Arial" w:cs="Arial"/>
                  <w:b/>
                  <w:bCs/>
                  <w:i/>
                  <w:sz w:val="40"/>
                  <w:szCs w:val="40"/>
                </w:rPr>
                <w:t xml:space="preserve">DISSERTATION </w:t>
              </w:r>
              <w:r w:rsidR="00FA6497" w:rsidRPr="00C7083D">
                <w:rPr>
                  <w:rFonts w:ascii="Arial" w:hAnsi="Arial" w:cs="Arial"/>
                  <w:b/>
                  <w:bCs/>
                  <w:i/>
                  <w:sz w:val="40"/>
                  <w:szCs w:val="40"/>
                </w:rPr>
                <w:t xml:space="preserve">                                                                                                 </w:t>
              </w:r>
              <w:r w:rsidR="00610B8F" w:rsidRPr="00C7083D">
                <w:rPr>
                  <w:rFonts w:ascii="Arial" w:hAnsi="Arial" w:cs="Arial"/>
                  <w:b/>
                  <w:bCs/>
                  <w:i/>
                  <w:sz w:val="40"/>
                  <w:szCs w:val="40"/>
                </w:rPr>
                <w:t>The Impact of Emotional Intelligence on Employee Performance: A Secondary Qualitative Study on Amazon</w:t>
              </w:r>
            </w:p>
          </w:sdtContent>
        </w:sdt>
        <w:sdt>
          <w:sdtPr>
            <w:rPr>
              <w:rFonts w:ascii="Arial" w:hAnsi="Arial" w:cs="Arial"/>
              <w:b/>
              <w:sz w:val="32"/>
              <w:szCs w:val="32"/>
            </w:rPr>
            <w:alias w:val="Subtitle"/>
            <w:tag w:val=""/>
            <w:id w:val="328029620"/>
            <w:placeholder>
              <w:docPart w:val="DB36B74A1F4D4490872CA8C695384056"/>
            </w:placeholder>
            <w:dataBinding w:prefixMappings="xmlns:ns0='http://purl.org/dc/elements/1.1/' xmlns:ns1='http://schemas.openxmlformats.org/package/2006/metadata/core-properties' " w:xpath="/ns1:coreProperties[1]/ns0:subject[1]" w:storeItemID="{6C3C8BC8-F283-45AE-878A-BAB7291924A1}"/>
            <w:text/>
          </w:sdtPr>
          <w:sdtContent>
            <w:p w14:paraId="7C515AF0" w14:textId="4166D27A" w:rsidR="00610B8F" w:rsidRPr="00C7083D" w:rsidRDefault="005C62E2">
              <w:pPr>
                <w:pStyle w:val="NoSpacing"/>
                <w:jc w:val="center"/>
                <w:rPr>
                  <w:color w:val="5B9BD5" w:themeColor="accent1"/>
                  <w:sz w:val="32"/>
                  <w:szCs w:val="32"/>
                </w:rPr>
              </w:pPr>
              <w:r w:rsidRPr="00C7083D">
                <w:rPr>
                  <w:rFonts w:ascii="Arial" w:hAnsi="Arial" w:cs="Arial"/>
                  <w:b/>
                  <w:sz w:val="32"/>
                  <w:szCs w:val="32"/>
                </w:rPr>
                <w:t xml:space="preserve">BA (Hons) Business Management </w:t>
              </w:r>
              <w:r w:rsidR="00DF231E">
                <w:rPr>
                  <w:rFonts w:ascii="Arial" w:hAnsi="Arial" w:cs="Arial"/>
                  <w:b/>
                  <w:sz w:val="32"/>
                  <w:szCs w:val="32"/>
                </w:rPr>
                <w:t>– LCBB6014</w:t>
              </w:r>
            </w:p>
          </w:sdtContent>
        </w:sdt>
        <w:p w14:paraId="581AB108" w14:textId="2269DFBC" w:rsidR="00610B8F" w:rsidRDefault="00610B8F">
          <w:pPr>
            <w:pStyle w:val="NoSpacing"/>
            <w:spacing w:before="480"/>
            <w:jc w:val="center"/>
            <w:rPr>
              <w:color w:val="5B9BD5" w:themeColor="accent1"/>
            </w:rPr>
          </w:pPr>
          <w:r>
            <w:rPr>
              <w:noProof/>
              <w:color w:val="5B9BD5" w:themeColor="accent1"/>
            </w:rPr>
            <w:drawing>
              <wp:inline distT="0" distB="0" distL="0" distR="0" wp14:anchorId="67CA965A" wp14:editId="69DB3445">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370801BC" w14:textId="77777777" w:rsidR="00C2255D" w:rsidRPr="0096378B" w:rsidRDefault="00C2255D" w:rsidP="0096378B">
      <w:pPr>
        <w:spacing w:after="0" w:line="360" w:lineRule="auto"/>
        <w:ind w:left="8"/>
        <w:jc w:val="center"/>
        <w:rPr>
          <w:rFonts w:ascii="Arial" w:hAnsi="Arial" w:cs="Arial"/>
          <w:b/>
          <w:sz w:val="24"/>
          <w:szCs w:val="24"/>
        </w:rPr>
      </w:pPr>
    </w:p>
    <w:p w14:paraId="49376B27" w14:textId="77777777" w:rsidR="00C2255D" w:rsidRPr="0096378B" w:rsidRDefault="00C2255D" w:rsidP="0096378B">
      <w:pPr>
        <w:spacing w:after="0" w:line="360" w:lineRule="auto"/>
        <w:ind w:left="8"/>
        <w:jc w:val="center"/>
        <w:rPr>
          <w:rFonts w:ascii="Arial" w:hAnsi="Arial" w:cs="Arial"/>
          <w:b/>
          <w:sz w:val="24"/>
          <w:szCs w:val="24"/>
        </w:rPr>
      </w:pPr>
    </w:p>
    <w:p w14:paraId="6E16998C" w14:textId="77777777" w:rsidR="00C2255D" w:rsidRPr="0096378B" w:rsidRDefault="00C2255D" w:rsidP="0096378B">
      <w:pPr>
        <w:spacing w:after="0" w:line="360" w:lineRule="auto"/>
        <w:ind w:left="8"/>
        <w:jc w:val="center"/>
        <w:rPr>
          <w:rFonts w:ascii="Arial" w:hAnsi="Arial" w:cs="Arial"/>
          <w:b/>
          <w:sz w:val="24"/>
          <w:szCs w:val="24"/>
        </w:rPr>
      </w:pPr>
    </w:p>
    <w:p w14:paraId="740D7CA7" w14:textId="77777777" w:rsidR="00C2255D" w:rsidRPr="0096378B" w:rsidRDefault="00C2255D" w:rsidP="0096378B">
      <w:pPr>
        <w:spacing w:after="0" w:line="360" w:lineRule="auto"/>
        <w:ind w:left="8"/>
        <w:jc w:val="center"/>
        <w:rPr>
          <w:rFonts w:ascii="Arial" w:hAnsi="Arial" w:cs="Arial"/>
          <w:b/>
          <w:sz w:val="24"/>
          <w:szCs w:val="24"/>
        </w:rPr>
      </w:pPr>
    </w:p>
    <w:p w14:paraId="328957D5" w14:textId="77777777" w:rsidR="00C2255D" w:rsidRPr="0096378B" w:rsidRDefault="00C2255D" w:rsidP="0096378B">
      <w:pPr>
        <w:spacing w:after="0" w:line="360" w:lineRule="auto"/>
        <w:ind w:left="8"/>
        <w:jc w:val="center"/>
        <w:rPr>
          <w:rFonts w:ascii="Arial" w:hAnsi="Arial" w:cs="Arial"/>
          <w:b/>
          <w:sz w:val="24"/>
          <w:szCs w:val="24"/>
        </w:rPr>
      </w:pPr>
    </w:p>
    <w:p w14:paraId="59FB4744" w14:textId="77777777" w:rsidR="00C2255D" w:rsidRPr="0096378B" w:rsidRDefault="00C2255D" w:rsidP="0096378B">
      <w:pPr>
        <w:spacing w:after="0" w:line="360" w:lineRule="auto"/>
        <w:ind w:left="8"/>
        <w:jc w:val="center"/>
        <w:rPr>
          <w:rFonts w:ascii="Arial" w:hAnsi="Arial" w:cs="Arial"/>
          <w:sz w:val="24"/>
          <w:szCs w:val="24"/>
        </w:rPr>
      </w:pPr>
    </w:p>
    <w:p w14:paraId="026CB341" w14:textId="77777777" w:rsidR="000E7F20" w:rsidRPr="0096378B" w:rsidRDefault="000E7F20" w:rsidP="0096378B">
      <w:pPr>
        <w:spacing w:line="360" w:lineRule="auto"/>
        <w:jc w:val="center"/>
        <w:rPr>
          <w:rFonts w:ascii="Arial" w:eastAsia="Times New Roman" w:hAnsi="Arial" w:cs="Arial"/>
          <w:b/>
          <w:bCs/>
          <w:kern w:val="36"/>
          <w:sz w:val="24"/>
          <w:szCs w:val="24"/>
        </w:rPr>
      </w:pPr>
    </w:p>
    <w:p w14:paraId="1F25892D" w14:textId="77777777" w:rsidR="00C2255D" w:rsidRPr="0096378B" w:rsidRDefault="00C2255D" w:rsidP="0096378B">
      <w:pPr>
        <w:spacing w:line="360" w:lineRule="auto"/>
        <w:jc w:val="center"/>
        <w:rPr>
          <w:rFonts w:ascii="Arial" w:hAnsi="Arial" w:cs="Arial"/>
          <w:b/>
          <w:bCs/>
          <w:sz w:val="24"/>
          <w:szCs w:val="24"/>
        </w:rPr>
      </w:pPr>
    </w:p>
    <w:p w14:paraId="36C83802" w14:textId="77777777" w:rsidR="00C2255D" w:rsidRPr="0096378B" w:rsidRDefault="00C2255D" w:rsidP="0096378B">
      <w:pPr>
        <w:spacing w:line="360" w:lineRule="auto"/>
        <w:jc w:val="center"/>
        <w:rPr>
          <w:rFonts w:ascii="Arial" w:hAnsi="Arial" w:cs="Arial"/>
          <w:b/>
          <w:bCs/>
          <w:sz w:val="24"/>
          <w:szCs w:val="24"/>
        </w:rPr>
      </w:pPr>
    </w:p>
    <w:p w14:paraId="3A197294" w14:textId="77777777" w:rsidR="00C2255D" w:rsidRPr="0096378B" w:rsidRDefault="00C2255D" w:rsidP="0096378B">
      <w:pPr>
        <w:spacing w:line="360" w:lineRule="auto"/>
        <w:jc w:val="center"/>
        <w:rPr>
          <w:rFonts w:ascii="Arial" w:hAnsi="Arial" w:cs="Arial"/>
          <w:b/>
          <w:bCs/>
          <w:sz w:val="24"/>
          <w:szCs w:val="24"/>
        </w:rPr>
      </w:pPr>
    </w:p>
    <w:p w14:paraId="7D4D6709" w14:textId="77777777" w:rsidR="00C2255D" w:rsidRPr="0096378B" w:rsidRDefault="00C2255D" w:rsidP="0096378B">
      <w:pPr>
        <w:spacing w:line="360" w:lineRule="auto"/>
        <w:jc w:val="center"/>
        <w:rPr>
          <w:rFonts w:ascii="Arial" w:hAnsi="Arial" w:cs="Arial"/>
          <w:b/>
          <w:bCs/>
          <w:sz w:val="24"/>
          <w:szCs w:val="24"/>
        </w:rPr>
      </w:pPr>
    </w:p>
    <w:p w14:paraId="1D76CB38" w14:textId="3B36DCFC" w:rsidR="00C2255D" w:rsidRPr="0096378B" w:rsidRDefault="00C7083D" w:rsidP="0096378B">
      <w:pPr>
        <w:spacing w:line="360" w:lineRule="auto"/>
        <w:jc w:val="center"/>
        <w:rPr>
          <w:rFonts w:ascii="Arial" w:hAnsi="Arial" w:cs="Arial"/>
          <w:b/>
          <w:bCs/>
          <w:sz w:val="24"/>
          <w:szCs w:val="24"/>
        </w:rPr>
      </w:pPr>
      <w:r>
        <w:rPr>
          <w:noProof/>
          <w:color w:val="5B9BD5" w:themeColor="accent1"/>
        </w:rPr>
        <mc:AlternateContent>
          <mc:Choice Requires="wps">
            <w:drawing>
              <wp:anchor distT="0" distB="0" distL="114300" distR="114300" simplePos="0" relativeHeight="251659264" behindDoc="0" locked="0" layoutInCell="1" allowOverlap="1" wp14:anchorId="6F230920" wp14:editId="42C887AA">
                <wp:simplePos x="0" y="0"/>
                <wp:positionH relativeFrom="margin">
                  <wp:align>right</wp:align>
                </wp:positionH>
                <wp:positionV relativeFrom="margin">
                  <wp:posOffset>7967980</wp:posOffset>
                </wp:positionV>
                <wp:extent cx="6553200" cy="557784"/>
                <wp:effectExtent l="0" t="0" r="0" b="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0T00:00:00Z">
                                <w:dateFormat w:val="MMMM d, yyyy"/>
                                <w:lid w:val="en-US"/>
                                <w:storeMappedDataAs w:val="dateTime"/>
                                <w:calendar w:val="gregorian"/>
                              </w:date>
                            </w:sdtPr>
                            <w:sdtContent>
                              <w:p w14:paraId="5B948267" w14:textId="2843475F" w:rsidR="00610B8F" w:rsidRPr="00E96A89" w:rsidRDefault="006652B6">
                                <w:pPr>
                                  <w:pStyle w:val="NoSpacing"/>
                                  <w:spacing w:after="40"/>
                                  <w:jc w:val="center"/>
                                  <w:rPr>
                                    <w:rFonts w:ascii="Arial" w:hAnsi="Arial" w:cs="Arial"/>
                                    <w:caps/>
                                    <w:color w:val="5B9BD5" w:themeColor="accent1"/>
                                    <w:sz w:val="28"/>
                                    <w:szCs w:val="28"/>
                                  </w:rPr>
                                </w:pPr>
                                <w:r w:rsidRPr="00E96A89">
                                  <w:rPr>
                                    <w:rFonts w:ascii="Arial" w:hAnsi="Arial" w:cs="Arial"/>
                                    <w:caps/>
                                    <w:color w:val="5B9BD5" w:themeColor="accent1"/>
                                    <w:sz w:val="28"/>
                                    <w:szCs w:val="28"/>
                                  </w:rPr>
                                  <w:t>August 20, 2026</w:t>
                                </w:r>
                              </w:p>
                            </w:sdtContent>
                          </w:sdt>
                          <w:p w14:paraId="6B5B92C4" w14:textId="3DB64243" w:rsidR="00610B8F" w:rsidRPr="00E96A89" w:rsidRDefault="00000000">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901" w:rsidRPr="00E96A89">
                                  <w:rPr>
                                    <w:rFonts w:ascii="Arial" w:hAnsi="Arial" w:cs="Arial"/>
                                    <w:caps/>
                                    <w:color w:val="5B9BD5" w:themeColor="accent1"/>
                                  </w:rPr>
                                  <w:t>MARIA VIORICA COVETE, ID:2128947</w:t>
                                </w:r>
                              </w:sdtContent>
                            </w:sdt>
                          </w:p>
                          <w:p w14:paraId="331A51E1" w14:textId="66E8A700" w:rsidR="00610B8F" w:rsidRDefault="00000000">
                            <w:pPr>
                              <w:pStyle w:val="NoSpacing"/>
                              <w:jc w:val="center"/>
                              <w:rPr>
                                <w:color w:val="5B9BD5" w:themeColor="accent1"/>
                              </w:rPr>
                            </w:pPr>
                            <w:sdt>
                              <w:sdtPr>
                                <w:rPr>
                                  <w:rFonts w:ascii="Arial" w:hAnsi="Arial" w:cs="Arial"/>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62A3F" w:rsidRPr="00E96A89">
                                  <w:rPr>
                                    <w:rFonts w:ascii="Arial" w:hAnsi="Arial" w:cs="Arial"/>
                                    <w:color w:val="5B9BD5" w:themeColor="accent1"/>
                                  </w:rPr>
                                  <w:t>Lecturer: Dr. Shahrukh Irfan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230920" id="_x0000_t202" coordsize="21600,21600" o:spt="202" path="m,l,21600r21600,l21600,xe">
                <v:stroke joinstyle="miter"/>
                <v:path gradientshapeok="t" o:connecttype="rect"/>
              </v:shapetype>
              <v:shape id="Text Box 3" o:spid="_x0000_s1026" type="#_x0000_t202" style="position:absolute;left:0;text-align:left;margin-left:464.8pt;margin-top:627.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" filled="f" stroked="f" strokeweight=".5pt">
                <v:textbox style="mso-fit-shape-to-text:t"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0T00:00:00Z">
                          <w:dateFormat w:val="MMMM d, yyyy"/>
                          <w:lid w:val="en-US"/>
                          <w:storeMappedDataAs w:val="dateTime"/>
                          <w:calendar w:val="gregorian"/>
                        </w:date>
                      </w:sdtPr>
                      <w:sdtEndPr/>
                      <w:sdtContent>
                        <w:p w14:paraId="5B948267" w14:textId="2843475F" w:rsidR="00610B8F" w:rsidRPr="00E96A89" w:rsidRDefault="006652B6">
                          <w:pPr>
                            <w:pStyle w:val="NoSpacing"/>
                            <w:spacing w:after="40"/>
                            <w:jc w:val="center"/>
                            <w:rPr>
                              <w:rFonts w:ascii="Arial" w:hAnsi="Arial" w:cs="Arial"/>
                              <w:caps/>
                              <w:color w:val="5B9BD5" w:themeColor="accent1"/>
                              <w:sz w:val="28"/>
                              <w:szCs w:val="28"/>
                            </w:rPr>
                          </w:pPr>
                          <w:r w:rsidRPr="00E96A89">
                            <w:rPr>
                              <w:rFonts w:ascii="Arial" w:hAnsi="Arial" w:cs="Arial"/>
                              <w:caps/>
                              <w:color w:val="5B9BD5" w:themeColor="accent1"/>
                              <w:sz w:val="28"/>
                              <w:szCs w:val="28"/>
                            </w:rPr>
                            <w:t>August 20, 2026</w:t>
                          </w:r>
                        </w:p>
                      </w:sdtContent>
                    </w:sdt>
                    <w:p w14:paraId="6B5B92C4" w14:textId="3DB64243" w:rsidR="00610B8F" w:rsidRPr="00E96A89" w:rsidRDefault="0057533E">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901" w:rsidRPr="00E96A89">
                            <w:rPr>
                              <w:rFonts w:ascii="Arial" w:hAnsi="Arial" w:cs="Arial"/>
                              <w:caps/>
                              <w:color w:val="5B9BD5" w:themeColor="accent1"/>
                            </w:rPr>
                            <w:t>MARIA VIORICA COVETE, ID:2128947</w:t>
                          </w:r>
                        </w:sdtContent>
                      </w:sdt>
                    </w:p>
                    <w:p w14:paraId="331A51E1" w14:textId="66E8A700" w:rsidR="00610B8F" w:rsidRDefault="0057533E">
                      <w:pPr>
                        <w:pStyle w:val="NoSpacing"/>
                        <w:jc w:val="center"/>
                        <w:rPr>
                          <w:color w:val="5B9BD5" w:themeColor="accent1"/>
                        </w:rPr>
                      </w:pPr>
                      <w:sdt>
                        <w:sdtPr>
                          <w:rPr>
                            <w:rFonts w:ascii="Arial" w:hAnsi="Arial" w:cs="Arial"/>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62A3F" w:rsidRPr="00E96A89">
                            <w:rPr>
                              <w:rFonts w:ascii="Arial" w:hAnsi="Arial" w:cs="Arial"/>
                              <w:color w:val="5B9BD5" w:themeColor="accent1"/>
                            </w:rPr>
                            <w:t>Lecturer: Dr. Shahrukh Irfan</w:t>
                          </w:r>
                        </w:sdtContent>
                      </w:sdt>
                    </w:p>
                  </w:txbxContent>
                </v:textbox>
                <w10:wrap anchorx="margin" anchory="margin"/>
              </v:shape>
            </w:pict>
          </mc:Fallback>
        </mc:AlternateContent>
      </w:r>
    </w:p>
    <w:p w14:paraId="715EDC10" w14:textId="558A7E76" w:rsidR="00C2255D" w:rsidRPr="0096378B" w:rsidRDefault="00C2255D" w:rsidP="0096378B">
      <w:pPr>
        <w:spacing w:line="360" w:lineRule="auto"/>
        <w:jc w:val="center"/>
        <w:rPr>
          <w:rFonts w:ascii="Arial" w:hAnsi="Arial" w:cs="Arial"/>
          <w:b/>
          <w:bCs/>
          <w:sz w:val="24"/>
          <w:szCs w:val="24"/>
        </w:rPr>
      </w:pPr>
    </w:p>
    <w:p w14:paraId="5F2D3EE8" w14:textId="1F87E3B2" w:rsidR="00C2255D" w:rsidRPr="0096378B" w:rsidRDefault="00C2255D" w:rsidP="0096378B">
      <w:pPr>
        <w:spacing w:line="360" w:lineRule="auto"/>
        <w:jc w:val="center"/>
        <w:rPr>
          <w:rFonts w:ascii="Arial" w:hAnsi="Arial" w:cs="Arial"/>
          <w:b/>
          <w:bCs/>
          <w:sz w:val="24"/>
          <w:szCs w:val="24"/>
        </w:rPr>
      </w:pPr>
    </w:p>
    <w:p w14:paraId="676A0D6F" w14:textId="57277605" w:rsidR="00EF0B1B" w:rsidRPr="00C7083D" w:rsidRDefault="00EF0B1B" w:rsidP="00C7083D">
      <w:pPr>
        <w:rPr>
          <w:rFonts w:ascii="Arial" w:hAnsi="Arial" w:cs="Arial"/>
          <w:b/>
          <w:bCs/>
          <w:sz w:val="24"/>
          <w:szCs w:val="24"/>
        </w:rPr>
      </w:pPr>
      <w:r w:rsidRPr="00C7083D">
        <w:rPr>
          <w:rFonts w:ascii="Arial" w:hAnsi="Arial" w:cs="Arial"/>
          <w:b/>
          <w:bCs/>
          <w:sz w:val="24"/>
          <w:szCs w:val="24"/>
        </w:rPr>
        <w:t>Abstract</w:t>
      </w:r>
    </w:p>
    <w:p w14:paraId="53AD8A3A" w14:textId="77777777" w:rsidR="00D147F6" w:rsidRPr="00D147F6" w:rsidRDefault="00D147F6" w:rsidP="00D147F6">
      <w:pPr>
        <w:spacing w:line="360" w:lineRule="auto"/>
        <w:rPr>
          <w:rFonts w:ascii="Arial" w:hAnsi="Arial" w:cs="Arial"/>
          <w:sz w:val="24"/>
          <w:szCs w:val="24"/>
        </w:rPr>
      </w:pPr>
      <w:r w:rsidRPr="00D147F6">
        <w:rPr>
          <w:rFonts w:ascii="Arial" w:hAnsi="Arial" w:cs="Arial"/>
          <w:sz w:val="24"/>
          <w:szCs w:val="24"/>
        </w:rPr>
        <w:t xml:space="preserve">The study highlights the growing significance of Emotional Intelligence (EI) in modern organizations, particularly its impact on leadership effectiveness and employee performance at Amazon. Utilizing an interpretivist research philosophy and thematic analysis, the research identifies three key themes: the effect of EI on employee performance, the role of emotionally intelligent leadership in shaping employee </w:t>
      </w:r>
      <w:proofErr w:type="spellStart"/>
      <w:r w:rsidRPr="00D147F6">
        <w:rPr>
          <w:rFonts w:ascii="Arial" w:hAnsi="Arial" w:cs="Arial"/>
          <w:sz w:val="24"/>
          <w:szCs w:val="24"/>
        </w:rPr>
        <w:t>behavior</w:t>
      </w:r>
      <w:proofErr w:type="spellEnd"/>
      <w:r w:rsidRPr="00D147F6">
        <w:rPr>
          <w:rFonts w:ascii="Arial" w:hAnsi="Arial" w:cs="Arial"/>
          <w:sz w:val="24"/>
          <w:szCs w:val="24"/>
        </w:rPr>
        <w:t xml:space="preserve"> and engagement, and the specific context of EI within Amazon's operational environment. Findings indicate that EI enhances motivation, communication, and collaboration, ultimately improving leadership effectiveness and workplace engagement. However, the research emphasizes that EI alone does not ensure superior employee performance; factors like organizational culture and leadership practices are also critical moderators. The study enriches existing literature with qualitative insights into EI at Amazon, offering practical recommendations for leadership development and enhancing employee wellbeing and performance.</w:t>
      </w:r>
    </w:p>
    <w:p w14:paraId="483AA9DD" w14:textId="35748F63" w:rsidR="008B767A" w:rsidRPr="0096378B" w:rsidRDefault="008B767A" w:rsidP="0096378B">
      <w:pPr>
        <w:spacing w:line="360" w:lineRule="auto"/>
        <w:rPr>
          <w:rFonts w:ascii="Arial" w:hAnsi="Arial" w:cs="Arial"/>
          <w:sz w:val="24"/>
          <w:szCs w:val="24"/>
        </w:rPr>
      </w:pPr>
      <w:r w:rsidRPr="0096378B">
        <w:rPr>
          <w:rFonts w:ascii="Arial" w:hAnsi="Arial" w:cs="Arial"/>
          <w:sz w:val="24"/>
          <w:szCs w:val="24"/>
        </w:rPr>
        <w:br w:type="page"/>
      </w:r>
    </w:p>
    <w:p w14:paraId="0D93564F" w14:textId="77777777" w:rsidR="008B767A" w:rsidRPr="0096378B" w:rsidRDefault="008B767A" w:rsidP="0096378B">
      <w:pPr>
        <w:spacing w:line="360" w:lineRule="auto"/>
        <w:rPr>
          <w:rFonts w:ascii="Arial" w:hAnsi="Arial" w:cs="Arial"/>
          <w:b/>
          <w:sz w:val="24"/>
          <w:szCs w:val="24"/>
        </w:rPr>
      </w:pPr>
      <w:r w:rsidRPr="0096378B">
        <w:rPr>
          <w:rFonts w:ascii="Arial" w:hAnsi="Arial" w:cs="Arial"/>
          <w:b/>
          <w:sz w:val="24"/>
          <w:szCs w:val="24"/>
        </w:rPr>
        <w:lastRenderedPageBreak/>
        <w:t xml:space="preserve">Acknowledgement </w:t>
      </w:r>
    </w:p>
    <w:p w14:paraId="3221A6F3" w14:textId="2180D1A1" w:rsidR="000E7F20" w:rsidRPr="0096378B" w:rsidRDefault="006F7E97" w:rsidP="0096378B">
      <w:pPr>
        <w:spacing w:line="360" w:lineRule="auto"/>
        <w:rPr>
          <w:rFonts w:ascii="Arial" w:hAnsi="Arial" w:cs="Arial"/>
          <w:sz w:val="24"/>
          <w:szCs w:val="24"/>
        </w:rPr>
      </w:pPr>
      <w:r w:rsidRPr="006F7E97">
        <w:rPr>
          <w:rFonts w:ascii="Arial" w:hAnsi="Arial" w:cs="Arial"/>
          <w:sz w:val="24"/>
          <w:szCs w:val="24"/>
        </w:rPr>
        <w:t xml:space="preserve">I want to express my gratitude to everyone who helped me with my dissertation. I am especially appreciative of my supervisor, Dr. Shahrukh Irfan, for his invaluable counsel, encouragement, and insightful criticism. Additionally, I would like to acknowledge the efforts of the academic staff and other students, whose suggestions and counsel have been crucial to the development of my study. I want to express my thanks in particular to my family and friends who supported and </w:t>
      </w:r>
      <w:r w:rsidR="00CD135E">
        <w:rPr>
          <w:rFonts w:ascii="Arial" w:hAnsi="Arial" w:cs="Arial"/>
          <w:sz w:val="24"/>
          <w:szCs w:val="24"/>
        </w:rPr>
        <w:t>encouraged</w:t>
      </w:r>
      <w:r w:rsidRPr="006F7E97">
        <w:rPr>
          <w:rFonts w:ascii="Arial" w:hAnsi="Arial" w:cs="Arial"/>
          <w:sz w:val="24"/>
          <w:szCs w:val="24"/>
        </w:rPr>
        <w:t xml:space="preserve"> me </w:t>
      </w:r>
      <w:r w:rsidR="00CF7DB7">
        <w:rPr>
          <w:rFonts w:ascii="Arial" w:hAnsi="Arial" w:cs="Arial"/>
          <w:sz w:val="24"/>
          <w:szCs w:val="24"/>
        </w:rPr>
        <w:t>throughout</w:t>
      </w:r>
      <w:r w:rsidRPr="006F7E97">
        <w:rPr>
          <w:rFonts w:ascii="Arial" w:hAnsi="Arial" w:cs="Arial"/>
          <w:sz w:val="24"/>
          <w:szCs w:val="24"/>
        </w:rPr>
        <w:t xml:space="preserve"> the process. Lastly, I would like to thank all the writers and researchers whose work </w:t>
      </w:r>
      <w:r w:rsidR="006742A5">
        <w:rPr>
          <w:rFonts w:ascii="Arial" w:hAnsi="Arial" w:cs="Arial"/>
          <w:sz w:val="24"/>
          <w:szCs w:val="24"/>
        </w:rPr>
        <w:t>contributed</w:t>
      </w:r>
      <w:r w:rsidR="00287223">
        <w:rPr>
          <w:rFonts w:ascii="Arial" w:hAnsi="Arial" w:cs="Arial"/>
          <w:sz w:val="24"/>
          <w:szCs w:val="24"/>
        </w:rPr>
        <w:t xml:space="preserve"> to</w:t>
      </w:r>
      <w:r w:rsidRPr="006F7E97">
        <w:rPr>
          <w:rFonts w:ascii="Arial" w:hAnsi="Arial" w:cs="Arial"/>
          <w:sz w:val="24"/>
          <w:szCs w:val="24"/>
        </w:rPr>
        <w:t xml:space="preserve"> this study.</w:t>
      </w:r>
      <w:r w:rsidR="000E7F20" w:rsidRPr="0096378B">
        <w:rPr>
          <w:rFonts w:ascii="Arial" w:hAnsi="Arial" w:cs="Arial"/>
          <w:sz w:val="24"/>
          <w:szCs w:val="24"/>
        </w:rPr>
        <w:br w:type="page"/>
      </w:r>
    </w:p>
    <w:sdt>
      <w:sdtPr>
        <w:rPr>
          <w:rFonts w:ascii="Arial" w:eastAsiaTheme="minorHAnsi" w:hAnsi="Arial" w:cs="Arial"/>
          <w:b/>
          <w:bCs/>
          <w:color w:val="auto"/>
          <w:sz w:val="24"/>
          <w:szCs w:val="24"/>
        </w:rPr>
        <w:id w:val="568934666"/>
        <w:docPartObj>
          <w:docPartGallery w:val="Table of Contents"/>
          <w:docPartUnique/>
        </w:docPartObj>
      </w:sdtPr>
      <w:sdtEndPr>
        <w:rPr>
          <w:rFonts w:eastAsiaTheme="minorEastAsia"/>
        </w:rPr>
      </w:sdtEndPr>
      <w:sdtContent>
        <w:p w14:paraId="500E8AC6" w14:textId="505AB23A" w:rsidR="000E7F20" w:rsidRPr="00617CE2" w:rsidRDefault="00617CE2" w:rsidP="00617CE2">
          <w:pPr>
            <w:pStyle w:val="TOCHeading"/>
            <w:spacing w:line="360" w:lineRule="auto"/>
            <w:jc w:val="center"/>
            <w:rPr>
              <w:rFonts w:ascii="Arial" w:hAnsi="Arial" w:cs="Arial"/>
              <w:b/>
              <w:bCs/>
              <w:color w:val="auto"/>
              <w:sz w:val="24"/>
              <w:szCs w:val="24"/>
            </w:rPr>
          </w:pPr>
          <w:r w:rsidRPr="00617CE2">
            <w:rPr>
              <w:rFonts w:ascii="Arial" w:hAnsi="Arial" w:cs="Arial"/>
              <w:b/>
              <w:bCs/>
              <w:color w:val="auto"/>
              <w:sz w:val="24"/>
              <w:szCs w:val="24"/>
            </w:rPr>
            <w:t>TABLE OF CONTENTS</w:t>
          </w:r>
        </w:p>
        <w:p w14:paraId="78B5A93E" w14:textId="74C235A9" w:rsidR="00617CE2" w:rsidRPr="00617CE2" w:rsidRDefault="005504FE" w:rsidP="00617CE2">
          <w:pPr>
            <w:pStyle w:val="TOC1"/>
            <w:tabs>
              <w:tab w:val="right" w:leader="dot" w:pos="9350"/>
            </w:tabs>
            <w:spacing w:line="360" w:lineRule="auto"/>
            <w:rPr>
              <w:rFonts w:ascii="Arial" w:hAnsi="Arial" w:cs="Arial"/>
              <w:noProof/>
              <w:kern w:val="2"/>
              <w:sz w:val="24"/>
              <w:szCs w:val="24"/>
              <w:lang w:eastAsia="en-GB"/>
              <w14:ligatures w14:val="standardContextual"/>
            </w:rPr>
          </w:pPr>
          <w:r w:rsidRPr="00617CE2">
            <w:rPr>
              <w:rFonts w:ascii="Arial" w:hAnsi="Arial" w:cs="Arial"/>
              <w:sz w:val="24"/>
              <w:szCs w:val="24"/>
            </w:rPr>
            <w:fldChar w:fldCharType="begin"/>
          </w:r>
          <w:r w:rsidR="000E7F20" w:rsidRPr="00617CE2">
            <w:rPr>
              <w:rFonts w:ascii="Arial" w:hAnsi="Arial" w:cs="Arial"/>
              <w:sz w:val="24"/>
              <w:szCs w:val="24"/>
            </w:rPr>
            <w:instrText xml:space="preserve"> TOC \o "1-3" \h \z \u </w:instrText>
          </w:r>
          <w:r w:rsidRPr="00617CE2">
            <w:rPr>
              <w:rFonts w:ascii="Arial" w:hAnsi="Arial" w:cs="Arial"/>
              <w:sz w:val="24"/>
              <w:szCs w:val="24"/>
            </w:rPr>
            <w:fldChar w:fldCharType="separate"/>
          </w:r>
          <w:hyperlink w:anchor="_Toc237676819" w:history="1">
            <w:r w:rsidR="00617CE2" w:rsidRPr="00617CE2">
              <w:rPr>
                <w:rStyle w:val="Hyperlink"/>
                <w:rFonts w:ascii="Arial" w:hAnsi="Arial" w:cs="Arial"/>
                <w:noProof/>
                <w:sz w:val="24"/>
                <w:szCs w:val="24"/>
              </w:rPr>
              <w:t>CHAPTER 1: INTRODUCTION</w:t>
            </w:r>
            <w:r w:rsidR="00617CE2" w:rsidRPr="00617CE2">
              <w:rPr>
                <w:rFonts w:ascii="Arial" w:hAnsi="Arial" w:cs="Arial"/>
                <w:noProof/>
                <w:webHidden/>
                <w:sz w:val="24"/>
                <w:szCs w:val="24"/>
              </w:rPr>
              <w:tab/>
            </w:r>
            <w:r w:rsidR="00617CE2" w:rsidRPr="00617CE2">
              <w:rPr>
                <w:rFonts w:ascii="Arial" w:hAnsi="Arial" w:cs="Arial"/>
                <w:noProof/>
                <w:webHidden/>
                <w:sz w:val="24"/>
                <w:szCs w:val="24"/>
              </w:rPr>
              <w:fldChar w:fldCharType="begin"/>
            </w:r>
            <w:r w:rsidR="00617CE2" w:rsidRPr="00617CE2">
              <w:rPr>
                <w:rFonts w:ascii="Arial" w:hAnsi="Arial" w:cs="Arial"/>
                <w:noProof/>
                <w:webHidden/>
                <w:sz w:val="24"/>
                <w:szCs w:val="24"/>
              </w:rPr>
              <w:instrText xml:space="preserve"> PAGEREF _Toc237676819 \h </w:instrText>
            </w:r>
            <w:r w:rsidR="00617CE2" w:rsidRPr="00617CE2">
              <w:rPr>
                <w:rFonts w:ascii="Arial" w:hAnsi="Arial" w:cs="Arial"/>
                <w:noProof/>
                <w:webHidden/>
                <w:sz w:val="24"/>
                <w:szCs w:val="24"/>
              </w:rPr>
            </w:r>
            <w:r w:rsidR="00617CE2" w:rsidRPr="00617CE2">
              <w:rPr>
                <w:rFonts w:ascii="Arial" w:hAnsi="Arial" w:cs="Arial"/>
                <w:noProof/>
                <w:webHidden/>
                <w:sz w:val="24"/>
                <w:szCs w:val="24"/>
              </w:rPr>
              <w:fldChar w:fldCharType="separate"/>
            </w:r>
            <w:r w:rsidR="008215A9">
              <w:rPr>
                <w:rFonts w:ascii="Arial" w:hAnsi="Arial" w:cs="Arial"/>
                <w:noProof/>
                <w:webHidden/>
                <w:sz w:val="24"/>
                <w:szCs w:val="24"/>
              </w:rPr>
              <w:t>7</w:t>
            </w:r>
            <w:r w:rsidR="00617CE2" w:rsidRPr="00617CE2">
              <w:rPr>
                <w:rFonts w:ascii="Arial" w:hAnsi="Arial" w:cs="Arial"/>
                <w:noProof/>
                <w:webHidden/>
                <w:sz w:val="24"/>
                <w:szCs w:val="24"/>
              </w:rPr>
              <w:fldChar w:fldCharType="end"/>
            </w:r>
          </w:hyperlink>
        </w:p>
        <w:p w14:paraId="6C2A998B" w14:textId="3D5F7D1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0" w:history="1">
            <w:r w:rsidRPr="00617CE2">
              <w:rPr>
                <w:rStyle w:val="Hyperlink"/>
                <w:rFonts w:ascii="Arial" w:hAnsi="Arial" w:cs="Arial"/>
                <w:noProof/>
                <w:sz w:val="24"/>
                <w:szCs w:val="24"/>
              </w:rPr>
              <w:t>1.1 Background to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7</w:t>
            </w:r>
            <w:r w:rsidRPr="00617CE2">
              <w:rPr>
                <w:rFonts w:ascii="Arial" w:hAnsi="Arial" w:cs="Arial"/>
                <w:noProof/>
                <w:webHidden/>
                <w:sz w:val="24"/>
                <w:szCs w:val="24"/>
              </w:rPr>
              <w:fldChar w:fldCharType="end"/>
            </w:r>
          </w:hyperlink>
        </w:p>
        <w:p w14:paraId="39516A99" w14:textId="35FE400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1" w:history="1">
            <w:r w:rsidRPr="00617CE2">
              <w:rPr>
                <w:rStyle w:val="Hyperlink"/>
                <w:rFonts w:ascii="Arial" w:hAnsi="Arial" w:cs="Arial"/>
                <w:noProof/>
                <w:sz w:val="24"/>
                <w:szCs w:val="24"/>
              </w:rPr>
              <w:t>1.2 Research Problem</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7</w:t>
            </w:r>
            <w:r w:rsidRPr="00617CE2">
              <w:rPr>
                <w:rFonts w:ascii="Arial" w:hAnsi="Arial" w:cs="Arial"/>
                <w:noProof/>
                <w:webHidden/>
                <w:sz w:val="24"/>
                <w:szCs w:val="24"/>
              </w:rPr>
              <w:fldChar w:fldCharType="end"/>
            </w:r>
          </w:hyperlink>
        </w:p>
        <w:p w14:paraId="0373483A" w14:textId="605EDC60"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2" w:history="1">
            <w:r w:rsidRPr="00617CE2">
              <w:rPr>
                <w:rStyle w:val="Hyperlink"/>
                <w:rFonts w:ascii="Arial" w:hAnsi="Arial" w:cs="Arial"/>
                <w:noProof/>
                <w:sz w:val="24"/>
                <w:szCs w:val="24"/>
              </w:rPr>
              <w:t>1.3 Research Aim</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78A687F9" w14:textId="569F3D5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3" w:history="1">
            <w:r w:rsidRPr="00617CE2">
              <w:rPr>
                <w:rStyle w:val="Hyperlink"/>
                <w:rFonts w:ascii="Arial" w:hAnsi="Arial" w:cs="Arial"/>
                <w:noProof/>
                <w:sz w:val="24"/>
                <w:szCs w:val="24"/>
              </w:rPr>
              <w:t>1.4 Research Objectives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27BB506C" w14:textId="7C344CF6"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4" w:history="1">
            <w:r w:rsidRPr="00617CE2">
              <w:rPr>
                <w:rStyle w:val="Hyperlink"/>
                <w:rFonts w:ascii="Arial" w:hAnsi="Arial" w:cs="Arial"/>
                <w:noProof/>
                <w:sz w:val="24"/>
                <w:szCs w:val="24"/>
              </w:rPr>
              <w:t>1.5 Research Questions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5809078A" w14:textId="34B8D02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5" w:history="1">
            <w:r w:rsidRPr="00617CE2">
              <w:rPr>
                <w:rStyle w:val="Hyperlink"/>
                <w:rFonts w:ascii="Arial" w:hAnsi="Arial" w:cs="Arial"/>
                <w:noProof/>
                <w:sz w:val="24"/>
                <w:szCs w:val="24"/>
              </w:rPr>
              <w:t>1.6 Significance of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6D731DD6" w14:textId="252435F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6" w:history="1">
            <w:r w:rsidRPr="00617CE2">
              <w:rPr>
                <w:rStyle w:val="Hyperlink"/>
                <w:rFonts w:ascii="Arial" w:hAnsi="Arial" w:cs="Arial"/>
                <w:noProof/>
                <w:sz w:val="24"/>
                <w:szCs w:val="24"/>
              </w:rPr>
              <w:t>1.7 Rationale for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9</w:t>
            </w:r>
            <w:r w:rsidRPr="00617CE2">
              <w:rPr>
                <w:rFonts w:ascii="Arial" w:hAnsi="Arial" w:cs="Arial"/>
                <w:noProof/>
                <w:webHidden/>
                <w:sz w:val="24"/>
                <w:szCs w:val="24"/>
              </w:rPr>
              <w:fldChar w:fldCharType="end"/>
            </w:r>
          </w:hyperlink>
        </w:p>
        <w:p w14:paraId="744C7960" w14:textId="3CA055E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7" w:history="1">
            <w:r w:rsidRPr="00617CE2">
              <w:rPr>
                <w:rStyle w:val="Hyperlink"/>
                <w:rFonts w:ascii="Arial" w:hAnsi="Arial" w:cs="Arial"/>
                <w:noProof/>
                <w:sz w:val="24"/>
                <w:szCs w:val="24"/>
              </w:rPr>
              <w:t>1.8 Summary of Research Methods and Findings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9</w:t>
            </w:r>
            <w:r w:rsidRPr="00617CE2">
              <w:rPr>
                <w:rFonts w:ascii="Arial" w:hAnsi="Arial" w:cs="Arial"/>
                <w:noProof/>
                <w:webHidden/>
                <w:sz w:val="24"/>
                <w:szCs w:val="24"/>
              </w:rPr>
              <w:fldChar w:fldCharType="end"/>
            </w:r>
          </w:hyperlink>
        </w:p>
        <w:p w14:paraId="34D9419A" w14:textId="14CB7770"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8" w:history="1">
            <w:r w:rsidRPr="00617CE2">
              <w:rPr>
                <w:rStyle w:val="Hyperlink"/>
                <w:rFonts w:ascii="Arial" w:hAnsi="Arial" w:cs="Arial"/>
                <w:noProof/>
                <w:sz w:val="24"/>
                <w:szCs w:val="24"/>
              </w:rPr>
              <w:t>1.9 Structure of the Dissertation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10</w:t>
            </w:r>
            <w:r w:rsidRPr="00617CE2">
              <w:rPr>
                <w:rFonts w:ascii="Arial" w:hAnsi="Arial" w:cs="Arial"/>
                <w:noProof/>
                <w:webHidden/>
                <w:sz w:val="24"/>
                <w:szCs w:val="24"/>
              </w:rPr>
              <w:fldChar w:fldCharType="end"/>
            </w:r>
          </w:hyperlink>
        </w:p>
        <w:p w14:paraId="0DB66FD0" w14:textId="2AF47F1A"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29" w:history="1">
            <w:r w:rsidRPr="00617CE2">
              <w:rPr>
                <w:rStyle w:val="Hyperlink"/>
                <w:rFonts w:ascii="Arial" w:hAnsi="Arial" w:cs="Arial"/>
                <w:noProof/>
                <w:sz w:val="24"/>
                <w:szCs w:val="24"/>
              </w:rPr>
              <w:t>CHAPTER 2: LITERATURE REVIEW</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2AEC4140" w14:textId="6598C65A"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0" w:history="1">
            <w:r w:rsidRPr="00617CE2">
              <w:rPr>
                <w:rStyle w:val="Hyperlink"/>
                <w:rFonts w:ascii="Arial" w:hAnsi="Arial" w:cs="Arial"/>
                <w:noProof/>
                <w:sz w:val="24"/>
                <w:szCs w:val="24"/>
              </w:rPr>
              <w:t>2.1 Introduction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4490010D" w14:textId="25A3986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1" w:history="1">
            <w:r w:rsidRPr="00617CE2">
              <w:rPr>
                <w:rStyle w:val="Hyperlink"/>
                <w:rFonts w:ascii="Arial" w:hAnsi="Arial" w:cs="Arial"/>
                <w:noProof/>
                <w:sz w:val="24"/>
                <w:szCs w:val="24"/>
              </w:rPr>
              <w:t>2.2 Concept of Emotional Intelligence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63853087" w14:textId="4EE1245C"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2" w:history="1">
            <w:r w:rsidRPr="00617CE2">
              <w:rPr>
                <w:rStyle w:val="Hyperlink"/>
                <w:rFonts w:ascii="Arial" w:hAnsi="Arial" w:cs="Arial"/>
                <w:noProof/>
                <w:sz w:val="24"/>
                <w:szCs w:val="24"/>
              </w:rPr>
              <w:t>2.2.1 Definitions of EI</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07A39EF6" w14:textId="68EDC6E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3" w:history="1">
            <w:r w:rsidRPr="00617CE2">
              <w:rPr>
                <w:rStyle w:val="Hyperlink"/>
                <w:rFonts w:ascii="Arial" w:hAnsi="Arial" w:cs="Arial"/>
                <w:noProof/>
                <w:sz w:val="24"/>
                <w:szCs w:val="24"/>
              </w:rPr>
              <w:t>2.3 Models of Emotional Intelligence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2B15F6C5" w14:textId="47179EF8"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4" w:history="1">
            <w:r w:rsidRPr="00617CE2">
              <w:rPr>
                <w:rStyle w:val="Hyperlink"/>
                <w:rFonts w:ascii="Arial" w:hAnsi="Arial" w:cs="Arial"/>
                <w:noProof/>
                <w:sz w:val="24"/>
                <w:szCs w:val="24"/>
              </w:rPr>
              <w:t>2.3.1 Ability Model (Salovey&amp; Mayer)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04A8AE46" w14:textId="0B8EAC8B"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5" w:history="1">
            <w:r w:rsidRPr="00617CE2">
              <w:rPr>
                <w:rStyle w:val="Hyperlink"/>
                <w:rFonts w:ascii="Arial" w:hAnsi="Arial" w:cs="Arial"/>
                <w:noProof/>
                <w:sz w:val="24"/>
                <w:szCs w:val="24"/>
              </w:rPr>
              <w:t>2.3.2 Mixed Model (Goleman)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56326A93" w14:textId="2D73AD3B"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6" w:history="1">
            <w:r w:rsidRPr="00617CE2">
              <w:rPr>
                <w:rStyle w:val="Hyperlink"/>
                <w:rFonts w:ascii="Arial" w:hAnsi="Arial" w:cs="Arial"/>
                <w:noProof/>
                <w:sz w:val="24"/>
                <w:szCs w:val="24"/>
              </w:rPr>
              <w:t>2.3.3 Trait Model (Petrides)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672F7D9D" w14:textId="546B69D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7" w:history="1">
            <w:r w:rsidRPr="00617CE2">
              <w:rPr>
                <w:rStyle w:val="Hyperlink"/>
                <w:rFonts w:ascii="Arial" w:hAnsi="Arial" w:cs="Arial"/>
                <w:noProof/>
                <w:sz w:val="24"/>
                <w:szCs w:val="24"/>
              </w:rPr>
              <w:t>2.4 Emotional Intelligence and Leadership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23F2E5AD" w14:textId="33872A53"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8" w:history="1">
            <w:r w:rsidRPr="00617CE2">
              <w:rPr>
                <w:rStyle w:val="Hyperlink"/>
                <w:rFonts w:ascii="Arial" w:hAnsi="Arial" w:cs="Arial"/>
                <w:noProof/>
                <w:sz w:val="24"/>
                <w:szCs w:val="24"/>
              </w:rPr>
              <w:t>2.4.1 EI as a Leadership Competency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3861D811" w14:textId="466F0292"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9" w:history="1">
            <w:r w:rsidRPr="00617CE2">
              <w:rPr>
                <w:rStyle w:val="Hyperlink"/>
                <w:rFonts w:ascii="Arial" w:hAnsi="Arial" w:cs="Arial"/>
                <w:noProof/>
                <w:sz w:val="24"/>
                <w:szCs w:val="24"/>
              </w:rPr>
              <w:t>2</w:t>
            </w:r>
            <w:r w:rsidRPr="00617CE2">
              <w:rPr>
                <w:rStyle w:val="Hyperlink"/>
                <w:rFonts w:ascii="Arial" w:hAnsi="Arial" w:cs="Arial"/>
                <w:i/>
                <w:noProof/>
                <w:sz w:val="24"/>
                <w:szCs w:val="24"/>
              </w:rPr>
              <w:t>.4.2 Emotionally Intelligent Leaders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1CAAE330" w14:textId="5D91F2D7"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0" w:history="1">
            <w:r w:rsidRPr="00617CE2">
              <w:rPr>
                <w:rStyle w:val="Hyperlink"/>
                <w:rFonts w:ascii="Arial" w:hAnsi="Arial" w:cs="Arial"/>
                <w:noProof/>
                <w:sz w:val="24"/>
                <w:szCs w:val="24"/>
              </w:rPr>
              <w:t>2.4.3 Benefits of EI in Leadership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62DA6833" w14:textId="7337237A"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41" w:history="1">
            <w:r w:rsidRPr="00617CE2">
              <w:rPr>
                <w:rStyle w:val="Hyperlink"/>
                <w:rFonts w:ascii="Arial" w:hAnsi="Arial" w:cs="Arial"/>
                <w:noProof/>
                <w:sz w:val="24"/>
                <w:szCs w:val="24"/>
              </w:rPr>
              <w:t>2.5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6FDC5C78" w14:textId="5F5E6B4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2" w:history="1">
            <w:r w:rsidRPr="00617CE2">
              <w:rPr>
                <w:rStyle w:val="Hyperlink"/>
                <w:rFonts w:ascii="Arial" w:hAnsi="Arial" w:cs="Arial"/>
                <w:noProof/>
                <w:sz w:val="24"/>
                <w:szCs w:val="24"/>
              </w:rPr>
              <w:t>2.5.1 Definition of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73D44FAB" w14:textId="0A293DFD"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3" w:history="1">
            <w:r w:rsidRPr="00617CE2">
              <w:rPr>
                <w:rStyle w:val="Hyperlink"/>
                <w:rFonts w:ascii="Arial" w:hAnsi="Arial" w:cs="Arial"/>
                <w:noProof/>
                <w:sz w:val="24"/>
                <w:szCs w:val="24"/>
              </w:rPr>
              <w:t>2.5.2 Dimensions of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33013880" w14:textId="6D7349F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4" w:history="1">
            <w:r w:rsidRPr="00617CE2">
              <w:rPr>
                <w:rStyle w:val="Hyperlink"/>
                <w:rFonts w:ascii="Arial" w:hAnsi="Arial" w:cs="Arial"/>
                <w:noProof/>
                <w:sz w:val="24"/>
                <w:szCs w:val="24"/>
              </w:rPr>
              <w:t>2.5.3 Factors Affecting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50E15732" w14:textId="432423A5"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45" w:history="1">
            <w:r w:rsidRPr="00617CE2">
              <w:rPr>
                <w:rStyle w:val="Hyperlink"/>
                <w:rFonts w:ascii="Arial" w:hAnsi="Arial" w:cs="Arial"/>
                <w:noProof/>
                <w:sz w:val="24"/>
                <w:szCs w:val="24"/>
              </w:rPr>
              <w:t>2.6 Relationship between Emotional Intelligence and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6FDB0B0D" w14:textId="0E8BE45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6" w:history="1">
            <w:r w:rsidRPr="00617CE2">
              <w:rPr>
                <w:rStyle w:val="Hyperlink"/>
                <w:rFonts w:ascii="Arial" w:hAnsi="Arial" w:cs="Arial"/>
                <w:noProof/>
                <w:sz w:val="24"/>
                <w:szCs w:val="24"/>
              </w:rPr>
              <w:t>2.6.1 Impact on Motivation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4143F586" w14:textId="6E465E13"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7" w:history="1">
            <w:r w:rsidRPr="00617CE2">
              <w:rPr>
                <w:rStyle w:val="Hyperlink"/>
                <w:rFonts w:ascii="Arial" w:hAnsi="Arial" w:cs="Arial"/>
                <w:noProof/>
                <w:sz w:val="24"/>
                <w:szCs w:val="24"/>
              </w:rPr>
              <w:t>2.6.2 Impact on Engagement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672EDCA2" w14:textId="7458446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8" w:history="1">
            <w:r w:rsidRPr="00617CE2">
              <w:rPr>
                <w:rStyle w:val="Hyperlink"/>
                <w:rFonts w:ascii="Arial" w:hAnsi="Arial" w:cs="Arial"/>
                <w:noProof/>
                <w:sz w:val="24"/>
                <w:szCs w:val="24"/>
              </w:rPr>
              <w:t>2.6.3 Impact on Job Satisfaction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0BD33395" w14:textId="16F452F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9" w:history="1">
            <w:r w:rsidRPr="00617CE2">
              <w:rPr>
                <w:rStyle w:val="Hyperlink"/>
                <w:rFonts w:ascii="Arial" w:hAnsi="Arial" w:cs="Arial"/>
                <w:noProof/>
                <w:sz w:val="24"/>
                <w:szCs w:val="24"/>
              </w:rPr>
              <w:t>2.6.4 Impact on Productivity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406E90DA" w14:textId="4BB8D50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0" w:history="1">
            <w:r w:rsidRPr="00617CE2">
              <w:rPr>
                <w:rStyle w:val="Hyperlink"/>
                <w:rFonts w:ascii="Arial" w:hAnsi="Arial" w:cs="Arial"/>
                <w:noProof/>
                <w:sz w:val="24"/>
                <w:szCs w:val="24"/>
              </w:rPr>
              <w:t>2.7 Emotional Intelligence at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CB7DE19" w14:textId="70D83C48"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1" w:history="1">
            <w:r w:rsidRPr="00617CE2">
              <w:rPr>
                <w:rStyle w:val="Hyperlink"/>
                <w:rFonts w:ascii="Arial" w:hAnsi="Arial" w:cs="Arial"/>
                <w:noProof/>
                <w:sz w:val="24"/>
                <w:szCs w:val="24"/>
              </w:rPr>
              <w:t>2.7.1 Amazon's Leadership Culture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4D05C4B" w14:textId="7C441F5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2" w:history="1">
            <w:r w:rsidRPr="00617CE2">
              <w:rPr>
                <w:rStyle w:val="Hyperlink"/>
                <w:rFonts w:ascii="Arial" w:hAnsi="Arial" w:cs="Arial"/>
                <w:noProof/>
                <w:sz w:val="24"/>
                <w:szCs w:val="24"/>
              </w:rPr>
              <w:t>2.</w:t>
            </w:r>
            <w:r w:rsidRPr="00617CE2">
              <w:rPr>
                <w:rStyle w:val="Hyperlink"/>
                <w:rFonts w:ascii="Arial" w:hAnsi="Arial" w:cs="Arial"/>
                <w:i/>
                <w:noProof/>
                <w:sz w:val="24"/>
                <w:szCs w:val="24"/>
              </w:rPr>
              <w:t>7.2 Employee Management Practices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287182CA" w14:textId="7E346BB4"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3" w:history="1">
            <w:r w:rsidRPr="00617CE2">
              <w:rPr>
                <w:rStyle w:val="Hyperlink"/>
                <w:rFonts w:ascii="Arial" w:hAnsi="Arial" w:cs="Arial"/>
                <w:noProof/>
                <w:sz w:val="24"/>
                <w:szCs w:val="24"/>
              </w:rPr>
              <w:t>2.7.3 Challenges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25B3352F" w14:textId="0364D7F9"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4" w:history="1">
            <w:r w:rsidRPr="00617CE2">
              <w:rPr>
                <w:rStyle w:val="Hyperlink"/>
                <w:rFonts w:ascii="Arial" w:hAnsi="Arial" w:cs="Arial"/>
                <w:noProof/>
                <w:sz w:val="24"/>
                <w:szCs w:val="24"/>
              </w:rPr>
              <w:t>2.8 Theoretical Framework</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70C0F95" w14:textId="6CE6BD51" w:rsidR="00617CE2" w:rsidRPr="00617CE2" w:rsidRDefault="00617CE2" w:rsidP="00617CE2">
          <w:pPr>
            <w:pStyle w:val="TOC3"/>
            <w:tabs>
              <w:tab w:val="left" w:pos="960"/>
              <w:tab w:val="right" w:leader="dot" w:pos="9350"/>
            </w:tabs>
            <w:spacing w:line="360" w:lineRule="auto"/>
            <w:rPr>
              <w:rFonts w:ascii="Arial" w:hAnsi="Arial" w:cs="Arial"/>
              <w:noProof/>
              <w:kern w:val="2"/>
              <w:sz w:val="24"/>
              <w:szCs w:val="24"/>
              <w:lang w:eastAsia="en-GB"/>
              <w14:ligatures w14:val="standardContextual"/>
            </w:rPr>
          </w:pPr>
          <w:hyperlink w:anchor="_Toc237676855" w:history="1">
            <w:r w:rsidRPr="00617CE2">
              <w:rPr>
                <w:rStyle w:val="Hyperlink"/>
                <w:rFonts w:ascii="Arial" w:hAnsi="Arial" w:cs="Arial"/>
                <w:noProof/>
                <w:sz w:val="24"/>
                <w:szCs w:val="24"/>
              </w:rPr>
              <w:t></w:t>
            </w:r>
            <w:r w:rsidRPr="00617CE2">
              <w:rPr>
                <w:rFonts w:ascii="Arial" w:hAnsi="Arial" w:cs="Arial"/>
                <w:noProof/>
                <w:kern w:val="2"/>
                <w:sz w:val="24"/>
                <w:szCs w:val="24"/>
                <w:lang w:eastAsia="en-GB"/>
                <w14:ligatures w14:val="standardContextual"/>
              </w:rPr>
              <w:tab/>
            </w:r>
            <w:r w:rsidRPr="00617CE2">
              <w:rPr>
                <w:rStyle w:val="Hyperlink"/>
                <w:rFonts w:ascii="Arial" w:hAnsi="Arial" w:cs="Arial"/>
                <w:noProof/>
                <w:sz w:val="24"/>
                <w:szCs w:val="24"/>
              </w:rPr>
              <w:t>Emotional Intelligence Theory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54BEBA38" w14:textId="080D1DA0" w:rsidR="00617CE2" w:rsidRPr="00617CE2" w:rsidRDefault="00617CE2" w:rsidP="00617CE2">
          <w:pPr>
            <w:pStyle w:val="TOC3"/>
            <w:tabs>
              <w:tab w:val="left" w:pos="960"/>
              <w:tab w:val="right" w:leader="dot" w:pos="9350"/>
            </w:tabs>
            <w:spacing w:line="360" w:lineRule="auto"/>
            <w:rPr>
              <w:rFonts w:ascii="Arial" w:hAnsi="Arial" w:cs="Arial"/>
              <w:noProof/>
              <w:kern w:val="2"/>
              <w:sz w:val="24"/>
              <w:szCs w:val="24"/>
              <w:lang w:eastAsia="en-GB"/>
              <w14:ligatures w14:val="standardContextual"/>
            </w:rPr>
          </w:pPr>
          <w:hyperlink w:anchor="_Toc237676856" w:history="1">
            <w:r w:rsidRPr="00617CE2">
              <w:rPr>
                <w:rStyle w:val="Hyperlink"/>
                <w:rFonts w:ascii="Arial" w:hAnsi="Arial" w:cs="Arial"/>
                <w:noProof/>
                <w:sz w:val="24"/>
                <w:szCs w:val="24"/>
              </w:rPr>
              <w:t></w:t>
            </w:r>
            <w:r w:rsidRPr="00617CE2">
              <w:rPr>
                <w:rFonts w:ascii="Arial" w:hAnsi="Arial" w:cs="Arial"/>
                <w:noProof/>
                <w:kern w:val="2"/>
                <w:sz w:val="24"/>
                <w:szCs w:val="24"/>
                <w:lang w:eastAsia="en-GB"/>
                <w14:ligatures w14:val="standardContextual"/>
              </w:rPr>
              <w:tab/>
            </w:r>
            <w:r w:rsidRPr="00617CE2">
              <w:rPr>
                <w:rStyle w:val="Hyperlink"/>
                <w:rFonts w:ascii="Arial" w:hAnsi="Arial" w:cs="Arial"/>
                <w:noProof/>
                <w:sz w:val="24"/>
                <w:szCs w:val="24"/>
              </w:rPr>
              <w:t>Self-Determination Theory (SDT)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17</w:t>
            </w:r>
            <w:r w:rsidRPr="00617CE2">
              <w:rPr>
                <w:rFonts w:ascii="Arial" w:hAnsi="Arial" w:cs="Arial"/>
                <w:noProof/>
                <w:webHidden/>
                <w:sz w:val="24"/>
                <w:szCs w:val="24"/>
              </w:rPr>
              <w:fldChar w:fldCharType="end"/>
            </w:r>
          </w:hyperlink>
        </w:p>
        <w:p w14:paraId="33FAD02F" w14:textId="0F3AE83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7" w:history="1">
            <w:r w:rsidRPr="00617CE2">
              <w:rPr>
                <w:rStyle w:val="Hyperlink"/>
                <w:rFonts w:ascii="Arial" w:hAnsi="Arial" w:cs="Arial"/>
                <w:noProof/>
                <w:sz w:val="24"/>
                <w:szCs w:val="24"/>
              </w:rPr>
              <w:t>2.9 Literature Gap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17</w:t>
            </w:r>
            <w:r w:rsidRPr="00617CE2">
              <w:rPr>
                <w:rFonts w:ascii="Arial" w:hAnsi="Arial" w:cs="Arial"/>
                <w:noProof/>
                <w:webHidden/>
                <w:sz w:val="24"/>
                <w:szCs w:val="24"/>
              </w:rPr>
              <w:fldChar w:fldCharType="end"/>
            </w:r>
          </w:hyperlink>
        </w:p>
        <w:p w14:paraId="38116CBF" w14:textId="080AC757"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8" w:history="1">
            <w:r w:rsidRPr="00617CE2">
              <w:rPr>
                <w:rStyle w:val="Hyperlink"/>
                <w:rFonts w:ascii="Arial" w:hAnsi="Arial" w:cs="Arial"/>
                <w:noProof/>
                <w:sz w:val="24"/>
                <w:szCs w:val="24"/>
              </w:rPr>
              <w:t>2.10 Conceptual Framework</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18</w:t>
            </w:r>
            <w:r w:rsidRPr="00617CE2">
              <w:rPr>
                <w:rFonts w:ascii="Arial" w:hAnsi="Arial" w:cs="Arial"/>
                <w:noProof/>
                <w:webHidden/>
                <w:sz w:val="24"/>
                <w:szCs w:val="24"/>
              </w:rPr>
              <w:fldChar w:fldCharType="end"/>
            </w:r>
          </w:hyperlink>
        </w:p>
        <w:p w14:paraId="0F85B4C8" w14:textId="0399A226"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9" w:history="1">
            <w:r w:rsidRPr="00617CE2">
              <w:rPr>
                <w:rStyle w:val="Hyperlink"/>
                <w:rFonts w:ascii="Arial" w:hAnsi="Arial" w:cs="Arial"/>
                <w:noProof/>
                <w:sz w:val="24"/>
                <w:szCs w:val="24"/>
              </w:rPr>
              <w:t>2.11 Chapter Summary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18</w:t>
            </w:r>
            <w:r w:rsidRPr="00617CE2">
              <w:rPr>
                <w:rFonts w:ascii="Arial" w:hAnsi="Arial" w:cs="Arial"/>
                <w:noProof/>
                <w:webHidden/>
                <w:sz w:val="24"/>
                <w:szCs w:val="24"/>
              </w:rPr>
              <w:fldChar w:fldCharType="end"/>
            </w:r>
          </w:hyperlink>
        </w:p>
        <w:p w14:paraId="17750485" w14:textId="4C03E78D"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60" w:history="1">
            <w:r w:rsidRPr="00617CE2">
              <w:rPr>
                <w:rStyle w:val="Hyperlink"/>
                <w:rFonts w:ascii="Arial" w:hAnsi="Arial" w:cs="Arial"/>
                <w:noProof/>
                <w:sz w:val="24"/>
                <w:szCs w:val="24"/>
              </w:rPr>
              <w:t>CHAPTER 3: RESEARCH METHODOLOGY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7F3B2E11" w14:textId="69451C81"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1" w:history="1">
            <w:r w:rsidRPr="00617CE2">
              <w:rPr>
                <w:rStyle w:val="Hyperlink"/>
                <w:rFonts w:ascii="Arial" w:hAnsi="Arial" w:cs="Arial"/>
                <w:noProof/>
                <w:sz w:val="24"/>
                <w:szCs w:val="24"/>
              </w:rPr>
              <w:t>3.1 Introduction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1C633485" w14:textId="4E3C75D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2" w:history="1">
            <w:r w:rsidRPr="00617CE2">
              <w:rPr>
                <w:rStyle w:val="Hyperlink"/>
                <w:rFonts w:ascii="Arial" w:hAnsi="Arial" w:cs="Arial"/>
                <w:noProof/>
                <w:sz w:val="24"/>
                <w:szCs w:val="24"/>
              </w:rPr>
              <w:t>3.2 Research Philosophy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24E28CFD" w14:textId="69082C7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3" w:history="1">
            <w:r w:rsidRPr="00617CE2">
              <w:rPr>
                <w:rStyle w:val="Hyperlink"/>
                <w:rFonts w:ascii="Arial" w:hAnsi="Arial" w:cs="Arial"/>
                <w:noProof/>
                <w:sz w:val="24"/>
                <w:szCs w:val="24"/>
              </w:rPr>
              <w:t>3.3 Research Approach</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22478201" w14:textId="5FA9CBD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4" w:history="1">
            <w:r w:rsidRPr="00617CE2">
              <w:rPr>
                <w:rStyle w:val="Hyperlink"/>
                <w:rFonts w:ascii="Arial" w:hAnsi="Arial" w:cs="Arial"/>
                <w:noProof/>
                <w:sz w:val="24"/>
                <w:szCs w:val="24"/>
              </w:rPr>
              <w:t>3.4 Research Choice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2C532DC4" w14:textId="439A270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5" w:history="1">
            <w:r w:rsidRPr="00617CE2">
              <w:rPr>
                <w:rStyle w:val="Hyperlink"/>
                <w:rFonts w:ascii="Arial" w:hAnsi="Arial" w:cs="Arial"/>
                <w:noProof/>
                <w:sz w:val="24"/>
                <w:szCs w:val="24"/>
              </w:rPr>
              <w:t>3.5 Research Strategy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0E0F8409" w14:textId="5DBA40D9"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6" w:history="1">
            <w:r w:rsidRPr="00617CE2">
              <w:rPr>
                <w:rStyle w:val="Hyperlink"/>
                <w:rFonts w:ascii="Arial" w:hAnsi="Arial" w:cs="Arial"/>
                <w:noProof/>
                <w:sz w:val="24"/>
                <w:szCs w:val="24"/>
              </w:rPr>
              <w:t>3.6 Time Horizon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0448F9DB" w14:textId="1053EFAD"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7" w:history="1">
            <w:r w:rsidRPr="00617CE2">
              <w:rPr>
                <w:rStyle w:val="Hyperlink"/>
                <w:rFonts w:ascii="Arial" w:hAnsi="Arial" w:cs="Arial"/>
                <w:noProof/>
                <w:sz w:val="24"/>
                <w:szCs w:val="24"/>
              </w:rPr>
              <w:t>3.7 Data Collection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22</w:t>
            </w:r>
            <w:r w:rsidRPr="00617CE2">
              <w:rPr>
                <w:rFonts w:ascii="Arial" w:hAnsi="Arial" w:cs="Arial"/>
                <w:noProof/>
                <w:webHidden/>
                <w:sz w:val="24"/>
                <w:szCs w:val="24"/>
              </w:rPr>
              <w:fldChar w:fldCharType="end"/>
            </w:r>
          </w:hyperlink>
        </w:p>
        <w:p w14:paraId="7EA5FCF4" w14:textId="4DFBCBA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8" w:history="1">
            <w:r w:rsidRPr="00617CE2">
              <w:rPr>
                <w:rStyle w:val="Hyperlink"/>
                <w:rFonts w:ascii="Arial" w:hAnsi="Arial" w:cs="Arial"/>
                <w:noProof/>
                <w:sz w:val="24"/>
                <w:szCs w:val="24"/>
              </w:rPr>
              <w:t>3.8 Data Analysis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22</w:t>
            </w:r>
            <w:r w:rsidRPr="00617CE2">
              <w:rPr>
                <w:rFonts w:ascii="Arial" w:hAnsi="Arial" w:cs="Arial"/>
                <w:noProof/>
                <w:webHidden/>
                <w:sz w:val="24"/>
                <w:szCs w:val="24"/>
              </w:rPr>
              <w:fldChar w:fldCharType="end"/>
            </w:r>
          </w:hyperlink>
        </w:p>
        <w:p w14:paraId="40E617E6" w14:textId="44B86FC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9" w:history="1">
            <w:r w:rsidRPr="00617CE2">
              <w:rPr>
                <w:rStyle w:val="Hyperlink"/>
                <w:rFonts w:ascii="Arial" w:hAnsi="Arial" w:cs="Arial"/>
                <w:noProof/>
                <w:sz w:val="24"/>
                <w:szCs w:val="24"/>
              </w:rPr>
              <w:t>3.9 Ethical considerations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562FA4C0" w14:textId="25DDECE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0" w:history="1">
            <w:r w:rsidRPr="00617CE2">
              <w:rPr>
                <w:rStyle w:val="Hyperlink"/>
                <w:rFonts w:ascii="Arial" w:hAnsi="Arial" w:cs="Arial"/>
                <w:noProof/>
                <w:sz w:val="24"/>
                <w:szCs w:val="24"/>
              </w:rPr>
              <w:t>3.10 Methodological Limitation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7CD03D8D" w14:textId="2E2D63E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1" w:history="1">
            <w:r w:rsidRPr="00617CE2">
              <w:rPr>
                <w:rStyle w:val="Hyperlink"/>
                <w:rFonts w:ascii="Arial" w:hAnsi="Arial" w:cs="Arial"/>
                <w:noProof/>
                <w:sz w:val="24"/>
                <w:szCs w:val="24"/>
              </w:rPr>
              <w:t>3.11 Summary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5BD64853" w14:textId="2D6359BF"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72" w:history="1">
            <w:r w:rsidRPr="00617CE2">
              <w:rPr>
                <w:rStyle w:val="Hyperlink"/>
                <w:rFonts w:ascii="Arial" w:hAnsi="Arial" w:cs="Arial"/>
                <w:noProof/>
                <w:sz w:val="24"/>
                <w:szCs w:val="24"/>
              </w:rPr>
              <w:t>CHAPTER 4. DATA ANALYSIS AND DISCUSSION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46A18CF7" w14:textId="00E6FA5F"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3" w:history="1">
            <w:r w:rsidRPr="00617CE2">
              <w:rPr>
                <w:rStyle w:val="Hyperlink"/>
                <w:rFonts w:ascii="Arial" w:hAnsi="Arial" w:cs="Arial"/>
                <w:noProof/>
                <w:sz w:val="24"/>
                <w:szCs w:val="24"/>
              </w:rPr>
              <w:t>4.1 Introduction to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3EA9C063" w14:textId="34E91E0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4" w:history="1">
            <w:r w:rsidRPr="00617CE2">
              <w:rPr>
                <w:rStyle w:val="Hyperlink"/>
                <w:rFonts w:ascii="Arial" w:hAnsi="Arial" w:cs="Arial"/>
                <w:noProof/>
                <w:sz w:val="24"/>
                <w:szCs w:val="24"/>
              </w:rPr>
              <w:t>4.2 Thematic Table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11467BF2" w14:textId="7513513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5" w:history="1">
            <w:r w:rsidRPr="00617CE2">
              <w:rPr>
                <w:rStyle w:val="Hyperlink"/>
                <w:rFonts w:ascii="Arial" w:hAnsi="Arial" w:cs="Arial"/>
                <w:noProof/>
                <w:sz w:val="24"/>
                <w:szCs w:val="24"/>
              </w:rPr>
              <w:t>4.3 Thematic Analysis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30</w:t>
            </w:r>
            <w:r w:rsidRPr="00617CE2">
              <w:rPr>
                <w:rFonts w:ascii="Arial" w:hAnsi="Arial" w:cs="Arial"/>
                <w:noProof/>
                <w:webHidden/>
                <w:sz w:val="24"/>
                <w:szCs w:val="24"/>
              </w:rPr>
              <w:fldChar w:fldCharType="end"/>
            </w:r>
          </w:hyperlink>
        </w:p>
        <w:p w14:paraId="580DAE8E" w14:textId="54062D2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6" w:history="1">
            <w:r w:rsidRPr="00617CE2">
              <w:rPr>
                <w:rStyle w:val="Hyperlink"/>
                <w:rFonts w:ascii="Arial" w:hAnsi="Arial" w:cs="Arial"/>
                <w:noProof/>
                <w:sz w:val="24"/>
                <w:szCs w:val="24"/>
              </w:rPr>
              <w:t>4.3.1 Relationship between Emotional Intelligence and Employee Performance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30</w:t>
            </w:r>
            <w:r w:rsidRPr="00617CE2">
              <w:rPr>
                <w:rFonts w:ascii="Arial" w:hAnsi="Arial" w:cs="Arial"/>
                <w:noProof/>
                <w:webHidden/>
                <w:sz w:val="24"/>
                <w:szCs w:val="24"/>
              </w:rPr>
              <w:fldChar w:fldCharType="end"/>
            </w:r>
          </w:hyperlink>
        </w:p>
        <w:p w14:paraId="1FEE6DE8" w14:textId="2B068DA2"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7" w:history="1">
            <w:r w:rsidRPr="00617CE2">
              <w:rPr>
                <w:rStyle w:val="Hyperlink"/>
                <w:rFonts w:ascii="Arial" w:hAnsi="Arial" w:cs="Arial"/>
                <w:noProof/>
                <w:sz w:val="24"/>
                <w:szCs w:val="24"/>
              </w:rPr>
              <w:t>4.3.2 Emotionally Intelligent Leadership Influences Employee Behaviour and Engagement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33</w:t>
            </w:r>
            <w:r w:rsidRPr="00617CE2">
              <w:rPr>
                <w:rFonts w:ascii="Arial" w:hAnsi="Arial" w:cs="Arial"/>
                <w:noProof/>
                <w:webHidden/>
                <w:sz w:val="24"/>
                <w:szCs w:val="24"/>
              </w:rPr>
              <w:fldChar w:fldCharType="end"/>
            </w:r>
          </w:hyperlink>
        </w:p>
        <w:p w14:paraId="18FB1B79" w14:textId="4AD87606"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8" w:history="1">
            <w:r w:rsidRPr="00617CE2">
              <w:rPr>
                <w:rStyle w:val="Hyperlink"/>
                <w:rFonts w:ascii="Arial" w:hAnsi="Arial" w:cs="Arial"/>
                <w:noProof/>
                <w:sz w:val="24"/>
                <w:szCs w:val="24"/>
              </w:rPr>
              <w:t>4.3.3 Application of Emotional Intelligence within Amazon’s operational Environment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37</w:t>
            </w:r>
            <w:r w:rsidRPr="00617CE2">
              <w:rPr>
                <w:rFonts w:ascii="Arial" w:hAnsi="Arial" w:cs="Arial"/>
                <w:noProof/>
                <w:webHidden/>
                <w:sz w:val="24"/>
                <w:szCs w:val="24"/>
              </w:rPr>
              <w:fldChar w:fldCharType="end"/>
            </w:r>
          </w:hyperlink>
        </w:p>
        <w:p w14:paraId="7459C1A7" w14:textId="198A55D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9" w:history="1">
            <w:r w:rsidRPr="00617CE2">
              <w:rPr>
                <w:rStyle w:val="Hyperlink"/>
                <w:rFonts w:ascii="Arial" w:hAnsi="Arial" w:cs="Arial"/>
                <w:noProof/>
                <w:sz w:val="24"/>
                <w:szCs w:val="24"/>
              </w:rPr>
              <w:t>4.4 Discussion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40</w:t>
            </w:r>
            <w:r w:rsidRPr="00617CE2">
              <w:rPr>
                <w:rFonts w:ascii="Arial" w:hAnsi="Arial" w:cs="Arial"/>
                <w:noProof/>
                <w:webHidden/>
                <w:sz w:val="24"/>
                <w:szCs w:val="24"/>
              </w:rPr>
              <w:fldChar w:fldCharType="end"/>
            </w:r>
          </w:hyperlink>
        </w:p>
        <w:p w14:paraId="3267158F" w14:textId="674E6E2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0" w:history="1">
            <w:r w:rsidRPr="00617CE2">
              <w:rPr>
                <w:rStyle w:val="Hyperlink"/>
                <w:rFonts w:ascii="Arial" w:hAnsi="Arial" w:cs="Arial"/>
                <w:noProof/>
                <w:sz w:val="24"/>
                <w:szCs w:val="24"/>
              </w:rPr>
              <w:t>4.5 Summary of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43</w:t>
            </w:r>
            <w:r w:rsidRPr="00617CE2">
              <w:rPr>
                <w:rFonts w:ascii="Arial" w:hAnsi="Arial" w:cs="Arial"/>
                <w:noProof/>
                <w:webHidden/>
                <w:sz w:val="24"/>
                <w:szCs w:val="24"/>
              </w:rPr>
              <w:fldChar w:fldCharType="end"/>
            </w:r>
          </w:hyperlink>
        </w:p>
        <w:p w14:paraId="37B2EC63" w14:textId="55FE3F74"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81" w:history="1">
            <w:r w:rsidRPr="00617CE2">
              <w:rPr>
                <w:rStyle w:val="Hyperlink"/>
                <w:rFonts w:ascii="Arial" w:hAnsi="Arial" w:cs="Arial"/>
                <w:noProof/>
                <w:sz w:val="24"/>
                <w:szCs w:val="24"/>
              </w:rPr>
              <w:t>CHAPTER 5. CONCLUSION AND RECOMMENDATION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662358D8" w14:textId="2ED5750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2" w:history="1">
            <w:r w:rsidRPr="00617CE2">
              <w:rPr>
                <w:rStyle w:val="Hyperlink"/>
                <w:rFonts w:ascii="Arial" w:hAnsi="Arial" w:cs="Arial"/>
                <w:noProof/>
                <w:sz w:val="24"/>
                <w:szCs w:val="24"/>
              </w:rPr>
              <w:t>5.1 Introduction to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75145039" w14:textId="3BC1006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3" w:history="1">
            <w:r w:rsidRPr="00617CE2">
              <w:rPr>
                <w:rStyle w:val="Hyperlink"/>
                <w:rFonts w:ascii="Arial" w:hAnsi="Arial" w:cs="Arial"/>
                <w:noProof/>
                <w:sz w:val="24"/>
                <w:szCs w:val="24"/>
              </w:rPr>
              <w:t>5.2 Summary of the Findings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2756A148" w14:textId="7248425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4" w:history="1">
            <w:r w:rsidRPr="00617CE2">
              <w:rPr>
                <w:rStyle w:val="Hyperlink"/>
                <w:rFonts w:ascii="Arial" w:hAnsi="Arial" w:cs="Arial"/>
                <w:noProof/>
                <w:sz w:val="24"/>
                <w:szCs w:val="24"/>
              </w:rPr>
              <w:t>5.3 Conclusion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45</w:t>
            </w:r>
            <w:r w:rsidRPr="00617CE2">
              <w:rPr>
                <w:rFonts w:ascii="Arial" w:hAnsi="Arial" w:cs="Arial"/>
                <w:noProof/>
                <w:webHidden/>
                <w:sz w:val="24"/>
                <w:szCs w:val="24"/>
              </w:rPr>
              <w:fldChar w:fldCharType="end"/>
            </w:r>
          </w:hyperlink>
        </w:p>
        <w:p w14:paraId="41760353" w14:textId="3A8B582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5" w:history="1">
            <w:r w:rsidRPr="00617CE2">
              <w:rPr>
                <w:rStyle w:val="Hyperlink"/>
                <w:rFonts w:ascii="Arial" w:hAnsi="Arial" w:cs="Arial"/>
                <w:noProof/>
                <w:sz w:val="24"/>
                <w:szCs w:val="24"/>
              </w:rPr>
              <w:t>5.4 Practical Recommendation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46</w:t>
            </w:r>
            <w:r w:rsidRPr="00617CE2">
              <w:rPr>
                <w:rFonts w:ascii="Arial" w:hAnsi="Arial" w:cs="Arial"/>
                <w:noProof/>
                <w:webHidden/>
                <w:sz w:val="24"/>
                <w:szCs w:val="24"/>
              </w:rPr>
              <w:fldChar w:fldCharType="end"/>
            </w:r>
          </w:hyperlink>
        </w:p>
        <w:p w14:paraId="676A5B85" w14:textId="3919641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6" w:history="1">
            <w:r w:rsidRPr="00617CE2">
              <w:rPr>
                <w:rStyle w:val="Hyperlink"/>
                <w:rFonts w:ascii="Arial" w:hAnsi="Arial" w:cs="Arial"/>
                <w:noProof/>
                <w:sz w:val="24"/>
                <w:szCs w:val="24"/>
              </w:rPr>
              <w:t>5.5 Limitation of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47</w:t>
            </w:r>
            <w:r w:rsidRPr="00617CE2">
              <w:rPr>
                <w:rFonts w:ascii="Arial" w:hAnsi="Arial" w:cs="Arial"/>
                <w:noProof/>
                <w:webHidden/>
                <w:sz w:val="24"/>
                <w:szCs w:val="24"/>
              </w:rPr>
              <w:fldChar w:fldCharType="end"/>
            </w:r>
          </w:hyperlink>
        </w:p>
        <w:p w14:paraId="7645EB62" w14:textId="76B5BA0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7" w:history="1">
            <w:r w:rsidRPr="00617CE2">
              <w:rPr>
                <w:rStyle w:val="Hyperlink"/>
                <w:rFonts w:ascii="Arial" w:hAnsi="Arial" w:cs="Arial"/>
                <w:noProof/>
                <w:sz w:val="24"/>
                <w:szCs w:val="24"/>
              </w:rPr>
              <w:t>5.6 Suggestion for Future Research</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47</w:t>
            </w:r>
            <w:r w:rsidRPr="00617CE2">
              <w:rPr>
                <w:rFonts w:ascii="Arial" w:hAnsi="Arial" w:cs="Arial"/>
                <w:noProof/>
                <w:webHidden/>
                <w:sz w:val="24"/>
                <w:szCs w:val="24"/>
              </w:rPr>
              <w:fldChar w:fldCharType="end"/>
            </w:r>
          </w:hyperlink>
        </w:p>
        <w:p w14:paraId="73640848" w14:textId="3E570D8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8" w:history="1">
            <w:r w:rsidRPr="00617CE2">
              <w:rPr>
                <w:rStyle w:val="Hyperlink"/>
                <w:rFonts w:ascii="Arial" w:hAnsi="Arial" w:cs="Arial"/>
                <w:noProof/>
                <w:sz w:val="24"/>
                <w:szCs w:val="24"/>
              </w:rPr>
              <w:t>5.7 Summary of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48</w:t>
            </w:r>
            <w:r w:rsidRPr="00617CE2">
              <w:rPr>
                <w:rFonts w:ascii="Arial" w:hAnsi="Arial" w:cs="Arial"/>
                <w:noProof/>
                <w:webHidden/>
                <w:sz w:val="24"/>
                <w:szCs w:val="24"/>
              </w:rPr>
              <w:fldChar w:fldCharType="end"/>
            </w:r>
          </w:hyperlink>
        </w:p>
        <w:p w14:paraId="5F9EB1C2" w14:textId="393F7F83"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89" w:history="1">
            <w:r w:rsidRPr="00617CE2">
              <w:rPr>
                <w:rStyle w:val="Hyperlink"/>
                <w:rFonts w:ascii="Arial" w:hAnsi="Arial" w:cs="Arial"/>
                <w:noProof/>
                <w:sz w:val="24"/>
                <w:szCs w:val="24"/>
              </w:rPr>
              <w:t>REFERENCES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49</w:t>
            </w:r>
            <w:r w:rsidRPr="00617CE2">
              <w:rPr>
                <w:rFonts w:ascii="Arial" w:hAnsi="Arial" w:cs="Arial"/>
                <w:noProof/>
                <w:webHidden/>
                <w:sz w:val="24"/>
                <w:szCs w:val="24"/>
              </w:rPr>
              <w:fldChar w:fldCharType="end"/>
            </w:r>
          </w:hyperlink>
        </w:p>
        <w:p w14:paraId="66164634" w14:textId="5B7F2281"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90" w:history="1">
            <w:r w:rsidRPr="00617CE2">
              <w:rPr>
                <w:rStyle w:val="Hyperlink"/>
                <w:rFonts w:ascii="Arial" w:hAnsi="Arial" w:cs="Arial"/>
                <w:noProof/>
                <w:sz w:val="24"/>
                <w:szCs w:val="24"/>
              </w:rPr>
              <w:t>APPENDICES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_Toc237676890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57</w:t>
            </w:r>
            <w:r w:rsidRPr="00617CE2">
              <w:rPr>
                <w:rFonts w:ascii="Arial" w:hAnsi="Arial" w:cs="Arial"/>
                <w:noProof/>
                <w:webHidden/>
                <w:sz w:val="24"/>
                <w:szCs w:val="24"/>
              </w:rPr>
              <w:fldChar w:fldCharType="end"/>
            </w:r>
          </w:hyperlink>
        </w:p>
        <w:p w14:paraId="7F9013DA" w14:textId="4F8F3C6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91" w:history="1">
            <w:r w:rsidRPr="00617CE2">
              <w:rPr>
                <w:rStyle w:val="Hyperlink"/>
                <w:rFonts w:ascii="Arial" w:hAnsi="Arial" w:cs="Arial"/>
                <w:noProof/>
                <w:sz w:val="24"/>
                <w:szCs w:val="24"/>
              </w:rPr>
              <w:t>Appendix: Data Collection Process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_Toc237676891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57</w:t>
            </w:r>
            <w:r w:rsidRPr="00617CE2">
              <w:rPr>
                <w:rFonts w:ascii="Arial" w:hAnsi="Arial" w:cs="Arial"/>
                <w:noProof/>
                <w:webHidden/>
                <w:sz w:val="24"/>
                <w:szCs w:val="24"/>
              </w:rPr>
              <w:fldChar w:fldCharType="end"/>
            </w:r>
          </w:hyperlink>
        </w:p>
        <w:p w14:paraId="0C2860F0" w14:textId="55567FAA" w:rsidR="00C00408" w:rsidRPr="0096378B" w:rsidRDefault="005504FE" w:rsidP="00617CE2">
          <w:pPr>
            <w:spacing w:line="360" w:lineRule="auto"/>
            <w:rPr>
              <w:rFonts w:ascii="Arial" w:hAnsi="Arial" w:cs="Arial"/>
              <w:sz w:val="24"/>
              <w:szCs w:val="24"/>
            </w:rPr>
          </w:pPr>
          <w:r w:rsidRPr="00617CE2">
            <w:rPr>
              <w:rFonts w:ascii="Arial" w:hAnsi="Arial" w:cs="Arial"/>
              <w:sz w:val="24"/>
              <w:szCs w:val="24"/>
            </w:rPr>
            <w:fldChar w:fldCharType="end"/>
          </w:r>
        </w:p>
      </w:sdtContent>
    </w:sdt>
    <w:p w14:paraId="744BC220" w14:textId="77777777" w:rsidR="007B41CE" w:rsidRDefault="00617CE2" w:rsidP="00617CE2">
      <w:pPr>
        <w:spacing w:line="360" w:lineRule="auto"/>
        <w:rPr>
          <w:noProof/>
        </w:rPr>
      </w:pPr>
      <w:r w:rsidRPr="00617CE2">
        <w:rPr>
          <w:rFonts w:ascii="Arial" w:hAnsi="Arial" w:cs="Arial"/>
          <w:b/>
          <w:bCs/>
          <w:sz w:val="24"/>
          <w:szCs w:val="24"/>
        </w:rPr>
        <w:t>List of Tables</w:t>
      </w:r>
      <w:r w:rsidRPr="00617CE2">
        <w:rPr>
          <w:rFonts w:ascii="Arial" w:hAnsi="Arial" w:cs="Arial"/>
          <w:sz w:val="24"/>
          <w:szCs w:val="24"/>
        </w:rPr>
        <w:fldChar w:fldCharType="begin"/>
      </w:r>
      <w:r w:rsidRPr="00617CE2">
        <w:rPr>
          <w:rFonts w:ascii="Arial" w:hAnsi="Arial" w:cs="Arial"/>
          <w:sz w:val="24"/>
          <w:szCs w:val="24"/>
        </w:rPr>
        <w:instrText xml:space="preserve"> TOC \h \z \c "Table" </w:instrText>
      </w:r>
      <w:r w:rsidRPr="00617CE2">
        <w:rPr>
          <w:rFonts w:ascii="Arial" w:hAnsi="Arial" w:cs="Arial"/>
          <w:sz w:val="24"/>
          <w:szCs w:val="24"/>
        </w:rPr>
        <w:fldChar w:fldCharType="separate"/>
      </w:r>
    </w:p>
    <w:p w14:paraId="19632EC1" w14:textId="24C9980F" w:rsidR="007B41CE" w:rsidRDefault="007B41CE">
      <w:pPr>
        <w:pStyle w:val="TableofFigures"/>
        <w:tabs>
          <w:tab w:val="right" w:leader="dot" w:pos="9350"/>
        </w:tabs>
        <w:rPr>
          <w:noProof/>
          <w:kern w:val="2"/>
          <w:sz w:val="24"/>
          <w:szCs w:val="24"/>
          <w:lang w:eastAsia="en-GB"/>
          <w14:ligatures w14:val="standardContextual"/>
        </w:rPr>
      </w:pPr>
      <w:hyperlink w:anchor="_Toc237873299" w:history="1">
        <w:r w:rsidRPr="005E67EA">
          <w:rPr>
            <w:rStyle w:val="Hyperlink"/>
            <w:rFonts w:ascii="Arial" w:hAnsi="Arial" w:cs="Arial"/>
            <w:noProof/>
          </w:rPr>
          <w:t>Table 1: Comparison of Emotional Intelligence Models</w:t>
        </w:r>
        <w:r>
          <w:rPr>
            <w:noProof/>
            <w:webHidden/>
          </w:rPr>
          <w:tab/>
        </w:r>
        <w:r>
          <w:rPr>
            <w:noProof/>
            <w:webHidden/>
          </w:rPr>
          <w:fldChar w:fldCharType="begin"/>
        </w:r>
        <w:r>
          <w:rPr>
            <w:noProof/>
            <w:webHidden/>
          </w:rPr>
          <w:instrText xml:space="preserve"> PAGEREF _Toc237873299 \h </w:instrText>
        </w:r>
        <w:r>
          <w:rPr>
            <w:noProof/>
            <w:webHidden/>
          </w:rPr>
        </w:r>
        <w:r>
          <w:rPr>
            <w:noProof/>
            <w:webHidden/>
          </w:rPr>
          <w:fldChar w:fldCharType="separate"/>
        </w:r>
        <w:r w:rsidR="00434A83">
          <w:rPr>
            <w:noProof/>
            <w:webHidden/>
          </w:rPr>
          <w:t>13</w:t>
        </w:r>
        <w:r>
          <w:rPr>
            <w:noProof/>
            <w:webHidden/>
          </w:rPr>
          <w:fldChar w:fldCharType="end"/>
        </w:r>
      </w:hyperlink>
    </w:p>
    <w:p w14:paraId="45E147D7" w14:textId="7636C5C1" w:rsidR="00617CE2" w:rsidRDefault="00617CE2" w:rsidP="00617CE2">
      <w:pPr>
        <w:pStyle w:val="TableofFigures"/>
        <w:tabs>
          <w:tab w:val="right" w:leader="dot" w:pos="9350"/>
        </w:tabs>
        <w:spacing w:line="360" w:lineRule="auto"/>
        <w:rPr>
          <w:rFonts w:ascii="Arial" w:hAnsi="Arial" w:cs="Arial"/>
          <w:b/>
          <w:sz w:val="24"/>
          <w:szCs w:val="24"/>
        </w:rPr>
      </w:pPr>
      <w:r w:rsidRPr="00617CE2">
        <w:rPr>
          <w:rFonts w:ascii="Arial" w:hAnsi="Arial" w:cs="Arial"/>
          <w:sz w:val="24"/>
          <w:szCs w:val="24"/>
        </w:rPr>
        <w:fldChar w:fldCharType="end"/>
      </w:r>
    </w:p>
    <w:p w14:paraId="55D78543" w14:textId="77777777" w:rsidR="00617CE2" w:rsidRDefault="00617CE2" w:rsidP="0096378B">
      <w:pPr>
        <w:pStyle w:val="TableofFigures"/>
        <w:tabs>
          <w:tab w:val="right" w:leader="dot" w:pos="9350"/>
        </w:tabs>
        <w:spacing w:line="360" w:lineRule="auto"/>
        <w:rPr>
          <w:rFonts w:ascii="Arial" w:hAnsi="Arial" w:cs="Arial"/>
          <w:b/>
          <w:sz w:val="24"/>
          <w:szCs w:val="24"/>
        </w:rPr>
      </w:pPr>
    </w:p>
    <w:p w14:paraId="041B892B" w14:textId="6E8DED5A" w:rsidR="00F27B7E" w:rsidRPr="0096378B" w:rsidRDefault="00F27B7E" w:rsidP="0096378B">
      <w:pPr>
        <w:pStyle w:val="TableofFigures"/>
        <w:tabs>
          <w:tab w:val="right" w:leader="dot" w:pos="9350"/>
        </w:tabs>
        <w:spacing w:line="360" w:lineRule="auto"/>
        <w:rPr>
          <w:rFonts w:ascii="Arial" w:hAnsi="Arial" w:cs="Arial"/>
          <w:b/>
          <w:sz w:val="24"/>
          <w:szCs w:val="24"/>
        </w:rPr>
      </w:pPr>
      <w:r w:rsidRPr="0096378B">
        <w:rPr>
          <w:rFonts w:ascii="Arial" w:hAnsi="Arial" w:cs="Arial"/>
          <w:b/>
          <w:sz w:val="24"/>
          <w:szCs w:val="24"/>
        </w:rPr>
        <w:t xml:space="preserve">List of Figures  </w:t>
      </w:r>
    </w:p>
    <w:p w14:paraId="2F69F004" w14:textId="33E05497" w:rsidR="00F27B7E" w:rsidRPr="0096378B" w:rsidRDefault="005504FE" w:rsidP="0096378B">
      <w:pPr>
        <w:pStyle w:val="TableofFigures"/>
        <w:tabs>
          <w:tab w:val="right" w:leader="dot" w:pos="9350"/>
        </w:tabs>
        <w:spacing w:line="360" w:lineRule="auto"/>
        <w:rPr>
          <w:rFonts w:ascii="Arial" w:hAnsi="Arial" w:cs="Arial"/>
          <w:noProof/>
          <w:sz w:val="24"/>
          <w:szCs w:val="24"/>
          <w:lang w:eastAsia="en-GB"/>
        </w:rPr>
      </w:pPr>
      <w:r w:rsidRPr="0096378B">
        <w:rPr>
          <w:rFonts w:ascii="Arial" w:hAnsi="Arial" w:cs="Arial"/>
          <w:sz w:val="24"/>
          <w:szCs w:val="24"/>
        </w:rPr>
        <w:fldChar w:fldCharType="begin"/>
      </w:r>
      <w:r w:rsidR="00C00408" w:rsidRPr="0096378B">
        <w:rPr>
          <w:rFonts w:ascii="Arial" w:hAnsi="Arial" w:cs="Arial"/>
          <w:sz w:val="24"/>
          <w:szCs w:val="24"/>
        </w:rPr>
        <w:instrText xml:space="preserve"> TOC \h \z \c "Figure" </w:instrText>
      </w:r>
      <w:r w:rsidRPr="0096378B">
        <w:rPr>
          <w:rFonts w:ascii="Arial" w:hAnsi="Arial" w:cs="Arial"/>
          <w:sz w:val="24"/>
          <w:szCs w:val="24"/>
        </w:rPr>
        <w:fldChar w:fldCharType="separate"/>
      </w:r>
      <w:hyperlink w:anchor="_Toc234832545" w:history="1">
        <w:r w:rsidR="00F27B7E" w:rsidRPr="0096378B">
          <w:rPr>
            <w:rStyle w:val="Hyperlink"/>
            <w:rFonts w:ascii="Arial" w:hAnsi="Arial" w:cs="Arial"/>
            <w:noProof/>
            <w:color w:val="auto"/>
            <w:sz w:val="24"/>
            <w:szCs w:val="24"/>
          </w:rPr>
          <w:t>Figure 1: Theoretical Framework</w:t>
        </w:r>
        <w:r w:rsidR="00F27B7E" w:rsidRPr="0096378B">
          <w:rPr>
            <w:rFonts w:ascii="Arial" w:hAnsi="Arial" w:cs="Arial"/>
            <w:noProof/>
            <w:webHidden/>
            <w:sz w:val="24"/>
            <w:szCs w:val="24"/>
          </w:rPr>
          <w:tab/>
        </w:r>
        <w:r w:rsidRPr="0096378B">
          <w:rPr>
            <w:rFonts w:ascii="Arial" w:hAnsi="Arial" w:cs="Arial"/>
            <w:noProof/>
            <w:webHidden/>
            <w:sz w:val="24"/>
            <w:szCs w:val="24"/>
          </w:rPr>
          <w:fldChar w:fldCharType="begin"/>
        </w:r>
        <w:r w:rsidR="00F27B7E" w:rsidRPr="0096378B">
          <w:rPr>
            <w:rFonts w:ascii="Arial" w:hAnsi="Arial" w:cs="Arial"/>
            <w:noProof/>
            <w:webHidden/>
            <w:sz w:val="24"/>
            <w:szCs w:val="24"/>
          </w:rPr>
          <w:instrText xml:space="preserve"> PAGEREF _Toc234832545 \h </w:instrText>
        </w:r>
        <w:r w:rsidRPr="0096378B">
          <w:rPr>
            <w:rFonts w:ascii="Arial" w:hAnsi="Arial" w:cs="Arial"/>
            <w:noProof/>
            <w:webHidden/>
            <w:sz w:val="24"/>
            <w:szCs w:val="24"/>
          </w:rPr>
        </w:r>
        <w:r w:rsidRPr="0096378B">
          <w:rPr>
            <w:rFonts w:ascii="Arial" w:hAnsi="Arial" w:cs="Arial"/>
            <w:noProof/>
            <w:webHidden/>
            <w:sz w:val="24"/>
            <w:szCs w:val="24"/>
          </w:rPr>
          <w:fldChar w:fldCharType="separate"/>
        </w:r>
        <w:r w:rsidR="005B5B18">
          <w:rPr>
            <w:rFonts w:ascii="Arial" w:hAnsi="Arial" w:cs="Arial"/>
            <w:noProof/>
            <w:webHidden/>
            <w:sz w:val="24"/>
            <w:szCs w:val="24"/>
          </w:rPr>
          <w:t>17</w:t>
        </w:r>
        <w:r w:rsidRPr="0096378B">
          <w:rPr>
            <w:rFonts w:ascii="Arial" w:hAnsi="Arial" w:cs="Arial"/>
            <w:noProof/>
            <w:webHidden/>
            <w:sz w:val="24"/>
            <w:szCs w:val="24"/>
          </w:rPr>
          <w:fldChar w:fldCharType="end"/>
        </w:r>
      </w:hyperlink>
    </w:p>
    <w:p w14:paraId="0E29A88A" w14:textId="41273A82"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6" w:history="1">
        <w:r w:rsidRPr="0096378B">
          <w:rPr>
            <w:rStyle w:val="Hyperlink"/>
            <w:rFonts w:ascii="Arial" w:hAnsi="Arial" w:cs="Arial"/>
            <w:noProof/>
            <w:color w:val="auto"/>
            <w:sz w:val="24"/>
            <w:szCs w:val="24"/>
          </w:rPr>
          <w:t>Figure 2: Conceptual Framework</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_Toc234832546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18</w:t>
        </w:r>
        <w:r w:rsidR="005504FE" w:rsidRPr="0096378B">
          <w:rPr>
            <w:rFonts w:ascii="Arial" w:hAnsi="Arial" w:cs="Arial"/>
            <w:noProof/>
            <w:webHidden/>
            <w:sz w:val="24"/>
            <w:szCs w:val="24"/>
          </w:rPr>
          <w:fldChar w:fldCharType="end"/>
        </w:r>
      </w:hyperlink>
    </w:p>
    <w:p w14:paraId="6F337CDD" w14:textId="2508147D"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7" w:history="1">
        <w:r w:rsidRPr="0096378B">
          <w:rPr>
            <w:rStyle w:val="Hyperlink"/>
            <w:rFonts w:ascii="Arial" w:hAnsi="Arial" w:cs="Arial"/>
            <w:noProof/>
            <w:color w:val="auto"/>
            <w:sz w:val="24"/>
            <w:szCs w:val="24"/>
          </w:rPr>
          <w:t>Figure 3: Growth in the Number of Amazon UK Employees (2009–2023)</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_Toc234832547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32</w:t>
        </w:r>
        <w:r w:rsidR="005504FE" w:rsidRPr="0096378B">
          <w:rPr>
            <w:rFonts w:ascii="Arial" w:hAnsi="Arial" w:cs="Arial"/>
            <w:noProof/>
            <w:webHidden/>
            <w:sz w:val="24"/>
            <w:szCs w:val="24"/>
          </w:rPr>
          <w:fldChar w:fldCharType="end"/>
        </w:r>
      </w:hyperlink>
    </w:p>
    <w:p w14:paraId="254A161C" w14:textId="19CF54B0"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8" w:history="1">
        <w:r w:rsidRPr="0096378B">
          <w:rPr>
            <w:rStyle w:val="Hyperlink"/>
            <w:rFonts w:ascii="Arial" w:hAnsi="Arial" w:cs="Arial"/>
            <w:noProof/>
            <w:color w:val="auto"/>
            <w:sz w:val="24"/>
            <w:szCs w:val="24"/>
          </w:rPr>
          <w:t>Figure 4: Organisational initiatives implemented to support employee health, wellbeing and stress management.</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_Toc234832548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35</w:t>
        </w:r>
        <w:r w:rsidR="005504FE" w:rsidRPr="0096378B">
          <w:rPr>
            <w:rFonts w:ascii="Arial" w:hAnsi="Arial" w:cs="Arial"/>
            <w:noProof/>
            <w:webHidden/>
            <w:sz w:val="24"/>
            <w:szCs w:val="24"/>
          </w:rPr>
          <w:fldChar w:fldCharType="end"/>
        </w:r>
      </w:hyperlink>
    </w:p>
    <w:p w14:paraId="263EF256" w14:textId="77777777" w:rsidR="000E7F20" w:rsidRPr="0096378B" w:rsidRDefault="005504FE" w:rsidP="0096378B">
      <w:pPr>
        <w:spacing w:line="360" w:lineRule="auto"/>
        <w:rPr>
          <w:rFonts w:ascii="Arial" w:eastAsia="Times New Roman" w:hAnsi="Arial" w:cs="Arial"/>
          <w:b/>
          <w:bCs/>
          <w:kern w:val="36"/>
          <w:sz w:val="24"/>
          <w:szCs w:val="24"/>
        </w:rPr>
      </w:pPr>
      <w:r w:rsidRPr="0096378B">
        <w:rPr>
          <w:rFonts w:ascii="Arial" w:hAnsi="Arial" w:cs="Arial"/>
          <w:sz w:val="24"/>
          <w:szCs w:val="24"/>
        </w:rPr>
        <w:fldChar w:fldCharType="end"/>
      </w:r>
      <w:r w:rsidR="000E7F20" w:rsidRPr="0096378B">
        <w:rPr>
          <w:rFonts w:ascii="Arial" w:hAnsi="Arial" w:cs="Arial"/>
          <w:sz w:val="24"/>
          <w:szCs w:val="24"/>
        </w:rPr>
        <w:br w:type="page"/>
      </w:r>
    </w:p>
    <w:p w14:paraId="57E38FA1" w14:textId="22118F8A" w:rsidR="00511182" w:rsidRPr="0096378B" w:rsidRDefault="0096378B" w:rsidP="0096378B">
      <w:pPr>
        <w:pStyle w:val="Heading1"/>
        <w:spacing w:line="360" w:lineRule="auto"/>
        <w:rPr>
          <w:rFonts w:ascii="Arial" w:hAnsi="Arial" w:cs="Arial"/>
          <w:b/>
          <w:bCs/>
          <w:color w:val="0070C0"/>
          <w:sz w:val="28"/>
          <w:szCs w:val="28"/>
        </w:rPr>
      </w:pPr>
      <w:bookmarkStart w:id="0" w:name="_Toc237676819"/>
      <w:r w:rsidRPr="0096378B">
        <w:rPr>
          <w:rFonts w:ascii="Arial" w:hAnsi="Arial" w:cs="Arial"/>
          <w:b/>
          <w:bCs/>
          <w:color w:val="0070C0"/>
          <w:sz w:val="28"/>
          <w:szCs w:val="28"/>
        </w:rPr>
        <w:lastRenderedPageBreak/>
        <w:t>CHAPTER 1: INTRODUCTION</w:t>
      </w:r>
      <w:bookmarkEnd w:id="0"/>
    </w:p>
    <w:p w14:paraId="5009EAC7" w14:textId="77777777" w:rsidR="00956A78" w:rsidRPr="0096378B" w:rsidRDefault="00511182" w:rsidP="0096378B">
      <w:pPr>
        <w:pStyle w:val="Heading2"/>
        <w:spacing w:line="360" w:lineRule="auto"/>
        <w:rPr>
          <w:rFonts w:ascii="Arial" w:hAnsi="Arial" w:cs="Arial"/>
          <w:b/>
          <w:bCs/>
          <w:color w:val="0070C0"/>
          <w:sz w:val="24"/>
          <w:szCs w:val="24"/>
        </w:rPr>
      </w:pPr>
      <w:bookmarkStart w:id="1" w:name="_Toc237676820"/>
      <w:r w:rsidRPr="0096378B">
        <w:rPr>
          <w:rFonts w:ascii="Arial" w:hAnsi="Arial" w:cs="Arial"/>
          <w:b/>
          <w:bCs/>
          <w:color w:val="0070C0"/>
          <w:sz w:val="24"/>
          <w:szCs w:val="24"/>
        </w:rPr>
        <w:t>1.1 Background to the Study</w:t>
      </w:r>
      <w:bookmarkEnd w:id="1"/>
    </w:p>
    <w:p w14:paraId="2780C596" w14:textId="77777777" w:rsidR="005F4F7B" w:rsidRPr="0096378B" w:rsidRDefault="005F4F7B" w:rsidP="0096378B">
      <w:pPr>
        <w:shd w:val="clear" w:color="auto" w:fill="FFFFFF"/>
        <w:spacing w:before="100" w:beforeAutospacing="1" w:after="100" w:afterAutospacing="1" w:line="360" w:lineRule="auto"/>
        <w:rPr>
          <w:rFonts w:ascii="Arial" w:eastAsia="Times New Roman" w:hAnsi="Arial" w:cs="Arial"/>
          <w:sz w:val="24"/>
          <w:szCs w:val="24"/>
        </w:rPr>
      </w:pPr>
      <w:r w:rsidRPr="0096378B">
        <w:rPr>
          <w:rFonts w:ascii="Arial" w:eastAsia="Times New Roman" w:hAnsi="Arial" w:cs="Arial"/>
          <w:sz w:val="24"/>
          <w:szCs w:val="24"/>
        </w:rPr>
        <w:t>Emotional Intelligence (EI) is the capacity to identify, understand, regulate and utilise emotions in a constructive manner during personal and professional relationships (Filice and Weese, 2024). In today's organisations, EI is more relevant because it requires leaders to deal with stress, communicate with empathy and take care of employee wellbeing without compromising on performance (Ayanian, Tamer and Maalouf, 2025). Competitiveness and long-term sustainability are directly linked to employee productivity, quality of work, innovation and engagement, which is an important key to the success of organisations. Recent studies have supported this relationship, with Paredes-Saavedra et al (2024), showing that the relationship between emotional intelligence and team effectiveness was strongly positive (r = 0.79, n = 512, p &lt; 0.01), indicating that emotionally intelligent behaviours can positively impact team effectiveness. As an example, it is a successful business because it is one of the largest companies in the world with an estimated 1.56 million full-time and part-time staff in 2024 (Amazon, 2025). However, Amazon's speed of doing things has been linked to high expectations, stress for employees and stress for leadership. Therefore, it is important to study EI in the context of the leadership of Amazon, and to investigate the role that EI in leadership can play in improving employee performance in difficult working scenarios.</w:t>
      </w:r>
    </w:p>
    <w:p w14:paraId="1228D78C" w14:textId="77777777" w:rsidR="00511182" w:rsidRPr="0096378B" w:rsidRDefault="00511182" w:rsidP="0096378B">
      <w:pPr>
        <w:pStyle w:val="Heading2"/>
        <w:spacing w:line="360" w:lineRule="auto"/>
        <w:rPr>
          <w:rFonts w:ascii="Arial" w:hAnsi="Arial" w:cs="Arial"/>
          <w:b/>
          <w:bCs/>
          <w:color w:val="0070C0"/>
          <w:sz w:val="24"/>
          <w:szCs w:val="24"/>
        </w:rPr>
      </w:pPr>
      <w:bookmarkStart w:id="2" w:name="_Toc237676821"/>
      <w:r w:rsidRPr="0096378B">
        <w:rPr>
          <w:rFonts w:ascii="Arial" w:hAnsi="Arial" w:cs="Arial"/>
          <w:b/>
          <w:bCs/>
          <w:color w:val="0070C0"/>
          <w:sz w:val="24"/>
          <w:szCs w:val="24"/>
        </w:rPr>
        <w:t>1.2 Research Problem</w:t>
      </w:r>
      <w:bookmarkEnd w:id="2"/>
    </w:p>
    <w:p w14:paraId="43E1D759"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This study attempts to address the primary issue, which is the lack of qualitative understanding about the effect of Emotional Intelligence (EI) on the performance of employees of Amazon (Zhang and Xu, 2024). There is a considerable amount of literature available on the topic of EI and employee outcomes, and numerous studies have focused on concrete outcomes such as employee productivity, employee satisfaction, incidence of turnover, and employee performance. Useful as these studies are, they are not all definitive in providing explanations for the impact of emotionally intelligent leadership on employee behaviour, motivation, engagement and daily work </w:t>
      </w:r>
      <w:r w:rsidRPr="0096378B">
        <w:rPr>
          <w:rFonts w:ascii="Arial" w:hAnsi="Arial" w:cs="Arial"/>
          <w:sz w:val="24"/>
          <w:szCs w:val="24"/>
        </w:rPr>
        <w:lastRenderedPageBreak/>
        <w:t>experience. This leaves a vacuum in that employee performance is not only dependent on targets and outcomes, but also on the attitude of the employees towards them and their reaction and communication with the leader. This problem is important to Amazon because they're in an environment where things happen fast, and they're under a lot of pressure. Hence, this study aims to explore the role that EI could play in the context of Amazon's workplace.</w:t>
      </w:r>
    </w:p>
    <w:p w14:paraId="4A0F41BB" w14:textId="77777777" w:rsidR="00511182" w:rsidRPr="0096378B" w:rsidRDefault="00511182" w:rsidP="0096378B">
      <w:pPr>
        <w:pStyle w:val="Heading2"/>
        <w:spacing w:line="360" w:lineRule="auto"/>
        <w:rPr>
          <w:rFonts w:ascii="Arial" w:hAnsi="Arial" w:cs="Arial"/>
          <w:b/>
          <w:bCs/>
          <w:color w:val="0070C0"/>
          <w:sz w:val="24"/>
          <w:szCs w:val="24"/>
        </w:rPr>
      </w:pPr>
      <w:bookmarkStart w:id="3" w:name="_Toc237676822"/>
      <w:r w:rsidRPr="0096378B">
        <w:rPr>
          <w:rFonts w:ascii="Arial" w:hAnsi="Arial" w:cs="Arial"/>
          <w:b/>
          <w:bCs/>
          <w:color w:val="0070C0"/>
          <w:sz w:val="24"/>
          <w:szCs w:val="24"/>
        </w:rPr>
        <w:t>1.3 Research Aim</w:t>
      </w:r>
      <w:bookmarkEnd w:id="3"/>
    </w:p>
    <w:p w14:paraId="465978F4" w14:textId="77777777" w:rsidR="00956A78" w:rsidRPr="0096378B" w:rsidRDefault="00956A78" w:rsidP="0096378B">
      <w:pPr>
        <w:spacing w:line="360" w:lineRule="auto"/>
        <w:rPr>
          <w:rFonts w:ascii="Arial" w:hAnsi="Arial" w:cs="Arial"/>
          <w:b/>
          <w:sz w:val="24"/>
          <w:szCs w:val="24"/>
        </w:rPr>
      </w:pPr>
      <w:r w:rsidRPr="0096378B">
        <w:rPr>
          <w:rFonts w:ascii="Arial" w:hAnsi="Arial" w:cs="Arial"/>
          <w:sz w:val="24"/>
          <w:szCs w:val="24"/>
        </w:rPr>
        <w:t xml:space="preserve">The aim of this study is to examine the role of Emotional Intelligence in leadership and its impact on employee performance at Amazon. </w:t>
      </w:r>
    </w:p>
    <w:p w14:paraId="7181F032" w14:textId="77777777" w:rsidR="00511182" w:rsidRPr="0096378B" w:rsidRDefault="00511182" w:rsidP="0096378B">
      <w:pPr>
        <w:pStyle w:val="Heading2"/>
        <w:spacing w:line="360" w:lineRule="auto"/>
        <w:rPr>
          <w:rFonts w:ascii="Arial" w:hAnsi="Arial" w:cs="Arial"/>
          <w:color w:val="auto"/>
          <w:sz w:val="24"/>
          <w:szCs w:val="24"/>
        </w:rPr>
      </w:pPr>
      <w:bookmarkStart w:id="4" w:name="_Toc237676823"/>
      <w:r w:rsidRPr="0096378B">
        <w:rPr>
          <w:rFonts w:ascii="Arial" w:hAnsi="Arial" w:cs="Arial"/>
          <w:color w:val="auto"/>
          <w:sz w:val="24"/>
          <w:szCs w:val="24"/>
        </w:rPr>
        <w:t>1.4 Research Objectives</w:t>
      </w:r>
      <w:bookmarkEnd w:id="4"/>
    </w:p>
    <w:p w14:paraId="20E899EA"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analyse the concept of Emotional Intelligence in leadership.</w:t>
      </w:r>
    </w:p>
    <w:p w14:paraId="16656147"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examine the relationship between Emotional Intelligence and employee performance.</w:t>
      </w:r>
    </w:p>
    <w:p w14:paraId="4A51AE45"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explore how emotionally intelligent leadership influences employee behaviour and engagement.</w:t>
      </w:r>
    </w:p>
    <w:p w14:paraId="3A975FDD" w14:textId="77777777" w:rsidR="00956A78" w:rsidRPr="0096378B" w:rsidRDefault="00956A78" w:rsidP="0096378B">
      <w:pPr>
        <w:pStyle w:val="ListParagraph"/>
        <w:numPr>
          <w:ilvl w:val="0"/>
          <w:numId w:val="19"/>
        </w:numPr>
        <w:spacing w:line="360" w:lineRule="auto"/>
        <w:jc w:val="both"/>
        <w:rPr>
          <w:rFonts w:ascii="Arial" w:hAnsi="Arial" w:cs="Arial"/>
          <w:sz w:val="24"/>
          <w:szCs w:val="24"/>
          <w:lang w:val="en-GB"/>
        </w:rPr>
      </w:pPr>
      <w:r w:rsidRPr="0096378B">
        <w:rPr>
          <w:rFonts w:ascii="Arial" w:hAnsi="Arial" w:cs="Arial"/>
          <w:sz w:val="24"/>
          <w:szCs w:val="24"/>
          <w:lang w:val="en-GB"/>
        </w:rPr>
        <w:t>To explore the application of Emotional Intelligence within Amazon’s operational environment</w:t>
      </w:r>
    </w:p>
    <w:p w14:paraId="5C45701C" w14:textId="77777777" w:rsidR="00511182" w:rsidRPr="0096378B" w:rsidRDefault="00511182" w:rsidP="0096378B">
      <w:pPr>
        <w:pStyle w:val="Heading2"/>
        <w:spacing w:line="360" w:lineRule="auto"/>
        <w:rPr>
          <w:rFonts w:ascii="Arial" w:hAnsi="Arial" w:cs="Arial"/>
          <w:b/>
          <w:bCs/>
          <w:color w:val="0070C0"/>
          <w:sz w:val="24"/>
          <w:szCs w:val="24"/>
        </w:rPr>
      </w:pPr>
      <w:bookmarkStart w:id="5" w:name="_Toc237676824"/>
      <w:r w:rsidRPr="0096378B">
        <w:rPr>
          <w:rFonts w:ascii="Arial" w:hAnsi="Arial" w:cs="Arial"/>
          <w:b/>
          <w:bCs/>
          <w:color w:val="0070C0"/>
          <w:sz w:val="24"/>
          <w:szCs w:val="24"/>
        </w:rPr>
        <w:t>1.5 Research Questions</w:t>
      </w:r>
      <w:bookmarkEnd w:id="5"/>
    </w:p>
    <w:p w14:paraId="6EEABF4E"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How does Emotional Intelligence influence employee performance?</w:t>
      </w:r>
    </w:p>
    <w:p w14:paraId="3EBA0B12"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What is the relationship between emotionally intelligent leadership and employee performance?</w:t>
      </w:r>
    </w:p>
    <w:p w14:paraId="02479593"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How does EI contribute to positive workplace behaviour?</w:t>
      </w:r>
    </w:p>
    <w:p w14:paraId="0F41C853" w14:textId="77777777" w:rsidR="00956A78" w:rsidRPr="0096378B" w:rsidRDefault="00956A78" w:rsidP="0096378B">
      <w:pPr>
        <w:pStyle w:val="ListParagraph"/>
        <w:numPr>
          <w:ilvl w:val="0"/>
          <w:numId w:val="19"/>
        </w:numPr>
        <w:spacing w:line="360" w:lineRule="auto"/>
        <w:jc w:val="both"/>
        <w:rPr>
          <w:rFonts w:ascii="Arial" w:hAnsi="Arial" w:cs="Arial"/>
          <w:sz w:val="24"/>
          <w:szCs w:val="24"/>
          <w:lang w:val="en-GB"/>
        </w:rPr>
      </w:pPr>
      <w:r w:rsidRPr="0096378B">
        <w:rPr>
          <w:rFonts w:ascii="Arial" w:hAnsi="Arial" w:cs="Arial"/>
          <w:sz w:val="24"/>
          <w:szCs w:val="24"/>
          <w:lang w:val="en-GB"/>
        </w:rPr>
        <w:t xml:space="preserve">How is Emotional Intelligence applied in leadership practices at Amazon? </w:t>
      </w:r>
    </w:p>
    <w:p w14:paraId="69AEDA2A" w14:textId="77777777" w:rsidR="00511182" w:rsidRPr="0096378B" w:rsidRDefault="00511182" w:rsidP="0096378B">
      <w:pPr>
        <w:pStyle w:val="Heading2"/>
        <w:spacing w:line="360" w:lineRule="auto"/>
        <w:rPr>
          <w:rFonts w:ascii="Arial" w:hAnsi="Arial" w:cs="Arial"/>
          <w:b/>
          <w:bCs/>
          <w:color w:val="0070C0"/>
          <w:sz w:val="24"/>
          <w:szCs w:val="24"/>
        </w:rPr>
      </w:pPr>
      <w:bookmarkStart w:id="6" w:name="_Toc237676825"/>
      <w:r w:rsidRPr="0096378B">
        <w:rPr>
          <w:rFonts w:ascii="Arial" w:hAnsi="Arial" w:cs="Arial"/>
          <w:b/>
          <w:bCs/>
          <w:color w:val="0070C0"/>
          <w:sz w:val="24"/>
          <w:szCs w:val="24"/>
        </w:rPr>
        <w:t>1.6 Significance of the Study</w:t>
      </w:r>
      <w:bookmarkEnd w:id="6"/>
    </w:p>
    <w:p w14:paraId="73F46F12"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This research is of both academic and practical and organisational importance. Academically, it contributes to the current studies on Emotional Intelligence (EI) and leadership and employee performance by providing a secondary qualitative understanding of the topic (Venkteshwar and Warrier, 2022). It can assist with the </w:t>
      </w:r>
      <w:r w:rsidRPr="0096378B">
        <w:rPr>
          <w:rFonts w:ascii="Arial" w:hAnsi="Arial" w:cs="Arial"/>
          <w:sz w:val="24"/>
          <w:szCs w:val="24"/>
        </w:rPr>
        <w:lastRenderedPageBreak/>
        <w:t>understanding of how emotionally intelligent leadership can affect employee behaviour, engagement and performance – not just output of numbers.</w:t>
      </w:r>
    </w:p>
    <w:p w14:paraId="03560260"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study will be very useful to the managers and HR professionals as they will be aware of the importance of emotional skills such as empathy, self-awareness, communication and emotional control in leadership. These skills can also help leaders develop better skills to assist employees and improve the relationships in their workplace.</w:t>
      </w:r>
    </w:p>
    <w:p w14:paraId="15A5C1AB"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study is significant for Amazon because it occurs in an extreme and challenging working environment. This gives Amazon an understanding of the role of EI, which will assist them in enhancing their leadership practices, wellbeing for employees, and employee performance.</w:t>
      </w:r>
    </w:p>
    <w:p w14:paraId="130377B8" w14:textId="77777777" w:rsidR="00511182" w:rsidRPr="0096378B" w:rsidRDefault="00511182" w:rsidP="0096378B">
      <w:pPr>
        <w:pStyle w:val="Heading2"/>
        <w:spacing w:line="360" w:lineRule="auto"/>
        <w:rPr>
          <w:rFonts w:ascii="Arial" w:hAnsi="Arial" w:cs="Arial"/>
          <w:b/>
          <w:bCs/>
          <w:color w:val="0070C0"/>
          <w:sz w:val="24"/>
          <w:szCs w:val="24"/>
        </w:rPr>
      </w:pPr>
      <w:bookmarkStart w:id="7" w:name="_Toc237676826"/>
      <w:r w:rsidRPr="0096378B">
        <w:rPr>
          <w:rFonts w:ascii="Arial" w:hAnsi="Arial" w:cs="Arial"/>
          <w:b/>
          <w:bCs/>
          <w:color w:val="0070C0"/>
          <w:sz w:val="24"/>
          <w:szCs w:val="24"/>
        </w:rPr>
        <w:t>1.7 Rationale for the Study</w:t>
      </w:r>
      <w:bookmarkEnd w:id="7"/>
    </w:p>
    <w:p w14:paraId="071482F9"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increasing importance of Emotional Intelligence (EI) in current leadership is the reason for this study. EI is significant because leaders are supposed to control their emotions, communicate clearly, know the needs of their employees and build a supportive environment for their employees. Such attributes can impact employee behaviour and performance in the workplace. Employee performance is important because it impacts productivity, service quality, organisational success and long-term competitiveness.</w:t>
      </w:r>
    </w:p>
    <w:p w14:paraId="38F1359E"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Amazon was selected as it is a large global organisation and has a fast-paced, demanding environment. This is a suitable case to consider leadership style with respect to employees' performance under pressure in an organisation, as it has some connection with employees' emotional intelligence. A secondary qualitative approach to research is appropriate as it allows for existing literature and organisational information to be explored. This will help you to have a better understanding of EI and employee performance without having to collect primary data.</w:t>
      </w:r>
    </w:p>
    <w:p w14:paraId="18A2B9DB" w14:textId="36E7402F" w:rsidR="00511182" w:rsidRDefault="00511182" w:rsidP="0096378B">
      <w:pPr>
        <w:pStyle w:val="Heading2"/>
        <w:spacing w:line="360" w:lineRule="auto"/>
        <w:rPr>
          <w:rFonts w:ascii="Arial" w:hAnsi="Arial" w:cs="Arial"/>
          <w:b/>
          <w:bCs/>
          <w:color w:val="0070C0"/>
          <w:sz w:val="24"/>
          <w:szCs w:val="24"/>
        </w:rPr>
      </w:pPr>
      <w:bookmarkStart w:id="8" w:name="_Toc237676827"/>
      <w:r w:rsidRPr="0096378B">
        <w:rPr>
          <w:rFonts w:ascii="Arial" w:hAnsi="Arial" w:cs="Arial"/>
          <w:b/>
          <w:bCs/>
          <w:color w:val="0070C0"/>
          <w:sz w:val="24"/>
          <w:szCs w:val="24"/>
        </w:rPr>
        <w:t xml:space="preserve">1.8 </w:t>
      </w:r>
      <w:r w:rsidR="00617CE2">
        <w:rPr>
          <w:rFonts w:ascii="Arial" w:hAnsi="Arial" w:cs="Arial"/>
          <w:b/>
          <w:bCs/>
          <w:color w:val="0070C0"/>
          <w:sz w:val="24"/>
          <w:szCs w:val="24"/>
        </w:rPr>
        <w:t>Summary of Research Methods and Findings</w:t>
      </w:r>
      <w:bookmarkEnd w:id="8"/>
      <w:r w:rsidR="00617CE2">
        <w:rPr>
          <w:rFonts w:ascii="Arial" w:hAnsi="Arial" w:cs="Arial"/>
          <w:b/>
          <w:bCs/>
          <w:color w:val="0070C0"/>
          <w:sz w:val="24"/>
          <w:szCs w:val="24"/>
        </w:rPr>
        <w:t xml:space="preserve"> </w:t>
      </w:r>
    </w:p>
    <w:p w14:paraId="71FAD3D4" w14:textId="77777777" w:rsidR="00617CE2" w:rsidRPr="00617CE2" w:rsidRDefault="00617CE2" w:rsidP="00617CE2">
      <w:pPr>
        <w:spacing w:line="360" w:lineRule="auto"/>
        <w:jc w:val="both"/>
        <w:rPr>
          <w:rFonts w:ascii="Arial" w:hAnsi="Arial" w:cs="Arial"/>
          <w:sz w:val="24"/>
          <w:szCs w:val="24"/>
        </w:rPr>
      </w:pPr>
      <w:r w:rsidRPr="00617CE2">
        <w:rPr>
          <w:rFonts w:ascii="Arial" w:hAnsi="Arial" w:cs="Arial"/>
          <w:sz w:val="24"/>
          <w:szCs w:val="24"/>
        </w:rPr>
        <w:t xml:space="preserve">The research philosophy, research approach, and research strategy chosen by this study were the interpretivist research philosophy, inductive research method and secondary </w:t>
      </w:r>
      <w:r w:rsidRPr="00617CE2">
        <w:rPr>
          <w:rFonts w:ascii="Arial" w:hAnsi="Arial" w:cs="Arial"/>
          <w:sz w:val="24"/>
          <w:szCs w:val="24"/>
        </w:rPr>
        <w:lastRenderedPageBreak/>
        <w:t>qualitative research strategy. The thematic analysis framework created by Braun and Clarke was used to analyse the data and find patterns in academic literature and organisational materials. The results showed that EI was associated with the performance of employees by enhancing their communication and motivation abilities in the workplace, teamwork and leadership skills. However, it was also found that Emotional Intelligence is not a sufficient attribute to enhance performance because the effectiveness of EI is affected by the organisational culture, supportive leadership practices and wellbeing systems of employees.</w:t>
      </w:r>
    </w:p>
    <w:p w14:paraId="16F29E90" w14:textId="77777777" w:rsidR="00617CE2" w:rsidRPr="0096378B" w:rsidRDefault="00617CE2" w:rsidP="00617CE2">
      <w:pPr>
        <w:pStyle w:val="Heading2"/>
        <w:spacing w:line="360" w:lineRule="auto"/>
        <w:jc w:val="both"/>
        <w:rPr>
          <w:rFonts w:ascii="Arial" w:hAnsi="Arial" w:cs="Arial"/>
          <w:b/>
          <w:bCs/>
          <w:color w:val="0070C0"/>
          <w:sz w:val="24"/>
          <w:szCs w:val="24"/>
        </w:rPr>
      </w:pPr>
      <w:bookmarkStart w:id="9" w:name="_Toc237676828"/>
      <w:r w:rsidRPr="0096378B">
        <w:rPr>
          <w:rFonts w:ascii="Arial" w:hAnsi="Arial" w:cs="Arial"/>
          <w:b/>
          <w:bCs/>
          <w:color w:val="0070C0"/>
          <w:sz w:val="24"/>
          <w:szCs w:val="24"/>
        </w:rPr>
        <w:t>1.</w:t>
      </w:r>
      <w:r>
        <w:rPr>
          <w:rFonts w:ascii="Arial" w:hAnsi="Arial" w:cs="Arial"/>
          <w:b/>
          <w:bCs/>
          <w:color w:val="0070C0"/>
          <w:sz w:val="24"/>
          <w:szCs w:val="24"/>
        </w:rPr>
        <w:t>9</w:t>
      </w:r>
      <w:r w:rsidRPr="0096378B">
        <w:rPr>
          <w:rFonts w:ascii="Arial" w:hAnsi="Arial" w:cs="Arial"/>
          <w:b/>
          <w:bCs/>
          <w:color w:val="0070C0"/>
          <w:sz w:val="24"/>
          <w:szCs w:val="24"/>
        </w:rPr>
        <w:t xml:space="preserve"> Structure of the Dissertation</w:t>
      </w:r>
      <w:bookmarkEnd w:id="9"/>
    </w:p>
    <w:p w14:paraId="53D01D24" w14:textId="77777777" w:rsidR="00617CE2" w:rsidRPr="00617CE2" w:rsidRDefault="00617CE2" w:rsidP="00617CE2"/>
    <w:p w14:paraId="35C0B6AA" w14:textId="77777777" w:rsidR="00552A04"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The dissertation consists of five chapters. </w:t>
      </w:r>
    </w:p>
    <w:p w14:paraId="3D2C62C3"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Chapter 1 is an introduction to the research topic, which explains the background of Emotional Intelligence, employee performance and the selected organisation for the research, which is Amazon. It also introduces the research problem, objective, questions, importance and justification of the research.</w:t>
      </w:r>
    </w:p>
    <w:p w14:paraId="6AD5A5DC" w14:textId="77777777" w:rsidR="00552A04" w:rsidRPr="0096378B" w:rsidRDefault="00552A04" w:rsidP="0096378B">
      <w:pPr>
        <w:spacing w:line="360" w:lineRule="auto"/>
        <w:rPr>
          <w:rFonts w:ascii="Arial" w:hAnsi="Arial" w:cs="Arial"/>
          <w:sz w:val="24"/>
          <w:szCs w:val="24"/>
        </w:rPr>
      </w:pPr>
      <w:r w:rsidRPr="0096378B">
        <w:rPr>
          <w:rFonts w:ascii="Arial" w:hAnsi="Arial" w:cs="Arial"/>
          <w:sz w:val="24"/>
          <w:szCs w:val="24"/>
        </w:rPr>
        <w:t>Chapter 2- This provides a review of the literature regarding Emotional Intelligence and leadership and employee performance. It also outlines some of the important theories, models and research gaps that create the need for this research.</w:t>
      </w:r>
    </w:p>
    <w:p w14:paraId="2148CCA7" w14:textId="77777777" w:rsidR="005F4F7B" w:rsidRPr="0096378B" w:rsidRDefault="00552A04" w:rsidP="0096378B">
      <w:pPr>
        <w:spacing w:line="360" w:lineRule="auto"/>
        <w:rPr>
          <w:rFonts w:ascii="Arial" w:hAnsi="Arial" w:cs="Arial"/>
          <w:sz w:val="24"/>
          <w:szCs w:val="24"/>
        </w:rPr>
      </w:pPr>
      <w:r w:rsidRPr="0096378B">
        <w:rPr>
          <w:rFonts w:ascii="Arial" w:hAnsi="Arial" w:cs="Arial"/>
          <w:sz w:val="24"/>
          <w:szCs w:val="24"/>
        </w:rPr>
        <w:t>Chapter 3- This chapter explains the research method. It addresses the research philosophy, approach, design, research data collection, sampling, data analysis and ethical considerations.</w:t>
      </w:r>
    </w:p>
    <w:p w14:paraId="00DFF385" w14:textId="77777777" w:rsidR="005F4F7B" w:rsidRPr="0096378B" w:rsidRDefault="00552A04" w:rsidP="0096378B">
      <w:pPr>
        <w:spacing w:line="360" w:lineRule="auto"/>
        <w:rPr>
          <w:rFonts w:ascii="Arial" w:hAnsi="Arial" w:cs="Arial"/>
          <w:sz w:val="24"/>
          <w:szCs w:val="24"/>
        </w:rPr>
      </w:pPr>
      <w:r w:rsidRPr="0096378B">
        <w:rPr>
          <w:rFonts w:ascii="Arial" w:hAnsi="Arial" w:cs="Arial"/>
          <w:sz w:val="24"/>
          <w:szCs w:val="24"/>
        </w:rPr>
        <w:t>Chapter 4- This chapter provides the results and discussion. It interprets the themes that were found in secondary qualitative sources and relates them to the literature.</w:t>
      </w:r>
    </w:p>
    <w:p w14:paraId="2A8DE86B" w14:textId="77777777" w:rsidR="00511182" w:rsidRPr="0096378B" w:rsidRDefault="00552A04" w:rsidP="0096378B">
      <w:pPr>
        <w:spacing w:line="360" w:lineRule="auto"/>
        <w:rPr>
          <w:rFonts w:ascii="Arial" w:hAnsi="Arial" w:cs="Arial"/>
          <w:sz w:val="24"/>
          <w:szCs w:val="24"/>
        </w:rPr>
      </w:pPr>
      <w:r w:rsidRPr="0096378B">
        <w:rPr>
          <w:rFonts w:ascii="Arial" w:hAnsi="Arial" w:cs="Arial"/>
          <w:sz w:val="24"/>
          <w:szCs w:val="24"/>
        </w:rPr>
        <w:t>Chapter 5- Recommendations and conclusion are included in this chapter. It summarises the findings, answers the research questions, discusses limitations and suggests future research.</w:t>
      </w:r>
    </w:p>
    <w:p w14:paraId="211A2611" w14:textId="77777777" w:rsidR="005F4F7B" w:rsidRPr="0096378B" w:rsidRDefault="005F4F7B" w:rsidP="0096378B">
      <w:pPr>
        <w:spacing w:line="360" w:lineRule="auto"/>
        <w:rPr>
          <w:rFonts w:ascii="Arial" w:eastAsia="Times New Roman" w:hAnsi="Arial" w:cs="Arial"/>
          <w:b/>
          <w:bCs/>
          <w:kern w:val="36"/>
          <w:sz w:val="24"/>
          <w:szCs w:val="24"/>
        </w:rPr>
      </w:pPr>
      <w:r w:rsidRPr="0096378B">
        <w:rPr>
          <w:rFonts w:ascii="Arial" w:eastAsia="Times New Roman" w:hAnsi="Arial" w:cs="Arial"/>
          <w:b/>
          <w:bCs/>
          <w:kern w:val="36"/>
          <w:sz w:val="24"/>
          <w:szCs w:val="24"/>
        </w:rPr>
        <w:br w:type="page"/>
      </w:r>
    </w:p>
    <w:p w14:paraId="03332D50" w14:textId="4DAA9207" w:rsidR="00511182" w:rsidRPr="0096378B" w:rsidRDefault="0096378B" w:rsidP="0096378B">
      <w:pPr>
        <w:pStyle w:val="Heading1"/>
        <w:spacing w:line="360" w:lineRule="auto"/>
        <w:rPr>
          <w:rFonts w:ascii="Arial" w:hAnsi="Arial" w:cs="Arial"/>
          <w:b/>
          <w:bCs/>
          <w:color w:val="0070C0"/>
          <w:sz w:val="28"/>
          <w:szCs w:val="28"/>
        </w:rPr>
      </w:pPr>
      <w:bookmarkStart w:id="10" w:name="_Toc237676829"/>
      <w:r w:rsidRPr="0096378B">
        <w:rPr>
          <w:rFonts w:ascii="Arial" w:hAnsi="Arial" w:cs="Arial"/>
          <w:b/>
          <w:bCs/>
          <w:color w:val="0070C0"/>
          <w:sz w:val="28"/>
          <w:szCs w:val="28"/>
        </w:rPr>
        <w:lastRenderedPageBreak/>
        <w:t>CHAPTER 2: LITERATURE REVIEW</w:t>
      </w:r>
      <w:bookmarkEnd w:id="10"/>
    </w:p>
    <w:p w14:paraId="5D5E0AB3" w14:textId="77777777" w:rsidR="00511182" w:rsidRPr="0096378B" w:rsidRDefault="00511182" w:rsidP="0096378B">
      <w:pPr>
        <w:pStyle w:val="Heading2"/>
        <w:spacing w:line="360" w:lineRule="auto"/>
        <w:rPr>
          <w:rFonts w:ascii="Arial" w:hAnsi="Arial" w:cs="Arial"/>
          <w:b/>
          <w:bCs/>
          <w:color w:val="0070C0"/>
          <w:sz w:val="24"/>
          <w:szCs w:val="24"/>
        </w:rPr>
      </w:pPr>
      <w:bookmarkStart w:id="11" w:name="_Toc237676830"/>
      <w:r w:rsidRPr="0096378B">
        <w:rPr>
          <w:rFonts w:ascii="Arial" w:hAnsi="Arial" w:cs="Arial"/>
          <w:b/>
          <w:bCs/>
          <w:color w:val="0070C0"/>
          <w:sz w:val="24"/>
          <w:szCs w:val="24"/>
        </w:rPr>
        <w:t>2.1 Introduction</w:t>
      </w:r>
      <w:bookmarkEnd w:id="11"/>
    </w:p>
    <w:p w14:paraId="7BCD52CD" w14:textId="77777777" w:rsidR="005F4F7B" w:rsidRPr="0096378B" w:rsidRDefault="005F4F7B" w:rsidP="0096378B">
      <w:pPr>
        <w:shd w:val="clear" w:color="auto" w:fill="FFFFFF"/>
        <w:spacing w:after="0" w:line="360" w:lineRule="auto"/>
        <w:rPr>
          <w:rFonts w:ascii="Arial" w:hAnsi="Arial" w:cs="Arial"/>
          <w:sz w:val="24"/>
          <w:szCs w:val="24"/>
        </w:rPr>
      </w:pPr>
      <w:r w:rsidRPr="0096378B">
        <w:rPr>
          <w:rFonts w:ascii="Arial" w:hAnsi="Arial" w:cs="Arial"/>
          <w:sz w:val="24"/>
          <w:szCs w:val="24"/>
        </w:rPr>
        <w:t>This chapter provides a summary of published literature on Emotional Intelligence, employee performance and leadership within the context of Amazon. The value of Emotional Intelligence is in its ability to help leaders to regulate and understand emotions in the workplace. It is also crucial that leadership is central to the performance of employees, with managers inspiring employees to increase motivation, engagement and behaviour. Productivity, quality, efficiency and commitment are explored in terms of areas in which employee performance is discussed. The organisational context is Amazon, as it is a high-pressure and fast-paced environment. This chapter discusses significant definitions of EI, EI models, how leadership relates to EI, employee performance and performance challenges at Amazon, and theoretical frameworks and the literature gap.</w:t>
      </w:r>
    </w:p>
    <w:p w14:paraId="0EEE6C80" w14:textId="77777777" w:rsidR="005F4F7B" w:rsidRPr="0096378B" w:rsidRDefault="005F4F7B" w:rsidP="0096378B">
      <w:pPr>
        <w:pStyle w:val="Heading2"/>
        <w:spacing w:line="360" w:lineRule="auto"/>
        <w:rPr>
          <w:rFonts w:ascii="Arial" w:hAnsi="Arial" w:cs="Arial"/>
          <w:b/>
          <w:bCs/>
          <w:color w:val="0070C0"/>
          <w:sz w:val="24"/>
          <w:szCs w:val="24"/>
        </w:rPr>
      </w:pPr>
      <w:bookmarkStart w:id="12" w:name="_Toc237676831"/>
      <w:r w:rsidRPr="0096378B">
        <w:rPr>
          <w:rFonts w:ascii="Arial" w:hAnsi="Arial" w:cs="Arial"/>
          <w:b/>
          <w:bCs/>
          <w:color w:val="0070C0"/>
          <w:sz w:val="24"/>
          <w:szCs w:val="24"/>
        </w:rPr>
        <w:t>2.2 Concept of Emotional Intelligence</w:t>
      </w:r>
      <w:bookmarkEnd w:id="12"/>
    </w:p>
    <w:p w14:paraId="6BC51EDF" w14:textId="77777777" w:rsidR="00511182" w:rsidRPr="0096378B" w:rsidRDefault="00511182" w:rsidP="0096378B">
      <w:pPr>
        <w:pStyle w:val="Heading3"/>
        <w:spacing w:line="360" w:lineRule="auto"/>
        <w:rPr>
          <w:rFonts w:ascii="Arial" w:hAnsi="Arial" w:cs="Arial"/>
          <w:color w:val="auto"/>
          <w:sz w:val="24"/>
          <w:szCs w:val="24"/>
        </w:rPr>
      </w:pPr>
      <w:bookmarkStart w:id="13" w:name="_Toc237676832"/>
      <w:r w:rsidRPr="0096378B">
        <w:rPr>
          <w:rFonts w:ascii="Arial" w:hAnsi="Arial" w:cs="Arial"/>
          <w:color w:val="auto"/>
          <w:sz w:val="24"/>
          <w:szCs w:val="24"/>
        </w:rPr>
        <w:t>2.2.1 Definitions of EI</w:t>
      </w:r>
      <w:bookmarkEnd w:id="13"/>
    </w:p>
    <w:p w14:paraId="043E4FF2" w14:textId="77777777" w:rsidR="005F4F7B" w:rsidRPr="0096378B" w:rsidRDefault="005F4F7B" w:rsidP="0096378B">
      <w:pPr>
        <w:shd w:val="clear" w:color="auto" w:fill="FFFFFF"/>
        <w:spacing w:after="0" w:line="360" w:lineRule="auto"/>
        <w:rPr>
          <w:rFonts w:ascii="Arial" w:eastAsia="Times New Roman" w:hAnsi="Arial" w:cs="Arial"/>
          <w:sz w:val="24"/>
          <w:szCs w:val="24"/>
        </w:rPr>
      </w:pPr>
      <w:r w:rsidRPr="0096378B">
        <w:rPr>
          <w:rFonts w:ascii="Arial" w:hAnsi="Arial" w:cs="Arial"/>
          <w:sz w:val="24"/>
          <w:szCs w:val="24"/>
        </w:rPr>
        <w:t>The concept of Emotional Intelligence (EI) has been defined differently by various authors. Salovey and Mayer (1990), define EI as the ability to understand, use and manage emotions in oneself and others. This definition may assist individuals to better appreciate EI as a mental skill that could be beneficial in decision-making and relationship processes. However, it could be limited, since it focuses on ability and not a wider range of workplace behaviour. Maldonado and Márquez (2023), provide a more expansive definition, associating EI with self-awareness, self-regulation, motivation, empathy and social skills. That might be useful for leadership research studies, such as dealing with emotions in the workplace. But it has been criticised as being too general. Antonopoulou (2024), further elaborates on EI in terms of the components of self-awareness, self-regulation, motivation and empathy. The following definitions show that emotional awareness and emotional competence will be covered in professional relationships as part of EI.</w:t>
      </w:r>
    </w:p>
    <w:p w14:paraId="658D9F00" w14:textId="77777777" w:rsidR="00511182" w:rsidRPr="0096378B" w:rsidRDefault="00511182" w:rsidP="0096378B">
      <w:pPr>
        <w:pStyle w:val="Heading2"/>
        <w:spacing w:line="360" w:lineRule="auto"/>
        <w:rPr>
          <w:rFonts w:ascii="Arial" w:hAnsi="Arial" w:cs="Arial"/>
          <w:b/>
          <w:bCs/>
          <w:color w:val="0070C0"/>
          <w:sz w:val="24"/>
          <w:szCs w:val="24"/>
        </w:rPr>
      </w:pPr>
      <w:bookmarkStart w:id="14" w:name="_Toc237676833"/>
      <w:r w:rsidRPr="0096378B">
        <w:rPr>
          <w:rFonts w:ascii="Arial" w:hAnsi="Arial" w:cs="Arial"/>
          <w:b/>
          <w:bCs/>
          <w:color w:val="0070C0"/>
          <w:sz w:val="24"/>
          <w:szCs w:val="24"/>
        </w:rPr>
        <w:lastRenderedPageBreak/>
        <w:t>2.3 Models of Emotional Intelligence</w:t>
      </w:r>
      <w:bookmarkEnd w:id="14"/>
    </w:p>
    <w:p w14:paraId="0519A3A9" w14:textId="77777777" w:rsidR="00511182" w:rsidRPr="0096378B" w:rsidRDefault="00511182" w:rsidP="0096378B">
      <w:pPr>
        <w:pStyle w:val="Heading3"/>
        <w:spacing w:line="360" w:lineRule="auto"/>
        <w:rPr>
          <w:rFonts w:ascii="Arial" w:hAnsi="Arial" w:cs="Arial"/>
          <w:color w:val="auto"/>
          <w:sz w:val="24"/>
          <w:szCs w:val="24"/>
        </w:rPr>
      </w:pPr>
      <w:bookmarkStart w:id="15" w:name="_Toc237676834"/>
      <w:r w:rsidRPr="0096378B">
        <w:rPr>
          <w:rFonts w:ascii="Arial" w:hAnsi="Arial" w:cs="Arial"/>
          <w:color w:val="auto"/>
          <w:sz w:val="24"/>
          <w:szCs w:val="24"/>
        </w:rPr>
        <w:t>2.3.1 Ability Model (Salovey&amp; Mayer)</w:t>
      </w:r>
      <w:bookmarkEnd w:id="15"/>
    </w:p>
    <w:p w14:paraId="43A84A02" w14:textId="77777777" w:rsidR="005F4F7B"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The Ability Model has been developed by Salovey and Mayer (1990). It is a perspective that states that EI is the recognition, understanding, use and management of emotions. What this model has going for it is that it views EI as a skill and not a personality trait. This is helpful for research purposes. However, the model has been criticised for overemphasising emotional skills and lacking in personality and workplace behaviours. In the context of leadership, it is essential because a good leader must be good at managing emotions to focus on communication and decision-making.</w:t>
      </w:r>
    </w:p>
    <w:p w14:paraId="2A2C10BC" w14:textId="77777777" w:rsidR="00511182" w:rsidRPr="0096378B" w:rsidRDefault="00511182" w:rsidP="0096378B">
      <w:pPr>
        <w:pStyle w:val="Heading3"/>
        <w:spacing w:line="360" w:lineRule="auto"/>
        <w:rPr>
          <w:rFonts w:ascii="Arial" w:hAnsi="Arial" w:cs="Arial"/>
          <w:color w:val="auto"/>
          <w:sz w:val="24"/>
          <w:szCs w:val="24"/>
        </w:rPr>
      </w:pPr>
      <w:bookmarkStart w:id="16" w:name="_Toc237676835"/>
      <w:r w:rsidRPr="0096378B">
        <w:rPr>
          <w:rFonts w:ascii="Arial" w:hAnsi="Arial" w:cs="Arial"/>
          <w:color w:val="auto"/>
          <w:sz w:val="24"/>
          <w:szCs w:val="24"/>
        </w:rPr>
        <w:t>2.3.2 Mixed Model (Goleman)</w:t>
      </w:r>
      <w:bookmarkEnd w:id="16"/>
    </w:p>
    <w:p w14:paraId="778AC63F" w14:textId="77777777" w:rsidR="007B6E0E"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The Mixed Model w</w:t>
      </w:r>
      <w:r w:rsidR="00D461F4" w:rsidRPr="0096378B">
        <w:rPr>
          <w:rFonts w:ascii="Arial" w:hAnsi="Arial" w:cs="Arial"/>
          <w:sz w:val="24"/>
          <w:szCs w:val="24"/>
        </w:rPr>
        <w:t>as introduced by Goleman in 1995</w:t>
      </w:r>
      <w:r w:rsidRPr="0096378B">
        <w:rPr>
          <w:rFonts w:ascii="Arial" w:hAnsi="Arial" w:cs="Arial"/>
          <w:sz w:val="24"/>
          <w:szCs w:val="24"/>
        </w:rPr>
        <w:t xml:space="preserve"> in which emotional skills are integrated with personal and social skills. They have self-awareness, self-regulation, motivation, empathy and social skills included in the model. It is different from other competencies in that it is directly tied to leadership performance (Maldonado and Márquez, 2023). But there are some researchers who believe that the model is too general due to several personality-related factors being included in it. Although it is a critique, it is a very relevant one about leadership as it points towards behaviours that can facilitate employee motivation and engagement.</w:t>
      </w:r>
    </w:p>
    <w:p w14:paraId="21E469CE" w14:textId="77777777" w:rsidR="00511182" w:rsidRPr="0096378B" w:rsidRDefault="00511182" w:rsidP="0096378B">
      <w:pPr>
        <w:pStyle w:val="Heading3"/>
        <w:spacing w:line="360" w:lineRule="auto"/>
        <w:rPr>
          <w:rFonts w:ascii="Arial" w:hAnsi="Arial" w:cs="Arial"/>
          <w:color w:val="auto"/>
          <w:sz w:val="24"/>
          <w:szCs w:val="24"/>
        </w:rPr>
      </w:pPr>
      <w:bookmarkStart w:id="17" w:name="_Toc237676836"/>
      <w:r w:rsidRPr="0096378B">
        <w:rPr>
          <w:rFonts w:ascii="Arial" w:hAnsi="Arial" w:cs="Arial"/>
          <w:color w:val="auto"/>
          <w:sz w:val="24"/>
          <w:szCs w:val="24"/>
        </w:rPr>
        <w:t>2.3.3 Trait Model (Petrides)</w:t>
      </w:r>
      <w:bookmarkEnd w:id="17"/>
    </w:p>
    <w:p w14:paraId="52BBD4AF" w14:textId="77777777" w:rsidR="007B6E0E" w:rsidRPr="0096378B" w:rsidRDefault="007B6E0E" w:rsidP="0096378B">
      <w:pPr>
        <w:shd w:val="clear" w:color="auto" w:fill="FFFFFF"/>
        <w:spacing w:before="100" w:beforeAutospacing="1" w:after="100" w:afterAutospacing="1" w:line="360" w:lineRule="auto"/>
        <w:rPr>
          <w:rFonts w:ascii="Arial" w:hAnsi="Arial" w:cs="Arial"/>
          <w:sz w:val="24"/>
          <w:szCs w:val="24"/>
        </w:rPr>
      </w:pPr>
      <w:r w:rsidRPr="0096378B">
        <w:rPr>
          <w:rFonts w:ascii="Arial" w:hAnsi="Arial" w:cs="Arial"/>
          <w:sz w:val="24"/>
          <w:szCs w:val="24"/>
        </w:rPr>
        <w:t>Petrides (2009) suggests that the Trait model of EI is a part of an individual's personality. It focuses on people's self-views of emotional competence. The advantage of this type of model is that it takes into account the differences in emotional functioning or behaviour of each person. But it is sometimes criticised because of the amount of self-reported information that it requires. A model used in leadership to describe how a leader's emotional characteristics affect the relationship with subordinates</w:t>
      </w:r>
    </w:p>
    <w:p w14:paraId="0ADB170B" w14:textId="77777777" w:rsidR="00552A04" w:rsidRPr="0096378B" w:rsidRDefault="00552A04" w:rsidP="0096378B">
      <w:pPr>
        <w:shd w:val="clear" w:color="auto" w:fill="FFFFFF"/>
        <w:spacing w:before="100" w:beforeAutospacing="1" w:after="100" w:afterAutospacing="1" w:line="360" w:lineRule="auto"/>
        <w:rPr>
          <w:rFonts w:ascii="Arial" w:hAnsi="Arial" w:cs="Arial"/>
          <w:sz w:val="24"/>
          <w:szCs w:val="24"/>
        </w:rPr>
      </w:pPr>
    </w:p>
    <w:p w14:paraId="120FAFD4" w14:textId="77777777" w:rsidR="00552A04" w:rsidRPr="0096378B" w:rsidRDefault="00552A04" w:rsidP="0096378B">
      <w:pPr>
        <w:shd w:val="clear" w:color="auto" w:fill="FFFFFF"/>
        <w:spacing w:before="100" w:beforeAutospacing="1" w:after="100" w:afterAutospacing="1" w:line="360" w:lineRule="auto"/>
        <w:rPr>
          <w:rFonts w:ascii="Arial" w:eastAsia="Times New Roman" w:hAnsi="Arial" w:cs="Arial"/>
          <w:sz w:val="24"/>
          <w:szCs w:val="24"/>
        </w:rPr>
      </w:pPr>
    </w:p>
    <w:p w14:paraId="7ED91FA5" w14:textId="77777777" w:rsidR="00552A04" w:rsidRPr="0096378B" w:rsidRDefault="00552A04" w:rsidP="0096378B">
      <w:pPr>
        <w:pStyle w:val="Caption"/>
        <w:keepNext/>
        <w:spacing w:line="360" w:lineRule="auto"/>
        <w:rPr>
          <w:rFonts w:ascii="Arial" w:hAnsi="Arial" w:cs="Arial"/>
          <w:b w:val="0"/>
          <w:color w:val="auto"/>
          <w:sz w:val="24"/>
          <w:szCs w:val="24"/>
        </w:rPr>
      </w:pPr>
      <w:bookmarkStart w:id="18" w:name="_Toc237873299"/>
      <w:r w:rsidRPr="0096378B">
        <w:rPr>
          <w:rFonts w:ascii="Arial" w:hAnsi="Arial" w:cs="Arial"/>
          <w:color w:val="auto"/>
          <w:sz w:val="24"/>
          <w:szCs w:val="24"/>
        </w:rPr>
        <w:lastRenderedPageBreak/>
        <w:t xml:space="preserve">Table </w:t>
      </w:r>
      <w:r w:rsidR="005504FE" w:rsidRPr="0096378B">
        <w:rPr>
          <w:rFonts w:ascii="Arial" w:hAnsi="Arial" w:cs="Arial"/>
          <w:b w:val="0"/>
          <w:color w:val="auto"/>
          <w:sz w:val="24"/>
          <w:szCs w:val="24"/>
        </w:rPr>
        <w:fldChar w:fldCharType="begin"/>
      </w:r>
      <w:r w:rsidRPr="0096378B">
        <w:rPr>
          <w:rFonts w:ascii="Arial" w:hAnsi="Arial" w:cs="Arial"/>
          <w:color w:val="auto"/>
          <w:sz w:val="24"/>
          <w:szCs w:val="24"/>
        </w:rPr>
        <w:instrText xml:space="preserve"> SEQ Table \* ARABIC </w:instrText>
      </w:r>
      <w:r w:rsidR="005504FE" w:rsidRPr="0096378B">
        <w:rPr>
          <w:rFonts w:ascii="Arial" w:hAnsi="Arial" w:cs="Arial"/>
          <w:b w:val="0"/>
          <w:color w:val="auto"/>
          <w:sz w:val="24"/>
          <w:szCs w:val="24"/>
        </w:rPr>
        <w:fldChar w:fldCharType="separate"/>
      </w:r>
      <w:r w:rsidRPr="0096378B">
        <w:rPr>
          <w:rFonts w:ascii="Arial" w:hAnsi="Arial" w:cs="Arial"/>
          <w:color w:val="auto"/>
          <w:sz w:val="24"/>
          <w:szCs w:val="24"/>
        </w:rPr>
        <w:t>1</w:t>
      </w:r>
      <w:r w:rsidR="005504FE" w:rsidRPr="0096378B">
        <w:rPr>
          <w:rFonts w:ascii="Arial" w:hAnsi="Arial" w:cs="Arial"/>
          <w:b w:val="0"/>
          <w:color w:val="auto"/>
          <w:sz w:val="24"/>
          <w:szCs w:val="24"/>
        </w:rPr>
        <w:fldChar w:fldCharType="end"/>
      </w:r>
      <w:r w:rsidRPr="0096378B">
        <w:rPr>
          <w:rFonts w:ascii="Arial" w:hAnsi="Arial" w:cs="Arial"/>
          <w:color w:val="auto"/>
          <w:sz w:val="24"/>
          <w:szCs w:val="24"/>
        </w:rPr>
        <w:t>: Comparison of Emotional Intelligence Models</w:t>
      </w:r>
      <w:bookmarkEnd w:id="18"/>
    </w:p>
    <w:tbl>
      <w:tblPr>
        <w:tblStyle w:val="TableGrid"/>
        <w:tblW w:w="0" w:type="auto"/>
        <w:tblLook w:val="04A0" w:firstRow="1" w:lastRow="0" w:firstColumn="1" w:lastColumn="0" w:noHBand="0" w:noVBand="1"/>
      </w:tblPr>
      <w:tblGrid>
        <w:gridCol w:w="1563"/>
        <w:gridCol w:w="2141"/>
        <w:gridCol w:w="1729"/>
        <w:gridCol w:w="1769"/>
        <w:gridCol w:w="2148"/>
      </w:tblGrid>
      <w:tr w:rsidR="00D9268D" w:rsidRPr="0096378B" w14:paraId="24404878" w14:textId="77777777" w:rsidTr="007B6E0E">
        <w:tc>
          <w:tcPr>
            <w:tcW w:w="0" w:type="auto"/>
            <w:hideMark/>
          </w:tcPr>
          <w:p w14:paraId="6A9FEFA8"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Model</w:t>
            </w:r>
          </w:p>
        </w:tc>
        <w:tc>
          <w:tcPr>
            <w:tcW w:w="0" w:type="auto"/>
            <w:hideMark/>
          </w:tcPr>
          <w:p w14:paraId="14B9DD78"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Explanation</w:t>
            </w:r>
          </w:p>
        </w:tc>
        <w:tc>
          <w:tcPr>
            <w:tcW w:w="0" w:type="auto"/>
            <w:hideMark/>
          </w:tcPr>
          <w:p w14:paraId="39720B7A"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Strength</w:t>
            </w:r>
          </w:p>
        </w:tc>
        <w:tc>
          <w:tcPr>
            <w:tcW w:w="0" w:type="auto"/>
            <w:hideMark/>
          </w:tcPr>
          <w:p w14:paraId="672F1AB7"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Criticism</w:t>
            </w:r>
          </w:p>
        </w:tc>
        <w:tc>
          <w:tcPr>
            <w:tcW w:w="0" w:type="auto"/>
            <w:hideMark/>
          </w:tcPr>
          <w:p w14:paraId="1520BEB1"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Relevance to Leadership</w:t>
            </w:r>
          </w:p>
        </w:tc>
      </w:tr>
      <w:tr w:rsidR="00D9268D" w:rsidRPr="0096378B" w14:paraId="65B50498" w14:textId="77777777" w:rsidTr="007B6E0E">
        <w:tc>
          <w:tcPr>
            <w:tcW w:w="0" w:type="auto"/>
            <w:hideMark/>
          </w:tcPr>
          <w:p w14:paraId="5128F7F6"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Ability Model (Salovey and Mayer)</w:t>
            </w:r>
          </w:p>
        </w:tc>
        <w:tc>
          <w:tcPr>
            <w:tcW w:w="0" w:type="auto"/>
            <w:hideMark/>
          </w:tcPr>
          <w:p w14:paraId="2BBD8670"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is the ability to recognise, understand and manage emotions</w:t>
            </w:r>
          </w:p>
        </w:tc>
        <w:tc>
          <w:tcPr>
            <w:tcW w:w="0" w:type="auto"/>
            <w:hideMark/>
          </w:tcPr>
          <w:p w14:paraId="20DB4A03"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Clear and measurable</w:t>
            </w:r>
          </w:p>
        </w:tc>
        <w:tc>
          <w:tcPr>
            <w:tcW w:w="0" w:type="auto"/>
            <w:hideMark/>
          </w:tcPr>
          <w:p w14:paraId="17B307F8"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Limited focus on personality and behaviour</w:t>
            </w:r>
          </w:p>
        </w:tc>
        <w:tc>
          <w:tcPr>
            <w:tcW w:w="0" w:type="auto"/>
            <w:hideMark/>
          </w:tcPr>
          <w:p w14:paraId="4A457562"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Supports emotional control and decision-making</w:t>
            </w:r>
          </w:p>
        </w:tc>
      </w:tr>
      <w:tr w:rsidR="00D9268D" w:rsidRPr="0096378B" w14:paraId="2EABA170" w14:textId="77777777" w:rsidTr="007B6E0E">
        <w:tc>
          <w:tcPr>
            <w:tcW w:w="0" w:type="auto"/>
            <w:hideMark/>
          </w:tcPr>
          <w:p w14:paraId="6C7E2CCF"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Mixed Model (Goleman)</w:t>
            </w:r>
          </w:p>
        </w:tc>
        <w:tc>
          <w:tcPr>
            <w:tcW w:w="0" w:type="auto"/>
            <w:hideMark/>
          </w:tcPr>
          <w:p w14:paraId="3F89E920"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includes emotional and social competencies</w:t>
            </w:r>
          </w:p>
        </w:tc>
        <w:tc>
          <w:tcPr>
            <w:tcW w:w="0" w:type="auto"/>
            <w:hideMark/>
          </w:tcPr>
          <w:p w14:paraId="28C14811"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Strong connection to leadership practice</w:t>
            </w:r>
          </w:p>
        </w:tc>
        <w:tc>
          <w:tcPr>
            <w:tcW w:w="0" w:type="auto"/>
            <w:hideMark/>
          </w:tcPr>
          <w:p w14:paraId="19F68D0B"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Considered too broad by some researchers</w:t>
            </w:r>
          </w:p>
        </w:tc>
        <w:tc>
          <w:tcPr>
            <w:tcW w:w="0" w:type="auto"/>
            <w:hideMark/>
          </w:tcPr>
          <w:p w14:paraId="228DA2CF"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Supports motivation, communication and empathy</w:t>
            </w:r>
          </w:p>
        </w:tc>
      </w:tr>
      <w:tr w:rsidR="00D9268D" w:rsidRPr="0096378B" w14:paraId="6899C991" w14:textId="77777777" w:rsidTr="007B6E0E">
        <w:tc>
          <w:tcPr>
            <w:tcW w:w="0" w:type="auto"/>
            <w:hideMark/>
          </w:tcPr>
          <w:p w14:paraId="095D0F0C"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Trait Model (Petrides)</w:t>
            </w:r>
          </w:p>
        </w:tc>
        <w:tc>
          <w:tcPr>
            <w:tcW w:w="0" w:type="auto"/>
            <w:hideMark/>
          </w:tcPr>
          <w:p w14:paraId="5216EC2A"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is viewed as part of personality</w:t>
            </w:r>
          </w:p>
        </w:tc>
        <w:tc>
          <w:tcPr>
            <w:tcW w:w="0" w:type="auto"/>
            <w:hideMark/>
          </w:tcPr>
          <w:p w14:paraId="546EF8EC"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Recognises individual differences</w:t>
            </w:r>
          </w:p>
        </w:tc>
        <w:tc>
          <w:tcPr>
            <w:tcW w:w="0" w:type="auto"/>
            <w:hideMark/>
          </w:tcPr>
          <w:p w14:paraId="405064A1"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Relies on self-reporting</w:t>
            </w:r>
          </w:p>
        </w:tc>
        <w:tc>
          <w:tcPr>
            <w:tcW w:w="0" w:type="auto"/>
            <w:hideMark/>
          </w:tcPr>
          <w:p w14:paraId="673147BB"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Explains leadership style and emotional behaviour</w:t>
            </w:r>
          </w:p>
        </w:tc>
      </w:tr>
    </w:tbl>
    <w:p w14:paraId="6ED6AA72" w14:textId="77777777" w:rsidR="00511182" w:rsidRPr="0096378B" w:rsidRDefault="00511182" w:rsidP="0096378B">
      <w:pPr>
        <w:shd w:val="clear" w:color="auto" w:fill="FFFFFF"/>
        <w:spacing w:after="0" w:line="360" w:lineRule="auto"/>
        <w:rPr>
          <w:rFonts w:ascii="Arial" w:eastAsia="Times New Roman" w:hAnsi="Arial" w:cs="Arial"/>
          <w:sz w:val="24"/>
          <w:szCs w:val="24"/>
        </w:rPr>
      </w:pPr>
    </w:p>
    <w:p w14:paraId="3C55D166" w14:textId="77777777" w:rsidR="00511182" w:rsidRPr="0096378B" w:rsidRDefault="00511182" w:rsidP="0096378B">
      <w:pPr>
        <w:pStyle w:val="Heading2"/>
        <w:spacing w:line="360" w:lineRule="auto"/>
        <w:rPr>
          <w:rFonts w:ascii="Arial" w:hAnsi="Arial" w:cs="Arial"/>
          <w:b/>
          <w:bCs/>
          <w:color w:val="0070C0"/>
          <w:sz w:val="24"/>
          <w:szCs w:val="24"/>
        </w:rPr>
      </w:pPr>
      <w:bookmarkStart w:id="19" w:name="_Toc237676837"/>
      <w:r w:rsidRPr="0096378B">
        <w:rPr>
          <w:rFonts w:ascii="Arial" w:hAnsi="Arial" w:cs="Arial"/>
          <w:b/>
          <w:bCs/>
          <w:color w:val="0070C0"/>
          <w:sz w:val="24"/>
          <w:szCs w:val="24"/>
        </w:rPr>
        <w:t>2.4 Emotional Intelligence and Leadership</w:t>
      </w:r>
      <w:bookmarkEnd w:id="19"/>
    </w:p>
    <w:p w14:paraId="434F04CE" w14:textId="77777777" w:rsidR="00511182" w:rsidRPr="0096378B" w:rsidRDefault="00511182" w:rsidP="0096378B">
      <w:pPr>
        <w:pStyle w:val="Heading3"/>
        <w:spacing w:line="360" w:lineRule="auto"/>
        <w:rPr>
          <w:rFonts w:ascii="Arial" w:hAnsi="Arial" w:cs="Arial"/>
          <w:color w:val="auto"/>
          <w:sz w:val="24"/>
          <w:szCs w:val="24"/>
        </w:rPr>
      </w:pPr>
      <w:bookmarkStart w:id="20" w:name="_Toc237676838"/>
      <w:r w:rsidRPr="0096378B">
        <w:rPr>
          <w:rFonts w:ascii="Arial" w:hAnsi="Arial" w:cs="Arial"/>
          <w:color w:val="auto"/>
          <w:sz w:val="24"/>
          <w:szCs w:val="24"/>
        </w:rPr>
        <w:t>2.4.1 EI as a Leadership Competency</w:t>
      </w:r>
      <w:bookmarkEnd w:id="20"/>
    </w:p>
    <w:p w14:paraId="49782901" w14:textId="77777777" w:rsidR="007B6E0E" w:rsidRPr="0096378B" w:rsidRDefault="00915BC9" w:rsidP="0096378B">
      <w:pPr>
        <w:spacing w:line="360" w:lineRule="auto"/>
        <w:rPr>
          <w:rFonts w:ascii="Arial" w:eastAsia="Times New Roman" w:hAnsi="Arial" w:cs="Arial"/>
          <w:b/>
          <w:bCs/>
          <w:sz w:val="24"/>
          <w:szCs w:val="24"/>
        </w:rPr>
      </w:pPr>
      <w:r w:rsidRPr="0096378B">
        <w:rPr>
          <w:rFonts w:ascii="Arial" w:hAnsi="Arial" w:cs="Arial"/>
          <w:sz w:val="24"/>
          <w:szCs w:val="24"/>
        </w:rPr>
        <w:t>The studies of  Asmamaw and Semela (2023), state that emotional Intelligence is a valued trait of a good leader as it enables him/her to recognise his/her emotions and respond to staff appropriately. Leaders with EI: better communication, under pressure, and making good decisions.</w:t>
      </w:r>
    </w:p>
    <w:p w14:paraId="21C9E0DC" w14:textId="77777777" w:rsidR="00511182" w:rsidRPr="0096378B" w:rsidRDefault="00511182" w:rsidP="0096378B">
      <w:pPr>
        <w:pStyle w:val="Heading3"/>
        <w:spacing w:line="360" w:lineRule="auto"/>
        <w:rPr>
          <w:rStyle w:val="Heading3Char"/>
          <w:rFonts w:ascii="Arial" w:hAnsi="Arial" w:cs="Arial"/>
          <w:b/>
          <w:bCs/>
          <w:i/>
          <w:color w:val="auto"/>
          <w:sz w:val="24"/>
          <w:szCs w:val="24"/>
        </w:rPr>
      </w:pPr>
      <w:bookmarkStart w:id="21" w:name="_Toc237676839"/>
      <w:r w:rsidRPr="0096378B">
        <w:rPr>
          <w:rFonts w:ascii="Arial" w:hAnsi="Arial" w:cs="Arial"/>
          <w:color w:val="auto"/>
          <w:sz w:val="24"/>
          <w:szCs w:val="24"/>
        </w:rPr>
        <w:t>2</w:t>
      </w:r>
      <w:r w:rsidRPr="0096378B">
        <w:rPr>
          <w:rStyle w:val="Heading3Char"/>
          <w:rFonts w:ascii="Arial" w:hAnsi="Arial" w:cs="Arial"/>
          <w:b/>
          <w:bCs/>
          <w:i/>
          <w:color w:val="auto"/>
          <w:sz w:val="24"/>
          <w:szCs w:val="24"/>
        </w:rPr>
        <w:t>.4.2 Emotionally Intelligent Leaders</w:t>
      </w:r>
      <w:bookmarkEnd w:id="21"/>
    </w:p>
    <w:p w14:paraId="58C41510" w14:textId="77777777" w:rsidR="007B6E0E" w:rsidRPr="0096378B" w:rsidRDefault="007B6E0E" w:rsidP="0096378B">
      <w:pPr>
        <w:spacing w:line="360" w:lineRule="auto"/>
        <w:rPr>
          <w:rFonts w:ascii="Arial" w:hAnsi="Arial" w:cs="Arial"/>
          <w:sz w:val="24"/>
          <w:szCs w:val="24"/>
        </w:rPr>
      </w:pPr>
      <w:r w:rsidRPr="0096378B">
        <w:rPr>
          <w:rFonts w:ascii="Arial" w:hAnsi="Arial" w:cs="Arial"/>
          <w:sz w:val="24"/>
          <w:szCs w:val="24"/>
        </w:rPr>
        <w:t>Self-awareness, empathy and emotional control are all traits of emotionally intelligent leaders. These attributes enable them to be aware of staff concerns and establish trust in groups. For example, Ma et al. (2024), highlight that an empathetic leader can see when employees are stressed and/or supported. All of this said, however, that is not an excuse for not having a clear performance management system, leadership also needs structure, fairness and accountability.</w:t>
      </w:r>
    </w:p>
    <w:p w14:paraId="7568E90A" w14:textId="77777777" w:rsidR="00F46F03" w:rsidRPr="0096378B" w:rsidRDefault="00F46F03" w:rsidP="0096378B">
      <w:pPr>
        <w:shd w:val="clear" w:color="auto" w:fill="FFFFFF"/>
        <w:spacing w:before="100" w:beforeAutospacing="1" w:after="100" w:afterAutospacing="1" w:line="360" w:lineRule="auto"/>
        <w:outlineLvl w:val="2"/>
        <w:rPr>
          <w:rFonts w:ascii="Arial" w:eastAsia="Times New Roman" w:hAnsi="Arial" w:cs="Arial"/>
          <w:b/>
          <w:bCs/>
          <w:sz w:val="24"/>
          <w:szCs w:val="24"/>
        </w:rPr>
      </w:pPr>
    </w:p>
    <w:p w14:paraId="54C129DB" w14:textId="77777777" w:rsidR="00511182" w:rsidRPr="0096378B" w:rsidRDefault="00511182" w:rsidP="0096378B">
      <w:pPr>
        <w:pStyle w:val="Heading3"/>
        <w:spacing w:line="360" w:lineRule="auto"/>
        <w:rPr>
          <w:rFonts w:ascii="Arial" w:hAnsi="Arial" w:cs="Arial"/>
          <w:color w:val="auto"/>
          <w:sz w:val="24"/>
          <w:szCs w:val="24"/>
        </w:rPr>
      </w:pPr>
      <w:bookmarkStart w:id="22" w:name="_Toc237676840"/>
      <w:r w:rsidRPr="0096378B">
        <w:rPr>
          <w:rFonts w:ascii="Arial" w:hAnsi="Arial" w:cs="Arial"/>
          <w:color w:val="auto"/>
          <w:sz w:val="24"/>
          <w:szCs w:val="24"/>
        </w:rPr>
        <w:t>2.4.3 Benefits of EI in Leadership</w:t>
      </w:r>
      <w:bookmarkEnd w:id="22"/>
    </w:p>
    <w:p w14:paraId="116F8EE7" w14:textId="77777777" w:rsidR="007B6E0E" w:rsidRPr="0096378B" w:rsidRDefault="007B6E0E" w:rsidP="0096378B">
      <w:pPr>
        <w:spacing w:line="360" w:lineRule="auto"/>
        <w:rPr>
          <w:rFonts w:ascii="Arial" w:eastAsia="Times New Roman" w:hAnsi="Arial" w:cs="Arial"/>
          <w:sz w:val="24"/>
          <w:szCs w:val="24"/>
        </w:rPr>
      </w:pPr>
      <w:r w:rsidRPr="0096378B">
        <w:rPr>
          <w:rFonts w:ascii="Arial" w:hAnsi="Arial" w:cs="Arial"/>
          <w:sz w:val="24"/>
          <w:szCs w:val="24"/>
        </w:rPr>
        <w:t>EI can enhance communication, minimise conflict and enhance team motivation. Good emotion control enables one to manage conflicts in a constructive manner and encourage co-operation. This can help to boost worker motivation and productivity. However, Kumari et al. (2022), emphasise that EI suffers without good organisational policies and fair working practices. For this reason, EI becomes beneficial but must be integrated into other leadership practices.</w:t>
      </w:r>
    </w:p>
    <w:p w14:paraId="7FC9ED4F" w14:textId="77777777" w:rsidR="00511182" w:rsidRPr="0096378B" w:rsidRDefault="00511182" w:rsidP="0096378B">
      <w:pPr>
        <w:pStyle w:val="Heading2"/>
        <w:spacing w:line="360" w:lineRule="auto"/>
        <w:rPr>
          <w:rFonts w:ascii="Arial" w:hAnsi="Arial" w:cs="Arial"/>
          <w:b/>
          <w:bCs/>
          <w:color w:val="0070C0"/>
          <w:sz w:val="24"/>
          <w:szCs w:val="24"/>
        </w:rPr>
      </w:pPr>
      <w:bookmarkStart w:id="23" w:name="_Toc237676841"/>
      <w:r w:rsidRPr="0096378B">
        <w:rPr>
          <w:rFonts w:ascii="Arial" w:hAnsi="Arial" w:cs="Arial"/>
          <w:b/>
          <w:bCs/>
          <w:color w:val="0070C0"/>
          <w:sz w:val="24"/>
          <w:szCs w:val="24"/>
        </w:rPr>
        <w:t>2.5 Employee Performance</w:t>
      </w:r>
      <w:bookmarkEnd w:id="23"/>
    </w:p>
    <w:p w14:paraId="00A1F527" w14:textId="77777777" w:rsidR="00511182" w:rsidRPr="0096378B" w:rsidRDefault="00511182" w:rsidP="0096378B">
      <w:pPr>
        <w:pStyle w:val="Heading3"/>
        <w:spacing w:line="360" w:lineRule="auto"/>
        <w:rPr>
          <w:rFonts w:ascii="Arial" w:hAnsi="Arial" w:cs="Arial"/>
          <w:color w:val="auto"/>
          <w:sz w:val="24"/>
          <w:szCs w:val="24"/>
        </w:rPr>
      </w:pPr>
      <w:bookmarkStart w:id="24" w:name="_Toc237676842"/>
      <w:r w:rsidRPr="0096378B">
        <w:rPr>
          <w:rFonts w:ascii="Arial" w:hAnsi="Arial" w:cs="Arial"/>
          <w:color w:val="auto"/>
          <w:sz w:val="24"/>
          <w:szCs w:val="24"/>
        </w:rPr>
        <w:t>2.5.1 Definition of Employee Performance</w:t>
      </w:r>
      <w:bookmarkEnd w:id="24"/>
    </w:p>
    <w:p w14:paraId="6046799C" w14:textId="6599166A" w:rsidR="007B6E0E"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 xml:space="preserve">Employee performance is an employee's capacity to complete the duties and to help the organisation achieve its goals, as noted by Vuong and Nguyen (2022). It is not just the quantity of </w:t>
      </w:r>
      <w:r w:rsidR="0096378B" w:rsidRPr="0096378B">
        <w:rPr>
          <w:rFonts w:ascii="Arial" w:hAnsi="Arial" w:cs="Arial"/>
          <w:sz w:val="24"/>
          <w:szCs w:val="24"/>
        </w:rPr>
        <w:t>work;</w:t>
      </w:r>
      <w:r w:rsidRPr="0096378B">
        <w:rPr>
          <w:rFonts w:ascii="Arial" w:hAnsi="Arial" w:cs="Arial"/>
          <w:sz w:val="24"/>
          <w:szCs w:val="24"/>
        </w:rPr>
        <w:t xml:space="preserve"> it is also the quality of work. The performance is expected in companies such as Amazon, and is required to handle daily work, meaning rapidity, accuracy and predictability of the employee behaviour.</w:t>
      </w:r>
    </w:p>
    <w:p w14:paraId="0AB44877" w14:textId="77777777" w:rsidR="00511182" w:rsidRPr="0096378B" w:rsidRDefault="00D9268D" w:rsidP="0096378B">
      <w:pPr>
        <w:pStyle w:val="Heading3"/>
        <w:spacing w:line="360" w:lineRule="auto"/>
        <w:rPr>
          <w:rFonts w:ascii="Arial" w:hAnsi="Arial" w:cs="Arial"/>
          <w:color w:val="auto"/>
          <w:sz w:val="24"/>
          <w:szCs w:val="24"/>
        </w:rPr>
      </w:pPr>
      <w:bookmarkStart w:id="25" w:name="_Toc237676843"/>
      <w:r w:rsidRPr="0096378B">
        <w:rPr>
          <w:rFonts w:ascii="Arial" w:hAnsi="Arial" w:cs="Arial"/>
          <w:color w:val="auto"/>
          <w:sz w:val="24"/>
          <w:szCs w:val="24"/>
        </w:rPr>
        <w:t>2.5.2 Dimensions of Performance</w:t>
      </w:r>
      <w:bookmarkEnd w:id="25"/>
    </w:p>
    <w:p w14:paraId="414CC6A9" w14:textId="77777777" w:rsidR="007B6E0E" w:rsidRPr="0096378B" w:rsidRDefault="007B6E0E" w:rsidP="0096378B">
      <w:pPr>
        <w:spacing w:line="360" w:lineRule="auto"/>
        <w:rPr>
          <w:rFonts w:ascii="Arial" w:hAnsi="Arial" w:cs="Arial"/>
          <w:sz w:val="24"/>
          <w:szCs w:val="24"/>
        </w:rPr>
      </w:pPr>
      <w:r w:rsidRPr="0096378B">
        <w:rPr>
          <w:rFonts w:ascii="Arial" w:hAnsi="Arial" w:cs="Arial"/>
          <w:sz w:val="24"/>
          <w:szCs w:val="24"/>
        </w:rPr>
        <w:t>There are a number of levels to assess an employee's performance. Productivity is the amount of product that employees generate. Efficiency is defined as doing something without wasting time and resources. Quality is a measure of the work products. Innovation is the ability of employees to make suggestions or solve problems. One is that dedicated staff members tend to work out more consistently.</w:t>
      </w:r>
    </w:p>
    <w:p w14:paraId="396E1B89" w14:textId="77777777" w:rsidR="00511182" w:rsidRPr="0096378B" w:rsidRDefault="00511182" w:rsidP="0096378B">
      <w:pPr>
        <w:pStyle w:val="Heading3"/>
        <w:spacing w:line="360" w:lineRule="auto"/>
        <w:rPr>
          <w:rFonts w:ascii="Arial" w:hAnsi="Arial" w:cs="Arial"/>
          <w:color w:val="auto"/>
          <w:sz w:val="24"/>
          <w:szCs w:val="24"/>
        </w:rPr>
      </w:pPr>
      <w:bookmarkStart w:id="26" w:name="_Toc237676844"/>
      <w:r w:rsidRPr="0096378B">
        <w:rPr>
          <w:rFonts w:ascii="Arial" w:hAnsi="Arial" w:cs="Arial"/>
          <w:color w:val="auto"/>
          <w:sz w:val="24"/>
          <w:szCs w:val="24"/>
        </w:rPr>
        <w:t>2.5.3 Factors Affecting Employee Performance</w:t>
      </w:r>
      <w:bookmarkEnd w:id="26"/>
    </w:p>
    <w:p w14:paraId="50231DF3" w14:textId="2B885B8E" w:rsidR="007B6E0E"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 xml:space="preserve">There are some elements that influence employee performance, such as leadership, culture in the organisation, motivation and working environment(Nst and Marsono, 2023).Leading with support can enhance employees' confidence and </w:t>
      </w:r>
      <w:r w:rsidR="0096378B" w:rsidRPr="0096378B">
        <w:rPr>
          <w:rStyle w:val="cursor-pointer"/>
          <w:rFonts w:ascii="Arial" w:hAnsi="Arial" w:cs="Arial"/>
          <w:sz w:val="24"/>
          <w:szCs w:val="24"/>
        </w:rPr>
        <w:t>lead. However</w:t>
      </w:r>
      <w:r w:rsidRPr="0096378B">
        <w:rPr>
          <w:rStyle w:val="cursor-pointer"/>
          <w:rFonts w:ascii="Arial" w:hAnsi="Arial" w:cs="Arial"/>
          <w:sz w:val="24"/>
          <w:szCs w:val="24"/>
        </w:rPr>
        <w:t>, when there is a lack of motivation or a stressful working environment, the culture is poor, and performance suffers.</w:t>
      </w:r>
    </w:p>
    <w:p w14:paraId="6E40E28B"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4A3FE495" w14:textId="77777777" w:rsidR="00F46F03" w:rsidRPr="0096378B" w:rsidRDefault="00F46F03" w:rsidP="0096378B">
      <w:pPr>
        <w:shd w:val="clear" w:color="auto" w:fill="FFFFFF"/>
        <w:spacing w:after="0" w:line="360" w:lineRule="auto"/>
        <w:rPr>
          <w:rFonts w:ascii="Arial" w:eastAsia="Times New Roman" w:hAnsi="Arial" w:cs="Arial"/>
          <w:sz w:val="24"/>
          <w:szCs w:val="24"/>
        </w:rPr>
      </w:pPr>
    </w:p>
    <w:p w14:paraId="10310C29" w14:textId="77777777" w:rsidR="00511182" w:rsidRPr="0096378B" w:rsidRDefault="00511182" w:rsidP="0096378B">
      <w:pPr>
        <w:pStyle w:val="Heading2"/>
        <w:spacing w:line="360" w:lineRule="auto"/>
        <w:rPr>
          <w:rFonts w:ascii="Arial" w:hAnsi="Arial" w:cs="Arial"/>
          <w:b/>
          <w:bCs/>
          <w:color w:val="0070C0"/>
          <w:sz w:val="24"/>
          <w:szCs w:val="24"/>
        </w:rPr>
      </w:pPr>
      <w:bookmarkStart w:id="27" w:name="_Toc237676845"/>
      <w:r w:rsidRPr="0096378B">
        <w:rPr>
          <w:rFonts w:ascii="Arial" w:hAnsi="Arial" w:cs="Arial"/>
          <w:b/>
          <w:bCs/>
          <w:color w:val="0070C0"/>
          <w:sz w:val="24"/>
          <w:szCs w:val="24"/>
        </w:rPr>
        <w:lastRenderedPageBreak/>
        <w:t>2.6 Relationship between Emotional Intelligence and Employee Performance</w:t>
      </w:r>
      <w:bookmarkEnd w:id="27"/>
    </w:p>
    <w:p w14:paraId="44AC472D" w14:textId="77777777" w:rsidR="00511182" w:rsidRPr="0096378B" w:rsidRDefault="00511182" w:rsidP="0096378B">
      <w:pPr>
        <w:pStyle w:val="Heading3"/>
        <w:spacing w:line="360" w:lineRule="auto"/>
        <w:rPr>
          <w:rFonts w:ascii="Arial" w:hAnsi="Arial" w:cs="Arial"/>
          <w:color w:val="auto"/>
          <w:sz w:val="24"/>
          <w:szCs w:val="24"/>
        </w:rPr>
      </w:pPr>
      <w:bookmarkStart w:id="28" w:name="_Toc237676846"/>
      <w:r w:rsidRPr="0096378B">
        <w:rPr>
          <w:rFonts w:ascii="Arial" w:hAnsi="Arial" w:cs="Arial"/>
          <w:color w:val="auto"/>
          <w:sz w:val="24"/>
          <w:szCs w:val="24"/>
        </w:rPr>
        <w:t>2.6.1 Impact on Motivation</w:t>
      </w:r>
      <w:bookmarkEnd w:id="28"/>
    </w:p>
    <w:p w14:paraId="203371BA" w14:textId="23B0FEEC"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To increase employee motivation, Emotional Intelligence is employed as a way to understand employees' emotions so that if they are sad, the leader can respond to them appropriately.</w:t>
      </w:r>
      <w:r w:rsidR="0096378B">
        <w:rPr>
          <w:rStyle w:val="cursor-pointer"/>
          <w:rFonts w:ascii="Arial" w:hAnsi="Arial" w:cs="Arial"/>
          <w:sz w:val="24"/>
          <w:szCs w:val="24"/>
        </w:rPr>
        <w:t xml:space="preserve"> </w:t>
      </w:r>
      <w:r w:rsidRPr="0096378B">
        <w:rPr>
          <w:rStyle w:val="cursor-pointer"/>
          <w:rFonts w:ascii="Arial" w:hAnsi="Arial" w:cs="Arial"/>
          <w:sz w:val="24"/>
          <w:szCs w:val="24"/>
        </w:rPr>
        <w:t>By cultivating self-awareness, empathy and social skills, Baquero (2023), proposes that trust can be fostered in the organisation, which increases employee engagement.</w:t>
      </w:r>
    </w:p>
    <w:p w14:paraId="709EA104" w14:textId="77777777" w:rsidR="00511182" w:rsidRPr="0096378B" w:rsidRDefault="00511182" w:rsidP="0096378B">
      <w:pPr>
        <w:pStyle w:val="Heading3"/>
        <w:spacing w:line="360" w:lineRule="auto"/>
        <w:rPr>
          <w:rFonts w:ascii="Arial" w:hAnsi="Arial" w:cs="Arial"/>
          <w:color w:val="auto"/>
          <w:sz w:val="24"/>
          <w:szCs w:val="24"/>
        </w:rPr>
      </w:pPr>
      <w:bookmarkStart w:id="29" w:name="_Toc237676847"/>
      <w:r w:rsidRPr="0096378B">
        <w:rPr>
          <w:rFonts w:ascii="Arial" w:hAnsi="Arial" w:cs="Arial"/>
          <w:color w:val="auto"/>
          <w:sz w:val="24"/>
          <w:szCs w:val="24"/>
        </w:rPr>
        <w:t>2.6.2 Impact on Engagement</w:t>
      </w:r>
      <w:bookmarkEnd w:id="29"/>
    </w:p>
    <w:p w14:paraId="10941C5A" w14:textId="5830582F"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EI also helps to promote engagement because staff are more likely to be engaged if they feel cared for and know what they are being told.</w:t>
      </w:r>
      <w:r w:rsidR="0096378B">
        <w:rPr>
          <w:rStyle w:val="cursor-pointer"/>
          <w:rFonts w:ascii="Arial" w:hAnsi="Arial" w:cs="Arial"/>
          <w:sz w:val="24"/>
          <w:szCs w:val="24"/>
        </w:rPr>
        <w:t xml:space="preserve"> </w:t>
      </w:r>
      <w:r w:rsidRPr="0096378B">
        <w:rPr>
          <w:rStyle w:val="cursor-pointer"/>
          <w:rFonts w:ascii="Arial" w:hAnsi="Arial" w:cs="Arial"/>
          <w:sz w:val="24"/>
          <w:szCs w:val="24"/>
        </w:rPr>
        <w:t>Lee et al. (2022), recommend that EI leadership can be used in the development of commitments and positive workplace relationships.</w:t>
      </w:r>
    </w:p>
    <w:p w14:paraId="1D1072F4" w14:textId="77777777" w:rsidR="00511182" w:rsidRPr="0096378B" w:rsidRDefault="00511182" w:rsidP="0096378B">
      <w:pPr>
        <w:pStyle w:val="Heading3"/>
        <w:spacing w:line="360" w:lineRule="auto"/>
        <w:rPr>
          <w:rFonts w:ascii="Arial" w:hAnsi="Arial" w:cs="Arial"/>
          <w:color w:val="auto"/>
          <w:sz w:val="24"/>
          <w:szCs w:val="24"/>
        </w:rPr>
      </w:pPr>
      <w:bookmarkStart w:id="30" w:name="_Toc237676848"/>
      <w:r w:rsidRPr="0096378B">
        <w:rPr>
          <w:rFonts w:ascii="Arial" w:hAnsi="Arial" w:cs="Arial"/>
          <w:color w:val="auto"/>
          <w:sz w:val="24"/>
          <w:szCs w:val="24"/>
        </w:rPr>
        <w:t>2.6.3 Impact on Job Satisfaction</w:t>
      </w:r>
      <w:bookmarkEnd w:id="30"/>
    </w:p>
    <w:p w14:paraId="1B16AE58" w14:textId="7D0944D9"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A few studies also link EI with job satisfaction.</w:t>
      </w:r>
      <w:r w:rsidR="0096378B">
        <w:rPr>
          <w:rStyle w:val="cursor-pointer"/>
          <w:rFonts w:ascii="Arial" w:hAnsi="Arial" w:cs="Arial"/>
          <w:sz w:val="24"/>
          <w:szCs w:val="24"/>
        </w:rPr>
        <w:t xml:space="preserve"> </w:t>
      </w:r>
      <w:r w:rsidRPr="0096378B">
        <w:rPr>
          <w:rStyle w:val="cursor-pointer"/>
          <w:rFonts w:ascii="Arial" w:hAnsi="Arial" w:cs="Arial"/>
          <w:sz w:val="24"/>
          <w:szCs w:val="24"/>
        </w:rPr>
        <w:t>Stress reduction and increased workers' confidence can be achieved as a result of emotion management by the leaders.</w:t>
      </w:r>
      <w:r w:rsidR="0096378B">
        <w:rPr>
          <w:rStyle w:val="cursor-pointer"/>
          <w:rFonts w:ascii="Arial" w:hAnsi="Arial" w:cs="Arial"/>
          <w:sz w:val="24"/>
          <w:szCs w:val="24"/>
        </w:rPr>
        <w:t xml:space="preserve"> </w:t>
      </w:r>
      <w:r w:rsidRPr="0096378B">
        <w:rPr>
          <w:rStyle w:val="cursor-pointer"/>
          <w:rFonts w:ascii="Arial" w:hAnsi="Arial" w:cs="Arial"/>
          <w:sz w:val="24"/>
          <w:szCs w:val="24"/>
        </w:rPr>
        <w:t>This relationship is not necessarily linear, though, because job satisfaction can also be associated with compensation, workload and working conditions.</w:t>
      </w:r>
    </w:p>
    <w:p w14:paraId="502B262E" w14:textId="77777777" w:rsidR="00511182" w:rsidRPr="0096378B" w:rsidRDefault="00511182" w:rsidP="0096378B">
      <w:pPr>
        <w:pStyle w:val="Heading3"/>
        <w:spacing w:line="360" w:lineRule="auto"/>
        <w:rPr>
          <w:rFonts w:ascii="Arial" w:hAnsi="Arial" w:cs="Arial"/>
          <w:color w:val="auto"/>
          <w:sz w:val="24"/>
          <w:szCs w:val="24"/>
        </w:rPr>
      </w:pPr>
      <w:bookmarkStart w:id="31" w:name="_Toc237676849"/>
      <w:r w:rsidRPr="0096378B">
        <w:rPr>
          <w:rFonts w:ascii="Arial" w:hAnsi="Arial" w:cs="Arial"/>
          <w:color w:val="auto"/>
          <w:sz w:val="24"/>
          <w:szCs w:val="24"/>
        </w:rPr>
        <w:t>2.6.4 Impact on Productivity</w:t>
      </w:r>
      <w:bookmarkEnd w:id="31"/>
    </w:p>
    <w:p w14:paraId="2264A61A" w14:textId="2C109FA7" w:rsidR="007B6E0E"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EI can assist in the areas of motivation, engagement and cooperation and can be a factor in increasing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Kargeti (2023), believes that EI can benefit in reducing stress at work and improving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EI alone does not ensure good performance if the organisation is under high pressure, has poor resources or poor management systems.</w:t>
      </w:r>
      <w:r w:rsidR="0096378B">
        <w:rPr>
          <w:rStyle w:val="cursor-pointer"/>
          <w:rFonts w:ascii="Arial" w:hAnsi="Arial" w:cs="Arial"/>
          <w:sz w:val="24"/>
          <w:szCs w:val="24"/>
        </w:rPr>
        <w:t xml:space="preserve"> </w:t>
      </w:r>
      <w:r w:rsidRPr="0096378B">
        <w:rPr>
          <w:rStyle w:val="cursor-pointer"/>
          <w:rFonts w:ascii="Arial" w:hAnsi="Arial" w:cs="Arial"/>
          <w:sz w:val="24"/>
          <w:szCs w:val="24"/>
        </w:rPr>
        <w:t>Thus, there is consensus among the various studies that EI has an impact on performance and that broader workplace conditions continue to be significant.</w:t>
      </w:r>
    </w:p>
    <w:p w14:paraId="0A4502CC"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14890D4D"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68CFF77F" w14:textId="77777777" w:rsidR="00F46F03" w:rsidRPr="0096378B" w:rsidRDefault="00F46F03" w:rsidP="0096378B">
      <w:pPr>
        <w:shd w:val="clear" w:color="auto" w:fill="FFFFFF"/>
        <w:spacing w:after="0" w:line="360" w:lineRule="auto"/>
        <w:rPr>
          <w:rFonts w:ascii="Arial" w:eastAsia="Times New Roman" w:hAnsi="Arial" w:cs="Arial"/>
          <w:sz w:val="24"/>
          <w:szCs w:val="24"/>
        </w:rPr>
      </w:pPr>
    </w:p>
    <w:p w14:paraId="0D56A9A4" w14:textId="77777777" w:rsidR="00511182" w:rsidRPr="0096378B" w:rsidRDefault="00511182" w:rsidP="0096378B">
      <w:pPr>
        <w:pStyle w:val="Heading2"/>
        <w:spacing w:line="360" w:lineRule="auto"/>
        <w:rPr>
          <w:rFonts w:ascii="Arial" w:hAnsi="Arial" w:cs="Arial"/>
          <w:b/>
          <w:bCs/>
          <w:color w:val="auto"/>
          <w:sz w:val="24"/>
          <w:szCs w:val="24"/>
        </w:rPr>
      </w:pPr>
      <w:bookmarkStart w:id="32" w:name="_Toc237676850"/>
      <w:r w:rsidRPr="0096378B">
        <w:rPr>
          <w:rFonts w:ascii="Arial" w:hAnsi="Arial" w:cs="Arial"/>
          <w:b/>
          <w:bCs/>
          <w:color w:val="auto"/>
          <w:sz w:val="24"/>
          <w:szCs w:val="24"/>
        </w:rPr>
        <w:lastRenderedPageBreak/>
        <w:t>2.7 Emotional Intelligence at Amazon</w:t>
      </w:r>
      <w:bookmarkEnd w:id="32"/>
    </w:p>
    <w:p w14:paraId="50B6BEA3" w14:textId="77777777" w:rsidR="00511182" w:rsidRPr="0096378B" w:rsidRDefault="00511182" w:rsidP="0096378B">
      <w:pPr>
        <w:pStyle w:val="Heading3"/>
        <w:spacing w:line="360" w:lineRule="auto"/>
        <w:rPr>
          <w:rFonts w:ascii="Arial" w:hAnsi="Arial" w:cs="Arial"/>
          <w:color w:val="auto"/>
          <w:sz w:val="24"/>
          <w:szCs w:val="24"/>
        </w:rPr>
      </w:pPr>
      <w:bookmarkStart w:id="33" w:name="_Toc237676851"/>
      <w:r w:rsidRPr="0096378B">
        <w:rPr>
          <w:rFonts w:ascii="Arial" w:hAnsi="Arial" w:cs="Arial"/>
          <w:color w:val="auto"/>
          <w:sz w:val="24"/>
          <w:szCs w:val="24"/>
        </w:rPr>
        <w:t>2.7.1 Amazon's Leadership Culture</w:t>
      </w:r>
      <w:bookmarkEnd w:id="33"/>
    </w:p>
    <w:p w14:paraId="0DBC46B0" w14:textId="14E9170B"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The Amazon principles of leadership make a huge impact on their culture of leadership and decision-making, and how teams are managed.</w:t>
      </w:r>
      <w:r w:rsidR="0096378B">
        <w:rPr>
          <w:rStyle w:val="cursor-pointer"/>
          <w:rFonts w:ascii="Arial" w:hAnsi="Arial" w:cs="Arial"/>
          <w:sz w:val="24"/>
          <w:szCs w:val="24"/>
        </w:rPr>
        <w:t xml:space="preserve"> </w:t>
      </w:r>
      <w:r w:rsidRPr="0096378B">
        <w:rPr>
          <w:rStyle w:val="cursor-pointer"/>
          <w:rFonts w:ascii="Arial" w:hAnsi="Arial" w:cs="Arial"/>
          <w:sz w:val="24"/>
          <w:szCs w:val="24"/>
        </w:rPr>
        <w:t>The principles facilitate customer focus, ownership and standards of high quality.</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this also adds pressure on the leadership and staff, as performance is expected to be very high.</w:t>
      </w:r>
    </w:p>
    <w:p w14:paraId="0AF08EC1" w14:textId="77777777" w:rsidR="00511182" w:rsidRPr="0096378B" w:rsidRDefault="00511182" w:rsidP="0096378B">
      <w:pPr>
        <w:pStyle w:val="Heading3"/>
        <w:spacing w:line="360" w:lineRule="auto"/>
        <w:rPr>
          <w:rFonts w:ascii="Arial" w:hAnsi="Arial" w:cs="Arial"/>
          <w:color w:val="auto"/>
          <w:sz w:val="24"/>
          <w:szCs w:val="24"/>
        </w:rPr>
      </w:pPr>
      <w:bookmarkStart w:id="34" w:name="_Toc237676852"/>
      <w:r w:rsidRPr="0096378B">
        <w:rPr>
          <w:rFonts w:ascii="Arial" w:hAnsi="Arial" w:cs="Arial"/>
          <w:color w:val="auto"/>
          <w:sz w:val="24"/>
          <w:szCs w:val="24"/>
        </w:rPr>
        <w:t>2.</w:t>
      </w:r>
      <w:r w:rsidRPr="0096378B">
        <w:rPr>
          <w:rStyle w:val="Heading3Char"/>
          <w:rFonts w:ascii="Arial" w:hAnsi="Arial" w:cs="Arial"/>
          <w:b/>
          <w:bCs/>
          <w:i/>
          <w:color w:val="auto"/>
          <w:sz w:val="24"/>
          <w:szCs w:val="24"/>
        </w:rPr>
        <w:t>7.2 Employee Management Practices</w:t>
      </w:r>
      <w:bookmarkEnd w:id="34"/>
    </w:p>
    <w:p w14:paraId="49A13A29" w14:textId="5AF56EA0"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Structured targets, performance monitoring and operational efficiency are the three ways in which Amazon manages employees.</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They can help </w:t>
      </w:r>
      <w:r w:rsidR="0096378B" w:rsidRPr="0096378B">
        <w:rPr>
          <w:rStyle w:val="cursor-pointer"/>
          <w:rFonts w:ascii="Arial" w:hAnsi="Arial" w:cs="Arial"/>
          <w:sz w:val="24"/>
          <w:szCs w:val="24"/>
        </w:rPr>
        <w:t>productivity but</w:t>
      </w:r>
      <w:r w:rsidRPr="0096378B">
        <w:rPr>
          <w:rStyle w:val="cursor-pointer"/>
          <w:rFonts w:ascii="Arial" w:hAnsi="Arial" w:cs="Arial"/>
          <w:sz w:val="24"/>
          <w:szCs w:val="24"/>
        </w:rPr>
        <w:t xml:space="preserve"> can also induce stress if they believe that they are being treated solely based on their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By </w:t>
      </w:r>
      <w:r w:rsidR="0096378B" w:rsidRPr="0096378B">
        <w:rPr>
          <w:rStyle w:val="cursor-pointer"/>
          <w:rFonts w:ascii="Arial" w:hAnsi="Arial" w:cs="Arial"/>
          <w:sz w:val="24"/>
          <w:szCs w:val="24"/>
        </w:rPr>
        <w:t>productivity but</w:t>
      </w:r>
      <w:r w:rsidR="0096378B">
        <w:rPr>
          <w:rStyle w:val="cursor-pointer"/>
          <w:rFonts w:ascii="Arial" w:hAnsi="Arial" w:cs="Arial"/>
          <w:sz w:val="24"/>
          <w:szCs w:val="24"/>
        </w:rPr>
        <w:t xml:space="preserve"> i</w:t>
      </w:r>
      <w:r w:rsidRPr="0096378B">
        <w:rPr>
          <w:rStyle w:val="cursor-pointer"/>
          <w:rFonts w:ascii="Arial" w:hAnsi="Arial" w:cs="Arial"/>
          <w:sz w:val="24"/>
          <w:szCs w:val="24"/>
        </w:rPr>
        <w:t>ntelligence, managers can communicate their goals and expectations clearly to their staff and show concern for their issues, as noted by Ertiö et al. (2024).</w:t>
      </w:r>
    </w:p>
    <w:p w14:paraId="49410BA3" w14:textId="77777777" w:rsidR="00511182" w:rsidRPr="0096378B" w:rsidRDefault="00511182" w:rsidP="0096378B">
      <w:pPr>
        <w:pStyle w:val="Heading3"/>
        <w:spacing w:line="360" w:lineRule="auto"/>
        <w:rPr>
          <w:rFonts w:ascii="Arial" w:hAnsi="Arial" w:cs="Arial"/>
          <w:color w:val="auto"/>
          <w:sz w:val="24"/>
          <w:szCs w:val="24"/>
        </w:rPr>
      </w:pPr>
      <w:bookmarkStart w:id="35" w:name="_Toc237676853"/>
      <w:r w:rsidRPr="0096378B">
        <w:rPr>
          <w:rFonts w:ascii="Arial" w:hAnsi="Arial" w:cs="Arial"/>
          <w:color w:val="auto"/>
          <w:sz w:val="24"/>
          <w:szCs w:val="24"/>
        </w:rPr>
        <w:t>2.7.3 Challenges within Amazon</w:t>
      </w:r>
      <w:bookmarkEnd w:id="35"/>
    </w:p>
    <w:p w14:paraId="5F6856C3" w14:textId="62F26B96" w:rsidR="007B6E0E"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Amazon is being investigated for employee safety and well-being, as well as for working in a stressful environment.</w:t>
      </w:r>
      <w:r w:rsidR="0096378B">
        <w:rPr>
          <w:rStyle w:val="cursor-pointer"/>
          <w:rFonts w:ascii="Arial" w:hAnsi="Arial" w:cs="Arial"/>
          <w:sz w:val="24"/>
          <w:szCs w:val="24"/>
        </w:rPr>
        <w:t xml:space="preserve"> </w:t>
      </w:r>
      <w:r w:rsidRPr="0096378B">
        <w:rPr>
          <w:rStyle w:val="cursor-pointer"/>
          <w:rFonts w:ascii="Arial" w:hAnsi="Arial" w:cs="Arial"/>
          <w:sz w:val="24"/>
          <w:szCs w:val="24"/>
        </w:rPr>
        <w:t>For example, Amazon employs more than one million people, and it boasts more than 10,000 safety professionals.</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there has been some reluctance from outside quarters regarding the risk of injury and work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Therefore, EI can help Amazon leaders to achieve a balance between high performance and employee support, conflict management, and motivation.</w:t>
      </w:r>
    </w:p>
    <w:p w14:paraId="40D55BEB" w14:textId="77777777" w:rsidR="00511182" w:rsidRPr="0096378B" w:rsidRDefault="00511182" w:rsidP="0096378B">
      <w:pPr>
        <w:pStyle w:val="Heading2"/>
        <w:spacing w:line="360" w:lineRule="auto"/>
        <w:rPr>
          <w:rFonts w:ascii="Arial" w:hAnsi="Arial" w:cs="Arial"/>
          <w:b/>
          <w:bCs/>
          <w:color w:val="0070C0"/>
          <w:sz w:val="24"/>
          <w:szCs w:val="24"/>
        </w:rPr>
      </w:pPr>
      <w:bookmarkStart w:id="36" w:name="_Toc237676854"/>
      <w:r w:rsidRPr="0096378B">
        <w:rPr>
          <w:rFonts w:ascii="Arial" w:hAnsi="Arial" w:cs="Arial"/>
          <w:b/>
          <w:bCs/>
          <w:color w:val="0070C0"/>
          <w:sz w:val="24"/>
          <w:szCs w:val="24"/>
        </w:rPr>
        <w:t>2.8 Theoretical Framework</w:t>
      </w:r>
      <w:bookmarkEnd w:id="36"/>
    </w:p>
    <w:p w14:paraId="5434217C" w14:textId="77777777" w:rsidR="00511182" w:rsidRPr="0096378B" w:rsidRDefault="00511182" w:rsidP="0096378B">
      <w:pPr>
        <w:pStyle w:val="ListParagraph"/>
        <w:numPr>
          <w:ilvl w:val="0"/>
          <w:numId w:val="21"/>
        </w:numPr>
        <w:shd w:val="clear" w:color="auto" w:fill="FFFFFF"/>
        <w:spacing w:before="100" w:beforeAutospacing="1" w:after="100" w:afterAutospacing="1" w:line="360" w:lineRule="auto"/>
        <w:jc w:val="both"/>
        <w:outlineLvl w:val="2"/>
        <w:rPr>
          <w:rFonts w:ascii="Arial" w:hAnsi="Arial" w:cs="Arial"/>
          <w:b/>
          <w:bCs/>
          <w:sz w:val="24"/>
          <w:szCs w:val="24"/>
          <w:lang w:val="en-GB"/>
        </w:rPr>
      </w:pPr>
      <w:bookmarkStart w:id="37" w:name="_Toc237676855"/>
      <w:r w:rsidRPr="0096378B">
        <w:rPr>
          <w:rFonts w:ascii="Arial" w:hAnsi="Arial" w:cs="Arial"/>
          <w:b/>
          <w:bCs/>
          <w:sz w:val="24"/>
          <w:szCs w:val="24"/>
          <w:lang w:val="en-GB"/>
        </w:rPr>
        <w:t>Emotional Intelligence Theory</w:t>
      </w:r>
      <w:bookmarkEnd w:id="37"/>
    </w:p>
    <w:p w14:paraId="6EF56717" w14:textId="091641DF" w:rsidR="007B6E0E" w:rsidRPr="0096378B" w:rsidRDefault="007B6E0E" w:rsidP="0096378B">
      <w:pPr>
        <w:spacing w:line="360" w:lineRule="auto"/>
        <w:rPr>
          <w:rFonts w:ascii="Arial" w:hAnsi="Arial" w:cs="Arial"/>
          <w:sz w:val="24"/>
          <w:szCs w:val="24"/>
        </w:rPr>
      </w:pPr>
      <w:r w:rsidRPr="0096378B">
        <w:rPr>
          <w:rStyle w:val="cursor-pointer"/>
          <w:rFonts w:ascii="Arial" w:hAnsi="Arial" w:cs="Arial"/>
          <w:sz w:val="24"/>
          <w:szCs w:val="24"/>
        </w:rPr>
        <w:t>The qualities of a leader as described by Emotional Intelligence Theory are self-awareness, self-regulation, empathy, motivation and social awareness(Drigas, Papoutsi and Skianis, 2023).These skills are relevant to this study because they will help to explain how leaders are aware of the emotions of their employees, how they manage emotions and how this affects the development of positive relationships in the workplace.</w:t>
      </w:r>
      <w:r w:rsidR="0096378B">
        <w:rPr>
          <w:rStyle w:val="cursor-pointer"/>
          <w:rFonts w:ascii="Arial" w:hAnsi="Arial" w:cs="Arial"/>
          <w:sz w:val="24"/>
          <w:szCs w:val="24"/>
        </w:rPr>
        <w:t xml:space="preserve"> </w:t>
      </w:r>
      <w:r w:rsidRPr="0096378B">
        <w:rPr>
          <w:rStyle w:val="cursor-pointer"/>
          <w:rFonts w:ascii="Arial" w:hAnsi="Arial" w:cs="Arial"/>
          <w:sz w:val="24"/>
          <w:szCs w:val="24"/>
        </w:rPr>
        <w:t>The skills can be applicable in Amazon's fast-paced working environment, in communication and in employee productivity.</w:t>
      </w:r>
    </w:p>
    <w:p w14:paraId="5780BD6A" w14:textId="77777777" w:rsidR="00511182" w:rsidRPr="0096378B" w:rsidRDefault="00511182" w:rsidP="0096378B">
      <w:pPr>
        <w:pStyle w:val="ListParagraph"/>
        <w:numPr>
          <w:ilvl w:val="0"/>
          <w:numId w:val="21"/>
        </w:numPr>
        <w:shd w:val="clear" w:color="auto" w:fill="FFFFFF"/>
        <w:spacing w:before="100" w:beforeAutospacing="1" w:after="100" w:afterAutospacing="1" w:line="360" w:lineRule="auto"/>
        <w:jc w:val="both"/>
        <w:outlineLvl w:val="2"/>
        <w:rPr>
          <w:rFonts w:ascii="Arial" w:hAnsi="Arial" w:cs="Arial"/>
          <w:b/>
          <w:bCs/>
          <w:sz w:val="24"/>
          <w:szCs w:val="24"/>
          <w:lang w:val="en-GB"/>
        </w:rPr>
      </w:pPr>
      <w:bookmarkStart w:id="38" w:name="_Toc237676856"/>
      <w:r w:rsidRPr="0096378B">
        <w:rPr>
          <w:rFonts w:ascii="Arial" w:hAnsi="Arial" w:cs="Arial"/>
          <w:b/>
          <w:bCs/>
          <w:sz w:val="24"/>
          <w:szCs w:val="24"/>
          <w:lang w:val="en-GB"/>
        </w:rPr>
        <w:lastRenderedPageBreak/>
        <w:t>Self-Determination Theory (SDT)</w:t>
      </w:r>
      <w:bookmarkEnd w:id="38"/>
    </w:p>
    <w:p w14:paraId="00EF6042" w14:textId="1BFAA98A" w:rsidR="00511182"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According to the SDT theory, there are three needs that are critical: autonomy, competence and relatedness (Li, Zhou and Chiu, 2024).A sense of autonomy is a feeling that employees have some control over their work.</w:t>
      </w:r>
      <w:r w:rsidR="0096378B">
        <w:rPr>
          <w:rStyle w:val="cursor-pointer"/>
          <w:rFonts w:ascii="Arial" w:hAnsi="Arial" w:cs="Arial"/>
          <w:sz w:val="24"/>
          <w:szCs w:val="24"/>
        </w:rPr>
        <w:t xml:space="preserve"> </w:t>
      </w:r>
      <w:r w:rsidRPr="0096378B">
        <w:rPr>
          <w:rStyle w:val="cursor-pointer"/>
          <w:rFonts w:ascii="Arial" w:hAnsi="Arial" w:cs="Arial"/>
          <w:sz w:val="24"/>
          <w:szCs w:val="24"/>
        </w:rPr>
        <w:t>Competent staff feel capable &amp; supported in tasks.</w:t>
      </w:r>
      <w:r w:rsidR="0096378B">
        <w:rPr>
          <w:rStyle w:val="cursor-pointer"/>
          <w:rFonts w:ascii="Arial" w:hAnsi="Arial" w:cs="Arial"/>
          <w:sz w:val="24"/>
          <w:szCs w:val="24"/>
        </w:rPr>
        <w:t xml:space="preserve"> </w:t>
      </w:r>
      <w:r w:rsidRPr="0096378B">
        <w:rPr>
          <w:rStyle w:val="cursor-pointer"/>
          <w:rFonts w:ascii="Arial" w:hAnsi="Arial" w:cs="Arial"/>
          <w:sz w:val="24"/>
          <w:szCs w:val="24"/>
        </w:rPr>
        <w:t>When employees feel valued and connected to others at work, it is called relatedness.</w:t>
      </w:r>
      <w:r w:rsidR="0096378B">
        <w:rPr>
          <w:rStyle w:val="cursor-pointer"/>
          <w:rFonts w:ascii="Arial" w:hAnsi="Arial" w:cs="Arial"/>
          <w:sz w:val="24"/>
          <w:szCs w:val="24"/>
        </w:rPr>
        <w:t xml:space="preserve"> </w:t>
      </w:r>
      <w:r w:rsidRPr="0096378B">
        <w:rPr>
          <w:rStyle w:val="cursor-pointer"/>
          <w:rFonts w:ascii="Arial" w:hAnsi="Arial" w:cs="Arial"/>
          <w:sz w:val="24"/>
          <w:szCs w:val="24"/>
        </w:rPr>
        <w:t>The needs are substantial as they can have an impact on motivation, engagement and performance.</w:t>
      </w:r>
      <w:r w:rsidR="0096378B">
        <w:rPr>
          <w:rStyle w:val="cursor-pointer"/>
          <w:rFonts w:ascii="Arial" w:hAnsi="Arial" w:cs="Arial"/>
          <w:sz w:val="24"/>
          <w:szCs w:val="24"/>
        </w:rPr>
        <w:t xml:space="preserve"> </w:t>
      </w:r>
      <w:r w:rsidRPr="0096378B">
        <w:rPr>
          <w:rStyle w:val="cursor-pointer"/>
          <w:rFonts w:ascii="Arial" w:hAnsi="Arial" w:cs="Arial"/>
          <w:sz w:val="24"/>
          <w:szCs w:val="24"/>
        </w:rPr>
        <w:t>This study is related to the two theories.</w:t>
      </w:r>
      <w:r w:rsidR="0096378B">
        <w:rPr>
          <w:rStyle w:val="cursor-pointer"/>
          <w:rFonts w:ascii="Arial" w:hAnsi="Arial" w:cs="Arial"/>
          <w:sz w:val="24"/>
          <w:szCs w:val="24"/>
        </w:rPr>
        <w:t xml:space="preserve"> </w:t>
      </w:r>
      <w:r w:rsidRPr="0096378B">
        <w:rPr>
          <w:rStyle w:val="cursor-pointer"/>
          <w:rFonts w:ascii="Arial" w:hAnsi="Arial" w:cs="Arial"/>
          <w:sz w:val="24"/>
          <w:szCs w:val="24"/>
        </w:rPr>
        <w:t>The behaviour of leadership can influence EI, and effective leadership can also help support employee motivation and engagement.</w:t>
      </w:r>
      <w:r w:rsidR="0096378B">
        <w:rPr>
          <w:rStyle w:val="cursor-pointer"/>
          <w:rFonts w:ascii="Arial" w:hAnsi="Arial" w:cs="Arial"/>
          <w:sz w:val="24"/>
          <w:szCs w:val="24"/>
        </w:rPr>
        <w:t xml:space="preserve"> </w:t>
      </w:r>
      <w:r w:rsidRPr="0096378B">
        <w:rPr>
          <w:rStyle w:val="cursor-pointer"/>
          <w:rFonts w:ascii="Arial" w:hAnsi="Arial" w:cs="Arial"/>
          <w:sz w:val="24"/>
          <w:szCs w:val="24"/>
        </w:rPr>
        <w:t>This can then be used to improve the performance of employees.</w:t>
      </w:r>
      <w:r w:rsidR="0096378B">
        <w:rPr>
          <w:rStyle w:val="cursor-pointer"/>
          <w:rFonts w:ascii="Arial" w:hAnsi="Arial" w:cs="Arial"/>
          <w:sz w:val="24"/>
          <w:szCs w:val="24"/>
        </w:rPr>
        <w:t xml:space="preserve"> </w:t>
      </w:r>
      <w:r w:rsidRPr="0096378B">
        <w:rPr>
          <w:rStyle w:val="cursor-pointer"/>
          <w:rFonts w:ascii="Arial" w:hAnsi="Arial" w:cs="Arial"/>
          <w:sz w:val="24"/>
          <w:szCs w:val="24"/>
        </w:rPr>
        <w:t>Hence, the framework indicates that the impact of EI is second-order, via leadership behaviour and employee attitudes.</w:t>
      </w:r>
    </w:p>
    <w:p w14:paraId="7A4C61CB" w14:textId="77777777" w:rsidR="00320418" w:rsidRPr="0096378B" w:rsidRDefault="00320418" w:rsidP="0096378B">
      <w:pPr>
        <w:spacing w:line="360" w:lineRule="auto"/>
        <w:jc w:val="center"/>
        <w:rPr>
          <w:rFonts w:ascii="Arial" w:hAnsi="Arial" w:cs="Arial"/>
          <w:sz w:val="24"/>
          <w:szCs w:val="24"/>
        </w:rPr>
      </w:pPr>
      <w:r w:rsidRPr="0096378B">
        <w:rPr>
          <w:rFonts w:ascii="Arial" w:hAnsi="Arial" w:cs="Arial"/>
          <w:noProof/>
          <w:sz w:val="24"/>
          <w:szCs w:val="24"/>
          <w:lang w:bidi="hi-IN"/>
        </w:rPr>
        <w:drawing>
          <wp:inline distT="0" distB="0" distL="0" distR="0" wp14:anchorId="28146AC3" wp14:editId="3250902F">
            <wp:extent cx="436245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62450" cy="1762125"/>
                    </a:xfrm>
                    <a:prstGeom prst="rect">
                      <a:avLst/>
                    </a:prstGeom>
                  </pic:spPr>
                </pic:pic>
              </a:graphicData>
            </a:graphic>
          </wp:inline>
        </w:drawing>
      </w:r>
    </w:p>
    <w:p w14:paraId="5F50B430" w14:textId="77777777" w:rsidR="00320418" w:rsidRPr="0096378B" w:rsidRDefault="00320418" w:rsidP="0096378B">
      <w:pPr>
        <w:pStyle w:val="Caption"/>
        <w:spacing w:line="360" w:lineRule="auto"/>
        <w:jc w:val="center"/>
        <w:rPr>
          <w:rFonts w:ascii="Arial" w:hAnsi="Arial" w:cs="Arial"/>
          <w:color w:val="auto"/>
          <w:sz w:val="24"/>
          <w:szCs w:val="24"/>
        </w:rPr>
      </w:pPr>
      <w:bookmarkStart w:id="39" w:name="_Toc234832545"/>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009024E8" w:rsidRPr="0096378B">
        <w:rPr>
          <w:rFonts w:ascii="Arial" w:hAnsi="Arial" w:cs="Arial"/>
          <w:noProof/>
          <w:color w:val="auto"/>
          <w:sz w:val="24"/>
          <w:szCs w:val="24"/>
        </w:rPr>
        <w:t>1</w:t>
      </w:r>
      <w:r w:rsidR="005504FE" w:rsidRPr="0096378B">
        <w:rPr>
          <w:rFonts w:ascii="Arial" w:hAnsi="Arial" w:cs="Arial"/>
          <w:color w:val="auto"/>
          <w:sz w:val="24"/>
          <w:szCs w:val="24"/>
        </w:rPr>
        <w:fldChar w:fldCharType="end"/>
      </w:r>
      <w:r w:rsidRPr="0096378B">
        <w:rPr>
          <w:rFonts w:ascii="Arial" w:hAnsi="Arial" w:cs="Arial"/>
          <w:color w:val="auto"/>
          <w:sz w:val="24"/>
          <w:szCs w:val="24"/>
        </w:rPr>
        <w:t>: Theoretical Framework</w:t>
      </w:r>
      <w:bookmarkEnd w:id="39"/>
    </w:p>
    <w:p w14:paraId="361D7C2A" w14:textId="77777777" w:rsidR="00C00408" w:rsidRPr="0096378B" w:rsidRDefault="00C00408" w:rsidP="0096378B">
      <w:pPr>
        <w:spacing w:line="360" w:lineRule="auto"/>
        <w:jc w:val="center"/>
        <w:rPr>
          <w:rFonts w:ascii="Arial" w:hAnsi="Arial" w:cs="Arial"/>
          <w:i/>
          <w:sz w:val="24"/>
          <w:szCs w:val="24"/>
        </w:rPr>
      </w:pPr>
      <w:r w:rsidRPr="0096378B">
        <w:rPr>
          <w:rFonts w:ascii="Arial" w:hAnsi="Arial" w:cs="Arial"/>
          <w:i/>
          <w:sz w:val="24"/>
          <w:szCs w:val="24"/>
        </w:rPr>
        <w:t>Source: Self-Made</w:t>
      </w:r>
    </w:p>
    <w:p w14:paraId="24313239" w14:textId="77777777" w:rsidR="00511182" w:rsidRPr="0096378B" w:rsidRDefault="00511182" w:rsidP="0096378B">
      <w:pPr>
        <w:pStyle w:val="Heading2"/>
        <w:spacing w:line="360" w:lineRule="auto"/>
        <w:rPr>
          <w:rFonts w:ascii="Arial" w:hAnsi="Arial" w:cs="Arial"/>
          <w:b/>
          <w:bCs/>
          <w:color w:val="0070C0"/>
          <w:sz w:val="24"/>
          <w:szCs w:val="24"/>
        </w:rPr>
      </w:pPr>
      <w:bookmarkStart w:id="40" w:name="_Toc237676857"/>
      <w:r w:rsidRPr="0096378B">
        <w:rPr>
          <w:rFonts w:ascii="Arial" w:hAnsi="Arial" w:cs="Arial"/>
          <w:b/>
          <w:bCs/>
          <w:color w:val="0070C0"/>
          <w:sz w:val="24"/>
          <w:szCs w:val="24"/>
        </w:rPr>
        <w:t>2.9 Literature Gap</w:t>
      </w:r>
      <w:bookmarkEnd w:id="40"/>
    </w:p>
    <w:p w14:paraId="3AD2371C" w14:textId="77777777" w:rsid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It appears in the literature that there is no awareness of the impact of Emotional Intelligence on employee performance at Amazon.</w:t>
      </w:r>
      <w:r w:rsidR="0096378B">
        <w:rPr>
          <w:rStyle w:val="cursor-pointer"/>
          <w:rFonts w:ascii="Arial" w:hAnsi="Arial" w:cs="Arial"/>
          <w:sz w:val="24"/>
          <w:szCs w:val="24"/>
        </w:rPr>
        <w:t xml:space="preserve"> </w:t>
      </w:r>
      <w:r w:rsidRPr="0096378B">
        <w:rPr>
          <w:rStyle w:val="cursor-pointer"/>
          <w:rFonts w:ascii="Arial" w:hAnsi="Arial" w:cs="Arial"/>
          <w:sz w:val="24"/>
          <w:szCs w:val="24"/>
        </w:rPr>
        <w:t>Several studies have been conducted and reported that relate to quantitative measures only, for example, productivity scores, job satisfaction scores and turnover rates.</w:t>
      </w:r>
      <w:r w:rsidR="0096378B">
        <w:rPr>
          <w:rStyle w:val="cursor-pointer"/>
          <w:rFonts w:ascii="Arial" w:hAnsi="Arial" w:cs="Arial"/>
          <w:sz w:val="24"/>
          <w:szCs w:val="24"/>
        </w:rPr>
        <w:t xml:space="preserve"> </w:t>
      </w:r>
      <w:r w:rsidRPr="0096378B">
        <w:rPr>
          <w:rStyle w:val="cursor-pointer"/>
          <w:rFonts w:ascii="Arial" w:hAnsi="Arial" w:cs="Arial"/>
          <w:sz w:val="24"/>
          <w:szCs w:val="24"/>
        </w:rPr>
        <w:t>The results provide useful insights, but do not necessarily reflect the whole picture of the employees' experience with emotionally intelligent leadership.</w:t>
      </w:r>
      <w:r w:rsidR="0096378B">
        <w:rPr>
          <w:rStyle w:val="cursor-pointer"/>
          <w:rFonts w:ascii="Arial" w:hAnsi="Arial" w:cs="Arial"/>
          <w:sz w:val="24"/>
          <w:szCs w:val="24"/>
        </w:rPr>
        <w:t xml:space="preserve"> </w:t>
      </w:r>
      <w:r w:rsidRPr="0096378B">
        <w:rPr>
          <w:rStyle w:val="cursor-pointer"/>
          <w:rFonts w:ascii="Arial" w:hAnsi="Arial" w:cs="Arial"/>
          <w:sz w:val="24"/>
          <w:szCs w:val="24"/>
        </w:rPr>
        <w:t>Additionally, there is some qualitative synthesis that combines previous research to look for themes.</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Furthermore, Amazon </w:t>
      </w:r>
      <w:r w:rsidRPr="0096378B">
        <w:rPr>
          <w:rStyle w:val="cursor-pointer"/>
          <w:rFonts w:ascii="Arial" w:hAnsi="Arial" w:cs="Arial"/>
          <w:sz w:val="24"/>
          <w:szCs w:val="24"/>
        </w:rPr>
        <w:lastRenderedPageBreak/>
        <w:t>has not been directly studied from an academic perspective when it comes to EI and leadership.</w:t>
      </w:r>
    </w:p>
    <w:p w14:paraId="0E607BD1" w14:textId="63F14ADF" w:rsidR="007B6E0E"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Therefore, this study is a worthwhile study because it is a study of a secondary qualitative approach to the study of EI, leadership and employee performance.</w:t>
      </w:r>
    </w:p>
    <w:p w14:paraId="267AC2DD" w14:textId="77777777" w:rsidR="00511182" w:rsidRPr="0096378B" w:rsidRDefault="00511182" w:rsidP="0096378B">
      <w:pPr>
        <w:pStyle w:val="Heading2"/>
        <w:spacing w:line="360" w:lineRule="auto"/>
        <w:rPr>
          <w:rFonts w:ascii="Arial" w:hAnsi="Arial" w:cs="Arial"/>
          <w:b/>
          <w:bCs/>
          <w:color w:val="0070C0"/>
          <w:sz w:val="24"/>
          <w:szCs w:val="24"/>
        </w:rPr>
      </w:pPr>
      <w:bookmarkStart w:id="41" w:name="_Toc237676858"/>
      <w:r w:rsidRPr="0096378B">
        <w:rPr>
          <w:rFonts w:ascii="Arial" w:hAnsi="Arial" w:cs="Arial"/>
          <w:b/>
          <w:bCs/>
          <w:color w:val="0070C0"/>
          <w:sz w:val="24"/>
          <w:szCs w:val="24"/>
        </w:rPr>
        <w:t>2.10 Conceptual Framework</w:t>
      </w:r>
      <w:bookmarkEnd w:id="41"/>
    </w:p>
    <w:p w14:paraId="4E926C21" w14:textId="77777777" w:rsidR="00320418" w:rsidRPr="0096378B" w:rsidRDefault="005F4F7B" w:rsidP="0096378B">
      <w:pPr>
        <w:spacing w:line="360" w:lineRule="auto"/>
        <w:jc w:val="center"/>
        <w:rPr>
          <w:rFonts w:ascii="Arial" w:hAnsi="Arial" w:cs="Arial"/>
          <w:sz w:val="24"/>
          <w:szCs w:val="24"/>
        </w:rPr>
      </w:pPr>
      <w:r w:rsidRPr="0096378B">
        <w:rPr>
          <w:rFonts w:ascii="Arial" w:hAnsi="Arial" w:cs="Arial"/>
          <w:noProof/>
          <w:sz w:val="24"/>
          <w:szCs w:val="24"/>
          <w:lang w:bidi="hi-IN"/>
        </w:rPr>
        <w:drawing>
          <wp:inline distT="0" distB="0" distL="0" distR="0" wp14:anchorId="57B830A4" wp14:editId="502EEE0D">
            <wp:extent cx="2552700"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52700" cy="3771900"/>
                    </a:xfrm>
                    <a:prstGeom prst="rect">
                      <a:avLst/>
                    </a:prstGeom>
                  </pic:spPr>
                </pic:pic>
              </a:graphicData>
            </a:graphic>
          </wp:inline>
        </w:drawing>
      </w:r>
    </w:p>
    <w:p w14:paraId="624B11A4" w14:textId="77777777" w:rsidR="00511182" w:rsidRPr="0096378B" w:rsidRDefault="00320418" w:rsidP="0096378B">
      <w:pPr>
        <w:pStyle w:val="Caption"/>
        <w:spacing w:line="360" w:lineRule="auto"/>
        <w:jc w:val="center"/>
        <w:rPr>
          <w:rFonts w:ascii="Arial" w:hAnsi="Arial" w:cs="Arial"/>
          <w:color w:val="auto"/>
          <w:sz w:val="24"/>
          <w:szCs w:val="24"/>
        </w:rPr>
      </w:pPr>
      <w:bookmarkStart w:id="42" w:name="_Toc234832546"/>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009024E8" w:rsidRPr="0096378B">
        <w:rPr>
          <w:rFonts w:ascii="Arial" w:hAnsi="Arial" w:cs="Arial"/>
          <w:noProof/>
          <w:color w:val="auto"/>
          <w:sz w:val="24"/>
          <w:szCs w:val="24"/>
        </w:rPr>
        <w:t>2</w:t>
      </w:r>
      <w:r w:rsidR="005504FE" w:rsidRPr="0096378B">
        <w:rPr>
          <w:rFonts w:ascii="Arial" w:hAnsi="Arial" w:cs="Arial"/>
          <w:color w:val="auto"/>
          <w:sz w:val="24"/>
          <w:szCs w:val="24"/>
        </w:rPr>
        <w:fldChar w:fldCharType="end"/>
      </w:r>
      <w:r w:rsidRPr="0096378B">
        <w:rPr>
          <w:rFonts w:ascii="Arial" w:hAnsi="Arial" w:cs="Arial"/>
          <w:color w:val="auto"/>
          <w:sz w:val="24"/>
          <w:szCs w:val="24"/>
        </w:rPr>
        <w:t>: Conceptual Framework</w:t>
      </w:r>
      <w:bookmarkEnd w:id="42"/>
    </w:p>
    <w:p w14:paraId="74F0B0BE" w14:textId="77777777" w:rsidR="00C00408" w:rsidRPr="0096378B" w:rsidRDefault="00C00408" w:rsidP="0096378B">
      <w:pPr>
        <w:spacing w:line="360" w:lineRule="auto"/>
        <w:jc w:val="center"/>
        <w:rPr>
          <w:rFonts w:ascii="Arial" w:hAnsi="Arial" w:cs="Arial"/>
          <w:i/>
          <w:sz w:val="24"/>
          <w:szCs w:val="24"/>
        </w:rPr>
      </w:pPr>
      <w:r w:rsidRPr="0096378B">
        <w:rPr>
          <w:rFonts w:ascii="Arial" w:hAnsi="Arial" w:cs="Arial"/>
          <w:i/>
          <w:sz w:val="24"/>
          <w:szCs w:val="24"/>
        </w:rPr>
        <w:t>Source: Self-Made</w:t>
      </w:r>
    </w:p>
    <w:p w14:paraId="50B96601" w14:textId="77777777" w:rsidR="00511182" w:rsidRPr="0096378B" w:rsidRDefault="00511182" w:rsidP="0096378B">
      <w:pPr>
        <w:pStyle w:val="Heading2"/>
        <w:spacing w:line="360" w:lineRule="auto"/>
        <w:rPr>
          <w:rFonts w:ascii="Arial" w:hAnsi="Arial" w:cs="Arial"/>
          <w:b/>
          <w:bCs/>
          <w:color w:val="0070C0"/>
          <w:sz w:val="24"/>
          <w:szCs w:val="24"/>
        </w:rPr>
      </w:pPr>
      <w:bookmarkStart w:id="43" w:name="_Toc237676859"/>
      <w:r w:rsidRPr="0096378B">
        <w:rPr>
          <w:rFonts w:ascii="Arial" w:hAnsi="Arial" w:cs="Arial"/>
          <w:b/>
          <w:bCs/>
          <w:color w:val="0070C0"/>
          <w:sz w:val="24"/>
          <w:szCs w:val="24"/>
        </w:rPr>
        <w:t>2.11 Chapter Summary</w:t>
      </w:r>
      <w:bookmarkEnd w:id="43"/>
    </w:p>
    <w:p w14:paraId="738B0D4D" w14:textId="19AC9A96" w:rsidR="00E15F5F"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The chapter introduced some of the literature that was relevant to the topic of Emotional Intelligence, Leadership and employee performance.</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It claimed EI could help in the areas of communication, empathy, conflict resolution, motivation, engagement and </w:t>
      </w:r>
      <w:r w:rsidR="0096378B" w:rsidRPr="0096378B">
        <w:rPr>
          <w:rStyle w:val="cursor-pointer"/>
          <w:rFonts w:ascii="Arial" w:hAnsi="Arial" w:cs="Arial"/>
          <w:sz w:val="24"/>
          <w:szCs w:val="24"/>
        </w:rPr>
        <w:t>productivity. The</w:t>
      </w:r>
      <w:r w:rsidRPr="0096378B">
        <w:rPr>
          <w:rStyle w:val="cursor-pointer"/>
          <w:rFonts w:ascii="Arial" w:hAnsi="Arial" w:cs="Arial"/>
          <w:sz w:val="24"/>
          <w:szCs w:val="24"/>
        </w:rPr>
        <w:t xml:space="preserve"> chapter also investigated the theories of Emotional Intelligence and Self-Determination Theory that showed the influence of the potential behaviour of leaders on employee motivation and </w:t>
      </w:r>
      <w:r w:rsidR="0096378B" w:rsidRPr="0096378B">
        <w:rPr>
          <w:rStyle w:val="cursor-pointer"/>
          <w:rFonts w:ascii="Arial" w:hAnsi="Arial" w:cs="Arial"/>
          <w:sz w:val="24"/>
          <w:szCs w:val="24"/>
        </w:rPr>
        <w:t>performance. However</w:t>
      </w:r>
      <w:r w:rsidRPr="0096378B">
        <w:rPr>
          <w:rStyle w:val="cursor-pointer"/>
          <w:rFonts w:ascii="Arial" w:hAnsi="Arial" w:cs="Arial"/>
          <w:sz w:val="24"/>
          <w:szCs w:val="24"/>
        </w:rPr>
        <w:t xml:space="preserve">, there is a noticeable gap in the literature, as most studies focus on quantitative results and little qualitative insight </w:t>
      </w:r>
      <w:r w:rsidRPr="0096378B">
        <w:rPr>
          <w:rStyle w:val="cursor-pointer"/>
          <w:rFonts w:ascii="Arial" w:hAnsi="Arial" w:cs="Arial"/>
          <w:sz w:val="24"/>
          <w:szCs w:val="24"/>
        </w:rPr>
        <w:lastRenderedPageBreak/>
        <w:t xml:space="preserve">into the EI in the workplace context at Amazon is </w:t>
      </w:r>
      <w:r w:rsidR="0096378B" w:rsidRPr="0096378B">
        <w:rPr>
          <w:rStyle w:val="cursor-pointer"/>
          <w:rFonts w:ascii="Arial" w:hAnsi="Arial" w:cs="Arial"/>
          <w:sz w:val="24"/>
          <w:szCs w:val="24"/>
        </w:rPr>
        <w:t>offered. Therefore</w:t>
      </w:r>
      <w:r w:rsidRPr="0096378B">
        <w:rPr>
          <w:rStyle w:val="cursor-pointer"/>
          <w:rFonts w:ascii="Arial" w:hAnsi="Arial" w:cs="Arial"/>
          <w:sz w:val="24"/>
          <w:szCs w:val="24"/>
        </w:rPr>
        <w:t>, the research method used to investigate this topic is the secondary qualitative approach, in this case, which involved thematic analysis and is presented in the next chapter.</w:t>
      </w:r>
    </w:p>
    <w:p w14:paraId="388A341D" w14:textId="77777777" w:rsidR="00E15F5F" w:rsidRPr="0096378B" w:rsidRDefault="00E15F5F"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br w:type="page"/>
      </w:r>
    </w:p>
    <w:p w14:paraId="28FE212A" w14:textId="5F7DCE22" w:rsidR="00E15F5F" w:rsidRPr="0096378B" w:rsidRDefault="0096378B" w:rsidP="0096378B">
      <w:pPr>
        <w:pStyle w:val="Heading1"/>
        <w:spacing w:line="360" w:lineRule="auto"/>
        <w:rPr>
          <w:rStyle w:val="cursor-pointer"/>
          <w:rFonts w:ascii="Arial" w:hAnsi="Arial" w:cs="Arial"/>
          <w:b/>
          <w:bCs/>
          <w:color w:val="0070C0"/>
          <w:sz w:val="28"/>
          <w:szCs w:val="28"/>
        </w:rPr>
      </w:pPr>
      <w:bookmarkStart w:id="44" w:name="_Toc237676860"/>
      <w:r w:rsidRPr="0096378B">
        <w:rPr>
          <w:rStyle w:val="cursor-pointer"/>
          <w:rFonts w:ascii="Arial" w:hAnsi="Arial" w:cs="Arial"/>
          <w:b/>
          <w:bCs/>
          <w:color w:val="0070C0"/>
          <w:sz w:val="28"/>
          <w:szCs w:val="28"/>
        </w:rPr>
        <w:lastRenderedPageBreak/>
        <w:t>CHAPTER 3: RESEARCH METHODOLOGY</w:t>
      </w:r>
      <w:bookmarkEnd w:id="44"/>
    </w:p>
    <w:p w14:paraId="384B1FED"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5" w:name="_Toc237676861"/>
      <w:r w:rsidRPr="0096378B">
        <w:rPr>
          <w:rStyle w:val="cursor-pointer"/>
          <w:rFonts w:ascii="Arial" w:hAnsi="Arial" w:cs="Arial"/>
          <w:b/>
          <w:bCs/>
          <w:color w:val="0070C0"/>
          <w:sz w:val="24"/>
          <w:szCs w:val="24"/>
        </w:rPr>
        <w:t>3.1 Introduction</w:t>
      </w:r>
      <w:bookmarkEnd w:id="45"/>
    </w:p>
    <w:p w14:paraId="35148E81" w14:textId="77777777" w:rsidR="00995B70" w:rsidRPr="0096378B" w:rsidRDefault="00FB6F35" w:rsidP="0096378B">
      <w:pPr>
        <w:spacing w:line="360" w:lineRule="auto"/>
        <w:rPr>
          <w:rStyle w:val="cursor-pointer"/>
          <w:rFonts w:ascii="Arial" w:hAnsi="Arial" w:cs="Arial"/>
          <w:sz w:val="24"/>
          <w:szCs w:val="24"/>
        </w:rPr>
      </w:pPr>
      <w:r w:rsidRPr="0096378B">
        <w:rPr>
          <w:rFonts w:ascii="Arial" w:hAnsi="Arial" w:cs="Arial"/>
          <w:sz w:val="24"/>
          <w:szCs w:val="24"/>
        </w:rPr>
        <w:t>The chapter on methodology has been introduced with a description of its role in the context of explaining the research design and methodological justification. The qualitative character of the research has been restated and the purpose of the research, which has to be coherent with the principles of interpretivism. The approach in contextual understanding has been critically evaluated to highlight methodological alignment to the research objectives. It has also given a systematic list of the chapter sections to facilitate coherent flow and clarity in the design and the direction of the analysis in the research.</w:t>
      </w:r>
    </w:p>
    <w:p w14:paraId="70ABC8AC"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6" w:name="_Toc237676862"/>
      <w:r w:rsidRPr="0096378B">
        <w:rPr>
          <w:rStyle w:val="cursor-pointer"/>
          <w:rFonts w:ascii="Arial" w:hAnsi="Arial" w:cs="Arial"/>
          <w:b/>
          <w:bCs/>
          <w:color w:val="0070C0"/>
          <w:sz w:val="24"/>
          <w:szCs w:val="24"/>
        </w:rPr>
        <w:t>3.2 Research Philosophy</w:t>
      </w:r>
      <w:bookmarkEnd w:id="46"/>
    </w:p>
    <w:p w14:paraId="093E5836" w14:textId="465DF347" w:rsidR="00B969C9" w:rsidRPr="0096378B" w:rsidRDefault="00C65D91" w:rsidP="0096378B">
      <w:pPr>
        <w:spacing w:line="360" w:lineRule="auto"/>
        <w:rPr>
          <w:rStyle w:val="cursor-pointer"/>
          <w:rFonts w:ascii="Arial" w:hAnsi="Arial" w:cs="Arial"/>
          <w:sz w:val="24"/>
          <w:szCs w:val="24"/>
        </w:rPr>
      </w:pPr>
      <w:r w:rsidRPr="0096378B">
        <w:rPr>
          <w:rFonts w:ascii="Arial" w:hAnsi="Arial" w:cs="Arial"/>
          <w:sz w:val="24"/>
          <w:szCs w:val="24"/>
        </w:rPr>
        <w:t>Interpretivism has been used as the guiding research philosophy because it has facilitated a more subtle approach to subjective meanings related to Emotional Intelligence in organisational settings</w:t>
      </w:r>
      <w:r w:rsidR="00617CE2">
        <w:rPr>
          <w:rFonts w:ascii="Arial" w:hAnsi="Arial" w:cs="Arial"/>
          <w:sz w:val="24"/>
          <w:szCs w:val="24"/>
        </w:rPr>
        <w:t xml:space="preserve"> </w:t>
      </w:r>
      <w:r w:rsidR="00617CE2" w:rsidRPr="00617CE2">
        <w:rPr>
          <w:rFonts w:ascii="Arial" w:hAnsi="Arial" w:cs="Arial"/>
          <w:sz w:val="24"/>
          <w:szCs w:val="24"/>
          <w:lang w:val="en-US"/>
        </w:rPr>
        <w:t>(Mbanaso, Abrahams and Okafor, 2023)</w:t>
      </w:r>
      <w:r w:rsidRPr="00617CE2">
        <w:rPr>
          <w:rFonts w:ascii="Arial" w:hAnsi="Arial" w:cs="Arial"/>
          <w:sz w:val="24"/>
          <w:szCs w:val="24"/>
        </w:rPr>
        <w:t xml:space="preserve">. It </w:t>
      </w:r>
      <w:r w:rsidRPr="0096378B">
        <w:rPr>
          <w:rFonts w:ascii="Arial" w:hAnsi="Arial" w:cs="Arial"/>
          <w:sz w:val="24"/>
          <w:szCs w:val="24"/>
        </w:rPr>
        <w:t>has been justified because it focuses on the interpretation of lived experiences, perceptions of employees, and leadership behaviours in complicated work places (Shah, 2021). However, relative to the high-pressure operational environment of Amazon, the operational environment has enabled a context-sensitive analysis of the role of emotional and relationship dynamics on employee outcomes</w:t>
      </w:r>
      <w:r w:rsidR="00DB75B7" w:rsidRPr="0096378B">
        <w:rPr>
          <w:rFonts w:ascii="Arial" w:hAnsi="Arial" w:cs="Arial"/>
          <w:sz w:val="24"/>
          <w:szCs w:val="24"/>
        </w:rPr>
        <w:t>(Junjie and Yingxin, 2022)</w:t>
      </w:r>
      <w:r w:rsidRPr="0096378B">
        <w:rPr>
          <w:rFonts w:ascii="Arial" w:hAnsi="Arial" w:cs="Arial"/>
          <w:sz w:val="24"/>
          <w:szCs w:val="24"/>
        </w:rPr>
        <w:t>. This philosophical position has guaranteed the derivation of meaning based on qualitative insight, as opposed to the only superficial observation, thus, underpinning a more comprehensive and thorough exploration of the investigated research phenomenon.</w:t>
      </w:r>
    </w:p>
    <w:p w14:paraId="37CACE7C"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7" w:name="_Toc237676863"/>
      <w:r w:rsidRPr="0096378B">
        <w:rPr>
          <w:rStyle w:val="cursor-pointer"/>
          <w:rFonts w:ascii="Arial" w:hAnsi="Arial" w:cs="Arial"/>
          <w:b/>
          <w:bCs/>
          <w:color w:val="0070C0"/>
          <w:sz w:val="24"/>
          <w:szCs w:val="24"/>
        </w:rPr>
        <w:t>3.3 Research Approach</w:t>
      </w:r>
      <w:bookmarkEnd w:id="47"/>
    </w:p>
    <w:p w14:paraId="7A602DBB" w14:textId="736B6E18" w:rsidR="00645729" w:rsidRPr="0096378B" w:rsidRDefault="0046365E" w:rsidP="0096378B">
      <w:pPr>
        <w:spacing w:line="360" w:lineRule="auto"/>
        <w:rPr>
          <w:rStyle w:val="cursor-pointer"/>
          <w:rFonts w:ascii="Arial" w:hAnsi="Arial" w:cs="Arial"/>
          <w:sz w:val="24"/>
          <w:szCs w:val="24"/>
        </w:rPr>
      </w:pPr>
      <w:r w:rsidRPr="0096378B">
        <w:rPr>
          <w:rFonts w:ascii="Arial" w:hAnsi="Arial" w:cs="Arial"/>
          <w:sz w:val="24"/>
          <w:szCs w:val="24"/>
        </w:rPr>
        <w:t>Inductive research approach has been embraced because it has allowed theory development by synthetically determining the patterns that are presented by existing qualitative literature</w:t>
      </w:r>
      <w:r w:rsidR="00DB75B7" w:rsidRPr="0096378B">
        <w:rPr>
          <w:rFonts w:ascii="Arial" w:hAnsi="Arial" w:cs="Arial"/>
          <w:sz w:val="24"/>
          <w:szCs w:val="24"/>
        </w:rPr>
        <w:t>(Kumar, 2024)</w:t>
      </w:r>
      <w:r w:rsidRPr="0096378B">
        <w:rPr>
          <w:rFonts w:ascii="Arial" w:hAnsi="Arial" w:cs="Arial"/>
          <w:sz w:val="24"/>
          <w:szCs w:val="24"/>
        </w:rPr>
        <w:t>. It has been established with the basis that Emotional Intelligence and employee performance relationships have not been tested with the help of fixed pre-defined hypotheses in this study</w:t>
      </w:r>
      <w:r w:rsidR="00617CE2">
        <w:rPr>
          <w:rFonts w:ascii="Arial" w:hAnsi="Arial" w:cs="Arial"/>
          <w:sz w:val="24"/>
          <w:szCs w:val="24"/>
        </w:rPr>
        <w:t xml:space="preserve"> </w:t>
      </w:r>
      <w:r w:rsidR="00617CE2" w:rsidRPr="00617CE2">
        <w:rPr>
          <w:rFonts w:ascii="Arial" w:hAnsi="Arial" w:cs="Arial"/>
          <w:sz w:val="24"/>
          <w:szCs w:val="24"/>
          <w:lang w:val="en-US"/>
        </w:rPr>
        <w:t>(Shin et al., 2024)</w:t>
      </w:r>
      <w:r w:rsidRPr="00617CE2">
        <w:rPr>
          <w:rFonts w:ascii="Arial" w:hAnsi="Arial" w:cs="Arial"/>
          <w:sz w:val="24"/>
          <w:szCs w:val="24"/>
        </w:rPr>
        <w:t xml:space="preserve">. </w:t>
      </w:r>
      <w:r w:rsidRPr="0096378B">
        <w:rPr>
          <w:rFonts w:ascii="Arial" w:hAnsi="Arial" w:cs="Arial"/>
          <w:sz w:val="24"/>
          <w:szCs w:val="24"/>
        </w:rPr>
        <w:t xml:space="preserve">Rather, secondary qualitative sources have provided insights, leaving the concepts to emerge organically </w:t>
      </w:r>
      <w:r w:rsidRPr="0096378B">
        <w:rPr>
          <w:rFonts w:ascii="Arial" w:hAnsi="Arial" w:cs="Arial"/>
          <w:sz w:val="24"/>
          <w:szCs w:val="24"/>
        </w:rPr>
        <w:lastRenderedPageBreak/>
        <w:t>as a result of the data. This method has assisted in creation of meaningful themes by interpreting rather than deducing (Haque, 2022). Therefore, it has made sure that the analysis has been flexible, context sensitive and in tune with the exploratory characteristics of the research design.</w:t>
      </w:r>
    </w:p>
    <w:p w14:paraId="56C75219"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8" w:name="_Toc237676864"/>
      <w:r w:rsidRPr="0096378B">
        <w:rPr>
          <w:rStyle w:val="cursor-pointer"/>
          <w:rFonts w:ascii="Arial" w:hAnsi="Arial" w:cs="Arial"/>
          <w:b/>
          <w:bCs/>
          <w:color w:val="0070C0"/>
          <w:sz w:val="24"/>
          <w:szCs w:val="24"/>
        </w:rPr>
        <w:t>3.4 Research Choice</w:t>
      </w:r>
      <w:bookmarkEnd w:id="48"/>
    </w:p>
    <w:p w14:paraId="37A569F7" w14:textId="77777777" w:rsidR="00EE411E" w:rsidRPr="0096378B" w:rsidRDefault="00F25E82" w:rsidP="0096378B">
      <w:pPr>
        <w:spacing w:line="360" w:lineRule="auto"/>
        <w:rPr>
          <w:rStyle w:val="cursor-pointer"/>
          <w:rFonts w:ascii="Arial" w:hAnsi="Arial" w:cs="Arial"/>
          <w:sz w:val="24"/>
          <w:szCs w:val="24"/>
        </w:rPr>
      </w:pPr>
      <w:r w:rsidRPr="0096378B">
        <w:rPr>
          <w:rFonts w:ascii="Arial" w:hAnsi="Arial" w:cs="Arial"/>
          <w:sz w:val="24"/>
          <w:szCs w:val="24"/>
        </w:rPr>
        <w:t>Mono-qualitative research choice is taken because it has made possible a deep insight into Emotional Intelligence via interpretation analysis of secondary qualitative data</w:t>
      </w:r>
      <w:r w:rsidR="00DB75B7" w:rsidRPr="0096378B">
        <w:rPr>
          <w:rFonts w:ascii="Arial" w:hAnsi="Arial" w:cs="Arial"/>
          <w:sz w:val="24"/>
          <w:szCs w:val="24"/>
        </w:rPr>
        <w:t>(Bhangu, Provost and Caduff, 2023)</w:t>
      </w:r>
      <w:r w:rsidRPr="0096378B">
        <w:rPr>
          <w:rFonts w:ascii="Arial" w:hAnsi="Arial" w:cs="Arial"/>
          <w:sz w:val="24"/>
          <w:szCs w:val="24"/>
        </w:rPr>
        <w:t>. It has been validated on the fact that non numerical data has been more insightful about leadership behaviours, perception of employees, and motivational dynamics compared to quantitative alternatives. This single-method design has provided methodological consistency, as it has allowed a steady qualitative orientation of the study (Haq and Yasin, 2025). It has also subjected the depth of analytical understanding since it places more emphasis on meaning and context, rather than on measuring things. The method has thus enhanced theoretical sensitivity and has enabled a narrow focus of complex organisational phenomena without fragmentation and dilution of methodologies.</w:t>
      </w:r>
    </w:p>
    <w:p w14:paraId="5FDEFD3F" w14:textId="77777777" w:rsidR="00EE411E" w:rsidRPr="0096378B" w:rsidRDefault="00E15F5F" w:rsidP="0096378B">
      <w:pPr>
        <w:pStyle w:val="Heading2"/>
        <w:spacing w:line="360" w:lineRule="auto"/>
        <w:rPr>
          <w:rStyle w:val="cursor-pointer"/>
          <w:rFonts w:ascii="Arial" w:hAnsi="Arial" w:cs="Arial"/>
          <w:b/>
          <w:bCs/>
          <w:color w:val="0070C0"/>
          <w:sz w:val="24"/>
          <w:szCs w:val="24"/>
        </w:rPr>
      </w:pPr>
      <w:bookmarkStart w:id="49" w:name="_Toc237676865"/>
      <w:r w:rsidRPr="0096378B">
        <w:rPr>
          <w:rStyle w:val="cursor-pointer"/>
          <w:rFonts w:ascii="Arial" w:hAnsi="Arial" w:cs="Arial"/>
          <w:b/>
          <w:bCs/>
          <w:color w:val="0070C0"/>
          <w:sz w:val="24"/>
          <w:szCs w:val="24"/>
        </w:rPr>
        <w:t>3.5 Research Strategy</w:t>
      </w:r>
      <w:bookmarkEnd w:id="49"/>
    </w:p>
    <w:p w14:paraId="08A655E6" w14:textId="451E3A9A" w:rsidR="00EE411E" w:rsidRPr="0096378B" w:rsidRDefault="0030475E" w:rsidP="0096378B">
      <w:pPr>
        <w:spacing w:line="360" w:lineRule="auto"/>
        <w:rPr>
          <w:rStyle w:val="cursor-pointer"/>
          <w:rFonts w:ascii="Arial" w:hAnsi="Arial" w:cs="Arial"/>
          <w:sz w:val="24"/>
          <w:szCs w:val="24"/>
        </w:rPr>
      </w:pPr>
      <w:r w:rsidRPr="0096378B">
        <w:rPr>
          <w:rFonts w:ascii="Arial" w:hAnsi="Arial" w:cs="Arial"/>
          <w:sz w:val="24"/>
          <w:szCs w:val="24"/>
        </w:rPr>
        <w:t>Secondary qualitative research approach has been employed because it has allowed a systematised synthesis of existing peer-reviewed literature to produce the interpretive data on Emotional Intelligence and employee performance</w:t>
      </w:r>
      <w:r w:rsidR="00617CE2">
        <w:rPr>
          <w:rFonts w:ascii="Arial" w:hAnsi="Arial" w:cs="Arial"/>
          <w:sz w:val="24"/>
          <w:szCs w:val="24"/>
        </w:rPr>
        <w:t xml:space="preserve"> </w:t>
      </w:r>
      <w:r w:rsidR="00617CE2" w:rsidRPr="00617CE2">
        <w:rPr>
          <w:rFonts w:ascii="Arial" w:hAnsi="Arial" w:cs="Arial"/>
          <w:sz w:val="24"/>
          <w:szCs w:val="24"/>
          <w:lang w:val="en-US"/>
        </w:rPr>
        <w:t>(Oranga and Matere, 2023)</w:t>
      </w:r>
      <w:r w:rsidR="00617CE2" w:rsidRPr="00617CE2">
        <w:rPr>
          <w:rFonts w:ascii="Arial" w:hAnsi="Arial" w:cs="Arial"/>
          <w:sz w:val="24"/>
          <w:szCs w:val="24"/>
        </w:rPr>
        <w:t>.</w:t>
      </w:r>
      <w:r w:rsidRPr="00617CE2">
        <w:rPr>
          <w:rFonts w:ascii="Arial" w:hAnsi="Arial" w:cs="Arial"/>
          <w:sz w:val="24"/>
          <w:szCs w:val="24"/>
        </w:rPr>
        <w:t xml:space="preserve"> </w:t>
      </w:r>
      <w:r w:rsidRPr="0096378B">
        <w:rPr>
          <w:rFonts w:ascii="Arial" w:hAnsi="Arial" w:cs="Arial"/>
          <w:sz w:val="24"/>
          <w:szCs w:val="24"/>
        </w:rPr>
        <w:t>It has been done on the basis that it draws depth, breadth and diversity of contexts without necessarily having to gather primary data (Cheong et al., 2023). The thematic synthesis approach has been used to determine common trends among studies and to build analytic themes that are coherent. Contextual relevance has also been achieved by the inclusion of literature that focuses on Amazon. In turn, this strategy has enhanced analytical rigour and maintained methodological efficacy and interpretive consistency in the course of the study design.</w:t>
      </w:r>
    </w:p>
    <w:p w14:paraId="7039FD44"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0" w:name="_Toc237676866"/>
      <w:r w:rsidRPr="0096378B">
        <w:rPr>
          <w:rStyle w:val="cursor-pointer"/>
          <w:rFonts w:ascii="Arial" w:hAnsi="Arial" w:cs="Arial"/>
          <w:b/>
          <w:bCs/>
          <w:color w:val="0070C0"/>
          <w:sz w:val="24"/>
          <w:szCs w:val="24"/>
        </w:rPr>
        <w:t>3.6 Time Horizon</w:t>
      </w:r>
      <w:bookmarkEnd w:id="50"/>
    </w:p>
    <w:p w14:paraId="7BB61A0D" w14:textId="77777777" w:rsidR="00EE411E" w:rsidRPr="0096378B" w:rsidRDefault="00844AAD" w:rsidP="0096378B">
      <w:pPr>
        <w:spacing w:line="360" w:lineRule="auto"/>
        <w:rPr>
          <w:rStyle w:val="cursor-pointer"/>
          <w:rFonts w:ascii="Arial" w:hAnsi="Arial" w:cs="Arial"/>
          <w:sz w:val="24"/>
          <w:szCs w:val="24"/>
        </w:rPr>
      </w:pPr>
      <w:r w:rsidRPr="0096378B">
        <w:rPr>
          <w:rFonts w:ascii="Arial" w:hAnsi="Arial" w:cs="Arial"/>
          <w:sz w:val="24"/>
          <w:szCs w:val="24"/>
        </w:rPr>
        <w:t xml:space="preserve">Cross-sectional time horizon is adopted because it has allowed the study of the Emotional Intelligence and performance of the employees using data gathered in the </w:t>
      </w:r>
      <w:r w:rsidRPr="0096378B">
        <w:rPr>
          <w:rFonts w:ascii="Arial" w:hAnsi="Arial" w:cs="Arial"/>
          <w:sz w:val="24"/>
          <w:szCs w:val="24"/>
        </w:rPr>
        <w:lastRenderedPageBreak/>
        <w:t>literature at a given time. It has been defended by the fact that the research has not entailed longitudinal monitoring of organisational change or behavioural development over time (Daniel, Hirshleifer and Sun, 2020). The method has proven to be efficient in methodological terms and has fitted within the scope and time limits of dissertation. As a result, it has made available a targeted sample of pertinent qualitative data, offering systematised interpretation of patterns across the studies without the impracticability and resource scarcity of time-series inquiry.</w:t>
      </w:r>
    </w:p>
    <w:p w14:paraId="14126AC6"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1" w:name="_Toc237676867"/>
      <w:r w:rsidRPr="0096378B">
        <w:rPr>
          <w:rStyle w:val="cursor-pointer"/>
          <w:rFonts w:ascii="Arial" w:hAnsi="Arial" w:cs="Arial"/>
          <w:b/>
          <w:bCs/>
          <w:color w:val="0070C0"/>
          <w:sz w:val="24"/>
          <w:szCs w:val="24"/>
        </w:rPr>
        <w:t>3.7 Data Collection</w:t>
      </w:r>
      <w:bookmarkEnd w:id="51"/>
    </w:p>
    <w:p w14:paraId="2196DFC2" w14:textId="77777777" w:rsidR="00EE411E" w:rsidRPr="0096378B" w:rsidRDefault="00355D31" w:rsidP="0096378B">
      <w:pPr>
        <w:spacing w:line="360" w:lineRule="auto"/>
        <w:rPr>
          <w:rStyle w:val="cursor-pointer"/>
          <w:rFonts w:ascii="Arial" w:hAnsi="Arial" w:cs="Arial"/>
          <w:sz w:val="24"/>
          <w:szCs w:val="24"/>
        </w:rPr>
      </w:pPr>
      <w:r w:rsidRPr="0096378B">
        <w:rPr>
          <w:rFonts w:ascii="Arial" w:hAnsi="Arial" w:cs="Arial"/>
          <w:sz w:val="24"/>
          <w:szCs w:val="24"/>
        </w:rPr>
        <w:t>The secondary sources of data have been the only sources that have been used since it has made it possible to have a comprehensive and academically sound synthesis of existing literature of the subject of Emotional Intelligence and employee performance</w:t>
      </w:r>
      <w:r w:rsidR="00DB75B7" w:rsidRPr="0096378B">
        <w:rPr>
          <w:rFonts w:ascii="Arial" w:hAnsi="Arial" w:cs="Arial"/>
          <w:sz w:val="24"/>
          <w:szCs w:val="24"/>
        </w:rPr>
        <w:t>(Mwita, 2024)</w:t>
      </w:r>
      <w:r w:rsidRPr="0096378B">
        <w:rPr>
          <w:rFonts w:ascii="Arial" w:hAnsi="Arial" w:cs="Arial"/>
          <w:sz w:val="24"/>
          <w:szCs w:val="24"/>
        </w:rPr>
        <w:t xml:space="preserve">. </w:t>
      </w:r>
      <w:r w:rsidR="00AE06F7" w:rsidRPr="0096378B">
        <w:rPr>
          <w:rFonts w:ascii="Arial" w:hAnsi="Arial" w:cs="Arial"/>
          <w:sz w:val="24"/>
          <w:szCs w:val="24"/>
        </w:rPr>
        <w:t>Their application has been justified because the peer reviewed journals, books and organisation reports have already been validated to provide empirical and theoretical information that is valid, thus reducing the need for the collection of primary data (Ajayi, 2025). The systematic search process has been carried out using selection and exclusion criteria on the databases (Google Scholar) with the application of Boolean operators (AND, OR, NOT) to reduce the number of keywords used (Emotional Intelligence, leadership, employee performance) and to obtain a sample of keywords that are relevant to the research. All of the search terms, the criteria used at each stage, and the number of articles retained at each stage are described in the entire search process in Appendix 3.</w:t>
      </w:r>
    </w:p>
    <w:p w14:paraId="3412E74D"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2" w:name="_Toc237676868"/>
      <w:r w:rsidRPr="0096378B">
        <w:rPr>
          <w:rStyle w:val="cursor-pointer"/>
          <w:rFonts w:ascii="Arial" w:hAnsi="Arial" w:cs="Arial"/>
          <w:b/>
          <w:bCs/>
          <w:color w:val="0070C0"/>
          <w:sz w:val="24"/>
          <w:szCs w:val="24"/>
        </w:rPr>
        <w:t>3.8 Data Analysis</w:t>
      </w:r>
      <w:bookmarkEnd w:id="52"/>
    </w:p>
    <w:p w14:paraId="544035EF" w14:textId="77777777" w:rsidR="00EE411E" w:rsidRPr="0096378B" w:rsidRDefault="00AE06F7" w:rsidP="0096378B">
      <w:pPr>
        <w:spacing w:line="360" w:lineRule="auto"/>
        <w:rPr>
          <w:rStyle w:val="cursor-pointer"/>
          <w:rFonts w:ascii="Arial" w:hAnsi="Arial" w:cs="Arial"/>
          <w:sz w:val="24"/>
          <w:szCs w:val="24"/>
        </w:rPr>
      </w:pPr>
      <w:r w:rsidRPr="0096378B">
        <w:rPr>
          <w:rFonts w:ascii="Arial" w:hAnsi="Arial" w:cs="Arial"/>
          <w:sz w:val="24"/>
          <w:szCs w:val="24"/>
        </w:rPr>
        <w:t>Thematic analysis has been chosen as the main method of data analysis since it has helped to identify and understand patterns in secondary qualitative literature on Emotional Intelligence and employee performance systematically (Ahmed et al., 2025). It was chosen because it provided a flexible structure to analyse complex phenomena in organisations that are bound in context.</w:t>
      </w:r>
      <w:r w:rsidR="005A0E88" w:rsidRPr="0096378B">
        <w:rPr>
          <w:rFonts w:ascii="Arial" w:hAnsi="Arial" w:cs="Arial"/>
          <w:sz w:val="24"/>
          <w:szCs w:val="24"/>
        </w:rPr>
        <w:t xml:space="preserve"> The method adopted here is the one recommended by Braun &amp; Clarke (2006), which involves going through six phases of familiarisation, coding, generating themes, reviewing themes, defining themes, and reporting themes. This process has enhanced analytical rigour as patterns like </w:t>
      </w:r>
      <w:r w:rsidR="005A0E88" w:rsidRPr="0096378B">
        <w:rPr>
          <w:rFonts w:ascii="Arial" w:hAnsi="Arial" w:cs="Arial"/>
          <w:sz w:val="24"/>
          <w:szCs w:val="24"/>
        </w:rPr>
        <w:lastRenderedPageBreak/>
        <w:t>effectiveness of leadership, motivation, engagement, and organisational constraints can be synthesised in a critical manner.</w:t>
      </w:r>
    </w:p>
    <w:p w14:paraId="3E61FE2C" w14:textId="77777777" w:rsidR="00E15F5F" w:rsidRPr="0096378B" w:rsidRDefault="00FE4FB4" w:rsidP="0096378B">
      <w:pPr>
        <w:pStyle w:val="Heading2"/>
        <w:spacing w:line="360" w:lineRule="auto"/>
        <w:rPr>
          <w:rStyle w:val="cursor-pointer"/>
          <w:rFonts w:ascii="Arial" w:hAnsi="Arial" w:cs="Arial"/>
          <w:b/>
          <w:bCs/>
          <w:color w:val="0070C0"/>
          <w:sz w:val="24"/>
          <w:szCs w:val="24"/>
        </w:rPr>
      </w:pPr>
      <w:bookmarkStart w:id="53" w:name="_Toc237676869"/>
      <w:r w:rsidRPr="0096378B">
        <w:rPr>
          <w:rStyle w:val="cursor-pointer"/>
          <w:rFonts w:ascii="Arial" w:hAnsi="Arial" w:cs="Arial"/>
          <w:b/>
          <w:bCs/>
          <w:color w:val="0070C0"/>
          <w:sz w:val="24"/>
          <w:szCs w:val="24"/>
        </w:rPr>
        <w:t>3.9 Ethical considerations</w:t>
      </w:r>
      <w:bookmarkEnd w:id="53"/>
    </w:p>
    <w:p w14:paraId="5060AA7C" w14:textId="77777777" w:rsidR="00F70093" w:rsidRPr="0096378B" w:rsidRDefault="00371484" w:rsidP="0096378B">
      <w:pPr>
        <w:spacing w:line="360" w:lineRule="auto"/>
        <w:rPr>
          <w:rStyle w:val="cursor-pointer"/>
          <w:rFonts w:ascii="Arial" w:hAnsi="Arial" w:cs="Arial"/>
          <w:sz w:val="24"/>
          <w:szCs w:val="24"/>
        </w:rPr>
      </w:pPr>
      <w:r w:rsidRPr="0096378B">
        <w:rPr>
          <w:rFonts w:ascii="Arial" w:hAnsi="Arial" w:cs="Arial"/>
          <w:sz w:val="24"/>
          <w:szCs w:val="24"/>
        </w:rPr>
        <w:t>Ethical issues have been addressed seriously since the study has used only secondary data, thus avoiding the direct engagement of any human subjects. Academic honesty has been upheld by proper Harvard referencing and proper citation of all academic references (Dib, Portales and Escorza, 2020). Plagiarism and misinterpretations have been prevented by proper representation of original arguments of the authors in the literature. Critical but responsible synthesis of evidence has been prioritised as an ethical aspect of using published academic material</w:t>
      </w:r>
      <w:r w:rsidR="00A0254C" w:rsidRPr="0096378B">
        <w:rPr>
          <w:rFonts w:ascii="Arial" w:hAnsi="Arial" w:cs="Arial"/>
          <w:sz w:val="24"/>
          <w:szCs w:val="24"/>
        </w:rPr>
        <w:t>(Laryeafio and Ogbewe, 2023)</w:t>
      </w:r>
      <w:r w:rsidRPr="0096378B">
        <w:rPr>
          <w:rFonts w:ascii="Arial" w:hAnsi="Arial" w:cs="Arial"/>
          <w:sz w:val="24"/>
          <w:szCs w:val="24"/>
        </w:rPr>
        <w:t>. Also, Interpretation of data objectively and steering clear of speculative and biased judgments about workplace practices have been upheld as organisational sensitivity with respect to Amazon.</w:t>
      </w:r>
    </w:p>
    <w:p w14:paraId="27794259" w14:textId="77777777" w:rsidR="00FE4FB4" w:rsidRPr="0096378B" w:rsidRDefault="00FE4FB4" w:rsidP="0096378B">
      <w:pPr>
        <w:pStyle w:val="Heading2"/>
        <w:spacing w:line="360" w:lineRule="auto"/>
        <w:rPr>
          <w:rStyle w:val="cursor-pointer"/>
          <w:rFonts w:ascii="Arial" w:hAnsi="Arial" w:cs="Arial"/>
          <w:b/>
          <w:bCs/>
          <w:color w:val="0070C0"/>
          <w:sz w:val="24"/>
          <w:szCs w:val="24"/>
        </w:rPr>
      </w:pPr>
      <w:bookmarkStart w:id="54" w:name="_Toc237676870"/>
      <w:r w:rsidRPr="0096378B">
        <w:rPr>
          <w:rStyle w:val="cursor-pointer"/>
          <w:rFonts w:ascii="Arial" w:hAnsi="Arial" w:cs="Arial"/>
          <w:b/>
          <w:bCs/>
          <w:color w:val="0070C0"/>
          <w:sz w:val="24"/>
          <w:szCs w:val="24"/>
        </w:rPr>
        <w:t>3.10 Methodological Limitation</w:t>
      </w:r>
      <w:bookmarkEnd w:id="54"/>
    </w:p>
    <w:p w14:paraId="71F30800" w14:textId="77777777" w:rsidR="00F70093" w:rsidRPr="0096378B" w:rsidRDefault="002F5D5E" w:rsidP="0096378B">
      <w:pPr>
        <w:spacing w:line="360" w:lineRule="auto"/>
        <w:rPr>
          <w:rStyle w:val="cursor-pointer"/>
          <w:rFonts w:ascii="Arial" w:hAnsi="Arial" w:cs="Arial"/>
          <w:sz w:val="24"/>
          <w:szCs w:val="24"/>
        </w:rPr>
      </w:pPr>
      <w:r w:rsidRPr="0096378B">
        <w:rPr>
          <w:rFonts w:ascii="Arial" w:hAnsi="Arial" w:cs="Arial"/>
          <w:sz w:val="24"/>
          <w:szCs w:val="24"/>
        </w:rPr>
        <w:t>The methodological limitations have been recognised as a limitation that is a very real part of the research design that has been used in this study. Reliance on secondary data sources has been called a limitation in as much as it has limited access to original participant views within Amazon</w:t>
      </w:r>
      <w:r w:rsidR="00DB75B7" w:rsidRPr="0096378B">
        <w:rPr>
          <w:rFonts w:ascii="Arial" w:hAnsi="Arial" w:cs="Arial"/>
          <w:sz w:val="24"/>
          <w:szCs w:val="24"/>
        </w:rPr>
        <w:t>(Kumara, 2022)</w:t>
      </w:r>
      <w:r w:rsidRPr="0096378B">
        <w:rPr>
          <w:rFonts w:ascii="Arial" w:hAnsi="Arial" w:cs="Arial"/>
          <w:sz w:val="24"/>
          <w:szCs w:val="24"/>
        </w:rPr>
        <w:t>. There is a possible risk of potential publication bias in available literature, which could have impacted availability of findings and representation. Methodological rigor variability among the chosen studies have also been identified to be a restricting factor to consistency. Also, there are low generalisability of the interpretivist approach and also thematic analysis has been associated with a level of subjectivity despite the systematic use of code.</w:t>
      </w:r>
    </w:p>
    <w:p w14:paraId="1386E6A2" w14:textId="77777777" w:rsidR="00C25DE6" w:rsidRPr="0096378B" w:rsidRDefault="00FE4FB4" w:rsidP="0096378B">
      <w:pPr>
        <w:pStyle w:val="Heading2"/>
        <w:spacing w:line="360" w:lineRule="auto"/>
        <w:rPr>
          <w:rStyle w:val="cursor-pointer"/>
          <w:rFonts w:ascii="Arial" w:hAnsi="Arial" w:cs="Arial"/>
          <w:b/>
          <w:bCs/>
          <w:color w:val="0070C0"/>
          <w:sz w:val="24"/>
          <w:szCs w:val="24"/>
        </w:rPr>
      </w:pPr>
      <w:bookmarkStart w:id="55" w:name="_Toc237676871"/>
      <w:r w:rsidRPr="0096378B">
        <w:rPr>
          <w:rStyle w:val="cursor-pointer"/>
          <w:rFonts w:ascii="Arial" w:hAnsi="Arial" w:cs="Arial"/>
          <w:b/>
          <w:bCs/>
          <w:color w:val="0070C0"/>
          <w:sz w:val="24"/>
          <w:szCs w:val="24"/>
        </w:rPr>
        <w:t>3.11 Summary</w:t>
      </w:r>
      <w:bookmarkEnd w:id="55"/>
    </w:p>
    <w:p w14:paraId="394A876E" w14:textId="77777777" w:rsidR="00AA67F5" w:rsidRDefault="002E7F1B" w:rsidP="0096378B">
      <w:pPr>
        <w:spacing w:line="360" w:lineRule="auto"/>
        <w:rPr>
          <w:rFonts w:ascii="Arial" w:hAnsi="Arial" w:cs="Arial"/>
          <w:sz w:val="24"/>
          <w:szCs w:val="24"/>
        </w:rPr>
      </w:pPr>
      <w:r w:rsidRPr="0096378B">
        <w:rPr>
          <w:rFonts w:ascii="Arial" w:hAnsi="Arial" w:cs="Arial"/>
          <w:sz w:val="24"/>
          <w:szCs w:val="24"/>
        </w:rPr>
        <w:t xml:space="preserve">By summarising the main design decisions, such as the interpretivist philosophy, inductive reasoning, and a qualitative secondary research strategy, the methodological chapter is systematically summarised. Methodological coherence has critically strengthened by a coherent justification of alignment to the research aim and objectives. It has created a clear flow and transition to the findings chapter by making sure that the methodology design is followed logically through thematic analysis. The </w:t>
      </w:r>
      <w:r w:rsidRPr="0096378B">
        <w:rPr>
          <w:rFonts w:ascii="Arial" w:hAnsi="Arial" w:cs="Arial"/>
          <w:sz w:val="24"/>
          <w:szCs w:val="24"/>
        </w:rPr>
        <w:lastRenderedPageBreak/>
        <w:t>appropriateness of the general research design has established and shows the consistency of the epistemological position, data collection approach, and analytical model. The chapter has, therefore, presented a coherent basis of later interpretation and discussion of findings.</w:t>
      </w:r>
    </w:p>
    <w:p w14:paraId="2ADCE962" w14:textId="77777777" w:rsidR="0096378B" w:rsidRDefault="0096378B" w:rsidP="0096378B">
      <w:pPr>
        <w:spacing w:line="360" w:lineRule="auto"/>
        <w:rPr>
          <w:rFonts w:ascii="Arial" w:hAnsi="Arial" w:cs="Arial"/>
          <w:sz w:val="24"/>
          <w:szCs w:val="24"/>
        </w:rPr>
      </w:pPr>
    </w:p>
    <w:p w14:paraId="1F208B6B" w14:textId="77777777" w:rsidR="0096378B" w:rsidRDefault="0096378B" w:rsidP="0096378B">
      <w:pPr>
        <w:spacing w:line="360" w:lineRule="auto"/>
        <w:rPr>
          <w:rFonts w:ascii="Arial" w:hAnsi="Arial" w:cs="Arial"/>
          <w:sz w:val="24"/>
          <w:szCs w:val="24"/>
        </w:rPr>
      </w:pPr>
    </w:p>
    <w:p w14:paraId="406E4347" w14:textId="77777777" w:rsidR="0096378B" w:rsidRDefault="0096378B" w:rsidP="0096378B">
      <w:pPr>
        <w:spacing w:line="360" w:lineRule="auto"/>
        <w:rPr>
          <w:rFonts w:ascii="Arial" w:hAnsi="Arial" w:cs="Arial"/>
          <w:sz w:val="24"/>
          <w:szCs w:val="24"/>
        </w:rPr>
      </w:pPr>
    </w:p>
    <w:p w14:paraId="08B02C1F" w14:textId="77777777" w:rsidR="0096378B" w:rsidRDefault="0096378B" w:rsidP="0096378B">
      <w:pPr>
        <w:spacing w:line="360" w:lineRule="auto"/>
        <w:rPr>
          <w:rFonts w:ascii="Arial" w:hAnsi="Arial" w:cs="Arial"/>
          <w:sz w:val="24"/>
          <w:szCs w:val="24"/>
        </w:rPr>
      </w:pPr>
    </w:p>
    <w:p w14:paraId="01C8CA04" w14:textId="77777777" w:rsidR="0096378B" w:rsidRDefault="0096378B" w:rsidP="0096378B">
      <w:pPr>
        <w:spacing w:line="360" w:lineRule="auto"/>
        <w:rPr>
          <w:rFonts w:ascii="Arial" w:hAnsi="Arial" w:cs="Arial"/>
          <w:sz w:val="24"/>
          <w:szCs w:val="24"/>
        </w:rPr>
      </w:pPr>
    </w:p>
    <w:p w14:paraId="3091A165" w14:textId="77777777" w:rsidR="0096378B" w:rsidRDefault="0096378B" w:rsidP="0096378B">
      <w:pPr>
        <w:spacing w:line="360" w:lineRule="auto"/>
        <w:rPr>
          <w:rFonts w:ascii="Arial" w:hAnsi="Arial" w:cs="Arial"/>
          <w:sz w:val="24"/>
          <w:szCs w:val="24"/>
        </w:rPr>
      </w:pPr>
    </w:p>
    <w:p w14:paraId="4039424C" w14:textId="77777777" w:rsidR="0096378B" w:rsidRDefault="0096378B" w:rsidP="0096378B">
      <w:pPr>
        <w:spacing w:line="360" w:lineRule="auto"/>
        <w:rPr>
          <w:rFonts w:ascii="Arial" w:hAnsi="Arial" w:cs="Arial"/>
          <w:sz w:val="24"/>
          <w:szCs w:val="24"/>
        </w:rPr>
      </w:pPr>
    </w:p>
    <w:p w14:paraId="56CDEC8A" w14:textId="77777777" w:rsidR="0096378B" w:rsidRDefault="0096378B" w:rsidP="0096378B">
      <w:pPr>
        <w:spacing w:line="360" w:lineRule="auto"/>
        <w:rPr>
          <w:rFonts w:ascii="Arial" w:hAnsi="Arial" w:cs="Arial"/>
          <w:sz w:val="24"/>
          <w:szCs w:val="24"/>
        </w:rPr>
      </w:pPr>
    </w:p>
    <w:p w14:paraId="70DE0946" w14:textId="77777777" w:rsidR="0096378B" w:rsidRDefault="0096378B" w:rsidP="0096378B">
      <w:pPr>
        <w:spacing w:line="360" w:lineRule="auto"/>
        <w:rPr>
          <w:rFonts w:ascii="Arial" w:hAnsi="Arial" w:cs="Arial"/>
          <w:sz w:val="24"/>
          <w:szCs w:val="24"/>
        </w:rPr>
      </w:pPr>
    </w:p>
    <w:p w14:paraId="543CE2AA" w14:textId="77777777" w:rsidR="0096378B" w:rsidRDefault="0096378B" w:rsidP="0096378B">
      <w:pPr>
        <w:spacing w:line="360" w:lineRule="auto"/>
        <w:rPr>
          <w:rFonts w:ascii="Arial" w:hAnsi="Arial" w:cs="Arial"/>
          <w:sz w:val="24"/>
          <w:szCs w:val="24"/>
        </w:rPr>
      </w:pPr>
    </w:p>
    <w:p w14:paraId="0BB39D96" w14:textId="77777777" w:rsidR="0096378B" w:rsidRDefault="0096378B" w:rsidP="0096378B">
      <w:pPr>
        <w:spacing w:line="360" w:lineRule="auto"/>
        <w:rPr>
          <w:rFonts w:ascii="Arial" w:hAnsi="Arial" w:cs="Arial"/>
          <w:sz w:val="24"/>
          <w:szCs w:val="24"/>
        </w:rPr>
      </w:pPr>
    </w:p>
    <w:p w14:paraId="3E052383" w14:textId="77777777" w:rsidR="0096378B" w:rsidRDefault="0096378B" w:rsidP="0096378B">
      <w:pPr>
        <w:spacing w:line="360" w:lineRule="auto"/>
        <w:rPr>
          <w:rFonts w:ascii="Arial" w:hAnsi="Arial" w:cs="Arial"/>
          <w:sz w:val="24"/>
          <w:szCs w:val="24"/>
        </w:rPr>
      </w:pPr>
    </w:p>
    <w:p w14:paraId="6B7CFBC3" w14:textId="77777777" w:rsidR="0096378B" w:rsidRDefault="0096378B" w:rsidP="0096378B">
      <w:pPr>
        <w:spacing w:line="360" w:lineRule="auto"/>
        <w:rPr>
          <w:rFonts w:ascii="Arial" w:hAnsi="Arial" w:cs="Arial"/>
          <w:sz w:val="24"/>
          <w:szCs w:val="24"/>
        </w:rPr>
      </w:pPr>
    </w:p>
    <w:p w14:paraId="7C940FA5" w14:textId="77777777" w:rsidR="0096378B" w:rsidRDefault="0096378B" w:rsidP="0096378B">
      <w:pPr>
        <w:spacing w:line="360" w:lineRule="auto"/>
        <w:rPr>
          <w:rFonts w:ascii="Arial" w:hAnsi="Arial" w:cs="Arial"/>
          <w:sz w:val="24"/>
          <w:szCs w:val="24"/>
        </w:rPr>
      </w:pPr>
    </w:p>
    <w:p w14:paraId="20FBA2BC" w14:textId="77777777" w:rsidR="0096378B" w:rsidRDefault="0096378B" w:rsidP="0096378B">
      <w:pPr>
        <w:spacing w:line="360" w:lineRule="auto"/>
        <w:rPr>
          <w:rFonts w:ascii="Arial" w:hAnsi="Arial" w:cs="Arial"/>
          <w:sz w:val="24"/>
          <w:szCs w:val="24"/>
        </w:rPr>
      </w:pPr>
    </w:p>
    <w:p w14:paraId="775EC562" w14:textId="77777777" w:rsidR="0096378B" w:rsidRDefault="0096378B" w:rsidP="0096378B">
      <w:pPr>
        <w:spacing w:line="360" w:lineRule="auto"/>
        <w:rPr>
          <w:rFonts w:ascii="Arial" w:hAnsi="Arial" w:cs="Arial"/>
          <w:sz w:val="24"/>
          <w:szCs w:val="24"/>
        </w:rPr>
      </w:pPr>
    </w:p>
    <w:p w14:paraId="2F629C2A" w14:textId="77777777" w:rsidR="0096378B" w:rsidRDefault="0096378B" w:rsidP="0096378B">
      <w:pPr>
        <w:spacing w:line="360" w:lineRule="auto"/>
        <w:rPr>
          <w:rFonts w:ascii="Arial" w:hAnsi="Arial" w:cs="Arial"/>
          <w:sz w:val="24"/>
          <w:szCs w:val="24"/>
        </w:rPr>
      </w:pPr>
    </w:p>
    <w:p w14:paraId="5C2A7532" w14:textId="77777777" w:rsidR="0096378B" w:rsidRDefault="0096378B" w:rsidP="0096378B">
      <w:pPr>
        <w:spacing w:line="360" w:lineRule="auto"/>
        <w:rPr>
          <w:rFonts w:ascii="Arial" w:hAnsi="Arial" w:cs="Arial"/>
          <w:sz w:val="24"/>
          <w:szCs w:val="24"/>
        </w:rPr>
      </w:pPr>
    </w:p>
    <w:p w14:paraId="43FC3734" w14:textId="77777777" w:rsidR="0096378B" w:rsidRPr="0096378B" w:rsidRDefault="0096378B" w:rsidP="0096378B">
      <w:pPr>
        <w:spacing w:line="360" w:lineRule="auto"/>
        <w:rPr>
          <w:rFonts w:ascii="Arial" w:hAnsi="Arial" w:cs="Arial"/>
          <w:sz w:val="24"/>
          <w:szCs w:val="24"/>
        </w:rPr>
      </w:pPr>
    </w:p>
    <w:p w14:paraId="7B3A51BC" w14:textId="0DB51813" w:rsidR="009040C1" w:rsidRPr="0096378B" w:rsidRDefault="0096378B" w:rsidP="0096378B">
      <w:pPr>
        <w:pStyle w:val="Heading1"/>
        <w:spacing w:line="360" w:lineRule="auto"/>
        <w:rPr>
          <w:rStyle w:val="cursor-pointer"/>
          <w:rFonts w:ascii="Arial" w:hAnsi="Arial" w:cs="Arial"/>
          <w:b/>
          <w:bCs/>
          <w:color w:val="0070C0"/>
          <w:sz w:val="28"/>
          <w:szCs w:val="28"/>
        </w:rPr>
      </w:pPr>
      <w:bookmarkStart w:id="56" w:name="_Toc237676872"/>
      <w:r w:rsidRPr="0096378B">
        <w:rPr>
          <w:rStyle w:val="cursor-pointer"/>
          <w:rFonts w:ascii="Arial" w:hAnsi="Arial" w:cs="Arial"/>
          <w:b/>
          <w:bCs/>
          <w:color w:val="0070C0"/>
          <w:sz w:val="28"/>
          <w:szCs w:val="28"/>
        </w:rPr>
        <w:lastRenderedPageBreak/>
        <w:t>CHAPTER 4. DATA ANALYSIS AND DISCUSSION</w:t>
      </w:r>
      <w:bookmarkEnd w:id="56"/>
      <w:r w:rsidRPr="0096378B">
        <w:rPr>
          <w:rStyle w:val="cursor-pointer"/>
          <w:rFonts w:ascii="Arial" w:hAnsi="Arial" w:cs="Arial"/>
          <w:b/>
          <w:bCs/>
          <w:color w:val="0070C0"/>
          <w:sz w:val="28"/>
          <w:szCs w:val="28"/>
        </w:rPr>
        <w:tab/>
      </w:r>
    </w:p>
    <w:p w14:paraId="075EA425"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7" w:name="_Toc237676873"/>
      <w:r w:rsidRPr="0096378B">
        <w:rPr>
          <w:rStyle w:val="cursor-pointer"/>
          <w:rFonts w:ascii="Arial" w:hAnsi="Arial" w:cs="Arial"/>
          <w:b/>
          <w:bCs/>
          <w:color w:val="0070C0"/>
          <w:sz w:val="24"/>
          <w:szCs w:val="24"/>
        </w:rPr>
        <w:t>4.1 Introduction to the Chapter</w:t>
      </w:r>
      <w:bookmarkEnd w:id="57"/>
    </w:p>
    <w:p w14:paraId="54CBC2E2" w14:textId="77777777" w:rsidR="009040C1" w:rsidRPr="0096378B" w:rsidRDefault="009040C1" w:rsidP="0096378B">
      <w:pPr>
        <w:spacing w:line="360" w:lineRule="auto"/>
        <w:rPr>
          <w:rStyle w:val="cursor-pointer"/>
          <w:rFonts w:ascii="Arial" w:hAnsi="Arial" w:cs="Arial"/>
          <w:sz w:val="24"/>
          <w:szCs w:val="24"/>
        </w:rPr>
      </w:pPr>
      <w:r w:rsidRPr="0096378B">
        <w:rPr>
          <w:rFonts w:ascii="Arial" w:hAnsi="Arial" w:cs="Arial"/>
          <w:sz w:val="24"/>
          <w:szCs w:val="24"/>
        </w:rPr>
        <w:t>This chapter has presented the findings generated through Braun and Clarke’s (2006) six-phase thematic analysis to examine the impact of Emotional Intelligence on employee performance within Amazon. The secondary qualitative evidence has been identified in peer-reviewed journal articles and other relevant organisational literature to provide methodological rigour and credibility to the analysis. The chapter has started by presenting the thematic table summarising the final themes identified by the systematic coding process. Subsequently, each theme has been critically analysed and interpreted by integrating empirical findings with existing literature and the adopted theoretical frameworks. The discussion has subsequently assessed how the findings have met the research objectives and responded to the research questions, thus giving a sound evidence-based interpretation of Emotional Intelligence in the context of operations in Amazon.</w:t>
      </w:r>
    </w:p>
    <w:p w14:paraId="28002EB8"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8" w:name="_Toc237676874"/>
      <w:r w:rsidRPr="0096378B">
        <w:rPr>
          <w:rStyle w:val="cursor-pointer"/>
          <w:rFonts w:ascii="Arial" w:hAnsi="Arial" w:cs="Arial"/>
          <w:b/>
          <w:bCs/>
          <w:color w:val="0070C0"/>
          <w:sz w:val="24"/>
          <w:szCs w:val="24"/>
        </w:rPr>
        <w:t>4.2 Thematic Table</w:t>
      </w:r>
      <w:bookmarkEnd w:id="58"/>
    </w:p>
    <w:tbl>
      <w:tblPr>
        <w:tblStyle w:val="TableGrid"/>
        <w:tblW w:w="0" w:type="auto"/>
        <w:tblLook w:val="04A0" w:firstRow="1" w:lastRow="0" w:firstColumn="1" w:lastColumn="0" w:noHBand="0" w:noVBand="1"/>
      </w:tblPr>
      <w:tblGrid>
        <w:gridCol w:w="1531"/>
        <w:gridCol w:w="2474"/>
        <w:gridCol w:w="2247"/>
        <w:gridCol w:w="1722"/>
        <w:gridCol w:w="1376"/>
      </w:tblGrid>
      <w:tr w:rsidR="009040C1" w:rsidRPr="0096378B" w14:paraId="0E247224" w14:textId="77777777" w:rsidTr="00AF47A2">
        <w:tc>
          <w:tcPr>
            <w:tcW w:w="0" w:type="auto"/>
            <w:hideMark/>
          </w:tcPr>
          <w:p w14:paraId="2A0D21C9"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Themes</w:t>
            </w:r>
          </w:p>
        </w:tc>
        <w:tc>
          <w:tcPr>
            <w:tcW w:w="0" w:type="auto"/>
            <w:hideMark/>
          </w:tcPr>
          <w:p w14:paraId="54D5E6CC"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Codes</w:t>
            </w:r>
          </w:p>
        </w:tc>
        <w:tc>
          <w:tcPr>
            <w:tcW w:w="0" w:type="auto"/>
            <w:hideMark/>
          </w:tcPr>
          <w:p w14:paraId="2D040497"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Sub-Codes</w:t>
            </w:r>
          </w:p>
        </w:tc>
        <w:tc>
          <w:tcPr>
            <w:tcW w:w="0" w:type="auto"/>
            <w:hideMark/>
          </w:tcPr>
          <w:p w14:paraId="0E30DE97"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Descriptions</w:t>
            </w:r>
          </w:p>
        </w:tc>
        <w:tc>
          <w:tcPr>
            <w:tcW w:w="0" w:type="auto"/>
            <w:hideMark/>
          </w:tcPr>
          <w:p w14:paraId="03D7F025"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References</w:t>
            </w:r>
          </w:p>
        </w:tc>
      </w:tr>
      <w:tr w:rsidR="009040C1" w:rsidRPr="0096378B" w14:paraId="390DC850" w14:textId="77777777" w:rsidTr="00AF47A2">
        <w:tc>
          <w:tcPr>
            <w:tcW w:w="0" w:type="auto"/>
            <w:hideMark/>
          </w:tcPr>
          <w:p w14:paraId="273B997C"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t>Relationship between Emotional Intelligence and Employee Performance within Amazon</w:t>
            </w:r>
          </w:p>
        </w:tc>
        <w:tc>
          <w:tcPr>
            <w:tcW w:w="0" w:type="auto"/>
            <w:hideMark/>
          </w:tcPr>
          <w:p w14:paraId="347BEBAF"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Self-awareness</w:t>
            </w:r>
          </w:p>
          <w:p w14:paraId="110D76EA"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Emotional Regulation</w:t>
            </w:r>
          </w:p>
          <w:p w14:paraId="4C97966B"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Empathy</w:t>
            </w:r>
          </w:p>
          <w:p w14:paraId="6E72758A"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Motivation</w:t>
            </w:r>
          </w:p>
          <w:p w14:paraId="381413D6" w14:textId="77777777" w:rsidR="00C01DE0" w:rsidRPr="0096378B" w:rsidRDefault="00C01DE0"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Communication</w:t>
            </w:r>
          </w:p>
          <w:p w14:paraId="7549D760"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Trust</w:t>
            </w:r>
          </w:p>
        </w:tc>
        <w:tc>
          <w:tcPr>
            <w:tcW w:w="0" w:type="auto"/>
            <w:hideMark/>
          </w:tcPr>
          <w:p w14:paraId="2CD86787"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Employee motivation</w:t>
            </w:r>
          </w:p>
          <w:p w14:paraId="05085E05"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Job satisfaction</w:t>
            </w:r>
          </w:p>
          <w:p w14:paraId="2D0B8D3B"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Productivity improvement</w:t>
            </w:r>
          </w:p>
          <w:p w14:paraId="2F35D8BE"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Workplace collaboration</w:t>
            </w:r>
          </w:p>
          <w:p w14:paraId="3FC8AF5D"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 xml:space="preserve">Performance </w:t>
            </w:r>
            <w:r w:rsidRPr="0096378B">
              <w:rPr>
                <w:rFonts w:ascii="Arial" w:hAnsi="Arial" w:cs="Arial"/>
                <w:sz w:val="24"/>
                <w:szCs w:val="24"/>
                <w:lang w:val="en-GB"/>
              </w:rPr>
              <w:lastRenderedPageBreak/>
              <w:t>enhancement</w:t>
            </w:r>
          </w:p>
        </w:tc>
        <w:tc>
          <w:tcPr>
            <w:tcW w:w="0" w:type="auto"/>
            <w:hideMark/>
          </w:tcPr>
          <w:p w14:paraId="10FC616C"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 xml:space="preserve">The analysed evidence consistently indicated that emotional intelligence strengthens employee performance by improving motivation, emotional </w:t>
            </w:r>
            <w:r w:rsidRPr="0096378B">
              <w:rPr>
                <w:rFonts w:ascii="Arial" w:hAnsi="Arial" w:cs="Arial"/>
                <w:sz w:val="24"/>
                <w:szCs w:val="24"/>
              </w:rPr>
              <w:lastRenderedPageBreak/>
              <w:t xml:space="preserve">regulation, communication and collaborative relationships. Employees working under emotionally intelligent leaders demonstrated greater commitment, resilience, productivity and satisfaction despite Amazon's demanding operational environment. These findings established emotional intelligence as a strategic capability that supports </w:t>
            </w:r>
            <w:r w:rsidRPr="0096378B">
              <w:rPr>
                <w:rFonts w:ascii="Arial" w:hAnsi="Arial" w:cs="Arial"/>
                <w:sz w:val="24"/>
                <w:szCs w:val="24"/>
              </w:rPr>
              <w:lastRenderedPageBreak/>
              <w:t>sustainable employee performance rather than merely interpersonal effectiveness.</w:t>
            </w:r>
          </w:p>
        </w:tc>
        <w:tc>
          <w:tcPr>
            <w:tcW w:w="0" w:type="auto"/>
            <w:hideMark/>
          </w:tcPr>
          <w:p w14:paraId="3D322F85"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lastRenderedPageBreak/>
              <w:t>Akinwale et al. (2025)</w:t>
            </w:r>
          </w:p>
          <w:p w14:paraId="4955DF80"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t>Amazon (2026)</w:t>
            </w:r>
          </w:p>
          <w:p w14:paraId="7E6C17B3"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t>Maharvi (2022)</w:t>
            </w:r>
          </w:p>
          <w:p w14:paraId="13D624F1" w14:textId="77777777" w:rsidR="009040C1" w:rsidRPr="0096378B" w:rsidRDefault="009040C1" w:rsidP="0096378B">
            <w:pPr>
              <w:spacing w:after="160" w:line="360" w:lineRule="auto"/>
              <w:rPr>
                <w:rFonts w:ascii="Arial" w:hAnsi="Arial" w:cs="Arial"/>
                <w:sz w:val="24"/>
                <w:szCs w:val="24"/>
              </w:rPr>
            </w:pPr>
            <w:r w:rsidRPr="00617CE2">
              <w:rPr>
                <w:rFonts w:ascii="Arial" w:hAnsi="Arial" w:cs="Arial"/>
                <w:sz w:val="24"/>
                <w:szCs w:val="24"/>
                <w:lang w:val="fr-FR"/>
              </w:rPr>
              <w:t xml:space="preserve">Sharmin et al. </w:t>
            </w:r>
            <w:r w:rsidRPr="0096378B">
              <w:rPr>
                <w:rFonts w:ascii="Arial" w:hAnsi="Arial" w:cs="Arial"/>
                <w:sz w:val="24"/>
                <w:szCs w:val="24"/>
              </w:rPr>
              <w:t>(2024)</w:t>
            </w:r>
          </w:p>
          <w:p w14:paraId="1953EF38"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Wonda (2024)</w:t>
            </w:r>
          </w:p>
          <w:p w14:paraId="440CFDA0" w14:textId="77777777" w:rsidR="009040C1" w:rsidRPr="0096378B" w:rsidRDefault="009040C1" w:rsidP="0096378B">
            <w:pPr>
              <w:spacing w:after="160" w:line="360" w:lineRule="auto"/>
              <w:rPr>
                <w:rFonts w:ascii="Arial" w:hAnsi="Arial" w:cs="Arial"/>
                <w:sz w:val="24"/>
                <w:szCs w:val="24"/>
              </w:rPr>
            </w:pPr>
          </w:p>
          <w:p w14:paraId="416ACB80" w14:textId="77777777" w:rsidR="009040C1" w:rsidRPr="0096378B" w:rsidRDefault="009040C1" w:rsidP="0096378B">
            <w:pPr>
              <w:spacing w:after="160" w:line="360" w:lineRule="auto"/>
              <w:rPr>
                <w:rFonts w:ascii="Arial" w:hAnsi="Arial" w:cs="Arial"/>
                <w:sz w:val="24"/>
                <w:szCs w:val="24"/>
              </w:rPr>
            </w:pPr>
          </w:p>
        </w:tc>
      </w:tr>
      <w:tr w:rsidR="009040C1" w:rsidRPr="0096378B" w14:paraId="080952E2" w14:textId="77777777" w:rsidTr="00AF47A2">
        <w:tc>
          <w:tcPr>
            <w:tcW w:w="0" w:type="auto"/>
            <w:hideMark/>
          </w:tcPr>
          <w:p w14:paraId="60CA8498"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lastRenderedPageBreak/>
              <w:t>Emotionally Intelligent Leadership Influences Employee Behaviour and Engagement within Amazon</w:t>
            </w:r>
          </w:p>
        </w:tc>
        <w:tc>
          <w:tcPr>
            <w:tcW w:w="0" w:type="auto"/>
            <w:hideMark/>
          </w:tcPr>
          <w:p w14:paraId="544DABC3"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Transformational leadership</w:t>
            </w:r>
          </w:p>
          <w:p w14:paraId="42C32AEF"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Empathy</w:t>
            </w:r>
          </w:p>
          <w:p w14:paraId="5452FD85"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Trust</w:t>
            </w:r>
          </w:p>
          <w:p w14:paraId="0ED4CA56"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Employee voice</w:t>
            </w:r>
          </w:p>
          <w:p w14:paraId="1462F1C1"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Supportive Leadership</w:t>
            </w:r>
          </w:p>
          <w:p w14:paraId="32E1288B" w14:textId="1EE895A6" w:rsidR="009040C1" w:rsidRPr="0096378B" w:rsidRDefault="0096378B"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Recognition</w:t>
            </w:r>
          </w:p>
        </w:tc>
        <w:tc>
          <w:tcPr>
            <w:tcW w:w="0" w:type="auto"/>
            <w:hideMark/>
          </w:tcPr>
          <w:p w14:paraId="02DD3584"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Behavioural commitment</w:t>
            </w:r>
          </w:p>
          <w:p w14:paraId="7B5AB455"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Employee engagement</w:t>
            </w:r>
          </w:p>
          <w:p w14:paraId="61C5279A"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Psychological safety</w:t>
            </w:r>
          </w:p>
          <w:p w14:paraId="638D2020"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Trust building</w:t>
            </w:r>
          </w:p>
          <w:p w14:paraId="38165C05"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Organisational citizenship behaviour</w:t>
            </w:r>
          </w:p>
        </w:tc>
        <w:tc>
          <w:tcPr>
            <w:tcW w:w="0" w:type="auto"/>
            <w:hideMark/>
          </w:tcPr>
          <w:p w14:paraId="4CD4F0FA"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 xml:space="preserve">The thematic analysis revealed that emotionally intelligent leadership positively influences employee behaviour through supportive communication, trust development and recognition. Leadership behaviours characterised by empathy and emotional </w:t>
            </w:r>
            <w:r w:rsidRPr="0096378B">
              <w:rPr>
                <w:rFonts w:ascii="Arial" w:hAnsi="Arial" w:cs="Arial"/>
                <w:sz w:val="24"/>
                <w:szCs w:val="24"/>
              </w:rPr>
              <w:lastRenderedPageBreak/>
              <w:t>awareness enhanced engagement, encouraged employee voice and strengthened psychological commitment, whereas emotionally detached leadership reduced morale and weakened organisational relationships within Amazon.</w:t>
            </w:r>
          </w:p>
        </w:tc>
        <w:tc>
          <w:tcPr>
            <w:tcW w:w="0" w:type="auto"/>
            <w:hideMark/>
          </w:tcPr>
          <w:p w14:paraId="202D7366"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lastRenderedPageBreak/>
              <w:t>Amazon (2025)</w:t>
            </w:r>
          </w:p>
          <w:p w14:paraId="0AB0DBF6"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CIPD (2025)</w:t>
            </w:r>
          </w:p>
          <w:p w14:paraId="3DF31FEB"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Hwang (2024)</w:t>
            </w:r>
          </w:p>
          <w:p w14:paraId="331C5303"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Maldonado and Márquez (2023)</w:t>
            </w:r>
          </w:p>
          <w:p w14:paraId="60A96F5B"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Tan (2024)</w:t>
            </w:r>
          </w:p>
          <w:p w14:paraId="5F21EB05" w14:textId="77777777" w:rsidR="009040C1" w:rsidRPr="0096378B" w:rsidRDefault="009040C1" w:rsidP="0096378B">
            <w:pPr>
              <w:spacing w:after="160" w:line="360" w:lineRule="auto"/>
              <w:rPr>
                <w:rFonts w:ascii="Arial" w:hAnsi="Arial" w:cs="Arial"/>
                <w:sz w:val="24"/>
                <w:szCs w:val="24"/>
              </w:rPr>
            </w:pPr>
          </w:p>
          <w:p w14:paraId="33420D69" w14:textId="77777777" w:rsidR="009040C1" w:rsidRPr="0096378B" w:rsidRDefault="009040C1" w:rsidP="0096378B">
            <w:pPr>
              <w:spacing w:after="160" w:line="360" w:lineRule="auto"/>
              <w:rPr>
                <w:rFonts w:ascii="Arial" w:hAnsi="Arial" w:cs="Arial"/>
                <w:sz w:val="24"/>
                <w:szCs w:val="24"/>
              </w:rPr>
            </w:pPr>
          </w:p>
        </w:tc>
      </w:tr>
      <w:tr w:rsidR="009040C1" w:rsidRPr="0096378B" w14:paraId="7688F113" w14:textId="77777777" w:rsidTr="00AF47A2">
        <w:tc>
          <w:tcPr>
            <w:tcW w:w="0" w:type="auto"/>
            <w:hideMark/>
          </w:tcPr>
          <w:p w14:paraId="68BD647E"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t>Application of Emotional Intelligence within Amazon's Operational Environment</w:t>
            </w:r>
          </w:p>
        </w:tc>
        <w:tc>
          <w:tcPr>
            <w:tcW w:w="0" w:type="auto"/>
            <w:hideMark/>
          </w:tcPr>
          <w:p w14:paraId="44C51F0C"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Leadership principles</w:t>
            </w:r>
          </w:p>
          <w:p w14:paraId="5944F111"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Emotional Resilience</w:t>
            </w:r>
          </w:p>
          <w:p w14:paraId="44E0ED9F"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Conflict Management</w:t>
            </w:r>
          </w:p>
          <w:p w14:paraId="0408BB71"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Digital Leadership</w:t>
            </w:r>
          </w:p>
          <w:p w14:paraId="5E0B86E3"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Employee Wellbeing</w:t>
            </w:r>
          </w:p>
          <w:p w14:paraId="7B428C13" w14:textId="77777777" w:rsidR="009040C1"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Operational P</w:t>
            </w:r>
            <w:r w:rsidR="009040C1" w:rsidRPr="0096378B">
              <w:rPr>
                <w:rFonts w:ascii="Arial" w:hAnsi="Arial" w:cs="Arial"/>
                <w:sz w:val="24"/>
                <w:szCs w:val="24"/>
                <w:lang w:val="en-GB"/>
              </w:rPr>
              <w:t>ressure</w:t>
            </w:r>
          </w:p>
        </w:tc>
        <w:tc>
          <w:tcPr>
            <w:tcW w:w="0" w:type="auto"/>
            <w:hideMark/>
          </w:tcPr>
          <w:p w14:paraId="4304BE65"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H</w:t>
            </w:r>
            <w:r w:rsidR="00C01DE0" w:rsidRPr="0096378B">
              <w:rPr>
                <w:rFonts w:ascii="Arial" w:hAnsi="Arial" w:cs="Arial"/>
                <w:sz w:val="24"/>
                <w:szCs w:val="24"/>
                <w:lang w:val="en-GB"/>
              </w:rPr>
              <w:t>igh-performance culture</w:t>
            </w:r>
          </w:p>
          <w:p w14:paraId="28090E85"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Leadership development</w:t>
            </w:r>
          </w:p>
          <w:p w14:paraId="7E7ED862"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Emoti</w:t>
            </w:r>
            <w:r w:rsidR="00C01DE0" w:rsidRPr="0096378B">
              <w:rPr>
                <w:rFonts w:ascii="Arial" w:hAnsi="Arial" w:cs="Arial"/>
                <w:sz w:val="24"/>
                <w:szCs w:val="24"/>
                <w:lang w:val="en-GB"/>
              </w:rPr>
              <w:t>onal resilience</w:t>
            </w:r>
          </w:p>
          <w:p w14:paraId="63402029"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 xml:space="preserve">Workplace </w:t>
            </w:r>
            <w:r w:rsidR="00C01DE0" w:rsidRPr="0096378B">
              <w:rPr>
                <w:rFonts w:ascii="Arial" w:hAnsi="Arial" w:cs="Arial"/>
                <w:sz w:val="24"/>
                <w:szCs w:val="24"/>
                <w:lang w:val="en-GB"/>
              </w:rPr>
              <w:t>wellbeing</w:t>
            </w:r>
          </w:p>
          <w:p w14:paraId="2E1EA8C6"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Decision-making</w:t>
            </w:r>
          </w:p>
          <w:p w14:paraId="693D92A3" w14:textId="77777777" w:rsidR="009040C1"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Continuous improvement</w:t>
            </w:r>
          </w:p>
        </w:tc>
        <w:tc>
          <w:tcPr>
            <w:tcW w:w="0" w:type="auto"/>
            <w:hideMark/>
          </w:tcPr>
          <w:p w14:paraId="7A2F67D4"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 xml:space="preserve">The evidence demonstrated that emotional intelligence is embedded within Amazon's operational environment </w:t>
            </w:r>
            <w:r w:rsidRPr="0096378B">
              <w:rPr>
                <w:rFonts w:ascii="Arial" w:hAnsi="Arial" w:cs="Arial"/>
                <w:sz w:val="24"/>
                <w:szCs w:val="24"/>
              </w:rPr>
              <w:lastRenderedPageBreak/>
              <w:t xml:space="preserve">through leadership development, emotional resilience and adaptive decision-making. Although Amazon's high-performance culture creates considerable pressure, emotionally intelligent leadership moderates operational challenges by strengthening wellbeing, communication and problem-solving capabilities while supporting </w:t>
            </w:r>
            <w:r w:rsidRPr="0096378B">
              <w:rPr>
                <w:rFonts w:ascii="Arial" w:hAnsi="Arial" w:cs="Arial"/>
                <w:sz w:val="24"/>
                <w:szCs w:val="24"/>
              </w:rPr>
              <w:lastRenderedPageBreak/>
              <w:t>long-term organisational effectiveness.</w:t>
            </w:r>
          </w:p>
        </w:tc>
        <w:tc>
          <w:tcPr>
            <w:tcW w:w="0" w:type="auto"/>
            <w:hideMark/>
          </w:tcPr>
          <w:p w14:paraId="07AF3072"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Amazon (2023)</w:t>
            </w:r>
          </w:p>
          <w:p w14:paraId="66E245C7"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Kruse (2026)</w:t>
            </w:r>
          </w:p>
          <w:p w14:paraId="119BBE42"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Richardson, Gordey and Hall (2020)</w:t>
            </w:r>
          </w:p>
          <w:p w14:paraId="1EDEB116"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Santa et al. (2023)</w:t>
            </w:r>
          </w:p>
          <w:p w14:paraId="603C5AED"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Wunker (2026)</w:t>
            </w:r>
          </w:p>
          <w:p w14:paraId="0679304F" w14:textId="77777777" w:rsidR="009040C1" w:rsidRPr="0096378B" w:rsidRDefault="009040C1" w:rsidP="0096378B">
            <w:pPr>
              <w:spacing w:after="160" w:line="360" w:lineRule="auto"/>
              <w:rPr>
                <w:rFonts w:ascii="Arial" w:hAnsi="Arial" w:cs="Arial"/>
                <w:sz w:val="24"/>
                <w:szCs w:val="24"/>
              </w:rPr>
            </w:pPr>
          </w:p>
          <w:p w14:paraId="723F03FD" w14:textId="77777777" w:rsidR="009040C1" w:rsidRPr="0096378B" w:rsidRDefault="009040C1" w:rsidP="0096378B">
            <w:pPr>
              <w:spacing w:after="160" w:line="360" w:lineRule="auto"/>
              <w:rPr>
                <w:rFonts w:ascii="Arial" w:hAnsi="Arial" w:cs="Arial"/>
                <w:sz w:val="24"/>
                <w:szCs w:val="24"/>
              </w:rPr>
            </w:pPr>
          </w:p>
        </w:tc>
      </w:tr>
    </w:tbl>
    <w:p w14:paraId="7E9562F4" w14:textId="77777777" w:rsidR="009040C1" w:rsidRPr="0096378B" w:rsidRDefault="009040C1" w:rsidP="0096378B">
      <w:pPr>
        <w:spacing w:line="360" w:lineRule="auto"/>
        <w:rPr>
          <w:rStyle w:val="cursor-pointer"/>
          <w:rFonts w:ascii="Arial" w:hAnsi="Arial" w:cs="Arial"/>
          <w:sz w:val="24"/>
          <w:szCs w:val="24"/>
        </w:rPr>
      </w:pPr>
    </w:p>
    <w:p w14:paraId="440230FD"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9" w:name="_Toc237676875"/>
      <w:r w:rsidRPr="0096378B">
        <w:rPr>
          <w:rStyle w:val="cursor-pointer"/>
          <w:rFonts w:ascii="Arial" w:hAnsi="Arial" w:cs="Arial"/>
          <w:b/>
          <w:bCs/>
          <w:color w:val="0070C0"/>
          <w:sz w:val="24"/>
          <w:szCs w:val="24"/>
        </w:rPr>
        <w:t>4.3 Thematic Analysis</w:t>
      </w:r>
      <w:bookmarkEnd w:id="59"/>
    </w:p>
    <w:p w14:paraId="231E279D" w14:textId="77777777" w:rsidR="009040C1" w:rsidRPr="0096378B" w:rsidRDefault="009040C1" w:rsidP="0096378B">
      <w:pPr>
        <w:pStyle w:val="Heading3"/>
        <w:spacing w:line="360" w:lineRule="auto"/>
        <w:rPr>
          <w:rFonts w:ascii="Arial" w:hAnsi="Arial" w:cs="Arial"/>
          <w:color w:val="auto"/>
          <w:sz w:val="24"/>
          <w:szCs w:val="24"/>
        </w:rPr>
      </w:pPr>
      <w:bookmarkStart w:id="60" w:name="_Toc237676876"/>
      <w:r w:rsidRPr="0096378B">
        <w:rPr>
          <w:rStyle w:val="cursor-pointer"/>
          <w:rFonts w:ascii="Arial" w:hAnsi="Arial" w:cs="Arial"/>
          <w:color w:val="auto"/>
          <w:sz w:val="24"/>
          <w:szCs w:val="24"/>
        </w:rPr>
        <w:t xml:space="preserve">4.3.1 </w:t>
      </w:r>
      <w:r w:rsidRPr="0096378B">
        <w:rPr>
          <w:rFonts w:ascii="Arial" w:hAnsi="Arial" w:cs="Arial"/>
          <w:color w:val="auto"/>
          <w:sz w:val="24"/>
          <w:szCs w:val="24"/>
        </w:rPr>
        <w:t>Relationship between Emotional Intelligence and Employee Performance within Amazon</w:t>
      </w:r>
      <w:bookmarkEnd w:id="60"/>
    </w:p>
    <w:p w14:paraId="56E2735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results have continuously revealed that Emotional Intelligence (EI) has contributed to employee performance immensely via enhanced emotional regulation, interpersonal interaction and job flexibility. Sharmin et al. (2024) have synthesised the evidence of twenty empirical studies and concluded that EI has been a significant predictor of organisational performance and employee productivity. Nonetheless, the review has mostly depended on quantitative and bibliometric reviews, limiting contextual insight into complicated organisations like Amazon. Therefore, despite the positive correlation that has been established between EI and performance, a lack of company-specific studies has indicated that the generalisation of the results into highly operational contexts has been methodologically limited and questionable.</w:t>
      </w:r>
    </w:p>
    <w:p w14:paraId="4870EC5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analysed literature has also indicated that EI has enhanced the work of employees by utilising various explanatory concepts. It has also been argued by Maharvi (2022) that job satisfaction has mediated the relationship, indicating that emotionally intelligent employees have performed better due to the effects that increased motivation and resilience have on work effectiveness. Wonda (2024), on the other hand, showed that self-awareness, self-management, relationship management, and social awareness have directly enhanced employee performance without any intervening variables. This comparison has shown that organisational environment has played an important role in facilitating EI to performance, meaning that psychological satisfaction may not be able to explain productivity gains within institutional environments fully.</w:t>
      </w:r>
    </w:p>
    <w:p w14:paraId="2F277D81" w14:textId="77777777" w:rsidR="0055068C" w:rsidRPr="0096378B" w:rsidRDefault="0055068C" w:rsidP="0096378B">
      <w:pPr>
        <w:spacing w:line="360" w:lineRule="auto"/>
        <w:rPr>
          <w:rFonts w:ascii="Arial" w:hAnsi="Arial" w:cs="Arial"/>
          <w:sz w:val="24"/>
          <w:szCs w:val="24"/>
        </w:rPr>
      </w:pPr>
      <w:r w:rsidRPr="0096378B">
        <w:rPr>
          <w:rFonts w:ascii="Arial" w:hAnsi="Arial" w:cs="Arial"/>
          <w:sz w:val="24"/>
          <w:szCs w:val="24"/>
        </w:rPr>
        <w:t xml:space="preserve">Moreover, Ertiö et al. (2024) had broadened this understanding by showing how emotional intelligence had influenced employee performance in dealing with the workplace pressures, especially technostress, in digitally advanced workplaces. Their </w:t>
      </w:r>
      <w:r w:rsidRPr="0096378B">
        <w:rPr>
          <w:rFonts w:ascii="Arial" w:hAnsi="Arial" w:cs="Arial"/>
          <w:sz w:val="24"/>
          <w:szCs w:val="24"/>
        </w:rPr>
        <w:lastRenderedPageBreak/>
        <w:t>findings had shown that the emotionally intelligent leaders had been able to lower employee stress levels by enhancing communication, providing psychological support and facilitating the adaptation to technological changes. This approach was particularly relevant to Amazon as they had faced continuous performance demands because of the use of automation, digital monitoring systems, and technology-driven operations. In the same way, Maddocks and Hughes (2019) had previously claimed that EI had increased effectiveness of the workplace by boosting their communication, collaboration and decision-making. They had however, stressed that EI itself was not guaranteed to translate to better outcomes unless the organisations had put in place supportive structures, which helped employees make productive use of their emotional capacities. These certainly had contributed to reaffirming the notion that EI had been an enabling ability that had helped to increase performance, by promoting a decrease in workplace pressure, better relations and supportive organisational conditions, but not as a stand-alone determinant of employee productivity.</w:t>
      </w:r>
    </w:p>
    <w:p w14:paraId="190684A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Amazon has provided evidence to strengthen this contextual point of view by highlighting employee wellbeing and involvement. A report by Akwaley et al. (2025) indicated that organisational commitment and workforce engagement have been enhanced through employee voice, which has been observed to enhance quality of work life in Amazon UK. However, their research has focused on participative management as opposed to Emotional Intelligence per se. The supporting evidence has thus been in an indirect form to support EI, given that employee voice has revealed empathy, communication and relationship management. This deficiency has implied that organisational practices that promote participation, trust, communication and long-term wellbeing of the employee have been needed to short-cut such emotional intelligence leadership. The below figure has shown how Amazon UK has had huge growth in the number of employees, who have grown from 1872 to a current figure of more than 60,000. This expansion has solidified the need for operationally sensitive emotionally intelligent leadership to maintain employee interest, communication, and performance within an Amazon environment that has become as complicated as the relations between machines and humans.</w:t>
      </w:r>
    </w:p>
    <w:p w14:paraId="2A1C86EA" w14:textId="77777777" w:rsidR="009040C1" w:rsidRPr="0096378B" w:rsidRDefault="009040C1" w:rsidP="0096378B">
      <w:pPr>
        <w:keepNext/>
        <w:spacing w:line="360" w:lineRule="auto"/>
        <w:jc w:val="center"/>
        <w:rPr>
          <w:rFonts w:ascii="Arial" w:hAnsi="Arial" w:cs="Arial"/>
          <w:sz w:val="24"/>
          <w:szCs w:val="24"/>
        </w:rPr>
      </w:pPr>
      <w:r w:rsidRPr="0096378B">
        <w:rPr>
          <w:rFonts w:ascii="Arial" w:hAnsi="Arial" w:cs="Arial"/>
          <w:noProof/>
          <w:sz w:val="24"/>
          <w:szCs w:val="24"/>
          <w:lang w:bidi="hi-IN"/>
        </w:rPr>
        <w:lastRenderedPageBreak/>
        <w:drawing>
          <wp:inline distT="0" distB="0" distL="0" distR="0" wp14:anchorId="336F46D5" wp14:editId="4EFD389D">
            <wp:extent cx="5599591" cy="3617843"/>
            <wp:effectExtent l="0" t="0" r="1270" b="1905"/>
            <wp:docPr id="1707844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44392" name="Picture 1707844392"/>
                    <pic:cNvPicPr/>
                  </pic:nvPicPr>
                  <pic:blipFill>
                    <a:blip r:embed="rId13">
                      <a:extLst>
                        <a:ext uri="{28A0092B-C50C-407E-A947-70E740481C1C}">
                          <a14:useLocalDpi xmlns:a14="http://schemas.microsoft.com/office/drawing/2010/main" val="0"/>
                        </a:ext>
                      </a:extLst>
                    </a:blip>
                    <a:stretch>
                      <a:fillRect/>
                    </a:stretch>
                  </pic:blipFill>
                  <pic:spPr>
                    <a:xfrm>
                      <a:off x="0" y="0"/>
                      <a:ext cx="5601206" cy="3618886"/>
                    </a:xfrm>
                    <a:prstGeom prst="rect">
                      <a:avLst/>
                    </a:prstGeom>
                  </pic:spPr>
                </pic:pic>
              </a:graphicData>
            </a:graphic>
          </wp:inline>
        </w:drawing>
      </w:r>
    </w:p>
    <w:p w14:paraId="23707CFA" w14:textId="77777777" w:rsidR="009040C1" w:rsidRPr="0096378B" w:rsidRDefault="009040C1" w:rsidP="0096378B">
      <w:pPr>
        <w:pStyle w:val="Caption"/>
        <w:spacing w:line="360" w:lineRule="auto"/>
        <w:jc w:val="center"/>
        <w:rPr>
          <w:rFonts w:ascii="Arial" w:hAnsi="Arial" w:cs="Arial"/>
          <w:color w:val="auto"/>
          <w:sz w:val="24"/>
          <w:szCs w:val="24"/>
        </w:rPr>
      </w:pPr>
      <w:bookmarkStart w:id="61" w:name="_Toc234832547"/>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Pr="0096378B">
        <w:rPr>
          <w:rFonts w:ascii="Arial" w:hAnsi="Arial" w:cs="Arial"/>
          <w:noProof/>
          <w:color w:val="auto"/>
          <w:sz w:val="24"/>
          <w:szCs w:val="24"/>
        </w:rPr>
        <w:t>3</w:t>
      </w:r>
      <w:r w:rsidR="005504FE" w:rsidRPr="0096378B">
        <w:rPr>
          <w:rFonts w:ascii="Arial" w:hAnsi="Arial" w:cs="Arial"/>
          <w:color w:val="auto"/>
          <w:sz w:val="24"/>
          <w:szCs w:val="24"/>
        </w:rPr>
        <w:fldChar w:fldCharType="end"/>
      </w:r>
      <w:r w:rsidRPr="0096378B">
        <w:rPr>
          <w:rFonts w:ascii="Arial" w:hAnsi="Arial" w:cs="Arial"/>
          <w:color w:val="auto"/>
          <w:sz w:val="24"/>
          <w:szCs w:val="24"/>
        </w:rPr>
        <w:t>: Growth in the Number of Amazon UK Employees (2009–2023)</w:t>
      </w:r>
      <w:bookmarkEnd w:id="61"/>
    </w:p>
    <w:p w14:paraId="2D773E9D" w14:textId="77777777" w:rsidR="009040C1" w:rsidRPr="0096378B" w:rsidRDefault="009040C1" w:rsidP="0096378B">
      <w:pPr>
        <w:spacing w:line="360" w:lineRule="auto"/>
        <w:jc w:val="center"/>
        <w:rPr>
          <w:rFonts w:ascii="Arial" w:hAnsi="Arial" w:cs="Arial"/>
          <w:i/>
          <w:iCs/>
          <w:sz w:val="24"/>
          <w:szCs w:val="24"/>
        </w:rPr>
      </w:pPr>
      <w:r w:rsidRPr="0096378B">
        <w:rPr>
          <w:rFonts w:ascii="Arial" w:hAnsi="Arial" w:cs="Arial"/>
          <w:i/>
          <w:iCs/>
          <w:sz w:val="24"/>
          <w:szCs w:val="24"/>
        </w:rPr>
        <w:t>Source: (Statista, 2023)</w:t>
      </w:r>
    </w:p>
    <w:p w14:paraId="52A9E4E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Amazon (2026) has also emphasised emotionally intelligent leadership as a strategic ability that facilitates collaboration, resilience and sustainable organisational achievements. Nevertheless, this executive report, as opposed to peer-reviewed studies, has been mostly a representation of organisational direction, and not empirically proven evidence on its own. Its recommendations, as such, have been based on corporate priorities but have offered little causal evidence of actual improvements in employee performance after EI interventions. This contrast has highlighted the need to differentiate between the organisational narratives and scholarly evidence. Thus, Amazon's strategic approach has added to the available literature but has not ascertained on its own that the provision of emotionally intelligent leadership has always yielded unitary organisational performance gains across the functional environments.</w:t>
      </w:r>
    </w:p>
    <w:p w14:paraId="5AC0346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Together, the literature reviewed has shown consensus on the positive role of EI but also discloses discord in the way performance is facilitated. Sharmin et al. (2024) have </w:t>
      </w:r>
      <w:r w:rsidRPr="0096378B">
        <w:rPr>
          <w:rFonts w:ascii="Arial" w:hAnsi="Arial" w:cs="Arial"/>
          <w:sz w:val="24"/>
          <w:szCs w:val="24"/>
        </w:rPr>
        <w:lastRenderedPageBreak/>
        <w:t xml:space="preserve">conceptualised EI as a multidimensional organisational ability with an impact on performance in all industries. Conversely, Maharvi (2022) has ranked job satisfaction as the main explanatory channel, whereas Wonda (2024) has ranked relationship management and social awareness as stronger predictors of self-management. </w:t>
      </w:r>
    </w:p>
    <w:p w14:paraId="1AA7719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Generally, all of the evidence that has been reviewed has shown that Emotional Intelligence has been a strategic capability of organisations and not an individual psychological trait. Although all studies have supported a positive relationship between EI and employee performance, they have disagreed regarding whether its influence has occurred directly, indirectly or through complementary organisational practices. Research by Amazon has also shown that whether workplaces are emotionally supportive has been driven by employee voice, participation and effective leaders but not through emotional competencies alone. Thus, for sustainable employee performance, organisations have had to incorporate Emotional Intelligence into supportive management systems, collaborative cultures and meaningful employee engagement, instead of making isolated behavioural interventions.</w:t>
      </w:r>
    </w:p>
    <w:p w14:paraId="24BD98B5" w14:textId="77777777" w:rsidR="009040C1" w:rsidRPr="0096378B" w:rsidRDefault="009040C1" w:rsidP="0096378B">
      <w:pPr>
        <w:pStyle w:val="Heading3"/>
        <w:spacing w:line="360" w:lineRule="auto"/>
        <w:rPr>
          <w:rFonts w:ascii="Arial" w:hAnsi="Arial" w:cs="Arial"/>
          <w:color w:val="auto"/>
          <w:sz w:val="24"/>
          <w:szCs w:val="24"/>
        </w:rPr>
      </w:pPr>
      <w:bookmarkStart w:id="62" w:name="_Toc237676877"/>
      <w:r w:rsidRPr="0096378B">
        <w:rPr>
          <w:rFonts w:ascii="Arial" w:hAnsi="Arial" w:cs="Arial"/>
          <w:color w:val="auto"/>
          <w:sz w:val="24"/>
          <w:szCs w:val="24"/>
        </w:rPr>
        <w:t>4.3.2 Emotionally Intelligent Leadership Influences Employee Behaviour and Engagement within Amazon</w:t>
      </w:r>
      <w:bookmarkEnd w:id="62"/>
    </w:p>
    <w:p w14:paraId="18980BFB" w14:textId="77777777" w:rsidR="00CA318A"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EI has come to be seen as a strategic leadership skill, rather than a behavioural trait, especially in the highly digitally-focused Amazonian environment. As cited by Hwang (2024), emotionally intelligent leaders have enhanced employee satisfaction by developing trust, engagement and psychological safety through empathy, self-regulation and effective interpersonal communication. Similarly, Coronado-Maldonado and Benítez-Márquez (2023) have concluded that emotional intelligence has enhanced leadership effectiveness by improving collaboration, team cohesion and organisational performance. </w:t>
      </w:r>
      <w:r w:rsidR="00CA318A" w:rsidRPr="0096378B">
        <w:rPr>
          <w:rFonts w:ascii="Arial" w:hAnsi="Arial" w:cs="Arial"/>
          <w:sz w:val="24"/>
          <w:szCs w:val="24"/>
        </w:rPr>
        <w:t>However, both the studies have acknowledged that the linkages have been mediated by organisational culture, contextual complexity, and structural support, thus, requiring that emotional intelligence be integrated with complementary organisational capacities to make the leadership effective.</w:t>
      </w:r>
    </w:p>
    <w:p w14:paraId="1C1066D1" w14:textId="77777777" w:rsidR="00923B76" w:rsidRPr="0096378B" w:rsidRDefault="00CA318A" w:rsidP="0096378B">
      <w:pPr>
        <w:spacing w:line="360" w:lineRule="auto"/>
        <w:rPr>
          <w:rFonts w:ascii="Arial" w:hAnsi="Arial" w:cs="Arial"/>
          <w:sz w:val="24"/>
          <w:szCs w:val="24"/>
        </w:rPr>
      </w:pPr>
      <w:r w:rsidRPr="0096378B">
        <w:rPr>
          <w:rFonts w:ascii="Arial" w:hAnsi="Arial" w:cs="Arial"/>
          <w:sz w:val="24"/>
          <w:szCs w:val="24"/>
        </w:rPr>
        <w:t xml:space="preserve">To support this argument, Dubey (2025) has demonstrated that emotional intelligence has improved the effectiveness of leadership, such as in relation to decision quality, </w:t>
      </w:r>
      <w:r w:rsidRPr="0096378B">
        <w:rPr>
          <w:rFonts w:ascii="Arial" w:hAnsi="Arial" w:cs="Arial"/>
          <w:sz w:val="24"/>
          <w:szCs w:val="24"/>
        </w:rPr>
        <w:lastRenderedPageBreak/>
        <w:t xml:space="preserve">leadership flexibility and employees' engagement. </w:t>
      </w:r>
      <w:r w:rsidR="00B304F3" w:rsidRPr="0096378B">
        <w:rPr>
          <w:rFonts w:ascii="Arial" w:hAnsi="Arial" w:cs="Arial"/>
          <w:sz w:val="24"/>
          <w:szCs w:val="24"/>
        </w:rPr>
        <w:t>The research had identified that emotionally intelligent leaders were more able to grasp the employees' emotions and deal appropriately with workplace problems. Operational efficiency versus employee well-being had been a key concern for leaders at Amazon UK, where the pressure was on to strike the right balance in such a challenging setting. The study, however, had also suggested that EI had been most successful when it had been combined with appropriate leadership systems instead of as a standalone leadership capability.</w:t>
      </w:r>
    </w:p>
    <w:p w14:paraId="3C45101B" w14:textId="77777777" w:rsidR="00B304F3" w:rsidRPr="0096378B" w:rsidRDefault="009040C1" w:rsidP="0096378B">
      <w:pPr>
        <w:spacing w:line="360" w:lineRule="auto"/>
        <w:rPr>
          <w:rFonts w:ascii="Arial" w:hAnsi="Arial" w:cs="Arial"/>
          <w:sz w:val="24"/>
          <w:szCs w:val="24"/>
        </w:rPr>
      </w:pPr>
      <w:r w:rsidRPr="0096378B">
        <w:rPr>
          <w:rFonts w:ascii="Arial" w:hAnsi="Arial" w:cs="Arial"/>
          <w:sz w:val="24"/>
          <w:szCs w:val="24"/>
        </w:rPr>
        <w:t>The literature has put forward divergent interpretations of leadership development in the Amazon digital transformation. According to Tan (2024), the leadership model at Amazon has integrated customer obsession, innovation, making decisions based on factual data, and continuous learning to help leaders react to technological disruption. Similarly, Amazon (2025) has embedded values such as earning trust, lifelong learning and performance, which suggests that emotional intelligence is now part of organisational norms. However, Hwang (2024) has argued that empathy, relationship management and employee wellbeing need more emphasis to achieve sustainable leadership efficacy. The Amazon philosophy of leadership has thus equalised both emotional intelligence and operational excellence with accountability and innovation as opposed to interpersonal competence.</w:t>
      </w:r>
    </w:p>
    <w:p w14:paraId="4087ADC8" w14:textId="6CED536A" w:rsidR="00B304F3" w:rsidRPr="0096378B" w:rsidRDefault="00B304F3" w:rsidP="0096378B">
      <w:pPr>
        <w:spacing w:line="360" w:lineRule="auto"/>
        <w:rPr>
          <w:rFonts w:ascii="Arial" w:hAnsi="Arial" w:cs="Arial"/>
          <w:sz w:val="24"/>
          <w:szCs w:val="24"/>
        </w:rPr>
      </w:pPr>
      <w:r w:rsidRPr="0096378B">
        <w:rPr>
          <w:rFonts w:ascii="Arial" w:hAnsi="Arial" w:cs="Arial"/>
          <w:sz w:val="24"/>
          <w:szCs w:val="24"/>
        </w:rPr>
        <w:t xml:space="preserve">Moreover, Freedman, Miller and Freedman (2023) had offered more wide-ranging organisational evidence of a strong association between high emotional intelligence and successful leadership, effective teamwork and enhanced organisational outcomes in organisations spread throughout the </w:t>
      </w:r>
      <w:r w:rsidR="0096378B" w:rsidRPr="0096378B">
        <w:rPr>
          <w:rFonts w:ascii="Arial" w:hAnsi="Arial" w:cs="Arial"/>
          <w:sz w:val="24"/>
          <w:szCs w:val="24"/>
        </w:rPr>
        <w:t>world. Their</w:t>
      </w:r>
      <w:r w:rsidRPr="0096378B">
        <w:rPr>
          <w:rFonts w:ascii="Arial" w:hAnsi="Arial" w:cs="Arial"/>
          <w:sz w:val="24"/>
          <w:szCs w:val="24"/>
        </w:rPr>
        <w:t xml:space="preserve"> results indicated that emotionally intelligent leaders increased collaboration, communication and employee commitment by fostering emotionally supportive </w:t>
      </w:r>
      <w:r w:rsidR="0096378B" w:rsidRPr="0096378B">
        <w:rPr>
          <w:rFonts w:ascii="Arial" w:hAnsi="Arial" w:cs="Arial"/>
          <w:sz w:val="24"/>
          <w:szCs w:val="24"/>
        </w:rPr>
        <w:t>environments. This</w:t>
      </w:r>
      <w:r w:rsidRPr="0096378B">
        <w:rPr>
          <w:rFonts w:ascii="Arial" w:hAnsi="Arial" w:cs="Arial"/>
          <w:sz w:val="24"/>
          <w:szCs w:val="24"/>
        </w:rPr>
        <w:t xml:space="preserve"> proof had backed up the argument that leadership practices at Amazon necessitated emotional competence as well as operational competence. </w:t>
      </w:r>
    </w:p>
    <w:p w14:paraId="3022A08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Employee wellbeing evidence has also brought into question assumptions that leadership based on emotional intelligence has had an automatic positive effect on workforce outcomes. CIPD (2025) has documented that organisations with more vigorous wellbeing approaches have seen higher leadership engagement and staff </w:t>
      </w:r>
      <w:r w:rsidRPr="0096378B">
        <w:rPr>
          <w:rFonts w:ascii="Arial" w:hAnsi="Arial" w:cs="Arial"/>
          <w:sz w:val="24"/>
          <w:szCs w:val="24"/>
        </w:rPr>
        <w:lastRenderedPageBreak/>
        <w:t xml:space="preserve">interaction, but sickness absence has been at an all-time high, where mental ill health has been the leading cause of long-term absence. Moreover, whereas the majority of organisations have given wellbeing a high-ranking in the agenda of senior leadership, only approximately half of organisations have identified stress-management initiatives to be effective in the face of large investments. </w:t>
      </w:r>
    </w:p>
    <w:p w14:paraId="3B764BB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studies reviewed have also been diverse in terms of leadership interventions that can achieve sustainable organisational outcomes. Hwang (2024) has also focused on interpersonal competencies and posits that emotionally intelligent leaders have enhanced motivation, communication and organisational trust by fostering empathy and self-awareness. On the other hand, the CIPD (2025) has shown that interventions in organisations such as training managers, flexibility in work and proactive mental health interventions prove to create more quantifiable improvements in employee wellbeing as compared to leadership intention alone. Formal management training organisations have indicated increased managerial confidence in their ability to perceive psychological risks and deal well with employees. </w:t>
      </w:r>
    </w:p>
    <w:p w14:paraId="4442928D" w14:textId="77777777" w:rsidR="009040C1" w:rsidRPr="0096378B" w:rsidRDefault="009040C1" w:rsidP="0096378B">
      <w:pPr>
        <w:keepNext/>
        <w:spacing w:line="360" w:lineRule="auto"/>
        <w:rPr>
          <w:rFonts w:ascii="Arial" w:hAnsi="Arial" w:cs="Arial"/>
          <w:sz w:val="24"/>
          <w:szCs w:val="24"/>
        </w:rPr>
      </w:pPr>
      <w:r w:rsidRPr="0096378B">
        <w:rPr>
          <w:rFonts w:ascii="Arial" w:hAnsi="Arial" w:cs="Arial"/>
          <w:noProof/>
          <w:sz w:val="24"/>
          <w:szCs w:val="24"/>
          <w:lang w:bidi="hi-IN"/>
        </w:rPr>
        <w:drawing>
          <wp:inline distT="0" distB="0" distL="0" distR="0" wp14:anchorId="6371B3B4" wp14:editId="1C07E3F9">
            <wp:extent cx="5855001" cy="3314870"/>
            <wp:effectExtent l="0" t="0" r="0" b="0"/>
            <wp:docPr id="855004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004313" name="Picture 855004313"/>
                    <pic:cNvPicPr/>
                  </pic:nvPicPr>
                  <pic:blipFill>
                    <a:blip r:embed="rId14">
                      <a:extLst>
                        <a:ext uri="{28A0092B-C50C-407E-A947-70E740481C1C}">
                          <a14:useLocalDpi xmlns:a14="http://schemas.microsoft.com/office/drawing/2010/main" val="0"/>
                        </a:ext>
                      </a:extLst>
                    </a:blip>
                    <a:stretch>
                      <a:fillRect/>
                    </a:stretch>
                  </pic:blipFill>
                  <pic:spPr>
                    <a:xfrm>
                      <a:off x="0" y="0"/>
                      <a:ext cx="5855001" cy="3314870"/>
                    </a:xfrm>
                    <a:prstGeom prst="rect">
                      <a:avLst/>
                    </a:prstGeom>
                  </pic:spPr>
                </pic:pic>
              </a:graphicData>
            </a:graphic>
          </wp:inline>
        </w:drawing>
      </w:r>
    </w:p>
    <w:p w14:paraId="48FD0F7A" w14:textId="77777777" w:rsidR="009040C1" w:rsidRPr="0096378B" w:rsidRDefault="009040C1" w:rsidP="0096378B">
      <w:pPr>
        <w:pStyle w:val="Caption"/>
        <w:spacing w:line="360" w:lineRule="auto"/>
        <w:jc w:val="center"/>
        <w:rPr>
          <w:rFonts w:ascii="Arial" w:hAnsi="Arial" w:cs="Arial"/>
          <w:color w:val="auto"/>
          <w:sz w:val="24"/>
          <w:szCs w:val="24"/>
        </w:rPr>
      </w:pPr>
      <w:bookmarkStart w:id="63" w:name="_Toc234832548"/>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Pr="0096378B">
        <w:rPr>
          <w:rFonts w:ascii="Arial" w:hAnsi="Arial" w:cs="Arial"/>
          <w:noProof/>
          <w:color w:val="auto"/>
          <w:sz w:val="24"/>
          <w:szCs w:val="24"/>
        </w:rPr>
        <w:t>4</w:t>
      </w:r>
      <w:r w:rsidR="005504FE" w:rsidRPr="0096378B">
        <w:rPr>
          <w:rFonts w:ascii="Arial" w:hAnsi="Arial" w:cs="Arial"/>
          <w:color w:val="auto"/>
          <w:sz w:val="24"/>
          <w:szCs w:val="24"/>
        </w:rPr>
        <w:fldChar w:fldCharType="end"/>
      </w:r>
      <w:r w:rsidRPr="0096378B">
        <w:rPr>
          <w:rFonts w:ascii="Arial" w:hAnsi="Arial" w:cs="Arial"/>
          <w:color w:val="auto"/>
          <w:sz w:val="24"/>
          <w:szCs w:val="24"/>
        </w:rPr>
        <w:t>: Organisational initiatives implemented to support employee health, wellbeing and stress management.</w:t>
      </w:r>
      <w:bookmarkEnd w:id="63"/>
    </w:p>
    <w:p w14:paraId="2F479682" w14:textId="77777777" w:rsidR="009040C1" w:rsidRPr="0096378B" w:rsidRDefault="009040C1" w:rsidP="0096378B">
      <w:pPr>
        <w:spacing w:line="360" w:lineRule="auto"/>
        <w:jc w:val="center"/>
        <w:rPr>
          <w:rFonts w:ascii="Arial" w:hAnsi="Arial" w:cs="Arial"/>
          <w:i/>
          <w:iCs/>
          <w:sz w:val="24"/>
          <w:szCs w:val="24"/>
        </w:rPr>
      </w:pPr>
      <w:r w:rsidRPr="0096378B">
        <w:rPr>
          <w:rFonts w:ascii="Arial" w:hAnsi="Arial" w:cs="Arial"/>
          <w:i/>
          <w:iCs/>
          <w:sz w:val="24"/>
          <w:szCs w:val="24"/>
        </w:rPr>
        <w:lastRenderedPageBreak/>
        <w:t>Source: (CIPD, 2025)</w:t>
      </w:r>
    </w:p>
    <w:p w14:paraId="6865D53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As shown in Figure 4, the most commonly implemented organisational wellbeing initiatives have been flexible working arrangements (61%), employee assistance programmes (52%) and line manager stress training (43%). According to these interventions, successful leadership has relied on systematic wellbeing practices that facilitate employee engagement, resilience, psychological safety and long-term organisational performance. The development of artificial intelligence has continued to define the new meanings of emotional intelligence in leadership. Amazon Web Services (2026) has contended that technological automation has enhanced and not reduced the significance of emotional intelligence since most leaders have been handling complex human relationships coupled with advanced technologies. In the same way, Tan (2024) has argued that so far, digital transformation has necessitated leaders to integrate technology skills with emotional intelligence to maintain collaboration, adaptability, and organisational resilience. Nevertheless, Coronado-Maldonado and Benitez-Marquez (2023) have suggested that future organisations need wider adaptive leadership covering resilience, mindfulness and continuous learning in addition to emotional intelligence. Thus, adaptive capability has become as significant to leadership as well.</w:t>
      </w:r>
    </w:p>
    <w:p w14:paraId="25B26119"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Generally, the evidence reviewed has constantly supported emotional intelligence as a key determinant of leadership effectiveness against assertions of its independent impact. Hwang (2024) and Coronado-Maldonado and Benítez-Márquez (2023) have linked emotional intelligence to greater engagement, communication and organisational performance, and the CIPD (2025) has shown that enduring wellbeing problems are occurring even with augmented commitment to leadership. Emotional intelligence has proved most useful when combined with innovation, evidence-based decision-making, organisational learning, and organised wellbeing practices, as demonstrated by the Amazon leadership philosophy and digital transformation strategy. Thus, restoring emotional intelligence via supportive leadership systems has been a continuous activity in sustainable organisational performance.</w:t>
      </w:r>
    </w:p>
    <w:p w14:paraId="4743D10D" w14:textId="77777777" w:rsidR="009040C1" w:rsidRPr="0096378B" w:rsidRDefault="009040C1" w:rsidP="0096378B">
      <w:pPr>
        <w:pStyle w:val="Heading3"/>
        <w:spacing w:line="360" w:lineRule="auto"/>
        <w:rPr>
          <w:rFonts w:ascii="Arial" w:hAnsi="Arial" w:cs="Arial"/>
          <w:color w:val="auto"/>
          <w:sz w:val="24"/>
          <w:szCs w:val="24"/>
        </w:rPr>
      </w:pPr>
      <w:bookmarkStart w:id="64" w:name="_Toc237676878"/>
      <w:r w:rsidRPr="0096378B">
        <w:rPr>
          <w:rFonts w:ascii="Arial" w:hAnsi="Arial" w:cs="Arial"/>
          <w:color w:val="auto"/>
          <w:sz w:val="24"/>
          <w:szCs w:val="24"/>
        </w:rPr>
        <w:lastRenderedPageBreak/>
        <w:t>4.3.3 Application of Emotional Intelligence within Amazon’s operational Environment</w:t>
      </w:r>
      <w:bookmarkEnd w:id="64"/>
    </w:p>
    <w:p w14:paraId="0FB7B8D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Emotional intelligence (EI) usage in the Amazon business environment has been more and more advanced as a strategic competency enabling operational resilience, human resource engagement, and long-term performance. According to Amazon (2023) and Amazon (2025), employee development and AI-based support systems and large-scale upskilling initiatives have enhanced employee capability and reinforced organisational effectiveness (Amazon, 2023). Kruse (2026) has also written that Amazon has carefully integrated emotional intelligence amongst an estimated 1.5 million employees to enhance teamwork and leadership potential. Nevertheless, these corporate and practitioner accounts have largely been the product of organisational intentions as opposed to independent verification of organisational behaviour outcomes, thus constraining what can be said about operational efficiency.</w:t>
      </w:r>
    </w:p>
    <w:p w14:paraId="1639DC48" w14:textId="77777777" w:rsidR="00B304F3" w:rsidRPr="0096378B" w:rsidRDefault="00B304F3" w:rsidP="0096378B">
      <w:pPr>
        <w:spacing w:line="360" w:lineRule="auto"/>
        <w:rPr>
          <w:rFonts w:ascii="Arial" w:hAnsi="Arial" w:cs="Arial"/>
          <w:sz w:val="24"/>
          <w:szCs w:val="24"/>
        </w:rPr>
      </w:pPr>
      <w:r w:rsidRPr="0096378B">
        <w:rPr>
          <w:rFonts w:ascii="Arial" w:hAnsi="Arial" w:cs="Arial"/>
          <w:sz w:val="24"/>
          <w:szCs w:val="24"/>
        </w:rPr>
        <w:t>Loveland (2023) had discussed that the significance of EI in technology-based organizations had evolved as they had seen that it had helped leaders and workers to deal with collaboration, creativity, and innovation along with technology, which has resulted in improved management of other human or social characteristics of the organization. This was especially true for Amazon, where the shift to digitalization and the use of AI tools had demanded both technical skills and emotional flexibility from its workforce.</w:t>
      </w:r>
    </w:p>
    <w:p w14:paraId="44C46C0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Santa et al. (2023) have presented an opposing empirical viewpoint by showing that emotional intelligence has led to enhanced operational effectiveness primarily via organisational citizenship behaviour as opposed to direct leadership impact. Their structural equation modelling has revealed that employees with high emotional intelligence have enhanced cooperation, discretionary effort and operational adaptability, but transformational leadership has not significantly strengthened operational effectiveness. Rather, transactional leadership has had more significant effects on operations than anticipated (Santa et al., 2023). These results have been the opposite of the Amazon organisational story, which has always had leadership development as the main mechanism of operational performance improvement (Amazon, 2025). The evidence has thus posited that the behaviours of greater </w:t>
      </w:r>
      <w:r w:rsidRPr="0096378B">
        <w:rPr>
          <w:rFonts w:ascii="Arial" w:hAnsi="Arial" w:cs="Arial"/>
          <w:sz w:val="24"/>
          <w:szCs w:val="24"/>
        </w:rPr>
        <w:lastRenderedPageBreak/>
        <w:t>operational success have been attributed to the behaviour of an emotionally intelligent workplace rather than to leadership projects alone.</w:t>
      </w:r>
    </w:p>
    <w:p w14:paraId="3E713963" w14:textId="77777777" w:rsidR="00D461F4" w:rsidRPr="0096378B" w:rsidRDefault="00D461F4" w:rsidP="0096378B">
      <w:pPr>
        <w:spacing w:line="360" w:lineRule="auto"/>
        <w:rPr>
          <w:rFonts w:ascii="Arial" w:hAnsi="Arial" w:cs="Arial"/>
          <w:sz w:val="24"/>
          <w:szCs w:val="24"/>
        </w:rPr>
      </w:pPr>
      <w:r w:rsidRPr="0096378B">
        <w:rPr>
          <w:rFonts w:ascii="Arial" w:hAnsi="Arial" w:cs="Arial"/>
          <w:sz w:val="24"/>
          <w:szCs w:val="24"/>
        </w:rPr>
        <w:t>Moreover, Yeke (2023) had furthered this view by proposing the complementary nature of digital intelligence and emotional intelligence for contemporary organisations. The study has shown that technological competence was not enough for attaining sustainable performance of the business, employees and leaders also needed emotional skills to interpret information, collaborate effectively and adapt to technological changes. This was very relevant in Amazon's UK business where using automation, AI and data to make decisions had been a challenge for managers to balance operational efficiencies for staff engagement and wellbeing. However, Yeke (2023) had also identified the need for organizational culture and leadership readiness to fully embrace digital and emotional intelligence to achieve better performance outcomes, and that the use of technology alone had not ensured better performance outcomes.</w:t>
      </w:r>
    </w:p>
    <w:p w14:paraId="18B35393"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operational strategy of Amazon has, however, shown that a wider institutional utilisation of emotional intelligence can be used other than in conventional approaches to developing leaders. Amazon (2025) has also highlighted its massive investments in Future Ready 2030, personalised workforce guidance, AI-supported employee assistance, and over 599,000 opportunities to upskill its employees to make them more flexible, accessible, and workforce capable (Amazon, 2025). The same suggestion has been put forward by Wunker (2026), who asserts that Amazon has, over time, moderated its earlier culture of data with emotionally intelligent management behaviours in an effort to enhance cooperation without degrading operational discipline. However, the two sources have weighed implementation activities primarily rather than measuring trust, psychological safety or employee wellbeing improvements separately. </w:t>
      </w:r>
    </w:p>
    <w:p w14:paraId="3299E24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According to independent academic evidence, these organisational initiatives have not always resulted in positive experiences for employees. Richardson et al. (2020) have contended that setting productivity goals, performance monitoring algorithms, and aggressive operational expectations have continued to expose fulfilment employees to a great deal of physical burden and work-related injuries even with competitive pay and </w:t>
      </w:r>
      <w:r w:rsidRPr="0096378B">
        <w:rPr>
          <w:rFonts w:ascii="Arial" w:hAnsi="Arial" w:cs="Arial"/>
          <w:sz w:val="24"/>
          <w:szCs w:val="24"/>
        </w:rPr>
        <w:lastRenderedPageBreak/>
        <w:t>benefits. According to their findings, emotional intelligence leadership cannot be measured by organisational investment alone since daily experience of employees has always been under the pressure of operations (Richardson et al., 2020). This has been in contrast to the sustainability reports published by Amazon, which have focused on benefits to employees, diverse workplaces and safety enhancements whilst offering comparatively scanty discussion on relentless workload intensity (Amazon, 2025).</w:t>
      </w:r>
    </w:p>
    <w:p w14:paraId="5489A5C3"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Moreover, practitioner evidence has indicated that Amazon has tried to balance operational efficiency with emotionally intelligent leadership via systematic cultural change. Kruse (2026) has attempted to justify that the scale training of emotional intelligence has improved empathy, the quality of communication, and leadership responsibility in employees throughout the Amazon worldwide workforce. Similarly, Wunker (2026) has proposed that emotional intelligence has been able to complement the performance-based culture of Amazon by enhancing people relationships without compromising operational discipline. Nonetheless, such practitioner analyses have not been backed by rigorous empirical methods as was done by Santa et al. (2023). As a result of this, they have created a strong argument on the dynamic organisational approach of Amazon; however, compared to peer-reviewed articles, their findings have been less convincing on the quantifiable effects of operational impact of emotional intelligence in use.</w:t>
      </w:r>
    </w:p>
    <w:p w14:paraId="3FA914F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Corporate reports continued to focus on strategic investment, employee capability and employee leadership development (Amazon, 2023; Amazon, 2025), when peer-reviewed evidence indicated that the success of operational effectiveness has been more heavily reliant on organisational citizenship behaviour as opposed to leadership interventions alone (Santa et al., 2023). At the same time, Richardson et al. (2020) have shown that productivity pressure has remained a factor that constrained the workplace experiences of employees despite the growing emotional intelligence programs. Thus, the overall evidence has implied that the sustainable operational performance of Amazon has not only relied on the growing emotional intelligence programmes but also been consistent in aligning emotionally intelligent leadership with realistic performance demands, workers' wellbeing and conducive organisational practices.</w:t>
      </w:r>
    </w:p>
    <w:p w14:paraId="5496FE02" w14:textId="77777777" w:rsidR="009040C1" w:rsidRPr="0096378B" w:rsidRDefault="009040C1" w:rsidP="0096378B">
      <w:pPr>
        <w:pStyle w:val="Heading2"/>
        <w:spacing w:line="360" w:lineRule="auto"/>
        <w:rPr>
          <w:rFonts w:ascii="Arial" w:hAnsi="Arial" w:cs="Arial"/>
          <w:b/>
          <w:bCs/>
          <w:color w:val="0070C0"/>
          <w:sz w:val="24"/>
          <w:szCs w:val="24"/>
        </w:rPr>
      </w:pPr>
      <w:bookmarkStart w:id="65" w:name="_Toc237676879"/>
      <w:r w:rsidRPr="0096378B">
        <w:rPr>
          <w:rFonts w:ascii="Arial" w:hAnsi="Arial" w:cs="Arial"/>
          <w:b/>
          <w:bCs/>
          <w:color w:val="0070C0"/>
          <w:sz w:val="24"/>
          <w:szCs w:val="24"/>
        </w:rPr>
        <w:lastRenderedPageBreak/>
        <w:t>4.4 Discussion</w:t>
      </w:r>
      <w:bookmarkEnd w:id="65"/>
    </w:p>
    <w:p w14:paraId="3F9B733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thematic analysis has contributed substantially to the conceptual comprehension of Emotional Intelligence as provided in the literature review and linking it to practical importance in Amazon. Salovey and Mayer (1990) have described Emotional Intelligence as a disposition to identify, comprehend and manage emotions, but Maldonado and Márquez (2023) and Antonopoulou (2024) have contributed to this concept by stating self-awareness, empathy and emotional competence. The results have underpinned these arguments by showing that emotionally intelligent behaviours have enhanced employee performance. Nevertheless, they have also suggested that Emotional Intelligence has continued to work effectively when the organisational circumstances favour desirable workplace behaviours.</w:t>
      </w:r>
    </w:p>
    <w:p w14:paraId="49A09CD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discussion has also shown that the correlation of Emotional Intelligence to employee performance has not been as straightforward as the literature would have it. Baquero (2023) has also claimed that emotionally intelligent leadership has enhanced employee motivation, creating trust and positive relationships at the workplace, but Lee et al. (2022) have linked Emotional Intelligence with increased engagement and organisational commitment. Kargeti (2023) has also associated Emotional Intelligence with greater productivity in terms of less stress in the workplace. These perspectives have been broadly supported by the thematic analysis, which has also suggested that motivation, engagement and productivity have been subject to supportive organisational practices rather than a reliance on Emotional Intelligence alone.</w:t>
      </w:r>
    </w:p>
    <w:p w14:paraId="31ADA7FE"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thematic analysis has also supported the literature reported on emotionally intelligent leadership, besides offering a broader organisational perspective. According to Asmamaw and Semela (2023), Emotional Intelligence has been defined as a crucial leadership skill that aids communication, decision-making, and relationships with employees. Similarly, Ma et al. (2024) have suggested that insensitive leaders have raised trust by understanding the emotional issues of workers. Nevertheless, Kumari et al. (2022) have argued that without supportive policies and equal practices in management, Emotional Intelligence has created minimal organisational benefits. This is more congruent with the findings, which have shown that the effectiveness of </w:t>
      </w:r>
      <w:r w:rsidRPr="0096378B">
        <w:rPr>
          <w:rFonts w:ascii="Arial" w:hAnsi="Arial" w:cs="Arial"/>
          <w:sz w:val="24"/>
          <w:szCs w:val="24"/>
        </w:rPr>
        <w:lastRenderedPageBreak/>
        <w:t>leadership has been contingent upon organisational support as well as emotional competence.</w:t>
      </w:r>
    </w:p>
    <w:p w14:paraId="6E12847A"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organisational setting of Amazon has also enhanced the prevailing scholarly knowledge on the implementation of Emotional Intelligence in practice. </w:t>
      </w:r>
      <w:r w:rsidR="00EF0B1B" w:rsidRPr="0096378B">
        <w:rPr>
          <w:rFonts w:ascii="Arial" w:hAnsi="Arial" w:cs="Arial"/>
          <w:sz w:val="24"/>
          <w:szCs w:val="24"/>
        </w:rPr>
        <w:t>Ertiö</w:t>
      </w:r>
      <w:r w:rsidRPr="0096378B">
        <w:rPr>
          <w:rFonts w:ascii="Arial" w:hAnsi="Arial" w:cs="Arial"/>
          <w:sz w:val="24"/>
          <w:szCs w:val="24"/>
        </w:rPr>
        <w:t>et al. (2024) have presented the idea that organisational performance observation and operational effectiveness have enhanced productivity but have also augmented employee stress unless managers have conveyed expectations using compassion and emotional sensitivity. The thematic analysis has backed this argument through its display of the existence of the moderation of pressure in the operation of leadership instead of abolishing it altogether by emotionally intelligent leadership. The findings have therefore added to the past literature in that it proposes that Emotional Intelligence has supplemented management of performance by enhancing communication, conflict management and employee support rather than just eliminating organisational accountability.</w:t>
      </w:r>
    </w:p>
    <w:p w14:paraId="577127EB" w14:textId="77777777" w:rsidR="00D461F4" w:rsidRPr="0096378B" w:rsidRDefault="009040C1" w:rsidP="0096378B">
      <w:pPr>
        <w:spacing w:line="360" w:lineRule="auto"/>
        <w:rPr>
          <w:rFonts w:ascii="Arial" w:hAnsi="Arial" w:cs="Arial"/>
          <w:sz w:val="24"/>
          <w:szCs w:val="24"/>
        </w:rPr>
      </w:pPr>
      <w:r w:rsidRPr="0096378B">
        <w:rPr>
          <w:rFonts w:ascii="Arial" w:hAnsi="Arial" w:cs="Arial"/>
          <w:sz w:val="24"/>
          <w:szCs w:val="24"/>
        </w:rPr>
        <w:t>It has also been discussed that employee performance has been contingent on broader organisational influences than Emotional Intelligence alone. Vuong and Nguyen (2022) have established employee performance in terms of productivity, quality and contribution to organisational goals, but Nst and Marsono (2023) have contended that leadership, organisational culture, motivation and workplace environment have all contributed to the performance outcomes. These views have been strengthened by the thematic analysis suggesting that emotionally intelligent behaviours have enhanced collaboration and resilience yet have been inadequate in the absence of conducive organisational environments</w:t>
      </w:r>
      <w:r w:rsidR="00D461F4" w:rsidRPr="0096378B">
        <w:rPr>
          <w:rFonts w:ascii="Arial" w:hAnsi="Arial" w:cs="Arial"/>
          <w:sz w:val="24"/>
          <w:szCs w:val="24"/>
        </w:rPr>
        <w:t>,</w:t>
      </w:r>
    </w:p>
    <w:p w14:paraId="2B1535EB" w14:textId="77777777" w:rsidR="009040C1" w:rsidRPr="0096378B" w:rsidRDefault="00D461F4" w:rsidP="0096378B">
      <w:pPr>
        <w:pStyle w:val="pdq2pgselectionanchorcontainer"/>
        <w:spacing w:line="360" w:lineRule="auto"/>
        <w:jc w:val="both"/>
        <w:rPr>
          <w:rFonts w:ascii="Arial" w:eastAsiaTheme="minorHAnsi" w:hAnsi="Arial" w:cs="Arial"/>
          <w:sz w:val="24"/>
          <w:lang w:eastAsia="en-US"/>
        </w:rPr>
      </w:pPr>
      <w:r w:rsidRPr="0096378B">
        <w:rPr>
          <w:rFonts w:ascii="Arial" w:eastAsiaTheme="minorHAnsi" w:hAnsi="Arial" w:cs="Arial"/>
          <w:sz w:val="24"/>
          <w:lang w:eastAsia="en-US"/>
        </w:rPr>
        <w:t xml:space="preserve">The findings have also shown that Emotional Intelligence has become more and more important in organisations that have undergone a Digital Transformation, where employee performance has been dependent on the integration of emotion and technology. The findings of Ertiö et al. (2024) and Yeke (2023) have shown that emotionally intelligent leadership has been helpful in the adaptation of employees, the reduction of stress from technology and improving collaboration in technology-heavy settings. In the context of </w:t>
      </w:r>
      <w:r w:rsidRPr="0096378B">
        <w:rPr>
          <w:rFonts w:ascii="Arial" w:eastAsiaTheme="minorHAnsi" w:hAnsi="Arial" w:cs="Arial"/>
          <w:sz w:val="24"/>
          <w:lang w:eastAsia="en-US"/>
        </w:rPr>
        <w:lastRenderedPageBreak/>
        <w:t>Amazon's operations, EI has been recognized as a leadership trait, as well as a key facilitator of digital complexity management and sustaining employee performance.</w:t>
      </w:r>
    </w:p>
    <w:p w14:paraId="67C2402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thematic analysis has further given more understanding into the practical implications of Emotional Intelligence models addressed in </w:t>
      </w:r>
      <w:r w:rsidR="00D461F4" w:rsidRPr="0096378B">
        <w:rPr>
          <w:rFonts w:ascii="Arial" w:hAnsi="Arial" w:cs="Arial"/>
          <w:sz w:val="24"/>
          <w:szCs w:val="24"/>
        </w:rPr>
        <w:t>the literature review. Goleman’s model</w:t>
      </w:r>
      <w:r w:rsidRPr="0096378B">
        <w:rPr>
          <w:rFonts w:ascii="Arial" w:hAnsi="Arial" w:cs="Arial"/>
          <w:sz w:val="24"/>
          <w:szCs w:val="24"/>
        </w:rPr>
        <w:t xml:space="preserve"> has suggested that self-awareness, self-regulation, motivation, empathy and social skills have depicted key leadership-related</w:t>
      </w:r>
      <w:r w:rsidR="00D461F4" w:rsidRPr="0096378B">
        <w:rPr>
          <w:rFonts w:ascii="Arial" w:hAnsi="Arial" w:cs="Arial"/>
          <w:sz w:val="24"/>
          <w:szCs w:val="24"/>
        </w:rPr>
        <w:t xml:space="preserve"> competencies, whilst Petrides’s model</w:t>
      </w:r>
      <w:r w:rsidRPr="0096378B">
        <w:rPr>
          <w:rFonts w:ascii="Arial" w:hAnsi="Arial" w:cs="Arial"/>
          <w:sz w:val="24"/>
          <w:szCs w:val="24"/>
        </w:rPr>
        <w:t xml:space="preserve"> has perceived Emotional Intelligence as a character trait that affects behavioural responses. The results have complied much more with the approach taken by Goleman, as leadership behaviours, communication and empathy have always determined employee performance in Amazon. However, personal emotional traits did not lose their significance, which implies that personality and behavioural skills find common ground in influencing emotionally intelligent leadership instead of acting separately.</w:t>
      </w:r>
    </w:p>
    <w:p w14:paraId="2223F275" w14:textId="77777777" w:rsidR="00D461F4" w:rsidRPr="0096378B" w:rsidRDefault="00D461F4" w:rsidP="0096378B">
      <w:pPr>
        <w:spacing w:line="360" w:lineRule="auto"/>
        <w:rPr>
          <w:rFonts w:ascii="Arial" w:hAnsi="Arial" w:cs="Arial"/>
          <w:sz w:val="24"/>
          <w:szCs w:val="24"/>
        </w:rPr>
      </w:pPr>
      <w:r w:rsidRPr="0096378B">
        <w:rPr>
          <w:rFonts w:ascii="Arial" w:hAnsi="Arial" w:cs="Arial"/>
          <w:sz w:val="24"/>
          <w:szCs w:val="24"/>
        </w:rPr>
        <w:t>Moreover, the results have supported the position that EI has functioned at the level of individuals and at the organizational level. The ideas of Dubey (2025) and Freedman et al. (2023) have supported the notion that emotionally intelligent leaders have seen benefits of their emotional skills in terms of decision making, employee engagement and team effectiveness; but these benefits have still been contingent upon the supportive organisational structures, rather than solely emotional capability.</w:t>
      </w:r>
    </w:p>
    <w:p w14:paraId="5819479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results have also enhanced the explanatory importance accorded to the Emotional Intelligence Theory in the setting of Amazon's operations. Drigas, Papoutsi and Skianis (2023) have posited that self-awareness, emotional regulation, empathy and social awareness have enabled leaders to build stronger relationships and enhance communication in the workplace. The thematic analysis has backed this theoretical school of thought by illustrating that emotionally intelligent leadership has boosted collaboration, employee engagement and conflict management. The findings have, however, also indicated that these competencies have resulted in sustainable organisational outcomes only when combined with supporting management practices. </w:t>
      </w:r>
    </w:p>
    <w:p w14:paraId="5CDD85C9"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discussion has now strengthened the topicality of Self-Determination Theory in addressing the literature gap observed in Chapter Two. Li, Zhou and Chiu (2024) have </w:t>
      </w:r>
      <w:r w:rsidRPr="0096378B">
        <w:rPr>
          <w:rFonts w:ascii="Arial" w:hAnsi="Arial" w:cs="Arial"/>
          <w:sz w:val="24"/>
          <w:szCs w:val="24"/>
        </w:rPr>
        <w:lastRenderedPageBreak/>
        <w:t xml:space="preserve">contended that autonomy, competence and relatedness have enhanced employee performance and motivation. The thematic analysis has reinforced this suggestion because it has shown that emotionally intelligent leadership has promoted supportive relationships, workplace engagement and employee confidence. However, the results have enriched the current knowledge by showing that the psychological needs have continued to be affected by organisational culture and operational expectations in Amazon. </w:t>
      </w:r>
    </w:p>
    <w:p w14:paraId="396266DB" w14:textId="77777777" w:rsidR="009040C1" w:rsidRPr="0096378B" w:rsidRDefault="009040C1" w:rsidP="0096378B">
      <w:pPr>
        <w:pStyle w:val="Heading2"/>
        <w:spacing w:line="360" w:lineRule="auto"/>
        <w:rPr>
          <w:rFonts w:ascii="Arial" w:hAnsi="Arial" w:cs="Arial"/>
          <w:b/>
          <w:bCs/>
          <w:color w:val="0070C0"/>
          <w:sz w:val="24"/>
          <w:szCs w:val="24"/>
        </w:rPr>
      </w:pPr>
      <w:bookmarkStart w:id="66" w:name="_Toc237676880"/>
      <w:r w:rsidRPr="0096378B">
        <w:rPr>
          <w:rFonts w:ascii="Arial" w:hAnsi="Arial" w:cs="Arial"/>
          <w:b/>
          <w:bCs/>
          <w:color w:val="0070C0"/>
          <w:sz w:val="24"/>
          <w:szCs w:val="24"/>
        </w:rPr>
        <w:t>4.5 Summary of the Chapter</w:t>
      </w:r>
      <w:bookmarkEnd w:id="66"/>
    </w:p>
    <w:p w14:paraId="0F10BC8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findings of the thematic analysis in this chapter have been critically studied to analyse the effects of Emotional Intelligence on employee performance in Amazon. Three related themes have proven that Emotional Intelligence has enhanced employee performance, affected the effectiveness of leadership, as well as aiding operational practices under favourable organisational conditions. The discussion has also ascertained that results have dealt with each research objective by comparing thematic evidence with the available literature and theoretical frameworks embraced, thus enlarging current knowledge on Emotional Intelligence in the organisational context of Amazon. Generally, the chapter has presented a cogent explanation of the research discoveries as well as identifying their theoretical and practical importance. The following chapter has consequently presented the study's conclusions, recommendations and overall research implications.</w:t>
      </w:r>
    </w:p>
    <w:p w14:paraId="101E0A4C" w14:textId="77777777" w:rsidR="00AF47A2" w:rsidRPr="0096378B" w:rsidRDefault="00AF47A2" w:rsidP="0096378B">
      <w:pPr>
        <w:spacing w:line="360" w:lineRule="auto"/>
        <w:rPr>
          <w:rFonts w:ascii="Arial" w:hAnsi="Arial" w:cs="Arial"/>
          <w:sz w:val="24"/>
          <w:szCs w:val="24"/>
        </w:rPr>
      </w:pPr>
      <w:r w:rsidRPr="0096378B">
        <w:rPr>
          <w:rFonts w:ascii="Arial" w:hAnsi="Arial" w:cs="Arial"/>
          <w:sz w:val="24"/>
          <w:szCs w:val="24"/>
        </w:rPr>
        <w:br w:type="page"/>
      </w:r>
    </w:p>
    <w:p w14:paraId="6B7DCB5E" w14:textId="181297A9" w:rsidR="00AF47A2" w:rsidRPr="0096378B" w:rsidRDefault="0096378B" w:rsidP="0096378B">
      <w:pPr>
        <w:pStyle w:val="Heading1"/>
        <w:spacing w:line="360" w:lineRule="auto"/>
        <w:rPr>
          <w:rFonts w:ascii="Arial" w:hAnsi="Arial" w:cs="Arial"/>
          <w:b/>
          <w:bCs/>
          <w:color w:val="0070C0"/>
          <w:sz w:val="28"/>
          <w:szCs w:val="28"/>
        </w:rPr>
      </w:pPr>
      <w:bookmarkStart w:id="67" w:name="_Toc237676881"/>
      <w:r w:rsidRPr="0096378B">
        <w:rPr>
          <w:rFonts w:ascii="Arial" w:hAnsi="Arial" w:cs="Arial"/>
          <w:b/>
          <w:bCs/>
          <w:color w:val="0070C0"/>
          <w:sz w:val="28"/>
          <w:szCs w:val="28"/>
        </w:rPr>
        <w:lastRenderedPageBreak/>
        <w:t>CHAPTER 5. CONCLUSION AND RECOMMENDATION</w:t>
      </w:r>
      <w:bookmarkEnd w:id="67"/>
    </w:p>
    <w:p w14:paraId="53EFB31C" w14:textId="77777777" w:rsidR="00AF47A2" w:rsidRPr="0096378B" w:rsidRDefault="00AF47A2" w:rsidP="0096378B">
      <w:pPr>
        <w:pStyle w:val="Heading2"/>
        <w:spacing w:line="360" w:lineRule="auto"/>
        <w:rPr>
          <w:rFonts w:ascii="Arial" w:hAnsi="Arial" w:cs="Arial"/>
          <w:b/>
          <w:bCs/>
          <w:color w:val="0070C0"/>
          <w:sz w:val="24"/>
          <w:szCs w:val="24"/>
        </w:rPr>
      </w:pPr>
      <w:bookmarkStart w:id="68" w:name="_Toc237676882"/>
      <w:r w:rsidRPr="0096378B">
        <w:rPr>
          <w:rFonts w:ascii="Arial" w:hAnsi="Arial" w:cs="Arial"/>
          <w:b/>
          <w:bCs/>
          <w:color w:val="0070C0"/>
          <w:sz w:val="24"/>
          <w:szCs w:val="24"/>
        </w:rPr>
        <w:t>5.1 Introduction to the Chapter</w:t>
      </w:r>
      <w:bookmarkEnd w:id="68"/>
    </w:p>
    <w:p w14:paraId="2DB70A9F" w14:textId="77777777" w:rsidR="00F932E0" w:rsidRPr="0096378B" w:rsidRDefault="006E5175" w:rsidP="0096378B">
      <w:pPr>
        <w:spacing w:line="360" w:lineRule="auto"/>
        <w:rPr>
          <w:rFonts w:ascii="Arial" w:hAnsi="Arial" w:cs="Arial"/>
          <w:sz w:val="24"/>
          <w:szCs w:val="24"/>
        </w:rPr>
      </w:pPr>
      <w:r w:rsidRPr="0096378B">
        <w:rPr>
          <w:rFonts w:ascii="Arial" w:hAnsi="Arial" w:cs="Arial"/>
          <w:sz w:val="24"/>
          <w:szCs w:val="24"/>
        </w:rPr>
        <w:t>The chapter has generalised the findings to give a conclusion on how Emotional Intelligence has affected the performance of the employees at Amazon. Rather than introducing new evidence, it has critically integrated insights derived from the thematic analysis and discussion to evaluate achievement of the research aim and objectives. Moreover, the chapter has offered practical recommendations, acknowledged research limitations, recommended future research directions and given an overall conclusion of the theoretical and practical contributions of the study besides reiterating the importance of emotionally intelligent organisational practices.</w:t>
      </w:r>
    </w:p>
    <w:p w14:paraId="621F3A3F" w14:textId="77777777" w:rsidR="00AF47A2" w:rsidRPr="0096378B" w:rsidRDefault="00AF47A2" w:rsidP="0096378B">
      <w:pPr>
        <w:pStyle w:val="Heading2"/>
        <w:spacing w:line="360" w:lineRule="auto"/>
        <w:rPr>
          <w:rFonts w:ascii="Arial" w:hAnsi="Arial" w:cs="Arial"/>
          <w:b/>
          <w:bCs/>
          <w:color w:val="0070C0"/>
          <w:sz w:val="24"/>
          <w:szCs w:val="24"/>
        </w:rPr>
      </w:pPr>
      <w:bookmarkStart w:id="69" w:name="_Toc237676883"/>
      <w:r w:rsidRPr="0096378B">
        <w:rPr>
          <w:rFonts w:ascii="Arial" w:hAnsi="Arial" w:cs="Arial"/>
          <w:b/>
          <w:bCs/>
          <w:color w:val="0070C0"/>
          <w:sz w:val="24"/>
          <w:szCs w:val="24"/>
        </w:rPr>
        <w:t xml:space="preserve">5.2 Summary of the </w:t>
      </w:r>
      <w:r w:rsidR="00F932E0" w:rsidRPr="0096378B">
        <w:rPr>
          <w:rFonts w:ascii="Arial" w:hAnsi="Arial" w:cs="Arial"/>
          <w:b/>
          <w:bCs/>
          <w:color w:val="0070C0"/>
          <w:sz w:val="24"/>
          <w:szCs w:val="24"/>
        </w:rPr>
        <w:t>Findings</w:t>
      </w:r>
      <w:bookmarkEnd w:id="69"/>
    </w:p>
    <w:p w14:paraId="630A5D79" w14:textId="77777777" w:rsidR="00A84AE8" w:rsidRPr="0096378B" w:rsidRDefault="00A84AE8" w:rsidP="0096378B">
      <w:pPr>
        <w:spacing w:line="360" w:lineRule="auto"/>
        <w:rPr>
          <w:rFonts w:ascii="Arial" w:hAnsi="Arial" w:cs="Arial"/>
          <w:sz w:val="24"/>
          <w:szCs w:val="24"/>
        </w:rPr>
      </w:pPr>
      <w:r w:rsidRPr="0096378B">
        <w:rPr>
          <w:rFonts w:ascii="Arial" w:hAnsi="Arial" w:cs="Arial"/>
          <w:sz w:val="24"/>
          <w:szCs w:val="24"/>
        </w:rPr>
        <w:t>The results have indicated that Emotional Intelligence has continued to be an influential factor of employee performance in Amazon through reinforcement of communication, emotional regulation, motivation and working relationship. The initial theme has determined that emotionally intelligent behaviours have led to better productivity, resilience and job satisfaction. Nonetheless, the analysis has also determined that Emotional Intelligence per se has not been a consistent enhancer of performance as favourable organisational circumstances and supportive management practices have been critical in maintaining positive workforce results.</w:t>
      </w:r>
    </w:p>
    <w:p w14:paraId="1FB0DBF4" w14:textId="77777777" w:rsidR="00A84AE8" w:rsidRPr="0096378B" w:rsidRDefault="00A84AE8" w:rsidP="0096378B">
      <w:pPr>
        <w:spacing w:line="360" w:lineRule="auto"/>
        <w:rPr>
          <w:rFonts w:ascii="Arial" w:hAnsi="Arial" w:cs="Arial"/>
          <w:sz w:val="24"/>
          <w:szCs w:val="24"/>
        </w:rPr>
      </w:pPr>
      <w:r w:rsidRPr="0096378B">
        <w:rPr>
          <w:rFonts w:ascii="Arial" w:hAnsi="Arial" w:cs="Arial"/>
          <w:sz w:val="24"/>
          <w:szCs w:val="24"/>
        </w:rPr>
        <w:t>The second theme has also unveiled that emotionally intelligent leadership has enhanced employee engagement through ensuring empathy, trust, psychological safety and effective communication. However, the results have shown that the effectiveness of leadership has not relied solely on interpersonal competencies but also on the support system within an organisation. Employee engagement has therefore been a product of the synergistic power of emotionally intelligent leadership and organisational culture promoting wellbeing, participation and mutual trust.</w:t>
      </w:r>
    </w:p>
    <w:p w14:paraId="5EF2CFD1" w14:textId="77777777" w:rsidR="00F932E0" w:rsidRPr="0096378B" w:rsidRDefault="00A84AE8" w:rsidP="0096378B">
      <w:pPr>
        <w:spacing w:line="360" w:lineRule="auto"/>
        <w:rPr>
          <w:rFonts w:ascii="Arial" w:hAnsi="Arial" w:cs="Arial"/>
          <w:sz w:val="24"/>
          <w:szCs w:val="24"/>
        </w:rPr>
      </w:pPr>
      <w:r w:rsidRPr="0096378B">
        <w:rPr>
          <w:rFonts w:ascii="Arial" w:hAnsi="Arial" w:cs="Arial"/>
          <w:sz w:val="24"/>
          <w:szCs w:val="24"/>
        </w:rPr>
        <w:t xml:space="preserve">The last theme has shown that Amazon has increasingly integrated Emotional Intelligence in its working context by providing leadership development and support to staff. Nevertheless, the results have underscored that working pressures have remained to restrict the feasibility of these efforts. Comprehensively, it has been determined that </w:t>
      </w:r>
      <w:r w:rsidRPr="0096378B">
        <w:rPr>
          <w:rFonts w:ascii="Arial" w:hAnsi="Arial" w:cs="Arial"/>
          <w:sz w:val="24"/>
          <w:szCs w:val="24"/>
        </w:rPr>
        <w:lastRenderedPageBreak/>
        <w:t>Emotional Intelligence has been a powerful organisational ability that contribution to the performance of employees has been subject to quality leadership, organisational culture and sustainable workplace practices.</w:t>
      </w:r>
    </w:p>
    <w:p w14:paraId="241B7D43" w14:textId="77777777" w:rsidR="00AF47A2" w:rsidRPr="0096378B" w:rsidRDefault="00AF47A2" w:rsidP="0096378B">
      <w:pPr>
        <w:pStyle w:val="Heading2"/>
        <w:spacing w:line="360" w:lineRule="auto"/>
        <w:rPr>
          <w:rFonts w:ascii="Arial" w:hAnsi="Arial" w:cs="Arial"/>
          <w:b/>
          <w:bCs/>
          <w:color w:val="0070C0"/>
          <w:sz w:val="24"/>
          <w:szCs w:val="24"/>
        </w:rPr>
      </w:pPr>
      <w:bookmarkStart w:id="70" w:name="_Toc237676884"/>
      <w:r w:rsidRPr="0096378B">
        <w:rPr>
          <w:rFonts w:ascii="Arial" w:hAnsi="Arial" w:cs="Arial"/>
          <w:b/>
          <w:bCs/>
          <w:color w:val="0070C0"/>
          <w:sz w:val="24"/>
          <w:szCs w:val="24"/>
        </w:rPr>
        <w:t>5.3 Conclusion</w:t>
      </w:r>
      <w:bookmarkEnd w:id="70"/>
    </w:p>
    <w:p w14:paraId="4DA1423D"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This research has been able to attain its research objective by critically reviewing how Emotional intelligence can influence employee performance in Amazon using a secondary qualitative method. The results have identified that Emotional Intelligence has been a high-impact organisational strength shaping employee performance, leadership performance and job interest. Nonetheless, its success has relied on favourable organisational environments and appropriate leadership behaviours, which offer contextual insights on the challenging nature of the Amazon workplace during research.</w:t>
      </w:r>
    </w:p>
    <w:p w14:paraId="3E770244"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The overall results revealed that emotionally intelligent leadership has been the major mechanism by which Emotional Intelligence has affected the behaviour of employees, communication and organisational commitment. Organisational culture, management practices and operational expectations have moderated the effects of emotionally intelligent behaviours despite having boosted motivation, collaboration and resilience. Thus, overall sustainable employee performance has relied on a combination of Emotional Intelligence and supportive leadership systems, and employee wellbeing programs as a whole.</w:t>
      </w:r>
    </w:p>
    <w:p w14:paraId="769EB7F4"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 xml:space="preserve">The results have also supported applicability of Emotional Intelligence Theory as they show that self-awareness, emotional control, empathy and social awareness have increased leadership performance and interpersonal relationships in Amazon. </w:t>
      </w:r>
      <w:r w:rsidR="00AE06F7" w:rsidRPr="0096378B">
        <w:rPr>
          <w:rFonts w:ascii="Arial" w:hAnsi="Arial" w:cs="Arial"/>
          <w:sz w:val="24"/>
          <w:szCs w:val="24"/>
        </w:rPr>
        <w:t>Likewise, employees' motivation and engagement have increased since they are led by autonomy, competence and relatedness which is supported by SDT. However, both theories have been shown to be context specific – in other words, an effective organisational culture and workplace conditions are needed to be effective over time in the act.</w:t>
      </w:r>
    </w:p>
    <w:p w14:paraId="4203EFE5" w14:textId="77777777" w:rsidR="00F932E0" w:rsidRPr="0096378B" w:rsidRDefault="002332F9" w:rsidP="0096378B">
      <w:pPr>
        <w:spacing w:line="360" w:lineRule="auto"/>
        <w:rPr>
          <w:rFonts w:ascii="Arial" w:hAnsi="Arial" w:cs="Arial"/>
          <w:sz w:val="24"/>
          <w:szCs w:val="24"/>
        </w:rPr>
      </w:pPr>
      <w:r w:rsidRPr="0096378B">
        <w:rPr>
          <w:rFonts w:ascii="Arial" w:hAnsi="Arial" w:cs="Arial"/>
          <w:sz w:val="24"/>
          <w:szCs w:val="24"/>
        </w:rPr>
        <w:t xml:space="preserve">Overall, this study has added to knowledge by giving reference to how Emotional Intelligence has shaped the performance of employees at Amazon. The research has </w:t>
      </w:r>
      <w:r w:rsidRPr="0096378B">
        <w:rPr>
          <w:rFonts w:ascii="Arial" w:hAnsi="Arial" w:cs="Arial"/>
          <w:sz w:val="24"/>
          <w:szCs w:val="24"/>
        </w:rPr>
        <w:lastRenderedPageBreak/>
        <w:t>shown that circular organisational performance has demanded the congruence of emotionally intelligent leadership, favourable organisational initiatives and affirmative workplace interactions. Thus, Emotional Intelligence has become a strategic organisational strength that has enhanced employee performance when pertinaciously enshrined within leadership behaviour, organisational culture and employee development.</w:t>
      </w:r>
    </w:p>
    <w:p w14:paraId="2C16FF88" w14:textId="77777777" w:rsidR="00AF47A2" w:rsidRPr="0096378B" w:rsidRDefault="00AF47A2" w:rsidP="0096378B">
      <w:pPr>
        <w:pStyle w:val="Heading2"/>
        <w:spacing w:line="360" w:lineRule="auto"/>
        <w:rPr>
          <w:rFonts w:ascii="Arial" w:hAnsi="Arial" w:cs="Arial"/>
          <w:b/>
          <w:bCs/>
          <w:color w:val="0070C0"/>
          <w:sz w:val="24"/>
          <w:szCs w:val="24"/>
        </w:rPr>
      </w:pPr>
      <w:bookmarkStart w:id="71" w:name="_Toc237676885"/>
      <w:r w:rsidRPr="0096378B">
        <w:rPr>
          <w:rFonts w:ascii="Arial" w:hAnsi="Arial" w:cs="Arial"/>
          <w:b/>
          <w:bCs/>
          <w:color w:val="0070C0"/>
          <w:sz w:val="24"/>
          <w:szCs w:val="24"/>
        </w:rPr>
        <w:t>5.4 Practical Recommendation</w:t>
      </w:r>
      <w:bookmarkEnd w:id="71"/>
    </w:p>
    <w:p w14:paraId="0955C7FF"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Enhance EI Leadership Training</w:t>
      </w:r>
    </w:p>
    <w:p w14:paraId="3AE62EF8"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The Emotional Intelligence leadership programmes Amazon will introduce are structured in terms of self-awareness, empathy, emotional regulation and communication. Ongoing coaching and leadership reviews will reinforce managerial proficiency, increase worker trust and boost participation among operational teams. </w:t>
      </w:r>
    </w:p>
    <w:p w14:paraId="2BA4B5D0"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Incorporate EI in Performance Management</w:t>
      </w:r>
    </w:p>
    <w:p w14:paraId="68DFBE9B"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By assessing operational targets and behavioural signals, Amazon will also include the Emotional Intelligence competencies in performance appraisal systems. Balanced evaluations will promote enabling leadership, constructive feedback and lasting employee performance without undermining productivity demands. </w:t>
      </w:r>
    </w:p>
    <w:p w14:paraId="6AA03C8A"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Improve Wellbeing Programmes at the Workplace</w:t>
      </w:r>
    </w:p>
    <w:p w14:paraId="203F5A1E"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Amazon will extend wellbeing programmes with stress management and psychological support services and resilience training. Periodic wellbeing evaluations will realise employee issues at an earlier stage, cement company loyalty and decrease work-related stress in challenging business settings. </w:t>
      </w:r>
    </w:p>
    <w:p w14:paraId="3970FE86"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Promote Employee Voice and Communication</w:t>
      </w:r>
    </w:p>
    <w:p w14:paraId="3EE13B6A"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Amazon will enhance employee voice by promoting open communication, shared decision making and frequent feedback. Transparent communication channels will improve trust, resolve workplace concerns promptly and reinforce positive relationships between employees and managers. </w:t>
      </w:r>
    </w:p>
    <w:p w14:paraId="61B11817"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Install Emotional Intelligence in Culture of Organisations.</w:t>
      </w:r>
    </w:p>
    <w:p w14:paraId="61F6083D" w14:textId="77777777" w:rsidR="00F45A31" w:rsidRPr="0096378B" w:rsidRDefault="00AE06F7" w:rsidP="0096378B">
      <w:pPr>
        <w:spacing w:line="360" w:lineRule="auto"/>
        <w:rPr>
          <w:rFonts w:ascii="Arial" w:hAnsi="Arial" w:cs="Arial"/>
          <w:sz w:val="24"/>
          <w:szCs w:val="24"/>
        </w:rPr>
      </w:pPr>
      <w:r w:rsidRPr="0096378B">
        <w:rPr>
          <w:rFonts w:ascii="Arial" w:hAnsi="Arial" w:cs="Arial"/>
          <w:bCs/>
          <w:sz w:val="24"/>
          <w:szCs w:val="24"/>
        </w:rPr>
        <w:lastRenderedPageBreak/>
        <w:t>Amazon will have the ability to integrate Emotional Intelligence into their company values by ongoing learning, recognition systems and emotions-informed working practices. The collective effort, flexibility, efficient leadership, sustainable organisational performance, employee progress and operational efficiency will continue to be reinforced through culture.</w:t>
      </w:r>
    </w:p>
    <w:p w14:paraId="36A6FCDA" w14:textId="77777777" w:rsidR="00AF47A2" w:rsidRPr="0096378B" w:rsidRDefault="00AF47A2" w:rsidP="0096378B">
      <w:pPr>
        <w:pStyle w:val="Heading2"/>
        <w:spacing w:line="360" w:lineRule="auto"/>
        <w:rPr>
          <w:rFonts w:ascii="Arial" w:hAnsi="Arial" w:cs="Arial"/>
          <w:b/>
          <w:bCs/>
          <w:color w:val="0070C0"/>
          <w:sz w:val="24"/>
          <w:szCs w:val="24"/>
        </w:rPr>
      </w:pPr>
      <w:bookmarkStart w:id="72" w:name="_Toc237676886"/>
      <w:r w:rsidRPr="0096378B">
        <w:rPr>
          <w:rFonts w:ascii="Arial" w:hAnsi="Arial" w:cs="Arial"/>
          <w:b/>
          <w:bCs/>
          <w:color w:val="0070C0"/>
          <w:sz w:val="24"/>
          <w:szCs w:val="24"/>
        </w:rPr>
        <w:t>5.5 Limitation of the Study</w:t>
      </w:r>
      <w:bookmarkEnd w:id="72"/>
    </w:p>
    <w:p w14:paraId="3F3F183A"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Secondary Qualitative Evidence</w:t>
      </w:r>
    </w:p>
    <w:p w14:paraId="72914B86" w14:textId="77777777" w:rsidR="00BC3334" w:rsidRPr="0096378B" w:rsidRDefault="00AE06F7" w:rsidP="0096378B">
      <w:pPr>
        <w:spacing w:line="360" w:lineRule="auto"/>
        <w:rPr>
          <w:rFonts w:ascii="Arial" w:hAnsi="Arial" w:cs="Arial"/>
          <w:bCs/>
          <w:sz w:val="24"/>
          <w:szCs w:val="24"/>
        </w:rPr>
      </w:pPr>
      <w:r w:rsidRPr="0096378B">
        <w:rPr>
          <w:rFonts w:ascii="Arial" w:hAnsi="Arial" w:cs="Arial"/>
          <w:bCs/>
          <w:sz w:val="24"/>
          <w:szCs w:val="24"/>
        </w:rPr>
        <w:t>This report has been based solely on published sources and no details of individual employee or manager's personal circumstances. This has led to a multitude of interpretations based on what other organisations have experienced, and not on the experiences of the organisation itself.</w:t>
      </w:r>
    </w:p>
    <w:p w14:paraId="4B0B4772"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Single Organisational Context</w:t>
      </w:r>
    </w:p>
    <w:p w14:paraId="0AC0AC52"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The decision to concentrate exclusively on Amazon has limited generalisation since the organisational cultures, leadership styles and the industry conditions vary significantly.</w:t>
      </w:r>
    </w:p>
    <w:p w14:paraId="1C9F7958"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Interpretive Subjectivity</w:t>
      </w:r>
    </w:p>
    <w:p w14:paraId="2CFED73F"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The interpretivist paradigm has necessitated researcher interpretation, implying that analytical judgements might have affected the thematic focus despite procedural methodologies.</w:t>
      </w:r>
    </w:p>
    <w:p w14:paraId="47946128"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Publication Bias</w:t>
      </w:r>
    </w:p>
    <w:p w14:paraId="22600A22" w14:textId="77777777" w:rsidR="00FA4DB3" w:rsidRPr="0096378B" w:rsidRDefault="00BC3334" w:rsidP="0096378B">
      <w:pPr>
        <w:spacing w:line="360" w:lineRule="auto"/>
        <w:rPr>
          <w:rFonts w:ascii="Arial" w:hAnsi="Arial" w:cs="Arial"/>
          <w:sz w:val="24"/>
          <w:szCs w:val="24"/>
        </w:rPr>
      </w:pPr>
      <w:r w:rsidRPr="0096378B">
        <w:rPr>
          <w:rFonts w:ascii="Arial" w:hAnsi="Arial" w:cs="Arial"/>
          <w:bCs/>
          <w:sz w:val="24"/>
          <w:szCs w:val="24"/>
        </w:rPr>
        <w:t>Depending on academic literature could have undergone conflicting results and unpublished organisational data, which are restricted to interpret the breadth on interpretation.</w:t>
      </w:r>
    </w:p>
    <w:p w14:paraId="59718295" w14:textId="77777777" w:rsidR="00AF47A2" w:rsidRPr="0096378B" w:rsidRDefault="00AF47A2" w:rsidP="0096378B">
      <w:pPr>
        <w:pStyle w:val="Heading2"/>
        <w:spacing w:line="360" w:lineRule="auto"/>
        <w:rPr>
          <w:rFonts w:ascii="Arial" w:hAnsi="Arial" w:cs="Arial"/>
          <w:color w:val="auto"/>
          <w:sz w:val="24"/>
          <w:szCs w:val="24"/>
        </w:rPr>
      </w:pPr>
      <w:bookmarkStart w:id="73" w:name="_Toc237676887"/>
      <w:r w:rsidRPr="0096378B">
        <w:rPr>
          <w:rFonts w:ascii="Arial" w:hAnsi="Arial" w:cs="Arial"/>
          <w:color w:val="auto"/>
          <w:sz w:val="24"/>
          <w:szCs w:val="24"/>
        </w:rPr>
        <w:t>5.6 Suggestion for Future Research</w:t>
      </w:r>
      <w:bookmarkEnd w:id="73"/>
    </w:p>
    <w:p w14:paraId="72AB6BDD" w14:textId="77777777" w:rsidR="00FA4DB3" w:rsidRPr="0096378B" w:rsidRDefault="0086391A" w:rsidP="0096378B">
      <w:pPr>
        <w:spacing w:line="360" w:lineRule="auto"/>
        <w:rPr>
          <w:rFonts w:ascii="Arial" w:hAnsi="Arial" w:cs="Arial"/>
          <w:sz w:val="24"/>
          <w:szCs w:val="24"/>
        </w:rPr>
      </w:pPr>
      <w:r w:rsidRPr="0096378B">
        <w:rPr>
          <w:rFonts w:ascii="Arial" w:hAnsi="Arial" w:cs="Arial"/>
          <w:sz w:val="24"/>
          <w:szCs w:val="24"/>
        </w:rPr>
        <w:t>Further studies need to utili</w:t>
      </w:r>
      <w:r w:rsidR="00EA4D13" w:rsidRPr="0096378B">
        <w:rPr>
          <w:rFonts w:ascii="Arial" w:hAnsi="Arial" w:cs="Arial"/>
          <w:sz w:val="24"/>
          <w:szCs w:val="24"/>
        </w:rPr>
        <w:t>s</w:t>
      </w:r>
      <w:r w:rsidRPr="0096378B">
        <w:rPr>
          <w:rFonts w:ascii="Arial" w:hAnsi="Arial" w:cs="Arial"/>
          <w:sz w:val="24"/>
          <w:szCs w:val="24"/>
        </w:rPr>
        <w:t xml:space="preserve">e primary qualitative interviews with employees and managers of Amazon to produce more comprehensive organisational knowledge and to confirm the interpretations of secondary evidence. Mixed-method and longitudinal research must consider the role of Emotional Intelligence in employee performance over the years and combine subjective experiences and objective organisational outcomes. </w:t>
      </w:r>
      <w:r w:rsidRPr="0096378B">
        <w:rPr>
          <w:rFonts w:ascii="Arial" w:hAnsi="Arial" w:cs="Arial"/>
          <w:sz w:val="24"/>
          <w:szCs w:val="24"/>
        </w:rPr>
        <w:lastRenderedPageBreak/>
        <w:t>The comparative studies in technology organisations should be used to see whether the identified relations have been consistent across the various leadership styles, organisational cultures and operational environment. In addition, Cross-cultural research is needed in the way national settings influenced emotionally intelligent leadership and employee performance to enhance the external validity and applicability of future evidence.</w:t>
      </w:r>
    </w:p>
    <w:p w14:paraId="3555E00B" w14:textId="77777777" w:rsidR="00AF47A2" w:rsidRPr="0096378B" w:rsidRDefault="00AF47A2" w:rsidP="0096378B">
      <w:pPr>
        <w:pStyle w:val="Heading2"/>
        <w:spacing w:line="360" w:lineRule="auto"/>
        <w:rPr>
          <w:rFonts w:ascii="Arial" w:hAnsi="Arial" w:cs="Arial"/>
          <w:b/>
          <w:bCs/>
          <w:color w:val="0070C0"/>
          <w:sz w:val="24"/>
          <w:szCs w:val="24"/>
        </w:rPr>
      </w:pPr>
      <w:bookmarkStart w:id="74" w:name="_Toc237676888"/>
      <w:r w:rsidRPr="0096378B">
        <w:rPr>
          <w:rFonts w:ascii="Arial" w:hAnsi="Arial" w:cs="Arial"/>
          <w:b/>
          <w:bCs/>
          <w:color w:val="0070C0"/>
          <w:sz w:val="24"/>
          <w:szCs w:val="24"/>
        </w:rPr>
        <w:t>5.7 Summary of the Chapter</w:t>
      </w:r>
      <w:bookmarkEnd w:id="74"/>
    </w:p>
    <w:p w14:paraId="3A80C90F" w14:textId="77777777" w:rsidR="002319A0" w:rsidRPr="0096378B" w:rsidRDefault="00B04A7B" w:rsidP="0096378B">
      <w:pPr>
        <w:spacing w:line="360" w:lineRule="auto"/>
        <w:rPr>
          <w:rFonts w:ascii="Arial" w:hAnsi="Arial" w:cs="Arial"/>
          <w:sz w:val="24"/>
          <w:szCs w:val="24"/>
        </w:rPr>
      </w:pPr>
      <w:r w:rsidRPr="0096378B">
        <w:rPr>
          <w:rFonts w:ascii="Arial" w:hAnsi="Arial" w:cs="Arial"/>
          <w:sz w:val="24"/>
          <w:szCs w:val="24"/>
        </w:rPr>
        <w:t xml:space="preserve">The chapter has integrated the main findings of the study by confirming the fulfilment of the research aim and objectives by a critical interpretation of findings. It has also placed theoretical and practical contributions in identifying Emotional intelligence as strategic organisational capability which has helped employees to perform well through effective leadership and desirable organisational environments. Overall, the </w:t>
      </w:r>
      <w:r w:rsidR="006F0BB6" w:rsidRPr="0096378B">
        <w:rPr>
          <w:rFonts w:ascii="Arial" w:hAnsi="Arial" w:cs="Arial"/>
          <w:sz w:val="24"/>
          <w:szCs w:val="24"/>
        </w:rPr>
        <w:t>research has</w:t>
      </w:r>
      <w:r w:rsidRPr="0096378B">
        <w:rPr>
          <w:rFonts w:ascii="Arial" w:hAnsi="Arial" w:cs="Arial"/>
          <w:sz w:val="24"/>
          <w:szCs w:val="24"/>
        </w:rPr>
        <w:t xml:space="preserve"> provided the contextual knowledge of Emotional Intelligence in Amazon, which presented evidence to guide future organisational practice and academic studies with meaningful insights.</w:t>
      </w:r>
    </w:p>
    <w:p w14:paraId="79AE0DBA" w14:textId="77777777" w:rsidR="00AA67F5" w:rsidRPr="0096378B" w:rsidRDefault="00AA67F5" w:rsidP="0096378B">
      <w:pPr>
        <w:spacing w:line="360" w:lineRule="auto"/>
        <w:rPr>
          <w:rFonts w:ascii="Arial" w:hAnsi="Arial" w:cs="Arial"/>
          <w:sz w:val="24"/>
          <w:szCs w:val="24"/>
        </w:rPr>
      </w:pPr>
      <w:r w:rsidRPr="0096378B">
        <w:rPr>
          <w:rFonts w:ascii="Arial" w:hAnsi="Arial" w:cs="Arial"/>
          <w:sz w:val="24"/>
          <w:szCs w:val="24"/>
        </w:rPr>
        <w:br w:type="page"/>
      </w:r>
    </w:p>
    <w:p w14:paraId="25518B23" w14:textId="629394B8" w:rsidR="0023709F" w:rsidRPr="0096378B" w:rsidRDefault="0096378B" w:rsidP="0096378B">
      <w:pPr>
        <w:pStyle w:val="Heading1"/>
        <w:spacing w:line="360" w:lineRule="auto"/>
        <w:rPr>
          <w:rFonts w:ascii="Arial" w:hAnsi="Arial" w:cs="Arial"/>
          <w:b/>
          <w:bCs/>
          <w:color w:val="0070C0"/>
          <w:sz w:val="28"/>
          <w:szCs w:val="28"/>
        </w:rPr>
      </w:pPr>
      <w:bookmarkStart w:id="75" w:name="_Toc237676889"/>
      <w:r w:rsidRPr="0096378B">
        <w:rPr>
          <w:rFonts w:ascii="Arial" w:hAnsi="Arial" w:cs="Arial"/>
          <w:b/>
          <w:bCs/>
          <w:color w:val="0070C0"/>
          <w:sz w:val="28"/>
          <w:szCs w:val="28"/>
        </w:rPr>
        <w:lastRenderedPageBreak/>
        <w:t>REFERENCES</w:t>
      </w:r>
      <w:bookmarkEnd w:id="75"/>
    </w:p>
    <w:p w14:paraId="44538D37" w14:textId="1C61E1F5" w:rsidR="009A47CE" w:rsidRPr="0096378B" w:rsidRDefault="005D4D56" w:rsidP="007529DF">
      <w:pPr>
        <w:spacing w:before="120" w:line="360" w:lineRule="auto"/>
        <w:rPr>
          <w:rFonts w:ascii="Arial" w:eastAsia="Times New Roman" w:hAnsi="Arial" w:cs="Arial"/>
          <w:sz w:val="24"/>
          <w:szCs w:val="24"/>
          <w:lang w:eastAsia="en-GB"/>
        </w:rPr>
      </w:pPr>
      <w:r w:rsidRPr="00C137D4">
        <w:rPr>
          <w:rFonts w:ascii="Arial" w:hAnsi="Arial" w:cs="Arial"/>
          <w:sz w:val="24"/>
          <w:szCs w:val="24"/>
        </w:rPr>
        <w:t xml:space="preserve">Ahmed, S.K. </w:t>
      </w:r>
      <w:r w:rsidRPr="00C137D4">
        <w:rPr>
          <w:rFonts w:ascii="Arial" w:hAnsi="Arial" w:cs="Arial"/>
          <w:i/>
          <w:iCs/>
          <w:sz w:val="24"/>
          <w:szCs w:val="24"/>
        </w:rPr>
        <w:t>et al.</w:t>
      </w:r>
      <w:r w:rsidRPr="00C137D4">
        <w:rPr>
          <w:rFonts w:ascii="Arial" w:hAnsi="Arial" w:cs="Arial"/>
          <w:sz w:val="24"/>
          <w:szCs w:val="24"/>
        </w:rPr>
        <w:t xml:space="preserve"> (2025) “Using thematic analysis in qualitative research,” </w:t>
      </w:r>
      <w:r w:rsidRPr="00C137D4">
        <w:rPr>
          <w:rFonts w:ascii="Arial" w:hAnsi="Arial" w:cs="Arial"/>
          <w:i/>
          <w:iCs/>
          <w:sz w:val="24"/>
          <w:szCs w:val="24"/>
        </w:rPr>
        <w:t>Journal of medicine, surgery, and public health</w:t>
      </w:r>
      <w:r w:rsidRPr="00C137D4">
        <w:rPr>
          <w:rFonts w:ascii="Arial" w:hAnsi="Arial" w:cs="Arial"/>
          <w:sz w:val="24"/>
          <w:szCs w:val="24"/>
        </w:rPr>
        <w:t xml:space="preserve">, 6. Available at: </w:t>
      </w:r>
      <w:hyperlink r:id="rId15" w:history="1">
        <w:r w:rsidRPr="00174AB4">
          <w:rPr>
            <w:rStyle w:val="Hyperlink"/>
            <w:rFonts w:ascii="Arial" w:hAnsi="Arial" w:cs="Arial"/>
            <w:sz w:val="24"/>
            <w:szCs w:val="24"/>
          </w:rPr>
          <w:t>https://doi.org/10.1016/j.glmedi.2025.100198</w:t>
        </w:r>
      </w:hyperlink>
      <w:r w:rsidR="009A47CE" w:rsidRPr="0096378B">
        <w:rPr>
          <w:rFonts w:ascii="Arial" w:eastAsia="Times New Roman" w:hAnsi="Arial" w:cs="Arial"/>
          <w:sz w:val="24"/>
          <w:szCs w:val="24"/>
          <w:lang w:eastAsia="en-GB"/>
        </w:rPr>
        <w:t>.</w:t>
      </w:r>
      <w:r w:rsidR="00812DE6">
        <w:rPr>
          <w:rFonts w:ascii="Arial" w:eastAsia="Times New Roman" w:hAnsi="Arial" w:cs="Arial"/>
          <w:sz w:val="24"/>
          <w:szCs w:val="24"/>
          <w:lang w:eastAsia="en-GB"/>
        </w:rPr>
        <w:t xml:space="preserve"> </w:t>
      </w:r>
      <w:r w:rsidR="007529DF">
        <w:rPr>
          <w:rFonts w:ascii="Arial" w:eastAsia="Times New Roman" w:hAnsi="Arial" w:cs="Arial"/>
          <w:sz w:val="24"/>
          <w:szCs w:val="24"/>
          <w:lang w:eastAsia="en-GB"/>
        </w:rPr>
        <w:t xml:space="preserve"> </w:t>
      </w:r>
    </w:p>
    <w:p w14:paraId="545D461B" w14:textId="4447494A" w:rsidR="009A47CE" w:rsidRPr="0096378B" w:rsidRDefault="009A47CE" w:rsidP="00812DE6">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Ajayi, V.O. (2025) </w:t>
      </w:r>
      <w:r w:rsidR="00C57354">
        <w:rPr>
          <w:rFonts w:ascii="Arial" w:eastAsia="Times New Roman" w:hAnsi="Arial" w:cs="Arial"/>
          <w:sz w:val="24"/>
          <w:szCs w:val="24"/>
          <w:lang w:eastAsia="en-GB"/>
        </w:rPr>
        <w:t>“</w:t>
      </w:r>
      <w:r w:rsidRPr="0096378B">
        <w:rPr>
          <w:rFonts w:ascii="Arial" w:eastAsia="Times New Roman" w:hAnsi="Arial" w:cs="Arial"/>
          <w:sz w:val="24"/>
          <w:szCs w:val="24"/>
          <w:lang w:eastAsia="en-GB"/>
        </w:rPr>
        <w:t>A Review on Primary Sources of Data and Secondary Sources of Data</w:t>
      </w:r>
      <w:r w:rsidR="00812DE6">
        <w:rPr>
          <w:rFonts w:ascii="Arial" w:eastAsia="Times New Roman" w:hAnsi="Arial" w:cs="Arial"/>
          <w:sz w:val="24"/>
          <w:szCs w:val="24"/>
          <w:lang w:eastAsia="en-GB"/>
        </w:rPr>
        <w:t>,</w:t>
      </w:r>
      <w:r w:rsidR="00C5735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SSRN Electronic Journal</w:t>
      </w:r>
      <w:r w:rsidRPr="0096378B">
        <w:rPr>
          <w:rFonts w:ascii="Arial" w:eastAsia="Times New Roman" w:hAnsi="Arial" w:cs="Arial"/>
          <w:sz w:val="24"/>
          <w:szCs w:val="24"/>
          <w:lang w:eastAsia="en-GB"/>
        </w:rPr>
        <w:t>, 2(3).</w:t>
      </w:r>
      <w:r w:rsidR="00812DE6">
        <w:rPr>
          <w:rFonts w:ascii="Arial" w:eastAsia="Times New Roman" w:hAnsi="Arial" w:cs="Arial"/>
          <w:sz w:val="24"/>
          <w:szCs w:val="24"/>
          <w:lang w:eastAsia="en-GB"/>
        </w:rPr>
        <w:t xml:space="preserve"> Available at: </w:t>
      </w:r>
      <w:r w:rsidRPr="0096378B">
        <w:rPr>
          <w:rFonts w:ascii="Arial" w:eastAsia="Times New Roman" w:hAnsi="Arial" w:cs="Arial"/>
          <w:sz w:val="24"/>
          <w:szCs w:val="24"/>
          <w:lang w:eastAsia="en-GB"/>
        </w:rPr>
        <w:t xml:space="preserve"> </w:t>
      </w:r>
      <w:hyperlink r:id="rId16" w:history="1">
        <w:r w:rsidR="00812DE6" w:rsidRPr="00377E23">
          <w:rPr>
            <w:rStyle w:val="Hyperlink"/>
            <w:rFonts w:ascii="Arial" w:eastAsia="Times New Roman" w:hAnsi="Arial" w:cs="Arial"/>
            <w:sz w:val="24"/>
            <w:szCs w:val="24"/>
            <w:lang w:eastAsia="en-GB"/>
          </w:rPr>
          <w:t>https://doi.org/10.2139/ssrn.5378785</w:t>
        </w:r>
      </w:hyperlink>
      <w:r w:rsidRPr="0096378B">
        <w:rPr>
          <w:rFonts w:ascii="Arial" w:eastAsia="Times New Roman" w:hAnsi="Arial" w:cs="Arial"/>
          <w:sz w:val="24"/>
          <w:szCs w:val="24"/>
          <w:lang w:eastAsia="en-GB"/>
        </w:rPr>
        <w:t>.</w:t>
      </w:r>
      <w:r w:rsidR="00812DE6">
        <w:rPr>
          <w:rFonts w:ascii="Arial" w:eastAsia="Times New Roman" w:hAnsi="Arial" w:cs="Arial"/>
          <w:sz w:val="24"/>
          <w:szCs w:val="24"/>
          <w:lang w:eastAsia="en-GB"/>
        </w:rPr>
        <w:t xml:space="preserve"> </w:t>
      </w:r>
    </w:p>
    <w:p w14:paraId="19574C75" w14:textId="1148B907" w:rsidR="009A47CE" w:rsidRPr="0096378B" w:rsidRDefault="009A47CE" w:rsidP="00812DE6">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Akinwale, O.E., Asonye, B.O., Durojaiye, O.J. and Jogunomi, M.O. (2025) </w:t>
      </w:r>
      <w:r w:rsidR="00E36A2E">
        <w:rPr>
          <w:rFonts w:ascii="Arial" w:eastAsia="Times New Roman" w:hAnsi="Arial" w:cs="Arial"/>
          <w:sz w:val="24"/>
          <w:szCs w:val="24"/>
        </w:rPr>
        <w:t>“</w:t>
      </w:r>
      <w:r w:rsidRPr="0096378B">
        <w:rPr>
          <w:rFonts w:ascii="Arial" w:eastAsia="Times New Roman" w:hAnsi="Arial" w:cs="Arial"/>
          <w:sz w:val="24"/>
          <w:szCs w:val="24"/>
        </w:rPr>
        <w:t>Employee voice and quality of work-life (QWL) among the workforce of Amazon’s United Kingdom services limited</w:t>
      </w:r>
      <w:r w:rsidR="00E36A2E">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IIM Ranchi Journal of Management Studies</w:t>
      </w:r>
      <w:r w:rsidRPr="0096378B">
        <w:rPr>
          <w:rFonts w:ascii="Arial" w:eastAsia="Times New Roman" w:hAnsi="Arial" w:cs="Arial"/>
          <w:sz w:val="24"/>
          <w:szCs w:val="24"/>
        </w:rPr>
        <w:t>, 4(2).</w:t>
      </w:r>
      <w:r w:rsidR="00812DE6">
        <w:rPr>
          <w:rFonts w:ascii="Arial" w:eastAsia="Times New Roman" w:hAnsi="Arial" w:cs="Arial"/>
          <w:sz w:val="24"/>
          <w:szCs w:val="24"/>
        </w:rPr>
        <w:t xml:space="preserve"> </w:t>
      </w:r>
      <w:r w:rsidR="00812DE6">
        <w:rPr>
          <w:rFonts w:ascii="Arial" w:eastAsia="Times New Roman" w:hAnsi="Arial" w:cs="Arial"/>
          <w:sz w:val="24"/>
          <w:szCs w:val="24"/>
          <w:lang w:eastAsia="en-GB"/>
        </w:rPr>
        <w:t xml:space="preserve">Available at: </w:t>
      </w:r>
      <w:r w:rsidRPr="0096378B">
        <w:rPr>
          <w:rFonts w:ascii="Arial" w:eastAsia="Times New Roman" w:hAnsi="Arial" w:cs="Arial"/>
          <w:sz w:val="24"/>
          <w:szCs w:val="24"/>
        </w:rPr>
        <w:t xml:space="preserve"> </w:t>
      </w:r>
      <w:hyperlink r:id="rId17" w:history="1">
        <w:r w:rsidR="00387F15" w:rsidRPr="00377E23">
          <w:rPr>
            <w:rStyle w:val="Hyperlink"/>
            <w:rFonts w:ascii="Arial" w:eastAsia="Times New Roman" w:hAnsi="Arial" w:cs="Arial"/>
            <w:sz w:val="24"/>
            <w:szCs w:val="24"/>
          </w:rPr>
          <w:t>http://doi:10.1108/irjms-09-2024-0119</w:t>
        </w:r>
      </w:hyperlink>
      <w:r w:rsidRPr="0096378B">
        <w:rPr>
          <w:rFonts w:ascii="Arial" w:eastAsia="Times New Roman" w:hAnsi="Arial" w:cs="Arial"/>
          <w:sz w:val="24"/>
          <w:szCs w:val="24"/>
        </w:rPr>
        <w:t>.</w:t>
      </w:r>
      <w:r w:rsidR="00387F15">
        <w:rPr>
          <w:rFonts w:ascii="Arial" w:eastAsia="Times New Roman" w:hAnsi="Arial" w:cs="Arial"/>
          <w:sz w:val="24"/>
          <w:szCs w:val="24"/>
        </w:rPr>
        <w:t xml:space="preserve"> </w:t>
      </w:r>
      <w:r w:rsidR="00812DE6">
        <w:rPr>
          <w:rFonts w:ascii="Arial" w:eastAsia="Times New Roman" w:hAnsi="Arial" w:cs="Arial"/>
          <w:sz w:val="24"/>
          <w:szCs w:val="24"/>
        </w:rPr>
        <w:t xml:space="preserve"> </w:t>
      </w:r>
    </w:p>
    <w:p w14:paraId="451CE564" w14:textId="3B5F060C" w:rsidR="009A47CE" w:rsidRPr="0096378B" w:rsidRDefault="009A47CE" w:rsidP="00387F1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(2023) </w:t>
      </w:r>
      <w:r w:rsidR="00626499">
        <w:rPr>
          <w:rFonts w:ascii="Arial" w:eastAsia="Times New Roman" w:hAnsi="Arial" w:cs="Arial"/>
          <w:sz w:val="24"/>
          <w:szCs w:val="24"/>
        </w:rPr>
        <w:t>“</w:t>
      </w:r>
      <w:r w:rsidRPr="0096378B">
        <w:rPr>
          <w:rFonts w:ascii="Arial" w:eastAsia="Times New Roman" w:hAnsi="Arial" w:cs="Arial"/>
          <w:i/>
          <w:iCs/>
          <w:sz w:val="24"/>
          <w:szCs w:val="24"/>
        </w:rPr>
        <w:t>Amazon Sustainability Report</w:t>
      </w:r>
      <w:r w:rsidR="00626499">
        <w:rPr>
          <w:rFonts w:ascii="Arial" w:eastAsia="Times New Roman" w:hAnsi="Arial" w:cs="Arial"/>
          <w:sz w:val="24"/>
          <w:szCs w:val="24"/>
        </w:rPr>
        <w:t>”.</w:t>
      </w:r>
      <w:r w:rsidRPr="0096378B">
        <w:rPr>
          <w:rFonts w:ascii="Arial" w:eastAsia="Times New Roman" w:hAnsi="Arial" w:cs="Arial"/>
          <w:sz w:val="24"/>
          <w:szCs w:val="24"/>
        </w:rPr>
        <w:t xml:space="preserve"> Available at: </w:t>
      </w:r>
      <w:hyperlink r:id="rId18" w:history="1">
        <w:r w:rsidR="00387F15" w:rsidRPr="00377E23">
          <w:rPr>
            <w:rStyle w:val="Hyperlink"/>
            <w:rFonts w:ascii="Arial" w:eastAsia="Times New Roman" w:hAnsi="Arial" w:cs="Arial"/>
            <w:sz w:val="24"/>
            <w:szCs w:val="24"/>
          </w:rPr>
          <w:t>https://sustainability.aboutamazon.com/2023-amazon-sustainability-report.pdf</w:t>
        </w:r>
      </w:hyperlink>
      <w:r w:rsidR="00387F15">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387F15">
        <w:rPr>
          <w:rFonts w:ascii="Arial" w:eastAsia="Times New Roman" w:hAnsi="Arial" w:cs="Arial"/>
          <w:sz w:val="24"/>
          <w:szCs w:val="24"/>
        </w:rPr>
        <w:t>(</w:t>
      </w:r>
      <w:r w:rsidRPr="0096378B">
        <w:rPr>
          <w:rFonts w:ascii="Arial" w:eastAsia="Times New Roman" w:hAnsi="Arial" w:cs="Arial"/>
          <w:sz w:val="24"/>
          <w:szCs w:val="24"/>
        </w:rPr>
        <w:t>Accessed 12 July 2026</w:t>
      </w:r>
      <w:r w:rsidR="00387F15">
        <w:rPr>
          <w:rFonts w:ascii="Arial" w:eastAsia="Times New Roman" w:hAnsi="Arial" w:cs="Arial"/>
          <w:sz w:val="24"/>
          <w:szCs w:val="24"/>
        </w:rPr>
        <w:t>)</w:t>
      </w:r>
      <w:r w:rsidRPr="0096378B">
        <w:rPr>
          <w:rFonts w:ascii="Arial" w:eastAsia="Times New Roman" w:hAnsi="Arial" w:cs="Arial"/>
          <w:sz w:val="24"/>
          <w:szCs w:val="24"/>
        </w:rPr>
        <w:t>.</w:t>
      </w:r>
    </w:p>
    <w:p w14:paraId="009912B6" w14:textId="0EC0DB2B" w:rsidR="009A47CE" w:rsidRPr="0096378B" w:rsidRDefault="009A47CE" w:rsidP="00387F1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(2024) </w:t>
      </w:r>
      <w:r w:rsidR="00C17CD9">
        <w:rPr>
          <w:rFonts w:ascii="Arial" w:eastAsia="Times New Roman" w:hAnsi="Arial" w:cs="Arial"/>
          <w:sz w:val="24"/>
          <w:szCs w:val="24"/>
        </w:rPr>
        <w:t>“</w:t>
      </w:r>
      <w:r w:rsidRPr="0096378B">
        <w:rPr>
          <w:rFonts w:ascii="Arial" w:eastAsia="Times New Roman" w:hAnsi="Arial" w:cs="Arial"/>
          <w:i/>
          <w:iCs/>
          <w:sz w:val="24"/>
          <w:szCs w:val="24"/>
        </w:rPr>
        <w:t>amzn-20241231</w:t>
      </w:r>
      <w:r w:rsidR="00C17CD9">
        <w:rPr>
          <w:rFonts w:ascii="Arial" w:eastAsia="Times New Roman" w:hAnsi="Arial" w:cs="Arial"/>
          <w:i/>
          <w:iCs/>
          <w:sz w:val="24"/>
          <w:szCs w:val="24"/>
        </w:rPr>
        <w:t>”</w:t>
      </w:r>
      <w:r w:rsidR="00387F15">
        <w:rPr>
          <w:rFonts w:ascii="Arial" w:eastAsia="Times New Roman" w:hAnsi="Arial" w:cs="Arial"/>
          <w:sz w:val="24"/>
          <w:szCs w:val="24"/>
        </w:rPr>
        <w:t>,</w:t>
      </w:r>
      <w:r w:rsidRPr="0096378B">
        <w:rPr>
          <w:rFonts w:ascii="Arial" w:eastAsia="Times New Roman" w:hAnsi="Arial" w:cs="Arial"/>
          <w:sz w:val="24"/>
          <w:szCs w:val="24"/>
        </w:rPr>
        <w:t xml:space="preserve"> Sec.gov. Available at: </w:t>
      </w:r>
      <w:r w:rsidR="00AD13D3">
        <w:rPr>
          <w:rFonts w:ascii="Arial" w:eastAsia="Times New Roman" w:hAnsi="Arial" w:cs="Arial"/>
          <w:sz w:val="24"/>
          <w:szCs w:val="24"/>
        </w:rPr>
        <w:t xml:space="preserve"> </w:t>
      </w:r>
      <w:hyperlink r:id="rId19" w:history="1">
        <w:r w:rsidR="00AD13D3" w:rsidRPr="00377E23">
          <w:rPr>
            <w:rStyle w:val="Hyperlink"/>
            <w:rFonts w:ascii="Arial" w:eastAsia="Times New Roman" w:hAnsi="Arial" w:cs="Arial"/>
            <w:sz w:val="24"/>
            <w:szCs w:val="24"/>
          </w:rPr>
          <w:t>https://www.sec.gov/Archives/edgar/data/1018724/000101872425000004/amzn-20241231.htm</w:t>
        </w:r>
      </w:hyperlink>
      <w:r w:rsidR="00AD13D3">
        <w:t>.</w:t>
      </w:r>
    </w:p>
    <w:p w14:paraId="0B6F7A61" w14:textId="5F77E321" w:rsidR="009A47CE" w:rsidRPr="0096378B" w:rsidRDefault="009A47CE" w:rsidP="00CC48A9">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(2025) </w:t>
      </w:r>
      <w:r w:rsidR="00C17CD9">
        <w:rPr>
          <w:rFonts w:ascii="Arial" w:eastAsia="Times New Roman" w:hAnsi="Arial" w:cs="Arial"/>
          <w:sz w:val="24"/>
          <w:szCs w:val="24"/>
        </w:rPr>
        <w:t>“</w:t>
      </w:r>
      <w:r w:rsidRPr="0096378B">
        <w:rPr>
          <w:rFonts w:ascii="Arial" w:eastAsia="Times New Roman" w:hAnsi="Arial" w:cs="Arial"/>
          <w:i/>
          <w:iCs/>
          <w:sz w:val="24"/>
          <w:szCs w:val="24"/>
        </w:rPr>
        <w:t>2025 Report Hub</w:t>
      </w:r>
      <w:r w:rsidR="00B16A9D">
        <w:rPr>
          <w:rFonts w:ascii="Arial" w:eastAsia="Times New Roman" w:hAnsi="Arial" w:cs="Arial"/>
          <w:i/>
          <w:iCs/>
          <w:sz w:val="24"/>
          <w:szCs w:val="24"/>
        </w:rPr>
        <w:t>,”</w:t>
      </w:r>
      <w:r w:rsidR="00CC48A9">
        <w:rPr>
          <w:rFonts w:ascii="Arial" w:eastAsia="Times New Roman" w:hAnsi="Arial" w:cs="Arial"/>
          <w:sz w:val="24"/>
          <w:szCs w:val="24"/>
        </w:rPr>
        <w:t xml:space="preserve"> </w:t>
      </w:r>
      <w:r w:rsidRPr="0096378B">
        <w:rPr>
          <w:rFonts w:ascii="Arial" w:eastAsia="Times New Roman" w:hAnsi="Arial" w:cs="Arial"/>
          <w:sz w:val="24"/>
          <w:szCs w:val="24"/>
        </w:rPr>
        <w:t xml:space="preserve">Aboutamazon.com. Available at: </w:t>
      </w:r>
      <w:hyperlink r:id="rId20" w:history="1">
        <w:r w:rsidR="00CC48A9" w:rsidRPr="00377E23">
          <w:rPr>
            <w:rStyle w:val="Hyperlink"/>
            <w:rFonts w:ascii="Arial" w:eastAsia="Times New Roman" w:hAnsi="Arial" w:cs="Arial"/>
            <w:sz w:val="24"/>
            <w:szCs w:val="24"/>
          </w:rPr>
          <w:t>https://sustainability.aboutamazon.com/2025-report</w:t>
        </w:r>
      </w:hyperlink>
      <w:r w:rsidR="00CC48A9">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CC48A9">
        <w:rPr>
          <w:rFonts w:ascii="Arial" w:eastAsia="Times New Roman" w:hAnsi="Arial" w:cs="Arial"/>
          <w:sz w:val="24"/>
          <w:szCs w:val="24"/>
        </w:rPr>
        <w:t>(</w:t>
      </w:r>
      <w:r w:rsidRPr="0096378B">
        <w:rPr>
          <w:rFonts w:ascii="Arial" w:eastAsia="Times New Roman" w:hAnsi="Arial" w:cs="Arial"/>
          <w:sz w:val="24"/>
          <w:szCs w:val="24"/>
        </w:rPr>
        <w:t>Accessed 12 July 2026</w:t>
      </w:r>
      <w:r w:rsidR="00CC48A9">
        <w:rPr>
          <w:rFonts w:ascii="Arial" w:eastAsia="Times New Roman" w:hAnsi="Arial" w:cs="Arial"/>
          <w:sz w:val="24"/>
          <w:szCs w:val="24"/>
        </w:rPr>
        <w:t>)</w:t>
      </w:r>
      <w:r w:rsidRPr="0096378B">
        <w:rPr>
          <w:rFonts w:ascii="Arial" w:eastAsia="Times New Roman" w:hAnsi="Arial" w:cs="Arial"/>
          <w:sz w:val="24"/>
          <w:szCs w:val="24"/>
        </w:rPr>
        <w:t>.</w:t>
      </w:r>
    </w:p>
    <w:p w14:paraId="4EB69FCC" w14:textId="30FABECB" w:rsidR="009A47CE" w:rsidRPr="0096378B" w:rsidRDefault="009A47CE" w:rsidP="00B90BD7">
      <w:pPr>
        <w:spacing w:before="120" w:line="360" w:lineRule="auto"/>
        <w:rPr>
          <w:rFonts w:ascii="Arial" w:eastAsia="Times New Roman" w:hAnsi="Arial" w:cs="Arial"/>
          <w:sz w:val="24"/>
          <w:szCs w:val="24"/>
        </w:rPr>
      </w:pPr>
      <w:r w:rsidRPr="0096378B">
        <w:rPr>
          <w:rFonts w:ascii="Arial" w:eastAsia="Times New Roman" w:hAnsi="Arial" w:cs="Arial"/>
          <w:sz w:val="24"/>
          <w:szCs w:val="24"/>
        </w:rPr>
        <w:t>Amazon (2025)</w:t>
      </w:r>
      <w:r w:rsidR="00B16A9D">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Amazon leadership principles</w:t>
      </w:r>
      <w:r w:rsidR="00B90BD7">
        <w:rPr>
          <w:rFonts w:ascii="Arial" w:eastAsia="Times New Roman" w:hAnsi="Arial" w:cs="Arial"/>
          <w:sz w:val="24"/>
          <w:szCs w:val="24"/>
        </w:rPr>
        <w:t>,</w:t>
      </w:r>
      <w:r w:rsidR="00B16A9D">
        <w:rPr>
          <w:rFonts w:ascii="Arial" w:eastAsia="Times New Roman" w:hAnsi="Arial" w:cs="Arial"/>
          <w:sz w:val="24"/>
          <w:szCs w:val="24"/>
        </w:rPr>
        <w:t>”</w:t>
      </w:r>
      <w:r w:rsidRPr="0096378B">
        <w:rPr>
          <w:rFonts w:ascii="Arial" w:eastAsia="Times New Roman" w:hAnsi="Arial" w:cs="Arial"/>
          <w:sz w:val="24"/>
          <w:szCs w:val="24"/>
        </w:rPr>
        <w:t xml:space="preserve"> Amazon. Available at: </w:t>
      </w:r>
      <w:hyperlink r:id="rId21" w:history="1">
        <w:r w:rsidR="00B90BD7" w:rsidRPr="00174AB4">
          <w:rPr>
            <w:rStyle w:val="Hyperlink"/>
            <w:rFonts w:ascii="Arial" w:eastAsia="Times New Roman" w:hAnsi="Arial" w:cs="Arial"/>
            <w:sz w:val="24"/>
            <w:szCs w:val="24"/>
          </w:rPr>
          <w:t>https://www.aboutamazon.com/about-us/leadership-principles</w:t>
        </w:r>
      </w:hyperlink>
      <w:r w:rsidR="00B90BD7">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90BD7">
        <w:rPr>
          <w:rFonts w:ascii="Arial" w:eastAsia="Times New Roman" w:hAnsi="Arial" w:cs="Arial"/>
          <w:sz w:val="24"/>
          <w:szCs w:val="24"/>
        </w:rPr>
        <w:t>(</w:t>
      </w:r>
      <w:r w:rsidRPr="0096378B">
        <w:rPr>
          <w:rFonts w:ascii="Arial" w:eastAsia="Times New Roman" w:hAnsi="Arial" w:cs="Arial"/>
          <w:sz w:val="24"/>
          <w:szCs w:val="24"/>
        </w:rPr>
        <w:t>Accessed 12 July 2026</w:t>
      </w:r>
      <w:r w:rsidR="00B90BD7">
        <w:rPr>
          <w:rFonts w:ascii="Arial" w:eastAsia="Times New Roman" w:hAnsi="Arial" w:cs="Arial"/>
          <w:sz w:val="24"/>
          <w:szCs w:val="24"/>
        </w:rPr>
        <w:t>).</w:t>
      </w:r>
    </w:p>
    <w:p w14:paraId="4F1D422B" w14:textId="55931B32" w:rsidR="009A47CE" w:rsidRPr="0096378B" w:rsidRDefault="009A47CE" w:rsidP="00B90BD7">
      <w:pPr>
        <w:spacing w:before="120" w:line="360" w:lineRule="auto"/>
        <w:rPr>
          <w:rFonts w:ascii="Arial" w:eastAsia="Times New Roman" w:hAnsi="Arial" w:cs="Arial"/>
          <w:sz w:val="24"/>
          <w:szCs w:val="24"/>
        </w:rPr>
      </w:pPr>
      <w:r w:rsidRPr="0096378B">
        <w:rPr>
          <w:rFonts w:ascii="Arial" w:eastAsia="Times New Roman" w:hAnsi="Arial" w:cs="Arial"/>
          <w:sz w:val="24"/>
          <w:szCs w:val="24"/>
        </w:rPr>
        <w:t>Amazon (2026)</w:t>
      </w:r>
      <w:r w:rsidR="00FB60CC">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AWS | Contact Us</w:t>
      </w:r>
      <w:r w:rsidR="00B90BD7">
        <w:rPr>
          <w:rFonts w:ascii="Arial" w:eastAsia="Times New Roman" w:hAnsi="Arial" w:cs="Arial"/>
          <w:sz w:val="24"/>
          <w:szCs w:val="24"/>
        </w:rPr>
        <w:t xml:space="preserve">, </w:t>
      </w:r>
      <w:r w:rsidRPr="0096378B">
        <w:rPr>
          <w:rFonts w:ascii="Arial" w:eastAsia="Times New Roman" w:hAnsi="Arial" w:cs="Arial"/>
          <w:sz w:val="24"/>
          <w:szCs w:val="24"/>
        </w:rPr>
        <w:t>Amazon Web Services,</w:t>
      </w:r>
      <w:r w:rsidR="00FB60CC">
        <w:rPr>
          <w:rFonts w:ascii="Arial" w:eastAsia="Times New Roman" w:hAnsi="Arial" w:cs="Arial"/>
          <w:sz w:val="24"/>
          <w:szCs w:val="24"/>
        </w:rPr>
        <w:t>”</w:t>
      </w:r>
      <w:r w:rsidRPr="0096378B">
        <w:rPr>
          <w:rFonts w:ascii="Arial" w:eastAsia="Times New Roman" w:hAnsi="Arial" w:cs="Arial"/>
          <w:sz w:val="24"/>
          <w:szCs w:val="24"/>
        </w:rPr>
        <w:t xml:space="preserve"> Inc. Available at: </w:t>
      </w:r>
      <w:hyperlink r:id="rId22" w:history="1">
        <w:r w:rsidR="00B90BD7" w:rsidRPr="00174AB4">
          <w:rPr>
            <w:rStyle w:val="Hyperlink"/>
            <w:rFonts w:ascii="Arial" w:eastAsia="Times New Roman" w:hAnsi="Arial" w:cs="Arial"/>
            <w:sz w:val="24"/>
            <w:szCs w:val="24"/>
          </w:rPr>
          <w:t>https://pages.awscloud.com/rs/112-tzm-766/images/emotional%20intelligence%20for%20inspirational%20leadership%20and%20sustainable%20success%20-%20executive%20summary%20-%20aws%20imagine%20nonprofit%202022</w:t>
        </w:r>
      </w:hyperlink>
      <w:r w:rsidR="00B90BD7">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90BD7">
        <w:rPr>
          <w:rFonts w:ascii="Arial" w:eastAsia="Times New Roman" w:hAnsi="Arial" w:cs="Arial"/>
          <w:sz w:val="24"/>
          <w:szCs w:val="24"/>
        </w:rPr>
        <w:t>(</w:t>
      </w:r>
      <w:r w:rsidRPr="0096378B">
        <w:rPr>
          <w:rFonts w:ascii="Arial" w:eastAsia="Times New Roman" w:hAnsi="Arial" w:cs="Arial"/>
          <w:sz w:val="24"/>
          <w:szCs w:val="24"/>
        </w:rPr>
        <w:t>Accessed 12 July 2026</w:t>
      </w:r>
      <w:r w:rsidR="00B90BD7">
        <w:rPr>
          <w:rFonts w:ascii="Arial" w:eastAsia="Times New Roman" w:hAnsi="Arial" w:cs="Arial"/>
          <w:sz w:val="24"/>
          <w:szCs w:val="24"/>
        </w:rPr>
        <w:t>)</w:t>
      </w:r>
    </w:p>
    <w:p w14:paraId="308040BE" w14:textId="71B0654C" w:rsidR="009A47CE" w:rsidRPr="0096378B" w:rsidRDefault="009A47CE" w:rsidP="008C3023">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 xml:space="preserve">Amazon (2026) </w:t>
      </w:r>
      <w:r w:rsidR="00FB60CC">
        <w:rPr>
          <w:rFonts w:ascii="Arial" w:eastAsia="Times New Roman" w:hAnsi="Arial" w:cs="Arial"/>
          <w:sz w:val="24"/>
          <w:szCs w:val="24"/>
        </w:rPr>
        <w:t>“</w:t>
      </w:r>
      <w:r w:rsidRPr="0096378B">
        <w:rPr>
          <w:rFonts w:ascii="Arial" w:eastAsia="Times New Roman" w:hAnsi="Arial" w:cs="Arial"/>
          <w:i/>
          <w:iCs/>
          <w:sz w:val="24"/>
          <w:szCs w:val="24"/>
        </w:rPr>
        <w:t>Emotional Intelligence in the Age of AI</w:t>
      </w:r>
      <w:r w:rsidR="008C3023">
        <w:rPr>
          <w:rFonts w:ascii="Arial" w:eastAsia="Times New Roman" w:hAnsi="Arial" w:cs="Arial"/>
          <w:sz w:val="24"/>
          <w:szCs w:val="24"/>
        </w:rPr>
        <w:t>,</w:t>
      </w:r>
      <w:r w:rsidR="00FB60CC">
        <w:rPr>
          <w:rFonts w:ascii="Arial" w:eastAsia="Times New Roman" w:hAnsi="Arial" w:cs="Arial"/>
          <w:sz w:val="24"/>
          <w:szCs w:val="24"/>
        </w:rPr>
        <w:t>”</w:t>
      </w:r>
      <w:r w:rsidR="008C3023">
        <w:rPr>
          <w:rFonts w:ascii="Arial" w:eastAsia="Times New Roman" w:hAnsi="Arial" w:cs="Arial"/>
          <w:sz w:val="24"/>
          <w:szCs w:val="24"/>
        </w:rPr>
        <w:t xml:space="preserve"> </w:t>
      </w:r>
      <w:r w:rsidRPr="0096378B">
        <w:rPr>
          <w:rFonts w:ascii="Arial" w:eastAsia="Times New Roman" w:hAnsi="Arial" w:cs="Arial"/>
          <w:sz w:val="24"/>
          <w:szCs w:val="24"/>
        </w:rPr>
        <w:t xml:space="preserve">Amazon Web Services, Inc. Available at: </w:t>
      </w:r>
      <w:hyperlink r:id="rId23" w:history="1">
        <w:r w:rsidR="008C3023" w:rsidRPr="00174AB4">
          <w:rPr>
            <w:rStyle w:val="Hyperlink"/>
            <w:rFonts w:ascii="Arial" w:eastAsia="Times New Roman" w:hAnsi="Arial" w:cs="Arial"/>
            <w:sz w:val="24"/>
            <w:szCs w:val="24"/>
          </w:rPr>
          <w:t>https://aws.amazon.com/podcasts/aws-podcast/cwl-emotional-intelligence-in-the-age-of-ai/</w:t>
        </w:r>
      </w:hyperlink>
      <w:r w:rsidR="008C3023">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8C3023">
        <w:rPr>
          <w:rFonts w:ascii="Arial" w:eastAsia="Times New Roman" w:hAnsi="Arial" w:cs="Arial"/>
          <w:sz w:val="24"/>
          <w:szCs w:val="24"/>
        </w:rPr>
        <w:t>(</w:t>
      </w:r>
      <w:r w:rsidRPr="0096378B">
        <w:rPr>
          <w:rFonts w:ascii="Arial" w:eastAsia="Times New Roman" w:hAnsi="Arial" w:cs="Arial"/>
          <w:sz w:val="24"/>
          <w:szCs w:val="24"/>
        </w:rPr>
        <w:t>Accessed 12 July 2026</w:t>
      </w:r>
      <w:r w:rsidR="008C3023">
        <w:rPr>
          <w:rFonts w:ascii="Arial" w:eastAsia="Times New Roman" w:hAnsi="Arial" w:cs="Arial"/>
          <w:sz w:val="24"/>
          <w:szCs w:val="24"/>
        </w:rPr>
        <w:t>)</w:t>
      </w:r>
      <w:r w:rsidRPr="0096378B">
        <w:rPr>
          <w:rFonts w:ascii="Arial" w:eastAsia="Times New Roman" w:hAnsi="Arial" w:cs="Arial"/>
          <w:sz w:val="24"/>
          <w:szCs w:val="24"/>
        </w:rPr>
        <w:t>.</w:t>
      </w:r>
    </w:p>
    <w:p w14:paraId="434079B0" w14:textId="6AB9B524" w:rsidR="009A47CE" w:rsidRPr="0096378B" w:rsidRDefault="009A47CE" w:rsidP="007177D3">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Antonopoulou, H. (2024) </w:t>
      </w:r>
      <w:r w:rsidR="009B3DF2">
        <w:rPr>
          <w:rFonts w:ascii="Arial" w:eastAsia="Times New Roman" w:hAnsi="Arial" w:cs="Arial"/>
          <w:sz w:val="24"/>
          <w:szCs w:val="24"/>
        </w:rPr>
        <w:t>“</w:t>
      </w:r>
      <w:r w:rsidRPr="0096378B">
        <w:rPr>
          <w:rFonts w:ascii="Arial" w:eastAsia="Times New Roman" w:hAnsi="Arial" w:cs="Arial"/>
          <w:sz w:val="24"/>
          <w:szCs w:val="24"/>
        </w:rPr>
        <w:t>The Value of Emotional Intelligence: Self-Awareness, Self-Regulation, Motivation, and Empathy as Key Components | Technium Education and Humanities</w:t>
      </w:r>
      <w:r w:rsidR="007177D3">
        <w:rPr>
          <w:rFonts w:ascii="Arial" w:eastAsia="Times New Roman" w:hAnsi="Arial" w:cs="Arial"/>
          <w:sz w:val="24"/>
          <w:szCs w:val="24"/>
        </w:rPr>
        <w:t>,</w:t>
      </w:r>
      <w:r w:rsidR="009B3DF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techniumscience.com</w:t>
      </w:r>
      <w:r w:rsidRPr="0096378B">
        <w:rPr>
          <w:rFonts w:ascii="Arial" w:eastAsia="Times New Roman" w:hAnsi="Arial" w:cs="Arial"/>
          <w:sz w:val="24"/>
          <w:szCs w:val="24"/>
        </w:rPr>
        <w:t>, 8.</w:t>
      </w:r>
      <w:r w:rsidR="004E76AA">
        <w:rPr>
          <w:rFonts w:ascii="Arial" w:eastAsia="Times New Roman" w:hAnsi="Arial" w:cs="Arial"/>
          <w:sz w:val="24"/>
          <w:szCs w:val="24"/>
        </w:rPr>
        <w:t xml:space="preserve"> </w:t>
      </w:r>
      <w:r w:rsidR="004E76AA"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24" w:history="1">
        <w:r w:rsidR="004E76AA" w:rsidRPr="00174AB4">
          <w:rPr>
            <w:rStyle w:val="Hyperlink"/>
            <w:rFonts w:ascii="Arial" w:eastAsia="Times New Roman" w:hAnsi="Arial" w:cs="Arial"/>
            <w:sz w:val="24"/>
            <w:szCs w:val="24"/>
          </w:rPr>
          <w:t>https://doi.org/10.47577/teh.v8i.9719</w:t>
        </w:r>
      </w:hyperlink>
      <w:r w:rsidR="004E76AA">
        <w:rPr>
          <w:rFonts w:ascii="Arial" w:eastAsia="Times New Roman" w:hAnsi="Arial" w:cs="Arial"/>
          <w:sz w:val="24"/>
          <w:szCs w:val="24"/>
        </w:rPr>
        <w:t xml:space="preserve">. </w:t>
      </w:r>
    </w:p>
    <w:p w14:paraId="1B89256A" w14:textId="277C334F" w:rsidR="009A47CE" w:rsidRPr="0096378B" w:rsidRDefault="009A47CE" w:rsidP="004E76AA">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Asmamaw, A.T. and Semela, T. (2023) </w:t>
      </w:r>
      <w:r w:rsidR="00993875">
        <w:rPr>
          <w:rFonts w:ascii="Arial" w:eastAsia="Times New Roman" w:hAnsi="Arial" w:cs="Arial"/>
          <w:sz w:val="24"/>
          <w:szCs w:val="24"/>
        </w:rPr>
        <w:t>“</w:t>
      </w:r>
      <w:r w:rsidRPr="0096378B">
        <w:rPr>
          <w:rFonts w:ascii="Arial" w:eastAsia="Times New Roman" w:hAnsi="Arial" w:cs="Arial"/>
          <w:sz w:val="24"/>
          <w:szCs w:val="24"/>
        </w:rPr>
        <w:t>Exploring the influence of leader emotional intelligence on faculty engagement in Ethiopian higher education</w:t>
      </w:r>
      <w:r w:rsidR="00993875">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Cogent Education</w:t>
      </w:r>
      <w:r w:rsidRPr="0096378B">
        <w:rPr>
          <w:rFonts w:ascii="Arial" w:eastAsia="Times New Roman" w:hAnsi="Arial" w:cs="Arial"/>
          <w:sz w:val="24"/>
          <w:szCs w:val="24"/>
        </w:rPr>
        <w:t xml:space="preserve">, 10(2). </w:t>
      </w:r>
      <w:r w:rsidR="004E76AA"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25" w:history="1">
        <w:r w:rsidR="004E76AA" w:rsidRPr="00174AB4">
          <w:rPr>
            <w:rStyle w:val="Hyperlink"/>
            <w:rFonts w:ascii="Arial" w:eastAsia="Times New Roman" w:hAnsi="Arial" w:cs="Arial"/>
            <w:sz w:val="24"/>
            <w:szCs w:val="24"/>
          </w:rPr>
          <w:t>https://doi.org/10.1080/2331186x.2023.2277547</w:t>
        </w:r>
      </w:hyperlink>
      <w:r w:rsidRPr="0096378B">
        <w:rPr>
          <w:rFonts w:ascii="Arial" w:eastAsia="Times New Roman" w:hAnsi="Arial" w:cs="Arial"/>
          <w:sz w:val="24"/>
          <w:szCs w:val="24"/>
        </w:rPr>
        <w:t>.</w:t>
      </w:r>
    </w:p>
    <w:p w14:paraId="776D0A21" w14:textId="76E1BEEC" w:rsidR="009A47CE" w:rsidRPr="0096378B" w:rsidRDefault="009A47CE" w:rsidP="0099387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Ayanian, M.S., Tamer, N. and Maalouf, A. (2025) </w:t>
      </w:r>
      <w:r w:rsidR="00CC60F1">
        <w:rPr>
          <w:rFonts w:ascii="Arial" w:eastAsia="Times New Roman" w:hAnsi="Arial" w:cs="Arial"/>
          <w:sz w:val="24"/>
          <w:szCs w:val="24"/>
        </w:rPr>
        <w:t>“</w:t>
      </w:r>
      <w:r w:rsidRPr="0096378B">
        <w:rPr>
          <w:rFonts w:ascii="Arial" w:eastAsia="Times New Roman" w:hAnsi="Arial" w:cs="Arial"/>
          <w:sz w:val="24"/>
          <w:szCs w:val="24"/>
        </w:rPr>
        <w:t>The Importance of Emotional Intelligence in Managers and Its Impact on Employee Performance Amid Turbulent Times</w:t>
      </w:r>
      <w:r w:rsidR="00CC60F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Administrative Sciences</w:t>
      </w:r>
      <w:r w:rsidRPr="0096378B">
        <w:rPr>
          <w:rFonts w:ascii="Arial" w:eastAsia="Times New Roman" w:hAnsi="Arial" w:cs="Arial"/>
          <w:sz w:val="24"/>
          <w:szCs w:val="24"/>
        </w:rPr>
        <w:t>, 15(8), p.300.</w:t>
      </w:r>
      <w:r w:rsidR="00993875">
        <w:rPr>
          <w:rFonts w:ascii="Arial" w:eastAsia="Times New Roman" w:hAnsi="Arial" w:cs="Arial"/>
          <w:sz w:val="24"/>
          <w:szCs w:val="24"/>
        </w:rPr>
        <w:t xml:space="preserve"> </w:t>
      </w:r>
      <w:r w:rsidR="00993875" w:rsidRPr="0096378B">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26" w:history="1">
        <w:r w:rsidR="00993875" w:rsidRPr="00174AB4">
          <w:rPr>
            <w:rStyle w:val="Hyperlink"/>
            <w:rFonts w:ascii="Arial" w:eastAsia="Times New Roman" w:hAnsi="Arial" w:cs="Arial"/>
            <w:sz w:val="24"/>
            <w:szCs w:val="24"/>
          </w:rPr>
          <w:t>https://doi.org/10.3390/admsci15080300</w:t>
        </w:r>
      </w:hyperlink>
      <w:r w:rsidRPr="0096378B">
        <w:rPr>
          <w:rFonts w:ascii="Arial" w:eastAsia="Times New Roman" w:hAnsi="Arial" w:cs="Arial"/>
          <w:sz w:val="24"/>
          <w:szCs w:val="24"/>
        </w:rPr>
        <w:t>.</w:t>
      </w:r>
    </w:p>
    <w:p w14:paraId="2D2A7DCA" w14:textId="7A0EF6D1" w:rsidR="009A47CE" w:rsidRPr="0096378B" w:rsidRDefault="009A47CE" w:rsidP="00CC60F1">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Baquero, A. (2023) </w:t>
      </w:r>
      <w:r w:rsidR="00CC60F1">
        <w:rPr>
          <w:rFonts w:ascii="Arial" w:eastAsia="Times New Roman" w:hAnsi="Arial" w:cs="Arial"/>
          <w:sz w:val="24"/>
          <w:szCs w:val="24"/>
        </w:rPr>
        <w:t>“</w:t>
      </w:r>
      <w:r w:rsidRPr="0096378B">
        <w:rPr>
          <w:rFonts w:ascii="Arial" w:eastAsia="Times New Roman" w:hAnsi="Arial" w:cs="Arial"/>
          <w:sz w:val="24"/>
          <w:szCs w:val="24"/>
        </w:rPr>
        <w:t>Authentic Leadership, Employee Work Engagement, Trust in the Leader, and Workplace Well-Being: a Moderated Mediation Model</w:t>
      </w:r>
      <w:r w:rsidR="00EB505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Psychology Research and Behavior Management</w:t>
      </w:r>
      <w:r w:rsidRPr="0096378B">
        <w:rPr>
          <w:rFonts w:ascii="Arial" w:eastAsia="Times New Roman" w:hAnsi="Arial" w:cs="Arial"/>
          <w:sz w:val="24"/>
          <w:szCs w:val="24"/>
        </w:rPr>
        <w:t xml:space="preserve">, 16(16), pp.1403–1424. </w:t>
      </w:r>
      <w:r w:rsidR="00CC60F1" w:rsidRPr="0096378B">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27" w:history="1">
        <w:r w:rsidR="00CC60F1" w:rsidRPr="00174AB4">
          <w:rPr>
            <w:rStyle w:val="Hyperlink"/>
            <w:rFonts w:ascii="Arial" w:eastAsia="Times New Roman" w:hAnsi="Arial" w:cs="Arial"/>
            <w:sz w:val="24"/>
            <w:szCs w:val="24"/>
          </w:rPr>
          <w:t>https://doi.org/10.2147/prbm.s407672</w:t>
        </w:r>
      </w:hyperlink>
      <w:r w:rsidRPr="0096378B">
        <w:rPr>
          <w:rFonts w:ascii="Arial" w:eastAsia="Times New Roman" w:hAnsi="Arial" w:cs="Arial"/>
          <w:sz w:val="24"/>
          <w:szCs w:val="24"/>
        </w:rPr>
        <w:t>.</w:t>
      </w:r>
      <w:r w:rsidR="00CC60F1">
        <w:rPr>
          <w:rFonts w:ascii="Arial" w:eastAsia="Times New Roman" w:hAnsi="Arial" w:cs="Arial"/>
          <w:sz w:val="24"/>
          <w:szCs w:val="24"/>
        </w:rPr>
        <w:t xml:space="preserve"> </w:t>
      </w:r>
    </w:p>
    <w:p w14:paraId="52287424" w14:textId="300CE046" w:rsidR="009A47CE" w:rsidRPr="0096378B" w:rsidRDefault="009A47CE" w:rsidP="00EB505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Bhangu, S., Provost, F. and Caduff, C. (2023) </w:t>
      </w:r>
      <w:r w:rsidR="00EB505A">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Introduction to qualitative research methods – </w:t>
      </w:r>
      <w:r w:rsidR="00B87B1A">
        <w:rPr>
          <w:rFonts w:ascii="Arial" w:eastAsia="Times New Roman" w:hAnsi="Arial" w:cs="Arial"/>
          <w:sz w:val="24"/>
          <w:szCs w:val="24"/>
          <w:lang w:eastAsia="en-GB"/>
        </w:rPr>
        <w:t>P</w:t>
      </w:r>
      <w:r w:rsidRPr="0096378B">
        <w:rPr>
          <w:rFonts w:ascii="Arial" w:eastAsia="Times New Roman" w:hAnsi="Arial" w:cs="Arial"/>
          <w:sz w:val="24"/>
          <w:szCs w:val="24"/>
          <w:lang w:eastAsia="en-GB"/>
        </w:rPr>
        <w:t xml:space="preserve">art </w:t>
      </w:r>
      <w:r w:rsidR="00EB505A">
        <w:rPr>
          <w:rFonts w:ascii="Arial" w:eastAsia="Times New Roman" w:hAnsi="Arial" w:cs="Arial"/>
          <w:sz w:val="24"/>
          <w:szCs w:val="24"/>
          <w:lang w:eastAsia="en-GB"/>
        </w:rPr>
        <w:t>I,”</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Perspectives in clinical research</w:t>
      </w:r>
      <w:r w:rsidRPr="0096378B">
        <w:rPr>
          <w:rFonts w:ascii="Arial" w:eastAsia="Times New Roman" w:hAnsi="Arial" w:cs="Arial"/>
          <w:sz w:val="24"/>
          <w:szCs w:val="24"/>
          <w:lang w:eastAsia="en-GB"/>
        </w:rPr>
        <w:t>, 14(1), pp.39–42.</w:t>
      </w:r>
      <w:r w:rsidR="0027425C">
        <w:rPr>
          <w:rFonts w:ascii="Arial" w:eastAsia="Times New Roman" w:hAnsi="Arial" w:cs="Arial"/>
          <w:sz w:val="24"/>
          <w:szCs w:val="24"/>
          <w:lang w:eastAsia="en-GB"/>
        </w:rPr>
        <w:t xml:space="preserve"> </w:t>
      </w:r>
      <w:r w:rsidR="0027425C" w:rsidRPr="0096378B">
        <w:rPr>
          <w:rFonts w:ascii="Arial" w:eastAsia="Times New Roman" w:hAnsi="Arial" w:cs="Arial"/>
          <w:sz w:val="24"/>
          <w:szCs w:val="24"/>
        </w:rPr>
        <w:t xml:space="preserve">Available at:  </w:t>
      </w:r>
      <w:r w:rsidRPr="0096378B">
        <w:rPr>
          <w:rFonts w:ascii="Arial" w:eastAsia="Times New Roman" w:hAnsi="Arial" w:cs="Arial"/>
          <w:sz w:val="24"/>
          <w:szCs w:val="24"/>
          <w:lang w:eastAsia="en-GB"/>
        </w:rPr>
        <w:t xml:space="preserve"> </w:t>
      </w:r>
      <w:hyperlink r:id="rId28" w:history="1">
        <w:r w:rsidR="003A77C0" w:rsidRPr="00174AB4">
          <w:rPr>
            <w:rStyle w:val="Hyperlink"/>
            <w:rFonts w:ascii="Arial" w:eastAsia="Times New Roman" w:hAnsi="Arial" w:cs="Arial"/>
            <w:sz w:val="24"/>
            <w:szCs w:val="24"/>
            <w:lang w:eastAsia="en-GB"/>
          </w:rPr>
          <w:t>https://doi:10.4103/picr.picr_253_22</w:t>
        </w:r>
      </w:hyperlink>
      <w:r w:rsidR="003A77C0">
        <w:rPr>
          <w:rFonts w:ascii="Arial" w:eastAsia="Times New Roman" w:hAnsi="Arial" w:cs="Arial"/>
          <w:sz w:val="24"/>
          <w:szCs w:val="24"/>
          <w:lang w:eastAsia="en-GB"/>
        </w:rPr>
        <w:t xml:space="preserve">. </w:t>
      </w:r>
      <w:r w:rsidR="00EB505A">
        <w:rPr>
          <w:rFonts w:ascii="Arial" w:eastAsia="Times New Roman" w:hAnsi="Arial" w:cs="Arial"/>
          <w:sz w:val="24"/>
          <w:szCs w:val="24"/>
          <w:lang w:eastAsia="en-GB"/>
        </w:rPr>
        <w:t xml:space="preserve"> </w:t>
      </w:r>
      <w:r w:rsidR="003A77C0">
        <w:rPr>
          <w:rFonts w:ascii="Arial" w:eastAsia="Times New Roman" w:hAnsi="Arial" w:cs="Arial"/>
          <w:sz w:val="24"/>
          <w:szCs w:val="24"/>
          <w:lang w:eastAsia="en-GB"/>
        </w:rPr>
        <w:t xml:space="preserve"> </w:t>
      </w:r>
    </w:p>
    <w:p w14:paraId="74FC6709" w14:textId="6ABB48A7" w:rsidR="009A47CE" w:rsidRPr="0096378B" w:rsidRDefault="009A47CE" w:rsidP="002C5E43">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Braun, V. and Clarke, V. (2006) </w:t>
      </w:r>
      <w:r w:rsidR="002C5E43">
        <w:rPr>
          <w:rFonts w:ascii="Arial" w:eastAsia="Times New Roman" w:hAnsi="Arial" w:cs="Arial"/>
          <w:sz w:val="24"/>
          <w:szCs w:val="24"/>
          <w:lang w:eastAsia="en-GB"/>
        </w:rPr>
        <w:t>“</w:t>
      </w:r>
      <w:r w:rsidRPr="0096378B">
        <w:rPr>
          <w:rFonts w:ascii="Arial" w:eastAsia="Times New Roman" w:hAnsi="Arial" w:cs="Arial"/>
          <w:sz w:val="24"/>
          <w:szCs w:val="24"/>
          <w:lang w:eastAsia="en-GB"/>
        </w:rPr>
        <w:t>Using Thematic Analysis in Psychology</w:t>
      </w:r>
      <w:r w:rsidR="002C5E4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Qualitative Research in Psychology</w:t>
      </w:r>
      <w:r w:rsidRPr="0096378B">
        <w:rPr>
          <w:rFonts w:ascii="Arial" w:eastAsia="Times New Roman" w:hAnsi="Arial" w:cs="Arial"/>
          <w:sz w:val="24"/>
          <w:szCs w:val="24"/>
          <w:lang w:eastAsia="en-GB"/>
        </w:rPr>
        <w:t xml:space="preserve">, 3(2), pp.77–101. </w:t>
      </w:r>
      <w:r w:rsidR="002C5E43" w:rsidRPr="0096378B">
        <w:rPr>
          <w:rFonts w:ascii="Arial" w:eastAsia="Times New Roman" w:hAnsi="Arial" w:cs="Arial"/>
          <w:sz w:val="24"/>
          <w:szCs w:val="24"/>
        </w:rPr>
        <w:t xml:space="preserve">Available at:  </w:t>
      </w:r>
      <w:hyperlink r:id="rId29" w:history="1">
        <w:r w:rsidR="002C5E43" w:rsidRPr="00174AB4">
          <w:rPr>
            <w:rStyle w:val="Hyperlink"/>
            <w:rFonts w:ascii="Arial" w:eastAsia="Times New Roman" w:hAnsi="Arial" w:cs="Arial"/>
            <w:sz w:val="24"/>
            <w:szCs w:val="24"/>
            <w:lang w:eastAsia="en-GB"/>
          </w:rPr>
          <w:t>https://doi.org/10.1191/1478088706qp063oa</w:t>
        </w:r>
      </w:hyperlink>
      <w:r w:rsidRPr="0096378B">
        <w:rPr>
          <w:rFonts w:ascii="Arial" w:eastAsia="Times New Roman" w:hAnsi="Arial" w:cs="Arial"/>
          <w:sz w:val="24"/>
          <w:szCs w:val="24"/>
          <w:lang w:eastAsia="en-GB"/>
        </w:rPr>
        <w:t>.</w:t>
      </w:r>
      <w:r w:rsidR="002C5E43">
        <w:rPr>
          <w:rFonts w:ascii="Arial" w:eastAsia="Times New Roman" w:hAnsi="Arial" w:cs="Arial"/>
          <w:sz w:val="24"/>
          <w:szCs w:val="24"/>
          <w:lang w:eastAsia="en-GB"/>
        </w:rPr>
        <w:t xml:space="preserve"> </w:t>
      </w:r>
    </w:p>
    <w:p w14:paraId="06C6BCF0" w14:textId="77777777" w:rsidR="005E5CE7" w:rsidRPr="009C22B0" w:rsidRDefault="005E5CE7" w:rsidP="005E5CE7">
      <w:pPr>
        <w:spacing w:before="120" w:after="160" w:line="360" w:lineRule="auto"/>
        <w:rPr>
          <w:rFonts w:ascii="Arial" w:eastAsia="Times New Roman" w:hAnsi="Arial" w:cs="Arial"/>
          <w:sz w:val="24"/>
          <w:szCs w:val="24"/>
          <w:lang w:eastAsia="en-GB"/>
        </w:rPr>
      </w:pPr>
      <w:r w:rsidRPr="009C22B0">
        <w:rPr>
          <w:rFonts w:ascii="Arial" w:eastAsia="Times New Roman" w:hAnsi="Arial" w:cs="Arial"/>
          <w:sz w:val="24"/>
          <w:szCs w:val="24"/>
          <w:lang w:eastAsia="en-GB"/>
        </w:rPr>
        <w:t xml:space="preserve">Cheong, H. </w:t>
      </w:r>
      <w:r w:rsidRPr="009C22B0">
        <w:rPr>
          <w:rFonts w:ascii="Arial" w:eastAsia="Times New Roman" w:hAnsi="Arial" w:cs="Arial"/>
          <w:i/>
          <w:iCs/>
          <w:sz w:val="24"/>
          <w:szCs w:val="24"/>
          <w:lang w:eastAsia="en-GB"/>
        </w:rPr>
        <w:t>et al.</w:t>
      </w:r>
      <w:r w:rsidRPr="009C22B0">
        <w:rPr>
          <w:rFonts w:ascii="Arial" w:eastAsia="Times New Roman" w:hAnsi="Arial" w:cs="Arial"/>
          <w:sz w:val="24"/>
          <w:szCs w:val="24"/>
          <w:lang w:eastAsia="en-GB"/>
        </w:rPr>
        <w:t xml:space="preserve"> (2023) “Secondary Qualitative Research Methodology Using Online Data within the Context of Social Sciences,” </w:t>
      </w:r>
      <w:r w:rsidRPr="009C22B0">
        <w:rPr>
          <w:rFonts w:ascii="Arial" w:eastAsia="Times New Roman" w:hAnsi="Arial" w:cs="Arial"/>
          <w:i/>
          <w:iCs/>
          <w:sz w:val="24"/>
          <w:szCs w:val="24"/>
          <w:lang w:eastAsia="en-GB"/>
        </w:rPr>
        <w:t>International journal of qualitative methods</w:t>
      </w:r>
      <w:r w:rsidRPr="009C22B0">
        <w:rPr>
          <w:rFonts w:ascii="Arial" w:eastAsia="Times New Roman" w:hAnsi="Arial" w:cs="Arial"/>
          <w:sz w:val="24"/>
          <w:szCs w:val="24"/>
          <w:lang w:eastAsia="en-GB"/>
        </w:rPr>
        <w:t xml:space="preserve">, 22. Available at: </w:t>
      </w:r>
      <w:hyperlink r:id="rId30" w:history="1">
        <w:r w:rsidRPr="00174AB4">
          <w:rPr>
            <w:rStyle w:val="Hyperlink"/>
            <w:rFonts w:ascii="Arial" w:eastAsia="Times New Roman" w:hAnsi="Arial" w:cs="Arial"/>
            <w:sz w:val="24"/>
            <w:szCs w:val="24"/>
            <w:lang w:eastAsia="en-GB"/>
          </w:rPr>
          <w:t>https://doi.org/10.1177/16094069231180160</w:t>
        </w:r>
      </w:hyperlink>
      <w:r w:rsidRPr="009C22B0">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1A7B7673" w14:textId="2823E127" w:rsidR="009A47CE" w:rsidRPr="0096378B" w:rsidRDefault="009A47CE" w:rsidP="006C1060">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 xml:space="preserve">CIPD (2025) </w:t>
      </w:r>
      <w:r w:rsidRPr="0096378B">
        <w:rPr>
          <w:rFonts w:ascii="Arial" w:eastAsia="Times New Roman" w:hAnsi="Arial" w:cs="Arial"/>
          <w:i/>
          <w:iCs/>
          <w:sz w:val="24"/>
          <w:szCs w:val="24"/>
        </w:rPr>
        <w:t>Welcome To Zscaler Directory Authentication</w:t>
      </w:r>
      <w:r w:rsidR="006C1060">
        <w:rPr>
          <w:rFonts w:ascii="Arial" w:eastAsia="Times New Roman" w:hAnsi="Arial" w:cs="Arial"/>
          <w:sz w:val="24"/>
          <w:szCs w:val="24"/>
        </w:rPr>
        <w:t xml:space="preserve">, </w:t>
      </w:r>
      <w:r w:rsidRPr="0096378B">
        <w:rPr>
          <w:rFonts w:ascii="Arial" w:eastAsia="Times New Roman" w:hAnsi="Arial" w:cs="Arial"/>
          <w:sz w:val="24"/>
          <w:szCs w:val="24"/>
        </w:rPr>
        <w:t xml:space="preserve">Cipd.org. Available at: </w:t>
      </w:r>
      <w:hyperlink r:id="rId31" w:history="1">
        <w:r w:rsidR="006C1060" w:rsidRPr="00174AB4">
          <w:rPr>
            <w:rStyle w:val="Hyperlink"/>
            <w:rFonts w:ascii="Arial" w:eastAsia="Times New Roman" w:hAnsi="Arial" w:cs="Arial"/>
            <w:sz w:val="24"/>
            <w:szCs w:val="24"/>
          </w:rPr>
          <w:t>https://www.cipd.org/globalassets/media/knowledge/knowledge-hub/reports/2025-pdfs/8920-Health-and-wellbeing-report-2025-/</w:t>
        </w:r>
      </w:hyperlink>
      <w:r w:rsidR="006C1060">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6C1060">
        <w:rPr>
          <w:rFonts w:ascii="Arial" w:eastAsia="Times New Roman" w:hAnsi="Arial" w:cs="Arial"/>
          <w:sz w:val="24"/>
          <w:szCs w:val="24"/>
        </w:rPr>
        <w:t>(</w:t>
      </w:r>
      <w:r w:rsidRPr="0096378B">
        <w:rPr>
          <w:rFonts w:ascii="Arial" w:eastAsia="Times New Roman" w:hAnsi="Arial" w:cs="Arial"/>
          <w:sz w:val="24"/>
          <w:szCs w:val="24"/>
        </w:rPr>
        <w:t>Accessed 12 July 2026</w:t>
      </w:r>
      <w:r w:rsidR="006C1060">
        <w:rPr>
          <w:rFonts w:ascii="Arial" w:eastAsia="Times New Roman" w:hAnsi="Arial" w:cs="Arial"/>
          <w:sz w:val="24"/>
          <w:szCs w:val="24"/>
        </w:rPr>
        <w:t>).</w:t>
      </w:r>
    </w:p>
    <w:p w14:paraId="0D7BDD37" w14:textId="412F0613" w:rsidR="009A47CE" w:rsidRPr="0096378B" w:rsidRDefault="009A47CE" w:rsidP="009B118E">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Daniel, K., Hirshleifer, D. and Sun, L. (2020) </w:t>
      </w:r>
      <w:r w:rsidR="009B118E">
        <w:rPr>
          <w:rFonts w:ascii="Arial" w:eastAsia="Times New Roman" w:hAnsi="Arial" w:cs="Arial"/>
          <w:sz w:val="24"/>
          <w:szCs w:val="24"/>
          <w:lang w:eastAsia="en-GB"/>
        </w:rPr>
        <w:t>“</w:t>
      </w:r>
      <w:r w:rsidRPr="0096378B">
        <w:rPr>
          <w:rFonts w:ascii="Arial" w:eastAsia="Times New Roman" w:hAnsi="Arial" w:cs="Arial"/>
          <w:sz w:val="24"/>
          <w:szCs w:val="24"/>
          <w:lang w:eastAsia="en-GB"/>
        </w:rPr>
        <w:t>Short- and Long-Horizon Behavioral Factors</w:t>
      </w:r>
      <w:r w:rsidR="009B118E">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The Review of Financial Studies</w:t>
      </w:r>
      <w:r w:rsidRPr="0096378B">
        <w:rPr>
          <w:rFonts w:ascii="Arial" w:eastAsia="Times New Roman" w:hAnsi="Arial" w:cs="Arial"/>
          <w:sz w:val="24"/>
          <w:szCs w:val="24"/>
          <w:lang w:eastAsia="en-GB"/>
        </w:rPr>
        <w:t xml:space="preserve">, 33(4), pp.1673–1736. </w:t>
      </w:r>
      <w:r w:rsidR="009B118E" w:rsidRPr="0096378B">
        <w:rPr>
          <w:rFonts w:ascii="Arial" w:eastAsia="Times New Roman" w:hAnsi="Arial" w:cs="Arial"/>
          <w:sz w:val="24"/>
          <w:szCs w:val="24"/>
        </w:rPr>
        <w:t xml:space="preserve">Available at: </w:t>
      </w:r>
      <w:hyperlink r:id="rId32" w:history="1">
        <w:r w:rsidR="009B118E" w:rsidRPr="00174AB4">
          <w:rPr>
            <w:rStyle w:val="Hyperlink"/>
            <w:rFonts w:ascii="Arial" w:eastAsia="Times New Roman" w:hAnsi="Arial" w:cs="Arial"/>
            <w:sz w:val="24"/>
            <w:szCs w:val="24"/>
            <w:lang w:eastAsia="en-GB"/>
          </w:rPr>
          <w:t>https://doi.org/10.1093/rfs/hhz069</w:t>
        </w:r>
      </w:hyperlink>
      <w:r w:rsidRPr="0096378B">
        <w:rPr>
          <w:rFonts w:ascii="Arial" w:eastAsia="Times New Roman" w:hAnsi="Arial" w:cs="Arial"/>
          <w:sz w:val="24"/>
          <w:szCs w:val="24"/>
          <w:lang w:eastAsia="en-GB"/>
        </w:rPr>
        <w:t>.</w:t>
      </w:r>
      <w:r w:rsidR="009B118E">
        <w:rPr>
          <w:rFonts w:ascii="Arial" w:eastAsia="Times New Roman" w:hAnsi="Arial" w:cs="Arial"/>
          <w:sz w:val="24"/>
          <w:szCs w:val="24"/>
          <w:lang w:eastAsia="en-GB"/>
        </w:rPr>
        <w:t xml:space="preserve"> </w:t>
      </w:r>
    </w:p>
    <w:p w14:paraId="63E24CBD" w14:textId="20B1CFEA" w:rsidR="009A47CE" w:rsidRPr="0096378B" w:rsidRDefault="009A47CE" w:rsidP="000953A6">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Dib, J.G.G., Portales, L. and Escorza, Y.H. (2020) </w:t>
      </w:r>
      <w:r w:rsidR="00013C83">
        <w:rPr>
          <w:rFonts w:ascii="Arial" w:eastAsia="Times New Roman" w:hAnsi="Arial" w:cs="Arial"/>
          <w:sz w:val="24"/>
          <w:szCs w:val="24"/>
          <w:lang w:eastAsia="en-GB"/>
        </w:rPr>
        <w:t>“</w:t>
      </w:r>
      <w:r w:rsidRPr="0096378B">
        <w:rPr>
          <w:rFonts w:ascii="Arial" w:eastAsia="Times New Roman" w:hAnsi="Arial" w:cs="Arial"/>
          <w:sz w:val="24"/>
          <w:szCs w:val="24"/>
          <w:lang w:eastAsia="en-GB"/>
        </w:rPr>
        <w:t>Impact of academic integrity on workplace ethical behaviour</w:t>
      </w:r>
      <w:r w:rsidR="00013C8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International Journal for Educational Integrity</w:t>
      </w:r>
      <w:r w:rsidRPr="0096378B">
        <w:rPr>
          <w:rFonts w:ascii="Arial" w:eastAsia="Times New Roman" w:hAnsi="Arial" w:cs="Arial"/>
          <w:sz w:val="24"/>
          <w:szCs w:val="24"/>
          <w:lang w:eastAsia="en-GB"/>
        </w:rPr>
        <w:t xml:space="preserve">, 16(1), pp.1–18. </w:t>
      </w:r>
      <w:r w:rsidR="00013C83" w:rsidRPr="0096378B">
        <w:rPr>
          <w:rFonts w:ascii="Arial" w:eastAsia="Times New Roman" w:hAnsi="Arial" w:cs="Arial"/>
          <w:sz w:val="24"/>
          <w:szCs w:val="24"/>
        </w:rPr>
        <w:t xml:space="preserve">Available at: </w:t>
      </w:r>
      <w:hyperlink r:id="rId33" w:history="1">
        <w:r w:rsidR="00013C83" w:rsidRPr="00174AB4">
          <w:rPr>
            <w:rStyle w:val="Hyperlink"/>
            <w:rFonts w:ascii="Arial" w:eastAsia="Times New Roman" w:hAnsi="Arial" w:cs="Arial"/>
            <w:sz w:val="24"/>
            <w:szCs w:val="24"/>
            <w:lang w:eastAsia="en-GB"/>
          </w:rPr>
          <w:t>https://doi.org/10.1007/s40979-020-0051-3</w:t>
        </w:r>
      </w:hyperlink>
      <w:r w:rsidRPr="0096378B">
        <w:rPr>
          <w:rFonts w:ascii="Arial" w:eastAsia="Times New Roman" w:hAnsi="Arial" w:cs="Arial"/>
          <w:sz w:val="24"/>
          <w:szCs w:val="24"/>
          <w:lang w:eastAsia="en-GB"/>
        </w:rPr>
        <w:t>.</w:t>
      </w:r>
      <w:r w:rsidR="00013C83">
        <w:rPr>
          <w:rFonts w:ascii="Arial" w:eastAsia="Times New Roman" w:hAnsi="Arial" w:cs="Arial"/>
          <w:sz w:val="24"/>
          <w:szCs w:val="24"/>
          <w:lang w:eastAsia="en-GB"/>
        </w:rPr>
        <w:t xml:space="preserve"> </w:t>
      </w:r>
    </w:p>
    <w:p w14:paraId="7BA6CC9E" w14:textId="463D83BB" w:rsidR="009A47CE" w:rsidRPr="0096378B" w:rsidRDefault="009A47CE" w:rsidP="007A43A1">
      <w:pPr>
        <w:spacing w:before="120" w:line="360" w:lineRule="auto"/>
        <w:rPr>
          <w:rFonts w:ascii="Arial" w:eastAsia="Times New Roman" w:hAnsi="Arial" w:cs="Arial"/>
          <w:sz w:val="24"/>
          <w:szCs w:val="24"/>
        </w:rPr>
      </w:pPr>
      <w:r w:rsidRPr="0096378B">
        <w:rPr>
          <w:rFonts w:ascii="Arial" w:eastAsia="Times New Roman" w:hAnsi="Arial" w:cs="Arial"/>
          <w:sz w:val="24"/>
          <w:szCs w:val="24"/>
        </w:rPr>
        <w:t>Drigas, A., Papoutsi, C. and Skianis, C. (2023)</w:t>
      </w:r>
      <w:r w:rsidR="00E92AA5">
        <w:rPr>
          <w:rFonts w:ascii="Arial" w:eastAsia="Times New Roman" w:hAnsi="Arial" w:cs="Arial"/>
          <w:sz w:val="24"/>
          <w:szCs w:val="24"/>
        </w:rPr>
        <w:t>”</w:t>
      </w:r>
      <w:r w:rsidRPr="0096378B">
        <w:rPr>
          <w:rFonts w:ascii="Arial" w:eastAsia="Times New Roman" w:hAnsi="Arial" w:cs="Arial"/>
          <w:sz w:val="24"/>
          <w:szCs w:val="24"/>
        </w:rPr>
        <w:t xml:space="preserve"> Being an Emotionally Intelligent Leader through the Nine-Layer Model of Emotional Intelligence—The Supporting Role of New Technologies</w:t>
      </w:r>
      <w:r w:rsidR="00E92AA5">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Sustainability</w:t>
      </w:r>
      <w:r w:rsidRPr="0096378B">
        <w:rPr>
          <w:rFonts w:ascii="Arial" w:eastAsia="Times New Roman" w:hAnsi="Arial" w:cs="Arial"/>
          <w:sz w:val="24"/>
          <w:szCs w:val="24"/>
        </w:rPr>
        <w:t xml:space="preserve">, 15(10), p.8103. </w:t>
      </w:r>
      <w:r w:rsidR="00E92AA5" w:rsidRPr="0096378B">
        <w:rPr>
          <w:rFonts w:ascii="Arial" w:eastAsia="Times New Roman" w:hAnsi="Arial" w:cs="Arial"/>
          <w:sz w:val="24"/>
          <w:szCs w:val="24"/>
        </w:rPr>
        <w:t>Available at</w:t>
      </w:r>
      <w:r w:rsidR="002E1549">
        <w:rPr>
          <w:rFonts w:ascii="Arial" w:eastAsia="Times New Roman" w:hAnsi="Arial" w:cs="Arial"/>
          <w:sz w:val="24"/>
          <w:szCs w:val="24"/>
        </w:rPr>
        <w:t>:</w:t>
      </w:r>
      <w:r w:rsidRPr="0096378B">
        <w:rPr>
          <w:rFonts w:ascii="Arial" w:eastAsia="Times New Roman" w:hAnsi="Arial" w:cs="Arial"/>
          <w:sz w:val="24"/>
          <w:szCs w:val="24"/>
        </w:rPr>
        <w:t xml:space="preserve"> </w:t>
      </w:r>
      <w:hyperlink r:id="rId34" w:history="1">
        <w:r w:rsidR="002E1549" w:rsidRPr="00174AB4">
          <w:rPr>
            <w:rStyle w:val="Hyperlink"/>
            <w:rFonts w:ascii="Arial" w:eastAsia="Times New Roman" w:hAnsi="Arial" w:cs="Arial"/>
            <w:sz w:val="24"/>
            <w:szCs w:val="24"/>
          </w:rPr>
          <w:t>https://doi.org/10.3390/su15108103</w:t>
        </w:r>
      </w:hyperlink>
      <w:r w:rsidRPr="0096378B">
        <w:rPr>
          <w:rFonts w:ascii="Arial" w:eastAsia="Times New Roman" w:hAnsi="Arial" w:cs="Arial"/>
          <w:sz w:val="24"/>
          <w:szCs w:val="24"/>
        </w:rPr>
        <w:t>.</w:t>
      </w:r>
      <w:r w:rsidR="002E1549">
        <w:rPr>
          <w:rFonts w:ascii="Arial" w:eastAsia="Times New Roman" w:hAnsi="Arial" w:cs="Arial"/>
          <w:sz w:val="24"/>
          <w:szCs w:val="24"/>
        </w:rPr>
        <w:t xml:space="preserve"> </w:t>
      </w:r>
    </w:p>
    <w:p w14:paraId="4904C10F" w14:textId="329E2D82" w:rsidR="009A47CE" w:rsidRPr="0096378B" w:rsidRDefault="009A47CE" w:rsidP="00FB5245">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Dubey, D.K. (2025) </w:t>
      </w:r>
      <w:r w:rsidR="004A7206">
        <w:rPr>
          <w:rFonts w:ascii="Arial" w:eastAsia="Times New Roman" w:hAnsi="Arial" w:cs="Arial"/>
          <w:sz w:val="24"/>
          <w:szCs w:val="24"/>
          <w:lang w:eastAsia="en-GB"/>
        </w:rPr>
        <w:t>“</w:t>
      </w:r>
      <w:r w:rsidRPr="005F0E50">
        <w:rPr>
          <w:rFonts w:ascii="Arial" w:eastAsia="Times New Roman" w:hAnsi="Arial" w:cs="Arial"/>
          <w:sz w:val="24"/>
          <w:szCs w:val="24"/>
          <w:lang w:eastAsia="en-GB"/>
        </w:rPr>
        <w:t>The role of emotional intelligence in effective leadership: Assessing its impact on leadership styles, Decision-Making, and employee engagement</w:t>
      </w:r>
      <w:r w:rsidR="00400E0C">
        <w:rPr>
          <w:rFonts w:ascii="Arial" w:eastAsia="Times New Roman" w:hAnsi="Arial" w:cs="Arial"/>
          <w:sz w:val="24"/>
          <w:szCs w:val="24"/>
          <w:lang w:eastAsia="en-GB"/>
        </w:rPr>
        <w:t>,</w:t>
      </w:r>
      <w:r w:rsidR="004A7206">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ResearchGate</w:t>
      </w:r>
      <w:r w:rsidRPr="0096378B">
        <w:rPr>
          <w:rFonts w:ascii="Arial" w:eastAsia="Times New Roman" w:hAnsi="Arial" w:cs="Arial"/>
          <w:sz w:val="24"/>
          <w:szCs w:val="24"/>
          <w:lang w:eastAsia="en-GB"/>
        </w:rPr>
        <w:t xml:space="preserve">. Available at: </w:t>
      </w:r>
      <w:hyperlink r:id="rId35" w:history="1">
        <w:r w:rsidR="00400E0C" w:rsidRPr="00174AB4">
          <w:rPr>
            <w:rStyle w:val="Hyperlink"/>
            <w:rFonts w:ascii="Arial" w:eastAsia="Times New Roman" w:hAnsi="Arial" w:cs="Arial"/>
            <w:sz w:val="24"/>
            <w:szCs w:val="24"/>
            <w:lang w:eastAsia="en-GB"/>
          </w:rPr>
          <w:t>https://www.researchgate.net/publication/390534204_The_Role_of_Emotional_Intelligence_in_Effective_Leadership_Assessing_its_Impact_on_Leadership_Styles_Decision-Making_and_Employee_Engagement</w:t>
        </w:r>
      </w:hyperlink>
      <w:r w:rsidR="00400E0C">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400E0C">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400E0C">
        <w:rPr>
          <w:rFonts w:ascii="Arial" w:eastAsia="Times New Roman" w:hAnsi="Arial" w:cs="Arial"/>
          <w:sz w:val="24"/>
          <w:szCs w:val="24"/>
          <w:lang w:eastAsia="en-GB"/>
        </w:rPr>
        <w:t>).</w:t>
      </w:r>
    </w:p>
    <w:p w14:paraId="1EFB6546" w14:textId="77777777" w:rsidR="00E61DE8" w:rsidRPr="004472AF" w:rsidRDefault="00E61DE8" w:rsidP="00E61DE8">
      <w:pPr>
        <w:spacing w:before="120" w:after="160" w:line="360" w:lineRule="auto"/>
        <w:rPr>
          <w:rFonts w:ascii="Arial" w:eastAsia="Times New Roman" w:hAnsi="Arial" w:cs="Arial"/>
          <w:sz w:val="24"/>
          <w:szCs w:val="24"/>
        </w:rPr>
      </w:pPr>
      <w:r w:rsidRPr="004472AF">
        <w:rPr>
          <w:rFonts w:ascii="Arial" w:eastAsia="Times New Roman" w:hAnsi="Arial" w:cs="Arial"/>
          <w:sz w:val="24"/>
          <w:szCs w:val="24"/>
        </w:rPr>
        <w:t xml:space="preserve">Ertiö, T. </w:t>
      </w:r>
      <w:r w:rsidRPr="004472AF">
        <w:rPr>
          <w:rFonts w:ascii="Arial" w:eastAsia="Times New Roman" w:hAnsi="Arial" w:cs="Arial"/>
          <w:i/>
          <w:iCs/>
          <w:sz w:val="24"/>
          <w:szCs w:val="24"/>
        </w:rPr>
        <w:t>et al.</w:t>
      </w:r>
      <w:r w:rsidRPr="004472AF">
        <w:rPr>
          <w:rFonts w:ascii="Arial" w:eastAsia="Times New Roman" w:hAnsi="Arial" w:cs="Arial"/>
          <w:sz w:val="24"/>
          <w:szCs w:val="24"/>
        </w:rPr>
        <w:t xml:space="preserve"> (2024) “The role of digital leaders’ emotional intelligence in mitigating employee technostress,” </w:t>
      </w:r>
      <w:r w:rsidRPr="004472AF">
        <w:rPr>
          <w:rFonts w:ascii="Arial" w:eastAsia="Times New Roman" w:hAnsi="Arial" w:cs="Arial"/>
          <w:i/>
          <w:iCs/>
          <w:sz w:val="24"/>
          <w:szCs w:val="24"/>
        </w:rPr>
        <w:t>Business horizons</w:t>
      </w:r>
      <w:r w:rsidRPr="004472AF">
        <w:rPr>
          <w:rFonts w:ascii="Arial" w:eastAsia="Times New Roman" w:hAnsi="Arial" w:cs="Arial"/>
          <w:sz w:val="24"/>
          <w:szCs w:val="24"/>
        </w:rPr>
        <w:t xml:space="preserve">, 67(4), pp. 399–409. Available at: </w:t>
      </w:r>
      <w:hyperlink r:id="rId36" w:history="1">
        <w:r w:rsidRPr="00174AB4">
          <w:rPr>
            <w:rStyle w:val="Hyperlink"/>
            <w:rFonts w:ascii="Arial" w:eastAsia="Times New Roman" w:hAnsi="Arial" w:cs="Arial"/>
            <w:sz w:val="24"/>
            <w:szCs w:val="24"/>
          </w:rPr>
          <w:t>https://doi.org/10.1016/j.bushor.2024.03.004</w:t>
        </w:r>
      </w:hyperlink>
      <w:r w:rsidRPr="004472AF">
        <w:rPr>
          <w:rFonts w:ascii="Arial" w:eastAsia="Times New Roman" w:hAnsi="Arial" w:cs="Arial"/>
          <w:sz w:val="24"/>
          <w:szCs w:val="24"/>
        </w:rPr>
        <w:t>.</w:t>
      </w:r>
      <w:r>
        <w:rPr>
          <w:rFonts w:ascii="Arial" w:eastAsia="Times New Roman" w:hAnsi="Arial" w:cs="Arial"/>
          <w:sz w:val="24"/>
          <w:szCs w:val="24"/>
        </w:rPr>
        <w:t xml:space="preserve"> </w:t>
      </w:r>
    </w:p>
    <w:p w14:paraId="5D498BC0" w14:textId="77777777" w:rsidR="00BF3FFC" w:rsidRPr="004472AF" w:rsidRDefault="00BF3FFC" w:rsidP="00BF3FFC">
      <w:pPr>
        <w:spacing w:before="120" w:after="160" w:line="360" w:lineRule="auto"/>
        <w:rPr>
          <w:rFonts w:ascii="Arial" w:eastAsia="Times New Roman" w:hAnsi="Arial" w:cs="Arial"/>
          <w:sz w:val="24"/>
          <w:szCs w:val="24"/>
        </w:rPr>
      </w:pPr>
      <w:r w:rsidRPr="004472AF">
        <w:rPr>
          <w:rFonts w:ascii="Arial" w:eastAsia="Times New Roman" w:hAnsi="Arial" w:cs="Arial"/>
          <w:sz w:val="24"/>
          <w:szCs w:val="24"/>
        </w:rPr>
        <w:t xml:space="preserve">Filice, L. and Weese, W.J. (2024) “Developing Emotional Intelligence,” </w:t>
      </w:r>
      <w:r w:rsidRPr="004472AF">
        <w:rPr>
          <w:rFonts w:ascii="Arial" w:eastAsia="Times New Roman" w:hAnsi="Arial" w:cs="Arial"/>
          <w:i/>
          <w:iCs/>
          <w:sz w:val="24"/>
          <w:szCs w:val="24"/>
        </w:rPr>
        <w:t>Encyclopedia (Basel, Switzerland)</w:t>
      </w:r>
      <w:r w:rsidRPr="004472AF">
        <w:rPr>
          <w:rFonts w:ascii="Arial" w:eastAsia="Times New Roman" w:hAnsi="Arial" w:cs="Arial"/>
          <w:sz w:val="24"/>
          <w:szCs w:val="24"/>
        </w:rPr>
        <w:t xml:space="preserve">, 4(1), pp. 583–599. Available at: </w:t>
      </w:r>
      <w:hyperlink r:id="rId37" w:history="1">
        <w:r w:rsidRPr="00174AB4">
          <w:rPr>
            <w:rStyle w:val="Hyperlink"/>
            <w:rFonts w:ascii="Arial" w:eastAsia="Times New Roman" w:hAnsi="Arial" w:cs="Arial"/>
            <w:sz w:val="24"/>
            <w:szCs w:val="24"/>
          </w:rPr>
          <w:t>https://doi.org/10.3390/encyclopedia4010037</w:t>
        </w:r>
      </w:hyperlink>
      <w:r w:rsidRPr="004472AF">
        <w:rPr>
          <w:rFonts w:ascii="Arial" w:eastAsia="Times New Roman" w:hAnsi="Arial" w:cs="Arial"/>
          <w:sz w:val="24"/>
          <w:szCs w:val="24"/>
        </w:rPr>
        <w:t>.</w:t>
      </w:r>
      <w:r>
        <w:rPr>
          <w:rFonts w:ascii="Arial" w:eastAsia="Times New Roman" w:hAnsi="Arial" w:cs="Arial"/>
          <w:sz w:val="24"/>
          <w:szCs w:val="24"/>
        </w:rPr>
        <w:t xml:space="preserve"> </w:t>
      </w:r>
    </w:p>
    <w:p w14:paraId="58FE2E62" w14:textId="1BF1378E" w:rsidR="009A47CE" w:rsidRPr="0096378B" w:rsidRDefault="009A47CE" w:rsidP="00BF3FFC">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Freedman, J., Miller, M. and Freedman, P. (2023) </w:t>
      </w:r>
      <w:r w:rsidR="00B053BF">
        <w:rPr>
          <w:rFonts w:ascii="Arial" w:eastAsia="Times New Roman" w:hAnsi="Arial" w:cs="Arial"/>
          <w:sz w:val="24"/>
          <w:szCs w:val="24"/>
          <w:lang w:eastAsia="en-GB"/>
        </w:rPr>
        <w:t>“</w:t>
      </w:r>
      <w:r w:rsidRPr="0096378B">
        <w:rPr>
          <w:rFonts w:ascii="Arial" w:eastAsia="Times New Roman" w:hAnsi="Arial" w:cs="Arial"/>
          <w:sz w:val="24"/>
          <w:szCs w:val="24"/>
          <w:lang w:eastAsia="en-GB"/>
        </w:rPr>
        <w:t>The business case for emotional intelligence high emotional intelligence is a strong predictor of success for leaders, teams and organizations globally</w:t>
      </w:r>
      <w:r w:rsidR="00B053B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Available at: </w:t>
      </w:r>
      <w:hyperlink r:id="rId38" w:history="1">
        <w:r w:rsidR="00B053BF" w:rsidRPr="00174AB4">
          <w:rPr>
            <w:rStyle w:val="Hyperlink"/>
            <w:rFonts w:ascii="Arial" w:eastAsia="Times New Roman" w:hAnsi="Arial" w:cs="Arial"/>
            <w:sz w:val="24"/>
            <w:szCs w:val="24"/>
            <w:lang w:eastAsia="en-GB"/>
          </w:rPr>
          <w:t>http://prodimages.6seconds.org.s3.amazonaws.com/pdf/Biz+Case+2023+v5.pdf</w:t>
        </w:r>
      </w:hyperlink>
      <w:r w:rsidR="00B053BF">
        <w:rPr>
          <w:rFonts w:ascii="Arial" w:eastAsia="Times New Roman" w:hAnsi="Arial" w:cs="Arial"/>
          <w:sz w:val="24"/>
          <w:szCs w:val="24"/>
          <w:lang w:eastAsia="en-GB"/>
        </w:rPr>
        <w:t>. (</w:t>
      </w:r>
      <w:r w:rsidRPr="0096378B">
        <w:rPr>
          <w:rFonts w:ascii="Arial" w:eastAsia="Times New Roman" w:hAnsi="Arial" w:cs="Arial"/>
          <w:sz w:val="24"/>
          <w:szCs w:val="24"/>
          <w:lang w:eastAsia="en-GB"/>
        </w:rPr>
        <w:t>Accessed 27 July 2026</w:t>
      </w:r>
      <w:r w:rsidR="00B053BF">
        <w:rPr>
          <w:rFonts w:ascii="Arial" w:eastAsia="Times New Roman" w:hAnsi="Arial" w:cs="Arial"/>
          <w:sz w:val="24"/>
          <w:szCs w:val="24"/>
          <w:lang w:eastAsia="en-GB"/>
        </w:rPr>
        <w:t>).</w:t>
      </w:r>
    </w:p>
    <w:p w14:paraId="2A464390" w14:textId="05308DD9" w:rsidR="009A47CE" w:rsidRPr="0096378B" w:rsidRDefault="009A47CE" w:rsidP="00462BE0">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Haq, M. and Yasin, N. (2025) </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Qualitative, Quantitative, and Mixed Methodology Paradigms</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Journal of Practical Studies in Education</w:t>
      </w:r>
      <w:r w:rsidRPr="0096378B">
        <w:rPr>
          <w:rFonts w:ascii="Arial" w:eastAsia="Times New Roman" w:hAnsi="Arial" w:cs="Arial"/>
          <w:sz w:val="24"/>
          <w:szCs w:val="24"/>
          <w:lang w:eastAsia="en-GB"/>
        </w:rPr>
        <w:t>, 6(6), pp.15–29.</w:t>
      </w:r>
      <w:r w:rsidR="00462BE0">
        <w:rPr>
          <w:rFonts w:ascii="Arial" w:eastAsia="Times New Roman" w:hAnsi="Arial" w:cs="Arial"/>
          <w:sz w:val="24"/>
          <w:szCs w:val="24"/>
          <w:lang w:eastAsia="en-GB"/>
        </w:rPr>
        <w:t xml:space="preserve"> </w:t>
      </w:r>
      <w:r w:rsidR="00462BE0" w:rsidRPr="0096378B">
        <w:rPr>
          <w:rFonts w:ascii="Arial" w:eastAsia="Times New Roman" w:hAnsi="Arial" w:cs="Arial"/>
          <w:sz w:val="24"/>
          <w:szCs w:val="24"/>
          <w:lang w:eastAsia="en-GB"/>
        </w:rPr>
        <w:t xml:space="preserve">Available at: </w:t>
      </w:r>
      <w:r w:rsidRPr="0096378B">
        <w:rPr>
          <w:rFonts w:ascii="Arial" w:eastAsia="Times New Roman" w:hAnsi="Arial" w:cs="Arial"/>
          <w:sz w:val="24"/>
          <w:szCs w:val="24"/>
          <w:lang w:eastAsia="en-GB"/>
        </w:rPr>
        <w:t xml:space="preserve"> </w:t>
      </w:r>
      <w:hyperlink r:id="rId39" w:history="1">
        <w:r w:rsidR="00462BE0" w:rsidRPr="00174AB4">
          <w:rPr>
            <w:rStyle w:val="Hyperlink"/>
            <w:rFonts w:ascii="Arial" w:eastAsia="Times New Roman" w:hAnsi="Arial" w:cs="Arial"/>
            <w:sz w:val="24"/>
            <w:szCs w:val="24"/>
            <w:lang w:eastAsia="en-GB"/>
          </w:rPr>
          <w:t>https://doi.org/10.46809/jpse.v6i6.144</w:t>
        </w:r>
      </w:hyperlink>
      <w:r w:rsidRPr="0096378B">
        <w:rPr>
          <w:rFonts w:ascii="Arial" w:eastAsia="Times New Roman" w:hAnsi="Arial" w:cs="Arial"/>
          <w:sz w:val="24"/>
          <w:szCs w:val="24"/>
          <w:lang w:eastAsia="en-GB"/>
        </w:rPr>
        <w:t>.</w:t>
      </w:r>
      <w:r w:rsidR="00462BE0">
        <w:rPr>
          <w:rFonts w:ascii="Arial" w:eastAsia="Times New Roman" w:hAnsi="Arial" w:cs="Arial"/>
          <w:sz w:val="24"/>
          <w:szCs w:val="24"/>
          <w:lang w:eastAsia="en-GB"/>
        </w:rPr>
        <w:t xml:space="preserve"> </w:t>
      </w:r>
    </w:p>
    <w:p w14:paraId="649ABC9C" w14:textId="2A5295E5" w:rsidR="009A47CE" w:rsidRPr="0096378B" w:rsidRDefault="009A47CE" w:rsidP="00462BE0">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Haque, Md.S. (2022)</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Inductive and/or deductive research designs</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Principles of Social Research Methodology</w:t>
      </w:r>
      <w:r w:rsidRPr="0096378B">
        <w:rPr>
          <w:rFonts w:ascii="Arial" w:eastAsia="Times New Roman" w:hAnsi="Arial" w:cs="Arial"/>
          <w:sz w:val="24"/>
          <w:szCs w:val="24"/>
          <w:lang w:eastAsia="en-GB"/>
        </w:rPr>
        <w:t xml:space="preserve">, 1(1), pp.59–71. </w:t>
      </w:r>
      <w:r w:rsidR="00462BE0" w:rsidRPr="0096378B">
        <w:rPr>
          <w:rFonts w:ascii="Arial" w:eastAsia="Times New Roman" w:hAnsi="Arial" w:cs="Arial"/>
          <w:sz w:val="24"/>
          <w:szCs w:val="24"/>
          <w:lang w:eastAsia="en-GB"/>
        </w:rPr>
        <w:t xml:space="preserve">Available at: </w:t>
      </w:r>
      <w:hyperlink r:id="rId40" w:history="1">
        <w:r w:rsidR="00462BE0" w:rsidRPr="00174AB4">
          <w:rPr>
            <w:rStyle w:val="Hyperlink"/>
            <w:rFonts w:ascii="Arial" w:eastAsia="Times New Roman" w:hAnsi="Arial" w:cs="Arial"/>
            <w:sz w:val="24"/>
            <w:szCs w:val="24"/>
            <w:lang w:eastAsia="en-GB"/>
          </w:rPr>
          <w:t>https://doi.org/10.1007/978-981-19-5441-2_5</w:t>
        </w:r>
      </w:hyperlink>
      <w:r w:rsidRPr="0096378B">
        <w:rPr>
          <w:rFonts w:ascii="Arial" w:eastAsia="Times New Roman" w:hAnsi="Arial" w:cs="Arial"/>
          <w:sz w:val="24"/>
          <w:szCs w:val="24"/>
          <w:lang w:eastAsia="en-GB"/>
        </w:rPr>
        <w:t>.</w:t>
      </w:r>
      <w:r w:rsidR="00462BE0">
        <w:rPr>
          <w:rFonts w:ascii="Arial" w:eastAsia="Times New Roman" w:hAnsi="Arial" w:cs="Arial"/>
          <w:sz w:val="24"/>
          <w:szCs w:val="24"/>
          <w:lang w:eastAsia="en-GB"/>
        </w:rPr>
        <w:t xml:space="preserve"> </w:t>
      </w:r>
    </w:p>
    <w:p w14:paraId="1F428996" w14:textId="595AFE8F" w:rsidR="009A47CE" w:rsidRPr="0096378B" w:rsidRDefault="009A47CE" w:rsidP="00462BE0">
      <w:pPr>
        <w:spacing w:before="120" w:line="360" w:lineRule="auto"/>
        <w:rPr>
          <w:rFonts w:ascii="Arial" w:eastAsia="Times New Roman" w:hAnsi="Arial" w:cs="Arial"/>
          <w:sz w:val="24"/>
          <w:szCs w:val="24"/>
        </w:rPr>
      </w:pPr>
      <w:r w:rsidRPr="0096378B">
        <w:rPr>
          <w:rFonts w:ascii="Arial" w:eastAsia="Times New Roman" w:hAnsi="Arial" w:cs="Arial"/>
          <w:sz w:val="24"/>
          <w:szCs w:val="24"/>
        </w:rPr>
        <w:t>Hwang, J. (2024)</w:t>
      </w:r>
      <w:r w:rsidR="00462BE0">
        <w:rPr>
          <w:rFonts w:ascii="Arial" w:eastAsia="Times New Roman" w:hAnsi="Arial" w:cs="Arial"/>
          <w:sz w:val="24"/>
          <w:szCs w:val="24"/>
        </w:rPr>
        <w:t>”</w:t>
      </w:r>
      <w:r w:rsidRPr="0096378B">
        <w:rPr>
          <w:rFonts w:ascii="Arial" w:eastAsia="Times New Roman" w:hAnsi="Arial" w:cs="Arial"/>
          <w:sz w:val="24"/>
          <w:szCs w:val="24"/>
        </w:rPr>
        <w:t xml:space="preserve"> The role of emotional intelligence in leadership effectiveness and employee satisfaction</w:t>
      </w:r>
      <w:r w:rsidR="00462BE0">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International Journal of Scholarly Research and Reviews</w:t>
      </w:r>
      <w:r w:rsidRPr="0096378B">
        <w:rPr>
          <w:rFonts w:ascii="Arial" w:eastAsia="Times New Roman" w:hAnsi="Arial" w:cs="Arial"/>
          <w:sz w:val="24"/>
          <w:szCs w:val="24"/>
        </w:rPr>
        <w:t xml:space="preserve">, 5(2), pp.125–136. </w:t>
      </w:r>
      <w:r w:rsidR="00462BE0" w:rsidRPr="0096378B">
        <w:rPr>
          <w:rFonts w:ascii="Arial" w:eastAsia="Times New Roman" w:hAnsi="Arial" w:cs="Arial"/>
          <w:sz w:val="24"/>
          <w:szCs w:val="24"/>
          <w:lang w:eastAsia="en-GB"/>
        </w:rPr>
        <w:t xml:space="preserve">Available at: </w:t>
      </w:r>
      <w:hyperlink r:id="rId41" w:history="1">
        <w:r w:rsidR="001052B2" w:rsidRPr="00174AB4">
          <w:rPr>
            <w:rStyle w:val="Hyperlink"/>
            <w:rFonts w:ascii="Arial" w:eastAsia="Times New Roman" w:hAnsi="Arial" w:cs="Arial"/>
            <w:sz w:val="24"/>
            <w:szCs w:val="24"/>
            <w:lang w:eastAsia="en-GB"/>
          </w:rPr>
          <w:t>https://</w:t>
        </w:r>
        <w:r w:rsidR="001052B2" w:rsidRPr="00174AB4">
          <w:rPr>
            <w:rStyle w:val="Hyperlink"/>
            <w:rFonts w:ascii="Arial" w:eastAsia="Times New Roman" w:hAnsi="Arial" w:cs="Arial"/>
            <w:sz w:val="24"/>
            <w:szCs w:val="24"/>
          </w:rPr>
          <w:t>doi:10.56781/ijsrr.2024.5.2.0053</w:t>
        </w:r>
      </w:hyperlink>
      <w:r w:rsidRPr="0096378B">
        <w:rPr>
          <w:rFonts w:ascii="Arial" w:eastAsia="Times New Roman" w:hAnsi="Arial" w:cs="Arial"/>
          <w:sz w:val="24"/>
          <w:szCs w:val="24"/>
        </w:rPr>
        <w:t>.</w:t>
      </w:r>
      <w:r w:rsidR="001052B2">
        <w:rPr>
          <w:rFonts w:ascii="Arial" w:eastAsia="Times New Roman" w:hAnsi="Arial" w:cs="Arial"/>
          <w:sz w:val="24"/>
          <w:szCs w:val="24"/>
        </w:rPr>
        <w:t xml:space="preserve"> </w:t>
      </w:r>
    </w:p>
    <w:p w14:paraId="56A4FBF5" w14:textId="13C65CE5" w:rsidR="009A47CE" w:rsidRPr="0096378B" w:rsidRDefault="009A47CE" w:rsidP="001052B2">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Junjie, M. and Yingxin, M. (2022)</w:t>
      </w:r>
      <w:r w:rsidR="001052B2">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The discussions of Positivism and interpretivism</w:t>
      </w:r>
      <w:r w:rsidR="0086628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00C5416C" w:rsidRPr="001E3BF7">
        <w:rPr>
          <w:rFonts w:ascii="Arial" w:eastAsia="Times New Roman" w:hAnsi="Arial" w:cs="Arial"/>
          <w:i/>
          <w:iCs/>
          <w:sz w:val="24"/>
          <w:szCs w:val="24"/>
        </w:rPr>
        <w:t>ERIC</w:t>
      </w:r>
      <w:r w:rsidR="00095DAA">
        <w:rPr>
          <w:rFonts w:ascii="Arial" w:eastAsia="Times New Roman" w:hAnsi="Arial" w:cs="Arial"/>
          <w:i/>
          <w:iCs/>
          <w:sz w:val="24"/>
          <w:szCs w:val="24"/>
        </w:rPr>
        <w:t>,</w:t>
      </w:r>
      <w:r w:rsidR="00C5416C" w:rsidRPr="0096378B">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Eric. Available at: </w:t>
      </w:r>
      <w:hyperlink r:id="rId42" w:history="1">
        <w:r w:rsidR="00095DAA" w:rsidRPr="00174AB4">
          <w:rPr>
            <w:rStyle w:val="Hyperlink"/>
            <w:rFonts w:ascii="Arial" w:eastAsia="Times New Roman" w:hAnsi="Arial" w:cs="Arial"/>
            <w:sz w:val="24"/>
            <w:szCs w:val="24"/>
            <w:lang w:eastAsia="en-GB"/>
          </w:rPr>
          <w:t>https://eric.ed.gov/?id=ED619359</w:t>
        </w:r>
      </w:hyperlink>
      <w:r w:rsidR="00866284">
        <w:rPr>
          <w:rFonts w:ascii="Arial" w:eastAsia="Times New Roman" w:hAnsi="Arial" w:cs="Arial"/>
          <w:sz w:val="24"/>
          <w:szCs w:val="24"/>
          <w:lang w:eastAsia="en-GB"/>
        </w:rPr>
        <w:t>.</w:t>
      </w:r>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1262D640" w14:textId="343A5808" w:rsidR="009A47CE" w:rsidRPr="0096378B" w:rsidRDefault="009A47CE" w:rsidP="00095DAA">
      <w:pPr>
        <w:spacing w:before="120" w:line="360" w:lineRule="auto"/>
        <w:rPr>
          <w:rFonts w:ascii="Arial" w:eastAsia="Times New Roman" w:hAnsi="Arial" w:cs="Arial"/>
          <w:sz w:val="24"/>
          <w:szCs w:val="24"/>
        </w:rPr>
      </w:pPr>
      <w:r w:rsidRPr="0096378B">
        <w:rPr>
          <w:rFonts w:ascii="Arial" w:eastAsia="Times New Roman" w:hAnsi="Arial" w:cs="Arial"/>
          <w:sz w:val="24"/>
          <w:szCs w:val="24"/>
        </w:rPr>
        <w:t>Kargeti, H. (2023)</w:t>
      </w:r>
      <w:r w:rsidR="00095DAA">
        <w:rPr>
          <w:rFonts w:ascii="Arial" w:eastAsia="Times New Roman" w:hAnsi="Arial" w:cs="Arial"/>
          <w:sz w:val="24"/>
          <w:szCs w:val="24"/>
        </w:rPr>
        <w:t>”</w:t>
      </w:r>
      <w:r w:rsidRPr="0096378B">
        <w:rPr>
          <w:rFonts w:ascii="Arial" w:eastAsia="Times New Roman" w:hAnsi="Arial" w:cs="Arial"/>
          <w:sz w:val="24"/>
          <w:szCs w:val="24"/>
        </w:rPr>
        <w:t xml:space="preserve"> The Role of Emotional Intelligence in Building Effective Workplace: a Quantitative Study</w:t>
      </w:r>
      <w:r w:rsidR="00095DA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Journalofcardiovasculardiseaseresearch</w:t>
      </w:r>
      <w:r w:rsidRPr="0096378B">
        <w:rPr>
          <w:rFonts w:ascii="Arial" w:eastAsia="Times New Roman" w:hAnsi="Arial" w:cs="Arial"/>
          <w:sz w:val="24"/>
          <w:szCs w:val="24"/>
        </w:rPr>
        <w:t>, 12(04).</w:t>
      </w:r>
      <w:r w:rsidR="00095DAA">
        <w:rPr>
          <w:rFonts w:ascii="Arial" w:eastAsia="Times New Roman" w:hAnsi="Arial" w:cs="Arial"/>
          <w:sz w:val="24"/>
          <w:szCs w:val="24"/>
        </w:rPr>
        <w:t xml:space="preserve"> </w:t>
      </w:r>
      <w:r w:rsidR="00095DAA" w:rsidRPr="0096378B">
        <w:rPr>
          <w:rFonts w:ascii="Arial" w:eastAsia="Times New Roman" w:hAnsi="Arial" w:cs="Arial"/>
          <w:sz w:val="24"/>
          <w:szCs w:val="24"/>
          <w:lang w:eastAsia="en-GB"/>
        </w:rPr>
        <w:t xml:space="preserve">Available at: </w:t>
      </w:r>
      <w:r w:rsidRPr="0096378B">
        <w:rPr>
          <w:rFonts w:ascii="Arial" w:eastAsia="Times New Roman" w:hAnsi="Arial" w:cs="Arial"/>
          <w:sz w:val="24"/>
          <w:szCs w:val="24"/>
        </w:rPr>
        <w:t xml:space="preserve">  </w:t>
      </w:r>
      <w:hyperlink r:id="rId43" w:history="1">
        <w:r w:rsidR="00095DAA" w:rsidRPr="00174AB4">
          <w:rPr>
            <w:rStyle w:val="Hyperlink"/>
            <w:rFonts w:ascii="Arial" w:eastAsia="Times New Roman" w:hAnsi="Arial" w:cs="Arial"/>
            <w:sz w:val="24"/>
            <w:szCs w:val="24"/>
          </w:rPr>
          <w:t>https://doi.org/10.48047/jcdr.2021.12.04.347</w:t>
        </w:r>
      </w:hyperlink>
      <w:r w:rsidRPr="0096378B">
        <w:rPr>
          <w:rFonts w:ascii="Arial" w:eastAsia="Times New Roman" w:hAnsi="Arial" w:cs="Arial"/>
          <w:sz w:val="24"/>
          <w:szCs w:val="24"/>
        </w:rPr>
        <w:t>.</w:t>
      </w:r>
      <w:r w:rsidR="00095DAA">
        <w:rPr>
          <w:rFonts w:ascii="Arial" w:eastAsia="Times New Roman" w:hAnsi="Arial" w:cs="Arial"/>
          <w:sz w:val="24"/>
          <w:szCs w:val="24"/>
        </w:rPr>
        <w:t xml:space="preserve"> </w:t>
      </w:r>
    </w:p>
    <w:p w14:paraId="74C20C78" w14:textId="1421C880" w:rsidR="009A47CE" w:rsidRPr="0096378B" w:rsidRDefault="009A47CE" w:rsidP="00095DAA">
      <w:pPr>
        <w:spacing w:before="120" w:line="360" w:lineRule="auto"/>
        <w:rPr>
          <w:rFonts w:ascii="Arial" w:eastAsia="Times New Roman" w:hAnsi="Arial" w:cs="Arial"/>
          <w:sz w:val="24"/>
          <w:szCs w:val="24"/>
        </w:rPr>
      </w:pPr>
      <w:r w:rsidRPr="0096378B">
        <w:rPr>
          <w:rFonts w:ascii="Arial" w:eastAsia="Times New Roman" w:hAnsi="Arial" w:cs="Arial"/>
          <w:sz w:val="24"/>
          <w:szCs w:val="24"/>
        </w:rPr>
        <w:t>Kruse, K. (2026)</w:t>
      </w:r>
      <w:r w:rsidR="00095DA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3 Lessons Amazon’s Chief EQ Evangelist Learned Scaling EQ To 1.5 Million People</w:t>
      </w:r>
      <w:r w:rsidR="00095DAA">
        <w:rPr>
          <w:rFonts w:ascii="Arial" w:eastAsia="Times New Roman" w:hAnsi="Arial" w:cs="Arial"/>
          <w:sz w:val="24"/>
          <w:szCs w:val="24"/>
        </w:rPr>
        <w:t>,”</w:t>
      </w:r>
      <w:r w:rsidRPr="0096378B">
        <w:rPr>
          <w:rFonts w:ascii="Arial" w:eastAsia="Times New Roman" w:hAnsi="Arial" w:cs="Arial"/>
          <w:sz w:val="24"/>
          <w:szCs w:val="24"/>
        </w:rPr>
        <w:t xml:space="preserve"> Forbes. Available at: </w:t>
      </w:r>
      <w:hyperlink r:id="rId44" w:history="1">
        <w:r w:rsidR="00095DAA" w:rsidRPr="00174AB4">
          <w:rPr>
            <w:rStyle w:val="Hyperlink"/>
            <w:rFonts w:ascii="Arial" w:eastAsia="Times New Roman" w:hAnsi="Arial" w:cs="Arial"/>
            <w:sz w:val="24"/>
            <w:szCs w:val="24"/>
          </w:rPr>
          <w:t>https://www.forbes.com/sites/kevinkruse/2026/01/29/3-lessons-amazons-chief-eq-evangelist-learned-scaling-eq-to-15-million-people/</w:t>
        </w:r>
      </w:hyperlink>
      <w:r w:rsidR="00095DAA">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095DAA">
        <w:rPr>
          <w:rFonts w:ascii="Arial" w:eastAsia="Times New Roman" w:hAnsi="Arial" w:cs="Arial"/>
          <w:sz w:val="24"/>
          <w:szCs w:val="24"/>
        </w:rPr>
        <w:t>(</w:t>
      </w:r>
      <w:r w:rsidRPr="0096378B">
        <w:rPr>
          <w:rFonts w:ascii="Arial" w:eastAsia="Times New Roman" w:hAnsi="Arial" w:cs="Arial"/>
          <w:sz w:val="24"/>
          <w:szCs w:val="24"/>
        </w:rPr>
        <w:t>Accessed 12 July 2026</w:t>
      </w:r>
      <w:r w:rsidR="00095DAA">
        <w:rPr>
          <w:rFonts w:ascii="Arial" w:eastAsia="Times New Roman" w:hAnsi="Arial" w:cs="Arial"/>
          <w:sz w:val="24"/>
          <w:szCs w:val="24"/>
        </w:rPr>
        <w:t>)</w:t>
      </w:r>
      <w:r w:rsidRPr="0096378B">
        <w:rPr>
          <w:rFonts w:ascii="Arial" w:eastAsia="Times New Roman" w:hAnsi="Arial" w:cs="Arial"/>
          <w:sz w:val="24"/>
          <w:szCs w:val="24"/>
        </w:rPr>
        <w:t>.</w:t>
      </w:r>
    </w:p>
    <w:p w14:paraId="536552C6" w14:textId="1AB4DE47" w:rsidR="009A47CE" w:rsidRPr="0096378B" w:rsidRDefault="009A47CE" w:rsidP="00095DA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Kumar, S. (2024) Inductive and deductive approaches to qualitative research. Available at: </w:t>
      </w:r>
      <w:hyperlink r:id="rId45" w:history="1">
        <w:r w:rsidR="00095DAA" w:rsidRPr="00174AB4">
          <w:rPr>
            <w:rStyle w:val="Hyperlink"/>
            <w:rFonts w:ascii="Arial" w:eastAsia="Times New Roman" w:hAnsi="Arial" w:cs="Arial"/>
            <w:sz w:val="24"/>
            <w:szCs w:val="24"/>
            <w:lang w:eastAsia="en-GB"/>
          </w:rPr>
          <w:t>http://ijmer.s3.amazonaws.com/pdf/volume13/volume13-issue1(4)/9.pdf</w:t>
        </w:r>
      </w:hyperlink>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71256772" w14:textId="4AA9EAE6" w:rsidR="009A47CE" w:rsidRPr="0096378B" w:rsidRDefault="009A47CE" w:rsidP="00095DA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Kumara, A.S. (2022)</w:t>
      </w:r>
      <w:r w:rsidR="00095DAA">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Researching with secondary data: A brief overview of possibilities and limitations from the viewpoint of social research</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095DAA">
        <w:rPr>
          <w:rFonts w:ascii="Arial" w:eastAsia="Times New Roman" w:hAnsi="Arial" w:cs="Arial"/>
          <w:sz w:val="24"/>
          <w:szCs w:val="24"/>
          <w:lang w:eastAsia="en-GB"/>
        </w:rPr>
        <w:t>mpra.ub.uni-muenchen.de</w:t>
      </w:r>
      <w:r w:rsidRPr="0096378B">
        <w:rPr>
          <w:rFonts w:ascii="Arial" w:eastAsia="Times New Roman" w:hAnsi="Arial" w:cs="Arial"/>
          <w:sz w:val="24"/>
          <w:szCs w:val="24"/>
          <w:lang w:eastAsia="en-GB"/>
        </w:rPr>
        <w:t xml:space="preserve">. Available at: </w:t>
      </w:r>
      <w:hyperlink r:id="rId46" w:history="1">
        <w:r w:rsidR="00095DAA" w:rsidRPr="00174AB4">
          <w:rPr>
            <w:rStyle w:val="Hyperlink"/>
            <w:rFonts w:ascii="Arial" w:eastAsia="Times New Roman" w:hAnsi="Arial" w:cs="Arial"/>
            <w:sz w:val="24"/>
            <w:szCs w:val="24"/>
            <w:lang w:eastAsia="en-GB"/>
          </w:rPr>
          <w:t>https://mpra.ub.uni-muenchen.de/id/eprint/112639</w:t>
        </w:r>
      </w:hyperlink>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42FE615F" w14:textId="01C6B5E9" w:rsidR="009A47CE" w:rsidRPr="0096378B" w:rsidRDefault="007446D3" w:rsidP="007446D3">
      <w:pPr>
        <w:spacing w:before="120" w:after="160" w:line="360" w:lineRule="auto"/>
        <w:rPr>
          <w:rFonts w:ascii="Arial" w:eastAsia="Times New Roman" w:hAnsi="Arial" w:cs="Arial"/>
          <w:sz w:val="24"/>
          <w:szCs w:val="24"/>
        </w:rPr>
      </w:pPr>
      <w:r w:rsidRPr="001C0523">
        <w:rPr>
          <w:rFonts w:ascii="Arial" w:eastAsia="Times New Roman" w:hAnsi="Arial" w:cs="Arial"/>
          <w:sz w:val="24"/>
          <w:szCs w:val="24"/>
        </w:rPr>
        <w:lastRenderedPageBreak/>
        <w:t xml:space="preserve">Kumari, K. </w:t>
      </w:r>
      <w:r w:rsidRPr="001C0523">
        <w:rPr>
          <w:rFonts w:ascii="Arial" w:eastAsia="Times New Roman" w:hAnsi="Arial" w:cs="Arial"/>
          <w:i/>
          <w:iCs/>
          <w:sz w:val="24"/>
          <w:szCs w:val="24"/>
        </w:rPr>
        <w:t>et al.</w:t>
      </w:r>
      <w:r w:rsidRPr="001C0523">
        <w:rPr>
          <w:rFonts w:ascii="Arial" w:eastAsia="Times New Roman" w:hAnsi="Arial" w:cs="Arial"/>
          <w:sz w:val="24"/>
          <w:szCs w:val="24"/>
        </w:rPr>
        <w:t xml:space="preserve"> (2022) “Does Servant Leadership Promote Emotional Intelligence and Organizational Citizenship Behavior among Employees? A Structural Analysis,” </w:t>
      </w:r>
      <w:r w:rsidRPr="001C0523">
        <w:rPr>
          <w:rFonts w:ascii="Arial" w:eastAsia="Times New Roman" w:hAnsi="Arial" w:cs="Arial"/>
          <w:i/>
          <w:iCs/>
          <w:sz w:val="24"/>
          <w:szCs w:val="24"/>
        </w:rPr>
        <w:t>Sustainability</w:t>
      </w:r>
      <w:r w:rsidRPr="001C0523">
        <w:rPr>
          <w:rFonts w:ascii="Arial" w:eastAsia="Times New Roman" w:hAnsi="Arial" w:cs="Arial"/>
          <w:sz w:val="24"/>
          <w:szCs w:val="24"/>
        </w:rPr>
        <w:t xml:space="preserve">, 14(9), p. 5231. Available at: </w:t>
      </w:r>
      <w:hyperlink r:id="rId47" w:history="1">
        <w:r w:rsidRPr="00174AB4">
          <w:rPr>
            <w:rStyle w:val="Hyperlink"/>
            <w:rFonts w:ascii="Arial" w:eastAsia="Times New Roman" w:hAnsi="Arial" w:cs="Arial"/>
            <w:sz w:val="24"/>
            <w:szCs w:val="24"/>
          </w:rPr>
          <w:t>https://doi.org/10.3390/su14095231</w:t>
        </w:r>
      </w:hyperlink>
      <w:r w:rsidRPr="001C0523">
        <w:rPr>
          <w:rFonts w:ascii="Arial" w:eastAsia="Times New Roman" w:hAnsi="Arial" w:cs="Arial"/>
          <w:sz w:val="24"/>
          <w:szCs w:val="24"/>
        </w:rPr>
        <w:t>.</w:t>
      </w:r>
      <w:r>
        <w:rPr>
          <w:rFonts w:ascii="Arial" w:eastAsia="Times New Roman" w:hAnsi="Arial" w:cs="Arial"/>
          <w:sz w:val="24"/>
          <w:szCs w:val="24"/>
        </w:rPr>
        <w:t xml:space="preserve"> </w:t>
      </w:r>
      <w:r w:rsidR="00095DAA">
        <w:rPr>
          <w:rFonts w:ascii="Arial" w:eastAsia="Times New Roman" w:hAnsi="Arial" w:cs="Arial"/>
          <w:sz w:val="24"/>
          <w:szCs w:val="24"/>
        </w:rPr>
        <w:t xml:space="preserve"> </w:t>
      </w:r>
    </w:p>
    <w:p w14:paraId="33EA5526" w14:textId="0F39AD21" w:rsidR="009A47CE" w:rsidRPr="0096378B" w:rsidRDefault="009A47CE" w:rsidP="007446D3">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Laryeafio, M.N. and Ogbewe, O.C. (2023)</w:t>
      </w:r>
      <w:r w:rsidR="007446D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Ethical consideration dilemma: Systematic review of Ethics in Qualitative data collection through interviews</w:t>
      </w:r>
      <w:r w:rsidR="00DC37C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Journal of Ethics in Entrepreneurship and technology</w:t>
      </w:r>
      <w:r w:rsidRPr="0096378B">
        <w:rPr>
          <w:rFonts w:ascii="Arial" w:eastAsia="Times New Roman" w:hAnsi="Arial" w:cs="Arial"/>
          <w:sz w:val="24"/>
          <w:szCs w:val="24"/>
          <w:lang w:eastAsia="en-GB"/>
        </w:rPr>
        <w:t>, 3(2), pp.94–110.</w:t>
      </w:r>
      <w:r w:rsidR="00DC37CF">
        <w:rPr>
          <w:rFonts w:ascii="Arial" w:eastAsia="Times New Roman" w:hAnsi="Arial" w:cs="Arial"/>
          <w:sz w:val="24"/>
          <w:szCs w:val="24"/>
          <w:lang w:eastAsia="en-GB"/>
        </w:rPr>
        <w:t xml:space="preserve"> </w:t>
      </w:r>
      <w:r w:rsidR="00DC37CF" w:rsidRPr="001C0523">
        <w:rPr>
          <w:rFonts w:ascii="Arial" w:eastAsia="Times New Roman" w:hAnsi="Arial" w:cs="Arial"/>
          <w:sz w:val="24"/>
          <w:szCs w:val="24"/>
        </w:rPr>
        <w:t xml:space="preserve">Available at: </w:t>
      </w:r>
      <w:r w:rsidRPr="0096378B">
        <w:rPr>
          <w:rFonts w:ascii="Arial" w:eastAsia="Times New Roman" w:hAnsi="Arial" w:cs="Arial"/>
          <w:sz w:val="24"/>
          <w:szCs w:val="24"/>
          <w:lang w:eastAsia="en-GB"/>
        </w:rPr>
        <w:t xml:space="preserve"> </w:t>
      </w:r>
      <w:hyperlink r:id="rId48" w:history="1">
        <w:r w:rsidR="00DC37CF" w:rsidRPr="00174AB4">
          <w:rPr>
            <w:rStyle w:val="Hyperlink"/>
            <w:rFonts w:ascii="Arial" w:eastAsia="Times New Roman" w:hAnsi="Arial" w:cs="Arial"/>
            <w:sz w:val="24"/>
            <w:szCs w:val="24"/>
            <w:lang w:eastAsia="en-GB"/>
          </w:rPr>
          <w:t>https://doi:10.1108/JEET-09-2022-0014</w:t>
        </w:r>
      </w:hyperlink>
      <w:r w:rsidRPr="0096378B">
        <w:rPr>
          <w:rFonts w:ascii="Arial" w:eastAsia="Times New Roman" w:hAnsi="Arial" w:cs="Arial"/>
          <w:sz w:val="24"/>
          <w:szCs w:val="24"/>
          <w:lang w:eastAsia="en-GB"/>
        </w:rPr>
        <w:t>.</w:t>
      </w:r>
      <w:r w:rsidR="00DC37CF">
        <w:rPr>
          <w:rFonts w:ascii="Arial" w:eastAsia="Times New Roman" w:hAnsi="Arial" w:cs="Arial"/>
          <w:sz w:val="24"/>
          <w:szCs w:val="24"/>
          <w:lang w:eastAsia="en-GB"/>
        </w:rPr>
        <w:t xml:space="preserve"> </w:t>
      </w:r>
    </w:p>
    <w:p w14:paraId="77C9E9D7" w14:textId="77777777" w:rsidR="003C43B0" w:rsidRPr="001C0523" w:rsidRDefault="003C43B0" w:rsidP="003C43B0">
      <w:pPr>
        <w:spacing w:before="120" w:after="160" w:line="360" w:lineRule="auto"/>
        <w:rPr>
          <w:rFonts w:ascii="Arial" w:eastAsia="Times New Roman" w:hAnsi="Arial" w:cs="Arial"/>
          <w:sz w:val="24"/>
          <w:szCs w:val="24"/>
        </w:rPr>
      </w:pPr>
      <w:r w:rsidRPr="001C0523">
        <w:rPr>
          <w:rFonts w:ascii="Arial" w:eastAsia="Times New Roman" w:hAnsi="Arial" w:cs="Arial"/>
          <w:sz w:val="24"/>
          <w:szCs w:val="24"/>
        </w:rPr>
        <w:t xml:space="preserve">Lee, C. </w:t>
      </w:r>
      <w:r w:rsidRPr="001C0523">
        <w:rPr>
          <w:rFonts w:ascii="Arial" w:eastAsia="Times New Roman" w:hAnsi="Arial" w:cs="Arial"/>
          <w:i/>
          <w:iCs/>
          <w:sz w:val="24"/>
          <w:szCs w:val="24"/>
        </w:rPr>
        <w:t>et al.</w:t>
      </w:r>
      <w:r w:rsidRPr="001C0523">
        <w:rPr>
          <w:rFonts w:ascii="Arial" w:eastAsia="Times New Roman" w:hAnsi="Arial" w:cs="Arial"/>
          <w:sz w:val="24"/>
          <w:szCs w:val="24"/>
        </w:rPr>
        <w:t xml:space="preserve"> (2022) “The Effects of Leader Emotional Intelligence, Leadership Styles, Organizational Commitment, and Trust on Job Performance in the Real Estate Brokerage Industry,” </w:t>
      </w:r>
      <w:r w:rsidRPr="001C0523">
        <w:rPr>
          <w:rFonts w:ascii="Arial" w:eastAsia="Times New Roman" w:hAnsi="Arial" w:cs="Arial"/>
          <w:i/>
          <w:iCs/>
          <w:sz w:val="24"/>
          <w:szCs w:val="24"/>
        </w:rPr>
        <w:t>Frontiers in psychology</w:t>
      </w:r>
      <w:r w:rsidRPr="001C0523">
        <w:rPr>
          <w:rFonts w:ascii="Arial" w:eastAsia="Times New Roman" w:hAnsi="Arial" w:cs="Arial"/>
          <w:sz w:val="24"/>
          <w:szCs w:val="24"/>
        </w:rPr>
        <w:t xml:space="preserve">, 13, p. 881725. Available at: </w:t>
      </w:r>
      <w:hyperlink r:id="rId49" w:history="1">
        <w:r w:rsidRPr="00174AB4">
          <w:rPr>
            <w:rStyle w:val="Hyperlink"/>
            <w:rFonts w:ascii="Arial" w:eastAsia="Times New Roman" w:hAnsi="Arial" w:cs="Arial"/>
            <w:sz w:val="24"/>
            <w:szCs w:val="24"/>
          </w:rPr>
          <w:t>https://doi.org/10.3389/fpsyg.2022.881725</w:t>
        </w:r>
      </w:hyperlink>
      <w:r w:rsidRPr="001C0523">
        <w:rPr>
          <w:rFonts w:ascii="Arial" w:eastAsia="Times New Roman" w:hAnsi="Arial" w:cs="Arial"/>
          <w:sz w:val="24"/>
          <w:szCs w:val="24"/>
        </w:rPr>
        <w:t>.</w:t>
      </w:r>
      <w:r>
        <w:rPr>
          <w:rFonts w:ascii="Arial" w:eastAsia="Times New Roman" w:hAnsi="Arial" w:cs="Arial"/>
          <w:sz w:val="24"/>
          <w:szCs w:val="24"/>
        </w:rPr>
        <w:t xml:space="preserve"> </w:t>
      </w:r>
    </w:p>
    <w:p w14:paraId="61195DEA" w14:textId="447347AF" w:rsidR="009A47CE" w:rsidRPr="0096378B" w:rsidRDefault="009A47CE" w:rsidP="003C43B0">
      <w:pPr>
        <w:spacing w:before="120" w:line="360" w:lineRule="auto"/>
        <w:rPr>
          <w:rFonts w:ascii="Arial" w:eastAsia="Times New Roman" w:hAnsi="Arial" w:cs="Arial"/>
          <w:sz w:val="24"/>
          <w:szCs w:val="24"/>
        </w:rPr>
      </w:pPr>
      <w:r w:rsidRPr="0096378B">
        <w:rPr>
          <w:rFonts w:ascii="Arial" w:eastAsia="Times New Roman" w:hAnsi="Arial" w:cs="Arial"/>
          <w:sz w:val="24"/>
          <w:szCs w:val="24"/>
        </w:rPr>
        <w:t>Li, Y., Zhou, X. and Chiu, T.K.F. (2024)</w:t>
      </w:r>
      <w:r w:rsidR="005E0B9B">
        <w:rPr>
          <w:rFonts w:ascii="Arial" w:eastAsia="Times New Roman" w:hAnsi="Arial" w:cs="Arial"/>
          <w:sz w:val="24"/>
          <w:szCs w:val="24"/>
        </w:rPr>
        <w:t>”</w:t>
      </w:r>
      <w:r w:rsidRPr="0096378B">
        <w:rPr>
          <w:rFonts w:ascii="Arial" w:eastAsia="Times New Roman" w:hAnsi="Arial" w:cs="Arial"/>
          <w:sz w:val="24"/>
          <w:szCs w:val="24"/>
        </w:rPr>
        <w:t xml:space="preserve"> Systematics review on artificial intelligence chatbots and ChatGPT for language learning and research from self-determination theory (SDT): what are the roles of teachers?</w:t>
      </w:r>
      <w:r w:rsidR="005E0B9B">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Interactive Learning Environments</w:t>
      </w:r>
      <w:r w:rsidRPr="0096378B">
        <w:rPr>
          <w:rFonts w:ascii="Arial" w:eastAsia="Times New Roman" w:hAnsi="Arial" w:cs="Arial"/>
          <w:sz w:val="24"/>
          <w:szCs w:val="24"/>
        </w:rPr>
        <w:t xml:space="preserve">, 33(3), pp.1–15. </w:t>
      </w:r>
      <w:r w:rsidR="005E0B9B" w:rsidRPr="001C0523">
        <w:rPr>
          <w:rFonts w:ascii="Arial" w:eastAsia="Times New Roman" w:hAnsi="Arial" w:cs="Arial"/>
          <w:sz w:val="24"/>
          <w:szCs w:val="24"/>
        </w:rPr>
        <w:t xml:space="preserve">Available at: </w:t>
      </w:r>
      <w:hyperlink r:id="rId50" w:history="1">
        <w:r w:rsidR="005E0B9B" w:rsidRPr="00174AB4">
          <w:rPr>
            <w:rStyle w:val="Hyperlink"/>
            <w:rFonts w:ascii="Arial" w:eastAsia="Times New Roman" w:hAnsi="Arial" w:cs="Arial"/>
            <w:sz w:val="24"/>
            <w:szCs w:val="24"/>
          </w:rPr>
          <w:t>https://doi.org/10.1080/10494820.2024.2400090</w:t>
        </w:r>
      </w:hyperlink>
      <w:r w:rsidRPr="0096378B">
        <w:rPr>
          <w:rFonts w:ascii="Arial" w:eastAsia="Times New Roman" w:hAnsi="Arial" w:cs="Arial"/>
          <w:sz w:val="24"/>
          <w:szCs w:val="24"/>
        </w:rPr>
        <w:t>.</w:t>
      </w:r>
    </w:p>
    <w:p w14:paraId="2534B13A" w14:textId="37139CBF" w:rsidR="009A47CE" w:rsidRPr="0096378B" w:rsidRDefault="009A47CE" w:rsidP="005E0B9B">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Loveland, C. (2023)</w:t>
      </w:r>
      <w:r w:rsidR="00F72D79">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Emotional intelligence: The secret ingredient to Innovation | AWS executive insights</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586D1B">
        <w:rPr>
          <w:rFonts w:ascii="Arial" w:eastAsia="Times New Roman" w:hAnsi="Arial" w:cs="Arial"/>
          <w:sz w:val="24"/>
          <w:szCs w:val="24"/>
          <w:lang w:eastAsia="en-GB"/>
        </w:rPr>
        <w:t>Amazon Web Services, Inc</w:t>
      </w:r>
      <w:r w:rsidRPr="0096378B">
        <w:rPr>
          <w:rFonts w:ascii="Arial" w:eastAsia="Times New Roman" w:hAnsi="Arial" w:cs="Arial"/>
          <w:i/>
          <w:iCs/>
          <w:sz w:val="24"/>
          <w:szCs w:val="24"/>
          <w:lang w:eastAsia="en-GB"/>
        </w:rPr>
        <w:t>.</w:t>
      </w:r>
      <w:r w:rsidRPr="0096378B">
        <w:rPr>
          <w:rFonts w:ascii="Arial" w:eastAsia="Times New Roman" w:hAnsi="Arial" w:cs="Arial"/>
          <w:sz w:val="24"/>
          <w:szCs w:val="24"/>
          <w:lang w:eastAsia="en-GB"/>
        </w:rPr>
        <w:t xml:space="preserve"> Available at: </w:t>
      </w:r>
      <w:hyperlink r:id="rId51" w:history="1">
        <w:r w:rsidR="00586D1B" w:rsidRPr="00174AB4">
          <w:rPr>
            <w:rStyle w:val="Hyperlink"/>
            <w:rFonts w:ascii="Arial" w:eastAsia="Times New Roman" w:hAnsi="Arial" w:cs="Arial"/>
            <w:sz w:val="24"/>
            <w:szCs w:val="24"/>
            <w:lang w:eastAsia="en-GB"/>
          </w:rPr>
          <w:t>https://aws.amazon.com/executive-insights/content/emotional-intelligence/</w:t>
        </w:r>
      </w:hyperlink>
      <w:r w:rsidR="00586D1B">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28571FC9" w14:textId="77777777" w:rsidR="0075388E" w:rsidRPr="00954A4F" w:rsidRDefault="0075388E" w:rsidP="0075388E">
      <w:pPr>
        <w:spacing w:before="120" w:after="160" w:line="360" w:lineRule="auto"/>
        <w:rPr>
          <w:rFonts w:ascii="Arial" w:eastAsia="Times New Roman" w:hAnsi="Arial" w:cs="Arial"/>
          <w:sz w:val="24"/>
          <w:szCs w:val="24"/>
        </w:rPr>
      </w:pPr>
      <w:r w:rsidRPr="00954A4F">
        <w:rPr>
          <w:rFonts w:ascii="Arial" w:eastAsia="Times New Roman" w:hAnsi="Arial" w:cs="Arial"/>
          <w:sz w:val="24"/>
          <w:szCs w:val="24"/>
        </w:rPr>
        <w:t xml:space="preserve">Ma, G. </w:t>
      </w:r>
      <w:r w:rsidRPr="00954A4F">
        <w:rPr>
          <w:rFonts w:ascii="Arial" w:eastAsia="Times New Roman" w:hAnsi="Arial" w:cs="Arial"/>
          <w:i/>
          <w:iCs/>
          <w:sz w:val="24"/>
          <w:szCs w:val="24"/>
        </w:rPr>
        <w:t>et al.</w:t>
      </w:r>
      <w:r w:rsidRPr="00954A4F">
        <w:rPr>
          <w:rFonts w:ascii="Arial" w:eastAsia="Times New Roman" w:hAnsi="Arial" w:cs="Arial"/>
          <w:sz w:val="24"/>
          <w:szCs w:val="24"/>
        </w:rPr>
        <w:t xml:space="preserve"> (2024) “Empathetic leadership and employees’ innovative behavior: examining the roles of career adaptability and uncertainty avoidance,” </w:t>
      </w:r>
      <w:r w:rsidRPr="00954A4F">
        <w:rPr>
          <w:rFonts w:ascii="Arial" w:eastAsia="Times New Roman" w:hAnsi="Arial" w:cs="Arial"/>
          <w:i/>
          <w:iCs/>
          <w:sz w:val="24"/>
          <w:szCs w:val="24"/>
        </w:rPr>
        <w:t>Frontiers in psychology</w:t>
      </w:r>
      <w:r w:rsidRPr="00954A4F">
        <w:rPr>
          <w:rFonts w:ascii="Arial" w:eastAsia="Times New Roman" w:hAnsi="Arial" w:cs="Arial"/>
          <w:sz w:val="24"/>
          <w:szCs w:val="24"/>
        </w:rPr>
        <w:t xml:space="preserve">, 15, p. 1371936. Available at: </w:t>
      </w:r>
      <w:hyperlink r:id="rId52" w:history="1">
        <w:r w:rsidRPr="00174AB4">
          <w:rPr>
            <w:rStyle w:val="Hyperlink"/>
            <w:rFonts w:ascii="Arial" w:eastAsia="Times New Roman" w:hAnsi="Arial" w:cs="Arial"/>
            <w:sz w:val="24"/>
            <w:szCs w:val="24"/>
          </w:rPr>
          <w:t>https://doi.org/10.3389/fpsyg.2024.1371936</w:t>
        </w:r>
      </w:hyperlink>
      <w:r w:rsidRPr="00954A4F">
        <w:rPr>
          <w:rFonts w:ascii="Arial" w:eastAsia="Times New Roman" w:hAnsi="Arial" w:cs="Arial"/>
          <w:sz w:val="24"/>
          <w:szCs w:val="24"/>
        </w:rPr>
        <w:t>.</w:t>
      </w:r>
      <w:r>
        <w:rPr>
          <w:rFonts w:ascii="Arial" w:eastAsia="Times New Roman" w:hAnsi="Arial" w:cs="Arial"/>
          <w:sz w:val="24"/>
          <w:szCs w:val="24"/>
        </w:rPr>
        <w:t xml:space="preserve"> </w:t>
      </w:r>
    </w:p>
    <w:p w14:paraId="4D437D14" w14:textId="167E1412" w:rsidR="009A47CE" w:rsidRPr="0096378B" w:rsidRDefault="009A47CE" w:rsidP="0075388E">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Maddocks, J. and Hughes, D. (2019) </w:t>
      </w:r>
      <w:r w:rsidR="00F6431F">
        <w:rPr>
          <w:rFonts w:ascii="Arial" w:eastAsia="Times New Roman" w:hAnsi="Arial" w:cs="Arial"/>
          <w:sz w:val="24"/>
          <w:szCs w:val="24"/>
          <w:lang w:eastAsia="en-GB"/>
        </w:rPr>
        <w:t>“</w:t>
      </w:r>
      <w:r w:rsidRPr="0096378B">
        <w:rPr>
          <w:rFonts w:ascii="Arial" w:eastAsia="Times New Roman" w:hAnsi="Arial" w:cs="Arial"/>
          <w:sz w:val="24"/>
          <w:szCs w:val="24"/>
          <w:lang w:eastAsia="en-GB"/>
        </w:rPr>
        <w:t>The impact of emotional intelligence in the workplace an evidence-based review</w:t>
      </w:r>
      <w:r w:rsidR="00F6431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Available at: </w:t>
      </w:r>
      <w:hyperlink r:id="rId53" w:history="1">
        <w:r w:rsidR="003052E6" w:rsidRPr="00174AB4">
          <w:rPr>
            <w:rStyle w:val="Hyperlink"/>
            <w:rFonts w:ascii="Arial" w:eastAsia="Times New Roman" w:hAnsi="Arial" w:cs="Arial"/>
            <w:sz w:val="24"/>
            <w:szCs w:val="24"/>
            <w:lang w:eastAsia="en-GB"/>
          </w:rPr>
          <w:t>https://www.crforum.co.uk/wp-content/uploads/2019/10/PSI-Impact-of-EI-in-the-Workplace-white-paper.pdf</w:t>
        </w:r>
      </w:hyperlink>
      <w:r w:rsidR="003052E6">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3052E6">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3052E6">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31224FE5" w14:textId="73268A37" w:rsidR="009A47CE" w:rsidRDefault="009A47CE" w:rsidP="00157D0C">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Maharvi, W. (2022)</w:t>
      </w:r>
      <w:r w:rsidR="00157D0C">
        <w:rPr>
          <w:rFonts w:ascii="Arial" w:eastAsia="Times New Roman" w:hAnsi="Arial" w:cs="Arial"/>
          <w:sz w:val="24"/>
          <w:szCs w:val="24"/>
        </w:rPr>
        <w:t>”</w:t>
      </w:r>
      <w:r w:rsidRPr="0096378B">
        <w:rPr>
          <w:rFonts w:ascii="Arial" w:eastAsia="Times New Roman" w:hAnsi="Arial" w:cs="Arial"/>
          <w:sz w:val="24"/>
          <w:szCs w:val="24"/>
        </w:rPr>
        <w:t xml:space="preserve"> Linking Emotional Intelligence to Employee Performance: Investigating the Mediating Role of Job Satisfaction</w:t>
      </w:r>
      <w:r w:rsidR="00157D0C">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Development and Social Sciences</w:t>
      </w:r>
      <w:r w:rsidRPr="0096378B">
        <w:rPr>
          <w:rFonts w:ascii="Arial" w:eastAsia="Times New Roman" w:hAnsi="Arial" w:cs="Arial"/>
          <w:sz w:val="24"/>
          <w:szCs w:val="24"/>
        </w:rPr>
        <w:t>, 3(IV).</w:t>
      </w:r>
      <w:r w:rsidR="00157D0C">
        <w:rPr>
          <w:rFonts w:ascii="Arial" w:eastAsia="Times New Roman" w:hAnsi="Arial" w:cs="Arial"/>
          <w:sz w:val="24"/>
          <w:szCs w:val="24"/>
        </w:rPr>
        <w:t xml:space="preserve"> </w:t>
      </w:r>
      <w:r w:rsidR="00157D0C" w:rsidRPr="0096378B">
        <w:rPr>
          <w:rFonts w:ascii="Arial" w:eastAsia="Times New Roman" w:hAnsi="Arial" w:cs="Arial"/>
          <w:sz w:val="24"/>
          <w:szCs w:val="24"/>
          <w:lang w:eastAsia="en-GB"/>
        </w:rPr>
        <w:t xml:space="preserve">Available at: </w:t>
      </w:r>
      <w:hyperlink r:id="rId54" w:history="1">
        <w:r w:rsidR="00157D0C" w:rsidRPr="00174AB4">
          <w:rPr>
            <w:rStyle w:val="Hyperlink"/>
            <w:rFonts w:ascii="Arial" w:eastAsia="Times New Roman" w:hAnsi="Arial" w:cs="Arial"/>
            <w:sz w:val="24"/>
            <w:szCs w:val="24"/>
          </w:rPr>
          <w:t>https://doi:10.47205/jdss.2022(3-iv)34</w:t>
        </w:r>
      </w:hyperlink>
      <w:r w:rsidRPr="0096378B">
        <w:rPr>
          <w:rFonts w:ascii="Arial" w:eastAsia="Times New Roman" w:hAnsi="Arial" w:cs="Arial"/>
          <w:sz w:val="24"/>
          <w:szCs w:val="24"/>
        </w:rPr>
        <w:t>.</w:t>
      </w:r>
      <w:r w:rsidR="00157D0C">
        <w:rPr>
          <w:rFonts w:ascii="Arial" w:eastAsia="Times New Roman" w:hAnsi="Arial" w:cs="Arial"/>
          <w:sz w:val="24"/>
          <w:szCs w:val="24"/>
        </w:rPr>
        <w:t xml:space="preserve"> </w:t>
      </w:r>
    </w:p>
    <w:p w14:paraId="2B198C70" w14:textId="2592A23B" w:rsidR="00617CE2" w:rsidRPr="00617CE2" w:rsidRDefault="00617CE2" w:rsidP="00617CE2">
      <w:pPr>
        <w:spacing w:after="240" w:line="360" w:lineRule="auto"/>
        <w:jc w:val="both"/>
        <w:rPr>
          <w:rFonts w:ascii="Arial" w:eastAsia="Times New Roman" w:hAnsi="Arial" w:cs="Arial"/>
          <w:sz w:val="24"/>
          <w:szCs w:val="24"/>
          <w:lang w:val="en-US"/>
        </w:rPr>
      </w:pPr>
      <w:r w:rsidRPr="00617CE2">
        <w:rPr>
          <w:rFonts w:ascii="Arial" w:eastAsia="Times New Roman" w:hAnsi="Arial" w:cs="Arial"/>
          <w:sz w:val="24"/>
          <w:szCs w:val="24"/>
          <w:lang w:val="en-US"/>
        </w:rPr>
        <w:t xml:space="preserve">Mbanaso, U.M., Abrahams, L. and Okafor, K.C. (2023) Research Philosophy, Design and Methodology. </w:t>
      </w:r>
      <w:r w:rsidRPr="00617CE2">
        <w:rPr>
          <w:rFonts w:ascii="Arial" w:eastAsia="Times New Roman" w:hAnsi="Arial" w:cs="Arial"/>
          <w:i/>
          <w:iCs/>
          <w:sz w:val="24"/>
          <w:szCs w:val="24"/>
          <w:lang w:val="en-US"/>
        </w:rPr>
        <w:t>Research Philosophy, Design and Methodology</w:t>
      </w:r>
      <w:r w:rsidRPr="00617CE2">
        <w:rPr>
          <w:rFonts w:ascii="Arial" w:eastAsia="Times New Roman" w:hAnsi="Arial" w:cs="Arial"/>
          <w:sz w:val="24"/>
          <w:szCs w:val="24"/>
          <w:lang w:val="en-US"/>
        </w:rPr>
        <w:t>, 1(1), pp.81–113. doi:</w:t>
      </w:r>
      <w:r>
        <w:rPr>
          <w:rFonts w:ascii="Arial" w:eastAsia="Times New Roman" w:hAnsi="Arial" w:cs="Arial"/>
          <w:sz w:val="24"/>
          <w:szCs w:val="24"/>
          <w:lang w:val="en-US"/>
        </w:rPr>
        <w:t xml:space="preserve"> </w:t>
      </w:r>
      <w:hyperlink r:id="rId55" w:history="1">
        <w:r w:rsidRPr="006739AC">
          <w:rPr>
            <w:rStyle w:val="Hyperlink"/>
            <w:rFonts w:ascii="Arial" w:eastAsia="Times New Roman" w:hAnsi="Arial" w:cs="Arial"/>
            <w:sz w:val="24"/>
            <w:szCs w:val="24"/>
            <w:lang w:val="en-US"/>
          </w:rPr>
          <w:t>https://doi.org/10.1007/978-3-031-30031-8_6</w:t>
        </w:r>
      </w:hyperlink>
      <w:r>
        <w:t xml:space="preserve"> </w:t>
      </w:r>
    </w:p>
    <w:p w14:paraId="0B556147" w14:textId="3FE82974" w:rsidR="00336B17" w:rsidRPr="009C7301" w:rsidRDefault="00336B17" w:rsidP="00336B17">
      <w:pPr>
        <w:spacing w:before="120" w:after="160" w:line="360" w:lineRule="auto"/>
        <w:rPr>
          <w:rFonts w:ascii="Arial" w:eastAsia="Times New Roman" w:hAnsi="Arial" w:cs="Arial"/>
          <w:sz w:val="24"/>
          <w:szCs w:val="24"/>
        </w:rPr>
      </w:pPr>
      <w:r w:rsidRPr="009C7301">
        <w:rPr>
          <w:rFonts w:ascii="Arial" w:eastAsia="Times New Roman" w:hAnsi="Arial" w:cs="Arial"/>
          <w:sz w:val="24"/>
          <w:szCs w:val="24"/>
        </w:rPr>
        <w:t xml:space="preserve">Coronado-Maldonado, I. and Benítez-Márquez, M.-D. (2023) “Emotional intelligence, leadership, and work teams: A hybrid literature review,” </w:t>
      </w:r>
      <w:r w:rsidRPr="009C7301">
        <w:rPr>
          <w:rFonts w:ascii="Arial" w:eastAsia="Times New Roman" w:hAnsi="Arial" w:cs="Arial"/>
          <w:i/>
          <w:iCs/>
          <w:sz w:val="24"/>
          <w:szCs w:val="24"/>
        </w:rPr>
        <w:t>Heliyon</w:t>
      </w:r>
      <w:r w:rsidRPr="009C7301">
        <w:rPr>
          <w:rFonts w:ascii="Arial" w:eastAsia="Times New Roman" w:hAnsi="Arial" w:cs="Arial"/>
          <w:sz w:val="24"/>
          <w:szCs w:val="24"/>
        </w:rPr>
        <w:t xml:space="preserve">, 9(10). Available at: </w:t>
      </w:r>
      <w:hyperlink r:id="rId56" w:history="1">
        <w:r w:rsidR="0058028C" w:rsidRPr="00174AB4">
          <w:rPr>
            <w:rStyle w:val="Hyperlink"/>
            <w:rFonts w:ascii="Arial" w:eastAsia="Times New Roman" w:hAnsi="Arial" w:cs="Arial"/>
            <w:sz w:val="24"/>
            <w:szCs w:val="24"/>
          </w:rPr>
          <w:t>https://doi.org/10.1016/j.heliyon.2023.e20356</w:t>
        </w:r>
      </w:hyperlink>
      <w:r w:rsidRPr="009C7301">
        <w:rPr>
          <w:rFonts w:ascii="Arial" w:eastAsia="Times New Roman" w:hAnsi="Arial" w:cs="Arial"/>
          <w:sz w:val="24"/>
          <w:szCs w:val="24"/>
        </w:rPr>
        <w:t>.</w:t>
      </w:r>
      <w:r w:rsidR="0058028C">
        <w:rPr>
          <w:rFonts w:ascii="Arial" w:eastAsia="Times New Roman" w:hAnsi="Arial" w:cs="Arial"/>
          <w:sz w:val="24"/>
          <w:szCs w:val="24"/>
        </w:rPr>
        <w:t xml:space="preserve"> </w:t>
      </w:r>
    </w:p>
    <w:p w14:paraId="50497EF4" w14:textId="5092B1BB" w:rsidR="009A47CE" w:rsidRPr="0096378B" w:rsidRDefault="009A47CE" w:rsidP="00336B17">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Mwita, K. (2024)</w:t>
      </w:r>
      <w:r w:rsidR="0058028C">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Factors to consider when choosing data collection methods</w:t>
      </w:r>
      <w:r w:rsidR="00866568">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SSRN electronic journal</w:t>
      </w:r>
      <w:r w:rsidRPr="0096378B">
        <w:rPr>
          <w:rFonts w:ascii="Arial" w:eastAsia="Times New Roman" w:hAnsi="Arial" w:cs="Arial"/>
          <w:sz w:val="24"/>
          <w:szCs w:val="24"/>
          <w:lang w:eastAsia="en-GB"/>
        </w:rPr>
        <w:t>, 11(5).</w:t>
      </w:r>
      <w:r w:rsidR="0058028C">
        <w:rPr>
          <w:rFonts w:ascii="Arial" w:eastAsia="Times New Roman" w:hAnsi="Arial" w:cs="Arial"/>
          <w:sz w:val="24"/>
          <w:szCs w:val="24"/>
          <w:lang w:eastAsia="en-GB"/>
        </w:rPr>
        <w:t xml:space="preserve"> </w:t>
      </w:r>
      <w:r w:rsidR="0058028C" w:rsidRPr="009C7301">
        <w:rPr>
          <w:rFonts w:ascii="Arial" w:eastAsia="Times New Roman" w:hAnsi="Arial" w:cs="Arial"/>
          <w:sz w:val="24"/>
          <w:szCs w:val="24"/>
        </w:rPr>
        <w:t xml:space="preserve">Available at: </w:t>
      </w:r>
      <w:hyperlink r:id="rId57" w:history="1">
        <w:r w:rsidR="0058028C" w:rsidRPr="00174AB4">
          <w:rPr>
            <w:rStyle w:val="Hyperlink"/>
            <w:rFonts w:ascii="Arial" w:eastAsia="Times New Roman" w:hAnsi="Arial" w:cs="Arial"/>
            <w:sz w:val="24"/>
            <w:szCs w:val="24"/>
            <w:lang w:eastAsia="en-GB"/>
          </w:rPr>
          <w:t>https://doi:10.2139/ssrn.4880486</w:t>
        </w:r>
      </w:hyperlink>
      <w:r w:rsidRPr="0096378B">
        <w:rPr>
          <w:rFonts w:ascii="Arial" w:eastAsia="Times New Roman" w:hAnsi="Arial" w:cs="Arial"/>
          <w:sz w:val="24"/>
          <w:szCs w:val="24"/>
          <w:lang w:eastAsia="en-GB"/>
        </w:rPr>
        <w:t>.</w:t>
      </w:r>
      <w:r w:rsidR="0058028C">
        <w:rPr>
          <w:rFonts w:ascii="Arial" w:eastAsia="Times New Roman" w:hAnsi="Arial" w:cs="Arial"/>
          <w:sz w:val="24"/>
          <w:szCs w:val="24"/>
          <w:lang w:eastAsia="en-GB"/>
        </w:rPr>
        <w:t xml:space="preserve"> </w:t>
      </w:r>
    </w:p>
    <w:p w14:paraId="2E984370" w14:textId="29DE45EB" w:rsidR="009A47CE" w:rsidRDefault="009A47CE" w:rsidP="007302A5">
      <w:pPr>
        <w:spacing w:before="120" w:line="360" w:lineRule="auto"/>
        <w:rPr>
          <w:rFonts w:ascii="Arial" w:eastAsia="Times New Roman" w:hAnsi="Arial" w:cs="Arial"/>
          <w:sz w:val="24"/>
          <w:szCs w:val="24"/>
        </w:rPr>
      </w:pPr>
      <w:r w:rsidRPr="0096378B">
        <w:rPr>
          <w:rFonts w:ascii="Arial" w:eastAsia="Times New Roman" w:hAnsi="Arial" w:cs="Arial"/>
          <w:sz w:val="24"/>
          <w:szCs w:val="24"/>
        </w:rPr>
        <w:t>Nst, O. and Marsono, A. (2023)</w:t>
      </w:r>
      <w:r w:rsidR="00AC1BE6">
        <w:rPr>
          <w:rFonts w:ascii="Arial" w:eastAsia="Times New Roman" w:hAnsi="Arial" w:cs="Arial"/>
          <w:sz w:val="24"/>
          <w:szCs w:val="24"/>
        </w:rPr>
        <w:t>”</w:t>
      </w:r>
      <w:r w:rsidRPr="0096378B">
        <w:rPr>
          <w:rFonts w:ascii="Arial" w:eastAsia="Times New Roman" w:hAnsi="Arial" w:cs="Arial"/>
          <w:sz w:val="24"/>
          <w:szCs w:val="24"/>
        </w:rPr>
        <w:t xml:space="preserve"> The Influence of Work Environment and Culture on Employee Performance with Motivation as an Intervening Variable</w:t>
      </w:r>
      <w:r w:rsidR="00AC1BE6">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International Journal of Scientific Multidisciplinary Research (IJSMR)</w:t>
      </w:r>
      <w:r w:rsidRPr="0096378B">
        <w:rPr>
          <w:rFonts w:ascii="Arial" w:eastAsia="Times New Roman" w:hAnsi="Arial" w:cs="Arial"/>
          <w:sz w:val="24"/>
          <w:szCs w:val="24"/>
        </w:rPr>
        <w:t>, 1(6), pp.691–698.</w:t>
      </w:r>
      <w:r w:rsidR="00AC1BE6">
        <w:rPr>
          <w:rFonts w:ascii="Arial" w:eastAsia="Times New Roman" w:hAnsi="Arial" w:cs="Arial"/>
          <w:sz w:val="24"/>
          <w:szCs w:val="24"/>
        </w:rPr>
        <w:t xml:space="preserve"> </w:t>
      </w:r>
      <w:r w:rsidR="00AC1BE6" w:rsidRPr="009C7301">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58" w:history="1">
        <w:r w:rsidR="00AC1BE6" w:rsidRPr="00174AB4">
          <w:rPr>
            <w:rStyle w:val="Hyperlink"/>
            <w:rFonts w:ascii="Arial" w:eastAsia="Times New Roman" w:hAnsi="Arial" w:cs="Arial"/>
            <w:sz w:val="24"/>
            <w:szCs w:val="24"/>
          </w:rPr>
          <w:t>https://doi.org/10.55927/ijsmr.v1i6.5380</w:t>
        </w:r>
      </w:hyperlink>
      <w:r w:rsidRPr="0096378B">
        <w:rPr>
          <w:rFonts w:ascii="Arial" w:eastAsia="Times New Roman" w:hAnsi="Arial" w:cs="Arial"/>
          <w:sz w:val="24"/>
          <w:szCs w:val="24"/>
        </w:rPr>
        <w:t>.</w:t>
      </w:r>
      <w:r w:rsidR="00AC1BE6">
        <w:rPr>
          <w:rFonts w:ascii="Arial" w:eastAsia="Times New Roman" w:hAnsi="Arial" w:cs="Arial"/>
          <w:sz w:val="24"/>
          <w:szCs w:val="24"/>
        </w:rPr>
        <w:t xml:space="preserve"> </w:t>
      </w:r>
    </w:p>
    <w:p w14:paraId="17DE0B2F" w14:textId="77777777" w:rsidR="00617CE2" w:rsidRDefault="00617CE2" w:rsidP="007302A5">
      <w:pPr>
        <w:spacing w:before="120" w:line="360" w:lineRule="auto"/>
        <w:rPr>
          <w:rFonts w:ascii="Arial" w:eastAsia="Times New Roman" w:hAnsi="Arial" w:cs="Arial"/>
          <w:sz w:val="24"/>
          <w:szCs w:val="24"/>
          <w:lang w:val="en-US"/>
        </w:rPr>
      </w:pPr>
      <w:r w:rsidRPr="00617CE2">
        <w:rPr>
          <w:rFonts w:ascii="Arial" w:eastAsia="Times New Roman" w:hAnsi="Arial" w:cs="Arial"/>
          <w:sz w:val="24"/>
          <w:szCs w:val="24"/>
          <w:lang w:val="en-US"/>
        </w:rPr>
        <w:t xml:space="preserve">Oranga, J. and Matere, A. (2023) Qualitative research: Essence, types and advantages. </w:t>
      </w:r>
      <w:r w:rsidRPr="00617CE2">
        <w:rPr>
          <w:rFonts w:ascii="Arial" w:eastAsia="Times New Roman" w:hAnsi="Arial" w:cs="Arial"/>
          <w:i/>
          <w:iCs/>
          <w:sz w:val="24"/>
          <w:szCs w:val="24"/>
          <w:lang w:val="en-US"/>
        </w:rPr>
        <w:t>Open Access Library Journal</w:t>
      </w:r>
      <w:r w:rsidRPr="00617CE2">
        <w:rPr>
          <w:rFonts w:ascii="Arial" w:eastAsia="Times New Roman" w:hAnsi="Arial" w:cs="Arial"/>
          <w:sz w:val="24"/>
          <w:szCs w:val="24"/>
          <w:lang w:val="en-US"/>
        </w:rPr>
        <w:t>, [online] 10(12), pp.1–9. doi:</w:t>
      </w:r>
    </w:p>
    <w:p w14:paraId="513D971F" w14:textId="3B569980" w:rsidR="00617CE2" w:rsidRPr="00617CE2" w:rsidRDefault="00617CE2" w:rsidP="007302A5">
      <w:pPr>
        <w:spacing w:before="120" w:line="360" w:lineRule="auto"/>
        <w:rPr>
          <w:rFonts w:ascii="Arial" w:eastAsia="Times New Roman" w:hAnsi="Arial" w:cs="Arial"/>
          <w:sz w:val="24"/>
          <w:szCs w:val="24"/>
        </w:rPr>
      </w:pPr>
      <w:hyperlink r:id="rId59" w:history="1">
        <w:r w:rsidRPr="006739AC">
          <w:rPr>
            <w:rStyle w:val="Hyperlink"/>
            <w:rFonts w:ascii="Arial" w:eastAsia="Times New Roman" w:hAnsi="Arial" w:cs="Arial"/>
            <w:sz w:val="24"/>
            <w:szCs w:val="24"/>
            <w:lang w:val="en-US"/>
          </w:rPr>
          <w:t>https://10.4236/oalib.1111001</w:t>
        </w:r>
      </w:hyperlink>
    </w:p>
    <w:p w14:paraId="225FEFA3" w14:textId="2C98F958" w:rsidR="009A47CE" w:rsidRPr="0096378B" w:rsidRDefault="009A47CE" w:rsidP="00AC1BE6">
      <w:pPr>
        <w:spacing w:before="120" w:line="360" w:lineRule="auto"/>
        <w:rPr>
          <w:rFonts w:ascii="Arial" w:eastAsia="Times New Roman" w:hAnsi="Arial" w:cs="Arial"/>
          <w:sz w:val="24"/>
          <w:szCs w:val="24"/>
        </w:rPr>
      </w:pPr>
      <w:r w:rsidRPr="0096378B">
        <w:rPr>
          <w:rFonts w:ascii="Arial" w:eastAsia="Times New Roman" w:hAnsi="Arial" w:cs="Arial"/>
          <w:sz w:val="24"/>
          <w:szCs w:val="24"/>
        </w:rPr>
        <w:t>Richardson, R.E., Gordey, L. and Hall, R. (2020)</w:t>
      </w:r>
      <w:r w:rsidR="00F21542">
        <w:rPr>
          <w:rFonts w:ascii="Arial" w:eastAsia="Times New Roman" w:hAnsi="Arial" w:cs="Arial"/>
          <w:sz w:val="24"/>
          <w:szCs w:val="24"/>
        </w:rPr>
        <w:t>”</w:t>
      </w:r>
      <w:r w:rsidRPr="0096378B">
        <w:rPr>
          <w:rFonts w:ascii="Arial" w:eastAsia="Times New Roman" w:hAnsi="Arial" w:cs="Arial"/>
          <w:sz w:val="24"/>
          <w:szCs w:val="24"/>
        </w:rPr>
        <w:t xml:space="preserve"> Amazon’s Fast Delivery</w:t>
      </w:r>
      <w:r w:rsidR="00F2154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Business Ethics Education</w:t>
      </w:r>
      <w:r w:rsidRPr="0096378B">
        <w:rPr>
          <w:rFonts w:ascii="Arial" w:eastAsia="Times New Roman" w:hAnsi="Arial" w:cs="Arial"/>
          <w:sz w:val="24"/>
          <w:szCs w:val="24"/>
        </w:rPr>
        <w:t>, 17, pp.251–254.</w:t>
      </w:r>
      <w:r w:rsidR="00F21542">
        <w:rPr>
          <w:rFonts w:ascii="Arial" w:eastAsia="Times New Roman" w:hAnsi="Arial" w:cs="Arial"/>
          <w:sz w:val="24"/>
          <w:szCs w:val="24"/>
        </w:rPr>
        <w:t xml:space="preserve"> </w:t>
      </w:r>
      <w:r w:rsidR="00F21542" w:rsidRPr="009C7301">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0" w:history="1">
        <w:r w:rsidR="00F21542" w:rsidRPr="00174AB4">
          <w:rPr>
            <w:rStyle w:val="Hyperlink"/>
            <w:rFonts w:ascii="Arial" w:eastAsia="Times New Roman" w:hAnsi="Arial" w:cs="Arial"/>
            <w:sz w:val="24"/>
            <w:szCs w:val="24"/>
          </w:rPr>
          <w:t>https://doi:10.5840/jbee20201716</w:t>
        </w:r>
      </w:hyperlink>
      <w:r w:rsidRPr="0096378B">
        <w:rPr>
          <w:rFonts w:ascii="Arial" w:eastAsia="Times New Roman" w:hAnsi="Arial" w:cs="Arial"/>
          <w:sz w:val="24"/>
          <w:szCs w:val="24"/>
        </w:rPr>
        <w:t>.</w:t>
      </w:r>
      <w:r w:rsidR="00F21542">
        <w:rPr>
          <w:rFonts w:ascii="Arial" w:eastAsia="Times New Roman" w:hAnsi="Arial" w:cs="Arial"/>
          <w:sz w:val="24"/>
          <w:szCs w:val="24"/>
        </w:rPr>
        <w:t xml:space="preserve"> </w:t>
      </w:r>
    </w:p>
    <w:p w14:paraId="557912C9" w14:textId="6B7C1C24" w:rsidR="009A47CE" w:rsidRPr="0096378B" w:rsidRDefault="009A47CE" w:rsidP="00B95524">
      <w:pPr>
        <w:spacing w:before="120" w:line="360" w:lineRule="auto"/>
        <w:rPr>
          <w:rFonts w:ascii="Arial" w:eastAsia="Times New Roman" w:hAnsi="Arial" w:cs="Arial"/>
          <w:sz w:val="24"/>
          <w:szCs w:val="24"/>
        </w:rPr>
      </w:pPr>
      <w:r w:rsidRPr="0096378B">
        <w:rPr>
          <w:rFonts w:ascii="Arial" w:eastAsia="Times New Roman" w:hAnsi="Arial" w:cs="Arial"/>
          <w:sz w:val="24"/>
          <w:szCs w:val="24"/>
        </w:rPr>
        <w:t>Saavedra, M.P., Vallejos, M., Vega, S.H., García, W.C.M. and Campos, L.A.G. (2024)</w:t>
      </w:r>
      <w:r w:rsidR="00736351">
        <w:rPr>
          <w:rFonts w:ascii="Arial" w:eastAsia="Times New Roman" w:hAnsi="Arial" w:cs="Arial"/>
          <w:sz w:val="24"/>
          <w:szCs w:val="24"/>
        </w:rPr>
        <w:t>”</w:t>
      </w:r>
      <w:r w:rsidRPr="0096378B">
        <w:rPr>
          <w:rFonts w:ascii="Arial" w:eastAsia="Times New Roman" w:hAnsi="Arial" w:cs="Arial"/>
          <w:sz w:val="24"/>
          <w:szCs w:val="24"/>
        </w:rPr>
        <w:t xml:space="preserve"> Work Team Effectiveness: Importance of Organizational Culture, Work Climate, Leadership, Creative Synergy, and Emotional Intelligence in University Employees</w:t>
      </w:r>
      <w:r w:rsidR="0073635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Administrative Sciences</w:t>
      </w:r>
      <w:r w:rsidRPr="0096378B">
        <w:rPr>
          <w:rFonts w:ascii="Arial" w:eastAsia="Times New Roman" w:hAnsi="Arial" w:cs="Arial"/>
          <w:sz w:val="24"/>
          <w:szCs w:val="24"/>
        </w:rPr>
        <w:t>, 14(11), pp.280–280.</w:t>
      </w:r>
      <w:r w:rsidR="00736351">
        <w:rPr>
          <w:rFonts w:ascii="Arial" w:eastAsia="Times New Roman" w:hAnsi="Arial" w:cs="Arial"/>
          <w:sz w:val="24"/>
          <w:szCs w:val="24"/>
        </w:rPr>
        <w:t xml:space="preserve"> </w:t>
      </w:r>
      <w:r w:rsidR="00736351" w:rsidRPr="009C7301">
        <w:rPr>
          <w:rFonts w:ascii="Arial" w:eastAsia="Times New Roman" w:hAnsi="Arial" w:cs="Arial"/>
          <w:sz w:val="24"/>
          <w:szCs w:val="24"/>
        </w:rPr>
        <w:t>Available at:</w:t>
      </w:r>
      <w:r w:rsidR="00736351" w:rsidRPr="0096378B">
        <w:rPr>
          <w:rFonts w:ascii="Arial" w:eastAsia="Times New Roman" w:hAnsi="Arial" w:cs="Arial"/>
          <w:sz w:val="24"/>
          <w:szCs w:val="24"/>
        </w:rPr>
        <w:t xml:space="preserve"> </w:t>
      </w:r>
      <w:hyperlink r:id="rId61" w:history="1">
        <w:r w:rsidR="00736351" w:rsidRPr="00174AB4">
          <w:rPr>
            <w:rStyle w:val="Hyperlink"/>
            <w:rFonts w:ascii="Arial" w:eastAsia="Times New Roman" w:hAnsi="Arial" w:cs="Arial"/>
            <w:sz w:val="24"/>
            <w:szCs w:val="24"/>
          </w:rPr>
          <w:t>https://doi.org/10.3390/admsci14110280</w:t>
        </w:r>
      </w:hyperlink>
      <w:r w:rsidRPr="0096378B">
        <w:rPr>
          <w:rFonts w:ascii="Arial" w:eastAsia="Times New Roman" w:hAnsi="Arial" w:cs="Arial"/>
          <w:sz w:val="24"/>
          <w:szCs w:val="24"/>
        </w:rPr>
        <w:t>.</w:t>
      </w:r>
      <w:r w:rsidR="00736351">
        <w:rPr>
          <w:rFonts w:ascii="Arial" w:eastAsia="Times New Roman" w:hAnsi="Arial" w:cs="Arial"/>
          <w:sz w:val="24"/>
          <w:szCs w:val="24"/>
        </w:rPr>
        <w:t xml:space="preserve">  </w:t>
      </w:r>
    </w:p>
    <w:p w14:paraId="20D2894E" w14:textId="1900290E" w:rsidR="009A47CE" w:rsidRPr="00617CE2" w:rsidRDefault="009A47CE" w:rsidP="00A5374F">
      <w:pPr>
        <w:spacing w:before="120" w:line="360" w:lineRule="auto"/>
        <w:rPr>
          <w:rFonts w:ascii="Arial" w:eastAsia="Times New Roman" w:hAnsi="Arial" w:cs="Arial"/>
          <w:sz w:val="24"/>
          <w:szCs w:val="24"/>
          <w:lang w:val="fr-FR"/>
        </w:rPr>
      </w:pPr>
      <w:r w:rsidRPr="0096378B">
        <w:rPr>
          <w:rFonts w:ascii="Arial" w:eastAsia="Times New Roman" w:hAnsi="Arial" w:cs="Arial"/>
          <w:sz w:val="24"/>
          <w:szCs w:val="24"/>
        </w:rPr>
        <w:lastRenderedPageBreak/>
        <w:t>Salovey, P. and Mayer, J.D. (1990)</w:t>
      </w:r>
      <w:r w:rsidR="00A5374F">
        <w:rPr>
          <w:rFonts w:ascii="Arial" w:eastAsia="Times New Roman" w:hAnsi="Arial" w:cs="Arial"/>
          <w:sz w:val="24"/>
          <w:szCs w:val="24"/>
        </w:rPr>
        <w:t>”</w:t>
      </w:r>
      <w:r w:rsidRPr="0096378B">
        <w:rPr>
          <w:rFonts w:ascii="Arial" w:eastAsia="Times New Roman" w:hAnsi="Arial" w:cs="Arial"/>
          <w:sz w:val="24"/>
          <w:szCs w:val="24"/>
        </w:rPr>
        <w:t xml:space="preserve"> Emotional Intelligence</w:t>
      </w:r>
      <w:r w:rsidR="00A5374F">
        <w:rPr>
          <w:rFonts w:ascii="Arial" w:eastAsia="Times New Roman" w:hAnsi="Arial" w:cs="Arial"/>
          <w:sz w:val="24"/>
          <w:szCs w:val="24"/>
        </w:rPr>
        <w:t>,”</w:t>
      </w:r>
      <w:r w:rsidRPr="0096378B">
        <w:rPr>
          <w:rFonts w:ascii="Arial" w:eastAsia="Times New Roman" w:hAnsi="Arial" w:cs="Arial"/>
          <w:sz w:val="24"/>
          <w:szCs w:val="24"/>
        </w:rPr>
        <w:t xml:space="preserve"> </w:t>
      </w:r>
      <w:r w:rsidRPr="00BF1780">
        <w:rPr>
          <w:rFonts w:ascii="Arial" w:eastAsia="Times New Roman" w:hAnsi="Arial" w:cs="Arial"/>
          <w:i/>
          <w:iCs/>
          <w:sz w:val="24"/>
          <w:szCs w:val="24"/>
        </w:rPr>
        <w:t>Imagination, Cognition and Personality</w:t>
      </w:r>
      <w:r w:rsidRPr="0096378B">
        <w:rPr>
          <w:rFonts w:ascii="Arial" w:eastAsia="Times New Roman" w:hAnsi="Arial" w:cs="Arial"/>
          <w:sz w:val="24"/>
          <w:szCs w:val="24"/>
        </w:rPr>
        <w:t xml:space="preserve">, 9(3), pp.185–211. </w:t>
      </w:r>
      <w:r w:rsidR="00A5374F" w:rsidRPr="00617CE2">
        <w:rPr>
          <w:rFonts w:ascii="Arial" w:eastAsia="Times New Roman" w:hAnsi="Arial" w:cs="Arial"/>
          <w:sz w:val="24"/>
          <w:szCs w:val="24"/>
          <w:lang w:val="fr-FR"/>
        </w:rPr>
        <w:t xml:space="preserve">Available at: </w:t>
      </w:r>
      <w:r w:rsidRPr="00617CE2">
        <w:rPr>
          <w:rFonts w:ascii="Arial" w:eastAsia="Times New Roman" w:hAnsi="Arial" w:cs="Arial"/>
          <w:sz w:val="24"/>
          <w:szCs w:val="24"/>
          <w:lang w:val="fr-FR"/>
        </w:rPr>
        <w:t xml:space="preserve"> </w:t>
      </w:r>
      <w:hyperlink r:id="rId62" w:history="1">
        <w:r w:rsidR="00A5374F" w:rsidRPr="00617CE2">
          <w:rPr>
            <w:rStyle w:val="Hyperlink"/>
            <w:rFonts w:ascii="Arial" w:eastAsia="Times New Roman" w:hAnsi="Arial" w:cs="Arial"/>
            <w:sz w:val="24"/>
            <w:szCs w:val="24"/>
            <w:lang w:val="fr-FR"/>
          </w:rPr>
          <w:t>https://doi.org/10.2190/DUGG-P24E-52WK-6CDG</w:t>
        </w:r>
      </w:hyperlink>
      <w:r w:rsidRPr="00617CE2">
        <w:rPr>
          <w:rFonts w:ascii="Arial" w:eastAsia="Times New Roman" w:hAnsi="Arial" w:cs="Arial"/>
          <w:sz w:val="24"/>
          <w:szCs w:val="24"/>
          <w:lang w:val="fr-FR"/>
        </w:rPr>
        <w:t>.</w:t>
      </w:r>
      <w:r w:rsidR="00A5374F" w:rsidRPr="00617CE2">
        <w:rPr>
          <w:rFonts w:ascii="Arial" w:eastAsia="Times New Roman" w:hAnsi="Arial" w:cs="Arial"/>
          <w:sz w:val="24"/>
          <w:szCs w:val="24"/>
          <w:lang w:val="fr-FR"/>
        </w:rPr>
        <w:t xml:space="preserve"> </w:t>
      </w:r>
    </w:p>
    <w:p w14:paraId="47EA3879" w14:textId="3B4D80D5" w:rsidR="009A47CE" w:rsidRPr="0096378B" w:rsidRDefault="005D0C68" w:rsidP="00617CE2">
      <w:pPr>
        <w:spacing w:before="120" w:after="160" w:line="360" w:lineRule="auto"/>
        <w:rPr>
          <w:rFonts w:ascii="Arial" w:eastAsia="Times New Roman" w:hAnsi="Arial" w:cs="Arial"/>
          <w:sz w:val="24"/>
          <w:szCs w:val="24"/>
        </w:rPr>
      </w:pPr>
      <w:r w:rsidRPr="00617CE2">
        <w:rPr>
          <w:rFonts w:ascii="Arial" w:eastAsia="Times New Roman" w:hAnsi="Arial" w:cs="Arial"/>
          <w:sz w:val="24"/>
          <w:szCs w:val="24"/>
          <w:lang w:val="fr-FR"/>
        </w:rPr>
        <w:t xml:space="preserve">Santa, R. </w:t>
      </w:r>
      <w:r w:rsidRPr="00617CE2">
        <w:rPr>
          <w:rFonts w:ascii="Arial" w:eastAsia="Times New Roman" w:hAnsi="Arial" w:cs="Arial"/>
          <w:i/>
          <w:iCs/>
          <w:sz w:val="24"/>
          <w:szCs w:val="24"/>
          <w:lang w:val="fr-FR"/>
        </w:rPr>
        <w:t>et al.</w:t>
      </w:r>
      <w:r w:rsidRPr="00617CE2">
        <w:rPr>
          <w:rFonts w:ascii="Arial" w:eastAsia="Times New Roman" w:hAnsi="Arial" w:cs="Arial"/>
          <w:sz w:val="24"/>
          <w:szCs w:val="24"/>
          <w:lang w:val="fr-FR"/>
        </w:rPr>
        <w:t xml:space="preserve"> </w:t>
      </w:r>
      <w:r w:rsidRPr="0097475D">
        <w:rPr>
          <w:rFonts w:ascii="Arial" w:eastAsia="Times New Roman" w:hAnsi="Arial" w:cs="Arial"/>
          <w:sz w:val="24"/>
          <w:szCs w:val="24"/>
        </w:rPr>
        <w:t xml:space="preserve">(2023) “The impact of emotional intelligence on operational effectiveness: The mediating role of organizational citizenship behavior and leadership,” </w:t>
      </w:r>
      <w:r w:rsidRPr="0097475D">
        <w:rPr>
          <w:rFonts w:ascii="Arial" w:eastAsia="Times New Roman" w:hAnsi="Arial" w:cs="Arial"/>
          <w:i/>
          <w:iCs/>
          <w:sz w:val="24"/>
          <w:szCs w:val="24"/>
        </w:rPr>
        <w:t>PloS one</w:t>
      </w:r>
      <w:r w:rsidRPr="0097475D">
        <w:rPr>
          <w:rFonts w:ascii="Arial" w:eastAsia="Times New Roman" w:hAnsi="Arial" w:cs="Arial"/>
          <w:sz w:val="24"/>
          <w:szCs w:val="24"/>
        </w:rPr>
        <w:t xml:space="preserve">, 18(8), p. e0284752. Available at: </w:t>
      </w:r>
      <w:hyperlink r:id="rId63" w:history="1">
        <w:r w:rsidRPr="00174AB4">
          <w:rPr>
            <w:rStyle w:val="Hyperlink"/>
            <w:rFonts w:ascii="Arial" w:eastAsia="Times New Roman" w:hAnsi="Arial" w:cs="Arial"/>
            <w:sz w:val="24"/>
            <w:szCs w:val="24"/>
          </w:rPr>
          <w:t>https://doi.org/10.1371/journal.pone.0284752</w:t>
        </w:r>
      </w:hyperlink>
      <w:r w:rsidRPr="0097475D">
        <w:rPr>
          <w:rFonts w:ascii="Arial" w:eastAsia="Times New Roman" w:hAnsi="Arial" w:cs="Arial"/>
          <w:sz w:val="24"/>
          <w:szCs w:val="24"/>
        </w:rPr>
        <w:t>.</w:t>
      </w:r>
      <w:r>
        <w:rPr>
          <w:rFonts w:ascii="Arial" w:eastAsia="Times New Roman" w:hAnsi="Arial" w:cs="Arial"/>
          <w:sz w:val="24"/>
          <w:szCs w:val="24"/>
        </w:rPr>
        <w:t xml:space="preserve"> </w:t>
      </w:r>
    </w:p>
    <w:p w14:paraId="7F854A34" w14:textId="100592D2" w:rsidR="009A47CE" w:rsidRPr="0096378B" w:rsidRDefault="009A47CE" w:rsidP="005D0C68">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Shah, A.A. (2021)</w:t>
      </w:r>
      <w:r w:rsidR="00CE670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Positivism and Interpretivism</w:t>
      </w:r>
      <w:r w:rsidR="00CE670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Qlantic Journal of Social Sciences</w:t>
      </w:r>
      <w:r w:rsidRPr="0096378B">
        <w:rPr>
          <w:rFonts w:ascii="Arial" w:eastAsia="Times New Roman" w:hAnsi="Arial" w:cs="Arial"/>
          <w:sz w:val="24"/>
          <w:szCs w:val="24"/>
          <w:lang w:eastAsia="en-GB"/>
        </w:rPr>
        <w:t>, 2(1), pp.20–26.</w:t>
      </w:r>
      <w:r w:rsidR="00CE6704">
        <w:rPr>
          <w:rFonts w:ascii="Arial" w:eastAsia="Times New Roman" w:hAnsi="Arial" w:cs="Arial"/>
          <w:sz w:val="24"/>
          <w:szCs w:val="24"/>
          <w:lang w:eastAsia="en-GB"/>
        </w:rPr>
        <w:t xml:space="preserve"> </w:t>
      </w:r>
      <w:r w:rsidR="00CE6704" w:rsidRPr="0097475D">
        <w:rPr>
          <w:rFonts w:ascii="Arial" w:eastAsia="Times New Roman" w:hAnsi="Arial" w:cs="Arial"/>
          <w:sz w:val="24"/>
          <w:szCs w:val="24"/>
        </w:rPr>
        <w:t xml:space="preserve">Available at: </w:t>
      </w:r>
      <w:hyperlink r:id="rId64" w:history="1">
        <w:r w:rsidR="00CE6704" w:rsidRPr="00174AB4">
          <w:rPr>
            <w:rStyle w:val="Hyperlink"/>
            <w:rFonts w:ascii="Arial" w:eastAsia="Times New Roman" w:hAnsi="Arial" w:cs="Arial"/>
            <w:sz w:val="24"/>
            <w:szCs w:val="24"/>
            <w:lang w:eastAsia="en-GB"/>
          </w:rPr>
          <w:t>https://doi.org/10.55737/qjss.928180731</w:t>
        </w:r>
      </w:hyperlink>
      <w:r w:rsidRPr="0096378B">
        <w:rPr>
          <w:rFonts w:ascii="Arial" w:eastAsia="Times New Roman" w:hAnsi="Arial" w:cs="Arial"/>
          <w:sz w:val="24"/>
          <w:szCs w:val="24"/>
          <w:lang w:eastAsia="en-GB"/>
        </w:rPr>
        <w:t>.</w:t>
      </w:r>
      <w:r w:rsidR="00CE6704">
        <w:rPr>
          <w:rFonts w:ascii="Arial" w:eastAsia="Times New Roman" w:hAnsi="Arial" w:cs="Arial"/>
          <w:sz w:val="24"/>
          <w:szCs w:val="24"/>
          <w:lang w:eastAsia="en-GB"/>
        </w:rPr>
        <w:t xml:space="preserve"> </w:t>
      </w:r>
    </w:p>
    <w:p w14:paraId="377C9B56" w14:textId="0EF76226" w:rsidR="009A47CE" w:rsidRDefault="009A47CE" w:rsidP="00CE6704">
      <w:pPr>
        <w:spacing w:before="120" w:line="360" w:lineRule="auto"/>
        <w:rPr>
          <w:rFonts w:ascii="Arial" w:eastAsia="Times New Roman" w:hAnsi="Arial" w:cs="Arial"/>
          <w:sz w:val="24"/>
          <w:szCs w:val="24"/>
        </w:rPr>
      </w:pPr>
      <w:r w:rsidRPr="0096378B">
        <w:rPr>
          <w:rFonts w:ascii="Arial" w:eastAsia="Times New Roman" w:hAnsi="Arial" w:cs="Arial"/>
          <w:sz w:val="24"/>
          <w:szCs w:val="24"/>
        </w:rPr>
        <w:t>Sharmin, S., Kalam, F.A., Islam, A.T.M.F. and Aubhi, R.U.H. (2024)</w:t>
      </w:r>
      <w:r w:rsidR="00FA70A8">
        <w:rPr>
          <w:rFonts w:ascii="Arial" w:eastAsia="Times New Roman" w:hAnsi="Arial" w:cs="Arial"/>
          <w:sz w:val="24"/>
          <w:szCs w:val="24"/>
        </w:rPr>
        <w:t>”</w:t>
      </w:r>
      <w:r w:rsidRPr="0096378B">
        <w:rPr>
          <w:rFonts w:ascii="Arial" w:eastAsia="Times New Roman" w:hAnsi="Arial" w:cs="Arial"/>
          <w:sz w:val="24"/>
          <w:szCs w:val="24"/>
        </w:rPr>
        <w:t xml:space="preserve"> Impact of Emotional Intelligence on Employee Performance: A Bibliometric Approach</w:t>
      </w:r>
      <w:r w:rsidR="00FA70A8">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Human Resource and Sustainability Studies</w:t>
      </w:r>
      <w:r w:rsidRPr="0096378B">
        <w:rPr>
          <w:rFonts w:ascii="Arial" w:eastAsia="Times New Roman" w:hAnsi="Arial" w:cs="Arial"/>
          <w:sz w:val="24"/>
          <w:szCs w:val="24"/>
        </w:rPr>
        <w:t xml:space="preserve">, 12(2), pp.243–262. </w:t>
      </w:r>
      <w:r w:rsidR="002B4070" w:rsidRPr="0097475D">
        <w:rPr>
          <w:rFonts w:ascii="Arial" w:eastAsia="Times New Roman" w:hAnsi="Arial" w:cs="Arial"/>
          <w:sz w:val="24"/>
          <w:szCs w:val="24"/>
        </w:rPr>
        <w:t xml:space="preserve">Available </w:t>
      </w:r>
      <w:r w:rsidR="002B4070">
        <w:rPr>
          <w:rFonts w:ascii="Arial" w:eastAsia="Times New Roman" w:hAnsi="Arial" w:cs="Arial"/>
          <w:sz w:val="24"/>
          <w:szCs w:val="24"/>
        </w:rPr>
        <w:t xml:space="preserve">at: </w:t>
      </w:r>
      <w:hyperlink r:id="rId65" w:history="1">
        <w:r w:rsidR="002B4070" w:rsidRPr="00174AB4">
          <w:rPr>
            <w:rStyle w:val="Hyperlink"/>
            <w:rFonts w:ascii="Arial" w:eastAsia="Times New Roman" w:hAnsi="Arial" w:cs="Arial"/>
            <w:sz w:val="24"/>
            <w:szCs w:val="24"/>
          </w:rPr>
          <w:t>https://doi:10.4236/jhrss.2024.122013</w:t>
        </w:r>
      </w:hyperlink>
      <w:r w:rsidR="002B4070">
        <w:rPr>
          <w:rFonts w:ascii="Arial" w:eastAsia="Times New Roman" w:hAnsi="Arial" w:cs="Arial"/>
          <w:sz w:val="24"/>
          <w:szCs w:val="24"/>
        </w:rPr>
        <w:t xml:space="preserve">. </w:t>
      </w:r>
    </w:p>
    <w:p w14:paraId="668E8B69" w14:textId="6909A9B4" w:rsidR="00617CE2" w:rsidRPr="00617CE2" w:rsidRDefault="00617CE2" w:rsidP="00CE6704">
      <w:pPr>
        <w:spacing w:before="120" w:line="360" w:lineRule="auto"/>
        <w:rPr>
          <w:rFonts w:ascii="Arial" w:eastAsia="Times New Roman" w:hAnsi="Arial" w:cs="Arial"/>
          <w:sz w:val="24"/>
          <w:szCs w:val="24"/>
        </w:rPr>
      </w:pPr>
      <w:r w:rsidRPr="00617CE2">
        <w:rPr>
          <w:rFonts w:ascii="Arial" w:eastAsia="Times New Roman" w:hAnsi="Arial" w:cs="Arial"/>
          <w:sz w:val="24"/>
          <w:szCs w:val="24"/>
          <w:lang w:val="en-US"/>
        </w:rPr>
        <w:t>Shin, Y., Choi, J., Wi, H. and Park, N. (2024</w:t>
      </w:r>
      <w:r>
        <w:rPr>
          <w:rFonts w:ascii="Arial" w:eastAsia="Times New Roman" w:hAnsi="Arial" w:cs="Arial"/>
          <w:sz w:val="24"/>
          <w:szCs w:val="24"/>
          <w:lang w:val="en-US"/>
        </w:rPr>
        <w:t>)</w:t>
      </w:r>
      <w:r w:rsidRPr="00617CE2">
        <w:rPr>
          <w:rFonts w:ascii="Arial" w:eastAsia="Times New Roman" w:hAnsi="Arial" w:cs="Arial"/>
          <w:sz w:val="24"/>
          <w:szCs w:val="24"/>
          <w:lang w:val="en-US"/>
        </w:rPr>
        <w:t xml:space="preserve"> An attentive inductive bias for sequential recommendation beyond self-attention. </w:t>
      </w:r>
      <w:r w:rsidRPr="00617CE2">
        <w:rPr>
          <w:rFonts w:ascii="Arial" w:eastAsia="Times New Roman" w:hAnsi="Arial" w:cs="Arial"/>
          <w:i/>
          <w:iCs/>
          <w:sz w:val="24"/>
          <w:szCs w:val="24"/>
          <w:lang w:val="en-US"/>
        </w:rPr>
        <w:t>Proceedings of the ... AAAI Conference on Artificial Intelligence</w:t>
      </w:r>
      <w:r w:rsidRPr="00617CE2">
        <w:rPr>
          <w:rFonts w:ascii="Arial" w:eastAsia="Times New Roman" w:hAnsi="Arial" w:cs="Arial"/>
          <w:sz w:val="24"/>
          <w:szCs w:val="24"/>
          <w:lang w:val="en-US"/>
        </w:rPr>
        <w:t>, 38(8), pp.8984–8992.</w:t>
      </w:r>
      <w:r>
        <w:rPr>
          <w:rFonts w:ascii="Arial" w:eastAsia="Times New Roman" w:hAnsi="Arial" w:cs="Arial"/>
          <w:sz w:val="24"/>
          <w:szCs w:val="24"/>
          <w:lang w:val="en-US"/>
        </w:rPr>
        <w:t xml:space="preserve"> </w:t>
      </w:r>
      <w:r w:rsidRPr="00617CE2">
        <w:rPr>
          <w:rFonts w:ascii="Arial" w:eastAsia="Times New Roman" w:hAnsi="Arial" w:cs="Arial"/>
          <w:sz w:val="24"/>
          <w:szCs w:val="24"/>
          <w:lang w:val="en-US"/>
        </w:rPr>
        <w:t>doi:</w:t>
      </w:r>
      <w:hyperlink r:id="rId66" w:history="1">
        <w:r w:rsidRPr="006739AC">
          <w:rPr>
            <w:rStyle w:val="Hyperlink"/>
            <w:rFonts w:ascii="Arial" w:eastAsia="Times New Roman" w:hAnsi="Arial" w:cs="Arial"/>
            <w:sz w:val="24"/>
            <w:szCs w:val="24"/>
            <w:lang w:val="en-US"/>
          </w:rPr>
          <w:t>https://10.1609/aaai.v38i8.28747</w:t>
        </w:r>
      </w:hyperlink>
    </w:p>
    <w:p w14:paraId="42600231" w14:textId="75368740" w:rsidR="009A47CE" w:rsidRPr="0096378B" w:rsidRDefault="009A47CE" w:rsidP="002B4070">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Statista (2023) </w:t>
      </w:r>
      <w:r w:rsidR="00BA4A13">
        <w:rPr>
          <w:rFonts w:ascii="Arial" w:eastAsia="Times New Roman" w:hAnsi="Arial" w:cs="Arial"/>
          <w:sz w:val="24"/>
          <w:szCs w:val="24"/>
        </w:rPr>
        <w:t>“</w:t>
      </w:r>
      <w:r w:rsidRPr="0096378B">
        <w:rPr>
          <w:rFonts w:ascii="Arial" w:eastAsia="Times New Roman" w:hAnsi="Arial" w:cs="Arial"/>
          <w:i/>
          <w:iCs/>
          <w:sz w:val="24"/>
          <w:szCs w:val="24"/>
        </w:rPr>
        <w:t>Amazon UK services: Number of employees in the UK 2009-2023</w:t>
      </w:r>
      <w:r w:rsidR="00BA4A13">
        <w:rPr>
          <w:rFonts w:ascii="Arial" w:eastAsia="Times New Roman" w:hAnsi="Arial" w:cs="Arial"/>
          <w:sz w:val="24"/>
          <w:szCs w:val="24"/>
        </w:rPr>
        <w:t>,”</w:t>
      </w:r>
      <w:r w:rsidRPr="0096378B">
        <w:rPr>
          <w:rFonts w:ascii="Arial" w:eastAsia="Times New Roman" w:hAnsi="Arial" w:cs="Arial"/>
          <w:sz w:val="24"/>
          <w:szCs w:val="24"/>
        </w:rPr>
        <w:t xml:space="preserve"> Statista. Available at: </w:t>
      </w:r>
      <w:hyperlink r:id="rId67" w:history="1">
        <w:r w:rsidR="00BA4A13" w:rsidRPr="00174AB4">
          <w:rPr>
            <w:rStyle w:val="Hyperlink"/>
            <w:rFonts w:ascii="Arial" w:eastAsia="Times New Roman" w:hAnsi="Arial" w:cs="Arial"/>
            <w:sz w:val="24"/>
            <w:szCs w:val="24"/>
          </w:rPr>
          <w:t>https://www.statista.com/statistics/1049961/amazon-uk-services-number-of-employees/?srsltid=afmboorphq1vzetxg69chhfz4fh5zkga_ctqyqcbnsi61buer98-ghdo</w:t>
        </w:r>
      </w:hyperlink>
      <w:r w:rsidR="00BA4A13">
        <w:rPr>
          <w:rFonts w:ascii="Arial" w:eastAsia="Times New Roman" w:hAnsi="Arial" w:cs="Arial"/>
          <w:sz w:val="24"/>
          <w:szCs w:val="24"/>
        </w:rPr>
        <w:t>. (</w:t>
      </w:r>
      <w:r w:rsidRPr="0096378B">
        <w:rPr>
          <w:rFonts w:ascii="Arial" w:eastAsia="Times New Roman" w:hAnsi="Arial" w:cs="Arial"/>
          <w:sz w:val="24"/>
          <w:szCs w:val="24"/>
        </w:rPr>
        <w:t>Accessed 12 July 2026</w:t>
      </w:r>
      <w:r w:rsidR="00BA4A13">
        <w:rPr>
          <w:rFonts w:ascii="Arial" w:eastAsia="Times New Roman" w:hAnsi="Arial" w:cs="Arial"/>
          <w:sz w:val="24"/>
          <w:szCs w:val="24"/>
        </w:rPr>
        <w:t>)</w:t>
      </w:r>
      <w:r w:rsidRPr="0096378B">
        <w:rPr>
          <w:rFonts w:ascii="Arial" w:eastAsia="Times New Roman" w:hAnsi="Arial" w:cs="Arial"/>
          <w:sz w:val="24"/>
          <w:szCs w:val="24"/>
        </w:rPr>
        <w:t>.</w:t>
      </w:r>
    </w:p>
    <w:p w14:paraId="7840E45E" w14:textId="6001A026" w:rsidR="009A47CE" w:rsidRPr="0096378B" w:rsidRDefault="009A47CE" w:rsidP="00B92B33">
      <w:pPr>
        <w:spacing w:before="120" w:line="360" w:lineRule="auto"/>
        <w:rPr>
          <w:rFonts w:ascii="Arial" w:eastAsia="Times New Roman" w:hAnsi="Arial" w:cs="Arial"/>
          <w:sz w:val="24"/>
          <w:szCs w:val="24"/>
        </w:rPr>
      </w:pPr>
      <w:r w:rsidRPr="0096378B">
        <w:rPr>
          <w:rFonts w:ascii="Arial" w:eastAsia="Times New Roman" w:hAnsi="Arial" w:cs="Arial"/>
          <w:sz w:val="24"/>
          <w:szCs w:val="24"/>
        </w:rPr>
        <w:t>Tan, Y. (2024)</w:t>
      </w:r>
      <w:r w:rsidR="0049216E">
        <w:rPr>
          <w:rFonts w:ascii="Arial" w:eastAsia="Times New Roman" w:hAnsi="Arial" w:cs="Arial"/>
          <w:sz w:val="24"/>
          <w:szCs w:val="24"/>
        </w:rPr>
        <w:t>”</w:t>
      </w:r>
      <w:r w:rsidRPr="0096378B">
        <w:rPr>
          <w:rFonts w:ascii="Arial" w:eastAsia="Times New Roman" w:hAnsi="Arial" w:cs="Arial"/>
          <w:sz w:val="24"/>
          <w:szCs w:val="24"/>
        </w:rPr>
        <w:t xml:space="preserve"> Leadership Training in the Era of Digital Transformation: Case Study of Amazon</w:t>
      </w:r>
      <w:r w:rsidR="0049216E">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Advances in Economics Management and Political Sciences</w:t>
      </w:r>
      <w:r w:rsidRPr="0096378B">
        <w:rPr>
          <w:rFonts w:ascii="Arial" w:eastAsia="Times New Roman" w:hAnsi="Arial" w:cs="Arial"/>
          <w:sz w:val="24"/>
          <w:szCs w:val="24"/>
        </w:rPr>
        <w:t>, 119(1), pp.22–28.</w:t>
      </w:r>
      <w:r w:rsidR="0049216E">
        <w:rPr>
          <w:rFonts w:ascii="Arial" w:eastAsia="Times New Roman" w:hAnsi="Arial" w:cs="Arial"/>
          <w:sz w:val="24"/>
          <w:szCs w:val="24"/>
        </w:rPr>
        <w:t xml:space="preserve"> </w:t>
      </w:r>
      <w:r w:rsidR="0049216E"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8" w:history="1">
        <w:r w:rsidR="0049216E" w:rsidRPr="00174AB4">
          <w:rPr>
            <w:rStyle w:val="Hyperlink"/>
            <w:rFonts w:ascii="Arial" w:eastAsia="Times New Roman" w:hAnsi="Arial" w:cs="Arial"/>
            <w:sz w:val="24"/>
            <w:szCs w:val="24"/>
          </w:rPr>
          <w:t>https://doi:10.54254/2754-1169/119/20242303</w:t>
        </w:r>
      </w:hyperlink>
      <w:r w:rsidRPr="0096378B">
        <w:rPr>
          <w:rFonts w:ascii="Arial" w:eastAsia="Times New Roman" w:hAnsi="Arial" w:cs="Arial"/>
          <w:sz w:val="24"/>
          <w:szCs w:val="24"/>
        </w:rPr>
        <w:t>.</w:t>
      </w:r>
      <w:r w:rsidR="0049216E">
        <w:rPr>
          <w:rFonts w:ascii="Arial" w:eastAsia="Times New Roman" w:hAnsi="Arial" w:cs="Arial"/>
          <w:sz w:val="24"/>
          <w:szCs w:val="24"/>
        </w:rPr>
        <w:t xml:space="preserve"> </w:t>
      </w:r>
    </w:p>
    <w:p w14:paraId="6C85F0CB" w14:textId="580CC3FF" w:rsidR="009A47CE" w:rsidRPr="0096378B" w:rsidRDefault="009A47CE" w:rsidP="002F0041">
      <w:pPr>
        <w:spacing w:before="120" w:line="360" w:lineRule="auto"/>
        <w:rPr>
          <w:rFonts w:ascii="Arial" w:eastAsia="Times New Roman" w:hAnsi="Arial" w:cs="Arial"/>
          <w:sz w:val="24"/>
          <w:szCs w:val="24"/>
        </w:rPr>
      </w:pPr>
      <w:r w:rsidRPr="0096378B">
        <w:rPr>
          <w:rFonts w:ascii="Arial" w:eastAsia="Times New Roman" w:hAnsi="Arial" w:cs="Arial"/>
          <w:sz w:val="24"/>
          <w:szCs w:val="24"/>
        </w:rPr>
        <w:t>Venkteshwar, A. and Warrier, U. (2022)</w:t>
      </w:r>
      <w:r w:rsidR="00280E32">
        <w:rPr>
          <w:rFonts w:ascii="Arial" w:eastAsia="Times New Roman" w:hAnsi="Arial" w:cs="Arial"/>
          <w:sz w:val="24"/>
          <w:szCs w:val="24"/>
        </w:rPr>
        <w:t>”</w:t>
      </w:r>
      <w:r w:rsidRPr="0096378B">
        <w:rPr>
          <w:rFonts w:ascii="Arial" w:eastAsia="Times New Roman" w:hAnsi="Arial" w:cs="Arial"/>
          <w:sz w:val="24"/>
          <w:szCs w:val="24"/>
        </w:rPr>
        <w:t xml:space="preserve"> Exploring the Influence of Emotional Intelligence on the Academic Performance of MBA Students</w:t>
      </w:r>
      <w:r w:rsidR="00280E3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IIMS Journal of Management Science</w:t>
      </w:r>
      <w:r w:rsidRPr="0096378B">
        <w:rPr>
          <w:rFonts w:ascii="Arial" w:eastAsia="Times New Roman" w:hAnsi="Arial" w:cs="Arial"/>
          <w:sz w:val="24"/>
          <w:szCs w:val="24"/>
        </w:rPr>
        <w:t xml:space="preserve">, 13(1), pp.112–128. </w:t>
      </w:r>
      <w:r w:rsidR="00280E32">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9" w:history="1">
        <w:r w:rsidR="00280E32" w:rsidRPr="00174AB4">
          <w:rPr>
            <w:rStyle w:val="Hyperlink"/>
            <w:rFonts w:ascii="Arial" w:eastAsia="Times New Roman" w:hAnsi="Arial" w:cs="Arial"/>
            <w:sz w:val="24"/>
            <w:szCs w:val="24"/>
          </w:rPr>
          <w:t>https://doi.org/10.1177/0976030x211052193</w:t>
        </w:r>
      </w:hyperlink>
      <w:r w:rsidRPr="0096378B">
        <w:rPr>
          <w:rFonts w:ascii="Arial" w:eastAsia="Times New Roman" w:hAnsi="Arial" w:cs="Arial"/>
          <w:sz w:val="24"/>
          <w:szCs w:val="24"/>
        </w:rPr>
        <w:t>.</w:t>
      </w:r>
      <w:r w:rsidR="00280E32">
        <w:rPr>
          <w:rFonts w:ascii="Arial" w:eastAsia="Times New Roman" w:hAnsi="Arial" w:cs="Arial"/>
          <w:sz w:val="24"/>
          <w:szCs w:val="24"/>
        </w:rPr>
        <w:t xml:space="preserve"> </w:t>
      </w:r>
    </w:p>
    <w:p w14:paraId="69738551" w14:textId="3B5C5EE1" w:rsidR="009A47CE" w:rsidRPr="0096378B" w:rsidRDefault="00212A60" w:rsidP="00212A60">
      <w:pPr>
        <w:spacing w:before="120" w:after="160" w:line="360" w:lineRule="auto"/>
        <w:rPr>
          <w:rFonts w:ascii="Arial" w:eastAsia="Times New Roman" w:hAnsi="Arial" w:cs="Arial"/>
          <w:sz w:val="24"/>
          <w:szCs w:val="24"/>
          <w:lang w:eastAsia="en-GB"/>
        </w:rPr>
      </w:pPr>
      <w:r w:rsidRPr="00C137D4">
        <w:rPr>
          <w:rFonts w:ascii="Arial" w:eastAsia="Times New Roman" w:hAnsi="Arial" w:cs="Arial"/>
          <w:sz w:val="24"/>
          <w:szCs w:val="24"/>
          <w:lang w:eastAsia="en-GB"/>
        </w:rPr>
        <w:lastRenderedPageBreak/>
        <w:t xml:space="preserve">Vuong, T.D.N. and Nguyen, L.T. (2022) “The Key Strategies for Measuring Employee Performance in Companies: A Systematic Review,” </w:t>
      </w:r>
      <w:r w:rsidRPr="00C137D4">
        <w:rPr>
          <w:rFonts w:ascii="Arial" w:eastAsia="Times New Roman" w:hAnsi="Arial" w:cs="Arial"/>
          <w:i/>
          <w:iCs/>
          <w:sz w:val="24"/>
          <w:szCs w:val="24"/>
          <w:lang w:eastAsia="en-GB"/>
        </w:rPr>
        <w:t>Sustainability</w:t>
      </w:r>
      <w:r w:rsidRPr="00C137D4">
        <w:rPr>
          <w:rFonts w:ascii="Arial" w:eastAsia="Times New Roman" w:hAnsi="Arial" w:cs="Arial"/>
          <w:sz w:val="24"/>
          <w:szCs w:val="24"/>
          <w:lang w:eastAsia="en-GB"/>
        </w:rPr>
        <w:t xml:space="preserve">, 14(21), p. 14017. Available at: </w:t>
      </w:r>
      <w:hyperlink r:id="rId70" w:history="1">
        <w:r w:rsidR="00704D67" w:rsidRPr="00174AB4">
          <w:rPr>
            <w:rStyle w:val="Hyperlink"/>
            <w:rFonts w:ascii="Arial" w:eastAsia="Times New Roman" w:hAnsi="Arial" w:cs="Arial"/>
            <w:sz w:val="24"/>
            <w:szCs w:val="24"/>
            <w:lang w:eastAsia="en-GB"/>
          </w:rPr>
          <w:t>https://doi.org/10.3390/su142114017</w:t>
        </w:r>
      </w:hyperlink>
      <w:r w:rsidRPr="00C137D4">
        <w:rPr>
          <w:rFonts w:ascii="Arial" w:eastAsia="Times New Roman" w:hAnsi="Arial" w:cs="Arial"/>
          <w:sz w:val="24"/>
          <w:szCs w:val="24"/>
          <w:lang w:eastAsia="en-GB"/>
        </w:rPr>
        <w:t>.</w:t>
      </w:r>
      <w:r w:rsidR="00704D67">
        <w:rPr>
          <w:rFonts w:ascii="Arial" w:eastAsia="Times New Roman" w:hAnsi="Arial" w:cs="Arial"/>
          <w:sz w:val="24"/>
          <w:szCs w:val="24"/>
          <w:lang w:eastAsia="en-GB"/>
        </w:rPr>
        <w:t xml:space="preserve"> </w:t>
      </w:r>
    </w:p>
    <w:p w14:paraId="31AAFD4A" w14:textId="47D9EF55" w:rsidR="00704D67" w:rsidRPr="00C137D4" w:rsidRDefault="00704D67" w:rsidP="00704D67">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Wonda, T.A. (2024) “Does emotional intelligence have a contribution to employee performance enhancement? Empirical evidence from the public sectors,” </w:t>
      </w:r>
      <w:r w:rsidRPr="00C137D4">
        <w:rPr>
          <w:rFonts w:ascii="Arial" w:eastAsia="Times New Roman" w:hAnsi="Arial" w:cs="Arial"/>
          <w:i/>
          <w:iCs/>
          <w:sz w:val="24"/>
          <w:szCs w:val="24"/>
        </w:rPr>
        <w:t>Cogent business &amp; management</w:t>
      </w:r>
      <w:r w:rsidRPr="00C137D4">
        <w:rPr>
          <w:rFonts w:ascii="Arial" w:eastAsia="Times New Roman" w:hAnsi="Arial" w:cs="Arial"/>
          <w:sz w:val="24"/>
          <w:szCs w:val="24"/>
        </w:rPr>
        <w:t xml:space="preserve">, 11(1), pp. 1–18. Available at: </w:t>
      </w:r>
      <w:hyperlink r:id="rId71" w:history="1">
        <w:r w:rsidRPr="00174AB4">
          <w:rPr>
            <w:rStyle w:val="Hyperlink"/>
            <w:rFonts w:ascii="Arial" w:eastAsia="Times New Roman" w:hAnsi="Arial" w:cs="Arial"/>
            <w:sz w:val="24"/>
            <w:szCs w:val="24"/>
          </w:rPr>
          <w:t>https://doi.org/10.1080/23311975.2024.2415525</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7DFB5A8E" w14:textId="3D162928" w:rsidR="009A47CE" w:rsidRPr="0096378B" w:rsidRDefault="009A47CE" w:rsidP="00704D67">
      <w:pPr>
        <w:spacing w:before="120" w:line="360" w:lineRule="auto"/>
        <w:rPr>
          <w:rFonts w:ascii="Arial" w:eastAsia="Times New Roman" w:hAnsi="Arial" w:cs="Arial"/>
          <w:sz w:val="24"/>
          <w:szCs w:val="24"/>
        </w:rPr>
      </w:pPr>
      <w:r w:rsidRPr="0096378B">
        <w:rPr>
          <w:rFonts w:ascii="Arial" w:eastAsia="Times New Roman" w:hAnsi="Arial" w:cs="Arial"/>
          <w:sz w:val="24"/>
          <w:szCs w:val="24"/>
        </w:rPr>
        <w:t>Wunker, S. (2026)</w:t>
      </w:r>
      <w:r w:rsidR="00B33551">
        <w:rPr>
          <w:rFonts w:ascii="Arial" w:eastAsia="Times New Roman" w:hAnsi="Arial" w:cs="Arial"/>
          <w:sz w:val="24"/>
          <w:szCs w:val="24"/>
        </w:rPr>
        <w:t>”</w:t>
      </w:r>
      <w:r w:rsidRPr="0096378B">
        <w:rPr>
          <w:rFonts w:ascii="Arial" w:eastAsia="Times New Roman" w:hAnsi="Arial" w:cs="Arial"/>
          <w:sz w:val="24"/>
          <w:szCs w:val="24"/>
        </w:rPr>
        <w:t xml:space="preserve"> How Amazon Uses Emotional Intelligence To Craft A Corporate Culture</w:t>
      </w:r>
      <w:r w:rsidR="00B3355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Forbes</w:t>
      </w:r>
      <w:r w:rsidRPr="0096378B">
        <w:rPr>
          <w:rFonts w:ascii="Arial" w:eastAsia="Times New Roman" w:hAnsi="Arial" w:cs="Arial"/>
          <w:sz w:val="24"/>
          <w:szCs w:val="24"/>
        </w:rPr>
        <w:t xml:space="preserve">. 18 Feb. Available at: </w:t>
      </w:r>
      <w:hyperlink r:id="rId72" w:history="1">
        <w:r w:rsidR="00B33551" w:rsidRPr="00174AB4">
          <w:rPr>
            <w:rStyle w:val="Hyperlink"/>
            <w:rFonts w:ascii="Arial" w:eastAsia="Times New Roman" w:hAnsi="Arial" w:cs="Arial"/>
            <w:sz w:val="24"/>
            <w:szCs w:val="24"/>
          </w:rPr>
          <w:t>https://www.forbes.com/sites/stephenwunker/2026/02/18/how-amazon-uses-emotional-intelligence-to-craft-a-corporate-culture/</w:t>
        </w:r>
      </w:hyperlink>
      <w:r w:rsidR="00B33551">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33551">
        <w:rPr>
          <w:rFonts w:ascii="Arial" w:eastAsia="Times New Roman" w:hAnsi="Arial" w:cs="Arial"/>
          <w:sz w:val="24"/>
          <w:szCs w:val="24"/>
        </w:rPr>
        <w:t>(</w:t>
      </w:r>
      <w:r w:rsidRPr="0096378B">
        <w:rPr>
          <w:rFonts w:ascii="Arial" w:eastAsia="Times New Roman" w:hAnsi="Arial" w:cs="Arial"/>
          <w:sz w:val="24"/>
          <w:szCs w:val="24"/>
        </w:rPr>
        <w:t>Accessed 12 July 2026</w:t>
      </w:r>
      <w:r w:rsidR="00B33551">
        <w:rPr>
          <w:rFonts w:ascii="Arial" w:eastAsia="Times New Roman" w:hAnsi="Arial" w:cs="Arial"/>
          <w:sz w:val="24"/>
          <w:szCs w:val="24"/>
        </w:rPr>
        <w:t>)</w:t>
      </w:r>
      <w:r w:rsidRPr="0096378B">
        <w:rPr>
          <w:rFonts w:ascii="Arial" w:eastAsia="Times New Roman" w:hAnsi="Arial" w:cs="Arial"/>
          <w:sz w:val="24"/>
          <w:szCs w:val="24"/>
        </w:rPr>
        <w:t>.</w:t>
      </w:r>
    </w:p>
    <w:p w14:paraId="2ECDEC01" w14:textId="0461460F" w:rsidR="009A47CE" w:rsidRPr="0096378B" w:rsidRDefault="00144F7A" w:rsidP="00144F7A">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Yeke, S. (2023) “Digital intelligence as a partner of emotional intelligence in business administration,” </w:t>
      </w:r>
      <w:r w:rsidRPr="00C137D4">
        <w:rPr>
          <w:rFonts w:ascii="Arial" w:eastAsia="Times New Roman" w:hAnsi="Arial" w:cs="Arial"/>
          <w:i/>
          <w:iCs/>
          <w:sz w:val="24"/>
          <w:szCs w:val="24"/>
        </w:rPr>
        <w:t>Asia Pacific management review</w:t>
      </w:r>
      <w:r w:rsidRPr="00C137D4">
        <w:rPr>
          <w:rFonts w:ascii="Arial" w:eastAsia="Times New Roman" w:hAnsi="Arial" w:cs="Arial"/>
          <w:sz w:val="24"/>
          <w:szCs w:val="24"/>
        </w:rPr>
        <w:t xml:space="preserve">, 28(4), pp. 390–400. Available at: </w:t>
      </w:r>
      <w:hyperlink r:id="rId73" w:history="1">
        <w:r w:rsidRPr="00174AB4">
          <w:rPr>
            <w:rStyle w:val="Hyperlink"/>
            <w:rFonts w:ascii="Arial" w:eastAsia="Times New Roman" w:hAnsi="Arial" w:cs="Arial"/>
            <w:sz w:val="24"/>
            <w:szCs w:val="24"/>
          </w:rPr>
          <w:t>https://doi.org/10.1016/j.apmrv.2023.01.001</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3582FF55" w14:textId="77777777" w:rsidR="00B815B9" w:rsidRPr="00C137D4" w:rsidRDefault="00B815B9" w:rsidP="00B815B9">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Zhang, X. and Xu, Z. (2024) “Exploring the relationship between psychological capital, emotional intelligence, psychological safety, and knowledge sharing among E-commerce practitioners,” </w:t>
      </w:r>
      <w:r w:rsidRPr="00C137D4">
        <w:rPr>
          <w:rFonts w:ascii="Arial" w:eastAsia="Times New Roman" w:hAnsi="Arial" w:cs="Arial"/>
          <w:i/>
          <w:iCs/>
          <w:sz w:val="24"/>
          <w:szCs w:val="24"/>
        </w:rPr>
        <w:t>Frontiers in psychology</w:t>
      </w:r>
      <w:r w:rsidRPr="00C137D4">
        <w:rPr>
          <w:rFonts w:ascii="Arial" w:eastAsia="Times New Roman" w:hAnsi="Arial" w:cs="Arial"/>
          <w:sz w:val="24"/>
          <w:szCs w:val="24"/>
        </w:rPr>
        <w:t xml:space="preserve">, 15, p. 1472527. Available at: </w:t>
      </w:r>
      <w:hyperlink r:id="rId74" w:history="1">
        <w:r w:rsidRPr="00174AB4">
          <w:rPr>
            <w:rStyle w:val="Hyperlink"/>
            <w:rFonts w:ascii="Arial" w:eastAsia="Times New Roman" w:hAnsi="Arial" w:cs="Arial"/>
            <w:sz w:val="24"/>
            <w:szCs w:val="24"/>
          </w:rPr>
          <w:t>https://doi.org/10.3389/fpsyg.2024.1472527</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34149277" w14:textId="77777777" w:rsidR="006F6FAB" w:rsidRPr="0096378B" w:rsidRDefault="006F6FAB" w:rsidP="0096378B">
      <w:pPr>
        <w:spacing w:after="240" w:line="360" w:lineRule="auto"/>
        <w:ind w:left="720" w:hanging="720"/>
        <w:rPr>
          <w:rFonts w:ascii="Arial" w:eastAsia="Times New Roman" w:hAnsi="Arial" w:cs="Arial"/>
          <w:sz w:val="24"/>
          <w:szCs w:val="24"/>
        </w:rPr>
      </w:pPr>
    </w:p>
    <w:p w14:paraId="1443B121" w14:textId="77777777" w:rsidR="008D1666" w:rsidRPr="0096378B" w:rsidRDefault="008D1666" w:rsidP="0096378B">
      <w:pPr>
        <w:spacing w:after="240" w:line="360" w:lineRule="auto"/>
        <w:ind w:left="720" w:hanging="720"/>
        <w:rPr>
          <w:rFonts w:ascii="Arial" w:eastAsia="Times New Roman" w:hAnsi="Arial" w:cs="Arial"/>
          <w:sz w:val="24"/>
          <w:szCs w:val="24"/>
        </w:rPr>
      </w:pPr>
    </w:p>
    <w:p w14:paraId="03EF06EC" w14:textId="77777777" w:rsidR="008D1666" w:rsidRPr="0096378B" w:rsidRDefault="008D1666" w:rsidP="0096378B">
      <w:pPr>
        <w:spacing w:line="360" w:lineRule="auto"/>
        <w:rPr>
          <w:rFonts w:ascii="Arial" w:hAnsi="Arial" w:cs="Arial"/>
          <w:sz w:val="24"/>
          <w:szCs w:val="24"/>
        </w:rPr>
      </w:pPr>
      <w:r w:rsidRPr="0096378B">
        <w:rPr>
          <w:rFonts w:ascii="Arial" w:hAnsi="Arial" w:cs="Arial"/>
          <w:sz w:val="24"/>
          <w:szCs w:val="24"/>
        </w:rPr>
        <w:br w:type="page"/>
      </w:r>
    </w:p>
    <w:p w14:paraId="03E94D9A" w14:textId="2715A393" w:rsidR="008D1666" w:rsidRPr="0096378B" w:rsidRDefault="0096378B" w:rsidP="0096378B">
      <w:pPr>
        <w:pStyle w:val="Heading1"/>
        <w:spacing w:line="360" w:lineRule="auto"/>
        <w:rPr>
          <w:rFonts w:ascii="Arial" w:hAnsi="Arial" w:cs="Arial"/>
          <w:b/>
          <w:bCs/>
          <w:color w:val="0070C0"/>
          <w:sz w:val="28"/>
          <w:szCs w:val="28"/>
        </w:rPr>
      </w:pPr>
      <w:bookmarkStart w:id="76" w:name="_Toc237676890"/>
      <w:r w:rsidRPr="0096378B">
        <w:rPr>
          <w:rFonts w:ascii="Arial" w:hAnsi="Arial" w:cs="Arial"/>
          <w:b/>
          <w:bCs/>
          <w:color w:val="0070C0"/>
          <w:sz w:val="28"/>
          <w:szCs w:val="28"/>
        </w:rPr>
        <w:lastRenderedPageBreak/>
        <w:t>APPENDICES</w:t>
      </w:r>
      <w:bookmarkEnd w:id="76"/>
    </w:p>
    <w:p w14:paraId="2852B376" w14:textId="77777777" w:rsidR="008D1666" w:rsidRPr="0096378B" w:rsidRDefault="008D1666" w:rsidP="0096378B">
      <w:pPr>
        <w:pStyle w:val="Heading2"/>
        <w:spacing w:line="360" w:lineRule="auto"/>
        <w:rPr>
          <w:rFonts w:ascii="Arial" w:hAnsi="Arial" w:cs="Arial"/>
          <w:b/>
          <w:bCs/>
          <w:color w:val="0070C0"/>
          <w:sz w:val="24"/>
          <w:szCs w:val="24"/>
        </w:rPr>
      </w:pPr>
      <w:bookmarkStart w:id="77" w:name="_Toc237676891"/>
      <w:r w:rsidRPr="0096378B">
        <w:rPr>
          <w:rFonts w:ascii="Arial" w:hAnsi="Arial" w:cs="Arial"/>
          <w:b/>
          <w:bCs/>
          <w:color w:val="0070C0"/>
          <w:sz w:val="24"/>
          <w:szCs w:val="24"/>
        </w:rPr>
        <w:t>Appendix: Data Collection Process</w:t>
      </w:r>
      <w:bookmarkEnd w:id="77"/>
    </w:p>
    <w:tbl>
      <w:tblPr>
        <w:tblStyle w:val="TableGrid"/>
        <w:tblW w:w="9360" w:type="dxa"/>
        <w:tblLook w:val="04A0" w:firstRow="1" w:lastRow="0" w:firstColumn="1" w:lastColumn="0" w:noHBand="0" w:noVBand="1"/>
      </w:tblPr>
      <w:tblGrid>
        <w:gridCol w:w="1431"/>
        <w:gridCol w:w="1284"/>
        <w:gridCol w:w="2471"/>
        <w:gridCol w:w="1498"/>
        <w:gridCol w:w="2676"/>
      </w:tblGrid>
      <w:tr w:rsidR="008D0CB0" w:rsidRPr="0096378B" w14:paraId="3355B813" w14:textId="77777777" w:rsidTr="009F7E7C">
        <w:tc>
          <w:tcPr>
            <w:tcW w:w="1349" w:type="dxa"/>
          </w:tcPr>
          <w:p w14:paraId="07BB7749"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Search Phrase</w:t>
            </w:r>
          </w:p>
        </w:tc>
        <w:tc>
          <w:tcPr>
            <w:tcW w:w="1198" w:type="dxa"/>
          </w:tcPr>
          <w:p w14:paraId="3DDBCE96"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Database</w:t>
            </w:r>
          </w:p>
        </w:tc>
        <w:tc>
          <w:tcPr>
            <w:tcW w:w="2269" w:type="dxa"/>
          </w:tcPr>
          <w:p w14:paraId="34912AA2"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Inclusion / Exclusion Criteria</w:t>
            </w:r>
          </w:p>
        </w:tc>
        <w:tc>
          <w:tcPr>
            <w:tcW w:w="1539" w:type="dxa"/>
          </w:tcPr>
          <w:p w14:paraId="401D5009"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Results (Initial → After Criteria → Screened)</w:t>
            </w:r>
          </w:p>
        </w:tc>
        <w:tc>
          <w:tcPr>
            <w:tcW w:w="3005" w:type="dxa"/>
          </w:tcPr>
          <w:p w14:paraId="3F94322D"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Selected Article &amp; Extract</w:t>
            </w:r>
          </w:p>
        </w:tc>
      </w:tr>
      <w:tr w:rsidR="008D0CB0" w:rsidRPr="0096378B" w14:paraId="1E914A7D" w14:textId="77777777" w:rsidTr="009F7E7C">
        <w:tc>
          <w:tcPr>
            <w:tcW w:w="1349" w:type="dxa"/>
          </w:tcPr>
          <w:p w14:paraId="7A836E91"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1F359D53"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66E13B50"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non-peer-reviewed, unrelated context.</w:t>
            </w:r>
          </w:p>
        </w:tc>
        <w:tc>
          <w:tcPr>
            <w:tcW w:w="1539" w:type="dxa"/>
          </w:tcPr>
          <w:p w14:paraId="69AD54CF"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≈12,000 → ≈210 after criteria → first 200 screened</w:t>
            </w:r>
          </w:p>
        </w:tc>
        <w:tc>
          <w:tcPr>
            <w:tcW w:w="3005" w:type="dxa"/>
          </w:tcPr>
          <w:p w14:paraId="399B86DB"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Ayanian, Tamer and Maalouf (2025) – para. 2, on EI's role in employee performance under pressure</w:t>
            </w:r>
          </w:p>
        </w:tc>
      </w:tr>
      <w:tr w:rsidR="009F7E7C" w:rsidRPr="0096378B" w14:paraId="4D844478" w14:textId="77777777" w:rsidTr="009F7E7C">
        <w:tc>
          <w:tcPr>
            <w:tcW w:w="1349" w:type="dxa"/>
          </w:tcPr>
          <w:p w14:paraId="46E36976"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1D51BBB8"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639B523D"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non-peer-reviewed, unrelated context.</w:t>
            </w:r>
          </w:p>
        </w:tc>
        <w:tc>
          <w:tcPr>
            <w:tcW w:w="1539" w:type="dxa"/>
          </w:tcPr>
          <w:p w14:paraId="58AEEA8A"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(same search)</w:t>
            </w:r>
          </w:p>
        </w:tc>
        <w:tc>
          <w:tcPr>
            <w:tcW w:w="3005" w:type="dxa"/>
          </w:tcPr>
          <w:p w14:paraId="49689E0D"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Antonopoulou (2024) – para. 1, on the components of EI (self-awareness, self-regulation, empathy)</w:t>
            </w:r>
          </w:p>
        </w:tc>
      </w:tr>
      <w:tr w:rsidR="009F7E7C" w:rsidRPr="0096378B" w14:paraId="14005D3A" w14:textId="77777777" w:rsidTr="009F7E7C">
        <w:tc>
          <w:tcPr>
            <w:tcW w:w="1349" w:type="dxa"/>
          </w:tcPr>
          <w:p w14:paraId="66439113"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49216BCE"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223198E0"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w:t>
            </w:r>
            <w:r w:rsidRPr="0096378B">
              <w:rPr>
                <w:rFonts w:ascii="Arial" w:hAnsi="Arial" w:cs="Arial"/>
                <w:sz w:val="24"/>
                <w:szCs w:val="24"/>
              </w:rPr>
              <w:lastRenderedPageBreak/>
              <w:t>reviewed, unrelated context.</w:t>
            </w:r>
          </w:p>
        </w:tc>
        <w:tc>
          <w:tcPr>
            <w:tcW w:w="1539" w:type="dxa"/>
          </w:tcPr>
          <w:p w14:paraId="63C29773"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lastRenderedPageBreak/>
              <w:t>(same search)</w:t>
            </w:r>
          </w:p>
        </w:tc>
        <w:tc>
          <w:tcPr>
            <w:tcW w:w="3005" w:type="dxa"/>
          </w:tcPr>
          <w:p w14:paraId="3B38FAF5"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Maldonado and Márquez (2023) – para. 3, on EI in leadership and work teams</w:t>
            </w:r>
          </w:p>
        </w:tc>
      </w:tr>
    </w:tbl>
    <w:p w14:paraId="6D0533D6" w14:textId="77777777" w:rsidR="008D1666" w:rsidRPr="0096378B" w:rsidRDefault="008D1666" w:rsidP="0096378B">
      <w:pPr>
        <w:spacing w:line="360" w:lineRule="auto"/>
        <w:rPr>
          <w:rFonts w:ascii="Arial" w:hAnsi="Arial" w:cs="Arial"/>
          <w:sz w:val="24"/>
          <w:szCs w:val="24"/>
        </w:rPr>
      </w:pPr>
    </w:p>
    <w:p w14:paraId="7BA29AAA" w14:textId="77777777" w:rsidR="0085729C" w:rsidRPr="0096378B" w:rsidRDefault="0085729C" w:rsidP="0096378B">
      <w:pPr>
        <w:spacing w:line="360" w:lineRule="auto"/>
        <w:rPr>
          <w:rFonts w:ascii="Arial" w:hAnsi="Arial" w:cs="Arial"/>
          <w:sz w:val="24"/>
          <w:szCs w:val="24"/>
        </w:rPr>
      </w:pPr>
    </w:p>
    <w:sectPr w:rsidR="0085729C" w:rsidRPr="0096378B" w:rsidSect="00610B8F">
      <w:headerReference w:type="default" r:id="rId75"/>
      <w:footerReference w:type="default" r:id="rId76"/>
      <w:headerReference w:type="first" r:id="rId7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EB226" w14:textId="77777777" w:rsidR="002B1FE1" w:rsidRDefault="002B1FE1" w:rsidP="0023709F">
      <w:pPr>
        <w:spacing w:after="0" w:line="240" w:lineRule="auto"/>
      </w:pPr>
      <w:r>
        <w:separator/>
      </w:r>
    </w:p>
  </w:endnote>
  <w:endnote w:type="continuationSeparator" w:id="0">
    <w:p w14:paraId="5F15EFE7" w14:textId="77777777" w:rsidR="002B1FE1" w:rsidRDefault="002B1FE1" w:rsidP="00237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092299"/>
      <w:docPartObj>
        <w:docPartGallery w:val="Page Numbers (Bottom of Page)"/>
        <w:docPartUnique/>
      </w:docPartObj>
    </w:sdtPr>
    <w:sdtEndPr>
      <w:rPr>
        <w:noProof/>
      </w:rPr>
    </w:sdtEndPr>
    <w:sdtContent>
      <w:p w14:paraId="49CD8520" w14:textId="014B442E" w:rsidR="00DB75B7" w:rsidRDefault="00790F86">
        <w:pPr>
          <w:pStyle w:val="Footer"/>
          <w:jc w:val="center"/>
        </w:pPr>
        <w:r w:rsidRPr="006D5369">
          <w:rPr>
            <w:rFonts w:cs="Arial"/>
            <w:noProof/>
          </w:rPr>
          <w:drawing>
            <wp:anchor distT="0" distB="0" distL="114300" distR="114300" simplePos="0" relativeHeight="251659264" behindDoc="1" locked="0" layoutInCell="1" allowOverlap="1" wp14:anchorId="5DFB004E" wp14:editId="41B54FB8">
              <wp:simplePos x="0" y="0"/>
              <wp:positionH relativeFrom="column">
                <wp:posOffset>5052060</wp:posOffset>
              </wp:positionH>
              <wp:positionV relativeFrom="bottomMargin">
                <wp:align>top</wp:align>
              </wp:positionV>
              <wp:extent cx="1415415" cy="535779"/>
              <wp:effectExtent l="0" t="0" r="0" b="0"/>
              <wp:wrapNone/>
              <wp:docPr id="994608463"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04FE">
          <w:fldChar w:fldCharType="begin"/>
        </w:r>
        <w:r w:rsidR="00DB75B7">
          <w:instrText xml:space="preserve"> PAGE   \* MERGEFORMAT </w:instrText>
        </w:r>
        <w:r w:rsidR="005504FE">
          <w:fldChar w:fldCharType="separate"/>
        </w:r>
        <w:r w:rsidR="00CA318A">
          <w:rPr>
            <w:noProof/>
          </w:rPr>
          <w:t>33</w:t>
        </w:r>
        <w:r w:rsidR="005504FE">
          <w:rPr>
            <w:noProof/>
          </w:rPr>
          <w:fldChar w:fldCharType="end"/>
        </w:r>
      </w:p>
    </w:sdtContent>
  </w:sdt>
  <w:p w14:paraId="6C7902E6" w14:textId="77777777" w:rsidR="00DB75B7" w:rsidRDefault="00DB7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B8F0E" w14:textId="77777777" w:rsidR="002B1FE1" w:rsidRDefault="002B1FE1" w:rsidP="0023709F">
      <w:pPr>
        <w:spacing w:after="0" w:line="240" w:lineRule="auto"/>
      </w:pPr>
      <w:r>
        <w:separator/>
      </w:r>
    </w:p>
  </w:footnote>
  <w:footnote w:type="continuationSeparator" w:id="0">
    <w:p w14:paraId="4BAF7935" w14:textId="77777777" w:rsidR="002B1FE1" w:rsidRDefault="002B1FE1" w:rsidP="002370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4A1AC" w14:textId="09969CAF" w:rsidR="0096378B" w:rsidRPr="00180B6D" w:rsidRDefault="0096378B" w:rsidP="0096378B">
    <w:pPr>
      <w:pStyle w:val="Header"/>
      <w:rPr>
        <w:b/>
        <w:bCs/>
        <w:color w:val="4472C4" w:themeColor="accent5"/>
      </w:rPr>
    </w:pPr>
    <w:r w:rsidRPr="00180B6D">
      <w:rPr>
        <w:b/>
        <w:bCs/>
        <w:color w:val="4472C4" w:themeColor="accent5"/>
      </w:rPr>
      <w:t>2128947</w:t>
    </w:r>
    <w:r w:rsidRPr="00180B6D">
      <w:rPr>
        <w:b/>
        <w:bCs/>
        <w:color w:val="4472C4" w:themeColor="accent5"/>
      </w:rPr>
      <w:ptab w:relativeTo="margin" w:alignment="center" w:leader="none"/>
    </w:r>
    <w:r w:rsidRPr="00180B6D">
      <w:rPr>
        <w:b/>
        <w:bCs/>
        <w:color w:val="4472C4" w:themeColor="accent5"/>
      </w:rPr>
      <w:t>LCBB6014</w:t>
    </w:r>
    <w:r w:rsidRPr="00180B6D">
      <w:rPr>
        <w:b/>
        <w:bCs/>
        <w:color w:val="4472C4" w:themeColor="accent5"/>
      </w:rPr>
      <w:ptab w:relativeTo="margin" w:alignment="right" w:leader="none"/>
    </w:r>
    <w:r w:rsidRPr="00180B6D">
      <w:rPr>
        <w:b/>
        <w:bCs/>
        <w:color w:val="4472C4" w:themeColor="accent5"/>
      </w:rPr>
      <w:t>2026</w:t>
    </w:r>
  </w:p>
  <w:p w14:paraId="5A622886" w14:textId="0EFCD4C1" w:rsidR="0096378B" w:rsidRDefault="009637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FBBE" w14:textId="65BB7B8B" w:rsidR="003775F1" w:rsidRDefault="003775F1">
    <w:pPr>
      <w:pStyle w:val="Header"/>
    </w:pPr>
    <w:r w:rsidRPr="006D5369">
      <w:rPr>
        <w:rFonts w:cs="Arial"/>
        <w:noProof/>
      </w:rPr>
      <w:drawing>
        <wp:anchor distT="0" distB="0" distL="114300" distR="114300" simplePos="0" relativeHeight="251661312" behindDoc="1" locked="0" layoutInCell="1" allowOverlap="1" wp14:anchorId="647F784F" wp14:editId="56C14001">
          <wp:simplePos x="0" y="0"/>
          <wp:positionH relativeFrom="column">
            <wp:posOffset>5097780</wp:posOffset>
          </wp:positionH>
          <wp:positionV relativeFrom="topMargin">
            <wp:posOffset>350520</wp:posOffset>
          </wp:positionV>
          <wp:extent cx="1415415" cy="535779"/>
          <wp:effectExtent l="0" t="0" r="0" b="0"/>
          <wp:wrapNone/>
          <wp:docPr id="148836901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D1B69"/>
    <w:multiLevelType w:val="multilevel"/>
    <w:tmpl w:val="5F2A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93C49"/>
    <w:multiLevelType w:val="multilevel"/>
    <w:tmpl w:val="112C2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C521B"/>
    <w:multiLevelType w:val="multilevel"/>
    <w:tmpl w:val="54861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D0D3D"/>
    <w:multiLevelType w:val="multilevel"/>
    <w:tmpl w:val="1C6C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C733EA"/>
    <w:multiLevelType w:val="multilevel"/>
    <w:tmpl w:val="8BCA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266217"/>
    <w:multiLevelType w:val="multilevel"/>
    <w:tmpl w:val="BC52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F6649D"/>
    <w:multiLevelType w:val="multilevel"/>
    <w:tmpl w:val="719A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533C4C"/>
    <w:multiLevelType w:val="hybridMultilevel"/>
    <w:tmpl w:val="A7D4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3A470E"/>
    <w:multiLevelType w:val="multilevel"/>
    <w:tmpl w:val="4022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60520A"/>
    <w:multiLevelType w:val="hybridMultilevel"/>
    <w:tmpl w:val="381AAE50"/>
    <w:lvl w:ilvl="0" w:tplc="DEC82D60">
      <w:start w:val="1"/>
      <w:numFmt w:val="bullet"/>
      <w:lvlText w:val="•"/>
      <w:lvlJc w:val="left"/>
      <w:pPr>
        <w:ind w:left="720" w:hanging="360"/>
      </w:pPr>
    </w:lvl>
    <w:lvl w:ilvl="1" w:tplc="3F726A5E">
      <w:numFmt w:val="decimal"/>
      <w:lvlText w:val=""/>
      <w:lvlJc w:val="left"/>
    </w:lvl>
    <w:lvl w:ilvl="2" w:tplc="31BC879A">
      <w:numFmt w:val="decimal"/>
      <w:lvlText w:val=""/>
      <w:lvlJc w:val="left"/>
    </w:lvl>
    <w:lvl w:ilvl="3" w:tplc="7F9263E2">
      <w:numFmt w:val="decimal"/>
      <w:lvlText w:val=""/>
      <w:lvlJc w:val="left"/>
    </w:lvl>
    <w:lvl w:ilvl="4" w:tplc="37CCFC1A">
      <w:numFmt w:val="decimal"/>
      <w:lvlText w:val=""/>
      <w:lvlJc w:val="left"/>
    </w:lvl>
    <w:lvl w:ilvl="5" w:tplc="226C0E08">
      <w:numFmt w:val="decimal"/>
      <w:lvlText w:val=""/>
      <w:lvlJc w:val="left"/>
    </w:lvl>
    <w:lvl w:ilvl="6" w:tplc="9CCE3360">
      <w:numFmt w:val="decimal"/>
      <w:lvlText w:val=""/>
      <w:lvlJc w:val="left"/>
    </w:lvl>
    <w:lvl w:ilvl="7" w:tplc="30A6DB6E">
      <w:numFmt w:val="decimal"/>
      <w:lvlText w:val=""/>
      <w:lvlJc w:val="left"/>
    </w:lvl>
    <w:lvl w:ilvl="8" w:tplc="A4E0C3D6">
      <w:numFmt w:val="decimal"/>
      <w:lvlText w:val=""/>
      <w:lvlJc w:val="left"/>
    </w:lvl>
  </w:abstractNum>
  <w:abstractNum w:abstractNumId="10" w15:restartNumberingAfterBreak="0">
    <w:nsid w:val="18727594"/>
    <w:multiLevelType w:val="multilevel"/>
    <w:tmpl w:val="3278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711E3D"/>
    <w:multiLevelType w:val="multilevel"/>
    <w:tmpl w:val="A8C8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1D3D7E"/>
    <w:multiLevelType w:val="hybridMultilevel"/>
    <w:tmpl w:val="BA12C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52269E"/>
    <w:multiLevelType w:val="multilevel"/>
    <w:tmpl w:val="58B4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FB5663"/>
    <w:multiLevelType w:val="hybridMultilevel"/>
    <w:tmpl w:val="942A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EF5759"/>
    <w:multiLevelType w:val="multilevel"/>
    <w:tmpl w:val="7D7C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4D77C9"/>
    <w:multiLevelType w:val="hybridMultilevel"/>
    <w:tmpl w:val="F8569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BB2F1E"/>
    <w:multiLevelType w:val="multilevel"/>
    <w:tmpl w:val="BB4E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2771BF"/>
    <w:multiLevelType w:val="multilevel"/>
    <w:tmpl w:val="ED94D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44947"/>
    <w:multiLevelType w:val="multilevel"/>
    <w:tmpl w:val="B602D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3D1FDF"/>
    <w:multiLevelType w:val="multilevel"/>
    <w:tmpl w:val="D4F0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036282"/>
    <w:multiLevelType w:val="hybridMultilevel"/>
    <w:tmpl w:val="7834C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369322A"/>
    <w:multiLevelType w:val="multilevel"/>
    <w:tmpl w:val="802E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8576EC"/>
    <w:multiLevelType w:val="multilevel"/>
    <w:tmpl w:val="3278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0812C3"/>
    <w:multiLevelType w:val="multilevel"/>
    <w:tmpl w:val="0A5E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346E4"/>
    <w:multiLevelType w:val="multilevel"/>
    <w:tmpl w:val="9F608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8454D8"/>
    <w:multiLevelType w:val="multilevel"/>
    <w:tmpl w:val="5D00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9F2EB2"/>
    <w:multiLevelType w:val="multilevel"/>
    <w:tmpl w:val="57B4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B26C1E"/>
    <w:multiLevelType w:val="multilevel"/>
    <w:tmpl w:val="ED741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CC58DD"/>
    <w:multiLevelType w:val="multilevel"/>
    <w:tmpl w:val="B448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0C692E"/>
    <w:multiLevelType w:val="multilevel"/>
    <w:tmpl w:val="BC66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255D4E"/>
    <w:multiLevelType w:val="multilevel"/>
    <w:tmpl w:val="9DA2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585EA1"/>
    <w:multiLevelType w:val="multilevel"/>
    <w:tmpl w:val="08B2F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8D669F"/>
    <w:multiLevelType w:val="multilevel"/>
    <w:tmpl w:val="78D89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42166">
    <w:abstractNumId w:val="15"/>
  </w:num>
  <w:num w:numId="2" w16cid:durableId="1615480605">
    <w:abstractNumId w:val="25"/>
  </w:num>
  <w:num w:numId="3" w16cid:durableId="1572160909">
    <w:abstractNumId w:val="11"/>
  </w:num>
  <w:num w:numId="4" w16cid:durableId="1878273216">
    <w:abstractNumId w:val="8"/>
  </w:num>
  <w:num w:numId="5" w16cid:durableId="785463578">
    <w:abstractNumId w:val="23"/>
  </w:num>
  <w:num w:numId="6" w16cid:durableId="1505054653">
    <w:abstractNumId w:val="18"/>
  </w:num>
  <w:num w:numId="7" w16cid:durableId="77792020">
    <w:abstractNumId w:val="5"/>
  </w:num>
  <w:num w:numId="8" w16cid:durableId="489827953">
    <w:abstractNumId w:val="28"/>
  </w:num>
  <w:num w:numId="9" w16cid:durableId="135026231">
    <w:abstractNumId w:val="32"/>
  </w:num>
  <w:num w:numId="10" w16cid:durableId="1251157680">
    <w:abstractNumId w:val="33"/>
  </w:num>
  <w:num w:numId="11" w16cid:durableId="2088765645">
    <w:abstractNumId w:val="19"/>
  </w:num>
  <w:num w:numId="12" w16cid:durableId="659626193">
    <w:abstractNumId w:val="22"/>
  </w:num>
  <w:num w:numId="13" w16cid:durableId="467284301">
    <w:abstractNumId w:val="31"/>
  </w:num>
  <w:num w:numId="14" w16cid:durableId="1027751989">
    <w:abstractNumId w:val="26"/>
  </w:num>
  <w:num w:numId="15" w16cid:durableId="700401251">
    <w:abstractNumId w:val="13"/>
  </w:num>
  <w:num w:numId="16" w16cid:durableId="1047149688">
    <w:abstractNumId w:val="30"/>
  </w:num>
  <w:num w:numId="17" w16cid:durableId="1452868139">
    <w:abstractNumId w:val="29"/>
  </w:num>
  <w:num w:numId="18" w16cid:durableId="678119929">
    <w:abstractNumId w:val="27"/>
  </w:num>
  <w:num w:numId="19" w16cid:durableId="1418482064">
    <w:abstractNumId w:val="9"/>
    <w:lvlOverride w:ilvl="0">
      <w:startOverride w:val="1"/>
    </w:lvlOverride>
  </w:num>
  <w:num w:numId="20" w16cid:durableId="200172045">
    <w:abstractNumId w:val="10"/>
  </w:num>
  <w:num w:numId="21" w16cid:durableId="146014932">
    <w:abstractNumId w:val="21"/>
  </w:num>
  <w:num w:numId="22" w16cid:durableId="497161141">
    <w:abstractNumId w:val="0"/>
  </w:num>
  <w:num w:numId="23" w16cid:durableId="1352955016">
    <w:abstractNumId w:val="4"/>
  </w:num>
  <w:num w:numId="24" w16cid:durableId="1384141273">
    <w:abstractNumId w:val="24"/>
  </w:num>
  <w:num w:numId="25" w16cid:durableId="1732731112">
    <w:abstractNumId w:val="20"/>
  </w:num>
  <w:num w:numId="26" w16cid:durableId="2024242507">
    <w:abstractNumId w:val="1"/>
  </w:num>
  <w:num w:numId="27" w16cid:durableId="1969971639">
    <w:abstractNumId w:val="6"/>
  </w:num>
  <w:num w:numId="28" w16cid:durableId="938636881">
    <w:abstractNumId w:val="17"/>
  </w:num>
  <w:num w:numId="29" w16cid:durableId="1920215011">
    <w:abstractNumId w:val="2"/>
  </w:num>
  <w:num w:numId="30" w16cid:durableId="56324490">
    <w:abstractNumId w:val="3"/>
  </w:num>
  <w:num w:numId="31" w16cid:durableId="1457719958">
    <w:abstractNumId w:val="7"/>
  </w:num>
  <w:num w:numId="32" w16cid:durableId="1736126431">
    <w:abstractNumId w:val="14"/>
  </w:num>
  <w:num w:numId="33" w16cid:durableId="668753488">
    <w:abstractNumId w:val="12"/>
  </w:num>
  <w:num w:numId="34" w16cid:durableId="15717740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UwMrG0MDY1NTcyMjdV0lEKTi0uzszPAykwqgUAK4phYSwAAAA="/>
  </w:docVars>
  <w:rsids>
    <w:rsidRoot w:val="00511182"/>
    <w:rsid w:val="00013C83"/>
    <w:rsid w:val="00026745"/>
    <w:rsid w:val="00052ED5"/>
    <w:rsid w:val="00054203"/>
    <w:rsid w:val="00075928"/>
    <w:rsid w:val="00083B28"/>
    <w:rsid w:val="000953A6"/>
    <w:rsid w:val="00095DAA"/>
    <w:rsid w:val="000B365C"/>
    <w:rsid w:val="000B39FB"/>
    <w:rsid w:val="000C1E55"/>
    <w:rsid w:val="000E7F20"/>
    <w:rsid w:val="000F12EF"/>
    <w:rsid w:val="001052B2"/>
    <w:rsid w:val="00120304"/>
    <w:rsid w:val="00144F7A"/>
    <w:rsid w:val="00145E60"/>
    <w:rsid w:val="00157D0C"/>
    <w:rsid w:val="00162A3F"/>
    <w:rsid w:val="00162A43"/>
    <w:rsid w:val="00163BF0"/>
    <w:rsid w:val="00173D83"/>
    <w:rsid w:val="0018146D"/>
    <w:rsid w:val="00195F57"/>
    <w:rsid w:val="001A525B"/>
    <w:rsid w:val="001C5F2E"/>
    <w:rsid w:val="001C7ADF"/>
    <w:rsid w:val="00212A60"/>
    <w:rsid w:val="00216B4F"/>
    <w:rsid w:val="00226119"/>
    <w:rsid w:val="002319A0"/>
    <w:rsid w:val="002332F9"/>
    <w:rsid w:val="0023709F"/>
    <w:rsid w:val="00265C74"/>
    <w:rsid w:val="002702A2"/>
    <w:rsid w:val="0027425C"/>
    <w:rsid w:val="00280E32"/>
    <w:rsid w:val="00287223"/>
    <w:rsid w:val="002B1FE1"/>
    <w:rsid w:val="002B4070"/>
    <w:rsid w:val="002C0A05"/>
    <w:rsid w:val="002C5E43"/>
    <w:rsid w:val="002E1549"/>
    <w:rsid w:val="002E7F1B"/>
    <w:rsid w:val="002F0041"/>
    <w:rsid w:val="002F5D5E"/>
    <w:rsid w:val="0030475E"/>
    <w:rsid w:val="003052E6"/>
    <w:rsid w:val="00320418"/>
    <w:rsid w:val="003207B9"/>
    <w:rsid w:val="00336B17"/>
    <w:rsid w:val="00352308"/>
    <w:rsid w:val="00355D31"/>
    <w:rsid w:val="00371484"/>
    <w:rsid w:val="00374D8A"/>
    <w:rsid w:val="003766FF"/>
    <w:rsid w:val="003775F1"/>
    <w:rsid w:val="003845AD"/>
    <w:rsid w:val="00387F15"/>
    <w:rsid w:val="00390E8F"/>
    <w:rsid w:val="003A01F8"/>
    <w:rsid w:val="003A2B4C"/>
    <w:rsid w:val="003A77C0"/>
    <w:rsid w:val="003C43B0"/>
    <w:rsid w:val="003E1593"/>
    <w:rsid w:val="003E5908"/>
    <w:rsid w:val="00400E0C"/>
    <w:rsid w:val="00417E07"/>
    <w:rsid w:val="004220EB"/>
    <w:rsid w:val="00434A83"/>
    <w:rsid w:val="00446094"/>
    <w:rsid w:val="00461D1A"/>
    <w:rsid w:val="00462A4C"/>
    <w:rsid w:val="00462BE0"/>
    <w:rsid w:val="0046365E"/>
    <w:rsid w:val="0049216E"/>
    <w:rsid w:val="004A7206"/>
    <w:rsid w:val="004E2D76"/>
    <w:rsid w:val="004E76AA"/>
    <w:rsid w:val="00511182"/>
    <w:rsid w:val="005504FE"/>
    <w:rsid w:val="0055068C"/>
    <w:rsid w:val="00552A04"/>
    <w:rsid w:val="005575A5"/>
    <w:rsid w:val="00573135"/>
    <w:rsid w:val="0057533E"/>
    <w:rsid w:val="0058028C"/>
    <w:rsid w:val="00586D1B"/>
    <w:rsid w:val="00594728"/>
    <w:rsid w:val="005A0E88"/>
    <w:rsid w:val="005B5B18"/>
    <w:rsid w:val="005C62E2"/>
    <w:rsid w:val="005D0C68"/>
    <w:rsid w:val="005D4D56"/>
    <w:rsid w:val="005D7B94"/>
    <w:rsid w:val="005E00BA"/>
    <w:rsid w:val="005E0B9B"/>
    <w:rsid w:val="005E2168"/>
    <w:rsid w:val="005E5CD3"/>
    <w:rsid w:val="005E5CE7"/>
    <w:rsid w:val="005F0E50"/>
    <w:rsid w:val="005F4F7B"/>
    <w:rsid w:val="00610764"/>
    <w:rsid w:val="00610B8F"/>
    <w:rsid w:val="00617CE2"/>
    <w:rsid w:val="0062253B"/>
    <w:rsid w:val="00626499"/>
    <w:rsid w:val="00640B68"/>
    <w:rsid w:val="00645729"/>
    <w:rsid w:val="00656B88"/>
    <w:rsid w:val="006652B6"/>
    <w:rsid w:val="00667954"/>
    <w:rsid w:val="006742A5"/>
    <w:rsid w:val="00676590"/>
    <w:rsid w:val="006A33A1"/>
    <w:rsid w:val="006B4A91"/>
    <w:rsid w:val="006C1060"/>
    <w:rsid w:val="006C5A5B"/>
    <w:rsid w:val="006E5175"/>
    <w:rsid w:val="006F0BB6"/>
    <w:rsid w:val="006F5416"/>
    <w:rsid w:val="006F6FAB"/>
    <w:rsid w:val="006F7E97"/>
    <w:rsid w:val="00702E82"/>
    <w:rsid w:val="00704D67"/>
    <w:rsid w:val="00711304"/>
    <w:rsid w:val="007177D3"/>
    <w:rsid w:val="007302A5"/>
    <w:rsid w:val="00730F70"/>
    <w:rsid w:val="00733751"/>
    <w:rsid w:val="00736351"/>
    <w:rsid w:val="007446D3"/>
    <w:rsid w:val="00745C37"/>
    <w:rsid w:val="00750E37"/>
    <w:rsid w:val="007529DF"/>
    <w:rsid w:val="0075388E"/>
    <w:rsid w:val="00790F86"/>
    <w:rsid w:val="0079351D"/>
    <w:rsid w:val="007A43A1"/>
    <w:rsid w:val="007B41CE"/>
    <w:rsid w:val="007B6E0E"/>
    <w:rsid w:val="007C59B5"/>
    <w:rsid w:val="007C789A"/>
    <w:rsid w:val="007D6B81"/>
    <w:rsid w:val="007E1C9C"/>
    <w:rsid w:val="00812DE6"/>
    <w:rsid w:val="00820EDB"/>
    <w:rsid w:val="008215A9"/>
    <w:rsid w:val="00823F56"/>
    <w:rsid w:val="00826156"/>
    <w:rsid w:val="00844AAD"/>
    <w:rsid w:val="0085729C"/>
    <w:rsid w:val="00860706"/>
    <w:rsid w:val="0086391A"/>
    <w:rsid w:val="00866284"/>
    <w:rsid w:val="00866568"/>
    <w:rsid w:val="008960B0"/>
    <w:rsid w:val="008B767A"/>
    <w:rsid w:val="008C3023"/>
    <w:rsid w:val="008D0CB0"/>
    <w:rsid w:val="008D1666"/>
    <w:rsid w:val="009024E8"/>
    <w:rsid w:val="009040C1"/>
    <w:rsid w:val="00904279"/>
    <w:rsid w:val="00905FC7"/>
    <w:rsid w:val="00915BC9"/>
    <w:rsid w:val="00923B76"/>
    <w:rsid w:val="00956A78"/>
    <w:rsid w:val="00960F86"/>
    <w:rsid w:val="0096378B"/>
    <w:rsid w:val="00993875"/>
    <w:rsid w:val="0099577A"/>
    <w:rsid w:val="00995B70"/>
    <w:rsid w:val="009A3B6F"/>
    <w:rsid w:val="009A47CE"/>
    <w:rsid w:val="009B118E"/>
    <w:rsid w:val="009B3DF2"/>
    <w:rsid w:val="009B5901"/>
    <w:rsid w:val="009D15E2"/>
    <w:rsid w:val="009E6E94"/>
    <w:rsid w:val="009F7E7C"/>
    <w:rsid w:val="00A0254C"/>
    <w:rsid w:val="00A05063"/>
    <w:rsid w:val="00A34812"/>
    <w:rsid w:val="00A4244B"/>
    <w:rsid w:val="00A5159E"/>
    <w:rsid w:val="00A52D76"/>
    <w:rsid w:val="00A5344C"/>
    <w:rsid w:val="00A5374F"/>
    <w:rsid w:val="00A84AE8"/>
    <w:rsid w:val="00A973BD"/>
    <w:rsid w:val="00AA67F5"/>
    <w:rsid w:val="00AB0C36"/>
    <w:rsid w:val="00AB5EEF"/>
    <w:rsid w:val="00AC1BE6"/>
    <w:rsid w:val="00AD13D3"/>
    <w:rsid w:val="00AE06F7"/>
    <w:rsid w:val="00AF47A2"/>
    <w:rsid w:val="00B033B5"/>
    <w:rsid w:val="00B04A7B"/>
    <w:rsid w:val="00B04E97"/>
    <w:rsid w:val="00B053BF"/>
    <w:rsid w:val="00B06646"/>
    <w:rsid w:val="00B14B90"/>
    <w:rsid w:val="00B16A9D"/>
    <w:rsid w:val="00B25777"/>
    <w:rsid w:val="00B304F3"/>
    <w:rsid w:val="00B33551"/>
    <w:rsid w:val="00B64AFA"/>
    <w:rsid w:val="00B815B9"/>
    <w:rsid w:val="00B86E20"/>
    <w:rsid w:val="00B87B1A"/>
    <w:rsid w:val="00B90BD7"/>
    <w:rsid w:val="00B92B33"/>
    <w:rsid w:val="00B94A24"/>
    <w:rsid w:val="00B95524"/>
    <w:rsid w:val="00B969C9"/>
    <w:rsid w:val="00BA4A13"/>
    <w:rsid w:val="00BC3334"/>
    <w:rsid w:val="00BE2AAE"/>
    <w:rsid w:val="00BE36AC"/>
    <w:rsid w:val="00BE5FE3"/>
    <w:rsid w:val="00BE6EE0"/>
    <w:rsid w:val="00BF1780"/>
    <w:rsid w:val="00BF3FFC"/>
    <w:rsid w:val="00C00408"/>
    <w:rsid w:val="00C01DE0"/>
    <w:rsid w:val="00C12BF6"/>
    <w:rsid w:val="00C17CD9"/>
    <w:rsid w:val="00C21D8D"/>
    <w:rsid w:val="00C2255D"/>
    <w:rsid w:val="00C25DE6"/>
    <w:rsid w:val="00C31923"/>
    <w:rsid w:val="00C35ECE"/>
    <w:rsid w:val="00C5416C"/>
    <w:rsid w:val="00C56C7A"/>
    <w:rsid w:val="00C57354"/>
    <w:rsid w:val="00C653DF"/>
    <w:rsid w:val="00C65D91"/>
    <w:rsid w:val="00C7083D"/>
    <w:rsid w:val="00C82140"/>
    <w:rsid w:val="00C86B0D"/>
    <w:rsid w:val="00CA318A"/>
    <w:rsid w:val="00CC48A9"/>
    <w:rsid w:val="00CC60F1"/>
    <w:rsid w:val="00CD135E"/>
    <w:rsid w:val="00CE2A5E"/>
    <w:rsid w:val="00CE6704"/>
    <w:rsid w:val="00CF4D8A"/>
    <w:rsid w:val="00CF7DB7"/>
    <w:rsid w:val="00D02B6E"/>
    <w:rsid w:val="00D147F6"/>
    <w:rsid w:val="00D16C27"/>
    <w:rsid w:val="00D2414D"/>
    <w:rsid w:val="00D32EC0"/>
    <w:rsid w:val="00D44A34"/>
    <w:rsid w:val="00D461F4"/>
    <w:rsid w:val="00D54C2B"/>
    <w:rsid w:val="00D80EA9"/>
    <w:rsid w:val="00D9268D"/>
    <w:rsid w:val="00DA5642"/>
    <w:rsid w:val="00DB25A0"/>
    <w:rsid w:val="00DB75B7"/>
    <w:rsid w:val="00DC37CF"/>
    <w:rsid w:val="00DE65A8"/>
    <w:rsid w:val="00DF231E"/>
    <w:rsid w:val="00E15F5F"/>
    <w:rsid w:val="00E36A2E"/>
    <w:rsid w:val="00E51A38"/>
    <w:rsid w:val="00E57191"/>
    <w:rsid w:val="00E61DE8"/>
    <w:rsid w:val="00E624CD"/>
    <w:rsid w:val="00E76B74"/>
    <w:rsid w:val="00E92AA5"/>
    <w:rsid w:val="00E94D30"/>
    <w:rsid w:val="00E96A89"/>
    <w:rsid w:val="00EA1056"/>
    <w:rsid w:val="00EA4D13"/>
    <w:rsid w:val="00EB505A"/>
    <w:rsid w:val="00EE411E"/>
    <w:rsid w:val="00EF0B1B"/>
    <w:rsid w:val="00EF23B0"/>
    <w:rsid w:val="00F057F8"/>
    <w:rsid w:val="00F21542"/>
    <w:rsid w:val="00F21D37"/>
    <w:rsid w:val="00F22C28"/>
    <w:rsid w:val="00F22EFF"/>
    <w:rsid w:val="00F25E82"/>
    <w:rsid w:val="00F27B7E"/>
    <w:rsid w:val="00F30F93"/>
    <w:rsid w:val="00F42021"/>
    <w:rsid w:val="00F45713"/>
    <w:rsid w:val="00F45A31"/>
    <w:rsid w:val="00F46F03"/>
    <w:rsid w:val="00F6243D"/>
    <w:rsid w:val="00F6431F"/>
    <w:rsid w:val="00F648CE"/>
    <w:rsid w:val="00F70093"/>
    <w:rsid w:val="00F72D79"/>
    <w:rsid w:val="00F75710"/>
    <w:rsid w:val="00F77276"/>
    <w:rsid w:val="00F8303E"/>
    <w:rsid w:val="00F932E0"/>
    <w:rsid w:val="00FA4DB3"/>
    <w:rsid w:val="00FA5851"/>
    <w:rsid w:val="00FA6497"/>
    <w:rsid w:val="00FA70A8"/>
    <w:rsid w:val="00FB5245"/>
    <w:rsid w:val="00FB60CC"/>
    <w:rsid w:val="00FB6F35"/>
    <w:rsid w:val="00FD07BF"/>
    <w:rsid w:val="00FD6A1E"/>
    <w:rsid w:val="00FE4FB4"/>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DEDF9"/>
  <w15:docId w15:val="{528DA0E7-804B-4C93-9E1D-6BC38AC6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78B"/>
    <w:rPr>
      <w:lang w:val="en-GB"/>
    </w:rPr>
  </w:style>
  <w:style w:type="paragraph" w:styleId="Heading1">
    <w:name w:val="heading 1"/>
    <w:basedOn w:val="Normal"/>
    <w:next w:val="Normal"/>
    <w:link w:val="Heading1Char"/>
    <w:uiPriority w:val="9"/>
    <w:qFormat/>
    <w:rsid w:val="0096378B"/>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96378B"/>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96378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6378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6378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6378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6378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6378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6378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78B"/>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96378B"/>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rsid w:val="0096378B"/>
    <w:rPr>
      <w:rFonts w:asciiTheme="majorHAnsi" w:eastAsiaTheme="majorEastAsia" w:hAnsiTheme="majorHAnsi" w:cstheme="majorBidi"/>
      <w:color w:val="404040" w:themeColor="text1" w:themeTint="BF"/>
      <w:sz w:val="26"/>
      <w:szCs w:val="26"/>
    </w:rPr>
  </w:style>
  <w:style w:type="paragraph" w:styleId="NormalWeb">
    <w:name w:val="Normal (Web)"/>
    <w:basedOn w:val="Normal"/>
    <w:uiPriority w:val="99"/>
    <w:semiHidden/>
    <w:unhideWhenUsed/>
    <w:rsid w:val="0051118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6378B"/>
    <w:rPr>
      <w:b/>
      <w:bCs/>
    </w:rPr>
  </w:style>
  <w:style w:type="paragraph" w:styleId="ListParagraph">
    <w:name w:val="List Paragraph"/>
    <w:uiPriority w:val="34"/>
    <w:qFormat/>
    <w:rsid w:val="00956A78"/>
    <w:pPr>
      <w:ind w:left="720"/>
      <w:contextualSpacing/>
    </w:pPr>
  </w:style>
  <w:style w:type="paragraph" w:customStyle="1" w:styleId="isselectedend">
    <w:name w:val="isselectedend"/>
    <w:basedOn w:val="Normal"/>
    <w:rsid w:val="00956A7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7B6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7B6E0E"/>
  </w:style>
  <w:style w:type="paragraph" w:styleId="Caption">
    <w:name w:val="caption"/>
    <w:basedOn w:val="Normal"/>
    <w:next w:val="Normal"/>
    <w:uiPriority w:val="35"/>
    <w:unhideWhenUsed/>
    <w:qFormat/>
    <w:rsid w:val="0096378B"/>
    <w:pPr>
      <w:spacing w:line="240" w:lineRule="auto"/>
    </w:pPr>
    <w:rPr>
      <w:b/>
      <w:bCs/>
      <w:color w:val="404040" w:themeColor="text1" w:themeTint="BF"/>
      <w:sz w:val="20"/>
      <w:szCs w:val="20"/>
    </w:rPr>
  </w:style>
  <w:style w:type="character" w:styleId="Hyperlink">
    <w:name w:val="Hyperlink"/>
    <w:basedOn w:val="DefaultParagraphFont"/>
    <w:uiPriority w:val="99"/>
    <w:unhideWhenUsed/>
    <w:rsid w:val="0023709F"/>
    <w:rPr>
      <w:color w:val="0563C1" w:themeColor="hyperlink"/>
      <w:u w:val="single"/>
    </w:rPr>
  </w:style>
  <w:style w:type="paragraph" w:styleId="Header">
    <w:name w:val="header"/>
    <w:basedOn w:val="Normal"/>
    <w:link w:val="HeaderChar"/>
    <w:uiPriority w:val="99"/>
    <w:unhideWhenUsed/>
    <w:rsid w:val="002370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09F"/>
    <w:rPr>
      <w:rFonts w:ascii="Times New Roman" w:hAnsi="Times New Roman"/>
      <w:color w:val="000000" w:themeColor="text1"/>
      <w:sz w:val="24"/>
    </w:rPr>
  </w:style>
  <w:style w:type="paragraph" w:styleId="Footer">
    <w:name w:val="footer"/>
    <w:basedOn w:val="Normal"/>
    <w:link w:val="FooterChar"/>
    <w:uiPriority w:val="99"/>
    <w:unhideWhenUsed/>
    <w:rsid w:val="002370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09F"/>
    <w:rPr>
      <w:rFonts w:ascii="Times New Roman" w:hAnsi="Times New Roman"/>
      <w:color w:val="000000" w:themeColor="text1"/>
      <w:sz w:val="24"/>
    </w:rPr>
  </w:style>
  <w:style w:type="paragraph" w:styleId="TOCHeading">
    <w:name w:val="TOC Heading"/>
    <w:basedOn w:val="Heading1"/>
    <w:next w:val="Normal"/>
    <w:uiPriority w:val="39"/>
    <w:unhideWhenUsed/>
    <w:qFormat/>
    <w:rsid w:val="0096378B"/>
    <w:pPr>
      <w:outlineLvl w:val="9"/>
    </w:pPr>
  </w:style>
  <w:style w:type="paragraph" w:styleId="TOC1">
    <w:name w:val="toc 1"/>
    <w:basedOn w:val="Normal"/>
    <w:next w:val="Normal"/>
    <w:autoRedefine/>
    <w:uiPriority w:val="39"/>
    <w:unhideWhenUsed/>
    <w:rsid w:val="000E7F20"/>
    <w:pPr>
      <w:spacing w:after="100"/>
    </w:pPr>
  </w:style>
  <w:style w:type="paragraph" w:styleId="TOC2">
    <w:name w:val="toc 2"/>
    <w:basedOn w:val="Normal"/>
    <w:next w:val="Normal"/>
    <w:autoRedefine/>
    <w:uiPriority w:val="39"/>
    <w:unhideWhenUsed/>
    <w:rsid w:val="000E7F20"/>
    <w:pPr>
      <w:spacing w:after="100"/>
      <w:ind w:left="240"/>
    </w:pPr>
  </w:style>
  <w:style w:type="paragraph" w:styleId="TOC3">
    <w:name w:val="toc 3"/>
    <w:basedOn w:val="Normal"/>
    <w:next w:val="Normal"/>
    <w:autoRedefine/>
    <w:uiPriority w:val="39"/>
    <w:unhideWhenUsed/>
    <w:rsid w:val="000E7F20"/>
    <w:pPr>
      <w:spacing w:after="100"/>
      <w:ind w:left="480"/>
    </w:pPr>
  </w:style>
  <w:style w:type="table" w:customStyle="1" w:styleId="TableGrid0">
    <w:name w:val="TableGrid"/>
    <w:rsid w:val="00C2255D"/>
    <w:pPr>
      <w:spacing w:after="0" w:line="240" w:lineRule="auto"/>
    </w:pPr>
    <w:rPr>
      <w:kern w:val="2"/>
      <w:sz w:val="24"/>
      <w:szCs w:val="24"/>
      <w:lang w:val="en-GB" w:eastAsia="zh-CN"/>
    </w:rPr>
    <w:tblPr>
      <w:tblCellMar>
        <w:top w:w="0" w:type="dxa"/>
        <w:left w:w="0" w:type="dxa"/>
        <w:bottom w:w="0" w:type="dxa"/>
        <w:right w:w="0" w:type="dxa"/>
      </w:tblCellMar>
    </w:tblPr>
  </w:style>
  <w:style w:type="paragraph" w:styleId="NoSpacing">
    <w:name w:val="No Spacing"/>
    <w:link w:val="NoSpacingChar"/>
    <w:uiPriority w:val="1"/>
    <w:qFormat/>
    <w:rsid w:val="0096378B"/>
    <w:pPr>
      <w:spacing w:after="0" w:line="240" w:lineRule="auto"/>
    </w:pPr>
  </w:style>
  <w:style w:type="paragraph" w:styleId="TableofFigures">
    <w:name w:val="table of figures"/>
    <w:basedOn w:val="Normal"/>
    <w:next w:val="Normal"/>
    <w:uiPriority w:val="99"/>
    <w:unhideWhenUsed/>
    <w:rsid w:val="00C00408"/>
    <w:pPr>
      <w:spacing w:after="0"/>
    </w:pPr>
  </w:style>
  <w:style w:type="character" w:customStyle="1" w:styleId="Heading4Char">
    <w:name w:val="Heading 4 Char"/>
    <w:basedOn w:val="DefaultParagraphFont"/>
    <w:link w:val="Heading4"/>
    <w:uiPriority w:val="9"/>
    <w:semiHidden/>
    <w:rsid w:val="0096378B"/>
    <w:rPr>
      <w:rFonts w:asciiTheme="majorHAnsi" w:eastAsiaTheme="majorEastAsia" w:hAnsiTheme="majorHAnsi" w:cstheme="majorBidi"/>
      <w:sz w:val="24"/>
      <w:szCs w:val="24"/>
    </w:rPr>
  </w:style>
  <w:style w:type="paragraph" w:customStyle="1" w:styleId="pdq2pgselectionanchorcontainer">
    <w:name w:val="pdq2pg_selectionanchorcontainer"/>
    <w:basedOn w:val="Normal"/>
    <w:rsid w:val="00D461F4"/>
    <w:pPr>
      <w:spacing w:before="100" w:beforeAutospacing="1" w:after="100" w:afterAutospacing="1" w:line="240" w:lineRule="auto"/>
    </w:pPr>
    <w:rPr>
      <w:rFonts w:eastAsia="Times New Roman" w:cs="Times New Roman"/>
      <w:szCs w:val="24"/>
      <w:lang w:eastAsia="en-GB"/>
    </w:rPr>
  </w:style>
  <w:style w:type="paragraph" w:styleId="BalloonText">
    <w:name w:val="Balloon Text"/>
    <w:basedOn w:val="Normal"/>
    <w:link w:val="BalloonTextChar"/>
    <w:uiPriority w:val="99"/>
    <w:semiHidden/>
    <w:unhideWhenUsed/>
    <w:rsid w:val="00CA31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18A"/>
    <w:rPr>
      <w:rFonts w:ascii="Tahoma" w:hAnsi="Tahoma" w:cs="Tahoma"/>
      <w:color w:val="000000" w:themeColor="text1"/>
      <w:sz w:val="16"/>
      <w:szCs w:val="16"/>
      <w:lang w:val="en-GB"/>
    </w:rPr>
  </w:style>
  <w:style w:type="character" w:customStyle="1" w:styleId="Heading5Char">
    <w:name w:val="Heading 5 Char"/>
    <w:basedOn w:val="DefaultParagraphFont"/>
    <w:link w:val="Heading5"/>
    <w:uiPriority w:val="9"/>
    <w:semiHidden/>
    <w:rsid w:val="0096378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6378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6378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6378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6378B"/>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96378B"/>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96378B"/>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96378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6378B"/>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96378B"/>
    <w:rPr>
      <w:i/>
      <w:iCs/>
    </w:rPr>
  </w:style>
  <w:style w:type="paragraph" w:styleId="Quote">
    <w:name w:val="Quote"/>
    <w:basedOn w:val="Normal"/>
    <w:next w:val="Normal"/>
    <w:link w:val="QuoteChar"/>
    <w:uiPriority w:val="29"/>
    <w:qFormat/>
    <w:rsid w:val="0096378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6378B"/>
    <w:rPr>
      <w:i/>
      <w:iCs/>
    </w:rPr>
  </w:style>
  <w:style w:type="paragraph" w:styleId="IntenseQuote">
    <w:name w:val="Intense Quote"/>
    <w:basedOn w:val="Normal"/>
    <w:next w:val="Normal"/>
    <w:link w:val="IntenseQuoteChar"/>
    <w:uiPriority w:val="30"/>
    <w:qFormat/>
    <w:rsid w:val="0096378B"/>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6378B"/>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6378B"/>
    <w:rPr>
      <w:i/>
      <w:iCs/>
      <w:color w:val="595959" w:themeColor="text1" w:themeTint="A6"/>
    </w:rPr>
  </w:style>
  <w:style w:type="character" w:styleId="IntenseEmphasis">
    <w:name w:val="Intense Emphasis"/>
    <w:basedOn w:val="DefaultParagraphFont"/>
    <w:uiPriority w:val="21"/>
    <w:qFormat/>
    <w:rsid w:val="0096378B"/>
    <w:rPr>
      <w:b/>
      <w:bCs/>
      <w:i/>
      <w:iCs/>
    </w:rPr>
  </w:style>
  <w:style w:type="character" w:styleId="SubtleReference">
    <w:name w:val="Subtle Reference"/>
    <w:basedOn w:val="DefaultParagraphFont"/>
    <w:uiPriority w:val="31"/>
    <w:qFormat/>
    <w:rsid w:val="0096378B"/>
    <w:rPr>
      <w:smallCaps/>
      <w:color w:val="404040" w:themeColor="text1" w:themeTint="BF"/>
    </w:rPr>
  </w:style>
  <w:style w:type="character" w:styleId="IntenseReference">
    <w:name w:val="Intense Reference"/>
    <w:basedOn w:val="DefaultParagraphFont"/>
    <w:uiPriority w:val="32"/>
    <w:qFormat/>
    <w:rsid w:val="0096378B"/>
    <w:rPr>
      <w:b/>
      <w:bCs/>
      <w:smallCaps/>
      <w:u w:val="single"/>
    </w:rPr>
  </w:style>
  <w:style w:type="character" w:styleId="BookTitle">
    <w:name w:val="Book Title"/>
    <w:basedOn w:val="DefaultParagraphFont"/>
    <w:uiPriority w:val="33"/>
    <w:qFormat/>
    <w:rsid w:val="0096378B"/>
    <w:rPr>
      <w:b/>
      <w:bCs/>
      <w:smallCaps/>
    </w:rPr>
  </w:style>
  <w:style w:type="character" w:styleId="UnresolvedMention">
    <w:name w:val="Unresolved Mention"/>
    <w:basedOn w:val="DefaultParagraphFont"/>
    <w:uiPriority w:val="99"/>
    <w:semiHidden/>
    <w:unhideWhenUsed/>
    <w:rsid w:val="00812DE6"/>
    <w:rPr>
      <w:color w:val="605E5C"/>
      <w:shd w:val="clear" w:color="auto" w:fill="E1DFDD"/>
    </w:rPr>
  </w:style>
  <w:style w:type="character" w:customStyle="1" w:styleId="NoSpacingChar">
    <w:name w:val="No Spacing Char"/>
    <w:basedOn w:val="DefaultParagraphFont"/>
    <w:link w:val="NoSpacing"/>
    <w:uiPriority w:val="1"/>
    <w:rsid w:val="00610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080">
      <w:bodyDiv w:val="1"/>
      <w:marLeft w:val="0"/>
      <w:marRight w:val="0"/>
      <w:marTop w:val="0"/>
      <w:marBottom w:val="0"/>
      <w:divBdr>
        <w:top w:val="none" w:sz="0" w:space="0" w:color="auto"/>
        <w:left w:val="none" w:sz="0" w:space="0" w:color="auto"/>
        <w:bottom w:val="none" w:sz="0" w:space="0" w:color="auto"/>
        <w:right w:val="none" w:sz="0" w:space="0" w:color="auto"/>
      </w:divBdr>
    </w:div>
    <w:div w:id="112481336">
      <w:bodyDiv w:val="1"/>
      <w:marLeft w:val="0"/>
      <w:marRight w:val="0"/>
      <w:marTop w:val="0"/>
      <w:marBottom w:val="0"/>
      <w:divBdr>
        <w:top w:val="none" w:sz="0" w:space="0" w:color="auto"/>
        <w:left w:val="none" w:sz="0" w:space="0" w:color="auto"/>
        <w:bottom w:val="none" w:sz="0" w:space="0" w:color="auto"/>
        <w:right w:val="none" w:sz="0" w:space="0" w:color="auto"/>
      </w:divBdr>
    </w:div>
    <w:div w:id="150945411">
      <w:bodyDiv w:val="1"/>
      <w:marLeft w:val="0"/>
      <w:marRight w:val="0"/>
      <w:marTop w:val="0"/>
      <w:marBottom w:val="0"/>
      <w:divBdr>
        <w:top w:val="none" w:sz="0" w:space="0" w:color="auto"/>
        <w:left w:val="none" w:sz="0" w:space="0" w:color="auto"/>
        <w:bottom w:val="none" w:sz="0" w:space="0" w:color="auto"/>
        <w:right w:val="none" w:sz="0" w:space="0" w:color="auto"/>
      </w:divBdr>
      <w:divsChild>
        <w:div w:id="1199003004">
          <w:marLeft w:val="0"/>
          <w:marRight w:val="0"/>
          <w:marTop w:val="0"/>
          <w:marBottom w:val="0"/>
          <w:divBdr>
            <w:top w:val="none" w:sz="0" w:space="0" w:color="auto"/>
            <w:left w:val="none" w:sz="0" w:space="0" w:color="auto"/>
            <w:bottom w:val="none" w:sz="0" w:space="0" w:color="auto"/>
            <w:right w:val="none" w:sz="0" w:space="0" w:color="auto"/>
          </w:divBdr>
          <w:divsChild>
            <w:div w:id="2035301178">
              <w:marLeft w:val="0"/>
              <w:marRight w:val="0"/>
              <w:marTop w:val="0"/>
              <w:marBottom w:val="0"/>
              <w:divBdr>
                <w:top w:val="none" w:sz="0" w:space="0" w:color="auto"/>
                <w:left w:val="none" w:sz="0" w:space="0" w:color="auto"/>
                <w:bottom w:val="none" w:sz="0" w:space="0" w:color="auto"/>
                <w:right w:val="none" w:sz="0" w:space="0" w:color="auto"/>
              </w:divBdr>
              <w:divsChild>
                <w:div w:id="145980511">
                  <w:marLeft w:val="0"/>
                  <w:marRight w:val="0"/>
                  <w:marTop w:val="0"/>
                  <w:marBottom w:val="0"/>
                  <w:divBdr>
                    <w:top w:val="none" w:sz="0" w:space="0" w:color="auto"/>
                    <w:left w:val="none" w:sz="0" w:space="0" w:color="auto"/>
                    <w:bottom w:val="none" w:sz="0" w:space="0" w:color="auto"/>
                    <w:right w:val="none" w:sz="0" w:space="0" w:color="auto"/>
                  </w:divBdr>
                  <w:divsChild>
                    <w:div w:id="1518499285">
                      <w:marLeft w:val="0"/>
                      <w:marRight w:val="0"/>
                      <w:marTop w:val="0"/>
                      <w:marBottom w:val="0"/>
                      <w:divBdr>
                        <w:top w:val="none" w:sz="0" w:space="0" w:color="auto"/>
                        <w:left w:val="none" w:sz="0" w:space="0" w:color="auto"/>
                        <w:bottom w:val="none" w:sz="0" w:space="0" w:color="auto"/>
                        <w:right w:val="none" w:sz="0" w:space="0" w:color="auto"/>
                      </w:divBdr>
                      <w:divsChild>
                        <w:div w:id="2023848063">
                          <w:marLeft w:val="0"/>
                          <w:marRight w:val="0"/>
                          <w:marTop w:val="0"/>
                          <w:marBottom w:val="0"/>
                          <w:divBdr>
                            <w:top w:val="none" w:sz="0" w:space="0" w:color="auto"/>
                            <w:left w:val="none" w:sz="0" w:space="0" w:color="auto"/>
                            <w:bottom w:val="none" w:sz="0" w:space="0" w:color="auto"/>
                            <w:right w:val="none" w:sz="0" w:space="0" w:color="auto"/>
                          </w:divBdr>
                          <w:divsChild>
                            <w:div w:id="1408259812">
                              <w:marLeft w:val="0"/>
                              <w:marRight w:val="0"/>
                              <w:marTop w:val="0"/>
                              <w:marBottom w:val="0"/>
                              <w:divBdr>
                                <w:top w:val="none" w:sz="0" w:space="0" w:color="auto"/>
                                <w:left w:val="none" w:sz="0" w:space="0" w:color="auto"/>
                                <w:bottom w:val="none" w:sz="0" w:space="0" w:color="auto"/>
                                <w:right w:val="none" w:sz="0" w:space="0" w:color="auto"/>
                              </w:divBdr>
                              <w:divsChild>
                                <w:div w:id="14116810">
                                  <w:marLeft w:val="0"/>
                                  <w:marRight w:val="0"/>
                                  <w:marTop w:val="0"/>
                                  <w:marBottom w:val="0"/>
                                  <w:divBdr>
                                    <w:top w:val="none" w:sz="0" w:space="0" w:color="auto"/>
                                    <w:left w:val="none" w:sz="0" w:space="0" w:color="auto"/>
                                    <w:bottom w:val="none" w:sz="0" w:space="0" w:color="auto"/>
                                    <w:right w:val="none" w:sz="0" w:space="0" w:color="auto"/>
                                  </w:divBdr>
                                  <w:divsChild>
                                    <w:div w:id="153468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815665">
      <w:bodyDiv w:val="1"/>
      <w:marLeft w:val="0"/>
      <w:marRight w:val="0"/>
      <w:marTop w:val="0"/>
      <w:marBottom w:val="0"/>
      <w:divBdr>
        <w:top w:val="none" w:sz="0" w:space="0" w:color="auto"/>
        <w:left w:val="none" w:sz="0" w:space="0" w:color="auto"/>
        <w:bottom w:val="none" w:sz="0" w:space="0" w:color="auto"/>
        <w:right w:val="none" w:sz="0" w:space="0" w:color="auto"/>
      </w:divBdr>
      <w:divsChild>
        <w:div w:id="473985252">
          <w:marLeft w:val="0"/>
          <w:marRight w:val="0"/>
          <w:marTop w:val="0"/>
          <w:marBottom w:val="0"/>
          <w:divBdr>
            <w:top w:val="none" w:sz="0" w:space="0" w:color="auto"/>
            <w:left w:val="none" w:sz="0" w:space="0" w:color="auto"/>
            <w:bottom w:val="none" w:sz="0" w:space="0" w:color="auto"/>
            <w:right w:val="none" w:sz="0" w:space="0" w:color="auto"/>
          </w:divBdr>
        </w:div>
      </w:divsChild>
    </w:div>
    <w:div w:id="303462546">
      <w:bodyDiv w:val="1"/>
      <w:marLeft w:val="0"/>
      <w:marRight w:val="0"/>
      <w:marTop w:val="0"/>
      <w:marBottom w:val="0"/>
      <w:divBdr>
        <w:top w:val="none" w:sz="0" w:space="0" w:color="auto"/>
        <w:left w:val="none" w:sz="0" w:space="0" w:color="auto"/>
        <w:bottom w:val="none" w:sz="0" w:space="0" w:color="auto"/>
        <w:right w:val="none" w:sz="0" w:space="0" w:color="auto"/>
      </w:divBdr>
      <w:divsChild>
        <w:div w:id="1119644907">
          <w:marLeft w:val="0"/>
          <w:marRight w:val="0"/>
          <w:marTop w:val="0"/>
          <w:marBottom w:val="0"/>
          <w:divBdr>
            <w:top w:val="none" w:sz="0" w:space="0" w:color="auto"/>
            <w:left w:val="none" w:sz="0" w:space="0" w:color="auto"/>
            <w:bottom w:val="none" w:sz="0" w:space="0" w:color="auto"/>
            <w:right w:val="none" w:sz="0" w:space="0" w:color="auto"/>
          </w:divBdr>
        </w:div>
      </w:divsChild>
    </w:div>
    <w:div w:id="362823343">
      <w:bodyDiv w:val="1"/>
      <w:marLeft w:val="0"/>
      <w:marRight w:val="0"/>
      <w:marTop w:val="0"/>
      <w:marBottom w:val="0"/>
      <w:divBdr>
        <w:top w:val="none" w:sz="0" w:space="0" w:color="auto"/>
        <w:left w:val="none" w:sz="0" w:space="0" w:color="auto"/>
        <w:bottom w:val="none" w:sz="0" w:space="0" w:color="auto"/>
        <w:right w:val="none" w:sz="0" w:space="0" w:color="auto"/>
      </w:divBdr>
    </w:div>
    <w:div w:id="364719869">
      <w:bodyDiv w:val="1"/>
      <w:marLeft w:val="0"/>
      <w:marRight w:val="0"/>
      <w:marTop w:val="0"/>
      <w:marBottom w:val="0"/>
      <w:divBdr>
        <w:top w:val="none" w:sz="0" w:space="0" w:color="auto"/>
        <w:left w:val="none" w:sz="0" w:space="0" w:color="auto"/>
        <w:bottom w:val="none" w:sz="0" w:space="0" w:color="auto"/>
        <w:right w:val="none" w:sz="0" w:space="0" w:color="auto"/>
      </w:divBdr>
      <w:divsChild>
        <w:div w:id="1042366012">
          <w:marLeft w:val="0"/>
          <w:marRight w:val="0"/>
          <w:marTop w:val="0"/>
          <w:marBottom w:val="0"/>
          <w:divBdr>
            <w:top w:val="none" w:sz="0" w:space="0" w:color="auto"/>
            <w:left w:val="none" w:sz="0" w:space="0" w:color="auto"/>
            <w:bottom w:val="none" w:sz="0" w:space="0" w:color="auto"/>
            <w:right w:val="none" w:sz="0" w:space="0" w:color="auto"/>
          </w:divBdr>
          <w:divsChild>
            <w:div w:id="813834257">
              <w:marLeft w:val="0"/>
              <w:marRight w:val="0"/>
              <w:marTop w:val="0"/>
              <w:marBottom w:val="0"/>
              <w:divBdr>
                <w:top w:val="none" w:sz="0" w:space="0" w:color="auto"/>
                <w:left w:val="none" w:sz="0" w:space="0" w:color="auto"/>
                <w:bottom w:val="none" w:sz="0" w:space="0" w:color="auto"/>
                <w:right w:val="none" w:sz="0" w:space="0" w:color="auto"/>
              </w:divBdr>
              <w:divsChild>
                <w:div w:id="1621644729">
                  <w:marLeft w:val="0"/>
                  <w:marRight w:val="0"/>
                  <w:marTop w:val="0"/>
                  <w:marBottom w:val="0"/>
                  <w:divBdr>
                    <w:top w:val="none" w:sz="0" w:space="0" w:color="auto"/>
                    <w:left w:val="none" w:sz="0" w:space="0" w:color="auto"/>
                    <w:bottom w:val="none" w:sz="0" w:space="0" w:color="auto"/>
                    <w:right w:val="none" w:sz="0" w:space="0" w:color="auto"/>
                  </w:divBdr>
                  <w:divsChild>
                    <w:div w:id="2041200050">
                      <w:marLeft w:val="0"/>
                      <w:marRight w:val="0"/>
                      <w:marTop w:val="0"/>
                      <w:marBottom w:val="0"/>
                      <w:divBdr>
                        <w:top w:val="none" w:sz="0" w:space="0" w:color="auto"/>
                        <w:left w:val="none" w:sz="0" w:space="0" w:color="auto"/>
                        <w:bottom w:val="none" w:sz="0" w:space="0" w:color="auto"/>
                        <w:right w:val="none" w:sz="0" w:space="0" w:color="auto"/>
                      </w:divBdr>
                      <w:divsChild>
                        <w:div w:id="1674186172">
                          <w:marLeft w:val="0"/>
                          <w:marRight w:val="0"/>
                          <w:marTop w:val="0"/>
                          <w:marBottom w:val="0"/>
                          <w:divBdr>
                            <w:top w:val="none" w:sz="0" w:space="0" w:color="auto"/>
                            <w:left w:val="none" w:sz="0" w:space="0" w:color="auto"/>
                            <w:bottom w:val="none" w:sz="0" w:space="0" w:color="auto"/>
                            <w:right w:val="none" w:sz="0" w:space="0" w:color="auto"/>
                          </w:divBdr>
                          <w:divsChild>
                            <w:div w:id="1276329724">
                              <w:marLeft w:val="0"/>
                              <w:marRight w:val="0"/>
                              <w:marTop w:val="0"/>
                              <w:marBottom w:val="0"/>
                              <w:divBdr>
                                <w:top w:val="none" w:sz="0" w:space="0" w:color="auto"/>
                                <w:left w:val="none" w:sz="0" w:space="0" w:color="auto"/>
                                <w:bottom w:val="none" w:sz="0" w:space="0" w:color="auto"/>
                                <w:right w:val="none" w:sz="0" w:space="0" w:color="auto"/>
                              </w:divBdr>
                              <w:divsChild>
                                <w:div w:id="708602326">
                                  <w:marLeft w:val="0"/>
                                  <w:marRight w:val="0"/>
                                  <w:marTop w:val="0"/>
                                  <w:marBottom w:val="0"/>
                                  <w:divBdr>
                                    <w:top w:val="none" w:sz="0" w:space="0" w:color="auto"/>
                                    <w:left w:val="none" w:sz="0" w:space="0" w:color="auto"/>
                                    <w:bottom w:val="none" w:sz="0" w:space="0" w:color="auto"/>
                                    <w:right w:val="none" w:sz="0" w:space="0" w:color="auto"/>
                                  </w:divBdr>
                                  <w:divsChild>
                                    <w:div w:id="150628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3575377">
      <w:bodyDiv w:val="1"/>
      <w:marLeft w:val="0"/>
      <w:marRight w:val="0"/>
      <w:marTop w:val="0"/>
      <w:marBottom w:val="0"/>
      <w:divBdr>
        <w:top w:val="none" w:sz="0" w:space="0" w:color="auto"/>
        <w:left w:val="none" w:sz="0" w:space="0" w:color="auto"/>
        <w:bottom w:val="none" w:sz="0" w:space="0" w:color="auto"/>
        <w:right w:val="none" w:sz="0" w:space="0" w:color="auto"/>
      </w:divBdr>
      <w:divsChild>
        <w:div w:id="816460804">
          <w:marLeft w:val="0"/>
          <w:marRight w:val="0"/>
          <w:marTop w:val="0"/>
          <w:marBottom w:val="0"/>
          <w:divBdr>
            <w:top w:val="none" w:sz="0" w:space="0" w:color="auto"/>
            <w:left w:val="none" w:sz="0" w:space="0" w:color="auto"/>
            <w:bottom w:val="none" w:sz="0" w:space="0" w:color="auto"/>
            <w:right w:val="none" w:sz="0" w:space="0" w:color="auto"/>
          </w:divBdr>
          <w:divsChild>
            <w:div w:id="1707240">
              <w:marLeft w:val="0"/>
              <w:marRight w:val="0"/>
              <w:marTop w:val="0"/>
              <w:marBottom w:val="0"/>
              <w:divBdr>
                <w:top w:val="none" w:sz="0" w:space="0" w:color="auto"/>
                <w:left w:val="none" w:sz="0" w:space="0" w:color="auto"/>
                <w:bottom w:val="none" w:sz="0" w:space="0" w:color="auto"/>
                <w:right w:val="none" w:sz="0" w:space="0" w:color="auto"/>
              </w:divBdr>
              <w:divsChild>
                <w:div w:id="1809974712">
                  <w:marLeft w:val="0"/>
                  <w:marRight w:val="0"/>
                  <w:marTop w:val="0"/>
                  <w:marBottom w:val="0"/>
                  <w:divBdr>
                    <w:top w:val="none" w:sz="0" w:space="0" w:color="auto"/>
                    <w:left w:val="none" w:sz="0" w:space="0" w:color="auto"/>
                    <w:bottom w:val="none" w:sz="0" w:space="0" w:color="auto"/>
                    <w:right w:val="none" w:sz="0" w:space="0" w:color="auto"/>
                  </w:divBdr>
                  <w:divsChild>
                    <w:div w:id="1285189763">
                      <w:marLeft w:val="0"/>
                      <w:marRight w:val="0"/>
                      <w:marTop w:val="0"/>
                      <w:marBottom w:val="0"/>
                      <w:divBdr>
                        <w:top w:val="none" w:sz="0" w:space="0" w:color="auto"/>
                        <w:left w:val="none" w:sz="0" w:space="0" w:color="auto"/>
                        <w:bottom w:val="none" w:sz="0" w:space="0" w:color="auto"/>
                        <w:right w:val="none" w:sz="0" w:space="0" w:color="auto"/>
                      </w:divBdr>
                      <w:divsChild>
                        <w:div w:id="1150057806">
                          <w:marLeft w:val="0"/>
                          <w:marRight w:val="0"/>
                          <w:marTop w:val="0"/>
                          <w:marBottom w:val="0"/>
                          <w:divBdr>
                            <w:top w:val="none" w:sz="0" w:space="0" w:color="auto"/>
                            <w:left w:val="none" w:sz="0" w:space="0" w:color="auto"/>
                            <w:bottom w:val="none" w:sz="0" w:space="0" w:color="auto"/>
                            <w:right w:val="none" w:sz="0" w:space="0" w:color="auto"/>
                          </w:divBdr>
                          <w:divsChild>
                            <w:div w:id="4870812">
                              <w:marLeft w:val="0"/>
                              <w:marRight w:val="0"/>
                              <w:marTop w:val="0"/>
                              <w:marBottom w:val="0"/>
                              <w:divBdr>
                                <w:top w:val="none" w:sz="0" w:space="0" w:color="auto"/>
                                <w:left w:val="none" w:sz="0" w:space="0" w:color="auto"/>
                                <w:bottom w:val="none" w:sz="0" w:space="0" w:color="auto"/>
                                <w:right w:val="none" w:sz="0" w:space="0" w:color="auto"/>
                              </w:divBdr>
                              <w:divsChild>
                                <w:div w:id="50085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4831331">
      <w:bodyDiv w:val="1"/>
      <w:marLeft w:val="0"/>
      <w:marRight w:val="0"/>
      <w:marTop w:val="0"/>
      <w:marBottom w:val="0"/>
      <w:divBdr>
        <w:top w:val="none" w:sz="0" w:space="0" w:color="auto"/>
        <w:left w:val="none" w:sz="0" w:space="0" w:color="auto"/>
        <w:bottom w:val="none" w:sz="0" w:space="0" w:color="auto"/>
        <w:right w:val="none" w:sz="0" w:space="0" w:color="auto"/>
      </w:divBdr>
    </w:div>
    <w:div w:id="518084845">
      <w:bodyDiv w:val="1"/>
      <w:marLeft w:val="0"/>
      <w:marRight w:val="0"/>
      <w:marTop w:val="0"/>
      <w:marBottom w:val="0"/>
      <w:divBdr>
        <w:top w:val="none" w:sz="0" w:space="0" w:color="auto"/>
        <w:left w:val="none" w:sz="0" w:space="0" w:color="auto"/>
        <w:bottom w:val="none" w:sz="0" w:space="0" w:color="auto"/>
        <w:right w:val="none" w:sz="0" w:space="0" w:color="auto"/>
      </w:divBdr>
      <w:divsChild>
        <w:div w:id="1515420267">
          <w:marLeft w:val="0"/>
          <w:marRight w:val="0"/>
          <w:marTop w:val="0"/>
          <w:marBottom w:val="0"/>
          <w:divBdr>
            <w:top w:val="none" w:sz="0" w:space="0" w:color="auto"/>
            <w:left w:val="none" w:sz="0" w:space="0" w:color="auto"/>
            <w:bottom w:val="none" w:sz="0" w:space="0" w:color="auto"/>
            <w:right w:val="none" w:sz="0" w:space="0" w:color="auto"/>
          </w:divBdr>
        </w:div>
        <w:div w:id="161818995">
          <w:marLeft w:val="0"/>
          <w:marRight w:val="0"/>
          <w:marTop w:val="0"/>
          <w:marBottom w:val="0"/>
          <w:divBdr>
            <w:top w:val="none" w:sz="0" w:space="0" w:color="auto"/>
            <w:left w:val="none" w:sz="0" w:space="0" w:color="auto"/>
            <w:bottom w:val="none" w:sz="0" w:space="0" w:color="auto"/>
            <w:right w:val="none" w:sz="0" w:space="0" w:color="auto"/>
          </w:divBdr>
        </w:div>
        <w:div w:id="249852483">
          <w:marLeft w:val="0"/>
          <w:marRight w:val="0"/>
          <w:marTop w:val="0"/>
          <w:marBottom w:val="0"/>
          <w:divBdr>
            <w:top w:val="none" w:sz="0" w:space="0" w:color="auto"/>
            <w:left w:val="none" w:sz="0" w:space="0" w:color="auto"/>
            <w:bottom w:val="none" w:sz="0" w:space="0" w:color="auto"/>
            <w:right w:val="none" w:sz="0" w:space="0" w:color="auto"/>
          </w:divBdr>
        </w:div>
      </w:divsChild>
    </w:div>
    <w:div w:id="546380971">
      <w:bodyDiv w:val="1"/>
      <w:marLeft w:val="0"/>
      <w:marRight w:val="0"/>
      <w:marTop w:val="0"/>
      <w:marBottom w:val="0"/>
      <w:divBdr>
        <w:top w:val="none" w:sz="0" w:space="0" w:color="auto"/>
        <w:left w:val="none" w:sz="0" w:space="0" w:color="auto"/>
        <w:bottom w:val="none" w:sz="0" w:space="0" w:color="auto"/>
        <w:right w:val="none" w:sz="0" w:space="0" w:color="auto"/>
      </w:divBdr>
    </w:div>
    <w:div w:id="646667995">
      <w:bodyDiv w:val="1"/>
      <w:marLeft w:val="0"/>
      <w:marRight w:val="0"/>
      <w:marTop w:val="0"/>
      <w:marBottom w:val="0"/>
      <w:divBdr>
        <w:top w:val="none" w:sz="0" w:space="0" w:color="auto"/>
        <w:left w:val="none" w:sz="0" w:space="0" w:color="auto"/>
        <w:bottom w:val="none" w:sz="0" w:space="0" w:color="auto"/>
        <w:right w:val="none" w:sz="0" w:space="0" w:color="auto"/>
      </w:divBdr>
      <w:divsChild>
        <w:div w:id="1350372984">
          <w:marLeft w:val="0"/>
          <w:marRight w:val="0"/>
          <w:marTop w:val="0"/>
          <w:marBottom w:val="0"/>
          <w:divBdr>
            <w:top w:val="none" w:sz="0" w:space="0" w:color="auto"/>
            <w:left w:val="none" w:sz="0" w:space="0" w:color="auto"/>
            <w:bottom w:val="none" w:sz="0" w:space="0" w:color="auto"/>
            <w:right w:val="none" w:sz="0" w:space="0" w:color="auto"/>
          </w:divBdr>
          <w:divsChild>
            <w:div w:id="1996569489">
              <w:marLeft w:val="0"/>
              <w:marRight w:val="0"/>
              <w:marTop w:val="0"/>
              <w:marBottom w:val="0"/>
              <w:divBdr>
                <w:top w:val="none" w:sz="0" w:space="0" w:color="auto"/>
                <w:left w:val="none" w:sz="0" w:space="0" w:color="auto"/>
                <w:bottom w:val="none" w:sz="0" w:space="0" w:color="auto"/>
                <w:right w:val="none" w:sz="0" w:space="0" w:color="auto"/>
              </w:divBdr>
              <w:divsChild>
                <w:div w:id="573322864">
                  <w:marLeft w:val="0"/>
                  <w:marRight w:val="0"/>
                  <w:marTop w:val="0"/>
                  <w:marBottom w:val="0"/>
                  <w:divBdr>
                    <w:top w:val="none" w:sz="0" w:space="0" w:color="auto"/>
                    <w:left w:val="none" w:sz="0" w:space="0" w:color="auto"/>
                    <w:bottom w:val="none" w:sz="0" w:space="0" w:color="auto"/>
                    <w:right w:val="none" w:sz="0" w:space="0" w:color="auto"/>
                  </w:divBdr>
                  <w:divsChild>
                    <w:div w:id="278029423">
                      <w:marLeft w:val="0"/>
                      <w:marRight w:val="0"/>
                      <w:marTop w:val="0"/>
                      <w:marBottom w:val="0"/>
                      <w:divBdr>
                        <w:top w:val="none" w:sz="0" w:space="0" w:color="auto"/>
                        <w:left w:val="none" w:sz="0" w:space="0" w:color="auto"/>
                        <w:bottom w:val="none" w:sz="0" w:space="0" w:color="auto"/>
                        <w:right w:val="none" w:sz="0" w:space="0" w:color="auto"/>
                      </w:divBdr>
                      <w:divsChild>
                        <w:div w:id="484206376">
                          <w:marLeft w:val="0"/>
                          <w:marRight w:val="0"/>
                          <w:marTop w:val="0"/>
                          <w:marBottom w:val="0"/>
                          <w:divBdr>
                            <w:top w:val="none" w:sz="0" w:space="0" w:color="auto"/>
                            <w:left w:val="none" w:sz="0" w:space="0" w:color="auto"/>
                            <w:bottom w:val="none" w:sz="0" w:space="0" w:color="auto"/>
                            <w:right w:val="none" w:sz="0" w:space="0" w:color="auto"/>
                          </w:divBdr>
                          <w:divsChild>
                            <w:div w:id="963583025">
                              <w:marLeft w:val="0"/>
                              <w:marRight w:val="0"/>
                              <w:marTop w:val="0"/>
                              <w:marBottom w:val="0"/>
                              <w:divBdr>
                                <w:top w:val="none" w:sz="0" w:space="0" w:color="auto"/>
                                <w:left w:val="none" w:sz="0" w:space="0" w:color="auto"/>
                                <w:bottom w:val="none" w:sz="0" w:space="0" w:color="auto"/>
                                <w:right w:val="none" w:sz="0" w:space="0" w:color="auto"/>
                              </w:divBdr>
                              <w:divsChild>
                                <w:div w:id="1919627682">
                                  <w:marLeft w:val="0"/>
                                  <w:marRight w:val="0"/>
                                  <w:marTop w:val="0"/>
                                  <w:marBottom w:val="0"/>
                                  <w:divBdr>
                                    <w:top w:val="none" w:sz="0" w:space="0" w:color="auto"/>
                                    <w:left w:val="none" w:sz="0" w:space="0" w:color="auto"/>
                                    <w:bottom w:val="none" w:sz="0" w:space="0" w:color="auto"/>
                                    <w:right w:val="none" w:sz="0" w:space="0" w:color="auto"/>
                                  </w:divBdr>
                                  <w:divsChild>
                                    <w:div w:id="17582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398669">
      <w:bodyDiv w:val="1"/>
      <w:marLeft w:val="0"/>
      <w:marRight w:val="0"/>
      <w:marTop w:val="0"/>
      <w:marBottom w:val="0"/>
      <w:divBdr>
        <w:top w:val="none" w:sz="0" w:space="0" w:color="auto"/>
        <w:left w:val="none" w:sz="0" w:space="0" w:color="auto"/>
        <w:bottom w:val="none" w:sz="0" w:space="0" w:color="auto"/>
        <w:right w:val="none" w:sz="0" w:space="0" w:color="auto"/>
      </w:divBdr>
    </w:div>
    <w:div w:id="790392791">
      <w:bodyDiv w:val="1"/>
      <w:marLeft w:val="0"/>
      <w:marRight w:val="0"/>
      <w:marTop w:val="0"/>
      <w:marBottom w:val="0"/>
      <w:divBdr>
        <w:top w:val="none" w:sz="0" w:space="0" w:color="auto"/>
        <w:left w:val="none" w:sz="0" w:space="0" w:color="auto"/>
        <w:bottom w:val="none" w:sz="0" w:space="0" w:color="auto"/>
        <w:right w:val="none" w:sz="0" w:space="0" w:color="auto"/>
      </w:divBdr>
    </w:div>
    <w:div w:id="951548309">
      <w:bodyDiv w:val="1"/>
      <w:marLeft w:val="0"/>
      <w:marRight w:val="0"/>
      <w:marTop w:val="0"/>
      <w:marBottom w:val="0"/>
      <w:divBdr>
        <w:top w:val="none" w:sz="0" w:space="0" w:color="auto"/>
        <w:left w:val="none" w:sz="0" w:space="0" w:color="auto"/>
        <w:bottom w:val="none" w:sz="0" w:space="0" w:color="auto"/>
        <w:right w:val="none" w:sz="0" w:space="0" w:color="auto"/>
      </w:divBdr>
    </w:div>
    <w:div w:id="963927320">
      <w:bodyDiv w:val="1"/>
      <w:marLeft w:val="0"/>
      <w:marRight w:val="0"/>
      <w:marTop w:val="0"/>
      <w:marBottom w:val="0"/>
      <w:divBdr>
        <w:top w:val="none" w:sz="0" w:space="0" w:color="auto"/>
        <w:left w:val="none" w:sz="0" w:space="0" w:color="auto"/>
        <w:bottom w:val="none" w:sz="0" w:space="0" w:color="auto"/>
        <w:right w:val="none" w:sz="0" w:space="0" w:color="auto"/>
      </w:divBdr>
      <w:divsChild>
        <w:div w:id="1253972772">
          <w:marLeft w:val="0"/>
          <w:marRight w:val="0"/>
          <w:marTop w:val="0"/>
          <w:marBottom w:val="0"/>
          <w:divBdr>
            <w:top w:val="none" w:sz="0" w:space="0" w:color="auto"/>
            <w:left w:val="none" w:sz="0" w:space="0" w:color="auto"/>
            <w:bottom w:val="none" w:sz="0" w:space="0" w:color="auto"/>
            <w:right w:val="none" w:sz="0" w:space="0" w:color="auto"/>
          </w:divBdr>
          <w:divsChild>
            <w:div w:id="504826983">
              <w:marLeft w:val="0"/>
              <w:marRight w:val="0"/>
              <w:marTop w:val="0"/>
              <w:marBottom w:val="0"/>
              <w:divBdr>
                <w:top w:val="none" w:sz="0" w:space="0" w:color="auto"/>
                <w:left w:val="none" w:sz="0" w:space="0" w:color="auto"/>
                <w:bottom w:val="none" w:sz="0" w:space="0" w:color="auto"/>
                <w:right w:val="none" w:sz="0" w:space="0" w:color="auto"/>
              </w:divBdr>
              <w:divsChild>
                <w:div w:id="961614373">
                  <w:marLeft w:val="0"/>
                  <w:marRight w:val="0"/>
                  <w:marTop w:val="0"/>
                  <w:marBottom w:val="0"/>
                  <w:divBdr>
                    <w:top w:val="none" w:sz="0" w:space="0" w:color="auto"/>
                    <w:left w:val="none" w:sz="0" w:space="0" w:color="auto"/>
                    <w:bottom w:val="none" w:sz="0" w:space="0" w:color="auto"/>
                    <w:right w:val="none" w:sz="0" w:space="0" w:color="auto"/>
                  </w:divBdr>
                  <w:divsChild>
                    <w:div w:id="33584935">
                      <w:marLeft w:val="0"/>
                      <w:marRight w:val="0"/>
                      <w:marTop w:val="0"/>
                      <w:marBottom w:val="0"/>
                      <w:divBdr>
                        <w:top w:val="none" w:sz="0" w:space="0" w:color="auto"/>
                        <w:left w:val="none" w:sz="0" w:space="0" w:color="auto"/>
                        <w:bottom w:val="none" w:sz="0" w:space="0" w:color="auto"/>
                        <w:right w:val="none" w:sz="0" w:space="0" w:color="auto"/>
                      </w:divBdr>
                      <w:divsChild>
                        <w:div w:id="1993750805">
                          <w:marLeft w:val="0"/>
                          <w:marRight w:val="0"/>
                          <w:marTop w:val="0"/>
                          <w:marBottom w:val="0"/>
                          <w:divBdr>
                            <w:top w:val="none" w:sz="0" w:space="0" w:color="auto"/>
                            <w:left w:val="none" w:sz="0" w:space="0" w:color="auto"/>
                            <w:bottom w:val="none" w:sz="0" w:space="0" w:color="auto"/>
                            <w:right w:val="none" w:sz="0" w:space="0" w:color="auto"/>
                          </w:divBdr>
                          <w:divsChild>
                            <w:div w:id="1868253539">
                              <w:marLeft w:val="0"/>
                              <w:marRight w:val="0"/>
                              <w:marTop w:val="0"/>
                              <w:marBottom w:val="0"/>
                              <w:divBdr>
                                <w:top w:val="none" w:sz="0" w:space="0" w:color="auto"/>
                                <w:left w:val="none" w:sz="0" w:space="0" w:color="auto"/>
                                <w:bottom w:val="none" w:sz="0" w:space="0" w:color="auto"/>
                                <w:right w:val="none" w:sz="0" w:space="0" w:color="auto"/>
                              </w:divBdr>
                              <w:divsChild>
                                <w:div w:id="91324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6162975">
      <w:bodyDiv w:val="1"/>
      <w:marLeft w:val="0"/>
      <w:marRight w:val="0"/>
      <w:marTop w:val="0"/>
      <w:marBottom w:val="0"/>
      <w:divBdr>
        <w:top w:val="none" w:sz="0" w:space="0" w:color="auto"/>
        <w:left w:val="none" w:sz="0" w:space="0" w:color="auto"/>
        <w:bottom w:val="none" w:sz="0" w:space="0" w:color="auto"/>
        <w:right w:val="none" w:sz="0" w:space="0" w:color="auto"/>
      </w:divBdr>
    </w:div>
    <w:div w:id="1170485586">
      <w:bodyDiv w:val="1"/>
      <w:marLeft w:val="0"/>
      <w:marRight w:val="0"/>
      <w:marTop w:val="0"/>
      <w:marBottom w:val="0"/>
      <w:divBdr>
        <w:top w:val="none" w:sz="0" w:space="0" w:color="auto"/>
        <w:left w:val="none" w:sz="0" w:space="0" w:color="auto"/>
        <w:bottom w:val="none" w:sz="0" w:space="0" w:color="auto"/>
        <w:right w:val="none" w:sz="0" w:space="0" w:color="auto"/>
      </w:divBdr>
      <w:divsChild>
        <w:div w:id="1275405530">
          <w:marLeft w:val="0"/>
          <w:marRight w:val="0"/>
          <w:marTop w:val="0"/>
          <w:marBottom w:val="0"/>
          <w:divBdr>
            <w:top w:val="none" w:sz="0" w:space="0" w:color="auto"/>
            <w:left w:val="none" w:sz="0" w:space="0" w:color="auto"/>
            <w:bottom w:val="none" w:sz="0" w:space="0" w:color="auto"/>
            <w:right w:val="none" w:sz="0" w:space="0" w:color="auto"/>
          </w:divBdr>
          <w:divsChild>
            <w:div w:id="1328824126">
              <w:marLeft w:val="0"/>
              <w:marRight w:val="0"/>
              <w:marTop w:val="0"/>
              <w:marBottom w:val="0"/>
              <w:divBdr>
                <w:top w:val="none" w:sz="0" w:space="0" w:color="auto"/>
                <w:left w:val="none" w:sz="0" w:space="0" w:color="auto"/>
                <w:bottom w:val="none" w:sz="0" w:space="0" w:color="auto"/>
                <w:right w:val="none" w:sz="0" w:space="0" w:color="auto"/>
              </w:divBdr>
              <w:divsChild>
                <w:div w:id="2039889930">
                  <w:marLeft w:val="0"/>
                  <w:marRight w:val="0"/>
                  <w:marTop w:val="0"/>
                  <w:marBottom w:val="0"/>
                  <w:divBdr>
                    <w:top w:val="none" w:sz="0" w:space="0" w:color="auto"/>
                    <w:left w:val="none" w:sz="0" w:space="0" w:color="auto"/>
                    <w:bottom w:val="none" w:sz="0" w:space="0" w:color="auto"/>
                    <w:right w:val="none" w:sz="0" w:space="0" w:color="auto"/>
                  </w:divBdr>
                  <w:divsChild>
                    <w:div w:id="936787865">
                      <w:marLeft w:val="0"/>
                      <w:marRight w:val="0"/>
                      <w:marTop w:val="0"/>
                      <w:marBottom w:val="0"/>
                      <w:divBdr>
                        <w:top w:val="none" w:sz="0" w:space="0" w:color="auto"/>
                        <w:left w:val="none" w:sz="0" w:space="0" w:color="auto"/>
                        <w:bottom w:val="none" w:sz="0" w:space="0" w:color="auto"/>
                        <w:right w:val="none" w:sz="0" w:space="0" w:color="auto"/>
                      </w:divBdr>
                      <w:divsChild>
                        <w:div w:id="2066024497">
                          <w:marLeft w:val="0"/>
                          <w:marRight w:val="0"/>
                          <w:marTop w:val="0"/>
                          <w:marBottom w:val="0"/>
                          <w:divBdr>
                            <w:top w:val="none" w:sz="0" w:space="0" w:color="auto"/>
                            <w:left w:val="none" w:sz="0" w:space="0" w:color="auto"/>
                            <w:bottom w:val="none" w:sz="0" w:space="0" w:color="auto"/>
                            <w:right w:val="none" w:sz="0" w:space="0" w:color="auto"/>
                          </w:divBdr>
                          <w:divsChild>
                            <w:div w:id="204590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561283">
      <w:bodyDiv w:val="1"/>
      <w:marLeft w:val="0"/>
      <w:marRight w:val="0"/>
      <w:marTop w:val="0"/>
      <w:marBottom w:val="0"/>
      <w:divBdr>
        <w:top w:val="none" w:sz="0" w:space="0" w:color="auto"/>
        <w:left w:val="none" w:sz="0" w:space="0" w:color="auto"/>
        <w:bottom w:val="none" w:sz="0" w:space="0" w:color="auto"/>
        <w:right w:val="none" w:sz="0" w:space="0" w:color="auto"/>
      </w:divBdr>
      <w:divsChild>
        <w:div w:id="1079139626">
          <w:marLeft w:val="0"/>
          <w:marRight w:val="0"/>
          <w:marTop w:val="0"/>
          <w:marBottom w:val="0"/>
          <w:divBdr>
            <w:top w:val="none" w:sz="0" w:space="0" w:color="auto"/>
            <w:left w:val="none" w:sz="0" w:space="0" w:color="auto"/>
            <w:bottom w:val="none" w:sz="0" w:space="0" w:color="auto"/>
            <w:right w:val="none" w:sz="0" w:space="0" w:color="auto"/>
          </w:divBdr>
          <w:divsChild>
            <w:div w:id="1500850891">
              <w:marLeft w:val="0"/>
              <w:marRight w:val="0"/>
              <w:marTop w:val="0"/>
              <w:marBottom w:val="0"/>
              <w:divBdr>
                <w:top w:val="none" w:sz="0" w:space="0" w:color="auto"/>
                <w:left w:val="none" w:sz="0" w:space="0" w:color="auto"/>
                <w:bottom w:val="none" w:sz="0" w:space="0" w:color="auto"/>
                <w:right w:val="none" w:sz="0" w:space="0" w:color="auto"/>
              </w:divBdr>
              <w:divsChild>
                <w:div w:id="121466266">
                  <w:marLeft w:val="0"/>
                  <w:marRight w:val="0"/>
                  <w:marTop w:val="0"/>
                  <w:marBottom w:val="0"/>
                  <w:divBdr>
                    <w:top w:val="none" w:sz="0" w:space="0" w:color="auto"/>
                    <w:left w:val="none" w:sz="0" w:space="0" w:color="auto"/>
                    <w:bottom w:val="none" w:sz="0" w:space="0" w:color="auto"/>
                    <w:right w:val="none" w:sz="0" w:space="0" w:color="auto"/>
                  </w:divBdr>
                  <w:divsChild>
                    <w:div w:id="1123578031">
                      <w:marLeft w:val="0"/>
                      <w:marRight w:val="0"/>
                      <w:marTop w:val="0"/>
                      <w:marBottom w:val="0"/>
                      <w:divBdr>
                        <w:top w:val="none" w:sz="0" w:space="0" w:color="auto"/>
                        <w:left w:val="none" w:sz="0" w:space="0" w:color="auto"/>
                        <w:bottom w:val="none" w:sz="0" w:space="0" w:color="auto"/>
                        <w:right w:val="none" w:sz="0" w:space="0" w:color="auto"/>
                      </w:divBdr>
                      <w:divsChild>
                        <w:div w:id="414202812">
                          <w:marLeft w:val="0"/>
                          <w:marRight w:val="0"/>
                          <w:marTop w:val="0"/>
                          <w:marBottom w:val="0"/>
                          <w:divBdr>
                            <w:top w:val="none" w:sz="0" w:space="0" w:color="auto"/>
                            <w:left w:val="none" w:sz="0" w:space="0" w:color="auto"/>
                            <w:bottom w:val="none" w:sz="0" w:space="0" w:color="auto"/>
                            <w:right w:val="none" w:sz="0" w:space="0" w:color="auto"/>
                          </w:divBdr>
                          <w:divsChild>
                            <w:div w:id="232009238">
                              <w:marLeft w:val="0"/>
                              <w:marRight w:val="0"/>
                              <w:marTop w:val="0"/>
                              <w:marBottom w:val="0"/>
                              <w:divBdr>
                                <w:top w:val="none" w:sz="0" w:space="0" w:color="auto"/>
                                <w:left w:val="none" w:sz="0" w:space="0" w:color="auto"/>
                                <w:bottom w:val="none" w:sz="0" w:space="0" w:color="auto"/>
                                <w:right w:val="none" w:sz="0" w:space="0" w:color="auto"/>
                              </w:divBdr>
                              <w:divsChild>
                                <w:div w:id="1429424113">
                                  <w:marLeft w:val="0"/>
                                  <w:marRight w:val="0"/>
                                  <w:marTop w:val="0"/>
                                  <w:marBottom w:val="0"/>
                                  <w:divBdr>
                                    <w:top w:val="none" w:sz="0" w:space="0" w:color="auto"/>
                                    <w:left w:val="none" w:sz="0" w:space="0" w:color="auto"/>
                                    <w:bottom w:val="none" w:sz="0" w:space="0" w:color="auto"/>
                                    <w:right w:val="none" w:sz="0" w:space="0" w:color="auto"/>
                                  </w:divBdr>
                                  <w:divsChild>
                                    <w:div w:id="166920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3415703">
      <w:bodyDiv w:val="1"/>
      <w:marLeft w:val="0"/>
      <w:marRight w:val="0"/>
      <w:marTop w:val="0"/>
      <w:marBottom w:val="0"/>
      <w:divBdr>
        <w:top w:val="none" w:sz="0" w:space="0" w:color="auto"/>
        <w:left w:val="none" w:sz="0" w:space="0" w:color="auto"/>
        <w:bottom w:val="none" w:sz="0" w:space="0" w:color="auto"/>
        <w:right w:val="none" w:sz="0" w:space="0" w:color="auto"/>
      </w:divBdr>
      <w:divsChild>
        <w:div w:id="1034036298">
          <w:marLeft w:val="0"/>
          <w:marRight w:val="0"/>
          <w:marTop w:val="0"/>
          <w:marBottom w:val="0"/>
          <w:divBdr>
            <w:top w:val="none" w:sz="0" w:space="0" w:color="auto"/>
            <w:left w:val="none" w:sz="0" w:space="0" w:color="auto"/>
            <w:bottom w:val="none" w:sz="0" w:space="0" w:color="auto"/>
            <w:right w:val="none" w:sz="0" w:space="0" w:color="auto"/>
          </w:divBdr>
          <w:divsChild>
            <w:div w:id="1335038528">
              <w:marLeft w:val="0"/>
              <w:marRight w:val="0"/>
              <w:marTop w:val="0"/>
              <w:marBottom w:val="0"/>
              <w:divBdr>
                <w:top w:val="none" w:sz="0" w:space="0" w:color="auto"/>
                <w:left w:val="none" w:sz="0" w:space="0" w:color="auto"/>
                <w:bottom w:val="none" w:sz="0" w:space="0" w:color="auto"/>
                <w:right w:val="none" w:sz="0" w:space="0" w:color="auto"/>
              </w:divBdr>
              <w:divsChild>
                <w:div w:id="1017542203">
                  <w:marLeft w:val="0"/>
                  <w:marRight w:val="0"/>
                  <w:marTop w:val="0"/>
                  <w:marBottom w:val="0"/>
                  <w:divBdr>
                    <w:top w:val="none" w:sz="0" w:space="0" w:color="auto"/>
                    <w:left w:val="none" w:sz="0" w:space="0" w:color="auto"/>
                    <w:bottom w:val="none" w:sz="0" w:space="0" w:color="auto"/>
                    <w:right w:val="none" w:sz="0" w:space="0" w:color="auto"/>
                  </w:divBdr>
                  <w:divsChild>
                    <w:div w:id="783307526">
                      <w:marLeft w:val="0"/>
                      <w:marRight w:val="0"/>
                      <w:marTop w:val="0"/>
                      <w:marBottom w:val="0"/>
                      <w:divBdr>
                        <w:top w:val="none" w:sz="0" w:space="0" w:color="auto"/>
                        <w:left w:val="none" w:sz="0" w:space="0" w:color="auto"/>
                        <w:bottom w:val="none" w:sz="0" w:space="0" w:color="auto"/>
                        <w:right w:val="none" w:sz="0" w:space="0" w:color="auto"/>
                      </w:divBdr>
                      <w:divsChild>
                        <w:div w:id="2114280903">
                          <w:marLeft w:val="0"/>
                          <w:marRight w:val="0"/>
                          <w:marTop w:val="0"/>
                          <w:marBottom w:val="0"/>
                          <w:divBdr>
                            <w:top w:val="none" w:sz="0" w:space="0" w:color="auto"/>
                            <w:left w:val="none" w:sz="0" w:space="0" w:color="auto"/>
                            <w:bottom w:val="none" w:sz="0" w:space="0" w:color="auto"/>
                            <w:right w:val="none" w:sz="0" w:space="0" w:color="auto"/>
                          </w:divBdr>
                          <w:divsChild>
                            <w:div w:id="70006561">
                              <w:marLeft w:val="0"/>
                              <w:marRight w:val="0"/>
                              <w:marTop w:val="0"/>
                              <w:marBottom w:val="0"/>
                              <w:divBdr>
                                <w:top w:val="none" w:sz="0" w:space="0" w:color="auto"/>
                                <w:left w:val="none" w:sz="0" w:space="0" w:color="auto"/>
                                <w:bottom w:val="none" w:sz="0" w:space="0" w:color="auto"/>
                                <w:right w:val="none" w:sz="0" w:space="0" w:color="auto"/>
                              </w:divBdr>
                              <w:divsChild>
                                <w:div w:id="1892231981">
                                  <w:marLeft w:val="0"/>
                                  <w:marRight w:val="0"/>
                                  <w:marTop w:val="0"/>
                                  <w:marBottom w:val="0"/>
                                  <w:divBdr>
                                    <w:top w:val="none" w:sz="0" w:space="0" w:color="auto"/>
                                    <w:left w:val="none" w:sz="0" w:space="0" w:color="auto"/>
                                    <w:bottom w:val="none" w:sz="0" w:space="0" w:color="auto"/>
                                    <w:right w:val="none" w:sz="0" w:space="0" w:color="auto"/>
                                  </w:divBdr>
                                  <w:divsChild>
                                    <w:div w:id="122745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102185">
      <w:bodyDiv w:val="1"/>
      <w:marLeft w:val="0"/>
      <w:marRight w:val="0"/>
      <w:marTop w:val="0"/>
      <w:marBottom w:val="0"/>
      <w:divBdr>
        <w:top w:val="none" w:sz="0" w:space="0" w:color="auto"/>
        <w:left w:val="none" w:sz="0" w:space="0" w:color="auto"/>
        <w:bottom w:val="none" w:sz="0" w:space="0" w:color="auto"/>
        <w:right w:val="none" w:sz="0" w:space="0" w:color="auto"/>
      </w:divBdr>
    </w:div>
    <w:div w:id="1283682941">
      <w:bodyDiv w:val="1"/>
      <w:marLeft w:val="0"/>
      <w:marRight w:val="0"/>
      <w:marTop w:val="0"/>
      <w:marBottom w:val="0"/>
      <w:divBdr>
        <w:top w:val="none" w:sz="0" w:space="0" w:color="auto"/>
        <w:left w:val="none" w:sz="0" w:space="0" w:color="auto"/>
        <w:bottom w:val="none" w:sz="0" w:space="0" w:color="auto"/>
        <w:right w:val="none" w:sz="0" w:space="0" w:color="auto"/>
      </w:divBdr>
      <w:divsChild>
        <w:div w:id="693383373">
          <w:marLeft w:val="0"/>
          <w:marRight w:val="0"/>
          <w:marTop w:val="0"/>
          <w:marBottom w:val="0"/>
          <w:divBdr>
            <w:top w:val="none" w:sz="0" w:space="0" w:color="auto"/>
            <w:left w:val="none" w:sz="0" w:space="0" w:color="auto"/>
            <w:bottom w:val="none" w:sz="0" w:space="0" w:color="auto"/>
            <w:right w:val="none" w:sz="0" w:space="0" w:color="auto"/>
          </w:divBdr>
          <w:divsChild>
            <w:div w:id="385689887">
              <w:marLeft w:val="0"/>
              <w:marRight w:val="0"/>
              <w:marTop w:val="0"/>
              <w:marBottom w:val="0"/>
              <w:divBdr>
                <w:top w:val="none" w:sz="0" w:space="0" w:color="auto"/>
                <w:left w:val="none" w:sz="0" w:space="0" w:color="auto"/>
                <w:bottom w:val="none" w:sz="0" w:space="0" w:color="auto"/>
                <w:right w:val="none" w:sz="0" w:space="0" w:color="auto"/>
              </w:divBdr>
              <w:divsChild>
                <w:div w:id="1824423298">
                  <w:marLeft w:val="0"/>
                  <w:marRight w:val="0"/>
                  <w:marTop w:val="0"/>
                  <w:marBottom w:val="0"/>
                  <w:divBdr>
                    <w:top w:val="none" w:sz="0" w:space="0" w:color="auto"/>
                    <w:left w:val="none" w:sz="0" w:space="0" w:color="auto"/>
                    <w:bottom w:val="none" w:sz="0" w:space="0" w:color="auto"/>
                    <w:right w:val="none" w:sz="0" w:space="0" w:color="auto"/>
                  </w:divBdr>
                  <w:divsChild>
                    <w:div w:id="1818915607">
                      <w:marLeft w:val="0"/>
                      <w:marRight w:val="0"/>
                      <w:marTop w:val="0"/>
                      <w:marBottom w:val="0"/>
                      <w:divBdr>
                        <w:top w:val="none" w:sz="0" w:space="0" w:color="auto"/>
                        <w:left w:val="none" w:sz="0" w:space="0" w:color="auto"/>
                        <w:bottom w:val="none" w:sz="0" w:space="0" w:color="auto"/>
                        <w:right w:val="none" w:sz="0" w:space="0" w:color="auto"/>
                      </w:divBdr>
                      <w:divsChild>
                        <w:div w:id="2043940708">
                          <w:marLeft w:val="0"/>
                          <w:marRight w:val="0"/>
                          <w:marTop w:val="0"/>
                          <w:marBottom w:val="0"/>
                          <w:divBdr>
                            <w:top w:val="none" w:sz="0" w:space="0" w:color="auto"/>
                            <w:left w:val="none" w:sz="0" w:space="0" w:color="auto"/>
                            <w:bottom w:val="none" w:sz="0" w:space="0" w:color="auto"/>
                            <w:right w:val="none" w:sz="0" w:space="0" w:color="auto"/>
                          </w:divBdr>
                          <w:divsChild>
                            <w:div w:id="301008619">
                              <w:marLeft w:val="0"/>
                              <w:marRight w:val="0"/>
                              <w:marTop w:val="0"/>
                              <w:marBottom w:val="0"/>
                              <w:divBdr>
                                <w:top w:val="none" w:sz="0" w:space="0" w:color="auto"/>
                                <w:left w:val="none" w:sz="0" w:space="0" w:color="auto"/>
                                <w:bottom w:val="none" w:sz="0" w:space="0" w:color="auto"/>
                                <w:right w:val="none" w:sz="0" w:space="0" w:color="auto"/>
                              </w:divBdr>
                              <w:divsChild>
                                <w:div w:id="1457020872">
                                  <w:marLeft w:val="0"/>
                                  <w:marRight w:val="0"/>
                                  <w:marTop w:val="0"/>
                                  <w:marBottom w:val="0"/>
                                  <w:divBdr>
                                    <w:top w:val="none" w:sz="0" w:space="0" w:color="auto"/>
                                    <w:left w:val="none" w:sz="0" w:space="0" w:color="auto"/>
                                    <w:bottom w:val="none" w:sz="0" w:space="0" w:color="auto"/>
                                    <w:right w:val="none" w:sz="0" w:space="0" w:color="auto"/>
                                  </w:divBdr>
                                  <w:divsChild>
                                    <w:div w:id="97479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930429">
      <w:bodyDiv w:val="1"/>
      <w:marLeft w:val="0"/>
      <w:marRight w:val="0"/>
      <w:marTop w:val="0"/>
      <w:marBottom w:val="0"/>
      <w:divBdr>
        <w:top w:val="none" w:sz="0" w:space="0" w:color="auto"/>
        <w:left w:val="none" w:sz="0" w:space="0" w:color="auto"/>
        <w:bottom w:val="none" w:sz="0" w:space="0" w:color="auto"/>
        <w:right w:val="none" w:sz="0" w:space="0" w:color="auto"/>
      </w:divBdr>
      <w:divsChild>
        <w:div w:id="519588588">
          <w:marLeft w:val="0"/>
          <w:marRight w:val="0"/>
          <w:marTop w:val="0"/>
          <w:marBottom w:val="0"/>
          <w:divBdr>
            <w:top w:val="none" w:sz="0" w:space="0" w:color="auto"/>
            <w:left w:val="none" w:sz="0" w:space="0" w:color="auto"/>
            <w:bottom w:val="none" w:sz="0" w:space="0" w:color="auto"/>
            <w:right w:val="none" w:sz="0" w:space="0" w:color="auto"/>
          </w:divBdr>
          <w:divsChild>
            <w:div w:id="1718772327">
              <w:marLeft w:val="0"/>
              <w:marRight w:val="0"/>
              <w:marTop w:val="0"/>
              <w:marBottom w:val="0"/>
              <w:divBdr>
                <w:top w:val="none" w:sz="0" w:space="0" w:color="auto"/>
                <w:left w:val="none" w:sz="0" w:space="0" w:color="auto"/>
                <w:bottom w:val="none" w:sz="0" w:space="0" w:color="auto"/>
                <w:right w:val="none" w:sz="0" w:space="0" w:color="auto"/>
              </w:divBdr>
              <w:divsChild>
                <w:div w:id="1977755843">
                  <w:marLeft w:val="0"/>
                  <w:marRight w:val="0"/>
                  <w:marTop w:val="0"/>
                  <w:marBottom w:val="0"/>
                  <w:divBdr>
                    <w:top w:val="none" w:sz="0" w:space="0" w:color="auto"/>
                    <w:left w:val="none" w:sz="0" w:space="0" w:color="auto"/>
                    <w:bottom w:val="none" w:sz="0" w:space="0" w:color="auto"/>
                    <w:right w:val="none" w:sz="0" w:space="0" w:color="auto"/>
                  </w:divBdr>
                  <w:divsChild>
                    <w:div w:id="228538792">
                      <w:marLeft w:val="0"/>
                      <w:marRight w:val="0"/>
                      <w:marTop w:val="0"/>
                      <w:marBottom w:val="0"/>
                      <w:divBdr>
                        <w:top w:val="none" w:sz="0" w:space="0" w:color="auto"/>
                        <w:left w:val="none" w:sz="0" w:space="0" w:color="auto"/>
                        <w:bottom w:val="none" w:sz="0" w:space="0" w:color="auto"/>
                        <w:right w:val="none" w:sz="0" w:space="0" w:color="auto"/>
                      </w:divBdr>
                      <w:divsChild>
                        <w:div w:id="1323388570">
                          <w:marLeft w:val="0"/>
                          <w:marRight w:val="0"/>
                          <w:marTop w:val="0"/>
                          <w:marBottom w:val="0"/>
                          <w:divBdr>
                            <w:top w:val="none" w:sz="0" w:space="0" w:color="auto"/>
                            <w:left w:val="none" w:sz="0" w:space="0" w:color="auto"/>
                            <w:bottom w:val="none" w:sz="0" w:space="0" w:color="auto"/>
                            <w:right w:val="none" w:sz="0" w:space="0" w:color="auto"/>
                          </w:divBdr>
                          <w:divsChild>
                            <w:div w:id="836575827">
                              <w:marLeft w:val="0"/>
                              <w:marRight w:val="0"/>
                              <w:marTop w:val="0"/>
                              <w:marBottom w:val="0"/>
                              <w:divBdr>
                                <w:top w:val="none" w:sz="0" w:space="0" w:color="auto"/>
                                <w:left w:val="none" w:sz="0" w:space="0" w:color="auto"/>
                                <w:bottom w:val="none" w:sz="0" w:space="0" w:color="auto"/>
                                <w:right w:val="none" w:sz="0" w:space="0" w:color="auto"/>
                              </w:divBdr>
                              <w:divsChild>
                                <w:div w:id="1925264222">
                                  <w:marLeft w:val="0"/>
                                  <w:marRight w:val="0"/>
                                  <w:marTop w:val="0"/>
                                  <w:marBottom w:val="0"/>
                                  <w:divBdr>
                                    <w:top w:val="none" w:sz="0" w:space="0" w:color="auto"/>
                                    <w:left w:val="none" w:sz="0" w:space="0" w:color="auto"/>
                                    <w:bottom w:val="none" w:sz="0" w:space="0" w:color="auto"/>
                                    <w:right w:val="none" w:sz="0" w:space="0" w:color="auto"/>
                                  </w:divBdr>
                                  <w:divsChild>
                                    <w:div w:id="66428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6762843">
      <w:bodyDiv w:val="1"/>
      <w:marLeft w:val="0"/>
      <w:marRight w:val="0"/>
      <w:marTop w:val="0"/>
      <w:marBottom w:val="0"/>
      <w:divBdr>
        <w:top w:val="none" w:sz="0" w:space="0" w:color="auto"/>
        <w:left w:val="none" w:sz="0" w:space="0" w:color="auto"/>
        <w:bottom w:val="none" w:sz="0" w:space="0" w:color="auto"/>
        <w:right w:val="none" w:sz="0" w:space="0" w:color="auto"/>
      </w:divBdr>
    </w:div>
    <w:div w:id="1431510691">
      <w:bodyDiv w:val="1"/>
      <w:marLeft w:val="0"/>
      <w:marRight w:val="0"/>
      <w:marTop w:val="0"/>
      <w:marBottom w:val="0"/>
      <w:divBdr>
        <w:top w:val="none" w:sz="0" w:space="0" w:color="auto"/>
        <w:left w:val="none" w:sz="0" w:space="0" w:color="auto"/>
        <w:bottom w:val="none" w:sz="0" w:space="0" w:color="auto"/>
        <w:right w:val="none" w:sz="0" w:space="0" w:color="auto"/>
      </w:divBdr>
      <w:divsChild>
        <w:div w:id="252860201">
          <w:marLeft w:val="0"/>
          <w:marRight w:val="0"/>
          <w:marTop w:val="0"/>
          <w:marBottom w:val="0"/>
          <w:divBdr>
            <w:top w:val="none" w:sz="0" w:space="0" w:color="auto"/>
            <w:left w:val="none" w:sz="0" w:space="0" w:color="auto"/>
            <w:bottom w:val="none" w:sz="0" w:space="0" w:color="auto"/>
            <w:right w:val="none" w:sz="0" w:space="0" w:color="auto"/>
          </w:divBdr>
          <w:divsChild>
            <w:div w:id="1288927147">
              <w:marLeft w:val="0"/>
              <w:marRight w:val="0"/>
              <w:marTop w:val="0"/>
              <w:marBottom w:val="0"/>
              <w:divBdr>
                <w:top w:val="none" w:sz="0" w:space="0" w:color="auto"/>
                <w:left w:val="none" w:sz="0" w:space="0" w:color="auto"/>
                <w:bottom w:val="none" w:sz="0" w:space="0" w:color="auto"/>
                <w:right w:val="none" w:sz="0" w:space="0" w:color="auto"/>
              </w:divBdr>
              <w:divsChild>
                <w:div w:id="1828671002">
                  <w:marLeft w:val="0"/>
                  <w:marRight w:val="0"/>
                  <w:marTop w:val="0"/>
                  <w:marBottom w:val="0"/>
                  <w:divBdr>
                    <w:top w:val="none" w:sz="0" w:space="0" w:color="auto"/>
                    <w:left w:val="none" w:sz="0" w:space="0" w:color="auto"/>
                    <w:bottom w:val="none" w:sz="0" w:space="0" w:color="auto"/>
                    <w:right w:val="none" w:sz="0" w:space="0" w:color="auto"/>
                  </w:divBdr>
                  <w:divsChild>
                    <w:div w:id="1722510089">
                      <w:marLeft w:val="0"/>
                      <w:marRight w:val="0"/>
                      <w:marTop w:val="0"/>
                      <w:marBottom w:val="0"/>
                      <w:divBdr>
                        <w:top w:val="none" w:sz="0" w:space="0" w:color="auto"/>
                        <w:left w:val="none" w:sz="0" w:space="0" w:color="auto"/>
                        <w:bottom w:val="none" w:sz="0" w:space="0" w:color="auto"/>
                        <w:right w:val="none" w:sz="0" w:space="0" w:color="auto"/>
                      </w:divBdr>
                      <w:divsChild>
                        <w:div w:id="2123449782">
                          <w:marLeft w:val="0"/>
                          <w:marRight w:val="0"/>
                          <w:marTop w:val="0"/>
                          <w:marBottom w:val="0"/>
                          <w:divBdr>
                            <w:top w:val="none" w:sz="0" w:space="0" w:color="auto"/>
                            <w:left w:val="none" w:sz="0" w:space="0" w:color="auto"/>
                            <w:bottom w:val="none" w:sz="0" w:space="0" w:color="auto"/>
                            <w:right w:val="none" w:sz="0" w:space="0" w:color="auto"/>
                          </w:divBdr>
                          <w:divsChild>
                            <w:div w:id="8683088">
                              <w:marLeft w:val="0"/>
                              <w:marRight w:val="0"/>
                              <w:marTop w:val="0"/>
                              <w:marBottom w:val="0"/>
                              <w:divBdr>
                                <w:top w:val="none" w:sz="0" w:space="0" w:color="auto"/>
                                <w:left w:val="none" w:sz="0" w:space="0" w:color="auto"/>
                                <w:bottom w:val="none" w:sz="0" w:space="0" w:color="auto"/>
                                <w:right w:val="none" w:sz="0" w:space="0" w:color="auto"/>
                              </w:divBdr>
                              <w:divsChild>
                                <w:div w:id="552276186">
                                  <w:marLeft w:val="0"/>
                                  <w:marRight w:val="0"/>
                                  <w:marTop w:val="0"/>
                                  <w:marBottom w:val="0"/>
                                  <w:divBdr>
                                    <w:top w:val="none" w:sz="0" w:space="0" w:color="auto"/>
                                    <w:left w:val="none" w:sz="0" w:space="0" w:color="auto"/>
                                    <w:bottom w:val="none" w:sz="0" w:space="0" w:color="auto"/>
                                    <w:right w:val="none" w:sz="0" w:space="0" w:color="auto"/>
                                  </w:divBdr>
                                  <w:divsChild>
                                    <w:div w:id="7882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7213069">
      <w:bodyDiv w:val="1"/>
      <w:marLeft w:val="0"/>
      <w:marRight w:val="0"/>
      <w:marTop w:val="0"/>
      <w:marBottom w:val="0"/>
      <w:divBdr>
        <w:top w:val="none" w:sz="0" w:space="0" w:color="auto"/>
        <w:left w:val="none" w:sz="0" w:space="0" w:color="auto"/>
        <w:bottom w:val="none" w:sz="0" w:space="0" w:color="auto"/>
        <w:right w:val="none" w:sz="0" w:space="0" w:color="auto"/>
      </w:divBdr>
      <w:divsChild>
        <w:div w:id="1668946368">
          <w:marLeft w:val="0"/>
          <w:marRight w:val="0"/>
          <w:marTop w:val="0"/>
          <w:marBottom w:val="0"/>
          <w:divBdr>
            <w:top w:val="none" w:sz="0" w:space="0" w:color="auto"/>
            <w:left w:val="none" w:sz="0" w:space="0" w:color="auto"/>
            <w:bottom w:val="none" w:sz="0" w:space="0" w:color="auto"/>
            <w:right w:val="none" w:sz="0" w:space="0" w:color="auto"/>
          </w:divBdr>
          <w:divsChild>
            <w:div w:id="815492136">
              <w:marLeft w:val="0"/>
              <w:marRight w:val="0"/>
              <w:marTop w:val="0"/>
              <w:marBottom w:val="0"/>
              <w:divBdr>
                <w:top w:val="none" w:sz="0" w:space="0" w:color="auto"/>
                <w:left w:val="none" w:sz="0" w:space="0" w:color="auto"/>
                <w:bottom w:val="none" w:sz="0" w:space="0" w:color="auto"/>
                <w:right w:val="none" w:sz="0" w:space="0" w:color="auto"/>
              </w:divBdr>
              <w:divsChild>
                <w:div w:id="709382251">
                  <w:marLeft w:val="0"/>
                  <w:marRight w:val="0"/>
                  <w:marTop w:val="0"/>
                  <w:marBottom w:val="0"/>
                  <w:divBdr>
                    <w:top w:val="none" w:sz="0" w:space="0" w:color="auto"/>
                    <w:left w:val="none" w:sz="0" w:space="0" w:color="auto"/>
                    <w:bottom w:val="none" w:sz="0" w:space="0" w:color="auto"/>
                    <w:right w:val="none" w:sz="0" w:space="0" w:color="auto"/>
                  </w:divBdr>
                  <w:divsChild>
                    <w:div w:id="1331255463">
                      <w:marLeft w:val="0"/>
                      <w:marRight w:val="0"/>
                      <w:marTop w:val="0"/>
                      <w:marBottom w:val="0"/>
                      <w:divBdr>
                        <w:top w:val="none" w:sz="0" w:space="0" w:color="auto"/>
                        <w:left w:val="none" w:sz="0" w:space="0" w:color="auto"/>
                        <w:bottom w:val="none" w:sz="0" w:space="0" w:color="auto"/>
                        <w:right w:val="none" w:sz="0" w:space="0" w:color="auto"/>
                      </w:divBdr>
                      <w:divsChild>
                        <w:div w:id="124546448">
                          <w:marLeft w:val="0"/>
                          <w:marRight w:val="0"/>
                          <w:marTop w:val="0"/>
                          <w:marBottom w:val="0"/>
                          <w:divBdr>
                            <w:top w:val="none" w:sz="0" w:space="0" w:color="auto"/>
                            <w:left w:val="none" w:sz="0" w:space="0" w:color="auto"/>
                            <w:bottom w:val="none" w:sz="0" w:space="0" w:color="auto"/>
                            <w:right w:val="none" w:sz="0" w:space="0" w:color="auto"/>
                          </w:divBdr>
                          <w:divsChild>
                            <w:div w:id="1880504544">
                              <w:marLeft w:val="0"/>
                              <w:marRight w:val="0"/>
                              <w:marTop w:val="0"/>
                              <w:marBottom w:val="0"/>
                              <w:divBdr>
                                <w:top w:val="none" w:sz="0" w:space="0" w:color="auto"/>
                                <w:left w:val="none" w:sz="0" w:space="0" w:color="auto"/>
                                <w:bottom w:val="none" w:sz="0" w:space="0" w:color="auto"/>
                                <w:right w:val="none" w:sz="0" w:space="0" w:color="auto"/>
                              </w:divBdr>
                              <w:divsChild>
                                <w:div w:id="433094094">
                                  <w:marLeft w:val="0"/>
                                  <w:marRight w:val="0"/>
                                  <w:marTop w:val="0"/>
                                  <w:marBottom w:val="0"/>
                                  <w:divBdr>
                                    <w:top w:val="none" w:sz="0" w:space="0" w:color="auto"/>
                                    <w:left w:val="none" w:sz="0" w:space="0" w:color="auto"/>
                                    <w:bottom w:val="none" w:sz="0" w:space="0" w:color="auto"/>
                                    <w:right w:val="none" w:sz="0" w:space="0" w:color="auto"/>
                                  </w:divBdr>
                                  <w:divsChild>
                                    <w:div w:id="93324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9430448">
      <w:bodyDiv w:val="1"/>
      <w:marLeft w:val="0"/>
      <w:marRight w:val="0"/>
      <w:marTop w:val="0"/>
      <w:marBottom w:val="0"/>
      <w:divBdr>
        <w:top w:val="none" w:sz="0" w:space="0" w:color="auto"/>
        <w:left w:val="none" w:sz="0" w:space="0" w:color="auto"/>
        <w:bottom w:val="none" w:sz="0" w:space="0" w:color="auto"/>
        <w:right w:val="none" w:sz="0" w:space="0" w:color="auto"/>
      </w:divBdr>
    </w:div>
    <w:div w:id="1654603878">
      <w:bodyDiv w:val="1"/>
      <w:marLeft w:val="0"/>
      <w:marRight w:val="0"/>
      <w:marTop w:val="0"/>
      <w:marBottom w:val="0"/>
      <w:divBdr>
        <w:top w:val="none" w:sz="0" w:space="0" w:color="auto"/>
        <w:left w:val="none" w:sz="0" w:space="0" w:color="auto"/>
        <w:bottom w:val="none" w:sz="0" w:space="0" w:color="auto"/>
        <w:right w:val="none" w:sz="0" w:space="0" w:color="auto"/>
      </w:divBdr>
      <w:divsChild>
        <w:div w:id="72091604">
          <w:marLeft w:val="0"/>
          <w:marRight w:val="0"/>
          <w:marTop w:val="0"/>
          <w:marBottom w:val="0"/>
          <w:divBdr>
            <w:top w:val="none" w:sz="0" w:space="0" w:color="auto"/>
            <w:left w:val="none" w:sz="0" w:space="0" w:color="auto"/>
            <w:bottom w:val="none" w:sz="0" w:space="0" w:color="auto"/>
            <w:right w:val="none" w:sz="0" w:space="0" w:color="auto"/>
          </w:divBdr>
          <w:divsChild>
            <w:div w:id="649211060">
              <w:marLeft w:val="0"/>
              <w:marRight w:val="0"/>
              <w:marTop w:val="0"/>
              <w:marBottom w:val="0"/>
              <w:divBdr>
                <w:top w:val="none" w:sz="0" w:space="0" w:color="auto"/>
                <w:left w:val="none" w:sz="0" w:space="0" w:color="auto"/>
                <w:bottom w:val="none" w:sz="0" w:space="0" w:color="auto"/>
                <w:right w:val="none" w:sz="0" w:space="0" w:color="auto"/>
              </w:divBdr>
              <w:divsChild>
                <w:div w:id="1243223563">
                  <w:marLeft w:val="0"/>
                  <w:marRight w:val="0"/>
                  <w:marTop w:val="0"/>
                  <w:marBottom w:val="0"/>
                  <w:divBdr>
                    <w:top w:val="none" w:sz="0" w:space="0" w:color="auto"/>
                    <w:left w:val="none" w:sz="0" w:space="0" w:color="auto"/>
                    <w:bottom w:val="none" w:sz="0" w:space="0" w:color="auto"/>
                    <w:right w:val="none" w:sz="0" w:space="0" w:color="auto"/>
                  </w:divBdr>
                  <w:divsChild>
                    <w:div w:id="1992173719">
                      <w:marLeft w:val="0"/>
                      <w:marRight w:val="0"/>
                      <w:marTop w:val="0"/>
                      <w:marBottom w:val="0"/>
                      <w:divBdr>
                        <w:top w:val="none" w:sz="0" w:space="0" w:color="auto"/>
                        <w:left w:val="none" w:sz="0" w:space="0" w:color="auto"/>
                        <w:bottom w:val="none" w:sz="0" w:space="0" w:color="auto"/>
                        <w:right w:val="none" w:sz="0" w:space="0" w:color="auto"/>
                      </w:divBdr>
                      <w:divsChild>
                        <w:div w:id="1116410034">
                          <w:marLeft w:val="0"/>
                          <w:marRight w:val="0"/>
                          <w:marTop w:val="0"/>
                          <w:marBottom w:val="0"/>
                          <w:divBdr>
                            <w:top w:val="none" w:sz="0" w:space="0" w:color="auto"/>
                            <w:left w:val="none" w:sz="0" w:space="0" w:color="auto"/>
                            <w:bottom w:val="none" w:sz="0" w:space="0" w:color="auto"/>
                            <w:right w:val="none" w:sz="0" w:space="0" w:color="auto"/>
                          </w:divBdr>
                          <w:divsChild>
                            <w:div w:id="1727680719">
                              <w:marLeft w:val="0"/>
                              <w:marRight w:val="0"/>
                              <w:marTop w:val="0"/>
                              <w:marBottom w:val="0"/>
                              <w:divBdr>
                                <w:top w:val="none" w:sz="0" w:space="0" w:color="auto"/>
                                <w:left w:val="none" w:sz="0" w:space="0" w:color="auto"/>
                                <w:bottom w:val="none" w:sz="0" w:space="0" w:color="auto"/>
                                <w:right w:val="none" w:sz="0" w:space="0" w:color="auto"/>
                              </w:divBdr>
                              <w:divsChild>
                                <w:div w:id="2046782384">
                                  <w:marLeft w:val="0"/>
                                  <w:marRight w:val="0"/>
                                  <w:marTop w:val="0"/>
                                  <w:marBottom w:val="0"/>
                                  <w:divBdr>
                                    <w:top w:val="none" w:sz="0" w:space="0" w:color="auto"/>
                                    <w:left w:val="none" w:sz="0" w:space="0" w:color="auto"/>
                                    <w:bottom w:val="none" w:sz="0" w:space="0" w:color="auto"/>
                                    <w:right w:val="none" w:sz="0" w:space="0" w:color="auto"/>
                                  </w:divBdr>
                                  <w:divsChild>
                                    <w:div w:id="2266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338559">
      <w:bodyDiv w:val="1"/>
      <w:marLeft w:val="0"/>
      <w:marRight w:val="0"/>
      <w:marTop w:val="0"/>
      <w:marBottom w:val="0"/>
      <w:divBdr>
        <w:top w:val="none" w:sz="0" w:space="0" w:color="auto"/>
        <w:left w:val="none" w:sz="0" w:space="0" w:color="auto"/>
        <w:bottom w:val="none" w:sz="0" w:space="0" w:color="auto"/>
        <w:right w:val="none" w:sz="0" w:space="0" w:color="auto"/>
      </w:divBdr>
      <w:divsChild>
        <w:div w:id="1233082397">
          <w:marLeft w:val="0"/>
          <w:marRight w:val="0"/>
          <w:marTop w:val="0"/>
          <w:marBottom w:val="0"/>
          <w:divBdr>
            <w:top w:val="none" w:sz="0" w:space="0" w:color="auto"/>
            <w:left w:val="none" w:sz="0" w:space="0" w:color="auto"/>
            <w:bottom w:val="none" w:sz="0" w:space="0" w:color="auto"/>
            <w:right w:val="none" w:sz="0" w:space="0" w:color="auto"/>
          </w:divBdr>
          <w:divsChild>
            <w:div w:id="42602829">
              <w:marLeft w:val="0"/>
              <w:marRight w:val="0"/>
              <w:marTop w:val="0"/>
              <w:marBottom w:val="0"/>
              <w:divBdr>
                <w:top w:val="none" w:sz="0" w:space="0" w:color="auto"/>
                <w:left w:val="none" w:sz="0" w:space="0" w:color="auto"/>
                <w:bottom w:val="none" w:sz="0" w:space="0" w:color="auto"/>
                <w:right w:val="none" w:sz="0" w:space="0" w:color="auto"/>
              </w:divBdr>
              <w:divsChild>
                <w:div w:id="1313177035">
                  <w:marLeft w:val="0"/>
                  <w:marRight w:val="0"/>
                  <w:marTop w:val="0"/>
                  <w:marBottom w:val="0"/>
                  <w:divBdr>
                    <w:top w:val="none" w:sz="0" w:space="0" w:color="auto"/>
                    <w:left w:val="none" w:sz="0" w:space="0" w:color="auto"/>
                    <w:bottom w:val="none" w:sz="0" w:space="0" w:color="auto"/>
                    <w:right w:val="none" w:sz="0" w:space="0" w:color="auto"/>
                  </w:divBdr>
                  <w:divsChild>
                    <w:div w:id="1317492874">
                      <w:marLeft w:val="0"/>
                      <w:marRight w:val="0"/>
                      <w:marTop w:val="0"/>
                      <w:marBottom w:val="0"/>
                      <w:divBdr>
                        <w:top w:val="none" w:sz="0" w:space="0" w:color="auto"/>
                        <w:left w:val="none" w:sz="0" w:space="0" w:color="auto"/>
                        <w:bottom w:val="none" w:sz="0" w:space="0" w:color="auto"/>
                        <w:right w:val="none" w:sz="0" w:space="0" w:color="auto"/>
                      </w:divBdr>
                      <w:divsChild>
                        <w:div w:id="498884283">
                          <w:marLeft w:val="0"/>
                          <w:marRight w:val="0"/>
                          <w:marTop w:val="0"/>
                          <w:marBottom w:val="0"/>
                          <w:divBdr>
                            <w:top w:val="none" w:sz="0" w:space="0" w:color="auto"/>
                            <w:left w:val="none" w:sz="0" w:space="0" w:color="auto"/>
                            <w:bottom w:val="none" w:sz="0" w:space="0" w:color="auto"/>
                            <w:right w:val="none" w:sz="0" w:space="0" w:color="auto"/>
                          </w:divBdr>
                          <w:divsChild>
                            <w:div w:id="161705595">
                              <w:marLeft w:val="0"/>
                              <w:marRight w:val="0"/>
                              <w:marTop w:val="0"/>
                              <w:marBottom w:val="0"/>
                              <w:divBdr>
                                <w:top w:val="none" w:sz="0" w:space="0" w:color="auto"/>
                                <w:left w:val="none" w:sz="0" w:space="0" w:color="auto"/>
                                <w:bottom w:val="none" w:sz="0" w:space="0" w:color="auto"/>
                                <w:right w:val="none" w:sz="0" w:space="0" w:color="auto"/>
                              </w:divBdr>
                              <w:divsChild>
                                <w:div w:id="211117180">
                                  <w:marLeft w:val="0"/>
                                  <w:marRight w:val="0"/>
                                  <w:marTop w:val="0"/>
                                  <w:marBottom w:val="0"/>
                                  <w:divBdr>
                                    <w:top w:val="none" w:sz="0" w:space="0" w:color="auto"/>
                                    <w:left w:val="none" w:sz="0" w:space="0" w:color="auto"/>
                                    <w:bottom w:val="none" w:sz="0" w:space="0" w:color="auto"/>
                                    <w:right w:val="none" w:sz="0" w:space="0" w:color="auto"/>
                                  </w:divBdr>
                                  <w:divsChild>
                                    <w:div w:id="155349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278117">
      <w:bodyDiv w:val="1"/>
      <w:marLeft w:val="0"/>
      <w:marRight w:val="0"/>
      <w:marTop w:val="0"/>
      <w:marBottom w:val="0"/>
      <w:divBdr>
        <w:top w:val="none" w:sz="0" w:space="0" w:color="auto"/>
        <w:left w:val="none" w:sz="0" w:space="0" w:color="auto"/>
        <w:bottom w:val="none" w:sz="0" w:space="0" w:color="auto"/>
        <w:right w:val="none" w:sz="0" w:space="0" w:color="auto"/>
      </w:divBdr>
      <w:divsChild>
        <w:div w:id="1718241892">
          <w:marLeft w:val="0"/>
          <w:marRight w:val="0"/>
          <w:marTop w:val="0"/>
          <w:marBottom w:val="0"/>
          <w:divBdr>
            <w:top w:val="none" w:sz="0" w:space="0" w:color="auto"/>
            <w:left w:val="none" w:sz="0" w:space="0" w:color="auto"/>
            <w:bottom w:val="none" w:sz="0" w:space="0" w:color="auto"/>
            <w:right w:val="none" w:sz="0" w:space="0" w:color="auto"/>
          </w:divBdr>
          <w:divsChild>
            <w:div w:id="196087128">
              <w:marLeft w:val="0"/>
              <w:marRight w:val="0"/>
              <w:marTop w:val="0"/>
              <w:marBottom w:val="0"/>
              <w:divBdr>
                <w:top w:val="none" w:sz="0" w:space="0" w:color="auto"/>
                <w:left w:val="none" w:sz="0" w:space="0" w:color="auto"/>
                <w:bottom w:val="none" w:sz="0" w:space="0" w:color="auto"/>
                <w:right w:val="none" w:sz="0" w:space="0" w:color="auto"/>
              </w:divBdr>
              <w:divsChild>
                <w:div w:id="1872262723">
                  <w:marLeft w:val="0"/>
                  <w:marRight w:val="0"/>
                  <w:marTop w:val="0"/>
                  <w:marBottom w:val="0"/>
                  <w:divBdr>
                    <w:top w:val="none" w:sz="0" w:space="0" w:color="auto"/>
                    <w:left w:val="none" w:sz="0" w:space="0" w:color="auto"/>
                    <w:bottom w:val="none" w:sz="0" w:space="0" w:color="auto"/>
                    <w:right w:val="none" w:sz="0" w:space="0" w:color="auto"/>
                  </w:divBdr>
                  <w:divsChild>
                    <w:div w:id="706300893">
                      <w:marLeft w:val="0"/>
                      <w:marRight w:val="0"/>
                      <w:marTop w:val="0"/>
                      <w:marBottom w:val="0"/>
                      <w:divBdr>
                        <w:top w:val="none" w:sz="0" w:space="0" w:color="auto"/>
                        <w:left w:val="none" w:sz="0" w:space="0" w:color="auto"/>
                        <w:bottom w:val="none" w:sz="0" w:space="0" w:color="auto"/>
                        <w:right w:val="none" w:sz="0" w:space="0" w:color="auto"/>
                      </w:divBdr>
                      <w:divsChild>
                        <w:div w:id="714618414">
                          <w:marLeft w:val="0"/>
                          <w:marRight w:val="0"/>
                          <w:marTop w:val="0"/>
                          <w:marBottom w:val="0"/>
                          <w:divBdr>
                            <w:top w:val="none" w:sz="0" w:space="0" w:color="auto"/>
                            <w:left w:val="none" w:sz="0" w:space="0" w:color="auto"/>
                            <w:bottom w:val="none" w:sz="0" w:space="0" w:color="auto"/>
                            <w:right w:val="none" w:sz="0" w:space="0" w:color="auto"/>
                          </w:divBdr>
                          <w:divsChild>
                            <w:div w:id="1006440627">
                              <w:marLeft w:val="0"/>
                              <w:marRight w:val="0"/>
                              <w:marTop w:val="0"/>
                              <w:marBottom w:val="0"/>
                              <w:divBdr>
                                <w:top w:val="none" w:sz="0" w:space="0" w:color="auto"/>
                                <w:left w:val="none" w:sz="0" w:space="0" w:color="auto"/>
                                <w:bottom w:val="none" w:sz="0" w:space="0" w:color="auto"/>
                                <w:right w:val="none" w:sz="0" w:space="0" w:color="auto"/>
                              </w:divBdr>
                              <w:divsChild>
                                <w:div w:id="1004555648">
                                  <w:marLeft w:val="0"/>
                                  <w:marRight w:val="0"/>
                                  <w:marTop w:val="0"/>
                                  <w:marBottom w:val="0"/>
                                  <w:divBdr>
                                    <w:top w:val="none" w:sz="0" w:space="0" w:color="auto"/>
                                    <w:left w:val="none" w:sz="0" w:space="0" w:color="auto"/>
                                    <w:bottom w:val="none" w:sz="0" w:space="0" w:color="auto"/>
                                    <w:right w:val="none" w:sz="0" w:space="0" w:color="auto"/>
                                  </w:divBdr>
                                  <w:divsChild>
                                    <w:div w:id="3469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148705">
      <w:bodyDiv w:val="1"/>
      <w:marLeft w:val="0"/>
      <w:marRight w:val="0"/>
      <w:marTop w:val="0"/>
      <w:marBottom w:val="0"/>
      <w:divBdr>
        <w:top w:val="none" w:sz="0" w:space="0" w:color="auto"/>
        <w:left w:val="none" w:sz="0" w:space="0" w:color="auto"/>
        <w:bottom w:val="none" w:sz="0" w:space="0" w:color="auto"/>
        <w:right w:val="none" w:sz="0" w:space="0" w:color="auto"/>
      </w:divBdr>
      <w:divsChild>
        <w:div w:id="1457329737">
          <w:marLeft w:val="0"/>
          <w:marRight w:val="0"/>
          <w:marTop w:val="0"/>
          <w:marBottom w:val="0"/>
          <w:divBdr>
            <w:top w:val="none" w:sz="0" w:space="0" w:color="auto"/>
            <w:left w:val="none" w:sz="0" w:space="0" w:color="auto"/>
            <w:bottom w:val="none" w:sz="0" w:space="0" w:color="auto"/>
            <w:right w:val="none" w:sz="0" w:space="0" w:color="auto"/>
          </w:divBdr>
        </w:div>
      </w:divsChild>
    </w:div>
    <w:div w:id="1897859972">
      <w:bodyDiv w:val="1"/>
      <w:marLeft w:val="0"/>
      <w:marRight w:val="0"/>
      <w:marTop w:val="0"/>
      <w:marBottom w:val="0"/>
      <w:divBdr>
        <w:top w:val="none" w:sz="0" w:space="0" w:color="auto"/>
        <w:left w:val="none" w:sz="0" w:space="0" w:color="auto"/>
        <w:bottom w:val="none" w:sz="0" w:space="0" w:color="auto"/>
        <w:right w:val="none" w:sz="0" w:space="0" w:color="auto"/>
      </w:divBdr>
      <w:divsChild>
        <w:div w:id="1663855970">
          <w:marLeft w:val="0"/>
          <w:marRight w:val="0"/>
          <w:marTop w:val="0"/>
          <w:marBottom w:val="0"/>
          <w:divBdr>
            <w:top w:val="none" w:sz="0" w:space="0" w:color="auto"/>
            <w:left w:val="none" w:sz="0" w:space="0" w:color="auto"/>
            <w:bottom w:val="none" w:sz="0" w:space="0" w:color="auto"/>
            <w:right w:val="none" w:sz="0" w:space="0" w:color="auto"/>
          </w:divBdr>
          <w:divsChild>
            <w:div w:id="1731415705">
              <w:marLeft w:val="0"/>
              <w:marRight w:val="0"/>
              <w:marTop w:val="0"/>
              <w:marBottom w:val="0"/>
              <w:divBdr>
                <w:top w:val="none" w:sz="0" w:space="0" w:color="auto"/>
                <w:left w:val="none" w:sz="0" w:space="0" w:color="auto"/>
                <w:bottom w:val="none" w:sz="0" w:space="0" w:color="auto"/>
                <w:right w:val="none" w:sz="0" w:space="0" w:color="auto"/>
              </w:divBdr>
              <w:divsChild>
                <w:div w:id="1582376131">
                  <w:marLeft w:val="0"/>
                  <w:marRight w:val="0"/>
                  <w:marTop w:val="0"/>
                  <w:marBottom w:val="0"/>
                  <w:divBdr>
                    <w:top w:val="none" w:sz="0" w:space="0" w:color="auto"/>
                    <w:left w:val="none" w:sz="0" w:space="0" w:color="auto"/>
                    <w:bottom w:val="none" w:sz="0" w:space="0" w:color="auto"/>
                    <w:right w:val="none" w:sz="0" w:space="0" w:color="auto"/>
                  </w:divBdr>
                  <w:divsChild>
                    <w:div w:id="1207991454">
                      <w:marLeft w:val="0"/>
                      <w:marRight w:val="0"/>
                      <w:marTop w:val="0"/>
                      <w:marBottom w:val="0"/>
                      <w:divBdr>
                        <w:top w:val="none" w:sz="0" w:space="0" w:color="auto"/>
                        <w:left w:val="none" w:sz="0" w:space="0" w:color="auto"/>
                        <w:bottom w:val="none" w:sz="0" w:space="0" w:color="auto"/>
                        <w:right w:val="none" w:sz="0" w:space="0" w:color="auto"/>
                      </w:divBdr>
                      <w:divsChild>
                        <w:div w:id="1148284317">
                          <w:marLeft w:val="0"/>
                          <w:marRight w:val="0"/>
                          <w:marTop w:val="0"/>
                          <w:marBottom w:val="0"/>
                          <w:divBdr>
                            <w:top w:val="none" w:sz="0" w:space="0" w:color="auto"/>
                            <w:left w:val="none" w:sz="0" w:space="0" w:color="auto"/>
                            <w:bottom w:val="none" w:sz="0" w:space="0" w:color="auto"/>
                            <w:right w:val="none" w:sz="0" w:space="0" w:color="auto"/>
                          </w:divBdr>
                          <w:divsChild>
                            <w:div w:id="812647256">
                              <w:marLeft w:val="0"/>
                              <w:marRight w:val="0"/>
                              <w:marTop w:val="0"/>
                              <w:marBottom w:val="0"/>
                              <w:divBdr>
                                <w:top w:val="none" w:sz="0" w:space="0" w:color="auto"/>
                                <w:left w:val="none" w:sz="0" w:space="0" w:color="auto"/>
                                <w:bottom w:val="none" w:sz="0" w:space="0" w:color="auto"/>
                                <w:right w:val="none" w:sz="0" w:space="0" w:color="auto"/>
                              </w:divBdr>
                              <w:divsChild>
                                <w:div w:id="51853307">
                                  <w:marLeft w:val="0"/>
                                  <w:marRight w:val="0"/>
                                  <w:marTop w:val="0"/>
                                  <w:marBottom w:val="0"/>
                                  <w:divBdr>
                                    <w:top w:val="none" w:sz="0" w:space="0" w:color="auto"/>
                                    <w:left w:val="none" w:sz="0" w:space="0" w:color="auto"/>
                                    <w:bottom w:val="none" w:sz="0" w:space="0" w:color="auto"/>
                                    <w:right w:val="none" w:sz="0" w:space="0" w:color="auto"/>
                                  </w:divBdr>
                                  <w:divsChild>
                                    <w:div w:id="66794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631422">
      <w:bodyDiv w:val="1"/>
      <w:marLeft w:val="0"/>
      <w:marRight w:val="0"/>
      <w:marTop w:val="0"/>
      <w:marBottom w:val="0"/>
      <w:divBdr>
        <w:top w:val="none" w:sz="0" w:space="0" w:color="auto"/>
        <w:left w:val="none" w:sz="0" w:space="0" w:color="auto"/>
        <w:bottom w:val="none" w:sz="0" w:space="0" w:color="auto"/>
        <w:right w:val="none" w:sz="0" w:space="0" w:color="auto"/>
      </w:divBdr>
      <w:divsChild>
        <w:div w:id="598568033">
          <w:marLeft w:val="0"/>
          <w:marRight w:val="0"/>
          <w:marTop w:val="0"/>
          <w:marBottom w:val="0"/>
          <w:divBdr>
            <w:top w:val="none" w:sz="0" w:space="0" w:color="auto"/>
            <w:left w:val="none" w:sz="0" w:space="0" w:color="auto"/>
            <w:bottom w:val="none" w:sz="0" w:space="0" w:color="auto"/>
            <w:right w:val="none" w:sz="0" w:space="0" w:color="auto"/>
          </w:divBdr>
          <w:divsChild>
            <w:div w:id="1266960036">
              <w:marLeft w:val="0"/>
              <w:marRight w:val="0"/>
              <w:marTop w:val="0"/>
              <w:marBottom w:val="0"/>
              <w:divBdr>
                <w:top w:val="none" w:sz="0" w:space="0" w:color="auto"/>
                <w:left w:val="none" w:sz="0" w:space="0" w:color="auto"/>
                <w:bottom w:val="none" w:sz="0" w:space="0" w:color="auto"/>
                <w:right w:val="none" w:sz="0" w:space="0" w:color="auto"/>
              </w:divBdr>
              <w:divsChild>
                <w:div w:id="131561282">
                  <w:marLeft w:val="0"/>
                  <w:marRight w:val="0"/>
                  <w:marTop w:val="0"/>
                  <w:marBottom w:val="0"/>
                  <w:divBdr>
                    <w:top w:val="none" w:sz="0" w:space="0" w:color="auto"/>
                    <w:left w:val="none" w:sz="0" w:space="0" w:color="auto"/>
                    <w:bottom w:val="none" w:sz="0" w:space="0" w:color="auto"/>
                    <w:right w:val="none" w:sz="0" w:space="0" w:color="auto"/>
                  </w:divBdr>
                  <w:divsChild>
                    <w:div w:id="1010449632">
                      <w:marLeft w:val="0"/>
                      <w:marRight w:val="0"/>
                      <w:marTop w:val="0"/>
                      <w:marBottom w:val="0"/>
                      <w:divBdr>
                        <w:top w:val="none" w:sz="0" w:space="0" w:color="auto"/>
                        <w:left w:val="none" w:sz="0" w:space="0" w:color="auto"/>
                        <w:bottom w:val="none" w:sz="0" w:space="0" w:color="auto"/>
                        <w:right w:val="none" w:sz="0" w:space="0" w:color="auto"/>
                      </w:divBdr>
                      <w:divsChild>
                        <w:div w:id="186411564">
                          <w:marLeft w:val="0"/>
                          <w:marRight w:val="0"/>
                          <w:marTop w:val="0"/>
                          <w:marBottom w:val="0"/>
                          <w:divBdr>
                            <w:top w:val="none" w:sz="0" w:space="0" w:color="auto"/>
                            <w:left w:val="none" w:sz="0" w:space="0" w:color="auto"/>
                            <w:bottom w:val="none" w:sz="0" w:space="0" w:color="auto"/>
                            <w:right w:val="none" w:sz="0" w:space="0" w:color="auto"/>
                          </w:divBdr>
                          <w:divsChild>
                            <w:div w:id="1733498645">
                              <w:marLeft w:val="0"/>
                              <w:marRight w:val="0"/>
                              <w:marTop w:val="0"/>
                              <w:marBottom w:val="0"/>
                              <w:divBdr>
                                <w:top w:val="none" w:sz="0" w:space="0" w:color="auto"/>
                                <w:left w:val="none" w:sz="0" w:space="0" w:color="auto"/>
                                <w:bottom w:val="none" w:sz="0" w:space="0" w:color="auto"/>
                                <w:right w:val="none" w:sz="0" w:space="0" w:color="auto"/>
                              </w:divBdr>
                              <w:divsChild>
                                <w:div w:id="1225721575">
                                  <w:marLeft w:val="0"/>
                                  <w:marRight w:val="0"/>
                                  <w:marTop w:val="0"/>
                                  <w:marBottom w:val="0"/>
                                  <w:divBdr>
                                    <w:top w:val="none" w:sz="0" w:space="0" w:color="auto"/>
                                    <w:left w:val="none" w:sz="0" w:space="0" w:color="auto"/>
                                    <w:bottom w:val="none" w:sz="0" w:space="0" w:color="auto"/>
                                    <w:right w:val="none" w:sz="0" w:space="0" w:color="auto"/>
                                  </w:divBdr>
                                  <w:divsChild>
                                    <w:div w:id="7891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060219">
      <w:bodyDiv w:val="1"/>
      <w:marLeft w:val="0"/>
      <w:marRight w:val="0"/>
      <w:marTop w:val="0"/>
      <w:marBottom w:val="0"/>
      <w:divBdr>
        <w:top w:val="none" w:sz="0" w:space="0" w:color="auto"/>
        <w:left w:val="none" w:sz="0" w:space="0" w:color="auto"/>
        <w:bottom w:val="none" w:sz="0" w:space="0" w:color="auto"/>
        <w:right w:val="none" w:sz="0" w:space="0" w:color="auto"/>
      </w:divBdr>
    </w:div>
    <w:div w:id="2088455773">
      <w:bodyDiv w:val="1"/>
      <w:marLeft w:val="0"/>
      <w:marRight w:val="0"/>
      <w:marTop w:val="0"/>
      <w:marBottom w:val="0"/>
      <w:divBdr>
        <w:top w:val="none" w:sz="0" w:space="0" w:color="auto"/>
        <w:left w:val="none" w:sz="0" w:space="0" w:color="auto"/>
        <w:bottom w:val="none" w:sz="0" w:space="0" w:color="auto"/>
        <w:right w:val="none" w:sz="0" w:space="0" w:color="auto"/>
      </w:divBdr>
      <w:divsChild>
        <w:div w:id="575553036">
          <w:marLeft w:val="0"/>
          <w:marRight w:val="0"/>
          <w:marTop w:val="0"/>
          <w:marBottom w:val="0"/>
          <w:divBdr>
            <w:top w:val="none" w:sz="0" w:space="0" w:color="auto"/>
            <w:left w:val="none" w:sz="0" w:space="0" w:color="auto"/>
            <w:bottom w:val="none" w:sz="0" w:space="0" w:color="auto"/>
            <w:right w:val="none" w:sz="0" w:space="0" w:color="auto"/>
          </w:divBdr>
          <w:divsChild>
            <w:div w:id="1588419508">
              <w:marLeft w:val="0"/>
              <w:marRight w:val="0"/>
              <w:marTop w:val="0"/>
              <w:marBottom w:val="0"/>
              <w:divBdr>
                <w:top w:val="none" w:sz="0" w:space="0" w:color="auto"/>
                <w:left w:val="none" w:sz="0" w:space="0" w:color="auto"/>
                <w:bottom w:val="none" w:sz="0" w:space="0" w:color="auto"/>
                <w:right w:val="none" w:sz="0" w:space="0" w:color="auto"/>
              </w:divBdr>
              <w:divsChild>
                <w:div w:id="1227060408">
                  <w:marLeft w:val="0"/>
                  <w:marRight w:val="0"/>
                  <w:marTop w:val="0"/>
                  <w:marBottom w:val="0"/>
                  <w:divBdr>
                    <w:top w:val="none" w:sz="0" w:space="0" w:color="auto"/>
                    <w:left w:val="none" w:sz="0" w:space="0" w:color="auto"/>
                    <w:bottom w:val="none" w:sz="0" w:space="0" w:color="auto"/>
                    <w:right w:val="none" w:sz="0" w:space="0" w:color="auto"/>
                  </w:divBdr>
                  <w:divsChild>
                    <w:div w:id="1001854469">
                      <w:marLeft w:val="0"/>
                      <w:marRight w:val="0"/>
                      <w:marTop w:val="0"/>
                      <w:marBottom w:val="0"/>
                      <w:divBdr>
                        <w:top w:val="none" w:sz="0" w:space="0" w:color="auto"/>
                        <w:left w:val="none" w:sz="0" w:space="0" w:color="auto"/>
                        <w:bottom w:val="none" w:sz="0" w:space="0" w:color="auto"/>
                        <w:right w:val="none" w:sz="0" w:space="0" w:color="auto"/>
                      </w:divBdr>
                      <w:divsChild>
                        <w:div w:id="1869709182">
                          <w:marLeft w:val="0"/>
                          <w:marRight w:val="0"/>
                          <w:marTop w:val="0"/>
                          <w:marBottom w:val="0"/>
                          <w:divBdr>
                            <w:top w:val="none" w:sz="0" w:space="0" w:color="auto"/>
                            <w:left w:val="none" w:sz="0" w:space="0" w:color="auto"/>
                            <w:bottom w:val="none" w:sz="0" w:space="0" w:color="auto"/>
                            <w:right w:val="none" w:sz="0" w:space="0" w:color="auto"/>
                          </w:divBdr>
                          <w:divsChild>
                            <w:div w:id="303243723">
                              <w:marLeft w:val="0"/>
                              <w:marRight w:val="0"/>
                              <w:marTop w:val="0"/>
                              <w:marBottom w:val="0"/>
                              <w:divBdr>
                                <w:top w:val="none" w:sz="0" w:space="0" w:color="auto"/>
                                <w:left w:val="none" w:sz="0" w:space="0" w:color="auto"/>
                                <w:bottom w:val="none" w:sz="0" w:space="0" w:color="auto"/>
                                <w:right w:val="none" w:sz="0" w:space="0" w:color="auto"/>
                              </w:divBdr>
                              <w:divsChild>
                                <w:div w:id="244002389">
                                  <w:marLeft w:val="0"/>
                                  <w:marRight w:val="0"/>
                                  <w:marTop w:val="0"/>
                                  <w:marBottom w:val="0"/>
                                  <w:divBdr>
                                    <w:top w:val="none" w:sz="0" w:space="0" w:color="auto"/>
                                    <w:left w:val="none" w:sz="0" w:space="0" w:color="auto"/>
                                    <w:bottom w:val="none" w:sz="0" w:space="0" w:color="auto"/>
                                    <w:right w:val="none" w:sz="0" w:space="0" w:color="auto"/>
                                  </w:divBdr>
                                  <w:divsChild>
                                    <w:div w:id="73539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admsci15080300" TargetMode="External"/><Relationship Id="rId21" Type="http://schemas.openxmlformats.org/officeDocument/2006/relationships/hyperlink" Target="https://www.aboutamazon.com/about-us/leadership-principles" TargetMode="External"/><Relationship Id="rId42" Type="http://schemas.openxmlformats.org/officeDocument/2006/relationships/hyperlink" Target="https://eric.ed.gov/?id=ED619359" TargetMode="External"/><Relationship Id="rId47" Type="http://schemas.openxmlformats.org/officeDocument/2006/relationships/hyperlink" Target="https://doi.org/10.3390/su14095231" TargetMode="External"/><Relationship Id="rId63" Type="http://schemas.openxmlformats.org/officeDocument/2006/relationships/hyperlink" Target="https://doi.org/10.1371/journal.pone.0284752" TargetMode="External"/><Relationship Id="rId68" Type="http://schemas.openxmlformats.org/officeDocument/2006/relationships/hyperlink" Target="https://doi:10.54254/2754-1169/119/20242303" TargetMode="External"/><Relationship Id="rId16" Type="http://schemas.openxmlformats.org/officeDocument/2006/relationships/hyperlink" Target="https://doi.org/10.2139/ssrn.5378785" TargetMode="External"/><Relationship Id="rId11" Type="http://schemas.openxmlformats.org/officeDocument/2006/relationships/image" Target="media/image3.png"/><Relationship Id="rId24" Type="http://schemas.openxmlformats.org/officeDocument/2006/relationships/hyperlink" Target="https://doi.org/10.47577/teh.v8i.9719" TargetMode="External"/><Relationship Id="rId32" Type="http://schemas.openxmlformats.org/officeDocument/2006/relationships/hyperlink" Target="https://doi.org/10.1093/rfs/hhz069" TargetMode="External"/><Relationship Id="rId37" Type="http://schemas.openxmlformats.org/officeDocument/2006/relationships/hyperlink" Target="https://doi.org/10.3390/encyclopedia4010037" TargetMode="External"/><Relationship Id="rId40" Type="http://schemas.openxmlformats.org/officeDocument/2006/relationships/hyperlink" Target="https://doi.org/10.1007/978-981-19-5441-2_5" TargetMode="External"/><Relationship Id="rId45" Type="http://schemas.openxmlformats.org/officeDocument/2006/relationships/hyperlink" Target="http://ijmer.s3.amazonaws.com/pdf/volume13/volume13-issue1(4)/9.pdf" TargetMode="External"/><Relationship Id="rId53" Type="http://schemas.openxmlformats.org/officeDocument/2006/relationships/hyperlink" Target="https://www.crforum.co.uk/wp-content/uploads/2019/10/PSI-Impact-of-EI-in-the-Workplace-white-paper.pdf" TargetMode="External"/><Relationship Id="rId58" Type="http://schemas.openxmlformats.org/officeDocument/2006/relationships/hyperlink" Target="https://doi.org/10.55927/ijsmr.v1i6.5380" TargetMode="External"/><Relationship Id="rId66" Type="http://schemas.openxmlformats.org/officeDocument/2006/relationships/hyperlink" Target="https://10.1609/aaai.v38i8.28747" TargetMode="External"/><Relationship Id="rId74" Type="http://schemas.openxmlformats.org/officeDocument/2006/relationships/hyperlink" Target="https://doi.org/10.3389/fpsyg.2024.1472527" TargetMode="External"/><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doi.org/10.3390/admsci14110280" TargetMode="External"/><Relationship Id="rId19" Type="http://schemas.openxmlformats.org/officeDocument/2006/relationships/hyperlink" Target="https://www.sec.gov/Archives/edgar/data/1018724/000101872425000004/amzn-20241231.htm" TargetMode="External"/><Relationship Id="rId14" Type="http://schemas.openxmlformats.org/officeDocument/2006/relationships/image" Target="media/image6.png"/><Relationship Id="rId22" Type="http://schemas.openxmlformats.org/officeDocument/2006/relationships/hyperlink" Target="https://pages.awscloud.com/rs/112-tzm-766/images/emotional%20intelligence%20for%20inspirational%20leadership%20and%20sustainable%20success%20-%20executive%20summary%20-%20aws%20imagine%20nonprofit%202022" TargetMode="External"/><Relationship Id="rId27" Type="http://schemas.openxmlformats.org/officeDocument/2006/relationships/hyperlink" Target="https://doi.org/10.2147/prbm.s407672" TargetMode="External"/><Relationship Id="rId30" Type="http://schemas.openxmlformats.org/officeDocument/2006/relationships/hyperlink" Target="https://doi.org/10.1177/16094069231180160" TargetMode="External"/><Relationship Id="rId35" Type="http://schemas.openxmlformats.org/officeDocument/2006/relationships/hyperlink" Target="https://www.researchgate.net/publication/390534204_The_Role_of_Emotional_Intelligence_in_Effective_Leadership_Assessing_its_Impact_on_Leadership_Styles_Decision-Making_and_Employee_Engagement" TargetMode="External"/><Relationship Id="rId43" Type="http://schemas.openxmlformats.org/officeDocument/2006/relationships/hyperlink" Target="https://doi.org/10.48047/jcdr.2021.12.04.347" TargetMode="External"/><Relationship Id="rId48" Type="http://schemas.openxmlformats.org/officeDocument/2006/relationships/hyperlink" Target="https://doi:10.1108/JEET-09-2022-0014" TargetMode="External"/><Relationship Id="rId56" Type="http://schemas.openxmlformats.org/officeDocument/2006/relationships/hyperlink" Target="https://doi.org/10.1016/j.heliyon.2023.e20356" TargetMode="External"/><Relationship Id="rId64" Type="http://schemas.openxmlformats.org/officeDocument/2006/relationships/hyperlink" Target="https://doi.org/10.55737/qjss.928180731" TargetMode="External"/><Relationship Id="rId69" Type="http://schemas.openxmlformats.org/officeDocument/2006/relationships/hyperlink" Target="https://doi.org/10.1177/0976030x211052193" TargetMode="External"/><Relationship Id="rId77"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yperlink" Target="https://aws.amazon.com/executive-insights/content/emotional-intelligence/" TargetMode="External"/><Relationship Id="rId72" Type="http://schemas.openxmlformats.org/officeDocument/2006/relationships/hyperlink" Target="https://www.forbes.com/sites/stephenwunker/2026/02/18/how-amazon-uses-emotional-intelligence-to-craft-a-corporate-culture/"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doi:10.1108/irjms-09-2024-0119" TargetMode="External"/><Relationship Id="rId25" Type="http://schemas.openxmlformats.org/officeDocument/2006/relationships/hyperlink" Target="https://doi.org/10.1080/2331186x.2023.2277547" TargetMode="External"/><Relationship Id="rId33" Type="http://schemas.openxmlformats.org/officeDocument/2006/relationships/hyperlink" Target="https://doi.org/10.1007/s40979-020-0051-3" TargetMode="External"/><Relationship Id="rId38" Type="http://schemas.openxmlformats.org/officeDocument/2006/relationships/hyperlink" Target="http://prodimages.6seconds.org.s3.amazonaws.com/pdf/Biz+Case+2023+v5.pdf" TargetMode="External"/><Relationship Id="rId46" Type="http://schemas.openxmlformats.org/officeDocument/2006/relationships/hyperlink" Target="https://mpra.ub.uni-muenchen.de/id/eprint/112639" TargetMode="External"/><Relationship Id="rId59" Type="http://schemas.openxmlformats.org/officeDocument/2006/relationships/hyperlink" Target="https://10.4236/oalib.1111001" TargetMode="External"/><Relationship Id="rId67" Type="http://schemas.openxmlformats.org/officeDocument/2006/relationships/hyperlink" Target="https://www.statista.com/statistics/1049961/amazon-uk-services-number-of-employees/?srsltid=afmboorphq1vzetxg69chhfz4fh5zkga_ctqyqcbnsi61buer98-ghdo" TargetMode="External"/><Relationship Id="rId20" Type="http://schemas.openxmlformats.org/officeDocument/2006/relationships/hyperlink" Target="https://sustainability.aboutamazon.com/2025-report" TargetMode="External"/><Relationship Id="rId41" Type="http://schemas.openxmlformats.org/officeDocument/2006/relationships/hyperlink" Target="https://doi:10.56781/ijsrr.2024.5.2.0053" TargetMode="External"/><Relationship Id="rId54" Type="http://schemas.openxmlformats.org/officeDocument/2006/relationships/hyperlink" Target="https://doi:10.47205/jdss.2022(3-iv)34" TargetMode="External"/><Relationship Id="rId62" Type="http://schemas.openxmlformats.org/officeDocument/2006/relationships/hyperlink" Target="https://doi.org/10.2190/DUGG-P24E-52WK-6CDG" TargetMode="External"/><Relationship Id="rId70" Type="http://schemas.openxmlformats.org/officeDocument/2006/relationships/hyperlink" Target="https://doi.org/10.3390/su142114017"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glmedi.2025.100198" TargetMode="External"/><Relationship Id="rId23" Type="http://schemas.openxmlformats.org/officeDocument/2006/relationships/hyperlink" Target="https://aws.amazon.com/podcasts/aws-podcast/cwl-emotional-intelligence-in-the-age-of-ai/" TargetMode="External"/><Relationship Id="rId28" Type="http://schemas.openxmlformats.org/officeDocument/2006/relationships/hyperlink" Target="https://doi:10.4103/picr.picr_253_22" TargetMode="External"/><Relationship Id="rId36" Type="http://schemas.openxmlformats.org/officeDocument/2006/relationships/hyperlink" Target="https://doi.org/10.1016/j.bushor.2024.03.004" TargetMode="External"/><Relationship Id="rId49" Type="http://schemas.openxmlformats.org/officeDocument/2006/relationships/hyperlink" Target="https://doi.org/10.3389/fpsyg.2022.881725" TargetMode="External"/><Relationship Id="rId57" Type="http://schemas.openxmlformats.org/officeDocument/2006/relationships/hyperlink" Target="https://doi:10.2139/ssrn.4880486" TargetMode="External"/><Relationship Id="rId10" Type="http://schemas.openxmlformats.org/officeDocument/2006/relationships/image" Target="media/image2.png"/><Relationship Id="rId31" Type="http://schemas.openxmlformats.org/officeDocument/2006/relationships/hyperlink" Target="https://www.cipd.org/globalassets/media/knowledge/knowledge-hub/reports/2025-pdfs/8920-Health-and-wellbeing-report-2025-/" TargetMode="External"/><Relationship Id="rId44" Type="http://schemas.openxmlformats.org/officeDocument/2006/relationships/hyperlink" Target="https://www.forbes.com/sites/kevinkruse/2026/01/29/3-lessons-amazons-chief-eq-evangelist-learned-scaling-eq-to-15-million-people/" TargetMode="External"/><Relationship Id="rId52" Type="http://schemas.openxmlformats.org/officeDocument/2006/relationships/hyperlink" Target="https://doi.org/10.3389/fpsyg.2024.1371936" TargetMode="External"/><Relationship Id="rId60" Type="http://schemas.openxmlformats.org/officeDocument/2006/relationships/hyperlink" Target="https://doi:10.5840/jbee20201716" TargetMode="External"/><Relationship Id="rId65" Type="http://schemas.openxmlformats.org/officeDocument/2006/relationships/hyperlink" Target="https://doi:10.4236/jhrss.2024.122013" TargetMode="External"/><Relationship Id="rId73" Type="http://schemas.openxmlformats.org/officeDocument/2006/relationships/hyperlink" Target="https://doi.org/10.1016/j.apmrv.2023.01.001" TargetMode="External"/><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sustainability.aboutamazon.com/2023-amazon-sustainability-report.pdf" TargetMode="External"/><Relationship Id="rId39" Type="http://schemas.openxmlformats.org/officeDocument/2006/relationships/hyperlink" Target="https://doi.org/10.46809/jpse.v6i6.144" TargetMode="External"/><Relationship Id="rId34" Type="http://schemas.openxmlformats.org/officeDocument/2006/relationships/hyperlink" Target="https://doi.org/10.3390/su15108103" TargetMode="External"/><Relationship Id="rId50" Type="http://schemas.openxmlformats.org/officeDocument/2006/relationships/hyperlink" Target="https://doi.org/10.1080/10494820.2024.2400090" TargetMode="External"/><Relationship Id="rId55" Type="http://schemas.openxmlformats.org/officeDocument/2006/relationships/hyperlink" Target="https://doi.org/10.1007/978-3-031-30031-8_6" TargetMode="External"/><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080/23311975.2024.2415525" TargetMode="External"/><Relationship Id="rId2" Type="http://schemas.openxmlformats.org/officeDocument/2006/relationships/customXml" Target="../customXml/item2.xml"/><Relationship Id="rId29" Type="http://schemas.openxmlformats.org/officeDocument/2006/relationships/hyperlink" Target="https://doi.org/10.1191/1478088706qp063oa"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7.jpe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AF57D40A6A42CFB58B11F4D61F3771"/>
        <w:category>
          <w:name w:val="General"/>
          <w:gallery w:val="placeholder"/>
        </w:category>
        <w:types>
          <w:type w:val="bbPlcHdr"/>
        </w:types>
        <w:behaviors>
          <w:behavior w:val="content"/>
        </w:behaviors>
        <w:guid w:val="{5A0948E8-B432-409A-89C6-5035BA1AAEE6}"/>
      </w:docPartPr>
      <w:docPartBody>
        <w:p w:rsidR="008D4C4D" w:rsidRDefault="00D905F3" w:rsidP="00D905F3">
          <w:pPr>
            <w:pStyle w:val="55AF57D40A6A42CFB58B11F4D61F3771"/>
          </w:pPr>
          <w:r>
            <w:rPr>
              <w:rFonts w:asciiTheme="majorHAnsi" w:eastAsiaTheme="majorEastAsia" w:hAnsiTheme="majorHAnsi" w:cstheme="majorBidi"/>
              <w:caps/>
              <w:color w:val="156082" w:themeColor="accent1"/>
              <w:sz w:val="80"/>
              <w:szCs w:val="80"/>
            </w:rPr>
            <w:t>[Document title]</w:t>
          </w:r>
        </w:p>
      </w:docPartBody>
    </w:docPart>
    <w:docPart>
      <w:docPartPr>
        <w:name w:val="DB36B74A1F4D4490872CA8C695384056"/>
        <w:category>
          <w:name w:val="General"/>
          <w:gallery w:val="placeholder"/>
        </w:category>
        <w:types>
          <w:type w:val="bbPlcHdr"/>
        </w:types>
        <w:behaviors>
          <w:behavior w:val="content"/>
        </w:behaviors>
        <w:guid w:val="{A24FEBE4-4BC0-4A87-82FF-1F2C50951159}"/>
      </w:docPartPr>
      <w:docPartBody>
        <w:p w:rsidR="008D4C4D" w:rsidRDefault="00D905F3" w:rsidP="00D905F3">
          <w:pPr>
            <w:pStyle w:val="DB36B74A1F4D4490872CA8C69538405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F3"/>
    <w:rsid w:val="00285C42"/>
    <w:rsid w:val="005E5CD3"/>
    <w:rsid w:val="006A33A1"/>
    <w:rsid w:val="007C59B5"/>
    <w:rsid w:val="008D4C4D"/>
    <w:rsid w:val="009D01F3"/>
    <w:rsid w:val="00AC26BB"/>
    <w:rsid w:val="00C86B0D"/>
    <w:rsid w:val="00D905F3"/>
    <w:rsid w:val="00EA1056"/>
    <w:rsid w:val="00F03317"/>
    <w:rsid w:val="00F22EFF"/>
    <w:rsid w:val="00F849BE"/>
    <w:rsid w:val="00FD0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F57D40A6A42CFB58B11F4D61F3771">
    <w:name w:val="55AF57D40A6A42CFB58B11F4D61F3771"/>
    <w:rsid w:val="00D905F3"/>
  </w:style>
  <w:style w:type="paragraph" w:customStyle="1" w:styleId="DB36B74A1F4D4490872CA8C695384056">
    <w:name w:val="DB36B74A1F4D4490872CA8C695384056"/>
    <w:rsid w:val="00D905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2026-08-20T00:00:00</PublishDate>
  <Abstract/>
  <CompanyAddress>Lecturer: Dr. Shahrukh Irfan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1D82EE-9DB3-4D66-9810-269A9D1F1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15241</Words>
  <Characters>86874</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MARIA VIORICA COVETE, ID:2128947</Company>
  <LinksUpToDate>false</LinksUpToDate>
  <CharactersWithSpaces>101912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Impact of Emotional Intelligence on Employee Performance: A Secondary Qualitative Study on Amazon</dc:title>
  <dc:subject>BA (Hons) Business Management – LCBB6014</dc:subject>
  <dc:creator>Maria Covete</dc:creator>
  <cp:keywords/>
  <dc:description/>
  <cp:lastModifiedBy>Maria Covete</cp:lastModifiedBy>
  <cp:revision>21</cp:revision>
  <dcterms:created xsi:type="dcterms:W3CDTF">2026-08-15T08:03:00Z</dcterms:created>
  <dcterms:modified xsi:type="dcterms:W3CDTF">2026-08-17T15:38:00Z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49da8a24-bb64-4418-b1b0-8a1d256e397d</vt:lpwstr>
  </property>
</Properties>
</file>