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60CA9" w14:textId="77777777" w:rsidR="00D864DC" w:rsidRDefault="00D864DC" w:rsidP="00B63C89">
      <w:pPr>
        <w:spacing w:line="480" w:lineRule="auto"/>
        <w:rPr>
          <w:rFonts w:ascii="Arial" w:hAnsi="Arial" w:cs="Arial"/>
          <w:b/>
          <w:bCs/>
          <w:sz w:val="24"/>
          <w:szCs w:val="24"/>
        </w:rPr>
      </w:pPr>
    </w:p>
    <w:p w14:paraId="52237551" w14:textId="77777777" w:rsidR="00D864DC" w:rsidRDefault="00D864DC" w:rsidP="00B63C89">
      <w:pPr>
        <w:spacing w:line="480" w:lineRule="auto"/>
        <w:rPr>
          <w:rFonts w:ascii="Arial" w:hAnsi="Arial" w:cs="Arial"/>
          <w:b/>
          <w:bCs/>
          <w:sz w:val="24"/>
          <w:szCs w:val="24"/>
        </w:rPr>
      </w:pPr>
    </w:p>
    <w:p w14:paraId="20833646" w14:textId="77777777" w:rsidR="00D864DC" w:rsidRDefault="00D864DC" w:rsidP="00B63C89">
      <w:pPr>
        <w:spacing w:line="480" w:lineRule="auto"/>
        <w:rPr>
          <w:rFonts w:ascii="Arial" w:hAnsi="Arial" w:cs="Arial"/>
          <w:b/>
          <w:bCs/>
          <w:sz w:val="24"/>
          <w:szCs w:val="24"/>
        </w:rPr>
      </w:pPr>
    </w:p>
    <w:p w14:paraId="7364DB54" w14:textId="77777777" w:rsidR="00D864DC" w:rsidRDefault="00D864DC" w:rsidP="00D864DC">
      <w:pPr>
        <w:spacing w:line="360" w:lineRule="auto"/>
        <w:rPr>
          <w:rFonts w:ascii="Arial" w:hAnsi="Arial" w:cs="Arial"/>
          <w:b/>
          <w:bCs/>
          <w:sz w:val="28"/>
          <w:szCs w:val="28"/>
        </w:rPr>
      </w:pPr>
    </w:p>
    <w:p w14:paraId="34A534DF" w14:textId="77777777" w:rsidR="00D864DC" w:rsidRDefault="00D864DC" w:rsidP="00D864DC">
      <w:pPr>
        <w:spacing w:line="360" w:lineRule="auto"/>
        <w:rPr>
          <w:rFonts w:ascii="Arial" w:hAnsi="Arial" w:cs="Arial"/>
          <w:b/>
          <w:bCs/>
          <w:sz w:val="28"/>
          <w:szCs w:val="28"/>
        </w:rPr>
      </w:pPr>
    </w:p>
    <w:p w14:paraId="6F092913" w14:textId="77777777" w:rsidR="00D864DC" w:rsidRDefault="00D864DC" w:rsidP="00D864DC">
      <w:pPr>
        <w:spacing w:line="360" w:lineRule="auto"/>
        <w:rPr>
          <w:rFonts w:ascii="Arial" w:hAnsi="Arial" w:cs="Arial"/>
          <w:b/>
          <w:bCs/>
          <w:sz w:val="28"/>
          <w:szCs w:val="28"/>
        </w:rPr>
      </w:pPr>
    </w:p>
    <w:p w14:paraId="0372E7D4" w14:textId="37F84DF2" w:rsidR="00F6751D" w:rsidRDefault="00B63C89" w:rsidP="00EF6EE9">
      <w:pPr>
        <w:spacing w:line="360" w:lineRule="auto"/>
        <w:rPr>
          <w:rFonts w:ascii="Arial" w:hAnsi="Arial" w:cs="Arial"/>
          <w:b/>
          <w:bCs/>
          <w:sz w:val="24"/>
          <w:szCs w:val="24"/>
        </w:rPr>
      </w:pPr>
      <w:r w:rsidRPr="00D864DC">
        <w:rPr>
          <w:rFonts w:ascii="Arial" w:hAnsi="Arial" w:cs="Arial"/>
          <w:b/>
          <w:bCs/>
          <w:sz w:val="28"/>
          <w:szCs w:val="28"/>
        </w:rPr>
        <w:t xml:space="preserve">COMPONENT 2 </w:t>
      </w:r>
      <w:r w:rsidRPr="00D864DC">
        <w:rPr>
          <w:rFonts w:ascii="Arial" w:hAnsi="Arial" w:cs="Arial"/>
          <w:b/>
          <w:bCs/>
          <w:sz w:val="28"/>
          <w:szCs w:val="28"/>
        </w:rPr>
        <w:br/>
        <w:t xml:space="preserve">PROGRAMME: </w:t>
      </w:r>
      <w:r w:rsidRPr="00D864DC">
        <w:rPr>
          <w:rFonts w:ascii="Arial" w:hAnsi="Arial" w:cs="Arial"/>
          <w:sz w:val="28"/>
          <w:szCs w:val="28"/>
        </w:rPr>
        <w:t>BA BUSINESS MANAGEMENT</w:t>
      </w:r>
      <w:r w:rsidRPr="00D864DC">
        <w:rPr>
          <w:rFonts w:ascii="Arial" w:hAnsi="Arial" w:cs="Arial"/>
          <w:b/>
          <w:bCs/>
          <w:sz w:val="28"/>
          <w:szCs w:val="28"/>
        </w:rPr>
        <w:br/>
        <w:t xml:space="preserve">MODULE: </w:t>
      </w:r>
      <w:r w:rsidRPr="00D864DC">
        <w:rPr>
          <w:rFonts w:ascii="Arial" w:hAnsi="Arial" w:cs="Arial"/>
          <w:sz w:val="28"/>
          <w:szCs w:val="28"/>
        </w:rPr>
        <w:t xml:space="preserve">DATA HANDLING </w:t>
      </w:r>
      <w:r w:rsidR="00A53370">
        <w:rPr>
          <w:rFonts w:ascii="Arial" w:hAnsi="Arial" w:cs="Arial"/>
          <w:sz w:val="28"/>
          <w:szCs w:val="28"/>
        </w:rPr>
        <w:t>&amp;</w:t>
      </w:r>
      <w:r w:rsidRPr="00D864DC">
        <w:rPr>
          <w:rFonts w:ascii="Arial" w:hAnsi="Arial" w:cs="Arial"/>
          <w:sz w:val="28"/>
          <w:szCs w:val="28"/>
        </w:rPr>
        <w:t xml:space="preserve"> BUSINESS INTELLIGENCE</w:t>
      </w:r>
      <w:r w:rsidRPr="00D864DC">
        <w:rPr>
          <w:rFonts w:ascii="Arial" w:hAnsi="Arial" w:cs="Arial"/>
          <w:sz w:val="28"/>
          <w:szCs w:val="28"/>
        </w:rPr>
        <w:br/>
      </w:r>
      <w:r w:rsidRPr="00D864DC">
        <w:rPr>
          <w:rFonts w:ascii="Arial" w:hAnsi="Arial" w:cs="Arial"/>
          <w:b/>
          <w:bCs/>
          <w:sz w:val="28"/>
          <w:szCs w:val="28"/>
        </w:rPr>
        <w:t>MODULE CODE:</w:t>
      </w:r>
      <w:r w:rsidRPr="00D864DC">
        <w:rPr>
          <w:rFonts w:ascii="Arial" w:hAnsi="Arial" w:cs="Arial"/>
          <w:sz w:val="28"/>
          <w:szCs w:val="28"/>
        </w:rPr>
        <w:t xml:space="preserve"> LCBB5000</w:t>
      </w:r>
      <w:r w:rsidRPr="00D864DC">
        <w:rPr>
          <w:rFonts w:ascii="Arial" w:hAnsi="Arial" w:cs="Arial"/>
          <w:b/>
          <w:bCs/>
          <w:sz w:val="28"/>
          <w:szCs w:val="28"/>
        </w:rPr>
        <w:br/>
        <w:t xml:space="preserve">STUDENT NAME: </w:t>
      </w:r>
      <w:r w:rsidRPr="00D864DC">
        <w:rPr>
          <w:rFonts w:ascii="Arial" w:hAnsi="Arial" w:cs="Arial"/>
          <w:sz w:val="28"/>
          <w:szCs w:val="28"/>
        </w:rPr>
        <w:t>CASIANA DANCI</w:t>
      </w:r>
      <w:r w:rsidRPr="00D864DC">
        <w:rPr>
          <w:rFonts w:ascii="Arial" w:hAnsi="Arial" w:cs="Arial"/>
          <w:b/>
          <w:bCs/>
          <w:sz w:val="28"/>
          <w:szCs w:val="28"/>
        </w:rPr>
        <w:br/>
        <w:t xml:space="preserve">STUDENT CODE: </w:t>
      </w:r>
      <w:r w:rsidRPr="00D864DC">
        <w:rPr>
          <w:rFonts w:ascii="Arial" w:hAnsi="Arial" w:cs="Arial"/>
          <w:sz w:val="28"/>
          <w:szCs w:val="28"/>
        </w:rPr>
        <w:t>2225536</w:t>
      </w:r>
      <w:r w:rsidRPr="00D864DC">
        <w:rPr>
          <w:rFonts w:ascii="Arial" w:hAnsi="Arial" w:cs="Arial"/>
          <w:sz w:val="28"/>
          <w:szCs w:val="28"/>
        </w:rPr>
        <w:br/>
      </w:r>
      <w:r w:rsidRPr="00D864DC">
        <w:rPr>
          <w:rFonts w:ascii="Arial" w:hAnsi="Arial" w:cs="Arial"/>
          <w:b/>
          <w:bCs/>
          <w:sz w:val="28"/>
          <w:szCs w:val="28"/>
        </w:rPr>
        <w:t xml:space="preserve">MODULE LECTURER: </w:t>
      </w:r>
      <w:r w:rsidR="00EF6EE9" w:rsidRPr="00EF6EE9">
        <w:rPr>
          <w:rFonts w:ascii="Arial" w:hAnsi="Arial" w:cs="Arial"/>
          <w:sz w:val="28"/>
          <w:szCs w:val="28"/>
        </w:rPr>
        <w:t>A</w:t>
      </w:r>
      <w:r w:rsidR="00EF6EE9">
        <w:rPr>
          <w:rFonts w:ascii="Arial" w:hAnsi="Arial" w:cs="Arial"/>
          <w:sz w:val="28"/>
          <w:szCs w:val="28"/>
        </w:rPr>
        <w:t xml:space="preserve">BDALAH NASER </w:t>
      </w:r>
      <w:r w:rsidR="00F6751D">
        <w:rPr>
          <w:rFonts w:ascii="Arial" w:hAnsi="Arial" w:cs="Arial"/>
          <w:b/>
          <w:bCs/>
          <w:sz w:val="24"/>
          <w:szCs w:val="24"/>
        </w:rPr>
        <w:br w:type="page"/>
      </w:r>
    </w:p>
    <w:p w14:paraId="22ACF2EE" w14:textId="0C313789" w:rsidR="00381F2E" w:rsidRDefault="00381F2E">
      <w:pPr>
        <w:rPr>
          <w:rFonts w:ascii="Arial" w:hAnsi="Arial" w:cs="Arial"/>
          <w:b/>
          <w:bCs/>
          <w:sz w:val="24"/>
          <w:szCs w:val="24"/>
        </w:rPr>
      </w:pPr>
    </w:p>
    <w:p w14:paraId="164ABB3E" w14:textId="7AAF1671" w:rsidR="00E6732C" w:rsidRDefault="00F72EAF">
      <w:pPr>
        <w:rPr>
          <w:noProof/>
        </w:rPr>
      </w:pPr>
      <w:r>
        <w:rPr>
          <w:rFonts w:ascii="Arial" w:hAnsi="Arial" w:cs="Arial"/>
          <w:b/>
          <w:bCs/>
          <w:sz w:val="24"/>
          <w:szCs w:val="24"/>
        </w:rPr>
        <w:t xml:space="preserve">SECTION 1 </w:t>
      </w:r>
      <w:r>
        <w:rPr>
          <w:rFonts w:ascii="Arial" w:hAnsi="Arial" w:cs="Arial"/>
          <w:b/>
          <w:bCs/>
          <w:sz w:val="24"/>
          <w:szCs w:val="24"/>
        </w:rPr>
        <w:br/>
        <w:t>(a)</w:t>
      </w:r>
      <w:r>
        <w:rPr>
          <w:rFonts w:ascii="Arial" w:hAnsi="Arial" w:cs="Arial"/>
          <w:b/>
          <w:bCs/>
          <w:sz w:val="24"/>
          <w:szCs w:val="24"/>
        </w:rPr>
        <w:br/>
      </w:r>
      <w:r>
        <w:rPr>
          <w:rFonts w:ascii="Arial" w:hAnsi="Arial" w:cs="Arial"/>
          <w:b/>
          <w:bCs/>
          <w:sz w:val="24"/>
          <w:szCs w:val="24"/>
        </w:rPr>
        <w:br/>
      </w:r>
      <w:r w:rsidR="00664CE0" w:rsidRPr="009730EB">
        <w:rPr>
          <w:rFonts w:ascii="Arial" w:hAnsi="Arial" w:cs="Arial"/>
          <w:b/>
          <w:bCs/>
          <w:sz w:val="24"/>
          <w:szCs w:val="24"/>
        </w:rPr>
        <w:t>1</w:t>
      </w:r>
      <w:r w:rsidR="00664CE0" w:rsidRPr="009730EB">
        <w:rPr>
          <w:rFonts w:ascii="Arial" w:hAnsi="Arial" w:cs="Arial"/>
          <w:sz w:val="24"/>
          <w:szCs w:val="24"/>
        </w:rPr>
        <w:t>.</w:t>
      </w:r>
      <w:r w:rsidR="00664CE0" w:rsidRPr="00B63C89">
        <w:rPr>
          <w:rFonts w:ascii="Arial" w:hAnsi="Arial" w:cs="Arial"/>
          <w:b/>
          <w:bCs/>
          <w:sz w:val="24"/>
          <w:szCs w:val="24"/>
        </w:rPr>
        <w:t xml:space="preserve">What </w:t>
      </w:r>
      <w:r w:rsidR="009730EB" w:rsidRPr="00B63C89">
        <w:rPr>
          <w:b/>
          <w:bCs/>
          <w:sz w:val="24"/>
          <w:szCs w:val="24"/>
        </w:rPr>
        <w:t>is the</w:t>
      </w:r>
      <w:r w:rsidR="00664CE0" w:rsidRPr="00B63C89">
        <w:rPr>
          <w:rFonts w:ascii="Arial" w:hAnsi="Arial" w:cs="Arial"/>
          <w:b/>
          <w:bCs/>
          <w:sz w:val="24"/>
          <w:szCs w:val="24"/>
        </w:rPr>
        <w:t xml:space="preserve"> mean value for reading score?</w:t>
      </w:r>
      <w:r w:rsidR="00664CE0" w:rsidRPr="00B63C89">
        <w:rPr>
          <w:b/>
          <w:bCs/>
          <w:sz w:val="24"/>
          <w:szCs w:val="24"/>
        </w:rPr>
        <w:br/>
      </w:r>
      <w:r w:rsidR="00664CE0" w:rsidRPr="009730EB">
        <w:rPr>
          <w:sz w:val="24"/>
          <w:szCs w:val="24"/>
        </w:rPr>
        <w:br/>
      </w:r>
      <w:r w:rsidR="00664CE0">
        <w:rPr>
          <w:noProof/>
        </w:rPr>
        <w:drawing>
          <wp:inline distT="0" distB="0" distL="0" distR="0" wp14:anchorId="43DA9006" wp14:editId="092B1E41">
            <wp:extent cx="6617970" cy="3722529"/>
            <wp:effectExtent l="0" t="0" r="0" b="0"/>
            <wp:docPr id="625614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14391"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80161" cy="3757510"/>
                    </a:xfrm>
                    <a:prstGeom prst="rect">
                      <a:avLst/>
                    </a:prstGeom>
                  </pic:spPr>
                </pic:pic>
              </a:graphicData>
            </a:graphic>
          </wp:inline>
        </w:drawing>
      </w:r>
      <w:r w:rsidR="00664CE0">
        <w:br/>
      </w:r>
      <w:r w:rsidR="00664CE0">
        <w:br/>
      </w:r>
      <w:r w:rsidR="00664CE0">
        <w:rPr>
          <w:noProof/>
        </w:rPr>
        <w:drawing>
          <wp:inline distT="0" distB="0" distL="0" distR="0" wp14:anchorId="49E454BD" wp14:editId="62294337">
            <wp:extent cx="6645910" cy="3738245"/>
            <wp:effectExtent l="0" t="0" r="2540" b="0"/>
            <wp:docPr id="9804579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457976" name="Picture 2"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664CE0">
        <w:rPr>
          <w:noProof/>
        </w:rPr>
        <w:lastRenderedPageBreak/>
        <w:drawing>
          <wp:inline distT="0" distB="0" distL="0" distR="0" wp14:anchorId="1C3F52FF" wp14:editId="70E6D293">
            <wp:extent cx="6645910" cy="3738245"/>
            <wp:effectExtent l="0" t="0" r="2540" b="0"/>
            <wp:docPr id="45482160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21601" name="Picture 3"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664CE0">
        <w:br/>
      </w:r>
      <w:r w:rsidR="00664CE0">
        <w:rPr>
          <w:noProof/>
        </w:rPr>
        <w:drawing>
          <wp:inline distT="0" distB="0" distL="0" distR="0" wp14:anchorId="198EE111" wp14:editId="53DA1866">
            <wp:extent cx="6645910" cy="3738245"/>
            <wp:effectExtent l="0" t="0" r="2540" b="0"/>
            <wp:docPr id="78240879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408798" name="Picture 4"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664CE0">
        <w:br/>
      </w:r>
      <w:r w:rsidR="00571E6E">
        <w:rPr>
          <w:noProof/>
        </w:rPr>
        <w:lastRenderedPageBreak/>
        <w:drawing>
          <wp:inline distT="0" distB="0" distL="0" distR="0" wp14:anchorId="741C0151" wp14:editId="06F98538">
            <wp:extent cx="6645910" cy="3738245"/>
            <wp:effectExtent l="0" t="0" r="2540" b="0"/>
            <wp:docPr id="59652585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25855" name="Picture 7"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571E6E">
        <w:br/>
      </w:r>
      <w:r w:rsidR="00571E6E">
        <w:rPr>
          <w:noProof/>
        </w:rPr>
        <w:drawing>
          <wp:inline distT="0" distB="0" distL="0" distR="0" wp14:anchorId="6F8DCB35" wp14:editId="7AA0D432">
            <wp:extent cx="6645910" cy="3738245"/>
            <wp:effectExtent l="0" t="0" r="2540" b="0"/>
            <wp:docPr id="14315599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5999" name="Picture 8"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571E6E">
        <w:br/>
      </w:r>
      <w:r w:rsidR="00571E6E">
        <w:rPr>
          <w:noProof/>
        </w:rPr>
        <w:lastRenderedPageBreak/>
        <w:drawing>
          <wp:inline distT="0" distB="0" distL="0" distR="0" wp14:anchorId="0F780783" wp14:editId="47B15F46">
            <wp:extent cx="6645910" cy="3738245"/>
            <wp:effectExtent l="0" t="0" r="2540" b="0"/>
            <wp:docPr id="189542568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25683" name="Picture 9"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0B3145E" w14:textId="12B9DF9D" w:rsidR="00571E6E" w:rsidRDefault="00571E6E" w:rsidP="00B34B5C">
      <w:pPr>
        <w:spacing w:line="360" w:lineRule="auto"/>
        <w:rPr>
          <w:rFonts w:ascii="Arial" w:hAnsi="Arial" w:cs="Arial"/>
          <w:b/>
          <w:bCs/>
          <w:sz w:val="24"/>
          <w:szCs w:val="24"/>
        </w:rPr>
      </w:pPr>
      <w:r w:rsidRPr="00571E6E">
        <w:rPr>
          <w:rFonts w:ascii="Arial" w:hAnsi="Arial" w:cs="Arial"/>
        </w:rPr>
        <w:t>The mean value for the reading score is 69.17. This means that, on average, students scored approximately 69.1</w:t>
      </w:r>
      <w:r>
        <w:rPr>
          <w:rFonts w:ascii="Arial" w:hAnsi="Arial" w:cs="Arial"/>
        </w:rPr>
        <w:t>7</w:t>
      </w:r>
      <w:r w:rsidRPr="00571E6E">
        <w:rPr>
          <w:rFonts w:ascii="Arial" w:hAnsi="Arial" w:cs="Arial"/>
        </w:rPr>
        <w:t xml:space="preserve"> in the reading test. The mean provides a central value around which the individual reading scores tend to cluster. This average score helps in understanding the overall performance level of the students in reading. If most scores are close to this mean, it indicates consistency among the students'</w:t>
      </w:r>
      <w:r>
        <w:rPr>
          <w:rFonts w:ascii="Arial" w:hAnsi="Arial" w:cs="Arial"/>
        </w:rPr>
        <w:t xml:space="preserve"> </w:t>
      </w:r>
      <w:r w:rsidRPr="00571E6E">
        <w:rPr>
          <w:rFonts w:ascii="Arial" w:hAnsi="Arial" w:cs="Arial"/>
        </w:rPr>
        <w:t>reading abilities. If scores are widely spread, it suggests a greater variation in reading proficiency among the students</w:t>
      </w:r>
      <w:r w:rsidRPr="00571E6E">
        <w:t>.</w:t>
      </w:r>
      <w:r>
        <w:br/>
      </w:r>
      <w:r>
        <w:br/>
      </w:r>
      <w:r w:rsidRPr="00571E6E">
        <w:rPr>
          <w:rFonts w:ascii="Arial" w:hAnsi="Arial" w:cs="Arial"/>
          <w:b/>
          <w:bCs/>
          <w:sz w:val="24"/>
          <w:szCs w:val="24"/>
        </w:rPr>
        <w:t>2. What is the median value for reading score?</w:t>
      </w:r>
      <w:r>
        <w:rPr>
          <w:rFonts w:ascii="Arial" w:hAnsi="Arial" w:cs="Arial"/>
          <w:b/>
          <w:bCs/>
          <w:sz w:val="24"/>
          <w:szCs w:val="24"/>
        </w:rPr>
        <w:br/>
      </w:r>
      <w:r w:rsidR="00B34B5C">
        <w:rPr>
          <w:noProof/>
        </w:rPr>
        <w:drawing>
          <wp:inline distT="0" distB="0" distL="0" distR="0" wp14:anchorId="0DA7130B" wp14:editId="5724BF7E">
            <wp:extent cx="6645910" cy="3738245"/>
            <wp:effectExtent l="0" t="0" r="2540" b="0"/>
            <wp:docPr id="12161432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143210" name="Picture 10"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rFonts w:ascii="Arial" w:hAnsi="Arial" w:cs="Arial"/>
          <w:b/>
          <w:bCs/>
          <w:sz w:val="24"/>
          <w:szCs w:val="24"/>
        </w:rPr>
        <w:br/>
      </w:r>
      <w:r>
        <w:rPr>
          <w:rFonts w:ascii="Arial" w:hAnsi="Arial" w:cs="Arial"/>
          <w:b/>
          <w:bCs/>
          <w:sz w:val="24"/>
          <w:szCs w:val="24"/>
        </w:rPr>
        <w:lastRenderedPageBreak/>
        <w:br/>
      </w:r>
      <w:r>
        <w:rPr>
          <w:noProof/>
        </w:rPr>
        <w:drawing>
          <wp:inline distT="0" distB="0" distL="0" distR="0" wp14:anchorId="5FB91666" wp14:editId="754E6D74">
            <wp:extent cx="6645910" cy="3738245"/>
            <wp:effectExtent l="0" t="0" r="2540" b="0"/>
            <wp:docPr id="984756417"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56417" name="Picture 1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rFonts w:ascii="Arial" w:hAnsi="Arial" w:cs="Arial"/>
          <w:b/>
          <w:bCs/>
          <w:sz w:val="24"/>
          <w:szCs w:val="24"/>
        </w:rPr>
        <w:br/>
      </w:r>
      <w:r>
        <w:rPr>
          <w:noProof/>
        </w:rPr>
        <w:drawing>
          <wp:inline distT="0" distB="0" distL="0" distR="0" wp14:anchorId="39716596" wp14:editId="7AF071E6">
            <wp:extent cx="6645910" cy="3738245"/>
            <wp:effectExtent l="0" t="0" r="2540" b="0"/>
            <wp:docPr id="69957021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70211" name="Picture 12"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rFonts w:ascii="Arial" w:hAnsi="Arial" w:cs="Arial"/>
          <w:b/>
          <w:bCs/>
          <w:sz w:val="24"/>
          <w:szCs w:val="24"/>
        </w:rPr>
        <w:br/>
      </w:r>
      <w:r>
        <w:rPr>
          <w:noProof/>
        </w:rPr>
        <w:lastRenderedPageBreak/>
        <w:drawing>
          <wp:inline distT="0" distB="0" distL="0" distR="0" wp14:anchorId="0982D0EF" wp14:editId="560E3ABE">
            <wp:extent cx="6645910" cy="3738245"/>
            <wp:effectExtent l="0" t="0" r="2540" b="0"/>
            <wp:docPr id="168492245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22457" name="Picture 13"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B34B5C">
        <w:rPr>
          <w:rFonts w:ascii="Arial" w:hAnsi="Arial" w:cs="Arial"/>
          <w:b/>
          <w:bCs/>
          <w:sz w:val="24"/>
          <w:szCs w:val="24"/>
        </w:rPr>
        <w:br/>
      </w:r>
      <w:r w:rsidR="00B34B5C">
        <w:rPr>
          <w:rFonts w:ascii="Arial" w:hAnsi="Arial" w:cs="Arial"/>
        </w:rPr>
        <w:br/>
      </w:r>
      <w:r w:rsidR="00B34B5C" w:rsidRPr="00B34B5C">
        <w:rPr>
          <w:rFonts w:ascii="Arial" w:hAnsi="Arial" w:cs="Arial"/>
        </w:rPr>
        <w:t>The median represents the middle value of the reading scores when they are arranged in ascending order. This means that 50% of the students scored below 70, and 50% scored above 70. The median is a robust measure of central tendency, especially in the presence of outliers or skewed data, because it is not affected by extremely high or low scores. In this case, a median of 70 indicates that the typical student reading score is 70, which gives a sense of the central tendency of the dataset that might differ slightly from the mean if the data distribution is skewed.</w:t>
      </w:r>
      <w:r w:rsidR="00B34B5C">
        <w:rPr>
          <w:rFonts w:ascii="Arial" w:hAnsi="Arial" w:cs="Arial"/>
        </w:rPr>
        <w:br/>
      </w:r>
      <w:r w:rsidR="00B34B5C">
        <w:rPr>
          <w:rFonts w:ascii="Arial" w:hAnsi="Arial" w:cs="Arial"/>
        </w:rPr>
        <w:br/>
      </w:r>
      <w:r w:rsidR="00B34B5C" w:rsidRPr="00B34B5C">
        <w:rPr>
          <w:rFonts w:ascii="Arial" w:hAnsi="Arial" w:cs="Arial"/>
          <w:b/>
          <w:bCs/>
          <w:sz w:val="24"/>
          <w:szCs w:val="24"/>
        </w:rPr>
        <w:t>3. What is the mode of the reading s</w:t>
      </w:r>
      <w:r w:rsidR="00B34B5C">
        <w:rPr>
          <w:rFonts w:ascii="Arial" w:hAnsi="Arial" w:cs="Arial"/>
          <w:b/>
          <w:bCs/>
          <w:sz w:val="24"/>
          <w:szCs w:val="24"/>
        </w:rPr>
        <w:t xml:space="preserve">core? </w:t>
      </w:r>
      <w:r w:rsidR="00B34B5C">
        <w:rPr>
          <w:b/>
          <w:bCs/>
          <w:noProof/>
          <w:sz w:val="24"/>
          <w:szCs w:val="24"/>
        </w:rPr>
        <w:drawing>
          <wp:inline distT="0" distB="0" distL="0" distR="0" wp14:anchorId="1C1CB609" wp14:editId="73EA2B0E">
            <wp:extent cx="6892290" cy="3429000"/>
            <wp:effectExtent l="0" t="0" r="3810" b="0"/>
            <wp:docPr id="36178044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780444" name="Picture 14"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905631" cy="3435637"/>
                    </a:xfrm>
                    <a:prstGeom prst="rect">
                      <a:avLst/>
                    </a:prstGeom>
                  </pic:spPr>
                </pic:pic>
              </a:graphicData>
            </a:graphic>
          </wp:inline>
        </w:drawing>
      </w:r>
      <w:r w:rsidR="00B34B5C">
        <w:rPr>
          <w:rFonts w:ascii="Arial" w:hAnsi="Arial" w:cs="Arial"/>
          <w:b/>
          <w:bCs/>
          <w:sz w:val="24"/>
          <w:szCs w:val="24"/>
        </w:rPr>
        <w:t xml:space="preserve"> </w:t>
      </w:r>
      <w:r w:rsidR="00B34B5C">
        <w:rPr>
          <w:rFonts w:ascii="Arial" w:hAnsi="Arial" w:cs="Arial"/>
          <w:b/>
          <w:bCs/>
          <w:sz w:val="24"/>
          <w:szCs w:val="24"/>
        </w:rPr>
        <w:br/>
      </w:r>
      <w:r w:rsidR="00B34B5C">
        <w:rPr>
          <w:rFonts w:ascii="Arial" w:hAnsi="Arial" w:cs="Arial"/>
          <w:b/>
          <w:bCs/>
          <w:noProof/>
          <w:sz w:val="24"/>
          <w:szCs w:val="24"/>
        </w:rPr>
        <w:lastRenderedPageBreak/>
        <w:drawing>
          <wp:inline distT="0" distB="0" distL="0" distR="0" wp14:anchorId="0DEB4417" wp14:editId="55247D5D">
            <wp:extent cx="6645910" cy="3738245"/>
            <wp:effectExtent l="0" t="0" r="2540" b="0"/>
            <wp:docPr id="135667235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72350" name="Picture 15"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B34B5C">
        <w:rPr>
          <w:rFonts w:ascii="Arial" w:hAnsi="Arial" w:cs="Arial"/>
          <w:b/>
          <w:bCs/>
          <w:sz w:val="24"/>
          <w:szCs w:val="24"/>
        </w:rPr>
        <w:br/>
      </w:r>
      <w:r w:rsidR="00B34B5C">
        <w:rPr>
          <w:b/>
          <w:bCs/>
          <w:noProof/>
          <w:sz w:val="24"/>
          <w:szCs w:val="24"/>
        </w:rPr>
        <w:drawing>
          <wp:inline distT="0" distB="0" distL="0" distR="0" wp14:anchorId="32B3E75D" wp14:editId="44DFB4B6">
            <wp:extent cx="6645910" cy="3738245"/>
            <wp:effectExtent l="0" t="0" r="2540" b="0"/>
            <wp:docPr id="98970210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02105" name="Picture 16"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B34B5C">
        <w:rPr>
          <w:rFonts w:ascii="Arial" w:hAnsi="Arial" w:cs="Arial"/>
          <w:b/>
          <w:bCs/>
          <w:sz w:val="24"/>
          <w:szCs w:val="24"/>
        </w:rPr>
        <w:br/>
      </w:r>
      <w:r w:rsidR="00B34B5C">
        <w:rPr>
          <w:b/>
          <w:bCs/>
          <w:noProof/>
          <w:sz w:val="24"/>
          <w:szCs w:val="24"/>
        </w:rPr>
        <w:lastRenderedPageBreak/>
        <w:drawing>
          <wp:inline distT="0" distB="0" distL="0" distR="0" wp14:anchorId="6BA463ED" wp14:editId="1B2DBE06">
            <wp:extent cx="6645910" cy="3738245"/>
            <wp:effectExtent l="0" t="0" r="2540" b="0"/>
            <wp:docPr id="31366956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69567" name="Picture 17"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sidRPr="00DC7B6F">
        <w:rPr>
          <w:rFonts w:ascii="Arial" w:hAnsi="Arial" w:cs="Arial"/>
        </w:rPr>
        <w:t>The mode is the value that appears most frequently in a dataset. In this case, a reading score of 72 is the most common score among the students. This indicates that more students achieved a reading score of 72 than any other specific score. The mode provides insight into the most typical score within the dataset and can be especially informative when analy</w:t>
      </w:r>
      <w:r w:rsidR="00DC7B6F">
        <w:rPr>
          <w:rFonts w:ascii="Arial" w:hAnsi="Arial" w:cs="Arial"/>
        </w:rPr>
        <w:t>z</w:t>
      </w:r>
      <w:r w:rsidR="00DC7B6F" w:rsidRPr="00DC7B6F">
        <w:rPr>
          <w:rFonts w:ascii="Arial" w:hAnsi="Arial" w:cs="Arial"/>
        </w:rPr>
        <w:t>ing distributions with peaks or clusters.</w:t>
      </w:r>
      <w:r w:rsidR="00DC7B6F">
        <w:rPr>
          <w:rFonts w:ascii="Arial" w:hAnsi="Arial" w:cs="Arial"/>
        </w:rPr>
        <w:br/>
      </w:r>
      <w:r w:rsidR="00DC7B6F">
        <w:rPr>
          <w:rFonts w:ascii="Arial" w:hAnsi="Arial" w:cs="Arial"/>
        </w:rPr>
        <w:br/>
      </w:r>
      <w:r w:rsidR="00DC7B6F" w:rsidRPr="00DC7B6F">
        <w:rPr>
          <w:rFonts w:ascii="Arial" w:hAnsi="Arial" w:cs="Arial"/>
          <w:b/>
          <w:bCs/>
          <w:sz w:val="24"/>
          <w:szCs w:val="24"/>
        </w:rPr>
        <w:t xml:space="preserve">4. What is the standard deviation for </w:t>
      </w:r>
      <w:r w:rsidR="00DC7B6F">
        <w:rPr>
          <w:rFonts w:ascii="Arial" w:hAnsi="Arial" w:cs="Arial"/>
          <w:b/>
          <w:bCs/>
          <w:sz w:val="24"/>
          <w:szCs w:val="24"/>
        </w:rPr>
        <w:t>writing</w:t>
      </w:r>
      <w:r w:rsidR="00DC7B6F" w:rsidRPr="00DC7B6F">
        <w:rPr>
          <w:rFonts w:ascii="Arial" w:hAnsi="Arial" w:cs="Arial"/>
          <w:b/>
          <w:bCs/>
          <w:sz w:val="24"/>
          <w:szCs w:val="24"/>
        </w:rPr>
        <w:t xml:space="preserve"> score?</w:t>
      </w:r>
      <w:r w:rsidR="00DC7B6F" w:rsidRPr="00DC7B6F">
        <w:rPr>
          <w:noProof/>
        </w:rPr>
        <w:t xml:space="preserve"> </w:t>
      </w:r>
      <w:r w:rsidR="00DC7B6F">
        <w:rPr>
          <w:noProof/>
        </w:rPr>
        <w:drawing>
          <wp:inline distT="0" distB="0" distL="0" distR="0" wp14:anchorId="13C07E53" wp14:editId="7EA8FC74">
            <wp:extent cx="6645910" cy="3738245"/>
            <wp:effectExtent l="0" t="0" r="2540" b="0"/>
            <wp:docPr id="400032742"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32742" name="Picture 18"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rFonts w:ascii="Arial" w:hAnsi="Arial" w:cs="Arial"/>
          <w:b/>
          <w:bCs/>
          <w:sz w:val="24"/>
          <w:szCs w:val="24"/>
        </w:rPr>
        <w:br/>
      </w:r>
      <w:r w:rsidR="00DC7B6F">
        <w:rPr>
          <w:noProof/>
        </w:rPr>
        <w:lastRenderedPageBreak/>
        <w:drawing>
          <wp:inline distT="0" distB="0" distL="0" distR="0" wp14:anchorId="1A4077AB" wp14:editId="232FDFCA">
            <wp:extent cx="6645910" cy="3738245"/>
            <wp:effectExtent l="0" t="0" r="2540" b="0"/>
            <wp:docPr id="114962204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22043" name="Picture 114962204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noProof/>
        </w:rPr>
        <w:drawing>
          <wp:inline distT="0" distB="0" distL="0" distR="0" wp14:anchorId="70412011" wp14:editId="4783B7D2">
            <wp:extent cx="6645910" cy="3738245"/>
            <wp:effectExtent l="0" t="0" r="2540" b="0"/>
            <wp:docPr id="2085044739"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44739" name="Picture 20"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noProof/>
        </w:rPr>
        <w:lastRenderedPageBreak/>
        <w:drawing>
          <wp:inline distT="0" distB="0" distL="0" distR="0" wp14:anchorId="42F8B4AC" wp14:editId="52A60E69">
            <wp:extent cx="6645910" cy="3738245"/>
            <wp:effectExtent l="0" t="0" r="2540" b="0"/>
            <wp:docPr id="148629567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95670" name="Picture 2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sidRPr="00DC7B6F">
        <w:rPr>
          <w:rFonts w:ascii="Arial" w:hAnsi="Arial" w:cs="Arial"/>
        </w:rPr>
        <w:t>The standard deviation measures the average amount by which individual writing scores deviate from the mean writing score. A standard deviation of 15.196 indicates that the writing scores typically vary by about 15.196 points from the average writing score. This relatively high standard deviation suggests that there is a considerable spread or variability in the writing scores among students. In other words, the students' writing performance shows a significant range, with some students scoring much higher or lower than the mean.</w:t>
      </w:r>
      <w:r w:rsidR="00DC7B6F">
        <w:rPr>
          <w:rFonts w:ascii="Arial" w:hAnsi="Arial" w:cs="Arial"/>
        </w:rPr>
        <w:br/>
      </w:r>
      <w:r w:rsidR="00DC7B6F">
        <w:rPr>
          <w:rFonts w:ascii="Arial" w:hAnsi="Arial" w:cs="Arial"/>
        </w:rPr>
        <w:br/>
      </w:r>
      <w:r w:rsidR="00DC7B6F" w:rsidRPr="00DC7B6F">
        <w:rPr>
          <w:rFonts w:ascii="Arial" w:hAnsi="Arial" w:cs="Arial"/>
          <w:b/>
          <w:bCs/>
          <w:sz w:val="24"/>
          <w:szCs w:val="24"/>
        </w:rPr>
        <w:t>5. Which one of the variables has a larger variance?</w:t>
      </w:r>
      <w:r w:rsidR="00DC7B6F">
        <w:rPr>
          <w:rFonts w:ascii="Arial" w:hAnsi="Arial" w:cs="Arial"/>
          <w:b/>
          <w:bCs/>
          <w:sz w:val="24"/>
          <w:szCs w:val="24"/>
        </w:rPr>
        <w:br/>
      </w:r>
      <w:r w:rsidR="00DC7B6F">
        <w:rPr>
          <w:noProof/>
        </w:rPr>
        <w:drawing>
          <wp:inline distT="0" distB="0" distL="0" distR="0" wp14:anchorId="3B76A1D9" wp14:editId="2F11A2FA">
            <wp:extent cx="6645910" cy="3738245"/>
            <wp:effectExtent l="0" t="0" r="2540" b="0"/>
            <wp:docPr id="1667576285"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76285" name="Picture 22"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rFonts w:ascii="Arial" w:hAnsi="Arial" w:cs="Arial"/>
          <w:b/>
          <w:bCs/>
          <w:sz w:val="24"/>
          <w:szCs w:val="24"/>
        </w:rPr>
        <w:lastRenderedPageBreak/>
        <w:br/>
      </w:r>
      <w:r w:rsidR="00DC7B6F">
        <w:rPr>
          <w:noProof/>
        </w:rPr>
        <w:drawing>
          <wp:inline distT="0" distB="0" distL="0" distR="0" wp14:anchorId="6BEE9DF4" wp14:editId="1B127B51">
            <wp:extent cx="6645910" cy="3738245"/>
            <wp:effectExtent l="0" t="0" r="2540" b="0"/>
            <wp:docPr id="46256401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64013" name="Picture 23"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noProof/>
        </w:rPr>
        <w:drawing>
          <wp:inline distT="0" distB="0" distL="0" distR="0" wp14:anchorId="0EFF33FA" wp14:editId="4C8EBDC1">
            <wp:extent cx="6645910" cy="3738245"/>
            <wp:effectExtent l="0" t="0" r="2540" b="0"/>
            <wp:docPr id="377676082"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76082" name="Picture 24"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Pr>
          <w:noProof/>
        </w:rPr>
        <w:lastRenderedPageBreak/>
        <w:drawing>
          <wp:inline distT="0" distB="0" distL="0" distR="0" wp14:anchorId="55233EA5" wp14:editId="549E00BA">
            <wp:extent cx="6645910" cy="3738245"/>
            <wp:effectExtent l="0" t="0" r="2540" b="0"/>
            <wp:docPr id="575702980"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02980" name="Picture 25"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DC7B6F">
        <w:rPr>
          <w:rFonts w:ascii="Arial" w:hAnsi="Arial" w:cs="Arial"/>
          <w:b/>
          <w:bCs/>
          <w:sz w:val="24"/>
          <w:szCs w:val="24"/>
        </w:rPr>
        <w:br/>
      </w:r>
      <w:r w:rsidR="00DC7B6F" w:rsidRPr="00DC7B6F">
        <w:rPr>
          <w:rFonts w:ascii="Arial" w:hAnsi="Arial" w:cs="Arial"/>
        </w:rPr>
        <w:t>The writing score has a larger variance compared to the reading score.</w:t>
      </w:r>
      <w:r w:rsidR="00DC7B6F" w:rsidRPr="00DC7B6F">
        <w:rPr>
          <w:rFonts w:ascii="Arial" w:hAnsi="Arial" w:cs="Arial"/>
        </w:rPr>
        <w:br/>
        <w:t>Variance measures the degree of spread in a set of values. A higher variance indicates that the data points are more spread out from the mean. Since the writing score has a larger variance than the reading score, it means that the writing scores are more widely dispersed around their mean compared to the reading scores. This suggests greater variability in students' writing performance, with scores being more spread out across a wider range of values</w:t>
      </w:r>
      <w:r w:rsidR="00DC7B6F">
        <w:t>.</w:t>
      </w:r>
      <w:r w:rsidR="00DC7B6F">
        <w:br/>
      </w:r>
      <w:r w:rsidR="00DC7B6F">
        <w:br/>
      </w:r>
      <w:r w:rsidR="00DC7B6F" w:rsidRPr="00DC7B6F">
        <w:rPr>
          <w:rFonts w:ascii="Arial" w:hAnsi="Arial" w:cs="Arial"/>
          <w:b/>
          <w:bCs/>
          <w:sz w:val="24"/>
          <w:szCs w:val="24"/>
        </w:rPr>
        <w:t>6. Which one of the variables has a larger standard deviation?</w:t>
      </w:r>
      <w:r w:rsidR="00DC7B6F">
        <w:rPr>
          <w:rFonts w:ascii="Arial" w:hAnsi="Arial" w:cs="Arial"/>
          <w:b/>
          <w:bCs/>
          <w:sz w:val="24"/>
          <w:szCs w:val="24"/>
        </w:rPr>
        <w:br/>
      </w:r>
      <w:r w:rsidR="00DC7B6F">
        <w:rPr>
          <w:noProof/>
        </w:rPr>
        <w:drawing>
          <wp:inline distT="0" distB="0" distL="0" distR="0" wp14:anchorId="60252D7F" wp14:editId="7A316935">
            <wp:extent cx="6645910" cy="3738245"/>
            <wp:effectExtent l="0" t="0" r="2540" b="0"/>
            <wp:docPr id="205334650"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4650" name="Picture 26"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4B64D53" w14:textId="0CB99CFB" w:rsidR="00F72EAF" w:rsidRPr="00F72EAF" w:rsidRDefault="00DC7B6F" w:rsidP="00857E65">
      <w:pPr>
        <w:pStyle w:val="NormalWeb"/>
        <w:spacing w:line="360" w:lineRule="auto"/>
        <w:rPr>
          <w:rFonts w:ascii="Arial" w:hAnsi="Arial" w:cs="Arial"/>
          <w:sz w:val="22"/>
          <w:szCs w:val="22"/>
        </w:rPr>
      </w:pPr>
      <w:r>
        <w:rPr>
          <w:noProof/>
        </w:rPr>
        <w:lastRenderedPageBreak/>
        <w:drawing>
          <wp:inline distT="0" distB="0" distL="0" distR="0" wp14:anchorId="6BF33997" wp14:editId="6D6FEF04">
            <wp:extent cx="6645910" cy="3738245"/>
            <wp:effectExtent l="0" t="0" r="2540" b="0"/>
            <wp:docPr id="235701053"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01053" name="Picture 27"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br/>
      </w:r>
      <w:r>
        <w:rPr>
          <w:noProof/>
        </w:rPr>
        <w:drawing>
          <wp:inline distT="0" distB="0" distL="0" distR="0" wp14:anchorId="056FC8A8" wp14:editId="10DC45D6">
            <wp:extent cx="6645910" cy="3738245"/>
            <wp:effectExtent l="0" t="0" r="2540" b="0"/>
            <wp:docPr id="2064816440"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816440" name="Picture 28"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br/>
      </w:r>
      <w:r>
        <w:rPr>
          <w:noProof/>
        </w:rPr>
        <w:lastRenderedPageBreak/>
        <w:drawing>
          <wp:inline distT="0" distB="0" distL="0" distR="0" wp14:anchorId="36061BA1" wp14:editId="0410BAD6">
            <wp:extent cx="6645910" cy="3738245"/>
            <wp:effectExtent l="0" t="0" r="2540" b="0"/>
            <wp:docPr id="1361397811"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97811" name="Picture 29"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sidR="00F72EAF">
        <w:br/>
      </w:r>
      <w:r w:rsidR="00F72EAF" w:rsidRPr="00F72EAF">
        <w:rPr>
          <w:rFonts w:ascii="Arial" w:hAnsi="Arial" w:cs="Arial"/>
          <w:sz w:val="22"/>
          <w:szCs w:val="22"/>
        </w:rPr>
        <w:t>The writing score has a larger standard deviation compared to the reading score.</w:t>
      </w:r>
      <w:r w:rsidR="00F72EAF" w:rsidRPr="00F72EAF">
        <w:rPr>
          <w:rFonts w:ascii="Arial" w:hAnsi="Arial" w:cs="Arial"/>
          <w:sz w:val="22"/>
          <w:szCs w:val="22"/>
        </w:rPr>
        <w:br/>
        <w:t>Standard deviation is a measure of the dispersion or spread of a set of values around the mean. A larger standard deviation indicates that the values are more spread out from the mean. Since the writing score has a larger standard deviation than the reading score, it implies that the writing scores are more widely spread around the mean compared to the reading scores. This indicates greater variability in the writing performance of students, showing that their writing scores are more diverse and less consistent compared to their reading scores.</w:t>
      </w:r>
      <w:r w:rsidR="00F72EAF">
        <w:rPr>
          <w:rFonts w:ascii="Arial" w:hAnsi="Arial" w:cs="Arial"/>
        </w:rPr>
        <w:br/>
      </w:r>
      <w:r w:rsidR="00F72EAF">
        <w:rPr>
          <w:rFonts w:ascii="Arial" w:hAnsi="Arial" w:cs="Arial"/>
        </w:rPr>
        <w:br/>
      </w:r>
      <w:r w:rsidR="00F72EAF" w:rsidRPr="00F72EAF">
        <w:rPr>
          <w:rFonts w:ascii="Arial" w:hAnsi="Arial" w:cs="Arial"/>
          <w:b/>
          <w:bCs/>
        </w:rPr>
        <w:t>7. Can you interpret the last three outcomes?</w:t>
      </w:r>
      <w:r w:rsidR="00F72EAF">
        <w:rPr>
          <w:rFonts w:ascii="Arial" w:hAnsi="Arial" w:cs="Arial"/>
          <w:b/>
          <w:bCs/>
        </w:rPr>
        <w:br/>
      </w:r>
      <w:r w:rsidR="00F72EAF">
        <w:rPr>
          <w:rFonts w:ascii="Arial" w:hAnsi="Arial" w:cs="Arial"/>
          <w:b/>
          <w:bCs/>
        </w:rPr>
        <w:br/>
      </w:r>
      <w:r w:rsidR="00F72EAF" w:rsidRPr="00F72EAF">
        <w:rPr>
          <w:rFonts w:ascii="Arial" w:hAnsi="Arial" w:cs="Arial"/>
          <w:sz w:val="22"/>
          <w:szCs w:val="22"/>
        </w:rPr>
        <w:t xml:space="preserve"> </w:t>
      </w:r>
      <w:r w:rsidR="00F72EAF" w:rsidRPr="00F72EAF">
        <w:rPr>
          <w:rStyle w:val="Strong"/>
          <w:rFonts w:ascii="Arial" w:eastAsiaTheme="majorEastAsia" w:hAnsi="Arial" w:cs="Arial"/>
          <w:sz w:val="22"/>
          <w:szCs w:val="22"/>
        </w:rPr>
        <w:t>Standard deviation for writing score:</w:t>
      </w:r>
      <w:r w:rsidR="00F72EAF" w:rsidRPr="00F72EAF">
        <w:rPr>
          <w:rFonts w:ascii="Arial" w:hAnsi="Arial" w:cs="Arial"/>
          <w:sz w:val="22"/>
          <w:szCs w:val="22"/>
        </w:rPr>
        <w:t xml:space="preserve"> A standard deviation of 15.196 indicates the average amount by which individual writing scores deviate from the mean writing score. This suggests a relatively wide spread of writing scores around the mean.</w:t>
      </w:r>
      <w:r w:rsidR="00F72EAF">
        <w:rPr>
          <w:rFonts w:ascii="Arial" w:hAnsi="Arial" w:cs="Arial"/>
          <w:sz w:val="22"/>
          <w:szCs w:val="22"/>
        </w:rPr>
        <w:br/>
      </w:r>
      <w:r w:rsidR="00F72EAF">
        <w:rPr>
          <w:rFonts w:ascii="Arial" w:hAnsi="Arial" w:cs="Arial"/>
          <w:sz w:val="22"/>
          <w:szCs w:val="22"/>
        </w:rPr>
        <w:br/>
        <w:t xml:space="preserve"> </w:t>
      </w:r>
      <w:r w:rsidR="00F72EAF" w:rsidRPr="00F72EAF">
        <w:rPr>
          <w:rStyle w:val="Strong"/>
          <w:rFonts w:ascii="Arial" w:eastAsiaTheme="majorEastAsia" w:hAnsi="Arial" w:cs="Arial"/>
          <w:sz w:val="22"/>
          <w:szCs w:val="22"/>
        </w:rPr>
        <w:t>Larger variance:</w:t>
      </w:r>
      <w:r w:rsidR="00F72EAF" w:rsidRPr="00F72EAF">
        <w:rPr>
          <w:rFonts w:ascii="Arial" w:hAnsi="Arial" w:cs="Arial"/>
          <w:sz w:val="22"/>
          <w:szCs w:val="22"/>
        </w:rPr>
        <w:t xml:space="preserve"> Variance measures the dispersion of the scores. A higher variance in the writing score compared to the reading score indicates that the writing scores are more spread out from their mean than the reading scores are from their mean.</w:t>
      </w:r>
    </w:p>
    <w:p w14:paraId="50C13521" w14:textId="06A85D33" w:rsidR="00F72EAF" w:rsidRDefault="00F72EAF" w:rsidP="00857E65">
      <w:pPr>
        <w:pStyle w:val="NormalWeb"/>
        <w:spacing w:line="360" w:lineRule="auto"/>
        <w:rPr>
          <w:rFonts w:ascii="Arial" w:hAnsi="Arial" w:cs="Arial"/>
          <w:b/>
          <w:bCs/>
          <w:sz w:val="22"/>
          <w:szCs w:val="22"/>
        </w:rPr>
      </w:pPr>
      <w:r w:rsidRPr="00F72EAF">
        <w:rPr>
          <w:rFonts w:ascii="Arial" w:hAnsi="Arial" w:cs="Arial"/>
          <w:sz w:val="22"/>
          <w:szCs w:val="22"/>
        </w:rPr>
        <w:t xml:space="preserve"> </w:t>
      </w:r>
      <w:r w:rsidRPr="00F72EAF">
        <w:rPr>
          <w:rStyle w:val="Strong"/>
          <w:rFonts w:ascii="Arial" w:eastAsiaTheme="majorEastAsia" w:hAnsi="Arial" w:cs="Arial"/>
          <w:sz w:val="22"/>
          <w:szCs w:val="22"/>
        </w:rPr>
        <w:t>Larger standard deviation:</w:t>
      </w:r>
      <w:r w:rsidRPr="00F72EAF">
        <w:rPr>
          <w:rFonts w:ascii="Arial" w:hAnsi="Arial" w:cs="Arial"/>
          <w:sz w:val="22"/>
          <w:szCs w:val="22"/>
        </w:rPr>
        <w:t xml:space="preserve"> Since the standard deviation is the square root of the variance, the fact that writing score has a larger standard deviation reinforces the conclusion that writing scores are more spread out than reading scores. This higher variability means that there is more inconsistency in the students' writing scores compared to their reading scores.</w:t>
      </w:r>
      <w:r>
        <w:rPr>
          <w:rFonts w:ascii="Arial" w:hAnsi="Arial" w:cs="Arial"/>
          <w:sz w:val="22"/>
          <w:szCs w:val="22"/>
        </w:rPr>
        <w:br/>
      </w:r>
      <w:r>
        <w:rPr>
          <w:rFonts w:ascii="Arial" w:hAnsi="Arial" w:cs="Arial"/>
          <w:sz w:val="22"/>
          <w:szCs w:val="22"/>
        </w:rPr>
        <w:br/>
      </w:r>
      <w:r>
        <w:rPr>
          <w:rFonts w:ascii="Arial" w:hAnsi="Arial" w:cs="Arial"/>
          <w:sz w:val="22"/>
          <w:szCs w:val="22"/>
        </w:rPr>
        <w:br/>
      </w:r>
      <w:r w:rsidRPr="00F72EAF">
        <w:rPr>
          <w:rFonts w:ascii="Arial" w:hAnsi="Arial" w:cs="Arial"/>
          <w:b/>
          <w:bCs/>
          <w:sz w:val="22"/>
          <w:szCs w:val="22"/>
        </w:rPr>
        <w:lastRenderedPageBreak/>
        <w:t>(b)</w:t>
      </w:r>
      <w:r w:rsidR="00857E65">
        <w:rPr>
          <w:rFonts w:ascii="Arial" w:hAnsi="Arial" w:cs="Arial"/>
          <w:b/>
          <w:bCs/>
          <w:sz w:val="22"/>
          <w:szCs w:val="22"/>
        </w:rPr>
        <w:t xml:space="preserve"> </w:t>
      </w:r>
      <w:r w:rsidR="00857E65" w:rsidRPr="00857E65">
        <w:rPr>
          <w:rFonts w:ascii="Arial" w:hAnsi="Arial" w:cs="Arial"/>
          <w:b/>
          <w:bCs/>
          <w:sz w:val="22"/>
          <w:szCs w:val="22"/>
        </w:rPr>
        <w:t>Using MS Excel you need to demonstrate how you can present the data in your report with the use of any one of Excel functions such as: IF, PIVOT TABLES, CHARTS AND GRAPHS</w:t>
      </w:r>
    </w:p>
    <w:p w14:paraId="36351A9D" w14:textId="03A339ED"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27F1F6B1" wp14:editId="6D3A69B9">
            <wp:extent cx="6645910" cy="3738245"/>
            <wp:effectExtent l="0" t="0" r="2540" b="0"/>
            <wp:docPr id="1431536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36906" name="Picture 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02FF4A3" w14:textId="24455F6E"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146AC83E" wp14:editId="0A54AB40">
            <wp:extent cx="6645910" cy="3738245"/>
            <wp:effectExtent l="0" t="0" r="2540" b="0"/>
            <wp:docPr id="139414636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46369" name="Picture 2"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1D363DC" w14:textId="5146F0A5"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298AC475" wp14:editId="3CC5C649">
            <wp:extent cx="6645910" cy="3738245"/>
            <wp:effectExtent l="0" t="0" r="2540" b="0"/>
            <wp:docPr id="37422850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28505" name="Picture 3"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570DD9C" w14:textId="35AE931D"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054E9029" wp14:editId="1F7A957E">
            <wp:extent cx="6645910" cy="3738245"/>
            <wp:effectExtent l="0" t="0" r="2540" b="0"/>
            <wp:docPr id="13519371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3710" name="Picture 4"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514FA14" w14:textId="75EE4C33"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51EE326B" wp14:editId="71A9F074">
            <wp:extent cx="6645910" cy="3738245"/>
            <wp:effectExtent l="0" t="0" r="2540" b="0"/>
            <wp:docPr id="188688264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82645" name="Picture 5"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0410A633" w14:textId="4DD35282"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3F111626" wp14:editId="5978282B">
            <wp:extent cx="6645910" cy="3738245"/>
            <wp:effectExtent l="0" t="0" r="2540" b="0"/>
            <wp:docPr id="98335832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58324" name="Picture 6"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787DB9A" w14:textId="70CC29A4"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63665FD4" wp14:editId="1467496A">
            <wp:extent cx="6645910" cy="3738245"/>
            <wp:effectExtent l="0" t="0" r="2540" b="0"/>
            <wp:docPr id="89240324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403240" name="Picture 9"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946DF9D" w14:textId="4C742C4B"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1FD40513" wp14:editId="7A8D28E8">
            <wp:extent cx="6645910" cy="3738245"/>
            <wp:effectExtent l="0" t="0" r="2540" b="0"/>
            <wp:docPr id="63221114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211145" name="Picture 10" descr="A screenshot of a compu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AE45983" w14:textId="48CDB15A"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16199E5E" wp14:editId="560435B4">
            <wp:extent cx="6645910" cy="3738245"/>
            <wp:effectExtent l="0" t="0" r="2540" b="0"/>
            <wp:docPr id="92874478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44782" name="Picture 11"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62169C5" w14:textId="41A3E643"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47C560B8" wp14:editId="3F590AE8">
            <wp:extent cx="6645910" cy="3738245"/>
            <wp:effectExtent l="0" t="0" r="2540" b="0"/>
            <wp:docPr id="66048232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82327" name="Picture 12"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ABF4A5E" w14:textId="61AD9B13"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5C230F27" wp14:editId="074D6645">
            <wp:extent cx="6645910" cy="3738245"/>
            <wp:effectExtent l="0" t="0" r="2540" b="0"/>
            <wp:docPr id="99032602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26023" name="Picture 13"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282E9197" w14:textId="53349DD7"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24983206" wp14:editId="0ED7C92C">
            <wp:extent cx="6645910" cy="3738245"/>
            <wp:effectExtent l="0" t="0" r="2540" b="0"/>
            <wp:docPr id="434699550"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99550" name="Picture 14"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BCFEF6C" w14:textId="0CFB49D9"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lastRenderedPageBreak/>
        <w:drawing>
          <wp:inline distT="0" distB="0" distL="0" distR="0" wp14:anchorId="1F4CBD16" wp14:editId="082F04CC">
            <wp:extent cx="6645910" cy="3738245"/>
            <wp:effectExtent l="0" t="0" r="2540" b="0"/>
            <wp:docPr id="632995976"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95976" name="Picture 15" descr="A screenshot of a computer&#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501226B2" w14:textId="2356E8BB" w:rsidR="00857E65" w:rsidRDefault="00857E65" w:rsidP="00857E65">
      <w:pPr>
        <w:pStyle w:val="NormalWeb"/>
        <w:spacing w:line="360" w:lineRule="auto"/>
        <w:rPr>
          <w:rFonts w:ascii="Arial" w:hAnsi="Arial" w:cs="Arial"/>
          <w:b/>
          <w:bCs/>
          <w:sz w:val="22"/>
          <w:szCs w:val="22"/>
        </w:rPr>
      </w:pPr>
    </w:p>
    <w:p w14:paraId="293F2F77" w14:textId="17EEF2B8" w:rsidR="00857E65" w:rsidRDefault="00857E65" w:rsidP="00857E65">
      <w:pPr>
        <w:pStyle w:val="NormalWeb"/>
        <w:spacing w:line="360" w:lineRule="auto"/>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44E24766" wp14:editId="582B1770">
            <wp:extent cx="6645910" cy="3738245"/>
            <wp:effectExtent l="0" t="0" r="2540" b="0"/>
            <wp:docPr id="2110142766"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142766" name="Picture 17"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5C0D483" w14:textId="578E3905" w:rsidR="00611654" w:rsidRDefault="00611654" w:rsidP="00611654">
      <w:pPr>
        <w:pStyle w:val="NormalWeb"/>
        <w:spacing w:line="360" w:lineRule="auto"/>
        <w:rPr>
          <w:rFonts w:ascii="Arial" w:hAnsi="Arial" w:cs="Arial"/>
          <w:sz w:val="22"/>
          <w:szCs w:val="22"/>
        </w:rPr>
      </w:pPr>
      <w:r w:rsidRPr="00611654">
        <w:rPr>
          <w:rFonts w:ascii="Arial" w:hAnsi="Arial" w:cs="Arial"/>
          <w:sz w:val="22"/>
          <w:szCs w:val="22"/>
        </w:rPr>
        <w:t>Female students have higher average reading scores than male students across all race/ethnicity groups. The Grand Total for females is 73, while for males it is 65, indicating that, on average, females outperform males in reading.</w:t>
      </w:r>
      <w:r>
        <w:rPr>
          <w:rFonts w:ascii="Arial" w:hAnsi="Arial" w:cs="Arial"/>
          <w:sz w:val="22"/>
          <w:szCs w:val="22"/>
        </w:rPr>
        <w:br/>
      </w:r>
      <w:r w:rsidRPr="00611654">
        <w:rPr>
          <w:rFonts w:ascii="Arial" w:hAnsi="Arial" w:cs="Arial"/>
          <w:sz w:val="22"/>
          <w:szCs w:val="22"/>
        </w:rPr>
        <w:t>For both genders, students from Group E have the highest average reading scores</w:t>
      </w:r>
      <w:r>
        <w:rPr>
          <w:rFonts w:ascii="Arial" w:hAnsi="Arial" w:cs="Arial"/>
          <w:sz w:val="22"/>
          <w:szCs w:val="22"/>
        </w:rPr>
        <w:t>.</w:t>
      </w:r>
      <w:r>
        <w:rPr>
          <w:rFonts w:ascii="Arial" w:hAnsi="Arial" w:cs="Arial"/>
          <w:sz w:val="22"/>
          <w:szCs w:val="22"/>
        </w:rPr>
        <w:br/>
      </w:r>
      <w:r w:rsidRPr="00611654">
        <w:rPr>
          <w:rFonts w:ascii="Arial" w:hAnsi="Arial" w:cs="Arial"/>
          <w:sz w:val="22"/>
          <w:szCs w:val="22"/>
        </w:rPr>
        <w:t>Students from Group A have the lowest average reading scores</w:t>
      </w:r>
      <w:r>
        <w:rPr>
          <w:rFonts w:ascii="Arial" w:hAnsi="Arial" w:cs="Arial"/>
          <w:sz w:val="22"/>
          <w:szCs w:val="22"/>
        </w:rPr>
        <w:t>.</w:t>
      </w:r>
      <w:r w:rsidR="00B079F7">
        <w:rPr>
          <w:rFonts w:ascii="Arial" w:hAnsi="Arial" w:cs="Arial"/>
          <w:sz w:val="22"/>
          <w:szCs w:val="22"/>
        </w:rPr>
        <w:br/>
      </w:r>
      <w:r w:rsidR="00B079F7">
        <w:rPr>
          <w:rFonts w:ascii="Arial" w:hAnsi="Arial" w:cs="Arial"/>
          <w:sz w:val="22"/>
          <w:szCs w:val="22"/>
        </w:rPr>
        <w:lastRenderedPageBreak/>
        <w:br/>
      </w:r>
      <w:r w:rsidR="00B079F7" w:rsidRPr="00B079F7">
        <w:rPr>
          <w:rFonts w:ascii="Arial" w:hAnsi="Arial" w:cs="Arial"/>
          <w:b/>
          <w:bCs/>
        </w:rPr>
        <w:t>(c) Using SPSS</w:t>
      </w:r>
      <w:r w:rsidR="00B079F7" w:rsidRPr="00B079F7">
        <w:rPr>
          <w:rFonts w:ascii="Arial" w:hAnsi="Arial" w:cs="Arial"/>
          <w:b/>
          <w:bCs/>
        </w:rPr>
        <w:br/>
        <w:t>1. Find out what is the correlation between writing score and reading score</w:t>
      </w:r>
      <w:r w:rsidR="00B079F7">
        <w:rPr>
          <w:rFonts w:ascii="Arial" w:hAnsi="Arial" w:cs="Arial"/>
          <w:sz w:val="22"/>
          <w:szCs w:val="22"/>
        </w:rPr>
        <w:t>.</w:t>
      </w:r>
      <w:r w:rsidR="00B079F7">
        <w:rPr>
          <w:rFonts w:ascii="Arial" w:hAnsi="Arial" w:cs="Arial"/>
          <w:sz w:val="22"/>
          <w:szCs w:val="22"/>
        </w:rPr>
        <w:br/>
      </w:r>
      <w:r w:rsidR="00B079F7">
        <w:rPr>
          <w:rFonts w:ascii="Arial" w:hAnsi="Arial" w:cs="Arial"/>
          <w:noProof/>
          <w:sz w:val="22"/>
          <w:szCs w:val="22"/>
          <w14:ligatures w14:val="standardContextual"/>
        </w:rPr>
        <w:drawing>
          <wp:inline distT="0" distB="0" distL="0" distR="0" wp14:anchorId="062E5FAB" wp14:editId="33AA59D8">
            <wp:extent cx="6645910" cy="3738245"/>
            <wp:effectExtent l="0" t="0" r="2540" b="0"/>
            <wp:docPr id="613983402"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83402" name="Picture 18"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448CCCC6" w14:textId="44ECD86F" w:rsidR="00B079F7" w:rsidRDefault="00B079F7" w:rsidP="00611654">
      <w:pPr>
        <w:pStyle w:val="NormalWeb"/>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4D37F00B" wp14:editId="73B2F693">
            <wp:extent cx="6645910" cy="3738245"/>
            <wp:effectExtent l="0" t="0" r="2540" b="0"/>
            <wp:docPr id="195858874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88744" name="Picture 19"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54A80F58" w14:textId="0EC14593" w:rsidR="00B079F7" w:rsidRDefault="00B079F7" w:rsidP="00611654">
      <w:pPr>
        <w:pStyle w:val="NormalWeb"/>
        <w:spacing w:line="360" w:lineRule="auto"/>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2796C789" wp14:editId="2F087D12">
            <wp:extent cx="6645910" cy="3738245"/>
            <wp:effectExtent l="0" t="0" r="2540" b="0"/>
            <wp:docPr id="1889079617"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79617" name="Picture 20"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06C25F7" w14:textId="5AE90178" w:rsidR="00B079F7" w:rsidRDefault="00B079F7" w:rsidP="00611654">
      <w:pPr>
        <w:pStyle w:val="NormalWeb"/>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37EA3162" wp14:editId="1F12CB28">
            <wp:extent cx="6645910" cy="3738245"/>
            <wp:effectExtent l="0" t="0" r="2540" b="0"/>
            <wp:docPr id="29100658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06580" name="Picture 21"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4F0B8596" w14:textId="0510381C" w:rsidR="00B079F7" w:rsidRDefault="00B079F7" w:rsidP="00611654">
      <w:pPr>
        <w:pStyle w:val="NormalWeb"/>
        <w:spacing w:line="360" w:lineRule="auto"/>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5A454643" wp14:editId="188E1D9D">
            <wp:extent cx="6645910" cy="3738245"/>
            <wp:effectExtent l="0" t="0" r="2540" b="0"/>
            <wp:docPr id="144601875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018752" name="Picture 22" descr="A screenshot of a compute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2D1621D" w14:textId="77777777" w:rsidR="00CE1C86" w:rsidRDefault="00B079F7" w:rsidP="00F419D4">
      <w:pPr>
        <w:spacing w:line="360" w:lineRule="auto"/>
        <w:rPr>
          <w:rFonts w:ascii="Arial" w:hAnsi="Arial" w:cs="Arial"/>
          <w:b/>
          <w:bCs/>
          <w:sz w:val="24"/>
          <w:szCs w:val="24"/>
        </w:rPr>
      </w:pPr>
      <w:r w:rsidRPr="00B079F7">
        <w:rPr>
          <w:rFonts w:ascii="Arial" w:hAnsi="Arial" w:cs="Arial"/>
          <w:b/>
          <w:bCs/>
          <w:i/>
          <w:iCs/>
        </w:rPr>
        <w:t>Pearson Correlation Coefficient (r):</w:t>
      </w:r>
      <w:r w:rsidRPr="00B079F7">
        <w:rPr>
          <w:rFonts w:ascii="Arial" w:hAnsi="Arial" w:cs="Arial"/>
        </w:rPr>
        <w:br/>
        <w:t>The value of 0.955** indicates a very strong positive correlation between reading scores and writing scores. This means that as reading scores increase, writing scores tend to also increase significantly.</w:t>
      </w:r>
      <w:r w:rsidRPr="00B079F7">
        <w:rPr>
          <w:rFonts w:ascii="Arial" w:hAnsi="Arial" w:cs="Arial"/>
        </w:rPr>
        <w:br/>
      </w:r>
      <w:r w:rsidRPr="00B079F7">
        <w:rPr>
          <w:rFonts w:ascii="Arial" w:hAnsi="Arial" w:cs="Arial"/>
          <w:b/>
          <w:bCs/>
          <w:i/>
          <w:iCs/>
        </w:rPr>
        <w:t>Significance (2-tailed):</w:t>
      </w:r>
      <w:r>
        <w:rPr>
          <w:rFonts w:ascii="Arial" w:hAnsi="Arial" w:cs="Arial"/>
          <w:b/>
          <w:bCs/>
          <w:i/>
          <w:iCs/>
        </w:rPr>
        <w:t xml:space="preserve"> </w:t>
      </w:r>
      <w:r>
        <w:rPr>
          <w:rFonts w:ascii="Arial" w:hAnsi="Arial" w:cs="Arial"/>
          <w:b/>
          <w:bCs/>
          <w:i/>
          <w:iCs/>
        </w:rPr>
        <w:br/>
      </w:r>
      <w:r w:rsidRPr="00B079F7">
        <w:rPr>
          <w:rFonts w:ascii="Arial" w:hAnsi="Arial" w:cs="Arial"/>
        </w:rPr>
        <w:t>The significance value (p-value) is &lt; .001. This p-value is less than the commonly used significance level of 0.05, indicating that the correlation is statistically significant. Therefore, we can conclude that there is a statistically significant relationship between reading scores and writing scores.</w:t>
      </w:r>
      <w:r>
        <w:rPr>
          <w:rFonts w:ascii="Arial" w:hAnsi="Arial" w:cs="Arial"/>
        </w:rPr>
        <w:br/>
      </w:r>
      <w:r w:rsidRPr="00B079F7">
        <w:rPr>
          <w:rFonts w:ascii="Arial" w:hAnsi="Arial" w:cs="Arial"/>
          <w:b/>
          <w:bCs/>
          <w:i/>
          <w:iCs/>
        </w:rPr>
        <w:t>Sample Size (N):</w:t>
      </w:r>
      <w:r w:rsidRPr="00B079F7">
        <w:rPr>
          <w:rFonts w:ascii="Arial" w:hAnsi="Arial" w:cs="Arial"/>
          <w:i/>
          <w:iCs/>
        </w:rPr>
        <w:br/>
      </w:r>
      <w:r w:rsidRPr="00B079F7">
        <w:rPr>
          <w:rFonts w:ascii="Arial" w:hAnsi="Arial" w:cs="Arial"/>
        </w:rPr>
        <w:t>The number of observations used in the analysis is 1000. This large sample size helps in ensuring the reliability of the correlation result.</w:t>
      </w:r>
      <w:r w:rsidRPr="00B079F7">
        <w:rPr>
          <w:rFonts w:ascii="Arial" w:hAnsi="Arial" w:cs="Arial"/>
        </w:rPr>
        <w:br/>
        <w:t>The Pearson correlation coefficient of 0.955 indicates a very strong positive linear relationship between reading scores and writing scores.</w:t>
      </w:r>
      <w:r>
        <w:rPr>
          <w:rFonts w:ascii="Arial" w:hAnsi="Arial" w:cs="Arial"/>
        </w:rPr>
        <w:t xml:space="preserve"> </w:t>
      </w:r>
      <w:r w:rsidRPr="00B079F7">
        <w:rPr>
          <w:rFonts w:ascii="Arial" w:hAnsi="Arial" w:cs="Arial"/>
        </w:rPr>
        <w:t>In practical terms, students who perform well in reading are likely to also perform well in writing.</w:t>
      </w:r>
      <w:r w:rsidR="00F419D4">
        <w:rPr>
          <w:rFonts w:ascii="Arial" w:hAnsi="Arial" w:cs="Arial"/>
        </w:rPr>
        <w:br/>
      </w:r>
      <w:r w:rsidR="00F419D4" w:rsidRPr="00F419D4">
        <w:rPr>
          <w:rFonts w:ascii="Arial" w:hAnsi="Arial" w:cs="Arial"/>
        </w:rPr>
        <w:t>Given the strong positive correlation, educational interventions aimed at improving reading skills may also have a positive impact on writing skills, and vice versa.</w:t>
      </w:r>
      <w:r w:rsidR="00F419D4">
        <w:rPr>
          <w:rFonts w:ascii="Arial" w:hAnsi="Arial" w:cs="Arial"/>
        </w:rPr>
        <w:t xml:space="preserve"> </w:t>
      </w:r>
      <w:r w:rsidR="00F419D4" w:rsidRPr="00F419D4">
        <w:rPr>
          <w:rFonts w:ascii="Arial" w:hAnsi="Arial" w:cs="Arial"/>
        </w:rPr>
        <w:t>Educators and policymakers can consider integrated approaches to enhance both reading and writing abilities among students.</w:t>
      </w:r>
      <w:r w:rsidR="00F419D4">
        <w:rPr>
          <w:rFonts w:ascii="Arial" w:hAnsi="Arial" w:cs="Arial"/>
        </w:rPr>
        <w:br/>
      </w:r>
      <w:r w:rsidR="00CE1C86">
        <w:rPr>
          <w:rFonts w:ascii="Arial" w:hAnsi="Arial" w:cs="Arial"/>
        </w:rPr>
        <w:br/>
      </w:r>
    </w:p>
    <w:p w14:paraId="753EC95D" w14:textId="6763982A" w:rsidR="00B079F7" w:rsidRDefault="00CE1C86" w:rsidP="00F419D4">
      <w:pPr>
        <w:spacing w:line="360" w:lineRule="auto"/>
        <w:rPr>
          <w:rFonts w:ascii="Arial" w:hAnsi="Arial" w:cs="Arial"/>
          <w:b/>
          <w:bCs/>
          <w:sz w:val="24"/>
          <w:szCs w:val="24"/>
        </w:rPr>
      </w:pPr>
      <w:r w:rsidRPr="00CE1C86">
        <w:rPr>
          <w:rFonts w:ascii="Arial" w:hAnsi="Arial" w:cs="Arial"/>
          <w:b/>
          <w:bCs/>
          <w:sz w:val="24"/>
          <w:szCs w:val="24"/>
        </w:rPr>
        <w:lastRenderedPageBreak/>
        <w:t>2. Produce a scatterplot of the two variables. Use writing score on the horizontal axis and reading score on the vertical axis and comment on the graph.</w:t>
      </w:r>
      <w:r>
        <w:rPr>
          <w:rFonts w:ascii="Arial" w:hAnsi="Arial" w:cs="Arial"/>
          <w:b/>
          <w:bCs/>
          <w:sz w:val="24"/>
          <w:szCs w:val="24"/>
        </w:rPr>
        <w:br/>
      </w:r>
      <w:r>
        <w:rPr>
          <w:rFonts w:ascii="Arial" w:hAnsi="Arial" w:cs="Arial"/>
          <w:noProof/>
        </w:rPr>
        <w:drawing>
          <wp:inline distT="0" distB="0" distL="0" distR="0" wp14:anchorId="6D64068B" wp14:editId="70516801">
            <wp:extent cx="6645910" cy="3738245"/>
            <wp:effectExtent l="0" t="0" r="2540" b="0"/>
            <wp:docPr id="1868828415"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828415" name="Picture 23"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5D06D140" w14:textId="4BB526B9" w:rsidR="00CE1C86" w:rsidRDefault="00CE1C86" w:rsidP="00F419D4">
      <w:pPr>
        <w:spacing w:line="360" w:lineRule="auto"/>
        <w:rPr>
          <w:rFonts w:ascii="Arial" w:hAnsi="Arial" w:cs="Arial"/>
        </w:rPr>
      </w:pPr>
      <w:r>
        <w:rPr>
          <w:rFonts w:ascii="Arial" w:hAnsi="Arial" w:cs="Arial"/>
          <w:noProof/>
        </w:rPr>
        <w:drawing>
          <wp:inline distT="0" distB="0" distL="0" distR="0" wp14:anchorId="7F9B5414" wp14:editId="52ED2FD9">
            <wp:extent cx="6645910" cy="3738245"/>
            <wp:effectExtent l="0" t="0" r="2540" b="0"/>
            <wp:docPr id="1967639197" name="Picture 24"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39197" name="Picture 24" descr="A computer screen with a white box&#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EA65636" w14:textId="6791567D" w:rsidR="00CE1C86" w:rsidRDefault="00CE1C86" w:rsidP="00F419D4">
      <w:pPr>
        <w:spacing w:line="360" w:lineRule="auto"/>
        <w:rPr>
          <w:rFonts w:ascii="Arial" w:hAnsi="Arial" w:cs="Arial"/>
        </w:rPr>
      </w:pPr>
      <w:r>
        <w:rPr>
          <w:rFonts w:ascii="Arial" w:hAnsi="Arial" w:cs="Arial"/>
          <w:noProof/>
        </w:rPr>
        <w:lastRenderedPageBreak/>
        <w:drawing>
          <wp:inline distT="0" distB="0" distL="0" distR="0" wp14:anchorId="4DAFDD70" wp14:editId="226D373F">
            <wp:extent cx="6645910" cy="3738245"/>
            <wp:effectExtent l="0" t="0" r="2540" b="0"/>
            <wp:docPr id="487800014"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00014" name="Picture 25"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4DFFDBBC" w14:textId="19F0348D" w:rsidR="00CE1C86" w:rsidRDefault="00CE1C86" w:rsidP="00F419D4">
      <w:pPr>
        <w:spacing w:line="360" w:lineRule="auto"/>
        <w:rPr>
          <w:rFonts w:ascii="Arial" w:hAnsi="Arial" w:cs="Arial"/>
        </w:rPr>
      </w:pPr>
      <w:r>
        <w:rPr>
          <w:rFonts w:ascii="Arial" w:hAnsi="Arial" w:cs="Arial"/>
          <w:noProof/>
        </w:rPr>
        <w:drawing>
          <wp:inline distT="0" distB="0" distL="0" distR="0" wp14:anchorId="2F1CBA0C" wp14:editId="6D48F1B2">
            <wp:extent cx="6645910" cy="3738245"/>
            <wp:effectExtent l="0" t="0" r="2540" b="0"/>
            <wp:docPr id="828904854"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04854" name="Picture 26" descr="A screen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0DC43C73" w14:textId="3C4FC2D2" w:rsidR="00CE1C86" w:rsidRDefault="00CE1C86" w:rsidP="00F419D4">
      <w:pPr>
        <w:spacing w:line="360" w:lineRule="auto"/>
        <w:rPr>
          <w:rFonts w:ascii="Arial" w:hAnsi="Arial" w:cs="Arial"/>
        </w:rPr>
      </w:pPr>
      <w:r>
        <w:rPr>
          <w:rFonts w:ascii="Arial" w:hAnsi="Arial" w:cs="Arial"/>
          <w:noProof/>
        </w:rPr>
        <w:lastRenderedPageBreak/>
        <w:drawing>
          <wp:inline distT="0" distB="0" distL="0" distR="0" wp14:anchorId="4C58CE66" wp14:editId="0A9766A1">
            <wp:extent cx="6645910" cy="3738245"/>
            <wp:effectExtent l="0" t="0" r="2540" b="0"/>
            <wp:docPr id="561493820"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93820" name="Picture 27"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40AEA0F7" w14:textId="77777777" w:rsidR="00CE1C86" w:rsidRDefault="00CE1C86" w:rsidP="00CE1C86">
      <w:pPr>
        <w:spacing w:line="360" w:lineRule="auto"/>
        <w:rPr>
          <w:rFonts w:ascii="Arial" w:hAnsi="Arial" w:cs="Arial"/>
          <w:b/>
          <w:bCs/>
        </w:rPr>
      </w:pPr>
      <w:r>
        <w:rPr>
          <w:rFonts w:ascii="Arial" w:hAnsi="Arial" w:cs="Arial"/>
          <w:noProof/>
        </w:rPr>
        <w:drawing>
          <wp:inline distT="0" distB="0" distL="0" distR="0" wp14:anchorId="0AC3C336" wp14:editId="140E7B28">
            <wp:extent cx="6645910" cy="3738245"/>
            <wp:effectExtent l="0" t="0" r="2540" b="0"/>
            <wp:docPr id="1511930937" name="Picture 2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30937" name="Picture 29" descr="A screen 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rFonts w:ascii="Arial" w:hAnsi="Arial" w:cs="Arial"/>
        </w:rPr>
        <w:br/>
      </w:r>
      <w:r w:rsidRPr="00CE1C86">
        <w:rPr>
          <w:rFonts w:ascii="Arial" w:hAnsi="Arial" w:cs="Arial"/>
          <w:b/>
          <w:bCs/>
          <w:i/>
          <w:iCs/>
        </w:rPr>
        <w:t>Positive Linear Relationship</w:t>
      </w:r>
      <w:r w:rsidRPr="00CE1C86">
        <w:rPr>
          <w:rFonts w:ascii="Arial" w:hAnsi="Arial" w:cs="Arial"/>
          <w:b/>
          <w:bCs/>
        </w:rPr>
        <w:t>:</w:t>
      </w:r>
      <w:r>
        <w:rPr>
          <w:rFonts w:ascii="Arial" w:hAnsi="Arial" w:cs="Arial"/>
          <w:b/>
          <w:bCs/>
        </w:rPr>
        <w:t xml:space="preserve"> </w:t>
      </w:r>
    </w:p>
    <w:p w14:paraId="3EA6557B" w14:textId="77777777" w:rsidR="00CE1C86" w:rsidRDefault="00CE1C86" w:rsidP="00CE1C86">
      <w:pPr>
        <w:spacing w:line="360" w:lineRule="auto"/>
        <w:rPr>
          <w:rFonts w:ascii="Arial" w:hAnsi="Arial" w:cs="Arial"/>
          <w:b/>
          <w:bCs/>
          <w:i/>
          <w:iCs/>
        </w:rPr>
      </w:pPr>
      <w:r w:rsidRPr="00CE1C86">
        <w:rPr>
          <w:rFonts w:ascii="Arial" w:hAnsi="Arial" w:cs="Arial"/>
        </w:rPr>
        <w:t>The points on the scatterplot are clustered around a line that slopes upwards from left to right, indicating a positive linear relationship between writing scores and reading scores.</w:t>
      </w:r>
      <w:r>
        <w:rPr>
          <w:rFonts w:ascii="Arial" w:hAnsi="Arial" w:cs="Arial"/>
        </w:rPr>
        <w:t xml:space="preserve"> </w:t>
      </w:r>
      <w:r w:rsidRPr="00CE1C86">
        <w:rPr>
          <w:rFonts w:ascii="Arial" w:hAnsi="Arial" w:cs="Arial"/>
        </w:rPr>
        <w:t>This confirms the strong positive correlation observed in the correlation analysis.</w:t>
      </w:r>
      <w:r>
        <w:rPr>
          <w:rFonts w:ascii="Arial" w:hAnsi="Arial" w:cs="Arial"/>
        </w:rPr>
        <w:br/>
      </w:r>
    </w:p>
    <w:p w14:paraId="04005A6A" w14:textId="77777777" w:rsidR="00CE1C86" w:rsidRDefault="00CE1C86" w:rsidP="00CE1C86">
      <w:pPr>
        <w:spacing w:line="360" w:lineRule="auto"/>
        <w:rPr>
          <w:rFonts w:ascii="Arial" w:hAnsi="Arial" w:cs="Arial"/>
          <w:b/>
          <w:bCs/>
          <w:i/>
          <w:iCs/>
        </w:rPr>
      </w:pPr>
    </w:p>
    <w:p w14:paraId="3EEFC5C8" w14:textId="77777777" w:rsidR="00CE1C86" w:rsidRDefault="00CE1C86" w:rsidP="00CE1C86">
      <w:pPr>
        <w:spacing w:line="360" w:lineRule="auto"/>
        <w:rPr>
          <w:rFonts w:ascii="Arial" w:hAnsi="Arial" w:cs="Arial"/>
          <w:b/>
          <w:bCs/>
          <w:i/>
          <w:iCs/>
        </w:rPr>
      </w:pPr>
    </w:p>
    <w:p w14:paraId="0CD0A065" w14:textId="1C9944C4" w:rsidR="00CE1C86" w:rsidRDefault="00CE1C86" w:rsidP="00CE1C86">
      <w:pPr>
        <w:spacing w:line="360" w:lineRule="auto"/>
        <w:rPr>
          <w:rFonts w:ascii="Arial" w:hAnsi="Arial" w:cs="Arial"/>
          <w:b/>
          <w:bCs/>
        </w:rPr>
      </w:pPr>
      <w:r w:rsidRPr="00CE1C86">
        <w:rPr>
          <w:rFonts w:ascii="Arial" w:hAnsi="Arial" w:cs="Arial"/>
          <w:b/>
          <w:bCs/>
          <w:i/>
          <w:iCs/>
        </w:rPr>
        <w:t>Strength of Relationship</w:t>
      </w:r>
      <w:r w:rsidRPr="00CE1C86">
        <w:rPr>
          <w:rFonts w:ascii="Arial" w:hAnsi="Arial" w:cs="Arial"/>
          <w:b/>
          <w:bCs/>
        </w:rPr>
        <w:t>:</w:t>
      </w:r>
      <w:r>
        <w:rPr>
          <w:rFonts w:ascii="Arial" w:hAnsi="Arial" w:cs="Arial"/>
          <w:b/>
          <w:bCs/>
        </w:rPr>
        <w:t xml:space="preserve"> </w:t>
      </w:r>
    </w:p>
    <w:p w14:paraId="094E0AB6" w14:textId="77777777" w:rsidR="00CE1C86" w:rsidRDefault="00CE1C86" w:rsidP="00CE1C86">
      <w:pPr>
        <w:spacing w:line="360" w:lineRule="auto"/>
        <w:rPr>
          <w:rFonts w:ascii="Arial" w:hAnsi="Arial" w:cs="Arial"/>
        </w:rPr>
      </w:pPr>
      <w:r w:rsidRPr="00CE1C86">
        <w:rPr>
          <w:rFonts w:ascii="Arial" w:hAnsi="Arial" w:cs="Arial"/>
        </w:rPr>
        <w:t>The points are closely packed around the line of best fit, which suggests a strong relationship between the two variables.</w:t>
      </w:r>
      <w:r>
        <w:rPr>
          <w:rFonts w:ascii="Arial" w:hAnsi="Arial" w:cs="Arial"/>
        </w:rPr>
        <w:t xml:space="preserve"> </w:t>
      </w:r>
      <w:r w:rsidRPr="00CE1C86">
        <w:rPr>
          <w:rFonts w:ascii="Arial" w:hAnsi="Arial" w:cs="Arial"/>
        </w:rPr>
        <w:t>This supports the Pearson correlation coefficient value of 0.955, indicating a very strong positive correlation.</w:t>
      </w:r>
      <w:r>
        <w:rPr>
          <w:rFonts w:ascii="Arial" w:hAnsi="Arial" w:cs="Arial"/>
        </w:rPr>
        <w:br/>
      </w:r>
    </w:p>
    <w:p w14:paraId="326E3E58" w14:textId="77777777" w:rsidR="00CE1C86" w:rsidRDefault="00CE1C86" w:rsidP="00CE1C86">
      <w:pPr>
        <w:spacing w:line="360" w:lineRule="auto"/>
        <w:rPr>
          <w:rFonts w:ascii="Arial" w:hAnsi="Arial" w:cs="Arial"/>
        </w:rPr>
      </w:pPr>
      <w:r w:rsidRPr="00CE1C86">
        <w:rPr>
          <w:rFonts w:ascii="Arial" w:hAnsi="Arial" w:cs="Arial"/>
        </w:rPr>
        <w:t xml:space="preserve"> </w:t>
      </w:r>
      <w:r w:rsidRPr="00CE1C86">
        <w:rPr>
          <w:rFonts w:ascii="Arial" w:hAnsi="Arial" w:cs="Arial"/>
          <w:b/>
          <w:bCs/>
          <w:i/>
          <w:iCs/>
        </w:rPr>
        <w:t>Outliers:</w:t>
      </w:r>
    </w:p>
    <w:p w14:paraId="5583B842" w14:textId="495DE6DB" w:rsidR="00CE1C86" w:rsidRPr="00CE1C86" w:rsidRDefault="00CE1C86" w:rsidP="00CE1C86">
      <w:pPr>
        <w:spacing w:line="360" w:lineRule="auto"/>
        <w:rPr>
          <w:rFonts w:ascii="Arial" w:hAnsi="Arial" w:cs="Arial"/>
        </w:rPr>
      </w:pPr>
      <w:r w:rsidRPr="00CE1C86">
        <w:rPr>
          <w:rFonts w:ascii="Arial" w:hAnsi="Arial" w:cs="Arial"/>
        </w:rPr>
        <w:t>There may be a few points that do not follow the general trend (outliers), but these are relatively few and do not significantly affect the overall relationship.</w:t>
      </w:r>
      <w:r>
        <w:rPr>
          <w:rFonts w:ascii="Arial" w:hAnsi="Arial" w:cs="Arial"/>
        </w:rPr>
        <w:t xml:space="preserve"> </w:t>
      </w:r>
      <w:r w:rsidRPr="00CE1C86">
        <w:rPr>
          <w:rFonts w:ascii="Arial" w:hAnsi="Arial" w:cs="Arial"/>
        </w:rPr>
        <w:t>It's important to identify and consider these outliers in further analysis, as they may represent unique cases or errors in data.</w:t>
      </w:r>
    </w:p>
    <w:p w14:paraId="3940AC4B" w14:textId="0E0138BF" w:rsidR="00CE1C86" w:rsidRPr="00CE1C86" w:rsidRDefault="00CE1C86" w:rsidP="00CE1C86">
      <w:pPr>
        <w:spacing w:line="360" w:lineRule="auto"/>
        <w:rPr>
          <w:rFonts w:ascii="Arial" w:hAnsi="Arial" w:cs="Arial"/>
        </w:rPr>
      </w:pPr>
      <w:r w:rsidRPr="00CE1C86">
        <w:rPr>
          <w:rFonts w:ascii="Arial" w:hAnsi="Arial" w:cs="Arial"/>
        </w:rPr>
        <w:t xml:space="preserve"> </w:t>
      </w:r>
      <w:r w:rsidRPr="00CE1C86">
        <w:rPr>
          <w:rFonts w:ascii="Arial" w:hAnsi="Arial" w:cs="Arial"/>
          <w:b/>
          <w:bCs/>
          <w:i/>
          <w:iCs/>
        </w:rPr>
        <w:t>Data Distribution</w:t>
      </w:r>
      <w:r w:rsidRPr="00CE1C86">
        <w:rPr>
          <w:rFonts w:ascii="Arial" w:hAnsi="Arial" w:cs="Arial"/>
          <w:b/>
          <w:bCs/>
        </w:rPr>
        <w:t>:</w:t>
      </w:r>
    </w:p>
    <w:p w14:paraId="12078186" w14:textId="77777777" w:rsidR="00127A55" w:rsidRPr="00127A55" w:rsidRDefault="00CE1C86" w:rsidP="00127A55">
      <w:pPr>
        <w:spacing w:line="360" w:lineRule="auto"/>
        <w:rPr>
          <w:rFonts w:ascii="Arial" w:hAnsi="Arial" w:cs="Arial"/>
          <w:b/>
          <w:bCs/>
          <w:i/>
          <w:iCs/>
        </w:rPr>
      </w:pPr>
      <w:r w:rsidRPr="00CE1C86">
        <w:rPr>
          <w:rFonts w:ascii="Arial" w:hAnsi="Arial" w:cs="Arial"/>
        </w:rPr>
        <w:t>The scatterplot shows that higher writing scores are generally associated with higher reading scores.</w:t>
      </w:r>
      <w:r>
        <w:rPr>
          <w:rFonts w:ascii="Arial" w:hAnsi="Arial" w:cs="Arial"/>
        </w:rPr>
        <w:t xml:space="preserve"> </w:t>
      </w:r>
      <w:r w:rsidRPr="00CE1C86">
        <w:rPr>
          <w:rFonts w:ascii="Arial" w:hAnsi="Arial" w:cs="Arial"/>
        </w:rPr>
        <w:t>The consistent pattern suggests that improvements in one area (writing) are likely to be associated with improvements in the other area (reading).</w:t>
      </w:r>
      <w:r w:rsidR="00127A55">
        <w:rPr>
          <w:rFonts w:ascii="Arial" w:hAnsi="Arial" w:cs="Arial"/>
        </w:rPr>
        <w:br/>
      </w:r>
      <w:r w:rsidR="00127A55" w:rsidRPr="00127A55">
        <w:rPr>
          <w:rFonts w:ascii="Arial" w:hAnsi="Arial" w:cs="Arial"/>
          <w:b/>
          <w:bCs/>
          <w:i/>
          <w:iCs/>
        </w:rPr>
        <w:t>Conclusion:</w:t>
      </w:r>
    </w:p>
    <w:p w14:paraId="7CA0563F" w14:textId="77777777" w:rsidR="00127A55" w:rsidRPr="00127A55" w:rsidRDefault="00127A55" w:rsidP="00127A55">
      <w:pPr>
        <w:spacing w:line="360" w:lineRule="auto"/>
        <w:rPr>
          <w:rFonts w:ascii="Arial" w:hAnsi="Arial" w:cs="Arial"/>
          <w:b/>
          <w:bCs/>
          <w:sz w:val="24"/>
          <w:szCs w:val="24"/>
        </w:rPr>
      </w:pPr>
      <w:r w:rsidRPr="00127A55">
        <w:rPr>
          <w:rFonts w:ascii="Arial" w:hAnsi="Arial" w:cs="Arial"/>
        </w:rPr>
        <w:t>The scatterplot visually confirms the strong positive linear relationship between writing scores and reading scores, as indicated by the Pearson correlation coefficient of 0.955. The close clustering of points around the line of best fit further emphasizes this strong relationship, suggesting that students who perform well in writing also tend to perform well in reading.</w:t>
      </w:r>
      <w:r>
        <w:rPr>
          <w:rFonts w:ascii="Arial" w:hAnsi="Arial" w:cs="Arial"/>
        </w:rPr>
        <w:br/>
      </w:r>
      <w:r>
        <w:rPr>
          <w:rFonts w:ascii="Arial" w:hAnsi="Arial" w:cs="Arial"/>
        </w:rPr>
        <w:br/>
      </w:r>
      <w:r w:rsidRPr="00127A55">
        <w:rPr>
          <w:rFonts w:ascii="Arial" w:hAnsi="Arial" w:cs="Arial"/>
          <w:b/>
          <w:bCs/>
          <w:sz w:val="24"/>
          <w:szCs w:val="24"/>
        </w:rPr>
        <w:t xml:space="preserve">SECTION 2 </w:t>
      </w:r>
      <w:r w:rsidRPr="00127A55">
        <w:rPr>
          <w:rFonts w:ascii="Arial" w:hAnsi="Arial" w:cs="Arial"/>
          <w:b/>
          <w:bCs/>
          <w:sz w:val="24"/>
          <w:szCs w:val="24"/>
        </w:rPr>
        <w:br/>
        <w:t>(a)</w:t>
      </w:r>
      <w:r>
        <w:rPr>
          <w:rFonts w:ascii="Arial" w:hAnsi="Arial" w:cs="Arial"/>
          <w:b/>
          <w:bCs/>
          <w:sz w:val="24"/>
          <w:szCs w:val="24"/>
        </w:rPr>
        <w:t xml:space="preserve"> </w:t>
      </w:r>
      <w:r w:rsidRPr="00127A55">
        <w:rPr>
          <w:rFonts w:ascii="Arial" w:hAnsi="Arial" w:cs="Arial"/>
          <w:b/>
          <w:bCs/>
          <w:sz w:val="24"/>
          <w:szCs w:val="24"/>
        </w:rPr>
        <w:t>Discuss the advantages and disadvantages of using SPSS or Excel or Tableau using relevant practical examples</w:t>
      </w:r>
      <w:r>
        <w:rPr>
          <w:rFonts w:ascii="Arial" w:hAnsi="Arial" w:cs="Arial"/>
          <w:b/>
          <w:bCs/>
          <w:sz w:val="24"/>
          <w:szCs w:val="24"/>
        </w:rPr>
        <w:t>.</w:t>
      </w:r>
      <w:r>
        <w:rPr>
          <w:rFonts w:ascii="Arial" w:hAnsi="Arial" w:cs="Arial"/>
          <w:b/>
          <w:bCs/>
          <w:sz w:val="24"/>
          <w:szCs w:val="24"/>
        </w:rPr>
        <w:br/>
      </w:r>
      <w:r>
        <w:rPr>
          <w:rFonts w:ascii="Arial" w:hAnsi="Arial" w:cs="Arial"/>
          <w:b/>
          <w:bCs/>
          <w:sz w:val="24"/>
          <w:szCs w:val="24"/>
        </w:rPr>
        <w:br/>
      </w:r>
      <w:r w:rsidRPr="00127A55">
        <w:rPr>
          <w:rFonts w:ascii="Arial" w:hAnsi="Arial" w:cs="Arial"/>
          <w:b/>
          <w:bCs/>
          <w:i/>
          <w:iCs/>
          <w:sz w:val="24"/>
          <w:szCs w:val="24"/>
        </w:rPr>
        <w:t>SPSS (Statistical Package for the Social Sciences)</w:t>
      </w:r>
    </w:p>
    <w:p w14:paraId="24317639" w14:textId="22514FB3" w:rsidR="00127A55" w:rsidRPr="00127A55" w:rsidRDefault="00127A55" w:rsidP="00127A55">
      <w:pPr>
        <w:spacing w:line="360" w:lineRule="auto"/>
        <w:rPr>
          <w:rFonts w:ascii="Arial" w:hAnsi="Arial" w:cs="Arial"/>
          <w:i/>
          <w:iCs/>
          <w:sz w:val="24"/>
          <w:szCs w:val="24"/>
        </w:rPr>
      </w:pPr>
      <w:r w:rsidRPr="00127A55">
        <w:rPr>
          <w:rFonts w:ascii="Arial" w:hAnsi="Arial" w:cs="Arial"/>
          <w:b/>
          <w:bCs/>
          <w:sz w:val="24"/>
          <w:szCs w:val="24"/>
        </w:rPr>
        <w:t>Advantages:</w:t>
      </w:r>
      <w:r>
        <w:rPr>
          <w:rFonts w:ascii="Arial" w:hAnsi="Arial" w:cs="Arial"/>
          <w:b/>
          <w:bCs/>
          <w:sz w:val="24"/>
          <w:szCs w:val="24"/>
        </w:rPr>
        <w:br/>
      </w:r>
      <w:r w:rsidRPr="00127A55">
        <w:rPr>
          <w:rFonts w:ascii="Arial" w:hAnsi="Arial" w:cs="Arial"/>
          <w:b/>
          <w:bCs/>
          <w:i/>
          <w:iCs/>
        </w:rPr>
        <w:t>Advanced Statistical Analysis:</w:t>
      </w:r>
      <w:r>
        <w:rPr>
          <w:rFonts w:ascii="Arial" w:hAnsi="Arial" w:cs="Arial"/>
          <w:i/>
          <w:iCs/>
          <w:sz w:val="24"/>
          <w:szCs w:val="24"/>
        </w:rPr>
        <w:t xml:space="preserve"> </w:t>
      </w:r>
      <w:r w:rsidRPr="00127A55">
        <w:rPr>
          <w:rFonts w:ascii="Arial" w:hAnsi="Arial" w:cs="Arial"/>
        </w:rPr>
        <w:t>SPSS is renowned for its powerful statistical analysis capabilities. It offers a wide range of statistical tests and procedures, such as regression analysis, ANOVA, factor analysis, and more.</w:t>
      </w:r>
    </w:p>
    <w:p w14:paraId="18912673" w14:textId="77777777" w:rsidR="00127A55" w:rsidRPr="00127A55" w:rsidRDefault="00127A55" w:rsidP="00127A55">
      <w:pPr>
        <w:spacing w:line="360" w:lineRule="auto"/>
        <w:rPr>
          <w:rFonts w:ascii="Arial" w:hAnsi="Arial" w:cs="Arial"/>
        </w:rPr>
      </w:pPr>
      <w:r w:rsidRPr="00127A55">
        <w:rPr>
          <w:rFonts w:ascii="Arial" w:hAnsi="Arial" w:cs="Arial"/>
        </w:rPr>
        <w:t>Example: Researchers conducting a study on the impact of educational interventions on student performance can use SPSS to run complex statistical tests to validate their hypotheses.</w:t>
      </w:r>
    </w:p>
    <w:p w14:paraId="1AD18E48" w14:textId="611FF6F0" w:rsidR="00127A55" w:rsidRDefault="00127A55" w:rsidP="00127A55">
      <w:pPr>
        <w:spacing w:line="360" w:lineRule="auto"/>
        <w:rPr>
          <w:rFonts w:ascii="Arial" w:hAnsi="Arial" w:cs="Arial"/>
          <w:b/>
          <w:bCs/>
          <w:sz w:val="24"/>
          <w:szCs w:val="24"/>
        </w:rPr>
      </w:pPr>
      <w:r w:rsidRPr="00127A55">
        <w:rPr>
          <w:rFonts w:ascii="Arial" w:hAnsi="Arial" w:cs="Arial"/>
          <w:b/>
          <w:bCs/>
          <w:i/>
          <w:iCs/>
        </w:rPr>
        <w:t>User-Friendly Interface</w:t>
      </w:r>
      <w:r w:rsidRPr="00127A55">
        <w:rPr>
          <w:rFonts w:ascii="Arial" w:hAnsi="Arial" w:cs="Arial"/>
          <w:b/>
          <w:bCs/>
          <w:sz w:val="24"/>
          <w:szCs w:val="24"/>
        </w:rPr>
        <w:t>:</w:t>
      </w:r>
      <w:r>
        <w:rPr>
          <w:rFonts w:ascii="Arial" w:hAnsi="Arial" w:cs="Arial"/>
          <w:b/>
          <w:bCs/>
          <w:sz w:val="24"/>
          <w:szCs w:val="24"/>
        </w:rPr>
        <w:t xml:space="preserve"> </w:t>
      </w:r>
      <w:r>
        <w:rPr>
          <w:rFonts w:ascii="Arial" w:hAnsi="Arial" w:cs="Arial"/>
        </w:rPr>
        <w:t>S</w:t>
      </w:r>
      <w:r w:rsidRPr="00127A55">
        <w:rPr>
          <w:rFonts w:ascii="Arial" w:hAnsi="Arial" w:cs="Arial"/>
        </w:rPr>
        <w:t>PSS provides a straightforward, menu-driven interface that is easy to navigate, making it accessible for users with limited programming skills.</w:t>
      </w:r>
    </w:p>
    <w:p w14:paraId="22967BA0" w14:textId="3F723113" w:rsidR="00127A55" w:rsidRPr="00127A55" w:rsidRDefault="00127A55" w:rsidP="00127A55">
      <w:pPr>
        <w:spacing w:line="360" w:lineRule="auto"/>
        <w:rPr>
          <w:rFonts w:ascii="Arial" w:hAnsi="Arial" w:cs="Arial"/>
          <w:b/>
          <w:bCs/>
          <w:sz w:val="24"/>
          <w:szCs w:val="24"/>
        </w:rPr>
      </w:pPr>
      <w:r w:rsidRPr="00127A55">
        <w:rPr>
          <w:rFonts w:ascii="Arial" w:hAnsi="Arial" w:cs="Arial"/>
        </w:rPr>
        <w:lastRenderedPageBreak/>
        <w:t>Example: A social sciences student can easily perform statistical analyses without needing to learn programming languages like R or Python.</w:t>
      </w:r>
    </w:p>
    <w:p w14:paraId="6F6D88BA" w14:textId="0B25E2D6" w:rsidR="00127A55" w:rsidRPr="00D35E5C" w:rsidRDefault="00127A55" w:rsidP="00127A55">
      <w:pPr>
        <w:spacing w:line="360" w:lineRule="auto"/>
        <w:rPr>
          <w:rFonts w:ascii="Arial" w:hAnsi="Arial" w:cs="Arial"/>
          <w:b/>
          <w:bCs/>
          <w:sz w:val="24"/>
          <w:szCs w:val="24"/>
        </w:rPr>
      </w:pPr>
      <w:r w:rsidRPr="00127A55">
        <w:rPr>
          <w:rFonts w:ascii="Arial" w:hAnsi="Arial" w:cs="Arial"/>
          <w:b/>
          <w:bCs/>
          <w:i/>
          <w:iCs/>
        </w:rPr>
        <w:t>Comprehensive Data Management</w:t>
      </w:r>
      <w:r w:rsidRPr="00127A55">
        <w:rPr>
          <w:rFonts w:ascii="Arial" w:hAnsi="Arial" w:cs="Arial"/>
          <w:b/>
          <w:bCs/>
          <w:sz w:val="24"/>
          <w:szCs w:val="24"/>
        </w:rPr>
        <w:t>:</w:t>
      </w:r>
      <w:r w:rsidR="00D35E5C">
        <w:rPr>
          <w:rFonts w:ascii="Arial" w:hAnsi="Arial" w:cs="Arial"/>
          <w:b/>
          <w:bCs/>
          <w:sz w:val="24"/>
          <w:szCs w:val="24"/>
        </w:rPr>
        <w:t xml:space="preserve">  </w:t>
      </w:r>
      <w:r w:rsidRPr="00127A55">
        <w:rPr>
          <w:rFonts w:ascii="Arial" w:hAnsi="Arial" w:cs="Arial"/>
        </w:rPr>
        <w:t>SPSS excels in data management, allowing users to handle large datasets, perform data cleaning, and manage missing values effectively.</w:t>
      </w:r>
    </w:p>
    <w:p w14:paraId="5823374A" w14:textId="77777777" w:rsidR="00127A55" w:rsidRPr="00127A55" w:rsidRDefault="00127A55" w:rsidP="00127A55">
      <w:pPr>
        <w:spacing w:line="360" w:lineRule="auto"/>
        <w:rPr>
          <w:rFonts w:ascii="Arial" w:hAnsi="Arial" w:cs="Arial"/>
        </w:rPr>
      </w:pPr>
      <w:r w:rsidRPr="00127A55">
        <w:rPr>
          <w:rFonts w:ascii="Arial" w:hAnsi="Arial" w:cs="Arial"/>
        </w:rPr>
        <w:t>Example: Market researchers can use SPSS to clean and organize survey data before performing descriptive and inferential analyses.</w:t>
      </w:r>
    </w:p>
    <w:p w14:paraId="3B3F3AC9" w14:textId="77777777" w:rsidR="00127A55" w:rsidRDefault="00127A55" w:rsidP="00127A55">
      <w:pPr>
        <w:spacing w:line="360" w:lineRule="auto"/>
        <w:rPr>
          <w:rFonts w:ascii="Arial" w:hAnsi="Arial" w:cs="Arial"/>
          <w:b/>
          <w:bCs/>
          <w:sz w:val="24"/>
          <w:szCs w:val="24"/>
        </w:rPr>
      </w:pPr>
    </w:p>
    <w:p w14:paraId="5A0CE520" w14:textId="7A0C0C42" w:rsidR="00127A55" w:rsidRPr="00127A55" w:rsidRDefault="00127A55" w:rsidP="00127A55">
      <w:pPr>
        <w:spacing w:line="360" w:lineRule="auto"/>
        <w:rPr>
          <w:rFonts w:ascii="Arial" w:hAnsi="Arial" w:cs="Arial"/>
          <w:b/>
          <w:bCs/>
          <w:sz w:val="24"/>
          <w:szCs w:val="24"/>
        </w:rPr>
      </w:pPr>
      <w:r w:rsidRPr="00127A55">
        <w:rPr>
          <w:rFonts w:ascii="Arial" w:hAnsi="Arial" w:cs="Arial"/>
          <w:b/>
          <w:bCs/>
          <w:sz w:val="24"/>
          <w:szCs w:val="24"/>
        </w:rPr>
        <w:t>Disadvantages:</w:t>
      </w:r>
    </w:p>
    <w:p w14:paraId="3C0E2743" w14:textId="7BC564DC" w:rsidR="00127A55" w:rsidRPr="00D35E5C" w:rsidRDefault="00127A55" w:rsidP="00127A55">
      <w:pPr>
        <w:spacing w:line="360" w:lineRule="auto"/>
        <w:rPr>
          <w:rFonts w:ascii="Arial" w:hAnsi="Arial" w:cs="Arial"/>
          <w:b/>
          <w:bCs/>
          <w:i/>
          <w:iCs/>
        </w:rPr>
      </w:pPr>
      <w:r w:rsidRPr="00127A55">
        <w:rPr>
          <w:rFonts w:ascii="Arial" w:hAnsi="Arial" w:cs="Arial"/>
          <w:b/>
          <w:bCs/>
          <w:i/>
          <w:iCs/>
        </w:rPr>
        <w:t>Cost:</w:t>
      </w:r>
      <w:r w:rsidR="00D35E5C">
        <w:rPr>
          <w:rFonts w:ascii="Arial" w:hAnsi="Arial" w:cs="Arial"/>
          <w:b/>
          <w:bCs/>
          <w:i/>
          <w:iCs/>
        </w:rPr>
        <w:t xml:space="preserve">  </w:t>
      </w:r>
      <w:r w:rsidRPr="00127A55">
        <w:rPr>
          <w:rFonts w:ascii="Arial" w:hAnsi="Arial" w:cs="Arial"/>
        </w:rPr>
        <w:t>SPSS is a commercial software with a relatively high cost, which can be a barrier for individuals or small organizations.</w:t>
      </w:r>
    </w:p>
    <w:p w14:paraId="06050B83" w14:textId="77777777" w:rsidR="00127A55" w:rsidRPr="00127A55" w:rsidRDefault="00127A55" w:rsidP="00127A55">
      <w:pPr>
        <w:spacing w:line="360" w:lineRule="auto"/>
        <w:rPr>
          <w:rFonts w:ascii="Arial" w:hAnsi="Arial" w:cs="Arial"/>
        </w:rPr>
      </w:pPr>
      <w:r w:rsidRPr="00127A55">
        <w:rPr>
          <w:rFonts w:ascii="Arial" w:hAnsi="Arial" w:cs="Arial"/>
        </w:rPr>
        <w:t>Example: A small non-profit organization might find the licensing fees of SPSS prohibitive for their budget.</w:t>
      </w:r>
    </w:p>
    <w:p w14:paraId="71711D8F" w14:textId="1C43BCAC" w:rsidR="00127A55" w:rsidRPr="00D35E5C" w:rsidRDefault="00127A55" w:rsidP="00127A55">
      <w:pPr>
        <w:spacing w:line="360" w:lineRule="auto"/>
        <w:rPr>
          <w:rFonts w:ascii="Arial" w:hAnsi="Arial" w:cs="Arial"/>
        </w:rPr>
      </w:pPr>
      <w:r w:rsidRPr="00D35E5C">
        <w:rPr>
          <w:rFonts w:ascii="Arial" w:hAnsi="Arial" w:cs="Arial"/>
          <w:b/>
          <w:bCs/>
          <w:i/>
          <w:iCs/>
        </w:rPr>
        <w:t>Limited Data Visualization</w:t>
      </w:r>
      <w:r w:rsidRPr="00127A55">
        <w:rPr>
          <w:rFonts w:ascii="Arial" w:hAnsi="Arial" w:cs="Arial"/>
          <w:b/>
          <w:bCs/>
          <w:sz w:val="24"/>
          <w:szCs w:val="24"/>
        </w:rPr>
        <w:t>:</w:t>
      </w:r>
      <w:r w:rsidR="00D35E5C">
        <w:rPr>
          <w:rFonts w:ascii="Arial" w:hAnsi="Arial" w:cs="Arial"/>
          <w:b/>
          <w:bCs/>
          <w:sz w:val="24"/>
          <w:szCs w:val="24"/>
        </w:rPr>
        <w:t xml:space="preserve"> </w:t>
      </w:r>
      <w:r w:rsidRPr="00D35E5C">
        <w:rPr>
          <w:rFonts w:ascii="Arial" w:hAnsi="Arial" w:cs="Arial"/>
        </w:rPr>
        <w:t>While SPSS provides basic charting and plotting features, it is not as advanced in data visualization compared to other tools like Tableau.</w:t>
      </w:r>
    </w:p>
    <w:p w14:paraId="1B87FC2D" w14:textId="77777777" w:rsidR="00127A55" w:rsidRPr="00D35E5C" w:rsidRDefault="00127A55" w:rsidP="00127A55">
      <w:pPr>
        <w:spacing w:line="360" w:lineRule="auto"/>
        <w:rPr>
          <w:rFonts w:ascii="Arial" w:hAnsi="Arial" w:cs="Arial"/>
        </w:rPr>
      </w:pPr>
      <w:r w:rsidRPr="00D35E5C">
        <w:rPr>
          <w:rFonts w:ascii="Arial" w:hAnsi="Arial" w:cs="Arial"/>
        </w:rPr>
        <w:t>Example: Data analysts who need to create interactive and visually appealing dashboards might find SPSS lacking in this area.</w:t>
      </w:r>
    </w:p>
    <w:p w14:paraId="5B9658BA" w14:textId="4260FBAC" w:rsidR="00127A55" w:rsidRPr="00D35E5C" w:rsidRDefault="00127A55" w:rsidP="00127A55">
      <w:pPr>
        <w:spacing w:line="360" w:lineRule="auto"/>
        <w:rPr>
          <w:rFonts w:ascii="Arial" w:hAnsi="Arial" w:cs="Arial"/>
        </w:rPr>
      </w:pPr>
      <w:r w:rsidRPr="00D35E5C">
        <w:rPr>
          <w:rFonts w:ascii="Arial" w:hAnsi="Arial" w:cs="Arial"/>
          <w:b/>
          <w:bCs/>
          <w:i/>
          <w:iCs/>
        </w:rPr>
        <w:t>Steeper Learning Curve for Advanced Features</w:t>
      </w:r>
      <w:r w:rsidRPr="00127A55">
        <w:rPr>
          <w:rFonts w:ascii="Arial" w:hAnsi="Arial" w:cs="Arial"/>
          <w:b/>
          <w:bCs/>
          <w:sz w:val="24"/>
          <w:szCs w:val="24"/>
        </w:rPr>
        <w:t>:</w:t>
      </w:r>
      <w:r w:rsidR="00D35E5C">
        <w:rPr>
          <w:rFonts w:ascii="Arial" w:hAnsi="Arial" w:cs="Arial"/>
          <w:b/>
          <w:bCs/>
          <w:sz w:val="24"/>
          <w:szCs w:val="24"/>
        </w:rPr>
        <w:t xml:space="preserve"> </w:t>
      </w:r>
      <w:r w:rsidRPr="00D35E5C">
        <w:rPr>
          <w:rFonts w:ascii="Arial" w:hAnsi="Arial" w:cs="Arial"/>
        </w:rPr>
        <w:t>Although the basic features are user-friendly, mastering advanced statistical techniques and custom scripting in SPSS (using syntax) can be challenging.</w:t>
      </w:r>
    </w:p>
    <w:p w14:paraId="38FCB0D6" w14:textId="77777777" w:rsidR="00DF7A9F" w:rsidRDefault="00127A55" w:rsidP="00781900">
      <w:pPr>
        <w:spacing w:line="360" w:lineRule="auto"/>
        <w:rPr>
          <w:rFonts w:ascii="Arial" w:hAnsi="Arial" w:cs="Arial"/>
          <w:b/>
          <w:bCs/>
          <w:sz w:val="24"/>
          <w:szCs w:val="24"/>
        </w:rPr>
      </w:pPr>
      <w:r w:rsidRPr="00D35E5C">
        <w:rPr>
          <w:rFonts w:ascii="Arial" w:hAnsi="Arial" w:cs="Arial"/>
        </w:rPr>
        <w:t>Example</w:t>
      </w:r>
      <w:r w:rsidRPr="00D35E5C">
        <w:rPr>
          <w:rFonts w:ascii="Arial" w:hAnsi="Arial" w:cs="Arial"/>
          <w:u w:val="single"/>
        </w:rPr>
        <w:t>:</w:t>
      </w:r>
      <w:r w:rsidRPr="00D35E5C">
        <w:rPr>
          <w:rFonts w:ascii="Arial" w:hAnsi="Arial" w:cs="Arial"/>
        </w:rPr>
        <w:t xml:space="preserve"> A new user might struggle with writing and debugging complex SPSS syntax for customized analyses.</w:t>
      </w:r>
      <w:r w:rsidRPr="00D35E5C">
        <w:rPr>
          <w:rFonts w:ascii="Arial" w:hAnsi="Arial" w:cs="Arial"/>
        </w:rPr>
        <w:br/>
      </w:r>
      <w:r w:rsidR="00D35E5C" w:rsidRPr="00D35E5C">
        <w:rPr>
          <w:rFonts w:ascii="Arial" w:hAnsi="Arial" w:cs="Arial"/>
          <w:b/>
          <w:bCs/>
          <w:sz w:val="24"/>
          <w:szCs w:val="24"/>
        </w:rPr>
        <w:br/>
        <w:t>(b) Explain the meaning and importance of Data Mining Cycle with examples</w:t>
      </w:r>
      <w:r w:rsidR="00D35E5C">
        <w:rPr>
          <w:rFonts w:ascii="Arial" w:hAnsi="Arial" w:cs="Arial"/>
          <w:b/>
          <w:bCs/>
          <w:sz w:val="24"/>
          <w:szCs w:val="24"/>
        </w:rPr>
        <w:t>.</w:t>
      </w:r>
      <w:r w:rsidR="00781900">
        <w:rPr>
          <w:rFonts w:ascii="Arial" w:hAnsi="Arial" w:cs="Arial"/>
          <w:b/>
          <w:bCs/>
          <w:sz w:val="24"/>
          <w:szCs w:val="24"/>
        </w:rPr>
        <w:br/>
      </w:r>
    </w:p>
    <w:p w14:paraId="490972D1" w14:textId="496B6B35" w:rsidR="00781900" w:rsidRPr="00781900" w:rsidRDefault="00781900" w:rsidP="00781900">
      <w:pPr>
        <w:spacing w:line="360" w:lineRule="auto"/>
        <w:rPr>
          <w:rFonts w:ascii="Arial" w:hAnsi="Arial" w:cs="Arial"/>
          <w:b/>
          <w:bCs/>
          <w:sz w:val="24"/>
          <w:szCs w:val="24"/>
        </w:rPr>
      </w:pPr>
      <w:r>
        <w:rPr>
          <w:rFonts w:ascii="Arial" w:hAnsi="Arial" w:cs="Arial"/>
          <w:b/>
          <w:bCs/>
          <w:sz w:val="24"/>
          <w:szCs w:val="24"/>
        </w:rPr>
        <w:t>MEANING OF DATA MINING CYCLE</w:t>
      </w:r>
      <w:r w:rsidR="00D35E5C">
        <w:rPr>
          <w:rFonts w:ascii="Arial" w:hAnsi="Arial" w:cs="Arial"/>
          <w:b/>
          <w:bCs/>
          <w:sz w:val="24"/>
          <w:szCs w:val="24"/>
        </w:rPr>
        <w:br/>
      </w:r>
      <w:r w:rsidR="00D35E5C" w:rsidRPr="00D35E5C">
        <w:rPr>
          <w:rFonts w:ascii="Arial" w:hAnsi="Arial" w:cs="Arial"/>
        </w:rPr>
        <w:t>The data mining cycle is a systematic process used to extract useful information and insights from large datasets. This cycle involves several stages, each with its own set of tasks and objectives. Understanding and following this cycle is crucial for making data-driven decisions in various fields, including business, healthcare, finance, and scientific research.</w:t>
      </w:r>
      <w:r>
        <w:rPr>
          <w:rFonts w:ascii="Arial" w:hAnsi="Arial" w:cs="Arial"/>
        </w:rPr>
        <w:br/>
      </w:r>
      <w:r w:rsidRPr="00781900">
        <w:rPr>
          <w:rFonts w:ascii="Arial" w:hAnsi="Arial" w:cs="Arial"/>
          <w:b/>
          <w:bCs/>
          <w:i/>
          <w:iCs/>
        </w:rPr>
        <w:t>Stages of the Data Mining Cycle</w:t>
      </w:r>
      <w:r>
        <w:rPr>
          <w:rFonts w:ascii="Arial" w:hAnsi="Arial" w:cs="Arial"/>
          <w:b/>
          <w:bCs/>
          <w:i/>
          <w:iCs/>
        </w:rPr>
        <w:t>:</w:t>
      </w:r>
    </w:p>
    <w:p w14:paraId="0A86A56E" w14:textId="77777777"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Data Collection</w:t>
      </w:r>
    </w:p>
    <w:p w14:paraId="6A8516D8" w14:textId="77777777"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Data Preprocessing</w:t>
      </w:r>
    </w:p>
    <w:p w14:paraId="0ECA4AEB" w14:textId="77777777"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Data Exploration</w:t>
      </w:r>
    </w:p>
    <w:p w14:paraId="01A8C2D0" w14:textId="6CD0A169"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Data Modelling</w:t>
      </w:r>
    </w:p>
    <w:p w14:paraId="424643D5" w14:textId="77777777"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lastRenderedPageBreak/>
        <w:t>Evaluation</w:t>
      </w:r>
    </w:p>
    <w:p w14:paraId="0B2E2B03" w14:textId="77777777" w:rsid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Deployment</w:t>
      </w:r>
    </w:p>
    <w:p w14:paraId="076BD423" w14:textId="6B6134A9" w:rsidR="00781900" w:rsidRPr="00781900" w:rsidRDefault="00781900" w:rsidP="00781900">
      <w:pPr>
        <w:numPr>
          <w:ilvl w:val="0"/>
          <w:numId w:val="11"/>
        </w:numPr>
        <w:spacing w:line="360" w:lineRule="auto"/>
        <w:rPr>
          <w:rFonts w:ascii="Arial" w:hAnsi="Arial" w:cs="Arial"/>
          <w:b/>
          <w:bCs/>
          <w:sz w:val="24"/>
          <w:szCs w:val="24"/>
        </w:rPr>
      </w:pPr>
      <w:r w:rsidRPr="00781900">
        <w:rPr>
          <w:rFonts w:ascii="Arial" w:hAnsi="Arial" w:cs="Arial"/>
          <w:b/>
          <w:bCs/>
          <w:sz w:val="24"/>
          <w:szCs w:val="24"/>
        </w:rPr>
        <w:t>Monitoring and Maintenance</w:t>
      </w:r>
    </w:p>
    <w:p w14:paraId="17CC33F5" w14:textId="77777777" w:rsidR="00781900" w:rsidRPr="00781900" w:rsidRDefault="00781900" w:rsidP="00781900">
      <w:pPr>
        <w:spacing w:line="360" w:lineRule="auto"/>
        <w:rPr>
          <w:rFonts w:ascii="Arial" w:hAnsi="Arial" w:cs="Arial"/>
          <w:b/>
          <w:bCs/>
          <w:sz w:val="24"/>
          <w:szCs w:val="24"/>
        </w:rPr>
      </w:pPr>
      <w:r w:rsidRPr="00781900">
        <w:rPr>
          <w:rFonts w:ascii="Arial" w:hAnsi="Arial" w:cs="Arial"/>
          <w:b/>
          <w:bCs/>
          <w:sz w:val="24"/>
          <w:szCs w:val="24"/>
        </w:rPr>
        <w:t>1. Data Collection</w:t>
      </w:r>
    </w:p>
    <w:p w14:paraId="454C1F4C" w14:textId="0E4947EC" w:rsidR="00781900" w:rsidRPr="00781900" w:rsidRDefault="00781900" w:rsidP="00781900">
      <w:pPr>
        <w:spacing w:line="360" w:lineRule="auto"/>
        <w:rPr>
          <w:rFonts w:ascii="Arial" w:hAnsi="Arial" w:cs="Arial"/>
          <w:b/>
          <w:bCs/>
          <w:sz w:val="24"/>
          <w:szCs w:val="24"/>
        </w:rPr>
      </w:pPr>
      <w:r w:rsidRPr="00781900">
        <w:rPr>
          <w:rFonts w:ascii="Arial" w:hAnsi="Arial" w:cs="Arial"/>
        </w:rPr>
        <w:t>This stage involves gathering data from various sources. The data can be collected through different means such as surveys, databases, web scraping, sensors, and other sources</w:t>
      </w:r>
      <w:r w:rsidRPr="00781900">
        <w:rPr>
          <w:rFonts w:ascii="Arial" w:hAnsi="Arial" w:cs="Arial"/>
          <w:b/>
          <w:bCs/>
          <w:sz w:val="24"/>
          <w:szCs w:val="24"/>
        </w:rPr>
        <w:t>.</w:t>
      </w:r>
      <w:r>
        <w:rPr>
          <w:rFonts w:ascii="Arial" w:hAnsi="Arial" w:cs="Arial"/>
          <w:b/>
          <w:bCs/>
          <w:sz w:val="24"/>
          <w:szCs w:val="24"/>
        </w:rPr>
        <w:t xml:space="preserve"> </w:t>
      </w:r>
      <w:r w:rsidRPr="00781900">
        <w:rPr>
          <w:rFonts w:ascii="Arial" w:hAnsi="Arial" w:cs="Arial"/>
        </w:rPr>
        <w:t>High-quality data is the foundation of the entire data mining process. Accurate and relevant data collection ensures that the subsequent analysis is based on reliable information.</w:t>
      </w:r>
    </w:p>
    <w:p w14:paraId="49C9A021" w14:textId="4DE1C196"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 retail company collects data on customer purchases, website interactions, and social media activity to understand consumer behaviour</w:t>
      </w:r>
      <w:r w:rsidRPr="00781900">
        <w:rPr>
          <w:rFonts w:ascii="Arial" w:hAnsi="Arial" w:cs="Arial"/>
          <w:b/>
          <w:bCs/>
          <w:sz w:val="24"/>
          <w:szCs w:val="24"/>
        </w:rPr>
        <w:t>.</w:t>
      </w:r>
    </w:p>
    <w:p w14:paraId="5710E8E7" w14:textId="77777777" w:rsidR="00781900" w:rsidRPr="00781900" w:rsidRDefault="00781900" w:rsidP="00781900">
      <w:pPr>
        <w:spacing w:line="360" w:lineRule="auto"/>
        <w:rPr>
          <w:rFonts w:ascii="Arial" w:hAnsi="Arial" w:cs="Arial"/>
          <w:b/>
          <w:bCs/>
          <w:sz w:val="24"/>
          <w:szCs w:val="24"/>
        </w:rPr>
      </w:pPr>
      <w:r w:rsidRPr="00781900">
        <w:rPr>
          <w:rFonts w:ascii="Arial" w:hAnsi="Arial" w:cs="Arial"/>
          <w:b/>
          <w:bCs/>
          <w:sz w:val="24"/>
          <w:szCs w:val="24"/>
        </w:rPr>
        <w:t>2. Data Preprocessing</w:t>
      </w:r>
    </w:p>
    <w:p w14:paraId="46065376" w14:textId="15EC7F36" w:rsidR="00781900" w:rsidRPr="00781900" w:rsidRDefault="00781900" w:rsidP="00781900">
      <w:pPr>
        <w:spacing w:line="360" w:lineRule="auto"/>
        <w:rPr>
          <w:rFonts w:ascii="Arial" w:hAnsi="Arial" w:cs="Arial"/>
        </w:rPr>
      </w:pPr>
      <w:r w:rsidRPr="00781900">
        <w:rPr>
          <w:rFonts w:ascii="Arial" w:hAnsi="Arial" w:cs="Arial"/>
        </w:rPr>
        <w:t>Data preprocessing involves cleaning, transforming, and organizing the collected data. This step is essential to handle missing values, remove noise, and correct inconsistencies.</w:t>
      </w:r>
      <w:r>
        <w:rPr>
          <w:rFonts w:ascii="Arial" w:hAnsi="Arial" w:cs="Arial"/>
        </w:rPr>
        <w:t xml:space="preserve"> </w:t>
      </w:r>
      <w:r w:rsidRPr="00781900">
        <w:rPr>
          <w:rFonts w:ascii="Arial" w:hAnsi="Arial" w:cs="Arial"/>
        </w:rPr>
        <w:t>Clean and well-prepared data enhances the accuracy and efficiency of the data mining models. It reduces the risk of biases and errors in the analysis.</w:t>
      </w:r>
    </w:p>
    <w:p w14:paraId="0F5773D2" w14:textId="187808CD"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 healthcare organization preprocesses patient data by normalizing different units of measurement and filling in missing medical records to ensure consistent and complete datasets.</w:t>
      </w:r>
    </w:p>
    <w:p w14:paraId="650AA5C7" w14:textId="3C81867A" w:rsidR="00781900" w:rsidRPr="00781900" w:rsidRDefault="00781900" w:rsidP="00781900">
      <w:pPr>
        <w:spacing w:line="360" w:lineRule="auto"/>
        <w:rPr>
          <w:rFonts w:ascii="Arial" w:hAnsi="Arial" w:cs="Arial"/>
        </w:rPr>
      </w:pPr>
      <w:r w:rsidRPr="00781900">
        <w:rPr>
          <w:rFonts w:ascii="Arial" w:hAnsi="Arial" w:cs="Arial"/>
          <w:b/>
          <w:bCs/>
          <w:sz w:val="24"/>
          <w:szCs w:val="24"/>
        </w:rPr>
        <w:t>3. Data Exploration</w:t>
      </w:r>
      <w:r>
        <w:rPr>
          <w:rFonts w:ascii="Arial" w:hAnsi="Arial" w:cs="Arial"/>
          <w:b/>
          <w:bCs/>
          <w:sz w:val="24"/>
          <w:szCs w:val="24"/>
        </w:rPr>
        <w:t xml:space="preserve"> </w:t>
      </w:r>
      <w:r>
        <w:rPr>
          <w:rFonts w:ascii="Arial" w:hAnsi="Arial" w:cs="Arial"/>
          <w:b/>
          <w:bCs/>
          <w:sz w:val="24"/>
          <w:szCs w:val="24"/>
        </w:rPr>
        <w:br/>
      </w:r>
      <w:r w:rsidRPr="00781900">
        <w:rPr>
          <w:rFonts w:ascii="Arial" w:hAnsi="Arial" w:cs="Arial"/>
        </w:rPr>
        <w:t>This stage involves exploratory data analysis (EDA) to understand the main characteristics of the data. Techniques like descriptive statistics, visualization, and correlation analysis are used.</w:t>
      </w:r>
      <w:r>
        <w:rPr>
          <w:rFonts w:ascii="Arial" w:hAnsi="Arial" w:cs="Arial"/>
        </w:rPr>
        <w:t xml:space="preserve"> </w:t>
      </w:r>
      <w:r w:rsidRPr="00781900">
        <w:rPr>
          <w:rFonts w:ascii="Arial" w:hAnsi="Arial" w:cs="Arial"/>
        </w:rPr>
        <w:t>Data exploration helps in identifying patterns, trends, and anomalies. It provides initial insights that guide the selection of appropriate data mining techniques.</w:t>
      </w:r>
    </w:p>
    <w:p w14:paraId="20153BAD" w14:textId="566F8ABC"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 financial analyst uses EDA to visualize stock market data, identifying trends and patterns that indicate market behaviour</w:t>
      </w:r>
      <w:r w:rsidRPr="00781900">
        <w:rPr>
          <w:rFonts w:ascii="Arial" w:hAnsi="Arial" w:cs="Arial"/>
          <w:b/>
          <w:bCs/>
          <w:sz w:val="24"/>
          <w:szCs w:val="24"/>
        </w:rPr>
        <w:t>.</w:t>
      </w:r>
    </w:p>
    <w:p w14:paraId="699F0FC5" w14:textId="5F1D10EA" w:rsidR="00781900" w:rsidRPr="00781900" w:rsidRDefault="00781900" w:rsidP="00781900">
      <w:pPr>
        <w:spacing w:line="360" w:lineRule="auto"/>
        <w:rPr>
          <w:rFonts w:ascii="Arial" w:hAnsi="Arial" w:cs="Arial"/>
          <w:b/>
          <w:bCs/>
          <w:sz w:val="24"/>
          <w:szCs w:val="24"/>
        </w:rPr>
      </w:pPr>
      <w:r w:rsidRPr="00781900">
        <w:rPr>
          <w:rFonts w:ascii="Arial" w:hAnsi="Arial" w:cs="Arial"/>
          <w:b/>
          <w:bCs/>
          <w:sz w:val="24"/>
          <w:szCs w:val="24"/>
        </w:rPr>
        <w:t>4. Data Modelling</w:t>
      </w:r>
    </w:p>
    <w:p w14:paraId="5DFF42AC" w14:textId="2ABCD58F" w:rsidR="00781900" w:rsidRPr="00781900" w:rsidRDefault="00781900" w:rsidP="00781900">
      <w:pPr>
        <w:spacing w:line="360" w:lineRule="auto"/>
        <w:rPr>
          <w:rFonts w:ascii="Arial" w:hAnsi="Arial" w:cs="Arial"/>
        </w:rPr>
      </w:pPr>
      <w:r w:rsidRPr="00781900">
        <w:rPr>
          <w:rFonts w:ascii="Arial" w:hAnsi="Arial" w:cs="Arial"/>
        </w:rPr>
        <w:t>In this stage, various data mining techniques and algorithms are applied to the prepared data to create predictive or descriptive models. Common techniques include clustering, classification, regression, and association rules.</w:t>
      </w:r>
      <w:r>
        <w:rPr>
          <w:rFonts w:ascii="Arial" w:hAnsi="Arial" w:cs="Arial"/>
        </w:rPr>
        <w:t xml:space="preserve"> </w:t>
      </w:r>
      <w:r w:rsidRPr="00781900">
        <w:rPr>
          <w:rFonts w:ascii="Arial" w:hAnsi="Arial" w:cs="Arial"/>
        </w:rPr>
        <w:t>Data modelling is at the heart of data mining, where the actual extraction of useful patterns and insights occurs. These models help in making predictions and informed decisions.</w:t>
      </w:r>
    </w:p>
    <w:p w14:paraId="356A7847" w14:textId="6CB08174"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An e-commerce company uses classification algorithms to build a recommendation system that predicts which products a customer is likely to purchase.</w:t>
      </w:r>
    </w:p>
    <w:p w14:paraId="0309D26A" w14:textId="717382B9" w:rsidR="00781900" w:rsidRPr="00781900" w:rsidRDefault="00781900" w:rsidP="00781900">
      <w:pPr>
        <w:spacing w:line="360" w:lineRule="auto"/>
        <w:rPr>
          <w:rFonts w:ascii="Arial" w:hAnsi="Arial" w:cs="Arial"/>
          <w:b/>
          <w:bCs/>
          <w:sz w:val="24"/>
          <w:szCs w:val="24"/>
        </w:rPr>
      </w:pPr>
      <w:r>
        <w:rPr>
          <w:rFonts w:ascii="Arial" w:hAnsi="Arial" w:cs="Arial"/>
          <w:b/>
          <w:bCs/>
          <w:sz w:val="24"/>
          <w:szCs w:val="24"/>
        </w:rPr>
        <w:br/>
      </w:r>
      <w:r>
        <w:rPr>
          <w:rFonts w:ascii="Arial" w:hAnsi="Arial" w:cs="Arial"/>
          <w:b/>
          <w:bCs/>
          <w:sz w:val="24"/>
          <w:szCs w:val="24"/>
        </w:rPr>
        <w:br/>
      </w:r>
      <w:r>
        <w:rPr>
          <w:rFonts w:ascii="Arial" w:hAnsi="Arial" w:cs="Arial"/>
          <w:b/>
          <w:bCs/>
          <w:sz w:val="24"/>
          <w:szCs w:val="24"/>
        </w:rPr>
        <w:lastRenderedPageBreak/>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Pr>
          <w:rFonts w:ascii="Arial" w:hAnsi="Arial" w:cs="Arial"/>
          <w:b/>
          <w:bCs/>
          <w:sz w:val="24"/>
          <w:szCs w:val="24"/>
        </w:rPr>
        <w:br/>
      </w:r>
      <w:r w:rsidRPr="00781900">
        <w:rPr>
          <w:rFonts w:ascii="Arial" w:hAnsi="Arial" w:cs="Arial"/>
          <w:b/>
          <w:bCs/>
          <w:sz w:val="24"/>
          <w:szCs w:val="24"/>
        </w:rPr>
        <w:t>5. Evaluation</w:t>
      </w:r>
    </w:p>
    <w:p w14:paraId="03E872EC" w14:textId="74605300" w:rsidR="00781900" w:rsidRPr="00781900" w:rsidRDefault="00781900" w:rsidP="00781900">
      <w:pPr>
        <w:spacing w:line="360" w:lineRule="auto"/>
        <w:rPr>
          <w:rFonts w:ascii="Arial" w:hAnsi="Arial" w:cs="Arial"/>
        </w:rPr>
      </w:pPr>
      <w:r w:rsidRPr="00781900">
        <w:rPr>
          <w:rFonts w:ascii="Arial" w:hAnsi="Arial" w:cs="Arial"/>
        </w:rPr>
        <w:t>The evaluation stage assesses the performance of the data mining models. Metrics such as accuracy, precision, recall, F1 score, and ROC-AUC are used to evaluate the models.</w:t>
      </w:r>
    </w:p>
    <w:p w14:paraId="078D8242" w14:textId="77777777" w:rsidR="00781900" w:rsidRPr="00781900" w:rsidRDefault="00781900" w:rsidP="00781900">
      <w:pPr>
        <w:spacing w:line="360" w:lineRule="auto"/>
        <w:rPr>
          <w:rFonts w:ascii="Arial" w:hAnsi="Arial" w:cs="Arial"/>
        </w:rPr>
      </w:pPr>
      <w:r w:rsidRPr="00781900">
        <w:rPr>
          <w:rFonts w:ascii="Arial" w:hAnsi="Arial" w:cs="Arial"/>
        </w:rPr>
        <w:t>Evaluating models ensures that they meet the desired criteria and are reliable for making decisions. It helps in identifying any shortcomings and areas for improvement.</w:t>
      </w:r>
    </w:p>
    <w:p w14:paraId="310609FF" w14:textId="7BFC6B88"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 marketing team evaluates the effectiveness of a predictive model that forecasts customer churn by comparing its predictions with actual customer behaviour.</w:t>
      </w:r>
    </w:p>
    <w:p w14:paraId="270FFEA6" w14:textId="77777777" w:rsidR="00781900" w:rsidRDefault="00781900" w:rsidP="00781900">
      <w:pPr>
        <w:spacing w:line="360" w:lineRule="auto"/>
        <w:rPr>
          <w:rFonts w:ascii="Arial" w:hAnsi="Arial" w:cs="Arial"/>
          <w:b/>
          <w:bCs/>
          <w:sz w:val="24"/>
          <w:szCs w:val="24"/>
        </w:rPr>
      </w:pPr>
      <w:r w:rsidRPr="00781900">
        <w:rPr>
          <w:rFonts w:ascii="Arial" w:hAnsi="Arial" w:cs="Arial"/>
          <w:b/>
          <w:bCs/>
          <w:sz w:val="24"/>
          <w:szCs w:val="24"/>
        </w:rPr>
        <w:t>6. Deployment</w:t>
      </w:r>
    </w:p>
    <w:p w14:paraId="7252719B" w14:textId="109271C9" w:rsidR="00781900" w:rsidRPr="00781900" w:rsidRDefault="00781900" w:rsidP="00781900">
      <w:pPr>
        <w:spacing w:line="360" w:lineRule="auto"/>
        <w:rPr>
          <w:rFonts w:ascii="Arial" w:hAnsi="Arial" w:cs="Arial"/>
        </w:rPr>
      </w:pPr>
      <w:r w:rsidRPr="00781900">
        <w:rPr>
          <w:rFonts w:ascii="Arial" w:hAnsi="Arial" w:cs="Arial"/>
        </w:rPr>
        <w:t>This stage involves implementing the data mining models into production environments where they can be used to make real-time decisions and predictions.</w:t>
      </w:r>
      <w:r>
        <w:rPr>
          <w:rFonts w:ascii="Arial" w:hAnsi="Arial" w:cs="Arial"/>
        </w:rPr>
        <w:t xml:space="preserve"> </w:t>
      </w:r>
      <w:r w:rsidRPr="00781900">
        <w:rPr>
          <w:rFonts w:ascii="Arial" w:hAnsi="Arial" w:cs="Arial"/>
        </w:rPr>
        <w:t>Deployment makes the results of data mining actionable. It allows organizations to leverage insights and models to achieve their goals.</w:t>
      </w:r>
    </w:p>
    <w:p w14:paraId="43E2A2CE" w14:textId="463BC60C"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 bank deploys a fraud detection model that monitors transactions in real-time and flags potentially fraudulent activities.</w:t>
      </w:r>
    </w:p>
    <w:p w14:paraId="688CA46E" w14:textId="77777777" w:rsidR="00781900" w:rsidRPr="00781900" w:rsidRDefault="00781900" w:rsidP="00781900">
      <w:pPr>
        <w:spacing w:line="360" w:lineRule="auto"/>
        <w:rPr>
          <w:rFonts w:ascii="Arial" w:hAnsi="Arial" w:cs="Arial"/>
          <w:b/>
          <w:bCs/>
          <w:sz w:val="24"/>
          <w:szCs w:val="24"/>
        </w:rPr>
      </w:pPr>
      <w:r w:rsidRPr="00781900">
        <w:rPr>
          <w:rFonts w:ascii="Arial" w:hAnsi="Arial" w:cs="Arial"/>
          <w:b/>
          <w:bCs/>
          <w:sz w:val="24"/>
          <w:szCs w:val="24"/>
        </w:rPr>
        <w:t>7. Monitoring and Maintenance</w:t>
      </w:r>
    </w:p>
    <w:p w14:paraId="1128CB22" w14:textId="41F9FD5C" w:rsidR="00781900" w:rsidRPr="00781900" w:rsidRDefault="00781900" w:rsidP="00781900">
      <w:pPr>
        <w:spacing w:line="360" w:lineRule="auto"/>
        <w:rPr>
          <w:rFonts w:ascii="Arial" w:hAnsi="Arial" w:cs="Arial"/>
        </w:rPr>
      </w:pPr>
      <w:r w:rsidRPr="00781900">
        <w:rPr>
          <w:rFonts w:ascii="Arial" w:hAnsi="Arial" w:cs="Arial"/>
        </w:rPr>
        <w:t>After deployment, continuous monitoring and maintenance of the data mining models are necessary to ensure their ongoing accuracy and relevance.</w:t>
      </w:r>
      <w:r>
        <w:rPr>
          <w:rFonts w:ascii="Arial" w:hAnsi="Arial" w:cs="Arial"/>
        </w:rPr>
        <w:t xml:space="preserve"> </w:t>
      </w:r>
      <w:r w:rsidRPr="00781900">
        <w:rPr>
          <w:rFonts w:ascii="Arial" w:hAnsi="Arial" w:cs="Arial"/>
        </w:rPr>
        <w:t>Over time, data and circumstances change, which can affect the performance of models. Regular monitoring and maintenance help in adapting the models to new data and maintaining their effectiveness.</w:t>
      </w:r>
    </w:p>
    <w:p w14:paraId="21697027" w14:textId="7F4B21E7" w:rsidR="00781900" w:rsidRPr="00781900" w:rsidRDefault="00781900" w:rsidP="00781900">
      <w:pPr>
        <w:spacing w:line="360" w:lineRule="auto"/>
        <w:rPr>
          <w:rFonts w:ascii="Arial" w:hAnsi="Arial" w:cs="Arial"/>
        </w:rPr>
      </w:pPr>
      <w:r w:rsidRPr="00781900">
        <w:rPr>
          <w:rFonts w:ascii="Arial" w:hAnsi="Arial" w:cs="Arial"/>
        </w:rPr>
        <w:t>Example</w:t>
      </w:r>
      <w:r>
        <w:rPr>
          <w:rFonts w:ascii="Arial" w:hAnsi="Arial" w:cs="Arial"/>
        </w:rPr>
        <w:t xml:space="preserve">: </w:t>
      </w:r>
      <w:r w:rsidRPr="00781900">
        <w:rPr>
          <w:rFonts w:ascii="Arial" w:hAnsi="Arial" w:cs="Arial"/>
        </w:rPr>
        <w:t>An online retailer continuously monitors the performance of its recommendation engine and updates it based on new customer data and feedback.</w:t>
      </w:r>
    </w:p>
    <w:p w14:paraId="65005E1C" w14:textId="40AF9FC1" w:rsidR="00781900" w:rsidRPr="00781900" w:rsidRDefault="00781900" w:rsidP="00781900">
      <w:pPr>
        <w:spacing w:line="360" w:lineRule="auto"/>
        <w:rPr>
          <w:rFonts w:ascii="Arial" w:hAnsi="Arial" w:cs="Arial"/>
          <w:b/>
          <w:bCs/>
          <w:sz w:val="24"/>
          <w:szCs w:val="24"/>
        </w:rPr>
      </w:pPr>
      <w:r>
        <w:rPr>
          <w:rFonts w:ascii="Arial" w:hAnsi="Arial" w:cs="Arial"/>
          <w:b/>
          <w:bCs/>
          <w:sz w:val="24"/>
          <w:szCs w:val="24"/>
        </w:rPr>
        <w:t>IMPORTANCE OF THE DATA MINING CYCLE</w:t>
      </w:r>
    </w:p>
    <w:p w14:paraId="5A273F1F"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b/>
          <w:bCs/>
          <w:sz w:val="24"/>
          <w:szCs w:val="24"/>
        </w:rPr>
        <w:t>Structured Approach:</w:t>
      </w:r>
    </w:p>
    <w:p w14:paraId="2EAD7822" w14:textId="77777777" w:rsidR="00781900" w:rsidRPr="00781900" w:rsidRDefault="00781900" w:rsidP="00DF7A9F">
      <w:pPr>
        <w:spacing w:line="360" w:lineRule="auto"/>
        <w:rPr>
          <w:rFonts w:ascii="Arial" w:hAnsi="Arial" w:cs="Arial"/>
        </w:rPr>
      </w:pPr>
      <w:r w:rsidRPr="00781900">
        <w:rPr>
          <w:rFonts w:ascii="Arial" w:hAnsi="Arial" w:cs="Arial"/>
        </w:rPr>
        <w:t>Following a systematic cycle ensures that all aspects of data mining are addressed, from data collection to deployment and maintenance.</w:t>
      </w:r>
    </w:p>
    <w:p w14:paraId="4FE66B18"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b/>
          <w:bCs/>
          <w:sz w:val="24"/>
          <w:szCs w:val="24"/>
        </w:rPr>
        <w:t>Improved Decision-Making:</w:t>
      </w:r>
    </w:p>
    <w:p w14:paraId="55A76124"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rPr>
        <w:t>By extracting actionable insights from data, organizations can make informed decisions that enhance efficiency, profitability, and competitiveness</w:t>
      </w:r>
      <w:r w:rsidRPr="00781900">
        <w:rPr>
          <w:rFonts w:ascii="Arial" w:hAnsi="Arial" w:cs="Arial"/>
          <w:sz w:val="24"/>
          <w:szCs w:val="24"/>
        </w:rPr>
        <w:t>.</w:t>
      </w:r>
    </w:p>
    <w:p w14:paraId="114691B9"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b/>
          <w:bCs/>
          <w:sz w:val="24"/>
          <w:szCs w:val="24"/>
        </w:rPr>
        <w:lastRenderedPageBreak/>
        <w:t>Error Reduction:</w:t>
      </w:r>
    </w:p>
    <w:p w14:paraId="5B513268" w14:textId="77777777" w:rsidR="00781900" w:rsidRPr="00781900" w:rsidRDefault="00781900" w:rsidP="00DF7A9F">
      <w:pPr>
        <w:spacing w:line="360" w:lineRule="auto"/>
        <w:rPr>
          <w:rFonts w:ascii="Arial" w:hAnsi="Arial" w:cs="Arial"/>
        </w:rPr>
      </w:pPr>
      <w:r w:rsidRPr="00781900">
        <w:rPr>
          <w:rFonts w:ascii="Arial" w:hAnsi="Arial" w:cs="Arial"/>
        </w:rPr>
        <w:t>Each stage of the cycle, especially data preprocessing and evaluation, helps in reducing errors and biases, leading to more accurate and reliable models.</w:t>
      </w:r>
    </w:p>
    <w:p w14:paraId="5507B591"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b/>
          <w:bCs/>
          <w:sz w:val="24"/>
          <w:szCs w:val="24"/>
        </w:rPr>
        <w:t>Scalability:</w:t>
      </w:r>
    </w:p>
    <w:p w14:paraId="23CD6A32"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rPr>
        <w:t>A well-defined data mining cycle allows for the scalability of processes, enabling organizations to handle growing amounts of data and complexity</w:t>
      </w:r>
      <w:r w:rsidRPr="00781900">
        <w:rPr>
          <w:rFonts w:ascii="Arial" w:hAnsi="Arial" w:cs="Arial"/>
          <w:b/>
          <w:bCs/>
          <w:sz w:val="24"/>
          <w:szCs w:val="24"/>
        </w:rPr>
        <w:t>.</w:t>
      </w:r>
    </w:p>
    <w:p w14:paraId="1A6FD6EF" w14:textId="77777777" w:rsidR="00781900" w:rsidRPr="00781900" w:rsidRDefault="00781900" w:rsidP="00DF7A9F">
      <w:pPr>
        <w:spacing w:line="360" w:lineRule="auto"/>
        <w:rPr>
          <w:rFonts w:ascii="Arial" w:hAnsi="Arial" w:cs="Arial"/>
          <w:b/>
          <w:bCs/>
          <w:sz w:val="24"/>
          <w:szCs w:val="24"/>
        </w:rPr>
      </w:pPr>
      <w:r w:rsidRPr="00781900">
        <w:rPr>
          <w:rFonts w:ascii="Arial" w:hAnsi="Arial" w:cs="Arial"/>
          <w:b/>
          <w:bCs/>
          <w:sz w:val="24"/>
          <w:szCs w:val="24"/>
        </w:rPr>
        <w:t>Continuous Improvement:</w:t>
      </w:r>
    </w:p>
    <w:p w14:paraId="4F954F56" w14:textId="77777777" w:rsidR="00781900" w:rsidRPr="00781900" w:rsidRDefault="00781900" w:rsidP="00DF7A9F">
      <w:pPr>
        <w:spacing w:line="360" w:lineRule="auto"/>
        <w:rPr>
          <w:rFonts w:ascii="Arial" w:hAnsi="Arial" w:cs="Arial"/>
        </w:rPr>
      </w:pPr>
      <w:r w:rsidRPr="00781900">
        <w:rPr>
          <w:rFonts w:ascii="Arial" w:hAnsi="Arial" w:cs="Arial"/>
        </w:rPr>
        <w:t>The cycle includes monitoring and maintenance, ensuring that models remain effective over time and adapt to new data and conditions.</w:t>
      </w:r>
    </w:p>
    <w:p w14:paraId="2E117F25" w14:textId="77777777" w:rsidR="00781900" w:rsidRPr="00781900" w:rsidRDefault="00781900" w:rsidP="00781900">
      <w:pPr>
        <w:spacing w:line="360" w:lineRule="auto"/>
        <w:rPr>
          <w:rFonts w:ascii="Arial" w:hAnsi="Arial" w:cs="Arial"/>
          <w:b/>
          <w:bCs/>
          <w:sz w:val="24"/>
          <w:szCs w:val="24"/>
        </w:rPr>
      </w:pPr>
      <w:r w:rsidRPr="00781900">
        <w:rPr>
          <w:rFonts w:ascii="Arial" w:hAnsi="Arial" w:cs="Arial"/>
          <w:b/>
          <w:bCs/>
          <w:sz w:val="24"/>
          <w:szCs w:val="24"/>
        </w:rPr>
        <w:t>Conclusion</w:t>
      </w:r>
    </w:p>
    <w:p w14:paraId="3756F196" w14:textId="77777777" w:rsidR="00DF7A9F" w:rsidRDefault="00781900" w:rsidP="00781900">
      <w:pPr>
        <w:spacing w:line="360" w:lineRule="auto"/>
        <w:rPr>
          <w:rFonts w:ascii="Arial" w:hAnsi="Arial" w:cs="Arial"/>
          <w:i/>
          <w:iCs/>
        </w:rPr>
      </w:pPr>
      <w:r w:rsidRPr="00781900">
        <w:rPr>
          <w:rFonts w:ascii="Arial" w:hAnsi="Arial" w:cs="Arial"/>
        </w:rPr>
        <w:t>The data mining cycle is a comprehensive framework that guides the extraction of valuable insights from data. Each stage plays a critical role in ensuring the quality, reliability, and applicability of the data mining results. By following this cycle, organizations can harness the full potential of their data, leading to better decision-making and strategic advantages.</w:t>
      </w:r>
      <w:r w:rsidR="00DF7A9F">
        <w:rPr>
          <w:rFonts w:ascii="Arial" w:hAnsi="Arial" w:cs="Arial"/>
        </w:rPr>
        <w:br/>
      </w:r>
      <w:r w:rsidR="00DF7A9F">
        <w:rPr>
          <w:rFonts w:ascii="Arial" w:hAnsi="Arial" w:cs="Arial"/>
        </w:rPr>
        <w:br/>
      </w:r>
      <w:r w:rsidR="00DF7A9F" w:rsidRPr="00DF7A9F">
        <w:rPr>
          <w:rFonts w:ascii="Arial" w:hAnsi="Arial" w:cs="Arial"/>
          <w:i/>
          <w:iCs/>
        </w:rPr>
        <w:br/>
      </w:r>
    </w:p>
    <w:p w14:paraId="23DFD65C" w14:textId="77777777" w:rsidR="00DF7A9F" w:rsidRDefault="00DF7A9F" w:rsidP="00781900">
      <w:pPr>
        <w:spacing w:line="360" w:lineRule="auto"/>
        <w:rPr>
          <w:rFonts w:ascii="Arial" w:hAnsi="Arial" w:cs="Arial"/>
          <w:i/>
          <w:iCs/>
        </w:rPr>
      </w:pPr>
    </w:p>
    <w:p w14:paraId="7B155724" w14:textId="77777777" w:rsidR="00DF7A9F" w:rsidRDefault="00DF7A9F" w:rsidP="00781900">
      <w:pPr>
        <w:spacing w:line="360" w:lineRule="auto"/>
        <w:rPr>
          <w:rFonts w:ascii="Arial" w:hAnsi="Arial" w:cs="Arial"/>
          <w:i/>
          <w:iCs/>
        </w:rPr>
      </w:pPr>
    </w:p>
    <w:p w14:paraId="79DA7AA9" w14:textId="77777777" w:rsidR="00DF7A9F" w:rsidRDefault="00DF7A9F" w:rsidP="00781900">
      <w:pPr>
        <w:spacing w:line="360" w:lineRule="auto"/>
        <w:rPr>
          <w:rFonts w:ascii="Arial" w:hAnsi="Arial" w:cs="Arial"/>
          <w:i/>
          <w:iCs/>
        </w:rPr>
      </w:pPr>
    </w:p>
    <w:p w14:paraId="27202EC7" w14:textId="77777777" w:rsidR="00DF7A9F" w:rsidRDefault="00DF7A9F" w:rsidP="00781900">
      <w:pPr>
        <w:spacing w:line="360" w:lineRule="auto"/>
        <w:rPr>
          <w:rFonts w:ascii="Arial" w:hAnsi="Arial" w:cs="Arial"/>
          <w:i/>
          <w:iCs/>
        </w:rPr>
      </w:pPr>
    </w:p>
    <w:p w14:paraId="1AA52BEA" w14:textId="77777777" w:rsidR="00DF7A9F" w:rsidRDefault="00DF7A9F" w:rsidP="00781900">
      <w:pPr>
        <w:spacing w:line="360" w:lineRule="auto"/>
        <w:rPr>
          <w:rFonts w:ascii="Arial" w:hAnsi="Arial" w:cs="Arial"/>
          <w:i/>
          <w:iCs/>
        </w:rPr>
      </w:pPr>
    </w:p>
    <w:p w14:paraId="071B99E6" w14:textId="77777777" w:rsidR="00DF7A9F" w:rsidRDefault="00DF7A9F" w:rsidP="00781900">
      <w:pPr>
        <w:spacing w:line="360" w:lineRule="auto"/>
        <w:rPr>
          <w:rFonts w:ascii="Arial" w:hAnsi="Arial" w:cs="Arial"/>
          <w:i/>
          <w:iCs/>
        </w:rPr>
      </w:pPr>
    </w:p>
    <w:p w14:paraId="1888D531" w14:textId="77777777" w:rsidR="00DF7A9F" w:rsidRDefault="00DF7A9F" w:rsidP="00781900">
      <w:pPr>
        <w:spacing w:line="360" w:lineRule="auto"/>
        <w:rPr>
          <w:rFonts w:ascii="Arial" w:hAnsi="Arial" w:cs="Arial"/>
          <w:i/>
          <w:iCs/>
        </w:rPr>
      </w:pPr>
    </w:p>
    <w:p w14:paraId="1FDF83E3" w14:textId="77777777" w:rsidR="00DF7A9F" w:rsidRDefault="00DF7A9F" w:rsidP="00781900">
      <w:pPr>
        <w:spacing w:line="360" w:lineRule="auto"/>
        <w:rPr>
          <w:rFonts w:ascii="Arial" w:hAnsi="Arial" w:cs="Arial"/>
          <w:i/>
          <w:iCs/>
        </w:rPr>
      </w:pPr>
    </w:p>
    <w:p w14:paraId="359BB647" w14:textId="77777777" w:rsidR="00DF7A9F" w:rsidRDefault="00DF7A9F" w:rsidP="00781900">
      <w:pPr>
        <w:spacing w:line="360" w:lineRule="auto"/>
        <w:rPr>
          <w:rFonts w:ascii="Arial" w:hAnsi="Arial" w:cs="Arial"/>
          <w:i/>
          <w:iCs/>
        </w:rPr>
      </w:pPr>
    </w:p>
    <w:p w14:paraId="45D2C7E9" w14:textId="77777777" w:rsidR="00DF7A9F" w:rsidRDefault="00DF7A9F" w:rsidP="00781900">
      <w:pPr>
        <w:spacing w:line="360" w:lineRule="auto"/>
        <w:rPr>
          <w:rFonts w:ascii="Arial" w:hAnsi="Arial" w:cs="Arial"/>
          <w:i/>
          <w:iCs/>
        </w:rPr>
      </w:pPr>
    </w:p>
    <w:p w14:paraId="7CC3E527" w14:textId="77777777" w:rsidR="00DF7A9F" w:rsidRDefault="00DF7A9F" w:rsidP="00781900">
      <w:pPr>
        <w:spacing w:line="360" w:lineRule="auto"/>
        <w:rPr>
          <w:rFonts w:ascii="Arial" w:hAnsi="Arial" w:cs="Arial"/>
          <w:i/>
          <w:iCs/>
        </w:rPr>
      </w:pPr>
    </w:p>
    <w:p w14:paraId="2D5C3943" w14:textId="77777777" w:rsidR="00DF7A9F" w:rsidRDefault="00DF7A9F" w:rsidP="00781900">
      <w:pPr>
        <w:spacing w:line="360" w:lineRule="auto"/>
        <w:rPr>
          <w:rFonts w:ascii="Arial" w:hAnsi="Arial" w:cs="Arial"/>
          <w:i/>
          <w:iCs/>
        </w:rPr>
      </w:pPr>
    </w:p>
    <w:p w14:paraId="12F0FFEF" w14:textId="77777777" w:rsidR="00DF7A9F" w:rsidRDefault="00DF7A9F" w:rsidP="00781900">
      <w:pPr>
        <w:spacing w:line="360" w:lineRule="auto"/>
        <w:rPr>
          <w:rFonts w:ascii="Arial" w:hAnsi="Arial" w:cs="Arial"/>
          <w:i/>
          <w:iCs/>
        </w:rPr>
      </w:pPr>
    </w:p>
    <w:p w14:paraId="3A2219C9" w14:textId="77777777" w:rsidR="00DF7A9F" w:rsidRDefault="00DF7A9F" w:rsidP="00781900">
      <w:pPr>
        <w:spacing w:line="360" w:lineRule="auto"/>
        <w:rPr>
          <w:rFonts w:ascii="Arial" w:hAnsi="Arial" w:cs="Arial"/>
          <w:i/>
          <w:iCs/>
        </w:rPr>
      </w:pPr>
    </w:p>
    <w:p w14:paraId="522DCA18" w14:textId="77777777" w:rsidR="00DF7A9F" w:rsidRDefault="00DF7A9F" w:rsidP="00781900">
      <w:pPr>
        <w:spacing w:line="360" w:lineRule="auto"/>
        <w:rPr>
          <w:rFonts w:ascii="Arial" w:hAnsi="Arial" w:cs="Arial"/>
          <w:i/>
          <w:iCs/>
        </w:rPr>
      </w:pPr>
    </w:p>
    <w:p w14:paraId="6C5F3522" w14:textId="77777777" w:rsidR="00DF7A9F" w:rsidRDefault="00DF7A9F" w:rsidP="00781900">
      <w:pPr>
        <w:spacing w:line="360" w:lineRule="auto"/>
        <w:rPr>
          <w:rFonts w:ascii="Arial" w:hAnsi="Arial" w:cs="Arial"/>
          <w:i/>
          <w:iCs/>
        </w:rPr>
      </w:pPr>
    </w:p>
    <w:p w14:paraId="0BE7312E" w14:textId="77777777" w:rsidR="00DF7A9F" w:rsidRDefault="00DF7A9F" w:rsidP="00781900">
      <w:pPr>
        <w:spacing w:line="360" w:lineRule="auto"/>
        <w:rPr>
          <w:rFonts w:ascii="Arial" w:hAnsi="Arial" w:cs="Arial"/>
          <w:i/>
          <w:iCs/>
        </w:rPr>
      </w:pPr>
    </w:p>
    <w:p w14:paraId="1CC91661" w14:textId="77777777" w:rsidR="00B63C89" w:rsidRDefault="00B63C89" w:rsidP="00781900">
      <w:pPr>
        <w:spacing w:line="360" w:lineRule="auto"/>
        <w:rPr>
          <w:rFonts w:ascii="Arial" w:hAnsi="Arial" w:cs="Arial"/>
          <w:i/>
          <w:iCs/>
        </w:rPr>
      </w:pPr>
    </w:p>
    <w:p w14:paraId="70476D4E" w14:textId="7F23D5AC" w:rsidR="00781900" w:rsidRPr="00781900" w:rsidRDefault="00DF7A9F" w:rsidP="00781900">
      <w:pPr>
        <w:spacing w:line="360" w:lineRule="auto"/>
        <w:rPr>
          <w:rFonts w:ascii="Arial" w:hAnsi="Arial" w:cs="Arial"/>
        </w:rPr>
      </w:pPr>
      <w:r w:rsidRPr="00DF7A9F">
        <w:rPr>
          <w:rFonts w:ascii="Arial" w:hAnsi="Arial" w:cs="Arial"/>
          <w:i/>
          <w:iCs/>
        </w:rPr>
        <w:t>References</w:t>
      </w:r>
      <w:r>
        <w:rPr>
          <w:rFonts w:ascii="Arial" w:hAnsi="Arial" w:cs="Arial"/>
          <w:i/>
          <w:iCs/>
        </w:rPr>
        <w:br/>
      </w:r>
      <w:r>
        <w:rPr>
          <w:rFonts w:ascii="Arial" w:hAnsi="Arial" w:cs="Arial"/>
          <w:i/>
          <w:iCs/>
        </w:rPr>
        <w:br/>
      </w:r>
      <w:r w:rsidRPr="00DF7A9F">
        <w:rPr>
          <w:rFonts w:ascii="Arial" w:hAnsi="Arial" w:cs="Arial"/>
        </w:rPr>
        <w:t>Han, J., Pei, J., &amp; Kamber, M. (2011). Data Mining: Concepts and Techniques (3rd ed.). Morgan Kaufmann.</w:t>
      </w:r>
      <w:r>
        <w:rPr>
          <w:rFonts w:ascii="Arial" w:hAnsi="Arial" w:cs="Arial"/>
        </w:rPr>
        <w:br/>
      </w:r>
      <w:r w:rsidRPr="00DF7A9F">
        <w:rPr>
          <w:rFonts w:ascii="Arial" w:hAnsi="Arial" w:cs="Arial"/>
        </w:rPr>
        <w:t>Field, A. (2013). Discovering Statistics Using IBM SPSS Statistics (4th ed.). Sage Publications</w:t>
      </w:r>
      <w:r>
        <w:rPr>
          <w:rFonts w:ascii="Arial" w:hAnsi="Arial" w:cs="Arial"/>
        </w:rPr>
        <w:t>.</w:t>
      </w:r>
      <w:r>
        <w:rPr>
          <w:rFonts w:ascii="Arial" w:hAnsi="Arial" w:cs="Arial"/>
        </w:rPr>
        <w:br/>
      </w:r>
      <w:r w:rsidRPr="00DF7A9F">
        <w:rPr>
          <w:rFonts w:ascii="Arial" w:hAnsi="Arial" w:cs="Arial"/>
        </w:rPr>
        <w:t>Winston, W. L. (2016). Microsoft Excel 2016 Data Analysis and Business Modelling. Microsoft Press.</w:t>
      </w:r>
      <w:r>
        <w:rPr>
          <w:rFonts w:ascii="Arial" w:hAnsi="Arial" w:cs="Arial"/>
        </w:rPr>
        <w:br/>
      </w:r>
      <w:r w:rsidRPr="00DF7A9F">
        <w:rPr>
          <w:rFonts w:ascii="Arial" w:hAnsi="Arial" w:cs="Arial"/>
        </w:rPr>
        <w:t>Tan, P.-N., Steinbach, M., &amp; Kumar, V. (2019). Introduction to Data Mining (2nd ed.). Pearson.</w:t>
      </w:r>
      <w:r>
        <w:rPr>
          <w:rFonts w:ascii="Arial" w:hAnsi="Arial" w:cs="Arial"/>
        </w:rPr>
        <w:br/>
      </w:r>
      <w:r w:rsidRPr="00DF7A9F">
        <w:rPr>
          <w:rFonts w:ascii="Arial" w:hAnsi="Arial" w:cs="Arial"/>
        </w:rPr>
        <w:t>Provost, F., &amp; Fawcett, T. (2013). Data Science for Business: What You Need to Know About Data Mining and Data-Analytic Thinking. O'Reilly Media.</w:t>
      </w:r>
      <w:r>
        <w:rPr>
          <w:rFonts w:ascii="Arial" w:hAnsi="Arial" w:cs="Arial"/>
        </w:rPr>
        <w:br/>
      </w:r>
      <w:r w:rsidRPr="00DF7A9F">
        <w:rPr>
          <w:rFonts w:ascii="Arial" w:hAnsi="Arial" w:cs="Arial"/>
        </w:rPr>
        <w:t>Dasu, T., &amp; Johnson, T. (2003). Exploratory Data Mining and Data Cleaning. Wiley.</w:t>
      </w:r>
      <w:r>
        <w:rPr>
          <w:rFonts w:ascii="Arial" w:hAnsi="Arial" w:cs="Arial"/>
        </w:rPr>
        <w:br/>
      </w:r>
      <w:r w:rsidRPr="00DF7A9F">
        <w:rPr>
          <w:rFonts w:ascii="Arial" w:hAnsi="Arial" w:cs="Arial"/>
        </w:rPr>
        <w:t>Hastie, T., Tibshirani, R., &amp; Friedman, J. (2009). The Elements of Statistical Learning: Data Mining, Inference, and Prediction (2nd ed.). Springer.</w:t>
      </w:r>
      <w:r>
        <w:rPr>
          <w:rFonts w:ascii="Arial" w:hAnsi="Arial" w:cs="Arial"/>
        </w:rPr>
        <w:br/>
      </w:r>
      <w:r w:rsidRPr="00DF7A9F">
        <w:rPr>
          <w:rFonts w:ascii="Arial" w:hAnsi="Arial" w:cs="Arial"/>
        </w:rPr>
        <w:t>Bruce, P., Bruce, A., &amp; Gedeck, P. (2020). Practical Statistics for Data Scientists: 50+ Essential Concepts Using R and Python (2nd ed.). O'Reilly Media.</w:t>
      </w:r>
      <w:r>
        <w:rPr>
          <w:rFonts w:ascii="Arial" w:hAnsi="Arial" w:cs="Arial"/>
        </w:rPr>
        <w:br/>
      </w:r>
      <w:r w:rsidRPr="00DF7A9F">
        <w:rPr>
          <w:rFonts w:ascii="Arial" w:hAnsi="Arial" w:cs="Arial"/>
        </w:rPr>
        <w:t>Shmueli, G., Patel, N. R., &amp; Bruce, P. C. (2016). Data Mining for Business Analytics: Concepts, Techniques, and Applications in R. Wiley.</w:t>
      </w:r>
      <w:r>
        <w:rPr>
          <w:rFonts w:ascii="Arial" w:hAnsi="Arial" w:cs="Arial"/>
        </w:rPr>
        <w:br/>
      </w:r>
      <w:r w:rsidRPr="00DF7A9F">
        <w:rPr>
          <w:rFonts w:ascii="Arial" w:hAnsi="Arial" w:cs="Arial"/>
        </w:rPr>
        <w:t>Bramer, M. (2016). Principles of Data Mining (3rd ed.). Springer.</w:t>
      </w:r>
      <w:r>
        <w:rPr>
          <w:rFonts w:ascii="Arial" w:hAnsi="Arial" w:cs="Arial"/>
        </w:rPr>
        <w:br/>
      </w:r>
      <w:r>
        <w:rPr>
          <w:rFonts w:ascii="Arial" w:hAnsi="Arial" w:cs="Arial"/>
        </w:rPr>
        <w:br/>
      </w:r>
    </w:p>
    <w:p w14:paraId="296953F3" w14:textId="4EB5EBA0" w:rsidR="00D35E5C" w:rsidRPr="00D35E5C" w:rsidRDefault="00D35E5C" w:rsidP="00D35E5C">
      <w:pPr>
        <w:spacing w:line="360" w:lineRule="auto"/>
        <w:rPr>
          <w:rFonts w:ascii="Arial" w:hAnsi="Arial" w:cs="Arial"/>
          <w:b/>
          <w:bCs/>
          <w:sz w:val="24"/>
          <w:szCs w:val="24"/>
        </w:rPr>
      </w:pPr>
    </w:p>
    <w:p w14:paraId="0E98922C" w14:textId="44D840B0" w:rsidR="00CE1C86" w:rsidRPr="00CE1C86" w:rsidRDefault="00CE1C86" w:rsidP="00CE1C86">
      <w:pPr>
        <w:spacing w:line="360" w:lineRule="auto"/>
        <w:rPr>
          <w:rFonts w:ascii="Arial" w:hAnsi="Arial" w:cs="Arial"/>
        </w:rPr>
      </w:pPr>
    </w:p>
    <w:p w14:paraId="7D64B73B" w14:textId="0E2C6D84" w:rsidR="00CE1C86" w:rsidRPr="00CE1C86" w:rsidRDefault="00CE1C86" w:rsidP="00CE1C86">
      <w:pPr>
        <w:spacing w:line="360" w:lineRule="auto"/>
        <w:rPr>
          <w:rFonts w:ascii="Arial" w:hAnsi="Arial" w:cs="Arial"/>
        </w:rPr>
      </w:pPr>
    </w:p>
    <w:p w14:paraId="005CA37F" w14:textId="1BD64500" w:rsidR="00CE1C86" w:rsidRPr="00CE1C86" w:rsidRDefault="00CE1C86" w:rsidP="00CE1C86">
      <w:pPr>
        <w:spacing w:line="360" w:lineRule="auto"/>
        <w:rPr>
          <w:rFonts w:ascii="Arial" w:hAnsi="Arial" w:cs="Arial"/>
          <w:b/>
          <w:bCs/>
        </w:rPr>
      </w:pPr>
    </w:p>
    <w:p w14:paraId="09F456DF" w14:textId="7CF8E7BF" w:rsidR="00CE1C86" w:rsidRPr="00B079F7" w:rsidRDefault="00CE1C86" w:rsidP="00F419D4">
      <w:pPr>
        <w:spacing w:line="360" w:lineRule="auto"/>
        <w:rPr>
          <w:rFonts w:ascii="Arial" w:hAnsi="Arial" w:cs="Arial"/>
        </w:rPr>
      </w:pPr>
    </w:p>
    <w:p w14:paraId="0EA3C847" w14:textId="04BFF5BE" w:rsidR="00B079F7" w:rsidRPr="00B079F7" w:rsidRDefault="00B079F7" w:rsidP="00B079F7">
      <w:pPr>
        <w:spacing w:line="360" w:lineRule="auto"/>
        <w:rPr>
          <w:rFonts w:ascii="Arial" w:hAnsi="Arial" w:cs="Arial"/>
        </w:rPr>
      </w:pPr>
    </w:p>
    <w:p w14:paraId="03F52B35" w14:textId="3C4703EA" w:rsidR="00DC7B6F" w:rsidRPr="00DC7B6F" w:rsidRDefault="00DC7B6F" w:rsidP="00B079F7">
      <w:pPr>
        <w:spacing w:line="360" w:lineRule="auto"/>
      </w:pPr>
    </w:p>
    <w:sectPr w:rsidR="00DC7B6F" w:rsidRPr="00DC7B6F" w:rsidSect="00275F2E">
      <w:headerReference w:type="even" r:id="rId60"/>
      <w:headerReference w:type="default" r:id="rId61"/>
      <w:footerReference w:type="even" r:id="rId62"/>
      <w:footerReference w:type="default" r:id="rId63"/>
      <w:headerReference w:type="first" r:id="rId64"/>
      <w:footerReference w:type="first" r:id="rId65"/>
      <w:pgSz w:w="11906" w:h="16838"/>
      <w:pgMar w:top="720" w:right="720" w:bottom="720" w:left="72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C4A202" w14:textId="77777777" w:rsidR="00111E7E" w:rsidRDefault="00111E7E" w:rsidP="00B34B5C">
      <w:pPr>
        <w:spacing w:after="0" w:line="240" w:lineRule="auto"/>
      </w:pPr>
      <w:r>
        <w:separator/>
      </w:r>
    </w:p>
    <w:p w14:paraId="1287CA8C" w14:textId="77777777" w:rsidR="00111E7E" w:rsidRDefault="00111E7E"/>
    <w:p w14:paraId="7E720997" w14:textId="77777777" w:rsidR="00111E7E" w:rsidRDefault="00111E7E" w:rsidP="009730EB"/>
    <w:p w14:paraId="77E6DC0D" w14:textId="77777777" w:rsidR="00111E7E" w:rsidRDefault="00111E7E" w:rsidP="009730EB"/>
    <w:p w14:paraId="6E94E06C" w14:textId="77777777" w:rsidR="00111E7E" w:rsidRDefault="00111E7E" w:rsidP="00B63C89"/>
    <w:p w14:paraId="60727942" w14:textId="77777777" w:rsidR="00111E7E" w:rsidRDefault="00111E7E" w:rsidP="004964FA"/>
  </w:endnote>
  <w:endnote w:type="continuationSeparator" w:id="0">
    <w:p w14:paraId="56D54C0B" w14:textId="77777777" w:rsidR="00111E7E" w:rsidRDefault="00111E7E" w:rsidP="00B34B5C">
      <w:pPr>
        <w:spacing w:after="0" w:line="240" w:lineRule="auto"/>
      </w:pPr>
      <w:r>
        <w:continuationSeparator/>
      </w:r>
    </w:p>
    <w:p w14:paraId="4FD336A9" w14:textId="77777777" w:rsidR="00111E7E" w:rsidRDefault="00111E7E"/>
    <w:p w14:paraId="74E4C41D" w14:textId="77777777" w:rsidR="00111E7E" w:rsidRDefault="00111E7E" w:rsidP="009730EB"/>
    <w:p w14:paraId="07447AC2" w14:textId="77777777" w:rsidR="00111E7E" w:rsidRDefault="00111E7E" w:rsidP="009730EB"/>
    <w:p w14:paraId="69261F71" w14:textId="77777777" w:rsidR="00111E7E" w:rsidRDefault="00111E7E" w:rsidP="00B63C89"/>
    <w:p w14:paraId="76913060" w14:textId="77777777" w:rsidR="00111E7E" w:rsidRDefault="00111E7E" w:rsidP="004964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385A46" w14:textId="77777777" w:rsidR="00275F2E" w:rsidRDefault="00275F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8877079"/>
      <w:docPartObj>
        <w:docPartGallery w:val="Page Numbers (Bottom of Page)"/>
        <w:docPartUnique/>
      </w:docPartObj>
    </w:sdtPr>
    <w:sdtContent>
      <w:p w14:paraId="643479AD" w14:textId="7E5BE6E4" w:rsidR="00275F2E" w:rsidRDefault="00275F2E">
        <w:pPr>
          <w:pStyle w:val="Footer"/>
          <w:jc w:val="center"/>
        </w:pPr>
        <w:r>
          <w:fldChar w:fldCharType="begin"/>
        </w:r>
        <w:r>
          <w:instrText>PAGE   \* MERGEFORMAT</w:instrText>
        </w:r>
        <w:r>
          <w:fldChar w:fldCharType="separate"/>
        </w:r>
        <w:r>
          <w:t>2</w:t>
        </w:r>
        <w:r>
          <w:fldChar w:fldCharType="end"/>
        </w:r>
      </w:p>
    </w:sdtContent>
  </w:sdt>
  <w:p w14:paraId="79DA526C" w14:textId="77777777" w:rsidR="009E3E0E" w:rsidRDefault="009E3E0E" w:rsidP="009730EB"/>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F16820" w14:textId="77777777" w:rsidR="00275F2E" w:rsidRDefault="00275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0AF9EF" w14:textId="77777777" w:rsidR="00111E7E" w:rsidRDefault="00111E7E" w:rsidP="00B34B5C">
      <w:pPr>
        <w:spacing w:after="0" w:line="240" w:lineRule="auto"/>
      </w:pPr>
      <w:r>
        <w:separator/>
      </w:r>
    </w:p>
    <w:p w14:paraId="6E22F481" w14:textId="77777777" w:rsidR="00111E7E" w:rsidRDefault="00111E7E"/>
    <w:p w14:paraId="4E0AD8EC" w14:textId="77777777" w:rsidR="00111E7E" w:rsidRDefault="00111E7E" w:rsidP="009730EB"/>
    <w:p w14:paraId="1130AA7B" w14:textId="77777777" w:rsidR="00111E7E" w:rsidRDefault="00111E7E" w:rsidP="009730EB"/>
    <w:p w14:paraId="1308F4DF" w14:textId="77777777" w:rsidR="00111E7E" w:rsidRDefault="00111E7E" w:rsidP="00B63C89"/>
    <w:p w14:paraId="59A6CDBA" w14:textId="77777777" w:rsidR="00111E7E" w:rsidRDefault="00111E7E" w:rsidP="004964FA"/>
  </w:footnote>
  <w:footnote w:type="continuationSeparator" w:id="0">
    <w:p w14:paraId="00DE959F" w14:textId="77777777" w:rsidR="00111E7E" w:rsidRDefault="00111E7E" w:rsidP="00B34B5C">
      <w:pPr>
        <w:spacing w:after="0" w:line="240" w:lineRule="auto"/>
      </w:pPr>
      <w:r>
        <w:continuationSeparator/>
      </w:r>
    </w:p>
    <w:p w14:paraId="761EAE87" w14:textId="77777777" w:rsidR="00111E7E" w:rsidRDefault="00111E7E"/>
    <w:p w14:paraId="121A72F9" w14:textId="77777777" w:rsidR="00111E7E" w:rsidRDefault="00111E7E" w:rsidP="009730EB"/>
    <w:p w14:paraId="1BB97820" w14:textId="77777777" w:rsidR="00111E7E" w:rsidRDefault="00111E7E" w:rsidP="009730EB"/>
    <w:p w14:paraId="354229E9" w14:textId="77777777" w:rsidR="00111E7E" w:rsidRDefault="00111E7E" w:rsidP="00B63C89"/>
    <w:p w14:paraId="464E91A8" w14:textId="77777777" w:rsidR="00111E7E" w:rsidRDefault="00111E7E" w:rsidP="004964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B5354B" w14:textId="77777777" w:rsidR="00275F2E" w:rsidRDefault="00275F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50617" w14:textId="77777777" w:rsidR="00275F2E" w:rsidRDefault="00275F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987840" w14:textId="77777777" w:rsidR="00275F2E" w:rsidRDefault="00275F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01CA4"/>
    <w:multiLevelType w:val="multilevel"/>
    <w:tmpl w:val="EEE46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101C5E"/>
    <w:multiLevelType w:val="multilevel"/>
    <w:tmpl w:val="1452F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C29AA"/>
    <w:multiLevelType w:val="multilevel"/>
    <w:tmpl w:val="40B4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D5E73"/>
    <w:multiLevelType w:val="multilevel"/>
    <w:tmpl w:val="5F9652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8B2D47"/>
    <w:multiLevelType w:val="multilevel"/>
    <w:tmpl w:val="89F4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1B2A67"/>
    <w:multiLevelType w:val="multilevel"/>
    <w:tmpl w:val="C4D6D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D3B32"/>
    <w:multiLevelType w:val="multilevel"/>
    <w:tmpl w:val="51DCC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6A4DB7"/>
    <w:multiLevelType w:val="multilevel"/>
    <w:tmpl w:val="3402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4B4535"/>
    <w:multiLevelType w:val="multilevel"/>
    <w:tmpl w:val="7AD6F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B50D16"/>
    <w:multiLevelType w:val="multilevel"/>
    <w:tmpl w:val="744E3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367091"/>
    <w:multiLevelType w:val="multilevel"/>
    <w:tmpl w:val="55E24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39576F"/>
    <w:multiLevelType w:val="multilevel"/>
    <w:tmpl w:val="2996B4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C07468"/>
    <w:multiLevelType w:val="multilevel"/>
    <w:tmpl w:val="F74CB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44D61"/>
    <w:multiLevelType w:val="multilevel"/>
    <w:tmpl w:val="B156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B7D8A"/>
    <w:multiLevelType w:val="multilevel"/>
    <w:tmpl w:val="B5C03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CD3779"/>
    <w:multiLevelType w:val="multilevel"/>
    <w:tmpl w:val="98E0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DD1786"/>
    <w:multiLevelType w:val="multilevel"/>
    <w:tmpl w:val="4E2433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5350D6"/>
    <w:multiLevelType w:val="multilevel"/>
    <w:tmpl w:val="EF68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8A53B7"/>
    <w:multiLevelType w:val="multilevel"/>
    <w:tmpl w:val="B3BCE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8A2346"/>
    <w:multiLevelType w:val="multilevel"/>
    <w:tmpl w:val="B61A7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1F02FB"/>
    <w:multiLevelType w:val="multilevel"/>
    <w:tmpl w:val="2E26E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5C5E1B"/>
    <w:multiLevelType w:val="multilevel"/>
    <w:tmpl w:val="E294C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7E7614"/>
    <w:multiLevelType w:val="multilevel"/>
    <w:tmpl w:val="56CE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2E4CB1"/>
    <w:multiLevelType w:val="multilevel"/>
    <w:tmpl w:val="E2E4F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393C6B"/>
    <w:multiLevelType w:val="multilevel"/>
    <w:tmpl w:val="38AA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F27E2C"/>
    <w:multiLevelType w:val="multilevel"/>
    <w:tmpl w:val="5D6E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9D7CA1"/>
    <w:multiLevelType w:val="hybridMultilevel"/>
    <w:tmpl w:val="E8F471EA"/>
    <w:lvl w:ilvl="0" w:tplc="0809000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27" w15:restartNumberingAfterBreak="0">
    <w:nsid w:val="66EE0C55"/>
    <w:multiLevelType w:val="multilevel"/>
    <w:tmpl w:val="9726F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B72CF1"/>
    <w:multiLevelType w:val="multilevel"/>
    <w:tmpl w:val="9CA29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FB2FA1"/>
    <w:multiLevelType w:val="multilevel"/>
    <w:tmpl w:val="D16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5C283B"/>
    <w:multiLevelType w:val="multilevel"/>
    <w:tmpl w:val="2074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136720"/>
    <w:multiLevelType w:val="multilevel"/>
    <w:tmpl w:val="FE244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716459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67054893">
    <w:abstractNumId w:val="26"/>
  </w:num>
  <w:num w:numId="3" w16cid:durableId="391465335">
    <w:abstractNumId w:val="4"/>
  </w:num>
  <w:num w:numId="4" w16cid:durableId="487790612">
    <w:abstractNumId w:val="8"/>
  </w:num>
  <w:num w:numId="5" w16cid:durableId="619990802">
    <w:abstractNumId w:val="13"/>
  </w:num>
  <w:num w:numId="6" w16cid:durableId="1952857006">
    <w:abstractNumId w:val="7"/>
  </w:num>
  <w:num w:numId="7" w16cid:durableId="1563053516">
    <w:abstractNumId w:val="6"/>
  </w:num>
  <w:num w:numId="8" w16cid:durableId="1938515826">
    <w:abstractNumId w:val="22"/>
  </w:num>
  <w:num w:numId="9" w16cid:durableId="2129160677">
    <w:abstractNumId w:val="3"/>
  </w:num>
  <w:num w:numId="10" w16cid:durableId="1336570656">
    <w:abstractNumId w:val="16"/>
  </w:num>
  <w:num w:numId="11" w16cid:durableId="601962826">
    <w:abstractNumId w:val="0"/>
  </w:num>
  <w:num w:numId="12" w16cid:durableId="1566792931">
    <w:abstractNumId w:val="10"/>
  </w:num>
  <w:num w:numId="13" w16cid:durableId="480469781">
    <w:abstractNumId w:val="12"/>
  </w:num>
  <w:num w:numId="14" w16cid:durableId="955218290">
    <w:abstractNumId w:val="28"/>
  </w:num>
  <w:num w:numId="15" w16cid:durableId="1073696439">
    <w:abstractNumId w:val="15"/>
  </w:num>
  <w:num w:numId="16" w16cid:durableId="1870021993">
    <w:abstractNumId w:val="1"/>
  </w:num>
  <w:num w:numId="17" w16cid:durableId="1417172083">
    <w:abstractNumId w:val="5"/>
  </w:num>
  <w:num w:numId="18" w16cid:durableId="759525292">
    <w:abstractNumId w:val="2"/>
  </w:num>
  <w:num w:numId="19" w16cid:durableId="77557219">
    <w:abstractNumId w:val="27"/>
  </w:num>
  <w:num w:numId="20" w16cid:durableId="1815413711">
    <w:abstractNumId w:val="29"/>
  </w:num>
  <w:num w:numId="21" w16cid:durableId="17708965">
    <w:abstractNumId w:val="17"/>
  </w:num>
  <w:num w:numId="22" w16cid:durableId="859393661">
    <w:abstractNumId w:val="31"/>
  </w:num>
  <w:num w:numId="23" w16cid:durableId="1741489017">
    <w:abstractNumId w:val="24"/>
  </w:num>
  <w:num w:numId="24" w16cid:durableId="112096096">
    <w:abstractNumId w:val="23"/>
  </w:num>
  <w:num w:numId="25" w16cid:durableId="827094025">
    <w:abstractNumId w:val="30"/>
  </w:num>
  <w:num w:numId="26" w16cid:durableId="155729178">
    <w:abstractNumId w:val="14"/>
  </w:num>
  <w:num w:numId="27" w16cid:durableId="180245501">
    <w:abstractNumId w:val="19"/>
  </w:num>
  <w:num w:numId="28" w16cid:durableId="338897647">
    <w:abstractNumId w:val="20"/>
  </w:num>
  <w:num w:numId="29" w16cid:durableId="820580214">
    <w:abstractNumId w:val="25"/>
  </w:num>
  <w:num w:numId="30" w16cid:durableId="2020959530">
    <w:abstractNumId w:val="18"/>
  </w:num>
  <w:num w:numId="31" w16cid:durableId="2031755321">
    <w:abstractNumId w:val="9"/>
  </w:num>
  <w:num w:numId="32" w16cid:durableId="2024820328">
    <w:abstractNumId w:val="21"/>
  </w:num>
  <w:num w:numId="33" w16cid:durableId="528238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822"/>
    <w:rsid w:val="00111E7E"/>
    <w:rsid w:val="00127A55"/>
    <w:rsid w:val="00170E4F"/>
    <w:rsid w:val="001F254A"/>
    <w:rsid w:val="00275F2E"/>
    <w:rsid w:val="00381F2E"/>
    <w:rsid w:val="00466528"/>
    <w:rsid w:val="004964FA"/>
    <w:rsid w:val="00571E6E"/>
    <w:rsid w:val="00611654"/>
    <w:rsid w:val="00664CE0"/>
    <w:rsid w:val="00781900"/>
    <w:rsid w:val="00857E65"/>
    <w:rsid w:val="00896EE1"/>
    <w:rsid w:val="009730EB"/>
    <w:rsid w:val="009D7FF3"/>
    <w:rsid w:val="009E3E0E"/>
    <w:rsid w:val="00A53370"/>
    <w:rsid w:val="00A73E74"/>
    <w:rsid w:val="00AC2E7E"/>
    <w:rsid w:val="00B079F7"/>
    <w:rsid w:val="00B34B5C"/>
    <w:rsid w:val="00B45213"/>
    <w:rsid w:val="00B63C89"/>
    <w:rsid w:val="00B65A1B"/>
    <w:rsid w:val="00CE1C86"/>
    <w:rsid w:val="00D35E5C"/>
    <w:rsid w:val="00D864DC"/>
    <w:rsid w:val="00DC7B6F"/>
    <w:rsid w:val="00DF7A9F"/>
    <w:rsid w:val="00E20769"/>
    <w:rsid w:val="00E6732C"/>
    <w:rsid w:val="00EF6EE9"/>
    <w:rsid w:val="00F419D4"/>
    <w:rsid w:val="00F521FC"/>
    <w:rsid w:val="00F6751D"/>
    <w:rsid w:val="00F72EAF"/>
    <w:rsid w:val="00FD6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7D15D"/>
  <w15:chartTrackingRefBased/>
  <w15:docId w15:val="{64DDDA03-A1CA-4363-8AEF-FF1CAB818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822"/>
    <w:pPr>
      <w:keepNext/>
      <w:keepLines/>
      <w:spacing w:before="360" w:after="80"/>
      <w:outlineLvl w:val="0"/>
    </w:pPr>
    <w:rPr>
      <w:rFonts w:asciiTheme="majorHAnsi" w:eastAsiaTheme="majorEastAsia" w:hAnsiTheme="majorHAnsi" w:cstheme="majorBidi"/>
      <w:color w:val="881631" w:themeColor="accent1" w:themeShade="BF"/>
      <w:sz w:val="40"/>
      <w:szCs w:val="40"/>
    </w:rPr>
  </w:style>
  <w:style w:type="paragraph" w:styleId="Heading2">
    <w:name w:val="heading 2"/>
    <w:basedOn w:val="Normal"/>
    <w:next w:val="Normal"/>
    <w:link w:val="Heading2Char"/>
    <w:uiPriority w:val="9"/>
    <w:semiHidden/>
    <w:unhideWhenUsed/>
    <w:qFormat/>
    <w:rsid w:val="00FD6822"/>
    <w:pPr>
      <w:keepNext/>
      <w:keepLines/>
      <w:spacing w:before="160" w:after="80"/>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unhideWhenUsed/>
    <w:qFormat/>
    <w:rsid w:val="00FD6822"/>
    <w:pPr>
      <w:keepNext/>
      <w:keepLines/>
      <w:spacing w:before="160" w:after="80"/>
      <w:outlineLvl w:val="2"/>
    </w:pPr>
    <w:rPr>
      <w:rFonts w:eastAsiaTheme="majorEastAsia"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FD6822"/>
    <w:pPr>
      <w:keepNext/>
      <w:keepLines/>
      <w:spacing w:before="80" w:after="40"/>
      <w:outlineLvl w:val="3"/>
    </w:pPr>
    <w:rPr>
      <w:rFonts w:eastAsiaTheme="majorEastAsia" w:cstheme="majorBidi"/>
      <w:i/>
      <w:iCs/>
      <w:color w:val="881631" w:themeColor="accent1" w:themeShade="BF"/>
    </w:rPr>
  </w:style>
  <w:style w:type="paragraph" w:styleId="Heading5">
    <w:name w:val="heading 5"/>
    <w:basedOn w:val="Normal"/>
    <w:next w:val="Normal"/>
    <w:link w:val="Heading5Char"/>
    <w:uiPriority w:val="9"/>
    <w:semiHidden/>
    <w:unhideWhenUsed/>
    <w:qFormat/>
    <w:rsid w:val="00FD6822"/>
    <w:pPr>
      <w:keepNext/>
      <w:keepLines/>
      <w:spacing w:before="80" w:after="40"/>
      <w:outlineLvl w:val="4"/>
    </w:pPr>
    <w:rPr>
      <w:rFonts w:eastAsiaTheme="majorEastAsia" w:cstheme="majorBidi"/>
      <w:color w:val="881631" w:themeColor="accent1" w:themeShade="BF"/>
    </w:rPr>
  </w:style>
  <w:style w:type="paragraph" w:styleId="Heading6">
    <w:name w:val="heading 6"/>
    <w:basedOn w:val="Normal"/>
    <w:next w:val="Normal"/>
    <w:link w:val="Heading6Char"/>
    <w:uiPriority w:val="9"/>
    <w:semiHidden/>
    <w:unhideWhenUsed/>
    <w:qFormat/>
    <w:rsid w:val="00FD6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822"/>
    <w:rPr>
      <w:rFonts w:asciiTheme="majorHAnsi" w:eastAsiaTheme="majorEastAsia" w:hAnsiTheme="majorHAnsi" w:cstheme="majorBidi"/>
      <w:color w:val="881631" w:themeColor="accent1" w:themeShade="BF"/>
      <w:sz w:val="40"/>
      <w:szCs w:val="40"/>
    </w:rPr>
  </w:style>
  <w:style w:type="character" w:customStyle="1" w:styleId="Heading2Char">
    <w:name w:val="Heading 2 Char"/>
    <w:basedOn w:val="DefaultParagraphFont"/>
    <w:link w:val="Heading2"/>
    <w:uiPriority w:val="9"/>
    <w:semiHidden/>
    <w:rsid w:val="00FD6822"/>
    <w:rPr>
      <w:rFonts w:asciiTheme="majorHAnsi" w:eastAsiaTheme="majorEastAsia" w:hAnsiTheme="majorHAnsi" w:cstheme="majorBidi"/>
      <w:color w:val="881631" w:themeColor="accent1" w:themeShade="BF"/>
      <w:sz w:val="32"/>
      <w:szCs w:val="32"/>
    </w:rPr>
  </w:style>
  <w:style w:type="character" w:customStyle="1" w:styleId="Heading3Char">
    <w:name w:val="Heading 3 Char"/>
    <w:basedOn w:val="DefaultParagraphFont"/>
    <w:link w:val="Heading3"/>
    <w:uiPriority w:val="9"/>
    <w:rsid w:val="00FD6822"/>
    <w:rPr>
      <w:rFonts w:eastAsiaTheme="majorEastAsia"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FD6822"/>
    <w:rPr>
      <w:rFonts w:eastAsiaTheme="majorEastAsia" w:cstheme="majorBidi"/>
      <w:i/>
      <w:iCs/>
      <w:color w:val="881631" w:themeColor="accent1" w:themeShade="BF"/>
    </w:rPr>
  </w:style>
  <w:style w:type="character" w:customStyle="1" w:styleId="Heading5Char">
    <w:name w:val="Heading 5 Char"/>
    <w:basedOn w:val="DefaultParagraphFont"/>
    <w:link w:val="Heading5"/>
    <w:uiPriority w:val="9"/>
    <w:semiHidden/>
    <w:rsid w:val="00FD6822"/>
    <w:rPr>
      <w:rFonts w:eastAsiaTheme="majorEastAsia" w:cstheme="majorBidi"/>
      <w:color w:val="881631" w:themeColor="accent1" w:themeShade="BF"/>
    </w:rPr>
  </w:style>
  <w:style w:type="character" w:customStyle="1" w:styleId="Heading6Char">
    <w:name w:val="Heading 6 Char"/>
    <w:basedOn w:val="DefaultParagraphFont"/>
    <w:link w:val="Heading6"/>
    <w:uiPriority w:val="9"/>
    <w:semiHidden/>
    <w:rsid w:val="00FD6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822"/>
    <w:rPr>
      <w:rFonts w:eastAsiaTheme="majorEastAsia" w:cstheme="majorBidi"/>
      <w:color w:val="272727" w:themeColor="text1" w:themeTint="D8"/>
    </w:rPr>
  </w:style>
  <w:style w:type="paragraph" w:styleId="Title">
    <w:name w:val="Title"/>
    <w:basedOn w:val="Normal"/>
    <w:next w:val="Normal"/>
    <w:link w:val="TitleChar"/>
    <w:uiPriority w:val="10"/>
    <w:qFormat/>
    <w:rsid w:val="00FD6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822"/>
    <w:pPr>
      <w:spacing w:before="160"/>
      <w:jc w:val="center"/>
    </w:pPr>
    <w:rPr>
      <w:i/>
      <w:iCs/>
      <w:color w:val="404040" w:themeColor="text1" w:themeTint="BF"/>
    </w:rPr>
  </w:style>
  <w:style w:type="character" w:customStyle="1" w:styleId="QuoteChar">
    <w:name w:val="Quote Char"/>
    <w:basedOn w:val="DefaultParagraphFont"/>
    <w:link w:val="Quote"/>
    <w:uiPriority w:val="29"/>
    <w:rsid w:val="00FD6822"/>
    <w:rPr>
      <w:i/>
      <w:iCs/>
      <w:color w:val="404040" w:themeColor="text1" w:themeTint="BF"/>
    </w:rPr>
  </w:style>
  <w:style w:type="paragraph" w:styleId="ListParagraph">
    <w:name w:val="List Paragraph"/>
    <w:basedOn w:val="Normal"/>
    <w:uiPriority w:val="34"/>
    <w:qFormat/>
    <w:rsid w:val="00FD6822"/>
    <w:pPr>
      <w:ind w:left="720"/>
      <w:contextualSpacing/>
    </w:pPr>
  </w:style>
  <w:style w:type="character" w:styleId="IntenseEmphasis">
    <w:name w:val="Intense Emphasis"/>
    <w:basedOn w:val="DefaultParagraphFont"/>
    <w:uiPriority w:val="21"/>
    <w:qFormat/>
    <w:rsid w:val="00FD6822"/>
    <w:rPr>
      <w:i/>
      <w:iCs/>
      <w:color w:val="881631" w:themeColor="accent1" w:themeShade="BF"/>
    </w:rPr>
  </w:style>
  <w:style w:type="paragraph" w:styleId="IntenseQuote">
    <w:name w:val="Intense Quote"/>
    <w:basedOn w:val="Normal"/>
    <w:next w:val="Normal"/>
    <w:link w:val="IntenseQuoteChar"/>
    <w:uiPriority w:val="30"/>
    <w:qFormat/>
    <w:rsid w:val="00FD6822"/>
    <w:pPr>
      <w:pBdr>
        <w:top w:val="single" w:sz="4" w:space="10" w:color="881631" w:themeColor="accent1" w:themeShade="BF"/>
        <w:bottom w:val="single" w:sz="4" w:space="10" w:color="881631" w:themeColor="accent1" w:themeShade="BF"/>
      </w:pBdr>
      <w:spacing w:before="360" w:after="360"/>
      <w:ind w:left="864" w:right="864"/>
      <w:jc w:val="center"/>
    </w:pPr>
    <w:rPr>
      <w:i/>
      <w:iCs/>
      <w:color w:val="881631" w:themeColor="accent1" w:themeShade="BF"/>
    </w:rPr>
  </w:style>
  <w:style w:type="character" w:customStyle="1" w:styleId="IntenseQuoteChar">
    <w:name w:val="Intense Quote Char"/>
    <w:basedOn w:val="DefaultParagraphFont"/>
    <w:link w:val="IntenseQuote"/>
    <w:uiPriority w:val="30"/>
    <w:rsid w:val="00FD6822"/>
    <w:rPr>
      <w:i/>
      <w:iCs/>
      <w:color w:val="881631" w:themeColor="accent1" w:themeShade="BF"/>
    </w:rPr>
  </w:style>
  <w:style w:type="character" w:styleId="IntenseReference">
    <w:name w:val="Intense Reference"/>
    <w:basedOn w:val="DefaultParagraphFont"/>
    <w:uiPriority w:val="32"/>
    <w:qFormat/>
    <w:rsid w:val="00FD6822"/>
    <w:rPr>
      <w:b/>
      <w:bCs/>
      <w:smallCaps/>
      <w:color w:val="881631" w:themeColor="accent1" w:themeShade="BF"/>
      <w:spacing w:val="5"/>
    </w:rPr>
  </w:style>
  <w:style w:type="paragraph" w:styleId="Header">
    <w:name w:val="header"/>
    <w:basedOn w:val="Normal"/>
    <w:link w:val="HeaderChar"/>
    <w:uiPriority w:val="99"/>
    <w:unhideWhenUsed/>
    <w:rsid w:val="00B34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B5C"/>
  </w:style>
  <w:style w:type="paragraph" w:styleId="Footer">
    <w:name w:val="footer"/>
    <w:basedOn w:val="Normal"/>
    <w:link w:val="FooterChar"/>
    <w:uiPriority w:val="99"/>
    <w:unhideWhenUsed/>
    <w:rsid w:val="00B34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B5C"/>
  </w:style>
  <w:style w:type="paragraph" w:styleId="NormalWeb">
    <w:name w:val="Normal (Web)"/>
    <w:basedOn w:val="Normal"/>
    <w:uiPriority w:val="99"/>
    <w:semiHidden/>
    <w:unhideWhenUsed/>
    <w:rsid w:val="00F72E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72EAF"/>
    <w:rPr>
      <w:b/>
      <w:bCs/>
    </w:rPr>
  </w:style>
  <w:style w:type="paragraph" w:styleId="NoSpacing">
    <w:name w:val="No Spacing"/>
    <w:link w:val="NoSpacingChar"/>
    <w:uiPriority w:val="1"/>
    <w:qFormat/>
    <w:rsid w:val="00381F2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81F2E"/>
    <w:rPr>
      <w:rFonts w:eastAsiaTheme="minorEastAsia"/>
      <w:kern w:val="0"/>
      <w:lang w:eastAsia="en-GB"/>
      <w14:ligatures w14:val="none"/>
    </w:rPr>
  </w:style>
  <w:style w:type="paragraph" w:styleId="TOCHeading">
    <w:name w:val="TOC Heading"/>
    <w:basedOn w:val="Heading1"/>
    <w:next w:val="Normal"/>
    <w:uiPriority w:val="39"/>
    <w:unhideWhenUsed/>
    <w:qFormat/>
    <w:rsid w:val="00466528"/>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79139">
      <w:bodyDiv w:val="1"/>
      <w:marLeft w:val="0"/>
      <w:marRight w:val="0"/>
      <w:marTop w:val="0"/>
      <w:marBottom w:val="0"/>
      <w:divBdr>
        <w:top w:val="none" w:sz="0" w:space="0" w:color="auto"/>
        <w:left w:val="none" w:sz="0" w:space="0" w:color="auto"/>
        <w:bottom w:val="none" w:sz="0" w:space="0" w:color="auto"/>
        <w:right w:val="none" w:sz="0" w:space="0" w:color="auto"/>
      </w:divBdr>
    </w:div>
    <w:div w:id="64499507">
      <w:bodyDiv w:val="1"/>
      <w:marLeft w:val="0"/>
      <w:marRight w:val="0"/>
      <w:marTop w:val="0"/>
      <w:marBottom w:val="0"/>
      <w:divBdr>
        <w:top w:val="none" w:sz="0" w:space="0" w:color="auto"/>
        <w:left w:val="none" w:sz="0" w:space="0" w:color="auto"/>
        <w:bottom w:val="none" w:sz="0" w:space="0" w:color="auto"/>
        <w:right w:val="none" w:sz="0" w:space="0" w:color="auto"/>
      </w:divBdr>
    </w:div>
    <w:div w:id="69887653">
      <w:bodyDiv w:val="1"/>
      <w:marLeft w:val="0"/>
      <w:marRight w:val="0"/>
      <w:marTop w:val="0"/>
      <w:marBottom w:val="0"/>
      <w:divBdr>
        <w:top w:val="none" w:sz="0" w:space="0" w:color="auto"/>
        <w:left w:val="none" w:sz="0" w:space="0" w:color="auto"/>
        <w:bottom w:val="none" w:sz="0" w:space="0" w:color="auto"/>
        <w:right w:val="none" w:sz="0" w:space="0" w:color="auto"/>
      </w:divBdr>
    </w:div>
    <w:div w:id="121270689">
      <w:bodyDiv w:val="1"/>
      <w:marLeft w:val="0"/>
      <w:marRight w:val="0"/>
      <w:marTop w:val="0"/>
      <w:marBottom w:val="0"/>
      <w:divBdr>
        <w:top w:val="none" w:sz="0" w:space="0" w:color="auto"/>
        <w:left w:val="none" w:sz="0" w:space="0" w:color="auto"/>
        <w:bottom w:val="none" w:sz="0" w:space="0" w:color="auto"/>
        <w:right w:val="none" w:sz="0" w:space="0" w:color="auto"/>
      </w:divBdr>
    </w:div>
    <w:div w:id="165177174">
      <w:bodyDiv w:val="1"/>
      <w:marLeft w:val="0"/>
      <w:marRight w:val="0"/>
      <w:marTop w:val="0"/>
      <w:marBottom w:val="0"/>
      <w:divBdr>
        <w:top w:val="none" w:sz="0" w:space="0" w:color="auto"/>
        <w:left w:val="none" w:sz="0" w:space="0" w:color="auto"/>
        <w:bottom w:val="none" w:sz="0" w:space="0" w:color="auto"/>
        <w:right w:val="none" w:sz="0" w:space="0" w:color="auto"/>
      </w:divBdr>
    </w:div>
    <w:div w:id="255210664">
      <w:bodyDiv w:val="1"/>
      <w:marLeft w:val="0"/>
      <w:marRight w:val="0"/>
      <w:marTop w:val="0"/>
      <w:marBottom w:val="0"/>
      <w:divBdr>
        <w:top w:val="none" w:sz="0" w:space="0" w:color="auto"/>
        <w:left w:val="none" w:sz="0" w:space="0" w:color="auto"/>
        <w:bottom w:val="none" w:sz="0" w:space="0" w:color="auto"/>
        <w:right w:val="none" w:sz="0" w:space="0" w:color="auto"/>
      </w:divBdr>
    </w:div>
    <w:div w:id="359477019">
      <w:bodyDiv w:val="1"/>
      <w:marLeft w:val="0"/>
      <w:marRight w:val="0"/>
      <w:marTop w:val="0"/>
      <w:marBottom w:val="0"/>
      <w:divBdr>
        <w:top w:val="none" w:sz="0" w:space="0" w:color="auto"/>
        <w:left w:val="none" w:sz="0" w:space="0" w:color="auto"/>
        <w:bottom w:val="none" w:sz="0" w:space="0" w:color="auto"/>
        <w:right w:val="none" w:sz="0" w:space="0" w:color="auto"/>
      </w:divBdr>
    </w:div>
    <w:div w:id="381754315">
      <w:bodyDiv w:val="1"/>
      <w:marLeft w:val="0"/>
      <w:marRight w:val="0"/>
      <w:marTop w:val="0"/>
      <w:marBottom w:val="0"/>
      <w:divBdr>
        <w:top w:val="none" w:sz="0" w:space="0" w:color="auto"/>
        <w:left w:val="none" w:sz="0" w:space="0" w:color="auto"/>
        <w:bottom w:val="none" w:sz="0" w:space="0" w:color="auto"/>
        <w:right w:val="none" w:sz="0" w:space="0" w:color="auto"/>
      </w:divBdr>
    </w:div>
    <w:div w:id="473328454">
      <w:bodyDiv w:val="1"/>
      <w:marLeft w:val="0"/>
      <w:marRight w:val="0"/>
      <w:marTop w:val="0"/>
      <w:marBottom w:val="0"/>
      <w:divBdr>
        <w:top w:val="none" w:sz="0" w:space="0" w:color="auto"/>
        <w:left w:val="none" w:sz="0" w:space="0" w:color="auto"/>
        <w:bottom w:val="none" w:sz="0" w:space="0" w:color="auto"/>
        <w:right w:val="none" w:sz="0" w:space="0" w:color="auto"/>
      </w:divBdr>
    </w:div>
    <w:div w:id="497422530">
      <w:bodyDiv w:val="1"/>
      <w:marLeft w:val="0"/>
      <w:marRight w:val="0"/>
      <w:marTop w:val="0"/>
      <w:marBottom w:val="0"/>
      <w:divBdr>
        <w:top w:val="none" w:sz="0" w:space="0" w:color="auto"/>
        <w:left w:val="none" w:sz="0" w:space="0" w:color="auto"/>
        <w:bottom w:val="none" w:sz="0" w:space="0" w:color="auto"/>
        <w:right w:val="none" w:sz="0" w:space="0" w:color="auto"/>
      </w:divBdr>
    </w:div>
    <w:div w:id="657078689">
      <w:bodyDiv w:val="1"/>
      <w:marLeft w:val="0"/>
      <w:marRight w:val="0"/>
      <w:marTop w:val="0"/>
      <w:marBottom w:val="0"/>
      <w:divBdr>
        <w:top w:val="none" w:sz="0" w:space="0" w:color="auto"/>
        <w:left w:val="none" w:sz="0" w:space="0" w:color="auto"/>
        <w:bottom w:val="none" w:sz="0" w:space="0" w:color="auto"/>
        <w:right w:val="none" w:sz="0" w:space="0" w:color="auto"/>
      </w:divBdr>
    </w:div>
    <w:div w:id="673070933">
      <w:bodyDiv w:val="1"/>
      <w:marLeft w:val="0"/>
      <w:marRight w:val="0"/>
      <w:marTop w:val="0"/>
      <w:marBottom w:val="0"/>
      <w:divBdr>
        <w:top w:val="none" w:sz="0" w:space="0" w:color="auto"/>
        <w:left w:val="none" w:sz="0" w:space="0" w:color="auto"/>
        <w:bottom w:val="none" w:sz="0" w:space="0" w:color="auto"/>
        <w:right w:val="none" w:sz="0" w:space="0" w:color="auto"/>
      </w:divBdr>
    </w:div>
    <w:div w:id="684209295">
      <w:bodyDiv w:val="1"/>
      <w:marLeft w:val="0"/>
      <w:marRight w:val="0"/>
      <w:marTop w:val="0"/>
      <w:marBottom w:val="0"/>
      <w:divBdr>
        <w:top w:val="none" w:sz="0" w:space="0" w:color="auto"/>
        <w:left w:val="none" w:sz="0" w:space="0" w:color="auto"/>
        <w:bottom w:val="none" w:sz="0" w:space="0" w:color="auto"/>
        <w:right w:val="none" w:sz="0" w:space="0" w:color="auto"/>
      </w:divBdr>
    </w:div>
    <w:div w:id="713234624">
      <w:bodyDiv w:val="1"/>
      <w:marLeft w:val="0"/>
      <w:marRight w:val="0"/>
      <w:marTop w:val="0"/>
      <w:marBottom w:val="0"/>
      <w:divBdr>
        <w:top w:val="none" w:sz="0" w:space="0" w:color="auto"/>
        <w:left w:val="none" w:sz="0" w:space="0" w:color="auto"/>
        <w:bottom w:val="none" w:sz="0" w:space="0" w:color="auto"/>
        <w:right w:val="none" w:sz="0" w:space="0" w:color="auto"/>
      </w:divBdr>
    </w:div>
    <w:div w:id="739865845">
      <w:bodyDiv w:val="1"/>
      <w:marLeft w:val="0"/>
      <w:marRight w:val="0"/>
      <w:marTop w:val="0"/>
      <w:marBottom w:val="0"/>
      <w:divBdr>
        <w:top w:val="none" w:sz="0" w:space="0" w:color="auto"/>
        <w:left w:val="none" w:sz="0" w:space="0" w:color="auto"/>
        <w:bottom w:val="none" w:sz="0" w:space="0" w:color="auto"/>
        <w:right w:val="none" w:sz="0" w:space="0" w:color="auto"/>
      </w:divBdr>
    </w:div>
    <w:div w:id="744301966">
      <w:bodyDiv w:val="1"/>
      <w:marLeft w:val="0"/>
      <w:marRight w:val="0"/>
      <w:marTop w:val="0"/>
      <w:marBottom w:val="0"/>
      <w:divBdr>
        <w:top w:val="none" w:sz="0" w:space="0" w:color="auto"/>
        <w:left w:val="none" w:sz="0" w:space="0" w:color="auto"/>
        <w:bottom w:val="none" w:sz="0" w:space="0" w:color="auto"/>
        <w:right w:val="none" w:sz="0" w:space="0" w:color="auto"/>
      </w:divBdr>
    </w:div>
    <w:div w:id="779451586">
      <w:bodyDiv w:val="1"/>
      <w:marLeft w:val="0"/>
      <w:marRight w:val="0"/>
      <w:marTop w:val="0"/>
      <w:marBottom w:val="0"/>
      <w:divBdr>
        <w:top w:val="none" w:sz="0" w:space="0" w:color="auto"/>
        <w:left w:val="none" w:sz="0" w:space="0" w:color="auto"/>
        <w:bottom w:val="none" w:sz="0" w:space="0" w:color="auto"/>
        <w:right w:val="none" w:sz="0" w:space="0" w:color="auto"/>
      </w:divBdr>
    </w:div>
    <w:div w:id="877199939">
      <w:bodyDiv w:val="1"/>
      <w:marLeft w:val="0"/>
      <w:marRight w:val="0"/>
      <w:marTop w:val="0"/>
      <w:marBottom w:val="0"/>
      <w:divBdr>
        <w:top w:val="none" w:sz="0" w:space="0" w:color="auto"/>
        <w:left w:val="none" w:sz="0" w:space="0" w:color="auto"/>
        <w:bottom w:val="none" w:sz="0" w:space="0" w:color="auto"/>
        <w:right w:val="none" w:sz="0" w:space="0" w:color="auto"/>
      </w:divBdr>
    </w:div>
    <w:div w:id="898979002">
      <w:bodyDiv w:val="1"/>
      <w:marLeft w:val="0"/>
      <w:marRight w:val="0"/>
      <w:marTop w:val="0"/>
      <w:marBottom w:val="0"/>
      <w:divBdr>
        <w:top w:val="none" w:sz="0" w:space="0" w:color="auto"/>
        <w:left w:val="none" w:sz="0" w:space="0" w:color="auto"/>
        <w:bottom w:val="none" w:sz="0" w:space="0" w:color="auto"/>
        <w:right w:val="none" w:sz="0" w:space="0" w:color="auto"/>
      </w:divBdr>
    </w:div>
    <w:div w:id="955527692">
      <w:bodyDiv w:val="1"/>
      <w:marLeft w:val="0"/>
      <w:marRight w:val="0"/>
      <w:marTop w:val="0"/>
      <w:marBottom w:val="0"/>
      <w:divBdr>
        <w:top w:val="none" w:sz="0" w:space="0" w:color="auto"/>
        <w:left w:val="none" w:sz="0" w:space="0" w:color="auto"/>
        <w:bottom w:val="none" w:sz="0" w:space="0" w:color="auto"/>
        <w:right w:val="none" w:sz="0" w:space="0" w:color="auto"/>
      </w:divBdr>
    </w:div>
    <w:div w:id="965350012">
      <w:bodyDiv w:val="1"/>
      <w:marLeft w:val="0"/>
      <w:marRight w:val="0"/>
      <w:marTop w:val="0"/>
      <w:marBottom w:val="0"/>
      <w:divBdr>
        <w:top w:val="none" w:sz="0" w:space="0" w:color="auto"/>
        <w:left w:val="none" w:sz="0" w:space="0" w:color="auto"/>
        <w:bottom w:val="none" w:sz="0" w:space="0" w:color="auto"/>
        <w:right w:val="none" w:sz="0" w:space="0" w:color="auto"/>
      </w:divBdr>
    </w:div>
    <w:div w:id="968975680">
      <w:bodyDiv w:val="1"/>
      <w:marLeft w:val="0"/>
      <w:marRight w:val="0"/>
      <w:marTop w:val="0"/>
      <w:marBottom w:val="0"/>
      <w:divBdr>
        <w:top w:val="none" w:sz="0" w:space="0" w:color="auto"/>
        <w:left w:val="none" w:sz="0" w:space="0" w:color="auto"/>
        <w:bottom w:val="none" w:sz="0" w:space="0" w:color="auto"/>
        <w:right w:val="none" w:sz="0" w:space="0" w:color="auto"/>
      </w:divBdr>
    </w:div>
    <w:div w:id="1177619572">
      <w:bodyDiv w:val="1"/>
      <w:marLeft w:val="0"/>
      <w:marRight w:val="0"/>
      <w:marTop w:val="0"/>
      <w:marBottom w:val="0"/>
      <w:divBdr>
        <w:top w:val="none" w:sz="0" w:space="0" w:color="auto"/>
        <w:left w:val="none" w:sz="0" w:space="0" w:color="auto"/>
        <w:bottom w:val="none" w:sz="0" w:space="0" w:color="auto"/>
        <w:right w:val="none" w:sz="0" w:space="0" w:color="auto"/>
      </w:divBdr>
    </w:div>
    <w:div w:id="1179856866">
      <w:bodyDiv w:val="1"/>
      <w:marLeft w:val="0"/>
      <w:marRight w:val="0"/>
      <w:marTop w:val="0"/>
      <w:marBottom w:val="0"/>
      <w:divBdr>
        <w:top w:val="none" w:sz="0" w:space="0" w:color="auto"/>
        <w:left w:val="none" w:sz="0" w:space="0" w:color="auto"/>
        <w:bottom w:val="none" w:sz="0" w:space="0" w:color="auto"/>
        <w:right w:val="none" w:sz="0" w:space="0" w:color="auto"/>
      </w:divBdr>
    </w:div>
    <w:div w:id="1335575616">
      <w:bodyDiv w:val="1"/>
      <w:marLeft w:val="0"/>
      <w:marRight w:val="0"/>
      <w:marTop w:val="0"/>
      <w:marBottom w:val="0"/>
      <w:divBdr>
        <w:top w:val="none" w:sz="0" w:space="0" w:color="auto"/>
        <w:left w:val="none" w:sz="0" w:space="0" w:color="auto"/>
        <w:bottom w:val="none" w:sz="0" w:space="0" w:color="auto"/>
        <w:right w:val="none" w:sz="0" w:space="0" w:color="auto"/>
      </w:divBdr>
    </w:div>
    <w:div w:id="1389257546">
      <w:bodyDiv w:val="1"/>
      <w:marLeft w:val="0"/>
      <w:marRight w:val="0"/>
      <w:marTop w:val="0"/>
      <w:marBottom w:val="0"/>
      <w:divBdr>
        <w:top w:val="none" w:sz="0" w:space="0" w:color="auto"/>
        <w:left w:val="none" w:sz="0" w:space="0" w:color="auto"/>
        <w:bottom w:val="none" w:sz="0" w:space="0" w:color="auto"/>
        <w:right w:val="none" w:sz="0" w:space="0" w:color="auto"/>
      </w:divBdr>
    </w:div>
    <w:div w:id="1450705030">
      <w:bodyDiv w:val="1"/>
      <w:marLeft w:val="0"/>
      <w:marRight w:val="0"/>
      <w:marTop w:val="0"/>
      <w:marBottom w:val="0"/>
      <w:divBdr>
        <w:top w:val="none" w:sz="0" w:space="0" w:color="auto"/>
        <w:left w:val="none" w:sz="0" w:space="0" w:color="auto"/>
        <w:bottom w:val="none" w:sz="0" w:space="0" w:color="auto"/>
        <w:right w:val="none" w:sz="0" w:space="0" w:color="auto"/>
      </w:divBdr>
    </w:div>
    <w:div w:id="1459176766">
      <w:bodyDiv w:val="1"/>
      <w:marLeft w:val="0"/>
      <w:marRight w:val="0"/>
      <w:marTop w:val="0"/>
      <w:marBottom w:val="0"/>
      <w:divBdr>
        <w:top w:val="none" w:sz="0" w:space="0" w:color="auto"/>
        <w:left w:val="none" w:sz="0" w:space="0" w:color="auto"/>
        <w:bottom w:val="none" w:sz="0" w:space="0" w:color="auto"/>
        <w:right w:val="none" w:sz="0" w:space="0" w:color="auto"/>
      </w:divBdr>
    </w:div>
    <w:div w:id="1527135650">
      <w:bodyDiv w:val="1"/>
      <w:marLeft w:val="0"/>
      <w:marRight w:val="0"/>
      <w:marTop w:val="0"/>
      <w:marBottom w:val="0"/>
      <w:divBdr>
        <w:top w:val="none" w:sz="0" w:space="0" w:color="auto"/>
        <w:left w:val="none" w:sz="0" w:space="0" w:color="auto"/>
        <w:bottom w:val="none" w:sz="0" w:space="0" w:color="auto"/>
        <w:right w:val="none" w:sz="0" w:space="0" w:color="auto"/>
      </w:divBdr>
    </w:div>
    <w:div w:id="1668287047">
      <w:bodyDiv w:val="1"/>
      <w:marLeft w:val="0"/>
      <w:marRight w:val="0"/>
      <w:marTop w:val="0"/>
      <w:marBottom w:val="0"/>
      <w:divBdr>
        <w:top w:val="none" w:sz="0" w:space="0" w:color="auto"/>
        <w:left w:val="none" w:sz="0" w:space="0" w:color="auto"/>
        <w:bottom w:val="none" w:sz="0" w:space="0" w:color="auto"/>
        <w:right w:val="none" w:sz="0" w:space="0" w:color="auto"/>
      </w:divBdr>
    </w:div>
    <w:div w:id="1674994686">
      <w:bodyDiv w:val="1"/>
      <w:marLeft w:val="0"/>
      <w:marRight w:val="0"/>
      <w:marTop w:val="0"/>
      <w:marBottom w:val="0"/>
      <w:divBdr>
        <w:top w:val="none" w:sz="0" w:space="0" w:color="auto"/>
        <w:left w:val="none" w:sz="0" w:space="0" w:color="auto"/>
        <w:bottom w:val="none" w:sz="0" w:space="0" w:color="auto"/>
        <w:right w:val="none" w:sz="0" w:space="0" w:color="auto"/>
      </w:divBdr>
    </w:div>
    <w:div w:id="1722704723">
      <w:bodyDiv w:val="1"/>
      <w:marLeft w:val="0"/>
      <w:marRight w:val="0"/>
      <w:marTop w:val="0"/>
      <w:marBottom w:val="0"/>
      <w:divBdr>
        <w:top w:val="none" w:sz="0" w:space="0" w:color="auto"/>
        <w:left w:val="none" w:sz="0" w:space="0" w:color="auto"/>
        <w:bottom w:val="none" w:sz="0" w:space="0" w:color="auto"/>
        <w:right w:val="none" w:sz="0" w:space="0" w:color="auto"/>
      </w:divBdr>
    </w:div>
    <w:div w:id="1725833932">
      <w:bodyDiv w:val="1"/>
      <w:marLeft w:val="0"/>
      <w:marRight w:val="0"/>
      <w:marTop w:val="0"/>
      <w:marBottom w:val="0"/>
      <w:divBdr>
        <w:top w:val="none" w:sz="0" w:space="0" w:color="auto"/>
        <w:left w:val="none" w:sz="0" w:space="0" w:color="auto"/>
        <w:bottom w:val="none" w:sz="0" w:space="0" w:color="auto"/>
        <w:right w:val="none" w:sz="0" w:space="0" w:color="auto"/>
      </w:divBdr>
    </w:div>
    <w:div w:id="1738747678">
      <w:bodyDiv w:val="1"/>
      <w:marLeft w:val="0"/>
      <w:marRight w:val="0"/>
      <w:marTop w:val="0"/>
      <w:marBottom w:val="0"/>
      <w:divBdr>
        <w:top w:val="none" w:sz="0" w:space="0" w:color="auto"/>
        <w:left w:val="none" w:sz="0" w:space="0" w:color="auto"/>
        <w:bottom w:val="none" w:sz="0" w:space="0" w:color="auto"/>
        <w:right w:val="none" w:sz="0" w:space="0" w:color="auto"/>
      </w:divBdr>
    </w:div>
    <w:div w:id="1753774051">
      <w:bodyDiv w:val="1"/>
      <w:marLeft w:val="0"/>
      <w:marRight w:val="0"/>
      <w:marTop w:val="0"/>
      <w:marBottom w:val="0"/>
      <w:divBdr>
        <w:top w:val="none" w:sz="0" w:space="0" w:color="auto"/>
        <w:left w:val="none" w:sz="0" w:space="0" w:color="auto"/>
        <w:bottom w:val="none" w:sz="0" w:space="0" w:color="auto"/>
        <w:right w:val="none" w:sz="0" w:space="0" w:color="auto"/>
      </w:divBdr>
    </w:div>
    <w:div w:id="1797941297">
      <w:bodyDiv w:val="1"/>
      <w:marLeft w:val="0"/>
      <w:marRight w:val="0"/>
      <w:marTop w:val="0"/>
      <w:marBottom w:val="0"/>
      <w:divBdr>
        <w:top w:val="none" w:sz="0" w:space="0" w:color="auto"/>
        <w:left w:val="none" w:sz="0" w:space="0" w:color="auto"/>
        <w:bottom w:val="none" w:sz="0" w:space="0" w:color="auto"/>
        <w:right w:val="none" w:sz="0" w:space="0" w:color="auto"/>
      </w:divBdr>
    </w:div>
    <w:div w:id="1818570223">
      <w:bodyDiv w:val="1"/>
      <w:marLeft w:val="0"/>
      <w:marRight w:val="0"/>
      <w:marTop w:val="0"/>
      <w:marBottom w:val="0"/>
      <w:divBdr>
        <w:top w:val="none" w:sz="0" w:space="0" w:color="auto"/>
        <w:left w:val="none" w:sz="0" w:space="0" w:color="auto"/>
        <w:bottom w:val="none" w:sz="0" w:space="0" w:color="auto"/>
        <w:right w:val="none" w:sz="0" w:space="0" w:color="auto"/>
      </w:divBdr>
    </w:div>
    <w:div w:id="1926725141">
      <w:bodyDiv w:val="1"/>
      <w:marLeft w:val="0"/>
      <w:marRight w:val="0"/>
      <w:marTop w:val="0"/>
      <w:marBottom w:val="0"/>
      <w:divBdr>
        <w:top w:val="none" w:sz="0" w:space="0" w:color="auto"/>
        <w:left w:val="none" w:sz="0" w:space="0" w:color="auto"/>
        <w:bottom w:val="none" w:sz="0" w:space="0" w:color="auto"/>
        <w:right w:val="none" w:sz="0" w:space="0" w:color="auto"/>
      </w:divBdr>
    </w:div>
    <w:div w:id="1935089733">
      <w:bodyDiv w:val="1"/>
      <w:marLeft w:val="0"/>
      <w:marRight w:val="0"/>
      <w:marTop w:val="0"/>
      <w:marBottom w:val="0"/>
      <w:divBdr>
        <w:top w:val="none" w:sz="0" w:space="0" w:color="auto"/>
        <w:left w:val="none" w:sz="0" w:space="0" w:color="auto"/>
        <w:bottom w:val="none" w:sz="0" w:space="0" w:color="auto"/>
        <w:right w:val="none" w:sz="0" w:space="0" w:color="auto"/>
      </w:divBdr>
    </w:div>
    <w:div w:id="2033876122">
      <w:bodyDiv w:val="1"/>
      <w:marLeft w:val="0"/>
      <w:marRight w:val="0"/>
      <w:marTop w:val="0"/>
      <w:marBottom w:val="0"/>
      <w:divBdr>
        <w:top w:val="none" w:sz="0" w:space="0" w:color="auto"/>
        <w:left w:val="none" w:sz="0" w:space="0" w:color="auto"/>
        <w:bottom w:val="none" w:sz="0" w:space="0" w:color="auto"/>
        <w:right w:val="none" w:sz="0" w:space="0" w:color="auto"/>
      </w:divBdr>
    </w:div>
    <w:div w:id="2126268011">
      <w:bodyDiv w:val="1"/>
      <w:marLeft w:val="0"/>
      <w:marRight w:val="0"/>
      <w:marTop w:val="0"/>
      <w:marBottom w:val="0"/>
      <w:divBdr>
        <w:top w:val="none" w:sz="0" w:space="0" w:color="auto"/>
        <w:left w:val="none" w:sz="0" w:space="0" w:color="auto"/>
        <w:bottom w:val="none" w:sz="0" w:space="0" w:color="auto"/>
        <w:right w:val="none" w:sz="0" w:space="0" w:color="auto"/>
      </w:divBdr>
    </w:div>
    <w:div w:id="213427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eader" Target="header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DD300-494A-4203-BE0E-D8CAFCF65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34</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Casiana Danci</dc:creator>
  <cp:keywords/>
  <dc:description/>
  <cp:lastModifiedBy>Casiana Danci</cp:lastModifiedBy>
  <cp:revision>9</cp:revision>
  <dcterms:created xsi:type="dcterms:W3CDTF">2024-07-26T19:25:00Z</dcterms:created>
  <dcterms:modified xsi:type="dcterms:W3CDTF">2024-07-27T13:42:00Z</dcterms:modified>
</cp:coreProperties>
</file>