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1B08F" w14:textId="563AB244" w:rsidR="00F635D1" w:rsidRDefault="00DB6E01" w:rsidP="00DB6E01">
      <w:pPr>
        <w:rPr>
          <w:rFonts w:ascii="Arial" w:hAnsi="Arial" w:cs="Arial"/>
          <w:sz w:val="40"/>
          <w:szCs w:val="40"/>
        </w:rPr>
      </w:pPr>
      <w:r>
        <w:rPr>
          <w:rFonts w:ascii="Arial" w:hAnsi="Arial" w:cs="Arial"/>
          <w:sz w:val="40"/>
          <w:szCs w:val="40"/>
        </w:rPr>
        <w:t>Tinamarie Pena-Smith</w:t>
      </w:r>
    </w:p>
    <w:p w14:paraId="24D5B6B8" w14:textId="623E2AE3" w:rsidR="00DB6E01" w:rsidRDefault="00DB6E01" w:rsidP="00DB6E01">
      <w:pPr>
        <w:rPr>
          <w:rFonts w:ascii="Arial" w:hAnsi="Arial" w:cs="Arial"/>
          <w:sz w:val="40"/>
          <w:szCs w:val="40"/>
        </w:rPr>
      </w:pPr>
      <w:r>
        <w:rPr>
          <w:rFonts w:ascii="Arial" w:hAnsi="Arial" w:cs="Arial"/>
          <w:sz w:val="40"/>
          <w:szCs w:val="40"/>
        </w:rPr>
        <w:t>1816447</w:t>
      </w:r>
    </w:p>
    <w:p w14:paraId="06001ECF" w14:textId="6D60B0C4" w:rsidR="00170E4A" w:rsidRDefault="00170E4A" w:rsidP="00DB6E01">
      <w:pPr>
        <w:rPr>
          <w:rFonts w:ascii="Arial" w:hAnsi="Arial" w:cs="Arial"/>
          <w:sz w:val="40"/>
          <w:szCs w:val="40"/>
        </w:rPr>
      </w:pPr>
      <w:r>
        <w:rPr>
          <w:rFonts w:ascii="Arial" w:hAnsi="Arial" w:cs="Arial"/>
          <w:sz w:val="40"/>
          <w:szCs w:val="40"/>
        </w:rPr>
        <w:t>Supporting Paper</w:t>
      </w:r>
    </w:p>
    <w:p w14:paraId="316A2F7D" w14:textId="0CF1654A" w:rsidR="00170E4A" w:rsidRDefault="00170E4A" w:rsidP="00DB6E01">
      <w:pPr>
        <w:rPr>
          <w:rFonts w:ascii="Arial" w:hAnsi="Arial" w:cs="Arial"/>
          <w:sz w:val="40"/>
          <w:szCs w:val="40"/>
        </w:rPr>
      </w:pPr>
      <w:r>
        <w:rPr>
          <w:rFonts w:ascii="Arial" w:hAnsi="Arial" w:cs="Arial"/>
          <w:sz w:val="40"/>
          <w:szCs w:val="40"/>
        </w:rPr>
        <w:t>Mark Gallagher-Reid</w:t>
      </w:r>
    </w:p>
    <w:p w14:paraId="23C76E79" w14:textId="09E6DA05" w:rsidR="00DC38BA" w:rsidRDefault="003029FA" w:rsidP="00DB6E01">
      <w:pPr>
        <w:rPr>
          <w:rFonts w:ascii="Arial" w:hAnsi="Arial" w:cs="Arial"/>
          <w:sz w:val="40"/>
          <w:szCs w:val="40"/>
        </w:rPr>
      </w:pPr>
      <w:r>
        <w:rPr>
          <w:rFonts w:ascii="Arial" w:hAnsi="Arial" w:cs="Arial"/>
          <w:sz w:val="40"/>
          <w:szCs w:val="40"/>
        </w:rPr>
        <w:t>BMHP5004</w:t>
      </w:r>
      <w:r w:rsidR="00DC38BA">
        <w:rPr>
          <w:rFonts w:ascii="Arial" w:hAnsi="Arial" w:cs="Arial"/>
          <w:sz w:val="40"/>
          <w:szCs w:val="40"/>
        </w:rPr>
        <w:t>-BIRM</w:t>
      </w:r>
    </w:p>
    <w:p w14:paraId="7846AEE1" w14:textId="1E9DC460" w:rsidR="00F90CDC" w:rsidRDefault="00DC38BA">
      <w:pPr>
        <w:rPr>
          <w:rFonts w:ascii="Arial" w:hAnsi="Arial" w:cs="Arial"/>
          <w:sz w:val="40"/>
          <w:szCs w:val="40"/>
        </w:rPr>
      </w:pPr>
      <w:r>
        <w:rPr>
          <w:rFonts w:ascii="Arial" w:hAnsi="Arial" w:cs="Arial"/>
          <w:sz w:val="40"/>
          <w:szCs w:val="40"/>
        </w:rPr>
        <w:br w:type="page"/>
      </w:r>
    </w:p>
    <w:p w14:paraId="65D8D887" w14:textId="77777777" w:rsidR="00FF56D9" w:rsidRDefault="00FF56D9">
      <w:pPr>
        <w:rPr>
          <w:rFonts w:ascii="Arial" w:hAnsi="Arial" w:cs="Arial"/>
          <w:sz w:val="40"/>
          <w:szCs w:val="40"/>
        </w:rPr>
      </w:pPr>
      <w:r>
        <w:rPr>
          <w:rFonts w:ascii="Arial" w:hAnsi="Arial" w:cs="Arial"/>
          <w:sz w:val="40"/>
          <w:szCs w:val="40"/>
        </w:rPr>
        <w:lastRenderedPageBreak/>
        <w:t>Content</w:t>
      </w:r>
    </w:p>
    <w:p w14:paraId="15F2EB21" w14:textId="77777777" w:rsidR="00FF56D9" w:rsidRDefault="00FF56D9">
      <w:pPr>
        <w:rPr>
          <w:rFonts w:ascii="Arial" w:hAnsi="Arial" w:cs="Arial"/>
          <w:sz w:val="40"/>
          <w:szCs w:val="40"/>
        </w:rPr>
      </w:pPr>
    </w:p>
    <w:p w14:paraId="2719BB58" w14:textId="16ADD9EE" w:rsidR="00EA2BD8" w:rsidRDefault="00EA2BD8">
      <w:pPr>
        <w:rPr>
          <w:rFonts w:ascii="Arial" w:hAnsi="Arial" w:cs="Arial"/>
          <w:sz w:val="40"/>
          <w:szCs w:val="40"/>
        </w:rPr>
      </w:pPr>
      <w:r>
        <w:rPr>
          <w:rFonts w:ascii="Arial" w:hAnsi="Arial" w:cs="Arial"/>
          <w:sz w:val="40"/>
          <w:szCs w:val="40"/>
        </w:rPr>
        <w:t>Report</w:t>
      </w:r>
    </w:p>
    <w:p w14:paraId="268E3842" w14:textId="59090211" w:rsidR="005F0F34" w:rsidRPr="005F0F34" w:rsidRDefault="00022D01">
      <w:pPr>
        <w:rPr>
          <w:rFonts w:ascii="Arial" w:hAnsi="Arial" w:cs="Arial"/>
          <w:sz w:val="40"/>
          <w:szCs w:val="40"/>
        </w:rPr>
      </w:pPr>
      <w:r>
        <w:rPr>
          <w:rFonts w:ascii="Arial" w:hAnsi="Arial" w:cs="Arial"/>
          <w:sz w:val="40"/>
          <w:szCs w:val="40"/>
        </w:rPr>
        <w:t>Page 1-3</w:t>
      </w:r>
    </w:p>
    <w:p w14:paraId="5457DBB7" w14:textId="77777777" w:rsidR="00EA2BD8" w:rsidRDefault="00EA2BD8">
      <w:pPr>
        <w:rPr>
          <w:rFonts w:ascii="Arial" w:hAnsi="Arial" w:cs="Arial"/>
          <w:sz w:val="40"/>
          <w:szCs w:val="40"/>
        </w:rPr>
      </w:pPr>
    </w:p>
    <w:p w14:paraId="6349113B" w14:textId="3FDF0CF4" w:rsidR="00EA2BD8" w:rsidRDefault="00EA2BD8">
      <w:pPr>
        <w:rPr>
          <w:rFonts w:ascii="Arial" w:hAnsi="Arial" w:cs="Arial"/>
          <w:sz w:val="40"/>
          <w:szCs w:val="40"/>
        </w:rPr>
      </w:pPr>
      <w:r>
        <w:rPr>
          <w:rFonts w:ascii="Arial" w:hAnsi="Arial" w:cs="Arial"/>
          <w:sz w:val="40"/>
          <w:szCs w:val="40"/>
        </w:rPr>
        <w:t>References</w:t>
      </w:r>
    </w:p>
    <w:p w14:paraId="25836002" w14:textId="55F9760B" w:rsidR="00F90CDC" w:rsidRDefault="00022D01">
      <w:pPr>
        <w:rPr>
          <w:rFonts w:ascii="Arial" w:hAnsi="Arial" w:cs="Arial"/>
          <w:sz w:val="40"/>
          <w:szCs w:val="40"/>
        </w:rPr>
      </w:pPr>
      <w:r>
        <w:rPr>
          <w:rFonts w:ascii="Arial" w:hAnsi="Arial" w:cs="Arial"/>
          <w:sz w:val="40"/>
          <w:szCs w:val="40"/>
        </w:rPr>
        <w:t>Page 4</w:t>
      </w:r>
      <w:r w:rsidR="00F90CDC">
        <w:rPr>
          <w:rFonts w:ascii="Arial" w:hAnsi="Arial" w:cs="Arial"/>
          <w:sz w:val="40"/>
          <w:szCs w:val="40"/>
        </w:rPr>
        <w:br w:type="page"/>
      </w:r>
    </w:p>
    <w:p w14:paraId="68E46FB1" w14:textId="77777777" w:rsidR="00DC38BA" w:rsidRDefault="00DC38BA">
      <w:pPr>
        <w:rPr>
          <w:rFonts w:ascii="Arial" w:hAnsi="Arial" w:cs="Arial"/>
          <w:sz w:val="40"/>
          <w:szCs w:val="40"/>
        </w:rPr>
      </w:pPr>
    </w:p>
    <w:p w14:paraId="10E82D82" w14:textId="3EF58AC6" w:rsidR="00A8099B" w:rsidRDefault="00611752" w:rsidP="004F4616">
      <w:pPr>
        <w:jc w:val="left"/>
        <w:rPr>
          <w:rFonts w:ascii="Arial" w:hAnsi="Arial" w:cs="Arial"/>
        </w:rPr>
      </w:pPr>
      <w:r>
        <w:rPr>
          <w:rFonts w:ascii="Arial" w:hAnsi="Arial" w:cs="Arial"/>
        </w:rPr>
        <w:t xml:space="preserve">The </w:t>
      </w:r>
      <w:r w:rsidR="0092767B">
        <w:rPr>
          <w:rFonts w:ascii="Arial" w:hAnsi="Arial" w:cs="Arial"/>
        </w:rPr>
        <w:t>family had</w:t>
      </w:r>
      <w:r>
        <w:rPr>
          <w:rFonts w:ascii="Arial" w:hAnsi="Arial" w:cs="Arial"/>
        </w:rPr>
        <w:t xml:space="preserve"> been referred via the </w:t>
      </w:r>
      <w:r w:rsidR="008B63E1">
        <w:rPr>
          <w:rFonts w:ascii="Arial" w:hAnsi="Arial" w:cs="Arial"/>
        </w:rPr>
        <w:t>housing department</w:t>
      </w:r>
      <w:r>
        <w:rPr>
          <w:rFonts w:ascii="Arial" w:hAnsi="Arial" w:cs="Arial"/>
        </w:rPr>
        <w:t xml:space="preserve">, having presented with a </w:t>
      </w:r>
      <w:r w:rsidR="00453A88">
        <w:rPr>
          <w:rFonts w:ascii="Arial" w:hAnsi="Arial" w:cs="Arial"/>
        </w:rPr>
        <w:t xml:space="preserve">priority need to be rehoused. </w:t>
      </w:r>
      <w:r w:rsidR="00CD66E6">
        <w:rPr>
          <w:rFonts w:ascii="Arial" w:hAnsi="Arial" w:cs="Arial"/>
        </w:rPr>
        <w:t>(</w:t>
      </w:r>
      <w:r w:rsidR="001D3F3D">
        <w:rPr>
          <w:rFonts w:ascii="Arial" w:hAnsi="Arial" w:cs="Arial"/>
        </w:rPr>
        <w:t>Edwards et al</w:t>
      </w:r>
      <w:r w:rsidR="008B63E1">
        <w:rPr>
          <w:rFonts w:ascii="Arial" w:hAnsi="Arial" w:cs="Arial"/>
        </w:rPr>
        <w:t>.</w:t>
      </w:r>
      <w:r w:rsidR="001D3F3D">
        <w:rPr>
          <w:rFonts w:ascii="Arial" w:hAnsi="Arial" w:cs="Arial"/>
        </w:rPr>
        <w:t>,</w:t>
      </w:r>
      <w:r w:rsidR="008B63E1">
        <w:rPr>
          <w:rFonts w:ascii="Arial" w:hAnsi="Arial" w:cs="Arial"/>
        </w:rPr>
        <w:t>2009) T</w:t>
      </w:r>
      <w:r w:rsidR="002D4DE8">
        <w:rPr>
          <w:rFonts w:ascii="Arial" w:hAnsi="Arial" w:cs="Arial"/>
        </w:rPr>
        <w:t xml:space="preserve">he </w:t>
      </w:r>
      <w:r w:rsidR="0092767B">
        <w:rPr>
          <w:rFonts w:ascii="Arial" w:hAnsi="Arial" w:cs="Arial"/>
        </w:rPr>
        <w:t>family c</w:t>
      </w:r>
      <w:r w:rsidR="00453A88">
        <w:rPr>
          <w:rFonts w:ascii="Arial" w:hAnsi="Arial" w:cs="Arial"/>
        </w:rPr>
        <w:t>omposition consisted of a single mother of 4 child</w:t>
      </w:r>
      <w:r w:rsidR="006E7F5B">
        <w:rPr>
          <w:rFonts w:ascii="Arial" w:hAnsi="Arial" w:cs="Arial"/>
        </w:rPr>
        <w:t xml:space="preserve">ren, with varying ages and needs. </w:t>
      </w:r>
    </w:p>
    <w:p w14:paraId="6ADE6E32" w14:textId="6A59C504" w:rsidR="00EB40C8" w:rsidRDefault="00B1626F" w:rsidP="0046051C">
      <w:pPr>
        <w:jc w:val="left"/>
        <w:rPr>
          <w:rFonts w:ascii="Arial" w:hAnsi="Arial" w:cs="Arial"/>
        </w:rPr>
      </w:pPr>
      <w:r>
        <w:rPr>
          <w:rFonts w:ascii="Arial" w:hAnsi="Arial" w:cs="Arial"/>
        </w:rPr>
        <w:t>This</w:t>
      </w:r>
      <w:r w:rsidR="00C24C5E">
        <w:rPr>
          <w:rFonts w:ascii="Arial" w:hAnsi="Arial" w:cs="Arial"/>
        </w:rPr>
        <w:t xml:space="preserve"> </w:t>
      </w:r>
      <w:r w:rsidR="00C636C4">
        <w:rPr>
          <w:rFonts w:ascii="Arial" w:hAnsi="Arial" w:cs="Arial"/>
        </w:rPr>
        <w:t>family</w:t>
      </w:r>
      <w:r w:rsidR="00C24C5E">
        <w:rPr>
          <w:rFonts w:ascii="Arial" w:hAnsi="Arial" w:cs="Arial"/>
        </w:rPr>
        <w:t xml:space="preserve"> faced </w:t>
      </w:r>
      <w:r w:rsidR="00315170">
        <w:rPr>
          <w:rFonts w:ascii="Arial" w:hAnsi="Arial" w:cs="Arial"/>
        </w:rPr>
        <w:t>several</w:t>
      </w:r>
      <w:r w:rsidR="00C24C5E">
        <w:rPr>
          <w:rFonts w:ascii="Arial" w:hAnsi="Arial" w:cs="Arial"/>
        </w:rPr>
        <w:t xml:space="preserve"> difficulties</w:t>
      </w:r>
    </w:p>
    <w:p w14:paraId="2A975473" w14:textId="7EE74FE1" w:rsidR="00EB40C8" w:rsidRDefault="0036290F" w:rsidP="0046051C">
      <w:pPr>
        <w:jc w:val="left"/>
        <w:rPr>
          <w:rFonts w:ascii="Arial" w:hAnsi="Arial" w:cs="Arial"/>
        </w:rPr>
      </w:pPr>
      <w:r>
        <w:rPr>
          <w:rFonts w:ascii="Arial" w:hAnsi="Arial" w:cs="Arial"/>
        </w:rPr>
        <w:t>U</w:t>
      </w:r>
      <w:r w:rsidR="00C24C5E">
        <w:rPr>
          <w:rFonts w:ascii="Arial" w:hAnsi="Arial" w:cs="Arial"/>
        </w:rPr>
        <w:t xml:space="preserve">nsuitable housing, </w:t>
      </w:r>
    </w:p>
    <w:p w14:paraId="41E2959F" w14:textId="57A72A6D" w:rsidR="00EB40C8" w:rsidRDefault="005E7A82" w:rsidP="0046051C">
      <w:pPr>
        <w:jc w:val="left"/>
        <w:rPr>
          <w:rFonts w:ascii="Arial" w:hAnsi="Arial" w:cs="Arial"/>
        </w:rPr>
      </w:pPr>
      <w:r>
        <w:rPr>
          <w:rFonts w:ascii="Arial" w:hAnsi="Arial" w:cs="Arial"/>
        </w:rPr>
        <w:t>H</w:t>
      </w:r>
      <w:r w:rsidR="0036290F">
        <w:rPr>
          <w:rFonts w:ascii="Arial" w:hAnsi="Arial" w:cs="Arial"/>
        </w:rPr>
        <w:t>i</w:t>
      </w:r>
      <w:r w:rsidR="00C24C5E">
        <w:rPr>
          <w:rFonts w:ascii="Arial" w:hAnsi="Arial" w:cs="Arial"/>
        </w:rPr>
        <w:t xml:space="preserve">story of </w:t>
      </w:r>
      <w:r w:rsidR="0072689D">
        <w:rPr>
          <w:rFonts w:ascii="Arial" w:hAnsi="Arial" w:cs="Arial"/>
        </w:rPr>
        <w:t>domestic violence</w:t>
      </w:r>
    </w:p>
    <w:p w14:paraId="18A4E941" w14:textId="52E32EC3" w:rsidR="00EB40C8" w:rsidRDefault="00106DEB" w:rsidP="0046051C">
      <w:pPr>
        <w:jc w:val="left"/>
        <w:rPr>
          <w:rFonts w:ascii="Arial" w:hAnsi="Arial" w:cs="Arial"/>
        </w:rPr>
      </w:pPr>
      <w:r>
        <w:rPr>
          <w:rFonts w:ascii="Arial" w:hAnsi="Arial" w:cs="Arial"/>
        </w:rPr>
        <w:t>Li</w:t>
      </w:r>
      <w:r w:rsidR="0072689D">
        <w:rPr>
          <w:rFonts w:ascii="Arial" w:hAnsi="Arial" w:cs="Arial"/>
        </w:rPr>
        <w:t>ving in poverty due to a reliance on sta</w:t>
      </w:r>
      <w:r w:rsidR="006178F6">
        <w:rPr>
          <w:rFonts w:ascii="Arial" w:hAnsi="Arial" w:cs="Arial"/>
        </w:rPr>
        <w:t>te benefits</w:t>
      </w:r>
    </w:p>
    <w:p w14:paraId="3BB61167" w14:textId="76E4B25D" w:rsidR="00EB40C8" w:rsidRDefault="005E7A82" w:rsidP="0046051C">
      <w:pPr>
        <w:jc w:val="left"/>
        <w:rPr>
          <w:rFonts w:ascii="Arial" w:hAnsi="Arial" w:cs="Arial"/>
        </w:rPr>
      </w:pPr>
      <w:r>
        <w:rPr>
          <w:rFonts w:ascii="Arial" w:hAnsi="Arial" w:cs="Arial"/>
        </w:rPr>
        <w:t>C</w:t>
      </w:r>
      <w:r w:rsidR="006178F6">
        <w:rPr>
          <w:rFonts w:ascii="Arial" w:hAnsi="Arial" w:cs="Arial"/>
        </w:rPr>
        <w:t>hild with a disability</w:t>
      </w:r>
    </w:p>
    <w:p w14:paraId="4E86CB35" w14:textId="1B11421D" w:rsidR="0036290F" w:rsidRDefault="005E7A82" w:rsidP="0046051C">
      <w:pPr>
        <w:jc w:val="left"/>
        <w:rPr>
          <w:rFonts w:ascii="Arial" w:hAnsi="Arial" w:cs="Arial"/>
        </w:rPr>
      </w:pPr>
      <w:r>
        <w:rPr>
          <w:rFonts w:ascii="Arial" w:hAnsi="Arial" w:cs="Arial"/>
        </w:rPr>
        <w:t>Ch</w:t>
      </w:r>
      <w:r w:rsidR="00170526">
        <w:rPr>
          <w:rFonts w:ascii="Arial" w:hAnsi="Arial" w:cs="Arial"/>
        </w:rPr>
        <w:t>ild</w:t>
      </w:r>
      <w:r w:rsidR="006178F6">
        <w:rPr>
          <w:rFonts w:ascii="Arial" w:hAnsi="Arial" w:cs="Arial"/>
        </w:rPr>
        <w:t xml:space="preserve"> who ha</w:t>
      </w:r>
      <w:r w:rsidR="00170526">
        <w:rPr>
          <w:rFonts w:ascii="Arial" w:hAnsi="Arial" w:cs="Arial"/>
        </w:rPr>
        <w:t xml:space="preserve">d been in </w:t>
      </w:r>
      <w:r w:rsidR="00315170">
        <w:rPr>
          <w:rFonts w:ascii="Arial" w:hAnsi="Arial" w:cs="Arial"/>
        </w:rPr>
        <w:t>care.</w:t>
      </w:r>
      <w:r w:rsidR="002E317F">
        <w:rPr>
          <w:rFonts w:ascii="Arial" w:hAnsi="Arial" w:cs="Arial"/>
        </w:rPr>
        <w:t xml:space="preserve"> </w:t>
      </w:r>
    </w:p>
    <w:p w14:paraId="002204F7" w14:textId="377A672E" w:rsidR="00B1626F" w:rsidRDefault="00B1626F" w:rsidP="0046051C">
      <w:pPr>
        <w:jc w:val="left"/>
        <w:rPr>
          <w:rFonts w:ascii="Arial" w:hAnsi="Arial" w:cs="Arial"/>
        </w:rPr>
      </w:pPr>
      <w:r>
        <w:rPr>
          <w:rFonts w:ascii="Arial" w:hAnsi="Arial" w:cs="Arial"/>
        </w:rPr>
        <w:t>Children still in formal education</w:t>
      </w:r>
    </w:p>
    <w:p w14:paraId="19C65D09" w14:textId="5F757337" w:rsidR="007C4769" w:rsidRDefault="00315170" w:rsidP="0046051C">
      <w:pPr>
        <w:jc w:val="left"/>
        <w:rPr>
          <w:rFonts w:ascii="Arial" w:hAnsi="Arial" w:cs="Arial"/>
        </w:rPr>
      </w:pPr>
      <w:r>
        <w:rPr>
          <w:rFonts w:ascii="Arial" w:hAnsi="Arial" w:cs="Arial"/>
        </w:rPr>
        <w:t>All</w:t>
      </w:r>
      <w:r w:rsidR="002E317F">
        <w:rPr>
          <w:rFonts w:ascii="Arial" w:hAnsi="Arial" w:cs="Arial"/>
        </w:rPr>
        <w:t xml:space="preserve"> these individually would place either </w:t>
      </w:r>
      <w:r w:rsidR="001450A0">
        <w:rPr>
          <w:rFonts w:ascii="Arial" w:hAnsi="Arial" w:cs="Arial"/>
        </w:rPr>
        <w:t>a child, young person or the family in a vulnerable position but collectively would p</w:t>
      </w:r>
      <w:r w:rsidR="008C024B">
        <w:rPr>
          <w:rFonts w:ascii="Arial" w:hAnsi="Arial" w:cs="Arial"/>
        </w:rPr>
        <w:t>u</w:t>
      </w:r>
      <w:r w:rsidR="001450A0">
        <w:rPr>
          <w:rFonts w:ascii="Arial" w:hAnsi="Arial" w:cs="Arial"/>
        </w:rPr>
        <w:t>t them in a greater position of vulnerability and in need,</w:t>
      </w:r>
      <w:r w:rsidR="00211D3B">
        <w:rPr>
          <w:rFonts w:ascii="Arial" w:hAnsi="Arial" w:cs="Arial"/>
        </w:rPr>
        <w:t xml:space="preserve"> </w:t>
      </w:r>
      <w:r w:rsidR="004345A6">
        <w:rPr>
          <w:rFonts w:ascii="Arial" w:hAnsi="Arial" w:cs="Arial"/>
        </w:rPr>
        <w:t>when considered alongside the average family</w:t>
      </w:r>
      <w:r w:rsidR="005476C8">
        <w:rPr>
          <w:rFonts w:ascii="Arial" w:hAnsi="Arial" w:cs="Arial"/>
        </w:rPr>
        <w:t>, whom is not experiencing one or all of these issues.</w:t>
      </w:r>
      <w:r w:rsidR="0072467D">
        <w:rPr>
          <w:rFonts w:ascii="Arial" w:hAnsi="Arial" w:cs="Arial"/>
        </w:rPr>
        <w:t xml:space="preserve"> </w:t>
      </w:r>
    </w:p>
    <w:p w14:paraId="1D8E4D52" w14:textId="1BBA5C3B" w:rsidR="00761497" w:rsidRDefault="0012358F" w:rsidP="0046051C">
      <w:pPr>
        <w:jc w:val="left"/>
        <w:rPr>
          <w:rFonts w:ascii="Arial" w:hAnsi="Arial" w:cs="Arial"/>
        </w:rPr>
      </w:pPr>
      <w:r>
        <w:rPr>
          <w:rFonts w:ascii="Arial" w:hAnsi="Arial" w:cs="Arial"/>
        </w:rPr>
        <w:t xml:space="preserve">Each member of this family </w:t>
      </w:r>
      <w:r w:rsidR="00E663DE">
        <w:rPr>
          <w:rFonts w:ascii="Arial" w:hAnsi="Arial" w:cs="Arial"/>
        </w:rPr>
        <w:t>was</w:t>
      </w:r>
      <w:r>
        <w:rPr>
          <w:rFonts w:ascii="Arial" w:hAnsi="Arial" w:cs="Arial"/>
        </w:rPr>
        <w:t xml:space="preserve"> subject to varying </w:t>
      </w:r>
      <w:r w:rsidR="000A7A95">
        <w:rPr>
          <w:rFonts w:ascii="Arial" w:hAnsi="Arial" w:cs="Arial"/>
        </w:rPr>
        <w:t>risk.</w:t>
      </w:r>
    </w:p>
    <w:p w14:paraId="64A68637" w14:textId="63CC8AD0" w:rsidR="0063181B" w:rsidRDefault="0063181B" w:rsidP="0046051C">
      <w:pPr>
        <w:jc w:val="left"/>
        <w:rPr>
          <w:rFonts w:ascii="Arial" w:hAnsi="Arial" w:cs="Arial"/>
        </w:rPr>
      </w:pPr>
      <w:r>
        <w:rPr>
          <w:rFonts w:ascii="Arial" w:hAnsi="Arial" w:cs="Arial"/>
        </w:rPr>
        <w:t xml:space="preserve">The </w:t>
      </w:r>
      <w:r w:rsidR="0051370E">
        <w:rPr>
          <w:rFonts w:ascii="Arial" w:hAnsi="Arial" w:cs="Arial"/>
        </w:rPr>
        <w:t xml:space="preserve">focus of this report will look at the child who had been in care, and how this will </w:t>
      </w:r>
      <w:r w:rsidR="007D020A">
        <w:rPr>
          <w:rFonts w:ascii="Arial" w:hAnsi="Arial" w:cs="Arial"/>
        </w:rPr>
        <w:t>have impacted the young person and the family and made them more vulnerable</w:t>
      </w:r>
      <w:r w:rsidR="009D65E2">
        <w:rPr>
          <w:rFonts w:ascii="Arial" w:hAnsi="Arial" w:cs="Arial"/>
        </w:rPr>
        <w:t xml:space="preserve"> </w:t>
      </w:r>
      <w:r w:rsidR="00E1551C">
        <w:rPr>
          <w:rFonts w:ascii="Arial" w:hAnsi="Arial" w:cs="Arial"/>
        </w:rPr>
        <w:t>than</w:t>
      </w:r>
      <w:r w:rsidR="009D65E2">
        <w:rPr>
          <w:rFonts w:ascii="Arial" w:hAnsi="Arial" w:cs="Arial"/>
        </w:rPr>
        <w:t xml:space="preserve"> a child within what is considered an average family.</w:t>
      </w:r>
      <w:r w:rsidR="00E1551C">
        <w:rPr>
          <w:rFonts w:ascii="Arial" w:hAnsi="Arial" w:cs="Arial"/>
        </w:rPr>
        <w:t xml:space="preserve"> </w:t>
      </w:r>
      <w:r w:rsidR="00C44FA8">
        <w:rPr>
          <w:rFonts w:ascii="Arial" w:hAnsi="Arial" w:cs="Arial"/>
        </w:rPr>
        <w:t>(Brotherton</w:t>
      </w:r>
      <w:r w:rsidR="001C1952">
        <w:rPr>
          <w:rFonts w:ascii="Arial" w:hAnsi="Arial" w:cs="Arial"/>
        </w:rPr>
        <w:t xml:space="preserve"> and Cronin 2020) </w:t>
      </w:r>
      <w:r w:rsidR="00E1551C">
        <w:rPr>
          <w:rFonts w:ascii="Arial" w:hAnsi="Arial" w:cs="Arial"/>
        </w:rPr>
        <w:t xml:space="preserve">Having resided in the care system they may have witnessed and seen </w:t>
      </w:r>
      <w:r w:rsidR="008E6443">
        <w:rPr>
          <w:rFonts w:ascii="Arial" w:hAnsi="Arial" w:cs="Arial"/>
        </w:rPr>
        <w:t xml:space="preserve">possibly before and during their time in care more that the average child of that age. They will have experienced many emotions associated with having to love away from the family, </w:t>
      </w:r>
      <w:r w:rsidR="00E12F52">
        <w:rPr>
          <w:rFonts w:ascii="Arial" w:hAnsi="Arial" w:cs="Arial"/>
        </w:rPr>
        <w:t>and their</w:t>
      </w:r>
      <w:r w:rsidR="00DD168F">
        <w:rPr>
          <w:rFonts w:ascii="Arial" w:hAnsi="Arial" w:cs="Arial"/>
        </w:rPr>
        <w:t xml:space="preserve"> friends. They may have had breaks in education and may have lived in several different settings.</w:t>
      </w:r>
      <w:r w:rsidR="00E12F52">
        <w:rPr>
          <w:rFonts w:ascii="Arial" w:hAnsi="Arial" w:cs="Arial"/>
        </w:rPr>
        <w:t xml:space="preserve"> The support they have received may have not been consistent with various </w:t>
      </w:r>
      <w:r w:rsidR="00BA6B51">
        <w:rPr>
          <w:rFonts w:ascii="Arial" w:hAnsi="Arial" w:cs="Arial"/>
        </w:rPr>
        <w:t xml:space="preserve">social workers and possibly different local </w:t>
      </w:r>
      <w:r w:rsidR="009D6E19">
        <w:rPr>
          <w:rFonts w:ascii="Arial" w:hAnsi="Arial" w:cs="Arial"/>
        </w:rPr>
        <w:t>authorities</w:t>
      </w:r>
      <w:r w:rsidR="00BA6B51">
        <w:rPr>
          <w:rFonts w:ascii="Arial" w:hAnsi="Arial" w:cs="Arial"/>
        </w:rPr>
        <w:t xml:space="preserve">. We do not know if the young person </w:t>
      </w:r>
      <w:r w:rsidR="00980283">
        <w:rPr>
          <w:rFonts w:ascii="Arial" w:hAnsi="Arial" w:cs="Arial"/>
        </w:rPr>
        <w:t>understood the reasons they went into care or if they have had any ongoing support regarding this.</w:t>
      </w:r>
      <w:r w:rsidR="00867B31">
        <w:rPr>
          <w:rFonts w:ascii="Arial" w:hAnsi="Arial" w:cs="Arial"/>
        </w:rPr>
        <w:t xml:space="preserve"> These facto</w:t>
      </w:r>
      <w:r w:rsidR="00797960">
        <w:rPr>
          <w:rFonts w:ascii="Arial" w:hAnsi="Arial" w:cs="Arial"/>
        </w:rPr>
        <w:t>rs make Multi Agency Collaboration important.</w:t>
      </w:r>
      <w:r w:rsidR="0022364A">
        <w:rPr>
          <w:rFonts w:ascii="Arial" w:hAnsi="Arial" w:cs="Arial"/>
        </w:rPr>
        <w:t xml:space="preserve"> (NSCPP Learning, n.d</w:t>
      </w:r>
      <w:r w:rsidR="000E04B5">
        <w:rPr>
          <w:rFonts w:ascii="Arial" w:hAnsi="Arial" w:cs="Arial"/>
        </w:rPr>
        <w:t>.)</w:t>
      </w:r>
    </w:p>
    <w:p w14:paraId="38F632CB" w14:textId="5807586E" w:rsidR="004B7482" w:rsidRDefault="004B7482" w:rsidP="0046051C">
      <w:pPr>
        <w:jc w:val="left"/>
        <w:rPr>
          <w:rFonts w:ascii="Arial" w:hAnsi="Arial" w:cs="Arial"/>
        </w:rPr>
      </w:pPr>
      <w:r>
        <w:rPr>
          <w:rFonts w:ascii="Arial" w:hAnsi="Arial" w:cs="Arial"/>
        </w:rPr>
        <w:t>1</w:t>
      </w:r>
    </w:p>
    <w:p w14:paraId="23498325" w14:textId="5CB5A8C8" w:rsidR="00FD5317" w:rsidRDefault="00FA4F64" w:rsidP="0046051C">
      <w:pPr>
        <w:jc w:val="left"/>
        <w:rPr>
          <w:rFonts w:ascii="Arial" w:hAnsi="Arial" w:cs="Arial"/>
        </w:rPr>
      </w:pPr>
      <w:r>
        <w:rPr>
          <w:rFonts w:ascii="Arial" w:hAnsi="Arial" w:cs="Arial"/>
        </w:rPr>
        <w:lastRenderedPageBreak/>
        <w:t xml:space="preserve">It may pose as a difficult transition for the </w:t>
      </w:r>
      <w:r w:rsidR="009849CB">
        <w:rPr>
          <w:rFonts w:ascii="Arial" w:hAnsi="Arial" w:cs="Arial"/>
        </w:rPr>
        <w:t xml:space="preserve">young person </w:t>
      </w:r>
      <w:r>
        <w:rPr>
          <w:rFonts w:ascii="Arial" w:hAnsi="Arial" w:cs="Arial"/>
        </w:rPr>
        <w:t xml:space="preserve">who had previously been in care </w:t>
      </w:r>
      <w:r w:rsidR="00C36C28">
        <w:rPr>
          <w:rFonts w:ascii="Arial" w:hAnsi="Arial" w:cs="Arial"/>
        </w:rPr>
        <w:t xml:space="preserve">returning </w:t>
      </w:r>
      <w:r w:rsidR="008B1C60">
        <w:rPr>
          <w:rFonts w:ascii="Arial" w:hAnsi="Arial" w:cs="Arial"/>
        </w:rPr>
        <w:t>back into the family home, Dependent on the age during this care episode this young person may or may</w:t>
      </w:r>
      <w:r w:rsidR="00625AFF">
        <w:rPr>
          <w:rFonts w:ascii="Arial" w:hAnsi="Arial" w:cs="Arial"/>
        </w:rPr>
        <w:t xml:space="preserve"> not be eligible for the full care leaving service.</w:t>
      </w:r>
      <w:r w:rsidR="00E40F4A">
        <w:rPr>
          <w:rFonts w:ascii="Arial" w:hAnsi="Arial" w:cs="Arial"/>
        </w:rPr>
        <w:t xml:space="preserve"> Leaving Care</w:t>
      </w:r>
      <w:r w:rsidR="00625AFF">
        <w:rPr>
          <w:rFonts w:ascii="Arial" w:hAnsi="Arial" w:cs="Arial"/>
        </w:rPr>
        <w:t xml:space="preserve"> </w:t>
      </w:r>
      <w:r w:rsidR="007E4586">
        <w:rPr>
          <w:rFonts w:ascii="Arial" w:hAnsi="Arial" w:cs="Arial"/>
        </w:rPr>
        <w:t xml:space="preserve">Act </w:t>
      </w:r>
      <w:r w:rsidR="00DA602E">
        <w:rPr>
          <w:rFonts w:ascii="Arial" w:hAnsi="Arial" w:cs="Arial"/>
        </w:rPr>
        <w:t xml:space="preserve">                         </w:t>
      </w:r>
    </w:p>
    <w:p w14:paraId="0A6E5662" w14:textId="24D30D80" w:rsidR="00FA4F64" w:rsidRDefault="007E4586" w:rsidP="0046051C">
      <w:pPr>
        <w:jc w:val="left"/>
        <w:rPr>
          <w:rFonts w:ascii="Arial" w:hAnsi="Arial" w:cs="Arial"/>
        </w:rPr>
      </w:pPr>
      <w:r>
        <w:rPr>
          <w:rFonts w:ascii="Arial" w:hAnsi="Arial" w:cs="Arial"/>
        </w:rPr>
        <w:t>2020</w:t>
      </w:r>
      <w:r w:rsidR="009239BE">
        <w:rPr>
          <w:rFonts w:ascii="Arial" w:hAnsi="Arial" w:cs="Arial"/>
        </w:rPr>
        <w:t xml:space="preserve"> will</w:t>
      </w:r>
      <w:r w:rsidR="00F1292A">
        <w:rPr>
          <w:rFonts w:ascii="Arial" w:hAnsi="Arial" w:cs="Arial"/>
        </w:rPr>
        <w:t xml:space="preserve"> govern the work undertaken and underpin the policies the agency work within</w:t>
      </w:r>
      <w:r w:rsidR="00892A5E">
        <w:rPr>
          <w:rFonts w:ascii="Arial" w:hAnsi="Arial" w:cs="Arial"/>
        </w:rPr>
        <w:t>. (Community Care 2013)</w:t>
      </w:r>
      <w:r w:rsidR="004D5EFE">
        <w:rPr>
          <w:rFonts w:ascii="Arial" w:hAnsi="Arial" w:cs="Arial"/>
        </w:rPr>
        <w:t xml:space="preserve"> It needs to be explored if this young </w:t>
      </w:r>
      <w:r w:rsidR="005F2C59">
        <w:rPr>
          <w:rFonts w:ascii="Arial" w:hAnsi="Arial" w:cs="Arial"/>
        </w:rPr>
        <w:t>person’s</w:t>
      </w:r>
      <w:r w:rsidR="004D5EFE">
        <w:rPr>
          <w:rFonts w:ascii="Arial" w:hAnsi="Arial" w:cs="Arial"/>
        </w:rPr>
        <w:t xml:space="preserve"> education has been impacted by family breakdown an</w:t>
      </w:r>
      <w:r w:rsidR="00040D83">
        <w:rPr>
          <w:rFonts w:ascii="Arial" w:hAnsi="Arial" w:cs="Arial"/>
        </w:rPr>
        <w:t>d a care episode. Is it safe for all for this transition to take place, or could the leaving care service</w:t>
      </w:r>
      <w:r w:rsidR="00626755">
        <w:rPr>
          <w:rFonts w:ascii="Arial" w:hAnsi="Arial" w:cs="Arial"/>
        </w:rPr>
        <w:t xml:space="preserve"> offer</w:t>
      </w:r>
      <w:r w:rsidR="00040D83">
        <w:rPr>
          <w:rFonts w:ascii="Arial" w:hAnsi="Arial" w:cs="Arial"/>
        </w:rPr>
        <w:t xml:space="preserve"> support </w:t>
      </w:r>
      <w:r w:rsidR="00AD1872">
        <w:rPr>
          <w:rFonts w:ascii="Arial" w:hAnsi="Arial" w:cs="Arial"/>
        </w:rPr>
        <w:t>regarding</w:t>
      </w:r>
      <w:r w:rsidR="00040D83">
        <w:rPr>
          <w:rFonts w:ascii="Arial" w:hAnsi="Arial" w:cs="Arial"/>
        </w:rPr>
        <w:t xml:space="preserve"> suitable housing for this young </w:t>
      </w:r>
      <w:r w:rsidR="00AD1872">
        <w:rPr>
          <w:rFonts w:ascii="Arial" w:hAnsi="Arial" w:cs="Arial"/>
        </w:rPr>
        <w:t xml:space="preserve">person? </w:t>
      </w:r>
      <w:r w:rsidR="00040D83">
        <w:rPr>
          <w:rFonts w:ascii="Arial" w:hAnsi="Arial" w:cs="Arial"/>
        </w:rPr>
        <w:t xml:space="preserve"> </w:t>
      </w:r>
      <w:r w:rsidR="00625AFF">
        <w:rPr>
          <w:rFonts w:ascii="Arial" w:hAnsi="Arial" w:cs="Arial"/>
        </w:rPr>
        <w:t xml:space="preserve">There could be further </w:t>
      </w:r>
      <w:r w:rsidR="00216337">
        <w:rPr>
          <w:rFonts w:ascii="Arial" w:hAnsi="Arial" w:cs="Arial"/>
        </w:rPr>
        <w:t>issues raised for the impact on all for them returning to the family home.</w:t>
      </w:r>
    </w:p>
    <w:p w14:paraId="784E8637" w14:textId="67536F5D" w:rsidR="00490211" w:rsidRDefault="00490211" w:rsidP="0046051C">
      <w:pPr>
        <w:jc w:val="left"/>
        <w:rPr>
          <w:rFonts w:ascii="Arial" w:hAnsi="Arial" w:cs="Arial"/>
        </w:rPr>
      </w:pPr>
      <w:r>
        <w:rPr>
          <w:rFonts w:ascii="Arial" w:hAnsi="Arial" w:cs="Arial"/>
        </w:rPr>
        <w:t xml:space="preserve">There is a place for multidisciplinary </w:t>
      </w:r>
      <w:r w:rsidR="006C2A0B">
        <w:rPr>
          <w:rFonts w:ascii="Arial" w:hAnsi="Arial" w:cs="Arial"/>
        </w:rPr>
        <w:t>agencies (</w:t>
      </w:r>
      <w:r w:rsidR="00537A31">
        <w:rPr>
          <w:rFonts w:ascii="Arial" w:hAnsi="Arial" w:cs="Arial"/>
        </w:rPr>
        <w:t xml:space="preserve">MDA) </w:t>
      </w:r>
      <w:r>
        <w:rPr>
          <w:rFonts w:ascii="Arial" w:hAnsi="Arial" w:cs="Arial"/>
        </w:rPr>
        <w:t>to work with this family to address both individual needs and the collective need to the family.</w:t>
      </w:r>
    </w:p>
    <w:p w14:paraId="4ED72342" w14:textId="26919CF8" w:rsidR="001D2796" w:rsidRDefault="00C36DFF" w:rsidP="0046051C">
      <w:pPr>
        <w:jc w:val="left"/>
        <w:rPr>
          <w:rFonts w:ascii="Arial" w:hAnsi="Arial" w:cs="Arial"/>
        </w:rPr>
      </w:pPr>
      <w:r>
        <w:rPr>
          <w:rFonts w:ascii="Arial" w:hAnsi="Arial" w:cs="Arial"/>
        </w:rPr>
        <w:t xml:space="preserve">The Care leaving service offers a young person leaving care the opportunity to </w:t>
      </w:r>
      <w:r w:rsidR="00595832">
        <w:rPr>
          <w:rFonts w:ascii="Arial" w:hAnsi="Arial" w:cs="Arial"/>
        </w:rPr>
        <w:t>develop</w:t>
      </w:r>
      <w:r w:rsidR="00973324">
        <w:rPr>
          <w:rFonts w:ascii="Arial" w:hAnsi="Arial" w:cs="Arial"/>
        </w:rPr>
        <w:t xml:space="preserve"> independence skills, and dependent on whether the young person was accommodated under Sec20 </w:t>
      </w:r>
      <w:r w:rsidR="00C010B4">
        <w:rPr>
          <w:rFonts w:ascii="Arial" w:hAnsi="Arial" w:cs="Arial"/>
        </w:rPr>
        <w:t xml:space="preserve"> </w:t>
      </w:r>
      <w:r w:rsidR="00F40577">
        <w:rPr>
          <w:rFonts w:ascii="Arial" w:hAnsi="Arial" w:cs="Arial"/>
        </w:rPr>
        <w:t>whereby</w:t>
      </w:r>
      <w:r w:rsidR="00C010B4">
        <w:rPr>
          <w:rFonts w:ascii="Arial" w:hAnsi="Arial" w:cs="Arial"/>
        </w:rPr>
        <w:t xml:space="preserve"> they were placed in care on a voluntary basis, this could be as a result of family breakdown</w:t>
      </w:r>
      <w:r w:rsidR="00F40577">
        <w:rPr>
          <w:rFonts w:ascii="Arial" w:hAnsi="Arial" w:cs="Arial"/>
        </w:rPr>
        <w:t xml:space="preserve"> </w:t>
      </w:r>
      <w:r w:rsidR="00973324">
        <w:rPr>
          <w:rFonts w:ascii="Arial" w:hAnsi="Arial" w:cs="Arial"/>
        </w:rPr>
        <w:t xml:space="preserve">or on a full care order, </w:t>
      </w:r>
      <w:r w:rsidR="00F40577">
        <w:rPr>
          <w:rFonts w:ascii="Arial" w:hAnsi="Arial" w:cs="Arial"/>
        </w:rPr>
        <w:t xml:space="preserve">this would have involved the local authority gaining a court order to remove them from the care of the </w:t>
      </w:r>
      <w:r w:rsidR="006A6182">
        <w:rPr>
          <w:rFonts w:ascii="Arial" w:hAnsi="Arial" w:cs="Arial"/>
        </w:rPr>
        <w:t xml:space="preserve">mother. Another important factor would </w:t>
      </w:r>
      <w:r w:rsidR="0096744F">
        <w:rPr>
          <w:rFonts w:ascii="Arial" w:hAnsi="Arial" w:cs="Arial"/>
        </w:rPr>
        <w:t xml:space="preserve">be their </w:t>
      </w:r>
      <w:r w:rsidR="00737255">
        <w:rPr>
          <w:rFonts w:ascii="Arial" w:hAnsi="Arial" w:cs="Arial"/>
        </w:rPr>
        <w:t>current</w:t>
      </w:r>
      <w:r w:rsidR="00973324">
        <w:rPr>
          <w:rFonts w:ascii="Arial" w:hAnsi="Arial" w:cs="Arial"/>
        </w:rPr>
        <w:t xml:space="preserve"> age</w:t>
      </w:r>
      <w:r w:rsidR="00B369CF">
        <w:rPr>
          <w:rFonts w:ascii="Arial" w:hAnsi="Arial" w:cs="Arial"/>
        </w:rPr>
        <w:t xml:space="preserve"> when leaving care</w:t>
      </w:r>
      <w:r w:rsidR="0072033F">
        <w:rPr>
          <w:rFonts w:ascii="Arial" w:hAnsi="Arial" w:cs="Arial"/>
        </w:rPr>
        <w:t xml:space="preserve">. </w:t>
      </w:r>
      <w:r w:rsidR="00737255">
        <w:rPr>
          <w:rFonts w:ascii="Arial" w:hAnsi="Arial" w:cs="Arial"/>
        </w:rPr>
        <w:t>They</w:t>
      </w:r>
      <w:r w:rsidR="006A6182">
        <w:rPr>
          <w:rFonts w:ascii="Arial" w:hAnsi="Arial" w:cs="Arial"/>
        </w:rPr>
        <w:t xml:space="preserve"> </w:t>
      </w:r>
      <w:r w:rsidR="008C5BA3">
        <w:rPr>
          <w:rFonts w:ascii="Arial" w:hAnsi="Arial" w:cs="Arial"/>
        </w:rPr>
        <w:t xml:space="preserve">should offer support until the age of 25. The reasons for the period of care are unknown so it would need to be explored </w:t>
      </w:r>
      <w:r w:rsidR="00D62F8D">
        <w:rPr>
          <w:rFonts w:ascii="Arial" w:hAnsi="Arial" w:cs="Arial"/>
        </w:rPr>
        <w:t xml:space="preserve">whether this transition is likely to </w:t>
      </w:r>
      <w:r w:rsidR="00B01103">
        <w:rPr>
          <w:rFonts w:ascii="Arial" w:hAnsi="Arial" w:cs="Arial"/>
        </w:rPr>
        <w:t>breakdown T</w:t>
      </w:r>
      <w:r w:rsidR="00D62F8D">
        <w:rPr>
          <w:rFonts w:ascii="Arial" w:hAnsi="Arial" w:cs="Arial"/>
        </w:rPr>
        <w:t>his could involve housing</w:t>
      </w:r>
      <w:r w:rsidR="008A40CE">
        <w:rPr>
          <w:rFonts w:ascii="Arial" w:hAnsi="Arial" w:cs="Arial"/>
        </w:rPr>
        <w:t xml:space="preserve"> needing to find suitable emergency housing.</w:t>
      </w:r>
      <w:r w:rsidR="00CD6184">
        <w:rPr>
          <w:rFonts w:ascii="Arial" w:hAnsi="Arial" w:cs="Arial"/>
        </w:rPr>
        <w:t xml:space="preserve"> </w:t>
      </w:r>
      <w:r w:rsidR="00D944FF">
        <w:rPr>
          <w:rFonts w:ascii="Arial" w:hAnsi="Arial" w:cs="Arial"/>
        </w:rPr>
        <w:t>Has the</w:t>
      </w:r>
      <w:r w:rsidR="00473709">
        <w:rPr>
          <w:rFonts w:ascii="Arial" w:hAnsi="Arial" w:cs="Arial"/>
        </w:rPr>
        <w:t xml:space="preserve"> young person been given the opportunity to explore how this will have impacted on them long term? Is the plan for the young person to continue their education, to get a job or to </w:t>
      </w:r>
      <w:r w:rsidR="000C5299">
        <w:rPr>
          <w:rFonts w:ascii="Arial" w:hAnsi="Arial" w:cs="Arial"/>
        </w:rPr>
        <w:t xml:space="preserve">go on to training, had the young person engaged fully in their education whilst in </w:t>
      </w:r>
      <w:r w:rsidR="006B4050">
        <w:rPr>
          <w:rFonts w:ascii="Arial" w:hAnsi="Arial" w:cs="Arial"/>
        </w:rPr>
        <w:t>care?</w:t>
      </w:r>
      <w:r w:rsidR="00B369CF">
        <w:rPr>
          <w:rFonts w:ascii="Arial" w:hAnsi="Arial" w:cs="Arial"/>
        </w:rPr>
        <w:t xml:space="preserve"> This </w:t>
      </w:r>
      <w:r w:rsidR="00010507">
        <w:rPr>
          <w:rFonts w:ascii="Arial" w:hAnsi="Arial" w:cs="Arial"/>
        </w:rPr>
        <w:t>history needs to be shared where relevant between agencies.</w:t>
      </w:r>
    </w:p>
    <w:p w14:paraId="184E0AA2" w14:textId="63A840FE" w:rsidR="005A5EC8" w:rsidRDefault="005A5EC8" w:rsidP="0046051C">
      <w:pPr>
        <w:jc w:val="left"/>
        <w:rPr>
          <w:rFonts w:ascii="Arial" w:hAnsi="Arial" w:cs="Arial"/>
        </w:rPr>
      </w:pPr>
      <w:r>
        <w:rPr>
          <w:rFonts w:ascii="Arial" w:hAnsi="Arial" w:cs="Arial"/>
        </w:rPr>
        <w:t>It is also worth considering if there has been any criminal activity and whether youth offending team (</w:t>
      </w:r>
      <w:r w:rsidR="009701D6">
        <w:rPr>
          <w:rFonts w:ascii="Arial" w:hAnsi="Arial" w:cs="Arial"/>
        </w:rPr>
        <w:t>YOT) are</w:t>
      </w:r>
      <w:r w:rsidR="001F4521">
        <w:rPr>
          <w:rFonts w:ascii="Arial" w:hAnsi="Arial" w:cs="Arial"/>
        </w:rPr>
        <w:t xml:space="preserve"> involved. There is a possibility of 3 different social workers to be involved in this transition</w:t>
      </w:r>
      <w:r w:rsidR="00965D88">
        <w:rPr>
          <w:rFonts w:ascii="Arial" w:hAnsi="Arial" w:cs="Arial"/>
        </w:rPr>
        <w:t>.</w:t>
      </w:r>
      <w:r w:rsidR="0013650D">
        <w:rPr>
          <w:rFonts w:ascii="Arial" w:hAnsi="Arial" w:cs="Arial"/>
        </w:rPr>
        <w:t xml:space="preserve"> </w:t>
      </w:r>
      <w:r w:rsidR="00353BB9">
        <w:rPr>
          <w:rFonts w:ascii="Arial" w:hAnsi="Arial" w:cs="Arial"/>
        </w:rPr>
        <w:t>Each team having their own local policies and procedures but governed by the Children Act</w:t>
      </w:r>
      <w:r w:rsidR="008173A2">
        <w:rPr>
          <w:rFonts w:ascii="Arial" w:hAnsi="Arial" w:cs="Arial"/>
        </w:rPr>
        <w:t xml:space="preserve"> 2004. (</w:t>
      </w:r>
      <w:r w:rsidR="00A011F8">
        <w:rPr>
          <w:rFonts w:ascii="Arial" w:hAnsi="Arial" w:cs="Arial"/>
        </w:rPr>
        <w:t>Legislation.gov.uk</w:t>
      </w:r>
      <w:r w:rsidR="00E5523A">
        <w:rPr>
          <w:rFonts w:ascii="Arial" w:hAnsi="Arial" w:cs="Arial"/>
        </w:rPr>
        <w:t>, 2019)</w:t>
      </w:r>
    </w:p>
    <w:p w14:paraId="699C74A7" w14:textId="72AA008D" w:rsidR="00581293" w:rsidRDefault="001D2796" w:rsidP="0046051C">
      <w:pPr>
        <w:jc w:val="left"/>
        <w:rPr>
          <w:rFonts w:ascii="Arial" w:hAnsi="Arial" w:cs="Arial"/>
        </w:rPr>
      </w:pPr>
      <w:r>
        <w:rPr>
          <w:rFonts w:ascii="Arial" w:hAnsi="Arial" w:cs="Arial"/>
        </w:rPr>
        <w:t>All the points raised should be co</w:t>
      </w:r>
      <w:r w:rsidR="0026785D">
        <w:rPr>
          <w:rFonts w:ascii="Arial" w:hAnsi="Arial" w:cs="Arial"/>
        </w:rPr>
        <w:t>ll</w:t>
      </w:r>
      <w:r>
        <w:rPr>
          <w:rFonts w:ascii="Arial" w:hAnsi="Arial" w:cs="Arial"/>
        </w:rPr>
        <w:t xml:space="preserve">ated within a Pathway Plan, </w:t>
      </w:r>
      <w:r w:rsidR="00BE6AD4">
        <w:rPr>
          <w:rFonts w:ascii="Arial" w:hAnsi="Arial" w:cs="Arial"/>
        </w:rPr>
        <w:t>(St</w:t>
      </w:r>
      <w:r w:rsidR="006B4050">
        <w:rPr>
          <w:rFonts w:ascii="Arial" w:hAnsi="Arial" w:cs="Arial"/>
        </w:rPr>
        <w:t xml:space="preserve">ein, 2012) </w:t>
      </w:r>
      <w:r>
        <w:rPr>
          <w:rFonts w:ascii="Arial" w:hAnsi="Arial" w:cs="Arial"/>
        </w:rPr>
        <w:t>which the care leaving service should have completed. This allows an holistic approach to be taken and should outline clear plans for the young person</w:t>
      </w:r>
      <w:r w:rsidR="0048618F">
        <w:rPr>
          <w:rFonts w:ascii="Arial" w:hAnsi="Arial" w:cs="Arial"/>
        </w:rPr>
        <w:t xml:space="preserve">, other agencies have the opportunity to contribute towards this, and an exit </w:t>
      </w:r>
      <w:r w:rsidR="00E43938">
        <w:rPr>
          <w:rFonts w:ascii="Arial" w:hAnsi="Arial" w:cs="Arial"/>
        </w:rPr>
        <w:t xml:space="preserve">meeting should take </w:t>
      </w:r>
      <w:r w:rsidR="000D5359">
        <w:rPr>
          <w:rFonts w:ascii="Arial" w:hAnsi="Arial" w:cs="Arial"/>
        </w:rPr>
        <w:t>place with</w:t>
      </w:r>
      <w:r w:rsidR="00E43938">
        <w:rPr>
          <w:rFonts w:ascii="Arial" w:hAnsi="Arial" w:cs="Arial"/>
        </w:rPr>
        <w:t xml:space="preserve"> all agencies involv</w:t>
      </w:r>
      <w:r w:rsidR="000D5359">
        <w:rPr>
          <w:rFonts w:ascii="Arial" w:hAnsi="Arial" w:cs="Arial"/>
        </w:rPr>
        <w:t>ed and clearly allocating tasks for each agency</w:t>
      </w:r>
      <w:r w:rsidR="00581293">
        <w:rPr>
          <w:rFonts w:ascii="Arial" w:hAnsi="Arial" w:cs="Arial"/>
        </w:rPr>
        <w:t>.</w:t>
      </w:r>
    </w:p>
    <w:p w14:paraId="7EE41475" w14:textId="0EF1DACC" w:rsidR="00581293" w:rsidRDefault="00581293" w:rsidP="0046051C">
      <w:pPr>
        <w:jc w:val="left"/>
        <w:rPr>
          <w:rFonts w:ascii="Arial" w:hAnsi="Arial" w:cs="Arial"/>
        </w:rPr>
      </w:pPr>
      <w:r>
        <w:rPr>
          <w:rFonts w:ascii="Arial" w:hAnsi="Arial" w:cs="Arial"/>
        </w:rPr>
        <w:t>2</w:t>
      </w:r>
    </w:p>
    <w:p w14:paraId="152CCC65" w14:textId="77777777" w:rsidR="00581293" w:rsidRDefault="00581293" w:rsidP="0046051C">
      <w:pPr>
        <w:jc w:val="left"/>
        <w:rPr>
          <w:rFonts w:ascii="Arial" w:hAnsi="Arial" w:cs="Arial"/>
        </w:rPr>
      </w:pPr>
    </w:p>
    <w:p w14:paraId="057C1F6E" w14:textId="323422EE" w:rsidR="009E042E" w:rsidRDefault="000D5359" w:rsidP="0046051C">
      <w:pPr>
        <w:jc w:val="left"/>
        <w:rPr>
          <w:rFonts w:ascii="Arial" w:hAnsi="Arial" w:cs="Arial"/>
        </w:rPr>
      </w:pPr>
      <w:r>
        <w:rPr>
          <w:rFonts w:ascii="Arial" w:hAnsi="Arial" w:cs="Arial"/>
        </w:rPr>
        <w:lastRenderedPageBreak/>
        <w:t xml:space="preserve">There is the risk of duplicating tasks, or assumptions that tasks are the responsibility of a different agency. </w:t>
      </w:r>
      <w:r w:rsidR="003A017B">
        <w:rPr>
          <w:rFonts w:ascii="Arial" w:hAnsi="Arial" w:cs="Arial"/>
        </w:rPr>
        <w:t>There is the risk of lack of transparency across team</w:t>
      </w:r>
      <w:r w:rsidR="00FD122D">
        <w:rPr>
          <w:rFonts w:ascii="Arial" w:hAnsi="Arial" w:cs="Arial"/>
        </w:rPr>
        <w:t xml:space="preserve">s and a risk that the young person </w:t>
      </w:r>
      <w:r w:rsidR="005E11F1">
        <w:rPr>
          <w:rFonts w:ascii="Arial" w:hAnsi="Arial" w:cs="Arial"/>
        </w:rPr>
        <w:t>can</w:t>
      </w:r>
      <w:r w:rsidR="00FD122D">
        <w:rPr>
          <w:rFonts w:ascii="Arial" w:hAnsi="Arial" w:cs="Arial"/>
        </w:rPr>
        <w:t xml:space="preserve"> drift and not </w:t>
      </w:r>
      <w:r w:rsidR="001867BE">
        <w:rPr>
          <w:rFonts w:ascii="Arial" w:hAnsi="Arial" w:cs="Arial"/>
        </w:rPr>
        <w:t>receive the support. Were alternat</w:t>
      </w:r>
      <w:r w:rsidR="00530222">
        <w:rPr>
          <w:rFonts w:ascii="Arial" w:hAnsi="Arial" w:cs="Arial"/>
        </w:rPr>
        <w:t>ive accommodations explored</w:t>
      </w:r>
      <w:r w:rsidR="005E11F1">
        <w:rPr>
          <w:rFonts w:ascii="Arial" w:hAnsi="Arial" w:cs="Arial"/>
        </w:rPr>
        <w:t xml:space="preserve">. </w:t>
      </w:r>
      <w:r w:rsidR="003E72C3">
        <w:rPr>
          <w:rFonts w:ascii="Arial" w:hAnsi="Arial" w:cs="Arial"/>
        </w:rPr>
        <w:t xml:space="preserve">Consideration should be paid as to the </w:t>
      </w:r>
      <w:proofErr w:type="gramStart"/>
      <w:r w:rsidR="003E72C3">
        <w:rPr>
          <w:rFonts w:ascii="Arial" w:hAnsi="Arial" w:cs="Arial"/>
        </w:rPr>
        <w:t>period of time</w:t>
      </w:r>
      <w:proofErr w:type="gramEnd"/>
      <w:r w:rsidR="003E72C3">
        <w:rPr>
          <w:rFonts w:ascii="Arial" w:hAnsi="Arial" w:cs="Arial"/>
        </w:rPr>
        <w:t xml:space="preserve"> the transition back to the family home </w:t>
      </w:r>
      <w:r w:rsidR="00A64C6A">
        <w:rPr>
          <w:rFonts w:ascii="Arial" w:hAnsi="Arial" w:cs="Arial"/>
        </w:rPr>
        <w:t>will take to ensure it runs smoothly.</w:t>
      </w:r>
    </w:p>
    <w:p w14:paraId="2E82B8C3" w14:textId="63ADF07E" w:rsidR="00DC393E" w:rsidRDefault="00DC393E" w:rsidP="0046051C">
      <w:pPr>
        <w:jc w:val="left"/>
        <w:rPr>
          <w:rFonts w:ascii="Arial" w:hAnsi="Arial" w:cs="Arial"/>
        </w:rPr>
      </w:pPr>
      <w:r>
        <w:rPr>
          <w:rFonts w:ascii="Arial" w:hAnsi="Arial" w:cs="Arial"/>
        </w:rPr>
        <w:t xml:space="preserve">By having the </w:t>
      </w:r>
      <w:r w:rsidR="00D458F6">
        <w:rPr>
          <w:rFonts w:ascii="Arial" w:hAnsi="Arial" w:cs="Arial"/>
        </w:rPr>
        <w:t>agencies</w:t>
      </w:r>
      <w:r>
        <w:rPr>
          <w:rFonts w:ascii="Arial" w:hAnsi="Arial" w:cs="Arial"/>
        </w:rPr>
        <w:t xml:space="preserve"> working together as </w:t>
      </w:r>
      <w:r w:rsidR="00654E48">
        <w:rPr>
          <w:rFonts w:ascii="Arial" w:hAnsi="Arial" w:cs="Arial"/>
        </w:rPr>
        <w:t>an</w:t>
      </w:r>
      <w:r>
        <w:rPr>
          <w:rFonts w:ascii="Arial" w:hAnsi="Arial" w:cs="Arial"/>
        </w:rPr>
        <w:t xml:space="preserve"> MDA network, </w:t>
      </w:r>
      <w:r w:rsidR="00951871">
        <w:rPr>
          <w:rFonts w:ascii="Arial" w:hAnsi="Arial" w:cs="Arial"/>
        </w:rPr>
        <w:t>(</w:t>
      </w:r>
      <w:r w:rsidR="00231E6F">
        <w:rPr>
          <w:rFonts w:ascii="Arial" w:hAnsi="Arial" w:cs="Arial"/>
        </w:rPr>
        <w:t>Curreri</w:t>
      </w:r>
      <w:r w:rsidR="00D233F1">
        <w:rPr>
          <w:rFonts w:ascii="Arial" w:hAnsi="Arial" w:cs="Arial"/>
        </w:rPr>
        <w:t>,</w:t>
      </w:r>
      <w:r w:rsidR="00762F97">
        <w:rPr>
          <w:rFonts w:ascii="Arial" w:hAnsi="Arial" w:cs="Arial"/>
        </w:rPr>
        <w:t xml:space="preserve"> 2019) </w:t>
      </w:r>
      <w:r>
        <w:rPr>
          <w:rFonts w:ascii="Arial" w:hAnsi="Arial" w:cs="Arial"/>
        </w:rPr>
        <w:t xml:space="preserve">a holistic view of meeting the challenges and concerns </w:t>
      </w:r>
      <w:r w:rsidR="008842C5">
        <w:rPr>
          <w:rFonts w:ascii="Arial" w:hAnsi="Arial" w:cs="Arial"/>
        </w:rPr>
        <w:t xml:space="preserve">for this family. This will involve each agency having their own local policies, which are in place but also </w:t>
      </w:r>
      <w:r w:rsidR="008029D8">
        <w:rPr>
          <w:rFonts w:ascii="Arial" w:hAnsi="Arial" w:cs="Arial"/>
        </w:rPr>
        <w:t xml:space="preserve">the legislation and laws to which they will all be required to work within. By working </w:t>
      </w:r>
      <w:r w:rsidR="006F6AAA">
        <w:rPr>
          <w:rFonts w:ascii="Arial" w:hAnsi="Arial" w:cs="Arial"/>
        </w:rPr>
        <w:t>together,</w:t>
      </w:r>
      <w:r w:rsidR="008029D8">
        <w:rPr>
          <w:rFonts w:ascii="Arial" w:hAnsi="Arial" w:cs="Arial"/>
        </w:rPr>
        <w:t xml:space="preserve"> they each have a moral obligation to put the </w:t>
      </w:r>
      <w:r w:rsidR="00C37C42">
        <w:rPr>
          <w:rFonts w:ascii="Arial" w:hAnsi="Arial" w:cs="Arial"/>
        </w:rPr>
        <w:t xml:space="preserve">young </w:t>
      </w:r>
      <w:r w:rsidR="00E676AB">
        <w:rPr>
          <w:rFonts w:ascii="Arial" w:hAnsi="Arial" w:cs="Arial"/>
        </w:rPr>
        <w:t>person’s</w:t>
      </w:r>
      <w:r w:rsidR="00C37C42">
        <w:rPr>
          <w:rFonts w:ascii="Arial" w:hAnsi="Arial" w:cs="Arial"/>
        </w:rPr>
        <w:t xml:space="preserve"> </w:t>
      </w:r>
      <w:r w:rsidR="008029D8">
        <w:rPr>
          <w:rFonts w:ascii="Arial" w:hAnsi="Arial" w:cs="Arial"/>
        </w:rPr>
        <w:t xml:space="preserve">needs first, to ensure the safety of the children is of </w:t>
      </w:r>
      <w:r w:rsidR="00F11FD8">
        <w:rPr>
          <w:rFonts w:ascii="Arial" w:hAnsi="Arial" w:cs="Arial"/>
        </w:rPr>
        <w:t>paramount</w:t>
      </w:r>
      <w:r w:rsidR="00E97A64">
        <w:rPr>
          <w:rFonts w:ascii="Arial" w:hAnsi="Arial" w:cs="Arial"/>
        </w:rPr>
        <w:t xml:space="preserve"> importance, that they </w:t>
      </w:r>
      <w:r w:rsidR="00F11FD8">
        <w:rPr>
          <w:rFonts w:ascii="Arial" w:hAnsi="Arial" w:cs="Arial"/>
        </w:rPr>
        <w:t>work</w:t>
      </w:r>
      <w:r w:rsidR="00E97A64">
        <w:rPr>
          <w:rFonts w:ascii="Arial" w:hAnsi="Arial" w:cs="Arial"/>
        </w:rPr>
        <w:t xml:space="preserve"> with clarity and offer support to the family and </w:t>
      </w:r>
      <w:r w:rsidR="003902CA">
        <w:rPr>
          <w:rFonts w:ascii="Arial" w:hAnsi="Arial" w:cs="Arial"/>
        </w:rPr>
        <w:t xml:space="preserve">each other. Each agency has a duty </w:t>
      </w:r>
      <w:r w:rsidR="003F26DE">
        <w:rPr>
          <w:rFonts w:ascii="Arial" w:hAnsi="Arial" w:cs="Arial"/>
        </w:rPr>
        <w:t>of</w:t>
      </w:r>
      <w:r w:rsidR="003902CA">
        <w:rPr>
          <w:rFonts w:ascii="Arial" w:hAnsi="Arial" w:cs="Arial"/>
        </w:rPr>
        <w:t xml:space="preserve"> care to the family its members, and confidentiality within this network is of great impo</w:t>
      </w:r>
      <w:r w:rsidR="00F11FD8">
        <w:rPr>
          <w:rFonts w:ascii="Arial" w:hAnsi="Arial" w:cs="Arial"/>
        </w:rPr>
        <w:t xml:space="preserve">rtance, sharing relevant information, carrying out the necessary checks on the family, making informed decisions, </w:t>
      </w:r>
      <w:r w:rsidR="00EB4A15">
        <w:rPr>
          <w:rFonts w:ascii="Arial" w:hAnsi="Arial" w:cs="Arial"/>
        </w:rPr>
        <w:t>ensuring accurate recording</w:t>
      </w:r>
      <w:r w:rsidR="00360A47">
        <w:rPr>
          <w:rFonts w:ascii="Arial" w:hAnsi="Arial" w:cs="Arial"/>
        </w:rPr>
        <w:t>.</w:t>
      </w:r>
      <w:r w:rsidR="00D36CAB">
        <w:rPr>
          <w:rFonts w:ascii="Arial" w:hAnsi="Arial" w:cs="Arial"/>
        </w:rPr>
        <w:t xml:space="preserve"> There can be conflicts which arise as MDA collaborate </w:t>
      </w:r>
      <w:r w:rsidR="006772E4">
        <w:rPr>
          <w:rFonts w:ascii="Arial" w:hAnsi="Arial" w:cs="Arial"/>
        </w:rPr>
        <w:t xml:space="preserve">such as missed opportunities, not </w:t>
      </w:r>
      <w:r w:rsidR="00BE7548">
        <w:rPr>
          <w:rFonts w:ascii="Arial" w:hAnsi="Arial" w:cs="Arial"/>
        </w:rPr>
        <w:t xml:space="preserve">sharing relevant information, not clearly recording electronically or failure to undertake a task due to </w:t>
      </w:r>
      <w:r w:rsidR="00BB7AE2">
        <w:rPr>
          <w:rFonts w:ascii="Arial" w:hAnsi="Arial" w:cs="Arial"/>
        </w:rPr>
        <w:t xml:space="preserve">lack of communication </w:t>
      </w:r>
      <w:r w:rsidR="00D36CAB">
        <w:rPr>
          <w:rFonts w:ascii="Arial" w:hAnsi="Arial" w:cs="Arial"/>
        </w:rPr>
        <w:t>and this may hinder the effectiveness</w:t>
      </w:r>
      <w:r w:rsidR="0029172F">
        <w:rPr>
          <w:rFonts w:ascii="Arial" w:hAnsi="Arial" w:cs="Arial"/>
        </w:rPr>
        <w:t>. (Sloper.2004)</w:t>
      </w:r>
    </w:p>
    <w:p w14:paraId="60B43F98" w14:textId="3B04ADD7" w:rsidR="00360A47" w:rsidRDefault="00360A47" w:rsidP="0046051C">
      <w:pPr>
        <w:jc w:val="left"/>
        <w:rPr>
          <w:rFonts w:ascii="Arial" w:hAnsi="Arial" w:cs="Arial"/>
        </w:rPr>
      </w:pPr>
      <w:r>
        <w:rPr>
          <w:rFonts w:ascii="Arial" w:hAnsi="Arial" w:cs="Arial"/>
        </w:rPr>
        <w:t xml:space="preserve">Checks on who was living in the house should have been undertaken at the first instance, </w:t>
      </w:r>
      <w:r w:rsidR="003943E9">
        <w:rPr>
          <w:rFonts w:ascii="Arial" w:hAnsi="Arial" w:cs="Arial"/>
        </w:rPr>
        <w:t>to ensure it is safe for everyone for this young person to return home.</w:t>
      </w:r>
    </w:p>
    <w:p w14:paraId="21E12E3D" w14:textId="70FF5A21" w:rsidR="007D7CC5" w:rsidRDefault="00BD4788" w:rsidP="0046051C">
      <w:pPr>
        <w:jc w:val="left"/>
        <w:rPr>
          <w:rFonts w:ascii="Arial" w:hAnsi="Arial" w:cs="Arial"/>
        </w:rPr>
      </w:pPr>
      <w:r>
        <w:rPr>
          <w:rFonts w:ascii="Arial" w:hAnsi="Arial" w:cs="Arial"/>
        </w:rPr>
        <w:t>Leaving</w:t>
      </w:r>
      <w:r w:rsidR="007D7CC5">
        <w:rPr>
          <w:rFonts w:ascii="Arial" w:hAnsi="Arial" w:cs="Arial"/>
        </w:rPr>
        <w:t xml:space="preserve"> </w:t>
      </w:r>
      <w:r w:rsidR="00107120">
        <w:rPr>
          <w:rFonts w:ascii="Arial" w:hAnsi="Arial" w:cs="Arial"/>
        </w:rPr>
        <w:t>C</w:t>
      </w:r>
      <w:r w:rsidR="007D7CC5">
        <w:rPr>
          <w:rFonts w:ascii="Arial" w:hAnsi="Arial" w:cs="Arial"/>
        </w:rPr>
        <w:t xml:space="preserve">are </w:t>
      </w:r>
      <w:r w:rsidR="00107120">
        <w:rPr>
          <w:rFonts w:ascii="Arial" w:hAnsi="Arial" w:cs="Arial"/>
        </w:rPr>
        <w:t>T</w:t>
      </w:r>
      <w:r w:rsidR="007D7CC5">
        <w:rPr>
          <w:rFonts w:ascii="Arial" w:hAnsi="Arial" w:cs="Arial"/>
        </w:rPr>
        <w:t xml:space="preserve">eam should have </w:t>
      </w:r>
      <w:r w:rsidR="009B7DCD">
        <w:rPr>
          <w:rFonts w:ascii="Arial" w:hAnsi="Arial" w:cs="Arial"/>
        </w:rPr>
        <w:t xml:space="preserve">identified within the </w:t>
      </w:r>
      <w:r w:rsidR="007D7CC5">
        <w:rPr>
          <w:rFonts w:ascii="Arial" w:hAnsi="Arial" w:cs="Arial"/>
        </w:rPr>
        <w:t xml:space="preserve">pathway plan for the young person leaving care, </w:t>
      </w:r>
      <w:r w:rsidR="004B7D48">
        <w:rPr>
          <w:rFonts w:ascii="Arial" w:hAnsi="Arial" w:cs="Arial"/>
        </w:rPr>
        <w:t>and any benefits if eligible in place, along with a referral to connexions in support of education and training.</w:t>
      </w:r>
      <w:r w:rsidR="00107120">
        <w:rPr>
          <w:rFonts w:ascii="Arial" w:hAnsi="Arial" w:cs="Arial"/>
        </w:rPr>
        <w:t xml:space="preserve"> They should also have explored his options regarding housing</w:t>
      </w:r>
      <w:r w:rsidR="00847AE4">
        <w:rPr>
          <w:rFonts w:ascii="Arial" w:hAnsi="Arial" w:cs="Arial"/>
        </w:rPr>
        <w:t xml:space="preserve"> and signposted to other agencies should there be any additional support required for the young person</w:t>
      </w:r>
      <w:r w:rsidR="00267F8C">
        <w:rPr>
          <w:rFonts w:ascii="Arial" w:hAnsi="Arial" w:cs="Arial"/>
        </w:rPr>
        <w:t>.</w:t>
      </w:r>
    </w:p>
    <w:p w14:paraId="30034EE0" w14:textId="7BA511FD" w:rsidR="002277AB" w:rsidRDefault="002277AB" w:rsidP="0046051C">
      <w:pPr>
        <w:jc w:val="left"/>
        <w:rPr>
          <w:rFonts w:ascii="Arial" w:hAnsi="Arial" w:cs="Arial"/>
        </w:rPr>
      </w:pPr>
    </w:p>
    <w:p w14:paraId="1D09E7AD" w14:textId="68ECCD6C" w:rsidR="002277AB" w:rsidRDefault="002277AB" w:rsidP="002277AB">
      <w:pPr>
        <w:jc w:val="left"/>
        <w:rPr>
          <w:rFonts w:ascii="Arial" w:hAnsi="Arial" w:cs="Arial"/>
          <w:color w:val="2C3E50"/>
          <w:shd w:val="clear" w:color="auto" w:fill="FEF1C4"/>
        </w:rPr>
      </w:pPr>
    </w:p>
    <w:p w14:paraId="5F918931" w14:textId="6D48F849" w:rsidR="003C46FC" w:rsidRDefault="003C46FC" w:rsidP="002277AB">
      <w:pPr>
        <w:jc w:val="left"/>
        <w:rPr>
          <w:rFonts w:ascii="Arial" w:hAnsi="Arial" w:cs="Arial"/>
          <w:color w:val="2C3E50"/>
          <w:shd w:val="clear" w:color="auto" w:fill="FEF1C4"/>
        </w:rPr>
      </w:pPr>
    </w:p>
    <w:p w14:paraId="236A0068" w14:textId="349E613C" w:rsidR="003C46FC" w:rsidRDefault="003C46FC" w:rsidP="002277AB">
      <w:pPr>
        <w:jc w:val="left"/>
        <w:rPr>
          <w:rFonts w:ascii="Arial" w:hAnsi="Arial" w:cs="Arial"/>
          <w:color w:val="2C3E50"/>
          <w:shd w:val="clear" w:color="auto" w:fill="FEF1C4"/>
        </w:rPr>
      </w:pPr>
    </w:p>
    <w:p w14:paraId="3B051144" w14:textId="4C7428B5" w:rsidR="003C46FC" w:rsidRDefault="003C46FC" w:rsidP="002277AB">
      <w:pPr>
        <w:jc w:val="left"/>
        <w:rPr>
          <w:rFonts w:ascii="Arial" w:hAnsi="Arial" w:cs="Arial"/>
          <w:color w:val="2C3E50"/>
          <w:shd w:val="clear" w:color="auto" w:fill="FEF1C4"/>
        </w:rPr>
      </w:pPr>
    </w:p>
    <w:p w14:paraId="1F4A7AC7" w14:textId="0754E1AA" w:rsidR="003C46FC" w:rsidRDefault="003C46FC" w:rsidP="002277AB">
      <w:pPr>
        <w:jc w:val="left"/>
        <w:rPr>
          <w:rFonts w:ascii="Arial" w:hAnsi="Arial" w:cs="Arial"/>
          <w:color w:val="2C3E50"/>
          <w:shd w:val="clear" w:color="auto" w:fill="FEF1C4"/>
        </w:rPr>
      </w:pPr>
    </w:p>
    <w:p w14:paraId="5E61E12A" w14:textId="6C08011D" w:rsidR="003C46FC" w:rsidRDefault="003C46FC" w:rsidP="002277AB">
      <w:pPr>
        <w:jc w:val="left"/>
        <w:rPr>
          <w:rFonts w:ascii="Arial" w:hAnsi="Arial" w:cs="Arial"/>
          <w:color w:val="2C3E50"/>
          <w:shd w:val="clear" w:color="auto" w:fill="FEF1C4"/>
        </w:rPr>
      </w:pPr>
    </w:p>
    <w:p w14:paraId="27E62507" w14:textId="6FF24986" w:rsidR="00581293" w:rsidRDefault="005F0F34" w:rsidP="00581293">
      <w:pPr>
        <w:jc w:val="both"/>
        <w:rPr>
          <w:rFonts w:ascii="Arial" w:hAnsi="Arial" w:cs="Arial"/>
          <w:color w:val="2C3E50"/>
          <w:shd w:val="clear" w:color="auto" w:fill="FEF1C4"/>
        </w:rPr>
      </w:pPr>
      <w:r>
        <w:rPr>
          <w:rFonts w:ascii="Arial" w:hAnsi="Arial" w:cs="Arial"/>
          <w:color w:val="2C3E50"/>
          <w:shd w:val="clear" w:color="auto" w:fill="FEF1C4"/>
        </w:rPr>
        <w:t>3</w:t>
      </w:r>
    </w:p>
    <w:p w14:paraId="722DBDD0" w14:textId="076AD125" w:rsidR="00F90CDC" w:rsidRPr="00E87865" w:rsidRDefault="00F90CDC" w:rsidP="00581293">
      <w:pPr>
        <w:rPr>
          <w:rFonts w:ascii="Arial" w:hAnsi="Arial" w:cs="Arial"/>
          <w:b/>
          <w:bCs/>
          <w:sz w:val="28"/>
          <w:szCs w:val="28"/>
          <w:shd w:val="clear" w:color="auto" w:fill="FEF1C4"/>
        </w:rPr>
      </w:pPr>
      <w:r>
        <w:rPr>
          <w:rFonts w:ascii="Arial" w:hAnsi="Arial" w:cs="Arial"/>
          <w:b/>
          <w:bCs/>
          <w:sz w:val="28"/>
          <w:szCs w:val="28"/>
          <w:shd w:val="clear" w:color="auto" w:fill="FEF1C4"/>
        </w:rPr>
        <w:lastRenderedPageBreak/>
        <w:t>References</w:t>
      </w:r>
    </w:p>
    <w:p w14:paraId="4574BA50" w14:textId="77777777" w:rsidR="00E87865" w:rsidRDefault="00E87865" w:rsidP="002277AB">
      <w:pPr>
        <w:jc w:val="left"/>
        <w:rPr>
          <w:rFonts w:ascii="Arial" w:hAnsi="Arial" w:cs="Arial"/>
          <w:shd w:val="clear" w:color="auto" w:fill="FEF1C4"/>
        </w:rPr>
      </w:pPr>
    </w:p>
    <w:p w14:paraId="1578A916" w14:textId="226AF7F5" w:rsidR="00D8229A" w:rsidRPr="00E87865" w:rsidRDefault="00E87865" w:rsidP="002277AB">
      <w:pPr>
        <w:jc w:val="left"/>
        <w:rPr>
          <w:rFonts w:ascii="Arial" w:hAnsi="Arial" w:cs="Arial"/>
          <w:shd w:val="clear" w:color="auto" w:fill="FEF1C4"/>
        </w:rPr>
      </w:pPr>
      <w:r w:rsidRPr="00E87865">
        <w:rPr>
          <w:rFonts w:ascii="Arial" w:hAnsi="Arial" w:cs="Arial"/>
          <w:shd w:val="clear" w:color="auto" w:fill="FEF1C4"/>
        </w:rPr>
        <w:t>Brotherton, G. and Cronin, M. (2020). </w:t>
      </w:r>
      <w:r w:rsidRPr="00E87865">
        <w:rPr>
          <w:rFonts w:ascii="Arial" w:hAnsi="Arial" w:cs="Arial"/>
          <w:i/>
          <w:iCs/>
          <w:shd w:val="clear" w:color="auto" w:fill="FEF1C4"/>
        </w:rPr>
        <w:t>Working with Vulnerable Children, Young People and Families</w:t>
      </w:r>
      <w:r w:rsidRPr="00E87865">
        <w:rPr>
          <w:rFonts w:ascii="Arial" w:hAnsi="Arial" w:cs="Arial"/>
          <w:shd w:val="clear" w:color="auto" w:fill="FEF1C4"/>
        </w:rPr>
        <w:t>. [online] </w:t>
      </w:r>
      <w:r w:rsidRPr="00E87865">
        <w:rPr>
          <w:rFonts w:ascii="Arial" w:hAnsi="Arial" w:cs="Arial"/>
          <w:i/>
          <w:iCs/>
          <w:shd w:val="clear" w:color="auto" w:fill="FEF1C4"/>
        </w:rPr>
        <w:t>Google Books</w:t>
      </w:r>
      <w:r w:rsidRPr="00E87865">
        <w:rPr>
          <w:rFonts w:ascii="Arial" w:hAnsi="Arial" w:cs="Arial"/>
          <w:shd w:val="clear" w:color="auto" w:fill="FEF1C4"/>
        </w:rPr>
        <w:t>. Routledge. Available at: https://books.google.co.uk/books?id=67f3DwAAQBAJ&amp;lpg=PA1&amp;pg=PA1#v=onepage&amp;q&amp;f=false [Accessed 17 Nov. 2020].</w:t>
      </w:r>
    </w:p>
    <w:p w14:paraId="1B0022F9" w14:textId="485070F4" w:rsidR="00E87865" w:rsidRPr="00AC48BF" w:rsidRDefault="00AC48BF" w:rsidP="002277AB">
      <w:pPr>
        <w:jc w:val="left"/>
        <w:rPr>
          <w:rFonts w:ascii="Arial" w:hAnsi="Arial" w:cs="Arial"/>
          <w:shd w:val="clear" w:color="auto" w:fill="FEF1C4"/>
        </w:rPr>
      </w:pPr>
      <w:r w:rsidRPr="00AC48BF">
        <w:rPr>
          <w:rFonts w:ascii="Arial" w:hAnsi="Arial" w:cs="Arial"/>
          <w:shd w:val="clear" w:color="auto" w:fill="FEF1C4"/>
        </w:rPr>
        <w:t>Community Care. (2013). </w:t>
      </w:r>
      <w:r w:rsidRPr="00AC48BF">
        <w:rPr>
          <w:rFonts w:ascii="Arial" w:hAnsi="Arial" w:cs="Arial"/>
          <w:i/>
          <w:iCs/>
          <w:shd w:val="clear" w:color="auto" w:fill="FEF1C4"/>
        </w:rPr>
        <w:t>The children leaving care act explained - Community Care</w:t>
      </w:r>
      <w:r w:rsidRPr="00AC48BF">
        <w:rPr>
          <w:rFonts w:ascii="Arial" w:hAnsi="Arial" w:cs="Arial"/>
          <w:shd w:val="clear" w:color="auto" w:fill="FEF1C4"/>
        </w:rPr>
        <w:t>. [online] Available at: https://www.communitycare.co.uk/2001/09/12/the-children-leaving-care-act-explained/.</w:t>
      </w:r>
    </w:p>
    <w:p w14:paraId="59A662B0" w14:textId="2C462B84" w:rsidR="009F37E2" w:rsidRPr="004C470D" w:rsidRDefault="004C470D" w:rsidP="002277AB">
      <w:pPr>
        <w:jc w:val="left"/>
        <w:rPr>
          <w:rFonts w:ascii="Arial" w:hAnsi="Arial" w:cs="Arial"/>
        </w:rPr>
      </w:pPr>
      <w:r w:rsidRPr="004C470D">
        <w:rPr>
          <w:rFonts w:ascii="Arial" w:hAnsi="Arial" w:cs="Arial"/>
          <w:shd w:val="clear" w:color="auto" w:fill="FEF1C4"/>
        </w:rPr>
        <w:t>Curreri, N.A. (2019). Partnership Working in Health and Social Care. </w:t>
      </w:r>
      <w:r w:rsidRPr="004C470D">
        <w:rPr>
          <w:rFonts w:ascii="Arial" w:hAnsi="Arial" w:cs="Arial"/>
          <w:i/>
          <w:iCs/>
          <w:shd w:val="clear" w:color="auto" w:fill="FEF1C4"/>
        </w:rPr>
        <w:t>International Journal of Integrated Care</w:t>
      </w:r>
      <w:r w:rsidRPr="004C470D">
        <w:rPr>
          <w:rFonts w:ascii="Arial" w:hAnsi="Arial" w:cs="Arial"/>
          <w:shd w:val="clear" w:color="auto" w:fill="FEF1C4"/>
        </w:rPr>
        <w:t xml:space="preserve">, [online] 19(2). Available at: https://www.ijic.org/articles/10.5334/ijic.4722/ [Accessed </w:t>
      </w:r>
      <w:r w:rsidR="003D0A23">
        <w:rPr>
          <w:rFonts w:ascii="Arial" w:hAnsi="Arial" w:cs="Arial"/>
          <w:shd w:val="clear" w:color="auto" w:fill="FEF1C4"/>
        </w:rPr>
        <w:t>15 Nov</w:t>
      </w:r>
      <w:r w:rsidRPr="004C470D">
        <w:rPr>
          <w:rFonts w:ascii="Arial" w:hAnsi="Arial" w:cs="Arial"/>
          <w:shd w:val="clear" w:color="auto" w:fill="FEF1C4"/>
        </w:rPr>
        <w:t xml:space="preserve"> 2020].</w:t>
      </w:r>
    </w:p>
    <w:p w14:paraId="075CA0C4" w14:textId="48D2495B" w:rsidR="002277AB" w:rsidRDefault="002277AB" w:rsidP="002277AB">
      <w:pPr>
        <w:jc w:val="left"/>
        <w:rPr>
          <w:rFonts w:ascii="Arial" w:hAnsi="Arial" w:cs="Arial"/>
          <w:shd w:val="clear" w:color="auto" w:fill="FEF1C4"/>
        </w:rPr>
      </w:pPr>
      <w:r>
        <w:rPr>
          <w:rFonts w:ascii="Arial" w:hAnsi="Arial" w:cs="Arial"/>
        </w:rPr>
        <w:t>Edwards, A., Daniels, H., et al. (2009)</w:t>
      </w:r>
      <w:r>
        <w:rPr>
          <w:rFonts w:ascii="Arial" w:hAnsi="Arial" w:cs="Arial"/>
          <w:i/>
          <w:iCs/>
        </w:rPr>
        <w:t xml:space="preserve">. Improving Inter-professional Collaborations: Multi-Agency Working for Children’s Wellbeing. </w:t>
      </w:r>
      <w:r>
        <w:rPr>
          <w:rFonts w:ascii="Arial" w:hAnsi="Arial" w:cs="Arial"/>
        </w:rPr>
        <w:t xml:space="preserve">[online] Google Books. Routledge. </w:t>
      </w:r>
      <w:r w:rsidRPr="00333A9A">
        <w:rPr>
          <w:rFonts w:ascii="Arial" w:hAnsi="Arial" w:cs="Arial"/>
          <w:shd w:val="clear" w:color="auto" w:fill="FEF1C4"/>
        </w:rPr>
        <w:t>https://books.google.co.uk/books?hl=en&amp;lr=&amp;id=N3F8AgAAQBAJ&amp;oi=fnd&amp;pg=PP1&amp;dq=local+authority++housing+multi+agency+working&amp;ots=VNYt1gh1zC&amp;sig=Ytzdu7mLFeiR2YZDz0rLG5fAn7Y&amp;redir_esc=y#v=onepage&amp;q=local%20authority%20%20housing%20multi%20agency%20working&amp;f=false [Accessed 16 Nov. 2020</w:t>
      </w:r>
    </w:p>
    <w:p w14:paraId="64645AB8" w14:textId="4534F20B" w:rsidR="00E5523A" w:rsidRPr="00E5523A" w:rsidRDefault="00E5523A" w:rsidP="002277AB">
      <w:pPr>
        <w:jc w:val="left"/>
        <w:rPr>
          <w:rFonts w:ascii="Arial" w:hAnsi="Arial" w:cs="Arial"/>
          <w:shd w:val="clear" w:color="auto" w:fill="FEF1C4"/>
        </w:rPr>
      </w:pPr>
      <w:r w:rsidRPr="00E5523A">
        <w:rPr>
          <w:rFonts w:ascii="Arial" w:hAnsi="Arial" w:cs="Arial"/>
          <w:shd w:val="clear" w:color="auto" w:fill="FEF1C4"/>
        </w:rPr>
        <w:t>Legislation.gov.uk. (2019). </w:t>
      </w:r>
      <w:r w:rsidRPr="00E5523A">
        <w:rPr>
          <w:rFonts w:ascii="Arial" w:hAnsi="Arial" w:cs="Arial"/>
          <w:i/>
          <w:iCs/>
          <w:shd w:val="clear" w:color="auto" w:fill="FEF1C4"/>
        </w:rPr>
        <w:t>Children Act 2004</w:t>
      </w:r>
      <w:r w:rsidRPr="00E5523A">
        <w:rPr>
          <w:rFonts w:ascii="Arial" w:hAnsi="Arial" w:cs="Arial"/>
          <w:shd w:val="clear" w:color="auto" w:fill="FEF1C4"/>
        </w:rPr>
        <w:t>. [online] Available at: https://www.legislation.gov.uk/ukpga/2004/31/contents.</w:t>
      </w:r>
    </w:p>
    <w:p w14:paraId="31DBD550" w14:textId="303D9CC7" w:rsidR="00B2066D" w:rsidRDefault="008D52F5" w:rsidP="002277AB">
      <w:pPr>
        <w:jc w:val="left"/>
        <w:rPr>
          <w:rFonts w:ascii="Arial" w:hAnsi="Arial" w:cs="Arial"/>
          <w:shd w:val="clear" w:color="auto" w:fill="FEF1C4"/>
        </w:rPr>
      </w:pPr>
      <w:r>
        <w:rPr>
          <w:rFonts w:ascii="Arial" w:hAnsi="Arial" w:cs="Arial"/>
          <w:shd w:val="clear" w:color="auto" w:fill="FEF1C4"/>
        </w:rPr>
        <w:t>N</w:t>
      </w:r>
      <w:r w:rsidR="0083011B" w:rsidRPr="00333A9A">
        <w:rPr>
          <w:rFonts w:ascii="Arial" w:hAnsi="Arial" w:cs="Arial"/>
          <w:shd w:val="clear" w:color="auto" w:fill="FEF1C4"/>
        </w:rPr>
        <w:t xml:space="preserve">SCPP Learning, </w:t>
      </w:r>
      <w:r w:rsidR="003004DA" w:rsidRPr="00333A9A">
        <w:rPr>
          <w:rFonts w:ascii="Arial" w:hAnsi="Arial" w:cs="Arial"/>
          <w:shd w:val="clear" w:color="auto" w:fill="FEF1C4"/>
        </w:rPr>
        <w:t>(</w:t>
      </w:r>
      <w:proofErr w:type="spellStart"/>
      <w:r w:rsidR="0083011B" w:rsidRPr="00333A9A">
        <w:rPr>
          <w:rFonts w:ascii="Arial" w:hAnsi="Arial" w:cs="Arial"/>
          <w:shd w:val="clear" w:color="auto" w:fill="FEF1C4"/>
        </w:rPr>
        <w:t>n.d</w:t>
      </w:r>
      <w:proofErr w:type="spellEnd"/>
      <w:r w:rsidR="003004DA" w:rsidRPr="00333A9A">
        <w:rPr>
          <w:rFonts w:ascii="Arial" w:hAnsi="Arial" w:cs="Arial"/>
          <w:shd w:val="clear" w:color="auto" w:fill="FEF1C4"/>
        </w:rPr>
        <w:t xml:space="preserve">) </w:t>
      </w:r>
      <w:r w:rsidR="00D90755" w:rsidRPr="00333A9A">
        <w:rPr>
          <w:rFonts w:ascii="Arial" w:hAnsi="Arial" w:cs="Arial"/>
          <w:i/>
          <w:iCs/>
          <w:shd w:val="clear" w:color="auto" w:fill="FEF1C4"/>
        </w:rPr>
        <w:t>Multi</w:t>
      </w:r>
      <w:r w:rsidR="007D097D" w:rsidRPr="00333A9A">
        <w:rPr>
          <w:rFonts w:ascii="Arial" w:hAnsi="Arial" w:cs="Arial"/>
          <w:i/>
          <w:iCs/>
          <w:shd w:val="clear" w:color="auto" w:fill="FEF1C4"/>
        </w:rPr>
        <w:t>-agency and interdisciplinary</w:t>
      </w:r>
      <w:r w:rsidR="00AB5457" w:rsidRPr="00333A9A">
        <w:rPr>
          <w:rFonts w:ascii="Arial" w:hAnsi="Arial" w:cs="Arial"/>
          <w:i/>
          <w:iCs/>
          <w:shd w:val="clear" w:color="auto" w:fill="FEF1C4"/>
        </w:rPr>
        <w:t xml:space="preserve"> working.</w:t>
      </w:r>
      <w:r w:rsidR="00333A9A">
        <w:rPr>
          <w:rFonts w:ascii="Arial" w:hAnsi="Arial" w:cs="Arial"/>
          <w:i/>
          <w:iCs/>
          <w:shd w:val="clear" w:color="auto" w:fill="FEF1C4"/>
        </w:rPr>
        <w:t xml:space="preserve"> </w:t>
      </w:r>
      <w:r w:rsidR="00D90755" w:rsidRPr="00333A9A">
        <w:rPr>
          <w:rFonts w:ascii="Arial" w:hAnsi="Arial" w:cs="Arial"/>
          <w:shd w:val="clear" w:color="auto" w:fill="FEF1C4"/>
        </w:rPr>
        <w:t xml:space="preserve">Available at: </w:t>
      </w:r>
      <w:hyperlink r:id="rId9" w:history="1">
        <w:r w:rsidR="006E6706" w:rsidRPr="00476C6A">
          <w:rPr>
            <w:rStyle w:val="Hyperlink"/>
            <w:rFonts w:ascii="Arial" w:hAnsi="Arial" w:cs="Arial"/>
            <w:shd w:val="clear" w:color="auto" w:fill="FEF1C4"/>
          </w:rPr>
          <w:t>https://learning.nspcc.org.uk/child-protection-system/multi-agency-working-child-protection</w:t>
        </w:r>
      </w:hyperlink>
      <w:r w:rsidR="00D90755" w:rsidRPr="00333A9A">
        <w:rPr>
          <w:rFonts w:ascii="Arial" w:hAnsi="Arial" w:cs="Arial"/>
          <w:shd w:val="clear" w:color="auto" w:fill="FEF1C4"/>
        </w:rPr>
        <w:t>.</w:t>
      </w:r>
    </w:p>
    <w:p w14:paraId="3C47FFCF" w14:textId="6A8F1512" w:rsidR="003C46FC" w:rsidRPr="008E3759" w:rsidRDefault="008E3759" w:rsidP="002277AB">
      <w:pPr>
        <w:jc w:val="left"/>
        <w:rPr>
          <w:rFonts w:ascii="Arial" w:hAnsi="Arial" w:cs="Arial"/>
          <w:shd w:val="clear" w:color="auto" w:fill="FEF1C4"/>
        </w:rPr>
      </w:pPr>
      <w:proofErr w:type="spellStart"/>
      <w:r w:rsidRPr="008E3759">
        <w:rPr>
          <w:rFonts w:ascii="Arial" w:hAnsi="Arial" w:cs="Arial"/>
          <w:shd w:val="clear" w:color="auto" w:fill="FEF1C4"/>
        </w:rPr>
        <w:t>Sloper</w:t>
      </w:r>
      <w:proofErr w:type="spellEnd"/>
      <w:r w:rsidRPr="008E3759">
        <w:rPr>
          <w:rFonts w:ascii="Arial" w:hAnsi="Arial" w:cs="Arial"/>
          <w:shd w:val="clear" w:color="auto" w:fill="FEF1C4"/>
        </w:rPr>
        <w:t>, P. (2004). Facilitators and barriers for co-ordinated multi-agency services. </w:t>
      </w:r>
      <w:r w:rsidRPr="008E3759">
        <w:rPr>
          <w:rFonts w:ascii="Arial" w:hAnsi="Arial" w:cs="Arial"/>
          <w:i/>
          <w:iCs/>
          <w:shd w:val="clear" w:color="auto" w:fill="FEF1C4"/>
        </w:rPr>
        <w:t>Child: Care, Health and Development</w:t>
      </w:r>
      <w:r w:rsidRPr="008E3759">
        <w:rPr>
          <w:rFonts w:ascii="Arial" w:hAnsi="Arial" w:cs="Arial"/>
          <w:shd w:val="clear" w:color="auto" w:fill="FEF1C4"/>
        </w:rPr>
        <w:t>, 30(6), pp.571–580.</w:t>
      </w:r>
    </w:p>
    <w:p w14:paraId="42B9EAF8" w14:textId="77777777" w:rsidR="006E6706" w:rsidRPr="006E6706" w:rsidRDefault="006E6706" w:rsidP="006E6706">
      <w:pPr>
        <w:jc w:val="left"/>
        <w:rPr>
          <w:rFonts w:ascii="Arial" w:hAnsi="Arial" w:cs="Arial"/>
          <w:shd w:val="clear" w:color="auto" w:fill="FEF1C4"/>
        </w:rPr>
      </w:pPr>
      <w:r w:rsidRPr="006E6706">
        <w:rPr>
          <w:rFonts w:ascii="Arial" w:hAnsi="Arial" w:cs="Arial"/>
          <w:shd w:val="clear" w:color="auto" w:fill="FEF1C4"/>
        </w:rPr>
        <w:t>Stein, M. (2012). </w:t>
      </w:r>
      <w:r w:rsidRPr="006E6706">
        <w:rPr>
          <w:rFonts w:ascii="Arial" w:hAnsi="Arial" w:cs="Arial"/>
          <w:i/>
          <w:iCs/>
          <w:shd w:val="clear" w:color="auto" w:fill="FEF1C4"/>
        </w:rPr>
        <w:t>Young People Leaving Care: Supporting Pathways to Adulthood</w:t>
      </w:r>
      <w:r w:rsidRPr="006E6706">
        <w:rPr>
          <w:rFonts w:ascii="Arial" w:hAnsi="Arial" w:cs="Arial"/>
          <w:shd w:val="clear" w:color="auto" w:fill="FEF1C4"/>
        </w:rPr>
        <w:t>. [online] </w:t>
      </w:r>
      <w:r w:rsidRPr="006E6706">
        <w:rPr>
          <w:rFonts w:ascii="Arial" w:hAnsi="Arial" w:cs="Arial"/>
          <w:i/>
          <w:iCs/>
          <w:shd w:val="clear" w:color="auto" w:fill="FEF1C4"/>
        </w:rPr>
        <w:t>Google Books</w:t>
      </w:r>
      <w:r w:rsidRPr="006E6706">
        <w:rPr>
          <w:rFonts w:ascii="Arial" w:hAnsi="Arial" w:cs="Arial"/>
          <w:shd w:val="clear" w:color="auto" w:fill="FEF1C4"/>
        </w:rPr>
        <w:t>. Jessica Kingsley Publishers. Available at: https://books.google.co.uk/books?hl=en&amp;lr=&amp;id=i5oW2Mib3ZAC&amp;oi=fnd&amp;pg=PP2&amp;dq=pathway+plans+young+people&amp;ots=nAMEdFU8MO&amp;sig=AmECcbQTrEHMXiYctYdKbWtjHwg&amp;redir_esc=y#v=onepage&amp;q=pathway%20plans%20young%20people&amp;f=false [Accessed 16 Nov. 2020].</w:t>
      </w:r>
    </w:p>
    <w:p w14:paraId="0BFEA2D8" w14:textId="77777777" w:rsidR="006E6706" w:rsidRPr="00333A9A" w:rsidRDefault="006E6706" w:rsidP="002277AB">
      <w:pPr>
        <w:jc w:val="left"/>
        <w:rPr>
          <w:rFonts w:ascii="Arial" w:hAnsi="Arial" w:cs="Arial"/>
          <w:shd w:val="clear" w:color="auto" w:fill="FEF1C4"/>
        </w:rPr>
      </w:pPr>
    </w:p>
    <w:p w14:paraId="0790324F" w14:textId="3CFB7B16" w:rsidR="002277AB" w:rsidRDefault="005F0F34" w:rsidP="002277AB">
      <w:pPr>
        <w:jc w:val="left"/>
        <w:rPr>
          <w:rFonts w:ascii="Arial" w:hAnsi="Arial" w:cs="Arial"/>
        </w:rPr>
      </w:pPr>
      <w:r>
        <w:rPr>
          <w:rFonts w:ascii="Arial" w:hAnsi="Arial" w:cs="Arial"/>
        </w:rPr>
        <w:t>4</w:t>
      </w:r>
    </w:p>
    <w:p w14:paraId="2D0D7BE9" w14:textId="38ECF3F1" w:rsidR="002277AB" w:rsidRDefault="002277AB" w:rsidP="008D52F5">
      <w:pPr>
        <w:jc w:val="left"/>
        <w:rPr>
          <w:rFonts w:ascii="Arial" w:hAnsi="Arial" w:cs="Arial"/>
        </w:rPr>
      </w:pPr>
      <w:r>
        <w:rPr>
          <w:rFonts w:ascii="Arial" w:hAnsi="Arial" w:cs="Arial"/>
        </w:rPr>
        <w:lastRenderedPageBreak/>
        <w:t xml:space="preserve"> </w:t>
      </w:r>
    </w:p>
    <w:p w14:paraId="2545A3AE" w14:textId="2F5C2061" w:rsidR="001A4C6E" w:rsidRPr="007C1437" w:rsidRDefault="001A4C6E" w:rsidP="002277AB">
      <w:pPr>
        <w:jc w:val="left"/>
        <w:rPr>
          <w:rFonts w:ascii="Arial" w:hAnsi="Arial" w:cs="Arial"/>
        </w:rPr>
      </w:pPr>
    </w:p>
    <w:sectPr w:rsidR="001A4C6E" w:rsidRPr="007C143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CC1F5F" w14:textId="77777777" w:rsidR="00D621F9" w:rsidRDefault="00D621F9" w:rsidP="00900F8D">
      <w:pPr>
        <w:spacing w:after="0" w:line="240" w:lineRule="auto"/>
      </w:pPr>
      <w:r>
        <w:separator/>
      </w:r>
    </w:p>
  </w:endnote>
  <w:endnote w:type="continuationSeparator" w:id="0">
    <w:p w14:paraId="402B6E8C" w14:textId="77777777" w:rsidR="00D621F9" w:rsidRDefault="00D621F9" w:rsidP="00900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08AB98" w14:textId="77777777" w:rsidR="00075F92" w:rsidRDefault="00075F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C5187" w14:textId="77777777" w:rsidR="00075F92" w:rsidRDefault="00075F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AB9F7B" w14:textId="77777777" w:rsidR="00075F92" w:rsidRDefault="00075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E8DB9F" w14:textId="77777777" w:rsidR="00D621F9" w:rsidRDefault="00D621F9" w:rsidP="00900F8D">
      <w:pPr>
        <w:spacing w:after="0" w:line="240" w:lineRule="auto"/>
      </w:pPr>
      <w:r>
        <w:separator/>
      </w:r>
    </w:p>
  </w:footnote>
  <w:footnote w:type="continuationSeparator" w:id="0">
    <w:p w14:paraId="0C0BB6B5" w14:textId="77777777" w:rsidR="00D621F9" w:rsidRDefault="00D621F9" w:rsidP="00900F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AB5B3" w14:textId="77777777" w:rsidR="00075F92" w:rsidRDefault="00075F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419B8C" w14:textId="77777777" w:rsidR="00075F92" w:rsidRDefault="00075F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7CAEEB" w14:textId="77777777" w:rsidR="00075F92" w:rsidRDefault="00075F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5D1"/>
    <w:rsid w:val="00007A54"/>
    <w:rsid w:val="00010507"/>
    <w:rsid w:val="00022D01"/>
    <w:rsid w:val="000375C4"/>
    <w:rsid w:val="00040D83"/>
    <w:rsid w:val="00045E70"/>
    <w:rsid w:val="000523D9"/>
    <w:rsid w:val="00055169"/>
    <w:rsid w:val="00073D49"/>
    <w:rsid w:val="00074AE3"/>
    <w:rsid w:val="00075F92"/>
    <w:rsid w:val="00086473"/>
    <w:rsid w:val="000A7A95"/>
    <w:rsid w:val="000C5299"/>
    <w:rsid w:val="000C5C26"/>
    <w:rsid w:val="000D4F40"/>
    <w:rsid w:val="000D5359"/>
    <w:rsid w:val="000E04B5"/>
    <w:rsid w:val="000F2EF3"/>
    <w:rsid w:val="00106DEB"/>
    <w:rsid w:val="00107120"/>
    <w:rsid w:val="0011014E"/>
    <w:rsid w:val="00113C1C"/>
    <w:rsid w:val="00114FB0"/>
    <w:rsid w:val="0012358F"/>
    <w:rsid w:val="001237A2"/>
    <w:rsid w:val="0013650D"/>
    <w:rsid w:val="001450A0"/>
    <w:rsid w:val="0014672B"/>
    <w:rsid w:val="00151DE3"/>
    <w:rsid w:val="00170526"/>
    <w:rsid w:val="00170E4A"/>
    <w:rsid w:val="001867BE"/>
    <w:rsid w:val="001A4C6E"/>
    <w:rsid w:val="001C1952"/>
    <w:rsid w:val="001D2796"/>
    <w:rsid w:val="001D3F3D"/>
    <w:rsid w:val="001F4521"/>
    <w:rsid w:val="00205260"/>
    <w:rsid w:val="00211D3B"/>
    <w:rsid w:val="00216337"/>
    <w:rsid w:val="0022364A"/>
    <w:rsid w:val="002277AB"/>
    <w:rsid w:val="00231E6F"/>
    <w:rsid w:val="00235239"/>
    <w:rsid w:val="00241957"/>
    <w:rsid w:val="002529F6"/>
    <w:rsid w:val="0026785D"/>
    <w:rsid w:val="00267F8C"/>
    <w:rsid w:val="00291234"/>
    <w:rsid w:val="0029172F"/>
    <w:rsid w:val="002B69EA"/>
    <w:rsid w:val="002D4DE8"/>
    <w:rsid w:val="002E317F"/>
    <w:rsid w:val="002E6D04"/>
    <w:rsid w:val="003004DA"/>
    <w:rsid w:val="003029FA"/>
    <w:rsid w:val="00315170"/>
    <w:rsid w:val="00333A9A"/>
    <w:rsid w:val="00353BB9"/>
    <w:rsid w:val="00360A47"/>
    <w:rsid w:val="0036290F"/>
    <w:rsid w:val="003867F3"/>
    <w:rsid w:val="00386D02"/>
    <w:rsid w:val="003902CA"/>
    <w:rsid w:val="003943E9"/>
    <w:rsid w:val="003A017B"/>
    <w:rsid w:val="003A2B0A"/>
    <w:rsid w:val="003A3BE2"/>
    <w:rsid w:val="003A7993"/>
    <w:rsid w:val="003C0E4C"/>
    <w:rsid w:val="003C46FC"/>
    <w:rsid w:val="003D0A23"/>
    <w:rsid w:val="003D645F"/>
    <w:rsid w:val="003E72C3"/>
    <w:rsid w:val="003F26DE"/>
    <w:rsid w:val="003F7C8C"/>
    <w:rsid w:val="0042163B"/>
    <w:rsid w:val="004345A6"/>
    <w:rsid w:val="00453A88"/>
    <w:rsid w:val="0046051C"/>
    <w:rsid w:val="004668E1"/>
    <w:rsid w:val="00473709"/>
    <w:rsid w:val="0048618F"/>
    <w:rsid w:val="00490211"/>
    <w:rsid w:val="004A176D"/>
    <w:rsid w:val="004B7482"/>
    <w:rsid w:val="004B7D48"/>
    <w:rsid w:val="004C303F"/>
    <w:rsid w:val="004C470D"/>
    <w:rsid w:val="004D5EFE"/>
    <w:rsid w:val="004E61F5"/>
    <w:rsid w:val="004F4616"/>
    <w:rsid w:val="00512B78"/>
    <w:rsid w:val="0051370E"/>
    <w:rsid w:val="00530222"/>
    <w:rsid w:val="00537A31"/>
    <w:rsid w:val="0054015C"/>
    <w:rsid w:val="005476C8"/>
    <w:rsid w:val="00580CE8"/>
    <w:rsid w:val="00581293"/>
    <w:rsid w:val="00595832"/>
    <w:rsid w:val="005A3926"/>
    <w:rsid w:val="005A5EC8"/>
    <w:rsid w:val="005C613B"/>
    <w:rsid w:val="005D2501"/>
    <w:rsid w:val="005E11F1"/>
    <w:rsid w:val="005E179D"/>
    <w:rsid w:val="005E7A82"/>
    <w:rsid w:val="005F0F34"/>
    <w:rsid w:val="005F2C59"/>
    <w:rsid w:val="00611752"/>
    <w:rsid w:val="00615AB2"/>
    <w:rsid w:val="006178F6"/>
    <w:rsid w:val="00622A31"/>
    <w:rsid w:val="00625AFF"/>
    <w:rsid w:val="00626755"/>
    <w:rsid w:val="0063181B"/>
    <w:rsid w:val="00650201"/>
    <w:rsid w:val="00654E48"/>
    <w:rsid w:val="00666462"/>
    <w:rsid w:val="006740AF"/>
    <w:rsid w:val="006772E4"/>
    <w:rsid w:val="006849D5"/>
    <w:rsid w:val="006A6182"/>
    <w:rsid w:val="006B4050"/>
    <w:rsid w:val="006C2A0B"/>
    <w:rsid w:val="006C3972"/>
    <w:rsid w:val="006D70B0"/>
    <w:rsid w:val="006E6706"/>
    <w:rsid w:val="006E7F5B"/>
    <w:rsid w:val="006F6AAA"/>
    <w:rsid w:val="0072033F"/>
    <w:rsid w:val="0072259E"/>
    <w:rsid w:val="0072467D"/>
    <w:rsid w:val="0072689D"/>
    <w:rsid w:val="007354CD"/>
    <w:rsid w:val="0073640E"/>
    <w:rsid w:val="00737116"/>
    <w:rsid w:val="00737255"/>
    <w:rsid w:val="00761497"/>
    <w:rsid w:val="00762F97"/>
    <w:rsid w:val="007631AF"/>
    <w:rsid w:val="00772E92"/>
    <w:rsid w:val="00797960"/>
    <w:rsid w:val="007C1437"/>
    <w:rsid w:val="007C4769"/>
    <w:rsid w:val="007C604E"/>
    <w:rsid w:val="007D020A"/>
    <w:rsid w:val="007D097D"/>
    <w:rsid w:val="007D7CC5"/>
    <w:rsid w:val="007E4586"/>
    <w:rsid w:val="008029D8"/>
    <w:rsid w:val="008173A2"/>
    <w:rsid w:val="00817A03"/>
    <w:rsid w:val="0082096F"/>
    <w:rsid w:val="0083011B"/>
    <w:rsid w:val="00835BB3"/>
    <w:rsid w:val="008478E6"/>
    <w:rsid w:val="00847AE4"/>
    <w:rsid w:val="00867B31"/>
    <w:rsid w:val="00875C28"/>
    <w:rsid w:val="008842C5"/>
    <w:rsid w:val="00892A5E"/>
    <w:rsid w:val="008A221F"/>
    <w:rsid w:val="008A40CE"/>
    <w:rsid w:val="008A6467"/>
    <w:rsid w:val="008B1C60"/>
    <w:rsid w:val="008B63E1"/>
    <w:rsid w:val="008C024B"/>
    <w:rsid w:val="008C5BA3"/>
    <w:rsid w:val="008D391B"/>
    <w:rsid w:val="008D52F5"/>
    <w:rsid w:val="008E3759"/>
    <w:rsid w:val="008E6443"/>
    <w:rsid w:val="00900F8D"/>
    <w:rsid w:val="00914874"/>
    <w:rsid w:val="009239BE"/>
    <w:rsid w:val="0092767B"/>
    <w:rsid w:val="00946F1B"/>
    <w:rsid w:val="00951871"/>
    <w:rsid w:val="00953DFC"/>
    <w:rsid w:val="00965D88"/>
    <w:rsid w:val="0096744F"/>
    <w:rsid w:val="009701D6"/>
    <w:rsid w:val="00973324"/>
    <w:rsid w:val="00980283"/>
    <w:rsid w:val="009849CB"/>
    <w:rsid w:val="00990980"/>
    <w:rsid w:val="009B7DCD"/>
    <w:rsid w:val="009D65E2"/>
    <w:rsid w:val="009D6E19"/>
    <w:rsid w:val="009E042E"/>
    <w:rsid w:val="009E103F"/>
    <w:rsid w:val="009F21F8"/>
    <w:rsid w:val="009F37E2"/>
    <w:rsid w:val="00A011F8"/>
    <w:rsid w:val="00A2663B"/>
    <w:rsid w:val="00A46F73"/>
    <w:rsid w:val="00A56807"/>
    <w:rsid w:val="00A64C6A"/>
    <w:rsid w:val="00A8099B"/>
    <w:rsid w:val="00A8159F"/>
    <w:rsid w:val="00A84116"/>
    <w:rsid w:val="00A90282"/>
    <w:rsid w:val="00A97F05"/>
    <w:rsid w:val="00AA6473"/>
    <w:rsid w:val="00AB5457"/>
    <w:rsid w:val="00AC2479"/>
    <w:rsid w:val="00AC48BF"/>
    <w:rsid w:val="00AD1872"/>
    <w:rsid w:val="00AE5C21"/>
    <w:rsid w:val="00B01103"/>
    <w:rsid w:val="00B03BDF"/>
    <w:rsid w:val="00B126FB"/>
    <w:rsid w:val="00B1626F"/>
    <w:rsid w:val="00B2066D"/>
    <w:rsid w:val="00B221AB"/>
    <w:rsid w:val="00B252B6"/>
    <w:rsid w:val="00B369CF"/>
    <w:rsid w:val="00B54E9B"/>
    <w:rsid w:val="00B746B1"/>
    <w:rsid w:val="00B943C2"/>
    <w:rsid w:val="00B96E39"/>
    <w:rsid w:val="00BA6B51"/>
    <w:rsid w:val="00BB7AE2"/>
    <w:rsid w:val="00BC3615"/>
    <w:rsid w:val="00BC56C0"/>
    <w:rsid w:val="00BD24FF"/>
    <w:rsid w:val="00BD4788"/>
    <w:rsid w:val="00BE6AD4"/>
    <w:rsid w:val="00BE7548"/>
    <w:rsid w:val="00BF47AF"/>
    <w:rsid w:val="00C010B4"/>
    <w:rsid w:val="00C02A4C"/>
    <w:rsid w:val="00C24C5E"/>
    <w:rsid w:val="00C36C28"/>
    <w:rsid w:val="00C36DFF"/>
    <w:rsid w:val="00C37C42"/>
    <w:rsid w:val="00C44FA8"/>
    <w:rsid w:val="00C523EE"/>
    <w:rsid w:val="00C636C4"/>
    <w:rsid w:val="00C745B9"/>
    <w:rsid w:val="00CA5BE9"/>
    <w:rsid w:val="00CD6184"/>
    <w:rsid w:val="00CD66E6"/>
    <w:rsid w:val="00D027D0"/>
    <w:rsid w:val="00D17320"/>
    <w:rsid w:val="00D233F1"/>
    <w:rsid w:val="00D36CAB"/>
    <w:rsid w:val="00D4203A"/>
    <w:rsid w:val="00D458F6"/>
    <w:rsid w:val="00D463E3"/>
    <w:rsid w:val="00D621F9"/>
    <w:rsid w:val="00D62F8D"/>
    <w:rsid w:val="00D8229A"/>
    <w:rsid w:val="00D90755"/>
    <w:rsid w:val="00D944FF"/>
    <w:rsid w:val="00DA602E"/>
    <w:rsid w:val="00DB156B"/>
    <w:rsid w:val="00DB6E01"/>
    <w:rsid w:val="00DC38BA"/>
    <w:rsid w:val="00DC393E"/>
    <w:rsid w:val="00DD168F"/>
    <w:rsid w:val="00DD2FED"/>
    <w:rsid w:val="00DE6676"/>
    <w:rsid w:val="00DF7710"/>
    <w:rsid w:val="00E12F52"/>
    <w:rsid w:val="00E1551C"/>
    <w:rsid w:val="00E1558A"/>
    <w:rsid w:val="00E37ADB"/>
    <w:rsid w:val="00E40F4A"/>
    <w:rsid w:val="00E43938"/>
    <w:rsid w:val="00E5523A"/>
    <w:rsid w:val="00E663DE"/>
    <w:rsid w:val="00E676AB"/>
    <w:rsid w:val="00E72B08"/>
    <w:rsid w:val="00E87865"/>
    <w:rsid w:val="00E97A64"/>
    <w:rsid w:val="00EA2BD8"/>
    <w:rsid w:val="00EB40C8"/>
    <w:rsid w:val="00EB4A15"/>
    <w:rsid w:val="00EB5C32"/>
    <w:rsid w:val="00EE6536"/>
    <w:rsid w:val="00F0132A"/>
    <w:rsid w:val="00F060C4"/>
    <w:rsid w:val="00F11FD8"/>
    <w:rsid w:val="00F1292A"/>
    <w:rsid w:val="00F33075"/>
    <w:rsid w:val="00F335D5"/>
    <w:rsid w:val="00F40577"/>
    <w:rsid w:val="00F62C03"/>
    <w:rsid w:val="00F635D1"/>
    <w:rsid w:val="00F906D9"/>
    <w:rsid w:val="00F90CDC"/>
    <w:rsid w:val="00FA4F64"/>
    <w:rsid w:val="00FC1C55"/>
    <w:rsid w:val="00FD122D"/>
    <w:rsid w:val="00FD16EC"/>
    <w:rsid w:val="00FD5317"/>
    <w:rsid w:val="00FE0B2E"/>
    <w:rsid w:val="00FF5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C8F61F"/>
  <w15:chartTrackingRefBased/>
  <w15:docId w15:val="{13CBCFAF-BC12-4190-807D-709899192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F8D"/>
  </w:style>
  <w:style w:type="paragraph" w:styleId="Footer">
    <w:name w:val="footer"/>
    <w:basedOn w:val="Normal"/>
    <w:link w:val="FooterChar"/>
    <w:uiPriority w:val="99"/>
    <w:unhideWhenUsed/>
    <w:rsid w:val="00900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F8D"/>
  </w:style>
  <w:style w:type="character" w:styleId="Hyperlink">
    <w:name w:val="Hyperlink"/>
    <w:basedOn w:val="DefaultParagraphFont"/>
    <w:uiPriority w:val="99"/>
    <w:unhideWhenUsed/>
    <w:rsid w:val="006E6706"/>
    <w:rPr>
      <w:color w:val="0563C1" w:themeColor="hyperlink"/>
      <w:u w:val="single"/>
    </w:rPr>
  </w:style>
  <w:style w:type="character" w:styleId="UnresolvedMention">
    <w:name w:val="Unresolved Mention"/>
    <w:basedOn w:val="DefaultParagraphFont"/>
    <w:uiPriority w:val="99"/>
    <w:semiHidden/>
    <w:unhideWhenUsed/>
    <w:rsid w:val="006E6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learning.nspcc.org.uk/child-protection-system/multi-agency-working-child-protection"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2006DE-EA27-44B6-89DB-FDFA1F4CD766}">
  <ds:schemaRefs>
    <ds:schemaRef ds:uri="http://purl.org/dc/dcmitype/"/>
    <ds:schemaRef ds:uri="cc3da4c2-8df5-43e8-a6f3-0aebddca5a1b"/>
    <ds:schemaRef ds:uri="http://schemas.microsoft.com/office/2006/metadata/properties"/>
    <ds:schemaRef ds:uri="http://purl.org/dc/terms/"/>
    <ds:schemaRef ds:uri="http://schemas.microsoft.com/office/2006/documentManagement/types"/>
    <ds:schemaRef ds:uri="http://schemas.microsoft.com/office/infopath/2007/PartnerControls"/>
    <ds:schemaRef ds:uri="9d974b0d-ab1d-48df-84d1-32e025bcc421"/>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10146358-87F8-45F0-BB86-AB8B59136538}">
  <ds:schemaRefs>
    <ds:schemaRef ds:uri="http://schemas.microsoft.com/sharepoint/v3/contenttype/forms"/>
  </ds:schemaRefs>
</ds:datastoreItem>
</file>

<file path=customXml/itemProps3.xml><?xml version="1.0" encoding="utf-8"?>
<ds:datastoreItem xmlns:ds="http://schemas.openxmlformats.org/officeDocument/2006/customXml" ds:itemID="{7F375BEF-901D-437D-A679-B4DA6C461C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1300</Words>
  <Characters>7413</Characters>
  <Application>Microsoft Office Word</Application>
  <DocSecurity>0</DocSecurity>
  <Lines>61</Lines>
  <Paragraphs>17</Paragraphs>
  <ScaleCrop>false</ScaleCrop>
  <Company/>
  <LinksUpToDate>false</LinksUpToDate>
  <CharactersWithSpaces>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Pena-smith</dc:creator>
  <cp:keywords/>
  <dc:description/>
  <cp:lastModifiedBy>tina Pena-smith</cp:lastModifiedBy>
  <cp:revision>2</cp:revision>
  <dcterms:created xsi:type="dcterms:W3CDTF">2020-11-17T23:43:00Z</dcterms:created>
  <dcterms:modified xsi:type="dcterms:W3CDTF">2020-11-17T23:43:00Z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