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120D8F" w14:textId="29F1CEDA" w:rsidR="00C157E3" w:rsidRDefault="009F3C4E">
      <w:r>
        <w:rPr>
          <w:noProof/>
        </w:rPr>
        <mc:AlternateContent>
          <mc:Choice Requires="wps">
            <w:drawing>
              <wp:anchor distT="0" distB="0" distL="114300" distR="114300" simplePos="0" relativeHeight="251660288" behindDoc="0" locked="0" layoutInCell="1" allowOverlap="1" wp14:anchorId="46649A66" wp14:editId="05073AC4">
                <wp:simplePos x="0" y="0"/>
                <wp:positionH relativeFrom="column">
                  <wp:posOffset>-830580</wp:posOffset>
                </wp:positionH>
                <wp:positionV relativeFrom="paragraph">
                  <wp:posOffset>-830580</wp:posOffset>
                </wp:positionV>
                <wp:extent cx="7345680" cy="10485120"/>
                <wp:effectExtent l="0" t="0" r="26670" b="11430"/>
                <wp:wrapNone/>
                <wp:docPr id="1686864774" name="Rectangle: Rounded Corners 1"/>
                <wp:cNvGraphicFramePr/>
                <a:graphic xmlns:a="http://schemas.openxmlformats.org/drawingml/2006/main">
                  <a:graphicData uri="http://schemas.microsoft.com/office/word/2010/wordprocessingShape">
                    <wps:wsp>
                      <wps:cNvSpPr/>
                      <wps:spPr>
                        <a:xfrm>
                          <a:off x="0" y="0"/>
                          <a:ext cx="7345680" cy="10485120"/>
                        </a:xfrm>
                        <a:prstGeom prst="round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1E4091F" id="Rectangle: Rounded Corners 1" o:spid="_x0000_s1026" style="position:absolute;margin-left:-65.4pt;margin-top:-65.4pt;width:578.4pt;height:825.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" filled="f" strokecolor="black [3213]" strokeweight="1pt">
                <v:stroke joinstyle="miter"/>
              </v:roundrect>
            </w:pict>
          </mc:Fallback>
        </mc:AlternateContent>
      </w:r>
      <w:r>
        <w:t>Katie thomas 2307138 4001 human development.</w:t>
      </w:r>
      <w:r w:rsidR="00605E51">
        <w:t xml:space="preserve"> 6</w:t>
      </w:r>
      <w:r w:rsidR="00605E51" w:rsidRPr="00605E51">
        <w:rPr>
          <w:vertAlign w:val="superscript"/>
        </w:rPr>
        <w:t>th</w:t>
      </w:r>
      <w:r w:rsidR="00605E51">
        <w:t xml:space="preserve"> November 2023</w:t>
      </w:r>
    </w:p>
    <w:p w14:paraId="2D7E131A" w14:textId="4725893C" w:rsidR="00C157E3" w:rsidRDefault="00BA2800">
      <w:r>
        <w:rPr>
          <w:noProof/>
        </w:rPr>
        <mc:AlternateContent>
          <mc:Choice Requires="wps">
            <w:drawing>
              <wp:anchor distT="0" distB="0" distL="114300" distR="114300" simplePos="0" relativeHeight="251662336" behindDoc="0" locked="0" layoutInCell="1" allowOverlap="1" wp14:anchorId="7E001340" wp14:editId="060E8AE2">
                <wp:simplePos x="0" y="0"/>
                <wp:positionH relativeFrom="margin">
                  <wp:align>right</wp:align>
                </wp:positionH>
                <wp:positionV relativeFrom="paragraph">
                  <wp:posOffset>64770</wp:posOffset>
                </wp:positionV>
                <wp:extent cx="1828800" cy="1828800"/>
                <wp:effectExtent l="0" t="0" r="0" b="0"/>
                <wp:wrapNone/>
                <wp:docPr id="566641949"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10FA766" w14:textId="193A577E" w:rsidR="009F3C4E" w:rsidRPr="009F3C4E" w:rsidRDefault="009F3C4E" w:rsidP="009F3C4E">
                            <w:pPr>
                              <w:jc w:val="cente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An early years practitioners guide to transitions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E001340" id="_x0000_t202" coordsize="21600,21600" o:spt="202" path="m,l,21600r21600,l21600,xe">
                <v:stroke joinstyle="miter"/>
                <v:path gradientshapeok="t" o:connecttype="rect"/>
              </v:shapetype>
              <v:shape id="Text Box 1" o:spid="_x0000_s1026" type="#_x0000_t202" style="position:absolute;margin-left:92.8pt;margin-top:5.1pt;width:2in;height:2in;z-index:251662336;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" filled="f" stroked="f">
                <v:textbox style="mso-fit-shape-to-text:t">
                  <w:txbxContent>
                    <w:p w14:paraId="610FA766" w14:textId="193A577E" w:rsidR="009F3C4E" w:rsidRPr="009F3C4E" w:rsidRDefault="009F3C4E" w:rsidP="009F3C4E">
                      <w:pPr>
                        <w:jc w:val="cente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An early years practitioners guide to transitions </w:t>
                      </w:r>
                    </w:p>
                  </w:txbxContent>
                </v:textbox>
                <w10:wrap anchorx="margin"/>
              </v:shape>
            </w:pict>
          </mc:Fallback>
        </mc:AlternateContent>
      </w:r>
    </w:p>
    <w:p w14:paraId="302667E4" w14:textId="19BB700F" w:rsidR="00C157E3" w:rsidRDefault="00C157E3"/>
    <w:p w14:paraId="0EEE6687" w14:textId="71FCA5CF" w:rsidR="00C157E3" w:rsidRDefault="00C157E3"/>
    <w:p w14:paraId="6534D412" w14:textId="7F368ACF" w:rsidR="00C157E3" w:rsidRDefault="00C157E3"/>
    <w:p w14:paraId="62BE1CF1" w14:textId="6C44CB53" w:rsidR="00C157E3" w:rsidRDefault="00C157E3"/>
    <w:p w14:paraId="08B8AB66" w14:textId="3005999E" w:rsidR="00C157E3" w:rsidRDefault="00BA2800">
      <w:r>
        <w:rPr>
          <w:noProof/>
        </w:rPr>
        <w:drawing>
          <wp:inline distT="0" distB="0" distL="0" distR="0" wp14:anchorId="61C55660" wp14:editId="788B69DB">
            <wp:extent cx="5451764" cy="5980952"/>
            <wp:effectExtent l="0" t="0" r="0" b="1270"/>
            <wp:docPr id="4" name="Picture 3" descr="School Clipart-boy going to school and waving school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chool Clipart-boy going to school and waving school clipart"/>
                    <pic:cNvPicPr>
                      <a:picLocks noChangeAspect="1" noChangeArrowheads="1"/>
                    </pic:cNvPicPr>
                  </pic:nvPicPr>
                  <pic:blipFill rotWithShape="1">
                    <a:blip r:embed="rId8">
                      <a:extLst>
                        <a:ext uri="{28A0092B-C50C-407E-A947-70E740481C1C}">
                          <a14:useLocalDpi xmlns:a14="http://schemas.microsoft.com/office/drawing/2010/main" val="0"/>
                        </a:ext>
                      </a:extLst>
                    </a:blip>
                    <a:srcRect r="-244" b="12327"/>
                    <a:stretch/>
                  </pic:blipFill>
                  <pic:spPr bwMode="auto">
                    <a:xfrm>
                      <a:off x="0" y="0"/>
                      <a:ext cx="5518650" cy="6054330"/>
                    </a:xfrm>
                    <a:prstGeom prst="rect">
                      <a:avLst/>
                    </a:prstGeom>
                    <a:noFill/>
                    <a:ln>
                      <a:noFill/>
                    </a:ln>
                    <a:extLst>
                      <a:ext uri="{53640926-AAD7-44D8-BBD7-CCE9431645EC}">
                        <a14:shadowObscured xmlns:a14="http://schemas.microsoft.com/office/drawing/2010/main"/>
                      </a:ext>
                    </a:extLst>
                  </pic:spPr>
                </pic:pic>
              </a:graphicData>
            </a:graphic>
          </wp:inline>
        </w:drawing>
      </w:r>
    </w:p>
    <w:p w14:paraId="69AE0C4F" w14:textId="60AC8ED3" w:rsidR="00F15FD0" w:rsidRDefault="00F15FD0"/>
    <w:p w14:paraId="262EEF60" w14:textId="10E15F74" w:rsidR="00F15FD0" w:rsidRDefault="00F15FD0">
      <w:r>
        <w:br w:type="page"/>
      </w:r>
    </w:p>
    <w:p w14:paraId="74555BF1" w14:textId="5A0606F0" w:rsidR="002F70E9" w:rsidRDefault="005A216D" w:rsidP="00633B08">
      <w:r>
        <w:rPr>
          <w:noProof/>
        </w:rPr>
        <w:lastRenderedPageBreak/>
        <mc:AlternateContent>
          <mc:Choice Requires="wps">
            <w:drawing>
              <wp:anchor distT="0" distB="0" distL="114300" distR="114300" simplePos="0" relativeHeight="251666432" behindDoc="0" locked="0" layoutInCell="1" allowOverlap="1" wp14:anchorId="7CC63153" wp14:editId="0537347E">
                <wp:simplePos x="0" y="0"/>
                <wp:positionH relativeFrom="column">
                  <wp:posOffset>1394460</wp:posOffset>
                </wp:positionH>
                <wp:positionV relativeFrom="paragraph">
                  <wp:posOffset>-830580</wp:posOffset>
                </wp:positionV>
                <wp:extent cx="15240" cy="981710"/>
                <wp:effectExtent l="0" t="0" r="22860" b="27940"/>
                <wp:wrapNone/>
                <wp:docPr id="1713061949" name="Straight Connector 5"/>
                <wp:cNvGraphicFramePr/>
                <a:graphic xmlns:a="http://schemas.openxmlformats.org/drawingml/2006/main">
                  <a:graphicData uri="http://schemas.microsoft.com/office/word/2010/wordprocessingShape">
                    <wps:wsp>
                      <wps:cNvCnPr/>
                      <wps:spPr>
                        <a:xfrm>
                          <a:off x="0" y="0"/>
                          <a:ext cx="15240" cy="98171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05C3DA" id="Straight Connector 5"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9.8pt,-65.4pt" to="111pt,1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" strokecolor="black [3213]" strokeweight=".5pt">
                <v:stroke joinstyle="miter"/>
              </v:line>
            </w:pict>
          </mc:Fallback>
        </mc:AlternateContent>
      </w:r>
      <w:r>
        <w:rPr>
          <w:noProof/>
        </w:rPr>
        <mc:AlternateContent>
          <mc:Choice Requires="wps">
            <w:drawing>
              <wp:anchor distT="0" distB="0" distL="114300" distR="114300" simplePos="0" relativeHeight="251665408" behindDoc="0" locked="0" layoutInCell="1" allowOverlap="1" wp14:anchorId="222E8DF3" wp14:editId="49B6B81C">
                <wp:simplePos x="0" y="0"/>
                <wp:positionH relativeFrom="column">
                  <wp:posOffset>-731520</wp:posOffset>
                </wp:positionH>
                <wp:positionV relativeFrom="paragraph">
                  <wp:posOffset>7620</wp:posOffset>
                </wp:positionV>
                <wp:extent cx="2430780" cy="15240"/>
                <wp:effectExtent l="0" t="0" r="26670" b="22860"/>
                <wp:wrapNone/>
                <wp:docPr id="1181987658" name="Straight Connector 4"/>
                <wp:cNvGraphicFramePr/>
                <a:graphic xmlns:a="http://schemas.openxmlformats.org/drawingml/2006/main">
                  <a:graphicData uri="http://schemas.microsoft.com/office/word/2010/wordprocessingShape">
                    <wps:wsp>
                      <wps:cNvCnPr/>
                      <wps:spPr>
                        <a:xfrm flipV="1">
                          <a:off x="0" y="0"/>
                          <a:ext cx="2430780" cy="1524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79E76155" id="Straight Connector 4" o:spid="_x0000_s1026" style="position:absolute;flip:y;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57.6pt,.6pt" to="133.8pt,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" strokecolor="black [3213]" strokeweight=".5pt">
                <v:stroke joinstyle="miter"/>
              </v:line>
            </w:pict>
          </mc:Fallback>
        </mc:AlternateContent>
      </w:r>
      <w:r>
        <w:rPr>
          <w:noProof/>
        </w:rPr>
        <mc:AlternateContent>
          <mc:Choice Requires="wps">
            <w:drawing>
              <wp:anchor distT="0" distB="0" distL="114300" distR="114300" simplePos="0" relativeHeight="251664384" behindDoc="0" locked="0" layoutInCell="1" allowOverlap="1" wp14:anchorId="083244D7" wp14:editId="0BB97A51">
                <wp:simplePos x="0" y="0"/>
                <wp:positionH relativeFrom="column">
                  <wp:posOffset>-586740</wp:posOffset>
                </wp:positionH>
                <wp:positionV relativeFrom="paragraph">
                  <wp:posOffset>-668020</wp:posOffset>
                </wp:positionV>
                <wp:extent cx="1828800" cy="1828800"/>
                <wp:effectExtent l="0" t="0" r="0" b="0"/>
                <wp:wrapNone/>
                <wp:docPr id="388573935"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8A52446" w14:textId="5FB1ADD1" w:rsidR="00F15FD0" w:rsidRPr="00F15FD0" w:rsidRDefault="00F15FD0" w:rsidP="00F15FD0">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Contents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83244D7" id="_x0000_s1027" type="#_x0000_t202" style="position:absolute;margin-left:-46.2pt;margin-top:-52.6pt;width:2in;height:2in;z-index:2516643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" filled="f" stroked="f">
                <v:textbox style="mso-fit-shape-to-text:t">
                  <w:txbxContent>
                    <w:p w14:paraId="18A52446" w14:textId="5FB1ADD1" w:rsidR="00F15FD0" w:rsidRPr="00F15FD0" w:rsidRDefault="00F15FD0" w:rsidP="00F15FD0">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Contents </w:t>
                      </w:r>
                    </w:p>
                  </w:txbxContent>
                </v:textbox>
              </v:shape>
            </w:pict>
          </mc:Fallback>
        </mc:AlternateContent>
      </w:r>
    </w:p>
    <w:p w14:paraId="050D0AAD" w14:textId="2A00EF6B" w:rsidR="002F70E9" w:rsidRPr="0044543E" w:rsidRDefault="00E82839" w:rsidP="0044543E">
      <w:pPr>
        <w:pStyle w:val="ListParagraph"/>
        <w:numPr>
          <w:ilvl w:val="0"/>
          <w:numId w:val="2"/>
        </w:numPr>
        <w:rPr>
          <w:sz w:val="36"/>
          <w:szCs w:val="36"/>
        </w:rPr>
      </w:pPr>
      <w:r w:rsidRPr="0044543E">
        <w:rPr>
          <w:sz w:val="36"/>
          <w:szCs w:val="36"/>
        </w:rPr>
        <w:t>Page three: an introduction to transitions in the early years</w:t>
      </w:r>
      <w:r w:rsidR="00640C22" w:rsidRPr="0044543E">
        <w:rPr>
          <w:sz w:val="36"/>
          <w:szCs w:val="36"/>
        </w:rPr>
        <w:t>.</w:t>
      </w:r>
    </w:p>
    <w:p w14:paraId="7F36BC44" w14:textId="2486BD9C" w:rsidR="00640C22" w:rsidRPr="0044543E" w:rsidRDefault="0036254D" w:rsidP="0044543E">
      <w:pPr>
        <w:pStyle w:val="ListParagraph"/>
        <w:numPr>
          <w:ilvl w:val="0"/>
          <w:numId w:val="2"/>
        </w:numPr>
        <w:rPr>
          <w:sz w:val="36"/>
          <w:szCs w:val="36"/>
        </w:rPr>
      </w:pPr>
      <w:r w:rsidRPr="0044543E">
        <w:rPr>
          <w:sz w:val="36"/>
          <w:szCs w:val="36"/>
        </w:rPr>
        <w:t>Page four: how to use this handbook correctly.</w:t>
      </w:r>
    </w:p>
    <w:p w14:paraId="6B274F58" w14:textId="1C286E1F" w:rsidR="0036254D" w:rsidRPr="0044543E" w:rsidRDefault="0036254D" w:rsidP="0044543E">
      <w:pPr>
        <w:pStyle w:val="ListParagraph"/>
        <w:numPr>
          <w:ilvl w:val="0"/>
          <w:numId w:val="2"/>
        </w:numPr>
        <w:rPr>
          <w:sz w:val="36"/>
          <w:szCs w:val="36"/>
        </w:rPr>
      </w:pPr>
      <w:r w:rsidRPr="0044543E">
        <w:rPr>
          <w:sz w:val="36"/>
          <w:szCs w:val="36"/>
        </w:rPr>
        <w:t>Page five: the role of the adult.</w:t>
      </w:r>
    </w:p>
    <w:p w14:paraId="46DEC534" w14:textId="07656C4E" w:rsidR="0036254D" w:rsidRPr="007A51BC" w:rsidRDefault="0036254D" w:rsidP="0044543E">
      <w:pPr>
        <w:pStyle w:val="ListParagraph"/>
        <w:numPr>
          <w:ilvl w:val="0"/>
          <w:numId w:val="2"/>
        </w:numPr>
        <w:rPr>
          <w:sz w:val="36"/>
          <w:szCs w:val="36"/>
        </w:rPr>
      </w:pPr>
      <w:r w:rsidRPr="007A51BC">
        <w:rPr>
          <w:sz w:val="36"/>
          <w:szCs w:val="36"/>
        </w:rPr>
        <w:t>Page six: the needs of a child</w:t>
      </w:r>
      <w:r w:rsidR="007A51BC">
        <w:rPr>
          <w:sz w:val="36"/>
          <w:szCs w:val="36"/>
        </w:rPr>
        <w:t xml:space="preserve"> </w:t>
      </w:r>
      <w:r w:rsidRPr="007A51BC">
        <w:rPr>
          <w:sz w:val="36"/>
          <w:szCs w:val="36"/>
        </w:rPr>
        <w:t>Page seven: working in partnerships.</w:t>
      </w:r>
    </w:p>
    <w:p w14:paraId="56768BCB" w14:textId="26F67361" w:rsidR="0036254D" w:rsidRPr="0044543E" w:rsidRDefault="0036254D" w:rsidP="0044543E">
      <w:pPr>
        <w:pStyle w:val="ListParagraph"/>
        <w:numPr>
          <w:ilvl w:val="0"/>
          <w:numId w:val="2"/>
        </w:numPr>
        <w:rPr>
          <w:sz w:val="36"/>
          <w:szCs w:val="36"/>
        </w:rPr>
      </w:pPr>
      <w:r w:rsidRPr="0044543E">
        <w:rPr>
          <w:sz w:val="36"/>
          <w:szCs w:val="36"/>
        </w:rPr>
        <w:t>Page eight: interventions</w:t>
      </w:r>
      <w:r w:rsidR="001F0E0C">
        <w:rPr>
          <w:sz w:val="36"/>
          <w:szCs w:val="36"/>
        </w:rPr>
        <w:t>.</w:t>
      </w:r>
    </w:p>
    <w:p w14:paraId="0DB87BF1" w14:textId="288F3CDC" w:rsidR="0036254D" w:rsidRPr="0044543E" w:rsidRDefault="0036254D" w:rsidP="0044543E">
      <w:pPr>
        <w:pStyle w:val="ListParagraph"/>
        <w:numPr>
          <w:ilvl w:val="0"/>
          <w:numId w:val="2"/>
        </w:numPr>
        <w:rPr>
          <w:sz w:val="36"/>
          <w:szCs w:val="36"/>
        </w:rPr>
      </w:pPr>
      <w:r w:rsidRPr="0044543E">
        <w:rPr>
          <w:sz w:val="36"/>
          <w:szCs w:val="36"/>
        </w:rPr>
        <w:t>Page nine:</w:t>
      </w:r>
      <w:r w:rsidR="00C2601F" w:rsidRPr="0044543E">
        <w:rPr>
          <w:sz w:val="36"/>
          <w:szCs w:val="36"/>
        </w:rPr>
        <w:t xml:space="preserve"> outcomes.</w:t>
      </w:r>
    </w:p>
    <w:p w14:paraId="0B8E5E68" w14:textId="481D95C4" w:rsidR="00C2601F" w:rsidRPr="0044543E" w:rsidRDefault="00C2601F" w:rsidP="0044543E">
      <w:pPr>
        <w:pStyle w:val="ListParagraph"/>
        <w:numPr>
          <w:ilvl w:val="0"/>
          <w:numId w:val="2"/>
        </w:numPr>
        <w:rPr>
          <w:sz w:val="36"/>
          <w:szCs w:val="36"/>
        </w:rPr>
      </w:pPr>
      <w:r w:rsidRPr="0044543E">
        <w:rPr>
          <w:sz w:val="36"/>
          <w:szCs w:val="36"/>
        </w:rPr>
        <w:t>Page ten</w:t>
      </w:r>
      <w:r w:rsidR="001221EC">
        <w:rPr>
          <w:sz w:val="36"/>
          <w:szCs w:val="36"/>
        </w:rPr>
        <w:t>/ eleven</w:t>
      </w:r>
      <w:r w:rsidRPr="0044543E">
        <w:rPr>
          <w:sz w:val="36"/>
          <w:szCs w:val="36"/>
        </w:rPr>
        <w:t>: reference list.</w:t>
      </w:r>
    </w:p>
    <w:p w14:paraId="31C55409" w14:textId="3AAD8352" w:rsidR="00C567F4" w:rsidRDefault="00306EF0" w:rsidP="0036254D">
      <w:r>
        <w:rPr>
          <w:noProof/>
        </w:rPr>
        <w:drawing>
          <wp:inline distT="0" distB="0" distL="0" distR="0" wp14:anchorId="7EA9CE94" wp14:editId="5EA44574">
            <wp:extent cx="1072243" cy="932081"/>
            <wp:effectExtent l="0" t="0" r="0" b="1905"/>
            <wp:docPr id="2064697600" name="Graphic 2064697600" descr="Crawling baby in ones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012118" name="Graphic 1437012118" descr="Crawling baby in onesie"/>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078040" cy="937120"/>
                    </a:xfrm>
                    <a:prstGeom prst="rect">
                      <a:avLst/>
                    </a:prstGeom>
                  </pic:spPr>
                </pic:pic>
              </a:graphicData>
            </a:graphic>
          </wp:inline>
        </w:drawing>
      </w:r>
      <w:r>
        <w:rPr>
          <w:noProof/>
        </w:rPr>
        <w:drawing>
          <wp:inline distT="0" distB="0" distL="0" distR="0" wp14:anchorId="4E34C88D" wp14:editId="49319445">
            <wp:extent cx="642155" cy="1594757"/>
            <wp:effectExtent l="0" t="0" r="5715" b="5715"/>
            <wp:docPr id="1743719018" name="Graphic 1743719018" descr="Boy wearing backp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527314" name="Graphic 1203527314" descr="Boy wearing backpack"/>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655369" cy="1627574"/>
                    </a:xfrm>
                    <a:prstGeom prst="rect">
                      <a:avLst/>
                    </a:prstGeom>
                  </pic:spPr>
                </pic:pic>
              </a:graphicData>
            </a:graphic>
          </wp:inline>
        </w:drawing>
      </w:r>
      <w:r>
        <w:rPr>
          <w:noProof/>
        </w:rPr>
        <w:drawing>
          <wp:inline distT="0" distB="0" distL="0" distR="0" wp14:anchorId="05A116E1" wp14:editId="7A68779D">
            <wp:extent cx="963338" cy="2177143"/>
            <wp:effectExtent l="0" t="0" r="8255" b="0"/>
            <wp:docPr id="903666820" name="Graphic 903666820" descr="Man holding c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834060" name="Graphic 676834060" descr="Man holding cup"/>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971214" cy="2194943"/>
                    </a:xfrm>
                    <a:prstGeom prst="rect">
                      <a:avLst/>
                    </a:prstGeom>
                  </pic:spPr>
                </pic:pic>
              </a:graphicData>
            </a:graphic>
          </wp:inline>
        </w:drawing>
      </w:r>
      <w:r>
        <w:rPr>
          <w:noProof/>
        </w:rPr>
        <w:drawing>
          <wp:inline distT="0" distB="0" distL="0" distR="0" wp14:anchorId="2D93B263" wp14:editId="66157E05">
            <wp:extent cx="1083129" cy="2294525"/>
            <wp:effectExtent l="0" t="0" r="3175" b="0"/>
            <wp:docPr id="368162963" name="Graphic 8" descr="Old man using c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162963" name="Graphic 368162963" descr="Old man using cane"/>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1108684" cy="2348661"/>
                    </a:xfrm>
                    <a:prstGeom prst="rect">
                      <a:avLst/>
                    </a:prstGeom>
                  </pic:spPr>
                </pic:pic>
              </a:graphicData>
            </a:graphic>
          </wp:inline>
        </w:drawing>
      </w:r>
    </w:p>
    <w:p w14:paraId="793A44CA" w14:textId="77777777" w:rsidR="00C567F4" w:rsidRDefault="00C567F4" w:rsidP="0036254D"/>
    <w:p w14:paraId="54A545E5" w14:textId="77777777" w:rsidR="00C567F4" w:rsidRDefault="00C567F4" w:rsidP="0036254D"/>
    <w:p w14:paraId="707D6E1E" w14:textId="596BE3C4" w:rsidR="00C567F4" w:rsidRDefault="00C567F4" w:rsidP="0036254D"/>
    <w:p w14:paraId="07A99B9D" w14:textId="77777777" w:rsidR="00C567F4" w:rsidRDefault="00C567F4" w:rsidP="0036254D"/>
    <w:p w14:paraId="37DB5FA2" w14:textId="77777777" w:rsidR="00C567F4" w:rsidRDefault="00C567F4" w:rsidP="0036254D"/>
    <w:p w14:paraId="2C68679A" w14:textId="6CE19F1A" w:rsidR="00C567F4" w:rsidRDefault="00C567F4" w:rsidP="0036254D"/>
    <w:p w14:paraId="16A6717D" w14:textId="14614D72" w:rsidR="00C567F4" w:rsidRDefault="00C567F4" w:rsidP="0036254D"/>
    <w:p w14:paraId="1AB8B1BE" w14:textId="77777777" w:rsidR="00C567F4" w:rsidRDefault="00C567F4" w:rsidP="0036254D"/>
    <w:p w14:paraId="7994FD72" w14:textId="1E5BF156" w:rsidR="00C567F4" w:rsidRDefault="00C567F4" w:rsidP="0036254D"/>
    <w:p w14:paraId="232A8E33" w14:textId="77777777" w:rsidR="00C567F4" w:rsidRDefault="00C567F4" w:rsidP="0036254D"/>
    <w:p w14:paraId="73B72061" w14:textId="2AA3011E" w:rsidR="00C567F4" w:rsidRDefault="00C567F4" w:rsidP="0036254D"/>
    <w:p w14:paraId="78414158" w14:textId="400A0503" w:rsidR="00C567F4" w:rsidRDefault="00306EF0" w:rsidP="0036254D">
      <w:r>
        <w:rPr>
          <w:noProof/>
        </w:rPr>
        <w:lastRenderedPageBreak/>
        <mc:AlternateContent>
          <mc:Choice Requires="wps">
            <w:drawing>
              <wp:anchor distT="0" distB="0" distL="114300" distR="114300" simplePos="0" relativeHeight="251669504" behindDoc="0" locked="0" layoutInCell="1" allowOverlap="1" wp14:anchorId="462F3C69" wp14:editId="1F84E603">
                <wp:simplePos x="0" y="0"/>
                <wp:positionH relativeFrom="column">
                  <wp:posOffset>-240393</wp:posOffset>
                </wp:positionH>
                <wp:positionV relativeFrom="paragraph">
                  <wp:posOffset>-361315</wp:posOffset>
                </wp:positionV>
                <wp:extent cx="5798127" cy="27709"/>
                <wp:effectExtent l="0" t="0" r="31750" b="29845"/>
                <wp:wrapNone/>
                <wp:docPr id="1949091183" name="Straight Connector 6"/>
                <wp:cNvGraphicFramePr/>
                <a:graphic xmlns:a="http://schemas.openxmlformats.org/drawingml/2006/main">
                  <a:graphicData uri="http://schemas.microsoft.com/office/word/2010/wordprocessingShape">
                    <wps:wsp>
                      <wps:cNvCnPr/>
                      <wps:spPr>
                        <a:xfrm flipV="1">
                          <a:off x="0" y="0"/>
                          <a:ext cx="5798127" cy="27709"/>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F0F39DF" id="Straight Connector 6" o:spid="_x0000_s1026" style="position:absolute;flip:y;z-index:251669504;visibility:visible;mso-wrap-style:square;mso-wrap-distance-left:9pt;mso-wrap-distance-top:0;mso-wrap-distance-right:9pt;mso-wrap-distance-bottom:0;mso-position-horizontal:absolute;mso-position-horizontal-relative:text;mso-position-vertical:absolute;mso-position-vertical-relative:text" from="-18.95pt,-28.45pt" to="437.6pt,-2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" strokecolor="black [3213]" strokeweight=".5pt">
                <v:stroke joinstyle="miter"/>
              </v:line>
            </w:pict>
          </mc:Fallback>
        </mc:AlternateContent>
      </w:r>
      <w:r>
        <w:rPr>
          <w:noProof/>
        </w:rPr>
        <mc:AlternateContent>
          <mc:Choice Requires="wps">
            <w:drawing>
              <wp:anchor distT="0" distB="0" distL="114300" distR="114300" simplePos="0" relativeHeight="251668480" behindDoc="0" locked="0" layoutInCell="1" allowOverlap="1" wp14:anchorId="42CECA35" wp14:editId="1C9932AE">
                <wp:simplePos x="0" y="0"/>
                <wp:positionH relativeFrom="margin">
                  <wp:posOffset>-242933</wp:posOffset>
                </wp:positionH>
                <wp:positionV relativeFrom="paragraph">
                  <wp:posOffset>-897799</wp:posOffset>
                </wp:positionV>
                <wp:extent cx="5882640" cy="1234440"/>
                <wp:effectExtent l="0" t="0" r="0" b="3810"/>
                <wp:wrapNone/>
                <wp:docPr id="1041064032" name="Text Box 1"/>
                <wp:cNvGraphicFramePr/>
                <a:graphic xmlns:a="http://schemas.openxmlformats.org/drawingml/2006/main">
                  <a:graphicData uri="http://schemas.microsoft.com/office/word/2010/wordprocessingShape">
                    <wps:wsp>
                      <wps:cNvSpPr txBox="1"/>
                      <wps:spPr>
                        <a:xfrm>
                          <a:off x="0" y="0"/>
                          <a:ext cx="5882640" cy="1234440"/>
                        </a:xfrm>
                        <a:prstGeom prst="rect">
                          <a:avLst/>
                        </a:prstGeom>
                        <a:noFill/>
                        <a:ln>
                          <a:noFill/>
                        </a:ln>
                      </wps:spPr>
                      <wps:txbx>
                        <w:txbxContent>
                          <w:p w14:paraId="0561AE30" w14:textId="43FBEBEA" w:rsidR="00C567F4" w:rsidRPr="00C567F4" w:rsidRDefault="00C567F4" w:rsidP="00C567F4">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An introduction to transitions in the early years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CECA35" id="_x0000_s1028" type="#_x0000_t202" style="position:absolute;margin-left:-19.15pt;margin-top:-70.7pt;width:463.2pt;height:97.2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" filled="f" stroked="f">
                <v:textbox>
                  <w:txbxContent>
                    <w:p w14:paraId="0561AE30" w14:textId="43FBEBEA" w:rsidR="00C567F4" w:rsidRPr="00C567F4" w:rsidRDefault="00C567F4" w:rsidP="00C567F4">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An introduction to transitions in the early years</w:t>
                      </w:r>
                    </w:p>
                  </w:txbxContent>
                </v:textbox>
                <w10:wrap anchorx="margin"/>
              </v:shape>
            </w:pict>
          </mc:Fallback>
        </mc:AlternateContent>
      </w:r>
    </w:p>
    <w:p w14:paraId="65CC1B12" w14:textId="0655D55D" w:rsidR="00C567F4" w:rsidRPr="00306EF0" w:rsidRDefault="00306EF0" w:rsidP="0036254D">
      <w:r>
        <w:rPr>
          <w:noProof/>
        </w:rPr>
        <mc:AlternateContent>
          <mc:Choice Requires="wps">
            <w:drawing>
              <wp:anchor distT="0" distB="0" distL="114300" distR="114300" simplePos="0" relativeHeight="251671552" behindDoc="0" locked="0" layoutInCell="1" allowOverlap="1" wp14:anchorId="44E630B2" wp14:editId="4DD3AAE9">
                <wp:simplePos x="0" y="0"/>
                <wp:positionH relativeFrom="margin">
                  <wp:posOffset>556623</wp:posOffset>
                </wp:positionH>
                <wp:positionV relativeFrom="paragraph">
                  <wp:posOffset>10433</wp:posOffset>
                </wp:positionV>
                <wp:extent cx="3996748" cy="20781"/>
                <wp:effectExtent l="0" t="0" r="22860" b="36830"/>
                <wp:wrapNone/>
                <wp:docPr id="1793790527" name="Straight Connector 6"/>
                <wp:cNvGraphicFramePr/>
                <a:graphic xmlns:a="http://schemas.openxmlformats.org/drawingml/2006/main">
                  <a:graphicData uri="http://schemas.microsoft.com/office/word/2010/wordprocessingShape">
                    <wps:wsp>
                      <wps:cNvCnPr/>
                      <wps:spPr>
                        <a:xfrm>
                          <a:off x="0" y="0"/>
                          <a:ext cx="3996748" cy="20781"/>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3682729" id="Straight Connector 6" o:spid="_x0000_s1026" style="position:absolute;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3.85pt,.8pt" to="358.55pt,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" strokecolor="windowText" strokeweight=".5pt">
                <v:stroke joinstyle="miter"/>
                <w10:wrap anchorx="margin"/>
              </v:line>
            </w:pict>
          </mc:Fallback>
        </mc:AlternateContent>
      </w:r>
    </w:p>
    <w:p w14:paraId="0331CD76" w14:textId="0D1D0C10" w:rsidR="00C567F4" w:rsidRPr="007C2D5B" w:rsidRDefault="007C2D5B" w:rsidP="0036254D">
      <w:pPr>
        <w:rPr>
          <w:b/>
          <w:bCs/>
          <w:sz w:val="28"/>
          <w:szCs w:val="28"/>
          <w:u w:val="single"/>
        </w:rPr>
      </w:pPr>
      <w:r w:rsidRPr="007C2D5B">
        <w:rPr>
          <w:b/>
          <w:bCs/>
          <w:sz w:val="28"/>
          <w:szCs w:val="28"/>
          <w:u w:val="single"/>
        </w:rPr>
        <w:t xml:space="preserve">Aims </w:t>
      </w:r>
    </w:p>
    <w:p w14:paraId="06BAEEB3" w14:textId="01B1D66C" w:rsidR="00705A97" w:rsidRPr="00B06C1B" w:rsidRDefault="00637428" w:rsidP="0036254D">
      <w:pPr>
        <w:rPr>
          <w:b/>
          <w:bCs/>
          <w:sz w:val="28"/>
          <w:szCs w:val="28"/>
          <w:u w:val="single"/>
        </w:rPr>
      </w:pPr>
      <w:r>
        <w:t xml:space="preserve">   </w:t>
      </w:r>
      <w:r w:rsidR="00CE4E5F" w:rsidRPr="00B06C1B">
        <w:rPr>
          <w:sz w:val="28"/>
          <w:szCs w:val="28"/>
        </w:rPr>
        <w:t>The aim of this handbook is to support all early year’s practitioners through children’s transitions</w:t>
      </w:r>
      <w:r w:rsidR="003F596C">
        <w:rPr>
          <w:sz w:val="28"/>
          <w:szCs w:val="28"/>
        </w:rPr>
        <w:t xml:space="preserve"> from home life to starting nursery.</w:t>
      </w:r>
      <w:r w:rsidR="00CE4E5F" w:rsidRPr="00B06C1B">
        <w:rPr>
          <w:sz w:val="28"/>
          <w:szCs w:val="28"/>
        </w:rPr>
        <w:t xml:space="preserve"> The handbook will look at what is </w:t>
      </w:r>
      <w:r w:rsidR="007C2D5B" w:rsidRPr="00B06C1B">
        <w:rPr>
          <w:sz w:val="28"/>
          <w:szCs w:val="28"/>
        </w:rPr>
        <w:t>meant</w:t>
      </w:r>
      <w:r w:rsidR="00CE4E5F" w:rsidRPr="00B06C1B">
        <w:rPr>
          <w:sz w:val="28"/>
          <w:szCs w:val="28"/>
        </w:rPr>
        <w:t xml:space="preserve"> by the terms transition</w:t>
      </w:r>
      <w:r w:rsidR="000816D1" w:rsidRPr="00B06C1B">
        <w:rPr>
          <w:sz w:val="28"/>
          <w:szCs w:val="28"/>
        </w:rPr>
        <w:t>, the role the adults will play, the needs of the child, working in a partnership</w:t>
      </w:r>
      <w:r w:rsidR="00705A97" w:rsidRPr="00B06C1B">
        <w:rPr>
          <w:sz w:val="28"/>
          <w:szCs w:val="28"/>
        </w:rPr>
        <w:t>, interventions and the outcomes it will also show some theories that are associated with transitions in the early years.</w:t>
      </w:r>
    </w:p>
    <w:p w14:paraId="0CF65CAA" w14:textId="23195462" w:rsidR="008D2FFE" w:rsidRPr="00946300" w:rsidRDefault="008D2FFE" w:rsidP="0036254D">
      <w:pPr>
        <w:rPr>
          <w:b/>
          <w:bCs/>
          <w:sz w:val="28"/>
          <w:szCs w:val="28"/>
          <w:u w:val="single"/>
        </w:rPr>
      </w:pPr>
      <w:r w:rsidRPr="00946300">
        <w:rPr>
          <w:b/>
          <w:bCs/>
          <w:sz w:val="28"/>
          <w:szCs w:val="28"/>
          <w:u w:val="single"/>
        </w:rPr>
        <w:t>what is a transition?</w:t>
      </w:r>
    </w:p>
    <w:p w14:paraId="727EFD3A" w14:textId="5536602C" w:rsidR="000B2441" w:rsidRPr="00B06C1B" w:rsidRDefault="00637428" w:rsidP="0036254D">
      <w:pPr>
        <w:rPr>
          <w:sz w:val="28"/>
          <w:szCs w:val="28"/>
        </w:rPr>
      </w:pPr>
      <w:r w:rsidRPr="00B06C1B">
        <w:rPr>
          <w:sz w:val="28"/>
          <w:szCs w:val="28"/>
        </w:rPr>
        <w:t xml:space="preserve">    </w:t>
      </w:r>
      <w:r w:rsidR="00BC3644" w:rsidRPr="00B06C1B">
        <w:rPr>
          <w:sz w:val="28"/>
          <w:szCs w:val="28"/>
        </w:rPr>
        <w:t xml:space="preserve">Transition in the early years </w:t>
      </w:r>
      <w:r w:rsidR="00644E77" w:rsidRPr="00B06C1B">
        <w:rPr>
          <w:sz w:val="28"/>
          <w:szCs w:val="28"/>
        </w:rPr>
        <w:t>is a significant time for children and their parents or carers and represents a very important milestone in the child’s development.</w:t>
      </w:r>
      <w:r w:rsidR="00976FCB" w:rsidRPr="00B06C1B">
        <w:rPr>
          <w:sz w:val="28"/>
          <w:szCs w:val="28"/>
        </w:rPr>
        <w:t xml:space="preserve"> It may refer t</w:t>
      </w:r>
      <w:r w:rsidR="001E3CF5" w:rsidRPr="00B06C1B">
        <w:rPr>
          <w:sz w:val="28"/>
          <w:szCs w:val="28"/>
        </w:rPr>
        <w:t xml:space="preserve">o a child starting a nursery for the first time and only used to being at home with family so </w:t>
      </w:r>
      <w:r w:rsidR="00705CFC" w:rsidRPr="00B06C1B">
        <w:rPr>
          <w:sz w:val="28"/>
          <w:szCs w:val="28"/>
        </w:rPr>
        <w:t>practitioners have</w:t>
      </w:r>
      <w:r w:rsidR="001E3CF5" w:rsidRPr="00B06C1B">
        <w:rPr>
          <w:sz w:val="28"/>
          <w:szCs w:val="28"/>
        </w:rPr>
        <w:t xml:space="preserve"> to find a method for getting them to settle and making them feel like they are safe </w:t>
      </w:r>
      <w:r w:rsidR="00D86BD2" w:rsidRPr="00B06C1B">
        <w:rPr>
          <w:sz w:val="28"/>
          <w:szCs w:val="28"/>
        </w:rPr>
        <w:t>because their familiar surroundings</w:t>
      </w:r>
      <w:r w:rsidR="00E5241D" w:rsidRPr="00B06C1B">
        <w:rPr>
          <w:sz w:val="28"/>
          <w:szCs w:val="28"/>
        </w:rPr>
        <w:t xml:space="preserve"> have changed </w:t>
      </w:r>
      <w:r w:rsidR="00D86BD2" w:rsidRPr="00B06C1B">
        <w:rPr>
          <w:sz w:val="28"/>
          <w:szCs w:val="28"/>
        </w:rPr>
        <w:t xml:space="preserve"> they will feel </w:t>
      </w:r>
      <w:r w:rsidR="00E5241D" w:rsidRPr="00B06C1B">
        <w:rPr>
          <w:sz w:val="28"/>
          <w:szCs w:val="28"/>
        </w:rPr>
        <w:t xml:space="preserve">learn to feel </w:t>
      </w:r>
      <w:r w:rsidR="00D86BD2" w:rsidRPr="00B06C1B">
        <w:rPr>
          <w:sz w:val="28"/>
          <w:szCs w:val="28"/>
        </w:rPr>
        <w:t xml:space="preserve">safe and secure but if any changed to their day-to-day routines can cause potentially cause them to have mixed emotions </w:t>
      </w:r>
      <w:r w:rsidR="00976FCB" w:rsidRPr="00B06C1B">
        <w:rPr>
          <w:sz w:val="28"/>
          <w:szCs w:val="28"/>
        </w:rPr>
        <w:t xml:space="preserve"> </w:t>
      </w:r>
      <w:r w:rsidR="00705CFC" w:rsidRPr="00B06C1B">
        <w:rPr>
          <w:sz w:val="28"/>
          <w:szCs w:val="28"/>
        </w:rPr>
        <w:t>so it is very important for childcare practitioners to support and facilitate so that it does not cause the child to much distress and u</w:t>
      </w:r>
      <w:r w:rsidR="005A216D" w:rsidRPr="00B06C1B">
        <w:rPr>
          <w:sz w:val="28"/>
          <w:szCs w:val="28"/>
        </w:rPr>
        <w:t>pset.</w:t>
      </w:r>
      <w:r w:rsidR="001F0E0C" w:rsidRPr="00B06C1B">
        <w:rPr>
          <w:sz w:val="28"/>
          <w:szCs w:val="28"/>
        </w:rPr>
        <w:t xml:space="preserve"> </w:t>
      </w:r>
      <w:r w:rsidR="00C57F6B" w:rsidRPr="00B06C1B">
        <w:rPr>
          <w:sz w:val="28"/>
          <w:szCs w:val="28"/>
        </w:rPr>
        <w:t xml:space="preserve">Transitions according to early years matters (2018) are milestones events for children and have a definite effect on their development. </w:t>
      </w:r>
      <w:r w:rsidR="0062276C">
        <w:rPr>
          <w:sz w:val="28"/>
          <w:szCs w:val="28"/>
        </w:rPr>
        <w:t>(</w:t>
      </w:r>
      <w:r w:rsidR="00C57F6B" w:rsidRPr="00B06C1B">
        <w:rPr>
          <w:sz w:val="28"/>
          <w:szCs w:val="28"/>
        </w:rPr>
        <w:t>Dowling 2014</w:t>
      </w:r>
      <w:r w:rsidR="00AE3ED4" w:rsidRPr="00B06C1B">
        <w:rPr>
          <w:sz w:val="28"/>
          <w:szCs w:val="28"/>
        </w:rPr>
        <w:t xml:space="preserve">) </w:t>
      </w:r>
      <w:r w:rsidR="00AE3ED4">
        <w:rPr>
          <w:sz w:val="28"/>
          <w:szCs w:val="28"/>
        </w:rPr>
        <w:t>had</w:t>
      </w:r>
      <w:r w:rsidR="0062276C">
        <w:rPr>
          <w:sz w:val="28"/>
          <w:szCs w:val="28"/>
        </w:rPr>
        <w:t xml:space="preserve"> </w:t>
      </w:r>
      <w:r w:rsidR="00C57F6B" w:rsidRPr="00B06C1B">
        <w:rPr>
          <w:sz w:val="28"/>
          <w:szCs w:val="28"/>
        </w:rPr>
        <w:t xml:space="preserve">believed that children and adults feel safe with people they </w:t>
      </w:r>
      <w:r w:rsidR="000B2441" w:rsidRPr="00B06C1B">
        <w:rPr>
          <w:sz w:val="28"/>
          <w:szCs w:val="28"/>
        </w:rPr>
        <w:t>know but</w:t>
      </w:r>
      <w:r w:rsidR="00C57F6B" w:rsidRPr="00B06C1B">
        <w:rPr>
          <w:sz w:val="28"/>
          <w:szCs w:val="28"/>
        </w:rPr>
        <w:t xml:space="preserve"> also when they are in familiar surroundings. Dowling also believes that the value we place on ourselves are affected by how safe and secure we feel.</w:t>
      </w:r>
      <w:r w:rsidR="000B2441" w:rsidRPr="00B06C1B">
        <w:rPr>
          <w:sz w:val="28"/>
          <w:szCs w:val="28"/>
        </w:rPr>
        <w:t xml:space="preserve"> So that it is so important as practitioners we make the transition as smooth as possible and make the family feel welcome because if that child see’s the parents building a </w:t>
      </w:r>
      <w:r w:rsidR="00EB3A40" w:rsidRPr="00B06C1B">
        <w:rPr>
          <w:sz w:val="28"/>
          <w:szCs w:val="28"/>
        </w:rPr>
        <w:t>bond,</w:t>
      </w:r>
      <w:r w:rsidR="000B2441" w:rsidRPr="00B06C1B">
        <w:rPr>
          <w:sz w:val="28"/>
          <w:szCs w:val="28"/>
        </w:rPr>
        <w:t xml:space="preserve"> they will feel like they can too</w:t>
      </w:r>
      <w:r w:rsidR="000A0DD7">
        <w:rPr>
          <w:sz w:val="28"/>
          <w:szCs w:val="28"/>
        </w:rPr>
        <w:t xml:space="preserve"> because as a child moves through different transitions in life it will feel a variety of emotions.</w:t>
      </w:r>
    </w:p>
    <w:p w14:paraId="38B45031" w14:textId="7DD82077" w:rsidR="000B2441" w:rsidRDefault="000B2441">
      <w:r>
        <w:br w:type="page"/>
      </w:r>
    </w:p>
    <w:p w14:paraId="447D4278" w14:textId="79B38A00" w:rsidR="00EB3A40" w:rsidRDefault="00EB3A40" w:rsidP="0036254D">
      <w:r>
        <w:rPr>
          <w:noProof/>
        </w:rPr>
        <w:lastRenderedPageBreak/>
        <mc:AlternateContent>
          <mc:Choice Requires="wps">
            <w:drawing>
              <wp:anchor distT="0" distB="0" distL="114300" distR="114300" simplePos="0" relativeHeight="251674624" behindDoc="0" locked="0" layoutInCell="1" allowOverlap="1" wp14:anchorId="2587B1C2" wp14:editId="0418F968">
                <wp:simplePos x="0" y="0"/>
                <wp:positionH relativeFrom="column">
                  <wp:posOffset>38100</wp:posOffset>
                </wp:positionH>
                <wp:positionV relativeFrom="paragraph">
                  <wp:posOffset>-271145</wp:posOffset>
                </wp:positionV>
                <wp:extent cx="5463540" cy="7620"/>
                <wp:effectExtent l="0" t="0" r="22860" b="30480"/>
                <wp:wrapNone/>
                <wp:docPr id="2137403356" name="Straight Connector 1"/>
                <wp:cNvGraphicFramePr/>
                <a:graphic xmlns:a="http://schemas.openxmlformats.org/drawingml/2006/main">
                  <a:graphicData uri="http://schemas.microsoft.com/office/word/2010/wordprocessingShape">
                    <wps:wsp>
                      <wps:cNvCnPr/>
                      <wps:spPr>
                        <a:xfrm flipV="1">
                          <a:off x="0" y="0"/>
                          <a:ext cx="5463540" cy="762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0DC5D8D" id="Straight Connector 1" o:spid="_x0000_s1026" style="position:absolute;flip:y;z-index:251674624;visibility:visible;mso-wrap-style:square;mso-wrap-distance-left:9pt;mso-wrap-distance-top:0;mso-wrap-distance-right:9pt;mso-wrap-distance-bottom:0;mso-position-horizontal:absolute;mso-position-horizontal-relative:text;mso-position-vertical:absolute;mso-position-vertical-relative:text" from="3pt,-21.35pt" to="433.2pt,-2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" strokecolor="black [3213]" strokeweight=".5pt">
                <v:stroke joinstyle="miter"/>
              </v:line>
            </w:pict>
          </mc:Fallback>
        </mc:AlternateContent>
      </w:r>
      <w:r>
        <w:rPr>
          <w:noProof/>
        </w:rPr>
        <mc:AlternateContent>
          <mc:Choice Requires="wps">
            <w:drawing>
              <wp:anchor distT="0" distB="0" distL="114300" distR="114300" simplePos="0" relativeHeight="251673600" behindDoc="0" locked="0" layoutInCell="1" allowOverlap="1" wp14:anchorId="6A1A35DF" wp14:editId="4178B2D4">
                <wp:simplePos x="0" y="0"/>
                <wp:positionH relativeFrom="column">
                  <wp:posOffset>-152400</wp:posOffset>
                </wp:positionH>
                <wp:positionV relativeFrom="paragraph">
                  <wp:posOffset>-861060</wp:posOffset>
                </wp:positionV>
                <wp:extent cx="1828800" cy="1828800"/>
                <wp:effectExtent l="0" t="0" r="0" b="0"/>
                <wp:wrapNone/>
                <wp:docPr id="1843587572"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53E6431" w14:textId="5EE6A16D" w:rsidR="00EB3A40" w:rsidRPr="0029499A" w:rsidRDefault="0029499A" w:rsidP="00EB3A40">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How to use this use this handbook correctly.</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A1A35DF" id="_x0000_s1029" type="#_x0000_t202" style="position:absolute;margin-left:-12pt;margin-top:-67.8pt;width:2in;height:2in;z-index:2516736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" filled="f" stroked="f">
                <v:textbox style="mso-fit-shape-to-text:t">
                  <w:txbxContent>
                    <w:p w14:paraId="053E6431" w14:textId="5EE6A16D" w:rsidR="00EB3A40" w:rsidRPr="0029499A" w:rsidRDefault="0029499A" w:rsidP="00EB3A40">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How to use this use this handbook correctly.</w:t>
                      </w:r>
                    </w:p>
                  </w:txbxContent>
                </v:textbox>
              </v:shape>
            </w:pict>
          </mc:Fallback>
        </mc:AlternateContent>
      </w:r>
    </w:p>
    <w:p w14:paraId="042D4797" w14:textId="6F6D2234" w:rsidR="00EB3A40" w:rsidRDefault="00EB3A40" w:rsidP="0036254D">
      <w:r>
        <w:rPr>
          <w:noProof/>
        </w:rPr>
        <mc:AlternateContent>
          <mc:Choice Requires="wps">
            <w:drawing>
              <wp:anchor distT="0" distB="0" distL="114300" distR="114300" simplePos="0" relativeHeight="251675648" behindDoc="0" locked="0" layoutInCell="1" allowOverlap="1" wp14:anchorId="48C6065F" wp14:editId="6EA34343">
                <wp:simplePos x="0" y="0"/>
                <wp:positionH relativeFrom="column">
                  <wp:posOffset>556260</wp:posOffset>
                </wp:positionH>
                <wp:positionV relativeFrom="paragraph">
                  <wp:posOffset>140970</wp:posOffset>
                </wp:positionV>
                <wp:extent cx="4267200" cy="15240"/>
                <wp:effectExtent l="0" t="0" r="19050" b="22860"/>
                <wp:wrapNone/>
                <wp:docPr id="1571527255" name="Straight Connector 3"/>
                <wp:cNvGraphicFramePr/>
                <a:graphic xmlns:a="http://schemas.openxmlformats.org/drawingml/2006/main">
                  <a:graphicData uri="http://schemas.microsoft.com/office/word/2010/wordprocessingShape">
                    <wps:wsp>
                      <wps:cNvCnPr/>
                      <wps:spPr>
                        <a:xfrm flipV="1">
                          <a:off x="0" y="0"/>
                          <a:ext cx="4267200" cy="1524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0753B0" id="Straight Connector 3" o:spid="_x0000_s1026" style="position:absolute;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8pt,11.1pt" to="379.8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" strokecolor="black [3213]" strokeweight=".5pt">
                <v:stroke joinstyle="miter"/>
              </v:line>
            </w:pict>
          </mc:Fallback>
        </mc:AlternateContent>
      </w:r>
    </w:p>
    <w:p w14:paraId="63B50DAB" w14:textId="40ADCA08" w:rsidR="00EB3A40" w:rsidRPr="00B06C1B" w:rsidRDefault="00EB3A40" w:rsidP="0036254D">
      <w:pPr>
        <w:rPr>
          <w:sz w:val="28"/>
          <w:szCs w:val="28"/>
        </w:rPr>
      </w:pPr>
    </w:p>
    <w:p w14:paraId="38289FBA" w14:textId="5FD815CC" w:rsidR="000B2441" w:rsidRPr="00B06C1B" w:rsidRDefault="00637428" w:rsidP="0036254D">
      <w:pPr>
        <w:rPr>
          <w:sz w:val="28"/>
          <w:szCs w:val="28"/>
        </w:rPr>
      </w:pPr>
      <w:r w:rsidRPr="00B06C1B">
        <w:rPr>
          <w:sz w:val="28"/>
          <w:szCs w:val="28"/>
        </w:rPr>
        <w:t>This handbook will be the practitioners guide to the importance of effective and successful communication between everyone involved during a child’s transition into the childcare setting</w:t>
      </w:r>
      <w:r w:rsidR="004D7F60" w:rsidRPr="00B06C1B">
        <w:rPr>
          <w:sz w:val="28"/>
          <w:szCs w:val="28"/>
        </w:rPr>
        <w:t>.</w:t>
      </w:r>
      <w:r w:rsidRPr="00B06C1B">
        <w:rPr>
          <w:sz w:val="28"/>
          <w:szCs w:val="28"/>
        </w:rPr>
        <w:t xml:space="preserve"> </w:t>
      </w:r>
    </w:p>
    <w:p w14:paraId="3BD7486A" w14:textId="6A5A4E26" w:rsidR="001B0D0D" w:rsidRPr="00B06C1B" w:rsidRDefault="004D7F60" w:rsidP="0036254D">
      <w:pPr>
        <w:rPr>
          <w:sz w:val="28"/>
          <w:szCs w:val="28"/>
        </w:rPr>
      </w:pPr>
      <w:r w:rsidRPr="00B06C1B">
        <w:rPr>
          <w:sz w:val="28"/>
          <w:szCs w:val="28"/>
        </w:rPr>
        <w:t>By following the steps in this handbook practitioners will be able to understand the reasons to the guidance and put into action the best practice they can give to help ease the transition process go as smoothly as possible for the child and everyone else involved</w:t>
      </w:r>
      <w:r w:rsidR="001B0D0D">
        <w:rPr>
          <w:sz w:val="28"/>
          <w:szCs w:val="28"/>
        </w:rPr>
        <w:t>. This handbook is split into sections for easier access to find something for the process of the transitions and if gone through the steps and still having trouble there will be multi agencies that will be able to help further</w:t>
      </w:r>
      <w:r w:rsidR="00F533A6">
        <w:rPr>
          <w:sz w:val="28"/>
          <w:szCs w:val="28"/>
        </w:rPr>
        <w:t xml:space="preserve"> that will be able to monitor and help the child progress to its fullest.</w:t>
      </w:r>
    </w:p>
    <w:p w14:paraId="071D8F17" w14:textId="35B70587" w:rsidR="004C2038" w:rsidRDefault="00E0004D" w:rsidP="0036254D">
      <w:r>
        <w:rPr>
          <w:noProof/>
        </w:rPr>
        <w:drawing>
          <wp:inline distT="0" distB="0" distL="0" distR="0" wp14:anchorId="087A8B40" wp14:editId="4EC52AD6">
            <wp:extent cx="1355498" cy="1725386"/>
            <wp:effectExtent l="419100" t="247650" r="378460" b="236855"/>
            <wp:docPr id="2" name="Picture 1" descr="Elie Street Nurs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lie Street Nursery"/>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rot="19128121">
                      <a:off x="0" y="0"/>
                      <a:ext cx="1362391" cy="1734160"/>
                    </a:xfrm>
                    <a:prstGeom prst="rect">
                      <a:avLst/>
                    </a:prstGeom>
                    <a:noFill/>
                    <a:ln>
                      <a:noFill/>
                    </a:ln>
                  </pic:spPr>
                </pic:pic>
              </a:graphicData>
            </a:graphic>
          </wp:inline>
        </w:drawing>
      </w:r>
      <w:r w:rsidR="000B2441">
        <w:br w:type="page"/>
      </w:r>
    </w:p>
    <w:p w14:paraId="42EE7E93" w14:textId="5BA1D053" w:rsidR="008D2FFE" w:rsidRPr="00627B5D" w:rsidRDefault="00B06C1B" w:rsidP="0036254D">
      <w:r w:rsidRPr="00627B5D">
        <w:rPr>
          <w:noProof/>
        </w:rPr>
        <w:lastRenderedPageBreak/>
        <mc:AlternateContent>
          <mc:Choice Requires="wps">
            <w:drawing>
              <wp:anchor distT="0" distB="0" distL="114300" distR="114300" simplePos="0" relativeHeight="251678720" behindDoc="0" locked="0" layoutInCell="1" allowOverlap="1" wp14:anchorId="515C4D3B" wp14:editId="38913C45">
                <wp:simplePos x="0" y="0"/>
                <wp:positionH relativeFrom="column">
                  <wp:posOffset>457200</wp:posOffset>
                </wp:positionH>
                <wp:positionV relativeFrom="paragraph">
                  <wp:posOffset>-198120</wp:posOffset>
                </wp:positionV>
                <wp:extent cx="4564380" cy="7620"/>
                <wp:effectExtent l="0" t="0" r="26670" b="30480"/>
                <wp:wrapNone/>
                <wp:docPr id="1548119664" name="Straight Connector 4"/>
                <wp:cNvGraphicFramePr/>
                <a:graphic xmlns:a="http://schemas.openxmlformats.org/drawingml/2006/main">
                  <a:graphicData uri="http://schemas.microsoft.com/office/word/2010/wordprocessingShape">
                    <wps:wsp>
                      <wps:cNvCnPr/>
                      <wps:spPr>
                        <a:xfrm flipV="1">
                          <a:off x="0" y="0"/>
                          <a:ext cx="4564380" cy="762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52818AC" id="Straight Connector 4" o:spid="_x0000_s1026" style="position:absolute;flip:y;z-index:251678720;visibility:visible;mso-wrap-style:square;mso-wrap-distance-left:9pt;mso-wrap-distance-top:0;mso-wrap-distance-right:9pt;mso-wrap-distance-bottom:0;mso-position-horizontal:absolute;mso-position-horizontal-relative:text;mso-position-vertical:absolute;mso-position-vertical-relative:text" from="36pt,-15.6pt" to="395.4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" strokecolor="black [3213]" strokeweight=".5pt">
                <v:stroke joinstyle="miter"/>
              </v:line>
            </w:pict>
          </mc:Fallback>
        </mc:AlternateContent>
      </w:r>
      <w:r w:rsidRPr="00627B5D">
        <w:rPr>
          <w:noProof/>
        </w:rPr>
        <mc:AlternateContent>
          <mc:Choice Requires="wps">
            <w:drawing>
              <wp:anchor distT="0" distB="0" distL="114300" distR="114300" simplePos="0" relativeHeight="251677696" behindDoc="0" locked="0" layoutInCell="1" allowOverlap="1" wp14:anchorId="28E27413" wp14:editId="0ACAF6C4">
                <wp:simplePos x="0" y="0"/>
                <wp:positionH relativeFrom="column">
                  <wp:posOffset>609600</wp:posOffset>
                </wp:positionH>
                <wp:positionV relativeFrom="paragraph">
                  <wp:posOffset>-826770</wp:posOffset>
                </wp:positionV>
                <wp:extent cx="1828800" cy="1828800"/>
                <wp:effectExtent l="0" t="0" r="0" b="0"/>
                <wp:wrapNone/>
                <wp:docPr id="384128268"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D640966" w14:textId="4933AFD9" w:rsidR="00B06C1B" w:rsidRPr="00B06C1B" w:rsidRDefault="00B06C1B" w:rsidP="00B06C1B">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The role of the adult.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8E27413" id="_x0000_s1030" type="#_x0000_t202" style="position:absolute;margin-left:48pt;margin-top:-65.1pt;width:2in;height:2in;z-index:2516776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j51DQIAACk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" filled="f" stroked="f">
                <v:textbox style="mso-fit-shape-to-text:t">
                  <w:txbxContent>
                    <w:p w14:paraId="7D640966" w14:textId="4933AFD9" w:rsidR="00B06C1B" w:rsidRPr="00B06C1B" w:rsidRDefault="00B06C1B" w:rsidP="00B06C1B">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The role of the adult.</w:t>
                      </w:r>
                    </w:p>
                  </w:txbxContent>
                </v:textbox>
              </v:shape>
            </w:pict>
          </mc:Fallback>
        </mc:AlternateContent>
      </w:r>
      <w:r w:rsidR="004C2038" w:rsidRPr="00627B5D">
        <w:t xml:space="preserve">During a child’s very early life, they will be forming bonds with their primary care giver usually this will be their mother this is established as </w:t>
      </w:r>
      <w:r w:rsidR="00DD2316" w:rsidRPr="00627B5D">
        <w:t>an</w:t>
      </w:r>
      <w:r w:rsidR="004C2038" w:rsidRPr="00627B5D">
        <w:t xml:space="preserve"> attachment.</w:t>
      </w:r>
      <w:r w:rsidR="00DD2316" w:rsidRPr="00627B5D">
        <w:t xml:space="preserve"> When the child starts at a nursery setting, they will have to form and build new bonds </w:t>
      </w:r>
      <w:r w:rsidR="00F62D50" w:rsidRPr="00627B5D">
        <w:t>with people they have never met before</w:t>
      </w:r>
      <w:r w:rsidR="00E27374" w:rsidRPr="00627B5D">
        <w:t xml:space="preserve"> when we say the adult it doesn’t always mean the keyworker it can mean the practitioners and the parents or carer</w:t>
      </w:r>
      <w:r w:rsidR="0087385F" w:rsidRPr="00627B5D">
        <w:t>.</w:t>
      </w:r>
    </w:p>
    <w:p w14:paraId="4D36728C" w14:textId="35E2B1A5" w:rsidR="0087385F" w:rsidRPr="00627B5D" w:rsidRDefault="0087385F" w:rsidP="0036254D">
      <w:r w:rsidRPr="00627B5D">
        <w:t>To fully support and facilitate transitions in the early years setting the practitioner must be aware of the skills needed to be successful</w:t>
      </w:r>
      <w:r w:rsidR="00CC3E40" w:rsidRPr="00627B5D">
        <w:t>.</w:t>
      </w:r>
    </w:p>
    <w:p w14:paraId="76D7F256" w14:textId="6BB77F81" w:rsidR="00F001D8" w:rsidRPr="00627B5D" w:rsidRDefault="00CC3E40" w:rsidP="0036254D">
      <w:r w:rsidRPr="00627B5D">
        <w:t xml:space="preserve">Communication is </w:t>
      </w:r>
      <w:r w:rsidR="002C54F7" w:rsidRPr="00627B5D">
        <w:t>an</w:t>
      </w:r>
      <w:r w:rsidRPr="00627B5D">
        <w:t xml:space="preserve"> important skill to have to develop a good relationship effective communication is essential for the parents, the practitioners and anyone else involved in that child’s life.</w:t>
      </w:r>
    </w:p>
    <w:p w14:paraId="06A78814" w14:textId="6B102595" w:rsidR="005D2D05" w:rsidRDefault="005D2D05" w:rsidP="0036254D">
      <w:r w:rsidRPr="00627B5D">
        <w:t>Childcare practitioners need to be fully aware on how important their role is to ensure the transition process runs as smoothly as possible and that everyone knows what they are doing</w:t>
      </w:r>
      <w:r w:rsidR="00627B5D">
        <w:t>. It helps to have a settling in session for the child, the parent or carer and the practitioners just so any questions can be answered for all parties involved the child gets to explore the setting and the parent can fill in any forms and tell the staff about their child</w:t>
      </w:r>
      <w:r w:rsidR="005745BC">
        <w:t xml:space="preserve"> and this will help the parent feel valued as </w:t>
      </w:r>
      <w:r w:rsidR="00650BF6">
        <w:t>an</w:t>
      </w:r>
      <w:r w:rsidR="005745BC">
        <w:t xml:space="preserve"> </w:t>
      </w:r>
      <w:r w:rsidR="003E49B4">
        <w:t>individual.</w:t>
      </w:r>
      <w:r w:rsidR="00650BF6">
        <w:t xml:space="preserve"> (pacey2020) backs this by saying this process can be </w:t>
      </w:r>
      <w:r w:rsidR="00480912">
        <w:t>made</w:t>
      </w:r>
      <w:r w:rsidR="00650BF6">
        <w:t xml:space="preserve"> easier by having family visit the setting a few times together before the child is left.</w:t>
      </w:r>
    </w:p>
    <w:p w14:paraId="7858FCDA" w14:textId="1F4E2405" w:rsidR="0004200B" w:rsidRDefault="003E49B4" w:rsidP="0036254D">
      <w:r>
        <w:t xml:space="preserve">It is the responsibility of the management of the setting to make sure all staff are fully </w:t>
      </w:r>
      <w:r w:rsidR="0004200B">
        <w:t xml:space="preserve">trained, and </w:t>
      </w:r>
      <w:r w:rsidR="00C635E9">
        <w:t xml:space="preserve">all procedures are in place meeting national minimum standards these are mandatory guidelines which must be followed </w:t>
      </w:r>
      <w:r w:rsidR="0004200B">
        <w:t xml:space="preserve">following the nms there are key skills that will help </w:t>
      </w:r>
      <w:r w:rsidR="000966F1">
        <w:t xml:space="preserve">an </w:t>
      </w:r>
      <w:r w:rsidR="0004200B">
        <w:t xml:space="preserve">easy transition these </w:t>
      </w:r>
      <w:r w:rsidR="008B4AE2">
        <w:t>include.</w:t>
      </w:r>
      <w:r w:rsidR="0004200B">
        <w:t xml:space="preserve"> </w:t>
      </w:r>
    </w:p>
    <w:p w14:paraId="2085D2C9" w14:textId="1D502723" w:rsidR="0004200B" w:rsidRDefault="0004200B" w:rsidP="0004200B">
      <w:pPr>
        <w:pStyle w:val="ListParagraph"/>
        <w:numPr>
          <w:ilvl w:val="0"/>
          <w:numId w:val="3"/>
        </w:numPr>
      </w:pPr>
      <w:r>
        <w:t>Nms3: Assessment this involves the collection as of much information on the child as possible to build the practitioner and setting a clear picture of the indi</w:t>
      </w:r>
      <w:r w:rsidR="00545AEB">
        <w:t>vidual child.</w:t>
      </w:r>
    </w:p>
    <w:p w14:paraId="686362C0" w14:textId="57AC2E39" w:rsidR="00545AEB" w:rsidRDefault="00545AEB" w:rsidP="0004200B">
      <w:pPr>
        <w:pStyle w:val="ListParagraph"/>
        <w:numPr>
          <w:ilvl w:val="0"/>
          <w:numId w:val="3"/>
        </w:numPr>
      </w:pPr>
      <w:r>
        <w:t xml:space="preserve">Nms4: </w:t>
      </w:r>
      <w:r w:rsidR="000966F1">
        <w:t>M</w:t>
      </w:r>
      <w:r>
        <w:t xml:space="preserve">eeting individual needs this will be in place in every setting to make sure that every child is treated as one and not a whole </w:t>
      </w:r>
      <w:r w:rsidR="000966F1">
        <w:t xml:space="preserve">and meeting any requirements example if we have a child with extra needs </w:t>
      </w:r>
      <w:r w:rsidR="00D64E31">
        <w:t>there</w:t>
      </w:r>
      <w:r w:rsidR="000966F1">
        <w:t xml:space="preserve"> will be a structure in place to follow.</w:t>
      </w:r>
    </w:p>
    <w:p w14:paraId="719F270A" w14:textId="6A83607B" w:rsidR="00A93F49" w:rsidRDefault="000966F1" w:rsidP="00A93F49">
      <w:pPr>
        <w:pStyle w:val="ListParagraph"/>
        <w:numPr>
          <w:ilvl w:val="0"/>
          <w:numId w:val="3"/>
        </w:numPr>
      </w:pPr>
      <w:r>
        <w:t xml:space="preserve">Nms8: Nurture and wellbeing </w:t>
      </w:r>
      <w:r w:rsidR="00A93F49">
        <w:t>this is in place to make sure that all practitioners are aware of the importance of making that child feel safe and happy and the child can feel like it can come to the practitioners.</w:t>
      </w:r>
    </w:p>
    <w:p w14:paraId="5EA0CFE3" w14:textId="73E4B872" w:rsidR="00A93F49" w:rsidRDefault="00A93F49" w:rsidP="00A93F49">
      <w:r>
        <w:t>(care Inspectorate wales,2016)</w:t>
      </w:r>
    </w:p>
    <w:p w14:paraId="6923ADBA" w14:textId="4B8FCBCC" w:rsidR="005D56B4" w:rsidRPr="00627B5D" w:rsidRDefault="005D56B4" w:rsidP="00A93F49">
      <w:r>
        <w:t xml:space="preserve">The role of the key person </w:t>
      </w:r>
      <w:r w:rsidR="00131AF3">
        <w:t xml:space="preserve">this is a very important role within the setting </w:t>
      </w:r>
      <w:r w:rsidR="00CA53E8">
        <w:t>according to (Brooker</w:t>
      </w:r>
      <w:r w:rsidR="00BE7CC6">
        <w:t xml:space="preserve"> </w:t>
      </w:r>
      <w:r w:rsidR="00CA53E8">
        <w:t xml:space="preserve">2014) sustaining a caring triangle demands regular close, open and trusting communication between parents and minders. The key person will be the one that child makes a trusting bond </w:t>
      </w:r>
      <w:r w:rsidR="00C70E51">
        <w:t>with,</w:t>
      </w:r>
      <w:r w:rsidR="00CA53E8">
        <w:t xml:space="preserve"> and the family will feel happier knowing their child is being well looked after and building a bond with another caregiver</w:t>
      </w:r>
      <w:r w:rsidR="008C6892">
        <w:t>.</w:t>
      </w:r>
      <w:r w:rsidR="00C70E51">
        <w:t xml:space="preserve"> (Brooker</w:t>
      </w:r>
      <w:r w:rsidR="00DB0A83">
        <w:t xml:space="preserve"> </w:t>
      </w:r>
      <w:r w:rsidR="00C70E51">
        <w:t xml:space="preserve">2008) significance in how a child’s bond with their parents and any new relationships with new adults in their lives are positively </w:t>
      </w:r>
      <w:r w:rsidR="00E04B36">
        <w:t>developed.</w:t>
      </w:r>
    </w:p>
    <w:p w14:paraId="0909E35E" w14:textId="55970370" w:rsidR="005002EB" w:rsidRDefault="0005264F">
      <w:pPr>
        <w:rPr>
          <w:sz w:val="28"/>
          <w:szCs w:val="28"/>
        </w:rPr>
      </w:pPr>
      <w:r>
        <w:rPr>
          <w:noProof/>
        </w:rPr>
        <w:drawing>
          <wp:inline distT="0" distB="0" distL="0" distR="0" wp14:anchorId="3EABA9E7" wp14:editId="0246D967">
            <wp:extent cx="2574375" cy="1447800"/>
            <wp:effectExtent l="0" t="0" r="0" b="0"/>
            <wp:docPr id="1" name="Picture 1" descr="ADHD Games for Focus: Build Concentration &amp; Atten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HD Games for Focus: Build Concentration &amp; Attention"/>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600203" cy="1462325"/>
                    </a:xfrm>
                    <a:prstGeom prst="rect">
                      <a:avLst/>
                    </a:prstGeom>
                    <a:noFill/>
                    <a:ln>
                      <a:noFill/>
                    </a:ln>
                  </pic:spPr>
                </pic:pic>
              </a:graphicData>
            </a:graphic>
          </wp:inline>
        </w:drawing>
      </w:r>
      <w:r w:rsidR="00F001D8">
        <w:rPr>
          <w:sz w:val="28"/>
          <w:szCs w:val="28"/>
        </w:rPr>
        <w:br w:type="page"/>
      </w:r>
    </w:p>
    <w:p w14:paraId="22CA7C51" w14:textId="1D506100" w:rsidR="00EC384C" w:rsidRDefault="005002EB">
      <w:r>
        <w:rPr>
          <w:noProof/>
        </w:rPr>
        <w:lastRenderedPageBreak/>
        <mc:AlternateContent>
          <mc:Choice Requires="wps">
            <w:drawing>
              <wp:anchor distT="0" distB="0" distL="114300" distR="114300" simplePos="0" relativeHeight="251697152" behindDoc="0" locked="0" layoutInCell="1" allowOverlap="1" wp14:anchorId="42C61696" wp14:editId="50E695A5">
                <wp:simplePos x="0" y="0"/>
                <wp:positionH relativeFrom="column">
                  <wp:posOffset>255814</wp:posOffset>
                </wp:positionH>
                <wp:positionV relativeFrom="paragraph">
                  <wp:posOffset>-299357</wp:posOffset>
                </wp:positionV>
                <wp:extent cx="4898572" cy="43180"/>
                <wp:effectExtent l="0" t="0" r="35560" b="33020"/>
                <wp:wrapNone/>
                <wp:docPr id="690074195" name="Straight Connector 1"/>
                <wp:cNvGraphicFramePr/>
                <a:graphic xmlns:a="http://schemas.openxmlformats.org/drawingml/2006/main">
                  <a:graphicData uri="http://schemas.microsoft.com/office/word/2010/wordprocessingShape">
                    <wps:wsp>
                      <wps:cNvCnPr/>
                      <wps:spPr>
                        <a:xfrm flipV="1">
                          <a:off x="0" y="0"/>
                          <a:ext cx="4898572" cy="431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87AAF9" id="Straight Connector 1" o:spid="_x0000_s1026" style="position:absolute;flip: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15pt,-23.55pt" to="405.85pt,-2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" strokecolor="black [3213]" strokeweight=".5pt">
                <v:stroke joinstyle="miter"/>
              </v:line>
            </w:pict>
          </mc:Fallback>
        </mc:AlternateContent>
      </w:r>
      <w:r>
        <w:rPr>
          <w:noProof/>
        </w:rPr>
        <mc:AlternateContent>
          <mc:Choice Requires="wps">
            <w:drawing>
              <wp:anchor distT="0" distB="0" distL="114300" distR="114300" simplePos="0" relativeHeight="251696128" behindDoc="0" locked="0" layoutInCell="1" allowOverlap="1" wp14:anchorId="01A928B4" wp14:editId="3CE1226F">
                <wp:simplePos x="0" y="0"/>
                <wp:positionH relativeFrom="column">
                  <wp:posOffset>467904</wp:posOffset>
                </wp:positionH>
                <wp:positionV relativeFrom="paragraph">
                  <wp:posOffset>-855526</wp:posOffset>
                </wp:positionV>
                <wp:extent cx="1828800" cy="1828800"/>
                <wp:effectExtent l="0" t="0" r="0" b="0"/>
                <wp:wrapNone/>
                <wp:docPr id="1592115918"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8B2BA46" w14:textId="77777777" w:rsidR="005002EB" w:rsidRPr="00F001D8" w:rsidRDefault="005002EB" w:rsidP="005002EB">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The needs of the child.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1A928B4" id="_x0000_s1031" type="#_x0000_t202" style="position:absolute;margin-left:36.85pt;margin-top:-67.35pt;width:2in;height:2in;z-index:25169612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" filled="f" stroked="f">
                <v:textbox style="mso-fit-shape-to-text:t">
                  <w:txbxContent>
                    <w:p w14:paraId="08B2BA46" w14:textId="77777777" w:rsidR="005002EB" w:rsidRPr="00F001D8" w:rsidRDefault="005002EB" w:rsidP="005002EB">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The needs of the child.</w:t>
                      </w:r>
                    </w:p>
                  </w:txbxContent>
                </v:textbox>
              </v:shape>
            </w:pict>
          </mc:Fallback>
        </mc:AlternateContent>
      </w:r>
      <w:r w:rsidR="00EC0B5C">
        <w:t xml:space="preserve">The holistic view of a child and their development is good practice, the child as a whole should be kept in mind in order for the practitioners to be effective </w:t>
      </w:r>
      <w:r w:rsidR="00AB0301">
        <w:t xml:space="preserve">(Lindon 2010). The needs of the child must be always put first. The key to meting </w:t>
      </w:r>
      <w:r w:rsidR="00C678D2">
        <w:t xml:space="preserve">a child’s needs is to understand that every child is an individual, and as such so are their needs. </w:t>
      </w:r>
      <w:r w:rsidR="00EC384C">
        <w:t xml:space="preserve">This could be the child Has extra needs so the practitioner would have plans in place for that certain child what works for one child may not work for another each child is different and </w:t>
      </w:r>
      <w:r w:rsidR="00BB51EF">
        <w:t>it’s</w:t>
      </w:r>
      <w:r w:rsidR="00EC384C">
        <w:t xml:space="preserve"> all about finding a way that works best for them.</w:t>
      </w:r>
    </w:p>
    <w:p w14:paraId="4E4B4919" w14:textId="4B7A3581" w:rsidR="00EC384C" w:rsidRDefault="00EC384C">
      <w:r>
        <w:t xml:space="preserve">Maslow’s hierarchy of needs (1943) is a prime model it explains in a pyramid the need of the child at the bottom has to be met before moving higher in the pyramid. This is important in transitions because if a child staring in a new setting does not feel safe and secure, they could end up refusing the most basic of needs such as food, water they may not form new relationships in that setting their </w:t>
      </w:r>
      <w:r w:rsidR="00BB51EF">
        <w:t>self-esteem</w:t>
      </w:r>
      <w:r>
        <w:t xml:space="preserve"> will not be built like most children they may not even develop as an individual.</w:t>
      </w:r>
    </w:p>
    <w:p w14:paraId="634A3AE5" w14:textId="77777777" w:rsidR="00272C8E" w:rsidRDefault="00EC384C">
      <w:r>
        <w:rPr>
          <w:noProof/>
        </w:rPr>
        <w:drawing>
          <wp:inline distT="0" distB="0" distL="0" distR="0" wp14:anchorId="42D7CC72" wp14:editId="1C7223B2">
            <wp:extent cx="1863293" cy="1643742"/>
            <wp:effectExtent l="0" t="0" r="3810" b="0"/>
            <wp:docPr id="724701749" name="Picture 724701749"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896306" cy="1672865"/>
                    </a:xfrm>
                    <a:prstGeom prst="rect">
                      <a:avLst/>
                    </a:prstGeom>
                    <a:noFill/>
                    <a:ln>
                      <a:noFill/>
                    </a:ln>
                  </pic:spPr>
                </pic:pic>
              </a:graphicData>
            </a:graphic>
          </wp:inline>
        </w:drawing>
      </w:r>
      <w:r w:rsidR="00FA379D" w:rsidRPr="00FA379D">
        <w:t>Maslow’s hierarchy of needs</w:t>
      </w:r>
      <w:r w:rsidR="00FA379D">
        <w:rPr>
          <w:sz w:val="28"/>
          <w:szCs w:val="28"/>
        </w:rPr>
        <w:t xml:space="preserve"> </w:t>
      </w:r>
      <w:r w:rsidR="00FA379D" w:rsidRPr="00FA379D">
        <w:t>(1943)</w:t>
      </w:r>
    </w:p>
    <w:p w14:paraId="3C2CE5CB" w14:textId="77777777" w:rsidR="00272C8E" w:rsidRDefault="00272C8E">
      <w:r>
        <w:t>Communication is another massive key to building a successful relationship with any individual this may be a little harder with a child as communication may be low or not have any communication at all. Children may find it harder to communicate also because they could be anxious scared or start to get overwhelmed in a new environment and practitioners will learn the little signs in children as they bond with them may be little movements of hands or go very shy or get emotional that’s why its so good to have those bonds with children.</w:t>
      </w:r>
    </w:p>
    <w:p w14:paraId="3DB75491" w14:textId="2A0270C8" w:rsidR="00655D88" w:rsidRDefault="00272C8E">
      <w:r>
        <w:t xml:space="preserve">As a child starts to open up to the practitioner, they will show signs of schema’s and that is perfectly normal </w:t>
      </w:r>
      <w:r w:rsidR="004856DD">
        <w:t>its simply just a child learning for example it could be a child picking certain toys up and moving them to a different area which is a transport schema there are many different schemas and as the practitioners learn more about that child and their schema’s they can incorporated into planning this could be a child was filling pots or tubs so practitioners would add on to that by providing different sizes to fill objects up different things to pick an scoop objects up this will make the child more comfortable and adapt to surroundings as practitioners are using that child’s interest.</w:t>
      </w:r>
    </w:p>
    <w:p w14:paraId="6574A54C" w14:textId="0BE169E0" w:rsidR="005002EB" w:rsidRPr="00EC384C" w:rsidRDefault="00655D88">
      <w:r>
        <w:t>While being in the nursery setting the practitioners will be taken on a regular basis so the keyworker can best plan to the needs of that child these could be formal or Informal, but they will provide evidence will that individual child has benefited from and other areas that may need some help in others, but this ensures that the activities the setting offer the children are benefiting from. It is important to get the simulation right to promote brain development (Crowley 2016) believes that whilst children benefit from an enriched and simulating environment over</w:t>
      </w:r>
      <w:r w:rsidR="00BE4EBE">
        <w:t>stimulation can have a negative impact whilst (Harvard university 2018) said that children benefit from a serve and return like interaction stating that it promotes brain development. The interaction between a caregiver and a child, responding to a child’s cry or talking in a high-pitched voice in response to smile can be compared to a game of tennis when caregivers are sensitive and responsive to a young child’s signals</w:t>
      </w:r>
      <w:r w:rsidR="001A40C5">
        <w:t xml:space="preserve"> and needs, they provide </w:t>
      </w:r>
      <w:r w:rsidR="0067472B">
        <w:t>an</w:t>
      </w:r>
      <w:r w:rsidR="001A40C5">
        <w:t xml:space="preserve"> environment that is serve and return experiences (Harvard university 2018)</w:t>
      </w:r>
      <w:r w:rsidR="005002EB">
        <w:rPr>
          <w:sz w:val="28"/>
          <w:szCs w:val="28"/>
        </w:rPr>
        <w:br w:type="page"/>
      </w:r>
    </w:p>
    <w:p w14:paraId="42C1932F" w14:textId="1DB5D681" w:rsidR="00F001D8" w:rsidRDefault="00B97221">
      <w:pPr>
        <w:rPr>
          <w:sz w:val="28"/>
          <w:szCs w:val="28"/>
        </w:rPr>
      </w:pPr>
      <w:r>
        <w:rPr>
          <w:noProof/>
        </w:rPr>
        <w:lastRenderedPageBreak/>
        <mc:AlternateContent>
          <mc:Choice Requires="wps">
            <w:drawing>
              <wp:anchor distT="0" distB="0" distL="114300" distR="114300" simplePos="0" relativeHeight="251684864" behindDoc="0" locked="0" layoutInCell="1" allowOverlap="1" wp14:anchorId="5498B5BC" wp14:editId="67BF025A">
                <wp:simplePos x="0" y="0"/>
                <wp:positionH relativeFrom="column">
                  <wp:posOffset>59871</wp:posOffset>
                </wp:positionH>
                <wp:positionV relativeFrom="paragraph">
                  <wp:posOffset>70757</wp:posOffset>
                </wp:positionV>
                <wp:extent cx="5018315" cy="16329"/>
                <wp:effectExtent l="0" t="0" r="30480" b="22225"/>
                <wp:wrapNone/>
                <wp:docPr id="282950704" name="Straight Connector 6"/>
                <wp:cNvGraphicFramePr/>
                <a:graphic xmlns:a="http://schemas.openxmlformats.org/drawingml/2006/main">
                  <a:graphicData uri="http://schemas.microsoft.com/office/word/2010/wordprocessingShape">
                    <wps:wsp>
                      <wps:cNvCnPr/>
                      <wps:spPr>
                        <a:xfrm>
                          <a:off x="0" y="0"/>
                          <a:ext cx="5018315" cy="16329"/>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1B14DD" id="Straight Connector 6" o:spid="_x0000_s1026" style="position:absolute;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pt,5.55pt" to="399.85pt,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" strokecolor="black [3213]" strokeweight=".5pt">
                <v:stroke joinstyle="miter"/>
              </v:line>
            </w:pict>
          </mc:Fallback>
        </mc:AlternateContent>
      </w:r>
    </w:p>
    <w:p w14:paraId="5D300A73" w14:textId="6FE212DD" w:rsidR="00CC3E40" w:rsidRDefault="00F001D8" w:rsidP="0036254D">
      <w:r>
        <w:rPr>
          <w:noProof/>
        </w:rPr>
        <mc:AlternateContent>
          <mc:Choice Requires="wps">
            <w:drawing>
              <wp:anchor distT="0" distB="0" distL="114300" distR="114300" simplePos="0" relativeHeight="251683840" behindDoc="0" locked="0" layoutInCell="1" allowOverlap="1" wp14:anchorId="7383C225" wp14:editId="21426A99">
                <wp:simplePos x="0" y="0"/>
                <wp:positionH relativeFrom="column">
                  <wp:posOffset>234043</wp:posOffset>
                </wp:positionH>
                <wp:positionV relativeFrom="paragraph">
                  <wp:posOffset>-870857</wp:posOffset>
                </wp:positionV>
                <wp:extent cx="1828800" cy="1828800"/>
                <wp:effectExtent l="0" t="0" r="0" b="0"/>
                <wp:wrapNone/>
                <wp:docPr id="181857357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10016DC" w14:textId="66FC554E" w:rsidR="00F001D8" w:rsidRPr="00F001D8" w:rsidRDefault="00F001D8" w:rsidP="00F001D8">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Working in partnerships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383C225" id="_x0000_s1032" type="#_x0000_t202" style="position:absolute;margin-left:18.45pt;margin-top:-68.55pt;width:2in;height:2in;z-index:25168384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" filled="f" stroked="f">
                <v:textbox style="mso-fit-shape-to-text:t">
                  <w:txbxContent>
                    <w:p w14:paraId="610016DC" w14:textId="66FC554E" w:rsidR="00F001D8" w:rsidRPr="00F001D8" w:rsidRDefault="00F001D8" w:rsidP="00F001D8">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Working in partnerships</w:t>
                      </w:r>
                    </w:p>
                  </w:txbxContent>
                </v:textbox>
              </v:shape>
            </w:pict>
          </mc:Fallback>
        </mc:AlternateContent>
      </w:r>
      <w:r w:rsidR="00A04476">
        <w:t>During the process of the transition the child is at the centre of it all.</w:t>
      </w:r>
      <w:r w:rsidR="0067472B">
        <w:t xml:space="preserve"> </w:t>
      </w:r>
      <w:r w:rsidR="00282EA2">
        <w:t xml:space="preserve">Their worlds </w:t>
      </w:r>
      <w:r w:rsidR="00737F7A">
        <w:t>and</w:t>
      </w:r>
      <w:r w:rsidR="00282EA2">
        <w:t xml:space="preserve"> routines are going to be changing</w:t>
      </w:r>
      <w:r w:rsidR="00DC7F15">
        <w:t xml:space="preserve"> there will be lots of new change and they will be spending a lot of time in the setting so it is important that we make </w:t>
      </w:r>
      <w:r w:rsidR="00C5111F">
        <w:t>their time at the setting the best we can.</w:t>
      </w:r>
    </w:p>
    <w:p w14:paraId="388E238C" w14:textId="7FAD4CCE" w:rsidR="00737F7A" w:rsidRDefault="00737F7A" w:rsidP="0036254D">
      <w:r>
        <w:t>The keyperson must respect and acknowledge the parent</w:t>
      </w:r>
      <w:r w:rsidR="0045410F">
        <w:t>’s</w:t>
      </w:r>
      <w:r>
        <w:t xml:space="preserve"> responsibility in their child’s care and development</w:t>
      </w:r>
      <w:r w:rsidR="00491B65">
        <w:t>.</w:t>
      </w:r>
      <w:r w:rsidR="00BB35EA">
        <w:t xml:space="preserve"> Working together for the interests of the child is so important to ensure a clear </w:t>
      </w:r>
      <w:r w:rsidR="000C1D83">
        <w:t>plan is</w:t>
      </w:r>
      <w:r w:rsidR="00BB35EA">
        <w:t xml:space="preserve"> in place for the child’s transition.</w:t>
      </w:r>
    </w:p>
    <w:p w14:paraId="5086B3BE" w14:textId="0249D076" w:rsidR="00BB35EA" w:rsidRDefault="00BB35EA" w:rsidP="0036254D">
      <w:r>
        <w:t>For example in my setting we use a sheet called I am two and has all information about the child their interests and dislikes who they live with an who is important to them new things they are learning and may need help with and as a setting we find them really helpful so if a child is in distress we can read that and</w:t>
      </w:r>
      <w:r w:rsidR="000C1D83">
        <w:t xml:space="preserve"> try get something of the list that interests them.</w:t>
      </w:r>
    </w:p>
    <w:p w14:paraId="5AF1F59E" w14:textId="71EA0DCA" w:rsidR="005F52A3" w:rsidRDefault="005F52A3" w:rsidP="0036254D">
      <w:r>
        <w:t>Working in par</w:t>
      </w:r>
      <w:r w:rsidR="007A53D0">
        <w:t>tnerships with a variety of other agencies including parents will allow for help interventions that can make all the difference to the child’s transition</w:t>
      </w:r>
      <w:r w:rsidR="00047658">
        <w:t xml:space="preserve"> and have everyone involved that should be with that individual child.</w:t>
      </w:r>
    </w:p>
    <w:p w14:paraId="51D9C429" w14:textId="66A0F158" w:rsidR="007A53D0" w:rsidRDefault="00D842D3" w:rsidP="0036254D">
      <w:r>
        <w:t>Vygotsky recognised that a child’s world is shaped by their family and community so when a key adult in in the child’s life acknowledges what is important to the child with direct communication, the child will feel valued and have a sense of importance and belonging. (Mella 2017)</w:t>
      </w:r>
    </w:p>
    <w:p w14:paraId="6EA61632" w14:textId="79E3DE01" w:rsidR="00FB12B1" w:rsidRDefault="00FB12B1" w:rsidP="0036254D">
      <w:r>
        <w:t>The benefits of working in partnership are enormous allowing all families to share information about their children’s development or learning and supporting those children with particular needs to receive coordinated support. (early years matters)</w:t>
      </w:r>
    </w:p>
    <w:p w14:paraId="43446C61" w14:textId="7C9E1F1C" w:rsidR="002F00E9" w:rsidRPr="002F00E9" w:rsidRDefault="002F00E9" w:rsidP="0036254D">
      <w:pPr>
        <w:rPr>
          <w:rFonts w:cstheme="minorHAnsi"/>
        </w:rPr>
      </w:pPr>
      <w:r w:rsidRPr="002F00E9">
        <w:rPr>
          <w:rFonts w:cstheme="minorHAnsi"/>
          <w:color w:val="333333"/>
          <w:shd w:val="clear" w:color="auto" w:fill="FFFFFF"/>
        </w:rPr>
        <w:t>Every child is an individual and will have different needs. Only trained professionals will be able to meet some of these needs but anyone with enough knowledge and dedication will be able to help them with other needs. It is important to understand what a variety of organisations and professionals can offer. Settings will need to work effectively with them for the benefit of children and their families/</w:t>
      </w:r>
      <w:r w:rsidR="00984222" w:rsidRPr="002F00E9">
        <w:rPr>
          <w:rFonts w:cstheme="minorHAnsi"/>
          <w:color w:val="333333"/>
          <w:shd w:val="clear" w:color="auto" w:fill="FFFFFF"/>
        </w:rPr>
        <w:t>carers.</w:t>
      </w:r>
      <w:r w:rsidR="00984222">
        <w:rPr>
          <w:rFonts w:cstheme="minorHAnsi"/>
          <w:color w:val="333333"/>
          <w:shd w:val="clear" w:color="auto" w:fill="FFFFFF"/>
        </w:rPr>
        <w:t xml:space="preserve"> (</w:t>
      </w:r>
      <w:r w:rsidR="00CE277E">
        <w:rPr>
          <w:rFonts w:cstheme="minorHAnsi"/>
          <w:color w:val="333333"/>
          <w:shd w:val="clear" w:color="auto" w:fill="FFFFFF"/>
        </w:rPr>
        <w:t>wjec)</w:t>
      </w:r>
    </w:p>
    <w:p w14:paraId="4C6252F1" w14:textId="0B0F0F11" w:rsidR="00C567F4" w:rsidRDefault="00C567F4" w:rsidP="0036254D"/>
    <w:p w14:paraId="7DE46FA7" w14:textId="043245A3" w:rsidR="00F001D8" w:rsidRDefault="00F001D8" w:rsidP="0036254D"/>
    <w:p w14:paraId="759293E8" w14:textId="77777777" w:rsidR="00F001D8" w:rsidRDefault="00F001D8" w:rsidP="0036254D">
      <w:r>
        <w:br w:type="page"/>
      </w:r>
    </w:p>
    <w:p w14:paraId="0F45CF66" w14:textId="1223139A" w:rsidR="00F001D8" w:rsidRDefault="00F001D8" w:rsidP="0036254D">
      <w:r>
        <w:rPr>
          <w:noProof/>
        </w:rPr>
        <w:lastRenderedPageBreak/>
        <mc:AlternateContent>
          <mc:Choice Requires="wps">
            <w:drawing>
              <wp:anchor distT="0" distB="0" distL="114300" distR="114300" simplePos="0" relativeHeight="251687936" behindDoc="0" locked="0" layoutInCell="1" allowOverlap="1" wp14:anchorId="4F13F1C6" wp14:editId="24959293">
                <wp:simplePos x="0" y="0"/>
                <wp:positionH relativeFrom="column">
                  <wp:posOffset>1099457</wp:posOffset>
                </wp:positionH>
                <wp:positionV relativeFrom="paragraph">
                  <wp:posOffset>-228600</wp:posOffset>
                </wp:positionV>
                <wp:extent cx="3031672" cy="10886"/>
                <wp:effectExtent l="0" t="0" r="35560" b="27305"/>
                <wp:wrapNone/>
                <wp:docPr id="1356806743" name="Straight Connector 7"/>
                <wp:cNvGraphicFramePr/>
                <a:graphic xmlns:a="http://schemas.openxmlformats.org/drawingml/2006/main">
                  <a:graphicData uri="http://schemas.microsoft.com/office/word/2010/wordprocessingShape">
                    <wps:wsp>
                      <wps:cNvCnPr/>
                      <wps:spPr>
                        <a:xfrm>
                          <a:off x="0" y="0"/>
                          <a:ext cx="3031672" cy="10886"/>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0AD305C" id="Straight Connector 7" o:spid="_x0000_s1026" style="position:absolute;z-index:251687936;visibility:visible;mso-wrap-style:square;mso-wrap-distance-left:9pt;mso-wrap-distance-top:0;mso-wrap-distance-right:9pt;mso-wrap-distance-bottom:0;mso-position-horizontal:absolute;mso-position-horizontal-relative:text;mso-position-vertical:absolute;mso-position-vertical-relative:text" from="86.55pt,-18pt" to="325.25pt,-1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" strokecolor="black [3213]" strokeweight=".5pt">
                <v:stroke joinstyle="miter"/>
              </v:line>
            </w:pict>
          </mc:Fallback>
        </mc:AlternateContent>
      </w:r>
      <w:r>
        <w:rPr>
          <w:noProof/>
        </w:rPr>
        <mc:AlternateContent>
          <mc:Choice Requires="wps">
            <w:drawing>
              <wp:anchor distT="0" distB="0" distL="114300" distR="114300" simplePos="0" relativeHeight="251686912" behindDoc="0" locked="0" layoutInCell="1" allowOverlap="1" wp14:anchorId="589A0486" wp14:editId="14F86EA8">
                <wp:simplePos x="0" y="0"/>
                <wp:positionH relativeFrom="column">
                  <wp:posOffset>1219200</wp:posOffset>
                </wp:positionH>
                <wp:positionV relativeFrom="paragraph">
                  <wp:posOffset>-821690</wp:posOffset>
                </wp:positionV>
                <wp:extent cx="1828800" cy="1828800"/>
                <wp:effectExtent l="0" t="0" r="0" b="0"/>
                <wp:wrapNone/>
                <wp:docPr id="1267874405"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9A2539F" w14:textId="49BA7549" w:rsidR="00F001D8" w:rsidRPr="00F001D8" w:rsidRDefault="00F001D8" w:rsidP="00F001D8">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Interventions.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89A0486" id="_x0000_s1033" type="#_x0000_t202" style="position:absolute;margin-left:96pt;margin-top:-64.7pt;width:2in;height:2in;z-index:2516869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" filled="f" stroked="f">
                <v:textbox style="mso-fit-shape-to-text:t">
                  <w:txbxContent>
                    <w:p w14:paraId="79A2539F" w14:textId="49BA7549" w:rsidR="00F001D8" w:rsidRPr="00F001D8" w:rsidRDefault="00F001D8" w:rsidP="00F001D8">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Interventions.</w:t>
                      </w:r>
                    </w:p>
                  </w:txbxContent>
                </v:textbox>
              </v:shape>
            </w:pict>
          </mc:Fallback>
        </mc:AlternateContent>
      </w:r>
      <w:r w:rsidR="004821C2">
        <w:t xml:space="preserve">This part of the handbook has activities and procedures that will help the transition process go as smoothly as possible. This includes relaying information between all parties involved in the </w:t>
      </w:r>
      <w:r w:rsidR="00EB189F">
        <w:t>child’s</w:t>
      </w:r>
      <w:r w:rsidR="004821C2">
        <w:t xml:space="preserve"> transitions.</w:t>
      </w:r>
    </w:p>
    <w:p w14:paraId="0286B32A" w14:textId="09F65CAB" w:rsidR="00EB189F" w:rsidRDefault="004821C2" w:rsidP="0036254D">
      <w:r>
        <w:t xml:space="preserve">It is important the setting is professional, organised, welcoming and inclusive </w:t>
      </w:r>
      <w:r w:rsidR="00EB189F">
        <w:t>making sure everyone feels happy and content in the setting and making sure that every child is treated like an individual to that child’s needs.</w:t>
      </w:r>
    </w:p>
    <w:p w14:paraId="22D68377" w14:textId="77777777" w:rsidR="000C3600" w:rsidRDefault="000C3600">
      <w:r>
        <w:t>In Wales, the foundation phase and flying start curriculums put in place to ensure babies and young children have an equal start in life, in the same opportunity’s quality of care and education (Welsh Government, 2016)</w:t>
      </w:r>
    </w:p>
    <w:p w14:paraId="1C38526C" w14:textId="77777777" w:rsidR="000C3600" w:rsidRDefault="000C3600">
      <w:r>
        <w:t>1.ensure all parents/ carers are aware they can ask as many questions as possible and are able to express their concerns about the big change that’s happening to their child.</w:t>
      </w:r>
    </w:p>
    <w:p w14:paraId="7269EF3B" w14:textId="04A7A4EB" w:rsidR="006668DA" w:rsidRDefault="000C3600">
      <w:r>
        <w:t xml:space="preserve">2. provide visits and sessions different times of the session so the child can see their routine and what happens </w:t>
      </w:r>
      <w:r w:rsidR="006668DA">
        <w:t xml:space="preserve">through different times of the day. </w:t>
      </w:r>
    </w:p>
    <w:p w14:paraId="5F1F26D9" w14:textId="77777777" w:rsidR="006668DA" w:rsidRDefault="006668DA">
      <w:r>
        <w:t>3. allow the child to join in with the activities and use activities of the child’s interest.</w:t>
      </w:r>
    </w:p>
    <w:p w14:paraId="0BBF3568" w14:textId="77777777" w:rsidR="006668DA" w:rsidRDefault="006668DA">
      <w:r>
        <w:t>4.have a set time for the child to visit daily for example an hour a session and if the child seems to be settling in the session extend to an hour and a half and if that is working extend an extra half hour and if goes well do full session but defiantly do this for a week longer if needed.</w:t>
      </w:r>
    </w:p>
    <w:p w14:paraId="19D04DE0" w14:textId="77777777" w:rsidR="003E0640" w:rsidRDefault="006668DA">
      <w:r>
        <w:t>5.have simple but efficient routines in place to provide that child security for example come in hang coats on, play, singing/ story and snack then the child will know when certain activities end the next step and will work out this happens then this happens then will go home.</w:t>
      </w:r>
    </w:p>
    <w:p w14:paraId="57E8E95D" w14:textId="5985875C" w:rsidR="003E0640" w:rsidRDefault="003E0640">
      <w:r>
        <w:t>6. if staffing allow let the child pick their keyperson, they could make a bond with a certain member of staff and if they have different person may disrupt their settling in and transition.</w:t>
      </w:r>
    </w:p>
    <w:p w14:paraId="45F771D3" w14:textId="77777777" w:rsidR="006115F6" w:rsidRDefault="003E0640">
      <w:r>
        <w:t>7. keep parents up to date on how their child’s day went let them know they settled well and how they settled making sure the parent/carer is involved and up to date as much as possible making sure the bonds are built between all parties.</w:t>
      </w:r>
      <w:r w:rsidR="006115F6">
        <w:t xml:space="preserve"> Information at handovers can help practitioners plan activities to support the children (collins,2010)</w:t>
      </w:r>
    </w:p>
    <w:p w14:paraId="5C686A1B" w14:textId="5E037A49" w:rsidR="002816B5" w:rsidRDefault="006115F6">
      <w:r>
        <w:t>8.stay and plays should be run through out the year so the parents/carers can see what goes on inside the nursery and see the child settled and content which will make them happier knowing their child is happy and secure at nursery.</w:t>
      </w:r>
      <w:r w:rsidR="002816B5" w:rsidRPr="002816B5">
        <w:rPr>
          <w:noProof/>
        </w:rPr>
        <w:t xml:space="preserve"> </w:t>
      </w:r>
    </w:p>
    <w:p w14:paraId="26E29105" w14:textId="03ABADBC" w:rsidR="002816B5" w:rsidRDefault="00FE51BA">
      <w:r>
        <w:rPr>
          <w:noProof/>
        </w:rPr>
        <w:drawing>
          <wp:inline distT="0" distB="0" distL="0" distR="0" wp14:anchorId="6C34B7CC" wp14:editId="7D7A47C2">
            <wp:extent cx="4403271" cy="2049145"/>
            <wp:effectExtent l="0" t="0" r="0" b="8255"/>
            <wp:docPr id="556041667" name="Picture 556041667" descr="happy cute kid boy go to school with mom happy cute kid boy go to school with mom vector preschool teacher and parent stock illust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ppy cute kid boy go to school with mom happy cute kid boy go to school with mom vector preschool teacher and parent stock illustration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470121" cy="2080255"/>
                    </a:xfrm>
                    <a:prstGeom prst="rect">
                      <a:avLst/>
                    </a:prstGeom>
                    <a:noFill/>
                    <a:ln>
                      <a:noFill/>
                    </a:ln>
                  </pic:spPr>
                </pic:pic>
              </a:graphicData>
            </a:graphic>
          </wp:inline>
        </w:drawing>
      </w:r>
    </w:p>
    <w:p w14:paraId="7512B258" w14:textId="6E3EA4CB" w:rsidR="002816B5" w:rsidRDefault="002816B5"/>
    <w:p w14:paraId="5BE311C5" w14:textId="265E47E8" w:rsidR="002816B5" w:rsidRDefault="000C4D39">
      <w:r>
        <w:rPr>
          <w:noProof/>
        </w:rPr>
        <w:lastRenderedPageBreak/>
        <mc:AlternateContent>
          <mc:Choice Requires="wps">
            <w:drawing>
              <wp:anchor distT="0" distB="0" distL="114300" distR="114300" simplePos="0" relativeHeight="251691008" behindDoc="0" locked="0" layoutInCell="1" allowOverlap="1" wp14:anchorId="4B592DF4" wp14:editId="2BDCADC5">
                <wp:simplePos x="0" y="0"/>
                <wp:positionH relativeFrom="column">
                  <wp:posOffset>1169761</wp:posOffset>
                </wp:positionH>
                <wp:positionV relativeFrom="paragraph">
                  <wp:posOffset>-250552</wp:posOffset>
                </wp:positionV>
                <wp:extent cx="2547257" cy="0"/>
                <wp:effectExtent l="0" t="0" r="0" b="0"/>
                <wp:wrapNone/>
                <wp:docPr id="1522877255" name="Straight Connector 8"/>
                <wp:cNvGraphicFramePr/>
                <a:graphic xmlns:a="http://schemas.openxmlformats.org/drawingml/2006/main">
                  <a:graphicData uri="http://schemas.microsoft.com/office/word/2010/wordprocessingShape">
                    <wps:wsp>
                      <wps:cNvCnPr/>
                      <wps:spPr>
                        <a:xfrm>
                          <a:off x="0" y="0"/>
                          <a:ext cx="2547257"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CD1B69B" id="Straight Connector 8" o:spid="_x0000_s1026" style="position:absolute;z-index:251691008;visibility:visible;mso-wrap-style:square;mso-wrap-distance-left:9pt;mso-wrap-distance-top:0;mso-wrap-distance-right:9pt;mso-wrap-distance-bottom:0;mso-position-horizontal:absolute;mso-position-horizontal-relative:text;mso-position-vertical:absolute;mso-position-vertical-relative:text" from="92.1pt,-19.75pt" to="292.65pt,-1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" strokecolor="black [3213]" strokeweight=".5pt">
                <v:stroke joinstyle="miter"/>
              </v:line>
            </w:pict>
          </mc:Fallback>
        </mc:AlternateContent>
      </w:r>
      <w:r>
        <w:rPr>
          <w:noProof/>
        </w:rPr>
        <mc:AlternateContent>
          <mc:Choice Requires="wps">
            <w:drawing>
              <wp:anchor distT="0" distB="0" distL="114300" distR="114300" simplePos="0" relativeHeight="251689984" behindDoc="0" locked="0" layoutInCell="1" allowOverlap="1" wp14:anchorId="14FD88AD" wp14:editId="3A2D7B3E">
                <wp:simplePos x="0" y="0"/>
                <wp:positionH relativeFrom="column">
                  <wp:posOffset>1409337</wp:posOffset>
                </wp:positionH>
                <wp:positionV relativeFrom="paragraph">
                  <wp:posOffset>-822325</wp:posOffset>
                </wp:positionV>
                <wp:extent cx="1828800" cy="1828800"/>
                <wp:effectExtent l="0" t="0" r="0" b="0"/>
                <wp:wrapNone/>
                <wp:docPr id="227197362"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CFDE9EA" w14:textId="5D0F60AD" w:rsidR="00F001D8" w:rsidRPr="00F001D8" w:rsidRDefault="00F001D8" w:rsidP="00F001D8">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Outcomes.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4FD88AD" id="_x0000_s1034" type="#_x0000_t202" style="position:absolute;margin-left:110.95pt;margin-top:-64.75pt;width:2in;height:2in;z-index:2516899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FChXDQIAACk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" filled="f" stroked="f">
                <v:textbox style="mso-fit-shape-to-text:t">
                  <w:txbxContent>
                    <w:p w14:paraId="0CFDE9EA" w14:textId="5D0F60AD" w:rsidR="00F001D8" w:rsidRPr="00F001D8" w:rsidRDefault="00F001D8" w:rsidP="00F001D8">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Outcomes.</w:t>
                      </w:r>
                    </w:p>
                  </w:txbxContent>
                </v:textbox>
              </v:shape>
            </w:pict>
          </mc:Fallback>
        </mc:AlternateContent>
      </w:r>
    </w:p>
    <w:p w14:paraId="47FAA088" w14:textId="5436B496" w:rsidR="00314EEF" w:rsidRDefault="00EA0555">
      <w:r>
        <w:t>A child’s transition will be successful when the child shows that they are settled. This will be shown when the child starts to play independently and less dependent on the keyworker for reassurance. They will start to build relationships with not only their peers but with the other members of staff within the setting.</w:t>
      </w:r>
      <w:r w:rsidR="00F55890">
        <w:t xml:space="preserve"> The child will become aware of their understanding in their environment once they start to feel comfortable in the setting.</w:t>
      </w:r>
      <w:r w:rsidR="00314EEF">
        <w:t xml:space="preserve"> They will start to show a sense of self, understanding where they belong in their surroundings. A child who is settled will be able to show all their emotions and fell they can express themselves in the nursery setting. They will know the routine of the nursery and know what happens before they go home with their parents and will understand on the days, they attend the session and know we don’t have nursery on weekends and understand breaks in the nursery year. Laevers believed children that are learning and developing can be assed using two tools. The first being emotional well-being, which can be categorised by how open that child is, how receptive they are, how flexible and assertive they are and how relaxed they are and how confident they are. The second being involvement this involves looking at a child’s concentration, energy, persistence, expressions and satisfaction.</w:t>
      </w:r>
      <w:r w:rsidR="00D157EB">
        <w:t xml:space="preserve"> The new curriculum for Wales (Welsh government ,2020) sets out four purposes with a vision that children in Wales will become:</w:t>
      </w:r>
    </w:p>
    <w:p w14:paraId="036C647C" w14:textId="63246C9B" w:rsidR="00D157EB" w:rsidRDefault="00D157EB" w:rsidP="00D157EB">
      <w:pPr>
        <w:pStyle w:val="ListParagraph"/>
        <w:numPr>
          <w:ilvl w:val="0"/>
          <w:numId w:val="4"/>
        </w:numPr>
      </w:pPr>
      <w:r>
        <w:t>Ambitious, capable learners</w:t>
      </w:r>
    </w:p>
    <w:p w14:paraId="012CDA04" w14:textId="54B79765" w:rsidR="00D157EB" w:rsidRDefault="00D157EB" w:rsidP="00D157EB">
      <w:pPr>
        <w:pStyle w:val="ListParagraph"/>
        <w:numPr>
          <w:ilvl w:val="0"/>
          <w:numId w:val="4"/>
        </w:numPr>
      </w:pPr>
      <w:r>
        <w:t xml:space="preserve">Enterprising, creative contributors </w:t>
      </w:r>
    </w:p>
    <w:p w14:paraId="51E45EA2" w14:textId="4058EBEB" w:rsidR="00D157EB" w:rsidRDefault="00D157EB" w:rsidP="00D157EB">
      <w:pPr>
        <w:pStyle w:val="ListParagraph"/>
        <w:numPr>
          <w:ilvl w:val="0"/>
          <w:numId w:val="4"/>
        </w:numPr>
      </w:pPr>
      <w:r>
        <w:t xml:space="preserve">Ethical informed citizens </w:t>
      </w:r>
    </w:p>
    <w:p w14:paraId="29804AF3" w14:textId="39C82811" w:rsidR="00EA30B6" w:rsidRDefault="00D157EB" w:rsidP="00EA30B6">
      <w:pPr>
        <w:pStyle w:val="ListParagraph"/>
        <w:numPr>
          <w:ilvl w:val="0"/>
          <w:numId w:val="4"/>
        </w:numPr>
      </w:pPr>
      <w:r>
        <w:t xml:space="preserve">Healthy, confident individuals as valued members of society </w:t>
      </w:r>
    </w:p>
    <w:p w14:paraId="36662CE2" w14:textId="5C49075A" w:rsidR="00EA30B6" w:rsidRDefault="00EA30B6" w:rsidP="00EA30B6">
      <w:r>
        <w:t>Parents and carers should be:</w:t>
      </w:r>
    </w:p>
    <w:p w14:paraId="6CC79926" w14:textId="76117F40" w:rsidR="00EA30B6" w:rsidRDefault="00EA30B6" w:rsidP="00EA30B6">
      <w:pPr>
        <w:pStyle w:val="ListParagraph"/>
        <w:numPr>
          <w:ilvl w:val="0"/>
          <w:numId w:val="5"/>
        </w:numPr>
      </w:pPr>
      <w:r>
        <w:t>Be confident to approach any member of staff with any questions or concerns.</w:t>
      </w:r>
    </w:p>
    <w:p w14:paraId="4F1BD264" w14:textId="0D7EC21A" w:rsidR="00EA30B6" w:rsidRDefault="00EA30B6" w:rsidP="00EA30B6">
      <w:pPr>
        <w:pStyle w:val="ListParagraph"/>
        <w:numPr>
          <w:ilvl w:val="0"/>
          <w:numId w:val="5"/>
        </w:numPr>
      </w:pPr>
      <w:r>
        <w:t>Feel part of their child’s learning and development.</w:t>
      </w:r>
    </w:p>
    <w:p w14:paraId="55B814AD" w14:textId="420EC136" w:rsidR="00EA30B6" w:rsidRDefault="00EA30B6" w:rsidP="00EA30B6">
      <w:pPr>
        <w:pStyle w:val="ListParagraph"/>
        <w:numPr>
          <w:ilvl w:val="0"/>
          <w:numId w:val="5"/>
        </w:numPr>
      </w:pPr>
      <w:r>
        <w:t>Have a clear information about the nursery setting that their child is attending.</w:t>
      </w:r>
    </w:p>
    <w:p w14:paraId="0EB40FFD" w14:textId="1F6E848A" w:rsidR="00BF3DB3" w:rsidRDefault="00BF3DB3" w:rsidP="00BF3DB3">
      <w:r>
        <w:t>Practitioners should be confident with knowing their key-children that’s likes and dislikes know any triggers that may make them upset or angry know their foods they enjoy more than others and most importantly they should have a bond with the child and their family and if they feel they is any issues with that child they should be comfortable talking to the parents.</w:t>
      </w:r>
    </w:p>
    <w:p w14:paraId="57078EBD" w14:textId="7EC4A077" w:rsidR="002816B5" w:rsidRDefault="00BF3DB3">
      <w:r>
        <w:rPr>
          <w:noProof/>
        </w:rPr>
        <w:drawing>
          <wp:inline distT="0" distB="0" distL="0" distR="0" wp14:anchorId="584CE852" wp14:editId="5502046B">
            <wp:extent cx="4615180" cy="2302329"/>
            <wp:effectExtent l="0" t="0" r="0" b="3175"/>
            <wp:docPr id="258642352" name="Picture 258642352" descr="Outcomes Clipart And Illust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Outcomes Clipart And Illustration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631907" cy="2310674"/>
                    </a:xfrm>
                    <a:prstGeom prst="rect">
                      <a:avLst/>
                    </a:prstGeom>
                    <a:noFill/>
                    <a:ln>
                      <a:noFill/>
                    </a:ln>
                  </pic:spPr>
                </pic:pic>
              </a:graphicData>
            </a:graphic>
          </wp:inline>
        </w:drawing>
      </w:r>
    </w:p>
    <w:p w14:paraId="300DE801" w14:textId="5970EFCC" w:rsidR="001A0D57" w:rsidRDefault="001E4867" w:rsidP="0036254D">
      <w:r>
        <w:br w:type="page"/>
      </w:r>
    </w:p>
    <w:p w14:paraId="0A744922" w14:textId="6562FDA0" w:rsidR="008B3DB4" w:rsidRDefault="008B3DB4" w:rsidP="0036254D">
      <w:r>
        <w:rPr>
          <w:noProof/>
        </w:rPr>
        <w:lastRenderedPageBreak/>
        <mc:AlternateContent>
          <mc:Choice Requires="wps">
            <w:drawing>
              <wp:anchor distT="0" distB="0" distL="114300" distR="114300" simplePos="0" relativeHeight="251700224" behindDoc="0" locked="0" layoutInCell="1" allowOverlap="1" wp14:anchorId="1313B708" wp14:editId="07A22DCD">
                <wp:simplePos x="0" y="0"/>
                <wp:positionH relativeFrom="column">
                  <wp:posOffset>1163411</wp:posOffset>
                </wp:positionH>
                <wp:positionV relativeFrom="paragraph">
                  <wp:posOffset>-306342</wp:posOffset>
                </wp:positionV>
                <wp:extent cx="3129643" cy="32657"/>
                <wp:effectExtent l="0" t="0" r="33020" b="24765"/>
                <wp:wrapNone/>
                <wp:docPr id="209982379" name="Straight Connector 1"/>
                <wp:cNvGraphicFramePr/>
                <a:graphic xmlns:a="http://schemas.openxmlformats.org/drawingml/2006/main">
                  <a:graphicData uri="http://schemas.microsoft.com/office/word/2010/wordprocessingShape">
                    <wps:wsp>
                      <wps:cNvCnPr/>
                      <wps:spPr>
                        <a:xfrm flipV="1">
                          <a:off x="0" y="0"/>
                          <a:ext cx="3129643" cy="32657"/>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D44C8CD" id="Straight Connector 1" o:spid="_x0000_s1026" style="position:absolute;flip:y;z-index:251700224;visibility:visible;mso-wrap-style:square;mso-wrap-distance-left:9pt;mso-wrap-distance-top:0;mso-wrap-distance-right:9pt;mso-wrap-distance-bottom:0;mso-position-horizontal:absolute;mso-position-horizontal-relative:text;mso-position-vertical:absolute;mso-position-vertical-relative:text" from="91.6pt,-24.1pt" to="338.05pt,-2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" strokecolor="black [3213]" strokeweight=".5pt">
                <v:stroke joinstyle="miter"/>
              </v:line>
            </w:pict>
          </mc:Fallback>
        </mc:AlternateContent>
      </w:r>
      <w:r>
        <w:rPr>
          <w:noProof/>
        </w:rPr>
        <mc:AlternateContent>
          <mc:Choice Requires="wps">
            <w:drawing>
              <wp:anchor distT="0" distB="0" distL="114300" distR="114300" simplePos="0" relativeHeight="251699200" behindDoc="0" locked="0" layoutInCell="1" allowOverlap="1" wp14:anchorId="1A4F41E8" wp14:editId="273DC47B">
                <wp:simplePos x="0" y="0"/>
                <wp:positionH relativeFrom="column">
                  <wp:posOffset>1338126</wp:posOffset>
                </wp:positionH>
                <wp:positionV relativeFrom="paragraph">
                  <wp:posOffset>-889272</wp:posOffset>
                </wp:positionV>
                <wp:extent cx="1828800" cy="1828800"/>
                <wp:effectExtent l="0" t="0" r="0" b="0"/>
                <wp:wrapNone/>
                <wp:docPr id="1735860190"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DEBC82C" w14:textId="352D62B4" w:rsidR="00B26F88" w:rsidRPr="00B26F88" w:rsidRDefault="00B26F88" w:rsidP="00B26F88">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Reference list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A4F41E8" id="_x0000_s1035" type="#_x0000_t202" style="position:absolute;margin-left:105.35pt;margin-top:-70pt;width:2in;height:2in;z-index:2516992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" filled="f" stroked="f">
                <v:textbox style="mso-fit-shape-to-text:t">
                  <w:txbxContent>
                    <w:p w14:paraId="1DEBC82C" w14:textId="352D62B4" w:rsidR="00B26F88" w:rsidRPr="00B26F88" w:rsidRDefault="00B26F88" w:rsidP="00B26F88">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Reference list</w:t>
                      </w:r>
                    </w:p>
                  </w:txbxContent>
                </v:textbox>
              </v:shape>
            </w:pict>
          </mc:Fallback>
        </mc:AlternateContent>
      </w:r>
      <w:r w:rsidR="00F109BF">
        <w:t>Brooker, L.(2008) supporting transitions in the early years. Maidenhead :open University press.</w:t>
      </w:r>
    </w:p>
    <w:p w14:paraId="5A31A77D" w14:textId="77777777" w:rsidR="00356F5C" w:rsidRDefault="002C7513" w:rsidP="0036254D">
      <w:r>
        <w:t xml:space="preserve">Brooker, </w:t>
      </w:r>
      <w:r w:rsidR="00F109BF">
        <w:t>L</w:t>
      </w:r>
      <w:r>
        <w:t>. (2014) childminders parents’ policy: testing the triangle of care. Journal of early childhood research 1</w:t>
      </w:r>
      <w:r w:rsidRPr="002C7513">
        <w:rPr>
          <w:vertAlign w:val="superscript"/>
        </w:rPr>
        <w:t>st</w:t>
      </w:r>
      <w:r>
        <w:t xml:space="preserve"> October</w:t>
      </w:r>
      <w:r w:rsidR="007A612B">
        <w:t xml:space="preserve"> </w:t>
      </w:r>
      <w:hyperlink r:id="rId22" w:history="1">
        <w:r w:rsidR="007A612B" w:rsidRPr="009321FA">
          <w:rPr>
            <w:rStyle w:val="Hyperlink"/>
          </w:rPr>
          <w:t>https://journals-sagepub-com.ezproxy.uwtsd.ac.uk/doi/full/10.1177/1476718X17750206</w:t>
        </w:r>
      </w:hyperlink>
      <w:r w:rsidR="007A612B">
        <w:t xml:space="preserve"> (accessed 10th November 2023)</w:t>
      </w:r>
    </w:p>
    <w:p w14:paraId="1962C6E3" w14:textId="6523C439" w:rsidR="002C7513" w:rsidRDefault="001A0D57" w:rsidP="0036254D">
      <w:r>
        <w:t xml:space="preserve">care inspectorate Wales (2016) national minimum standards for regulated childcare for children up to the age of 12 years </w:t>
      </w:r>
      <w:hyperlink r:id="rId23" w:history="1">
        <w:r w:rsidR="002C7513" w:rsidRPr="009321FA">
          <w:rPr>
            <w:rStyle w:val="Hyperlink"/>
          </w:rPr>
          <w:t>https://www.careinspectorate.wales/sites/default/files/2018-01/160411regchildcareen.pdf</w:t>
        </w:r>
      </w:hyperlink>
      <w:r w:rsidR="002C7513">
        <w:t xml:space="preserve"> (accessed 8</w:t>
      </w:r>
      <w:r w:rsidR="00356F5C">
        <w:t>th</w:t>
      </w:r>
      <w:r w:rsidR="002C7513">
        <w:t xml:space="preserve"> November 2023)</w:t>
      </w:r>
    </w:p>
    <w:p w14:paraId="546DF110" w14:textId="3F57F0B8" w:rsidR="00F82C90" w:rsidRDefault="00F82C90" w:rsidP="0036254D">
      <w:r>
        <w:t>Collins, S.(2010) thinking about the uses of observation and documentation in Moyles, J. ed thinking about play Berkshire: open university press</w:t>
      </w:r>
    </w:p>
    <w:p w14:paraId="3CAA98D6" w14:textId="52EB3304" w:rsidR="00C567F4" w:rsidRDefault="001A0D57" w:rsidP="0036254D">
      <w:r>
        <w:t>Dowling, M, (2014) young children’s personal, social and emotional development 4</w:t>
      </w:r>
      <w:r w:rsidRPr="001A0D57">
        <w:rPr>
          <w:vertAlign w:val="superscript"/>
        </w:rPr>
        <w:t>th</w:t>
      </w:r>
      <w:r>
        <w:t xml:space="preserve"> ed London sage </w:t>
      </w:r>
    </w:p>
    <w:p w14:paraId="186D6E9C" w14:textId="2F99F30C" w:rsidR="00820C9E" w:rsidRDefault="008F3F01" w:rsidP="0036254D">
      <w:r>
        <w:t xml:space="preserve">Early years matters </w:t>
      </w:r>
      <w:r w:rsidR="00820C9E">
        <w:t xml:space="preserve">(2019) transitions </w:t>
      </w:r>
      <w:hyperlink r:id="rId24" w:history="1">
        <w:r w:rsidRPr="009321FA">
          <w:rPr>
            <w:rStyle w:val="Hyperlink"/>
          </w:rPr>
          <w:t>https://www.earlyyearsmatters.co.uk/eyfs/positive-relationships/transitions/</w:t>
        </w:r>
      </w:hyperlink>
      <w:r>
        <w:t xml:space="preserve"> (accessed 12</w:t>
      </w:r>
      <w:r w:rsidRPr="008F3F01">
        <w:rPr>
          <w:vertAlign w:val="superscript"/>
        </w:rPr>
        <w:t>th</w:t>
      </w:r>
      <w:r>
        <w:t xml:space="preserve"> November 2023)</w:t>
      </w:r>
    </w:p>
    <w:p w14:paraId="0CB9BA97" w14:textId="186DAD80" w:rsidR="0066211C" w:rsidRDefault="00B6023B" w:rsidP="0036254D">
      <w:r>
        <w:t xml:space="preserve">Gerhart, s.(2015) why love matters how affection shapes a baby’s brain. Hove: Routledge </w:t>
      </w:r>
    </w:p>
    <w:p w14:paraId="70A18339" w14:textId="1AA62891" w:rsidR="005D3606" w:rsidRDefault="005D3606" w:rsidP="0036254D">
      <w:r>
        <w:t xml:space="preserve">Harvard university (2018) </w:t>
      </w:r>
      <w:hyperlink r:id="rId25" w:history="1">
        <w:r w:rsidRPr="009321FA">
          <w:rPr>
            <w:rStyle w:val="Hyperlink"/>
          </w:rPr>
          <w:t>https://developingchild.harvard.edu/science/key-concepts/serve-and-return/</w:t>
        </w:r>
      </w:hyperlink>
      <w:r>
        <w:t xml:space="preserve">  ( accessed on the 18</w:t>
      </w:r>
      <w:r w:rsidRPr="005D3606">
        <w:rPr>
          <w:vertAlign w:val="superscript"/>
        </w:rPr>
        <w:t>th</w:t>
      </w:r>
      <w:r>
        <w:t xml:space="preserve"> November 2023)</w:t>
      </w:r>
    </w:p>
    <w:p w14:paraId="7FFBBFDC" w14:textId="5E8B3628" w:rsidR="00023339" w:rsidRDefault="00023339" w:rsidP="0036254D">
      <w:r>
        <w:t>Laevers,F . (1994) defining and assessing quality in early childhood education. Leuven: Leuven university press</w:t>
      </w:r>
    </w:p>
    <w:p w14:paraId="6E7DF266" w14:textId="09BA40BD" w:rsidR="0066211C" w:rsidRDefault="0066211C" w:rsidP="0036254D">
      <w:r>
        <w:t>Lindon, J. (2010)understanding child development 2</w:t>
      </w:r>
      <w:r w:rsidRPr="0066211C">
        <w:rPr>
          <w:vertAlign w:val="superscript"/>
        </w:rPr>
        <w:t>nd</w:t>
      </w:r>
      <w:r>
        <w:t xml:space="preserve"> ed. London: Hodder Education</w:t>
      </w:r>
    </w:p>
    <w:p w14:paraId="0A366CBC" w14:textId="67C9D64B" w:rsidR="00356F5C" w:rsidRDefault="00356F5C" w:rsidP="0036254D">
      <w:r>
        <w:t xml:space="preserve">Mella, E, et al(2017) emotion and exclusion ideas from </w:t>
      </w:r>
      <w:r w:rsidR="00431AFC">
        <w:t>Vygotsky to review our role in a school with cultural diversity setting</w:t>
      </w:r>
      <w:r w:rsidR="001A2AF8">
        <w:t xml:space="preserve"> </w:t>
      </w:r>
      <w:hyperlink r:id="rId26" w:history="1">
        <w:r w:rsidR="001A2AF8" w:rsidRPr="009321FA">
          <w:rPr>
            <w:rStyle w:val="Hyperlink"/>
          </w:rPr>
          <w:t>https://doaj.org/article/c0cae32056b04338b8095a69511eac45</w:t>
        </w:r>
      </w:hyperlink>
      <w:r w:rsidR="001A2AF8">
        <w:t xml:space="preserve"> (accessed on the 14th November 2023)</w:t>
      </w:r>
    </w:p>
    <w:p w14:paraId="3532ED47" w14:textId="1E02EF9D" w:rsidR="00CB4D53" w:rsidRDefault="00AB4AB7" w:rsidP="0036254D">
      <w:r>
        <w:t xml:space="preserve">Pacey(2020) separation and transitions  </w:t>
      </w:r>
      <w:hyperlink r:id="rId27" w:history="1">
        <w:r w:rsidRPr="009321FA">
          <w:rPr>
            <w:rStyle w:val="Hyperlink"/>
          </w:rPr>
          <w:t>https://www.pacey.org.uk/working-in-childcare/</w:t>
        </w:r>
      </w:hyperlink>
      <w:r>
        <w:t xml:space="preserve"> (accessed 19</w:t>
      </w:r>
      <w:r w:rsidRPr="00356F5C">
        <w:rPr>
          <w:vertAlign w:val="superscript"/>
        </w:rPr>
        <w:t>th</w:t>
      </w:r>
      <w:r>
        <w:t xml:space="preserve"> November 2023)</w:t>
      </w:r>
    </w:p>
    <w:p w14:paraId="6868F56D" w14:textId="5FB9131B" w:rsidR="00CB4D53" w:rsidRDefault="00CB4D53" w:rsidP="0036254D">
      <w:r>
        <w:t xml:space="preserve"> Picture one: front cover child going to school found </w:t>
      </w:r>
      <w:hyperlink r:id="rId28" w:history="1">
        <w:r w:rsidRPr="009321FA">
          <w:rPr>
            <w:rStyle w:val="Hyperlink"/>
          </w:rPr>
          <w:t>https://classroomclipart.com/image/vector-clipart/boy-going-to-school-and-waving-school-clipart-30017.htm</w:t>
        </w:r>
      </w:hyperlink>
      <w:r>
        <w:t xml:space="preserve"> (accessed 8th November 2023)</w:t>
      </w:r>
    </w:p>
    <w:p w14:paraId="6A924E7E" w14:textId="79D82283" w:rsidR="00CB4D53" w:rsidRDefault="00CB4D53" w:rsidP="0036254D">
      <w:r>
        <w:t xml:space="preserve">Picture two: handbook clip art found </w:t>
      </w:r>
      <w:hyperlink r:id="rId29" w:history="1">
        <w:r w:rsidRPr="009321FA">
          <w:rPr>
            <w:rStyle w:val="Hyperlink"/>
          </w:rPr>
          <w:t>https://flyclipart.com/student-handbook-home-handbook-clipart-844835</w:t>
        </w:r>
      </w:hyperlink>
      <w:r>
        <w:t xml:space="preserve"> ( accessed 10</w:t>
      </w:r>
      <w:r w:rsidRPr="00CB4D53">
        <w:rPr>
          <w:vertAlign w:val="superscript"/>
        </w:rPr>
        <w:t>th</w:t>
      </w:r>
      <w:r>
        <w:t xml:space="preserve"> November 2023)</w:t>
      </w:r>
    </w:p>
    <w:p w14:paraId="6F966981" w14:textId="2B804F8E" w:rsidR="00CB4D53" w:rsidRDefault="00CB4D53" w:rsidP="0036254D">
      <w:r>
        <w:t xml:space="preserve">Picture three: teacher and child building a bond found </w:t>
      </w:r>
      <w:hyperlink r:id="rId30" w:history="1">
        <w:r w:rsidRPr="009321FA">
          <w:rPr>
            <w:rStyle w:val="Hyperlink"/>
          </w:rPr>
          <w:t>https://www.istockphoto.com/illustrations/family-building-blocks</w:t>
        </w:r>
      </w:hyperlink>
      <w:r>
        <w:t xml:space="preserve">  (accessed on the 10</w:t>
      </w:r>
      <w:r w:rsidRPr="00CB4D53">
        <w:rPr>
          <w:vertAlign w:val="superscript"/>
        </w:rPr>
        <w:t>th</w:t>
      </w:r>
      <w:r>
        <w:t xml:space="preserve"> November 2023)</w:t>
      </w:r>
    </w:p>
    <w:p w14:paraId="1CEF3DA2" w14:textId="68051C07" w:rsidR="001221EC" w:rsidRDefault="001221EC" w:rsidP="0036254D">
      <w:r>
        <w:t xml:space="preserve">Picture four: teacher welcoming mother and child found </w:t>
      </w:r>
      <w:hyperlink r:id="rId31" w:history="1">
        <w:r w:rsidRPr="009321FA">
          <w:rPr>
            <w:rStyle w:val="Hyperlink"/>
          </w:rPr>
          <w:t>https://www.istockphoto.com/illustrations/parent-teacher</w:t>
        </w:r>
      </w:hyperlink>
      <w:r>
        <w:t xml:space="preserve"> ( accessed 18</w:t>
      </w:r>
      <w:r w:rsidRPr="001221EC">
        <w:rPr>
          <w:vertAlign w:val="superscript"/>
        </w:rPr>
        <w:t>th</w:t>
      </w:r>
      <w:r>
        <w:t xml:space="preserve"> November 2023)</w:t>
      </w:r>
    </w:p>
    <w:p w14:paraId="4A990B0A" w14:textId="79A90906" w:rsidR="00BF2A74" w:rsidRDefault="001221EC" w:rsidP="0036254D">
      <w:r>
        <w:t>Picture five: outcome puzz</w:t>
      </w:r>
      <w:r w:rsidR="00BF2A74">
        <w:t xml:space="preserve">le </w:t>
      </w:r>
      <w:hyperlink r:id="rId32" w:history="1">
        <w:r w:rsidR="00BF2A74" w:rsidRPr="009321FA">
          <w:rPr>
            <w:rStyle w:val="Hyperlink"/>
          </w:rPr>
          <w:t>https://www.dreamstime.com/outcomes-complex-like-puzzle-pictured-as-word-outcomes-puzzle-pieces-to-show-outcomes-can-be-difficult-needs-image164220289</w:t>
        </w:r>
      </w:hyperlink>
      <w:r w:rsidR="00BF2A74">
        <w:t xml:space="preserve"> (accessed on the 18th November 2023)</w:t>
      </w:r>
    </w:p>
    <w:p w14:paraId="1884534E" w14:textId="277CA5DD" w:rsidR="00021ABC" w:rsidRDefault="00AD17E4" w:rsidP="0036254D">
      <w:r>
        <w:t>Simply psychology.org (2020)</w:t>
      </w:r>
      <w:r w:rsidR="00245EDB">
        <w:t xml:space="preserve"> Maslow’s hierarchy of need (image) </w:t>
      </w:r>
      <w:hyperlink r:id="rId33" w:history="1">
        <w:r w:rsidR="00245EDB" w:rsidRPr="009321FA">
          <w:rPr>
            <w:rStyle w:val="Hyperlink"/>
          </w:rPr>
          <w:t>https://www.simplypsychology.org/maslow.html</w:t>
        </w:r>
      </w:hyperlink>
      <w:r w:rsidR="00245EDB">
        <w:t xml:space="preserve"> (accessed 14th November 2023)</w:t>
      </w:r>
    </w:p>
    <w:p w14:paraId="0CC028EF" w14:textId="7F0B84BD" w:rsidR="00356F5C" w:rsidRDefault="00F07D0C" w:rsidP="0036254D">
      <w:r>
        <w:t>Winnicott, D.(1964) the child the family and the outside world penguin London</w:t>
      </w:r>
    </w:p>
    <w:p w14:paraId="6B946CB7" w14:textId="267D6164" w:rsidR="00021ABC" w:rsidRDefault="00021ABC" w:rsidP="0036254D">
      <w:r>
        <w:lastRenderedPageBreak/>
        <w:t xml:space="preserve">Welsh government (2016) foundation phase action plan </w:t>
      </w:r>
      <w:hyperlink r:id="rId34" w:history="1">
        <w:r w:rsidRPr="009321FA">
          <w:rPr>
            <w:rStyle w:val="Hyperlink"/>
          </w:rPr>
          <w:t>https://www.gov.wales/sites/default/files/publications/2018-03/foundation-phase-action-plan.pdf</w:t>
        </w:r>
      </w:hyperlink>
      <w:r>
        <w:t xml:space="preserve"> (accessed on the 19th November 2023)</w:t>
      </w:r>
    </w:p>
    <w:p w14:paraId="1D2E3D76" w14:textId="77777777" w:rsidR="00021ABC" w:rsidRPr="00640C22" w:rsidRDefault="00021ABC" w:rsidP="0036254D"/>
    <w:sectPr w:rsidR="00021ABC" w:rsidRPr="00640C22">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C63A2B" w14:textId="77777777" w:rsidR="00E806E8" w:rsidRDefault="00E806E8" w:rsidP="009F3C4E">
      <w:pPr>
        <w:spacing w:after="0" w:line="240" w:lineRule="auto"/>
      </w:pPr>
      <w:r>
        <w:separator/>
      </w:r>
    </w:p>
  </w:endnote>
  <w:endnote w:type="continuationSeparator" w:id="0">
    <w:p w14:paraId="7E312F9D" w14:textId="77777777" w:rsidR="00E806E8" w:rsidRDefault="00E806E8" w:rsidP="009F3C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5268881"/>
      <w:docPartObj>
        <w:docPartGallery w:val="Page Numbers (Bottom of Page)"/>
        <w:docPartUnique/>
      </w:docPartObj>
    </w:sdtPr>
    <w:sdtEndPr>
      <w:rPr>
        <w:noProof/>
      </w:rPr>
    </w:sdtEndPr>
    <w:sdtContent>
      <w:p w14:paraId="647D8529" w14:textId="71701616" w:rsidR="00640C22" w:rsidRDefault="00640C22">
        <w:pPr>
          <w:pStyle w:val="Footer"/>
        </w:pPr>
        <w:r>
          <w:fldChar w:fldCharType="begin"/>
        </w:r>
        <w:r>
          <w:instrText xml:space="preserve"> PAGE   \* MERGEFORMAT </w:instrText>
        </w:r>
        <w:r>
          <w:fldChar w:fldCharType="separate"/>
        </w:r>
        <w:r>
          <w:rPr>
            <w:noProof/>
          </w:rPr>
          <w:t>2</w:t>
        </w:r>
        <w:r>
          <w:rPr>
            <w:noProof/>
          </w:rPr>
          <w:fldChar w:fldCharType="end"/>
        </w:r>
      </w:p>
    </w:sdtContent>
  </w:sdt>
  <w:p w14:paraId="22C952A2" w14:textId="77777777" w:rsidR="00640C22" w:rsidRDefault="00640C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FCEEDB" w14:textId="77777777" w:rsidR="00E806E8" w:rsidRDefault="00E806E8" w:rsidP="009F3C4E">
      <w:pPr>
        <w:spacing w:after="0" w:line="240" w:lineRule="auto"/>
      </w:pPr>
      <w:r>
        <w:separator/>
      </w:r>
    </w:p>
  </w:footnote>
  <w:footnote w:type="continuationSeparator" w:id="0">
    <w:p w14:paraId="5E99BA54" w14:textId="77777777" w:rsidR="00E806E8" w:rsidRDefault="00E806E8" w:rsidP="009F3C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46858"/>
    <w:multiLevelType w:val="hybridMultilevel"/>
    <w:tmpl w:val="B4103F9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4551A7"/>
    <w:multiLevelType w:val="hybridMultilevel"/>
    <w:tmpl w:val="2098A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3B0C6E"/>
    <w:multiLevelType w:val="hybridMultilevel"/>
    <w:tmpl w:val="25800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6757A6"/>
    <w:multiLevelType w:val="hybridMultilevel"/>
    <w:tmpl w:val="8F400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04637E"/>
    <w:multiLevelType w:val="hybridMultilevel"/>
    <w:tmpl w:val="50F8B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677466"/>
    <w:multiLevelType w:val="hybridMultilevel"/>
    <w:tmpl w:val="B3181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684160">
    <w:abstractNumId w:val="0"/>
  </w:num>
  <w:num w:numId="2" w16cid:durableId="1383603731">
    <w:abstractNumId w:val="3"/>
  </w:num>
  <w:num w:numId="3" w16cid:durableId="750586923">
    <w:abstractNumId w:val="5"/>
  </w:num>
  <w:num w:numId="4" w16cid:durableId="1235701888">
    <w:abstractNumId w:val="1"/>
  </w:num>
  <w:num w:numId="5" w16cid:durableId="131290804">
    <w:abstractNumId w:val="4"/>
  </w:num>
  <w:num w:numId="6" w16cid:durableId="20073158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F58"/>
    <w:rsid w:val="00021ABC"/>
    <w:rsid w:val="00023339"/>
    <w:rsid w:val="0004200B"/>
    <w:rsid w:val="00047658"/>
    <w:rsid w:val="0005264F"/>
    <w:rsid w:val="00063EE7"/>
    <w:rsid w:val="000816D1"/>
    <w:rsid w:val="000966F1"/>
    <w:rsid w:val="000A0DD7"/>
    <w:rsid w:val="000B2441"/>
    <w:rsid w:val="000C1D83"/>
    <w:rsid w:val="000C3600"/>
    <w:rsid w:val="000C4D39"/>
    <w:rsid w:val="000E11D0"/>
    <w:rsid w:val="001221EC"/>
    <w:rsid w:val="00131AF3"/>
    <w:rsid w:val="00143CB4"/>
    <w:rsid w:val="001A0D57"/>
    <w:rsid w:val="001A2AF8"/>
    <w:rsid w:val="001A40C5"/>
    <w:rsid w:val="001B0D0D"/>
    <w:rsid w:val="001E3CF5"/>
    <w:rsid w:val="001E4867"/>
    <w:rsid w:val="001F0E0C"/>
    <w:rsid w:val="00245EDB"/>
    <w:rsid w:val="00272C8E"/>
    <w:rsid w:val="002763B5"/>
    <w:rsid w:val="002816B5"/>
    <w:rsid w:val="00282EA2"/>
    <w:rsid w:val="0029499A"/>
    <w:rsid w:val="002C54F7"/>
    <w:rsid w:val="002C7513"/>
    <w:rsid w:val="002E23B4"/>
    <w:rsid w:val="002E3D2F"/>
    <w:rsid w:val="002F00E9"/>
    <w:rsid w:val="002F70E9"/>
    <w:rsid w:val="00306EF0"/>
    <w:rsid w:val="00314EEF"/>
    <w:rsid w:val="00334AD8"/>
    <w:rsid w:val="00356F5C"/>
    <w:rsid w:val="0036254D"/>
    <w:rsid w:val="00375533"/>
    <w:rsid w:val="003E0640"/>
    <w:rsid w:val="003E49B4"/>
    <w:rsid w:val="003F596C"/>
    <w:rsid w:val="004304D0"/>
    <w:rsid w:val="00431AFC"/>
    <w:rsid w:val="0044543E"/>
    <w:rsid w:val="0045410F"/>
    <w:rsid w:val="0045560F"/>
    <w:rsid w:val="00480912"/>
    <w:rsid w:val="004821C2"/>
    <w:rsid w:val="004856DD"/>
    <w:rsid w:val="00491B65"/>
    <w:rsid w:val="004C2038"/>
    <w:rsid w:val="004D7F60"/>
    <w:rsid w:val="005002EB"/>
    <w:rsid w:val="00533C51"/>
    <w:rsid w:val="00545AEB"/>
    <w:rsid w:val="005464F9"/>
    <w:rsid w:val="00552346"/>
    <w:rsid w:val="00566889"/>
    <w:rsid w:val="005745BC"/>
    <w:rsid w:val="005A216D"/>
    <w:rsid w:val="005D2D05"/>
    <w:rsid w:val="005D3606"/>
    <w:rsid w:val="005D56B4"/>
    <w:rsid w:val="005F52A3"/>
    <w:rsid w:val="00605E51"/>
    <w:rsid w:val="006115F6"/>
    <w:rsid w:val="0062276C"/>
    <w:rsid w:val="00627B5D"/>
    <w:rsid w:val="00633B08"/>
    <w:rsid w:val="00637428"/>
    <w:rsid w:val="00640C22"/>
    <w:rsid w:val="00644E77"/>
    <w:rsid w:val="00650BF6"/>
    <w:rsid w:val="00655D88"/>
    <w:rsid w:val="0066211C"/>
    <w:rsid w:val="006668DA"/>
    <w:rsid w:val="0067472B"/>
    <w:rsid w:val="006C4634"/>
    <w:rsid w:val="006D62E0"/>
    <w:rsid w:val="006E4A27"/>
    <w:rsid w:val="00705A97"/>
    <w:rsid w:val="00705CFC"/>
    <w:rsid w:val="00737F7A"/>
    <w:rsid w:val="00770F2D"/>
    <w:rsid w:val="007A51BC"/>
    <w:rsid w:val="007A53D0"/>
    <w:rsid w:val="007A612B"/>
    <w:rsid w:val="007C2D5B"/>
    <w:rsid w:val="007C43A5"/>
    <w:rsid w:val="007F4974"/>
    <w:rsid w:val="00820C9E"/>
    <w:rsid w:val="00823E88"/>
    <w:rsid w:val="0086165E"/>
    <w:rsid w:val="00862515"/>
    <w:rsid w:val="0087385F"/>
    <w:rsid w:val="008B3DB4"/>
    <w:rsid w:val="008B4AE2"/>
    <w:rsid w:val="008C6892"/>
    <w:rsid w:val="008D2FFE"/>
    <w:rsid w:val="008D6042"/>
    <w:rsid w:val="008F3F01"/>
    <w:rsid w:val="0091098A"/>
    <w:rsid w:val="00946300"/>
    <w:rsid w:val="00976FCB"/>
    <w:rsid w:val="00984222"/>
    <w:rsid w:val="0099040E"/>
    <w:rsid w:val="0099147F"/>
    <w:rsid w:val="009F3C4E"/>
    <w:rsid w:val="00A04476"/>
    <w:rsid w:val="00A24F58"/>
    <w:rsid w:val="00A3092F"/>
    <w:rsid w:val="00A45A1C"/>
    <w:rsid w:val="00A93F49"/>
    <w:rsid w:val="00AA2233"/>
    <w:rsid w:val="00AA3D0A"/>
    <w:rsid w:val="00AB0301"/>
    <w:rsid w:val="00AB4AB7"/>
    <w:rsid w:val="00AD17E4"/>
    <w:rsid w:val="00AE3ED4"/>
    <w:rsid w:val="00AF13D7"/>
    <w:rsid w:val="00B061CB"/>
    <w:rsid w:val="00B06C1B"/>
    <w:rsid w:val="00B26F88"/>
    <w:rsid w:val="00B6023B"/>
    <w:rsid w:val="00B96FEB"/>
    <w:rsid w:val="00B97221"/>
    <w:rsid w:val="00BA2800"/>
    <w:rsid w:val="00BB35EA"/>
    <w:rsid w:val="00BB51EF"/>
    <w:rsid w:val="00BC3644"/>
    <w:rsid w:val="00BE4EBE"/>
    <w:rsid w:val="00BE7198"/>
    <w:rsid w:val="00BE7CC6"/>
    <w:rsid w:val="00BF2A74"/>
    <w:rsid w:val="00BF3DB3"/>
    <w:rsid w:val="00C03757"/>
    <w:rsid w:val="00C07A74"/>
    <w:rsid w:val="00C157E3"/>
    <w:rsid w:val="00C2601F"/>
    <w:rsid w:val="00C449F7"/>
    <w:rsid w:val="00C5111F"/>
    <w:rsid w:val="00C567F4"/>
    <w:rsid w:val="00C57F6B"/>
    <w:rsid w:val="00C635E9"/>
    <w:rsid w:val="00C678D2"/>
    <w:rsid w:val="00C70E51"/>
    <w:rsid w:val="00C9140C"/>
    <w:rsid w:val="00CA53E8"/>
    <w:rsid w:val="00CB4D53"/>
    <w:rsid w:val="00CC3E40"/>
    <w:rsid w:val="00CE277E"/>
    <w:rsid w:val="00CE4E5F"/>
    <w:rsid w:val="00D157EB"/>
    <w:rsid w:val="00D64E31"/>
    <w:rsid w:val="00D842D3"/>
    <w:rsid w:val="00D86BD2"/>
    <w:rsid w:val="00DB0A83"/>
    <w:rsid w:val="00DC7F15"/>
    <w:rsid w:val="00DD2316"/>
    <w:rsid w:val="00DE0C59"/>
    <w:rsid w:val="00E0004D"/>
    <w:rsid w:val="00E04B36"/>
    <w:rsid w:val="00E27374"/>
    <w:rsid w:val="00E5241D"/>
    <w:rsid w:val="00E806E8"/>
    <w:rsid w:val="00E82839"/>
    <w:rsid w:val="00EA0555"/>
    <w:rsid w:val="00EA30B6"/>
    <w:rsid w:val="00EB189F"/>
    <w:rsid w:val="00EB3A40"/>
    <w:rsid w:val="00EC0B5C"/>
    <w:rsid w:val="00EC384C"/>
    <w:rsid w:val="00EF20DA"/>
    <w:rsid w:val="00F001D8"/>
    <w:rsid w:val="00F07D0C"/>
    <w:rsid w:val="00F109BF"/>
    <w:rsid w:val="00F15FD0"/>
    <w:rsid w:val="00F41AB6"/>
    <w:rsid w:val="00F533A6"/>
    <w:rsid w:val="00F55890"/>
    <w:rsid w:val="00F62D50"/>
    <w:rsid w:val="00F82C90"/>
    <w:rsid w:val="00FA379D"/>
    <w:rsid w:val="00FB12B1"/>
    <w:rsid w:val="00FE51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7E5C2"/>
  <w15:chartTrackingRefBased/>
  <w15:docId w15:val="{032F3C7B-8CD7-4D3D-B139-0D75E9E865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3C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3C4E"/>
  </w:style>
  <w:style w:type="paragraph" w:styleId="Footer">
    <w:name w:val="footer"/>
    <w:basedOn w:val="Normal"/>
    <w:link w:val="FooterChar"/>
    <w:uiPriority w:val="99"/>
    <w:unhideWhenUsed/>
    <w:rsid w:val="009F3C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3C4E"/>
  </w:style>
  <w:style w:type="paragraph" w:styleId="ListParagraph">
    <w:name w:val="List Paragraph"/>
    <w:basedOn w:val="Normal"/>
    <w:uiPriority w:val="34"/>
    <w:qFormat/>
    <w:rsid w:val="00633B08"/>
    <w:pPr>
      <w:ind w:left="720"/>
      <w:contextualSpacing/>
    </w:pPr>
  </w:style>
  <w:style w:type="character" w:styleId="Hyperlink">
    <w:name w:val="Hyperlink"/>
    <w:basedOn w:val="DefaultParagraphFont"/>
    <w:uiPriority w:val="99"/>
    <w:unhideWhenUsed/>
    <w:rsid w:val="002C7513"/>
    <w:rPr>
      <w:color w:val="0563C1" w:themeColor="hyperlink"/>
      <w:u w:val="single"/>
    </w:rPr>
  </w:style>
  <w:style w:type="character" w:styleId="UnresolvedMention">
    <w:name w:val="Unresolved Mention"/>
    <w:basedOn w:val="DefaultParagraphFont"/>
    <w:uiPriority w:val="99"/>
    <w:semiHidden/>
    <w:unhideWhenUsed/>
    <w:rsid w:val="002C75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6365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hyperlink" Target="https://doaj.org/article/c0cae32056b04338b8095a69511eac45" TargetMode="External"/><Relationship Id="rId21" Type="http://schemas.openxmlformats.org/officeDocument/2006/relationships/image" Target="media/image14.jpeg"/><Relationship Id="rId34" Type="http://schemas.openxmlformats.org/officeDocument/2006/relationships/hyperlink" Target="https://www.gov.wales/sites/default/files/publications/2018-03/foundation-phase-action-plan.pdf" TargetMode="Externa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jpeg"/><Relationship Id="rId25" Type="http://schemas.openxmlformats.org/officeDocument/2006/relationships/hyperlink" Target="https://developingchild.harvard.edu/science/key-concepts/serve-and-return/" TargetMode="External"/><Relationship Id="rId33" Type="http://schemas.openxmlformats.org/officeDocument/2006/relationships/hyperlink" Target="https://www.simplypsychology.org/maslow.html" TargetMode="Externa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jpeg"/><Relationship Id="rId29" Type="http://schemas.openxmlformats.org/officeDocument/2006/relationships/hyperlink" Target="https://flyclipart.com/student-handbook-home-handbook-clipart-84483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arlyyearsmatters.co.uk/eyfs/positive-relationships/transitions/" TargetMode="External"/><Relationship Id="rId32" Type="http://schemas.openxmlformats.org/officeDocument/2006/relationships/hyperlink" Target="https://www.dreamstime.com/outcomes-complex-like-puzzle-pictured-as-word-outcomes-puzzle-pieces-to-show-outcomes-can-be-difficult-needs-image164220289"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careinspectorate.wales/sites/default/files/2018-01/160411regchildcareen.pdf" TargetMode="External"/><Relationship Id="rId28" Type="http://schemas.openxmlformats.org/officeDocument/2006/relationships/hyperlink" Target="https://classroomclipart.com/image/vector-clipart/boy-going-to-school-and-waving-school-clipart-30017.htm" TargetMode="External"/><Relationship Id="rId36" Type="http://schemas.openxmlformats.org/officeDocument/2006/relationships/fontTable" Target="fontTable.xml"/><Relationship Id="rId10" Type="http://schemas.openxmlformats.org/officeDocument/2006/relationships/image" Target="media/image3.svg"/><Relationship Id="rId19" Type="http://schemas.openxmlformats.org/officeDocument/2006/relationships/image" Target="media/image12.jpeg"/><Relationship Id="rId31" Type="http://schemas.openxmlformats.org/officeDocument/2006/relationships/hyperlink" Target="https://www.istockphoto.com/illustrations/parent-teache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hyperlink" Target="https://journals-sagepub-com.ezproxy.uwtsd.ac.uk/doi/full/10.1177/1476718X17750206" TargetMode="External"/><Relationship Id="rId27" Type="http://schemas.openxmlformats.org/officeDocument/2006/relationships/hyperlink" Target="https://www.pacey.org.uk/working-in-childcare/" TargetMode="External"/><Relationship Id="rId30" Type="http://schemas.openxmlformats.org/officeDocument/2006/relationships/hyperlink" Target="https://www.istockphoto.com/illustrations/family-building-blocks" TargetMode="External"/><Relationship Id="rId35"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D251E4-AB0A-43DA-9129-7E968CB917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987</TotalTime>
  <Pages>11</Pages>
  <Words>3033</Words>
  <Characters>17290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thomas</dc:creator>
  <cp:keywords/>
  <dc:description/>
  <cp:lastModifiedBy>katie thomas</cp:lastModifiedBy>
  <cp:revision>189</cp:revision>
  <dcterms:created xsi:type="dcterms:W3CDTF">2023-11-02T15:16:00Z</dcterms:created>
  <dcterms:modified xsi:type="dcterms:W3CDTF">2023-11-19T19:14:00Z</dcterms:modified>
</cp:coreProperties>
</file>