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9E7A3C" w14:textId="62D6532B" w:rsidR="00114B70" w:rsidRPr="003B22C1" w:rsidRDefault="00114B70" w:rsidP="00114B70">
      <w:pPr>
        <w:spacing w:after="0" w:line="240" w:lineRule="auto"/>
        <w:rPr>
          <w:rFonts w:ascii="Arial" w:hAnsi="Arial" w:cs="Arial"/>
          <w:color w:val="000000"/>
          <w:kern w:val="0"/>
          <w:sz w:val="36"/>
          <w:szCs w:val="36"/>
          <w14:ligatures w14:val="none"/>
        </w:rPr>
      </w:pPr>
      <w:r w:rsidRPr="003B22C1">
        <w:rPr>
          <w:rFonts w:ascii="Arial-BoldMT" w:hAnsi="Arial-BoldMT" w:cs="Arial"/>
          <w:color w:val="000000"/>
          <w:kern w:val="0"/>
          <w:sz w:val="36"/>
          <w:szCs w:val="36"/>
          <w14:ligatures w14:val="none"/>
        </w:rPr>
        <w:t xml:space="preserve">Module Name: </w:t>
      </w:r>
      <w:r w:rsidRPr="003B22C1">
        <w:rPr>
          <w:rFonts w:ascii="Arial" w:hAnsi="Arial" w:cs="Arial"/>
          <w:color w:val="000000"/>
          <w:kern w:val="0"/>
          <w:sz w:val="36"/>
          <w:szCs w:val="36"/>
          <w14:ligatures w14:val="none"/>
        </w:rPr>
        <w:t>Professional Career</w:t>
      </w:r>
    </w:p>
    <w:p w14:paraId="74C42D01" w14:textId="77777777" w:rsidR="00114B70" w:rsidRPr="003B22C1" w:rsidRDefault="00114B70" w:rsidP="00114B70">
      <w:pPr>
        <w:spacing w:after="0" w:line="240" w:lineRule="auto"/>
        <w:rPr>
          <w:rFonts w:ascii="Arial" w:hAnsi="Arial" w:cs="Arial"/>
          <w:color w:val="000000"/>
          <w:kern w:val="0"/>
          <w:sz w:val="36"/>
          <w:szCs w:val="36"/>
          <w14:ligatures w14:val="none"/>
        </w:rPr>
      </w:pPr>
      <w:r w:rsidRPr="003B22C1">
        <w:rPr>
          <w:rFonts w:ascii="Arial" w:hAnsi="Arial" w:cs="Arial"/>
          <w:color w:val="000000"/>
          <w:kern w:val="0"/>
          <w:sz w:val="36"/>
          <w:szCs w:val="36"/>
          <w14:ligatures w14:val="none"/>
        </w:rPr>
        <w:t>Development</w:t>
      </w:r>
    </w:p>
    <w:p w14:paraId="24FF7E12" w14:textId="77777777" w:rsidR="00114B70" w:rsidRPr="003B22C1" w:rsidRDefault="00114B70" w:rsidP="00114B70">
      <w:pPr>
        <w:spacing w:after="0" w:line="240" w:lineRule="auto"/>
        <w:rPr>
          <w:rFonts w:ascii="Arial" w:hAnsi="Arial" w:cs="Arial"/>
          <w:color w:val="000000"/>
          <w:kern w:val="0"/>
          <w:sz w:val="36"/>
          <w:szCs w:val="36"/>
          <w14:ligatures w14:val="none"/>
        </w:rPr>
      </w:pPr>
      <w:r w:rsidRPr="003B22C1">
        <w:rPr>
          <w:rFonts w:ascii="Arial-BoldMT" w:hAnsi="Arial-BoldMT" w:cs="Arial"/>
          <w:color w:val="000000"/>
          <w:kern w:val="0"/>
          <w:sz w:val="36"/>
          <w:szCs w:val="36"/>
          <w14:ligatures w14:val="none"/>
        </w:rPr>
        <w:t xml:space="preserve">Module Code: </w:t>
      </w:r>
      <w:r w:rsidRPr="003B22C1">
        <w:rPr>
          <w:rFonts w:ascii="Arial" w:hAnsi="Arial" w:cs="Arial"/>
          <w:color w:val="000000"/>
          <w:kern w:val="0"/>
          <w:sz w:val="36"/>
          <w:szCs w:val="36"/>
          <w14:ligatures w14:val="none"/>
        </w:rPr>
        <w:t>BMSW4012</w:t>
      </w:r>
    </w:p>
    <w:p w14:paraId="78943202" w14:textId="4AA4086F" w:rsidR="00114B70" w:rsidRPr="003B22C1" w:rsidRDefault="00114B70" w:rsidP="00114B70">
      <w:pPr>
        <w:spacing w:after="0" w:line="240" w:lineRule="auto"/>
        <w:rPr>
          <w:rFonts w:ascii="Arial" w:hAnsi="Arial" w:cs="Arial"/>
          <w:color w:val="000000"/>
          <w:kern w:val="0"/>
          <w:sz w:val="36"/>
          <w:szCs w:val="36"/>
          <w14:ligatures w14:val="none"/>
        </w:rPr>
      </w:pPr>
      <w:r w:rsidRPr="003B22C1">
        <w:rPr>
          <w:rFonts w:ascii="Arial-BoldMT" w:hAnsi="Arial-BoldMT" w:cs="Arial"/>
          <w:color w:val="000000"/>
          <w:kern w:val="0"/>
          <w:sz w:val="36"/>
          <w:szCs w:val="36"/>
          <w14:ligatures w14:val="none"/>
        </w:rPr>
        <w:t>Student Name:</w:t>
      </w:r>
      <w:r w:rsidR="007C6815" w:rsidRPr="003B22C1">
        <w:rPr>
          <w:rFonts w:ascii="Arial-BoldMT" w:hAnsi="Arial-BoldMT" w:cs="Arial"/>
          <w:color w:val="000000"/>
          <w:kern w:val="0"/>
          <w:sz w:val="36"/>
          <w:szCs w:val="36"/>
          <w14:ligatures w14:val="none"/>
        </w:rPr>
        <w:t xml:space="preserve"> </w:t>
      </w:r>
      <w:proofErr w:type="spellStart"/>
      <w:r w:rsidR="002A4B09" w:rsidRPr="003B22C1">
        <w:rPr>
          <w:rFonts w:ascii="Arial-BoldMT" w:hAnsi="Arial-BoldMT" w:cs="Arial"/>
          <w:color w:val="000000"/>
          <w:kern w:val="0"/>
          <w:sz w:val="36"/>
          <w:szCs w:val="36"/>
          <w14:ligatures w14:val="none"/>
        </w:rPr>
        <w:t>Darina</w:t>
      </w:r>
      <w:proofErr w:type="spellEnd"/>
      <w:r w:rsidR="002A4B09" w:rsidRPr="003B22C1">
        <w:rPr>
          <w:rFonts w:ascii="Arial-BoldMT" w:hAnsi="Arial-BoldMT" w:cs="Arial"/>
          <w:color w:val="000000"/>
          <w:kern w:val="0"/>
          <w:sz w:val="36"/>
          <w:szCs w:val="36"/>
          <w14:ligatures w14:val="none"/>
        </w:rPr>
        <w:t xml:space="preserve"> </w:t>
      </w:r>
      <w:proofErr w:type="spellStart"/>
      <w:r w:rsidR="002A4B09" w:rsidRPr="003B22C1">
        <w:rPr>
          <w:rFonts w:ascii="Arial-BoldMT" w:hAnsi="Arial-BoldMT" w:cs="Arial"/>
          <w:color w:val="000000"/>
          <w:kern w:val="0"/>
          <w:sz w:val="36"/>
          <w:szCs w:val="36"/>
          <w14:ligatures w14:val="none"/>
        </w:rPr>
        <w:t>Holomkova</w:t>
      </w:r>
      <w:proofErr w:type="spellEnd"/>
    </w:p>
    <w:p w14:paraId="684F5CC7" w14:textId="27C1F6F7" w:rsidR="00114B70" w:rsidRPr="003B22C1" w:rsidRDefault="00114B70" w:rsidP="00114B70">
      <w:pPr>
        <w:spacing w:after="0" w:line="240" w:lineRule="auto"/>
        <w:rPr>
          <w:rFonts w:ascii="Arial" w:hAnsi="Arial" w:cs="Arial"/>
          <w:color w:val="000000"/>
          <w:kern w:val="0"/>
          <w:sz w:val="36"/>
          <w:szCs w:val="36"/>
          <w14:ligatures w14:val="none"/>
        </w:rPr>
      </w:pPr>
      <w:r w:rsidRPr="003B22C1">
        <w:rPr>
          <w:rFonts w:ascii="Arial-BoldMT" w:hAnsi="Arial-BoldMT" w:cs="Arial"/>
          <w:color w:val="000000"/>
          <w:kern w:val="0"/>
          <w:sz w:val="36"/>
          <w:szCs w:val="36"/>
          <w14:ligatures w14:val="none"/>
        </w:rPr>
        <w:t xml:space="preserve">Student Number: </w:t>
      </w:r>
      <w:r w:rsidR="00A835A2" w:rsidRPr="003B22C1">
        <w:rPr>
          <w:rFonts w:ascii="Arial-BoldMT" w:hAnsi="Arial-BoldMT" w:cs="Arial"/>
          <w:color w:val="000000"/>
          <w:kern w:val="0"/>
          <w:sz w:val="36"/>
          <w:szCs w:val="36"/>
          <w14:ligatures w14:val="none"/>
        </w:rPr>
        <w:t>2513906</w:t>
      </w:r>
    </w:p>
    <w:p w14:paraId="47A72744" w14:textId="45807028" w:rsidR="00114B70" w:rsidRPr="003B22C1" w:rsidRDefault="00114B70" w:rsidP="00114B70">
      <w:pPr>
        <w:spacing w:after="0" w:line="240" w:lineRule="auto"/>
        <w:rPr>
          <w:rFonts w:ascii="Arial-BoldMT" w:hAnsi="Arial-BoldMT" w:cs="Arial"/>
          <w:color w:val="000000"/>
          <w:kern w:val="0"/>
          <w:sz w:val="36"/>
          <w:szCs w:val="36"/>
          <w14:ligatures w14:val="none"/>
        </w:rPr>
      </w:pPr>
      <w:r w:rsidRPr="003B22C1">
        <w:rPr>
          <w:rFonts w:ascii="Arial-BoldMT" w:hAnsi="Arial-BoldMT" w:cs="Arial"/>
          <w:color w:val="000000"/>
          <w:kern w:val="0"/>
          <w:sz w:val="36"/>
          <w:szCs w:val="36"/>
          <w14:ligatures w14:val="none"/>
        </w:rPr>
        <w:t>Lecturer:</w:t>
      </w:r>
      <w:r w:rsidR="00550EBE" w:rsidRPr="003B22C1">
        <w:rPr>
          <w:rFonts w:ascii="Arial-BoldMT" w:hAnsi="Arial-BoldMT" w:cs="Arial"/>
          <w:color w:val="000000"/>
          <w:kern w:val="0"/>
          <w:sz w:val="36"/>
          <w:szCs w:val="36"/>
          <w14:ligatures w14:val="none"/>
        </w:rPr>
        <w:t xml:space="preserve"> </w:t>
      </w:r>
      <w:r w:rsidR="00F2041B" w:rsidRPr="003B22C1">
        <w:rPr>
          <w:rFonts w:ascii="Arial-BoldMT" w:hAnsi="Arial-BoldMT" w:cs="Arial"/>
          <w:color w:val="000000"/>
          <w:kern w:val="0"/>
          <w:sz w:val="36"/>
          <w:szCs w:val="36"/>
          <w14:ligatures w14:val="none"/>
        </w:rPr>
        <w:t>Jonathan Wyatt</w:t>
      </w:r>
    </w:p>
    <w:p w14:paraId="5AA180DD" w14:textId="77777777" w:rsidR="00114B70" w:rsidRPr="003B22C1" w:rsidRDefault="00114B70" w:rsidP="00114B70">
      <w:pPr>
        <w:spacing w:after="0" w:line="240" w:lineRule="auto"/>
        <w:rPr>
          <w:rFonts w:ascii="Arial-BoldMT" w:hAnsi="Arial-BoldMT" w:cs="Arial"/>
          <w:color w:val="000000"/>
          <w:kern w:val="0"/>
          <w:sz w:val="36"/>
          <w:szCs w:val="36"/>
          <w14:ligatures w14:val="none"/>
        </w:rPr>
      </w:pPr>
    </w:p>
    <w:p w14:paraId="3215F2F8" w14:textId="77777777" w:rsidR="00114B70" w:rsidRDefault="00114B70" w:rsidP="00114B70">
      <w:pPr>
        <w:spacing w:after="0" w:line="240" w:lineRule="auto"/>
        <w:rPr>
          <w:rFonts w:ascii="Arial-BoldMT" w:hAnsi="Arial-BoldMT" w:cs="Arial"/>
          <w:b/>
          <w:bCs/>
          <w:color w:val="000000"/>
          <w:kern w:val="0"/>
          <w:sz w:val="36"/>
          <w:szCs w:val="36"/>
          <w14:ligatures w14:val="none"/>
        </w:rPr>
      </w:pPr>
    </w:p>
    <w:p w14:paraId="7E03435F" w14:textId="77777777" w:rsidR="00114B70" w:rsidRPr="00114B70" w:rsidRDefault="00114B70" w:rsidP="00114B70">
      <w:pPr>
        <w:spacing w:after="0" w:line="240" w:lineRule="auto"/>
        <w:rPr>
          <w:rFonts w:ascii="Arial" w:hAnsi="Arial" w:cs="Arial"/>
          <w:color w:val="000000"/>
          <w:kern w:val="0"/>
          <w:sz w:val="36"/>
          <w:szCs w:val="36"/>
          <w14:ligatures w14:val="none"/>
        </w:rPr>
      </w:pPr>
    </w:p>
    <w:p w14:paraId="484C1D55" w14:textId="77777777" w:rsidR="00102D5C" w:rsidRDefault="00102D5C" w:rsidP="00CE0371">
      <w:pPr>
        <w:spacing w:after="0" w:line="276" w:lineRule="auto"/>
        <w:rPr>
          <w:rFonts w:ascii="Arial" w:hAnsi="Arial" w:cs="Arial"/>
          <w:kern w:val="0"/>
          <w:sz w:val="33"/>
          <w:szCs w:val="33"/>
          <w:u w:val="single"/>
          <w14:ligatures w14:val="none"/>
        </w:rPr>
      </w:pPr>
      <w:r w:rsidRPr="00102D5C">
        <w:rPr>
          <w:rFonts w:ascii="Arial" w:hAnsi="Arial" w:cs="Arial"/>
          <w:kern w:val="0"/>
          <w:sz w:val="33"/>
          <w:szCs w:val="33"/>
          <w:u w:val="single"/>
          <w14:ligatures w14:val="none"/>
        </w:rPr>
        <w:t>Introduction</w:t>
      </w:r>
    </w:p>
    <w:p w14:paraId="354955E2" w14:textId="0CA78ECA"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 xml:space="preserve">This essay reflects on my career journey so far and how my work experience has contributed to my personal and professional development. The purpose of this reflection is to evaluate my experiences, identify the skills I have developed, and consider how these experiences will support my future career goals. Reflection is an important process because it allows individuals to learn from experiences and improve their future decisions </w:t>
      </w:r>
    </w:p>
    <w:p w14:paraId="5970A048" w14:textId="06DC0E50"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This essay will use Gibbs’ Reflective Cycle as a framework to reflect on my experience working as a restaurant server. Gibbs’ model includes six stages: description, feelings, evaluation, analysis, conclusion, and action plan. This structure allows me to reflect on my experience in a clear and organised way</w:t>
      </w:r>
    </w:p>
    <w:p w14:paraId="50C1DA8C"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To support my reflection, I will apply three career development models explored during the Professional Career Development module: SWOT Analysis, Myers-Briggs personality theory, and Holland’s Career Theory. These models will help me understand my strengths, weaknesses, personality, and future career preferences.</w:t>
      </w:r>
    </w:p>
    <w:p w14:paraId="3F60CE25"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37EA1862" w14:textId="052E2EB2" w:rsidR="00ED7359" w:rsidRPr="000A0238" w:rsidRDefault="00ED7359" w:rsidP="00CE0371">
      <w:pPr>
        <w:spacing w:after="60" w:line="276" w:lineRule="auto"/>
        <w:rPr>
          <w:rFonts w:ascii="Arial" w:hAnsi="Arial" w:cs="Arial"/>
          <w:kern w:val="0"/>
          <w:sz w:val="33"/>
          <w:szCs w:val="33"/>
          <w:u w:val="single"/>
          <w:vertAlign w:val="subscript"/>
          <w14:ligatures w14:val="none"/>
        </w:rPr>
      </w:pPr>
      <w:r w:rsidRPr="000A0238">
        <w:rPr>
          <w:rFonts w:ascii="Arial" w:hAnsi="Arial" w:cs="Arial"/>
          <w:kern w:val="0"/>
          <w:sz w:val="33"/>
          <w:szCs w:val="33"/>
          <w:u w:val="single"/>
          <w:vertAlign w:val="subscript"/>
          <w14:ligatures w14:val="none"/>
        </w:rPr>
        <w:t xml:space="preserve">1. Description </w:t>
      </w:r>
    </w:p>
    <w:p w14:paraId="2AB6342E"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My career journey so far includes working as a restaurant server for three months in a customer-focused restaurant environment. This was one of my first experiences in employment and gave me the opportunity to develop important professional skills. My main responsibilities included serving customers, communicating with different people, working with other members of staff, and ensuring customers received their food and service on time.</w:t>
      </w:r>
    </w:p>
    <w:p w14:paraId="2AFC949D" w14:textId="4A751E19"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 xml:space="preserve">A key part of this experience was interacting with </w:t>
      </w:r>
      <w:r w:rsidR="00C94F1B" w:rsidRPr="00102D5C">
        <w:rPr>
          <w:rFonts w:ascii="Arial" w:hAnsi="Arial" w:cs="Arial"/>
          <w:kern w:val="0"/>
          <w:sz w:val="26"/>
          <w:szCs w:val="26"/>
          <w:vertAlign w:val="subscript"/>
          <w14:ligatures w14:val="none"/>
        </w:rPr>
        <w:t>several types</w:t>
      </w:r>
      <w:r w:rsidRPr="00102D5C">
        <w:rPr>
          <w:rFonts w:ascii="Arial" w:hAnsi="Arial" w:cs="Arial"/>
          <w:kern w:val="0"/>
          <w:sz w:val="26"/>
          <w:szCs w:val="26"/>
          <w:vertAlign w:val="subscript"/>
          <w14:ligatures w14:val="none"/>
        </w:rPr>
        <w:t xml:space="preserve"> of people. I enjoyed communicating with customers and helping to create a positive experience for them. This experience helped me recognise that I enjoy working in environments where communication, teamwork, and relationships with others are important.</w:t>
      </w:r>
    </w:p>
    <w:p w14:paraId="36DE24F3"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However, the role also included challenges. Working in a restaurant required me to manage pressure, organise my time, and complete tasks quickly. One challenge was making sure food was delivered on time and maintaining good service during busy periods. I also found carrying multiple plates and managing different responsibilities at the same time difficult. These situations helped me understand the importance of time management, attention to detail, and staying calm under pressure.</w:t>
      </w:r>
    </w:p>
    <w:p w14:paraId="033C56EC"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Although this job lasted only three months, it helped me understand more about my skills and the type of environment I enjoy working in. It also encouraged me to think more seriously about my future goal of becoming successful and eventually owning my own business.</w:t>
      </w:r>
    </w:p>
    <w:p w14:paraId="17215EBF"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0C0364C9"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3CDF4AA4" w14:textId="3416E991" w:rsidR="00ED7359" w:rsidRPr="000A0238" w:rsidRDefault="00ED7359" w:rsidP="00CE0371">
      <w:pPr>
        <w:spacing w:after="60" w:line="276" w:lineRule="auto"/>
        <w:rPr>
          <w:rFonts w:ascii="Arial" w:hAnsi="Arial" w:cs="Arial"/>
          <w:kern w:val="0"/>
          <w:sz w:val="33"/>
          <w:szCs w:val="33"/>
          <w:u w:val="single"/>
          <w:vertAlign w:val="subscript"/>
          <w14:ligatures w14:val="none"/>
        </w:rPr>
      </w:pPr>
      <w:r w:rsidRPr="000A0238">
        <w:rPr>
          <w:rFonts w:ascii="Arial" w:hAnsi="Arial" w:cs="Arial"/>
          <w:kern w:val="0"/>
          <w:sz w:val="33"/>
          <w:szCs w:val="33"/>
          <w:u w:val="single"/>
          <w:vertAlign w:val="subscript"/>
          <w14:ligatures w14:val="none"/>
        </w:rPr>
        <w:t xml:space="preserve">2. Feelings </w:t>
      </w:r>
    </w:p>
    <w:p w14:paraId="5D3F442E"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During my time working as a restaurant server, I felt motivated because I enjoyed communicating with customers and being part of a team. I became more confident when speaking with different people and dealing with customer needs. When customers were satisfied with the service I provided, it gave me a sense of achievement and showed me the value of good communication.</w:t>
      </w:r>
    </w:p>
    <w:p w14:paraId="5F2777F1"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At the same time, I experienced pressure because the restaurant environment could become very busy. Managing several tasks at once was challenging, especially when I needed to provide good customer service while working quickly. However, as I gained more experience, I became more comfortable and improved my ability to manage stressful situations.</w:t>
      </w:r>
    </w:p>
    <w:p w14:paraId="08315396"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This experience also made me reflect on my future career. Before working in the restaurant, I had not fully considered what type of work environment suited me. The experience helped me realise that I enjoy roles where I can communicate with people, work with others, and take responsibility.</w:t>
      </w:r>
    </w:p>
    <w:p w14:paraId="67605EB5"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The Professional Career Development module also improved my self-awareness. Through learning about employability skills and personal analysis, I started to understand that my workplace experience was helping me develop skills that are important for my future. For example, communication, teamwork, adaptability, and problem-solving are skills that can support my career development.</w:t>
      </w:r>
    </w:p>
    <w:p w14:paraId="771E2EF3" w14:textId="38E5F761"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Using Myers-Briggs personality theory helped me understand why I enjoyed certain parts of the role. My personality appears to suit social and interactive environments because I enjoy communication, teamwork, and engaging with others</w:t>
      </w:r>
      <w:r w:rsidR="005F52AA">
        <w:rPr>
          <w:rFonts w:ascii="Arial" w:hAnsi="Arial" w:cs="Arial"/>
          <w:kern w:val="0"/>
          <w:sz w:val="26"/>
          <w:szCs w:val="26"/>
          <w:vertAlign w:val="subscript"/>
          <w14:ligatures w14:val="none"/>
        </w:rPr>
        <w:t xml:space="preserve"> . </w:t>
      </w:r>
      <w:r w:rsidRPr="00102D5C">
        <w:rPr>
          <w:rFonts w:ascii="Arial" w:hAnsi="Arial" w:cs="Arial"/>
          <w:kern w:val="0"/>
          <w:sz w:val="26"/>
          <w:szCs w:val="26"/>
          <w:vertAlign w:val="subscript"/>
          <w14:ligatures w14:val="none"/>
        </w:rPr>
        <w:t xml:space="preserve"> This explains why I felt more motivated when interacting with customers rather than completing tasks alone.</w:t>
      </w:r>
    </w:p>
    <w:p w14:paraId="5F047711"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6BF73C27"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5BFC2161" w14:textId="6E0B33D1" w:rsidR="00ED7359" w:rsidRPr="000A0238" w:rsidRDefault="00ED7359" w:rsidP="00CE0371">
      <w:pPr>
        <w:spacing w:after="60" w:line="276" w:lineRule="auto"/>
        <w:rPr>
          <w:rFonts w:ascii="Arial" w:hAnsi="Arial" w:cs="Arial"/>
          <w:kern w:val="0"/>
          <w:sz w:val="33"/>
          <w:szCs w:val="33"/>
          <w:u w:val="single"/>
          <w:vertAlign w:val="subscript"/>
          <w14:ligatures w14:val="none"/>
        </w:rPr>
      </w:pPr>
      <w:r w:rsidRPr="000A0238">
        <w:rPr>
          <w:rFonts w:ascii="Arial" w:hAnsi="Arial" w:cs="Arial"/>
          <w:kern w:val="0"/>
          <w:sz w:val="33"/>
          <w:szCs w:val="33"/>
          <w:u w:val="single"/>
          <w:vertAlign w:val="subscript"/>
          <w14:ligatures w14:val="none"/>
        </w:rPr>
        <w:t xml:space="preserve">3. Evaluation </w:t>
      </w:r>
    </w:p>
    <w:p w14:paraId="72995EE0" w14:textId="5AF117CE"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 xml:space="preserve">A positive part of my experience was the development of transferable skills. Working as a server improved my professional communication because I had to listen carefully to customers, understand their needs, and respond in a respectful and professional way. I also developed teamwork skills by working alongside other staff members to ensure the restaurant </w:t>
      </w:r>
      <w:r w:rsidR="00591111" w:rsidRPr="00102D5C">
        <w:rPr>
          <w:rFonts w:ascii="Arial" w:hAnsi="Arial" w:cs="Arial"/>
          <w:kern w:val="0"/>
          <w:sz w:val="26"/>
          <w:szCs w:val="26"/>
          <w:vertAlign w:val="subscript"/>
          <w14:ligatures w14:val="none"/>
        </w:rPr>
        <w:t>worked</w:t>
      </w:r>
      <w:r w:rsidRPr="00102D5C">
        <w:rPr>
          <w:rFonts w:ascii="Arial" w:hAnsi="Arial" w:cs="Arial"/>
          <w:kern w:val="0"/>
          <w:sz w:val="26"/>
          <w:szCs w:val="26"/>
          <w:vertAlign w:val="subscript"/>
          <w14:ligatures w14:val="none"/>
        </w:rPr>
        <w:t xml:space="preserve"> effectively.</w:t>
      </w:r>
    </w:p>
    <w:p w14:paraId="00D9B303"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 xml:space="preserve">Another positive aspect was learning how to work under pressure. The fast-paced environment taught me how to prioritise tasks and manage my time. These skills are valuable because they can </w:t>
      </w:r>
      <w:bookmarkStart w:id="0" w:name="_Int_r21jTSBH"/>
      <w:r w:rsidRPr="00102D5C">
        <w:rPr>
          <w:rFonts w:ascii="Arial" w:hAnsi="Arial" w:cs="Arial"/>
          <w:kern w:val="0"/>
          <w:sz w:val="26"/>
          <w:szCs w:val="26"/>
          <w:vertAlign w:val="subscript"/>
          <w14:ligatures w14:val="none"/>
        </w:rPr>
        <w:t>be applied</w:t>
      </w:r>
      <w:bookmarkEnd w:id="0"/>
      <w:r w:rsidRPr="00102D5C">
        <w:rPr>
          <w:rFonts w:ascii="Arial" w:hAnsi="Arial" w:cs="Arial"/>
          <w:kern w:val="0"/>
          <w:sz w:val="26"/>
          <w:szCs w:val="26"/>
          <w:vertAlign w:val="subscript"/>
          <w14:ligatures w14:val="none"/>
        </w:rPr>
        <w:t xml:space="preserve"> to different careers, including my future ambition of owning a business.</w:t>
      </w:r>
    </w:p>
    <w:p w14:paraId="3AB52254"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During the Professional Career Development module, learning about employability skills helped me understand that employers value more than technical ability. Skills such as communication, confidence, teamwork, and adaptability are important for professional success. The module helped me recognise that the skills I developed in my restaurant role can support my future career.</w:t>
      </w:r>
    </w:p>
    <w:p w14:paraId="51F2B8BF" w14:textId="114914B6"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 xml:space="preserve">However, there were also challenges. One weakness I </w:t>
      </w:r>
      <w:r w:rsidR="00A4570D" w:rsidRPr="00102D5C">
        <w:rPr>
          <w:rFonts w:ascii="Arial" w:hAnsi="Arial" w:cs="Arial"/>
          <w:kern w:val="0"/>
          <w:sz w:val="26"/>
          <w:szCs w:val="26"/>
          <w:vertAlign w:val="subscript"/>
          <w14:ligatures w14:val="none"/>
        </w:rPr>
        <w:t>found</w:t>
      </w:r>
      <w:r w:rsidRPr="00102D5C">
        <w:rPr>
          <w:rFonts w:ascii="Arial" w:hAnsi="Arial" w:cs="Arial"/>
          <w:kern w:val="0"/>
          <w:sz w:val="26"/>
          <w:szCs w:val="26"/>
          <w:vertAlign w:val="subscript"/>
          <w14:ligatures w14:val="none"/>
        </w:rPr>
        <w:t xml:space="preserve"> was that I need to improve my confidence when managing multiple tasks and dealing with </w:t>
      </w:r>
      <w:r w:rsidR="00544513" w:rsidRPr="00102D5C">
        <w:rPr>
          <w:rFonts w:ascii="Arial" w:hAnsi="Arial" w:cs="Arial"/>
          <w:kern w:val="0"/>
          <w:sz w:val="26"/>
          <w:szCs w:val="26"/>
          <w:vertAlign w:val="subscript"/>
          <w14:ligatures w14:val="none"/>
        </w:rPr>
        <w:t>inconvenient situations</w:t>
      </w:r>
      <w:r w:rsidRPr="00102D5C">
        <w:rPr>
          <w:rFonts w:ascii="Arial" w:hAnsi="Arial" w:cs="Arial"/>
          <w:kern w:val="0"/>
          <w:sz w:val="26"/>
          <w:szCs w:val="26"/>
          <w:vertAlign w:val="subscript"/>
          <w14:ligatures w14:val="none"/>
        </w:rPr>
        <w:t>. The restaurant role showed me that I need to continue improving my organisation, decision-making, and leadership skills.</w:t>
      </w:r>
    </w:p>
    <w:p w14:paraId="67A66095"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The self-awareness and personal analysis activities from the module helped me identify my strengths and areas for development. Using SWOT Analysis showed me that my communication and people skills are strengths, while gaining more business knowledge and leadership experience are areas I need to improve.</w:t>
      </w:r>
    </w:p>
    <w:p w14:paraId="74D4353A"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Overall, this experience was valuable because it helped me understand my abilities and recognise the skills I need to continue developing.</w:t>
      </w:r>
    </w:p>
    <w:p w14:paraId="4A5A05B2"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65773BC9"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0C0AF101" w14:textId="6F147167" w:rsidR="00ED7359" w:rsidRPr="000A0238" w:rsidRDefault="00ED7359" w:rsidP="00CE0371">
      <w:pPr>
        <w:spacing w:after="60" w:line="276" w:lineRule="auto"/>
        <w:rPr>
          <w:rFonts w:ascii="Arial" w:hAnsi="Arial" w:cs="Arial"/>
          <w:kern w:val="0"/>
          <w:sz w:val="33"/>
          <w:szCs w:val="33"/>
          <w:u w:val="single"/>
          <w:vertAlign w:val="subscript"/>
          <w14:ligatures w14:val="none"/>
        </w:rPr>
      </w:pPr>
      <w:r w:rsidRPr="000A0238">
        <w:rPr>
          <w:rFonts w:ascii="Arial" w:hAnsi="Arial" w:cs="Arial"/>
          <w:kern w:val="0"/>
          <w:sz w:val="33"/>
          <w:szCs w:val="33"/>
          <w:u w:val="single"/>
          <w:vertAlign w:val="subscript"/>
          <w14:ligatures w14:val="none"/>
        </w:rPr>
        <w:t>4. Analysis</w:t>
      </w:r>
    </w:p>
    <w:p w14:paraId="1ACC5B4D"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SWOT Analysis helped me understand my personal development and future career potential. My strengths include communication, teamwork, and adaptability. These skills developed through my restaurant experience because I regularly communicated with customers and worked with others to complete tasks. These strengths are important for my future ambition of owning a business because successful business owners need strong communication and relationship-building skills.</w:t>
      </w:r>
    </w:p>
    <w:p w14:paraId="2CD76BB2"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However, the SWOT Analysis also identified areas for improvement. One weakness is that I need more knowledge and experience in business management and leadership. Although I have developed customer service skills, owning a business will require further development in areas such as financial planning, decision-making, and managing people.</w:t>
      </w:r>
    </w:p>
    <w:p w14:paraId="5F4B5385"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Myers-Briggs personality theory helped me understand my preferred working environment. My experience suggests that I enjoy social situations where I can communicate with others and contribute as part of a team. This explains why I enjoyed customer interaction and why I may prefer careers involving leadership, teamwork, and working with people.</w:t>
      </w:r>
    </w:p>
    <w:p w14:paraId="67CFF692" w14:textId="5222F80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 xml:space="preserve">Holland’s Career Theory also helped me understand my career interests. My enjoyment of communication connects with the social category, while my ambition to own a business connects with the enterprising category </w:t>
      </w:r>
      <w:r w:rsidR="004E6E48" w:rsidRPr="00102D5C">
        <w:rPr>
          <w:rFonts w:ascii="Arial" w:hAnsi="Arial" w:cs="Arial"/>
          <w:kern w:val="0"/>
          <w:sz w:val="26"/>
          <w:szCs w:val="26"/>
          <w:vertAlign w:val="subscript"/>
          <w14:ligatures w14:val="none"/>
        </w:rPr>
        <w:t xml:space="preserve">. </w:t>
      </w:r>
      <w:r w:rsidRPr="00102D5C">
        <w:rPr>
          <w:rFonts w:ascii="Arial" w:hAnsi="Arial" w:cs="Arial"/>
          <w:kern w:val="0"/>
          <w:sz w:val="26"/>
          <w:szCs w:val="26"/>
          <w:vertAlign w:val="subscript"/>
          <w14:ligatures w14:val="none"/>
        </w:rPr>
        <w:t xml:space="preserve"> This shows that my interests and personality are connected to careers involving people, leadership, and entrepreneurship.</w:t>
      </w:r>
    </w:p>
    <w:p w14:paraId="30333667"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The Professional Career Development module helped me connect these ideas with my own development. Learning about self-awareness and personal analysis showed me the importance of understanding my own abilities and identifying areas where I can improve. I now understand that my restaurant experience was not only a job but also an opportunity to develop skills that support my future professional goals.</w:t>
      </w:r>
    </w:p>
    <w:p w14:paraId="155AFFD5"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4E77F5A0" w14:textId="77777777" w:rsidR="00ED7359" w:rsidRPr="00102D5C" w:rsidRDefault="00ED7359" w:rsidP="00CE0371">
      <w:pPr>
        <w:spacing w:after="0" w:line="276" w:lineRule="auto"/>
        <w:rPr>
          <w:rFonts w:ascii="Arial" w:hAnsi="Arial" w:cs="Arial"/>
          <w:kern w:val="0"/>
          <w:sz w:val="26"/>
          <w:szCs w:val="26"/>
          <w:vertAlign w:val="subscript"/>
          <w14:ligatures w14:val="none"/>
        </w:rPr>
      </w:pPr>
    </w:p>
    <w:p w14:paraId="37BACE75" w14:textId="7E4F77E5" w:rsidR="00ED7359" w:rsidRPr="000A0238" w:rsidRDefault="00ED7359" w:rsidP="00CE0371">
      <w:pPr>
        <w:spacing w:after="60" w:line="276" w:lineRule="auto"/>
        <w:rPr>
          <w:rFonts w:ascii="Arial" w:hAnsi="Arial" w:cs="Arial"/>
          <w:kern w:val="0"/>
          <w:sz w:val="33"/>
          <w:szCs w:val="33"/>
          <w:u w:val="single"/>
          <w:vertAlign w:val="subscript"/>
          <w14:ligatures w14:val="none"/>
        </w:rPr>
      </w:pPr>
      <w:r w:rsidRPr="000A0238">
        <w:rPr>
          <w:rFonts w:ascii="Arial" w:hAnsi="Arial" w:cs="Arial"/>
          <w:kern w:val="0"/>
          <w:sz w:val="33"/>
          <w:szCs w:val="33"/>
          <w:u w:val="single"/>
          <w:vertAlign w:val="subscript"/>
          <w14:ligatures w14:val="none"/>
        </w:rPr>
        <w:t xml:space="preserve">5. Conclusion </w:t>
      </w:r>
    </w:p>
    <w:p w14:paraId="148F2B75"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This reflection has helped me understand how my experience as a restaurant server contributed to my personal and professional development. Although the role was only three months, it allowed me to develop important skills such as communication, teamwork, organisation, and working under pressure.</w:t>
      </w:r>
    </w:p>
    <w:p w14:paraId="5382EFE2"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Using Gibbs’ Reflective Cycle and career development models helped me understand my strengths, weaknesses, and career preferences. The Professional Career Development module also improved my understanding of employability skills, professional communication, self-awareness, and personal analysis.</w:t>
      </w:r>
    </w:p>
    <w:p w14:paraId="61399CC6" w14:textId="77777777" w:rsidR="00ED7359" w:rsidRPr="00102D5C" w:rsidRDefault="00ED7359"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I have learned that I enjoy working with people and that my skills connect with my ambition of becoming successful and eventually owning my own business. I understand that achieving this goal will require continuous learning, gaining more experience, and improving my leadership and business knowledge.</w:t>
      </w:r>
    </w:p>
    <w:p w14:paraId="1F1349C9" w14:textId="77777777" w:rsidR="00F36014" w:rsidRPr="00102D5C" w:rsidRDefault="00F36014" w:rsidP="00CE0371">
      <w:pPr>
        <w:spacing w:after="0" w:line="276" w:lineRule="auto"/>
        <w:rPr>
          <w:rFonts w:ascii="Arial" w:hAnsi="Arial" w:cs="Arial"/>
          <w:kern w:val="0"/>
          <w:sz w:val="26"/>
          <w:szCs w:val="26"/>
          <w:vertAlign w:val="subscript"/>
          <w14:ligatures w14:val="none"/>
        </w:rPr>
      </w:pPr>
    </w:p>
    <w:p w14:paraId="70422507" w14:textId="77777777" w:rsidR="00F36014" w:rsidRPr="00102D5C" w:rsidRDefault="00F36014" w:rsidP="00CE0371">
      <w:pPr>
        <w:spacing w:after="0" w:line="276" w:lineRule="auto"/>
        <w:rPr>
          <w:rFonts w:ascii="Arial" w:hAnsi="Arial" w:cs="Arial"/>
          <w:kern w:val="0"/>
          <w:sz w:val="26"/>
          <w:szCs w:val="26"/>
          <w:vertAlign w:val="subscript"/>
          <w14:ligatures w14:val="none"/>
        </w:rPr>
      </w:pPr>
    </w:p>
    <w:p w14:paraId="189F61E5" w14:textId="77777777" w:rsidR="00F36014" w:rsidRPr="00102D5C" w:rsidRDefault="00F36014" w:rsidP="00CE0371">
      <w:pPr>
        <w:spacing w:after="0" w:line="276" w:lineRule="auto"/>
        <w:rPr>
          <w:rFonts w:ascii="Arial" w:hAnsi="Arial" w:cs="Arial"/>
          <w:kern w:val="0"/>
          <w:sz w:val="26"/>
          <w:szCs w:val="26"/>
          <w:vertAlign w:val="subscript"/>
          <w14:ligatures w14:val="none"/>
        </w:rPr>
      </w:pPr>
    </w:p>
    <w:p w14:paraId="581C860E" w14:textId="2C77FADF" w:rsidR="00F36014" w:rsidRPr="00102D5C" w:rsidRDefault="00F36014" w:rsidP="00CE0371">
      <w:pPr>
        <w:spacing w:after="0" w:line="276" w:lineRule="auto"/>
        <w:rPr>
          <w:rFonts w:ascii="Arial" w:hAnsi="Arial" w:cs="Arial"/>
          <w:b/>
          <w:bCs/>
          <w:kern w:val="0"/>
          <w:sz w:val="26"/>
          <w:szCs w:val="26"/>
          <w:u w:val="single"/>
          <w:vertAlign w:val="subscript"/>
          <w14:ligatures w14:val="none"/>
        </w:rPr>
      </w:pPr>
      <w:r w:rsidRPr="00102D5C">
        <w:rPr>
          <w:rFonts w:ascii="Arial" w:hAnsi="Arial" w:cs="Arial"/>
          <w:b/>
          <w:bCs/>
          <w:kern w:val="0"/>
          <w:sz w:val="26"/>
          <w:szCs w:val="26"/>
          <w:u w:val="single"/>
          <w:vertAlign w:val="subscript"/>
          <w14:ligatures w14:val="none"/>
        </w:rPr>
        <w:t xml:space="preserve">Action plan </w:t>
      </w:r>
    </w:p>
    <w:p w14:paraId="5A2D59A5" w14:textId="77777777" w:rsidR="00F36014" w:rsidRPr="00102D5C" w:rsidRDefault="00F36014" w:rsidP="00CE0371">
      <w:pPr>
        <w:spacing w:after="0" w:line="276" w:lineRule="auto"/>
        <w:rPr>
          <w:rFonts w:ascii="Arial" w:hAnsi="Arial" w:cs="Arial"/>
          <w:kern w:val="0"/>
          <w:sz w:val="26"/>
          <w:szCs w:val="26"/>
          <w:vertAlign w:val="subscript"/>
          <w14:ligatures w14:val="none"/>
        </w:rPr>
      </w:pPr>
    </w:p>
    <w:p w14:paraId="3E236D9A" w14:textId="77777777" w:rsidR="00F36014" w:rsidRPr="00102D5C" w:rsidRDefault="00F36014" w:rsidP="00CE0371">
      <w:pPr>
        <w:spacing w:after="0" w:line="276" w:lineRule="auto"/>
        <w:rPr>
          <w:rFonts w:ascii="Arial" w:hAnsi="Arial" w:cs="Arial"/>
          <w:kern w:val="0"/>
          <w:sz w:val="26"/>
          <w:szCs w:val="26"/>
          <w:vertAlign w:val="subscript"/>
          <w14:ligatures w14:val="none"/>
        </w:rPr>
      </w:pPr>
    </w:p>
    <w:tbl>
      <w:tblPr>
        <w:tblW w:w="0" w:type="auto"/>
        <w:tblCellMar>
          <w:left w:w="0" w:type="dxa"/>
          <w:right w:w="0" w:type="dxa"/>
        </w:tblCellMar>
        <w:tblLook w:val="04A0" w:firstRow="1" w:lastRow="0" w:firstColumn="1" w:lastColumn="0" w:noHBand="0" w:noVBand="1"/>
      </w:tblPr>
      <w:tblGrid>
        <w:gridCol w:w="2443"/>
        <w:gridCol w:w="3411"/>
        <w:gridCol w:w="2108"/>
        <w:gridCol w:w="1048"/>
      </w:tblGrid>
      <w:tr w:rsidR="00AC48A0" w:rsidRPr="00102D5C" w14:paraId="0B0EC7B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D46707"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b/>
                <w:bCs/>
                <w:kern w:val="0"/>
                <w:sz w:val="26"/>
                <w:szCs w:val="26"/>
                <w:vertAlign w:val="subscript"/>
                <w14:ligatures w14:val="none"/>
              </w:rPr>
              <w:t>Goal</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8135BC"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b/>
                <w:bCs/>
                <w:kern w:val="0"/>
                <w:sz w:val="26"/>
                <w:szCs w:val="26"/>
                <w:vertAlign w:val="subscript"/>
                <w14:ligatures w14:val="none"/>
              </w:rPr>
              <w:t>Specific Action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F73DFF"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b/>
                <w:bCs/>
                <w:kern w:val="0"/>
                <w:sz w:val="26"/>
                <w:szCs w:val="26"/>
                <w:vertAlign w:val="subscript"/>
                <w14:ligatures w14:val="none"/>
              </w:rPr>
              <w:t>Measurable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122B2B"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b/>
                <w:bCs/>
                <w:kern w:val="0"/>
                <w:sz w:val="26"/>
                <w:szCs w:val="26"/>
                <w:vertAlign w:val="subscript"/>
                <w14:ligatures w14:val="none"/>
              </w:rPr>
              <w:t>Achievable</w:t>
            </w:r>
          </w:p>
        </w:tc>
      </w:tr>
      <w:tr w:rsidR="00AC48A0" w:rsidRPr="00102D5C" w14:paraId="273467A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0FBE8C"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Improve business knowledge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0DD441"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Research business management and entrepreneurship</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94A1D3"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Complete research on three business topics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10D7D2"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Yes</w:t>
            </w:r>
          </w:p>
        </w:tc>
      </w:tr>
      <w:tr w:rsidR="00AC48A0" w:rsidRPr="00102D5C" w14:paraId="076EDBD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799191"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Improve confidence and professional communication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D232FA"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Take opportunities to work with different people and practise communication skills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FA8FB8"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Receive feedback and reflect on experiences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6832BA"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Yes</w:t>
            </w:r>
          </w:p>
        </w:tc>
      </w:tr>
      <w:tr w:rsidR="00AC48A0" w:rsidRPr="00102D5C" w14:paraId="580B33A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F4B1E1"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Gain more experience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58D85C"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Apply for roles that develop teamwork and responsibility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71102C"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Apply for suitable jobs or opportunities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863E27"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Yes</w:t>
            </w:r>
          </w:p>
        </w:tc>
      </w:tr>
      <w:tr w:rsidR="00AC48A0" w:rsidRPr="00102D5C" w14:paraId="49111E4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C9BDE6"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Develop leadership skills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8702CA"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Learn about managing people and decision-making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82B7E1"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Complete a short course or training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D50AEE" w14:textId="77777777" w:rsidR="00AC48A0" w:rsidRPr="00102D5C" w:rsidRDefault="00AC48A0" w:rsidP="00CE0371">
            <w:pPr>
              <w:spacing w:after="0" w:line="276" w:lineRule="auto"/>
              <w:rPr>
                <w:rFonts w:ascii="Arial" w:hAnsi="Arial" w:cs="Arial"/>
                <w:kern w:val="0"/>
                <w:sz w:val="26"/>
                <w:szCs w:val="26"/>
                <w:vertAlign w:val="subscript"/>
                <w14:ligatures w14:val="none"/>
              </w:rPr>
            </w:pPr>
            <w:r w:rsidRPr="00102D5C">
              <w:rPr>
                <w:rFonts w:ascii="Arial" w:hAnsi="Arial" w:cs="Arial"/>
                <w:kern w:val="0"/>
                <w:sz w:val="26"/>
                <w:szCs w:val="26"/>
                <w:vertAlign w:val="subscript"/>
                <w14:ligatures w14:val="none"/>
              </w:rPr>
              <w:t>Yes</w:t>
            </w:r>
          </w:p>
        </w:tc>
      </w:tr>
    </w:tbl>
    <w:p w14:paraId="238BB9AE" w14:textId="77777777" w:rsidR="00770416" w:rsidRPr="00102D5C" w:rsidRDefault="00770416" w:rsidP="00CE0371">
      <w:pPr>
        <w:spacing w:after="0" w:line="276" w:lineRule="auto"/>
        <w:rPr>
          <w:rFonts w:ascii="Arial" w:hAnsi="Arial" w:cs="Arial"/>
          <w:kern w:val="0"/>
          <w:sz w:val="26"/>
          <w:szCs w:val="26"/>
          <w:vertAlign w:val="subscript"/>
          <w14:ligatures w14:val="none"/>
        </w:rPr>
      </w:pPr>
    </w:p>
    <w:p w14:paraId="526E6F26" w14:textId="77777777" w:rsidR="00770416" w:rsidRPr="00102D5C" w:rsidRDefault="00770416" w:rsidP="00CE0371">
      <w:pPr>
        <w:spacing w:after="0" w:line="276" w:lineRule="auto"/>
        <w:rPr>
          <w:rFonts w:ascii="Arial" w:hAnsi="Arial" w:cs="Arial"/>
          <w:kern w:val="0"/>
          <w:sz w:val="26"/>
          <w:szCs w:val="26"/>
          <w:vertAlign w:val="subscript"/>
          <w14:ligatures w14:val="none"/>
        </w:rPr>
      </w:pPr>
    </w:p>
    <w:p w14:paraId="45F7F169" w14:textId="77777777" w:rsidR="00770416" w:rsidRPr="00102D5C" w:rsidRDefault="00770416" w:rsidP="00CE0371">
      <w:pPr>
        <w:spacing w:after="0" w:line="276" w:lineRule="auto"/>
        <w:rPr>
          <w:rFonts w:ascii="Arial" w:hAnsi="Arial" w:cs="Arial"/>
          <w:kern w:val="0"/>
          <w:sz w:val="26"/>
          <w:szCs w:val="26"/>
          <w:vertAlign w:val="subscript"/>
          <w14:ligatures w14:val="none"/>
        </w:rPr>
      </w:pPr>
    </w:p>
    <w:p w14:paraId="54576385" w14:textId="0248E3C4" w:rsidR="004C18AA" w:rsidRPr="003B22C1" w:rsidRDefault="00AC48A0" w:rsidP="00CE0371">
      <w:pPr>
        <w:spacing w:line="276" w:lineRule="auto"/>
        <w:rPr>
          <w:rFonts w:ascii="Arial" w:hAnsi="Arial" w:cs="Arial"/>
          <w:u w:val="single"/>
          <w:vertAlign w:val="subscript"/>
        </w:rPr>
      </w:pPr>
      <w:r w:rsidRPr="003B22C1">
        <w:rPr>
          <w:rFonts w:ascii="Arial" w:hAnsi="Arial" w:cs="Arial"/>
          <w:u w:val="single"/>
          <w:vertAlign w:val="subscript"/>
        </w:rPr>
        <w:t>Reference list</w:t>
      </w:r>
    </w:p>
    <w:p w14:paraId="581A90F4" w14:textId="77777777" w:rsidR="0060504D" w:rsidRPr="00102D5C" w:rsidRDefault="0060504D" w:rsidP="00CE0371">
      <w:pPr>
        <w:numPr>
          <w:ilvl w:val="0"/>
          <w:numId w:val="1"/>
        </w:numPr>
        <w:spacing w:after="0" w:line="276" w:lineRule="auto"/>
        <w:rPr>
          <w:rFonts w:ascii="Arial" w:eastAsia="Times New Roman" w:hAnsi="Arial" w:cs="Arial"/>
          <w:kern w:val="0"/>
          <w:sz w:val="26"/>
          <w:szCs w:val="26"/>
          <w:vertAlign w:val="subscript"/>
          <w14:ligatures w14:val="none"/>
        </w:rPr>
      </w:pPr>
      <w:r w:rsidRPr="00102D5C">
        <w:rPr>
          <w:rFonts w:ascii="Arial" w:eastAsia="Times New Roman" w:hAnsi="Arial" w:cs="Arial"/>
          <w:kern w:val="0"/>
          <w:sz w:val="26"/>
          <w:szCs w:val="26"/>
          <w:vertAlign w:val="subscript"/>
          <w14:ligatures w14:val="none"/>
        </w:rPr>
        <w:t>University of Derby (2025) Gibbs’ Reflective Cycle. Available at:  University of Derby LibGuides – Gibbs’ Reflective Cycle</w:t>
      </w:r>
      <w:r w:rsidRPr="00102D5C">
        <w:rPr>
          <w:rFonts w:ascii="Segoe UI Symbol" w:eastAsia="Times New Roman" w:hAnsi="Segoe UI Symbol" w:cs="Segoe UI Symbol"/>
          <w:kern w:val="0"/>
          <w:sz w:val="26"/>
          <w:szCs w:val="26"/>
          <w:vertAlign w:val="subscript"/>
          <w14:ligatures w14:val="none"/>
        </w:rPr>
        <w:t>⁠</w:t>
      </w:r>
    </w:p>
    <w:p w14:paraId="0E37D29C" w14:textId="77777777" w:rsidR="0060504D" w:rsidRPr="00102D5C" w:rsidRDefault="0060504D" w:rsidP="00CE0371">
      <w:pPr>
        <w:numPr>
          <w:ilvl w:val="0"/>
          <w:numId w:val="1"/>
        </w:numPr>
        <w:spacing w:after="0" w:line="276" w:lineRule="auto"/>
        <w:rPr>
          <w:rFonts w:ascii="Arial" w:eastAsia="Times New Roman" w:hAnsi="Arial" w:cs="Arial"/>
          <w:kern w:val="0"/>
          <w:sz w:val="26"/>
          <w:szCs w:val="26"/>
          <w:vertAlign w:val="subscript"/>
          <w14:ligatures w14:val="none"/>
        </w:rPr>
      </w:pPr>
      <w:r w:rsidRPr="00102D5C">
        <w:rPr>
          <w:rFonts w:ascii="Arial" w:eastAsia="Times New Roman" w:hAnsi="Arial" w:cs="Arial"/>
          <w:b/>
          <w:bCs/>
          <w:kern w:val="0"/>
          <w:sz w:val="26"/>
          <w:szCs w:val="26"/>
          <w:vertAlign w:val="subscript"/>
          <w14:ligatures w14:val="none"/>
        </w:rPr>
        <w:t>Assess International (2024)</w:t>
      </w:r>
      <w:r w:rsidRPr="00102D5C">
        <w:rPr>
          <w:rFonts w:ascii="Arial" w:eastAsia="Times New Roman" w:hAnsi="Arial" w:cs="Arial"/>
          <w:kern w:val="0"/>
          <w:sz w:val="26"/>
          <w:szCs w:val="26"/>
          <w:vertAlign w:val="subscript"/>
          <w14:ligatures w14:val="none"/>
        </w:rPr>
        <w:t xml:space="preserve"> The Importance and Value of the MBTI Assessment: A Tool for Self-Awareness and Team Dynamics. Available at: </w:t>
      </w:r>
      <w:hyperlink r:id="rId5" w:history="1">
        <w:r w:rsidRPr="00102D5C">
          <w:rPr>
            <w:rFonts w:ascii="Arial" w:eastAsia="Times New Roman" w:hAnsi="Arial" w:cs="Arial"/>
            <w:color w:val="0000FF"/>
            <w:kern w:val="0"/>
            <w:sz w:val="26"/>
            <w:szCs w:val="26"/>
            <w:u w:val="single"/>
            <w:vertAlign w:val="subscript"/>
            <w14:ligatures w14:val="none"/>
          </w:rPr>
          <w:t>https://www.assesstm.com/blog/the-importance-and-value-of-the-mbti-assessment</w:t>
        </w:r>
      </w:hyperlink>
      <w:r w:rsidRPr="00102D5C">
        <w:rPr>
          <w:rFonts w:ascii="Arial" w:eastAsia="Times New Roman" w:hAnsi="Arial" w:cs="Arial"/>
          <w:kern w:val="0"/>
          <w:sz w:val="26"/>
          <w:szCs w:val="26"/>
          <w:vertAlign w:val="subscript"/>
          <w14:ligatures w14:val="none"/>
        </w:rPr>
        <w:t> </w:t>
      </w:r>
    </w:p>
    <w:p w14:paraId="0E9768B7" w14:textId="77777777" w:rsidR="0060504D" w:rsidRPr="00102D5C" w:rsidRDefault="0060504D" w:rsidP="00CE0371">
      <w:pPr>
        <w:numPr>
          <w:ilvl w:val="0"/>
          <w:numId w:val="1"/>
        </w:numPr>
        <w:spacing w:after="0" w:line="276" w:lineRule="auto"/>
        <w:rPr>
          <w:rFonts w:ascii="Arial" w:eastAsia="Times New Roman" w:hAnsi="Arial" w:cs="Arial"/>
          <w:kern w:val="0"/>
          <w:sz w:val="26"/>
          <w:szCs w:val="26"/>
          <w:vertAlign w:val="subscript"/>
          <w14:ligatures w14:val="none"/>
        </w:rPr>
      </w:pPr>
      <w:r w:rsidRPr="00102D5C">
        <w:rPr>
          <w:rFonts w:ascii="Arial" w:eastAsia="Times New Roman" w:hAnsi="Arial" w:cs="Arial"/>
          <w:b/>
          <w:bCs/>
          <w:kern w:val="0"/>
          <w:sz w:val="26"/>
          <w:szCs w:val="26"/>
          <w:vertAlign w:val="subscript"/>
          <w14:ligatures w14:val="none"/>
        </w:rPr>
        <w:t> My Starting Point (2025)</w:t>
      </w:r>
      <w:r w:rsidRPr="00102D5C">
        <w:rPr>
          <w:rFonts w:ascii="Arial" w:eastAsia="Times New Roman" w:hAnsi="Arial" w:cs="Arial"/>
          <w:kern w:val="0"/>
          <w:sz w:val="26"/>
          <w:szCs w:val="26"/>
          <w:vertAlign w:val="subscript"/>
          <w14:ligatures w14:val="none"/>
        </w:rPr>
        <w:t xml:space="preserve"> What does employability mean and why it matters. Available at: </w:t>
      </w:r>
      <w:hyperlink r:id="rId6" w:history="1">
        <w:r w:rsidRPr="00102D5C">
          <w:rPr>
            <w:rFonts w:ascii="Arial" w:eastAsia="Times New Roman" w:hAnsi="Arial" w:cs="Arial"/>
            <w:color w:val="0000FF"/>
            <w:kern w:val="0"/>
            <w:sz w:val="26"/>
            <w:szCs w:val="26"/>
            <w:u w:val="single"/>
            <w:vertAlign w:val="subscript"/>
            <w14:ligatures w14:val="none"/>
          </w:rPr>
          <w:t>https://mystartingpoint.co.uk/what-does-employability-mean-and-why-it-matters</w:t>
        </w:r>
      </w:hyperlink>
    </w:p>
    <w:p w14:paraId="6198F73D" w14:textId="77777777" w:rsidR="0060504D" w:rsidRPr="00102D5C" w:rsidRDefault="0060504D" w:rsidP="00CE0371">
      <w:pPr>
        <w:numPr>
          <w:ilvl w:val="0"/>
          <w:numId w:val="1"/>
        </w:numPr>
        <w:spacing w:after="0" w:line="276" w:lineRule="auto"/>
        <w:rPr>
          <w:rFonts w:ascii="Arial" w:eastAsia="Times New Roman" w:hAnsi="Arial" w:cs="Arial"/>
          <w:kern w:val="0"/>
          <w:sz w:val="26"/>
          <w:szCs w:val="26"/>
          <w:vertAlign w:val="subscript"/>
          <w14:ligatures w14:val="none"/>
        </w:rPr>
      </w:pPr>
      <w:r w:rsidRPr="00102D5C">
        <w:rPr>
          <w:rFonts w:ascii="Arial" w:eastAsia="Times New Roman" w:hAnsi="Arial" w:cs="Arial"/>
          <w:b/>
          <w:bCs/>
          <w:kern w:val="0"/>
          <w:sz w:val="26"/>
          <w:szCs w:val="26"/>
          <w:vertAlign w:val="subscript"/>
          <w14:ligatures w14:val="none"/>
        </w:rPr>
        <w:t xml:space="preserve">The Myers-Briggs Company </w:t>
      </w:r>
      <w:r w:rsidRPr="00102D5C">
        <w:rPr>
          <w:rFonts w:ascii="Arial" w:eastAsia="Times New Roman" w:hAnsi="Arial" w:cs="Arial"/>
          <w:kern w:val="0"/>
          <w:sz w:val="26"/>
          <w:szCs w:val="26"/>
          <w:vertAlign w:val="subscript"/>
          <w14:ligatures w14:val="none"/>
        </w:rPr>
        <w:t xml:space="preserve">Why learn type? Available at: </w:t>
      </w:r>
      <w:hyperlink r:id="rId7" w:history="1">
        <w:r w:rsidRPr="00102D5C">
          <w:rPr>
            <w:rFonts w:ascii="Arial" w:eastAsia="Times New Roman" w:hAnsi="Arial" w:cs="Arial"/>
            <w:color w:val="0000FF"/>
            <w:kern w:val="0"/>
            <w:sz w:val="26"/>
            <w:szCs w:val="26"/>
            <w:u w:val="single"/>
            <w:vertAlign w:val="subscript"/>
            <w14:ligatures w14:val="none"/>
          </w:rPr>
          <w:t>https://www.myersbriggs.org/my-mbti-personality-type/why-learn-type/</w:t>
        </w:r>
      </w:hyperlink>
      <w:r w:rsidRPr="00102D5C">
        <w:rPr>
          <w:rFonts w:ascii="Arial" w:eastAsia="Times New Roman" w:hAnsi="Arial" w:cs="Arial"/>
          <w:kern w:val="0"/>
          <w:sz w:val="26"/>
          <w:szCs w:val="26"/>
          <w:vertAlign w:val="subscript"/>
          <w14:ligatures w14:val="none"/>
        </w:rPr>
        <w:t> </w:t>
      </w:r>
    </w:p>
    <w:p w14:paraId="4451D94B" w14:textId="0E2DBA41" w:rsidR="0060504D" w:rsidRPr="00102D5C" w:rsidRDefault="0060504D" w:rsidP="00CE0371">
      <w:pPr>
        <w:numPr>
          <w:ilvl w:val="0"/>
          <w:numId w:val="1"/>
        </w:numPr>
        <w:spacing w:after="0" w:line="276" w:lineRule="auto"/>
        <w:rPr>
          <w:rFonts w:ascii="Arial" w:eastAsia="Times New Roman" w:hAnsi="Arial" w:cs="Arial"/>
          <w:kern w:val="0"/>
          <w:sz w:val="26"/>
          <w:szCs w:val="26"/>
          <w:vertAlign w:val="subscript"/>
          <w14:ligatures w14:val="none"/>
        </w:rPr>
      </w:pPr>
      <w:r w:rsidRPr="00102D5C">
        <w:rPr>
          <w:rFonts w:ascii="Arial" w:eastAsia="Times New Roman" w:hAnsi="Arial" w:cs="Arial"/>
          <w:kern w:val="0"/>
          <w:sz w:val="26"/>
          <w:szCs w:val="26"/>
          <w:vertAlign w:val="subscript"/>
          <w14:ligatures w14:val="none"/>
        </w:rPr>
        <w:t>SEEK Content Team (2025) The ultimate guide to organisation skills</w:t>
      </w:r>
      <w:r w:rsidR="00231BC6">
        <w:rPr>
          <w:rFonts w:ascii="Arial" w:eastAsia="Times New Roman" w:hAnsi="Arial" w:cs="Arial"/>
          <w:kern w:val="0"/>
          <w:sz w:val="26"/>
          <w:szCs w:val="26"/>
          <w:vertAlign w:val="subscript"/>
          <w14:ligatures w14:val="none"/>
        </w:rPr>
        <w:t xml:space="preserve"> . Available at </w:t>
      </w:r>
      <w:r w:rsidR="00231BC6" w:rsidRPr="00231BC6">
        <w:rPr>
          <w:rFonts w:ascii="Arial" w:eastAsia="Times New Roman" w:hAnsi="Arial" w:cs="Arial"/>
          <w:kern w:val="0"/>
          <w:sz w:val="26"/>
          <w:szCs w:val="26"/>
          <w:vertAlign w:val="subscript"/>
          <w14:ligatures w14:val="none"/>
        </w:rPr>
        <w:t>https://nz.seek.com/career-advice/article/the-ultimate-guide-to-organisation-skills</w:t>
      </w:r>
    </w:p>
    <w:p w14:paraId="4C09267C" w14:textId="77777777" w:rsidR="00FE3D79" w:rsidRPr="00102D5C" w:rsidRDefault="00FE3D79" w:rsidP="00CE0371">
      <w:pPr>
        <w:spacing w:line="276" w:lineRule="auto"/>
        <w:rPr>
          <w:rFonts w:ascii="Arial" w:hAnsi="Arial" w:cs="Arial"/>
          <w:vertAlign w:val="subscript"/>
        </w:rPr>
      </w:pPr>
    </w:p>
    <w:p w14:paraId="2F73EF51" w14:textId="77777777" w:rsidR="00AC48A0" w:rsidRPr="00102D5C" w:rsidRDefault="00AC48A0" w:rsidP="00CE0371">
      <w:pPr>
        <w:spacing w:line="276" w:lineRule="auto"/>
        <w:rPr>
          <w:rFonts w:ascii="Arial" w:hAnsi="Arial" w:cs="Arial"/>
          <w:vertAlign w:val="subscript"/>
        </w:rPr>
      </w:pPr>
    </w:p>
    <w:sectPr w:rsidR="00AC48A0" w:rsidRPr="00102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r21jTSBH" int2:invalidationBookmarkName="" int2:hashCode="LtE20um5MT0JGL" int2:id="pjrqG7U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B13E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809222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8AA"/>
    <w:rsid w:val="000A0238"/>
    <w:rsid w:val="00102D5C"/>
    <w:rsid w:val="00114B70"/>
    <w:rsid w:val="00160D17"/>
    <w:rsid w:val="001B329B"/>
    <w:rsid w:val="002023CA"/>
    <w:rsid w:val="00231BC6"/>
    <w:rsid w:val="002A4B09"/>
    <w:rsid w:val="003B22C1"/>
    <w:rsid w:val="003C40DB"/>
    <w:rsid w:val="004C18AA"/>
    <w:rsid w:val="004E6E48"/>
    <w:rsid w:val="00544513"/>
    <w:rsid w:val="00550EBE"/>
    <w:rsid w:val="00591111"/>
    <w:rsid w:val="005F52AA"/>
    <w:rsid w:val="0060504D"/>
    <w:rsid w:val="00646932"/>
    <w:rsid w:val="00770416"/>
    <w:rsid w:val="007C6815"/>
    <w:rsid w:val="00952C56"/>
    <w:rsid w:val="00A4570D"/>
    <w:rsid w:val="00A835A2"/>
    <w:rsid w:val="00A90D3C"/>
    <w:rsid w:val="00AC48A0"/>
    <w:rsid w:val="00B316B7"/>
    <w:rsid w:val="00C94F1B"/>
    <w:rsid w:val="00CE0371"/>
    <w:rsid w:val="00D33479"/>
    <w:rsid w:val="00D44186"/>
    <w:rsid w:val="00D82337"/>
    <w:rsid w:val="00E47E18"/>
    <w:rsid w:val="00ED7359"/>
    <w:rsid w:val="00F2041B"/>
    <w:rsid w:val="00F36014"/>
    <w:rsid w:val="00FA02C3"/>
    <w:rsid w:val="00FC640E"/>
    <w:rsid w:val="00FE3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799D9D"/>
  <w15:chartTrackingRefBased/>
  <w15:docId w15:val="{905AEAC9-7495-2741-A072-823F3D0D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18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8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8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8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8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8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8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8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18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18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8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8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8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8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8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8AA"/>
    <w:rPr>
      <w:rFonts w:eastAsiaTheme="majorEastAsia" w:cstheme="majorBidi"/>
      <w:color w:val="272727" w:themeColor="text1" w:themeTint="D8"/>
    </w:rPr>
  </w:style>
  <w:style w:type="paragraph" w:styleId="Title">
    <w:name w:val="Title"/>
    <w:basedOn w:val="Normal"/>
    <w:next w:val="Normal"/>
    <w:link w:val="TitleChar"/>
    <w:uiPriority w:val="10"/>
    <w:qFormat/>
    <w:rsid w:val="004C1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8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8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8AA"/>
    <w:pPr>
      <w:spacing w:before="160"/>
      <w:jc w:val="center"/>
    </w:pPr>
    <w:rPr>
      <w:i/>
      <w:iCs/>
      <w:color w:val="404040" w:themeColor="text1" w:themeTint="BF"/>
    </w:rPr>
  </w:style>
  <w:style w:type="character" w:customStyle="1" w:styleId="QuoteChar">
    <w:name w:val="Quote Char"/>
    <w:basedOn w:val="DefaultParagraphFont"/>
    <w:link w:val="Quote"/>
    <w:uiPriority w:val="29"/>
    <w:rsid w:val="004C18AA"/>
    <w:rPr>
      <w:i/>
      <w:iCs/>
      <w:color w:val="404040" w:themeColor="text1" w:themeTint="BF"/>
    </w:rPr>
  </w:style>
  <w:style w:type="paragraph" w:styleId="ListParagraph">
    <w:name w:val="List Paragraph"/>
    <w:basedOn w:val="Normal"/>
    <w:uiPriority w:val="34"/>
    <w:qFormat/>
    <w:rsid w:val="004C18AA"/>
    <w:pPr>
      <w:ind w:left="720"/>
      <w:contextualSpacing/>
    </w:pPr>
  </w:style>
  <w:style w:type="character" w:styleId="IntenseEmphasis">
    <w:name w:val="Intense Emphasis"/>
    <w:basedOn w:val="DefaultParagraphFont"/>
    <w:uiPriority w:val="21"/>
    <w:qFormat/>
    <w:rsid w:val="004C18AA"/>
    <w:rPr>
      <w:i/>
      <w:iCs/>
      <w:color w:val="0F4761" w:themeColor="accent1" w:themeShade="BF"/>
    </w:rPr>
  </w:style>
  <w:style w:type="paragraph" w:styleId="IntenseQuote">
    <w:name w:val="Intense Quote"/>
    <w:basedOn w:val="Normal"/>
    <w:next w:val="Normal"/>
    <w:link w:val="IntenseQuoteChar"/>
    <w:uiPriority w:val="30"/>
    <w:qFormat/>
    <w:rsid w:val="004C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8AA"/>
    <w:rPr>
      <w:i/>
      <w:iCs/>
      <w:color w:val="0F4761" w:themeColor="accent1" w:themeShade="BF"/>
    </w:rPr>
  </w:style>
  <w:style w:type="character" w:styleId="IntenseReference">
    <w:name w:val="Intense Reference"/>
    <w:basedOn w:val="DefaultParagraphFont"/>
    <w:uiPriority w:val="32"/>
    <w:qFormat/>
    <w:rsid w:val="004C18AA"/>
    <w:rPr>
      <w:b/>
      <w:bCs/>
      <w:smallCaps/>
      <w:color w:val="0F4761" w:themeColor="accent1" w:themeShade="BF"/>
      <w:spacing w:val="5"/>
    </w:rPr>
  </w:style>
  <w:style w:type="paragraph" w:customStyle="1" w:styleId="p1">
    <w:name w:val="p1"/>
    <w:basedOn w:val="Normal"/>
    <w:rsid w:val="00AC48A0"/>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AC48A0"/>
    <w:rPr>
      <w:rFonts w:ascii="UICTFontTextStyleEmphasizedBody" w:hAnsi="UICTFontTextStyleEmphasizedBody" w:hint="default"/>
      <w:b/>
      <w:bCs/>
      <w:i w:val="0"/>
      <w:iCs w:val="0"/>
      <w:sz w:val="26"/>
      <w:szCs w:val="26"/>
    </w:rPr>
  </w:style>
  <w:style w:type="character" w:customStyle="1" w:styleId="s2">
    <w:name w:val="s2"/>
    <w:basedOn w:val="DefaultParagraphFont"/>
    <w:rsid w:val="00AC48A0"/>
    <w:rPr>
      <w:rFonts w:ascii="UICTFontTextStyleBody" w:hAnsi="UICTFontTextStyleBody" w:hint="default"/>
      <w:b w:val="0"/>
      <w:bCs w:val="0"/>
      <w:i w:val="0"/>
      <w:iCs w:val="0"/>
      <w:sz w:val="26"/>
      <w:szCs w:val="26"/>
    </w:rPr>
  </w:style>
  <w:style w:type="character" w:customStyle="1" w:styleId="s3">
    <w:name w:val="s3"/>
    <w:basedOn w:val="DefaultParagraphFont"/>
    <w:rsid w:val="0060504D"/>
    <w:rPr>
      <w:rFonts w:ascii="UICTFontTextStyleEmphasizedBody" w:hAnsi="UICTFontTextStyleEmphasizedBody" w:hint="default"/>
      <w:b/>
      <w:bCs/>
      <w:i w:val="0"/>
      <w:iCs w:val="0"/>
      <w:sz w:val="26"/>
      <w:szCs w:val="26"/>
    </w:rPr>
  </w:style>
  <w:style w:type="paragraph" w:customStyle="1" w:styleId="li1">
    <w:name w:val="li1"/>
    <w:basedOn w:val="Normal"/>
    <w:rsid w:val="0060504D"/>
    <w:pPr>
      <w:spacing w:after="0" w:line="240" w:lineRule="auto"/>
    </w:pPr>
    <w:rPr>
      <w:rFonts w:ascii=".AppleSystemUIFont" w:hAnsi=".AppleSystemUIFont" w:cs="Times New Roman"/>
      <w:kern w:val="0"/>
      <w:sz w:val="26"/>
      <w:szCs w:val="26"/>
      <w14:ligatures w14:val="none"/>
    </w:rPr>
  </w:style>
  <w:style w:type="character" w:customStyle="1" w:styleId="apple-converted-space">
    <w:name w:val="apple-converted-space"/>
    <w:basedOn w:val="DefaultParagraphFont"/>
    <w:rsid w:val="0060504D"/>
  </w:style>
  <w:style w:type="character" w:styleId="Hyperlink">
    <w:name w:val="Hyperlink"/>
    <w:basedOn w:val="DefaultParagraphFont"/>
    <w:uiPriority w:val="99"/>
    <w:semiHidden/>
    <w:unhideWhenUsed/>
    <w:rsid w:val="006050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yersbriggs.org/my-mbti-personality-type/why-learn-ty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startingpoint.co.uk/what-does-employability-mean-and-why-it-matters/" TargetMode="External"/><Relationship Id="rId5" Type="http://schemas.openxmlformats.org/officeDocument/2006/relationships/hyperlink" Target="https://www.assesstm.com/blog/the-importance-and-value-of-the-mbti-assessment"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1569</Words>
  <Characters>9230</Characters>
  <Application>Microsoft Office Word</Application>
  <DocSecurity>0</DocSecurity>
  <Lines>230</Lines>
  <Paragraphs>77</Paragraphs>
  <ScaleCrop>false</ScaleCrop>
  <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Darina Holomkova (2513906)</dc:creator>
  <cp:keywords/>
  <dc:description/>
  <cp:lastModifiedBy>Darina Holomkova (2513906)</cp:lastModifiedBy>
  <cp:revision>27</cp:revision>
  <dcterms:created xsi:type="dcterms:W3CDTF">2026-07-01T11:20:00Z</dcterms:created>
  <dcterms:modified xsi:type="dcterms:W3CDTF">2026-07-01T15:17:00Z</dcterms:modified>
</cp:coreProperties>
</file>