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1.2.0 -->
  <w:body>
    <w:p w:rsidR="00852BDC" w:rsidRPr="00080E71" w:rsidP="00703DFF" w14:paraId="2F2CD21C" w14:textId="77777777">
      <w:pPr>
        <w:ind w:left="360"/>
        <w:contextualSpacing/>
        <w:jc w:val="both"/>
        <w:rPr>
          <w:rFonts w:ascii="Arial" w:hAnsi="Arial" w:cs="Arial"/>
          <w:b/>
          <w:bCs/>
          <w:sz w:val="28"/>
          <w:szCs w:val="28"/>
        </w:rPr>
      </w:pPr>
      <w:r w:rsidRPr="00080E71">
        <w:rPr>
          <w:rFonts w:ascii="Arial" w:hAnsi="Arial" w:cs="Arial"/>
          <w:b/>
          <w:sz w:val="28"/>
          <w:szCs w:val="28"/>
        </w:rPr>
        <w:t>Identity and Approaches to Applied Business Research</w:t>
      </w:r>
    </w:p>
    <w:p w:rsidR="00852BDC" w:rsidP="00703DFF" w14:paraId="65853A96" w14:textId="77777777">
      <w:pPr>
        <w:ind w:left="360"/>
        <w:contextualSpacing/>
        <w:jc w:val="both"/>
        <w:rPr>
          <w:rFonts w:ascii="Arial" w:hAnsi="Arial" w:cs="Arial"/>
          <w:b/>
          <w:bCs/>
          <w:lang w:eastAsia="en-GB"/>
        </w:rPr>
      </w:pPr>
    </w:p>
    <w:p w:rsidR="00DD0A96" w:rsidRPr="005B3B4D" w:rsidP="005B3B4D" w14:paraId="43257218" w14:textId="0F987402">
      <w:pPr>
        <w:contextualSpacing/>
        <w:jc w:val="both"/>
        <w:rPr>
          <w:rFonts w:ascii="Arial" w:hAnsi="Arial" w:cs="Arial"/>
          <w:b/>
          <w:bCs/>
          <w:lang w:eastAsia="en-GB"/>
        </w:rPr>
      </w:pPr>
      <w:r w:rsidRPr="005B3B4D">
        <w:rPr>
          <w:rFonts w:ascii="Arial" w:hAnsi="Arial" w:cs="Arial"/>
          <w:b/>
          <w:bCs/>
          <w:lang w:eastAsia="en-GB"/>
        </w:rPr>
        <w:t xml:space="preserve">1. </w:t>
      </w:r>
      <w:r w:rsidRPr="005B3B4D" w:rsidR="00087F4B">
        <w:rPr>
          <w:rFonts w:ascii="Arial" w:hAnsi="Arial" w:cs="Arial"/>
          <w:b/>
          <w:bCs/>
          <w:lang w:eastAsia="en-GB"/>
        </w:rPr>
        <w:t>Investigate ideas for a viable research proposal.</w:t>
      </w:r>
      <w:r w:rsidRPr="005B3B4D" w:rsidR="008B1DAE">
        <w:rPr>
          <w:rFonts w:ascii="Arial" w:hAnsi="Arial" w:cs="Arial"/>
          <w:b/>
          <w:bCs/>
          <w:lang w:eastAsia="en-GB"/>
        </w:rPr>
        <w:t xml:space="preserve"> </w:t>
      </w:r>
    </w:p>
    <w:p w:rsidR="002C5109" w:rsidP="00703DFF" w14:paraId="0E96E840" w14:textId="11F99175">
      <w:pPr>
        <w:contextualSpacing/>
        <w:jc w:val="both"/>
        <w:rPr>
          <w:rFonts w:ascii="Arial" w:hAnsi="Arial" w:cs="Arial"/>
        </w:rPr>
      </w:pPr>
    </w:p>
    <w:p w:rsidR="00BF1FE0" w:rsidP="00703DFF" w14:paraId="2E4DEE00" w14:textId="0A959D1C">
      <w:pPr>
        <w:contextualSpacing/>
        <w:jc w:val="both"/>
        <w:rPr>
          <w:rFonts w:ascii="Arial" w:hAnsi="Arial" w:cs="Arial"/>
        </w:rPr>
      </w:pPr>
      <w:r>
        <w:rPr>
          <w:rFonts w:ascii="Arial" w:hAnsi="Arial" w:cs="Arial"/>
        </w:rPr>
        <w:t xml:space="preserve">Background </w:t>
      </w:r>
    </w:p>
    <w:p w:rsidR="00266352" w:rsidRPr="00080E71" w:rsidP="00703DFF" w14:paraId="4E589772" w14:textId="77777777">
      <w:pPr>
        <w:spacing w:line="360" w:lineRule="auto"/>
        <w:contextualSpacing/>
        <w:jc w:val="both"/>
        <w:rPr>
          <w:rFonts w:ascii="Times New Roman" w:hAnsi="Times New Roman" w:cs="Times New Roman"/>
        </w:rPr>
      </w:pPr>
      <w:r w:rsidRPr="00080E71">
        <w:rPr>
          <w:rFonts w:ascii="Times New Roman" w:hAnsi="Times New Roman" w:cs="Times New Roman"/>
        </w:rPr>
        <w:t>As a person who has been through the college entrance examination twice, I still did not do well in the second college entrance examination. I was admitted to a junior college. During the junior college period, I participated in the selection examination again and finally entered the undergraduate study. At the beginning of my postgraduate study in the UK, I first took part in a six-week summer language course. Because I failed to pass the summer language course exam, I attended the language class for three months again.</w:t>
      </w:r>
    </w:p>
    <w:p w:rsidR="00266352" w:rsidRPr="00080E71" w:rsidP="00703DFF" w14:paraId="37B6D318" w14:textId="77777777">
      <w:pPr>
        <w:spacing w:line="360" w:lineRule="auto"/>
        <w:contextualSpacing/>
        <w:jc w:val="both"/>
        <w:rPr>
          <w:rFonts w:ascii="Times New Roman" w:hAnsi="Times New Roman" w:cs="Times New Roman"/>
        </w:rPr>
      </w:pPr>
    </w:p>
    <w:p w:rsidR="00266352" w:rsidRPr="00080E71" w:rsidP="00703DFF" w14:paraId="7BCD2205" w14:textId="77777777">
      <w:pPr>
        <w:spacing w:line="360" w:lineRule="auto"/>
        <w:contextualSpacing/>
        <w:jc w:val="both"/>
        <w:rPr>
          <w:rFonts w:ascii="Times New Roman" w:hAnsi="Times New Roman" w:cs="Times New Roman"/>
        </w:rPr>
      </w:pPr>
      <w:r w:rsidRPr="00080E71">
        <w:rPr>
          <w:rFonts w:ascii="Times New Roman" w:hAnsi="Times New Roman" w:cs="Times New Roman"/>
        </w:rPr>
        <w:t xml:space="preserve">In the past eight years (from 2012 to 2020, when I took the college entrance examination for the first time to the end of my postgraduate study), I basically spent my time in learning failure and then starting over. Therefore, I have a strong ability to resist pressure and an unyielding spirit. In the face of failure, I no longer have the attitude of fear of failure because I constantly start the challenge again. If I fail, I will try again. I will not give up easily. Because of the ups and downs on my way to </w:t>
      </w:r>
      <w:r w:rsidRPr="00080E71" w:rsidR="002C5109">
        <w:rPr>
          <w:rFonts w:ascii="Times New Roman" w:hAnsi="Times New Roman" w:cs="Times New Roman"/>
        </w:rPr>
        <w:t>study</w:t>
      </w:r>
      <w:r w:rsidRPr="00080E71">
        <w:rPr>
          <w:rFonts w:ascii="Times New Roman" w:hAnsi="Times New Roman" w:cs="Times New Roman"/>
        </w:rPr>
        <w:t xml:space="preserve">, I have learned the attitude of perseverance and unyielding, which will have a positive impact on my future research. </w:t>
      </w:r>
      <w:r w:rsidRPr="00080E71" w:rsidR="002C5109">
        <w:rPr>
          <w:rFonts w:ascii="Times New Roman" w:hAnsi="Times New Roman" w:cs="Times New Roman"/>
        </w:rPr>
        <w:t>I</w:t>
      </w:r>
      <w:r w:rsidRPr="00080E71">
        <w:rPr>
          <w:rFonts w:ascii="Times New Roman" w:hAnsi="Times New Roman" w:cs="Times New Roman"/>
        </w:rPr>
        <w:t xml:space="preserve"> don't have it anyway because </w:t>
      </w:r>
      <w:r w:rsidRPr="00080E71" w:rsidR="002C5109">
        <w:rPr>
          <w:rFonts w:ascii="Times New Roman" w:hAnsi="Times New Roman" w:cs="Times New Roman"/>
        </w:rPr>
        <w:t xml:space="preserve">I </w:t>
      </w:r>
      <w:r w:rsidRPr="00080E71">
        <w:rPr>
          <w:rFonts w:ascii="Times New Roman" w:hAnsi="Times New Roman" w:cs="Times New Roman"/>
        </w:rPr>
        <w:t xml:space="preserve">cannot search the data. Or because of a variety of external factors, and I easily give up </w:t>
      </w:r>
      <w:r w:rsidRPr="00080E71" w:rsidR="002C5109">
        <w:rPr>
          <w:rFonts w:ascii="Times New Roman" w:hAnsi="Times New Roman" w:cs="Times New Roman"/>
        </w:rPr>
        <w:t>my</w:t>
      </w:r>
      <w:r w:rsidRPr="00080E71">
        <w:rPr>
          <w:rFonts w:ascii="Times New Roman" w:hAnsi="Times New Roman" w:cs="Times New Roman"/>
        </w:rPr>
        <w:t xml:space="preserve"> own research.</w:t>
      </w:r>
    </w:p>
    <w:p w:rsidR="00266352" w:rsidRPr="005042D2" w:rsidP="00703DFF" w14:paraId="079F2603" w14:textId="77777777">
      <w:pPr>
        <w:spacing w:line="360" w:lineRule="auto"/>
        <w:contextualSpacing/>
        <w:jc w:val="both"/>
        <w:rPr>
          <w:rFonts w:ascii="Times New Roman" w:hAnsi="Times New Roman" w:cs="Times New Roman"/>
        </w:rPr>
      </w:pPr>
    </w:p>
    <w:p w:rsidR="00266352" w:rsidRPr="005042D2" w:rsidP="00703DFF" w14:paraId="7F81EEDE" w14:textId="77777777">
      <w:pPr>
        <w:spacing w:line="360" w:lineRule="auto"/>
        <w:contextualSpacing/>
        <w:jc w:val="both"/>
        <w:rPr>
          <w:rFonts w:ascii="Times New Roman" w:hAnsi="Times New Roman" w:cs="Times New Roman"/>
        </w:rPr>
      </w:pPr>
      <w:r w:rsidRPr="005042D2">
        <w:rPr>
          <w:rFonts w:ascii="Times New Roman" w:hAnsi="Times New Roman" w:cs="Times New Roman"/>
        </w:rPr>
        <w:t xml:space="preserve">I majored in tourism management in the junior college, Chinese language and literature at the undergraduate </w:t>
      </w:r>
      <w:r w:rsidRPr="005042D2" w:rsidR="00080E71">
        <w:rPr>
          <w:rFonts w:ascii="Times New Roman" w:hAnsi="Times New Roman" w:cs="Times New Roman"/>
        </w:rPr>
        <w:t>level</w:t>
      </w:r>
      <w:r w:rsidRPr="005042D2">
        <w:rPr>
          <w:rFonts w:ascii="Times New Roman" w:hAnsi="Times New Roman" w:cs="Times New Roman"/>
        </w:rPr>
        <w:t xml:space="preserve">, and </w:t>
      </w:r>
      <w:r w:rsidRPr="005042D2" w:rsidR="00080E71">
        <w:rPr>
          <w:rFonts w:ascii="Times New Roman" w:hAnsi="Times New Roman" w:cs="Times New Roman"/>
        </w:rPr>
        <w:t>Enterprise</w:t>
      </w:r>
      <w:r w:rsidRPr="005042D2">
        <w:rPr>
          <w:rFonts w:ascii="Times New Roman" w:hAnsi="Times New Roman" w:cs="Times New Roman"/>
        </w:rPr>
        <w:t xml:space="preserve"> management in the graduate</w:t>
      </w:r>
      <w:r w:rsidRPr="005042D2" w:rsidR="00080E71">
        <w:rPr>
          <w:rFonts w:ascii="Times New Roman" w:hAnsi="Times New Roman" w:cs="Times New Roman"/>
        </w:rPr>
        <w:t xml:space="preserve"> (6 levels)</w:t>
      </w:r>
      <w:r w:rsidRPr="005042D2">
        <w:rPr>
          <w:rFonts w:ascii="Times New Roman" w:hAnsi="Times New Roman" w:cs="Times New Roman"/>
        </w:rPr>
        <w:t xml:space="preserve">. Because of the large span of my major, I have been involved in every field of knowledge. This will play a good role in the connection of my research direction, and it will not be impossible to connect with each other because there is only a single knowledge reserve. Because of the large span of my major, I can broaden my thinking, flexibly apply knowledge in various fields, and bring more ideas to my research. On the other hand, I </w:t>
      </w:r>
      <w:r w:rsidRPr="005042D2">
        <w:rPr>
          <w:rFonts w:ascii="Times New Roman" w:hAnsi="Times New Roman" w:cs="Times New Roman"/>
        </w:rPr>
        <w:t>have two years of work experience in new media in China, which will also play a good role in my research.</w:t>
      </w:r>
    </w:p>
    <w:p w:rsidR="00080E71" w:rsidRPr="005042D2" w:rsidP="00703DFF" w14:paraId="36B5BA2D" w14:textId="77777777">
      <w:pPr>
        <w:spacing w:line="360" w:lineRule="auto"/>
        <w:contextualSpacing/>
        <w:jc w:val="both"/>
        <w:rPr>
          <w:rFonts w:ascii="Times New Roman" w:hAnsi="Times New Roman" w:cs="Times New Roman"/>
        </w:rPr>
      </w:pPr>
    </w:p>
    <w:p w:rsidR="00713B5A" w:rsidRPr="005042D2" w:rsidP="00703DFF" w14:paraId="74B4302E" w14:textId="77777777">
      <w:pPr>
        <w:spacing w:line="360" w:lineRule="auto"/>
        <w:contextualSpacing/>
        <w:jc w:val="both"/>
        <w:rPr>
          <w:rFonts w:ascii="Times New Roman" w:hAnsi="Times New Roman" w:cs="Times New Roman"/>
        </w:rPr>
      </w:pPr>
      <w:r w:rsidRPr="005042D2">
        <w:rPr>
          <w:rFonts w:ascii="Times New Roman" w:hAnsi="Times New Roman" w:cs="Times New Roman"/>
        </w:rPr>
        <w:t xml:space="preserve">I </w:t>
      </w:r>
      <w:r w:rsidRPr="005042D2" w:rsidR="00080E71">
        <w:rPr>
          <w:rFonts w:ascii="Times New Roman" w:hAnsi="Times New Roman" w:cs="Times New Roman"/>
        </w:rPr>
        <w:t>am</w:t>
      </w:r>
      <w:r w:rsidRPr="005042D2">
        <w:rPr>
          <w:rFonts w:ascii="Times New Roman" w:hAnsi="Times New Roman" w:cs="Times New Roman"/>
        </w:rPr>
        <w:t xml:space="preserve"> from a traditional </w:t>
      </w:r>
      <w:r w:rsidRPr="005042D2" w:rsidR="00080E71">
        <w:rPr>
          <w:rFonts w:ascii="Times New Roman" w:hAnsi="Times New Roman" w:cs="Times New Roman"/>
        </w:rPr>
        <w:t>middle-class</w:t>
      </w:r>
      <w:r w:rsidRPr="005042D2">
        <w:rPr>
          <w:rFonts w:ascii="Times New Roman" w:hAnsi="Times New Roman" w:cs="Times New Roman"/>
        </w:rPr>
        <w:t xml:space="preserve"> family in China. My parents and my grandmother both got college degrees, so they were very strict about my education. They'll want me to be better than them. There is an old saying in China: "</w:t>
      </w:r>
      <w:r w:rsidRPr="005042D2" w:rsidR="00080E71">
        <w:rPr>
          <w:rFonts w:ascii="Times New Roman" w:hAnsi="Times New Roman" w:cs="Times New Roman"/>
        </w:rPr>
        <w:t xml:space="preserve"> Indigo blue is extracted from the indigo </w:t>
      </w:r>
      <w:r w:rsidRPr="005042D2" w:rsidR="005042D2">
        <w:rPr>
          <w:rFonts w:ascii="Times New Roman" w:hAnsi="Times New Roman" w:cs="Times New Roman"/>
        </w:rPr>
        <w:t>plant; however</w:t>
      </w:r>
      <w:r w:rsidRPr="005042D2" w:rsidR="00080E71">
        <w:rPr>
          <w:rFonts w:ascii="Times New Roman" w:hAnsi="Times New Roman" w:cs="Times New Roman"/>
        </w:rPr>
        <w:t xml:space="preserve"> is bluer than the plant it comes from</w:t>
      </w:r>
      <w:r w:rsidRPr="005042D2">
        <w:rPr>
          <w:rFonts w:ascii="Times New Roman" w:hAnsi="Times New Roman" w:cs="Times New Roman"/>
        </w:rPr>
        <w:t>." It means that one generation is better than the last. Therefore, I could not do without the encouragement and support from my family until I reached the stage of my doctoral study. Because of them, I can devote myself to study and research without distractions.</w:t>
      </w:r>
    </w:p>
    <w:p w:rsidR="00713B5A" w:rsidRPr="005042D2" w:rsidP="00703DFF" w14:paraId="3FA93AC3" w14:textId="77777777">
      <w:pPr>
        <w:spacing w:line="360" w:lineRule="auto"/>
        <w:contextualSpacing/>
        <w:jc w:val="both"/>
        <w:rPr>
          <w:rFonts w:ascii="Times New Roman" w:hAnsi="Times New Roman" w:cs="Times New Roman"/>
        </w:rPr>
      </w:pPr>
    </w:p>
    <w:p w:rsidR="00713B5A" w:rsidRPr="005042D2" w:rsidP="00703DFF" w14:paraId="5A4033F7" w14:textId="77777777">
      <w:pPr>
        <w:spacing w:line="360" w:lineRule="auto"/>
        <w:contextualSpacing/>
        <w:jc w:val="both"/>
        <w:rPr>
          <w:rFonts w:ascii="Times New Roman" w:hAnsi="Times New Roman" w:cs="Times New Roman"/>
        </w:rPr>
      </w:pPr>
      <w:r w:rsidRPr="005042D2">
        <w:rPr>
          <w:rFonts w:ascii="Times New Roman" w:hAnsi="Times New Roman" w:cs="Times New Roman"/>
        </w:rPr>
        <w:t xml:space="preserve">Before more than ten years of study, I found that my weakest point was my English academic writing ability. In the latter study, I need to strengthen my English grammar ability and flexibly use English thinking, rather than being fixed by Chinese thinking. Due to the difference between Chinese thinking and English thinking, it is easy to cause a deviation in the research </w:t>
      </w:r>
      <w:r w:rsidRPr="005042D2" w:rsidR="005042D2">
        <w:rPr>
          <w:rFonts w:ascii="Times New Roman" w:hAnsi="Times New Roman" w:cs="Times New Roman"/>
        </w:rPr>
        <w:t>report (</w:t>
      </w:r>
      <w:r w:rsidRPr="005042D2" w:rsidR="000C3DCC">
        <w:rPr>
          <w:rFonts w:ascii="Times New Roman" w:hAnsi="Times New Roman" w:cs="Times New Roman"/>
        </w:rPr>
        <w:t>JIN and HE, 2021)</w:t>
      </w:r>
      <w:r w:rsidRPr="005042D2">
        <w:rPr>
          <w:rFonts w:ascii="Times New Roman" w:hAnsi="Times New Roman" w:cs="Times New Roman"/>
        </w:rPr>
        <w:t>.</w:t>
      </w:r>
    </w:p>
    <w:p w:rsidR="00266352" w:rsidRPr="00E7479E" w:rsidP="00703DFF" w14:paraId="6C165E7F" w14:textId="77777777">
      <w:pPr>
        <w:spacing w:line="360" w:lineRule="auto"/>
        <w:contextualSpacing/>
        <w:jc w:val="both"/>
        <w:rPr>
          <w:rFonts w:ascii="Times New Roman" w:hAnsi="Times New Roman" w:cs="Times New Roman"/>
        </w:rPr>
      </w:pPr>
    </w:p>
    <w:p w:rsidR="009507E6" w:rsidRPr="00E7479E" w:rsidP="00703DFF" w14:paraId="31343130" w14:textId="77777777">
      <w:pPr>
        <w:spacing w:line="360" w:lineRule="auto"/>
        <w:contextualSpacing/>
        <w:jc w:val="both"/>
        <w:rPr>
          <w:rFonts w:ascii="Times New Roman" w:hAnsi="Times New Roman" w:cs="Times New Roman"/>
        </w:rPr>
      </w:pPr>
      <w:r w:rsidRPr="00E7479E">
        <w:rPr>
          <w:rFonts w:ascii="Times New Roman" w:hAnsi="Times New Roman" w:cs="Times New Roman"/>
        </w:rPr>
        <w:t>Another ability that needs to be strengthened in my ability to process information. You cannot just see the information. It is to process the theory and knowledge behind the information and turn it into effective content and output it to the public. For example, we learned the methodology of learning about a piece of literature, how researchers have used different methods to approach data</w:t>
      </w:r>
      <w:r w:rsidRPr="00E7479E" w:rsidR="00DD6CF5">
        <w:rPr>
          <w:rFonts w:ascii="Times New Roman" w:hAnsi="Times New Roman" w:cs="Times New Roman"/>
        </w:rPr>
        <w:t xml:space="preserve"> in the class</w:t>
      </w:r>
      <w:r w:rsidRPr="00E7479E">
        <w:rPr>
          <w:rFonts w:ascii="Times New Roman" w:hAnsi="Times New Roman" w:cs="Times New Roman"/>
        </w:rPr>
        <w:t>.</w:t>
      </w:r>
    </w:p>
    <w:p w:rsidR="002E5837" w:rsidRPr="002E5837" w:rsidP="00703DFF" w14:paraId="41B56CE5" w14:textId="77777777">
      <w:pPr>
        <w:spacing w:line="360" w:lineRule="auto"/>
        <w:jc w:val="both"/>
        <w:rPr>
          <w:rFonts w:ascii="Times New Roman" w:hAnsi="Times New Roman" w:cs="Times New Roman"/>
        </w:rPr>
      </w:pPr>
    </w:p>
    <w:p w:rsidR="0004182F" w:rsidP="00703DFF" w14:paraId="18A3855D" w14:textId="68FC11D1">
      <w:pPr>
        <w:spacing w:line="360" w:lineRule="auto"/>
        <w:jc w:val="both"/>
        <w:rPr>
          <w:rFonts w:ascii="Times New Roman" w:hAnsi="Times New Roman" w:cs="Times New Roman"/>
        </w:rPr>
      </w:pPr>
      <w:r w:rsidRPr="009A2A8F">
        <w:rPr>
          <w:rFonts w:ascii="Times New Roman" w:hAnsi="Times New Roman" w:cs="Times New Roman"/>
        </w:rPr>
        <w:t>Due to my background, I am very interested in the two fields of cultural and creative products and social media. So, I collected a lot of reference materials. Through reading various literature, I found that cultural and creative products are based on the tourism industry. Therefore, I will study the marketing of cultural and creative products of tourist destinations in social media.</w:t>
      </w:r>
    </w:p>
    <w:p w:rsidR="00592232" w:rsidP="00703DFF" w14:paraId="29447BD5" w14:textId="77777777">
      <w:pPr>
        <w:spacing w:line="360" w:lineRule="auto"/>
        <w:jc w:val="both"/>
        <w:rPr>
          <w:rFonts w:ascii="Times New Roman" w:hAnsi="Times New Roman" w:cs="Times New Roman"/>
        </w:rPr>
      </w:pPr>
    </w:p>
    <w:p w:rsidR="00592232" w:rsidRPr="00592232" w:rsidP="00703DFF" w14:paraId="1B856EE5" w14:textId="49615B67">
      <w:pPr>
        <w:spacing w:line="360" w:lineRule="auto"/>
        <w:jc w:val="both"/>
        <w:rPr>
          <w:rFonts w:ascii="Times New Roman" w:hAnsi="Times New Roman" w:cs="Times New Roman"/>
        </w:rPr>
      </w:pPr>
      <w:r w:rsidRPr="00592232">
        <w:rPr>
          <w:rFonts w:ascii="Arial" w:hAnsi="Arial" w:cs="Arial"/>
          <w:lang w:eastAsia="en-GB"/>
        </w:rPr>
        <w:t>Research</w:t>
      </w:r>
      <w:r>
        <w:rPr>
          <w:rFonts w:ascii="Times New Roman" w:hAnsi="Times New Roman" w:cs="Times New Roman"/>
        </w:rPr>
        <w:t xml:space="preserve"> </w:t>
      </w:r>
    </w:p>
    <w:p w:rsidR="0009019D" w:rsidRPr="0004182F" w:rsidP="00703DFF" w14:paraId="54400784" w14:textId="2DFB44A6">
      <w:pPr>
        <w:spacing w:line="360" w:lineRule="auto"/>
        <w:jc w:val="both"/>
        <w:rPr>
          <w:rFonts w:ascii="Times New Roman" w:hAnsi="Times New Roman" w:cs="Times New Roman"/>
        </w:rPr>
      </w:pPr>
      <w:r w:rsidRPr="0004182F">
        <w:rPr>
          <w:rFonts w:ascii="Times New Roman" w:hAnsi="Times New Roman" w:cs="Times New Roman"/>
        </w:rPr>
        <w:t xml:space="preserve">2020 is going to be a very difficult year because the global tourism industry has been hit hard by the </w:t>
      </w:r>
      <w:r w:rsidRPr="0004182F" w:rsidR="0004182F">
        <w:rPr>
          <w:rFonts w:ascii="Times New Roman" w:hAnsi="Times New Roman" w:cs="Times New Roman"/>
        </w:rPr>
        <w:t>Covid-19</w:t>
      </w:r>
      <w:r w:rsidRPr="0004182F">
        <w:rPr>
          <w:rFonts w:ascii="Times New Roman" w:hAnsi="Times New Roman" w:cs="Times New Roman"/>
        </w:rPr>
        <w:t>. According to UNWTO, international tourism will fall by 70% in 2020. Asia and the Pacific, the first region to be affected by the pandemic, have the highest level of travel restrictions by far, with an 82 per cent reduction in arrivals in the first ten months of 2020</w:t>
      </w:r>
      <w:r w:rsidR="0004182F">
        <w:rPr>
          <w:rFonts w:ascii="Times New Roman" w:hAnsi="Times New Roman" w:cs="Times New Roman"/>
        </w:rPr>
        <w:t xml:space="preserve"> </w:t>
      </w:r>
      <w:r w:rsidRPr="0004182F" w:rsidR="0004182F">
        <w:rPr>
          <w:rFonts w:ascii="Times New Roman" w:hAnsi="Times New Roman" w:cs="Times New Roman"/>
        </w:rPr>
        <w:t>(UNWTO, 2020)</w:t>
      </w:r>
      <w:r w:rsidRPr="0004182F">
        <w:rPr>
          <w:rFonts w:ascii="Times New Roman" w:hAnsi="Times New Roman" w:cs="Times New Roman"/>
        </w:rPr>
        <w:t xml:space="preserve">. </w:t>
      </w:r>
    </w:p>
    <w:p w:rsidR="00035913" w:rsidRPr="0004182F" w:rsidP="00703DFF" w14:paraId="376D3EC7" w14:textId="77777777">
      <w:pPr>
        <w:spacing w:line="360" w:lineRule="auto"/>
        <w:jc w:val="both"/>
        <w:rPr>
          <w:rFonts w:ascii="Times New Roman" w:hAnsi="Times New Roman" w:cs="Times New Roman"/>
        </w:rPr>
      </w:pPr>
    </w:p>
    <w:p w:rsidR="0004182F" w:rsidP="00703DFF" w14:paraId="750E1A60" w14:textId="77777777">
      <w:pPr>
        <w:spacing w:line="360" w:lineRule="auto"/>
        <w:jc w:val="both"/>
        <w:rPr>
          <w:rFonts w:ascii="Times New Roman" w:hAnsi="Times New Roman" w:cs="Times New Roman"/>
        </w:rPr>
      </w:pPr>
      <w:r w:rsidRPr="0004182F">
        <w:rPr>
          <w:rFonts w:ascii="Times New Roman" w:hAnsi="Times New Roman" w:cs="Times New Roman"/>
        </w:rPr>
        <w:t>Consumption habits have changed dramatically as a result of the Covid-19. Especially in the appearance of smartphones today, the Internet has changed the way people consume</w:t>
      </w:r>
      <w:r>
        <w:rPr>
          <w:rFonts w:ascii="Times New Roman" w:hAnsi="Times New Roman" w:cs="Times New Roman"/>
        </w:rPr>
        <w:t xml:space="preserve"> </w:t>
      </w:r>
      <w:r w:rsidRPr="0004182F">
        <w:rPr>
          <w:rFonts w:ascii="Times New Roman" w:hAnsi="Times New Roman" w:cs="Times New Roman"/>
        </w:rPr>
        <w:t xml:space="preserve">(Sheth, J., 2020). </w:t>
      </w:r>
    </w:p>
    <w:p w:rsidR="0009019D" w:rsidRPr="0004182F" w:rsidP="00703DFF" w14:paraId="3916DD05" w14:textId="77777777">
      <w:pPr>
        <w:spacing w:line="360" w:lineRule="auto"/>
        <w:jc w:val="both"/>
        <w:rPr>
          <w:rFonts w:ascii="Times New Roman" w:hAnsi="Times New Roman" w:cs="Times New Roman"/>
        </w:rPr>
      </w:pPr>
    </w:p>
    <w:p w:rsidR="00035913" w:rsidRPr="0004182F" w:rsidP="00703DFF" w14:paraId="3D29E44E" w14:textId="77777777">
      <w:pPr>
        <w:spacing w:line="360" w:lineRule="auto"/>
        <w:jc w:val="both"/>
        <w:rPr>
          <w:rFonts w:ascii="Times New Roman" w:hAnsi="Times New Roman" w:cs="Times New Roman"/>
        </w:rPr>
      </w:pPr>
      <w:r w:rsidRPr="0004182F">
        <w:rPr>
          <w:rFonts w:ascii="Times New Roman" w:hAnsi="Times New Roman" w:cs="Times New Roman"/>
        </w:rPr>
        <w:t>The emergence of C</w:t>
      </w:r>
      <w:r w:rsidRPr="0004182F" w:rsidR="0004182F">
        <w:rPr>
          <w:rFonts w:ascii="Times New Roman" w:hAnsi="Times New Roman" w:cs="Times New Roman"/>
        </w:rPr>
        <w:t>ovid</w:t>
      </w:r>
      <w:r w:rsidRPr="0004182F">
        <w:rPr>
          <w:rFonts w:ascii="Times New Roman" w:hAnsi="Times New Roman" w:cs="Times New Roman"/>
        </w:rPr>
        <w:t xml:space="preserve">-19 directly affected consumer </w:t>
      </w:r>
      <w:r w:rsidRPr="0004182F" w:rsidR="0004182F">
        <w:rPr>
          <w:rFonts w:ascii="Times New Roman" w:hAnsi="Times New Roman" w:cs="Times New Roman"/>
        </w:rPr>
        <w:t>behaviour</w:t>
      </w:r>
      <w:r w:rsidRPr="0004182F">
        <w:rPr>
          <w:rFonts w:ascii="Times New Roman" w:hAnsi="Times New Roman" w:cs="Times New Roman"/>
        </w:rPr>
        <w:t xml:space="preserve">. Sheth lists the </w:t>
      </w:r>
      <w:r w:rsidRPr="0004182F" w:rsidR="0004182F">
        <w:rPr>
          <w:rFonts w:ascii="Times New Roman" w:hAnsi="Times New Roman" w:cs="Times New Roman"/>
        </w:rPr>
        <w:t>behaviours</w:t>
      </w:r>
      <w:r w:rsidRPr="0004182F">
        <w:rPr>
          <w:rFonts w:ascii="Times New Roman" w:hAnsi="Times New Roman" w:cs="Times New Roman"/>
        </w:rPr>
        <w:t xml:space="preserve"> that directly affect consumers in Figure 1. Through the analysis of the article, I think that tourism is the third item in this picture (Pent-Up Demand) (Sheth, J., 2020). So how do you address pent-up demand? How to better market tourism in social media? That is what I want to study.</w:t>
      </w:r>
    </w:p>
    <w:p w:rsidR="00DB6C79" w:rsidRPr="0004182F" w:rsidP="00703DFF" w14:paraId="0B2855DD" w14:textId="77777777">
      <w:pPr>
        <w:spacing w:line="360" w:lineRule="auto"/>
        <w:jc w:val="both"/>
        <w:rPr>
          <w:rFonts w:ascii="Times New Roman" w:hAnsi="Times New Roman" w:cs="Times New Roman"/>
        </w:rPr>
      </w:pPr>
      <w:r w:rsidRPr="0004182F">
        <w:rPr>
          <w:rFonts w:ascii="Times New Roman" w:hAnsi="Times New Roman" w:cs="Times New Roman"/>
        </w:rPr>
        <w:t xml:space="preserve"> </w:t>
      </w:r>
    </w:p>
    <w:p w:rsidR="00DB6C79" w:rsidRPr="0004182F" w:rsidP="00703DFF" w14:paraId="2572A460" w14:textId="77777777">
      <w:pPr>
        <w:spacing w:line="360" w:lineRule="auto"/>
        <w:jc w:val="center"/>
        <w:rPr>
          <w:rFonts w:ascii="Times New Roman" w:hAnsi="Times New Roman" w:cs="Times New Roman"/>
        </w:rPr>
      </w:pPr>
      <w:r w:rsidRPr="0004182F">
        <w:rPr>
          <w:rFonts w:ascii="Times New Roman" w:hAnsi="Times New Roman" w:cs="Times New Roman"/>
          <w:noProof/>
        </w:rPr>
        <w:drawing>
          <wp:inline distT="0" distB="0" distL="0" distR="0">
            <wp:extent cx="2408221" cy="2229834"/>
            <wp:effectExtent l="0" t="0" r="5080" b="5715"/>
            <wp:docPr id="1" name="图片 1"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图示&#10;&#10;描述已自动生成"/>
                    <pic:cNvPicPr/>
                  </pic:nvPicPr>
                  <pic:blipFill>
                    <a:blip xmlns:r="http://schemas.openxmlformats.org/officeDocument/2006/relationships" r:embed="rId4" cstate="print">
                      <a:extLst>
                        <a:ext xmlns:a="http://schemas.openxmlformats.org/drawingml/2006/main" uri="{28A0092B-C50C-407E-A947-70E740481C1C}">
                          <a14:useLocalDpi xmlns:a14="http://schemas.microsoft.com/office/drawing/2010/main" val="0"/>
                        </a:ext>
                      </a:extLst>
                    </a:blip>
                    <a:stretch>
                      <a:fillRect/>
                    </a:stretch>
                  </pic:blipFill>
                  <pic:spPr>
                    <a:xfrm>
                      <a:off x="0" y="0"/>
                      <a:ext cx="2416734" cy="2237716"/>
                    </a:xfrm>
                    <a:prstGeom prst="rect">
                      <a:avLst/>
                    </a:prstGeom>
                  </pic:spPr>
                </pic:pic>
              </a:graphicData>
            </a:graphic>
          </wp:inline>
        </w:drawing>
      </w:r>
    </w:p>
    <w:p w:rsidR="005270CA" w:rsidRPr="0004182F" w:rsidP="00703DFF" w14:paraId="3A18CD58" w14:textId="77777777">
      <w:pPr>
        <w:spacing w:line="360" w:lineRule="auto"/>
        <w:contextualSpacing/>
        <w:jc w:val="both"/>
        <w:rPr>
          <w:rFonts w:ascii="Times New Roman" w:hAnsi="Times New Roman" w:cs="Times New Roman"/>
          <w:lang w:val="en-GB"/>
        </w:rPr>
      </w:pPr>
    </w:p>
    <w:p w:rsidR="0087429D" w:rsidRPr="0004182F" w:rsidP="00703DFF" w14:paraId="648A73F8" w14:textId="77777777">
      <w:pPr>
        <w:spacing w:line="360" w:lineRule="auto"/>
        <w:contextualSpacing/>
        <w:jc w:val="both"/>
        <w:rPr>
          <w:rFonts w:ascii="Times New Roman" w:hAnsi="Times New Roman" w:cs="Times New Roman"/>
        </w:rPr>
      </w:pPr>
      <w:r w:rsidRPr="0004182F">
        <w:rPr>
          <w:rFonts w:ascii="Times New Roman" w:hAnsi="Times New Roman" w:cs="Times New Roman"/>
        </w:rPr>
        <w:t xml:space="preserve">Social media can influence consumers' purchasing decisions, which can also directly affect brand reputation. (Di Pietro, L. and Pantano, E. 2012). Social media can take </w:t>
      </w:r>
      <w:r w:rsidRPr="0004182F">
        <w:rPr>
          <w:rFonts w:ascii="Times New Roman" w:hAnsi="Times New Roman" w:cs="Times New Roman"/>
        </w:rPr>
        <w:t>many forms, such as Facebook, YouTube, online channels and online comments (Leeflanget al., 2014).</w:t>
      </w:r>
    </w:p>
    <w:p w:rsidR="00000F20" w:rsidRPr="0004182F" w:rsidP="00703DFF" w14:paraId="2E8FEA7B" w14:textId="77777777">
      <w:pPr>
        <w:spacing w:line="360" w:lineRule="auto"/>
        <w:contextualSpacing/>
        <w:jc w:val="both"/>
        <w:rPr>
          <w:rFonts w:ascii="Times New Roman" w:hAnsi="Times New Roman" w:cs="Times New Roman"/>
        </w:rPr>
      </w:pPr>
    </w:p>
    <w:p w:rsidR="004B3D7C" w:rsidRPr="0004182F" w:rsidP="00703DFF" w14:paraId="62232E0C" w14:textId="77777777">
      <w:pPr>
        <w:spacing w:line="360" w:lineRule="auto"/>
        <w:jc w:val="both"/>
        <w:rPr>
          <w:rFonts w:ascii="Times New Roman" w:hAnsi="Times New Roman" w:cs="Times New Roman"/>
        </w:rPr>
      </w:pPr>
      <w:r w:rsidRPr="0004182F">
        <w:rPr>
          <w:rFonts w:ascii="Times New Roman" w:hAnsi="Times New Roman" w:cs="Times New Roman"/>
        </w:rPr>
        <w:t xml:space="preserve">The Internet is both a rich medium and a global influence. The most populous countries are no longer China and India. They are Facebook, YouTube and WhatsApp. Each has more than a billion users. The impact of digital technology, especially social media, on consumer behaviour is enormous and ubiquitous in consumers' daily lives. (Sheth, J., 2020) Therefore, marketing in social media will be applicable to the global scope. Tourism is also a human activity. </w:t>
      </w:r>
      <w:r w:rsidRPr="0004182F" w:rsidR="0004182F">
        <w:rPr>
          <w:rFonts w:ascii="Times New Roman" w:hAnsi="Times New Roman" w:cs="Times New Roman"/>
        </w:rPr>
        <w:t>So,</w:t>
      </w:r>
      <w:r w:rsidRPr="0004182F">
        <w:rPr>
          <w:rFonts w:ascii="Times New Roman" w:hAnsi="Times New Roman" w:cs="Times New Roman"/>
        </w:rPr>
        <w:t xml:space="preserve"> my research topic can be applied to any country that has social media.</w:t>
      </w:r>
    </w:p>
    <w:p w:rsidR="006C4CE6" w:rsidP="00703DFF" w14:paraId="7AAA797E" w14:textId="77777777">
      <w:pPr>
        <w:jc w:val="both"/>
      </w:pPr>
      <w:r>
        <w:br w:type="page"/>
      </w:r>
    </w:p>
    <w:p w:rsidR="00C92985" w:rsidRPr="00592232" w:rsidP="00592232" w14:paraId="7903CFA1" w14:textId="7B725A20">
      <w:pPr>
        <w:spacing w:line="360" w:lineRule="auto"/>
        <w:contextualSpacing/>
        <w:jc w:val="both"/>
        <w:rPr>
          <w:rFonts w:ascii="Arial" w:hAnsi="Arial" w:cs="Arial"/>
          <w:b/>
          <w:bCs/>
        </w:rPr>
      </w:pPr>
      <w:r w:rsidRPr="00592232">
        <w:rPr>
          <w:rFonts w:ascii="Arial" w:hAnsi="Arial" w:cs="Arial"/>
          <w:b/>
          <w:bCs/>
        </w:rPr>
        <w:t xml:space="preserve">2, </w:t>
      </w:r>
      <w:r w:rsidRPr="00592232" w:rsidR="00087F4B">
        <w:rPr>
          <w:rFonts w:ascii="Arial" w:hAnsi="Arial" w:cs="Arial"/>
          <w:b/>
          <w:bCs/>
        </w:rPr>
        <w:t>Evaluate a core theory and its application to several possible lines of investigation</w:t>
      </w:r>
    </w:p>
    <w:p w:rsidR="00C007BA" w:rsidRPr="00E4194B" w:rsidP="00E4194B" w14:paraId="5D8878E3" w14:textId="6CF8817F">
      <w:pPr>
        <w:spacing w:line="360" w:lineRule="auto"/>
        <w:jc w:val="both"/>
        <w:rPr>
          <w:rFonts w:ascii="Times New Roman" w:hAnsi="Times New Roman" w:cs="Times New Roman"/>
        </w:rPr>
      </w:pPr>
    </w:p>
    <w:p w:rsidR="00592232" w:rsidRPr="001E0121" w:rsidP="00E4194B" w14:paraId="148CD95A" w14:textId="107D44FD">
      <w:pPr>
        <w:spacing w:line="360" w:lineRule="auto"/>
        <w:jc w:val="both"/>
        <w:rPr>
          <w:rFonts w:ascii="Arial" w:hAnsi="Arial" w:cs="Arial"/>
        </w:rPr>
      </w:pPr>
      <w:r w:rsidRPr="001E0121">
        <w:rPr>
          <w:rFonts w:ascii="Arial" w:hAnsi="Arial" w:cs="Arial"/>
        </w:rPr>
        <w:t xml:space="preserve">Core theory </w:t>
      </w:r>
    </w:p>
    <w:p w:rsidR="00DB20E9" w:rsidRPr="00E4194B" w:rsidP="00E4194B" w14:paraId="5FD02AEA" w14:textId="3F12C490">
      <w:pPr>
        <w:spacing w:line="360" w:lineRule="auto"/>
        <w:jc w:val="both"/>
        <w:rPr>
          <w:rFonts w:ascii="Times New Roman" w:hAnsi="Times New Roman" w:cs="Times New Roman"/>
        </w:rPr>
      </w:pPr>
      <w:r w:rsidRPr="00E4194B">
        <w:rPr>
          <w:rFonts w:ascii="Times New Roman" w:hAnsi="Times New Roman" w:cs="Times New Roman"/>
        </w:rPr>
        <w:t xml:space="preserve">I will choose the Theory of Planned </w:t>
      </w:r>
      <w:r w:rsidRPr="00E4194B">
        <w:rPr>
          <w:rFonts w:ascii="Times New Roman" w:hAnsi="Times New Roman" w:cs="Times New Roman"/>
        </w:rPr>
        <w:t>Behaviour</w:t>
      </w:r>
      <w:r w:rsidRPr="00E4194B">
        <w:rPr>
          <w:rFonts w:ascii="Times New Roman" w:hAnsi="Times New Roman" w:cs="Times New Roman"/>
        </w:rPr>
        <w:t xml:space="preserve"> (TPB) to study the influence of Electronic-WOM (EWOM) on cultural and creative products in tourist destinations. In addition, efforts will be made to determine the impact of cultural and creative products on the use of EWOM and TPB structures. Ajzen's (1991) Theory of Planned Behavior (TPB) has become one of the powerful tools for testing consumer behavioural intentions (Ajzen, 2001).</w:t>
      </w:r>
    </w:p>
    <w:p w:rsidR="00EB7E65" w:rsidRPr="00E4194B" w:rsidP="00E4194B" w14:paraId="3735AF6B" w14:textId="77777777">
      <w:pPr>
        <w:spacing w:line="360" w:lineRule="auto"/>
        <w:jc w:val="both"/>
        <w:rPr>
          <w:rFonts w:ascii="Times New Roman" w:hAnsi="Times New Roman" w:cs="Times New Roman"/>
        </w:rPr>
      </w:pPr>
    </w:p>
    <w:p w:rsidR="00C92A7B" w:rsidRPr="00E4194B" w:rsidP="00E4194B" w14:paraId="4B5A741B" w14:textId="1CDDB73A">
      <w:pPr>
        <w:spacing w:line="360" w:lineRule="auto"/>
        <w:jc w:val="both"/>
        <w:rPr>
          <w:rFonts w:ascii="Times New Roman" w:hAnsi="Times New Roman" w:cs="Times New Roman"/>
        </w:rPr>
      </w:pPr>
      <w:r w:rsidRPr="00E4194B">
        <w:rPr>
          <w:rFonts w:ascii="Times New Roman" w:hAnsi="Times New Roman" w:cs="Times New Roman"/>
        </w:rPr>
        <w:t>The concept of planned behaviour theory has three key variables</w:t>
      </w:r>
      <w:r w:rsidRPr="00E4194B">
        <w:rPr>
          <w:rFonts w:ascii="Times New Roman" w:hAnsi="Times New Roman" w:cs="Times New Roman"/>
        </w:rPr>
        <w:t>：</w:t>
      </w:r>
    </w:p>
    <w:p w:rsidR="00C92A7B" w:rsidRPr="00E4194B" w:rsidP="00E4194B" w14:paraId="01FA4F05" w14:textId="77777777">
      <w:pPr>
        <w:spacing w:line="360" w:lineRule="auto"/>
        <w:jc w:val="both"/>
        <w:rPr>
          <w:rFonts w:ascii="Times New Roman" w:hAnsi="Times New Roman" w:cs="Times New Roman"/>
        </w:rPr>
      </w:pPr>
      <w:r w:rsidRPr="00E4194B">
        <w:rPr>
          <w:rFonts w:ascii="Times New Roman" w:hAnsi="Times New Roman" w:cs="Times New Roman"/>
        </w:rPr>
        <w:t>1, Normative beliefs and subjective norms</w:t>
      </w:r>
    </w:p>
    <w:p w:rsidR="00C92A7B" w:rsidRPr="00E4194B" w:rsidP="00E4194B" w14:paraId="7AB6155B" w14:textId="77777777">
      <w:pPr>
        <w:spacing w:line="360" w:lineRule="auto"/>
        <w:jc w:val="both"/>
        <w:rPr>
          <w:rFonts w:ascii="Times New Roman" w:hAnsi="Times New Roman" w:cs="Times New Roman"/>
        </w:rPr>
      </w:pPr>
      <w:r w:rsidRPr="00E4194B">
        <w:rPr>
          <w:rFonts w:ascii="Times New Roman" w:hAnsi="Times New Roman" w:cs="Times New Roman"/>
        </w:rPr>
        <w:t>2, Control beliefs and perceived behavioural control</w:t>
      </w:r>
    </w:p>
    <w:p w:rsidR="00C92A7B" w:rsidRPr="00E4194B" w:rsidP="00E4194B" w14:paraId="00CADFDA" w14:textId="59A2A6BA">
      <w:pPr>
        <w:spacing w:line="360" w:lineRule="auto"/>
        <w:jc w:val="both"/>
        <w:rPr>
          <w:rFonts w:ascii="Times New Roman" w:hAnsi="Times New Roman" w:cs="Times New Roman"/>
        </w:rPr>
      </w:pPr>
      <w:r w:rsidRPr="00E4194B">
        <w:rPr>
          <w:rFonts w:ascii="Times New Roman" w:hAnsi="Times New Roman" w:cs="Times New Roman"/>
        </w:rPr>
        <w:t>3, Behavioral intention and behaviour</w:t>
      </w:r>
    </w:p>
    <w:p w:rsidR="00EB7E65" w:rsidP="00EB7E65" w14:paraId="656D412B" w14:textId="439BCED4">
      <w:pPr>
        <w:spacing w:line="360" w:lineRule="auto"/>
        <w:contextualSpacing/>
        <w:jc w:val="both"/>
        <w:rPr>
          <w:rFonts w:ascii="Arial" w:hAnsi="Arial" w:cs="Arial"/>
        </w:rPr>
      </w:pPr>
      <w:r>
        <w:rPr>
          <w:rFonts w:ascii="Arial" w:hAnsi="Arial" w:cs="Arial" w:hint="eastAsia"/>
          <w:noProof/>
        </w:rPr>
        <w:drawing>
          <wp:inline distT="0" distB="0" distL="0" distR="0">
            <wp:extent cx="5270500" cy="3127375"/>
            <wp:effectExtent l="0" t="0" r="0" b="0"/>
            <wp:docPr id="3" name="图片 3"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图示&#10;&#10;描述已自动生成"/>
                    <pic:cNvPicPr/>
                  </pic:nvPicPr>
                  <pic:blipFill>
                    <a:blip xmlns:r="http://schemas.openxmlformats.org/officeDocument/2006/relationships" r:embed="rId5" cstate="print">
                      <a:extLst>
                        <a:ext xmlns:a="http://schemas.openxmlformats.org/drawingml/2006/main" uri="{28A0092B-C50C-407E-A947-70E740481C1C}">
                          <a14:useLocalDpi xmlns:a14="http://schemas.microsoft.com/office/drawing/2010/main" val="0"/>
                        </a:ext>
                      </a:extLst>
                    </a:blip>
                    <a:stretch>
                      <a:fillRect/>
                    </a:stretch>
                  </pic:blipFill>
                  <pic:spPr>
                    <a:xfrm>
                      <a:off x="0" y="0"/>
                      <a:ext cx="5270500" cy="3127375"/>
                    </a:xfrm>
                    <a:prstGeom prst="rect">
                      <a:avLst/>
                    </a:prstGeom>
                  </pic:spPr>
                </pic:pic>
              </a:graphicData>
            </a:graphic>
          </wp:inline>
        </w:drawing>
      </w:r>
    </w:p>
    <w:p w:rsidR="002777F9" w:rsidRPr="00886BFC" w:rsidP="00886BFC" w14:paraId="6362259F" w14:textId="02AF7613">
      <w:pPr>
        <w:spacing w:line="360" w:lineRule="auto"/>
        <w:jc w:val="both"/>
        <w:rPr>
          <w:rFonts w:ascii="Arial" w:hAnsi="Arial" w:cs="Arial"/>
        </w:rPr>
      </w:pPr>
      <w:r w:rsidRPr="00886BFC">
        <w:rPr>
          <w:rFonts w:ascii="Arial" w:hAnsi="Arial" w:cs="Arial"/>
        </w:rPr>
        <w:t>Attitude</w:t>
      </w:r>
    </w:p>
    <w:p w:rsidR="00C92A7B" w:rsidRPr="00886BFC" w:rsidP="00886BFC" w14:paraId="4DF24C81" w14:textId="5FB2296C">
      <w:pPr>
        <w:spacing w:line="360" w:lineRule="auto"/>
        <w:jc w:val="both"/>
        <w:rPr>
          <w:rFonts w:ascii="Times New Roman" w:hAnsi="Times New Roman" w:cs="Times New Roman"/>
        </w:rPr>
      </w:pPr>
      <w:r w:rsidRPr="00886BFC">
        <w:rPr>
          <w:rFonts w:ascii="Times New Roman" w:hAnsi="Times New Roman" w:cs="Times New Roman"/>
        </w:rPr>
        <w:t>Senders' emotions indirectly influence recipients' attitudes towards the brand or company through word-of-mouth(</w:t>
      </w:r>
      <w:r w:rsidRPr="00886BFC">
        <w:rPr>
          <w:rFonts w:ascii="Times New Roman" w:hAnsi="Times New Roman" w:cs="Times New Roman"/>
        </w:rPr>
        <w:t>Soderlund</w:t>
      </w:r>
      <w:r w:rsidRPr="00886BFC">
        <w:rPr>
          <w:rFonts w:ascii="Times New Roman" w:hAnsi="Times New Roman" w:cs="Times New Roman"/>
        </w:rPr>
        <w:t xml:space="preserve"> and Rosengren, 2007). The positive </w:t>
      </w:r>
      <w:r w:rsidRPr="00886BFC">
        <w:rPr>
          <w:rFonts w:ascii="Times New Roman" w:hAnsi="Times New Roman" w:cs="Times New Roman"/>
        </w:rPr>
        <w:t>emotions of the sender can lead to people's favourable feelings towards transmitted products more than negative emotions (Ying and Chung, 2007). Therefore, it can be found that word of mouth has a significant impact on the attitude of customers. The reputation of products has critical feedback to the company (</w:t>
      </w:r>
      <w:r w:rsidRPr="00886BFC">
        <w:rPr>
          <w:rFonts w:ascii="Times New Roman" w:hAnsi="Times New Roman" w:cs="Times New Roman"/>
        </w:rPr>
        <w:t>Samiei</w:t>
      </w:r>
      <w:r w:rsidRPr="00886BFC">
        <w:rPr>
          <w:rFonts w:ascii="Times New Roman" w:hAnsi="Times New Roman" w:cs="Times New Roman"/>
        </w:rPr>
        <w:t>, 2012).</w:t>
      </w:r>
    </w:p>
    <w:p w:rsidR="006C2604" w:rsidRPr="00886BFC" w:rsidP="00886BFC" w14:paraId="3FB29445" w14:textId="77777777">
      <w:pPr>
        <w:spacing w:line="360" w:lineRule="auto"/>
        <w:jc w:val="both"/>
        <w:rPr>
          <w:rFonts w:ascii="Times New Roman" w:hAnsi="Times New Roman" w:cs="Times New Roman"/>
        </w:rPr>
      </w:pPr>
    </w:p>
    <w:p w:rsidR="00042DF3" w:rsidRPr="00886BFC" w:rsidP="00886BFC" w14:paraId="28344E2C" w14:textId="24F3FDE7">
      <w:pPr>
        <w:spacing w:line="360" w:lineRule="auto"/>
        <w:jc w:val="both"/>
        <w:rPr>
          <w:rFonts w:ascii="Arial" w:hAnsi="Arial" w:cs="Arial"/>
        </w:rPr>
      </w:pPr>
      <w:r w:rsidRPr="00886BFC">
        <w:rPr>
          <w:rFonts w:ascii="Arial" w:hAnsi="Arial" w:cs="Arial"/>
        </w:rPr>
        <w:t>Subjective norm</w:t>
      </w:r>
    </w:p>
    <w:p w:rsidR="0016204A" w:rsidRPr="00886BFC" w:rsidP="00886BFC" w14:paraId="292BBEA1" w14:textId="45C19CA8">
      <w:pPr>
        <w:spacing w:line="360" w:lineRule="auto"/>
        <w:jc w:val="both"/>
        <w:rPr>
          <w:rFonts w:ascii="Times New Roman" w:hAnsi="Times New Roman" w:cs="Times New Roman"/>
        </w:rPr>
      </w:pPr>
      <w:r w:rsidRPr="00886BFC">
        <w:rPr>
          <w:rFonts w:ascii="Times New Roman" w:hAnsi="Times New Roman" w:cs="Times New Roman"/>
        </w:rPr>
        <w:t>The social impact of subjective norms is an important determinant of user intent (Venkatesh et al., 2003). The construction of subjective norm is generated by word of mouth (</w:t>
      </w:r>
      <w:r w:rsidRPr="00886BFC">
        <w:rPr>
          <w:rFonts w:ascii="Times New Roman" w:hAnsi="Times New Roman" w:cs="Times New Roman"/>
        </w:rPr>
        <w:t>Schepers</w:t>
      </w:r>
      <w:r w:rsidRPr="00886BFC">
        <w:rPr>
          <w:rFonts w:ascii="Times New Roman" w:hAnsi="Times New Roman" w:cs="Times New Roman"/>
        </w:rPr>
        <w:t xml:space="preserve"> and Wetzels,2007). Subjective norms significantly affect users' trust in the company (Li et al., 2008). In addition, in the study of Chinese consumers, it is found that word of mouth has a positive impact on the subjective norm of the recipient (</w:t>
      </w:r>
      <w:r w:rsidRPr="00886BFC">
        <w:rPr>
          <w:rFonts w:ascii="Times New Roman" w:hAnsi="Times New Roman" w:cs="Times New Roman"/>
        </w:rPr>
        <w:t>Guoqing</w:t>
      </w:r>
      <w:r w:rsidRPr="00886BFC">
        <w:rPr>
          <w:rFonts w:ascii="Times New Roman" w:hAnsi="Times New Roman" w:cs="Times New Roman"/>
        </w:rPr>
        <w:t xml:space="preserve"> et al.2009). Therefore, word of mouth has a significant impact on the subjective norm, and the subjective norm has a significant impact on tourism intention (</w:t>
      </w:r>
      <w:r w:rsidRPr="00886BFC">
        <w:rPr>
          <w:rFonts w:ascii="Times New Roman" w:hAnsi="Times New Roman" w:cs="Times New Roman"/>
        </w:rPr>
        <w:t>Samiei</w:t>
      </w:r>
      <w:r w:rsidRPr="00886BFC">
        <w:rPr>
          <w:rFonts w:ascii="Times New Roman" w:hAnsi="Times New Roman" w:cs="Times New Roman"/>
        </w:rPr>
        <w:t>, 2012).</w:t>
      </w:r>
    </w:p>
    <w:p w:rsidR="006C2604" w:rsidRPr="00886BFC" w:rsidP="00886BFC" w14:paraId="5BBD4DA6" w14:textId="77777777">
      <w:pPr>
        <w:spacing w:line="360" w:lineRule="auto"/>
        <w:jc w:val="both"/>
        <w:rPr>
          <w:rFonts w:ascii="Times New Roman" w:hAnsi="Times New Roman" w:cs="Times New Roman"/>
        </w:rPr>
      </w:pPr>
    </w:p>
    <w:p w:rsidR="006C2604" w:rsidRPr="00886BFC" w:rsidP="00886BFC" w14:paraId="3C99C98D" w14:textId="76180B05">
      <w:pPr>
        <w:spacing w:line="360" w:lineRule="auto"/>
        <w:jc w:val="both"/>
        <w:rPr>
          <w:rFonts w:ascii="Arial" w:hAnsi="Arial" w:cs="Arial"/>
        </w:rPr>
      </w:pPr>
      <w:r w:rsidRPr="00886BFC">
        <w:rPr>
          <w:rFonts w:ascii="Arial" w:hAnsi="Arial" w:cs="Arial"/>
        </w:rPr>
        <w:t>Perceived behavioural control</w:t>
      </w:r>
    </w:p>
    <w:p w:rsidR="006C2604" w:rsidRPr="00886BFC" w:rsidP="00886BFC" w14:paraId="5AA96C45" w14:textId="454C4E0E">
      <w:pPr>
        <w:spacing w:line="360" w:lineRule="auto"/>
        <w:jc w:val="both"/>
        <w:rPr>
          <w:rFonts w:ascii="Times New Roman" w:hAnsi="Times New Roman" w:cs="Times New Roman"/>
        </w:rPr>
      </w:pPr>
      <w:r w:rsidRPr="00886BFC">
        <w:rPr>
          <w:rFonts w:ascii="Times New Roman" w:hAnsi="Times New Roman" w:cs="Times New Roman"/>
        </w:rPr>
        <w:t xml:space="preserve">In terms of destination selection, perceived behavioural control involves tourists' satisfaction with the destination and their desire to go to the destination and their confidence in their ability to reach the destination. Perceived behavioural control has been shown to be the intention to travel (Martin et al., 2011). </w:t>
      </w:r>
    </w:p>
    <w:p w:rsidR="00C92A7B" w:rsidRPr="00886BFC" w:rsidP="00886BFC" w14:paraId="66CED73A" w14:textId="77777777">
      <w:pPr>
        <w:spacing w:line="360" w:lineRule="auto"/>
        <w:jc w:val="both"/>
        <w:rPr>
          <w:rFonts w:ascii="Times New Roman" w:hAnsi="Times New Roman" w:cs="Times New Roman"/>
        </w:rPr>
      </w:pPr>
    </w:p>
    <w:p w:rsidR="00886BFC" w:rsidRPr="00886BFC" w:rsidP="00886BFC" w14:paraId="76E9F2E1" w14:textId="007DD319">
      <w:pPr>
        <w:spacing w:line="360" w:lineRule="auto"/>
        <w:jc w:val="both"/>
        <w:rPr>
          <w:rFonts w:ascii="Arial" w:hAnsi="Arial" w:cs="Arial"/>
        </w:rPr>
      </w:pPr>
      <w:r w:rsidRPr="00886BFC">
        <w:rPr>
          <w:rFonts w:ascii="Arial" w:hAnsi="Arial" w:cs="Arial"/>
        </w:rPr>
        <w:t>Behaviour</w:t>
      </w:r>
      <w:r>
        <w:rPr>
          <w:rFonts w:ascii="Arial" w:hAnsi="Arial" w:cs="Arial"/>
        </w:rPr>
        <w:t xml:space="preserve"> </w:t>
      </w:r>
    </w:p>
    <w:p w:rsidR="00EB7E65" w:rsidRPr="00886BFC" w:rsidP="00886BFC" w14:paraId="54FC4967" w14:textId="00B97910">
      <w:pPr>
        <w:spacing w:line="360" w:lineRule="auto"/>
        <w:jc w:val="both"/>
        <w:rPr>
          <w:rFonts w:ascii="Times New Roman" w:hAnsi="Times New Roman" w:cs="Times New Roman"/>
        </w:rPr>
      </w:pPr>
      <w:r w:rsidRPr="00886BFC">
        <w:rPr>
          <w:rFonts w:ascii="Times New Roman" w:hAnsi="Times New Roman" w:cs="Times New Roman"/>
        </w:rPr>
        <w:t xml:space="preserve">The research examines online consumer reviews that influence consumer </w:t>
      </w:r>
      <w:r w:rsidRPr="00886BFC">
        <w:rPr>
          <w:rFonts w:ascii="Times New Roman" w:hAnsi="Times New Roman" w:cs="Times New Roman"/>
        </w:rPr>
        <w:t>behaviour</w:t>
      </w:r>
      <w:r w:rsidRPr="00886BFC">
        <w:rPr>
          <w:rFonts w:ascii="Times New Roman" w:hAnsi="Times New Roman" w:cs="Times New Roman"/>
        </w:rPr>
        <w:t xml:space="preserve"> (Chatterjee, 2001; Chen and </w:t>
      </w:r>
      <w:r w:rsidRPr="00886BFC">
        <w:rPr>
          <w:rFonts w:ascii="Times New Roman" w:hAnsi="Times New Roman" w:cs="Times New Roman"/>
        </w:rPr>
        <w:t>Xie</w:t>
      </w:r>
      <w:r w:rsidRPr="00886BFC">
        <w:rPr>
          <w:rFonts w:ascii="Times New Roman" w:hAnsi="Times New Roman" w:cs="Times New Roman"/>
        </w:rPr>
        <w:t>, 2008). For example, people make purchase decisions based on information about other consumers on the Internet (</w:t>
      </w:r>
      <w:r w:rsidRPr="00886BFC">
        <w:rPr>
          <w:rFonts w:ascii="Times New Roman" w:hAnsi="Times New Roman" w:cs="Times New Roman"/>
        </w:rPr>
        <w:t>Godes</w:t>
      </w:r>
      <w:r w:rsidRPr="00886BFC">
        <w:rPr>
          <w:rFonts w:ascii="Times New Roman" w:hAnsi="Times New Roman" w:cs="Times New Roman"/>
        </w:rPr>
        <w:t xml:space="preserve"> and </w:t>
      </w:r>
      <w:r w:rsidRPr="00886BFC">
        <w:rPr>
          <w:rFonts w:ascii="Times New Roman" w:hAnsi="Times New Roman" w:cs="Times New Roman"/>
        </w:rPr>
        <w:t>Mayzlin</w:t>
      </w:r>
      <w:r w:rsidRPr="00886BFC">
        <w:rPr>
          <w:rFonts w:ascii="Times New Roman" w:hAnsi="Times New Roman" w:cs="Times New Roman"/>
        </w:rPr>
        <w:t>, 2004). Therefore, it is crucial to understand how much consumers value EOM and why consumers search for advice from virtual opinion platforms when making purchase decisions (</w:t>
      </w:r>
      <w:r w:rsidRPr="00886BFC">
        <w:rPr>
          <w:rFonts w:ascii="Times New Roman" w:hAnsi="Times New Roman" w:cs="Times New Roman"/>
        </w:rPr>
        <w:t>Samiei</w:t>
      </w:r>
      <w:r w:rsidRPr="00886BFC">
        <w:rPr>
          <w:rFonts w:ascii="Times New Roman" w:hAnsi="Times New Roman" w:cs="Times New Roman"/>
        </w:rPr>
        <w:t>, 2012).</w:t>
      </w:r>
    </w:p>
    <w:p w:rsidR="00281BA5" w:rsidRPr="0000450E" w:rsidP="004E71BF" w14:paraId="49CE33A9" w14:textId="06A0A600">
      <w:pPr>
        <w:spacing w:line="360" w:lineRule="auto"/>
        <w:contextualSpacing/>
        <w:jc w:val="both"/>
        <w:rPr>
          <w:rFonts w:ascii="Arial" w:hAnsi="Arial" w:cs="Arial"/>
        </w:rPr>
      </w:pPr>
    </w:p>
    <w:p w:rsidR="00281BA5" w:rsidP="004E71BF" w14:paraId="0566F826" w14:textId="52F3716F">
      <w:pPr>
        <w:spacing w:line="360" w:lineRule="auto"/>
        <w:contextualSpacing/>
        <w:jc w:val="both"/>
        <w:rPr>
          <w:rFonts w:ascii="Arial" w:hAnsi="Arial" w:cs="Arial"/>
        </w:rPr>
      </w:pPr>
      <w:r>
        <w:rPr>
          <w:rFonts w:ascii="Arial" w:hAnsi="Arial" w:cs="Arial" w:hint="eastAsia"/>
        </w:rPr>
        <w:t>M</w:t>
      </w:r>
      <w:r>
        <w:rPr>
          <w:rFonts w:ascii="Arial" w:hAnsi="Arial" w:cs="Arial"/>
        </w:rPr>
        <w:t>ap</w:t>
      </w:r>
    </w:p>
    <w:p w:rsidR="004E71BF" w:rsidRPr="00A53F99" w:rsidP="00A53F99" w14:paraId="23F7D9AA" w14:textId="416975E1">
      <w:pPr>
        <w:spacing w:line="360" w:lineRule="auto"/>
        <w:contextualSpacing/>
        <w:jc w:val="both"/>
        <w:rPr>
          <w:rFonts w:ascii="Times New Roman" w:hAnsi="Times New Roman" w:cs="Times New Roman"/>
        </w:rPr>
      </w:pPr>
      <w:r w:rsidRPr="00823FDA">
        <w:rPr>
          <w:rFonts w:ascii="Times New Roman" w:hAnsi="Times New Roman" w:cs="Times New Roman"/>
        </w:rPr>
        <w:t xml:space="preserve">Since what I want to study is the marketing of traditional cultural factors in the tourism industry in social media, I have made the following </w:t>
      </w:r>
      <w:r>
        <w:rPr>
          <w:rFonts w:ascii="Times New Roman" w:hAnsi="Times New Roman" w:cs="Times New Roman"/>
        </w:rPr>
        <w:t>map</w:t>
      </w:r>
      <w:r w:rsidRPr="00823FDA">
        <w:rPr>
          <w:rFonts w:ascii="Times New Roman" w:hAnsi="Times New Roman" w:cs="Times New Roman"/>
        </w:rPr>
        <w:t>：</w:t>
      </w:r>
    </w:p>
    <w:p w:rsidR="004E71BF" w:rsidRPr="00B34C7C" w:rsidP="00B34C7C" w14:paraId="4417AB56" w14:textId="48DDFC88">
      <w:pPr>
        <w:spacing w:line="360" w:lineRule="auto"/>
        <w:jc w:val="both"/>
        <w:rPr>
          <w:rFonts w:ascii="Times New Roman" w:hAnsi="Times New Roman" w:cs="Times New Roman"/>
        </w:rPr>
      </w:pPr>
      <w:r>
        <w:rPr>
          <w:rFonts w:ascii="Times New Roman" w:hAnsi="Times New Roman" w:cs="Times New Roman"/>
          <w:noProof/>
        </w:rPr>
        <w:drawing>
          <wp:inline distT="0" distB="0" distL="0" distR="0">
            <wp:extent cx="5270500" cy="2834640"/>
            <wp:effectExtent l="0" t="0" r="0" b="0"/>
            <wp:docPr id="4" name="图片 4"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图示&#10;&#10;描述已自动生成"/>
                    <pic:cNvPicPr/>
                  </pic:nvPicPr>
                  <pic:blipFill>
                    <a:blip xmlns:r="http://schemas.openxmlformats.org/officeDocument/2006/relationships" r:embed="rId6">
                      <a:extLst>
                        <a:ext xmlns:a="http://schemas.openxmlformats.org/drawingml/2006/main" uri="{28A0092B-C50C-407E-A947-70E740481C1C}">
                          <a14:useLocalDpi xmlns:a14="http://schemas.microsoft.com/office/drawing/2010/main" val="0"/>
                        </a:ext>
                      </a:extLst>
                    </a:blip>
                    <a:stretch>
                      <a:fillRect/>
                    </a:stretch>
                  </pic:blipFill>
                  <pic:spPr>
                    <a:xfrm>
                      <a:off x="0" y="0"/>
                      <a:ext cx="5270500" cy="2834640"/>
                    </a:xfrm>
                    <a:prstGeom prst="rect">
                      <a:avLst/>
                    </a:prstGeom>
                  </pic:spPr>
                </pic:pic>
              </a:graphicData>
            </a:graphic>
          </wp:inline>
        </w:drawing>
      </w:r>
    </w:p>
    <w:p w:rsidR="00A9640F" w:rsidRPr="00B34C7C" w:rsidP="00B34C7C" w14:paraId="674E9134" w14:textId="436B8BF1">
      <w:pPr>
        <w:spacing w:line="360" w:lineRule="auto"/>
        <w:jc w:val="both"/>
        <w:rPr>
          <w:rFonts w:ascii="Arial" w:hAnsi="Arial" w:cs="Arial"/>
        </w:rPr>
      </w:pPr>
      <w:r w:rsidRPr="00B34C7C">
        <w:rPr>
          <w:rFonts w:ascii="Arial" w:hAnsi="Arial" w:cs="Arial"/>
        </w:rPr>
        <w:t>T</w:t>
      </w:r>
      <w:r w:rsidRPr="00B34C7C">
        <w:rPr>
          <w:rFonts w:ascii="Arial" w:hAnsi="Arial" w:cs="Arial"/>
        </w:rPr>
        <w:t>he</w:t>
      </w:r>
      <w:r>
        <w:rPr>
          <w:rFonts w:ascii="Arial" w:hAnsi="Arial" w:cs="Arial"/>
        </w:rPr>
        <w:t xml:space="preserve"> t</w:t>
      </w:r>
      <w:r w:rsidRPr="00B34C7C">
        <w:rPr>
          <w:rFonts w:ascii="Arial" w:hAnsi="Arial" w:cs="Arial"/>
        </w:rPr>
        <w:t xml:space="preserve">heory of </w:t>
      </w:r>
      <w:r>
        <w:rPr>
          <w:rFonts w:ascii="Arial" w:hAnsi="Arial" w:cs="Arial"/>
        </w:rPr>
        <w:t>p</w:t>
      </w:r>
      <w:r w:rsidRPr="00B34C7C">
        <w:rPr>
          <w:rFonts w:ascii="Arial" w:hAnsi="Arial" w:cs="Arial"/>
        </w:rPr>
        <w:t xml:space="preserve">lanned </w:t>
      </w:r>
      <w:r>
        <w:rPr>
          <w:rFonts w:ascii="Arial" w:hAnsi="Arial" w:cs="Arial"/>
        </w:rPr>
        <w:t>b</w:t>
      </w:r>
      <w:r w:rsidRPr="00B34C7C">
        <w:rPr>
          <w:rFonts w:ascii="Arial" w:hAnsi="Arial" w:cs="Arial"/>
        </w:rPr>
        <w:t>ehaviour</w:t>
      </w:r>
      <w:r w:rsidRPr="00B34C7C" w:rsidR="007E4213">
        <w:rPr>
          <w:rFonts w:ascii="Arial" w:hAnsi="Arial" w:cs="Arial"/>
        </w:rPr>
        <w:t xml:space="preserve"> </w:t>
      </w:r>
      <w:r>
        <w:rPr>
          <w:rFonts w:ascii="Arial" w:hAnsi="Arial" w:cs="Arial"/>
        </w:rPr>
        <w:t>s</w:t>
      </w:r>
      <w:r w:rsidRPr="00B34C7C" w:rsidR="007E4213">
        <w:rPr>
          <w:rFonts w:ascii="Arial" w:hAnsi="Arial" w:cs="Arial"/>
        </w:rPr>
        <w:t xml:space="preserve">trengths and </w:t>
      </w:r>
      <w:r>
        <w:rPr>
          <w:rFonts w:ascii="Arial" w:hAnsi="Arial" w:cs="Arial"/>
        </w:rPr>
        <w:t>l</w:t>
      </w:r>
      <w:r w:rsidRPr="00B34C7C" w:rsidR="007E4213">
        <w:rPr>
          <w:rFonts w:ascii="Arial" w:hAnsi="Arial" w:cs="Arial"/>
        </w:rPr>
        <w:t>imitations</w:t>
      </w:r>
    </w:p>
    <w:p w:rsidR="007E4213" w:rsidRPr="00A53F99" w:rsidP="00B34C7C" w14:paraId="702A1F8A" w14:textId="77777777">
      <w:pPr>
        <w:spacing w:line="360" w:lineRule="auto"/>
        <w:jc w:val="both"/>
        <w:rPr>
          <w:rFonts w:ascii="Times New Roman" w:hAnsi="Times New Roman" w:cs="Times New Roman"/>
        </w:rPr>
      </w:pPr>
    </w:p>
    <w:p w:rsidR="006A6510" w:rsidRPr="00B34C7C" w:rsidP="00B34C7C" w14:paraId="4F05B9FF" w14:textId="72F9B1E2">
      <w:pPr>
        <w:spacing w:line="360" w:lineRule="auto"/>
        <w:jc w:val="both"/>
        <w:rPr>
          <w:rFonts w:ascii="Times New Roman" w:hAnsi="Times New Roman" w:cs="Times New Roman"/>
        </w:rPr>
      </w:pPr>
      <w:r w:rsidRPr="00B34C7C">
        <w:rPr>
          <w:rFonts w:ascii="Times New Roman" w:hAnsi="Times New Roman" w:cs="Times New Roman"/>
        </w:rPr>
        <w:t>Strengths</w:t>
      </w:r>
    </w:p>
    <w:p w:rsidR="000B3B44" w:rsidRPr="00B34C7C" w:rsidP="00B34C7C" w14:paraId="54950F9C" w14:textId="65EC8ED5">
      <w:pPr>
        <w:spacing w:line="360" w:lineRule="auto"/>
        <w:jc w:val="both"/>
        <w:rPr>
          <w:rFonts w:ascii="Times New Roman" w:hAnsi="Times New Roman" w:cs="Times New Roman"/>
        </w:rPr>
      </w:pPr>
      <w:r w:rsidRPr="00B34C7C">
        <w:rPr>
          <w:rFonts w:ascii="Times New Roman" w:hAnsi="Times New Roman" w:cs="Times New Roman"/>
        </w:rPr>
        <w:t>1. Without sufficient awareness of the individual's behaviour, the intention of the individual's behaviour is not the only determinant of the behaviour. Therefore, by adding "perceived behavioural control", planned behaviour theory can explain the relationship between behavioural intention and actual behaviour (Ajzen, 2020).</w:t>
      </w:r>
    </w:p>
    <w:p w:rsidR="000B3B44" w:rsidRPr="00B34C7C" w:rsidP="00B34C7C" w14:paraId="7DE48D8D" w14:textId="77777777">
      <w:pPr>
        <w:spacing w:line="360" w:lineRule="auto"/>
        <w:jc w:val="both"/>
        <w:rPr>
          <w:rFonts w:ascii="Times New Roman" w:hAnsi="Times New Roman" w:cs="Times New Roman"/>
        </w:rPr>
      </w:pPr>
    </w:p>
    <w:p w:rsidR="009A71F2" w:rsidRPr="00B34C7C" w:rsidP="00B34C7C" w14:paraId="50BCB9C0" w14:textId="7779F895">
      <w:pPr>
        <w:spacing w:line="360" w:lineRule="auto"/>
        <w:jc w:val="both"/>
        <w:rPr>
          <w:rFonts w:ascii="Times New Roman" w:hAnsi="Times New Roman" w:cs="Times New Roman"/>
        </w:rPr>
      </w:pPr>
      <w:r w:rsidRPr="00B34C7C">
        <w:rPr>
          <w:rFonts w:ascii="Times New Roman" w:hAnsi="Times New Roman" w:cs="Times New Roman"/>
        </w:rPr>
        <w:t>2</w:t>
      </w:r>
      <w:r w:rsidRPr="00B34C7C">
        <w:rPr>
          <w:rFonts w:ascii="Times New Roman" w:hAnsi="Times New Roman" w:cs="Times New Roman"/>
        </w:rPr>
        <w:t>. Both the theory of planned behaviour and the theory of rational action can take "social norms" as an essential variable to explain individual behaviour in society (Wayne, 2019).</w:t>
      </w:r>
    </w:p>
    <w:p w:rsidR="009A71F2" w:rsidRPr="00B34C7C" w:rsidP="00B34C7C" w14:paraId="67EBE786" w14:textId="77777777">
      <w:pPr>
        <w:spacing w:line="360" w:lineRule="auto"/>
        <w:jc w:val="both"/>
        <w:rPr>
          <w:rFonts w:ascii="Times New Roman" w:hAnsi="Times New Roman" w:cs="Times New Roman"/>
        </w:rPr>
      </w:pPr>
    </w:p>
    <w:p w:rsidR="006A6510" w:rsidRPr="00B34C7C" w:rsidP="00B34C7C" w14:paraId="282D35FA" w14:textId="5D73A7A1">
      <w:pPr>
        <w:spacing w:line="360" w:lineRule="auto"/>
        <w:jc w:val="both"/>
        <w:rPr>
          <w:rFonts w:ascii="Times New Roman" w:hAnsi="Times New Roman" w:cs="Times New Roman"/>
        </w:rPr>
      </w:pPr>
      <w:r w:rsidRPr="00B34C7C">
        <w:rPr>
          <w:rFonts w:ascii="Times New Roman" w:hAnsi="Times New Roman" w:cs="Times New Roman"/>
        </w:rPr>
        <w:t>Limitations</w:t>
      </w:r>
    </w:p>
    <w:p w:rsidR="006A6510" w:rsidRPr="00B34C7C" w:rsidP="00B34C7C" w14:paraId="4C820348" w14:textId="758C2546">
      <w:pPr>
        <w:spacing w:line="360" w:lineRule="auto"/>
        <w:jc w:val="both"/>
        <w:rPr>
          <w:rFonts w:ascii="Times New Roman" w:hAnsi="Times New Roman" w:cs="Times New Roman"/>
        </w:rPr>
      </w:pPr>
      <w:r w:rsidRPr="00B34C7C">
        <w:rPr>
          <w:rFonts w:ascii="Times New Roman" w:hAnsi="Times New Roman" w:cs="Times New Roman"/>
        </w:rPr>
        <w:t xml:space="preserve">Some scholars believe that the theory of planned behaviour is based on cognitive processing. They argue that the theory ignores a person's needs before he or she engages </w:t>
      </w:r>
      <w:r w:rsidRPr="00B34C7C">
        <w:rPr>
          <w:rFonts w:ascii="Times New Roman" w:hAnsi="Times New Roman" w:cs="Times New Roman"/>
        </w:rPr>
        <w:t>in action and that these needs, no matter how they are expressed, influence the final behaviour (Wayne, 2019).</w:t>
      </w:r>
    </w:p>
    <w:p w:rsidR="008452AE" w:rsidRPr="00B34C7C" w:rsidP="00B34C7C" w14:paraId="7E11B511" w14:textId="77777777">
      <w:pPr>
        <w:spacing w:line="360" w:lineRule="auto"/>
        <w:jc w:val="both"/>
        <w:rPr>
          <w:rFonts w:ascii="Times New Roman" w:hAnsi="Times New Roman" w:cs="Times New Roman"/>
        </w:rPr>
      </w:pPr>
    </w:p>
    <w:p w:rsidR="008452AE" w:rsidRPr="00B34C7C" w:rsidP="00B34C7C" w14:paraId="4F0C076D" w14:textId="6FD74C3D">
      <w:pPr>
        <w:spacing w:line="360" w:lineRule="auto"/>
        <w:jc w:val="both"/>
        <w:rPr>
          <w:rFonts w:ascii="Times New Roman" w:hAnsi="Times New Roman" w:cs="Times New Roman"/>
        </w:rPr>
      </w:pPr>
      <w:r w:rsidRPr="00B34C7C">
        <w:rPr>
          <w:rFonts w:ascii="Times New Roman" w:hAnsi="Times New Roman" w:cs="Times New Roman"/>
        </w:rPr>
        <w:t>A person's emotions when making a decision are ignored. Emotions can influence beliefs and other constructs</w:t>
      </w:r>
      <w:r w:rsidRPr="00B34C7C" w:rsidR="00B34C7C">
        <w:rPr>
          <w:rFonts w:ascii="Times New Roman" w:hAnsi="Times New Roman" w:cs="Times New Roman"/>
        </w:rPr>
        <w:t xml:space="preserve"> </w:t>
      </w:r>
      <w:r w:rsidRPr="00B34C7C">
        <w:rPr>
          <w:rFonts w:ascii="Times New Roman" w:hAnsi="Times New Roman" w:cs="Times New Roman"/>
        </w:rPr>
        <w:t>(Wayne, 2019).</w:t>
      </w:r>
    </w:p>
    <w:p w:rsidR="00205614" w:rsidRPr="00B34C7C" w:rsidP="00B34C7C" w14:paraId="12136548" w14:textId="77777777">
      <w:pPr>
        <w:spacing w:line="360" w:lineRule="auto"/>
        <w:jc w:val="both"/>
        <w:rPr>
          <w:rFonts w:ascii="Times New Roman" w:hAnsi="Times New Roman" w:cs="Times New Roman"/>
        </w:rPr>
      </w:pPr>
    </w:p>
    <w:p w:rsidR="004E71BF" w:rsidRPr="00A53F99" w:rsidP="00B34C7C" w14:paraId="4A51A30B" w14:textId="3A186F8A">
      <w:pPr>
        <w:spacing w:line="360" w:lineRule="auto"/>
        <w:jc w:val="both"/>
        <w:rPr>
          <w:rFonts w:ascii="Arial" w:hAnsi="Arial" w:cs="Arial"/>
        </w:rPr>
      </w:pPr>
      <w:r w:rsidRPr="00A53F99">
        <w:rPr>
          <w:rFonts w:ascii="Arial" w:hAnsi="Arial" w:cs="Arial"/>
        </w:rPr>
        <w:t>Environments</w:t>
      </w:r>
    </w:p>
    <w:p w:rsidR="000B5D98" w:rsidRPr="00B34C7C" w:rsidP="00B34C7C" w14:paraId="0F6D84CB" w14:textId="77777777">
      <w:pPr>
        <w:spacing w:line="360" w:lineRule="auto"/>
        <w:jc w:val="both"/>
        <w:rPr>
          <w:rFonts w:ascii="Times New Roman" w:hAnsi="Times New Roman" w:cs="Times New Roman"/>
        </w:rPr>
      </w:pPr>
      <w:r w:rsidRPr="00B34C7C">
        <w:rPr>
          <w:rFonts w:ascii="Times New Roman" w:hAnsi="Times New Roman" w:cs="Times New Roman"/>
        </w:rPr>
        <w:t xml:space="preserve">The tourism industry is already facing difficulties. Many companies have mastered the challenges of digitisation and prospered in a rapidly changing environment. However, the severity of COVID-19's consequences cannot be compared with previous crises (U G, N. And AKB G, A., 2021). </w:t>
      </w:r>
    </w:p>
    <w:p w:rsidR="000B5D98" w:rsidRPr="00B34C7C" w:rsidP="00B34C7C" w14:paraId="2C924A73" w14:textId="77777777">
      <w:pPr>
        <w:spacing w:line="360" w:lineRule="auto"/>
        <w:jc w:val="both"/>
        <w:rPr>
          <w:rFonts w:ascii="Times New Roman" w:hAnsi="Times New Roman" w:cs="Times New Roman"/>
        </w:rPr>
      </w:pPr>
    </w:p>
    <w:p w:rsidR="000B5D98" w:rsidRPr="00B34C7C" w:rsidP="00B34C7C" w14:paraId="033EE8EF" w14:textId="77777777">
      <w:pPr>
        <w:spacing w:line="360" w:lineRule="auto"/>
        <w:jc w:val="both"/>
        <w:rPr>
          <w:rFonts w:ascii="Times New Roman" w:hAnsi="Times New Roman" w:cs="Times New Roman"/>
        </w:rPr>
      </w:pPr>
      <w:r w:rsidRPr="00B34C7C">
        <w:rPr>
          <w:rFonts w:ascii="Times New Roman" w:hAnsi="Times New Roman" w:cs="Times New Roman"/>
        </w:rPr>
        <w:t>Social media is many-to-many when it comes to groups. That is to say. Groups are mutual. Such a form will have different effects in different cultures, countries and environments (</w:t>
      </w:r>
      <w:r w:rsidRPr="00B34C7C">
        <w:rPr>
          <w:rFonts w:ascii="Times New Roman" w:hAnsi="Times New Roman" w:cs="Times New Roman"/>
        </w:rPr>
        <w:t>Poepsel</w:t>
      </w:r>
      <w:r w:rsidRPr="00B34C7C">
        <w:rPr>
          <w:rFonts w:ascii="Times New Roman" w:hAnsi="Times New Roman" w:cs="Times New Roman"/>
        </w:rPr>
        <w:t xml:space="preserve">, M., 2021). </w:t>
      </w:r>
    </w:p>
    <w:p w:rsidR="000B5D98" w:rsidRPr="00B34C7C" w:rsidP="00B34C7C" w14:paraId="1F7AD36C" w14:textId="77777777">
      <w:pPr>
        <w:spacing w:line="360" w:lineRule="auto"/>
        <w:jc w:val="both"/>
        <w:rPr>
          <w:rFonts w:ascii="Times New Roman" w:hAnsi="Times New Roman" w:cs="Times New Roman"/>
        </w:rPr>
      </w:pPr>
    </w:p>
    <w:p w:rsidR="000B5D98" w:rsidRPr="00B34C7C" w:rsidP="00B34C7C" w14:paraId="460D8B5C" w14:textId="77777777">
      <w:pPr>
        <w:spacing w:line="360" w:lineRule="auto"/>
        <w:jc w:val="both"/>
        <w:rPr>
          <w:rFonts w:ascii="Times New Roman" w:hAnsi="Times New Roman" w:cs="Times New Roman"/>
        </w:rPr>
      </w:pPr>
      <w:r w:rsidRPr="00B34C7C">
        <w:rPr>
          <w:rFonts w:ascii="Times New Roman" w:hAnsi="Times New Roman" w:cs="Times New Roman"/>
        </w:rPr>
        <w:t>Some of China's traditional cultures are similar to those of some Asian countries. Disputes over the promotion of traditional Chinese culture may provoke some voices from other Asian countries. In the protection and promotion of traditional culture, there will be conflicts whether traditional culture can be well protected after promotion needs to be evaluated in advance.</w:t>
      </w:r>
    </w:p>
    <w:p w:rsidR="000B5D98" w:rsidRPr="00B34C7C" w:rsidP="00B34C7C" w14:paraId="5935F9E8" w14:textId="77777777">
      <w:pPr>
        <w:spacing w:line="360" w:lineRule="auto"/>
        <w:jc w:val="both"/>
        <w:rPr>
          <w:rFonts w:ascii="Times New Roman" w:hAnsi="Times New Roman" w:cs="Times New Roman"/>
        </w:rPr>
      </w:pPr>
    </w:p>
    <w:p w:rsidR="00205614" w:rsidRPr="00A53F99" w:rsidP="00B34C7C" w14:paraId="64A6E101" w14:textId="7875541A">
      <w:pPr>
        <w:spacing w:line="360" w:lineRule="auto"/>
        <w:jc w:val="both"/>
        <w:rPr>
          <w:rFonts w:ascii="Arial" w:hAnsi="Arial" w:cs="Arial"/>
        </w:rPr>
      </w:pPr>
      <w:r w:rsidRPr="00A53F99">
        <w:rPr>
          <w:rFonts w:ascii="Arial" w:hAnsi="Arial" w:cs="Arial"/>
        </w:rPr>
        <w:t>Availability of data</w:t>
      </w:r>
    </w:p>
    <w:p w:rsidR="000B5D98" w:rsidRPr="00B34C7C" w:rsidP="00B34C7C" w14:paraId="1F6A9CAB" w14:textId="567BC0F8">
      <w:pPr>
        <w:spacing w:line="360" w:lineRule="auto"/>
        <w:jc w:val="both"/>
        <w:rPr>
          <w:rFonts w:ascii="Times New Roman" w:hAnsi="Times New Roman" w:cs="Times New Roman"/>
        </w:rPr>
      </w:pPr>
      <w:r w:rsidRPr="00B34C7C">
        <w:rPr>
          <w:rFonts w:ascii="Times New Roman" w:hAnsi="Times New Roman" w:cs="Times New Roman"/>
        </w:rPr>
        <w:t>it can be applied to other areas. The tourism industry is not the only one to promote social media marketing. Today is the Internet age; any industry will be closely related to the interconnection (</w:t>
      </w:r>
      <w:r w:rsidRPr="00B34C7C">
        <w:rPr>
          <w:rFonts w:ascii="Times New Roman" w:hAnsi="Times New Roman" w:cs="Times New Roman"/>
        </w:rPr>
        <w:t>Haaker</w:t>
      </w:r>
      <w:r w:rsidRPr="00B34C7C">
        <w:rPr>
          <w:rFonts w:ascii="Times New Roman" w:hAnsi="Times New Roman" w:cs="Times New Roman"/>
        </w:rPr>
        <w:t>, T., Ly, P., Nguyen-Thanh, N. and Nguyen, H., 2020). So, the data can be applied to industries that depend on the Internet for their survival.</w:t>
      </w:r>
    </w:p>
    <w:p w:rsidR="000B5D98" w:rsidRPr="00B34C7C" w:rsidP="00B34C7C" w14:paraId="6E94EAE9" w14:textId="48285604">
      <w:pPr>
        <w:spacing w:line="360" w:lineRule="auto"/>
        <w:jc w:val="both"/>
        <w:rPr>
          <w:rFonts w:ascii="Times New Roman" w:hAnsi="Times New Roman" w:cs="Times New Roman"/>
        </w:rPr>
      </w:pPr>
    </w:p>
    <w:p w:rsidR="00205614" w:rsidRPr="00A53F99" w:rsidP="00B34C7C" w14:paraId="4E78B8EF" w14:textId="46E55592">
      <w:pPr>
        <w:spacing w:line="360" w:lineRule="auto"/>
        <w:jc w:val="both"/>
        <w:rPr>
          <w:rFonts w:ascii="Arial" w:hAnsi="Arial" w:cs="Arial"/>
        </w:rPr>
      </w:pPr>
      <w:r w:rsidRPr="00A53F99">
        <w:rPr>
          <w:rFonts w:ascii="Arial" w:hAnsi="Arial" w:cs="Arial"/>
        </w:rPr>
        <w:t>S</w:t>
      </w:r>
      <w:r w:rsidRPr="00A53F99">
        <w:rPr>
          <w:rFonts w:ascii="Arial" w:hAnsi="Arial" w:cs="Arial"/>
        </w:rPr>
        <w:t>upport</w:t>
      </w:r>
      <w:r>
        <w:rPr>
          <w:rFonts w:ascii="Arial" w:hAnsi="Arial" w:cs="Arial"/>
        </w:rPr>
        <w:t xml:space="preserve"> </w:t>
      </w:r>
    </w:p>
    <w:p w:rsidR="004E71BF" w:rsidRPr="00B34C7C" w:rsidP="00B34C7C" w14:paraId="141684CD" w14:textId="77777777">
      <w:pPr>
        <w:spacing w:line="360" w:lineRule="auto"/>
        <w:jc w:val="both"/>
        <w:rPr>
          <w:rFonts w:ascii="Times New Roman" w:hAnsi="Times New Roman" w:cs="Times New Roman"/>
        </w:rPr>
      </w:pPr>
      <w:r w:rsidRPr="00B34C7C">
        <w:rPr>
          <w:rFonts w:ascii="Times New Roman" w:hAnsi="Times New Roman" w:cs="Times New Roman"/>
        </w:rPr>
        <w:t>My graduate school is University College Birmingham, formerly known as Birmingham School of Hotel and Tourism, which has always been far ahead in the ranking of tourism and hotel majors in the UK. As a result, the school has more information about the tourism and hotel industry. I worked in the international office of the university for one year. The teachers all expressed their willingness to support my research for the doctoral project. I once worked as an intern in the tourism bureau of my hometown for four months. Therefore, I some local tourism materials I can use it.</w:t>
      </w:r>
    </w:p>
    <w:p w:rsidR="004E71BF" w:rsidRPr="00B34C7C" w:rsidP="00B34C7C" w14:paraId="3EF16545" w14:textId="77777777">
      <w:pPr>
        <w:spacing w:line="360" w:lineRule="auto"/>
        <w:jc w:val="both"/>
        <w:rPr>
          <w:rFonts w:ascii="Times New Roman" w:hAnsi="Times New Roman" w:cs="Times New Roman"/>
        </w:rPr>
      </w:pPr>
    </w:p>
    <w:p w:rsidR="00E10655" w:rsidRPr="00B34C7C" w:rsidP="00B34C7C" w14:paraId="32A7A353" w14:textId="69637F3D">
      <w:pPr>
        <w:spacing w:line="360" w:lineRule="auto"/>
        <w:jc w:val="both"/>
        <w:rPr>
          <w:rFonts w:ascii="Times New Roman" w:hAnsi="Times New Roman" w:cs="Times New Roman"/>
        </w:rPr>
      </w:pPr>
      <w:r w:rsidRPr="00B34C7C">
        <w:rPr>
          <w:rFonts w:ascii="Times New Roman" w:hAnsi="Times New Roman" w:cs="Times New Roman"/>
        </w:rPr>
        <w:t>My personal prejudice is mainly that I cannot control the reuse of tourism resources. And the inability to be equal and fair to all in social media. It is easy to have a bad conversation with some more aggressive netizens, which will have a great impact on my research. I will further optimise the research on social media, reduce personal prejudice as much as possible, and achieve fairness and justice.</w:t>
      </w:r>
    </w:p>
    <w:p w:rsidR="00454E3A" w:rsidRPr="00B34C7C" w:rsidP="00B34C7C" w14:paraId="54EC6AE2" w14:textId="77777777">
      <w:pPr>
        <w:spacing w:line="360" w:lineRule="auto"/>
        <w:jc w:val="both"/>
        <w:rPr>
          <w:rFonts w:ascii="Times New Roman" w:hAnsi="Times New Roman" w:cs="Times New Roman"/>
        </w:rPr>
      </w:pPr>
      <w:r w:rsidRPr="00B34C7C">
        <w:rPr>
          <w:rFonts w:ascii="Times New Roman" w:hAnsi="Times New Roman" w:cs="Times New Roman"/>
        </w:rPr>
        <w:br w:type="page"/>
      </w:r>
    </w:p>
    <w:p w:rsidR="009D39C9" w:rsidRPr="00A53F99" w:rsidP="00B34C7C" w14:paraId="0CCD41BD" w14:textId="77777777">
      <w:pPr>
        <w:spacing w:line="360" w:lineRule="auto"/>
        <w:jc w:val="both"/>
        <w:rPr>
          <w:rFonts w:ascii="Arial" w:hAnsi="Arial" w:cs="Arial"/>
          <w:b/>
          <w:bCs/>
        </w:rPr>
      </w:pPr>
      <w:r w:rsidRPr="00A53F99">
        <w:rPr>
          <w:rFonts w:ascii="Arial" w:hAnsi="Arial" w:cs="Arial"/>
          <w:b/>
          <w:bCs/>
        </w:rPr>
        <w:t>3.</w:t>
      </w:r>
      <w:r w:rsidRPr="00A53F99">
        <w:rPr>
          <w:rFonts w:ascii="Arial" w:hAnsi="Arial" w:cs="Arial"/>
          <w:b/>
          <w:bCs/>
        </w:rPr>
        <w:tab/>
        <w:t>Identify one possible research theme and a discussion of research methods to achieve stated objectives.</w:t>
      </w:r>
    </w:p>
    <w:p w:rsidR="008558D5" w:rsidRPr="00B34C7C" w:rsidP="00B34C7C" w14:paraId="395F96C6" w14:textId="624FB0D1">
      <w:pPr>
        <w:spacing w:line="360" w:lineRule="auto"/>
        <w:jc w:val="both"/>
        <w:rPr>
          <w:rFonts w:ascii="Times New Roman" w:hAnsi="Times New Roman" w:cs="Times New Roman"/>
        </w:rPr>
      </w:pPr>
    </w:p>
    <w:p w:rsidR="00BB2F93" w:rsidRPr="00B34C7C" w:rsidP="00B34C7C" w14:paraId="443E8473" w14:textId="578D8C8D">
      <w:pPr>
        <w:spacing w:line="360" w:lineRule="auto"/>
        <w:jc w:val="both"/>
        <w:rPr>
          <w:rFonts w:ascii="Times New Roman" w:hAnsi="Times New Roman" w:cs="Times New Roman"/>
        </w:rPr>
      </w:pPr>
      <w:r w:rsidRPr="00B34C7C">
        <w:rPr>
          <w:rFonts w:ascii="Times New Roman" w:hAnsi="Times New Roman" w:cs="Times New Roman"/>
        </w:rPr>
        <w:t>Due to the research content mentioned above, it is possible to cover the following professional fields: tourism, culture, interconnection and marketing. Areas of specialisation that are further refined are traditional culture in tourism, social media under the Internet, and marketing.</w:t>
      </w:r>
    </w:p>
    <w:p w:rsidR="00BB2F93" w:rsidRPr="00B34C7C" w:rsidP="00B34C7C" w14:paraId="65465565" w14:textId="5D6A8E4C">
      <w:pPr>
        <w:spacing w:line="360" w:lineRule="auto"/>
        <w:jc w:val="both"/>
        <w:rPr>
          <w:rFonts w:ascii="Times New Roman" w:hAnsi="Times New Roman" w:cs="Times New Roman"/>
        </w:rPr>
      </w:pPr>
    </w:p>
    <w:p w:rsidR="006D17AA" w:rsidRPr="00B34C7C" w:rsidP="00B34C7C" w14:paraId="5BE1E248" w14:textId="2EFCA9B0">
      <w:pPr>
        <w:spacing w:line="360" w:lineRule="auto"/>
        <w:jc w:val="both"/>
        <w:rPr>
          <w:rFonts w:ascii="Times New Roman" w:hAnsi="Times New Roman" w:cs="Times New Roman"/>
        </w:rPr>
      </w:pPr>
      <w:r w:rsidRPr="00B34C7C">
        <w:rPr>
          <w:rFonts w:ascii="Times New Roman" w:hAnsi="Times New Roman" w:cs="Times New Roman"/>
        </w:rPr>
        <w:t>Through the analysis and research of the references above, I decide to choose qualitative analysis as the method of my research.</w:t>
      </w:r>
    </w:p>
    <w:p w:rsidR="006D17AA" w:rsidRPr="00B34C7C" w:rsidP="00B34C7C" w14:paraId="2E0690D7" w14:textId="77777777">
      <w:pPr>
        <w:spacing w:line="360" w:lineRule="auto"/>
        <w:jc w:val="both"/>
        <w:rPr>
          <w:rFonts w:ascii="Times New Roman" w:hAnsi="Times New Roman" w:cs="Times New Roman"/>
        </w:rPr>
      </w:pPr>
    </w:p>
    <w:p w:rsidR="00BB2F93" w:rsidRPr="001E0121" w:rsidP="001E0121" w14:paraId="1EE1C277" w14:textId="086D65F3">
      <w:pPr>
        <w:spacing w:line="360" w:lineRule="auto"/>
        <w:rPr>
          <w:rFonts w:ascii="Times New Roman" w:hAnsi="Times New Roman" w:cs="Times New Roman"/>
        </w:rPr>
      </w:pPr>
      <w:r w:rsidRPr="001E0121">
        <w:rPr>
          <w:rFonts w:ascii="Times New Roman" w:hAnsi="Times New Roman" w:cs="Times New Roman"/>
        </w:rPr>
        <w:t xml:space="preserve">Qualitative </w:t>
      </w:r>
      <w:r w:rsidRPr="001E0121" w:rsidR="001E0121">
        <w:rPr>
          <w:rFonts w:ascii="Times New Roman" w:hAnsi="Times New Roman" w:cs="Times New Roman"/>
        </w:rPr>
        <w:t>r</w:t>
      </w:r>
      <w:r w:rsidRPr="001E0121">
        <w:rPr>
          <w:rFonts w:ascii="Times New Roman" w:hAnsi="Times New Roman" w:cs="Times New Roman"/>
        </w:rPr>
        <w:t>esearch is an inductive view of the relationship between theory and research, whereby the former is generated out of the latter</w:t>
      </w:r>
      <w:r w:rsidRPr="001E0121" w:rsidR="00EA73CD">
        <w:rPr>
          <w:rFonts w:ascii="Times New Roman" w:hAnsi="Times New Roman" w:cs="Times New Roman"/>
        </w:rPr>
        <w:t xml:space="preserve"> </w:t>
      </w:r>
      <w:r w:rsidRPr="001E0121">
        <w:rPr>
          <w:rFonts w:ascii="Times New Roman" w:hAnsi="Times New Roman" w:cs="Times New Roman"/>
        </w:rPr>
        <w:t>(</w:t>
      </w:r>
      <w:r w:rsidRPr="001E0121" w:rsidR="00EA73CD">
        <w:rPr>
          <w:rFonts w:ascii="Times New Roman" w:hAnsi="Times New Roman" w:cs="Times New Roman"/>
        </w:rPr>
        <w:t>Christopher S. and Carrie M., 2018</w:t>
      </w:r>
      <w:r w:rsidRPr="001E0121">
        <w:rPr>
          <w:rFonts w:ascii="Times New Roman" w:hAnsi="Times New Roman" w:cs="Times New Roman"/>
        </w:rPr>
        <w:t>).</w:t>
      </w:r>
      <w:r w:rsidRPr="001E0121" w:rsidR="006D17AA">
        <w:rPr>
          <w:rFonts w:ascii="Times New Roman" w:hAnsi="Times New Roman" w:cs="Times New Roman"/>
        </w:rPr>
        <w:t xml:space="preserve"> </w:t>
      </w:r>
      <w:r w:rsidRPr="001E0121" w:rsidR="00BD0ACB">
        <w:rPr>
          <w:rFonts w:ascii="Times New Roman" w:hAnsi="Times New Roman" w:cs="Times New Roman"/>
        </w:rPr>
        <w:t>Qualitative research requires researchers to obtain data from first-hand observations</w:t>
      </w:r>
      <w:r w:rsidRPr="001E0121" w:rsidR="001E0121">
        <w:rPr>
          <w:rFonts w:ascii="Times New Roman" w:hAnsi="Times New Roman" w:cs="Times New Roman"/>
        </w:rPr>
        <w:t xml:space="preserve">. For example, </w:t>
      </w:r>
      <w:r w:rsidRPr="001E0121" w:rsidR="00BD0ACB">
        <w:rPr>
          <w:rFonts w:ascii="Times New Roman" w:hAnsi="Times New Roman" w:cs="Times New Roman"/>
        </w:rPr>
        <w:t>interviews, focus groups</w:t>
      </w:r>
      <w:r w:rsidRPr="001E0121" w:rsidR="001E0121">
        <w:rPr>
          <w:rFonts w:ascii="Times New Roman" w:hAnsi="Times New Roman" w:cs="Times New Roman"/>
        </w:rPr>
        <w:t xml:space="preserve"> and</w:t>
      </w:r>
      <w:r w:rsidRPr="001E0121" w:rsidR="00BD0ACB">
        <w:rPr>
          <w:rFonts w:ascii="Times New Roman" w:hAnsi="Times New Roman" w:cs="Times New Roman"/>
        </w:rPr>
        <w:t xml:space="preserve"> participant observations. The data is usually non-numeric (</w:t>
      </w:r>
      <w:r w:rsidRPr="001E0121" w:rsidR="00BD0ACB">
        <w:rPr>
          <w:rFonts w:ascii="Times New Roman" w:hAnsi="Times New Roman" w:cs="Times New Roman"/>
        </w:rPr>
        <w:t>Fossey</w:t>
      </w:r>
      <w:r w:rsidRPr="001E0121" w:rsidR="00BD0ACB">
        <w:rPr>
          <w:rFonts w:ascii="Times New Roman" w:hAnsi="Times New Roman" w:cs="Times New Roman"/>
        </w:rPr>
        <w:t xml:space="preserve">, E., </w:t>
      </w:r>
      <w:r w:rsidRPr="001E0121" w:rsidR="00BD0ACB">
        <w:rPr>
          <w:rFonts w:ascii="Times New Roman" w:hAnsi="Times New Roman" w:cs="Times New Roman"/>
        </w:rPr>
        <w:t>elt</w:t>
      </w:r>
      <w:r w:rsidRPr="001E0121" w:rsidR="00BD0ACB">
        <w:rPr>
          <w:rFonts w:ascii="Times New Roman" w:hAnsi="Times New Roman" w:cs="Times New Roman"/>
        </w:rPr>
        <w:t>. 2002.).</w:t>
      </w:r>
    </w:p>
    <w:p w:rsidR="00A57697" w:rsidRPr="001E0121" w:rsidP="001E0121" w14:paraId="17E27F40" w14:textId="77777777">
      <w:pPr>
        <w:spacing w:line="360" w:lineRule="auto"/>
        <w:rPr>
          <w:rFonts w:ascii="Times New Roman" w:hAnsi="Times New Roman" w:cs="Times New Roman"/>
        </w:rPr>
      </w:pPr>
    </w:p>
    <w:p w:rsidR="0003514B" w:rsidRPr="003111FF" w:rsidP="001E0121" w14:paraId="36B6EF23" w14:textId="4FFDBB09">
      <w:pPr>
        <w:spacing w:line="360" w:lineRule="auto"/>
        <w:rPr>
          <w:rFonts w:ascii="Times New Roman" w:hAnsi="Times New Roman" w:cs="Times New Roman"/>
          <w:b/>
          <w:bCs/>
        </w:rPr>
      </w:pPr>
      <w:r w:rsidRPr="003111FF">
        <w:rPr>
          <w:rFonts w:ascii="Times New Roman" w:hAnsi="Times New Roman" w:cs="Times New Roman"/>
          <w:b/>
          <w:bCs/>
        </w:rPr>
        <w:t>Interview</w:t>
      </w:r>
      <w:r w:rsidRPr="003111FF">
        <w:rPr>
          <w:rFonts w:ascii="Times New Roman" w:hAnsi="Times New Roman" w:cs="Times New Roman"/>
          <w:b/>
          <w:bCs/>
        </w:rPr>
        <w:t xml:space="preserve"> (face to face</w:t>
      </w:r>
      <w:r w:rsidRPr="003111FF" w:rsidR="007D1249">
        <w:rPr>
          <w:rFonts w:ascii="Times New Roman" w:hAnsi="Times New Roman" w:cs="Times New Roman"/>
          <w:b/>
          <w:bCs/>
        </w:rPr>
        <w:t>；</w:t>
      </w:r>
      <w:r w:rsidRPr="003111FF" w:rsidR="007D1249">
        <w:rPr>
          <w:rFonts w:ascii="Times New Roman" w:hAnsi="Times New Roman" w:cs="Times New Roman"/>
          <w:b/>
          <w:bCs/>
        </w:rPr>
        <w:t>depth-interview</w:t>
      </w:r>
      <w:r w:rsidRPr="003111FF">
        <w:rPr>
          <w:rFonts w:ascii="Times New Roman" w:hAnsi="Times New Roman" w:cs="Times New Roman"/>
          <w:b/>
          <w:bCs/>
        </w:rPr>
        <w:t>)</w:t>
      </w:r>
    </w:p>
    <w:p w:rsidR="00BB2F93" w:rsidRPr="001E0121" w:rsidP="001E0121" w14:paraId="366E0D28" w14:textId="77777777">
      <w:pPr>
        <w:spacing w:line="360" w:lineRule="auto"/>
        <w:rPr>
          <w:rFonts w:ascii="Times New Roman" w:hAnsi="Times New Roman" w:cs="Times New Roman"/>
        </w:rPr>
      </w:pPr>
      <w:r w:rsidRPr="001E0121">
        <w:rPr>
          <w:rFonts w:ascii="Times New Roman" w:hAnsi="Times New Roman" w:cs="Times New Roman"/>
        </w:rPr>
        <w:t>Advantages:</w:t>
      </w:r>
    </w:p>
    <w:p w:rsidR="001E0121" w:rsidRPr="001E0121" w:rsidP="001E0121" w14:paraId="7B48E52E" w14:textId="395E428B">
      <w:pPr>
        <w:spacing w:line="360" w:lineRule="auto"/>
        <w:rPr>
          <w:rFonts w:ascii="Times New Roman" w:hAnsi="Times New Roman" w:cs="Times New Roman"/>
        </w:rPr>
      </w:pPr>
      <w:r w:rsidRPr="001E0121">
        <w:rPr>
          <w:rFonts w:ascii="Times New Roman" w:hAnsi="Times New Roman" w:cs="Times New Roman"/>
        </w:rPr>
        <w:t xml:space="preserve">1. </w:t>
      </w:r>
      <w:r w:rsidRPr="001E0121" w:rsidR="00D91F9A">
        <w:rPr>
          <w:rFonts w:ascii="Times New Roman" w:hAnsi="Times New Roman" w:cs="Times New Roman"/>
        </w:rPr>
        <w:t>Time and place are synchronised. Such synchronous communication can make use of some valid information to obtain better data (</w:t>
      </w:r>
      <w:r w:rsidRPr="001E0121" w:rsidR="00D91F9A">
        <w:rPr>
          <w:rFonts w:ascii="Times New Roman" w:hAnsi="Times New Roman" w:cs="Times New Roman"/>
        </w:rPr>
        <w:t>Opdenakker</w:t>
      </w:r>
      <w:r w:rsidRPr="001E0121" w:rsidR="00D91F9A">
        <w:rPr>
          <w:rFonts w:ascii="Times New Roman" w:hAnsi="Times New Roman" w:cs="Times New Roman"/>
        </w:rPr>
        <w:t xml:space="preserve"> 2006).</w:t>
      </w:r>
    </w:p>
    <w:p w:rsidR="001E0121" w:rsidRPr="001E0121" w:rsidP="001E0121" w14:paraId="5584533E" w14:textId="77777777">
      <w:pPr>
        <w:spacing w:line="360" w:lineRule="auto"/>
        <w:rPr>
          <w:rFonts w:ascii="Times New Roman" w:hAnsi="Times New Roman" w:cs="Times New Roman"/>
        </w:rPr>
      </w:pPr>
      <w:r w:rsidRPr="001E0121">
        <w:rPr>
          <w:rFonts w:ascii="Times New Roman" w:hAnsi="Times New Roman" w:cs="Times New Roman"/>
        </w:rPr>
        <w:t>2. interviewers and interviewees can react directly to the words and deeds of both sides. One advantage of this kind of communication is that the interviewees' answers are more truthful without long thinking (</w:t>
      </w:r>
      <w:r w:rsidRPr="001E0121">
        <w:rPr>
          <w:rFonts w:ascii="Times New Roman" w:hAnsi="Times New Roman" w:cs="Times New Roman"/>
        </w:rPr>
        <w:t>Opdenakker</w:t>
      </w:r>
      <w:r w:rsidRPr="001E0121">
        <w:rPr>
          <w:rFonts w:ascii="Times New Roman" w:hAnsi="Times New Roman" w:cs="Times New Roman"/>
        </w:rPr>
        <w:t xml:space="preserve"> 2006).</w:t>
      </w:r>
    </w:p>
    <w:p w:rsidR="001E0121" w:rsidRPr="001E0121" w:rsidP="001E0121" w14:paraId="7A478BC4" w14:textId="77777777">
      <w:pPr>
        <w:spacing w:line="360" w:lineRule="auto"/>
        <w:rPr>
          <w:rFonts w:ascii="Times New Roman" w:hAnsi="Times New Roman" w:cs="Times New Roman"/>
        </w:rPr>
      </w:pPr>
      <w:r w:rsidRPr="001E0121">
        <w:rPr>
          <w:rFonts w:ascii="Times New Roman" w:hAnsi="Times New Roman" w:cs="Times New Roman"/>
        </w:rPr>
        <w:t>3. In FTF, the synchronous communication of time and place can give visitors the opportunity to create a good interview atmosphere</w:t>
      </w:r>
      <w:r w:rsidRPr="001E0121" w:rsidR="00FB2096">
        <w:rPr>
          <w:rFonts w:ascii="Times New Roman" w:hAnsi="Times New Roman" w:cs="Times New Roman"/>
        </w:rPr>
        <w:t xml:space="preserve"> (</w:t>
      </w:r>
      <w:r w:rsidRPr="001E0121" w:rsidR="00FB2096">
        <w:rPr>
          <w:rFonts w:ascii="Times New Roman" w:hAnsi="Times New Roman" w:cs="Times New Roman"/>
        </w:rPr>
        <w:t>Opdenakker</w:t>
      </w:r>
      <w:r w:rsidRPr="001E0121" w:rsidR="00FB2096">
        <w:rPr>
          <w:rFonts w:ascii="Times New Roman" w:hAnsi="Times New Roman" w:cs="Times New Roman"/>
        </w:rPr>
        <w:t xml:space="preserve"> 2006)</w:t>
      </w:r>
      <w:r w:rsidRPr="001E0121">
        <w:rPr>
          <w:rFonts w:ascii="Times New Roman" w:hAnsi="Times New Roman" w:cs="Times New Roman"/>
        </w:rPr>
        <w:t>.</w:t>
      </w:r>
    </w:p>
    <w:p w:rsidR="001E0121" w:rsidRPr="001E0121" w:rsidP="001E0121" w14:paraId="48C9F2A0" w14:textId="77777777">
      <w:pPr>
        <w:spacing w:line="360" w:lineRule="auto"/>
        <w:rPr>
          <w:rFonts w:ascii="Times New Roman" w:hAnsi="Times New Roman" w:cs="Times New Roman"/>
        </w:rPr>
      </w:pPr>
      <w:r w:rsidRPr="001E0121">
        <w:rPr>
          <w:rFonts w:ascii="Times New Roman" w:hAnsi="Times New Roman" w:cs="Times New Roman"/>
        </w:rPr>
        <w:t>4</w:t>
      </w:r>
      <w:r w:rsidRPr="001E0121" w:rsidR="00A53F99">
        <w:rPr>
          <w:rFonts w:ascii="Times New Roman" w:hAnsi="Times New Roman" w:cs="Times New Roman"/>
        </w:rPr>
        <w:t>. The amount of data is not very large, so the work of data collection should be reduced.</w:t>
      </w:r>
    </w:p>
    <w:p w:rsidR="00A041ED" w:rsidRPr="001E0121" w:rsidP="001E0121" w14:paraId="577E97AF" w14:textId="4DD03D3C">
      <w:pPr>
        <w:spacing w:line="360" w:lineRule="auto"/>
        <w:rPr>
          <w:rFonts w:ascii="Times New Roman" w:hAnsi="Times New Roman" w:cs="Times New Roman"/>
        </w:rPr>
      </w:pPr>
      <w:r w:rsidRPr="001E0121">
        <w:rPr>
          <w:rFonts w:ascii="Times New Roman" w:hAnsi="Times New Roman" w:cs="Times New Roman"/>
        </w:rPr>
        <w:t>5</w:t>
      </w:r>
      <w:r w:rsidRPr="001E0121" w:rsidR="00A53F99">
        <w:rPr>
          <w:rFonts w:ascii="Times New Roman" w:hAnsi="Times New Roman" w:cs="Times New Roman"/>
        </w:rPr>
        <w:t>.In-depth interviews may quickly uncover valuable information</w:t>
      </w:r>
      <w:r w:rsidRPr="001E0121" w:rsidR="00FB2096">
        <w:rPr>
          <w:rFonts w:ascii="Times New Roman" w:hAnsi="Times New Roman" w:cs="Times New Roman"/>
        </w:rPr>
        <w:t xml:space="preserve"> (</w:t>
      </w:r>
      <w:r w:rsidRPr="001E0121" w:rsidR="00FB2096">
        <w:rPr>
          <w:rFonts w:ascii="Times New Roman" w:hAnsi="Times New Roman" w:cs="Times New Roman"/>
        </w:rPr>
        <w:t>Steber</w:t>
      </w:r>
      <w:r w:rsidRPr="001E0121" w:rsidR="00FB2096">
        <w:rPr>
          <w:rFonts w:ascii="Times New Roman" w:hAnsi="Times New Roman" w:cs="Times New Roman"/>
        </w:rPr>
        <w:t>, 2021)</w:t>
      </w:r>
      <w:r w:rsidRPr="001E0121" w:rsidR="00A53F99">
        <w:rPr>
          <w:rFonts w:ascii="Times New Roman" w:hAnsi="Times New Roman" w:cs="Times New Roman"/>
        </w:rPr>
        <w:t>.</w:t>
      </w:r>
    </w:p>
    <w:p w:rsidR="00A612EE" w:rsidRPr="001E0121" w:rsidP="001E0121" w14:paraId="62A45D2C" w14:textId="77777777">
      <w:pPr>
        <w:spacing w:line="360" w:lineRule="auto"/>
        <w:rPr>
          <w:rFonts w:ascii="Times New Roman" w:hAnsi="Times New Roman" w:cs="Times New Roman"/>
        </w:rPr>
      </w:pPr>
    </w:p>
    <w:p w:rsidR="007D1249" w:rsidRPr="001E0121" w:rsidP="001E0121" w14:paraId="7E381536" w14:textId="77777777">
      <w:pPr>
        <w:spacing w:line="360" w:lineRule="auto"/>
        <w:rPr>
          <w:rFonts w:ascii="Times New Roman" w:hAnsi="Times New Roman" w:cs="Times New Roman"/>
        </w:rPr>
      </w:pPr>
      <w:r w:rsidRPr="001E0121">
        <w:rPr>
          <w:rFonts w:ascii="Times New Roman" w:hAnsi="Times New Roman" w:cs="Times New Roman"/>
        </w:rPr>
        <w:t>Disadvantages:</w:t>
      </w:r>
    </w:p>
    <w:p w:rsidR="001E0121" w:rsidP="001E0121" w14:paraId="1EAF9349" w14:textId="77777777">
      <w:pPr>
        <w:pStyle w:val="ListParagraph"/>
        <w:numPr>
          <w:ilvl w:val="0"/>
          <w:numId w:val="27"/>
        </w:numPr>
        <w:spacing w:line="360" w:lineRule="auto"/>
        <w:ind w:firstLineChars="0"/>
        <w:rPr>
          <w:rFonts w:ascii="Times New Roman" w:hAnsi="Times New Roman" w:cs="Times New Roman"/>
        </w:rPr>
      </w:pPr>
      <w:r w:rsidRPr="001E0121">
        <w:rPr>
          <w:rFonts w:ascii="Times New Roman" w:hAnsi="Times New Roman" w:cs="Times New Roman"/>
        </w:rPr>
        <w:t>Time and economic costs will increase. As the interviewee may be geographically far away from the interviewer, a lot of time and money may be spent on the way to meet</w:t>
      </w:r>
      <w:r w:rsidRPr="001E0121" w:rsidR="00A13313">
        <w:rPr>
          <w:rFonts w:ascii="Times New Roman" w:hAnsi="Times New Roman" w:cs="Times New Roman"/>
        </w:rPr>
        <w:t xml:space="preserve"> (Nick, 2009)</w:t>
      </w:r>
      <w:r w:rsidRPr="001E0121">
        <w:rPr>
          <w:rFonts w:ascii="Times New Roman" w:hAnsi="Times New Roman" w:cs="Times New Roman"/>
        </w:rPr>
        <w:t>.</w:t>
      </w:r>
    </w:p>
    <w:p w:rsidR="001E0121" w:rsidP="001E0121" w14:paraId="104B9D2A" w14:textId="77777777">
      <w:pPr>
        <w:pStyle w:val="ListParagraph"/>
        <w:numPr>
          <w:ilvl w:val="0"/>
          <w:numId w:val="27"/>
        </w:numPr>
        <w:spacing w:line="360" w:lineRule="auto"/>
        <w:ind w:firstLineChars="0"/>
        <w:rPr>
          <w:rFonts w:ascii="Times New Roman" w:hAnsi="Times New Roman" w:cs="Times New Roman"/>
        </w:rPr>
      </w:pPr>
      <w:r w:rsidRPr="001E0121">
        <w:rPr>
          <w:rFonts w:ascii="Times New Roman" w:hAnsi="Times New Roman" w:cs="Times New Roman"/>
        </w:rPr>
        <w:t>Interviewees may have social phobias and feel uneasy during interviews. This is a big challenge for the interviewer.</w:t>
      </w:r>
    </w:p>
    <w:p w:rsidR="000C26D9" w:rsidRPr="001E0121" w:rsidP="001E0121" w14:paraId="28632366" w14:textId="27981432">
      <w:pPr>
        <w:pStyle w:val="ListParagraph"/>
        <w:numPr>
          <w:ilvl w:val="0"/>
          <w:numId w:val="27"/>
        </w:numPr>
        <w:spacing w:line="360" w:lineRule="auto"/>
        <w:ind w:firstLineChars="0"/>
        <w:rPr>
          <w:rFonts w:ascii="Times New Roman" w:hAnsi="Times New Roman" w:cs="Times New Roman"/>
        </w:rPr>
      </w:pPr>
      <w:r w:rsidRPr="001E0121">
        <w:rPr>
          <w:rFonts w:ascii="Times New Roman" w:hAnsi="Times New Roman" w:cs="Times New Roman"/>
        </w:rPr>
        <w:t>In-depth interview is very time-consuming because it involves much information of the interviewee, and in the interview process, it may require recording and other work, and the preparation and intermediate process are very complicated</w:t>
      </w:r>
      <w:r w:rsidRPr="001E0121">
        <w:rPr>
          <w:rFonts w:ascii="Times New Roman" w:hAnsi="Times New Roman" w:cs="Times New Roman"/>
        </w:rPr>
        <w:t xml:space="preserve"> (Amanda, 2012)</w:t>
      </w:r>
      <w:r w:rsidRPr="001E0121">
        <w:rPr>
          <w:rFonts w:ascii="Times New Roman" w:hAnsi="Times New Roman" w:cs="Times New Roman"/>
        </w:rPr>
        <w:t>.</w:t>
      </w:r>
    </w:p>
    <w:p w:rsidR="000B6195" w:rsidRPr="001E0121" w:rsidP="001E0121" w14:paraId="5D4522F1" w14:textId="77777777">
      <w:pPr>
        <w:spacing w:line="360" w:lineRule="auto"/>
        <w:rPr>
          <w:rFonts w:ascii="Times New Roman" w:hAnsi="Times New Roman" w:cs="Times New Roman"/>
        </w:rPr>
      </w:pPr>
    </w:p>
    <w:p w:rsidR="00702213" w:rsidRPr="001E0121" w:rsidP="001E0121" w14:paraId="5CAA46EB" w14:textId="151FD4CF">
      <w:pPr>
        <w:spacing w:line="360" w:lineRule="auto"/>
        <w:rPr>
          <w:rFonts w:ascii="Times New Roman" w:hAnsi="Times New Roman" w:cs="Times New Roman"/>
          <w:b/>
          <w:bCs/>
        </w:rPr>
      </w:pPr>
      <w:r w:rsidRPr="001E0121">
        <w:rPr>
          <w:rFonts w:ascii="Times New Roman" w:hAnsi="Times New Roman" w:cs="Times New Roman"/>
          <w:b/>
          <w:bCs/>
        </w:rPr>
        <w:t>Instant messaging (e.g., Message; WeChat; WhatsApp; Skype)</w:t>
      </w:r>
    </w:p>
    <w:p w:rsidR="00702213" w:rsidRPr="001E0121" w:rsidP="001E0121" w14:paraId="4C56453A" w14:textId="24AA9B3D">
      <w:pPr>
        <w:spacing w:line="360" w:lineRule="auto"/>
        <w:rPr>
          <w:rFonts w:ascii="Times New Roman" w:hAnsi="Times New Roman" w:cs="Times New Roman"/>
        </w:rPr>
      </w:pPr>
      <w:r w:rsidRPr="001E0121">
        <w:rPr>
          <w:rFonts w:ascii="Times New Roman" w:hAnsi="Times New Roman" w:cs="Times New Roman"/>
        </w:rPr>
        <w:t>Advantage</w:t>
      </w:r>
    </w:p>
    <w:p w:rsidR="001E0121" w:rsidP="001E0121" w14:paraId="45CC794E" w14:textId="77777777">
      <w:pPr>
        <w:pStyle w:val="ListParagraph"/>
        <w:numPr>
          <w:ilvl w:val="0"/>
          <w:numId w:val="28"/>
        </w:numPr>
        <w:spacing w:line="360" w:lineRule="auto"/>
        <w:ind w:firstLineChars="0"/>
        <w:rPr>
          <w:rFonts w:ascii="Times New Roman" w:hAnsi="Times New Roman" w:cs="Times New Roman"/>
        </w:rPr>
      </w:pPr>
      <w:r w:rsidRPr="001E0121">
        <w:rPr>
          <w:rFonts w:ascii="Times New Roman" w:hAnsi="Times New Roman" w:cs="Times New Roman"/>
        </w:rPr>
        <w:t>Interviewers have more flexible time to interview interviewees (</w:t>
      </w:r>
      <w:r w:rsidRPr="001E0121">
        <w:rPr>
          <w:rFonts w:ascii="Times New Roman" w:hAnsi="Times New Roman" w:cs="Times New Roman"/>
        </w:rPr>
        <w:t>Coomber</w:t>
      </w:r>
      <w:r w:rsidRPr="001E0121">
        <w:rPr>
          <w:rFonts w:ascii="Times New Roman" w:hAnsi="Times New Roman" w:cs="Times New Roman"/>
        </w:rPr>
        <w:t>, 1997).</w:t>
      </w:r>
    </w:p>
    <w:p w:rsidR="001E0121" w:rsidP="001E0121" w14:paraId="3B165DE0" w14:textId="77777777">
      <w:pPr>
        <w:pStyle w:val="ListParagraph"/>
        <w:numPr>
          <w:ilvl w:val="0"/>
          <w:numId w:val="28"/>
        </w:numPr>
        <w:spacing w:line="360" w:lineRule="auto"/>
        <w:ind w:firstLineChars="0"/>
        <w:rPr>
          <w:rFonts w:ascii="Times New Roman" w:hAnsi="Times New Roman" w:cs="Times New Roman"/>
        </w:rPr>
      </w:pPr>
      <w:r w:rsidRPr="001E0121">
        <w:rPr>
          <w:rFonts w:ascii="Times New Roman" w:hAnsi="Times New Roman" w:cs="Times New Roman"/>
        </w:rPr>
        <w:t>By providing a degree of anonymity, research subjects can be protected (GERGEN et al., 1973). In one study, it was found that those who talked in the dark revealed more intimate information about themselves than those who saw each other in the light (Archer, 1980).</w:t>
      </w:r>
    </w:p>
    <w:p w:rsidR="001E0121" w:rsidP="001E0121" w14:paraId="4B74F61D" w14:textId="77777777">
      <w:pPr>
        <w:pStyle w:val="ListParagraph"/>
        <w:numPr>
          <w:ilvl w:val="0"/>
          <w:numId w:val="28"/>
        </w:numPr>
        <w:spacing w:line="360" w:lineRule="auto"/>
        <w:ind w:firstLineChars="0"/>
        <w:rPr>
          <w:rFonts w:ascii="Times New Roman" w:hAnsi="Times New Roman" w:cs="Times New Roman"/>
        </w:rPr>
      </w:pPr>
      <w:r w:rsidRPr="001E0121">
        <w:rPr>
          <w:rFonts w:ascii="Times New Roman" w:hAnsi="Times New Roman" w:cs="Times New Roman"/>
        </w:rPr>
        <w:t>More participants' ideas can be obtained (</w:t>
      </w:r>
      <w:r w:rsidRPr="001E0121">
        <w:rPr>
          <w:rFonts w:ascii="Times New Roman" w:hAnsi="Times New Roman" w:cs="Times New Roman"/>
        </w:rPr>
        <w:t>Joinson</w:t>
      </w:r>
      <w:r w:rsidRPr="001E0121">
        <w:rPr>
          <w:rFonts w:ascii="Times New Roman" w:hAnsi="Times New Roman" w:cs="Times New Roman"/>
        </w:rPr>
        <w:t>, 2001). When the research topic asked respondents to provide information about things like attitudes, instant messaging, interviewees were more likely to give a rich and socially unpopular answer. According to Spears and Lea (1994), "Under the cloak of anonymity, users can express their true feelings and thoughts".</w:t>
      </w:r>
    </w:p>
    <w:p w:rsidR="001E0121" w:rsidP="001E0121" w14:paraId="5B45A35F" w14:textId="77777777">
      <w:pPr>
        <w:pStyle w:val="ListParagraph"/>
        <w:numPr>
          <w:ilvl w:val="0"/>
          <w:numId w:val="28"/>
        </w:numPr>
        <w:spacing w:line="360" w:lineRule="auto"/>
        <w:ind w:firstLineChars="0"/>
        <w:rPr>
          <w:rFonts w:ascii="Times New Roman" w:hAnsi="Times New Roman" w:cs="Times New Roman"/>
        </w:rPr>
      </w:pPr>
      <w:r w:rsidRPr="001E0121">
        <w:rPr>
          <w:rFonts w:ascii="Times New Roman" w:hAnsi="Times New Roman" w:cs="Times New Roman"/>
        </w:rPr>
        <w:t>It saves the travel cost and time of the interviewer because the interviewer does not have to go to the location of the interviewee in person (Markham, 2004).</w:t>
      </w:r>
    </w:p>
    <w:p w:rsidR="007252E9" w:rsidRPr="001E0121" w:rsidP="001E0121" w14:paraId="266AE813" w14:textId="751FAD3B">
      <w:pPr>
        <w:pStyle w:val="ListParagraph"/>
        <w:numPr>
          <w:ilvl w:val="0"/>
          <w:numId w:val="28"/>
        </w:numPr>
        <w:spacing w:line="360" w:lineRule="auto"/>
        <w:ind w:firstLineChars="0"/>
        <w:rPr>
          <w:rFonts w:ascii="Times New Roman" w:hAnsi="Times New Roman" w:cs="Times New Roman"/>
        </w:rPr>
      </w:pPr>
      <w:r w:rsidRPr="001E0121">
        <w:rPr>
          <w:rFonts w:ascii="Times New Roman" w:hAnsi="Times New Roman" w:cs="Times New Roman"/>
        </w:rPr>
        <w:t xml:space="preserve">They are not limited in time. The interviewer can take the time to develop the topic continuously, while the interviewee can better think through the answer and answer the question. (Bampton &amp; </w:t>
      </w:r>
      <w:r w:rsidRPr="001E0121">
        <w:rPr>
          <w:rFonts w:ascii="Times New Roman" w:hAnsi="Times New Roman" w:cs="Times New Roman"/>
        </w:rPr>
        <w:t>Cowton</w:t>
      </w:r>
      <w:r w:rsidRPr="001E0121">
        <w:rPr>
          <w:rFonts w:ascii="Times New Roman" w:hAnsi="Times New Roman" w:cs="Times New Roman"/>
        </w:rPr>
        <w:t>, 2002)</w:t>
      </w:r>
    </w:p>
    <w:p w:rsidR="00613CD5" w:rsidP="004909A9" w14:paraId="458446AE" w14:textId="77777777">
      <w:pPr>
        <w:spacing w:before="100" w:beforeAutospacing="1" w:after="100" w:afterAutospacing="1" w:line="360" w:lineRule="auto"/>
      </w:pPr>
    </w:p>
    <w:p w:rsidR="001E0121" w:rsidP="001E0121" w14:paraId="51D04012" w14:textId="77777777">
      <w:pPr>
        <w:spacing w:before="100" w:beforeAutospacing="1" w:after="100" w:afterAutospacing="1" w:line="360" w:lineRule="auto"/>
        <w:jc w:val="both"/>
        <w:rPr>
          <w:rFonts w:ascii="Times New Roman" w:hAnsi="Times New Roman" w:cs="Times New Roman"/>
        </w:rPr>
      </w:pPr>
      <w:r w:rsidRPr="004909A9">
        <w:rPr>
          <w:rFonts w:ascii="Times New Roman" w:hAnsi="Times New Roman" w:cs="Times New Roman"/>
        </w:rPr>
        <w:t>Disadvantage</w:t>
      </w:r>
    </w:p>
    <w:p w:rsidR="00DE6A8D" w:rsidRPr="004909A9" w:rsidP="001E0121" w14:paraId="33BA9389" w14:textId="7DC0CF13">
      <w:pPr>
        <w:spacing w:before="100" w:beforeAutospacing="1" w:after="100" w:afterAutospacing="1" w:line="360" w:lineRule="auto"/>
        <w:jc w:val="both"/>
        <w:rPr>
          <w:rFonts w:ascii="Times New Roman" w:hAnsi="Times New Roman" w:cs="Times New Roman"/>
        </w:rPr>
      </w:pPr>
      <w:r>
        <w:rPr>
          <w:rFonts w:ascii="Times New Roman" w:hAnsi="Times New Roman" w:cs="Times New Roman"/>
        </w:rPr>
        <w:t>1.</w:t>
      </w:r>
      <w:r w:rsidRPr="004909A9">
        <w:rPr>
          <w:rFonts w:ascii="Times New Roman" w:hAnsi="Times New Roman" w:cs="Times New Roman"/>
        </w:rPr>
        <w:t>Instant messaging relies on the Internet and is an instant messaging tool used by both interviewees and interviewers</w:t>
      </w:r>
      <w:r w:rsidRPr="004909A9" w:rsidR="004909A9">
        <w:rPr>
          <w:rFonts w:ascii="Times New Roman" w:eastAsia="DengXian" w:hAnsi="Times New Roman" w:cs="Times New Roman"/>
        </w:rPr>
        <w:t xml:space="preserve"> (</w:t>
      </w:r>
      <w:r w:rsidRPr="004909A9" w:rsidR="004909A9">
        <w:rPr>
          <w:rFonts w:ascii="Times New Roman" w:eastAsia="DengXian" w:hAnsi="Times New Roman" w:cs="Times New Roman"/>
        </w:rPr>
        <w:t>Opdenakker</w:t>
      </w:r>
      <w:r w:rsidRPr="004909A9" w:rsidR="004909A9">
        <w:rPr>
          <w:rFonts w:ascii="Times New Roman" w:eastAsia="DengXian" w:hAnsi="Times New Roman" w:cs="Times New Roman"/>
        </w:rPr>
        <w:t xml:space="preserve"> 2006)</w:t>
      </w:r>
      <w:r w:rsidRPr="004909A9">
        <w:rPr>
          <w:rFonts w:ascii="Times New Roman" w:hAnsi="Times New Roman" w:cs="Times New Roman"/>
        </w:rPr>
        <w:t>.</w:t>
      </w:r>
    </w:p>
    <w:p w:rsidR="0003514B" w:rsidRPr="004909A9" w:rsidP="001E0121" w14:paraId="66A7CB4B" w14:textId="091F465D">
      <w:pPr>
        <w:pStyle w:val="NormalWeb"/>
        <w:spacing w:line="360" w:lineRule="auto"/>
        <w:jc w:val="both"/>
        <w:rPr>
          <w:rFonts w:ascii="Times New Roman" w:hAnsi="Times New Roman" w:cs="Times New Roman"/>
        </w:rPr>
      </w:pPr>
      <w:r w:rsidRPr="004909A9">
        <w:rPr>
          <w:rFonts w:ascii="Times New Roman" w:hAnsi="Times New Roman" w:cs="Times New Roman"/>
        </w:rPr>
        <w:t>2</w:t>
      </w:r>
      <w:r w:rsidRPr="004909A9" w:rsidR="00DE6A8D">
        <w:rPr>
          <w:rFonts w:ascii="Times New Roman" w:hAnsi="Times New Roman" w:cs="Times New Roman"/>
        </w:rPr>
        <w:t>. Lack of additional information available, such as tone of voice, body movements, and facial expressions.</w:t>
      </w:r>
    </w:p>
    <w:p w:rsidR="00BB2F93" w:rsidP="001E0121" w14:paraId="728080C2" w14:textId="50078F01">
      <w:pPr>
        <w:spacing w:line="360" w:lineRule="auto"/>
        <w:jc w:val="both"/>
        <w:rPr>
          <w:rFonts w:ascii="Times New Roman" w:hAnsi="Times New Roman" w:cs="Times New Roman"/>
        </w:rPr>
      </w:pPr>
    </w:p>
    <w:p w:rsidR="002F7898" w:rsidRPr="00245F64" w:rsidP="004909A9" w14:paraId="3E4F7C0E" w14:textId="5360CB24">
      <w:pPr>
        <w:spacing w:line="360" w:lineRule="auto"/>
        <w:jc w:val="both"/>
        <w:rPr>
          <w:rFonts w:ascii="Times New Roman" w:hAnsi="Times New Roman" w:cs="Times New Roman"/>
        </w:rPr>
      </w:pPr>
      <w:r w:rsidRPr="007F6943">
        <w:rPr>
          <w:rFonts w:ascii="Times New Roman" w:hAnsi="Times New Roman" w:cs="Times New Roman"/>
        </w:rPr>
        <w:t xml:space="preserve">According to the data, in qualitative studies of the tourism and hospitality industry, sample sizes ranged from 14 interviews (Phelan, 2015) to over 30 interviews (Yap and </w:t>
      </w:r>
      <w:r w:rsidRPr="007F6943">
        <w:rPr>
          <w:rFonts w:ascii="Times New Roman" w:hAnsi="Times New Roman" w:cs="Times New Roman"/>
        </w:rPr>
        <w:t>Ineson</w:t>
      </w:r>
      <w:r w:rsidRPr="007F6943">
        <w:rPr>
          <w:rFonts w:ascii="Times New Roman" w:hAnsi="Times New Roman" w:cs="Times New Roman"/>
        </w:rPr>
        <w:t>, 2009). In the current study, 42 people were invited to participate at the start. Of all participants, 15 were accepted for participation, resulting in a response rate of 35.7% (Kaushal, V. and Srivastava, S., 2020). It can be seen from the data that the number of participants in the interview can be guaranteed, but a large part of the data will be lost in the final confirmation. Therefore, after the subject is identified, continuous follow-up is required to ensure that he is able to complete the final study. However, such methods waste researchers' time, and visitors' emotions may be irritated, leading to inaccurate data.</w:t>
      </w:r>
    </w:p>
    <w:p w:rsidR="00245F64" w:rsidP="004909A9" w14:paraId="26B05033" w14:textId="77777777">
      <w:pPr>
        <w:spacing w:line="360" w:lineRule="auto"/>
        <w:jc w:val="both"/>
        <w:rPr>
          <w:rFonts w:ascii="Times New Roman" w:hAnsi="Times New Roman" w:cs="Times New Roman"/>
        </w:rPr>
      </w:pPr>
    </w:p>
    <w:p w:rsidR="00BD0ACB" w:rsidP="004909A9" w14:paraId="767AB858" w14:textId="771E1F13">
      <w:pPr>
        <w:spacing w:line="360" w:lineRule="auto"/>
        <w:jc w:val="both"/>
        <w:rPr>
          <w:rFonts w:ascii="Times New Roman" w:hAnsi="Times New Roman" w:cs="Times New Roman"/>
        </w:rPr>
      </w:pPr>
      <w:r w:rsidRPr="007F6943">
        <w:rPr>
          <w:rFonts w:ascii="Times New Roman" w:hAnsi="Times New Roman" w:cs="Times New Roman"/>
        </w:rPr>
        <w:t xml:space="preserve">Due to the influence of COVID-19, instant messaging tools are widely used. This method of data collection can be used to paste interview questions into instant messaging tools or to attach personal documents to messaging tools (Burns, 2010). Compared to telephone or face to face interviews, instant communication interviews </w:t>
      </w:r>
      <w:r w:rsidRPr="007F6943">
        <w:rPr>
          <w:rFonts w:ascii="Times New Roman" w:hAnsi="Times New Roman" w:cs="Times New Roman"/>
        </w:rPr>
        <w:t>are considered to be cost-effective and to obtain more in-depth information from the visitors (</w:t>
      </w:r>
      <w:r w:rsidRPr="007F6943">
        <w:rPr>
          <w:rFonts w:ascii="Times New Roman" w:hAnsi="Times New Roman" w:cs="Times New Roman"/>
        </w:rPr>
        <w:t>Ratislavova</w:t>
      </w:r>
      <w:r w:rsidRPr="007F6943">
        <w:rPr>
          <w:rFonts w:ascii="Times New Roman" w:hAnsi="Times New Roman" w:cs="Times New Roman"/>
        </w:rPr>
        <w:t xml:space="preserve"> and </w:t>
      </w:r>
      <w:r w:rsidRPr="007F6943">
        <w:rPr>
          <w:rFonts w:ascii="Times New Roman" w:hAnsi="Times New Roman" w:cs="Times New Roman"/>
        </w:rPr>
        <w:t>Ratislav</w:t>
      </w:r>
      <w:r w:rsidRPr="007F6943">
        <w:rPr>
          <w:rFonts w:ascii="Times New Roman" w:hAnsi="Times New Roman" w:cs="Times New Roman"/>
        </w:rPr>
        <w:t>, 2014; Kaushal, V. and Srivastava, S., 2020). However, in this way, it is effortless to encounter data being lost during transmission or storage (</w:t>
      </w:r>
      <w:r w:rsidRPr="007F6943">
        <w:rPr>
          <w:rFonts w:ascii="Times New Roman" w:hAnsi="Times New Roman" w:cs="Times New Roman"/>
        </w:rPr>
        <w:t>Ratislavova</w:t>
      </w:r>
      <w:r w:rsidRPr="007F6943">
        <w:rPr>
          <w:rFonts w:ascii="Times New Roman" w:hAnsi="Times New Roman" w:cs="Times New Roman"/>
        </w:rPr>
        <w:t xml:space="preserve"> and </w:t>
      </w:r>
      <w:r w:rsidRPr="007F6943">
        <w:rPr>
          <w:rFonts w:ascii="Times New Roman" w:hAnsi="Times New Roman" w:cs="Times New Roman"/>
        </w:rPr>
        <w:t>Ratislav</w:t>
      </w:r>
      <w:r w:rsidRPr="007F6943">
        <w:rPr>
          <w:rFonts w:ascii="Times New Roman" w:hAnsi="Times New Roman" w:cs="Times New Roman"/>
        </w:rPr>
        <w:t>, 2014). Therefore, in order to effectively avoid possible problems, the interview content will be sent to the interviewees' multiple instant messaging tools to ensure the security of data transmission.</w:t>
      </w:r>
    </w:p>
    <w:p w:rsidR="00BB2F93" w:rsidP="004909A9" w14:paraId="4C9EA5E7" w14:textId="7D4F5A24">
      <w:pPr>
        <w:spacing w:line="360" w:lineRule="auto"/>
        <w:jc w:val="both"/>
        <w:rPr>
          <w:rFonts w:ascii="Times New Roman" w:hAnsi="Times New Roman" w:cs="Times New Roman"/>
        </w:rPr>
      </w:pPr>
    </w:p>
    <w:p w:rsidR="00BB2F93" w:rsidP="004909A9" w14:paraId="27A0F072" w14:textId="4F499F83">
      <w:pPr>
        <w:spacing w:line="360" w:lineRule="auto"/>
        <w:jc w:val="both"/>
        <w:rPr>
          <w:rFonts w:ascii="Times New Roman" w:hAnsi="Times New Roman" w:cs="Times New Roman"/>
        </w:rPr>
      </w:pPr>
      <w:r w:rsidRPr="000B6195">
        <w:rPr>
          <w:rFonts w:ascii="Times New Roman" w:hAnsi="Times New Roman" w:cs="Times New Roman"/>
        </w:rPr>
        <w:t xml:space="preserve">Since I choose to conduct research on social media, I will choose YouTube, Twitter, Weibo, </w:t>
      </w:r>
      <w:r w:rsidRPr="000B6195">
        <w:rPr>
          <w:rFonts w:ascii="Times New Roman" w:hAnsi="Times New Roman" w:cs="Times New Roman"/>
        </w:rPr>
        <w:t>Xiaohongshu</w:t>
      </w:r>
      <w:r w:rsidRPr="000B6195">
        <w:rPr>
          <w:rFonts w:ascii="Times New Roman" w:hAnsi="Times New Roman" w:cs="Times New Roman"/>
        </w:rPr>
        <w:t xml:space="preserve">, four social platform software for data collection and analysis. What these platforms have in common is a large number of users and the strong interaction between the </w:t>
      </w:r>
      <w:r>
        <w:rPr>
          <w:rFonts w:ascii="Times New Roman" w:hAnsi="Times New Roman" w:cs="Times New Roman"/>
        </w:rPr>
        <w:t>post</w:t>
      </w:r>
      <w:r w:rsidRPr="000B6195">
        <w:rPr>
          <w:rFonts w:ascii="Times New Roman" w:hAnsi="Times New Roman" w:cs="Times New Roman"/>
        </w:rPr>
        <w:t>ers and the commenters. This is very helpful for the study of consumer groups. I also post volunteer essays on certain topics to help me get better data.</w:t>
      </w:r>
    </w:p>
    <w:p w:rsidR="007F50BB" w:rsidP="004909A9" w14:paraId="7956DB00" w14:textId="77777777">
      <w:pPr>
        <w:widowControl w:val="0"/>
        <w:autoSpaceDE w:val="0"/>
        <w:autoSpaceDN w:val="0"/>
        <w:adjustRightInd w:val="0"/>
        <w:spacing w:line="360" w:lineRule="auto"/>
        <w:rPr>
          <w:rFonts w:ascii="Times New Roman" w:hAnsi="Times New Roman" w:cs="Times New Roman"/>
        </w:rPr>
      </w:pPr>
    </w:p>
    <w:p w:rsidR="000B6195" w:rsidRPr="000B6195" w:rsidP="004909A9" w14:paraId="1ED5CAD9" w14:textId="77777777">
      <w:pPr>
        <w:spacing w:line="360" w:lineRule="auto"/>
        <w:jc w:val="both"/>
        <w:rPr>
          <w:rFonts w:ascii="Times New Roman" w:hAnsi="Times New Roman" w:cs="Times New Roman"/>
        </w:rPr>
      </w:pPr>
      <w:r w:rsidRPr="000B6195">
        <w:rPr>
          <w:rFonts w:ascii="Times New Roman" w:hAnsi="Times New Roman" w:cs="Times New Roman"/>
        </w:rPr>
        <w:t>In the above data collection, the following risks may be involved:</w:t>
      </w:r>
    </w:p>
    <w:p w:rsidR="000B6195" w:rsidRPr="000B6195" w:rsidP="004909A9" w14:paraId="0AD3AA1F" w14:textId="18F27FDC">
      <w:pPr>
        <w:spacing w:line="360" w:lineRule="auto"/>
        <w:jc w:val="both"/>
        <w:rPr>
          <w:rFonts w:ascii="Times New Roman" w:hAnsi="Times New Roman" w:cs="Times New Roman"/>
        </w:rPr>
      </w:pPr>
      <w:r w:rsidRPr="000B6195">
        <w:rPr>
          <w:rFonts w:ascii="Times New Roman" w:hAnsi="Times New Roman" w:cs="Times New Roman"/>
        </w:rPr>
        <w:t>1. As the research is about the inevitable talks about marketing and the economic situation of consumers</w:t>
      </w:r>
      <w:r>
        <w:rPr>
          <w:rFonts w:ascii="Times New Roman" w:hAnsi="Times New Roman" w:cs="Times New Roman"/>
        </w:rPr>
        <w:t>.</w:t>
      </w:r>
      <w:r w:rsidRPr="000B6195">
        <w:rPr>
          <w:rFonts w:ascii="Times New Roman" w:hAnsi="Times New Roman" w:cs="Times New Roman"/>
        </w:rPr>
        <w:t xml:space="preserve"> It is privacy for some people, and whether the interviewees are willing to make it public needs to solicit opinions.</w:t>
      </w:r>
    </w:p>
    <w:p w:rsidR="00830641" w:rsidRPr="00830641" w:rsidP="004909A9" w14:paraId="4A01B13C" w14:textId="79B3DB39">
      <w:pPr>
        <w:spacing w:line="360" w:lineRule="auto"/>
        <w:jc w:val="both"/>
        <w:rPr>
          <w:rFonts w:ascii="Times New Roman" w:hAnsi="Times New Roman" w:cs="Times New Roman"/>
        </w:rPr>
      </w:pPr>
      <w:r w:rsidRPr="000B6195">
        <w:rPr>
          <w:rFonts w:ascii="Times New Roman" w:hAnsi="Times New Roman" w:cs="Times New Roman"/>
        </w:rPr>
        <w:t>2. The anonymity of interviewees. Due to economic privacy, interviewees may be reluctant to disclose their backgrounds. This will have a relatively large impact on data collection</w:t>
      </w:r>
      <w:r>
        <w:rPr>
          <w:rFonts w:ascii="Times New Roman" w:hAnsi="Times New Roman" w:cs="Times New Roman"/>
        </w:rPr>
        <w:t xml:space="preserve"> (</w:t>
      </w:r>
      <w:r w:rsidRPr="00830641">
        <w:rPr>
          <w:rFonts w:ascii="Times New Roman" w:hAnsi="Times New Roman" w:cs="Times New Roman"/>
        </w:rPr>
        <w:t>Benjami</w:t>
      </w:r>
      <w:r>
        <w:rPr>
          <w:rFonts w:ascii="Times New Roman" w:hAnsi="Times New Roman" w:cs="Times New Roman"/>
        </w:rPr>
        <w:t>n</w:t>
      </w:r>
      <w:r w:rsidRPr="00830641">
        <w:rPr>
          <w:rFonts w:ascii="Times New Roman" w:hAnsi="Times New Roman" w:cs="Times New Roman"/>
        </w:rPr>
        <w:t>, Jenny, and Celia</w:t>
      </w:r>
      <w:r>
        <w:rPr>
          <w:rFonts w:ascii="Times New Roman" w:hAnsi="Times New Roman" w:cs="Times New Roman"/>
        </w:rPr>
        <w:t>,</w:t>
      </w:r>
      <w:r w:rsidRPr="00830641">
        <w:rPr>
          <w:rFonts w:ascii="Times New Roman" w:hAnsi="Times New Roman" w:cs="Times New Roman"/>
        </w:rPr>
        <w:t xml:space="preserve"> 2015</w:t>
      </w:r>
      <w:r>
        <w:rPr>
          <w:rFonts w:ascii="Times New Roman" w:hAnsi="Times New Roman" w:cs="Times New Roman"/>
        </w:rPr>
        <w:t>)</w:t>
      </w:r>
      <w:r w:rsidRPr="000B6195">
        <w:rPr>
          <w:rFonts w:ascii="Times New Roman" w:hAnsi="Times New Roman" w:cs="Times New Roman"/>
        </w:rPr>
        <w:t>.</w:t>
      </w:r>
    </w:p>
    <w:p w:rsidR="009D1327" w:rsidP="004909A9" w14:paraId="4A670F41" w14:textId="3A783BC3">
      <w:pPr>
        <w:spacing w:line="360" w:lineRule="auto"/>
        <w:jc w:val="both"/>
        <w:rPr>
          <w:rFonts w:ascii="Times New Roman" w:hAnsi="Times New Roman" w:cs="Times New Roman"/>
        </w:rPr>
      </w:pPr>
      <w:r w:rsidRPr="000B6195">
        <w:rPr>
          <w:rFonts w:ascii="Times New Roman" w:hAnsi="Times New Roman" w:cs="Times New Roman"/>
        </w:rPr>
        <w:t>3. Data permission of some social platform</w:t>
      </w:r>
      <w:r>
        <w:rPr>
          <w:rFonts w:ascii="Times New Roman" w:hAnsi="Times New Roman" w:cs="Times New Roman"/>
        </w:rPr>
        <w:t>s</w:t>
      </w:r>
      <w:r w:rsidR="0049200E">
        <w:rPr>
          <w:rFonts w:ascii="Times New Roman" w:hAnsi="Times New Roman" w:cs="Times New Roman"/>
        </w:rPr>
        <w:t xml:space="preserve"> (</w:t>
      </w:r>
      <w:r w:rsidRPr="0049200E" w:rsidR="0049200E">
        <w:rPr>
          <w:rFonts w:ascii="Times New Roman" w:hAnsi="Times New Roman" w:cs="Times New Roman"/>
        </w:rPr>
        <w:t>DMA</w:t>
      </w:r>
      <w:r w:rsidR="0049200E">
        <w:rPr>
          <w:rFonts w:ascii="Times New Roman" w:hAnsi="Times New Roman" w:cs="Times New Roman"/>
        </w:rPr>
        <w:t xml:space="preserve">, </w:t>
      </w:r>
      <w:r w:rsidRPr="0049200E" w:rsidR="0049200E">
        <w:rPr>
          <w:rFonts w:ascii="Times New Roman" w:hAnsi="Times New Roman" w:cs="Times New Roman"/>
        </w:rPr>
        <w:t>2</w:t>
      </w:r>
      <w:r w:rsidR="0049200E">
        <w:rPr>
          <w:rFonts w:ascii="Times New Roman" w:hAnsi="Times New Roman" w:cs="Times New Roman"/>
        </w:rPr>
        <w:t>019</w:t>
      </w:r>
      <w:r w:rsidR="0049200E">
        <w:rPr>
          <w:rFonts w:ascii="Times New Roman" w:hAnsi="Times New Roman" w:cs="Times New Roman"/>
        </w:rPr>
        <w:t>)</w:t>
      </w:r>
      <w:r w:rsidRPr="000B6195">
        <w:rPr>
          <w:rFonts w:ascii="Times New Roman" w:hAnsi="Times New Roman" w:cs="Times New Roman"/>
        </w:rPr>
        <w:t xml:space="preserve">. </w:t>
      </w:r>
      <w:r w:rsidRPr="000B6195">
        <w:rPr>
          <w:rFonts w:ascii="Times New Roman" w:hAnsi="Times New Roman" w:cs="Times New Roman"/>
        </w:rPr>
        <w:t>Xiaohongshu</w:t>
      </w:r>
      <w:r w:rsidRPr="000B6195">
        <w:rPr>
          <w:rFonts w:ascii="Times New Roman" w:hAnsi="Times New Roman" w:cs="Times New Roman"/>
        </w:rPr>
        <w:t xml:space="preserve"> platform has a weekly data report for each creator, which is difficult to have on other platforms. Therefore, there needs to be a better way to deal with this kind of data licensing.</w:t>
      </w:r>
    </w:p>
    <w:p w:rsidR="00002B0A" w:rsidP="00703DFF" w14:paraId="5F6443E2" w14:textId="77777777">
      <w:pPr>
        <w:jc w:val="both"/>
      </w:pPr>
      <w:r>
        <w:br w:type="page"/>
      </w:r>
    </w:p>
    <w:p w:rsidR="00B351DA" w:rsidRPr="00161AEF" w:rsidP="00703DFF" w14:paraId="248D2DE3" w14:textId="77777777">
      <w:pPr>
        <w:spacing w:line="360" w:lineRule="auto"/>
        <w:jc w:val="center"/>
        <w:rPr>
          <w:rFonts w:ascii="Times New Roman" w:hAnsi="Times New Roman" w:cs="Times New Roman"/>
          <w:b/>
          <w:bCs/>
          <w:sz w:val="28"/>
          <w:szCs w:val="28"/>
        </w:rPr>
      </w:pPr>
      <w:r w:rsidRPr="00161AEF">
        <w:rPr>
          <w:rFonts w:ascii="Times New Roman" w:hAnsi="Times New Roman" w:cs="Times New Roman"/>
          <w:b/>
          <w:bCs/>
          <w:sz w:val="28"/>
          <w:szCs w:val="28"/>
        </w:rPr>
        <w:t>Reference</w:t>
      </w:r>
    </w:p>
    <w:p w:rsidR="004E7DDF" w:rsidP="00703DFF" w14:paraId="2F5B320D" w14:textId="14E7F79D">
      <w:pPr>
        <w:spacing w:line="360" w:lineRule="auto"/>
        <w:jc w:val="both"/>
        <w:rPr>
          <w:rFonts w:ascii="Times New Roman" w:hAnsi="Times New Roman" w:cs="Times New Roman"/>
        </w:rPr>
      </w:pPr>
    </w:p>
    <w:p w:rsidR="000C26D9" w:rsidP="00703DFF" w14:paraId="2212F5AA" w14:textId="62EB7117">
      <w:pPr>
        <w:spacing w:line="360" w:lineRule="auto"/>
        <w:jc w:val="both"/>
        <w:rPr>
          <w:rFonts w:ascii="Times New Roman" w:hAnsi="Times New Roman" w:cs="Times New Roman"/>
        </w:rPr>
      </w:pPr>
      <w:r w:rsidRPr="000C26D9">
        <w:rPr>
          <w:rFonts w:ascii="Times New Roman" w:hAnsi="Times New Roman" w:cs="Times New Roman"/>
        </w:rPr>
        <w:t xml:space="preserve">Amanda </w:t>
      </w:r>
      <w:r w:rsidRPr="000C26D9">
        <w:rPr>
          <w:rFonts w:ascii="Times New Roman" w:hAnsi="Times New Roman" w:cs="Times New Roman"/>
        </w:rPr>
        <w:t>Bolderston</w:t>
      </w:r>
      <w:r w:rsidRPr="000C26D9">
        <w:rPr>
          <w:rFonts w:ascii="Times New Roman" w:hAnsi="Times New Roman" w:cs="Times New Roman"/>
        </w:rPr>
        <w:t xml:space="preserve">. 2012. </w:t>
      </w:r>
      <w:r w:rsidRPr="001E2233">
        <w:rPr>
          <w:rFonts w:ascii="Times New Roman" w:hAnsi="Times New Roman" w:cs="Times New Roman"/>
        </w:rPr>
        <w:t>Conducting a Research Interview</w:t>
      </w:r>
      <w:r w:rsidRPr="000C26D9">
        <w:rPr>
          <w:rFonts w:ascii="Times New Roman" w:hAnsi="Times New Roman" w:cs="Times New Roman"/>
          <w:i/>
          <w:iCs/>
        </w:rPr>
        <w:t>.</w:t>
      </w:r>
      <w:r w:rsidRPr="000C26D9">
        <w:rPr>
          <w:rFonts w:ascii="Times New Roman" w:hAnsi="Times New Roman" w:cs="Times New Roman"/>
        </w:rPr>
        <w:t xml:space="preserve"> [online] Available at: </w:t>
      </w:r>
      <w:hyperlink r:id="rId7" w:history="1">
        <w:r w:rsidRPr="008B7A86">
          <w:rPr>
            <w:rStyle w:val="Hyperlink"/>
            <w:rFonts w:ascii="Times New Roman" w:hAnsi="Times New Roman" w:cs="Times New Roman"/>
          </w:rPr>
          <w:t>https://www.researchgate.net/publication/257735505_Conducting_a_Research_Interview</w:t>
        </w:r>
      </w:hyperlink>
      <w:r>
        <w:rPr>
          <w:rFonts w:ascii="Times New Roman" w:hAnsi="Times New Roman" w:cs="Times New Roman"/>
        </w:rPr>
        <w:t xml:space="preserve"> </w:t>
      </w:r>
      <w:r w:rsidRPr="000C26D9">
        <w:rPr>
          <w:rFonts w:ascii="Times New Roman" w:hAnsi="Times New Roman" w:cs="Times New Roman"/>
        </w:rPr>
        <w:t>[Accessed 20 March 2021].</w:t>
      </w:r>
    </w:p>
    <w:p w:rsidR="000C26D9" w:rsidP="00703DFF" w14:paraId="2E42DB83" w14:textId="77777777">
      <w:pPr>
        <w:spacing w:line="360" w:lineRule="auto"/>
        <w:jc w:val="both"/>
        <w:rPr>
          <w:rFonts w:ascii="Times New Roman" w:hAnsi="Times New Roman" w:cs="Times New Roman"/>
        </w:rPr>
      </w:pPr>
    </w:p>
    <w:p w:rsidR="00852213" w:rsidP="00703DFF" w14:paraId="70B69659" w14:textId="3A6B31F6">
      <w:pPr>
        <w:spacing w:line="360" w:lineRule="auto"/>
        <w:jc w:val="both"/>
        <w:rPr>
          <w:rFonts w:ascii="Times New Roman" w:hAnsi="Times New Roman" w:cs="Times New Roman"/>
        </w:rPr>
      </w:pPr>
      <w:r w:rsidRPr="004153FB">
        <w:rPr>
          <w:rFonts w:ascii="Times New Roman" w:hAnsi="Times New Roman" w:cs="Times New Roman"/>
        </w:rPr>
        <w:t xml:space="preserve">Archer, R. L., &amp; Burleson, J. A. 1980. The effects of timing of self-disclosure on attraction and reciprocity. </w:t>
      </w:r>
      <w:r w:rsidRPr="001E2233">
        <w:rPr>
          <w:rFonts w:ascii="Times New Roman" w:hAnsi="Times New Roman" w:cs="Times New Roman"/>
          <w:i/>
          <w:iCs/>
        </w:rPr>
        <w:t>Journal of Personality and Social Psychology,</w:t>
      </w:r>
      <w:r w:rsidRPr="004153FB">
        <w:rPr>
          <w:rFonts w:ascii="Times New Roman" w:hAnsi="Times New Roman" w:cs="Times New Roman"/>
        </w:rPr>
        <w:t xml:space="preserve"> 38(1), </w:t>
      </w:r>
      <w:r>
        <w:rPr>
          <w:rFonts w:ascii="Times New Roman" w:hAnsi="Times New Roman" w:cs="Times New Roman"/>
        </w:rPr>
        <w:t xml:space="preserve">pp. </w:t>
      </w:r>
      <w:r w:rsidRPr="004153FB">
        <w:rPr>
          <w:rFonts w:ascii="Times New Roman" w:hAnsi="Times New Roman" w:cs="Times New Roman"/>
        </w:rPr>
        <w:t xml:space="preserve">120–130. </w:t>
      </w:r>
    </w:p>
    <w:p w:rsidR="004153FB" w:rsidP="00703DFF" w14:paraId="68DB1178" w14:textId="77777777">
      <w:pPr>
        <w:spacing w:line="360" w:lineRule="auto"/>
        <w:jc w:val="both"/>
        <w:rPr>
          <w:rFonts w:ascii="Times New Roman" w:hAnsi="Times New Roman" w:cs="Times New Roman"/>
        </w:rPr>
      </w:pPr>
    </w:p>
    <w:p w:rsidR="00754618" w:rsidP="00754618" w14:paraId="1CDAB676" w14:textId="1929E008">
      <w:pPr>
        <w:spacing w:line="360" w:lineRule="auto"/>
        <w:jc w:val="both"/>
        <w:rPr>
          <w:rFonts w:ascii="Times New Roman" w:hAnsi="Times New Roman" w:cs="Times New Roman"/>
        </w:rPr>
      </w:pPr>
      <w:r w:rsidRPr="00754618">
        <w:rPr>
          <w:rFonts w:ascii="Times New Roman" w:hAnsi="Times New Roman" w:cs="Times New Roman"/>
        </w:rPr>
        <w:t xml:space="preserve">Ajzen, I. 1991, “The theory of planned behavior”, </w:t>
      </w:r>
      <w:r w:rsidRPr="001E2233">
        <w:rPr>
          <w:rFonts w:ascii="Times New Roman" w:hAnsi="Times New Roman" w:cs="Times New Roman"/>
          <w:i/>
          <w:iCs/>
        </w:rPr>
        <w:t>Organizational Behavior and Human Decision Process</w:t>
      </w:r>
      <w:r w:rsidRPr="00754618">
        <w:rPr>
          <w:rFonts w:ascii="Times New Roman" w:hAnsi="Times New Roman" w:cs="Times New Roman"/>
        </w:rPr>
        <w:t>, 50</w:t>
      </w:r>
      <w:r w:rsidR="004153FB">
        <w:rPr>
          <w:rFonts w:ascii="Times New Roman" w:hAnsi="Times New Roman" w:cs="Times New Roman"/>
        </w:rPr>
        <w:t>(</w:t>
      </w:r>
      <w:r w:rsidRPr="00754618">
        <w:rPr>
          <w:rFonts w:ascii="Times New Roman" w:hAnsi="Times New Roman" w:cs="Times New Roman"/>
        </w:rPr>
        <w:t>2</w:t>
      </w:r>
      <w:r w:rsidR="004153FB">
        <w:rPr>
          <w:rFonts w:ascii="Times New Roman" w:hAnsi="Times New Roman" w:cs="Times New Roman"/>
        </w:rPr>
        <w:t>)</w:t>
      </w:r>
      <w:r w:rsidRPr="00754618">
        <w:rPr>
          <w:rFonts w:ascii="Times New Roman" w:hAnsi="Times New Roman" w:cs="Times New Roman"/>
        </w:rPr>
        <w:t xml:space="preserve">, pp. 179-211. </w:t>
      </w:r>
    </w:p>
    <w:p w:rsidR="00754618" w:rsidRPr="00754618" w:rsidP="00754618" w14:paraId="441FB04B" w14:textId="77777777">
      <w:pPr>
        <w:spacing w:line="360" w:lineRule="auto"/>
        <w:jc w:val="both"/>
        <w:rPr>
          <w:rFonts w:ascii="Times New Roman" w:hAnsi="Times New Roman" w:cs="Times New Roman"/>
        </w:rPr>
      </w:pPr>
    </w:p>
    <w:p w:rsidR="00754618" w:rsidP="00754618" w14:paraId="108A80C6" w14:textId="19F342E0">
      <w:pPr>
        <w:spacing w:line="360" w:lineRule="auto"/>
        <w:jc w:val="both"/>
        <w:rPr>
          <w:rFonts w:ascii="Times New Roman" w:hAnsi="Times New Roman" w:cs="Times New Roman"/>
        </w:rPr>
      </w:pPr>
      <w:r w:rsidRPr="00754618">
        <w:rPr>
          <w:rFonts w:ascii="Times New Roman" w:hAnsi="Times New Roman" w:cs="Times New Roman"/>
        </w:rPr>
        <w:t xml:space="preserve">Ajzen, I. 2001, “Attitudes”, </w:t>
      </w:r>
      <w:r w:rsidRPr="001E2233">
        <w:rPr>
          <w:rFonts w:ascii="Times New Roman" w:hAnsi="Times New Roman" w:cs="Times New Roman"/>
          <w:i/>
          <w:iCs/>
        </w:rPr>
        <w:t>Annual Review of Psychology</w:t>
      </w:r>
      <w:r w:rsidRPr="00754618">
        <w:rPr>
          <w:rFonts w:ascii="Times New Roman" w:hAnsi="Times New Roman" w:cs="Times New Roman"/>
        </w:rPr>
        <w:t>, 52</w:t>
      </w:r>
      <w:r w:rsidR="004153FB">
        <w:rPr>
          <w:rFonts w:ascii="Times New Roman" w:hAnsi="Times New Roman" w:cs="Times New Roman"/>
        </w:rPr>
        <w:t>(</w:t>
      </w:r>
      <w:r w:rsidRPr="00754618">
        <w:rPr>
          <w:rFonts w:ascii="Times New Roman" w:hAnsi="Times New Roman" w:cs="Times New Roman"/>
        </w:rPr>
        <w:t>1</w:t>
      </w:r>
      <w:r w:rsidR="004153FB">
        <w:rPr>
          <w:rFonts w:ascii="Times New Roman" w:hAnsi="Times New Roman" w:cs="Times New Roman"/>
        </w:rPr>
        <w:t>)</w:t>
      </w:r>
      <w:r w:rsidRPr="00754618">
        <w:rPr>
          <w:rFonts w:ascii="Times New Roman" w:hAnsi="Times New Roman" w:cs="Times New Roman"/>
        </w:rPr>
        <w:t>, pp. 27-58.</w:t>
      </w:r>
    </w:p>
    <w:p w:rsidR="00042DF3" w:rsidP="00703DFF" w14:paraId="2127116B" w14:textId="3F3069E7">
      <w:pPr>
        <w:spacing w:line="360" w:lineRule="auto"/>
        <w:jc w:val="both"/>
        <w:rPr>
          <w:rFonts w:ascii="Times New Roman" w:hAnsi="Times New Roman" w:cs="Times New Roman"/>
        </w:rPr>
      </w:pPr>
    </w:p>
    <w:p w:rsidR="000B3B44" w:rsidRPr="000B3B44" w:rsidP="00703DFF" w14:paraId="3F5BABAB" w14:textId="35B8CCF0">
      <w:pPr>
        <w:spacing w:line="360" w:lineRule="auto"/>
        <w:jc w:val="both"/>
        <w:rPr>
          <w:rFonts w:ascii="Times New Roman" w:hAnsi="Times New Roman" w:cs="Times New Roman"/>
        </w:rPr>
      </w:pPr>
      <w:r w:rsidRPr="000B3B44">
        <w:rPr>
          <w:rFonts w:ascii="Times New Roman" w:hAnsi="Times New Roman" w:cs="Times New Roman"/>
        </w:rPr>
        <w:t xml:space="preserve">Ajzen, 2020. </w:t>
      </w:r>
      <w:r w:rsidRPr="004153FB">
        <w:rPr>
          <w:rFonts w:ascii="Times New Roman" w:hAnsi="Times New Roman" w:cs="Times New Roman"/>
          <w:i/>
          <w:iCs/>
        </w:rPr>
        <w:t>The theory of planned behavior: Frequently asked questions</w:t>
      </w:r>
      <w:r w:rsidRPr="000B3B44">
        <w:rPr>
          <w:rFonts w:ascii="Times New Roman" w:hAnsi="Times New Roman" w:cs="Times New Roman"/>
        </w:rPr>
        <w:t xml:space="preserve">. </w:t>
      </w:r>
      <w:r w:rsidRPr="00A172FE">
        <w:rPr>
          <w:rFonts w:ascii="Times New Roman" w:hAnsi="Times New Roman" w:cs="Times New Roman"/>
        </w:rPr>
        <w:t>Available at:</w:t>
      </w:r>
      <w:r w:rsidRPr="000B3B44">
        <w:rPr>
          <w:rFonts w:ascii="Times New Roman" w:hAnsi="Times New Roman" w:cs="Times New Roman"/>
        </w:rPr>
        <w:t xml:space="preserve">  </w:t>
      </w:r>
      <w:hyperlink r:id="rId8" w:history="1">
        <w:r w:rsidRPr="008B7A86">
          <w:rPr>
            <w:rStyle w:val="Hyperlink"/>
            <w:rFonts w:ascii="Times New Roman" w:hAnsi="Times New Roman" w:cs="Times New Roman"/>
          </w:rPr>
          <w:t>https://onlinelibrary.wiley.com/doi/full/10.1002/hbe2.195</w:t>
        </w:r>
      </w:hyperlink>
      <w:r>
        <w:rPr>
          <w:rFonts w:ascii="Times New Roman" w:hAnsi="Times New Roman" w:cs="Times New Roman"/>
        </w:rPr>
        <w:t xml:space="preserve"> </w:t>
      </w:r>
      <w:r w:rsidRPr="00A172FE">
        <w:rPr>
          <w:rFonts w:ascii="Times New Roman" w:hAnsi="Times New Roman" w:cs="Times New Roman"/>
        </w:rPr>
        <w:t>[Access: March 20, 2012]</w:t>
      </w:r>
    </w:p>
    <w:p w:rsidR="000B3B44" w:rsidRPr="00703DFF" w:rsidP="00703DFF" w14:paraId="2EF82B70" w14:textId="77777777">
      <w:pPr>
        <w:spacing w:line="360" w:lineRule="auto"/>
        <w:jc w:val="both"/>
        <w:rPr>
          <w:rFonts w:ascii="Times New Roman" w:hAnsi="Times New Roman" w:cs="Times New Roman"/>
        </w:rPr>
      </w:pPr>
    </w:p>
    <w:p w:rsidR="002C6EF8" w:rsidRPr="00703DFF" w:rsidP="00703DFF" w14:paraId="27B2B777" w14:textId="0F271BF4">
      <w:pPr>
        <w:spacing w:line="360" w:lineRule="auto"/>
        <w:jc w:val="both"/>
        <w:rPr>
          <w:rFonts w:ascii="Times New Roman" w:hAnsi="Times New Roman" w:cs="Times New Roman"/>
        </w:rPr>
      </w:pPr>
      <w:r w:rsidRPr="00703DFF">
        <w:rPr>
          <w:rFonts w:ascii="Times New Roman" w:hAnsi="Times New Roman" w:cs="Times New Roman"/>
        </w:rPr>
        <w:t>Bagozzi</w:t>
      </w:r>
      <w:r w:rsidRPr="00703DFF">
        <w:rPr>
          <w:rFonts w:ascii="Times New Roman" w:hAnsi="Times New Roman" w:cs="Times New Roman"/>
        </w:rPr>
        <w:t xml:space="preserve">, 1975, Marketing as an exchange, J Mark, </w:t>
      </w:r>
      <w:r w:rsidRPr="00703DFF" w:rsidR="004153FB">
        <w:rPr>
          <w:rFonts w:ascii="Times New Roman" w:hAnsi="Times New Roman" w:cs="Times New Roman"/>
        </w:rPr>
        <w:t>1975</w:t>
      </w:r>
      <w:r w:rsidRPr="00703DFF">
        <w:rPr>
          <w:rFonts w:ascii="Times New Roman" w:hAnsi="Times New Roman" w:cs="Times New Roman"/>
        </w:rPr>
        <w:t>(</w:t>
      </w:r>
      <w:r w:rsidRPr="00703DFF" w:rsidR="004153FB">
        <w:rPr>
          <w:rFonts w:ascii="Times New Roman" w:hAnsi="Times New Roman" w:cs="Times New Roman"/>
        </w:rPr>
        <w:t>39</w:t>
      </w:r>
      <w:r w:rsidRPr="00703DFF">
        <w:rPr>
          <w:rFonts w:ascii="Times New Roman" w:hAnsi="Times New Roman" w:cs="Times New Roman"/>
        </w:rPr>
        <w:t>), pp. 32-39</w:t>
      </w:r>
    </w:p>
    <w:p w:rsidR="002C6EF8" w:rsidRPr="00703DFF" w:rsidP="00703DFF" w14:paraId="0E350FB3" w14:textId="77777777">
      <w:pPr>
        <w:spacing w:line="360" w:lineRule="auto"/>
        <w:jc w:val="both"/>
        <w:rPr>
          <w:rFonts w:ascii="Times New Roman" w:hAnsi="Times New Roman" w:cs="Times New Roman"/>
        </w:rPr>
      </w:pPr>
    </w:p>
    <w:p w:rsidR="002C6EF8" w:rsidP="00703DFF" w14:paraId="24A7F3BC" w14:textId="4FD0C855">
      <w:pPr>
        <w:spacing w:line="360" w:lineRule="auto"/>
        <w:jc w:val="both"/>
        <w:rPr>
          <w:rFonts w:ascii="Times New Roman" w:hAnsi="Times New Roman" w:cs="Times New Roman"/>
        </w:rPr>
      </w:pPr>
      <w:r w:rsidRPr="00703DFF">
        <w:rPr>
          <w:rFonts w:ascii="Times New Roman" w:hAnsi="Times New Roman" w:cs="Times New Roman"/>
        </w:rPr>
        <w:t>Bagozzi, 1978, Marketing as exchange: a theory of transactions in the marketplace, Am Behav Sci, 21 (1978), pp. 535-556</w:t>
      </w:r>
    </w:p>
    <w:p w:rsidR="00A172FE" w:rsidP="00703DFF" w14:paraId="17A242EB" w14:textId="46EDE346">
      <w:pPr>
        <w:spacing w:line="360" w:lineRule="auto"/>
        <w:jc w:val="both"/>
        <w:rPr>
          <w:rFonts w:ascii="Times New Roman" w:hAnsi="Times New Roman" w:cs="Times New Roman"/>
        </w:rPr>
      </w:pPr>
    </w:p>
    <w:p w:rsidR="00A172FE" w:rsidRPr="00703DFF" w:rsidP="00703DFF" w14:paraId="2F34CD39" w14:textId="307278BF">
      <w:pPr>
        <w:spacing w:line="360" w:lineRule="auto"/>
        <w:jc w:val="both"/>
        <w:rPr>
          <w:rFonts w:ascii="Times New Roman" w:hAnsi="Times New Roman" w:cs="Times New Roman"/>
        </w:rPr>
      </w:pPr>
      <w:r w:rsidRPr="00A172FE">
        <w:rPr>
          <w:rFonts w:ascii="Times New Roman" w:hAnsi="Times New Roman" w:cs="Times New Roman"/>
        </w:rPr>
        <w:t xml:space="preserve">Bampton, Roberta &amp; Christopher J. </w:t>
      </w:r>
      <w:r w:rsidRPr="00A172FE">
        <w:rPr>
          <w:rFonts w:ascii="Times New Roman" w:hAnsi="Times New Roman" w:cs="Times New Roman"/>
        </w:rPr>
        <w:t>Cowton</w:t>
      </w:r>
      <w:r w:rsidR="001E2233">
        <w:rPr>
          <w:rFonts w:ascii="Times New Roman" w:hAnsi="Times New Roman" w:cs="Times New Roman"/>
        </w:rPr>
        <w:t>,</w:t>
      </w:r>
      <w:r w:rsidRPr="00A172FE">
        <w:rPr>
          <w:rFonts w:ascii="Times New Roman" w:hAnsi="Times New Roman" w:cs="Times New Roman"/>
        </w:rPr>
        <w:t xml:space="preserve"> 2002, </w:t>
      </w:r>
      <w:r w:rsidRPr="004153FB">
        <w:rPr>
          <w:rFonts w:ascii="Times New Roman" w:hAnsi="Times New Roman" w:cs="Times New Roman"/>
          <w:i/>
          <w:iCs/>
        </w:rPr>
        <w:t>The e-interview</w:t>
      </w:r>
      <w:r w:rsidR="004153FB">
        <w:rPr>
          <w:rFonts w:ascii="Times New Roman" w:hAnsi="Times New Roman" w:cs="Times New Roman"/>
          <w:i/>
          <w:iCs/>
        </w:rPr>
        <w:t>,</w:t>
      </w:r>
      <w:r w:rsidR="004153FB">
        <w:rPr>
          <w:rFonts w:ascii="Times New Roman" w:hAnsi="Times New Roman" w:cs="Times New Roman"/>
        </w:rPr>
        <w:t xml:space="preserve"> </w:t>
      </w:r>
      <w:r w:rsidRPr="00A172FE">
        <w:rPr>
          <w:rFonts w:ascii="Times New Roman" w:hAnsi="Times New Roman" w:cs="Times New Roman"/>
        </w:rPr>
        <w:t xml:space="preserve">[On-line Journal], 3(2), Art. 9. Available at: </w:t>
      </w:r>
      <w:hyperlink r:id="rId9" w:history="1">
        <w:r w:rsidRPr="008B7A86">
          <w:rPr>
            <w:rStyle w:val="Hyperlink"/>
            <w:rFonts w:ascii="Times New Roman" w:hAnsi="Times New Roman" w:cs="Times New Roman"/>
          </w:rPr>
          <w:t>http://ww</w:t>
        </w:r>
        <w:r w:rsidRPr="008B7A86">
          <w:rPr>
            <w:rStyle w:val="Hyperlink"/>
            <w:rFonts w:ascii="Times New Roman" w:hAnsi="Times New Roman" w:cs="Times New Roman"/>
          </w:rPr>
          <w:t>w</w:t>
        </w:r>
        <w:r w:rsidRPr="008B7A86">
          <w:rPr>
            <w:rStyle w:val="Hyperlink"/>
            <w:rFonts w:ascii="Times New Roman" w:hAnsi="Times New Roman" w:cs="Times New Roman"/>
          </w:rPr>
          <w:t>.qualitative-research.net/fqs-texte/2-02/2-02bamptoncowton-e.htm</w:t>
        </w:r>
      </w:hyperlink>
      <w:r>
        <w:rPr>
          <w:rFonts w:ascii="Times New Roman" w:hAnsi="Times New Roman" w:cs="Times New Roman"/>
        </w:rPr>
        <w:t xml:space="preserve"> </w:t>
      </w:r>
      <w:r w:rsidRPr="00A172FE">
        <w:rPr>
          <w:rFonts w:ascii="Times New Roman" w:hAnsi="Times New Roman" w:cs="Times New Roman"/>
        </w:rPr>
        <w:t>[Access: March 20, 2012].</w:t>
      </w:r>
    </w:p>
    <w:p w:rsidR="00A172FE" w:rsidP="00A172FE" w14:paraId="1F0C882A" w14:textId="688AD450">
      <w:pPr>
        <w:spacing w:line="360" w:lineRule="auto"/>
        <w:jc w:val="both"/>
        <w:rPr>
          <w:rFonts w:ascii="Times New Roman" w:hAnsi="Times New Roman" w:cs="Times New Roman"/>
        </w:rPr>
      </w:pPr>
    </w:p>
    <w:p w:rsidR="00830641" w:rsidP="00A172FE" w14:paraId="30FFEFF5" w14:textId="33362B08">
      <w:pPr>
        <w:spacing w:line="360" w:lineRule="auto"/>
        <w:jc w:val="both"/>
        <w:rPr>
          <w:rFonts w:ascii="Times New Roman" w:hAnsi="Times New Roman" w:cs="Times New Roman"/>
        </w:rPr>
      </w:pPr>
      <w:r w:rsidRPr="00830641">
        <w:rPr>
          <w:rFonts w:ascii="Times New Roman" w:hAnsi="Times New Roman" w:cs="Times New Roman"/>
        </w:rPr>
        <w:t>Benjamin Saunders, Jenny Kitzinger, and Celia Kitzinger</w:t>
      </w:r>
      <w:r w:rsidR="001E2233">
        <w:rPr>
          <w:rFonts w:ascii="Times New Roman" w:hAnsi="Times New Roman" w:cs="Times New Roman"/>
        </w:rPr>
        <w:t>,</w:t>
      </w:r>
      <w:r w:rsidRPr="00830641">
        <w:rPr>
          <w:rFonts w:ascii="Times New Roman" w:hAnsi="Times New Roman" w:cs="Times New Roman"/>
        </w:rPr>
        <w:t xml:space="preserve"> 2015. </w:t>
      </w:r>
      <w:r w:rsidRPr="004153FB">
        <w:rPr>
          <w:rFonts w:ascii="Times New Roman" w:hAnsi="Times New Roman" w:cs="Times New Roman"/>
          <w:i/>
          <w:iCs/>
        </w:rPr>
        <w:t>Anonymising</w:t>
      </w:r>
      <w:r w:rsidRPr="004153FB">
        <w:rPr>
          <w:rFonts w:ascii="Times New Roman" w:hAnsi="Times New Roman" w:cs="Times New Roman"/>
          <w:i/>
          <w:iCs/>
        </w:rPr>
        <w:t xml:space="preserve"> interview data: challenges and compromise in practice</w:t>
      </w:r>
      <w:r w:rsidRPr="00830641">
        <w:rPr>
          <w:rFonts w:ascii="Times New Roman" w:hAnsi="Times New Roman" w:cs="Times New Roman"/>
        </w:rPr>
        <w:t xml:space="preserve">, [online] Available at: </w:t>
      </w:r>
      <w:hyperlink r:id="rId10" w:history="1">
        <w:r w:rsidRPr="008B7A86">
          <w:rPr>
            <w:rStyle w:val="Hyperlink"/>
            <w:rFonts w:ascii="Times New Roman" w:hAnsi="Times New Roman" w:cs="Times New Roman"/>
          </w:rPr>
          <w:t>https://journals.sagepub.com/doi/full/10.1177/1468794114550439</w:t>
        </w:r>
      </w:hyperlink>
      <w:r w:rsidR="004153FB">
        <w:rPr>
          <w:rFonts w:ascii="Times New Roman" w:hAnsi="Times New Roman" w:cs="Times New Roman"/>
        </w:rPr>
        <w:t xml:space="preserve"> </w:t>
      </w:r>
      <w:r w:rsidRPr="00830641">
        <w:rPr>
          <w:rFonts w:ascii="Times New Roman" w:hAnsi="Times New Roman" w:cs="Times New Roman"/>
        </w:rPr>
        <w:t>[Accessed 2</w:t>
      </w:r>
      <w:r>
        <w:rPr>
          <w:rFonts w:ascii="Times New Roman" w:hAnsi="Times New Roman" w:cs="Times New Roman"/>
        </w:rPr>
        <w:t xml:space="preserve">0 </w:t>
      </w:r>
      <w:r w:rsidRPr="00830641">
        <w:rPr>
          <w:rFonts w:ascii="Times New Roman" w:hAnsi="Times New Roman" w:cs="Times New Roman"/>
        </w:rPr>
        <w:t>March 2021].</w:t>
      </w:r>
    </w:p>
    <w:p w:rsidR="00830641" w:rsidRPr="00703DFF" w:rsidP="00A172FE" w14:paraId="13F73286" w14:textId="77777777">
      <w:pPr>
        <w:spacing w:line="360" w:lineRule="auto"/>
        <w:jc w:val="both"/>
        <w:rPr>
          <w:rFonts w:ascii="Times New Roman" w:hAnsi="Times New Roman" w:cs="Times New Roman"/>
        </w:rPr>
      </w:pPr>
    </w:p>
    <w:p w:rsidR="00A172FE" w:rsidRPr="004153FB" w:rsidP="00A172FE" w14:paraId="3ED06AB5" w14:textId="6F444B26">
      <w:pPr>
        <w:spacing w:line="360" w:lineRule="auto"/>
        <w:jc w:val="both"/>
        <w:rPr>
          <w:rFonts w:ascii="Times New Roman" w:hAnsi="Times New Roman" w:cs="Times New Roman" w:hint="eastAsia"/>
        </w:rPr>
      </w:pPr>
      <w:r w:rsidRPr="00703DFF">
        <w:rPr>
          <w:rFonts w:ascii="Times New Roman" w:hAnsi="Times New Roman" w:cs="Times New Roman"/>
        </w:rPr>
        <w:t xml:space="preserve">Burns, 2010. </w:t>
      </w:r>
      <w:r w:rsidRPr="001E2233">
        <w:rPr>
          <w:rFonts w:ascii="Times New Roman" w:hAnsi="Times New Roman" w:cs="Times New Roman"/>
        </w:rPr>
        <w:t>Developing E-mail Interview Practices in Qualitative Research</w:t>
      </w:r>
      <w:r w:rsidRPr="004153FB">
        <w:rPr>
          <w:rFonts w:ascii="Times New Roman" w:hAnsi="Times New Roman" w:cs="Times New Roman"/>
          <w:i/>
          <w:iCs/>
        </w:rPr>
        <w:t>,</w:t>
      </w:r>
      <w:r w:rsidRPr="00703DFF">
        <w:rPr>
          <w:rFonts w:ascii="Times New Roman" w:hAnsi="Times New Roman" w:cs="Times New Roman"/>
        </w:rPr>
        <w:t xml:space="preserve"> </w:t>
      </w:r>
      <w:r w:rsidRPr="00830641" w:rsidR="004153FB">
        <w:rPr>
          <w:rFonts w:ascii="Times New Roman" w:hAnsi="Times New Roman" w:cs="Times New Roman"/>
        </w:rPr>
        <w:t>[online] Available at:</w:t>
      </w:r>
      <w:r w:rsidR="004153FB">
        <w:rPr>
          <w:rFonts w:ascii="Times New Roman" w:hAnsi="Times New Roman" w:cs="Times New Roman"/>
        </w:rPr>
        <w:t xml:space="preserve"> </w:t>
      </w:r>
      <w:hyperlink r:id="rId11" w:history="1">
        <w:r w:rsidRPr="008B7A86" w:rsidR="004153FB">
          <w:rPr>
            <w:rStyle w:val="Hyperlink"/>
            <w:rFonts w:ascii="Times New Roman" w:hAnsi="Times New Roman" w:cs="Times New Roman"/>
          </w:rPr>
          <w:t>https://doi.org/10.5</w:t>
        </w:r>
        <w:r w:rsidRPr="008B7A86" w:rsidR="004153FB">
          <w:rPr>
            <w:rStyle w:val="Hyperlink"/>
            <w:rFonts w:ascii="Times New Roman" w:hAnsi="Times New Roman" w:cs="Times New Roman"/>
          </w:rPr>
          <w:t>1</w:t>
        </w:r>
        <w:r w:rsidRPr="008B7A86" w:rsidR="004153FB">
          <w:rPr>
            <w:rStyle w:val="Hyperlink"/>
            <w:rFonts w:ascii="Times New Roman" w:hAnsi="Times New Roman" w:cs="Times New Roman"/>
          </w:rPr>
          <w:t>53</w:t>
        </w:r>
        <w:r w:rsidRPr="008B7A86" w:rsidR="004153FB">
          <w:rPr>
            <w:rStyle w:val="Hyperlink"/>
            <w:rFonts w:ascii="Times New Roman" w:hAnsi="Times New Roman" w:cs="Times New Roman"/>
          </w:rPr>
          <w:t>/</w:t>
        </w:r>
        <w:r w:rsidRPr="008B7A86" w:rsidR="004153FB">
          <w:rPr>
            <w:rStyle w:val="Hyperlink"/>
            <w:rFonts w:ascii="Times New Roman" w:hAnsi="Times New Roman" w:cs="Times New Roman"/>
          </w:rPr>
          <w:t>sro.2232</w:t>
        </w:r>
      </w:hyperlink>
      <w:r w:rsidR="004153FB">
        <w:rPr>
          <w:rFonts w:ascii="Times New Roman" w:hAnsi="Times New Roman" w:cs="Times New Roman"/>
        </w:rPr>
        <w:t xml:space="preserve"> [</w:t>
      </w:r>
      <w:r w:rsidRPr="00830641" w:rsidR="004153FB">
        <w:rPr>
          <w:rFonts w:ascii="Times New Roman" w:hAnsi="Times New Roman" w:cs="Times New Roman"/>
        </w:rPr>
        <w:t>Accessed 2</w:t>
      </w:r>
      <w:r w:rsidR="004153FB">
        <w:rPr>
          <w:rFonts w:ascii="Times New Roman" w:hAnsi="Times New Roman" w:cs="Times New Roman"/>
        </w:rPr>
        <w:t xml:space="preserve">0 </w:t>
      </w:r>
      <w:r w:rsidRPr="00830641" w:rsidR="004153FB">
        <w:rPr>
          <w:rFonts w:ascii="Times New Roman" w:hAnsi="Times New Roman" w:cs="Times New Roman"/>
        </w:rPr>
        <w:t>March 2021].</w:t>
      </w:r>
    </w:p>
    <w:p w:rsidR="002C6EF8" w:rsidRPr="00A172FE" w:rsidP="00703DFF" w14:paraId="5A3E457E" w14:textId="19CB15B5">
      <w:pPr>
        <w:spacing w:line="360" w:lineRule="auto"/>
        <w:jc w:val="both"/>
        <w:rPr>
          <w:rFonts w:ascii="Times New Roman" w:hAnsi="Times New Roman" w:cs="Times New Roman"/>
        </w:rPr>
      </w:pPr>
    </w:p>
    <w:p w:rsidR="00B351DA" w:rsidRPr="00703DFF" w:rsidP="00703DFF" w14:paraId="21FCD695" w14:textId="13A15CD1">
      <w:pPr>
        <w:spacing w:line="360" w:lineRule="auto"/>
        <w:jc w:val="both"/>
        <w:rPr>
          <w:rFonts w:ascii="Times New Roman" w:hAnsi="Times New Roman" w:cs="Times New Roman"/>
        </w:rPr>
      </w:pPr>
      <w:r w:rsidRPr="00703DFF">
        <w:rPr>
          <w:rFonts w:ascii="Times New Roman" w:hAnsi="Times New Roman" w:cs="Times New Roman"/>
        </w:rPr>
        <w:t>Cantallops</w:t>
      </w:r>
      <w:r w:rsidRPr="00703DFF">
        <w:rPr>
          <w:rFonts w:ascii="Times New Roman" w:hAnsi="Times New Roman" w:cs="Times New Roman"/>
        </w:rPr>
        <w:t>, A.S. and Salvi, F.</w:t>
      </w:r>
      <w:r w:rsidR="001E2233">
        <w:rPr>
          <w:rFonts w:ascii="Times New Roman" w:hAnsi="Times New Roman" w:cs="Times New Roman"/>
        </w:rPr>
        <w:t xml:space="preserve">, </w:t>
      </w:r>
      <w:r w:rsidRPr="00703DFF">
        <w:rPr>
          <w:rFonts w:ascii="Times New Roman" w:hAnsi="Times New Roman" w:cs="Times New Roman"/>
        </w:rPr>
        <w:t xml:space="preserve">2014, “New consumer behavior: a review of research on e-WOM and hotels”, </w:t>
      </w:r>
      <w:r w:rsidRPr="004153FB">
        <w:rPr>
          <w:rFonts w:ascii="Times New Roman" w:hAnsi="Times New Roman" w:cs="Times New Roman"/>
          <w:i/>
          <w:iCs/>
        </w:rPr>
        <w:t>International Journal of Hospitality Management,</w:t>
      </w:r>
      <w:r w:rsidRPr="00703DFF">
        <w:rPr>
          <w:rFonts w:ascii="Times New Roman" w:hAnsi="Times New Roman" w:cs="Times New Roman"/>
        </w:rPr>
        <w:t xml:space="preserve"> </w:t>
      </w:r>
      <w:r w:rsidRPr="00830641" w:rsidR="004153FB">
        <w:rPr>
          <w:rFonts w:ascii="Times New Roman" w:hAnsi="Times New Roman" w:cs="Times New Roman"/>
        </w:rPr>
        <w:t>[online] Available at:</w:t>
      </w:r>
    </w:p>
    <w:p w:rsidR="00B351DA" w:rsidRPr="00703DFF" w:rsidP="00703DFF" w14:paraId="7BC0C381" w14:textId="240270C6">
      <w:pPr>
        <w:spacing w:line="360" w:lineRule="auto"/>
        <w:jc w:val="both"/>
        <w:rPr>
          <w:rFonts w:ascii="Times New Roman" w:hAnsi="Times New Roman" w:cs="Times New Roman"/>
        </w:rPr>
      </w:pPr>
      <w:hyperlink r:id="rId12" w:history="1">
        <w:r w:rsidRPr="00703DFF" w:rsidR="00087F4B">
          <w:rPr>
            <w:rStyle w:val="Hyperlink"/>
            <w:rFonts w:ascii="Times New Roman" w:hAnsi="Times New Roman" w:cs="Times New Roman"/>
          </w:rPr>
          <w:t>https://www.sciencedirect.com/science/article/p</w:t>
        </w:r>
        <w:r w:rsidRPr="00703DFF" w:rsidR="00087F4B">
          <w:rPr>
            <w:rStyle w:val="Hyperlink"/>
            <w:rFonts w:ascii="Times New Roman" w:hAnsi="Times New Roman" w:cs="Times New Roman"/>
          </w:rPr>
          <w:t>i</w:t>
        </w:r>
        <w:r w:rsidRPr="00703DFF" w:rsidR="00087F4B">
          <w:rPr>
            <w:rStyle w:val="Hyperlink"/>
            <w:rFonts w:ascii="Times New Roman" w:hAnsi="Times New Roman" w:cs="Times New Roman"/>
          </w:rPr>
          <w:t>i/S0278431913001126</w:t>
        </w:r>
      </w:hyperlink>
      <w:r w:rsidRPr="00703DFF" w:rsidR="00087F4B">
        <w:rPr>
          <w:rFonts w:ascii="Times New Roman" w:hAnsi="Times New Roman" w:cs="Times New Roman"/>
        </w:rPr>
        <w:t xml:space="preserve"> </w:t>
      </w:r>
      <w:r w:rsidR="004153FB">
        <w:rPr>
          <w:rFonts w:ascii="Times New Roman" w:hAnsi="Times New Roman" w:cs="Times New Roman"/>
        </w:rPr>
        <w:t>[</w:t>
      </w:r>
      <w:r w:rsidRPr="00830641" w:rsidR="004153FB">
        <w:rPr>
          <w:rFonts w:ascii="Times New Roman" w:hAnsi="Times New Roman" w:cs="Times New Roman"/>
        </w:rPr>
        <w:t>Accessed 2</w:t>
      </w:r>
      <w:r w:rsidR="004153FB">
        <w:rPr>
          <w:rFonts w:ascii="Times New Roman" w:hAnsi="Times New Roman" w:cs="Times New Roman"/>
        </w:rPr>
        <w:t xml:space="preserve">0 </w:t>
      </w:r>
      <w:r w:rsidRPr="00830641" w:rsidR="004153FB">
        <w:rPr>
          <w:rFonts w:ascii="Times New Roman" w:hAnsi="Times New Roman" w:cs="Times New Roman"/>
        </w:rPr>
        <w:t>March 2021]</w:t>
      </w:r>
    </w:p>
    <w:p w:rsidR="003F2AD4" w:rsidP="00703DFF" w14:paraId="2D19209A" w14:textId="68E82F6F">
      <w:pPr>
        <w:spacing w:line="360" w:lineRule="auto"/>
        <w:jc w:val="both"/>
        <w:rPr>
          <w:rFonts w:ascii="Times New Roman" w:hAnsi="Times New Roman" w:cs="Times New Roman"/>
        </w:rPr>
      </w:pPr>
    </w:p>
    <w:p w:rsidR="00CC5083" w:rsidP="00703DFF" w14:paraId="2E70AA4A" w14:textId="2C9D35EE">
      <w:pPr>
        <w:spacing w:line="360" w:lineRule="auto"/>
        <w:jc w:val="both"/>
        <w:rPr>
          <w:rFonts w:ascii="Times New Roman" w:hAnsi="Times New Roman" w:cs="Times New Roman"/>
        </w:rPr>
      </w:pPr>
      <w:r w:rsidRPr="00CC5083">
        <w:rPr>
          <w:rFonts w:ascii="Times New Roman" w:hAnsi="Times New Roman" w:cs="Times New Roman"/>
        </w:rPr>
        <w:t>Coomber</w:t>
      </w:r>
      <w:r w:rsidR="001E2233">
        <w:rPr>
          <w:rFonts w:ascii="Times New Roman" w:hAnsi="Times New Roman" w:cs="Times New Roman"/>
        </w:rPr>
        <w:t>,</w:t>
      </w:r>
      <w:r w:rsidRPr="00CC5083">
        <w:rPr>
          <w:rFonts w:ascii="Times New Roman" w:hAnsi="Times New Roman" w:cs="Times New Roman"/>
        </w:rPr>
        <w:t xml:space="preserve"> </w:t>
      </w:r>
      <w:r w:rsidR="001E2233">
        <w:rPr>
          <w:rFonts w:ascii="Times New Roman" w:hAnsi="Times New Roman" w:cs="Times New Roman"/>
        </w:rPr>
        <w:t>1</w:t>
      </w:r>
      <w:r w:rsidRPr="00CC5083">
        <w:rPr>
          <w:rFonts w:ascii="Times New Roman" w:hAnsi="Times New Roman" w:cs="Times New Roman"/>
        </w:rPr>
        <w:t xml:space="preserve">997. Using the Internet for survey research. Sociological Research Online, Available at: </w:t>
      </w:r>
      <w:hyperlink r:id="rId13" w:history="1">
        <w:r w:rsidRPr="008B7A86">
          <w:rPr>
            <w:rStyle w:val="Hyperlink"/>
            <w:rFonts w:ascii="Times New Roman" w:hAnsi="Times New Roman" w:cs="Times New Roman"/>
          </w:rPr>
          <w:t>http://www.socresonline.org.uk/socresonline/2/2/2.html</w:t>
        </w:r>
      </w:hyperlink>
      <w:r>
        <w:rPr>
          <w:rFonts w:ascii="Times New Roman" w:hAnsi="Times New Roman" w:cs="Times New Roman"/>
        </w:rPr>
        <w:t xml:space="preserve"> </w:t>
      </w:r>
      <w:r w:rsidRPr="00CC5083">
        <w:rPr>
          <w:rFonts w:ascii="Times New Roman" w:hAnsi="Times New Roman" w:cs="Times New Roman"/>
        </w:rPr>
        <w:t>[Access: March 20, 2012].</w:t>
      </w:r>
    </w:p>
    <w:p w:rsidR="00CC5083" w:rsidP="00703DFF" w14:paraId="77CEB344" w14:textId="77777777">
      <w:pPr>
        <w:spacing w:line="360" w:lineRule="auto"/>
        <w:jc w:val="both"/>
        <w:rPr>
          <w:rFonts w:ascii="Times New Roman" w:hAnsi="Times New Roman" w:cs="Times New Roman"/>
        </w:rPr>
      </w:pPr>
    </w:p>
    <w:p w:rsidR="00EA73CD" w:rsidP="001E2233" w14:paraId="405F252D" w14:textId="2288D64C">
      <w:pPr>
        <w:spacing w:line="360" w:lineRule="auto"/>
        <w:rPr>
          <w:rFonts w:ascii="Times New Roman" w:hAnsi="Times New Roman" w:cs="Times New Roman"/>
        </w:rPr>
      </w:pPr>
      <w:r w:rsidRPr="00EA73CD">
        <w:rPr>
          <w:rFonts w:ascii="Times New Roman" w:hAnsi="Times New Roman" w:cs="Times New Roman"/>
        </w:rPr>
        <w:t>Christopher S. and Carrie M., 2018. The Central Role of Theory in Qualitative Research</w:t>
      </w:r>
      <w:r w:rsidR="001E2233">
        <w:rPr>
          <w:rFonts w:ascii="Times New Roman" w:hAnsi="Times New Roman" w:cs="Times New Roman"/>
        </w:rPr>
        <w:t>,</w:t>
      </w:r>
      <w:r w:rsidRPr="00EA73CD">
        <w:rPr>
          <w:rFonts w:ascii="Times New Roman" w:hAnsi="Times New Roman" w:cs="Times New Roman"/>
        </w:rPr>
        <w:t xml:space="preserve"> </w:t>
      </w:r>
      <w:r w:rsidRPr="001E2233">
        <w:rPr>
          <w:rFonts w:ascii="Times New Roman" w:hAnsi="Times New Roman" w:cs="Times New Roman"/>
          <w:i/>
          <w:iCs/>
        </w:rPr>
        <w:t>SAGE Journals</w:t>
      </w:r>
      <w:r w:rsidR="001E2233">
        <w:rPr>
          <w:rFonts w:ascii="Times New Roman" w:hAnsi="Times New Roman" w:cs="Times New Roman"/>
        </w:rPr>
        <w:t xml:space="preserve">, </w:t>
      </w:r>
      <w:r w:rsidRPr="00EA73CD">
        <w:rPr>
          <w:rFonts w:ascii="Times New Roman" w:hAnsi="Times New Roman" w:cs="Times New Roman"/>
        </w:rPr>
        <w:t xml:space="preserve">[online] Available at: </w:t>
      </w:r>
      <w:hyperlink r:id="rId14" w:history="1">
        <w:r w:rsidRPr="00DD7A32">
          <w:rPr>
            <w:rStyle w:val="Hyperlink"/>
            <w:rFonts w:ascii="Times New Roman" w:hAnsi="Times New Roman" w:cs="Times New Roman"/>
          </w:rPr>
          <w:t>https://journals.sagepub.com/doi/full/10.1177/1609406918797475</w:t>
        </w:r>
      </w:hyperlink>
      <w:r>
        <w:rPr>
          <w:rFonts w:ascii="Times New Roman" w:hAnsi="Times New Roman" w:cs="Times New Roman"/>
        </w:rPr>
        <w:t xml:space="preserve"> </w:t>
      </w:r>
      <w:r w:rsidRPr="00EA73CD">
        <w:rPr>
          <w:rFonts w:ascii="Times New Roman" w:hAnsi="Times New Roman" w:cs="Times New Roman"/>
        </w:rPr>
        <w:t>[Accessed 20 March 2021].</w:t>
      </w:r>
    </w:p>
    <w:p w:rsidR="00EA73CD" w:rsidRPr="00703DFF" w:rsidP="00703DFF" w14:paraId="3AA557A8" w14:textId="77777777">
      <w:pPr>
        <w:spacing w:line="360" w:lineRule="auto"/>
        <w:jc w:val="both"/>
        <w:rPr>
          <w:rFonts w:ascii="Times New Roman" w:hAnsi="Times New Roman" w:cs="Times New Roman"/>
        </w:rPr>
      </w:pPr>
    </w:p>
    <w:p w:rsidR="003F2AD4" w:rsidP="00703DFF" w14:paraId="38048DC9" w14:textId="0B28F74E">
      <w:pPr>
        <w:spacing w:line="360" w:lineRule="auto"/>
        <w:jc w:val="both"/>
        <w:rPr>
          <w:rFonts w:ascii="Times New Roman" w:hAnsi="Times New Roman" w:cs="Times New Roman"/>
        </w:rPr>
      </w:pPr>
      <w:r w:rsidRPr="00703DFF">
        <w:rPr>
          <w:rFonts w:ascii="Times New Roman" w:hAnsi="Times New Roman" w:cs="Times New Roman"/>
        </w:rPr>
        <w:t xml:space="preserve">Di Pietro, L. and </w:t>
      </w:r>
      <w:r w:rsidRPr="00703DFF">
        <w:rPr>
          <w:rFonts w:ascii="Times New Roman" w:hAnsi="Times New Roman" w:cs="Times New Roman"/>
        </w:rPr>
        <w:t>Pantano</w:t>
      </w:r>
      <w:r w:rsidRPr="00703DFF">
        <w:rPr>
          <w:rFonts w:ascii="Times New Roman" w:hAnsi="Times New Roman" w:cs="Times New Roman"/>
        </w:rPr>
        <w:t>, E.</w:t>
      </w:r>
      <w:r w:rsidR="001E2233">
        <w:rPr>
          <w:rFonts w:ascii="Times New Roman" w:hAnsi="Times New Roman" w:cs="Times New Roman"/>
        </w:rPr>
        <w:t>,</w:t>
      </w:r>
      <w:r w:rsidRPr="00703DFF">
        <w:rPr>
          <w:rFonts w:ascii="Times New Roman" w:hAnsi="Times New Roman" w:cs="Times New Roman"/>
        </w:rPr>
        <w:t xml:space="preserve"> 2012</w:t>
      </w:r>
      <w:r w:rsidRPr="00703DFF" w:rsidR="001E2233">
        <w:rPr>
          <w:rFonts w:ascii="Times New Roman" w:hAnsi="Times New Roman" w:cs="Times New Roman"/>
        </w:rPr>
        <w:t>, “</w:t>
      </w:r>
      <w:r w:rsidRPr="00703DFF">
        <w:rPr>
          <w:rFonts w:ascii="Times New Roman" w:hAnsi="Times New Roman" w:cs="Times New Roman"/>
        </w:rPr>
        <w:t xml:space="preserve">An empirical investigation of social network influence on consumer purchasing decision: the case of Facebook”, </w:t>
      </w:r>
      <w:r w:rsidRPr="001E2233">
        <w:rPr>
          <w:rFonts w:ascii="Times New Roman" w:hAnsi="Times New Roman" w:cs="Times New Roman"/>
          <w:i/>
          <w:iCs/>
        </w:rPr>
        <w:t>Journal of Direct,</w:t>
      </w:r>
      <w:r w:rsidRPr="00703DFF">
        <w:rPr>
          <w:rFonts w:ascii="Times New Roman" w:hAnsi="Times New Roman" w:cs="Times New Roman"/>
        </w:rPr>
        <w:t xml:space="preserve"> 14</w:t>
      </w:r>
      <w:r w:rsidR="001E2233">
        <w:rPr>
          <w:rFonts w:ascii="Times New Roman" w:hAnsi="Times New Roman" w:cs="Times New Roman"/>
        </w:rPr>
        <w:t>(</w:t>
      </w:r>
      <w:r w:rsidRPr="00703DFF">
        <w:rPr>
          <w:rFonts w:ascii="Times New Roman" w:hAnsi="Times New Roman" w:cs="Times New Roman"/>
        </w:rPr>
        <w:t>1</w:t>
      </w:r>
      <w:r w:rsidR="001E2233">
        <w:rPr>
          <w:rFonts w:ascii="Times New Roman" w:hAnsi="Times New Roman" w:cs="Times New Roman"/>
        </w:rPr>
        <w:t>)</w:t>
      </w:r>
      <w:r w:rsidRPr="00703DFF">
        <w:rPr>
          <w:rFonts w:ascii="Times New Roman" w:hAnsi="Times New Roman" w:cs="Times New Roman"/>
        </w:rPr>
        <w:t>, pp. 18-29.</w:t>
      </w:r>
    </w:p>
    <w:p w:rsidR="0049200E" w:rsidP="00703DFF" w14:paraId="3DA41106" w14:textId="5A2DFB07">
      <w:pPr>
        <w:spacing w:line="360" w:lineRule="auto"/>
        <w:jc w:val="both"/>
        <w:rPr>
          <w:rFonts w:ascii="Times New Roman" w:hAnsi="Times New Roman" w:cs="Times New Roman"/>
        </w:rPr>
      </w:pPr>
    </w:p>
    <w:p w:rsidR="0049200E" w:rsidRPr="0049200E" w:rsidP="0049200E" w14:paraId="3104324E" w14:textId="359AE4FF">
      <w:pPr>
        <w:spacing w:line="360" w:lineRule="auto"/>
        <w:rPr>
          <w:rFonts w:ascii="Times New Roman" w:hAnsi="Times New Roman" w:cs="Times New Roman" w:hint="eastAsia"/>
        </w:rPr>
      </w:pPr>
      <w:r w:rsidRPr="0049200E">
        <w:rPr>
          <w:rFonts w:ascii="Times New Roman" w:hAnsi="Times New Roman" w:cs="Times New Roman"/>
        </w:rPr>
        <w:t>DMA, 2019, Social Media, the GDPR and Data</w:t>
      </w:r>
      <w:r w:rsidR="00127599">
        <w:rPr>
          <w:rFonts w:ascii="Times New Roman" w:hAnsi="Times New Roman" w:cs="Times New Roman"/>
        </w:rPr>
        <w:t xml:space="preserve"> </w:t>
      </w:r>
      <w:r w:rsidRPr="0049200E">
        <w:rPr>
          <w:rFonts w:ascii="Times New Roman" w:hAnsi="Times New Roman" w:cs="Times New Roman"/>
        </w:rPr>
        <w:t xml:space="preserve">18 Key Things You Need to Know, </w:t>
      </w:r>
      <w:r w:rsidRPr="0049200E">
        <w:rPr>
          <w:rFonts w:ascii="Times New Roman" w:hAnsi="Times New Roman" w:cs="Times New Roman"/>
          <w:i/>
          <w:iCs/>
        </w:rPr>
        <w:t>DMA Advice: Social Media, the GDPR and Data,</w:t>
      </w:r>
      <w:r>
        <w:rPr>
          <w:rFonts w:ascii="Times New Roman" w:hAnsi="Times New Roman" w:cs="Times New Roman"/>
        </w:rPr>
        <w:t xml:space="preserve"> </w:t>
      </w:r>
      <w:r w:rsidRPr="00EA73CD">
        <w:rPr>
          <w:rFonts w:ascii="Times New Roman" w:hAnsi="Times New Roman" w:cs="Times New Roman"/>
        </w:rPr>
        <w:t>[online] Available at:</w:t>
      </w:r>
      <w:r>
        <w:rPr>
          <w:rFonts w:ascii="Times New Roman" w:hAnsi="Times New Roman" w:cs="Times New Roman"/>
        </w:rPr>
        <w:t xml:space="preserve"> </w:t>
      </w:r>
      <w:hyperlink r:id="rId15" w:history="1">
        <w:r w:rsidRPr="008B7A86">
          <w:rPr>
            <w:rStyle w:val="Hyperlink"/>
            <w:rFonts w:ascii="Times New Roman" w:hAnsi="Times New Roman" w:cs="Times New Roman"/>
          </w:rPr>
          <w:t>https://dma.org.uk/uploads/misc/social-media,-the-gdpr-and-data1.pdf</w:t>
        </w:r>
      </w:hyperlink>
      <w:r>
        <w:rPr>
          <w:rFonts w:ascii="Times New Roman" w:hAnsi="Times New Roman" w:cs="Times New Roman"/>
        </w:rPr>
        <w:t xml:space="preserve"> </w:t>
      </w:r>
      <w:r w:rsidRPr="00EA73CD">
        <w:rPr>
          <w:rFonts w:ascii="Times New Roman" w:hAnsi="Times New Roman" w:cs="Times New Roman"/>
        </w:rPr>
        <w:t>[Accessed 20 March 2021].</w:t>
      </w:r>
    </w:p>
    <w:p w:rsidR="006460A3" w:rsidRPr="00703DFF" w:rsidP="00703DFF" w14:paraId="7950D415" w14:textId="77777777">
      <w:pPr>
        <w:spacing w:line="360" w:lineRule="auto"/>
        <w:jc w:val="both"/>
        <w:rPr>
          <w:rFonts w:ascii="Times New Roman" w:hAnsi="Times New Roman" w:cs="Times New Roman"/>
        </w:rPr>
      </w:pPr>
    </w:p>
    <w:p w:rsidR="00360453" w:rsidRPr="00703DFF" w:rsidP="008C1CBC" w14:paraId="2CE530E0" w14:textId="37177BFA">
      <w:pPr>
        <w:spacing w:line="360" w:lineRule="auto"/>
        <w:rPr>
          <w:rFonts w:ascii="Times New Roman" w:hAnsi="Times New Roman" w:cs="Times New Roman"/>
        </w:rPr>
      </w:pPr>
      <w:r w:rsidRPr="00703DFF">
        <w:rPr>
          <w:rFonts w:ascii="Times New Roman" w:hAnsi="Times New Roman" w:cs="Times New Roman"/>
        </w:rPr>
        <w:t xml:space="preserve">Fossey, E., Harvey, C., Mcdermott, F. and Davidson, L., 2002. Understanding and Evaluating Qualitative Research. </w:t>
      </w:r>
      <w:r w:rsidRPr="00EA73CD" w:rsidR="001E2233">
        <w:rPr>
          <w:rFonts w:ascii="Times New Roman" w:hAnsi="Times New Roman" w:cs="Times New Roman"/>
        </w:rPr>
        <w:t>[online] Available at:</w:t>
      </w:r>
      <w:r w:rsidR="001E2233">
        <w:rPr>
          <w:rFonts w:ascii="Times New Roman" w:hAnsi="Times New Roman" w:cs="Times New Roman"/>
        </w:rPr>
        <w:t xml:space="preserve"> </w:t>
      </w:r>
      <w:hyperlink r:id="rId16" w:history="1">
        <w:r w:rsidRPr="008B7A86" w:rsidR="001E2233">
          <w:rPr>
            <w:rStyle w:val="Hyperlink"/>
            <w:rFonts w:ascii="Times New Roman" w:hAnsi="Times New Roman" w:cs="Times New Roman"/>
          </w:rPr>
          <w:t>https://journals.sagepub.com/doi/full/10.1046/j.1440-1614.2002.01100.x</w:t>
        </w:r>
      </w:hyperlink>
      <w:r w:rsidRPr="00703DFF">
        <w:rPr>
          <w:rFonts w:ascii="Times New Roman" w:hAnsi="Times New Roman" w:cs="Times New Roman"/>
        </w:rPr>
        <w:t xml:space="preserve"> </w:t>
      </w:r>
      <w:r w:rsidRPr="00EA73CD" w:rsidR="001E2233">
        <w:rPr>
          <w:rFonts w:ascii="Times New Roman" w:hAnsi="Times New Roman" w:cs="Times New Roman"/>
        </w:rPr>
        <w:t>[Accessed 20 March 2021].</w:t>
      </w:r>
    </w:p>
    <w:p w:rsidR="005D1F51" w:rsidP="00703DFF" w14:paraId="5A3051B6" w14:textId="4D17D722">
      <w:pPr>
        <w:spacing w:line="360" w:lineRule="auto"/>
        <w:jc w:val="both"/>
        <w:rPr>
          <w:rFonts w:ascii="Times New Roman" w:hAnsi="Times New Roman" w:cs="Times New Roman"/>
        </w:rPr>
      </w:pPr>
    </w:p>
    <w:p w:rsidR="00E14C58" w:rsidRPr="00703DFF" w:rsidP="00E14C58" w14:paraId="4C592FA4" w14:textId="4B55C6F3">
      <w:pPr>
        <w:spacing w:line="360" w:lineRule="auto"/>
        <w:jc w:val="both"/>
        <w:rPr>
          <w:rFonts w:ascii="Times New Roman" w:hAnsi="Times New Roman" w:cs="Times New Roman"/>
        </w:rPr>
      </w:pPr>
      <w:r w:rsidRPr="00FA7A39">
        <w:rPr>
          <w:rFonts w:ascii="Times New Roman" w:hAnsi="Times New Roman" w:cs="Times New Roman"/>
        </w:rPr>
        <w:t>Gergen</w:t>
      </w:r>
      <w:r w:rsidRPr="00FA7A39">
        <w:rPr>
          <w:rFonts w:ascii="Times New Roman" w:hAnsi="Times New Roman" w:cs="Times New Roman"/>
        </w:rPr>
        <w:t xml:space="preserve">, Kenneth J.; </w:t>
      </w:r>
      <w:r w:rsidRPr="00FA7A39">
        <w:rPr>
          <w:rFonts w:ascii="Times New Roman" w:hAnsi="Times New Roman" w:cs="Times New Roman"/>
        </w:rPr>
        <w:t>Gergen</w:t>
      </w:r>
      <w:r w:rsidRPr="00FA7A39">
        <w:rPr>
          <w:rFonts w:ascii="Times New Roman" w:hAnsi="Times New Roman" w:cs="Times New Roman"/>
        </w:rPr>
        <w:t>, Mary M., &amp; Barton, William H.</w:t>
      </w:r>
      <w:r w:rsidR="001E2233">
        <w:rPr>
          <w:rFonts w:ascii="Times New Roman" w:hAnsi="Times New Roman" w:cs="Times New Roman"/>
        </w:rPr>
        <w:t>,</w:t>
      </w:r>
      <w:r w:rsidRPr="00FA7A39">
        <w:rPr>
          <w:rFonts w:ascii="Times New Roman" w:hAnsi="Times New Roman" w:cs="Times New Roman"/>
        </w:rPr>
        <w:t xml:space="preserve"> 1973. Deviance in the dark.</w:t>
      </w:r>
      <w:r w:rsidRPr="001E2233">
        <w:rPr>
          <w:rFonts w:ascii="Times New Roman" w:hAnsi="Times New Roman" w:cs="Times New Roman"/>
          <w:i/>
          <w:iCs/>
        </w:rPr>
        <w:t xml:space="preserve"> In Psychology Today</w:t>
      </w:r>
      <w:r w:rsidRPr="00FA7A39">
        <w:rPr>
          <w:rFonts w:ascii="Times New Roman" w:hAnsi="Times New Roman" w:cs="Times New Roman"/>
        </w:rPr>
        <w:t xml:space="preserve">, 7, </w:t>
      </w:r>
      <w:r w:rsidR="001E2233">
        <w:rPr>
          <w:rFonts w:ascii="Times New Roman" w:hAnsi="Times New Roman" w:cs="Times New Roman"/>
        </w:rPr>
        <w:t xml:space="preserve">pp. </w:t>
      </w:r>
      <w:r w:rsidRPr="00FA7A39">
        <w:rPr>
          <w:rFonts w:ascii="Times New Roman" w:hAnsi="Times New Roman" w:cs="Times New Roman"/>
        </w:rPr>
        <w:t>129-130.</w:t>
      </w:r>
    </w:p>
    <w:p w:rsidR="00E14C58" w:rsidP="00E14C58" w14:paraId="148578B4" w14:textId="77777777">
      <w:pPr>
        <w:spacing w:line="360" w:lineRule="auto"/>
        <w:jc w:val="both"/>
        <w:rPr>
          <w:rFonts w:ascii="Times New Roman" w:hAnsi="Times New Roman" w:cs="Times New Roman"/>
        </w:rPr>
      </w:pPr>
    </w:p>
    <w:p w:rsidR="00E14C58" w:rsidP="00703DFF" w14:paraId="26A4FF2E" w14:textId="39D96FDB">
      <w:pPr>
        <w:spacing w:line="360" w:lineRule="auto"/>
        <w:jc w:val="both"/>
        <w:rPr>
          <w:rFonts w:ascii="Times New Roman" w:hAnsi="Times New Roman" w:cs="Times New Roman"/>
        </w:rPr>
      </w:pPr>
      <w:r w:rsidRPr="00703DFF">
        <w:rPr>
          <w:rFonts w:ascii="Times New Roman" w:hAnsi="Times New Roman" w:cs="Times New Roman"/>
        </w:rPr>
        <w:t xml:space="preserve">Grierson, E., Brearley, L. and Hamm, T., 2009. Creative arts research. Rotterdam, </w:t>
      </w:r>
      <w:r w:rsidRPr="001E2233">
        <w:rPr>
          <w:rFonts w:ascii="Times New Roman" w:hAnsi="Times New Roman" w:cs="Times New Roman"/>
          <w:i/>
          <w:iCs/>
        </w:rPr>
        <w:t>The Netherlands: Sense Publishers</w:t>
      </w:r>
      <w:r w:rsidRPr="00703DFF">
        <w:rPr>
          <w:rFonts w:ascii="Times New Roman" w:hAnsi="Times New Roman" w:cs="Times New Roman"/>
        </w:rPr>
        <w:t>.</w:t>
      </w:r>
    </w:p>
    <w:p w:rsidR="00702AA5" w:rsidP="00703DFF" w14:paraId="65A4ED76" w14:textId="0336BDF5">
      <w:pPr>
        <w:spacing w:line="360" w:lineRule="auto"/>
        <w:jc w:val="both"/>
        <w:rPr>
          <w:rFonts w:ascii="Times New Roman" w:hAnsi="Times New Roman" w:cs="Times New Roman"/>
        </w:rPr>
      </w:pPr>
    </w:p>
    <w:p w:rsidR="00702AA5" w:rsidRPr="00E14C58" w:rsidP="001E2233" w14:paraId="66221DAB" w14:textId="34BE3231">
      <w:pPr>
        <w:spacing w:line="360" w:lineRule="auto"/>
        <w:rPr>
          <w:rFonts w:ascii="Times New Roman" w:hAnsi="Times New Roman" w:cs="Times New Roman"/>
        </w:rPr>
      </w:pPr>
      <w:r w:rsidRPr="00702AA5">
        <w:rPr>
          <w:rFonts w:ascii="Times New Roman" w:hAnsi="Times New Roman" w:cs="Times New Roman"/>
        </w:rPr>
        <w:t>Guoqing</w:t>
      </w:r>
      <w:r w:rsidRPr="00702AA5">
        <w:rPr>
          <w:rFonts w:ascii="Times New Roman" w:hAnsi="Times New Roman" w:cs="Times New Roman"/>
        </w:rPr>
        <w:t xml:space="preserve">, G., </w:t>
      </w:r>
      <w:r w:rsidRPr="00702AA5">
        <w:rPr>
          <w:rFonts w:ascii="Times New Roman" w:hAnsi="Times New Roman" w:cs="Times New Roman"/>
        </w:rPr>
        <w:t>Zhongke</w:t>
      </w:r>
      <w:r w:rsidRPr="00702AA5">
        <w:rPr>
          <w:rFonts w:ascii="Times New Roman" w:hAnsi="Times New Roman" w:cs="Times New Roman"/>
        </w:rPr>
        <w:t xml:space="preserve">, Z., Kai, C. and </w:t>
      </w:r>
      <w:r w:rsidRPr="00702AA5">
        <w:rPr>
          <w:rFonts w:ascii="Times New Roman" w:hAnsi="Times New Roman" w:cs="Times New Roman"/>
        </w:rPr>
        <w:t>Xiaofan</w:t>
      </w:r>
      <w:r w:rsidRPr="00702AA5">
        <w:rPr>
          <w:rFonts w:ascii="Times New Roman" w:hAnsi="Times New Roman" w:cs="Times New Roman"/>
        </w:rPr>
        <w:t>, W.</w:t>
      </w:r>
      <w:r w:rsidR="001E2233">
        <w:rPr>
          <w:rFonts w:ascii="Times New Roman" w:hAnsi="Times New Roman" w:cs="Times New Roman"/>
        </w:rPr>
        <w:t>,</w:t>
      </w:r>
      <w:r w:rsidRPr="00702AA5">
        <w:rPr>
          <w:rFonts w:ascii="Times New Roman" w:hAnsi="Times New Roman" w:cs="Times New Roman"/>
        </w:rPr>
        <w:t xml:space="preserve"> 2009, “The influence of WOM on consumers’ intention of brand switching: the mediate role of subjective norms”, available at: </w:t>
      </w:r>
      <w:r>
        <w:rPr>
          <w:rFonts w:ascii="Times New Roman" w:hAnsi="Times New Roman" w:cs="Times New Roman"/>
        </w:rPr>
        <w:t xml:space="preserve"> </w:t>
      </w:r>
      <w:hyperlink r:id="rId17" w:history="1">
        <w:r w:rsidRPr="008B7A86">
          <w:rPr>
            <w:rStyle w:val="Hyperlink"/>
            <w:rFonts w:ascii="Times New Roman" w:hAnsi="Times New Roman" w:cs="Times New Roman"/>
          </w:rPr>
          <w:t>https://www.researchgate.net/publication/321832168_The_Impact_of_Social_Media_Influencers_on_Purchase_Intention_and_the_Mediation_Effect_of_Customer_Attitude</w:t>
        </w:r>
      </w:hyperlink>
      <w:r>
        <w:rPr>
          <w:rFonts w:ascii="Times New Roman" w:hAnsi="Times New Roman" w:cs="Times New Roman"/>
        </w:rPr>
        <w:t xml:space="preserve">  </w:t>
      </w:r>
      <w:r w:rsidRPr="00703DFF">
        <w:rPr>
          <w:rFonts w:ascii="Times New Roman" w:hAnsi="Times New Roman" w:cs="Times New Roman"/>
        </w:rPr>
        <w:t xml:space="preserve">[Accessed </w:t>
      </w:r>
      <w:r>
        <w:rPr>
          <w:rFonts w:ascii="Times New Roman" w:hAnsi="Times New Roman" w:cs="Times New Roman"/>
        </w:rPr>
        <w:t>20</w:t>
      </w:r>
      <w:r w:rsidRPr="00703DFF">
        <w:rPr>
          <w:rFonts w:ascii="Times New Roman" w:hAnsi="Times New Roman" w:cs="Times New Roman"/>
        </w:rPr>
        <w:t xml:space="preserve"> March 2021]</w:t>
      </w:r>
      <w:r w:rsidRPr="00702AA5">
        <w:rPr>
          <w:rFonts w:ascii="Times New Roman" w:hAnsi="Times New Roman" w:cs="Times New Roman"/>
        </w:rPr>
        <w:t>.</w:t>
      </w:r>
    </w:p>
    <w:p w:rsidR="00E14C58" w:rsidP="00703DFF" w14:paraId="4748BBCB" w14:textId="275AEFA0">
      <w:pPr>
        <w:spacing w:line="360" w:lineRule="auto"/>
        <w:jc w:val="both"/>
        <w:rPr>
          <w:rFonts w:ascii="Times New Roman" w:hAnsi="Times New Roman" w:cs="Times New Roman"/>
        </w:rPr>
      </w:pPr>
    </w:p>
    <w:p w:rsidR="00B749CC" w:rsidRPr="00703DFF" w:rsidP="00B749CC" w14:paraId="48D7023D" w14:textId="77777777">
      <w:pPr>
        <w:spacing w:line="360" w:lineRule="auto"/>
        <w:jc w:val="both"/>
        <w:rPr>
          <w:rFonts w:ascii="Times New Roman" w:hAnsi="Times New Roman" w:cs="Times New Roman"/>
        </w:rPr>
      </w:pPr>
      <w:r w:rsidRPr="00703DFF">
        <w:rPr>
          <w:rFonts w:ascii="Times New Roman" w:hAnsi="Times New Roman" w:cs="Times New Roman"/>
        </w:rPr>
        <w:t>Haaker</w:t>
      </w:r>
      <w:r w:rsidRPr="00703DFF">
        <w:rPr>
          <w:rFonts w:ascii="Times New Roman" w:hAnsi="Times New Roman" w:cs="Times New Roman"/>
        </w:rPr>
        <w:t>, T., Ly, P., Nguyen-Thanh, N. and Nguyen, H., 2020. Business model innovation through the application of the Internet-of-Things: A comparative analysis. [online] Available at:</w:t>
      </w:r>
    </w:p>
    <w:p w:rsidR="00B749CC" w:rsidRPr="00B749CC" w:rsidP="00703DFF" w14:paraId="216891C0" w14:textId="43AC25B4">
      <w:pPr>
        <w:spacing w:line="360" w:lineRule="auto"/>
        <w:jc w:val="both"/>
        <w:rPr>
          <w:rFonts w:ascii="Times New Roman" w:hAnsi="Times New Roman" w:cs="Times New Roman"/>
        </w:rPr>
      </w:pPr>
      <w:hyperlink r:id="rId18" w:history="1">
        <w:r w:rsidRPr="00703DFF">
          <w:rPr>
            <w:rStyle w:val="Hyperlink"/>
            <w:rFonts w:ascii="Times New Roman" w:hAnsi="Times New Roman" w:cs="Times New Roman"/>
          </w:rPr>
          <w:t>https://www.sciencedirect.com/science/article/pii/S0148296320308614</w:t>
        </w:r>
      </w:hyperlink>
      <w:r w:rsidRPr="00703DFF">
        <w:rPr>
          <w:rFonts w:ascii="Times New Roman" w:hAnsi="Times New Roman" w:cs="Times New Roman"/>
        </w:rPr>
        <w:t xml:space="preserve"> [Accessed 12 March 2021].</w:t>
      </w:r>
    </w:p>
    <w:p w:rsidR="008D14AD" w:rsidRPr="00703DFF" w:rsidP="00703DFF" w14:paraId="2A3B7BCA" w14:textId="77777777">
      <w:pPr>
        <w:spacing w:line="360" w:lineRule="auto"/>
        <w:jc w:val="both"/>
        <w:rPr>
          <w:rFonts w:ascii="Times New Roman" w:hAnsi="Times New Roman" w:cs="Times New Roman"/>
        </w:rPr>
      </w:pPr>
    </w:p>
    <w:p w:rsidR="000C3DCC" w:rsidP="008C1CBC" w14:paraId="15B01782" w14:textId="7F985A70">
      <w:pPr>
        <w:spacing w:line="360" w:lineRule="auto"/>
        <w:rPr>
          <w:rFonts w:ascii="Times New Roman" w:hAnsi="Times New Roman" w:cs="Times New Roman"/>
        </w:rPr>
      </w:pPr>
      <w:r w:rsidRPr="00703DFF">
        <w:rPr>
          <w:rFonts w:ascii="Times New Roman" w:hAnsi="Times New Roman" w:cs="Times New Roman"/>
        </w:rPr>
        <w:t>JIN and HE.</w:t>
      </w:r>
      <w:r w:rsidR="001E2233">
        <w:rPr>
          <w:rFonts w:ascii="Times New Roman" w:hAnsi="Times New Roman" w:cs="Times New Roman"/>
        </w:rPr>
        <w:t>,</w:t>
      </w:r>
      <w:r w:rsidRPr="00703DFF">
        <w:rPr>
          <w:rFonts w:ascii="Times New Roman" w:hAnsi="Times New Roman" w:cs="Times New Roman"/>
        </w:rPr>
        <w:t xml:space="preserve"> 2021. [online] Available at: </w:t>
      </w:r>
      <w:hyperlink r:id="rId19" w:history="1">
        <w:r w:rsidRPr="00703DFF">
          <w:rPr>
            <w:rStyle w:val="Hyperlink"/>
            <w:rFonts w:ascii="Times New Roman" w:hAnsi="Times New Roman" w:cs="Times New Roman"/>
          </w:rPr>
          <w:t>http://www.cscanada.net/index.php/hess/article/viewFile/j.hess.1927024020130501.1007/pdf</w:t>
        </w:r>
      </w:hyperlink>
      <w:r w:rsidRPr="00703DFF">
        <w:rPr>
          <w:rFonts w:ascii="Times New Roman" w:hAnsi="Times New Roman" w:cs="Times New Roman"/>
        </w:rPr>
        <w:t xml:space="preserve">  [Accessed </w:t>
      </w:r>
      <w:r w:rsidRPr="00703DFF" w:rsidR="00B9771B">
        <w:rPr>
          <w:rFonts w:ascii="Times New Roman" w:hAnsi="Times New Roman" w:cs="Times New Roman"/>
        </w:rPr>
        <w:t>6</w:t>
      </w:r>
      <w:r w:rsidRPr="00703DFF">
        <w:rPr>
          <w:rFonts w:ascii="Times New Roman" w:hAnsi="Times New Roman" w:cs="Times New Roman"/>
        </w:rPr>
        <w:t xml:space="preserve"> March 2021].</w:t>
      </w:r>
    </w:p>
    <w:p w:rsidR="00E14C58" w:rsidP="00703DFF" w14:paraId="394A4209" w14:textId="70D4211E">
      <w:pPr>
        <w:spacing w:line="360" w:lineRule="auto"/>
        <w:jc w:val="both"/>
        <w:rPr>
          <w:rFonts w:ascii="Times New Roman" w:hAnsi="Times New Roman" w:cs="Times New Roman"/>
        </w:rPr>
      </w:pPr>
    </w:p>
    <w:p w:rsidR="00E14C58" w:rsidRPr="00703DFF" w:rsidP="00E14C58" w14:paraId="1507718A" w14:textId="12D27653">
      <w:pPr>
        <w:spacing w:line="360" w:lineRule="auto"/>
        <w:jc w:val="both"/>
        <w:rPr>
          <w:rFonts w:ascii="Times New Roman" w:hAnsi="Times New Roman" w:cs="Times New Roman"/>
        </w:rPr>
      </w:pPr>
      <w:r w:rsidRPr="00E14C58">
        <w:rPr>
          <w:rFonts w:ascii="Times New Roman" w:hAnsi="Times New Roman" w:cs="Times New Roman"/>
        </w:rPr>
        <w:t>Joinson</w:t>
      </w:r>
      <w:r w:rsidRPr="00E14C58">
        <w:rPr>
          <w:rFonts w:ascii="Times New Roman" w:hAnsi="Times New Roman" w:cs="Times New Roman"/>
        </w:rPr>
        <w:t>, Adam N.</w:t>
      </w:r>
      <w:r w:rsidR="001E2233">
        <w:rPr>
          <w:rFonts w:ascii="Times New Roman" w:hAnsi="Times New Roman" w:cs="Times New Roman"/>
        </w:rPr>
        <w:t>,</w:t>
      </w:r>
      <w:r w:rsidRPr="00E14C58">
        <w:rPr>
          <w:rFonts w:ascii="Times New Roman" w:hAnsi="Times New Roman" w:cs="Times New Roman"/>
        </w:rPr>
        <w:t xml:space="preserve"> 2001. Self-disclosure in computer-mediated communication: The role of self- awareness and visual anonymity. </w:t>
      </w:r>
      <w:r w:rsidRPr="001E2233">
        <w:rPr>
          <w:rFonts w:ascii="Times New Roman" w:hAnsi="Times New Roman" w:cs="Times New Roman"/>
          <w:i/>
          <w:iCs/>
        </w:rPr>
        <w:t>European Journal of Social Psychology</w:t>
      </w:r>
      <w:r w:rsidRPr="00E14C58">
        <w:rPr>
          <w:rFonts w:ascii="Times New Roman" w:hAnsi="Times New Roman" w:cs="Times New Roman"/>
        </w:rPr>
        <w:t xml:space="preserve">, 31, </w:t>
      </w:r>
      <w:r w:rsidR="001E2233">
        <w:rPr>
          <w:rFonts w:ascii="Times New Roman" w:hAnsi="Times New Roman" w:cs="Times New Roman"/>
        </w:rPr>
        <w:t xml:space="preserve">pp. </w:t>
      </w:r>
      <w:r w:rsidRPr="00E14C58">
        <w:rPr>
          <w:rFonts w:ascii="Times New Roman" w:hAnsi="Times New Roman" w:cs="Times New Roman"/>
        </w:rPr>
        <w:t>177-192.</w:t>
      </w:r>
    </w:p>
    <w:p w:rsidR="0013067D" w:rsidP="0013067D" w14:paraId="4AA54FA7" w14:textId="6562D040">
      <w:pPr>
        <w:spacing w:line="360" w:lineRule="auto"/>
        <w:jc w:val="both"/>
        <w:rPr>
          <w:rFonts w:ascii="Times New Roman" w:hAnsi="Times New Roman" w:cs="Times New Roman"/>
        </w:rPr>
      </w:pPr>
    </w:p>
    <w:p w:rsidR="0013067D" w:rsidRPr="0013067D" w:rsidP="0013067D" w14:paraId="1ADC1EFD" w14:textId="76C60B22">
      <w:pPr>
        <w:spacing w:line="360" w:lineRule="auto"/>
        <w:jc w:val="both"/>
        <w:rPr>
          <w:rFonts w:ascii="Times New Roman" w:hAnsi="Times New Roman" w:cs="Times New Roman"/>
        </w:rPr>
      </w:pPr>
      <w:r w:rsidRPr="00703DFF">
        <w:rPr>
          <w:rFonts w:ascii="Times New Roman" w:hAnsi="Times New Roman" w:cs="Times New Roman"/>
        </w:rPr>
        <w:t>Kaushal, V. and Srivastava, S., 2020. Hospitality and tourism industry amid COVID-19 pandemic: Perspectives on challenges and learnings from India.</w:t>
      </w:r>
      <w:r w:rsidRPr="001E2233" w:rsidR="001E2233">
        <w:rPr>
          <w:rFonts w:ascii="Times New Roman" w:hAnsi="Times New Roman" w:cs="Times New Roman"/>
        </w:rPr>
        <w:t xml:space="preserve"> </w:t>
      </w:r>
      <w:r w:rsidRPr="00703DFF" w:rsidR="001E2233">
        <w:rPr>
          <w:rFonts w:ascii="Times New Roman" w:hAnsi="Times New Roman" w:cs="Times New Roman"/>
        </w:rPr>
        <w:t>[online] Available at:</w:t>
      </w:r>
      <w:r w:rsidR="001E2233">
        <w:rPr>
          <w:rFonts w:ascii="Times New Roman" w:hAnsi="Times New Roman" w:cs="Times New Roman"/>
        </w:rPr>
        <w:t xml:space="preserve"> </w:t>
      </w:r>
      <w:hyperlink r:id="rId20" w:history="1">
        <w:r w:rsidRPr="008B7A86" w:rsidR="001E2233">
          <w:rPr>
            <w:rStyle w:val="Hyperlink"/>
            <w:rFonts w:ascii="Times New Roman" w:hAnsi="Times New Roman" w:cs="Times New Roman"/>
          </w:rPr>
          <w:t>https://www.sciencedirect.com/science/article/pii/S0278431920302590#bib0390</w:t>
        </w:r>
      </w:hyperlink>
      <w:r w:rsidRPr="00703DFF">
        <w:rPr>
          <w:rFonts w:ascii="Times New Roman" w:hAnsi="Times New Roman" w:cs="Times New Roman"/>
        </w:rPr>
        <w:t xml:space="preserve"> </w:t>
      </w:r>
      <w:r w:rsidRPr="00703DFF" w:rsidR="001E2233">
        <w:rPr>
          <w:rFonts w:ascii="Times New Roman" w:hAnsi="Times New Roman" w:cs="Times New Roman"/>
        </w:rPr>
        <w:t>[Accessed 6 March 2021].</w:t>
      </w:r>
    </w:p>
    <w:p w:rsidR="0013067D" w:rsidRPr="00703DFF" w:rsidP="0013067D" w14:paraId="7C476D4E" w14:textId="77777777">
      <w:pPr>
        <w:spacing w:line="360" w:lineRule="auto"/>
        <w:jc w:val="both"/>
        <w:rPr>
          <w:rFonts w:ascii="Times New Roman" w:hAnsi="Times New Roman" w:cs="Times New Roman"/>
        </w:rPr>
      </w:pPr>
    </w:p>
    <w:p w:rsidR="0013067D" w:rsidRPr="00703DFF" w:rsidP="0013067D" w14:paraId="7BDBB9B1" w14:textId="64CB89EB">
      <w:pPr>
        <w:spacing w:line="360" w:lineRule="auto"/>
        <w:jc w:val="both"/>
        <w:rPr>
          <w:rFonts w:ascii="Times New Roman" w:hAnsi="Times New Roman" w:cs="Times New Roman"/>
        </w:rPr>
      </w:pPr>
      <w:r w:rsidRPr="00703DFF">
        <w:rPr>
          <w:rFonts w:ascii="Times New Roman" w:hAnsi="Times New Roman" w:cs="Times New Roman"/>
        </w:rPr>
        <w:t>K. </w:t>
      </w:r>
      <w:r w:rsidRPr="00703DFF">
        <w:rPr>
          <w:rFonts w:ascii="Times New Roman" w:hAnsi="Times New Roman" w:cs="Times New Roman"/>
        </w:rPr>
        <w:t>Ratislavová</w:t>
      </w:r>
      <w:r w:rsidRPr="00703DFF">
        <w:rPr>
          <w:rFonts w:ascii="Times New Roman" w:hAnsi="Times New Roman" w:cs="Times New Roman"/>
        </w:rPr>
        <w:t>, J. </w:t>
      </w:r>
      <w:r w:rsidRPr="00703DFF">
        <w:rPr>
          <w:rFonts w:ascii="Times New Roman" w:hAnsi="Times New Roman" w:cs="Times New Roman"/>
        </w:rPr>
        <w:t>Ratislav</w:t>
      </w:r>
      <w:r w:rsidRPr="00703DFF">
        <w:rPr>
          <w:rFonts w:ascii="Times New Roman" w:hAnsi="Times New Roman" w:cs="Times New Roman"/>
        </w:rPr>
        <w:t>,</w:t>
      </w:r>
      <w:r w:rsidR="001E2233">
        <w:rPr>
          <w:rFonts w:ascii="Times New Roman" w:hAnsi="Times New Roman" w:cs="Times New Roman"/>
        </w:rPr>
        <w:t xml:space="preserve"> </w:t>
      </w:r>
      <w:r w:rsidRPr="00703DFF">
        <w:rPr>
          <w:rFonts w:ascii="Times New Roman" w:hAnsi="Times New Roman" w:cs="Times New Roman"/>
        </w:rPr>
        <w:t>2014,</w:t>
      </w:r>
      <w:r w:rsidR="001E2233">
        <w:rPr>
          <w:rFonts w:ascii="Times New Roman" w:hAnsi="Times New Roman" w:cs="Times New Roman"/>
        </w:rPr>
        <w:t xml:space="preserve"> </w:t>
      </w:r>
      <w:r w:rsidRPr="00703DFF">
        <w:rPr>
          <w:rFonts w:ascii="Times New Roman" w:hAnsi="Times New Roman" w:cs="Times New Roman"/>
        </w:rPr>
        <w:t>Asynchronous e-mail interview as a qualitative research method in the humanities</w:t>
      </w:r>
      <w:r w:rsidR="001E2233">
        <w:rPr>
          <w:rFonts w:ascii="Times New Roman" w:hAnsi="Times New Roman" w:cs="Times New Roman"/>
        </w:rPr>
        <w:t>,</w:t>
      </w:r>
      <w:r w:rsidRPr="001E2233" w:rsidR="001E2233">
        <w:rPr>
          <w:rFonts w:ascii="Times New Roman" w:hAnsi="Times New Roman" w:cs="Times New Roman"/>
        </w:rPr>
        <w:t xml:space="preserve"> </w:t>
      </w:r>
      <w:r w:rsidRPr="00703DFF" w:rsidR="001E2233">
        <w:rPr>
          <w:rFonts w:ascii="Times New Roman" w:hAnsi="Times New Roman" w:cs="Times New Roman"/>
        </w:rPr>
        <w:t>[online] Available at:</w:t>
      </w:r>
      <w:r w:rsidR="001E2233">
        <w:rPr>
          <w:rFonts w:ascii="Times New Roman" w:hAnsi="Times New Roman" w:cs="Times New Roman"/>
        </w:rPr>
        <w:t xml:space="preserve"> </w:t>
      </w:r>
      <w:hyperlink r:id="rId21" w:tgtFrame="_blank" w:history="1">
        <w:r w:rsidRPr="00703DFF">
          <w:rPr>
            <w:rStyle w:val="Hyperlink"/>
            <w:rFonts w:ascii="Times New Roman" w:hAnsi="Times New Roman" w:cs="Times New Roman"/>
          </w:rPr>
          <w:t>10.2478/s13374-01</w:t>
        </w:r>
        <w:r w:rsidRPr="00703DFF">
          <w:rPr>
            <w:rStyle w:val="Hyperlink"/>
            <w:rFonts w:ascii="Times New Roman" w:hAnsi="Times New Roman" w:cs="Times New Roman"/>
          </w:rPr>
          <w:t>4</w:t>
        </w:r>
        <w:r w:rsidRPr="00703DFF">
          <w:rPr>
            <w:rStyle w:val="Hyperlink"/>
            <w:rFonts w:ascii="Times New Roman" w:hAnsi="Times New Roman" w:cs="Times New Roman"/>
          </w:rPr>
          <w:t>-0240-y</w:t>
        </w:r>
      </w:hyperlink>
      <w:r w:rsidR="001E2233">
        <w:rPr>
          <w:rFonts w:ascii="Times New Roman" w:hAnsi="Times New Roman" w:cs="Times New Roman"/>
        </w:rPr>
        <w:t xml:space="preserve"> [</w:t>
      </w:r>
      <w:r w:rsidRPr="00703DFF" w:rsidR="001E2233">
        <w:rPr>
          <w:rFonts w:ascii="Times New Roman" w:hAnsi="Times New Roman" w:cs="Times New Roman"/>
        </w:rPr>
        <w:t xml:space="preserve">Accessed </w:t>
      </w:r>
      <w:r w:rsidR="001E2233">
        <w:rPr>
          <w:rFonts w:ascii="Times New Roman" w:hAnsi="Times New Roman" w:cs="Times New Roman"/>
        </w:rPr>
        <w:t>19</w:t>
      </w:r>
      <w:r w:rsidRPr="00703DFF" w:rsidR="001E2233">
        <w:rPr>
          <w:rFonts w:ascii="Times New Roman" w:hAnsi="Times New Roman" w:cs="Times New Roman"/>
        </w:rPr>
        <w:t xml:space="preserve"> March 2021]</w:t>
      </w:r>
    </w:p>
    <w:p w:rsidR="00AB245A" w:rsidRPr="00703DFF" w:rsidP="00703DFF" w14:paraId="647239CE" w14:textId="77777777">
      <w:pPr>
        <w:spacing w:line="360" w:lineRule="auto"/>
        <w:jc w:val="both"/>
        <w:rPr>
          <w:rFonts w:ascii="Times New Roman" w:hAnsi="Times New Roman" w:cs="Times New Roman"/>
        </w:rPr>
      </w:pPr>
    </w:p>
    <w:p w:rsidR="001428FE" w:rsidP="00703DFF" w14:paraId="43079AC1" w14:textId="19757CF5">
      <w:pPr>
        <w:spacing w:line="360" w:lineRule="auto"/>
        <w:jc w:val="both"/>
        <w:rPr>
          <w:rFonts w:ascii="Times New Roman" w:hAnsi="Times New Roman" w:cs="Times New Roman"/>
        </w:rPr>
      </w:pPr>
      <w:r w:rsidRPr="00703DFF">
        <w:rPr>
          <w:rFonts w:ascii="Times New Roman" w:hAnsi="Times New Roman" w:cs="Times New Roman"/>
        </w:rPr>
        <w:t>Leeflang</w:t>
      </w:r>
      <w:r w:rsidRPr="00703DFF">
        <w:rPr>
          <w:rFonts w:ascii="Times New Roman" w:hAnsi="Times New Roman" w:cs="Times New Roman"/>
        </w:rPr>
        <w:t xml:space="preserve">, P.S., Verhoef, P.C., Dahlström, P. and </w:t>
      </w:r>
      <w:r w:rsidRPr="00703DFF">
        <w:rPr>
          <w:rFonts w:ascii="Times New Roman" w:hAnsi="Times New Roman" w:cs="Times New Roman"/>
        </w:rPr>
        <w:t>Freundt</w:t>
      </w:r>
      <w:r w:rsidRPr="00703DFF">
        <w:rPr>
          <w:rFonts w:ascii="Times New Roman" w:hAnsi="Times New Roman" w:cs="Times New Roman"/>
        </w:rPr>
        <w:t>, T.</w:t>
      </w:r>
      <w:r w:rsidR="001E2233">
        <w:rPr>
          <w:rFonts w:ascii="Times New Roman" w:hAnsi="Times New Roman" w:cs="Times New Roman"/>
        </w:rPr>
        <w:t xml:space="preserve">, </w:t>
      </w:r>
      <w:r w:rsidRPr="00703DFF">
        <w:rPr>
          <w:rFonts w:ascii="Times New Roman" w:hAnsi="Times New Roman" w:cs="Times New Roman"/>
        </w:rPr>
        <w:t>2014,</w:t>
      </w:r>
      <w:r w:rsidR="001E2233">
        <w:rPr>
          <w:rFonts w:ascii="Times New Roman" w:hAnsi="Times New Roman" w:cs="Times New Roman"/>
        </w:rPr>
        <w:t xml:space="preserve"> </w:t>
      </w:r>
      <w:r w:rsidRPr="00703DFF">
        <w:rPr>
          <w:rFonts w:ascii="Times New Roman" w:hAnsi="Times New Roman" w:cs="Times New Roman"/>
        </w:rPr>
        <w:t xml:space="preserve">“Challenges and solutions </w:t>
      </w:r>
      <w:r w:rsidRPr="00703DFF">
        <w:rPr>
          <w:rFonts w:ascii="Times New Roman" w:hAnsi="Times New Roman" w:cs="Times New Roman"/>
        </w:rPr>
        <w:t>formarketing</w:t>
      </w:r>
      <w:r w:rsidRPr="00703DFF">
        <w:rPr>
          <w:rFonts w:ascii="Times New Roman" w:hAnsi="Times New Roman" w:cs="Times New Roman"/>
        </w:rPr>
        <w:t xml:space="preserve"> in a digital era”,</w:t>
      </w:r>
      <w:r w:rsidR="001E2233">
        <w:rPr>
          <w:rFonts w:ascii="Times New Roman" w:hAnsi="Times New Roman" w:cs="Times New Roman"/>
        </w:rPr>
        <w:t xml:space="preserve"> </w:t>
      </w:r>
      <w:r w:rsidRPr="001E2233">
        <w:rPr>
          <w:rFonts w:ascii="Times New Roman" w:hAnsi="Times New Roman" w:cs="Times New Roman"/>
          <w:i/>
          <w:iCs/>
        </w:rPr>
        <w:t>European Management Journal</w:t>
      </w:r>
      <w:r w:rsidRPr="00703DFF">
        <w:rPr>
          <w:rFonts w:ascii="Times New Roman" w:hAnsi="Times New Roman" w:cs="Times New Roman"/>
        </w:rPr>
        <w:t>, 32</w:t>
      </w:r>
      <w:r w:rsidR="001E2233">
        <w:rPr>
          <w:rFonts w:ascii="Times New Roman" w:hAnsi="Times New Roman" w:cs="Times New Roman"/>
        </w:rPr>
        <w:t>(</w:t>
      </w:r>
      <w:r w:rsidRPr="00703DFF">
        <w:rPr>
          <w:rFonts w:ascii="Times New Roman" w:hAnsi="Times New Roman" w:cs="Times New Roman"/>
        </w:rPr>
        <w:t>1</w:t>
      </w:r>
      <w:r w:rsidR="001E2233">
        <w:rPr>
          <w:rFonts w:ascii="Times New Roman" w:hAnsi="Times New Roman" w:cs="Times New Roman"/>
        </w:rPr>
        <w:t>)</w:t>
      </w:r>
      <w:r w:rsidRPr="00703DFF">
        <w:rPr>
          <w:rFonts w:ascii="Times New Roman" w:hAnsi="Times New Roman" w:cs="Times New Roman"/>
        </w:rPr>
        <w:t>, pp. 1-12</w:t>
      </w:r>
    </w:p>
    <w:p w:rsidR="0016204A" w:rsidP="00703DFF" w14:paraId="4BB817FF" w14:textId="707D60FC">
      <w:pPr>
        <w:spacing w:line="360" w:lineRule="auto"/>
        <w:jc w:val="both"/>
        <w:rPr>
          <w:rFonts w:ascii="Times New Roman" w:hAnsi="Times New Roman" w:cs="Times New Roman"/>
        </w:rPr>
      </w:pPr>
    </w:p>
    <w:p w:rsidR="0016204A" w:rsidRPr="00703DFF" w:rsidP="00703DFF" w14:paraId="14FE8B1A" w14:textId="4D249DEF">
      <w:pPr>
        <w:spacing w:line="360" w:lineRule="auto"/>
        <w:jc w:val="both"/>
        <w:rPr>
          <w:rFonts w:ascii="Times New Roman" w:hAnsi="Times New Roman" w:cs="Times New Roman"/>
        </w:rPr>
      </w:pPr>
      <w:r w:rsidRPr="0016204A">
        <w:rPr>
          <w:rFonts w:ascii="Times New Roman" w:hAnsi="Times New Roman" w:cs="Times New Roman"/>
        </w:rPr>
        <w:t xml:space="preserve">Li, X., Hess, T.J. and </w:t>
      </w:r>
      <w:r w:rsidRPr="0016204A">
        <w:rPr>
          <w:rFonts w:ascii="Times New Roman" w:hAnsi="Times New Roman" w:cs="Times New Roman"/>
        </w:rPr>
        <w:t>Valacich</w:t>
      </w:r>
      <w:r w:rsidRPr="0016204A">
        <w:rPr>
          <w:rFonts w:ascii="Times New Roman" w:hAnsi="Times New Roman" w:cs="Times New Roman"/>
        </w:rPr>
        <w:t xml:space="preserve">, J.S. 2008, "Why do we trust new technology? A study of initial trust formation with organisational information systems", </w:t>
      </w:r>
      <w:r w:rsidRPr="001E2233">
        <w:rPr>
          <w:rFonts w:ascii="Times New Roman" w:hAnsi="Times New Roman" w:cs="Times New Roman"/>
          <w:i/>
          <w:iCs/>
        </w:rPr>
        <w:t>The Journal of Strategic Information Systems,</w:t>
      </w:r>
      <w:r w:rsidRPr="0016204A">
        <w:rPr>
          <w:rFonts w:ascii="Times New Roman" w:hAnsi="Times New Roman" w:cs="Times New Roman"/>
        </w:rPr>
        <w:t xml:space="preserve"> 17</w:t>
      </w:r>
      <w:r w:rsidR="001E2233">
        <w:rPr>
          <w:rFonts w:ascii="Times New Roman" w:hAnsi="Times New Roman" w:cs="Times New Roman"/>
        </w:rPr>
        <w:t>(</w:t>
      </w:r>
      <w:r w:rsidRPr="0016204A">
        <w:rPr>
          <w:rFonts w:ascii="Times New Roman" w:hAnsi="Times New Roman" w:cs="Times New Roman"/>
        </w:rPr>
        <w:t>1</w:t>
      </w:r>
      <w:r w:rsidR="001E2233">
        <w:rPr>
          <w:rFonts w:ascii="Times New Roman" w:hAnsi="Times New Roman" w:cs="Times New Roman"/>
        </w:rPr>
        <w:t>)</w:t>
      </w:r>
      <w:r w:rsidRPr="0016204A">
        <w:rPr>
          <w:rFonts w:ascii="Times New Roman" w:hAnsi="Times New Roman" w:cs="Times New Roman"/>
        </w:rPr>
        <w:t>, pp. 39-71.</w:t>
      </w:r>
    </w:p>
    <w:p w:rsidR="001F5FBB" w:rsidRPr="00703DFF" w:rsidP="00703DFF" w14:paraId="3580C528" w14:textId="77777777">
      <w:pPr>
        <w:spacing w:line="360" w:lineRule="auto"/>
        <w:jc w:val="both"/>
        <w:rPr>
          <w:rFonts w:ascii="Times New Roman" w:hAnsi="Times New Roman" w:cs="Times New Roman"/>
        </w:rPr>
      </w:pPr>
    </w:p>
    <w:p w:rsidR="00486267" w:rsidRPr="00703DFF" w:rsidP="00703DFF" w14:paraId="28184EFF" w14:textId="36ED0793">
      <w:pPr>
        <w:spacing w:line="360" w:lineRule="auto"/>
        <w:jc w:val="both"/>
        <w:rPr>
          <w:rFonts w:ascii="Times New Roman" w:hAnsi="Times New Roman" w:cs="Times New Roman"/>
        </w:rPr>
      </w:pPr>
      <w:r w:rsidRPr="00703DFF">
        <w:rPr>
          <w:rFonts w:ascii="Times New Roman" w:hAnsi="Times New Roman" w:cs="Times New Roman"/>
        </w:rPr>
        <w:t xml:space="preserve">Luciano </w:t>
      </w:r>
      <w:r w:rsidRPr="00703DFF">
        <w:rPr>
          <w:rFonts w:ascii="Times New Roman" w:hAnsi="Times New Roman" w:cs="Times New Roman"/>
        </w:rPr>
        <w:t>Floridi</w:t>
      </w:r>
      <w:r w:rsidR="001E2233">
        <w:rPr>
          <w:rFonts w:ascii="Times New Roman" w:hAnsi="Times New Roman" w:cs="Times New Roman"/>
        </w:rPr>
        <w:t xml:space="preserve">, </w:t>
      </w:r>
      <w:r w:rsidRPr="00703DFF">
        <w:rPr>
          <w:rFonts w:ascii="Times New Roman" w:hAnsi="Times New Roman" w:cs="Times New Roman"/>
        </w:rPr>
        <w:t>2003, Blackwell Guide to the Philosophy of Computing and Information.</w:t>
      </w:r>
      <w:r w:rsidRPr="001E2233">
        <w:rPr>
          <w:rFonts w:ascii="Times New Roman" w:hAnsi="Times New Roman" w:cs="Times New Roman"/>
          <w:i/>
          <w:iCs/>
        </w:rPr>
        <w:t xml:space="preserve"> Oxford: Blackwell</w:t>
      </w:r>
      <w:r w:rsidRPr="00703DFF">
        <w:rPr>
          <w:rFonts w:ascii="Times New Roman" w:hAnsi="Times New Roman" w:cs="Times New Roman"/>
        </w:rPr>
        <w:t>. pp. 155-166</w:t>
      </w:r>
    </w:p>
    <w:p w:rsidR="00676606" w:rsidRPr="00703DFF" w:rsidP="00703DFF" w14:paraId="479B60B5" w14:textId="77777777">
      <w:pPr>
        <w:spacing w:line="360" w:lineRule="auto"/>
        <w:jc w:val="both"/>
        <w:rPr>
          <w:rFonts w:ascii="Times New Roman" w:hAnsi="Times New Roman" w:cs="Times New Roman"/>
        </w:rPr>
      </w:pPr>
    </w:p>
    <w:p w:rsidR="001F5FBB" w:rsidRPr="00703DFF" w:rsidP="008C1CBC" w14:paraId="2ED9D1F4" w14:textId="77777777">
      <w:pPr>
        <w:spacing w:line="360" w:lineRule="auto"/>
        <w:rPr>
          <w:rFonts w:ascii="Times New Roman" w:hAnsi="Times New Roman" w:cs="Times New Roman"/>
        </w:rPr>
      </w:pPr>
      <w:r w:rsidRPr="00703DFF">
        <w:rPr>
          <w:rFonts w:ascii="Times New Roman" w:hAnsi="Times New Roman" w:cs="Times New Roman"/>
        </w:rPr>
        <w:t xml:space="preserve">Liu, Z. and Park, S., 2021. What makes a useful online review? Implication for travel product websites. [online] Available at: </w:t>
      </w:r>
      <w:hyperlink r:id="rId22" w:history="1">
        <w:r w:rsidRPr="00703DFF">
          <w:rPr>
            <w:rStyle w:val="Hyperlink"/>
            <w:rFonts w:ascii="Times New Roman" w:hAnsi="Times New Roman" w:cs="Times New Roman"/>
          </w:rPr>
          <w:t>https://www.sciencedirect.com/science/article/pii/S0261517714001903</w:t>
        </w:r>
      </w:hyperlink>
      <w:r w:rsidRPr="00703DFF">
        <w:rPr>
          <w:rFonts w:ascii="Times New Roman" w:hAnsi="Times New Roman" w:cs="Times New Roman"/>
        </w:rPr>
        <w:t xml:space="preserve"> [Accessed 9 March 2021].</w:t>
      </w:r>
    </w:p>
    <w:p w:rsidR="00B749CC" w:rsidRPr="00703DFF" w:rsidP="00B749CC" w14:paraId="20FFF9A4" w14:textId="77777777">
      <w:pPr>
        <w:spacing w:line="360" w:lineRule="auto"/>
        <w:jc w:val="both"/>
        <w:rPr>
          <w:rFonts w:ascii="Times New Roman" w:hAnsi="Times New Roman" w:cs="Times New Roman"/>
        </w:rPr>
      </w:pPr>
    </w:p>
    <w:p w:rsidR="00B749CC" w:rsidRPr="00703DFF" w:rsidP="008C1CBC" w14:paraId="2E011395" w14:textId="653AA695">
      <w:pPr>
        <w:spacing w:line="360" w:lineRule="auto"/>
        <w:rPr>
          <w:rFonts w:ascii="Times New Roman" w:hAnsi="Times New Roman" w:cs="Times New Roman"/>
        </w:rPr>
      </w:pPr>
      <w:r w:rsidRPr="00703DFF">
        <w:rPr>
          <w:rFonts w:ascii="Times New Roman" w:hAnsi="Times New Roman" w:cs="Times New Roman"/>
        </w:rPr>
        <w:t xml:space="preserve">Matthias </w:t>
      </w:r>
      <w:r w:rsidRPr="00703DFF">
        <w:rPr>
          <w:rFonts w:ascii="Times New Roman" w:hAnsi="Times New Roman" w:cs="Times New Roman"/>
        </w:rPr>
        <w:t>Steup</w:t>
      </w:r>
      <w:r w:rsidRPr="00703DFF">
        <w:rPr>
          <w:rFonts w:ascii="Times New Roman" w:hAnsi="Times New Roman" w:cs="Times New Roman"/>
        </w:rPr>
        <w:t xml:space="preserve"> &amp; Ram Neta</w:t>
      </w:r>
      <w:r w:rsidRPr="00703DFF">
        <w:rPr>
          <w:rFonts w:ascii="Times New Roman" w:hAnsi="Times New Roman" w:cs="Times New Roman"/>
        </w:rPr>
        <w:t>，</w:t>
      </w:r>
      <w:r w:rsidRPr="00703DFF">
        <w:rPr>
          <w:rFonts w:ascii="Times New Roman" w:hAnsi="Times New Roman" w:cs="Times New Roman"/>
        </w:rPr>
        <w:t>2020</w:t>
      </w:r>
      <w:r w:rsidR="001E2233">
        <w:rPr>
          <w:rFonts w:ascii="Times New Roman" w:hAnsi="Times New Roman" w:cs="Times New Roman"/>
        </w:rPr>
        <w:t xml:space="preserve">, </w:t>
      </w:r>
      <w:r w:rsidRPr="00703DFF">
        <w:rPr>
          <w:rFonts w:ascii="Times New Roman" w:hAnsi="Times New Roman" w:cs="Times New Roman"/>
        </w:rPr>
        <w:t>Epistemology</w:t>
      </w:r>
      <w:r w:rsidRPr="00703DFF">
        <w:rPr>
          <w:rFonts w:ascii="Times New Roman" w:hAnsi="Times New Roman" w:cs="Times New Roman"/>
        </w:rPr>
        <w:t>，</w:t>
      </w:r>
      <w:r w:rsidRPr="00703DFF">
        <w:rPr>
          <w:rFonts w:ascii="Times New Roman" w:hAnsi="Times New Roman" w:cs="Times New Roman"/>
        </w:rPr>
        <w:t xml:space="preserve">access at: </w:t>
      </w:r>
      <w:hyperlink r:id="rId23" w:history="1">
        <w:r w:rsidRPr="00703DFF">
          <w:rPr>
            <w:rStyle w:val="Hyperlink"/>
            <w:rFonts w:ascii="Times New Roman" w:hAnsi="Times New Roman" w:cs="Times New Roman"/>
          </w:rPr>
          <w:t>https://plato.stanford.edu/entries/epistemology/?utm_medium=podcast&amp;utm_source=bcast&amp;utm_campaign=gold-exchange-with-keith-weiner</w:t>
        </w:r>
      </w:hyperlink>
      <w:r w:rsidRPr="00703DFF">
        <w:rPr>
          <w:rFonts w:ascii="Times New Roman" w:hAnsi="Times New Roman" w:cs="Times New Roman"/>
        </w:rPr>
        <w:t xml:space="preserve"> </w:t>
      </w:r>
    </w:p>
    <w:p w:rsidR="00E27400" w:rsidP="00B749CC" w14:paraId="670AAF3B" w14:textId="1FF15BE1">
      <w:pPr>
        <w:spacing w:line="360" w:lineRule="auto"/>
        <w:jc w:val="both"/>
        <w:rPr>
          <w:rFonts w:ascii="Times New Roman" w:hAnsi="Times New Roman" w:cs="Times New Roman"/>
        </w:rPr>
      </w:pPr>
    </w:p>
    <w:p w:rsidR="00E27400" w:rsidP="00B749CC" w14:paraId="095E7A5E" w14:textId="68AB5349">
      <w:pPr>
        <w:spacing w:line="360" w:lineRule="auto"/>
        <w:jc w:val="both"/>
        <w:rPr>
          <w:rFonts w:ascii="Times New Roman" w:hAnsi="Times New Roman" w:cs="Times New Roman"/>
        </w:rPr>
      </w:pPr>
      <w:r w:rsidRPr="00E27400">
        <w:rPr>
          <w:rFonts w:ascii="Times New Roman" w:hAnsi="Times New Roman" w:cs="Times New Roman"/>
        </w:rPr>
        <w:t xml:space="preserve">Markham, Annette M. 2004. The Internet as research context, </w:t>
      </w:r>
      <w:r w:rsidRPr="00944730">
        <w:rPr>
          <w:rFonts w:ascii="Times New Roman" w:hAnsi="Times New Roman" w:cs="Times New Roman"/>
          <w:i/>
          <w:iCs/>
        </w:rPr>
        <w:t>Qualitative research practice</w:t>
      </w:r>
      <w:r w:rsidR="00944730">
        <w:rPr>
          <w:rFonts w:ascii="Times New Roman" w:hAnsi="Times New Roman" w:cs="Times New Roman"/>
        </w:rPr>
        <w:t xml:space="preserve">, </w:t>
      </w:r>
      <w:r w:rsidRPr="00E27400">
        <w:rPr>
          <w:rFonts w:ascii="Times New Roman" w:hAnsi="Times New Roman" w:cs="Times New Roman"/>
        </w:rPr>
        <w:t>pp.358-374.</w:t>
      </w:r>
    </w:p>
    <w:p w:rsidR="00042DF3" w:rsidP="00B749CC" w14:paraId="798656B9" w14:textId="31B9F324">
      <w:pPr>
        <w:spacing w:line="360" w:lineRule="auto"/>
        <w:jc w:val="both"/>
        <w:rPr>
          <w:rFonts w:ascii="Times New Roman" w:hAnsi="Times New Roman" w:cs="Times New Roman"/>
        </w:rPr>
      </w:pPr>
    </w:p>
    <w:p w:rsidR="00042DF3" w:rsidP="00B749CC" w14:paraId="45B17056" w14:textId="6B65CEA0">
      <w:pPr>
        <w:spacing w:line="360" w:lineRule="auto"/>
        <w:jc w:val="both"/>
        <w:rPr>
          <w:rFonts w:ascii="Times New Roman" w:hAnsi="Times New Roman" w:cs="Times New Roman"/>
        </w:rPr>
      </w:pPr>
      <w:r w:rsidRPr="00042DF3">
        <w:rPr>
          <w:rFonts w:ascii="Times New Roman" w:hAnsi="Times New Roman" w:cs="Times New Roman"/>
        </w:rPr>
        <w:t xml:space="preserve">Mathieson, K. 1991, “Predicting user intentions: comparing the technology acceptance model with the theory of planned behavior”, </w:t>
      </w:r>
      <w:r w:rsidRPr="00944730">
        <w:rPr>
          <w:rFonts w:ascii="Times New Roman" w:hAnsi="Times New Roman" w:cs="Times New Roman"/>
          <w:i/>
          <w:iCs/>
        </w:rPr>
        <w:t>Information Systems Research</w:t>
      </w:r>
      <w:r w:rsidRPr="00042DF3">
        <w:rPr>
          <w:rFonts w:ascii="Times New Roman" w:hAnsi="Times New Roman" w:cs="Times New Roman"/>
        </w:rPr>
        <w:t>, 2</w:t>
      </w:r>
      <w:r w:rsidR="00944730">
        <w:rPr>
          <w:rFonts w:ascii="Times New Roman" w:hAnsi="Times New Roman" w:cs="Times New Roman"/>
        </w:rPr>
        <w:t>(</w:t>
      </w:r>
      <w:r w:rsidRPr="00042DF3">
        <w:rPr>
          <w:rFonts w:ascii="Times New Roman" w:hAnsi="Times New Roman" w:cs="Times New Roman"/>
        </w:rPr>
        <w:t>3</w:t>
      </w:r>
      <w:r w:rsidR="00944730">
        <w:rPr>
          <w:rFonts w:ascii="Times New Roman" w:hAnsi="Times New Roman" w:cs="Times New Roman"/>
        </w:rPr>
        <w:t>)</w:t>
      </w:r>
      <w:r w:rsidRPr="00042DF3">
        <w:rPr>
          <w:rFonts w:ascii="Times New Roman" w:hAnsi="Times New Roman" w:cs="Times New Roman"/>
        </w:rPr>
        <w:t>, pp. 173-91.</w:t>
      </w:r>
    </w:p>
    <w:p w:rsidR="0013067D" w:rsidP="00703DFF" w14:paraId="6FA32996" w14:textId="44440258">
      <w:pPr>
        <w:spacing w:line="360" w:lineRule="auto"/>
        <w:jc w:val="both"/>
        <w:rPr>
          <w:rFonts w:ascii="Times New Roman" w:hAnsi="Times New Roman" w:cs="Times New Roman"/>
        </w:rPr>
      </w:pPr>
    </w:p>
    <w:p w:rsidR="00A13313" w:rsidP="00703DFF" w14:paraId="001AC190" w14:textId="6E1F1788">
      <w:pPr>
        <w:spacing w:line="360" w:lineRule="auto"/>
        <w:jc w:val="both"/>
        <w:rPr>
          <w:rFonts w:ascii="Times New Roman" w:hAnsi="Times New Roman" w:cs="Times New Roman"/>
        </w:rPr>
      </w:pPr>
      <w:r w:rsidRPr="00A13313">
        <w:rPr>
          <w:rFonts w:ascii="Times New Roman" w:hAnsi="Times New Roman" w:cs="Times New Roman"/>
        </w:rPr>
        <w:t xml:space="preserve">Nick Fox. 2009. Using Interviews in a Research Project [online] Available at: </w:t>
      </w:r>
      <w:hyperlink r:id="rId24" w:history="1">
        <w:r w:rsidRPr="008B7A86" w:rsidR="000C26D9">
          <w:rPr>
            <w:rStyle w:val="Hyperlink"/>
            <w:rFonts w:ascii="Times New Roman" w:hAnsi="Times New Roman" w:cs="Times New Roman"/>
          </w:rPr>
          <w:t>https://www.rds-yh.nihr.ac.uk/wp-content/uploads/2013/05/15_Using-Interviews-2009.pdf</w:t>
        </w:r>
      </w:hyperlink>
      <w:r w:rsidR="000C26D9">
        <w:rPr>
          <w:rFonts w:ascii="Times New Roman" w:hAnsi="Times New Roman" w:cs="Times New Roman"/>
        </w:rPr>
        <w:t xml:space="preserve"> </w:t>
      </w:r>
      <w:r w:rsidRPr="00A13313">
        <w:rPr>
          <w:rFonts w:ascii="Times New Roman" w:hAnsi="Times New Roman" w:cs="Times New Roman"/>
        </w:rPr>
        <w:t xml:space="preserve"> [Accessed 20c March 2021].</w:t>
      </w:r>
    </w:p>
    <w:p w:rsidR="00A13313" w:rsidP="00703DFF" w14:paraId="6398B4AE" w14:textId="77777777">
      <w:pPr>
        <w:spacing w:line="360" w:lineRule="auto"/>
        <w:jc w:val="both"/>
        <w:rPr>
          <w:rFonts w:ascii="Times New Roman" w:hAnsi="Times New Roman" w:cs="Times New Roman"/>
        </w:rPr>
      </w:pPr>
    </w:p>
    <w:p w:rsidR="002F7898" w:rsidP="00703DFF" w14:paraId="667172D3" w14:textId="3BB4C324">
      <w:pPr>
        <w:spacing w:line="360" w:lineRule="auto"/>
        <w:jc w:val="both"/>
        <w:rPr>
          <w:rFonts w:ascii="Times New Roman" w:hAnsi="Times New Roman" w:cs="Times New Roman"/>
        </w:rPr>
      </w:pPr>
      <w:r w:rsidRPr="002F7898">
        <w:rPr>
          <w:rFonts w:ascii="Times New Roman" w:hAnsi="Times New Roman" w:cs="Times New Roman"/>
        </w:rPr>
        <w:t>Opdenakker</w:t>
      </w:r>
      <w:r w:rsidRPr="002F7898">
        <w:rPr>
          <w:rFonts w:ascii="Times New Roman" w:hAnsi="Times New Roman" w:cs="Times New Roman"/>
        </w:rPr>
        <w:t xml:space="preserve"> 2006. Advantages and Disadvantages of Four Interview Techniques in Qualitative Research [Electronic Journal]. [online] Available at: </w:t>
      </w:r>
      <w:hyperlink r:id="rId25" w:history="1">
        <w:r w:rsidRPr="008B7A86">
          <w:rPr>
            <w:rStyle w:val="Hyperlink"/>
            <w:rFonts w:ascii="Times New Roman" w:hAnsi="Times New Roman" w:cs="Times New Roman"/>
          </w:rPr>
          <w:t>https://www.researchgate.net/publication/48666088_Advantages_and_Disadvantages_of_Four_Interview_Techniques_in_Qualitative_Research_Electronic_Journal</w:t>
        </w:r>
      </w:hyperlink>
      <w:r>
        <w:rPr>
          <w:rFonts w:ascii="Times New Roman" w:hAnsi="Times New Roman" w:cs="Times New Roman"/>
        </w:rPr>
        <w:t xml:space="preserve"> </w:t>
      </w:r>
      <w:r w:rsidRPr="002F7898">
        <w:rPr>
          <w:rFonts w:ascii="Times New Roman" w:hAnsi="Times New Roman" w:cs="Times New Roman"/>
        </w:rPr>
        <w:t xml:space="preserve">  [Accessed 20 March 2021].</w:t>
      </w:r>
    </w:p>
    <w:p w:rsidR="002F7898" w:rsidP="00703DFF" w14:paraId="55E02494" w14:textId="26AFD9A0">
      <w:pPr>
        <w:spacing w:line="360" w:lineRule="auto"/>
        <w:jc w:val="both"/>
        <w:rPr>
          <w:rFonts w:ascii="Times New Roman" w:hAnsi="Times New Roman" w:cs="Times New Roman"/>
        </w:rPr>
      </w:pPr>
    </w:p>
    <w:p w:rsidR="008C1CBC" w:rsidRPr="00703DFF" w:rsidP="008C1CBC" w14:paraId="2FD9957A" w14:textId="12823373">
      <w:pPr>
        <w:spacing w:line="360" w:lineRule="auto"/>
        <w:jc w:val="both"/>
        <w:rPr>
          <w:rFonts w:ascii="Times New Roman" w:hAnsi="Times New Roman" w:cs="Times New Roman"/>
        </w:rPr>
      </w:pPr>
      <w:r w:rsidRPr="00703DFF">
        <w:rPr>
          <w:rFonts w:ascii="Times New Roman" w:hAnsi="Times New Roman" w:cs="Times New Roman"/>
        </w:rPr>
        <w:t>Phelan,</w:t>
      </w:r>
      <w:r w:rsidR="00944730">
        <w:rPr>
          <w:rFonts w:ascii="Times New Roman" w:hAnsi="Times New Roman" w:cs="Times New Roman"/>
        </w:rPr>
        <w:t xml:space="preserve"> </w:t>
      </w:r>
      <w:r w:rsidRPr="00703DFF">
        <w:rPr>
          <w:rFonts w:ascii="Times New Roman" w:hAnsi="Times New Roman" w:cs="Times New Roman"/>
        </w:rPr>
        <w:t>2015. Elephants, orphans and HIV/AIDS</w:t>
      </w:r>
      <w:r w:rsidRPr="00703DFF">
        <w:rPr>
          <w:rFonts w:ascii="Times New Roman" w:hAnsi="Times New Roman" w:cs="Times New Roman"/>
        </w:rPr>
        <w:t>，</w:t>
      </w:r>
      <w:r w:rsidRPr="00944730">
        <w:rPr>
          <w:rFonts w:ascii="Times New Roman" w:hAnsi="Times New Roman" w:cs="Times New Roman"/>
          <w:i/>
          <w:iCs/>
        </w:rPr>
        <w:t>World. Hosp. Tour. Themes,</w:t>
      </w:r>
      <w:r w:rsidRPr="00703DFF">
        <w:rPr>
          <w:rFonts w:ascii="Times New Roman" w:hAnsi="Times New Roman" w:cs="Times New Roman"/>
        </w:rPr>
        <w:t> 7 (2), pp. 127-140.</w:t>
      </w:r>
    </w:p>
    <w:p w:rsidR="008C1CBC" w:rsidRPr="00703DFF" w:rsidP="008C1CBC" w14:paraId="4948336D" w14:textId="77777777">
      <w:pPr>
        <w:spacing w:line="360" w:lineRule="auto"/>
        <w:jc w:val="both"/>
        <w:rPr>
          <w:rFonts w:ascii="Times New Roman" w:hAnsi="Times New Roman" w:cs="Times New Roman"/>
        </w:rPr>
      </w:pPr>
    </w:p>
    <w:p w:rsidR="008C1CBC" w:rsidRPr="008C1CBC" w:rsidP="00703DFF" w14:paraId="433CA4EB" w14:textId="2BFAB007">
      <w:pPr>
        <w:spacing w:line="360" w:lineRule="auto"/>
        <w:jc w:val="both"/>
        <w:rPr>
          <w:rFonts w:ascii="Times New Roman" w:hAnsi="Times New Roman" w:cs="Times New Roman"/>
        </w:rPr>
      </w:pPr>
      <w:r w:rsidRPr="00703DFF">
        <w:rPr>
          <w:rFonts w:ascii="Times New Roman" w:hAnsi="Times New Roman" w:cs="Times New Roman"/>
        </w:rPr>
        <w:t>Poepsel</w:t>
      </w:r>
      <w:r w:rsidRPr="00703DFF">
        <w:rPr>
          <w:rFonts w:ascii="Times New Roman" w:hAnsi="Times New Roman" w:cs="Times New Roman"/>
        </w:rPr>
        <w:t xml:space="preserve">, M., 2021. Digital Culture and Social Media. [online] </w:t>
      </w:r>
      <w:r w:rsidRPr="00703DFF">
        <w:rPr>
          <w:rFonts w:ascii="Times New Roman" w:hAnsi="Times New Roman" w:cs="Times New Roman"/>
        </w:rPr>
        <w:t>Press.rebus.community</w:t>
      </w:r>
      <w:r w:rsidRPr="00703DFF">
        <w:rPr>
          <w:rFonts w:ascii="Times New Roman" w:hAnsi="Times New Roman" w:cs="Times New Roman"/>
        </w:rPr>
        <w:t xml:space="preserve">. Available at: </w:t>
      </w:r>
      <w:hyperlink r:id="rId26" w:history="1">
        <w:r w:rsidRPr="00703DFF">
          <w:rPr>
            <w:rStyle w:val="Hyperlink"/>
            <w:rFonts w:ascii="Times New Roman" w:hAnsi="Times New Roman" w:cs="Times New Roman"/>
          </w:rPr>
          <w:t>https://press.rebus.community/mscy/chapter/chapter-2-digital-culture/</w:t>
        </w:r>
      </w:hyperlink>
      <w:r w:rsidRPr="00703DFF">
        <w:rPr>
          <w:rFonts w:ascii="Times New Roman" w:hAnsi="Times New Roman" w:cs="Times New Roman"/>
        </w:rPr>
        <w:t xml:space="preserve">  [Accessed 14 March 2021].</w:t>
      </w:r>
    </w:p>
    <w:p w:rsidR="008C1CBC" w:rsidP="00703DFF" w14:paraId="09A23BB7" w14:textId="77777777">
      <w:pPr>
        <w:spacing w:line="360" w:lineRule="auto"/>
        <w:jc w:val="both"/>
        <w:rPr>
          <w:rFonts w:ascii="Times New Roman" w:hAnsi="Times New Roman" w:cs="Times New Roman"/>
        </w:rPr>
      </w:pPr>
    </w:p>
    <w:p w:rsidR="0013067D" w:rsidRPr="00703DFF" w:rsidP="0013067D" w14:paraId="4AE16E0F" w14:textId="77777777">
      <w:pPr>
        <w:spacing w:line="360" w:lineRule="auto"/>
        <w:jc w:val="both"/>
        <w:rPr>
          <w:rFonts w:ascii="Times New Roman" w:hAnsi="Times New Roman" w:cs="Times New Roman"/>
        </w:rPr>
      </w:pPr>
      <w:r w:rsidRPr="00703DFF">
        <w:rPr>
          <w:rFonts w:ascii="Times New Roman" w:hAnsi="Times New Roman" w:cs="Times New Roman"/>
        </w:rPr>
        <w:t>Rojas, 2008. Visitors’ experience, mood and satisfaction in a heritage context: Evidence from an interpretation center. Tourism Management, 29(3), 525–537.</w:t>
      </w:r>
    </w:p>
    <w:p w:rsidR="00D52706" w:rsidP="00703DFF" w14:paraId="0D9C6739" w14:textId="72938D37">
      <w:pPr>
        <w:spacing w:line="360" w:lineRule="auto"/>
        <w:jc w:val="both"/>
        <w:rPr>
          <w:rFonts w:ascii="Times New Roman" w:hAnsi="Times New Roman" w:cs="Times New Roman"/>
        </w:rPr>
      </w:pPr>
    </w:p>
    <w:p w:rsidR="00800F10" w:rsidP="00703DFF" w14:paraId="219D6307" w14:textId="4C92BB92">
      <w:pPr>
        <w:spacing w:line="360" w:lineRule="auto"/>
        <w:jc w:val="both"/>
        <w:rPr>
          <w:rFonts w:ascii="Times New Roman" w:hAnsi="Times New Roman" w:cs="Times New Roman"/>
        </w:rPr>
      </w:pPr>
      <w:r w:rsidRPr="00800F10">
        <w:rPr>
          <w:rFonts w:ascii="Times New Roman" w:hAnsi="Times New Roman" w:cs="Times New Roman"/>
        </w:rPr>
        <w:t>Samiei</w:t>
      </w:r>
      <w:r w:rsidRPr="00800F10">
        <w:rPr>
          <w:rFonts w:ascii="Times New Roman" w:hAnsi="Times New Roman" w:cs="Times New Roman"/>
        </w:rPr>
        <w:t xml:space="preserve">, 2012. The impact of electronic word of mouth on a tourism destination </w:t>
      </w:r>
      <w:r w:rsidRPr="00800F10">
        <w:rPr>
          <w:rFonts w:ascii="Times New Roman" w:hAnsi="Times New Roman" w:cs="Times New Roman"/>
        </w:rPr>
        <w:t>choice :</w:t>
      </w:r>
      <w:r w:rsidRPr="00800F10">
        <w:rPr>
          <w:rFonts w:ascii="Times New Roman" w:hAnsi="Times New Roman" w:cs="Times New Roman"/>
        </w:rPr>
        <w:t xml:space="preserve"> Testing the theory of planned behavior (TPB) | Emerald Insight. [online] Available at: </w:t>
      </w:r>
      <w:hyperlink r:id="rId27" w:history="1">
        <w:r w:rsidRPr="008B7A86">
          <w:rPr>
            <w:rStyle w:val="Hyperlink"/>
            <w:rFonts w:ascii="Times New Roman" w:hAnsi="Times New Roman" w:cs="Times New Roman"/>
          </w:rPr>
          <w:t>https://www.emerald.com/insight/content/doi/10.1108/10662241211271563/full/html</w:t>
        </w:r>
      </w:hyperlink>
      <w:r>
        <w:rPr>
          <w:rFonts w:ascii="Times New Roman" w:hAnsi="Times New Roman" w:cs="Times New Roman"/>
        </w:rPr>
        <w:t xml:space="preserve"> </w:t>
      </w:r>
      <w:r w:rsidRPr="00800F10">
        <w:rPr>
          <w:rFonts w:ascii="Times New Roman" w:hAnsi="Times New Roman" w:cs="Times New Roman"/>
        </w:rPr>
        <w:t>[Accessed 20 March 2021].</w:t>
      </w:r>
    </w:p>
    <w:p w:rsidR="00800F10" w:rsidP="00703DFF" w14:paraId="728E4EED" w14:textId="69D3CB0A">
      <w:pPr>
        <w:spacing w:line="360" w:lineRule="auto"/>
        <w:jc w:val="both"/>
        <w:rPr>
          <w:rFonts w:ascii="Times New Roman" w:hAnsi="Times New Roman" w:cs="Times New Roman"/>
        </w:rPr>
      </w:pPr>
    </w:p>
    <w:p w:rsidR="005C0134" w:rsidP="00703DFF" w14:paraId="7D213F6E" w14:textId="305BBCBB">
      <w:pPr>
        <w:spacing w:line="360" w:lineRule="auto"/>
        <w:jc w:val="both"/>
        <w:rPr>
          <w:rFonts w:ascii="Times New Roman" w:hAnsi="Times New Roman" w:cs="Times New Roman"/>
        </w:rPr>
      </w:pPr>
      <w:r w:rsidRPr="005C0134">
        <w:rPr>
          <w:rFonts w:ascii="Times New Roman" w:hAnsi="Times New Roman" w:cs="Times New Roman"/>
        </w:rPr>
        <w:t>Schepers</w:t>
      </w:r>
      <w:r w:rsidRPr="005C0134">
        <w:rPr>
          <w:rFonts w:ascii="Times New Roman" w:hAnsi="Times New Roman" w:cs="Times New Roman"/>
        </w:rPr>
        <w:t xml:space="preserve">, J. and </w:t>
      </w:r>
      <w:r w:rsidRPr="005C0134">
        <w:rPr>
          <w:rFonts w:ascii="Times New Roman" w:hAnsi="Times New Roman" w:cs="Times New Roman"/>
        </w:rPr>
        <w:t>Wetzels</w:t>
      </w:r>
      <w:r w:rsidRPr="005C0134">
        <w:rPr>
          <w:rFonts w:ascii="Times New Roman" w:hAnsi="Times New Roman" w:cs="Times New Roman"/>
        </w:rPr>
        <w:t>, M.</w:t>
      </w:r>
      <w:r w:rsidR="00944730">
        <w:rPr>
          <w:rFonts w:ascii="Times New Roman" w:hAnsi="Times New Roman" w:cs="Times New Roman"/>
        </w:rPr>
        <w:t>,</w:t>
      </w:r>
      <w:r w:rsidRPr="005C0134">
        <w:rPr>
          <w:rFonts w:ascii="Times New Roman" w:hAnsi="Times New Roman" w:cs="Times New Roman"/>
        </w:rPr>
        <w:t xml:space="preserve"> 2007, “A meta-analysis of the technology acceptance model: investigating subjective norm and moderation effects”, </w:t>
      </w:r>
      <w:r w:rsidRPr="00944730">
        <w:rPr>
          <w:rFonts w:ascii="Times New Roman" w:hAnsi="Times New Roman" w:cs="Times New Roman"/>
          <w:i/>
          <w:iCs/>
        </w:rPr>
        <w:t>Information &amp; Management,</w:t>
      </w:r>
      <w:r w:rsidRPr="005C0134">
        <w:rPr>
          <w:rFonts w:ascii="Times New Roman" w:hAnsi="Times New Roman" w:cs="Times New Roman"/>
        </w:rPr>
        <w:t xml:space="preserve"> 44</w:t>
      </w:r>
      <w:r w:rsidR="00944730">
        <w:rPr>
          <w:rFonts w:ascii="Times New Roman" w:hAnsi="Times New Roman" w:cs="Times New Roman"/>
        </w:rPr>
        <w:t>(</w:t>
      </w:r>
      <w:r w:rsidRPr="005C0134">
        <w:rPr>
          <w:rFonts w:ascii="Times New Roman" w:hAnsi="Times New Roman" w:cs="Times New Roman"/>
        </w:rPr>
        <w:t>1</w:t>
      </w:r>
      <w:r w:rsidR="00944730">
        <w:rPr>
          <w:rFonts w:ascii="Times New Roman" w:hAnsi="Times New Roman" w:cs="Times New Roman"/>
        </w:rPr>
        <w:t>)</w:t>
      </w:r>
      <w:r w:rsidRPr="005C0134">
        <w:rPr>
          <w:rFonts w:ascii="Times New Roman" w:hAnsi="Times New Roman" w:cs="Times New Roman"/>
        </w:rPr>
        <w:t>, pp. 90-103.</w:t>
      </w:r>
    </w:p>
    <w:p w:rsidR="00FB2096" w:rsidP="00703DFF" w14:paraId="6FA8D107" w14:textId="3A67EDD5">
      <w:pPr>
        <w:spacing w:line="360" w:lineRule="auto"/>
        <w:jc w:val="both"/>
        <w:rPr>
          <w:rFonts w:ascii="Times New Roman" w:hAnsi="Times New Roman" w:cs="Times New Roman"/>
        </w:rPr>
      </w:pPr>
    </w:p>
    <w:p w:rsidR="00FB2096" w:rsidRPr="005C0134" w:rsidP="00703DFF" w14:paraId="401BDA9F" w14:textId="5B44C762">
      <w:pPr>
        <w:spacing w:line="360" w:lineRule="auto"/>
        <w:jc w:val="both"/>
        <w:rPr>
          <w:rFonts w:ascii="Times New Roman" w:hAnsi="Times New Roman" w:cs="Times New Roman"/>
        </w:rPr>
      </w:pPr>
      <w:r w:rsidRPr="00FB2096">
        <w:rPr>
          <w:rFonts w:ascii="Times New Roman" w:hAnsi="Times New Roman" w:cs="Times New Roman"/>
        </w:rPr>
        <w:t>Steber</w:t>
      </w:r>
      <w:r w:rsidRPr="00FB2096">
        <w:rPr>
          <w:rFonts w:ascii="Times New Roman" w:hAnsi="Times New Roman" w:cs="Times New Roman"/>
        </w:rPr>
        <w:t>, 2021.</w:t>
      </w:r>
      <w:r w:rsidRPr="0077599E">
        <w:rPr>
          <w:rFonts w:ascii="Times New Roman" w:hAnsi="Times New Roman" w:cs="Times New Roman"/>
          <w:i/>
          <w:iCs/>
        </w:rPr>
        <w:t xml:space="preserve"> </w:t>
      </w:r>
      <w:r w:rsidRPr="00944730">
        <w:rPr>
          <w:rFonts w:ascii="Times New Roman" w:hAnsi="Times New Roman" w:cs="Times New Roman"/>
        </w:rPr>
        <w:t xml:space="preserve">In-Depth Interviews: Data Collection Advantages and Disadvantages. </w:t>
      </w:r>
      <w:r w:rsidRPr="00FB2096">
        <w:rPr>
          <w:rFonts w:ascii="Times New Roman" w:hAnsi="Times New Roman" w:cs="Times New Roman"/>
        </w:rPr>
        <w:t xml:space="preserve">[online] Cfrinc.net. Available at: </w:t>
      </w:r>
      <w:hyperlink r:id="rId28" w:history="1">
        <w:r w:rsidRPr="008B7A86">
          <w:rPr>
            <w:rStyle w:val="Hyperlink"/>
            <w:rFonts w:ascii="Times New Roman" w:hAnsi="Times New Roman" w:cs="Times New Roman"/>
          </w:rPr>
          <w:t>https://www.cfrinc.net/cfrblog/in-depth-interviewing</w:t>
        </w:r>
      </w:hyperlink>
      <w:r>
        <w:rPr>
          <w:rFonts w:ascii="Times New Roman" w:hAnsi="Times New Roman" w:cs="Times New Roman"/>
        </w:rPr>
        <w:t xml:space="preserve"> </w:t>
      </w:r>
      <w:r w:rsidRPr="00FB2096">
        <w:rPr>
          <w:rFonts w:ascii="Times New Roman" w:hAnsi="Times New Roman" w:cs="Times New Roman"/>
        </w:rPr>
        <w:t>[Accessed 2</w:t>
      </w:r>
      <w:r w:rsidR="00970EB6">
        <w:rPr>
          <w:rFonts w:ascii="Times New Roman" w:hAnsi="Times New Roman" w:cs="Times New Roman"/>
        </w:rPr>
        <w:t>0</w:t>
      </w:r>
      <w:r w:rsidRPr="00FB2096">
        <w:rPr>
          <w:rFonts w:ascii="Times New Roman" w:hAnsi="Times New Roman" w:cs="Times New Roman"/>
        </w:rPr>
        <w:t xml:space="preserve"> March 2021].</w:t>
      </w:r>
    </w:p>
    <w:p w:rsidR="005C0134" w:rsidP="00703DFF" w14:paraId="2230302D" w14:textId="77777777">
      <w:pPr>
        <w:spacing w:line="360" w:lineRule="auto"/>
        <w:jc w:val="both"/>
        <w:rPr>
          <w:rFonts w:ascii="Times New Roman" w:hAnsi="Times New Roman" w:cs="Times New Roman"/>
        </w:rPr>
      </w:pPr>
    </w:p>
    <w:p w:rsidR="008C1CBC" w:rsidRPr="00703DFF" w:rsidP="00970EB6" w14:paraId="4203EDA3" w14:textId="1ED8692A">
      <w:pPr>
        <w:spacing w:line="360" w:lineRule="auto"/>
        <w:rPr>
          <w:rFonts w:ascii="Times New Roman" w:hAnsi="Times New Roman" w:cs="Times New Roman"/>
        </w:rPr>
      </w:pPr>
      <w:r w:rsidRPr="00703DFF">
        <w:rPr>
          <w:rFonts w:ascii="Times New Roman" w:hAnsi="Times New Roman" w:cs="Times New Roman"/>
        </w:rPr>
        <w:t>Sheth</w:t>
      </w:r>
      <w:r w:rsidRPr="00703DFF">
        <w:rPr>
          <w:rFonts w:ascii="Times New Roman" w:hAnsi="Times New Roman" w:cs="Times New Roman"/>
        </w:rPr>
        <w:t>, J., 2021. Impact of Covid-19 on consumer behavior: Will the old habits return or die?</w:t>
      </w:r>
      <w:r w:rsidR="00970EB6">
        <w:rPr>
          <w:rFonts w:ascii="Times New Roman" w:hAnsi="Times New Roman" w:cs="Times New Roman"/>
        </w:rPr>
        <w:t xml:space="preserve"> </w:t>
      </w:r>
      <w:r w:rsidRPr="00FB2096" w:rsidR="00970EB6">
        <w:rPr>
          <w:rFonts w:ascii="Times New Roman" w:hAnsi="Times New Roman" w:cs="Times New Roman"/>
        </w:rPr>
        <w:t>Available at:</w:t>
      </w:r>
      <w:r w:rsidR="00944730">
        <w:rPr>
          <w:rFonts w:ascii="Times New Roman" w:hAnsi="Times New Roman" w:cs="Times New Roman"/>
        </w:rPr>
        <w:t xml:space="preserve"> </w:t>
      </w:r>
      <w:hyperlink r:id="rId29" w:history="1">
        <w:r w:rsidRPr="008B7A86" w:rsidR="00944730">
          <w:rPr>
            <w:rStyle w:val="Hyperlink"/>
            <w:rFonts w:ascii="Times New Roman" w:hAnsi="Times New Roman" w:cs="Times New Roman"/>
          </w:rPr>
          <w:t>https://reader.elsevier.com/reader/sd/pii/S0148296320303647?token=F57F752239C9011A22EC77067C459768BEA0FAA2F25F2504F0E9F8158D78FC9DA43BDB7D04FA712A7BA70B582DB40114</w:t>
        </w:r>
      </w:hyperlink>
      <w:r w:rsidRPr="00703DFF">
        <w:rPr>
          <w:rFonts w:ascii="Times New Roman" w:hAnsi="Times New Roman" w:cs="Times New Roman"/>
        </w:rPr>
        <w:t xml:space="preserve"> </w:t>
      </w:r>
      <w:r w:rsidRPr="00FB2096" w:rsidR="00970EB6">
        <w:rPr>
          <w:rFonts w:ascii="Times New Roman" w:hAnsi="Times New Roman" w:cs="Times New Roman"/>
        </w:rPr>
        <w:t>[Accessed 2</w:t>
      </w:r>
      <w:r w:rsidR="00970EB6">
        <w:rPr>
          <w:rFonts w:ascii="Times New Roman" w:hAnsi="Times New Roman" w:cs="Times New Roman"/>
        </w:rPr>
        <w:t>0</w:t>
      </w:r>
      <w:r w:rsidRPr="00FB2096" w:rsidR="00970EB6">
        <w:rPr>
          <w:rFonts w:ascii="Times New Roman" w:hAnsi="Times New Roman" w:cs="Times New Roman"/>
        </w:rPr>
        <w:t xml:space="preserve"> March 2021].</w:t>
      </w:r>
    </w:p>
    <w:p w:rsidR="00B749CC" w:rsidP="00703DFF" w14:paraId="5D42A2D4" w14:textId="11901670">
      <w:pPr>
        <w:spacing w:line="360" w:lineRule="auto"/>
        <w:jc w:val="both"/>
        <w:rPr>
          <w:rFonts w:ascii="Times New Roman" w:hAnsi="Times New Roman" w:cs="Times New Roman"/>
        </w:rPr>
      </w:pPr>
    </w:p>
    <w:p w:rsidR="002777F9" w:rsidP="00703DFF" w14:paraId="5FB9713F" w14:textId="12967038">
      <w:pPr>
        <w:spacing w:line="360" w:lineRule="auto"/>
        <w:jc w:val="both"/>
        <w:rPr>
          <w:rFonts w:ascii="Times New Roman" w:hAnsi="Times New Roman" w:cs="Times New Roman"/>
        </w:rPr>
      </w:pPr>
      <w:r w:rsidRPr="002777F9">
        <w:rPr>
          <w:rFonts w:ascii="Times New Roman" w:hAnsi="Times New Roman" w:cs="Times New Roman"/>
        </w:rPr>
        <w:t>Soderlund</w:t>
      </w:r>
      <w:r w:rsidRPr="002777F9">
        <w:rPr>
          <w:rFonts w:ascii="Times New Roman" w:hAnsi="Times New Roman" w:cs="Times New Roman"/>
        </w:rPr>
        <w:t>, M. and Rosengren, S.</w:t>
      </w:r>
      <w:r w:rsidR="00944730">
        <w:rPr>
          <w:rFonts w:ascii="Times New Roman" w:hAnsi="Times New Roman" w:cs="Times New Roman"/>
        </w:rPr>
        <w:t>,</w:t>
      </w:r>
      <w:r w:rsidRPr="002777F9">
        <w:rPr>
          <w:rFonts w:ascii="Times New Roman" w:hAnsi="Times New Roman" w:cs="Times New Roman"/>
        </w:rPr>
        <w:t xml:space="preserve"> 2007, “Receiving word-of-mouth from the service customer: an emotion-based effectiveness assessment”, </w:t>
      </w:r>
      <w:r w:rsidRPr="00944730">
        <w:rPr>
          <w:rFonts w:ascii="Times New Roman" w:hAnsi="Times New Roman" w:cs="Times New Roman"/>
          <w:i/>
          <w:iCs/>
        </w:rPr>
        <w:t xml:space="preserve">Journal of Retailing and Consumer Services, </w:t>
      </w:r>
      <w:r w:rsidRPr="002777F9">
        <w:rPr>
          <w:rFonts w:ascii="Times New Roman" w:hAnsi="Times New Roman" w:cs="Times New Roman"/>
        </w:rPr>
        <w:t>14</w:t>
      </w:r>
      <w:r w:rsidR="00944730">
        <w:rPr>
          <w:rFonts w:ascii="Times New Roman" w:hAnsi="Times New Roman" w:cs="Times New Roman"/>
        </w:rPr>
        <w:t>(</w:t>
      </w:r>
      <w:r w:rsidRPr="002777F9">
        <w:rPr>
          <w:rFonts w:ascii="Times New Roman" w:hAnsi="Times New Roman" w:cs="Times New Roman"/>
        </w:rPr>
        <w:t>2</w:t>
      </w:r>
      <w:r w:rsidR="00944730">
        <w:rPr>
          <w:rFonts w:ascii="Times New Roman" w:hAnsi="Times New Roman" w:cs="Times New Roman"/>
        </w:rPr>
        <w:t>)</w:t>
      </w:r>
      <w:r w:rsidRPr="002777F9">
        <w:rPr>
          <w:rFonts w:ascii="Times New Roman" w:hAnsi="Times New Roman" w:cs="Times New Roman"/>
        </w:rPr>
        <w:t>, pp. 123-36.</w:t>
      </w:r>
    </w:p>
    <w:p w:rsidR="005C0134" w:rsidP="00703DFF" w14:paraId="1B54B5A8" w14:textId="77777777">
      <w:pPr>
        <w:spacing w:line="360" w:lineRule="auto"/>
        <w:jc w:val="both"/>
        <w:rPr>
          <w:rFonts w:ascii="Times New Roman" w:hAnsi="Times New Roman" w:cs="Times New Roman"/>
        </w:rPr>
      </w:pPr>
    </w:p>
    <w:p w:rsidR="00D52706" w:rsidP="00703DFF" w14:paraId="7E380C6E" w14:textId="44075FDB">
      <w:pPr>
        <w:spacing w:line="360" w:lineRule="auto"/>
        <w:jc w:val="both"/>
        <w:rPr>
          <w:rFonts w:ascii="Times New Roman" w:hAnsi="Times New Roman" w:cs="Times New Roman"/>
        </w:rPr>
      </w:pPr>
      <w:r w:rsidRPr="00D52706">
        <w:rPr>
          <w:rFonts w:ascii="Times New Roman" w:hAnsi="Times New Roman" w:cs="Times New Roman"/>
        </w:rPr>
        <w:t>Spears, Russel, &amp; Lea, Martin</w:t>
      </w:r>
      <w:r w:rsidR="00944730">
        <w:rPr>
          <w:rFonts w:ascii="Times New Roman" w:hAnsi="Times New Roman" w:cs="Times New Roman"/>
        </w:rPr>
        <w:t>,</w:t>
      </w:r>
      <w:r w:rsidRPr="00D52706">
        <w:rPr>
          <w:rFonts w:ascii="Times New Roman" w:hAnsi="Times New Roman" w:cs="Times New Roman"/>
        </w:rPr>
        <w:t xml:space="preserve"> 1994. Panacea or panopticon? The hidden power in computer- mediated communication. </w:t>
      </w:r>
      <w:r w:rsidRPr="00944730">
        <w:rPr>
          <w:rFonts w:ascii="Times New Roman" w:hAnsi="Times New Roman" w:cs="Times New Roman"/>
          <w:i/>
          <w:iCs/>
        </w:rPr>
        <w:t>Communication Research,</w:t>
      </w:r>
      <w:r w:rsidRPr="00D52706">
        <w:rPr>
          <w:rFonts w:ascii="Times New Roman" w:hAnsi="Times New Roman" w:cs="Times New Roman"/>
        </w:rPr>
        <w:t xml:space="preserve"> 21, </w:t>
      </w:r>
      <w:r w:rsidR="00944730">
        <w:rPr>
          <w:rFonts w:ascii="Times New Roman" w:hAnsi="Times New Roman" w:cs="Times New Roman"/>
        </w:rPr>
        <w:t xml:space="preserve">pp. </w:t>
      </w:r>
      <w:r w:rsidRPr="00D52706">
        <w:rPr>
          <w:rFonts w:ascii="Times New Roman" w:hAnsi="Times New Roman" w:cs="Times New Roman"/>
        </w:rPr>
        <w:t>427-459.</w:t>
      </w:r>
    </w:p>
    <w:p w:rsidR="00D52706" w:rsidP="00703DFF" w14:paraId="45228897" w14:textId="77777777">
      <w:pPr>
        <w:spacing w:line="360" w:lineRule="auto"/>
        <w:jc w:val="both"/>
        <w:rPr>
          <w:rFonts w:ascii="Times New Roman" w:hAnsi="Times New Roman" w:cs="Times New Roman"/>
        </w:rPr>
      </w:pPr>
    </w:p>
    <w:p w:rsidR="00E14C58" w:rsidRPr="00E14C58" w:rsidP="00944730" w14:paraId="39D780B3" w14:textId="2F390F94">
      <w:pPr>
        <w:spacing w:line="360" w:lineRule="auto"/>
        <w:rPr>
          <w:rFonts w:ascii="Times New Roman" w:hAnsi="Times New Roman" w:cs="Times New Roman"/>
        </w:rPr>
      </w:pPr>
      <w:r w:rsidRPr="00703DFF">
        <w:rPr>
          <w:rFonts w:ascii="Times New Roman" w:hAnsi="Times New Roman" w:cs="Times New Roman"/>
        </w:rPr>
        <w:t>UNWTO</w:t>
      </w:r>
      <w:r w:rsidRPr="00703DFF">
        <w:rPr>
          <w:rFonts w:ascii="Times New Roman" w:hAnsi="Times New Roman" w:cs="Times New Roman"/>
        </w:rPr>
        <w:t>，</w:t>
      </w:r>
      <w:r w:rsidRPr="00703DFF">
        <w:rPr>
          <w:rFonts w:ascii="Times New Roman" w:hAnsi="Times New Roman" w:cs="Times New Roman"/>
        </w:rPr>
        <w:t xml:space="preserve">2020, TOURISM BACK TO 1990 LEVELS AS ARRIVALS FALL BY MORE THAN 70%, Access at: </w:t>
      </w:r>
      <w:hyperlink r:id="rId30" w:anchor=":~:text=Based%20on%20the%20current%20evidence,trillion%20in%20international%20tourism%20receipts" w:history="1">
        <w:r w:rsidRPr="00703DFF">
          <w:rPr>
            <w:rStyle w:val="Hyperlink"/>
            <w:rFonts w:ascii="Times New Roman" w:hAnsi="Times New Roman" w:cs="Times New Roman"/>
          </w:rPr>
          <w:t>https://www.unwto.org/taxonomy/term/347#:~:text=Based%20on%20the%20current%20evidence,trillion%20in%20international%20tourism%20receipts</w:t>
        </w:r>
      </w:hyperlink>
      <w:r w:rsidRPr="00703DFF">
        <w:rPr>
          <w:rFonts w:ascii="Times New Roman" w:hAnsi="Times New Roman" w:cs="Times New Roman"/>
        </w:rPr>
        <w:t xml:space="preserve">. </w:t>
      </w:r>
      <w:r w:rsidRPr="00703DFF" w:rsidR="00944730">
        <w:rPr>
          <w:rFonts w:ascii="Times New Roman" w:hAnsi="Times New Roman" w:cs="Times New Roman"/>
        </w:rPr>
        <w:t>[Accessed 6 March 2021]</w:t>
      </w:r>
      <w:r w:rsidR="00944730">
        <w:rPr>
          <w:rFonts w:ascii="Times New Roman" w:hAnsi="Times New Roman" w:cs="Times New Roman"/>
        </w:rPr>
        <w:t>.</w:t>
      </w:r>
    </w:p>
    <w:p w:rsidR="00E14C58" w:rsidP="00703DFF" w14:paraId="60B6281A" w14:textId="01121635">
      <w:pPr>
        <w:spacing w:line="360" w:lineRule="auto"/>
        <w:jc w:val="both"/>
        <w:rPr>
          <w:rFonts w:ascii="Times New Roman" w:hAnsi="Times New Roman" w:cs="Times New Roman"/>
        </w:rPr>
      </w:pPr>
    </w:p>
    <w:p w:rsidR="00E14C58" w:rsidRPr="00E14C58" w:rsidP="00703DFF" w14:paraId="2DEA9A6A" w14:textId="1B1C7493">
      <w:pPr>
        <w:spacing w:line="360" w:lineRule="auto"/>
        <w:jc w:val="both"/>
        <w:rPr>
          <w:rFonts w:ascii="Times New Roman" w:hAnsi="Times New Roman" w:cs="Times New Roman"/>
        </w:rPr>
      </w:pPr>
      <w:r w:rsidRPr="00703DFF">
        <w:rPr>
          <w:rFonts w:ascii="Times New Roman" w:hAnsi="Times New Roman" w:cs="Times New Roman"/>
        </w:rPr>
        <w:t>Uğur</w:t>
      </w:r>
      <w:r w:rsidRPr="00703DFF">
        <w:rPr>
          <w:rFonts w:ascii="Times New Roman" w:hAnsi="Times New Roman" w:cs="Times New Roman"/>
        </w:rPr>
        <w:t xml:space="preserve">, N. and </w:t>
      </w:r>
      <w:r w:rsidRPr="00703DFF">
        <w:rPr>
          <w:rFonts w:ascii="Times New Roman" w:hAnsi="Times New Roman" w:cs="Times New Roman"/>
        </w:rPr>
        <w:t>Akbıyık</w:t>
      </w:r>
      <w:r w:rsidRPr="00703DFF">
        <w:rPr>
          <w:rFonts w:ascii="Times New Roman" w:hAnsi="Times New Roman" w:cs="Times New Roman"/>
        </w:rPr>
        <w:t xml:space="preserve">, A., 2021. Impacts of COVID-19 on global tourism industry: A cross-regional comparison. [online] Available at:  </w:t>
      </w:r>
      <w:hyperlink r:id="rId31" w:history="1">
        <w:r w:rsidRPr="00703DFF">
          <w:rPr>
            <w:rStyle w:val="Hyperlink"/>
            <w:rFonts w:ascii="Times New Roman" w:hAnsi="Times New Roman" w:cs="Times New Roman"/>
          </w:rPr>
          <w:t>https://www.ncbi.nlm.nih.gov/pmc/articles/PMC7474895/</w:t>
        </w:r>
      </w:hyperlink>
      <w:r w:rsidRPr="00703DFF">
        <w:rPr>
          <w:rFonts w:ascii="Times New Roman" w:hAnsi="Times New Roman" w:cs="Times New Roman"/>
        </w:rPr>
        <w:t xml:space="preserve"> [Accessed 6 March 2021].</w:t>
      </w:r>
    </w:p>
    <w:p w:rsidR="00E14C58" w:rsidP="00703DFF" w14:paraId="5D2F8256" w14:textId="28BC4294">
      <w:pPr>
        <w:spacing w:line="360" w:lineRule="auto"/>
        <w:jc w:val="both"/>
        <w:rPr>
          <w:rFonts w:ascii="Times New Roman" w:hAnsi="Times New Roman" w:cs="Times New Roman"/>
        </w:rPr>
      </w:pPr>
    </w:p>
    <w:p w:rsidR="00642E46" w:rsidP="00703DFF" w14:paraId="5952F889" w14:textId="1C3023B2">
      <w:pPr>
        <w:spacing w:line="360" w:lineRule="auto"/>
        <w:jc w:val="both"/>
        <w:rPr>
          <w:rFonts w:ascii="Times New Roman" w:hAnsi="Times New Roman" w:cs="Times New Roman"/>
        </w:rPr>
      </w:pPr>
      <w:r w:rsidRPr="00642E46">
        <w:rPr>
          <w:rFonts w:ascii="Times New Roman" w:hAnsi="Times New Roman" w:cs="Times New Roman"/>
        </w:rPr>
        <w:t xml:space="preserve">Venkatesh, V., Morris, M.G., Davis, G.B. and Davis, F.D. 2003, “User acceptance of information technology: toward a unified view”, </w:t>
      </w:r>
      <w:r w:rsidRPr="00944730">
        <w:rPr>
          <w:rFonts w:ascii="Times New Roman" w:hAnsi="Times New Roman" w:cs="Times New Roman"/>
          <w:i/>
          <w:iCs/>
        </w:rPr>
        <w:t xml:space="preserve">MIS Quarterly, </w:t>
      </w:r>
      <w:r w:rsidRPr="00642E46">
        <w:rPr>
          <w:rFonts w:ascii="Times New Roman" w:hAnsi="Times New Roman" w:cs="Times New Roman"/>
        </w:rPr>
        <w:t>27</w:t>
      </w:r>
      <w:r w:rsidR="00944730">
        <w:rPr>
          <w:rFonts w:ascii="Times New Roman" w:hAnsi="Times New Roman" w:cs="Times New Roman"/>
        </w:rPr>
        <w:t>(</w:t>
      </w:r>
      <w:r w:rsidRPr="00642E46">
        <w:rPr>
          <w:rFonts w:ascii="Times New Roman" w:hAnsi="Times New Roman" w:cs="Times New Roman"/>
        </w:rPr>
        <w:t>3</w:t>
      </w:r>
      <w:r w:rsidR="00944730">
        <w:rPr>
          <w:rFonts w:ascii="Times New Roman" w:hAnsi="Times New Roman" w:cs="Times New Roman"/>
        </w:rPr>
        <w:t>)</w:t>
      </w:r>
      <w:r w:rsidRPr="00642E46">
        <w:rPr>
          <w:rFonts w:ascii="Times New Roman" w:hAnsi="Times New Roman" w:cs="Times New Roman"/>
        </w:rPr>
        <w:t>, pp. 425-78.</w:t>
      </w:r>
    </w:p>
    <w:p w:rsidR="00642E46" w:rsidP="00703DFF" w14:paraId="5A8D31CD" w14:textId="1D426F1B">
      <w:pPr>
        <w:spacing w:line="360" w:lineRule="auto"/>
        <w:jc w:val="both"/>
        <w:rPr>
          <w:rFonts w:ascii="Times New Roman" w:hAnsi="Times New Roman" w:cs="Times New Roman"/>
        </w:rPr>
      </w:pPr>
    </w:p>
    <w:p w:rsidR="009A71F2" w:rsidP="00703DFF" w14:paraId="18AD25C5" w14:textId="04C50693">
      <w:pPr>
        <w:spacing w:line="360" w:lineRule="auto"/>
        <w:jc w:val="both"/>
        <w:rPr>
          <w:rFonts w:ascii="Times New Roman" w:hAnsi="Times New Roman" w:cs="Times New Roman"/>
        </w:rPr>
      </w:pPr>
      <w:r w:rsidRPr="009A71F2">
        <w:rPr>
          <w:rFonts w:ascii="Times New Roman" w:hAnsi="Times New Roman" w:cs="Times New Roman"/>
        </w:rPr>
        <w:t xml:space="preserve">Wayne W. </w:t>
      </w:r>
      <w:r w:rsidRPr="009A71F2">
        <w:rPr>
          <w:rFonts w:ascii="Times New Roman" w:hAnsi="Times New Roman" w:cs="Times New Roman"/>
        </w:rPr>
        <w:t>LaMorte</w:t>
      </w:r>
      <w:r w:rsidRPr="009A71F2">
        <w:rPr>
          <w:rFonts w:ascii="Times New Roman" w:hAnsi="Times New Roman" w:cs="Times New Roman"/>
        </w:rPr>
        <w:t xml:space="preserve">. 2019. The Theory of Planned Behavior. Boston University School of Public Health, [online] Available at: </w:t>
      </w:r>
      <w:hyperlink r:id="rId32" w:history="1">
        <w:r w:rsidRPr="008B7A86">
          <w:rPr>
            <w:rStyle w:val="Hyperlink"/>
            <w:rFonts w:ascii="Times New Roman" w:hAnsi="Times New Roman" w:cs="Times New Roman"/>
          </w:rPr>
          <w:t>https://sphweb.bumc.bu.edu/otlt/MPH-Modules/SB/BehavioralChangeTheories/BehavioralChangeTheories3.html</w:t>
        </w:r>
      </w:hyperlink>
      <w:r>
        <w:rPr>
          <w:rFonts w:ascii="Times New Roman" w:hAnsi="Times New Roman" w:cs="Times New Roman"/>
        </w:rPr>
        <w:t xml:space="preserve"> </w:t>
      </w:r>
      <w:r w:rsidRPr="009A71F2">
        <w:rPr>
          <w:rFonts w:ascii="Times New Roman" w:hAnsi="Times New Roman" w:cs="Times New Roman"/>
        </w:rPr>
        <w:t>[Accessed 20 March 2021].</w:t>
      </w:r>
    </w:p>
    <w:p w:rsidR="009A71F2" w:rsidRPr="00087F4B" w:rsidP="00703DFF" w14:paraId="0D3258C4" w14:textId="77777777">
      <w:pPr>
        <w:spacing w:line="360" w:lineRule="auto"/>
        <w:jc w:val="both"/>
        <w:rPr>
          <w:rFonts w:ascii="Times New Roman" w:hAnsi="Times New Roman" w:cs="Times New Roman"/>
        </w:rPr>
      </w:pPr>
    </w:p>
    <w:p w:rsidR="004E7DDF" w:rsidP="00703DFF" w14:paraId="52367BFB" w14:textId="32612CFC">
      <w:pPr>
        <w:spacing w:line="360" w:lineRule="auto"/>
        <w:jc w:val="both"/>
        <w:rPr>
          <w:rFonts w:ascii="Times New Roman" w:hAnsi="Times New Roman" w:cs="Times New Roman"/>
        </w:rPr>
      </w:pPr>
      <w:r w:rsidRPr="00703DFF">
        <w:rPr>
          <w:rFonts w:ascii="Times New Roman" w:hAnsi="Times New Roman" w:cs="Times New Roman"/>
        </w:rPr>
        <w:t>Yap and </w:t>
      </w:r>
      <w:r w:rsidRPr="00703DFF">
        <w:rPr>
          <w:rFonts w:ascii="Times New Roman" w:hAnsi="Times New Roman" w:cs="Times New Roman"/>
        </w:rPr>
        <w:t>Ineson</w:t>
      </w:r>
      <w:r w:rsidRPr="00703DFF">
        <w:rPr>
          <w:rFonts w:ascii="Times New Roman" w:hAnsi="Times New Roman" w:cs="Times New Roman"/>
        </w:rPr>
        <w:t xml:space="preserve">, 2009. HIV‐infected employees in the Asian hospitality industry, J. Serv. Manag., 20 (5), pp. 503-520.  </w:t>
      </w:r>
    </w:p>
    <w:p w:rsidR="002777F9" w:rsidP="00703DFF" w14:paraId="5C7887F3" w14:textId="17045EC7">
      <w:pPr>
        <w:spacing w:line="360" w:lineRule="auto"/>
        <w:jc w:val="both"/>
        <w:rPr>
          <w:rFonts w:ascii="Times New Roman" w:hAnsi="Times New Roman" w:cs="Times New Roman"/>
        </w:rPr>
      </w:pPr>
    </w:p>
    <w:p w:rsidR="002777F9" w:rsidP="00703DFF" w14:paraId="1DB4C88B" w14:textId="12C09982">
      <w:pPr>
        <w:spacing w:line="360" w:lineRule="auto"/>
        <w:jc w:val="both"/>
        <w:rPr>
          <w:rFonts w:ascii="Times New Roman" w:hAnsi="Times New Roman" w:cs="Times New Roman"/>
        </w:rPr>
      </w:pPr>
      <w:r w:rsidRPr="002777F9">
        <w:rPr>
          <w:rFonts w:ascii="Times New Roman" w:hAnsi="Times New Roman" w:cs="Times New Roman"/>
        </w:rPr>
        <w:t xml:space="preserve">Ying, H.L. and Chung, C.M.Y. 2007, “The effects of single-message single-source mixed word-of- mouth on product attitude and purchase intention”, </w:t>
      </w:r>
      <w:r w:rsidRPr="00944730">
        <w:rPr>
          <w:rFonts w:ascii="Times New Roman" w:hAnsi="Times New Roman" w:cs="Times New Roman"/>
          <w:i/>
          <w:iCs/>
        </w:rPr>
        <w:t xml:space="preserve">Asia Pacific Journal of Marketing, </w:t>
      </w:r>
      <w:r w:rsidRPr="002777F9">
        <w:rPr>
          <w:rFonts w:ascii="Times New Roman" w:hAnsi="Times New Roman" w:cs="Times New Roman"/>
        </w:rPr>
        <w:t>19</w:t>
      </w:r>
      <w:r w:rsidR="00944730">
        <w:rPr>
          <w:rFonts w:ascii="Times New Roman" w:hAnsi="Times New Roman" w:cs="Times New Roman"/>
        </w:rPr>
        <w:t>(</w:t>
      </w:r>
      <w:r w:rsidRPr="002777F9">
        <w:rPr>
          <w:rFonts w:ascii="Times New Roman" w:hAnsi="Times New Roman" w:cs="Times New Roman"/>
        </w:rPr>
        <w:t>1</w:t>
      </w:r>
      <w:r w:rsidR="00944730">
        <w:rPr>
          <w:rFonts w:ascii="Times New Roman" w:hAnsi="Times New Roman" w:cs="Times New Roman"/>
        </w:rPr>
        <w:t>)</w:t>
      </w:r>
      <w:r w:rsidRPr="002777F9">
        <w:rPr>
          <w:rFonts w:ascii="Times New Roman" w:hAnsi="Times New Roman" w:cs="Times New Roman"/>
        </w:rPr>
        <w:t>, pp. 75-86.</w:t>
      </w:r>
    </w:p>
    <w:p w:rsidR="002777F9" w:rsidRPr="00703DFF" w:rsidP="00703DFF" w14:paraId="7619B190" w14:textId="77777777">
      <w:pPr>
        <w:spacing w:line="360" w:lineRule="auto"/>
        <w:jc w:val="both"/>
        <w:rPr>
          <w:rFonts w:ascii="Times New Roman" w:hAnsi="Times New Roman" w:cs="Times New Roman"/>
        </w:rPr>
      </w:pPr>
    </w:p>
    <w:sectPr w:rsidSect="00613CD5">
      <w:pgSz w:w="11900" w:h="16840"/>
      <w:pgMar w:top="1440" w:right="1800" w:bottom="1440" w:left="1800" w:header="851" w:footer="992" w:gutter="0"/>
      <w:cols w:space="425"/>
      <w:docGrid w:type="lines"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0044618B"/>
    <w:multiLevelType w:val="hybridMultilevel"/>
    <w:tmpl w:val="4C6ADB2C"/>
    <w:lvl w:ilvl="0">
      <w:start w:val="1"/>
      <w:numFmt w:val="decimal"/>
      <w:lvlText w:val="%1."/>
      <w:lvlJc w:val="left"/>
      <w:pPr>
        <w:ind w:left="720" w:hanging="360"/>
      </w:pPr>
      <w:rPr>
        <w:rFonts w:hint="default"/>
      </w:rPr>
    </w:lvl>
    <w:lvl w:ilvl="1" w:tentative="1">
      <w:start w:val="1"/>
      <w:numFmt w:val="lowerLetter"/>
      <w:lvlText w:val="%2)"/>
      <w:lvlJc w:val="left"/>
      <w:pPr>
        <w:ind w:left="1200" w:hanging="420"/>
      </w:pPr>
    </w:lvl>
    <w:lvl w:ilvl="2" w:tentative="1">
      <w:start w:val="1"/>
      <w:numFmt w:val="lowerRoman"/>
      <w:lvlText w:val="%3."/>
      <w:lvlJc w:val="right"/>
      <w:pPr>
        <w:ind w:left="1620" w:hanging="420"/>
      </w:pPr>
    </w:lvl>
    <w:lvl w:ilvl="3" w:tentative="1">
      <w:start w:val="1"/>
      <w:numFmt w:val="decimal"/>
      <w:lvlText w:val="%4."/>
      <w:lvlJc w:val="left"/>
      <w:pPr>
        <w:ind w:left="2040" w:hanging="420"/>
      </w:pPr>
    </w:lvl>
    <w:lvl w:ilvl="4" w:tentative="1">
      <w:start w:val="1"/>
      <w:numFmt w:val="lowerLetter"/>
      <w:lvlText w:val="%5)"/>
      <w:lvlJc w:val="left"/>
      <w:pPr>
        <w:ind w:left="2460" w:hanging="420"/>
      </w:pPr>
    </w:lvl>
    <w:lvl w:ilvl="5" w:tentative="1">
      <w:start w:val="1"/>
      <w:numFmt w:val="lowerRoman"/>
      <w:lvlText w:val="%6."/>
      <w:lvlJc w:val="right"/>
      <w:pPr>
        <w:ind w:left="2880" w:hanging="420"/>
      </w:pPr>
    </w:lvl>
    <w:lvl w:ilvl="6" w:tentative="1">
      <w:start w:val="1"/>
      <w:numFmt w:val="decimal"/>
      <w:lvlText w:val="%7."/>
      <w:lvlJc w:val="left"/>
      <w:pPr>
        <w:ind w:left="3300" w:hanging="420"/>
      </w:pPr>
    </w:lvl>
    <w:lvl w:ilvl="7" w:tentative="1">
      <w:start w:val="1"/>
      <w:numFmt w:val="lowerLetter"/>
      <w:lvlText w:val="%8)"/>
      <w:lvlJc w:val="left"/>
      <w:pPr>
        <w:ind w:left="3720" w:hanging="420"/>
      </w:pPr>
    </w:lvl>
    <w:lvl w:ilvl="8" w:tentative="1">
      <w:start w:val="1"/>
      <w:numFmt w:val="lowerRoman"/>
      <w:lvlText w:val="%9."/>
      <w:lvlJc w:val="right"/>
      <w:pPr>
        <w:ind w:left="4140" w:hanging="420"/>
      </w:pPr>
    </w:lvl>
  </w:abstractNum>
  <w:abstractNum w:abstractNumId="1">
    <w:nsid w:val="010667C9"/>
    <w:multiLevelType w:val="hybridMultilevel"/>
    <w:tmpl w:val="1E589AA0"/>
    <w:lvl w:ilvl="0">
      <w:start w:val="1"/>
      <w:numFmt w:val="decimal"/>
      <w:lvlText w:val="%1，"/>
      <w:lvlJc w:val="left"/>
      <w:pPr>
        <w:ind w:left="360" w:hanging="360"/>
      </w:pPr>
      <w:rPr>
        <w:rFonts w:hint="default"/>
      </w:rPr>
    </w:lvl>
    <w:lvl w:ilvl="1" w:tentative="1">
      <w:start w:val="1"/>
      <w:numFmt w:val="lowerLetter"/>
      <w:lvlText w:val="%2)"/>
      <w:lvlJc w:val="left"/>
      <w:pPr>
        <w:ind w:left="840" w:hanging="420"/>
      </w:pPr>
    </w:lvl>
    <w:lvl w:ilvl="2" w:tentative="1">
      <w:start w:val="1"/>
      <w:numFmt w:val="lowerRoman"/>
      <w:lvlText w:val="%3."/>
      <w:lvlJc w:val="right"/>
      <w:pPr>
        <w:ind w:left="1260" w:hanging="420"/>
      </w:pPr>
    </w:lvl>
    <w:lvl w:ilvl="3" w:tentative="1">
      <w:start w:val="1"/>
      <w:numFmt w:val="decimal"/>
      <w:lvlText w:val="%4."/>
      <w:lvlJc w:val="left"/>
      <w:pPr>
        <w:ind w:left="1680" w:hanging="420"/>
      </w:pPr>
    </w:lvl>
    <w:lvl w:ilvl="4" w:tentative="1">
      <w:start w:val="1"/>
      <w:numFmt w:val="lowerLetter"/>
      <w:lvlText w:val="%5)"/>
      <w:lvlJc w:val="left"/>
      <w:pPr>
        <w:ind w:left="2100" w:hanging="420"/>
      </w:pPr>
    </w:lvl>
    <w:lvl w:ilvl="5" w:tentative="1">
      <w:start w:val="1"/>
      <w:numFmt w:val="lowerRoman"/>
      <w:lvlText w:val="%6."/>
      <w:lvlJc w:val="right"/>
      <w:pPr>
        <w:ind w:left="2520" w:hanging="420"/>
      </w:pPr>
    </w:lvl>
    <w:lvl w:ilvl="6" w:tentative="1">
      <w:start w:val="1"/>
      <w:numFmt w:val="decimal"/>
      <w:lvlText w:val="%7."/>
      <w:lvlJc w:val="left"/>
      <w:pPr>
        <w:ind w:left="2940" w:hanging="420"/>
      </w:pPr>
    </w:lvl>
    <w:lvl w:ilvl="7" w:tentative="1">
      <w:start w:val="1"/>
      <w:numFmt w:val="lowerLetter"/>
      <w:lvlText w:val="%8)"/>
      <w:lvlJc w:val="left"/>
      <w:pPr>
        <w:ind w:left="3360" w:hanging="420"/>
      </w:pPr>
    </w:lvl>
    <w:lvl w:ilvl="8" w:tentative="1">
      <w:start w:val="1"/>
      <w:numFmt w:val="lowerRoman"/>
      <w:lvlText w:val="%9."/>
      <w:lvlJc w:val="right"/>
      <w:pPr>
        <w:ind w:left="3780" w:hanging="420"/>
      </w:pPr>
    </w:lvl>
  </w:abstractNum>
  <w:abstractNum w:abstractNumId="2">
    <w:nsid w:val="04D45A9B"/>
    <w:multiLevelType w:val="multilevel"/>
    <w:tmpl w:val="5D8E6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95A6890"/>
    <w:multiLevelType w:val="hybridMultilevel"/>
    <w:tmpl w:val="37786C5C"/>
    <w:lvl w:ilvl="0">
      <w:start w:val="1"/>
      <w:numFmt w:val="decimal"/>
      <w:lvlText w:val="%1，"/>
      <w:lvlJc w:val="left"/>
      <w:pPr>
        <w:ind w:left="360" w:hanging="360"/>
      </w:pPr>
      <w:rPr>
        <w:rFonts w:hint="default"/>
      </w:rPr>
    </w:lvl>
    <w:lvl w:ilvl="1" w:tentative="1">
      <w:start w:val="1"/>
      <w:numFmt w:val="lowerLetter"/>
      <w:lvlText w:val="%2)"/>
      <w:lvlJc w:val="left"/>
      <w:pPr>
        <w:ind w:left="840" w:hanging="420"/>
      </w:pPr>
    </w:lvl>
    <w:lvl w:ilvl="2" w:tentative="1">
      <w:start w:val="1"/>
      <w:numFmt w:val="lowerRoman"/>
      <w:lvlText w:val="%3."/>
      <w:lvlJc w:val="right"/>
      <w:pPr>
        <w:ind w:left="1260" w:hanging="420"/>
      </w:pPr>
    </w:lvl>
    <w:lvl w:ilvl="3" w:tentative="1">
      <w:start w:val="1"/>
      <w:numFmt w:val="decimal"/>
      <w:lvlText w:val="%4."/>
      <w:lvlJc w:val="left"/>
      <w:pPr>
        <w:ind w:left="1680" w:hanging="420"/>
      </w:pPr>
    </w:lvl>
    <w:lvl w:ilvl="4" w:tentative="1">
      <w:start w:val="1"/>
      <w:numFmt w:val="lowerLetter"/>
      <w:lvlText w:val="%5)"/>
      <w:lvlJc w:val="left"/>
      <w:pPr>
        <w:ind w:left="2100" w:hanging="420"/>
      </w:pPr>
    </w:lvl>
    <w:lvl w:ilvl="5" w:tentative="1">
      <w:start w:val="1"/>
      <w:numFmt w:val="lowerRoman"/>
      <w:lvlText w:val="%6."/>
      <w:lvlJc w:val="right"/>
      <w:pPr>
        <w:ind w:left="2520" w:hanging="420"/>
      </w:pPr>
    </w:lvl>
    <w:lvl w:ilvl="6" w:tentative="1">
      <w:start w:val="1"/>
      <w:numFmt w:val="decimal"/>
      <w:lvlText w:val="%7."/>
      <w:lvlJc w:val="left"/>
      <w:pPr>
        <w:ind w:left="2940" w:hanging="420"/>
      </w:pPr>
    </w:lvl>
    <w:lvl w:ilvl="7" w:tentative="1">
      <w:start w:val="1"/>
      <w:numFmt w:val="lowerLetter"/>
      <w:lvlText w:val="%8)"/>
      <w:lvlJc w:val="left"/>
      <w:pPr>
        <w:ind w:left="3360" w:hanging="420"/>
      </w:pPr>
    </w:lvl>
    <w:lvl w:ilvl="8" w:tentative="1">
      <w:start w:val="1"/>
      <w:numFmt w:val="lowerRoman"/>
      <w:lvlText w:val="%9."/>
      <w:lvlJc w:val="right"/>
      <w:pPr>
        <w:ind w:left="3780" w:hanging="420"/>
      </w:pPr>
    </w:lvl>
  </w:abstractNum>
  <w:abstractNum w:abstractNumId="4">
    <w:nsid w:val="0D2D294D"/>
    <w:multiLevelType w:val="hybridMultilevel"/>
    <w:tmpl w:val="7CE60A1E"/>
    <w:lvl w:ilvl="0">
      <w:start w:val="1"/>
      <w:numFmt w:val="decimal"/>
      <w:lvlText w:val="%1."/>
      <w:lvlJc w:val="left"/>
      <w:pPr>
        <w:ind w:left="360" w:hanging="360"/>
      </w:pPr>
      <w:rPr>
        <w:rFonts w:hint="default"/>
      </w:rPr>
    </w:lvl>
    <w:lvl w:ilvl="1" w:tentative="1">
      <w:start w:val="1"/>
      <w:numFmt w:val="lowerLetter"/>
      <w:lvlText w:val="%2)"/>
      <w:lvlJc w:val="left"/>
      <w:pPr>
        <w:ind w:left="840" w:hanging="420"/>
      </w:pPr>
    </w:lvl>
    <w:lvl w:ilvl="2" w:tentative="1">
      <w:start w:val="1"/>
      <w:numFmt w:val="lowerRoman"/>
      <w:lvlText w:val="%3."/>
      <w:lvlJc w:val="right"/>
      <w:pPr>
        <w:ind w:left="1260" w:hanging="420"/>
      </w:pPr>
    </w:lvl>
    <w:lvl w:ilvl="3" w:tentative="1">
      <w:start w:val="1"/>
      <w:numFmt w:val="decimal"/>
      <w:lvlText w:val="%4."/>
      <w:lvlJc w:val="left"/>
      <w:pPr>
        <w:ind w:left="1680" w:hanging="420"/>
      </w:pPr>
    </w:lvl>
    <w:lvl w:ilvl="4" w:tentative="1">
      <w:start w:val="1"/>
      <w:numFmt w:val="lowerLetter"/>
      <w:lvlText w:val="%5)"/>
      <w:lvlJc w:val="left"/>
      <w:pPr>
        <w:ind w:left="2100" w:hanging="420"/>
      </w:pPr>
    </w:lvl>
    <w:lvl w:ilvl="5" w:tentative="1">
      <w:start w:val="1"/>
      <w:numFmt w:val="lowerRoman"/>
      <w:lvlText w:val="%6."/>
      <w:lvlJc w:val="right"/>
      <w:pPr>
        <w:ind w:left="2520" w:hanging="420"/>
      </w:pPr>
    </w:lvl>
    <w:lvl w:ilvl="6" w:tentative="1">
      <w:start w:val="1"/>
      <w:numFmt w:val="decimal"/>
      <w:lvlText w:val="%7."/>
      <w:lvlJc w:val="left"/>
      <w:pPr>
        <w:ind w:left="2940" w:hanging="420"/>
      </w:pPr>
    </w:lvl>
    <w:lvl w:ilvl="7" w:tentative="1">
      <w:start w:val="1"/>
      <w:numFmt w:val="lowerLetter"/>
      <w:lvlText w:val="%8)"/>
      <w:lvlJc w:val="left"/>
      <w:pPr>
        <w:ind w:left="3360" w:hanging="420"/>
      </w:pPr>
    </w:lvl>
    <w:lvl w:ilvl="8" w:tentative="1">
      <w:start w:val="1"/>
      <w:numFmt w:val="lowerRoman"/>
      <w:lvlText w:val="%9."/>
      <w:lvlJc w:val="right"/>
      <w:pPr>
        <w:ind w:left="3780" w:hanging="420"/>
      </w:pPr>
    </w:lvl>
  </w:abstractNum>
  <w:abstractNum w:abstractNumId="5">
    <w:nsid w:val="153C6165"/>
    <w:multiLevelType w:val="multilevel"/>
    <w:tmpl w:val="6FDCE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17A304B6"/>
    <w:multiLevelType w:val="hybridMultilevel"/>
    <w:tmpl w:val="BD60B1E0"/>
    <w:lvl w:ilvl="0">
      <w:start w:val="1"/>
      <w:numFmt w:val="decimal"/>
      <w:lvlText w:val="%1."/>
      <w:lvlJc w:val="left"/>
      <w:pPr>
        <w:ind w:left="360" w:hanging="360"/>
      </w:pPr>
      <w:rPr>
        <w:rFonts w:hint="default"/>
      </w:rPr>
    </w:lvl>
    <w:lvl w:ilvl="1" w:tentative="1">
      <w:start w:val="1"/>
      <w:numFmt w:val="lowerLetter"/>
      <w:lvlText w:val="%2)"/>
      <w:lvlJc w:val="left"/>
      <w:pPr>
        <w:ind w:left="840" w:hanging="420"/>
      </w:pPr>
    </w:lvl>
    <w:lvl w:ilvl="2" w:tentative="1">
      <w:start w:val="1"/>
      <w:numFmt w:val="lowerRoman"/>
      <w:lvlText w:val="%3."/>
      <w:lvlJc w:val="right"/>
      <w:pPr>
        <w:ind w:left="1260" w:hanging="420"/>
      </w:pPr>
    </w:lvl>
    <w:lvl w:ilvl="3" w:tentative="1">
      <w:start w:val="1"/>
      <w:numFmt w:val="decimal"/>
      <w:lvlText w:val="%4."/>
      <w:lvlJc w:val="left"/>
      <w:pPr>
        <w:ind w:left="1680" w:hanging="420"/>
      </w:pPr>
    </w:lvl>
    <w:lvl w:ilvl="4" w:tentative="1">
      <w:start w:val="1"/>
      <w:numFmt w:val="lowerLetter"/>
      <w:lvlText w:val="%5)"/>
      <w:lvlJc w:val="left"/>
      <w:pPr>
        <w:ind w:left="2100" w:hanging="420"/>
      </w:pPr>
    </w:lvl>
    <w:lvl w:ilvl="5" w:tentative="1">
      <w:start w:val="1"/>
      <w:numFmt w:val="lowerRoman"/>
      <w:lvlText w:val="%6."/>
      <w:lvlJc w:val="right"/>
      <w:pPr>
        <w:ind w:left="2520" w:hanging="420"/>
      </w:pPr>
    </w:lvl>
    <w:lvl w:ilvl="6" w:tentative="1">
      <w:start w:val="1"/>
      <w:numFmt w:val="decimal"/>
      <w:lvlText w:val="%7."/>
      <w:lvlJc w:val="left"/>
      <w:pPr>
        <w:ind w:left="2940" w:hanging="420"/>
      </w:pPr>
    </w:lvl>
    <w:lvl w:ilvl="7" w:tentative="1">
      <w:start w:val="1"/>
      <w:numFmt w:val="lowerLetter"/>
      <w:lvlText w:val="%8)"/>
      <w:lvlJc w:val="left"/>
      <w:pPr>
        <w:ind w:left="3360" w:hanging="420"/>
      </w:pPr>
    </w:lvl>
    <w:lvl w:ilvl="8" w:tentative="1">
      <w:start w:val="1"/>
      <w:numFmt w:val="lowerRoman"/>
      <w:lvlText w:val="%9."/>
      <w:lvlJc w:val="right"/>
      <w:pPr>
        <w:ind w:left="3780" w:hanging="420"/>
      </w:pPr>
    </w:lvl>
  </w:abstractNum>
  <w:abstractNum w:abstractNumId="7">
    <w:nsid w:val="1B1E0D3D"/>
    <w:multiLevelType w:val="hybridMultilevel"/>
    <w:tmpl w:val="0D480374"/>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8">
    <w:nsid w:val="1B484960"/>
    <w:multiLevelType w:val="hybridMultilevel"/>
    <w:tmpl w:val="B08EB230"/>
    <w:lvl w:ilvl="0">
      <w:start w:val="1"/>
      <w:numFmt w:val="decimal"/>
      <w:lvlText w:val="%1."/>
      <w:lvlJc w:val="left"/>
      <w:pPr>
        <w:ind w:left="360" w:hanging="360"/>
      </w:pPr>
      <w:rPr>
        <w:rFonts w:hint="default"/>
      </w:rPr>
    </w:lvl>
    <w:lvl w:ilvl="1" w:tentative="1">
      <w:start w:val="1"/>
      <w:numFmt w:val="lowerLetter"/>
      <w:lvlText w:val="%2)"/>
      <w:lvlJc w:val="left"/>
      <w:pPr>
        <w:ind w:left="840" w:hanging="420"/>
      </w:pPr>
    </w:lvl>
    <w:lvl w:ilvl="2" w:tentative="1">
      <w:start w:val="1"/>
      <w:numFmt w:val="lowerRoman"/>
      <w:lvlText w:val="%3."/>
      <w:lvlJc w:val="right"/>
      <w:pPr>
        <w:ind w:left="1260" w:hanging="420"/>
      </w:pPr>
    </w:lvl>
    <w:lvl w:ilvl="3" w:tentative="1">
      <w:start w:val="1"/>
      <w:numFmt w:val="decimal"/>
      <w:lvlText w:val="%4."/>
      <w:lvlJc w:val="left"/>
      <w:pPr>
        <w:ind w:left="1680" w:hanging="420"/>
      </w:pPr>
    </w:lvl>
    <w:lvl w:ilvl="4" w:tentative="1">
      <w:start w:val="1"/>
      <w:numFmt w:val="lowerLetter"/>
      <w:lvlText w:val="%5)"/>
      <w:lvlJc w:val="left"/>
      <w:pPr>
        <w:ind w:left="2100" w:hanging="420"/>
      </w:pPr>
    </w:lvl>
    <w:lvl w:ilvl="5" w:tentative="1">
      <w:start w:val="1"/>
      <w:numFmt w:val="lowerRoman"/>
      <w:lvlText w:val="%6."/>
      <w:lvlJc w:val="right"/>
      <w:pPr>
        <w:ind w:left="2520" w:hanging="420"/>
      </w:pPr>
    </w:lvl>
    <w:lvl w:ilvl="6" w:tentative="1">
      <w:start w:val="1"/>
      <w:numFmt w:val="decimal"/>
      <w:lvlText w:val="%7."/>
      <w:lvlJc w:val="left"/>
      <w:pPr>
        <w:ind w:left="2940" w:hanging="420"/>
      </w:pPr>
    </w:lvl>
    <w:lvl w:ilvl="7" w:tentative="1">
      <w:start w:val="1"/>
      <w:numFmt w:val="lowerLetter"/>
      <w:lvlText w:val="%8)"/>
      <w:lvlJc w:val="left"/>
      <w:pPr>
        <w:ind w:left="3360" w:hanging="420"/>
      </w:pPr>
    </w:lvl>
    <w:lvl w:ilvl="8" w:tentative="1">
      <w:start w:val="1"/>
      <w:numFmt w:val="lowerRoman"/>
      <w:lvlText w:val="%9."/>
      <w:lvlJc w:val="right"/>
      <w:pPr>
        <w:ind w:left="3780" w:hanging="420"/>
      </w:pPr>
    </w:lvl>
  </w:abstractNum>
  <w:abstractNum w:abstractNumId="9">
    <w:nsid w:val="1C552BD7"/>
    <w:multiLevelType w:val="multilevel"/>
    <w:tmpl w:val="2E140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258C1A20"/>
    <w:multiLevelType w:val="hybridMultilevel"/>
    <w:tmpl w:val="8FD678E6"/>
    <w:lvl w:ilvl="0">
      <w:start w:val="1"/>
      <w:numFmt w:val="decimal"/>
      <w:lvlText w:val="%1."/>
      <w:lvlJc w:val="left"/>
      <w:pPr>
        <w:ind w:left="360" w:hanging="360"/>
      </w:pPr>
      <w:rPr>
        <w:rFonts w:hint="default"/>
      </w:rPr>
    </w:lvl>
    <w:lvl w:ilvl="1" w:tentative="1">
      <w:start w:val="1"/>
      <w:numFmt w:val="lowerLetter"/>
      <w:lvlText w:val="%2)"/>
      <w:lvlJc w:val="left"/>
      <w:pPr>
        <w:ind w:left="840" w:hanging="420"/>
      </w:pPr>
    </w:lvl>
    <w:lvl w:ilvl="2" w:tentative="1">
      <w:start w:val="1"/>
      <w:numFmt w:val="lowerRoman"/>
      <w:lvlText w:val="%3."/>
      <w:lvlJc w:val="right"/>
      <w:pPr>
        <w:ind w:left="1260" w:hanging="420"/>
      </w:pPr>
    </w:lvl>
    <w:lvl w:ilvl="3" w:tentative="1">
      <w:start w:val="1"/>
      <w:numFmt w:val="decimal"/>
      <w:lvlText w:val="%4."/>
      <w:lvlJc w:val="left"/>
      <w:pPr>
        <w:ind w:left="1680" w:hanging="420"/>
      </w:pPr>
    </w:lvl>
    <w:lvl w:ilvl="4" w:tentative="1">
      <w:start w:val="1"/>
      <w:numFmt w:val="lowerLetter"/>
      <w:lvlText w:val="%5)"/>
      <w:lvlJc w:val="left"/>
      <w:pPr>
        <w:ind w:left="2100" w:hanging="420"/>
      </w:pPr>
    </w:lvl>
    <w:lvl w:ilvl="5" w:tentative="1">
      <w:start w:val="1"/>
      <w:numFmt w:val="lowerRoman"/>
      <w:lvlText w:val="%6."/>
      <w:lvlJc w:val="right"/>
      <w:pPr>
        <w:ind w:left="2520" w:hanging="420"/>
      </w:pPr>
    </w:lvl>
    <w:lvl w:ilvl="6" w:tentative="1">
      <w:start w:val="1"/>
      <w:numFmt w:val="decimal"/>
      <w:lvlText w:val="%7."/>
      <w:lvlJc w:val="left"/>
      <w:pPr>
        <w:ind w:left="2940" w:hanging="420"/>
      </w:pPr>
    </w:lvl>
    <w:lvl w:ilvl="7" w:tentative="1">
      <w:start w:val="1"/>
      <w:numFmt w:val="lowerLetter"/>
      <w:lvlText w:val="%8)"/>
      <w:lvlJc w:val="left"/>
      <w:pPr>
        <w:ind w:left="3360" w:hanging="420"/>
      </w:pPr>
    </w:lvl>
    <w:lvl w:ilvl="8" w:tentative="1">
      <w:start w:val="1"/>
      <w:numFmt w:val="lowerRoman"/>
      <w:lvlText w:val="%9."/>
      <w:lvlJc w:val="right"/>
      <w:pPr>
        <w:ind w:left="3780" w:hanging="420"/>
      </w:pPr>
    </w:lvl>
  </w:abstractNum>
  <w:abstractNum w:abstractNumId="11">
    <w:nsid w:val="27517F0E"/>
    <w:multiLevelType w:val="hybridMultilevel"/>
    <w:tmpl w:val="791475F4"/>
    <w:lvl w:ilvl="0">
      <w:start w:val="1"/>
      <w:numFmt w:val="decimal"/>
      <w:lvlText w:val="%1，"/>
      <w:lvlJc w:val="left"/>
      <w:pPr>
        <w:ind w:left="360" w:hanging="360"/>
      </w:pPr>
      <w:rPr>
        <w:rFonts w:hint="default"/>
      </w:rPr>
    </w:lvl>
    <w:lvl w:ilvl="1" w:tentative="1">
      <w:start w:val="1"/>
      <w:numFmt w:val="lowerLetter"/>
      <w:lvlText w:val="%2)"/>
      <w:lvlJc w:val="left"/>
      <w:pPr>
        <w:ind w:left="840" w:hanging="420"/>
      </w:pPr>
    </w:lvl>
    <w:lvl w:ilvl="2" w:tentative="1">
      <w:start w:val="1"/>
      <w:numFmt w:val="lowerRoman"/>
      <w:lvlText w:val="%3."/>
      <w:lvlJc w:val="right"/>
      <w:pPr>
        <w:ind w:left="1260" w:hanging="420"/>
      </w:pPr>
    </w:lvl>
    <w:lvl w:ilvl="3" w:tentative="1">
      <w:start w:val="1"/>
      <w:numFmt w:val="decimal"/>
      <w:lvlText w:val="%4."/>
      <w:lvlJc w:val="left"/>
      <w:pPr>
        <w:ind w:left="1680" w:hanging="420"/>
      </w:pPr>
    </w:lvl>
    <w:lvl w:ilvl="4" w:tentative="1">
      <w:start w:val="1"/>
      <w:numFmt w:val="lowerLetter"/>
      <w:lvlText w:val="%5)"/>
      <w:lvlJc w:val="left"/>
      <w:pPr>
        <w:ind w:left="2100" w:hanging="420"/>
      </w:pPr>
    </w:lvl>
    <w:lvl w:ilvl="5" w:tentative="1">
      <w:start w:val="1"/>
      <w:numFmt w:val="lowerRoman"/>
      <w:lvlText w:val="%6."/>
      <w:lvlJc w:val="right"/>
      <w:pPr>
        <w:ind w:left="2520" w:hanging="420"/>
      </w:pPr>
    </w:lvl>
    <w:lvl w:ilvl="6" w:tentative="1">
      <w:start w:val="1"/>
      <w:numFmt w:val="decimal"/>
      <w:lvlText w:val="%7."/>
      <w:lvlJc w:val="left"/>
      <w:pPr>
        <w:ind w:left="2940" w:hanging="420"/>
      </w:pPr>
    </w:lvl>
    <w:lvl w:ilvl="7" w:tentative="1">
      <w:start w:val="1"/>
      <w:numFmt w:val="lowerLetter"/>
      <w:lvlText w:val="%8)"/>
      <w:lvlJc w:val="left"/>
      <w:pPr>
        <w:ind w:left="3360" w:hanging="420"/>
      </w:pPr>
    </w:lvl>
    <w:lvl w:ilvl="8" w:tentative="1">
      <w:start w:val="1"/>
      <w:numFmt w:val="lowerRoman"/>
      <w:lvlText w:val="%9."/>
      <w:lvlJc w:val="right"/>
      <w:pPr>
        <w:ind w:left="3780" w:hanging="420"/>
      </w:pPr>
    </w:lvl>
  </w:abstractNum>
  <w:abstractNum w:abstractNumId="12">
    <w:nsid w:val="2A80220E"/>
    <w:multiLevelType w:val="hybridMultilevel"/>
    <w:tmpl w:val="440AAD90"/>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3">
    <w:nsid w:val="307D6174"/>
    <w:multiLevelType w:val="hybridMultilevel"/>
    <w:tmpl w:val="BB32169E"/>
    <w:lvl w:ilvl="0">
      <w:start w:val="1"/>
      <w:numFmt w:val="decimal"/>
      <w:lvlText w:val="%1，"/>
      <w:lvlJc w:val="left"/>
      <w:pPr>
        <w:ind w:left="720" w:hanging="720"/>
      </w:pPr>
      <w:rPr>
        <w:rFonts w:hint="default"/>
      </w:rPr>
    </w:lvl>
    <w:lvl w:ilvl="1" w:tentative="1">
      <w:start w:val="1"/>
      <w:numFmt w:val="lowerLetter"/>
      <w:lvlText w:val="%2)"/>
      <w:lvlJc w:val="left"/>
      <w:pPr>
        <w:ind w:left="840" w:hanging="420"/>
      </w:pPr>
    </w:lvl>
    <w:lvl w:ilvl="2" w:tentative="1">
      <w:start w:val="1"/>
      <w:numFmt w:val="lowerRoman"/>
      <w:lvlText w:val="%3."/>
      <w:lvlJc w:val="right"/>
      <w:pPr>
        <w:ind w:left="1260" w:hanging="420"/>
      </w:pPr>
    </w:lvl>
    <w:lvl w:ilvl="3" w:tentative="1">
      <w:start w:val="1"/>
      <w:numFmt w:val="decimal"/>
      <w:lvlText w:val="%4."/>
      <w:lvlJc w:val="left"/>
      <w:pPr>
        <w:ind w:left="1680" w:hanging="420"/>
      </w:pPr>
    </w:lvl>
    <w:lvl w:ilvl="4" w:tentative="1">
      <w:start w:val="1"/>
      <w:numFmt w:val="lowerLetter"/>
      <w:lvlText w:val="%5)"/>
      <w:lvlJc w:val="left"/>
      <w:pPr>
        <w:ind w:left="2100" w:hanging="420"/>
      </w:pPr>
    </w:lvl>
    <w:lvl w:ilvl="5" w:tentative="1">
      <w:start w:val="1"/>
      <w:numFmt w:val="lowerRoman"/>
      <w:lvlText w:val="%6."/>
      <w:lvlJc w:val="right"/>
      <w:pPr>
        <w:ind w:left="2520" w:hanging="420"/>
      </w:pPr>
    </w:lvl>
    <w:lvl w:ilvl="6" w:tentative="1">
      <w:start w:val="1"/>
      <w:numFmt w:val="decimal"/>
      <w:lvlText w:val="%7."/>
      <w:lvlJc w:val="left"/>
      <w:pPr>
        <w:ind w:left="2940" w:hanging="420"/>
      </w:pPr>
    </w:lvl>
    <w:lvl w:ilvl="7" w:tentative="1">
      <w:start w:val="1"/>
      <w:numFmt w:val="lowerLetter"/>
      <w:lvlText w:val="%8)"/>
      <w:lvlJc w:val="left"/>
      <w:pPr>
        <w:ind w:left="3360" w:hanging="420"/>
      </w:pPr>
    </w:lvl>
    <w:lvl w:ilvl="8" w:tentative="1">
      <w:start w:val="1"/>
      <w:numFmt w:val="lowerRoman"/>
      <w:lvlText w:val="%9."/>
      <w:lvlJc w:val="right"/>
      <w:pPr>
        <w:ind w:left="3780" w:hanging="420"/>
      </w:pPr>
    </w:lvl>
  </w:abstractNum>
  <w:abstractNum w:abstractNumId="14">
    <w:nsid w:val="3A5B7DA1"/>
    <w:multiLevelType w:val="hybridMultilevel"/>
    <w:tmpl w:val="9E629E26"/>
    <w:lvl w:ilvl="0">
      <w:start w:val="1"/>
      <w:numFmt w:val="decimal"/>
      <w:lvlText w:val="%1."/>
      <w:lvlJc w:val="left"/>
      <w:pPr>
        <w:ind w:left="360" w:hanging="360"/>
      </w:pPr>
      <w:rPr>
        <w:rFonts w:hint="default"/>
      </w:rPr>
    </w:lvl>
    <w:lvl w:ilvl="1" w:tentative="1">
      <w:start w:val="1"/>
      <w:numFmt w:val="lowerLetter"/>
      <w:lvlText w:val="%2)"/>
      <w:lvlJc w:val="left"/>
      <w:pPr>
        <w:ind w:left="840" w:hanging="420"/>
      </w:pPr>
    </w:lvl>
    <w:lvl w:ilvl="2" w:tentative="1">
      <w:start w:val="1"/>
      <w:numFmt w:val="lowerRoman"/>
      <w:lvlText w:val="%3."/>
      <w:lvlJc w:val="right"/>
      <w:pPr>
        <w:ind w:left="1260" w:hanging="420"/>
      </w:pPr>
    </w:lvl>
    <w:lvl w:ilvl="3" w:tentative="1">
      <w:start w:val="1"/>
      <w:numFmt w:val="decimal"/>
      <w:lvlText w:val="%4."/>
      <w:lvlJc w:val="left"/>
      <w:pPr>
        <w:ind w:left="1680" w:hanging="420"/>
      </w:pPr>
    </w:lvl>
    <w:lvl w:ilvl="4" w:tentative="1">
      <w:start w:val="1"/>
      <w:numFmt w:val="lowerLetter"/>
      <w:lvlText w:val="%5)"/>
      <w:lvlJc w:val="left"/>
      <w:pPr>
        <w:ind w:left="2100" w:hanging="420"/>
      </w:pPr>
    </w:lvl>
    <w:lvl w:ilvl="5" w:tentative="1">
      <w:start w:val="1"/>
      <w:numFmt w:val="lowerRoman"/>
      <w:lvlText w:val="%6."/>
      <w:lvlJc w:val="right"/>
      <w:pPr>
        <w:ind w:left="2520" w:hanging="420"/>
      </w:pPr>
    </w:lvl>
    <w:lvl w:ilvl="6" w:tentative="1">
      <w:start w:val="1"/>
      <w:numFmt w:val="decimal"/>
      <w:lvlText w:val="%7."/>
      <w:lvlJc w:val="left"/>
      <w:pPr>
        <w:ind w:left="2940" w:hanging="420"/>
      </w:pPr>
    </w:lvl>
    <w:lvl w:ilvl="7" w:tentative="1">
      <w:start w:val="1"/>
      <w:numFmt w:val="lowerLetter"/>
      <w:lvlText w:val="%8)"/>
      <w:lvlJc w:val="left"/>
      <w:pPr>
        <w:ind w:left="3360" w:hanging="420"/>
      </w:pPr>
    </w:lvl>
    <w:lvl w:ilvl="8" w:tentative="1">
      <w:start w:val="1"/>
      <w:numFmt w:val="lowerRoman"/>
      <w:lvlText w:val="%9."/>
      <w:lvlJc w:val="right"/>
      <w:pPr>
        <w:ind w:left="3780" w:hanging="420"/>
      </w:pPr>
    </w:lvl>
  </w:abstractNum>
  <w:abstractNum w:abstractNumId="15">
    <w:nsid w:val="3CC63F41"/>
    <w:multiLevelType w:val="hybridMultilevel"/>
    <w:tmpl w:val="B1605922"/>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6">
    <w:nsid w:val="41CF5810"/>
    <w:multiLevelType w:val="multilevel"/>
    <w:tmpl w:val="64126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468F13DD"/>
    <w:multiLevelType w:val="hybridMultilevel"/>
    <w:tmpl w:val="83D2A8B8"/>
    <w:lvl w:ilvl="0">
      <w:start w:val="1"/>
      <w:numFmt w:val="decimal"/>
      <w:lvlText w:val="%1."/>
      <w:lvlJc w:val="left"/>
      <w:pPr>
        <w:ind w:left="360" w:hanging="360"/>
      </w:pPr>
      <w:rPr>
        <w:rFonts w:hint="default"/>
      </w:rPr>
    </w:lvl>
    <w:lvl w:ilvl="1" w:tentative="1">
      <w:start w:val="1"/>
      <w:numFmt w:val="lowerLetter"/>
      <w:lvlText w:val="%2)"/>
      <w:lvlJc w:val="left"/>
      <w:pPr>
        <w:ind w:left="840" w:hanging="420"/>
      </w:pPr>
    </w:lvl>
    <w:lvl w:ilvl="2" w:tentative="1">
      <w:start w:val="1"/>
      <w:numFmt w:val="lowerRoman"/>
      <w:lvlText w:val="%3."/>
      <w:lvlJc w:val="right"/>
      <w:pPr>
        <w:ind w:left="1260" w:hanging="420"/>
      </w:pPr>
    </w:lvl>
    <w:lvl w:ilvl="3" w:tentative="1">
      <w:start w:val="1"/>
      <w:numFmt w:val="decimal"/>
      <w:lvlText w:val="%4."/>
      <w:lvlJc w:val="left"/>
      <w:pPr>
        <w:ind w:left="1680" w:hanging="420"/>
      </w:pPr>
    </w:lvl>
    <w:lvl w:ilvl="4" w:tentative="1">
      <w:start w:val="1"/>
      <w:numFmt w:val="lowerLetter"/>
      <w:lvlText w:val="%5)"/>
      <w:lvlJc w:val="left"/>
      <w:pPr>
        <w:ind w:left="2100" w:hanging="420"/>
      </w:pPr>
    </w:lvl>
    <w:lvl w:ilvl="5" w:tentative="1">
      <w:start w:val="1"/>
      <w:numFmt w:val="lowerRoman"/>
      <w:lvlText w:val="%6."/>
      <w:lvlJc w:val="right"/>
      <w:pPr>
        <w:ind w:left="2520" w:hanging="420"/>
      </w:pPr>
    </w:lvl>
    <w:lvl w:ilvl="6" w:tentative="1">
      <w:start w:val="1"/>
      <w:numFmt w:val="decimal"/>
      <w:lvlText w:val="%7."/>
      <w:lvlJc w:val="left"/>
      <w:pPr>
        <w:ind w:left="2940" w:hanging="420"/>
      </w:pPr>
    </w:lvl>
    <w:lvl w:ilvl="7" w:tentative="1">
      <w:start w:val="1"/>
      <w:numFmt w:val="lowerLetter"/>
      <w:lvlText w:val="%8)"/>
      <w:lvlJc w:val="left"/>
      <w:pPr>
        <w:ind w:left="3360" w:hanging="420"/>
      </w:pPr>
    </w:lvl>
    <w:lvl w:ilvl="8" w:tentative="1">
      <w:start w:val="1"/>
      <w:numFmt w:val="lowerRoman"/>
      <w:lvlText w:val="%9."/>
      <w:lvlJc w:val="right"/>
      <w:pPr>
        <w:ind w:left="3780" w:hanging="420"/>
      </w:pPr>
    </w:lvl>
  </w:abstractNum>
  <w:abstractNum w:abstractNumId="18">
    <w:nsid w:val="549A6D77"/>
    <w:multiLevelType w:val="hybridMultilevel"/>
    <w:tmpl w:val="95209A64"/>
    <w:lvl w:ilvl="0">
      <w:start w:val="1"/>
      <w:numFmt w:val="decimal"/>
      <w:lvlText w:val="%1，"/>
      <w:lvlJc w:val="left"/>
      <w:pPr>
        <w:ind w:left="720" w:hanging="720"/>
      </w:pPr>
      <w:rPr>
        <w:rFonts w:hint="default"/>
      </w:rPr>
    </w:lvl>
    <w:lvl w:ilvl="1" w:tentative="1">
      <w:start w:val="1"/>
      <w:numFmt w:val="lowerLetter"/>
      <w:lvlText w:val="%2)"/>
      <w:lvlJc w:val="left"/>
      <w:pPr>
        <w:ind w:left="840" w:hanging="420"/>
      </w:pPr>
    </w:lvl>
    <w:lvl w:ilvl="2" w:tentative="1">
      <w:start w:val="1"/>
      <w:numFmt w:val="lowerRoman"/>
      <w:lvlText w:val="%3."/>
      <w:lvlJc w:val="right"/>
      <w:pPr>
        <w:ind w:left="1260" w:hanging="420"/>
      </w:pPr>
    </w:lvl>
    <w:lvl w:ilvl="3" w:tentative="1">
      <w:start w:val="1"/>
      <w:numFmt w:val="decimal"/>
      <w:lvlText w:val="%4."/>
      <w:lvlJc w:val="left"/>
      <w:pPr>
        <w:ind w:left="1680" w:hanging="420"/>
      </w:pPr>
    </w:lvl>
    <w:lvl w:ilvl="4" w:tentative="1">
      <w:start w:val="1"/>
      <w:numFmt w:val="lowerLetter"/>
      <w:lvlText w:val="%5)"/>
      <w:lvlJc w:val="left"/>
      <w:pPr>
        <w:ind w:left="2100" w:hanging="420"/>
      </w:pPr>
    </w:lvl>
    <w:lvl w:ilvl="5" w:tentative="1">
      <w:start w:val="1"/>
      <w:numFmt w:val="lowerRoman"/>
      <w:lvlText w:val="%6."/>
      <w:lvlJc w:val="right"/>
      <w:pPr>
        <w:ind w:left="2520" w:hanging="420"/>
      </w:pPr>
    </w:lvl>
    <w:lvl w:ilvl="6" w:tentative="1">
      <w:start w:val="1"/>
      <w:numFmt w:val="decimal"/>
      <w:lvlText w:val="%7."/>
      <w:lvlJc w:val="left"/>
      <w:pPr>
        <w:ind w:left="2940" w:hanging="420"/>
      </w:pPr>
    </w:lvl>
    <w:lvl w:ilvl="7" w:tentative="1">
      <w:start w:val="1"/>
      <w:numFmt w:val="lowerLetter"/>
      <w:lvlText w:val="%8)"/>
      <w:lvlJc w:val="left"/>
      <w:pPr>
        <w:ind w:left="3360" w:hanging="420"/>
      </w:pPr>
    </w:lvl>
    <w:lvl w:ilvl="8" w:tentative="1">
      <w:start w:val="1"/>
      <w:numFmt w:val="lowerRoman"/>
      <w:lvlText w:val="%9."/>
      <w:lvlJc w:val="right"/>
      <w:pPr>
        <w:ind w:left="3780" w:hanging="420"/>
      </w:pPr>
    </w:lvl>
  </w:abstractNum>
  <w:abstractNum w:abstractNumId="19">
    <w:nsid w:val="568B4C8E"/>
    <w:multiLevelType w:val="hybridMultilevel"/>
    <w:tmpl w:val="0CFECAEC"/>
    <w:lvl w:ilvl="0">
      <w:start w:val="1"/>
      <w:numFmt w:val="decimal"/>
      <w:lvlText w:val="%1，"/>
      <w:lvlJc w:val="left"/>
      <w:pPr>
        <w:ind w:left="720" w:hanging="720"/>
      </w:pPr>
      <w:rPr>
        <w:rFonts w:hint="default"/>
        <w:color w:val="auto"/>
        <w:sz w:val="24"/>
      </w:rPr>
    </w:lvl>
    <w:lvl w:ilvl="1" w:tentative="1">
      <w:start w:val="1"/>
      <w:numFmt w:val="lowerLetter"/>
      <w:lvlText w:val="%2)"/>
      <w:lvlJc w:val="left"/>
      <w:pPr>
        <w:ind w:left="840" w:hanging="420"/>
      </w:pPr>
    </w:lvl>
    <w:lvl w:ilvl="2" w:tentative="1">
      <w:start w:val="1"/>
      <w:numFmt w:val="lowerRoman"/>
      <w:lvlText w:val="%3."/>
      <w:lvlJc w:val="right"/>
      <w:pPr>
        <w:ind w:left="1260" w:hanging="420"/>
      </w:pPr>
    </w:lvl>
    <w:lvl w:ilvl="3" w:tentative="1">
      <w:start w:val="1"/>
      <w:numFmt w:val="decimal"/>
      <w:lvlText w:val="%4."/>
      <w:lvlJc w:val="left"/>
      <w:pPr>
        <w:ind w:left="1680" w:hanging="420"/>
      </w:pPr>
    </w:lvl>
    <w:lvl w:ilvl="4" w:tentative="1">
      <w:start w:val="1"/>
      <w:numFmt w:val="lowerLetter"/>
      <w:lvlText w:val="%5)"/>
      <w:lvlJc w:val="left"/>
      <w:pPr>
        <w:ind w:left="2100" w:hanging="420"/>
      </w:pPr>
    </w:lvl>
    <w:lvl w:ilvl="5" w:tentative="1">
      <w:start w:val="1"/>
      <w:numFmt w:val="lowerRoman"/>
      <w:lvlText w:val="%6."/>
      <w:lvlJc w:val="right"/>
      <w:pPr>
        <w:ind w:left="2520" w:hanging="420"/>
      </w:pPr>
    </w:lvl>
    <w:lvl w:ilvl="6" w:tentative="1">
      <w:start w:val="1"/>
      <w:numFmt w:val="decimal"/>
      <w:lvlText w:val="%7."/>
      <w:lvlJc w:val="left"/>
      <w:pPr>
        <w:ind w:left="2940" w:hanging="420"/>
      </w:pPr>
    </w:lvl>
    <w:lvl w:ilvl="7" w:tentative="1">
      <w:start w:val="1"/>
      <w:numFmt w:val="lowerLetter"/>
      <w:lvlText w:val="%8)"/>
      <w:lvlJc w:val="left"/>
      <w:pPr>
        <w:ind w:left="3360" w:hanging="420"/>
      </w:pPr>
    </w:lvl>
    <w:lvl w:ilvl="8" w:tentative="1">
      <w:start w:val="1"/>
      <w:numFmt w:val="lowerRoman"/>
      <w:lvlText w:val="%9."/>
      <w:lvlJc w:val="right"/>
      <w:pPr>
        <w:ind w:left="3780" w:hanging="420"/>
      </w:pPr>
    </w:lvl>
  </w:abstractNum>
  <w:abstractNum w:abstractNumId="20">
    <w:nsid w:val="5BF4734A"/>
    <w:multiLevelType w:val="hybridMultilevel"/>
    <w:tmpl w:val="C04C953C"/>
    <w:lvl w:ilvl="0">
      <w:start w:val="1"/>
      <w:numFmt w:val="decimal"/>
      <w:lvlText w:val="%1."/>
      <w:lvlJc w:val="left"/>
      <w:pPr>
        <w:ind w:left="360" w:hanging="360"/>
      </w:pPr>
      <w:rPr>
        <w:rFonts w:hint="default"/>
      </w:rPr>
    </w:lvl>
    <w:lvl w:ilvl="1" w:tentative="1">
      <w:start w:val="1"/>
      <w:numFmt w:val="lowerLetter"/>
      <w:lvlText w:val="%2)"/>
      <w:lvlJc w:val="left"/>
      <w:pPr>
        <w:ind w:left="840" w:hanging="420"/>
      </w:pPr>
    </w:lvl>
    <w:lvl w:ilvl="2" w:tentative="1">
      <w:start w:val="1"/>
      <w:numFmt w:val="lowerRoman"/>
      <w:lvlText w:val="%3."/>
      <w:lvlJc w:val="right"/>
      <w:pPr>
        <w:ind w:left="1260" w:hanging="420"/>
      </w:pPr>
    </w:lvl>
    <w:lvl w:ilvl="3" w:tentative="1">
      <w:start w:val="1"/>
      <w:numFmt w:val="decimal"/>
      <w:lvlText w:val="%4."/>
      <w:lvlJc w:val="left"/>
      <w:pPr>
        <w:ind w:left="1680" w:hanging="420"/>
      </w:pPr>
    </w:lvl>
    <w:lvl w:ilvl="4" w:tentative="1">
      <w:start w:val="1"/>
      <w:numFmt w:val="lowerLetter"/>
      <w:lvlText w:val="%5)"/>
      <w:lvlJc w:val="left"/>
      <w:pPr>
        <w:ind w:left="2100" w:hanging="420"/>
      </w:pPr>
    </w:lvl>
    <w:lvl w:ilvl="5" w:tentative="1">
      <w:start w:val="1"/>
      <w:numFmt w:val="lowerRoman"/>
      <w:lvlText w:val="%6."/>
      <w:lvlJc w:val="right"/>
      <w:pPr>
        <w:ind w:left="2520" w:hanging="420"/>
      </w:pPr>
    </w:lvl>
    <w:lvl w:ilvl="6" w:tentative="1">
      <w:start w:val="1"/>
      <w:numFmt w:val="decimal"/>
      <w:lvlText w:val="%7."/>
      <w:lvlJc w:val="left"/>
      <w:pPr>
        <w:ind w:left="2940" w:hanging="420"/>
      </w:pPr>
    </w:lvl>
    <w:lvl w:ilvl="7" w:tentative="1">
      <w:start w:val="1"/>
      <w:numFmt w:val="lowerLetter"/>
      <w:lvlText w:val="%8)"/>
      <w:lvlJc w:val="left"/>
      <w:pPr>
        <w:ind w:left="3360" w:hanging="420"/>
      </w:pPr>
    </w:lvl>
    <w:lvl w:ilvl="8" w:tentative="1">
      <w:start w:val="1"/>
      <w:numFmt w:val="lowerRoman"/>
      <w:lvlText w:val="%9."/>
      <w:lvlJc w:val="right"/>
      <w:pPr>
        <w:ind w:left="3780" w:hanging="420"/>
      </w:pPr>
    </w:lvl>
  </w:abstractNum>
  <w:abstractNum w:abstractNumId="21">
    <w:nsid w:val="5DB2350F"/>
    <w:multiLevelType w:val="hybridMultilevel"/>
    <w:tmpl w:val="49C0A0B6"/>
    <w:lvl w:ilvl="0">
      <w:start w:val="1"/>
      <w:numFmt w:val="decimal"/>
      <w:lvlText w:val="%1，"/>
      <w:lvlJc w:val="left"/>
      <w:pPr>
        <w:ind w:left="360" w:hanging="360"/>
      </w:pPr>
      <w:rPr>
        <w:rFonts w:hint="default"/>
      </w:rPr>
    </w:lvl>
    <w:lvl w:ilvl="1" w:tentative="1">
      <w:start w:val="1"/>
      <w:numFmt w:val="lowerLetter"/>
      <w:lvlText w:val="%2)"/>
      <w:lvlJc w:val="left"/>
      <w:pPr>
        <w:ind w:left="840" w:hanging="420"/>
      </w:pPr>
    </w:lvl>
    <w:lvl w:ilvl="2" w:tentative="1">
      <w:start w:val="1"/>
      <w:numFmt w:val="lowerRoman"/>
      <w:lvlText w:val="%3."/>
      <w:lvlJc w:val="right"/>
      <w:pPr>
        <w:ind w:left="1260" w:hanging="420"/>
      </w:pPr>
    </w:lvl>
    <w:lvl w:ilvl="3" w:tentative="1">
      <w:start w:val="1"/>
      <w:numFmt w:val="decimal"/>
      <w:lvlText w:val="%4."/>
      <w:lvlJc w:val="left"/>
      <w:pPr>
        <w:ind w:left="1680" w:hanging="420"/>
      </w:pPr>
    </w:lvl>
    <w:lvl w:ilvl="4" w:tentative="1">
      <w:start w:val="1"/>
      <w:numFmt w:val="lowerLetter"/>
      <w:lvlText w:val="%5)"/>
      <w:lvlJc w:val="left"/>
      <w:pPr>
        <w:ind w:left="2100" w:hanging="420"/>
      </w:pPr>
    </w:lvl>
    <w:lvl w:ilvl="5" w:tentative="1">
      <w:start w:val="1"/>
      <w:numFmt w:val="lowerRoman"/>
      <w:lvlText w:val="%6."/>
      <w:lvlJc w:val="right"/>
      <w:pPr>
        <w:ind w:left="2520" w:hanging="420"/>
      </w:pPr>
    </w:lvl>
    <w:lvl w:ilvl="6" w:tentative="1">
      <w:start w:val="1"/>
      <w:numFmt w:val="decimal"/>
      <w:lvlText w:val="%7."/>
      <w:lvlJc w:val="left"/>
      <w:pPr>
        <w:ind w:left="2940" w:hanging="420"/>
      </w:pPr>
    </w:lvl>
    <w:lvl w:ilvl="7" w:tentative="1">
      <w:start w:val="1"/>
      <w:numFmt w:val="lowerLetter"/>
      <w:lvlText w:val="%8)"/>
      <w:lvlJc w:val="left"/>
      <w:pPr>
        <w:ind w:left="3360" w:hanging="420"/>
      </w:pPr>
    </w:lvl>
    <w:lvl w:ilvl="8" w:tentative="1">
      <w:start w:val="1"/>
      <w:numFmt w:val="lowerRoman"/>
      <w:lvlText w:val="%9."/>
      <w:lvlJc w:val="right"/>
      <w:pPr>
        <w:ind w:left="3780" w:hanging="420"/>
      </w:pPr>
    </w:lvl>
  </w:abstractNum>
  <w:abstractNum w:abstractNumId="22">
    <w:nsid w:val="6C3E5EFF"/>
    <w:multiLevelType w:val="hybridMultilevel"/>
    <w:tmpl w:val="46B05EF4"/>
    <w:lvl w:ilvl="0">
      <w:start w:val="1"/>
      <w:numFmt w:val="decimal"/>
      <w:lvlText w:val="%1."/>
      <w:lvlJc w:val="left"/>
      <w:pPr>
        <w:ind w:left="1140" w:hanging="1140"/>
      </w:pPr>
      <w:rPr>
        <w:rFonts w:hint="default"/>
      </w:rPr>
    </w:lvl>
    <w:lvl w:ilvl="1" w:tentative="1">
      <w:start w:val="1"/>
      <w:numFmt w:val="lowerLetter"/>
      <w:lvlText w:val="%2)"/>
      <w:lvlJc w:val="left"/>
      <w:pPr>
        <w:ind w:left="840" w:hanging="420"/>
      </w:pPr>
    </w:lvl>
    <w:lvl w:ilvl="2" w:tentative="1">
      <w:start w:val="1"/>
      <w:numFmt w:val="lowerRoman"/>
      <w:lvlText w:val="%3."/>
      <w:lvlJc w:val="right"/>
      <w:pPr>
        <w:ind w:left="1260" w:hanging="420"/>
      </w:pPr>
    </w:lvl>
    <w:lvl w:ilvl="3" w:tentative="1">
      <w:start w:val="1"/>
      <w:numFmt w:val="decimal"/>
      <w:lvlText w:val="%4."/>
      <w:lvlJc w:val="left"/>
      <w:pPr>
        <w:ind w:left="1680" w:hanging="420"/>
      </w:pPr>
    </w:lvl>
    <w:lvl w:ilvl="4" w:tentative="1">
      <w:start w:val="1"/>
      <w:numFmt w:val="lowerLetter"/>
      <w:lvlText w:val="%5)"/>
      <w:lvlJc w:val="left"/>
      <w:pPr>
        <w:ind w:left="2100" w:hanging="420"/>
      </w:pPr>
    </w:lvl>
    <w:lvl w:ilvl="5" w:tentative="1">
      <w:start w:val="1"/>
      <w:numFmt w:val="lowerRoman"/>
      <w:lvlText w:val="%6."/>
      <w:lvlJc w:val="right"/>
      <w:pPr>
        <w:ind w:left="2520" w:hanging="420"/>
      </w:pPr>
    </w:lvl>
    <w:lvl w:ilvl="6" w:tentative="1">
      <w:start w:val="1"/>
      <w:numFmt w:val="decimal"/>
      <w:lvlText w:val="%7."/>
      <w:lvlJc w:val="left"/>
      <w:pPr>
        <w:ind w:left="2940" w:hanging="420"/>
      </w:pPr>
    </w:lvl>
    <w:lvl w:ilvl="7" w:tentative="1">
      <w:start w:val="1"/>
      <w:numFmt w:val="lowerLetter"/>
      <w:lvlText w:val="%8)"/>
      <w:lvlJc w:val="left"/>
      <w:pPr>
        <w:ind w:left="3360" w:hanging="420"/>
      </w:pPr>
    </w:lvl>
    <w:lvl w:ilvl="8" w:tentative="1">
      <w:start w:val="1"/>
      <w:numFmt w:val="lowerRoman"/>
      <w:lvlText w:val="%9."/>
      <w:lvlJc w:val="right"/>
      <w:pPr>
        <w:ind w:left="3780" w:hanging="420"/>
      </w:pPr>
    </w:lvl>
  </w:abstractNum>
  <w:abstractNum w:abstractNumId="23">
    <w:nsid w:val="70EB2D6C"/>
    <w:multiLevelType w:val="hybridMultilevel"/>
    <w:tmpl w:val="A17E0AF0"/>
    <w:lvl w:ilvl="0">
      <w:start w:val="1"/>
      <w:numFmt w:val="decimal"/>
      <w:lvlText w:val="%1，"/>
      <w:lvlJc w:val="left"/>
      <w:pPr>
        <w:ind w:left="360" w:hanging="360"/>
      </w:pPr>
      <w:rPr>
        <w:rFonts w:hint="default"/>
      </w:rPr>
    </w:lvl>
    <w:lvl w:ilvl="1" w:tentative="1">
      <w:start w:val="1"/>
      <w:numFmt w:val="lowerLetter"/>
      <w:lvlText w:val="%2)"/>
      <w:lvlJc w:val="left"/>
      <w:pPr>
        <w:ind w:left="840" w:hanging="420"/>
      </w:pPr>
    </w:lvl>
    <w:lvl w:ilvl="2" w:tentative="1">
      <w:start w:val="1"/>
      <w:numFmt w:val="lowerRoman"/>
      <w:lvlText w:val="%3."/>
      <w:lvlJc w:val="right"/>
      <w:pPr>
        <w:ind w:left="1260" w:hanging="420"/>
      </w:pPr>
    </w:lvl>
    <w:lvl w:ilvl="3" w:tentative="1">
      <w:start w:val="1"/>
      <w:numFmt w:val="decimal"/>
      <w:lvlText w:val="%4."/>
      <w:lvlJc w:val="left"/>
      <w:pPr>
        <w:ind w:left="1680" w:hanging="420"/>
      </w:pPr>
    </w:lvl>
    <w:lvl w:ilvl="4" w:tentative="1">
      <w:start w:val="1"/>
      <w:numFmt w:val="lowerLetter"/>
      <w:lvlText w:val="%5)"/>
      <w:lvlJc w:val="left"/>
      <w:pPr>
        <w:ind w:left="2100" w:hanging="420"/>
      </w:pPr>
    </w:lvl>
    <w:lvl w:ilvl="5" w:tentative="1">
      <w:start w:val="1"/>
      <w:numFmt w:val="lowerRoman"/>
      <w:lvlText w:val="%6."/>
      <w:lvlJc w:val="right"/>
      <w:pPr>
        <w:ind w:left="2520" w:hanging="420"/>
      </w:pPr>
    </w:lvl>
    <w:lvl w:ilvl="6" w:tentative="1">
      <w:start w:val="1"/>
      <w:numFmt w:val="decimal"/>
      <w:lvlText w:val="%7."/>
      <w:lvlJc w:val="left"/>
      <w:pPr>
        <w:ind w:left="2940" w:hanging="420"/>
      </w:pPr>
    </w:lvl>
    <w:lvl w:ilvl="7" w:tentative="1">
      <w:start w:val="1"/>
      <w:numFmt w:val="lowerLetter"/>
      <w:lvlText w:val="%8)"/>
      <w:lvlJc w:val="left"/>
      <w:pPr>
        <w:ind w:left="3360" w:hanging="420"/>
      </w:pPr>
    </w:lvl>
    <w:lvl w:ilvl="8" w:tentative="1">
      <w:start w:val="1"/>
      <w:numFmt w:val="lowerRoman"/>
      <w:lvlText w:val="%9."/>
      <w:lvlJc w:val="right"/>
      <w:pPr>
        <w:ind w:left="3780" w:hanging="420"/>
      </w:pPr>
    </w:lvl>
  </w:abstractNum>
  <w:abstractNum w:abstractNumId="24">
    <w:nsid w:val="76055E1D"/>
    <w:multiLevelType w:val="hybridMultilevel"/>
    <w:tmpl w:val="E420276A"/>
    <w:lvl w:ilvl="0">
      <w:start w:val="1"/>
      <w:numFmt w:val="decimal"/>
      <w:lvlText w:val="%1."/>
      <w:lvlJc w:val="left"/>
      <w:pPr>
        <w:ind w:left="360" w:hanging="360"/>
      </w:pPr>
      <w:rPr>
        <w:rFonts w:hint="default"/>
      </w:rPr>
    </w:lvl>
    <w:lvl w:ilvl="1" w:tentative="1">
      <w:start w:val="1"/>
      <w:numFmt w:val="lowerLetter"/>
      <w:lvlText w:val="%2)"/>
      <w:lvlJc w:val="left"/>
      <w:pPr>
        <w:ind w:left="840" w:hanging="420"/>
      </w:pPr>
    </w:lvl>
    <w:lvl w:ilvl="2" w:tentative="1">
      <w:start w:val="1"/>
      <w:numFmt w:val="lowerRoman"/>
      <w:lvlText w:val="%3."/>
      <w:lvlJc w:val="right"/>
      <w:pPr>
        <w:ind w:left="1260" w:hanging="420"/>
      </w:pPr>
    </w:lvl>
    <w:lvl w:ilvl="3" w:tentative="1">
      <w:start w:val="1"/>
      <w:numFmt w:val="decimal"/>
      <w:lvlText w:val="%4."/>
      <w:lvlJc w:val="left"/>
      <w:pPr>
        <w:ind w:left="1680" w:hanging="420"/>
      </w:pPr>
    </w:lvl>
    <w:lvl w:ilvl="4" w:tentative="1">
      <w:start w:val="1"/>
      <w:numFmt w:val="lowerLetter"/>
      <w:lvlText w:val="%5)"/>
      <w:lvlJc w:val="left"/>
      <w:pPr>
        <w:ind w:left="2100" w:hanging="420"/>
      </w:pPr>
    </w:lvl>
    <w:lvl w:ilvl="5" w:tentative="1">
      <w:start w:val="1"/>
      <w:numFmt w:val="lowerRoman"/>
      <w:lvlText w:val="%6."/>
      <w:lvlJc w:val="right"/>
      <w:pPr>
        <w:ind w:left="2520" w:hanging="420"/>
      </w:pPr>
    </w:lvl>
    <w:lvl w:ilvl="6" w:tentative="1">
      <w:start w:val="1"/>
      <w:numFmt w:val="decimal"/>
      <w:lvlText w:val="%7."/>
      <w:lvlJc w:val="left"/>
      <w:pPr>
        <w:ind w:left="2940" w:hanging="420"/>
      </w:pPr>
    </w:lvl>
    <w:lvl w:ilvl="7" w:tentative="1">
      <w:start w:val="1"/>
      <w:numFmt w:val="lowerLetter"/>
      <w:lvlText w:val="%8)"/>
      <w:lvlJc w:val="left"/>
      <w:pPr>
        <w:ind w:left="3360" w:hanging="420"/>
      </w:pPr>
    </w:lvl>
    <w:lvl w:ilvl="8" w:tentative="1">
      <w:start w:val="1"/>
      <w:numFmt w:val="lowerRoman"/>
      <w:lvlText w:val="%9."/>
      <w:lvlJc w:val="right"/>
      <w:pPr>
        <w:ind w:left="3780" w:hanging="420"/>
      </w:pPr>
    </w:lvl>
  </w:abstractNum>
  <w:abstractNum w:abstractNumId="25">
    <w:nsid w:val="78522625"/>
    <w:multiLevelType w:val="multilevel"/>
    <w:tmpl w:val="09D44F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nsid w:val="7BC469F3"/>
    <w:multiLevelType w:val="hybridMultilevel"/>
    <w:tmpl w:val="E66C59FA"/>
    <w:lvl w:ilvl="0">
      <w:start w:val="1"/>
      <w:numFmt w:val="decimal"/>
      <w:lvlText w:val="%1."/>
      <w:lvlJc w:val="left"/>
      <w:pPr>
        <w:ind w:left="360" w:hanging="360"/>
      </w:pPr>
      <w:rPr>
        <w:rFonts w:hint="default"/>
      </w:rPr>
    </w:lvl>
    <w:lvl w:ilvl="1" w:tentative="1">
      <w:start w:val="1"/>
      <w:numFmt w:val="lowerLetter"/>
      <w:lvlText w:val="%2)"/>
      <w:lvlJc w:val="left"/>
      <w:pPr>
        <w:ind w:left="840" w:hanging="420"/>
      </w:pPr>
    </w:lvl>
    <w:lvl w:ilvl="2" w:tentative="1">
      <w:start w:val="1"/>
      <w:numFmt w:val="lowerRoman"/>
      <w:lvlText w:val="%3."/>
      <w:lvlJc w:val="right"/>
      <w:pPr>
        <w:ind w:left="1260" w:hanging="420"/>
      </w:pPr>
    </w:lvl>
    <w:lvl w:ilvl="3" w:tentative="1">
      <w:start w:val="1"/>
      <w:numFmt w:val="decimal"/>
      <w:lvlText w:val="%4."/>
      <w:lvlJc w:val="left"/>
      <w:pPr>
        <w:ind w:left="1680" w:hanging="420"/>
      </w:pPr>
    </w:lvl>
    <w:lvl w:ilvl="4" w:tentative="1">
      <w:start w:val="1"/>
      <w:numFmt w:val="lowerLetter"/>
      <w:lvlText w:val="%5)"/>
      <w:lvlJc w:val="left"/>
      <w:pPr>
        <w:ind w:left="2100" w:hanging="420"/>
      </w:pPr>
    </w:lvl>
    <w:lvl w:ilvl="5" w:tentative="1">
      <w:start w:val="1"/>
      <w:numFmt w:val="lowerRoman"/>
      <w:lvlText w:val="%6."/>
      <w:lvlJc w:val="right"/>
      <w:pPr>
        <w:ind w:left="2520" w:hanging="420"/>
      </w:pPr>
    </w:lvl>
    <w:lvl w:ilvl="6" w:tentative="1">
      <w:start w:val="1"/>
      <w:numFmt w:val="decimal"/>
      <w:lvlText w:val="%7."/>
      <w:lvlJc w:val="left"/>
      <w:pPr>
        <w:ind w:left="2940" w:hanging="420"/>
      </w:pPr>
    </w:lvl>
    <w:lvl w:ilvl="7" w:tentative="1">
      <w:start w:val="1"/>
      <w:numFmt w:val="lowerLetter"/>
      <w:lvlText w:val="%8)"/>
      <w:lvlJc w:val="left"/>
      <w:pPr>
        <w:ind w:left="3360" w:hanging="420"/>
      </w:pPr>
    </w:lvl>
    <w:lvl w:ilvl="8" w:tentative="1">
      <w:start w:val="1"/>
      <w:numFmt w:val="lowerRoman"/>
      <w:lvlText w:val="%9."/>
      <w:lvlJc w:val="right"/>
      <w:pPr>
        <w:ind w:left="3780" w:hanging="420"/>
      </w:pPr>
    </w:lvl>
  </w:abstractNum>
  <w:abstractNum w:abstractNumId="27">
    <w:nsid w:val="7E74776B"/>
    <w:multiLevelType w:val="hybridMultilevel"/>
    <w:tmpl w:val="DF44C546"/>
    <w:lvl w:ilvl="0">
      <w:start w:val="1"/>
      <w:numFmt w:val="decimal"/>
      <w:lvlText w:val="%1."/>
      <w:lvlJc w:val="left"/>
      <w:pPr>
        <w:ind w:left="720" w:hanging="360"/>
      </w:pPr>
      <w:rPr>
        <w:rFonts w:ascii="Arial" w:hAnsi="Arial" w:cs="Arial" w:hint="default"/>
        <w:b/>
        <w:sz w:val="24"/>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num w:numId="1">
    <w:abstractNumId w:val="27"/>
  </w:num>
  <w:num w:numId="2">
    <w:abstractNumId w:val="15"/>
  </w:num>
  <w:num w:numId="3">
    <w:abstractNumId w:val="14"/>
  </w:num>
  <w:num w:numId="4">
    <w:abstractNumId w:val="0"/>
  </w:num>
  <w:num w:numId="5">
    <w:abstractNumId w:val="25"/>
  </w:num>
  <w:num w:numId="6">
    <w:abstractNumId w:val="12"/>
  </w:num>
  <w:num w:numId="7">
    <w:abstractNumId w:val="7"/>
  </w:num>
  <w:num w:numId="8">
    <w:abstractNumId w:val="22"/>
  </w:num>
  <w:num w:numId="9">
    <w:abstractNumId w:val="9"/>
  </w:num>
  <w:num w:numId="10">
    <w:abstractNumId w:val="1"/>
  </w:num>
  <w:num w:numId="11">
    <w:abstractNumId w:val="21"/>
  </w:num>
  <w:num w:numId="12">
    <w:abstractNumId w:val="23"/>
  </w:num>
  <w:num w:numId="13">
    <w:abstractNumId w:val="11"/>
  </w:num>
  <w:num w:numId="14">
    <w:abstractNumId w:val="2"/>
  </w:num>
  <w:num w:numId="15">
    <w:abstractNumId w:val="5"/>
  </w:num>
  <w:num w:numId="16">
    <w:abstractNumId w:val="16"/>
  </w:num>
  <w:num w:numId="17">
    <w:abstractNumId w:val="19"/>
  </w:num>
  <w:num w:numId="18">
    <w:abstractNumId w:val="3"/>
  </w:num>
  <w:num w:numId="19">
    <w:abstractNumId w:val="13"/>
  </w:num>
  <w:num w:numId="20">
    <w:abstractNumId w:val="18"/>
  </w:num>
  <w:num w:numId="21">
    <w:abstractNumId w:val="4"/>
  </w:num>
  <w:num w:numId="22">
    <w:abstractNumId w:val="24"/>
  </w:num>
  <w:num w:numId="23">
    <w:abstractNumId w:val="10"/>
  </w:num>
  <w:num w:numId="24">
    <w:abstractNumId w:val="17"/>
  </w:num>
  <w:num w:numId="25">
    <w:abstractNumId w:val="6"/>
  </w:num>
  <w:num w:numId="26">
    <w:abstractNumId w:val="20"/>
  </w:num>
  <w:num w:numId="27">
    <w:abstractNumId w:val="8"/>
  </w:num>
  <w:num w:numId="28">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doNotDisplayPageBoundaries/>
  <w:bordersDoNotSurroundHeader/>
  <w:bordersDoNotSurroundFooter/>
  <w:proofState w:spelling="clean" w:grammar="clean"/>
  <w:defaultTabStop w:val="420"/>
  <w:drawingGridHorizontalSpacing w:val="120"/>
  <w:drawingGridVerticalSpacing w:val="163"/>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1267"/>
    <w:rsid w:val="00000F20"/>
    <w:rsid w:val="00002B0A"/>
    <w:rsid w:val="0000450E"/>
    <w:rsid w:val="0003514B"/>
    <w:rsid w:val="00035913"/>
    <w:rsid w:val="0004042A"/>
    <w:rsid w:val="0004182F"/>
    <w:rsid w:val="00042DF3"/>
    <w:rsid w:val="00044442"/>
    <w:rsid w:val="0004540F"/>
    <w:rsid w:val="0007205B"/>
    <w:rsid w:val="00080E71"/>
    <w:rsid w:val="00087F4B"/>
    <w:rsid w:val="0009019D"/>
    <w:rsid w:val="000A58E0"/>
    <w:rsid w:val="000A72CF"/>
    <w:rsid w:val="000B3B44"/>
    <w:rsid w:val="000B484E"/>
    <w:rsid w:val="000B5D98"/>
    <w:rsid w:val="000B6195"/>
    <w:rsid w:val="000C26D9"/>
    <w:rsid w:val="000C2FC9"/>
    <w:rsid w:val="000C3DCC"/>
    <w:rsid w:val="000C50D7"/>
    <w:rsid w:val="000C53D8"/>
    <w:rsid w:val="000C7860"/>
    <w:rsid w:val="000E4783"/>
    <w:rsid w:val="000E5986"/>
    <w:rsid w:val="000E5A95"/>
    <w:rsid w:val="000F4E0B"/>
    <w:rsid w:val="00113BF3"/>
    <w:rsid w:val="00114C78"/>
    <w:rsid w:val="00115066"/>
    <w:rsid w:val="00126F59"/>
    <w:rsid w:val="00127599"/>
    <w:rsid w:val="0013067D"/>
    <w:rsid w:val="001428FE"/>
    <w:rsid w:val="00161AEF"/>
    <w:rsid w:val="00161CAA"/>
    <w:rsid w:val="0016204A"/>
    <w:rsid w:val="0016472F"/>
    <w:rsid w:val="0018355F"/>
    <w:rsid w:val="001863E8"/>
    <w:rsid w:val="001A09DA"/>
    <w:rsid w:val="001A2312"/>
    <w:rsid w:val="001A4EBC"/>
    <w:rsid w:val="001B4BB2"/>
    <w:rsid w:val="001C539A"/>
    <w:rsid w:val="001E0121"/>
    <w:rsid w:val="001E2233"/>
    <w:rsid w:val="001F5FBB"/>
    <w:rsid w:val="001F71AE"/>
    <w:rsid w:val="00204412"/>
    <w:rsid w:val="00205614"/>
    <w:rsid w:val="00220DC2"/>
    <w:rsid w:val="00235478"/>
    <w:rsid w:val="00237D63"/>
    <w:rsid w:val="00245F64"/>
    <w:rsid w:val="00247052"/>
    <w:rsid w:val="00260196"/>
    <w:rsid w:val="00266352"/>
    <w:rsid w:val="002777F9"/>
    <w:rsid w:val="00281BA5"/>
    <w:rsid w:val="00286EE4"/>
    <w:rsid w:val="00293C16"/>
    <w:rsid w:val="002A1ADD"/>
    <w:rsid w:val="002A4785"/>
    <w:rsid w:val="002A7E3F"/>
    <w:rsid w:val="002B27A4"/>
    <w:rsid w:val="002B4336"/>
    <w:rsid w:val="002C5109"/>
    <w:rsid w:val="002C625C"/>
    <w:rsid w:val="002C6EF8"/>
    <w:rsid w:val="002E0F69"/>
    <w:rsid w:val="002E5837"/>
    <w:rsid w:val="002F6B77"/>
    <w:rsid w:val="002F7898"/>
    <w:rsid w:val="00301F95"/>
    <w:rsid w:val="003030FC"/>
    <w:rsid w:val="00306B68"/>
    <w:rsid w:val="003077FC"/>
    <w:rsid w:val="003111FF"/>
    <w:rsid w:val="00312F61"/>
    <w:rsid w:val="003356FC"/>
    <w:rsid w:val="003474C4"/>
    <w:rsid w:val="00353A35"/>
    <w:rsid w:val="00360453"/>
    <w:rsid w:val="00361C73"/>
    <w:rsid w:val="00392ABE"/>
    <w:rsid w:val="003A62AB"/>
    <w:rsid w:val="003C1825"/>
    <w:rsid w:val="003D3E10"/>
    <w:rsid w:val="003D43ED"/>
    <w:rsid w:val="003D7CAE"/>
    <w:rsid w:val="003F2AD4"/>
    <w:rsid w:val="004070D3"/>
    <w:rsid w:val="0041369D"/>
    <w:rsid w:val="004153FB"/>
    <w:rsid w:val="00421674"/>
    <w:rsid w:val="00434AAF"/>
    <w:rsid w:val="0044062A"/>
    <w:rsid w:val="004424BD"/>
    <w:rsid w:val="00445ED8"/>
    <w:rsid w:val="00454BFF"/>
    <w:rsid w:val="00454E3A"/>
    <w:rsid w:val="00456421"/>
    <w:rsid w:val="00466931"/>
    <w:rsid w:val="00484FA3"/>
    <w:rsid w:val="00486267"/>
    <w:rsid w:val="004909A9"/>
    <w:rsid w:val="0049200E"/>
    <w:rsid w:val="00494571"/>
    <w:rsid w:val="00494DCE"/>
    <w:rsid w:val="004A4DA7"/>
    <w:rsid w:val="004A7A79"/>
    <w:rsid w:val="004B3D7C"/>
    <w:rsid w:val="004C7311"/>
    <w:rsid w:val="004E71BF"/>
    <w:rsid w:val="004E7DDF"/>
    <w:rsid w:val="005042D2"/>
    <w:rsid w:val="00515B17"/>
    <w:rsid w:val="00516949"/>
    <w:rsid w:val="005223DB"/>
    <w:rsid w:val="00523841"/>
    <w:rsid w:val="005270CA"/>
    <w:rsid w:val="005320C8"/>
    <w:rsid w:val="0054436A"/>
    <w:rsid w:val="005665C1"/>
    <w:rsid w:val="00566EB0"/>
    <w:rsid w:val="00571701"/>
    <w:rsid w:val="00575D51"/>
    <w:rsid w:val="00577A5D"/>
    <w:rsid w:val="005870D1"/>
    <w:rsid w:val="00592232"/>
    <w:rsid w:val="00596DA2"/>
    <w:rsid w:val="005A0105"/>
    <w:rsid w:val="005A3025"/>
    <w:rsid w:val="005A7CB3"/>
    <w:rsid w:val="005B125F"/>
    <w:rsid w:val="005B1DE4"/>
    <w:rsid w:val="005B3B4D"/>
    <w:rsid w:val="005C0134"/>
    <w:rsid w:val="005C1602"/>
    <w:rsid w:val="005C4007"/>
    <w:rsid w:val="005C5139"/>
    <w:rsid w:val="005D1F51"/>
    <w:rsid w:val="005F5DAA"/>
    <w:rsid w:val="005F6C9F"/>
    <w:rsid w:val="006008DB"/>
    <w:rsid w:val="00602A78"/>
    <w:rsid w:val="00604730"/>
    <w:rsid w:val="00613CD5"/>
    <w:rsid w:val="00621B11"/>
    <w:rsid w:val="00625931"/>
    <w:rsid w:val="00642E46"/>
    <w:rsid w:val="006437FC"/>
    <w:rsid w:val="006460A3"/>
    <w:rsid w:val="00653895"/>
    <w:rsid w:val="0067070A"/>
    <w:rsid w:val="00670C04"/>
    <w:rsid w:val="00676606"/>
    <w:rsid w:val="00680FFE"/>
    <w:rsid w:val="00682456"/>
    <w:rsid w:val="006911CF"/>
    <w:rsid w:val="006A6510"/>
    <w:rsid w:val="006B07FA"/>
    <w:rsid w:val="006B19BC"/>
    <w:rsid w:val="006C2604"/>
    <w:rsid w:val="006C4CE6"/>
    <w:rsid w:val="006D14A4"/>
    <w:rsid w:val="006D17AA"/>
    <w:rsid w:val="006D39B4"/>
    <w:rsid w:val="006D68CB"/>
    <w:rsid w:val="006E37A8"/>
    <w:rsid w:val="006F3547"/>
    <w:rsid w:val="00702213"/>
    <w:rsid w:val="00702AA5"/>
    <w:rsid w:val="00703DFF"/>
    <w:rsid w:val="00711009"/>
    <w:rsid w:val="00713B5A"/>
    <w:rsid w:val="00721480"/>
    <w:rsid w:val="007252E9"/>
    <w:rsid w:val="00733EFA"/>
    <w:rsid w:val="007427A9"/>
    <w:rsid w:val="00747381"/>
    <w:rsid w:val="00750E81"/>
    <w:rsid w:val="00754618"/>
    <w:rsid w:val="00761D32"/>
    <w:rsid w:val="00763886"/>
    <w:rsid w:val="0077599E"/>
    <w:rsid w:val="007B4F3A"/>
    <w:rsid w:val="007C7889"/>
    <w:rsid w:val="007D1249"/>
    <w:rsid w:val="007D40B0"/>
    <w:rsid w:val="007E1F5B"/>
    <w:rsid w:val="007E4213"/>
    <w:rsid w:val="007E558F"/>
    <w:rsid w:val="007F50BB"/>
    <w:rsid w:val="007F6943"/>
    <w:rsid w:val="00800F10"/>
    <w:rsid w:val="008035A0"/>
    <w:rsid w:val="008136F0"/>
    <w:rsid w:val="00823FDA"/>
    <w:rsid w:val="00830641"/>
    <w:rsid w:val="008452AE"/>
    <w:rsid w:val="00852213"/>
    <w:rsid w:val="00852BDC"/>
    <w:rsid w:val="008547BE"/>
    <w:rsid w:val="008558D5"/>
    <w:rsid w:val="00862D95"/>
    <w:rsid w:val="0086426F"/>
    <w:rsid w:val="0087429D"/>
    <w:rsid w:val="00880451"/>
    <w:rsid w:val="008819DD"/>
    <w:rsid w:val="00885596"/>
    <w:rsid w:val="00885E2D"/>
    <w:rsid w:val="008861F0"/>
    <w:rsid w:val="00886BFC"/>
    <w:rsid w:val="00890A98"/>
    <w:rsid w:val="008A3A82"/>
    <w:rsid w:val="008B1DAE"/>
    <w:rsid w:val="008B7A86"/>
    <w:rsid w:val="008C04F4"/>
    <w:rsid w:val="008C1CBC"/>
    <w:rsid w:val="008C7FC6"/>
    <w:rsid w:val="008D14AD"/>
    <w:rsid w:val="008D48C4"/>
    <w:rsid w:val="00913508"/>
    <w:rsid w:val="0091655B"/>
    <w:rsid w:val="00927211"/>
    <w:rsid w:val="00935198"/>
    <w:rsid w:val="009414D3"/>
    <w:rsid w:val="0094231B"/>
    <w:rsid w:val="00942AF0"/>
    <w:rsid w:val="00944730"/>
    <w:rsid w:val="009507E6"/>
    <w:rsid w:val="00960EDC"/>
    <w:rsid w:val="00970EB6"/>
    <w:rsid w:val="009807B7"/>
    <w:rsid w:val="00991CB0"/>
    <w:rsid w:val="009A27B1"/>
    <w:rsid w:val="009A2A8F"/>
    <w:rsid w:val="009A71F2"/>
    <w:rsid w:val="009D1327"/>
    <w:rsid w:val="009D39C9"/>
    <w:rsid w:val="009E0DEF"/>
    <w:rsid w:val="009E54A4"/>
    <w:rsid w:val="009F58C9"/>
    <w:rsid w:val="00A041ED"/>
    <w:rsid w:val="00A10D29"/>
    <w:rsid w:val="00A13313"/>
    <w:rsid w:val="00A172FE"/>
    <w:rsid w:val="00A32E64"/>
    <w:rsid w:val="00A33F14"/>
    <w:rsid w:val="00A371C3"/>
    <w:rsid w:val="00A41267"/>
    <w:rsid w:val="00A52937"/>
    <w:rsid w:val="00A53F99"/>
    <w:rsid w:val="00A57697"/>
    <w:rsid w:val="00A612EE"/>
    <w:rsid w:val="00A660EE"/>
    <w:rsid w:val="00A66975"/>
    <w:rsid w:val="00A67907"/>
    <w:rsid w:val="00A9640F"/>
    <w:rsid w:val="00AB245A"/>
    <w:rsid w:val="00AC1205"/>
    <w:rsid w:val="00AC1F20"/>
    <w:rsid w:val="00AC2801"/>
    <w:rsid w:val="00AC5292"/>
    <w:rsid w:val="00AC61F2"/>
    <w:rsid w:val="00AF1007"/>
    <w:rsid w:val="00AF7FCE"/>
    <w:rsid w:val="00B0005C"/>
    <w:rsid w:val="00B0634B"/>
    <w:rsid w:val="00B14D09"/>
    <w:rsid w:val="00B34C7C"/>
    <w:rsid w:val="00B351DA"/>
    <w:rsid w:val="00B4347C"/>
    <w:rsid w:val="00B749CC"/>
    <w:rsid w:val="00B90A78"/>
    <w:rsid w:val="00B927A8"/>
    <w:rsid w:val="00B9771B"/>
    <w:rsid w:val="00BA39A0"/>
    <w:rsid w:val="00BA41D2"/>
    <w:rsid w:val="00BA423D"/>
    <w:rsid w:val="00BB2F93"/>
    <w:rsid w:val="00BC2AEB"/>
    <w:rsid w:val="00BD0ACB"/>
    <w:rsid w:val="00BE54F3"/>
    <w:rsid w:val="00BF1FE0"/>
    <w:rsid w:val="00BF403E"/>
    <w:rsid w:val="00C007BA"/>
    <w:rsid w:val="00C23EC7"/>
    <w:rsid w:val="00C2589D"/>
    <w:rsid w:val="00C343B2"/>
    <w:rsid w:val="00C36B8D"/>
    <w:rsid w:val="00C5297A"/>
    <w:rsid w:val="00C66736"/>
    <w:rsid w:val="00C66AC9"/>
    <w:rsid w:val="00C80DA3"/>
    <w:rsid w:val="00C86A21"/>
    <w:rsid w:val="00C92985"/>
    <w:rsid w:val="00C92A7B"/>
    <w:rsid w:val="00CA78E2"/>
    <w:rsid w:val="00CB3283"/>
    <w:rsid w:val="00CC36CA"/>
    <w:rsid w:val="00CC5083"/>
    <w:rsid w:val="00CE3671"/>
    <w:rsid w:val="00CE4AE8"/>
    <w:rsid w:val="00CE530B"/>
    <w:rsid w:val="00CF7F44"/>
    <w:rsid w:val="00D00541"/>
    <w:rsid w:val="00D03BCE"/>
    <w:rsid w:val="00D06915"/>
    <w:rsid w:val="00D409E0"/>
    <w:rsid w:val="00D40BC2"/>
    <w:rsid w:val="00D43CF8"/>
    <w:rsid w:val="00D52706"/>
    <w:rsid w:val="00D5312B"/>
    <w:rsid w:val="00D75D39"/>
    <w:rsid w:val="00D91F9A"/>
    <w:rsid w:val="00D9549C"/>
    <w:rsid w:val="00DA0970"/>
    <w:rsid w:val="00DA2467"/>
    <w:rsid w:val="00DB20E9"/>
    <w:rsid w:val="00DB4F76"/>
    <w:rsid w:val="00DB6C79"/>
    <w:rsid w:val="00DC450C"/>
    <w:rsid w:val="00DD0A96"/>
    <w:rsid w:val="00DD6CF5"/>
    <w:rsid w:val="00DD7A32"/>
    <w:rsid w:val="00DE6A8D"/>
    <w:rsid w:val="00DE7576"/>
    <w:rsid w:val="00DF4334"/>
    <w:rsid w:val="00DF6D6F"/>
    <w:rsid w:val="00E0517B"/>
    <w:rsid w:val="00E10655"/>
    <w:rsid w:val="00E1227E"/>
    <w:rsid w:val="00E14C58"/>
    <w:rsid w:val="00E16F28"/>
    <w:rsid w:val="00E24083"/>
    <w:rsid w:val="00E27400"/>
    <w:rsid w:val="00E275E5"/>
    <w:rsid w:val="00E4194B"/>
    <w:rsid w:val="00E610E9"/>
    <w:rsid w:val="00E62048"/>
    <w:rsid w:val="00E7479E"/>
    <w:rsid w:val="00E91F2A"/>
    <w:rsid w:val="00EA73CD"/>
    <w:rsid w:val="00EB2689"/>
    <w:rsid w:val="00EB7E65"/>
    <w:rsid w:val="00EC0A62"/>
    <w:rsid w:val="00ED0647"/>
    <w:rsid w:val="00EE728C"/>
    <w:rsid w:val="00EF3E0A"/>
    <w:rsid w:val="00F24716"/>
    <w:rsid w:val="00F24D4D"/>
    <w:rsid w:val="00F34D27"/>
    <w:rsid w:val="00F93534"/>
    <w:rsid w:val="00F95145"/>
    <w:rsid w:val="00F970D3"/>
    <w:rsid w:val="00FA21EC"/>
    <w:rsid w:val="00FA7A39"/>
    <w:rsid w:val="00FB2096"/>
    <w:rsid w:val="00FD0682"/>
    <w:rsid w:val="00FD6634"/>
  </w:rsids>
  <m:mathPr>
    <m:mathFont m:val="Cambria Math"/>
  </m:mathPr>
  <w:themeFontLang w:val="en-US" w:eastAsia="zh-CN"/>
  <w:clrSchemeMapping w:bg1="light1" w:t1="dark1" w:bg2="light2" w:t2="dark2" w:accent1="accent1" w:accent2="accent2" w:accent3="accent3" w:accent4="accent4" w:accent5="accent5" w:accent6="accent6" w:hyperlink="hyperlink" w:followedHyperlink="followedHyperlink"/>
  <w14:docId w14:val="6C6824D8"/>
  <w15:chartTrackingRefBased/>
  <w15:docId w15:val="{9BAFD8EF-1BB5-DF43-B669-3BD4CC4AF7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30641"/>
    <w:rPr>
      <w:rFonts w:ascii="宋体" w:eastAsia="宋体" w:hAnsi="宋体" w:cs="宋体"/>
      <w:kern w:val="0"/>
      <w:sz w:val="24"/>
    </w:rPr>
  </w:style>
  <w:style w:type="paragraph" w:styleId="Heading1">
    <w:name w:val="heading 1"/>
    <w:basedOn w:val="Normal"/>
    <w:link w:val="1"/>
    <w:uiPriority w:val="9"/>
    <w:qFormat/>
    <w:rsid w:val="00E1227E"/>
    <w:pPr>
      <w:spacing w:before="100" w:beforeAutospacing="1" w:after="100" w:afterAutospacing="1"/>
      <w:outlineLvl w:val="0"/>
    </w:pPr>
    <w:rPr>
      <w:b/>
      <w:bCs/>
      <w:kern w:val="36"/>
      <w:sz w:val="48"/>
      <w:szCs w:val="48"/>
    </w:rPr>
  </w:style>
  <w:style w:type="paragraph" w:styleId="Heading2">
    <w:name w:val="heading 2"/>
    <w:basedOn w:val="Normal"/>
    <w:next w:val="Normal"/>
    <w:link w:val="2"/>
    <w:uiPriority w:val="9"/>
    <w:semiHidden/>
    <w:unhideWhenUsed/>
    <w:qFormat/>
    <w:rsid w:val="006A6510"/>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Heading3">
    <w:name w:val="heading 3"/>
    <w:basedOn w:val="Normal"/>
    <w:next w:val="Normal"/>
    <w:link w:val="3"/>
    <w:uiPriority w:val="9"/>
    <w:unhideWhenUsed/>
    <w:qFormat/>
    <w:rsid w:val="006A6510"/>
    <w:pPr>
      <w:keepNext/>
      <w:keepLines/>
      <w:spacing w:before="260" w:after="260" w:line="416" w:lineRule="auto"/>
      <w:outlineLvl w:val="2"/>
    </w:pPr>
    <w:rPr>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1">
    <w:name w:val="标题 1 字符"/>
    <w:basedOn w:val="DefaultParagraphFont"/>
    <w:link w:val="Heading1"/>
    <w:uiPriority w:val="9"/>
    <w:rsid w:val="00E1227E"/>
    <w:rPr>
      <w:rFonts w:ascii="宋体" w:eastAsia="宋体" w:hAnsi="宋体" w:cs="宋体"/>
      <w:b/>
      <w:bCs/>
      <w:kern w:val="36"/>
      <w:sz w:val="48"/>
      <w:szCs w:val="48"/>
    </w:rPr>
  </w:style>
  <w:style w:type="character" w:customStyle="1" w:styleId="10">
    <w:name w:val="标题1"/>
    <w:basedOn w:val="DefaultParagraphFont"/>
    <w:rsid w:val="00E1227E"/>
  </w:style>
  <w:style w:type="character" w:styleId="Hyperlink">
    <w:name w:val="Hyperlink"/>
    <w:basedOn w:val="DefaultParagraphFont"/>
    <w:uiPriority w:val="99"/>
    <w:unhideWhenUsed/>
    <w:rsid w:val="00E1227E"/>
    <w:rPr>
      <w:color w:val="0563C1" w:themeColor="hyperlink"/>
      <w:u w:val="single"/>
    </w:rPr>
  </w:style>
  <w:style w:type="character" w:customStyle="1" w:styleId="11">
    <w:name w:val="未处理的提及1"/>
    <w:basedOn w:val="DefaultParagraphFont"/>
    <w:uiPriority w:val="99"/>
    <w:semiHidden/>
    <w:unhideWhenUsed/>
    <w:rsid w:val="00D5312B"/>
    <w:rPr>
      <w:color w:val="605E5C"/>
      <w:shd w:val="clear" w:color="auto" w:fill="E1DFDD"/>
    </w:rPr>
  </w:style>
  <w:style w:type="paragraph" w:styleId="ListParagraph">
    <w:name w:val="List Paragraph"/>
    <w:basedOn w:val="Normal"/>
    <w:uiPriority w:val="34"/>
    <w:qFormat/>
    <w:rsid w:val="00D5312B"/>
    <w:pPr>
      <w:ind w:firstLine="420" w:firstLineChars="200"/>
    </w:pPr>
  </w:style>
  <w:style w:type="character" w:customStyle="1" w:styleId="title-text">
    <w:name w:val="title-text"/>
    <w:basedOn w:val="DefaultParagraphFont"/>
    <w:rsid w:val="00942AF0"/>
  </w:style>
  <w:style w:type="paragraph" w:customStyle="1" w:styleId="p">
    <w:name w:val="p"/>
    <w:basedOn w:val="Normal"/>
    <w:rsid w:val="00454BFF"/>
    <w:pPr>
      <w:spacing w:before="100" w:beforeAutospacing="1" w:after="100" w:afterAutospacing="1"/>
    </w:pPr>
  </w:style>
  <w:style w:type="paragraph" w:styleId="NormalWeb">
    <w:name w:val="Normal (Web)"/>
    <w:basedOn w:val="Normal"/>
    <w:uiPriority w:val="99"/>
    <w:unhideWhenUsed/>
    <w:rsid w:val="00454BFF"/>
    <w:pPr>
      <w:spacing w:before="100" w:beforeAutospacing="1" w:after="100" w:afterAutospacing="1"/>
    </w:pPr>
  </w:style>
  <w:style w:type="character" w:styleId="FollowedHyperlink">
    <w:name w:val="FollowedHyperlink"/>
    <w:basedOn w:val="DefaultParagraphFont"/>
    <w:uiPriority w:val="99"/>
    <w:semiHidden/>
    <w:unhideWhenUsed/>
    <w:rsid w:val="00763886"/>
    <w:rPr>
      <w:color w:val="954F72" w:themeColor="followedHyperlink"/>
      <w:u w:val="single"/>
    </w:rPr>
  </w:style>
  <w:style w:type="character" w:customStyle="1" w:styleId="apple-converted-space">
    <w:name w:val="apple-converted-space"/>
    <w:basedOn w:val="DefaultParagraphFont"/>
    <w:rsid w:val="00763886"/>
  </w:style>
  <w:style w:type="character" w:styleId="Emphasis">
    <w:name w:val="Emphasis"/>
    <w:basedOn w:val="DefaultParagraphFont"/>
    <w:uiPriority w:val="20"/>
    <w:qFormat/>
    <w:rsid w:val="0087429D"/>
    <w:rPr>
      <w:i/>
      <w:iCs/>
    </w:rPr>
  </w:style>
  <w:style w:type="character" w:styleId="HTMLCite">
    <w:name w:val="HTML Cite"/>
    <w:basedOn w:val="DefaultParagraphFont"/>
    <w:uiPriority w:val="99"/>
    <w:semiHidden/>
    <w:unhideWhenUsed/>
    <w:rsid w:val="001C539A"/>
    <w:rPr>
      <w:i/>
      <w:iCs/>
    </w:rPr>
  </w:style>
  <w:style w:type="character" w:customStyle="1" w:styleId="mw-cite-backlink">
    <w:name w:val="mw-cite-backlink"/>
    <w:basedOn w:val="DefaultParagraphFont"/>
    <w:rsid w:val="001C539A"/>
  </w:style>
  <w:style w:type="character" w:styleId="Strong">
    <w:name w:val="Strong"/>
    <w:basedOn w:val="DefaultParagraphFont"/>
    <w:uiPriority w:val="22"/>
    <w:qFormat/>
    <w:rsid w:val="006D39B4"/>
    <w:rPr>
      <w:b/>
      <w:bCs/>
    </w:rPr>
  </w:style>
  <w:style w:type="character" w:customStyle="1" w:styleId="contribdegrees">
    <w:name w:val="contribdegrees"/>
    <w:basedOn w:val="DefaultParagraphFont"/>
    <w:rsid w:val="007E1F5B"/>
  </w:style>
  <w:style w:type="character" w:customStyle="1" w:styleId="publicationcontentepubdate">
    <w:name w:val="publicationcontentepubdate"/>
    <w:basedOn w:val="DefaultParagraphFont"/>
    <w:rsid w:val="007E1F5B"/>
  </w:style>
  <w:style w:type="character" w:customStyle="1" w:styleId="articletype">
    <w:name w:val="articletype"/>
    <w:basedOn w:val="DefaultParagraphFont"/>
    <w:rsid w:val="007E1F5B"/>
  </w:style>
  <w:style w:type="character" w:customStyle="1" w:styleId="titleauthoretc">
    <w:name w:val="titleauthoretc"/>
    <w:basedOn w:val="DefaultParagraphFont"/>
    <w:rsid w:val="00575D51"/>
  </w:style>
  <w:style w:type="character" w:customStyle="1" w:styleId="UnresolvedMention">
    <w:name w:val="Unresolved Mention"/>
    <w:basedOn w:val="DefaultParagraphFont"/>
    <w:uiPriority w:val="99"/>
    <w:rsid w:val="003C1825"/>
    <w:rPr>
      <w:color w:val="605E5C"/>
      <w:shd w:val="clear" w:color="auto" w:fill="E1DFDD"/>
    </w:rPr>
  </w:style>
  <w:style w:type="paragraph" w:customStyle="1" w:styleId="machinetrans-lang-zh-cn">
    <w:name w:val="machinetrans-lang-zh-cn"/>
    <w:basedOn w:val="Normal"/>
    <w:rsid w:val="00494571"/>
    <w:pPr>
      <w:spacing w:before="100" w:beforeAutospacing="1" w:after="100" w:afterAutospacing="1"/>
    </w:pPr>
  </w:style>
  <w:style w:type="character" w:customStyle="1" w:styleId="2">
    <w:name w:val="标题 2 字符"/>
    <w:basedOn w:val="DefaultParagraphFont"/>
    <w:link w:val="Heading2"/>
    <w:uiPriority w:val="9"/>
    <w:semiHidden/>
    <w:rsid w:val="006A6510"/>
    <w:rPr>
      <w:rFonts w:asciiTheme="majorHAnsi" w:eastAsiaTheme="majorEastAsia" w:hAnsiTheme="majorHAnsi" w:cstheme="majorBidi"/>
      <w:b/>
      <w:bCs/>
      <w:kern w:val="0"/>
      <w:sz w:val="32"/>
      <w:szCs w:val="32"/>
    </w:rPr>
  </w:style>
  <w:style w:type="character" w:customStyle="1" w:styleId="3">
    <w:name w:val="标题 3 字符"/>
    <w:basedOn w:val="DefaultParagraphFont"/>
    <w:link w:val="Heading3"/>
    <w:uiPriority w:val="9"/>
    <w:rsid w:val="006A6510"/>
    <w:rPr>
      <w:rFonts w:ascii="宋体" w:eastAsia="宋体" w:hAnsi="宋体" w:cs="宋体"/>
      <w:b/>
      <w:bCs/>
      <w:kern w:val="0"/>
      <w:sz w:val="32"/>
      <w:szCs w:val="32"/>
    </w:rPr>
  </w:style>
  <w:style w:type="character" w:customStyle="1" w:styleId="mw-headline">
    <w:name w:val="mw-headline"/>
    <w:basedOn w:val="DefaultParagraphFont"/>
    <w:rsid w:val="006A6510"/>
  </w:style>
  <w:style w:type="character" w:customStyle="1" w:styleId="mw-editsection">
    <w:name w:val="mw-editsection"/>
    <w:basedOn w:val="DefaultParagraphFont"/>
    <w:rsid w:val="006A6510"/>
  </w:style>
  <w:style w:type="character" w:customStyle="1" w:styleId="mw-editsection-bracket">
    <w:name w:val="mw-editsection-bracket"/>
    <w:basedOn w:val="DefaultParagraphFont"/>
    <w:rsid w:val="006A65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hyperlink" Target="https://journals.sagepub.com/doi/full/10.1177/1468794114550439" TargetMode="External" /><Relationship Id="rId11" Type="http://schemas.openxmlformats.org/officeDocument/2006/relationships/hyperlink" Target="https://doi.org/10.5153/sro.2232" TargetMode="External" /><Relationship Id="rId12" Type="http://schemas.openxmlformats.org/officeDocument/2006/relationships/hyperlink" Target="https://www.sciencedirect.com/science/article/pii/S0278431913001126" TargetMode="External" /><Relationship Id="rId13" Type="http://schemas.openxmlformats.org/officeDocument/2006/relationships/hyperlink" Target="http://www.socresonline.org.uk/socresonline/2/2/2.html" TargetMode="External" /><Relationship Id="rId14" Type="http://schemas.openxmlformats.org/officeDocument/2006/relationships/hyperlink" Target="https://journals.sagepub.com/doi/full/10.1177/1609406918797475" TargetMode="External" /><Relationship Id="rId15" Type="http://schemas.openxmlformats.org/officeDocument/2006/relationships/hyperlink" Target="https://dma.org.uk/uploads/misc/social-media,-the-gdpr-and-data1.pdf" TargetMode="External" /><Relationship Id="rId16" Type="http://schemas.openxmlformats.org/officeDocument/2006/relationships/hyperlink" Target="https://journals.sagepub.com/doi/full/10.1046/j.1440-1614.2002.01100.x" TargetMode="External" /><Relationship Id="rId17" Type="http://schemas.openxmlformats.org/officeDocument/2006/relationships/hyperlink" Target="https://www.researchgate.net/publication/321832168_The_Impact_of_Social_Media_Influencers_on_Purchase_Intention_and_the_Mediation_Effect_of_Customer_Attitude" TargetMode="External" /><Relationship Id="rId18" Type="http://schemas.openxmlformats.org/officeDocument/2006/relationships/hyperlink" Target="https://www.sciencedirect.com/science/article/pii/S0148296320308614" TargetMode="External" /><Relationship Id="rId19" Type="http://schemas.openxmlformats.org/officeDocument/2006/relationships/hyperlink" Target="http://www.cscanada.net/index.php/hess/article/viewFile/j.hess.1927024020130501.1007/pdf" TargetMode="External" /><Relationship Id="rId2" Type="http://schemas.openxmlformats.org/officeDocument/2006/relationships/webSettings" Target="webSettings.xml" /><Relationship Id="rId20" Type="http://schemas.openxmlformats.org/officeDocument/2006/relationships/hyperlink" Target="https://www.sciencedirect.com/science/article/pii/S0278431920302590#bib0390" TargetMode="External" /><Relationship Id="rId21" Type="http://schemas.openxmlformats.org/officeDocument/2006/relationships/hyperlink" Target="https://doi.org/10.2478/s13374-014-0240-y" TargetMode="External" /><Relationship Id="rId22" Type="http://schemas.openxmlformats.org/officeDocument/2006/relationships/hyperlink" Target="https://www.sciencedirect.com/science/article/pii/S0261517714001903" TargetMode="External" /><Relationship Id="rId23" Type="http://schemas.openxmlformats.org/officeDocument/2006/relationships/hyperlink" Target="https://plato.stanford.edu/entries/epistemology/?utm_medium=podcast&amp;utm_source=bcast&amp;utm_campaign=gold-exchange-with-keith-weiner" TargetMode="External" /><Relationship Id="rId24" Type="http://schemas.openxmlformats.org/officeDocument/2006/relationships/hyperlink" Target="https://www.rds-yh.nihr.ac.uk/wp-content/uploads/2013/05/15_Using-Interviews-2009.pdf" TargetMode="External" /><Relationship Id="rId25" Type="http://schemas.openxmlformats.org/officeDocument/2006/relationships/hyperlink" Target="https://www.researchgate.net/publication/48666088_Advantages_and_Disadvantages_of_Four_Interview_Techniques_in_Qualitative_Research_Electronic_Journal" TargetMode="External" /><Relationship Id="rId26" Type="http://schemas.openxmlformats.org/officeDocument/2006/relationships/hyperlink" Target="https://press.rebus.community/mscy/chapter/chapter-2-digital-culture/" TargetMode="External" /><Relationship Id="rId27" Type="http://schemas.openxmlformats.org/officeDocument/2006/relationships/hyperlink" Target="https://www.emerald.com/insight/content/doi/10.1108/10662241211271563/full/html" TargetMode="External" /><Relationship Id="rId28" Type="http://schemas.openxmlformats.org/officeDocument/2006/relationships/hyperlink" Target="https://www.cfrinc.net/cfrblog/in-depth-interviewing" TargetMode="External" /><Relationship Id="rId29" Type="http://schemas.openxmlformats.org/officeDocument/2006/relationships/hyperlink" Target="https://reader.elsevier.com/reader/sd/pii/S0148296320303647?token=F57F752239C9011A22EC77067C459768BEA0FAA2F25F2504F0E9F8158D78FC9DA43BDB7D04FA712A7BA70B582DB40114" TargetMode="External" /><Relationship Id="rId3" Type="http://schemas.openxmlformats.org/officeDocument/2006/relationships/fontTable" Target="fontTable.xml" /><Relationship Id="rId30" Type="http://schemas.openxmlformats.org/officeDocument/2006/relationships/hyperlink" Target="https://www.unwto.org/taxonomy/term/347" TargetMode="External" /><Relationship Id="rId31" Type="http://schemas.openxmlformats.org/officeDocument/2006/relationships/hyperlink" Target="https://www.ncbi.nlm.nih.gov/pmc/articles/PMC7474895/" TargetMode="External" /><Relationship Id="rId32" Type="http://schemas.openxmlformats.org/officeDocument/2006/relationships/hyperlink" Target="https://sphweb.bumc.bu.edu/otlt/MPH-Modules/SB/BehavioralChangeTheories/BehavioralChangeTheories3.html" TargetMode="External" /><Relationship Id="rId33" Type="http://schemas.openxmlformats.org/officeDocument/2006/relationships/theme" Target="theme/theme1.xml" /><Relationship Id="rId34" Type="http://schemas.openxmlformats.org/officeDocument/2006/relationships/numbering" Target="numbering.xml" /><Relationship Id="rId35" Type="http://schemas.openxmlformats.org/officeDocument/2006/relationships/styles" Target="styles.xml" /><Relationship Id="rId4" Type="http://schemas.openxmlformats.org/officeDocument/2006/relationships/image" Target="media/image1.png" /><Relationship Id="rId5" Type="http://schemas.openxmlformats.org/officeDocument/2006/relationships/image" Target="media/image2.png" /><Relationship Id="rId6" Type="http://schemas.openxmlformats.org/officeDocument/2006/relationships/image" Target="media/image3.png" /><Relationship Id="rId7" Type="http://schemas.openxmlformats.org/officeDocument/2006/relationships/hyperlink" Target="https://www.researchgate.net/publication/257735505_Conducting_a_Research_Interview" TargetMode="External" /><Relationship Id="rId8" Type="http://schemas.openxmlformats.org/officeDocument/2006/relationships/hyperlink" Target="https://onlinelibrary.wiley.com/doi/full/10.1002/hbe2.195" TargetMode="External" /><Relationship Id="rId9" Type="http://schemas.openxmlformats.org/officeDocument/2006/relationships/hyperlink" Target="http://www.qualitative-research.net/fqs-texte/2-02/2-02bamptoncowton-e.htm" TargetMode="External" /></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398</TotalTime>
  <Pages>21</Pages>
  <Words>5847</Words>
  <Characters>24208</Characters>
  <Application>Microsoft Office Word</Application>
  <DocSecurity>0</DocSecurity>
  <Lines>620</Lines>
  <Paragraphs>205</Paragraphs>
  <ScaleCrop>false</ScaleCrop>
  <Company/>
  <LinksUpToDate>false</LinksUpToDate>
  <CharactersWithSpaces>29850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Junqian Dai</dc:creator>
  <cp:lastModifiedBy>Junqian Dai</cp:lastModifiedBy>
  <cp:revision>214</cp:revision>
  <cp:lastPrinted>2021-03-21T22:10:00Z</cp:lastPrinted>
  <dcterms:created xsi:type="dcterms:W3CDTF">2021-03-17T01:21:00Z</dcterms:created>
  <dcterms:modified xsi:type="dcterms:W3CDTF">2021-03-22T15:25:00Z</dcterms:modified>
</cp:coreProperties>
</file>