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759988" w14:textId="77777777" w:rsidR="00F044AA" w:rsidRPr="00037927" w:rsidRDefault="00183B49" w:rsidP="0000346B">
      <w:pPr>
        <w:jc w:val="center"/>
        <w:rPr>
          <w:rFonts w:ascii="Arial" w:hAnsi="Arial" w:cs="Arial"/>
          <w:b/>
          <w:bCs/>
          <w:color w:val="000000" w:themeColor="text1"/>
        </w:rPr>
      </w:pPr>
      <w:r w:rsidRPr="00037927">
        <w:rPr>
          <w:rFonts w:ascii="Arial" w:hAnsi="Arial" w:cs="Arial"/>
          <w:b/>
          <w:bCs/>
          <w:color w:val="000000" w:themeColor="text1"/>
        </w:rPr>
        <w:t>Title Page</w:t>
      </w:r>
    </w:p>
    <w:p w14:paraId="648FD796" w14:textId="77777777" w:rsidR="00F044AA" w:rsidRPr="00037927" w:rsidRDefault="00183B49" w:rsidP="0000346B">
      <w:pPr>
        <w:jc w:val="center"/>
        <w:rPr>
          <w:rFonts w:ascii="Arial" w:hAnsi="Arial" w:cs="Arial"/>
          <w:b/>
          <w:bCs/>
          <w:color w:val="000000" w:themeColor="text1"/>
        </w:rPr>
      </w:pPr>
      <w:r w:rsidRPr="00037927">
        <w:rPr>
          <w:rFonts w:ascii="Arial" w:hAnsi="Arial" w:cs="Arial"/>
          <w:b/>
          <w:bCs/>
          <w:color w:val="000000" w:themeColor="text1"/>
        </w:rPr>
        <w:t>Name of report</w:t>
      </w:r>
      <w:r w:rsidR="004027C4" w:rsidRPr="00037927">
        <w:rPr>
          <w:rFonts w:ascii="Arial" w:hAnsi="Arial" w:cs="Arial"/>
          <w:b/>
          <w:bCs/>
          <w:color w:val="000000" w:themeColor="text1"/>
        </w:rPr>
        <w:t xml:space="preserve">: </w:t>
      </w:r>
      <w:r w:rsidR="0000346B" w:rsidRPr="00037927">
        <w:rPr>
          <w:rFonts w:ascii="Arial" w:hAnsi="Arial" w:cs="Arial"/>
          <w:b/>
          <w:bCs/>
          <w:color w:val="000000" w:themeColor="text1"/>
        </w:rPr>
        <w:t>La Maison Champs Elysées</w:t>
      </w:r>
      <w:r w:rsidRPr="00037927">
        <w:rPr>
          <w:rFonts w:ascii="Arial" w:hAnsi="Arial" w:cs="Arial"/>
          <w:b/>
          <w:bCs/>
          <w:color w:val="000000" w:themeColor="text1"/>
        </w:rPr>
        <w:t>.</w:t>
      </w:r>
    </w:p>
    <w:p w14:paraId="7D4E85E2" w14:textId="77777777" w:rsidR="00F044AA" w:rsidRPr="00037927" w:rsidRDefault="00183B49" w:rsidP="0000346B">
      <w:pPr>
        <w:jc w:val="center"/>
        <w:rPr>
          <w:rFonts w:ascii="Arial" w:hAnsi="Arial" w:cs="Arial"/>
          <w:b/>
          <w:bCs/>
          <w:color w:val="000000" w:themeColor="text1"/>
        </w:rPr>
      </w:pPr>
      <w:r w:rsidRPr="00037927">
        <w:rPr>
          <w:rFonts w:ascii="Arial" w:hAnsi="Arial" w:cs="Arial"/>
          <w:b/>
          <w:bCs/>
          <w:color w:val="000000" w:themeColor="text1"/>
        </w:rPr>
        <w:t>Your name and your student number</w:t>
      </w:r>
    </w:p>
    <w:p w14:paraId="48731AA0" w14:textId="77777777" w:rsidR="00F044AA" w:rsidRPr="00037927" w:rsidRDefault="00183B49" w:rsidP="0000346B">
      <w:pPr>
        <w:jc w:val="center"/>
        <w:rPr>
          <w:rStyle w:val="Emphasis"/>
          <w:rFonts w:ascii="Arial" w:hAnsi="Arial" w:cs="Arial"/>
          <w:b/>
          <w:bCs/>
          <w:i w:val="0"/>
          <w:iCs w:val="0"/>
        </w:rPr>
      </w:pPr>
      <w:r w:rsidRPr="00037927">
        <w:rPr>
          <w:rFonts w:ascii="Arial" w:hAnsi="Arial" w:cs="Arial"/>
          <w:b/>
          <w:bCs/>
          <w:color w:val="000000" w:themeColor="text1"/>
        </w:rPr>
        <w:t>Name of your company</w:t>
      </w:r>
      <w:r w:rsidR="004027C4" w:rsidRPr="00037927">
        <w:rPr>
          <w:rFonts w:ascii="Arial" w:hAnsi="Arial" w:cs="Arial"/>
          <w:b/>
          <w:bCs/>
          <w:color w:val="000000" w:themeColor="text1"/>
        </w:rPr>
        <w:t>:</w:t>
      </w:r>
      <w:r w:rsidRPr="00037927">
        <w:rPr>
          <w:rFonts w:ascii="Arial" w:hAnsi="Arial" w:cs="Arial"/>
          <w:b/>
          <w:bCs/>
          <w:color w:val="000000" w:themeColor="text1"/>
        </w:rPr>
        <w:t xml:space="preserve"> </w:t>
      </w:r>
      <w:r w:rsidR="004027C4" w:rsidRPr="00037927">
        <w:rPr>
          <w:rStyle w:val="Emphasis"/>
          <w:rFonts w:ascii="Arial" w:hAnsi="Arial" w:cs="Arial"/>
          <w:b/>
          <w:bCs/>
          <w:i w:val="0"/>
          <w:iCs w:val="0"/>
        </w:rPr>
        <w:t>LuxeHorizon Consulting</w:t>
      </w:r>
    </w:p>
    <w:p w14:paraId="02D138C8" w14:textId="77777777" w:rsidR="00DA21F7" w:rsidRPr="00037927" w:rsidRDefault="00183B49" w:rsidP="0000346B">
      <w:pPr>
        <w:jc w:val="center"/>
        <w:rPr>
          <w:rFonts w:ascii="Arial" w:hAnsi="Arial" w:cs="Arial"/>
          <w:b/>
          <w:bCs/>
          <w:color w:val="000000" w:themeColor="text1"/>
        </w:rPr>
      </w:pPr>
      <w:r w:rsidRPr="00037927">
        <w:rPr>
          <w:rFonts w:ascii="Arial" w:hAnsi="Arial" w:cs="Arial"/>
          <w:b/>
          <w:bCs/>
          <w:noProof/>
          <w:color w:val="000000" w:themeColor="text1"/>
          <w14:ligatures w14:val="none"/>
        </w:rPr>
        <w:drawing>
          <wp:inline distT="0" distB="0" distL="0" distR="0" wp14:anchorId="256AEAF0" wp14:editId="00CA3AFD">
            <wp:extent cx="2000250" cy="85823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cstate="print">
                      <a:extLst>
                        <a:ext uri="{28A0092B-C50C-407E-A947-70E740481C1C}">
                          <a14:useLocalDpi xmlns:a14="http://schemas.microsoft.com/office/drawing/2010/main" val="0"/>
                        </a:ext>
                      </a:extLst>
                    </a:blip>
                    <a:stretch>
                      <a:fillRect/>
                    </a:stretch>
                  </pic:blipFill>
                  <pic:spPr>
                    <a:xfrm>
                      <a:off x="0" y="0"/>
                      <a:ext cx="2027346" cy="869865"/>
                    </a:xfrm>
                    <a:prstGeom prst="rect">
                      <a:avLst/>
                    </a:prstGeom>
                  </pic:spPr>
                </pic:pic>
              </a:graphicData>
            </a:graphic>
          </wp:inline>
        </w:drawing>
      </w:r>
    </w:p>
    <w:p w14:paraId="2F7BFD2A" w14:textId="77777777" w:rsidR="00F24CD9" w:rsidRPr="00037927" w:rsidRDefault="00F24CD9">
      <w:pPr>
        <w:spacing w:after="0" w:line="360" w:lineRule="auto"/>
        <w:ind w:left="360" w:hanging="360"/>
        <w:jc w:val="both"/>
        <w:rPr>
          <w:rFonts w:ascii="Arial" w:hAnsi="Arial" w:cs="Arial"/>
        </w:rPr>
      </w:pPr>
    </w:p>
    <w:p w14:paraId="42AC0A0E" w14:textId="77777777" w:rsidR="00F24CD9" w:rsidRPr="00037927" w:rsidRDefault="00183B49" w:rsidP="00DA21F7">
      <w:pPr>
        <w:spacing w:after="0" w:line="360" w:lineRule="auto"/>
        <w:ind w:left="360" w:hanging="360"/>
        <w:jc w:val="center"/>
        <w:rPr>
          <w:rFonts w:ascii="Arial" w:hAnsi="Arial" w:cs="Arial"/>
          <w:b/>
          <w:bCs/>
        </w:rPr>
      </w:pPr>
      <w:r w:rsidRPr="00037927">
        <w:rPr>
          <w:rFonts w:ascii="Arial" w:hAnsi="Arial" w:cs="Arial"/>
          <w:b/>
          <w:bCs/>
        </w:rPr>
        <w:t>Declaration</w:t>
      </w:r>
    </w:p>
    <w:p w14:paraId="5D0A84BD" w14:textId="77777777" w:rsidR="00DA21F7" w:rsidRPr="00037927" w:rsidRDefault="00183B49" w:rsidP="00DA21F7">
      <w:pPr>
        <w:spacing w:after="0" w:line="360" w:lineRule="auto"/>
        <w:ind w:left="360" w:hanging="360"/>
        <w:jc w:val="center"/>
        <w:rPr>
          <w:rFonts w:ascii="Arial" w:hAnsi="Arial" w:cs="Arial"/>
          <w:b/>
          <w:bCs/>
        </w:rPr>
      </w:pPr>
      <w:r w:rsidRPr="00037927">
        <w:rPr>
          <w:rFonts w:ascii="Arial" w:hAnsi="Arial" w:cs="Arial"/>
          <w:b/>
          <w:bCs/>
          <w:noProof/>
          <w14:ligatures w14:val="none"/>
        </w:rPr>
        <w:drawing>
          <wp:inline distT="0" distB="0" distL="0" distR="0" wp14:anchorId="1F66F205" wp14:editId="4B5F7532">
            <wp:extent cx="5943600" cy="133794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7">
                      <a:extLst>
                        <a:ext uri="{28A0092B-C50C-407E-A947-70E740481C1C}">
                          <a14:useLocalDpi xmlns:a14="http://schemas.microsoft.com/office/drawing/2010/main" val="0"/>
                        </a:ext>
                      </a:extLst>
                    </a:blip>
                    <a:stretch>
                      <a:fillRect/>
                    </a:stretch>
                  </pic:blipFill>
                  <pic:spPr>
                    <a:xfrm>
                      <a:off x="0" y="0"/>
                      <a:ext cx="5943600" cy="1337945"/>
                    </a:xfrm>
                    <a:prstGeom prst="rect">
                      <a:avLst/>
                    </a:prstGeom>
                  </pic:spPr>
                </pic:pic>
              </a:graphicData>
            </a:graphic>
          </wp:inline>
        </w:drawing>
      </w:r>
    </w:p>
    <w:p w14:paraId="779335B3" w14:textId="77777777" w:rsidR="00F24CD9" w:rsidRPr="00037927" w:rsidRDefault="00F24CD9">
      <w:pPr>
        <w:spacing w:after="0" w:line="360" w:lineRule="auto"/>
        <w:ind w:left="360" w:hanging="360"/>
        <w:jc w:val="both"/>
        <w:rPr>
          <w:rFonts w:ascii="Arial" w:hAnsi="Arial" w:cs="Arial"/>
        </w:rPr>
      </w:pPr>
    </w:p>
    <w:p w14:paraId="65801B92" w14:textId="77777777" w:rsidR="00F24CD9" w:rsidRPr="00037927" w:rsidRDefault="00F24CD9">
      <w:pPr>
        <w:spacing w:after="0" w:line="360" w:lineRule="auto"/>
        <w:ind w:left="360" w:hanging="360"/>
        <w:jc w:val="both"/>
        <w:rPr>
          <w:rFonts w:ascii="Arial" w:hAnsi="Arial" w:cs="Arial"/>
        </w:rPr>
      </w:pPr>
    </w:p>
    <w:p w14:paraId="7EAEA081" w14:textId="77777777" w:rsidR="00F24CD9" w:rsidRPr="00037927" w:rsidRDefault="00F24CD9">
      <w:pPr>
        <w:spacing w:after="0" w:line="360" w:lineRule="auto"/>
        <w:ind w:left="360" w:hanging="360"/>
        <w:jc w:val="both"/>
        <w:rPr>
          <w:rFonts w:ascii="Arial" w:hAnsi="Arial" w:cs="Arial"/>
        </w:rPr>
      </w:pPr>
    </w:p>
    <w:p w14:paraId="0C50675B" w14:textId="77777777" w:rsidR="00F24CD9" w:rsidRPr="00037927" w:rsidRDefault="00F24CD9">
      <w:pPr>
        <w:spacing w:after="0" w:line="360" w:lineRule="auto"/>
        <w:ind w:left="360" w:hanging="360"/>
        <w:jc w:val="both"/>
        <w:rPr>
          <w:rFonts w:ascii="Arial" w:hAnsi="Arial" w:cs="Arial"/>
        </w:rPr>
      </w:pPr>
    </w:p>
    <w:p w14:paraId="0399D685" w14:textId="77777777" w:rsidR="00F24CD9" w:rsidRPr="00037927" w:rsidRDefault="00F24CD9">
      <w:pPr>
        <w:spacing w:after="0" w:line="360" w:lineRule="auto"/>
        <w:ind w:left="360" w:hanging="360"/>
        <w:jc w:val="both"/>
        <w:rPr>
          <w:rFonts w:ascii="Arial" w:hAnsi="Arial" w:cs="Arial"/>
        </w:rPr>
      </w:pPr>
    </w:p>
    <w:p w14:paraId="3FC7523B" w14:textId="77777777" w:rsidR="00F24CD9" w:rsidRPr="00037927" w:rsidRDefault="00F24CD9">
      <w:pPr>
        <w:spacing w:after="0" w:line="360" w:lineRule="auto"/>
        <w:ind w:left="360" w:hanging="360"/>
        <w:jc w:val="both"/>
        <w:rPr>
          <w:rFonts w:ascii="Arial" w:hAnsi="Arial" w:cs="Arial"/>
        </w:rPr>
      </w:pPr>
    </w:p>
    <w:p w14:paraId="5CAA77D3" w14:textId="77777777" w:rsidR="00F24CD9" w:rsidRPr="00037927" w:rsidRDefault="00F24CD9">
      <w:pPr>
        <w:spacing w:after="0" w:line="360" w:lineRule="auto"/>
        <w:ind w:left="360" w:hanging="360"/>
        <w:jc w:val="both"/>
        <w:rPr>
          <w:rFonts w:ascii="Arial" w:hAnsi="Arial" w:cs="Arial"/>
        </w:rPr>
      </w:pPr>
    </w:p>
    <w:p w14:paraId="12C3C40E" w14:textId="77777777" w:rsidR="00F24CD9" w:rsidRPr="00037927" w:rsidRDefault="00F24CD9">
      <w:pPr>
        <w:spacing w:after="0" w:line="360" w:lineRule="auto"/>
        <w:ind w:left="360" w:hanging="360"/>
        <w:jc w:val="both"/>
        <w:rPr>
          <w:rFonts w:ascii="Arial" w:hAnsi="Arial" w:cs="Arial"/>
        </w:rPr>
      </w:pPr>
    </w:p>
    <w:p w14:paraId="7B44FDDC" w14:textId="77777777" w:rsidR="00F24CD9" w:rsidRPr="00037927" w:rsidRDefault="00F24CD9">
      <w:pPr>
        <w:spacing w:after="0" w:line="360" w:lineRule="auto"/>
        <w:ind w:left="360" w:hanging="360"/>
        <w:jc w:val="both"/>
        <w:rPr>
          <w:rFonts w:ascii="Arial" w:hAnsi="Arial" w:cs="Arial"/>
        </w:rPr>
      </w:pPr>
    </w:p>
    <w:p w14:paraId="20CBEAA4" w14:textId="77777777" w:rsidR="00F24CD9" w:rsidRPr="00037927" w:rsidRDefault="00F24CD9">
      <w:pPr>
        <w:spacing w:after="0" w:line="360" w:lineRule="auto"/>
        <w:ind w:left="360" w:hanging="360"/>
        <w:jc w:val="both"/>
        <w:rPr>
          <w:rFonts w:ascii="Arial" w:hAnsi="Arial" w:cs="Arial"/>
        </w:rPr>
      </w:pPr>
    </w:p>
    <w:p w14:paraId="49F56A06" w14:textId="77777777" w:rsidR="00F24CD9" w:rsidRPr="00037927" w:rsidRDefault="00F24CD9">
      <w:pPr>
        <w:spacing w:after="0" w:line="360" w:lineRule="auto"/>
        <w:ind w:left="360" w:hanging="360"/>
        <w:jc w:val="both"/>
        <w:rPr>
          <w:rFonts w:ascii="Arial" w:hAnsi="Arial" w:cs="Arial"/>
        </w:rPr>
      </w:pPr>
    </w:p>
    <w:p w14:paraId="66F136DA" w14:textId="77777777" w:rsidR="00F24CD9" w:rsidRPr="00037927" w:rsidRDefault="00F24CD9" w:rsidP="003D66AC">
      <w:pPr>
        <w:spacing w:after="0" w:line="360" w:lineRule="auto"/>
        <w:jc w:val="both"/>
        <w:rPr>
          <w:rFonts w:ascii="Arial" w:hAnsi="Arial" w:cs="Arial"/>
        </w:rPr>
      </w:pPr>
    </w:p>
    <w:p w14:paraId="4ED23EC2" w14:textId="77777777" w:rsidR="00F24CD9" w:rsidRPr="00037927" w:rsidRDefault="00F24CD9">
      <w:pPr>
        <w:spacing w:after="0" w:line="360" w:lineRule="auto"/>
        <w:ind w:left="360" w:hanging="360"/>
        <w:jc w:val="both"/>
        <w:rPr>
          <w:rFonts w:ascii="Arial" w:hAnsi="Arial" w:cs="Arial"/>
        </w:rPr>
      </w:pPr>
    </w:p>
    <w:p w14:paraId="72BE7217" w14:textId="77777777" w:rsidR="00F24CD9" w:rsidRPr="00037927" w:rsidRDefault="00F24CD9">
      <w:pPr>
        <w:spacing w:after="0" w:line="360" w:lineRule="auto"/>
        <w:ind w:left="360" w:hanging="360"/>
        <w:jc w:val="both"/>
        <w:rPr>
          <w:rFonts w:ascii="Arial" w:hAnsi="Arial" w:cs="Arial"/>
        </w:rPr>
      </w:pPr>
    </w:p>
    <w:sdt>
      <w:sdtPr>
        <w:rPr>
          <w:rFonts w:ascii="Arial" w:eastAsiaTheme="minorHAnsi" w:hAnsi="Arial" w:cs="Arial"/>
          <w:b/>
          <w:bCs/>
          <w:color w:val="auto"/>
          <w:kern w:val="2"/>
          <w:sz w:val="24"/>
          <w:szCs w:val="24"/>
          <w14:ligatures w14:val="standardContextual"/>
        </w:rPr>
        <w:id w:val="-928570359"/>
        <w:docPartObj>
          <w:docPartGallery w:val="Table of Contents"/>
          <w:docPartUnique/>
        </w:docPartObj>
      </w:sdtPr>
      <w:sdtEndPr>
        <w:rPr>
          <w:noProof/>
        </w:rPr>
      </w:sdtEndPr>
      <w:sdtContent>
        <w:p w14:paraId="0F2BBF7D" w14:textId="77777777" w:rsidR="0042709A" w:rsidRPr="00037927" w:rsidRDefault="00183B49" w:rsidP="0042709A">
          <w:pPr>
            <w:pStyle w:val="TOCHeading"/>
            <w:spacing w:line="360" w:lineRule="auto"/>
            <w:jc w:val="center"/>
            <w:rPr>
              <w:rFonts w:ascii="Arial" w:hAnsi="Arial" w:cs="Arial"/>
              <w:b/>
              <w:bCs/>
              <w:color w:val="auto"/>
              <w:sz w:val="24"/>
              <w:szCs w:val="24"/>
            </w:rPr>
          </w:pPr>
          <w:r w:rsidRPr="00037927">
            <w:rPr>
              <w:rFonts w:ascii="Arial" w:hAnsi="Arial" w:cs="Arial"/>
              <w:b/>
              <w:bCs/>
              <w:color w:val="auto"/>
              <w:sz w:val="24"/>
              <w:szCs w:val="24"/>
            </w:rPr>
            <w:t xml:space="preserve"> Table of Contents</w:t>
          </w:r>
        </w:p>
        <w:p w14:paraId="0CA96985" w14:textId="2628961D" w:rsidR="00A402D1" w:rsidRPr="00037927" w:rsidRDefault="00183B49">
          <w:pPr>
            <w:pStyle w:val="TOC1"/>
            <w:tabs>
              <w:tab w:val="left" w:pos="440"/>
              <w:tab w:val="right" w:leader="dot" w:pos="9350"/>
            </w:tabs>
            <w:rPr>
              <w:rFonts w:eastAsiaTheme="minorEastAsia"/>
              <w:noProof/>
              <w:kern w:val="0"/>
              <w:sz w:val="22"/>
              <w:szCs w:val="22"/>
              <w14:ligatures w14:val="none"/>
            </w:rPr>
          </w:pPr>
          <w:r w:rsidRPr="00037927">
            <w:rPr>
              <w:rFonts w:ascii="Arial" w:hAnsi="Arial" w:cs="Arial"/>
            </w:rPr>
            <w:fldChar w:fldCharType="begin"/>
          </w:r>
          <w:r w:rsidRPr="00037927">
            <w:rPr>
              <w:rFonts w:ascii="Arial" w:hAnsi="Arial" w:cs="Arial"/>
            </w:rPr>
            <w:instrText xml:space="preserve"> TOC \o "1-3" \h \z \u </w:instrText>
          </w:r>
          <w:r w:rsidRPr="00037927">
            <w:rPr>
              <w:rFonts w:ascii="Arial" w:hAnsi="Arial" w:cs="Arial"/>
            </w:rPr>
            <w:fldChar w:fldCharType="separate"/>
          </w:r>
          <w:hyperlink w:anchor="_Toc199858251" w:history="1">
            <w:r w:rsidR="00A402D1" w:rsidRPr="00037927">
              <w:rPr>
                <w:rStyle w:val="Hyperlink"/>
                <w:rFonts w:ascii="Arial" w:hAnsi="Arial" w:cs="Arial"/>
                <w:noProof/>
              </w:rPr>
              <w:t>1</w:t>
            </w:r>
            <w:r w:rsidR="00A402D1" w:rsidRPr="00037927">
              <w:rPr>
                <w:rFonts w:eastAsiaTheme="minorEastAsia"/>
                <w:noProof/>
                <w:kern w:val="0"/>
                <w:sz w:val="22"/>
                <w:szCs w:val="22"/>
                <w14:ligatures w14:val="none"/>
              </w:rPr>
              <w:tab/>
            </w:r>
            <w:r w:rsidR="00A402D1" w:rsidRPr="00037927">
              <w:rPr>
                <w:rStyle w:val="Hyperlink"/>
                <w:rFonts w:ascii="Arial" w:hAnsi="Arial" w:cs="Arial"/>
                <w:noProof/>
              </w:rPr>
              <w:t>Introduction</w:t>
            </w:r>
            <w:r w:rsidR="00A402D1" w:rsidRPr="00037927">
              <w:rPr>
                <w:noProof/>
                <w:webHidden/>
              </w:rPr>
              <w:tab/>
            </w:r>
            <w:r w:rsidR="00A402D1" w:rsidRPr="00037927">
              <w:rPr>
                <w:noProof/>
                <w:webHidden/>
              </w:rPr>
              <w:fldChar w:fldCharType="begin"/>
            </w:r>
            <w:r w:rsidR="00A402D1" w:rsidRPr="00037927">
              <w:rPr>
                <w:noProof/>
                <w:webHidden/>
              </w:rPr>
              <w:instrText xml:space="preserve"> PAGEREF _Toc199858251 \h </w:instrText>
            </w:r>
            <w:r w:rsidR="00A402D1" w:rsidRPr="00037927">
              <w:rPr>
                <w:noProof/>
                <w:webHidden/>
              </w:rPr>
            </w:r>
            <w:r w:rsidR="00A402D1" w:rsidRPr="00037927">
              <w:rPr>
                <w:noProof/>
                <w:webHidden/>
              </w:rPr>
              <w:fldChar w:fldCharType="separate"/>
            </w:r>
            <w:r w:rsidR="00A402D1" w:rsidRPr="00037927">
              <w:rPr>
                <w:noProof/>
                <w:webHidden/>
              </w:rPr>
              <w:t>6</w:t>
            </w:r>
            <w:r w:rsidR="00A402D1" w:rsidRPr="00037927">
              <w:rPr>
                <w:noProof/>
                <w:webHidden/>
              </w:rPr>
              <w:fldChar w:fldCharType="end"/>
            </w:r>
          </w:hyperlink>
        </w:p>
        <w:p w14:paraId="5A41D04F" w14:textId="03B40C7F" w:rsidR="00A402D1" w:rsidRPr="00037927" w:rsidRDefault="00A402D1">
          <w:pPr>
            <w:pStyle w:val="TOC1"/>
            <w:tabs>
              <w:tab w:val="left" w:pos="440"/>
              <w:tab w:val="right" w:leader="dot" w:pos="9350"/>
            </w:tabs>
            <w:rPr>
              <w:rFonts w:eastAsiaTheme="minorEastAsia"/>
              <w:noProof/>
              <w:kern w:val="0"/>
              <w:sz w:val="22"/>
              <w:szCs w:val="22"/>
              <w14:ligatures w14:val="none"/>
            </w:rPr>
          </w:pPr>
          <w:hyperlink w:anchor="_Toc199858252" w:history="1">
            <w:r w:rsidRPr="00037927">
              <w:rPr>
                <w:rStyle w:val="Hyperlink"/>
                <w:rFonts w:ascii="Arial" w:eastAsia="Times New Roman" w:hAnsi="Arial" w:cs="Arial"/>
                <w:noProof/>
              </w:rPr>
              <w:t>2</w:t>
            </w:r>
            <w:r w:rsidRPr="00037927">
              <w:rPr>
                <w:rFonts w:eastAsiaTheme="minorEastAsia"/>
                <w:noProof/>
                <w:kern w:val="0"/>
                <w:sz w:val="22"/>
                <w:szCs w:val="22"/>
                <w14:ligatures w14:val="none"/>
              </w:rPr>
              <w:tab/>
            </w:r>
            <w:r w:rsidRPr="00037927">
              <w:rPr>
                <w:rStyle w:val="Hyperlink"/>
                <w:rFonts w:ascii="Arial" w:eastAsia="Times New Roman" w:hAnsi="Arial" w:cs="Arial"/>
                <w:noProof/>
              </w:rPr>
              <w:t>Analysis</w:t>
            </w:r>
            <w:r w:rsidRPr="00037927">
              <w:rPr>
                <w:noProof/>
                <w:webHidden/>
              </w:rPr>
              <w:tab/>
            </w:r>
            <w:r w:rsidRPr="00037927">
              <w:rPr>
                <w:noProof/>
                <w:webHidden/>
              </w:rPr>
              <w:fldChar w:fldCharType="begin"/>
            </w:r>
            <w:r w:rsidRPr="00037927">
              <w:rPr>
                <w:noProof/>
                <w:webHidden/>
              </w:rPr>
              <w:instrText xml:space="preserve"> PAGEREF _Toc199858252 \h </w:instrText>
            </w:r>
            <w:r w:rsidRPr="00037927">
              <w:rPr>
                <w:noProof/>
                <w:webHidden/>
              </w:rPr>
            </w:r>
            <w:r w:rsidRPr="00037927">
              <w:rPr>
                <w:noProof/>
                <w:webHidden/>
              </w:rPr>
              <w:fldChar w:fldCharType="separate"/>
            </w:r>
            <w:r w:rsidRPr="00037927">
              <w:rPr>
                <w:noProof/>
                <w:webHidden/>
              </w:rPr>
              <w:t>7</w:t>
            </w:r>
            <w:r w:rsidRPr="00037927">
              <w:rPr>
                <w:noProof/>
                <w:webHidden/>
              </w:rPr>
              <w:fldChar w:fldCharType="end"/>
            </w:r>
          </w:hyperlink>
        </w:p>
        <w:p w14:paraId="29E13AFF" w14:textId="40881EA0" w:rsidR="00A402D1" w:rsidRPr="00037927" w:rsidRDefault="00A402D1">
          <w:pPr>
            <w:pStyle w:val="TOC1"/>
            <w:tabs>
              <w:tab w:val="left" w:pos="440"/>
              <w:tab w:val="right" w:leader="dot" w:pos="9350"/>
            </w:tabs>
            <w:rPr>
              <w:rFonts w:eastAsiaTheme="minorEastAsia"/>
              <w:noProof/>
              <w:kern w:val="0"/>
              <w:sz w:val="22"/>
              <w:szCs w:val="22"/>
              <w14:ligatures w14:val="none"/>
            </w:rPr>
          </w:pPr>
          <w:hyperlink w:anchor="_Toc199858253" w:history="1">
            <w:r w:rsidRPr="00037927">
              <w:rPr>
                <w:rStyle w:val="Hyperlink"/>
                <w:rFonts w:ascii="Arial" w:eastAsia="Times New Roman" w:hAnsi="Arial" w:cs="Arial"/>
                <w:noProof/>
              </w:rPr>
              <w:t>3</w:t>
            </w:r>
            <w:r w:rsidRPr="00037927">
              <w:rPr>
                <w:rFonts w:eastAsiaTheme="minorEastAsia"/>
                <w:noProof/>
                <w:kern w:val="0"/>
                <w:sz w:val="22"/>
                <w:szCs w:val="22"/>
                <w14:ligatures w14:val="none"/>
              </w:rPr>
              <w:tab/>
            </w:r>
            <w:r w:rsidRPr="00037927">
              <w:rPr>
                <w:rStyle w:val="Hyperlink"/>
                <w:rFonts w:ascii="Arial" w:eastAsia="Times New Roman" w:hAnsi="Arial" w:cs="Arial"/>
                <w:noProof/>
              </w:rPr>
              <w:t>SWOT Analysis</w:t>
            </w:r>
            <w:r w:rsidRPr="00037927">
              <w:rPr>
                <w:noProof/>
                <w:webHidden/>
              </w:rPr>
              <w:tab/>
            </w:r>
            <w:r w:rsidRPr="00037927">
              <w:rPr>
                <w:noProof/>
                <w:webHidden/>
              </w:rPr>
              <w:fldChar w:fldCharType="begin"/>
            </w:r>
            <w:r w:rsidRPr="00037927">
              <w:rPr>
                <w:noProof/>
                <w:webHidden/>
              </w:rPr>
              <w:instrText xml:space="preserve"> PAGEREF _Toc199858253 \h </w:instrText>
            </w:r>
            <w:r w:rsidRPr="00037927">
              <w:rPr>
                <w:noProof/>
                <w:webHidden/>
              </w:rPr>
            </w:r>
            <w:r w:rsidRPr="00037927">
              <w:rPr>
                <w:noProof/>
                <w:webHidden/>
              </w:rPr>
              <w:fldChar w:fldCharType="separate"/>
            </w:r>
            <w:r w:rsidRPr="00037927">
              <w:rPr>
                <w:noProof/>
                <w:webHidden/>
              </w:rPr>
              <w:t>8</w:t>
            </w:r>
            <w:r w:rsidRPr="00037927">
              <w:rPr>
                <w:noProof/>
                <w:webHidden/>
              </w:rPr>
              <w:fldChar w:fldCharType="end"/>
            </w:r>
          </w:hyperlink>
        </w:p>
        <w:p w14:paraId="40A10960" w14:textId="70F221E6" w:rsidR="00A402D1" w:rsidRPr="00037927" w:rsidRDefault="00A402D1">
          <w:pPr>
            <w:pStyle w:val="TOC1"/>
            <w:tabs>
              <w:tab w:val="left" w:pos="440"/>
              <w:tab w:val="right" w:leader="dot" w:pos="9350"/>
            </w:tabs>
            <w:rPr>
              <w:rFonts w:eastAsiaTheme="minorEastAsia"/>
              <w:noProof/>
              <w:kern w:val="0"/>
              <w:sz w:val="22"/>
              <w:szCs w:val="22"/>
              <w14:ligatures w14:val="none"/>
            </w:rPr>
          </w:pPr>
          <w:hyperlink w:anchor="_Toc199858254" w:history="1">
            <w:r w:rsidRPr="00037927">
              <w:rPr>
                <w:rStyle w:val="Hyperlink"/>
                <w:rFonts w:ascii="Arial" w:hAnsi="Arial" w:cs="Arial"/>
                <w:noProof/>
              </w:rPr>
              <w:t>4</w:t>
            </w:r>
            <w:r w:rsidRPr="00037927">
              <w:rPr>
                <w:rFonts w:eastAsiaTheme="minorEastAsia"/>
                <w:noProof/>
                <w:kern w:val="0"/>
                <w:sz w:val="22"/>
                <w:szCs w:val="22"/>
                <w14:ligatures w14:val="none"/>
              </w:rPr>
              <w:tab/>
            </w:r>
            <w:r w:rsidRPr="00037927">
              <w:rPr>
                <w:rStyle w:val="Hyperlink"/>
                <w:rFonts w:ascii="Arial" w:hAnsi="Arial" w:cs="Arial"/>
                <w:noProof/>
              </w:rPr>
              <w:t>STEEPLED Analysis</w:t>
            </w:r>
            <w:r w:rsidRPr="00037927">
              <w:rPr>
                <w:noProof/>
                <w:webHidden/>
              </w:rPr>
              <w:tab/>
            </w:r>
            <w:r w:rsidRPr="00037927">
              <w:rPr>
                <w:noProof/>
                <w:webHidden/>
              </w:rPr>
              <w:fldChar w:fldCharType="begin"/>
            </w:r>
            <w:r w:rsidRPr="00037927">
              <w:rPr>
                <w:noProof/>
                <w:webHidden/>
              </w:rPr>
              <w:instrText xml:space="preserve"> PAGEREF _Toc199858254 \h </w:instrText>
            </w:r>
            <w:r w:rsidRPr="00037927">
              <w:rPr>
                <w:noProof/>
                <w:webHidden/>
              </w:rPr>
            </w:r>
            <w:r w:rsidRPr="00037927">
              <w:rPr>
                <w:noProof/>
                <w:webHidden/>
              </w:rPr>
              <w:fldChar w:fldCharType="separate"/>
            </w:r>
            <w:r w:rsidRPr="00037927">
              <w:rPr>
                <w:noProof/>
                <w:webHidden/>
              </w:rPr>
              <w:t>9</w:t>
            </w:r>
            <w:r w:rsidRPr="00037927">
              <w:rPr>
                <w:noProof/>
                <w:webHidden/>
              </w:rPr>
              <w:fldChar w:fldCharType="end"/>
            </w:r>
          </w:hyperlink>
        </w:p>
        <w:p w14:paraId="7CF17F50" w14:textId="4A550743" w:rsidR="00A402D1" w:rsidRPr="00037927" w:rsidRDefault="00A402D1">
          <w:pPr>
            <w:pStyle w:val="TOC1"/>
            <w:tabs>
              <w:tab w:val="left" w:pos="440"/>
              <w:tab w:val="right" w:leader="dot" w:pos="9350"/>
            </w:tabs>
            <w:rPr>
              <w:rFonts w:eastAsiaTheme="minorEastAsia"/>
              <w:noProof/>
              <w:kern w:val="0"/>
              <w:sz w:val="22"/>
              <w:szCs w:val="22"/>
              <w14:ligatures w14:val="none"/>
            </w:rPr>
          </w:pPr>
          <w:hyperlink w:anchor="_Toc199858255" w:history="1">
            <w:r w:rsidRPr="00037927">
              <w:rPr>
                <w:rStyle w:val="Hyperlink"/>
                <w:rFonts w:ascii="Arial" w:hAnsi="Arial" w:cs="Arial"/>
                <w:noProof/>
              </w:rPr>
              <w:t>5</w:t>
            </w:r>
            <w:r w:rsidRPr="00037927">
              <w:rPr>
                <w:rFonts w:eastAsiaTheme="minorEastAsia"/>
                <w:noProof/>
                <w:kern w:val="0"/>
                <w:sz w:val="22"/>
                <w:szCs w:val="22"/>
                <w14:ligatures w14:val="none"/>
              </w:rPr>
              <w:tab/>
            </w:r>
            <w:r w:rsidRPr="00037927">
              <w:rPr>
                <w:rStyle w:val="Hyperlink"/>
                <w:rFonts w:ascii="Arial" w:hAnsi="Arial" w:cs="Arial"/>
                <w:noProof/>
              </w:rPr>
              <w:t>TOWS Analysis</w:t>
            </w:r>
            <w:r w:rsidRPr="00037927">
              <w:rPr>
                <w:noProof/>
                <w:webHidden/>
              </w:rPr>
              <w:tab/>
            </w:r>
            <w:r w:rsidRPr="00037927">
              <w:rPr>
                <w:noProof/>
                <w:webHidden/>
              </w:rPr>
              <w:fldChar w:fldCharType="begin"/>
            </w:r>
            <w:r w:rsidRPr="00037927">
              <w:rPr>
                <w:noProof/>
                <w:webHidden/>
              </w:rPr>
              <w:instrText xml:space="preserve"> PAGEREF _Toc199858255 \h </w:instrText>
            </w:r>
            <w:r w:rsidRPr="00037927">
              <w:rPr>
                <w:noProof/>
                <w:webHidden/>
              </w:rPr>
            </w:r>
            <w:r w:rsidRPr="00037927">
              <w:rPr>
                <w:noProof/>
                <w:webHidden/>
              </w:rPr>
              <w:fldChar w:fldCharType="separate"/>
            </w:r>
            <w:r w:rsidRPr="00037927">
              <w:rPr>
                <w:noProof/>
                <w:webHidden/>
              </w:rPr>
              <w:t>13</w:t>
            </w:r>
            <w:r w:rsidRPr="00037927">
              <w:rPr>
                <w:noProof/>
                <w:webHidden/>
              </w:rPr>
              <w:fldChar w:fldCharType="end"/>
            </w:r>
          </w:hyperlink>
        </w:p>
        <w:p w14:paraId="57AE1F4A" w14:textId="5FDDC1DF" w:rsidR="00A402D1" w:rsidRPr="00037927" w:rsidRDefault="00A402D1">
          <w:pPr>
            <w:pStyle w:val="TOC1"/>
            <w:tabs>
              <w:tab w:val="right" w:leader="dot" w:pos="9350"/>
            </w:tabs>
            <w:rPr>
              <w:rFonts w:eastAsiaTheme="minorEastAsia"/>
              <w:noProof/>
              <w:kern w:val="0"/>
              <w:sz w:val="22"/>
              <w:szCs w:val="22"/>
              <w14:ligatures w14:val="none"/>
            </w:rPr>
          </w:pPr>
          <w:hyperlink w:anchor="_Toc199858256" w:history="1">
            <w:r w:rsidRPr="00037927">
              <w:rPr>
                <w:rStyle w:val="Hyperlink"/>
                <w:rFonts w:ascii="Arial" w:hAnsi="Arial" w:cs="Arial"/>
                <w:noProof/>
              </w:rPr>
              <w:t>4 Recommendations and Change Management</w:t>
            </w:r>
            <w:r w:rsidRPr="00037927">
              <w:rPr>
                <w:noProof/>
                <w:webHidden/>
              </w:rPr>
              <w:tab/>
            </w:r>
            <w:r w:rsidRPr="00037927">
              <w:rPr>
                <w:noProof/>
                <w:webHidden/>
              </w:rPr>
              <w:fldChar w:fldCharType="begin"/>
            </w:r>
            <w:r w:rsidRPr="00037927">
              <w:rPr>
                <w:noProof/>
                <w:webHidden/>
              </w:rPr>
              <w:instrText xml:space="preserve"> PAGEREF _Toc199858256 \h </w:instrText>
            </w:r>
            <w:r w:rsidRPr="00037927">
              <w:rPr>
                <w:noProof/>
                <w:webHidden/>
              </w:rPr>
            </w:r>
            <w:r w:rsidRPr="00037927">
              <w:rPr>
                <w:noProof/>
                <w:webHidden/>
              </w:rPr>
              <w:fldChar w:fldCharType="separate"/>
            </w:r>
            <w:r w:rsidRPr="00037927">
              <w:rPr>
                <w:noProof/>
                <w:webHidden/>
              </w:rPr>
              <w:t>14</w:t>
            </w:r>
            <w:r w:rsidRPr="00037927">
              <w:rPr>
                <w:noProof/>
                <w:webHidden/>
              </w:rPr>
              <w:fldChar w:fldCharType="end"/>
            </w:r>
          </w:hyperlink>
        </w:p>
        <w:p w14:paraId="4DF34435" w14:textId="423ACBFF" w:rsidR="00A402D1" w:rsidRPr="00037927" w:rsidRDefault="00A402D1">
          <w:pPr>
            <w:pStyle w:val="TOC2"/>
            <w:tabs>
              <w:tab w:val="left" w:pos="880"/>
              <w:tab w:val="right" w:leader="dot" w:pos="9350"/>
            </w:tabs>
            <w:rPr>
              <w:rFonts w:eastAsiaTheme="minorEastAsia"/>
              <w:noProof/>
              <w:kern w:val="0"/>
              <w:sz w:val="22"/>
              <w:szCs w:val="22"/>
              <w14:ligatures w14:val="none"/>
            </w:rPr>
          </w:pPr>
          <w:hyperlink w:anchor="_Toc199858257" w:history="1">
            <w:r w:rsidRPr="00037927">
              <w:rPr>
                <w:rStyle w:val="Hyperlink"/>
                <w:noProof/>
              </w:rPr>
              <w:t>4.1</w:t>
            </w:r>
            <w:r w:rsidRPr="00037927">
              <w:rPr>
                <w:rFonts w:eastAsiaTheme="minorEastAsia"/>
                <w:noProof/>
                <w:kern w:val="0"/>
                <w:sz w:val="22"/>
                <w:szCs w:val="22"/>
                <w14:ligatures w14:val="none"/>
              </w:rPr>
              <w:tab/>
            </w:r>
            <w:r w:rsidRPr="00037927">
              <w:rPr>
                <w:rStyle w:val="Hyperlink"/>
                <w:noProof/>
              </w:rPr>
              <w:t>Working with Recruitment Companies</w:t>
            </w:r>
            <w:r w:rsidRPr="00037927">
              <w:rPr>
                <w:noProof/>
                <w:webHidden/>
              </w:rPr>
              <w:tab/>
            </w:r>
            <w:r w:rsidRPr="00037927">
              <w:rPr>
                <w:noProof/>
                <w:webHidden/>
              </w:rPr>
              <w:fldChar w:fldCharType="begin"/>
            </w:r>
            <w:r w:rsidRPr="00037927">
              <w:rPr>
                <w:noProof/>
                <w:webHidden/>
              </w:rPr>
              <w:instrText xml:space="preserve"> PAGEREF _Toc199858257 \h </w:instrText>
            </w:r>
            <w:r w:rsidRPr="00037927">
              <w:rPr>
                <w:noProof/>
                <w:webHidden/>
              </w:rPr>
            </w:r>
            <w:r w:rsidRPr="00037927">
              <w:rPr>
                <w:noProof/>
                <w:webHidden/>
              </w:rPr>
              <w:fldChar w:fldCharType="separate"/>
            </w:r>
            <w:r w:rsidRPr="00037927">
              <w:rPr>
                <w:noProof/>
                <w:webHidden/>
              </w:rPr>
              <w:t>14</w:t>
            </w:r>
            <w:r w:rsidRPr="00037927">
              <w:rPr>
                <w:noProof/>
                <w:webHidden/>
              </w:rPr>
              <w:fldChar w:fldCharType="end"/>
            </w:r>
          </w:hyperlink>
        </w:p>
        <w:p w14:paraId="088C756E" w14:textId="6BE5194D" w:rsidR="00A402D1" w:rsidRPr="00037927" w:rsidRDefault="00A402D1">
          <w:pPr>
            <w:pStyle w:val="TOC2"/>
            <w:tabs>
              <w:tab w:val="right" w:leader="dot" w:pos="9350"/>
            </w:tabs>
            <w:rPr>
              <w:rFonts w:eastAsiaTheme="minorEastAsia"/>
              <w:noProof/>
              <w:kern w:val="0"/>
              <w:sz w:val="22"/>
              <w:szCs w:val="22"/>
              <w14:ligatures w14:val="none"/>
            </w:rPr>
          </w:pPr>
          <w:hyperlink w:anchor="_Toc199858258" w:history="1">
            <w:r w:rsidRPr="00037927">
              <w:rPr>
                <w:rStyle w:val="Hyperlink"/>
                <w:noProof/>
              </w:rPr>
              <w:t>4.2 Techniques for Flexible Staffing</w:t>
            </w:r>
            <w:r w:rsidRPr="00037927">
              <w:rPr>
                <w:noProof/>
                <w:webHidden/>
              </w:rPr>
              <w:tab/>
            </w:r>
            <w:r w:rsidRPr="00037927">
              <w:rPr>
                <w:noProof/>
                <w:webHidden/>
              </w:rPr>
              <w:fldChar w:fldCharType="begin"/>
            </w:r>
            <w:r w:rsidRPr="00037927">
              <w:rPr>
                <w:noProof/>
                <w:webHidden/>
              </w:rPr>
              <w:instrText xml:space="preserve"> PAGEREF _Toc199858258 \h </w:instrText>
            </w:r>
            <w:r w:rsidRPr="00037927">
              <w:rPr>
                <w:noProof/>
                <w:webHidden/>
              </w:rPr>
            </w:r>
            <w:r w:rsidRPr="00037927">
              <w:rPr>
                <w:noProof/>
                <w:webHidden/>
              </w:rPr>
              <w:fldChar w:fldCharType="separate"/>
            </w:r>
            <w:r w:rsidRPr="00037927">
              <w:rPr>
                <w:noProof/>
                <w:webHidden/>
              </w:rPr>
              <w:t>15</w:t>
            </w:r>
            <w:r w:rsidRPr="00037927">
              <w:rPr>
                <w:noProof/>
                <w:webHidden/>
              </w:rPr>
              <w:fldChar w:fldCharType="end"/>
            </w:r>
          </w:hyperlink>
        </w:p>
        <w:p w14:paraId="0F81BE14" w14:textId="383CC05A" w:rsidR="00A402D1" w:rsidRPr="00037927" w:rsidRDefault="00A402D1">
          <w:pPr>
            <w:pStyle w:val="TOC2"/>
            <w:tabs>
              <w:tab w:val="right" w:leader="dot" w:pos="9350"/>
            </w:tabs>
            <w:rPr>
              <w:rFonts w:eastAsiaTheme="minorEastAsia"/>
              <w:noProof/>
              <w:kern w:val="0"/>
              <w:sz w:val="22"/>
              <w:szCs w:val="22"/>
              <w14:ligatures w14:val="none"/>
            </w:rPr>
          </w:pPr>
          <w:hyperlink w:anchor="_Toc199858259" w:history="1">
            <w:r w:rsidRPr="00037927">
              <w:rPr>
                <w:rStyle w:val="Hyperlink"/>
                <w:noProof/>
              </w:rPr>
              <w:t>4.3 Programs for Staff Development</w:t>
            </w:r>
            <w:r w:rsidRPr="00037927">
              <w:rPr>
                <w:noProof/>
                <w:webHidden/>
              </w:rPr>
              <w:tab/>
            </w:r>
            <w:r w:rsidRPr="00037927">
              <w:rPr>
                <w:noProof/>
                <w:webHidden/>
              </w:rPr>
              <w:fldChar w:fldCharType="begin"/>
            </w:r>
            <w:r w:rsidRPr="00037927">
              <w:rPr>
                <w:noProof/>
                <w:webHidden/>
              </w:rPr>
              <w:instrText xml:space="preserve"> PAGEREF _Toc199858259 \h </w:instrText>
            </w:r>
            <w:r w:rsidRPr="00037927">
              <w:rPr>
                <w:noProof/>
                <w:webHidden/>
              </w:rPr>
            </w:r>
            <w:r w:rsidRPr="00037927">
              <w:rPr>
                <w:noProof/>
                <w:webHidden/>
              </w:rPr>
              <w:fldChar w:fldCharType="separate"/>
            </w:r>
            <w:r w:rsidRPr="00037927">
              <w:rPr>
                <w:noProof/>
                <w:webHidden/>
              </w:rPr>
              <w:t>15</w:t>
            </w:r>
            <w:r w:rsidRPr="00037927">
              <w:rPr>
                <w:noProof/>
                <w:webHidden/>
              </w:rPr>
              <w:fldChar w:fldCharType="end"/>
            </w:r>
          </w:hyperlink>
        </w:p>
        <w:p w14:paraId="7F65B2D2" w14:textId="4BDD3087" w:rsidR="00A402D1" w:rsidRPr="00037927" w:rsidRDefault="00A402D1">
          <w:pPr>
            <w:pStyle w:val="TOC2"/>
            <w:tabs>
              <w:tab w:val="right" w:leader="dot" w:pos="9350"/>
            </w:tabs>
            <w:rPr>
              <w:rFonts w:eastAsiaTheme="minorEastAsia"/>
              <w:noProof/>
              <w:kern w:val="0"/>
              <w:sz w:val="22"/>
              <w:szCs w:val="22"/>
              <w14:ligatures w14:val="none"/>
            </w:rPr>
          </w:pPr>
          <w:hyperlink w:anchor="_Toc199858260" w:history="1">
            <w:r w:rsidRPr="00037927">
              <w:rPr>
                <w:rStyle w:val="Hyperlink"/>
                <w:noProof/>
              </w:rPr>
              <w:t>4.4 Guest services being provided via technology</w:t>
            </w:r>
            <w:r w:rsidRPr="00037927">
              <w:rPr>
                <w:noProof/>
                <w:webHidden/>
              </w:rPr>
              <w:tab/>
            </w:r>
            <w:r w:rsidRPr="00037927">
              <w:rPr>
                <w:noProof/>
                <w:webHidden/>
              </w:rPr>
              <w:fldChar w:fldCharType="begin"/>
            </w:r>
            <w:r w:rsidRPr="00037927">
              <w:rPr>
                <w:noProof/>
                <w:webHidden/>
              </w:rPr>
              <w:instrText xml:space="preserve"> PAGEREF _Toc199858260 \h </w:instrText>
            </w:r>
            <w:r w:rsidRPr="00037927">
              <w:rPr>
                <w:noProof/>
                <w:webHidden/>
              </w:rPr>
            </w:r>
            <w:r w:rsidRPr="00037927">
              <w:rPr>
                <w:noProof/>
                <w:webHidden/>
              </w:rPr>
              <w:fldChar w:fldCharType="separate"/>
            </w:r>
            <w:r w:rsidRPr="00037927">
              <w:rPr>
                <w:noProof/>
                <w:webHidden/>
              </w:rPr>
              <w:t>16</w:t>
            </w:r>
            <w:r w:rsidRPr="00037927">
              <w:rPr>
                <w:noProof/>
                <w:webHidden/>
              </w:rPr>
              <w:fldChar w:fldCharType="end"/>
            </w:r>
          </w:hyperlink>
        </w:p>
        <w:p w14:paraId="7B8A0CE9" w14:textId="580B1317" w:rsidR="00A402D1" w:rsidRPr="00037927" w:rsidRDefault="00A402D1">
          <w:pPr>
            <w:pStyle w:val="TOC2"/>
            <w:tabs>
              <w:tab w:val="right" w:leader="dot" w:pos="9350"/>
            </w:tabs>
            <w:rPr>
              <w:rFonts w:eastAsiaTheme="minorEastAsia"/>
              <w:noProof/>
              <w:kern w:val="0"/>
              <w:sz w:val="22"/>
              <w:szCs w:val="22"/>
              <w14:ligatures w14:val="none"/>
            </w:rPr>
          </w:pPr>
          <w:hyperlink w:anchor="_Toc199858261" w:history="1">
            <w:r w:rsidRPr="00037927">
              <w:rPr>
                <w:rStyle w:val="Hyperlink"/>
                <w:noProof/>
              </w:rPr>
              <w:t>4.5 Handling Risks and Ways to Minimise Them</w:t>
            </w:r>
            <w:r w:rsidRPr="00037927">
              <w:rPr>
                <w:noProof/>
                <w:webHidden/>
              </w:rPr>
              <w:tab/>
            </w:r>
            <w:r w:rsidRPr="00037927">
              <w:rPr>
                <w:noProof/>
                <w:webHidden/>
              </w:rPr>
              <w:fldChar w:fldCharType="begin"/>
            </w:r>
            <w:r w:rsidRPr="00037927">
              <w:rPr>
                <w:noProof/>
                <w:webHidden/>
              </w:rPr>
              <w:instrText xml:space="preserve"> PAGEREF _Toc199858261 \h </w:instrText>
            </w:r>
            <w:r w:rsidRPr="00037927">
              <w:rPr>
                <w:noProof/>
                <w:webHidden/>
              </w:rPr>
            </w:r>
            <w:r w:rsidRPr="00037927">
              <w:rPr>
                <w:noProof/>
                <w:webHidden/>
              </w:rPr>
              <w:fldChar w:fldCharType="separate"/>
            </w:r>
            <w:r w:rsidRPr="00037927">
              <w:rPr>
                <w:noProof/>
                <w:webHidden/>
              </w:rPr>
              <w:t>16</w:t>
            </w:r>
            <w:r w:rsidRPr="00037927">
              <w:rPr>
                <w:noProof/>
                <w:webHidden/>
              </w:rPr>
              <w:fldChar w:fldCharType="end"/>
            </w:r>
          </w:hyperlink>
        </w:p>
        <w:p w14:paraId="7A1E32C3" w14:textId="21CD9DBA" w:rsidR="00A402D1" w:rsidRPr="00037927" w:rsidRDefault="00A402D1">
          <w:pPr>
            <w:pStyle w:val="TOC2"/>
            <w:tabs>
              <w:tab w:val="left" w:pos="880"/>
              <w:tab w:val="right" w:leader="dot" w:pos="9350"/>
            </w:tabs>
            <w:rPr>
              <w:rFonts w:eastAsiaTheme="minorEastAsia"/>
              <w:noProof/>
              <w:kern w:val="0"/>
              <w:sz w:val="22"/>
              <w:szCs w:val="22"/>
              <w14:ligatures w14:val="none"/>
            </w:rPr>
          </w:pPr>
          <w:hyperlink w:anchor="_Toc199858262" w:history="1">
            <w:r w:rsidRPr="00037927">
              <w:rPr>
                <w:rStyle w:val="Hyperlink"/>
                <w:noProof/>
              </w:rPr>
              <w:t>4.6</w:t>
            </w:r>
            <w:r w:rsidRPr="00037927">
              <w:rPr>
                <w:rFonts w:eastAsiaTheme="minorEastAsia"/>
                <w:noProof/>
                <w:kern w:val="0"/>
                <w:sz w:val="22"/>
                <w:szCs w:val="22"/>
                <w14:ligatures w14:val="none"/>
              </w:rPr>
              <w:tab/>
            </w:r>
            <w:r w:rsidRPr="00037927">
              <w:rPr>
                <w:rStyle w:val="Hyperlink"/>
                <w:noProof/>
              </w:rPr>
              <w:t>Implementation Plan for Each Recommendation</w:t>
            </w:r>
            <w:r w:rsidRPr="00037927">
              <w:rPr>
                <w:noProof/>
                <w:webHidden/>
              </w:rPr>
              <w:tab/>
            </w:r>
            <w:r w:rsidRPr="00037927">
              <w:rPr>
                <w:noProof/>
                <w:webHidden/>
              </w:rPr>
              <w:fldChar w:fldCharType="begin"/>
            </w:r>
            <w:r w:rsidRPr="00037927">
              <w:rPr>
                <w:noProof/>
                <w:webHidden/>
              </w:rPr>
              <w:instrText xml:space="preserve"> PAGEREF _Toc199858262 \h </w:instrText>
            </w:r>
            <w:r w:rsidRPr="00037927">
              <w:rPr>
                <w:noProof/>
                <w:webHidden/>
              </w:rPr>
            </w:r>
            <w:r w:rsidRPr="00037927">
              <w:rPr>
                <w:noProof/>
                <w:webHidden/>
              </w:rPr>
              <w:fldChar w:fldCharType="separate"/>
            </w:r>
            <w:r w:rsidRPr="00037927">
              <w:rPr>
                <w:noProof/>
                <w:webHidden/>
              </w:rPr>
              <w:t>17</w:t>
            </w:r>
            <w:r w:rsidRPr="00037927">
              <w:rPr>
                <w:noProof/>
                <w:webHidden/>
              </w:rPr>
              <w:fldChar w:fldCharType="end"/>
            </w:r>
          </w:hyperlink>
        </w:p>
        <w:p w14:paraId="738E673C" w14:textId="714569D8" w:rsidR="00A402D1" w:rsidRPr="00037927" w:rsidRDefault="00A402D1">
          <w:pPr>
            <w:pStyle w:val="TOC2"/>
            <w:tabs>
              <w:tab w:val="left" w:pos="880"/>
              <w:tab w:val="right" w:leader="dot" w:pos="9350"/>
            </w:tabs>
            <w:rPr>
              <w:rFonts w:eastAsiaTheme="minorEastAsia"/>
              <w:noProof/>
              <w:kern w:val="0"/>
              <w:sz w:val="22"/>
              <w:szCs w:val="22"/>
              <w14:ligatures w14:val="none"/>
            </w:rPr>
          </w:pPr>
          <w:hyperlink w:anchor="_Toc199858263" w:history="1">
            <w:r w:rsidRPr="00037927">
              <w:rPr>
                <w:rStyle w:val="Hyperlink"/>
                <w:noProof/>
              </w:rPr>
              <w:t>4.7</w:t>
            </w:r>
            <w:r w:rsidRPr="00037927">
              <w:rPr>
                <w:rFonts w:eastAsiaTheme="minorEastAsia"/>
                <w:noProof/>
                <w:kern w:val="0"/>
                <w:sz w:val="22"/>
                <w:szCs w:val="22"/>
                <w14:ligatures w14:val="none"/>
              </w:rPr>
              <w:tab/>
            </w:r>
            <w:r w:rsidRPr="00037927">
              <w:rPr>
                <w:rStyle w:val="Hyperlink"/>
                <w:noProof/>
              </w:rPr>
              <w:t>Change Management Strategy</w:t>
            </w:r>
            <w:r w:rsidRPr="00037927">
              <w:rPr>
                <w:noProof/>
                <w:webHidden/>
              </w:rPr>
              <w:tab/>
            </w:r>
            <w:r w:rsidRPr="00037927">
              <w:rPr>
                <w:noProof/>
                <w:webHidden/>
              </w:rPr>
              <w:fldChar w:fldCharType="begin"/>
            </w:r>
            <w:r w:rsidRPr="00037927">
              <w:rPr>
                <w:noProof/>
                <w:webHidden/>
              </w:rPr>
              <w:instrText xml:space="preserve"> PAGEREF _Toc199858263 \h </w:instrText>
            </w:r>
            <w:r w:rsidRPr="00037927">
              <w:rPr>
                <w:noProof/>
                <w:webHidden/>
              </w:rPr>
            </w:r>
            <w:r w:rsidRPr="00037927">
              <w:rPr>
                <w:noProof/>
                <w:webHidden/>
              </w:rPr>
              <w:fldChar w:fldCharType="separate"/>
            </w:r>
            <w:r w:rsidRPr="00037927">
              <w:rPr>
                <w:noProof/>
                <w:webHidden/>
              </w:rPr>
              <w:t>18</w:t>
            </w:r>
            <w:r w:rsidRPr="00037927">
              <w:rPr>
                <w:noProof/>
                <w:webHidden/>
              </w:rPr>
              <w:fldChar w:fldCharType="end"/>
            </w:r>
          </w:hyperlink>
        </w:p>
        <w:p w14:paraId="391B6780" w14:textId="010AA29A" w:rsidR="00A402D1" w:rsidRPr="00037927" w:rsidRDefault="00A402D1">
          <w:pPr>
            <w:pStyle w:val="TOC2"/>
            <w:tabs>
              <w:tab w:val="left" w:pos="880"/>
              <w:tab w:val="right" w:leader="dot" w:pos="9350"/>
            </w:tabs>
            <w:rPr>
              <w:rFonts w:eastAsiaTheme="minorEastAsia"/>
              <w:noProof/>
              <w:kern w:val="0"/>
              <w:sz w:val="22"/>
              <w:szCs w:val="22"/>
              <w14:ligatures w14:val="none"/>
            </w:rPr>
          </w:pPr>
          <w:hyperlink w:anchor="_Toc199858264" w:history="1">
            <w:r w:rsidRPr="00037927">
              <w:rPr>
                <w:rStyle w:val="Hyperlink"/>
                <w:noProof/>
              </w:rPr>
              <w:t>4.8</w:t>
            </w:r>
            <w:r w:rsidRPr="00037927">
              <w:rPr>
                <w:rFonts w:eastAsiaTheme="minorEastAsia"/>
                <w:noProof/>
                <w:kern w:val="0"/>
                <w:sz w:val="22"/>
                <w:szCs w:val="22"/>
                <w14:ligatures w14:val="none"/>
              </w:rPr>
              <w:tab/>
            </w:r>
            <w:r w:rsidRPr="00037927">
              <w:rPr>
                <w:rStyle w:val="Hyperlink"/>
                <w:noProof/>
              </w:rPr>
              <w:t>Staff Engagement and Communication Plans</w:t>
            </w:r>
            <w:r w:rsidRPr="00037927">
              <w:rPr>
                <w:noProof/>
                <w:webHidden/>
              </w:rPr>
              <w:tab/>
            </w:r>
            <w:r w:rsidRPr="00037927">
              <w:rPr>
                <w:noProof/>
                <w:webHidden/>
              </w:rPr>
              <w:fldChar w:fldCharType="begin"/>
            </w:r>
            <w:r w:rsidRPr="00037927">
              <w:rPr>
                <w:noProof/>
                <w:webHidden/>
              </w:rPr>
              <w:instrText xml:space="preserve"> PAGEREF _Toc199858264 \h </w:instrText>
            </w:r>
            <w:r w:rsidRPr="00037927">
              <w:rPr>
                <w:noProof/>
                <w:webHidden/>
              </w:rPr>
            </w:r>
            <w:r w:rsidRPr="00037927">
              <w:rPr>
                <w:noProof/>
                <w:webHidden/>
              </w:rPr>
              <w:fldChar w:fldCharType="separate"/>
            </w:r>
            <w:r w:rsidRPr="00037927">
              <w:rPr>
                <w:noProof/>
                <w:webHidden/>
              </w:rPr>
              <w:t>19</w:t>
            </w:r>
            <w:r w:rsidRPr="00037927">
              <w:rPr>
                <w:noProof/>
                <w:webHidden/>
              </w:rPr>
              <w:fldChar w:fldCharType="end"/>
            </w:r>
          </w:hyperlink>
        </w:p>
        <w:p w14:paraId="6B5E7955" w14:textId="1584B2DC" w:rsidR="00A402D1" w:rsidRPr="00037927" w:rsidRDefault="00A402D1">
          <w:pPr>
            <w:pStyle w:val="TOC2"/>
            <w:tabs>
              <w:tab w:val="left" w:pos="880"/>
              <w:tab w:val="right" w:leader="dot" w:pos="9350"/>
            </w:tabs>
            <w:rPr>
              <w:rFonts w:eastAsiaTheme="minorEastAsia"/>
              <w:noProof/>
              <w:kern w:val="0"/>
              <w:sz w:val="22"/>
              <w:szCs w:val="22"/>
              <w14:ligatures w14:val="none"/>
            </w:rPr>
          </w:pPr>
          <w:hyperlink w:anchor="_Toc199858265" w:history="1">
            <w:r w:rsidRPr="00037927">
              <w:rPr>
                <w:rStyle w:val="Hyperlink"/>
                <w:noProof/>
              </w:rPr>
              <w:t>4.9</w:t>
            </w:r>
            <w:r w:rsidRPr="00037927">
              <w:rPr>
                <w:rFonts w:eastAsiaTheme="minorEastAsia"/>
                <w:noProof/>
                <w:kern w:val="0"/>
                <w:sz w:val="22"/>
                <w:szCs w:val="22"/>
                <w14:ligatures w14:val="none"/>
              </w:rPr>
              <w:tab/>
            </w:r>
            <w:r w:rsidRPr="00037927">
              <w:rPr>
                <w:rStyle w:val="Hyperlink"/>
                <w:noProof/>
              </w:rPr>
              <w:t>Success Metrics and KPIs</w:t>
            </w:r>
            <w:r w:rsidRPr="00037927">
              <w:rPr>
                <w:noProof/>
                <w:webHidden/>
              </w:rPr>
              <w:tab/>
            </w:r>
            <w:r w:rsidRPr="00037927">
              <w:rPr>
                <w:noProof/>
                <w:webHidden/>
              </w:rPr>
              <w:fldChar w:fldCharType="begin"/>
            </w:r>
            <w:r w:rsidRPr="00037927">
              <w:rPr>
                <w:noProof/>
                <w:webHidden/>
              </w:rPr>
              <w:instrText xml:space="preserve"> PAGEREF _Toc199858265 \h </w:instrText>
            </w:r>
            <w:r w:rsidRPr="00037927">
              <w:rPr>
                <w:noProof/>
                <w:webHidden/>
              </w:rPr>
            </w:r>
            <w:r w:rsidRPr="00037927">
              <w:rPr>
                <w:noProof/>
                <w:webHidden/>
              </w:rPr>
              <w:fldChar w:fldCharType="separate"/>
            </w:r>
            <w:r w:rsidRPr="00037927">
              <w:rPr>
                <w:noProof/>
                <w:webHidden/>
              </w:rPr>
              <w:t>19</w:t>
            </w:r>
            <w:r w:rsidRPr="00037927">
              <w:rPr>
                <w:noProof/>
                <w:webHidden/>
              </w:rPr>
              <w:fldChar w:fldCharType="end"/>
            </w:r>
          </w:hyperlink>
        </w:p>
        <w:p w14:paraId="226197EF" w14:textId="20D45EC5" w:rsidR="00A402D1" w:rsidRPr="00037927" w:rsidRDefault="00A402D1">
          <w:pPr>
            <w:pStyle w:val="TOC2"/>
            <w:tabs>
              <w:tab w:val="left" w:pos="1100"/>
              <w:tab w:val="right" w:leader="dot" w:pos="9350"/>
            </w:tabs>
            <w:rPr>
              <w:rFonts w:eastAsiaTheme="minorEastAsia"/>
              <w:noProof/>
              <w:kern w:val="0"/>
              <w:sz w:val="22"/>
              <w:szCs w:val="22"/>
              <w14:ligatures w14:val="none"/>
            </w:rPr>
          </w:pPr>
          <w:hyperlink w:anchor="_Toc199858266" w:history="1">
            <w:r w:rsidRPr="00037927">
              <w:rPr>
                <w:rStyle w:val="Hyperlink"/>
                <w:noProof/>
              </w:rPr>
              <w:t>4.10</w:t>
            </w:r>
            <w:r w:rsidRPr="00037927">
              <w:rPr>
                <w:rFonts w:eastAsiaTheme="minorEastAsia"/>
                <w:noProof/>
                <w:kern w:val="0"/>
                <w:sz w:val="22"/>
                <w:szCs w:val="22"/>
                <w14:ligatures w14:val="none"/>
              </w:rPr>
              <w:tab/>
            </w:r>
            <w:r w:rsidRPr="00037927">
              <w:rPr>
                <w:rStyle w:val="Hyperlink"/>
                <w:noProof/>
              </w:rPr>
              <w:t>Cost-Benefit Analysis</w:t>
            </w:r>
            <w:r w:rsidRPr="00037927">
              <w:rPr>
                <w:noProof/>
                <w:webHidden/>
              </w:rPr>
              <w:tab/>
            </w:r>
            <w:r w:rsidRPr="00037927">
              <w:rPr>
                <w:noProof/>
                <w:webHidden/>
              </w:rPr>
              <w:fldChar w:fldCharType="begin"/>
            </w:r>
            <w:r w:rsidRPr="00037927">
              <w:rPr>
                <w:noProof/>
                <w:webHidden/>
              </w:rPr>
              <w:instrText xml:space="preserve"> PAGEREF _Toc199858266 \h </w:instrText>
            </w:r>
            <w:r w:rsidRPr="00037927">
              <w:rPr>
                <w:noProof/>
                <w:webHidden/>
              </w:rPr>
            </w:r>
            <w:r w:rsidRPr="00037927">
              <w:rPr>
                <w:noProof/>
                <w:webHidden/>
              </w:rPr>
              <w:fldChar w:fldCharType="separate"/>
            </w:r>
            <w:r w:rsidRPr="00037927">
              <w:rPr>
                <w:noProof/>
                <w:webHidden/>
              </w:rPr>
              <w:t>21</w:t>
            </w:r>
            <w:r w:rsidRPr="00037927">
              <w:rPr>
                <w:noProof/>
                <w:webHidden/>
              </w:rPr>
              <w:fldChar w:fldCharType="end"/>
            </w:r>
          </w:hyperlink>
        </w:p>
        <w:p w14:paraId="150E6E97" w14:textId="0D2A5E29" w:rsidR="00A402D1" w:rsidRPr="00037927" w:rsidRDefault="00A402D1">
          <w:pPr>
            <w:pStyle w:val="TOC1"/>
            <w:tabs>
              <w:tab w:val="left" w:pos="440"/>
              <w:tab w:val="right" w:leader="dot" w:pos="9350"/>
            </w:tabs>
            <w:rPr>
              <w:rFonts w:eastAsiaTheme="minorEastAsia"/>
              <w:noProof/>
              <w:kern w:val="0"/>
              <w:sz w:val="22"/>
              <w:szCs w:val="22"/>
              <w14:ligatures w14:val="none"/>
            </w:rPr>
          </w:pPr>
          <w:hyperlink w:anchor="_Toc199858267" w:history="1">
            <w:r w:rsidRPr="00037927">
              <w:rPr>
                <w:rStyle w:val="Hyperlink"/>
                <w:noProof/>
              </w:rPr>
              <w:t>5</w:t>
            </w:r>
            <w:r w:rsidRPr="00037927">
              <w:rPr>
                <w:rFonts w:eastAsiaTheme="minorEastAsia"/>
                <w:noProof/>
                <w:kern w:val="0"/>
                <w:sz w:val="22"/>
                <w:szCs w:val="22"/>
                <w14:ligatures w14:val="none"/>
              </w:rPr>
              <w:tab/>
            </w:r>
            <w:r w:rsidRPr="00037927">
              <w:rPr>
                <w:rStyle w:val="Hyperlink"/>
                <w:noProof/>
              </w:rPr>
              <w:t>Action Plan</w:t>
            </w:r>
            <w:r w:rsidRPr="00037927">
              <w:rPr>
                <w:noProof/>
                <w:webHidden/>
              </w:rPr>
              <w:tab/>
            </w:r>
            <w:r w:rsidRPr="00037927">
              <w:rPr>
                <w:noProof/>
                <w:webHidden/>
              </w:rPr>
              <w:fldChar w:fldCharType="begin"/>
            </w:r>
            <w:r w:rsidRPr="00037927">
              <w:rPr>
                <w:noProof/>
                <w:webHidden/>
              </w:rPr>
              <w:instrText xml:space="preserve"> PAGEREF _Toc199858267 \h </w:instrText>
            </w:r>
            <w:r w:rsidRPr="00037927">
              <w:rPr>
                <w:noProof/>
                <w:webHidden/>
              </w:rPr>
            </w:r>
            <w:r w:rsidRPr="00037927">
              <w:rPr>
                <w:noProof/>
                <w:webHidden/>
              </w:rPr>
              <w:fldChar w:fldCharType="separate"/>
            </w:r>
            <w:r w:rsidRPr="00037927">
              <w:rPr>
                <w:noProof/>
                <w:webHidden/>
              </w:rPr>
              <w:t>22</w:t>
            </w:r>
            <w:r w:rsidRPr="00037927">
              <w:rPr>
                <w:noProof/>
                <w:webHidden/>
              </w:rPr>
              <w:fldChar w:fldCharType="end"/>
            </w:r>
          </w:hyperlink>
        </w:p>
        <w:p w14:paraId="65B54443" w14:textId="76060F69" w:rsidR="00A402D1" w:rsidRPr="00037927" w:rsidRDefault="00A402D1">
          <w:pPr>
            <w:pStyle w:val="TOC1"/>
            <w:tabs>
              <w:tab w:val="left" w:pos="440"/>
              <w:tab w:val="right" w:leader="dot" w:pos="9350"/>
            </w:tabs>
            <w:rPr>
              <w:rFonts w:eastAsiaTheme="minorEastAsia"/>
              <w:noProof/>
              <w:kern w:val="0"/>
              <w:sz w:val="22"/>
              <w:szCs w:val="22"/>
              <w14:ligatures w14:val="none"/>
            </w:rPr>
          </w:pPr>
          <w:hyperlink w:anchor="_Toc199858268" w:history="1">
            <w:r w:rsidRPr="00037927">
              <w:rPr>
                <w:rStyle w:val="Hyperlink"/>
                <w:rFonts w:ascii="Arial" w:hAnsi="Arial" w:cs="Arial"/>
                <w:noProof/>
              </w:rPr>
              <w:t>6</w:t>
            </w:r>
            <w:r w:rsidRPr="00037927">
              <w:rPr>
                <w:rFonts w:eastAsiaTheme="minorEastAsia"/>
                <w:noProof/>
                <w:kern w:val="0"/>
                <w:sz w:val="22"/>
                <w:szCs w:val="22"/>
                <w14:ligatures w14:val="none"/>
              </w:rPr>
              <w:tab/>
            </w:r>
            <w:r w:rsidRPr="00037927">
              <w:rPr>
                <w:rStyle w:val="Hyperlink"/>
                <w:rFonts w:ascii="Arial" w:hAnsi="Arial" w:cs="Arial"/>
                <w:noProof/>
              </w:rPr>
              <w:t>Conclusion</w:t>
            </w:r>
            <w:r w:rsidRPr="00037927">
              <w:rPr>
                <w:noProof/>
                <w:webHidden/>
              </w:rPr>
              <w:tab/>
            </w:r>
            <w:r w:rsidRPr="00037927">
              <w:rPr>
                <w:noProof/>
                <w:webHidden/>
              </w:rPr>
              <w:fldChar w:fldCharType="begin"/>
            </w:r>
            <w:r w:rsidRPr="00037927">
              <w:rPr>
                <w:noProof/>
                <w:webHidden/>
              </w:rPr>
              <w:instrText xml:space="preserve"> PAGEREF _Toc199858268 \h </w:instrText>
            </w:r>
            <w:r w:rsidRPr="00037927">
              <w:rPr>
                <w:noProof/>
                <w:webHidden/>
              </w:rPr>
            </w:r>
            <w:r w:rsidRPr="00037927">
              <w:rPr>
                <w:noProof/>
                <w:webHidden/>
              </w:rPr>
              <w:fldChar w:fldCharType="separate"/>
            </w:r>
            <w:r w:rsidRPr="00037927">
              <w:rPr>
                <w:noProof/>
                <w:webHidden/>
              </w:rPr>
              <w:t>24</w:t>
            </w:r>
            <w:r w:rsidRPr="00037927">
              <w:rPr>
                <w:noProof/>
                <w:webHidden/>
              </w:rPr>
              <w:fldChar w:fldCharType="end"/>
            </w:r>
          </w:hyperlink>
        </w:p>
        <w:p w14:paraId="76089B06" w14:textId="3D2D2A52" w:rsidR="00A402D1" w:rsidRPr="00037927" w:rsidRDefault="00A402D1">
          <w:pPr>
            <w:pStyle w:val="TOC1"/>
            <w:tabs>
              <w:tab w:val="left" w:pos="440"/>
              <w:tab w:val="right" w:leader="dot" w:pos="9350"/>
            </w:tabs>
            <w:rPr>
              <w:rFonts w:eastAsiaTheme="minorEastAsia"/>
              <w:noProof/>
              <w:kern w:val="0"/>
              <w:sz w:val="22"/>
              <w:szCs w:val="22"/>
              <w14:ligatures w14:val="none"/>
            </w:rPr>
          </w:pPr>
          <w:hyperlink w:anchor="_Toc199858269" w:history="1">
            <w:r w:rsidRPr="00037927">
              <w:rPr>
                <w:rStyle w:val="Hyperlink"/>
                <w:rFonts w:ascii="Arial" w:hAnsi="Arial" w:cs="Arial"/>
                <w:noProof/>
              </w:rPr>
              <w:t>7</w:t>
            </w:r>
            <w:r w:rsidRPr="00037927">
              <w:rPr>
                <w:rFonts w:eastAsiaTheme="minorEastAsia"/>
                <w:noProof/>
                <w:kern w:val="0"/>
                <w:sz w:val="22"/>
                <w:szCs w:val="22"/>
                <w14:ligatures w14:val="none"/>
              </w:rPr>
              <w:tab/>
            </w:r>
            <w:r w:rsidRPr="00037927">
              <w:rPr>
                <w:rStyle w:val="Hyperlink"/>
                <w:rFonts w:ascii="Arial" w:hAnsi="Arial" w:cs="Arial"/>
                <w:noProof/>
              </w:rPr>
              <w:t>Reference</w:t>
            </w:r>
            <w:r w:rsidRPr="00037927">
              <w:rPr>
                <w:noProof/>
                <w:webHidden/>
              </w:rPr>
              <w:tab/>
            </w:r>
            <w:r w:rsidRPr="00037927">
              <w:rPr>
                <w:noProof/>
                <w:webHidden/>
              </w:rPr>
              <w:fldChar w:fldCharType="begin"/>
            </w:r>
            <w:r w:rsidRPr="00037927">
              <w:rPr>
                <w:noProof/>
                <w:webHidden/>
              </w:rPr>
              <w:instrText xml:space="preserve"> PAGEREF _Toc199858269 \h </w:instrText>
            </w:r>
            <w:r w:rsidRPr="00037927">
              <w:rPr>
                <w:noProof/>
                <w:webHidden/>
              </w:rPr>
            </w:r>
            <w:r w:rsidRPr="00037927">
              <w:rPr>
                <w:noProof/>
                <w:webHidden/>
              </w:rPr>
              <w:fldChar w:fldCharType="separate"/>
            </w:r>
            <w:r w:rsidRPr="00037927">
              <w:rPr>
                <w:noProof/>
                <w:webHidden/>
              </w:rPr>
              <w:t>26</w:t>
            </w:r>
            <w:r w:rsidRPr="00037927">
              <w:rPr>
                <w:noProof/>
                <w:webHidden/>
              </w:rPr>
              <w:fldChar w:fldCharType="end"/>
            </w:r>
          </w:hyperlink>
        </w:p>
        <w:p w14:paraId="20D3F615" w14:textId="43302978" w:rsidR="0042709A" w:rsidRPr="00037927" w:rsidRDefault="00183B49">
          <w:pPr>
            <w:rPr>
              <w:rFonts w:ascii="Arial" w:hAnsi="Arial" w:cs="Arial"/>
            </w:rPr>
          </w:pPr>
          <w:r w:rsidRPr="00037927">
            <w:rPr>
              <w:rFonts w:ascii="Arial" w:hAnsi="Arial" w:cs="Arial"/>
              <w:b/>
              <w:bCs/>
              <w:noProof/>
            </w:rPr>
            <w:fldChar w:fldCharType="end"/>
          </w:r>
        </w:p>
      </w:sdtContent>
    </w:sdt>
    <w:p w14:paraId="7E9452F9" w14:textId="77777777" w:rsidR="00F24CD9" w:rsidRPr="00037927" w:rsidRDefault="00F24CD9">
      <w:pPr>
        <w:spacing w:after="0" w:line="360" w:lineRule="auto"/>
        <w:ind w:left="360" w:hanging="360"/>
        <w:jc w:val="both"/>
        <w:rPr>
          <w:rFonts w:ascii="Arial" w:hAnsi="Arial" w:cs="Arial"/>
        </w:rPr>
      </w:pPr>
    </w:p>
    <w:p w14:paraId="1B402860" w14:textId="77777777" w:rsidR="00F24CD9" w:rsidRPr="00037927" w:rsidRDefault="00F24CD9">
      <w:pPr>
        <w:spacing w:after="0" w:line="360" w:lineRule="auto"/>
        <w:ind w:left="360" w:hanging="360"/>
        <w:jc w:val="both"/>
        <w:rPr>
          <w:rFonts w:ascii="Arial" w:hAnsi="Arial" w:cs="Arial"/>
        </w:rPr>
      </w:pPr>
    </w:p>
    <w:p w14:paraId="07599F8E" w14:textId="77777777" w:rsidR="00F24CD9" w:rsidRPr="00037927" w:rsidRDefault="00F24CD9">
      <w:pPr>
        <w:spacing w:after="0" w:line="360" w:lineRule="auto"/>
        <w:ind w:left="360" w:hanging="360"/>
        <w:jc w:val="both"/>
        <w:rPr>
          <w:rFonts w:ascii="Arial" w:hAnsi="Arial" w:cs="Arial"/>
        </w:rPr>
      </w:pPr>
    </w:p>
    <w:p w14:paraId="144AB24D" w14:textId="77777777" w:rsidR="00F24CD9" w:rsidRPr="00037927" w:rsidRDefault="00F24CD9">
      <w:pPr>
        <w:spacing w:after="0" w:line="360" w:lineRule="auto"/>
        <w:ind w:left="360" w:hanging="360"/>
        <w:jc w:val="both"/>
        <w:rPr>
          <w:rFonts w:ascii="Arial" w:hAnsi="Arial" w:cs="Arial"/>
        </w:rPr>
      </w:pPr>
    </w:p>
    <w:p w14:paraId="10A6F1CB" w14:textId="77777777" w:rsidR="00F24CD9" w:rsidRPr="00037927" w:rsidRDefault="00F24CD9">
      <w:pPr>
        <w:spacing w:after="0" w:line="360" w:lineRule="auto"/>
        <w:ind w:left="360" w:hanging="360"/>
        <w:jc w:val="both"/>
        <w:rPr>
          <w:rFonts w:ascii="Arial" w:hAnsi="Arial" w:cs="Arial"/>
        </w:rPr>
      </w:pPr>
    </w:p>
    <w:p w14:paraId="6F96A69A" w14:textId="77777777" w:rsidR="00F24CD9" w:rsidRPr="00037927" w:rsidRDefault="00F24CD9">
      <w:pPr>
        <w:spacing w:after="0" w:line="360" w:lineRule="auto"/>
        <w:ind w:left="360" w:hanging="360"/>
        <w:jc w:val="both"/>
        <w:rPr>
          <w:rFonts w:ascii="Arial" w:hAnsi="Arial" w:cs="Arial"/>
        </w:rPr>
      </w:pPr>
    </w:p>
    <w:p w14:paraId="01824215" w14:textId="77777777" w:rsidR="00F24CD9" w:rsidRPr="00037927" w:rsidRDefault="00F24CD9">
      <w:pPr>
        <w:spacing w:after="0" w:line="360" w:lineRule="auto"/>
        <w:ind w:left="360" w:hanging="360"/>
        <w:jc w:val="both"/>
        <w:rPr>
          <w:rFonts w:ascii="Arial" w:hAnsi="Arial" w:cs="Arial"/>
        </w:rPr>
      </w:pPr>
    </w:p>
    <w:p w14:paraId="7D2DD4E6" w14:textId="77777777" w:rsidR="00F24CD9" w:rsidRPr="00037927" w:rsidRDefault="00F24CD9">
      <w:pPr>
        <w:spacing w:after="0" w:line="360" w:lineRule="auto"/>
        <w:ind w:left="360" w:hanging="360"/>
        <w:jc w:val="both"/>
        <w:rPr>
          <w:rFonts w:ascii="Arial" w:hAnsi="Arial" w:cs="Arial"/>
        </w:rPr>
      </w:pPr>
    </w:p>
    <w:p w14:paraId="624D8160" w14:textId="77777777" w:rsidR="002A7630" w:rsidRPr="00037927" w:rsidRDefault="002A7630" w:rsidP="002A7630">
      <w:pPr>
        <w:spacing w:line="360" w:lineRule="auto"/>
        <w:jc w:val="both"/>
        <w:rPr>
          <w:rFonts w:ascii="Times New Roman" w:hAnsi="Times New Roman" w:cs="Times New Roman"/>
          <w:b/>
          <w:bCs/>
        </w:rPr>
      </w:pPr>
    </w:p>
    <w:p w14:paraId="526934FD" w14:textId="77777777" w:rsidR="008F0575" w:rsidRPr="00037927" w:rsidRDefault="00183B49" w:rsidP="008F0575">
      <w:pPr>
        <w:spacing w:line="360" w:lineRule="auto"/>
        <w:jc w:val="both"/>
        <w:rPr>
          <w:rFonts w:ascii="Times New Roman" w:hAnsi="Times New Roman" w:cs="Times New Roman"/>
          <w:b/>
          <w:bCs/>
        </w:rPr>
      </w:pPr>
      <w:r w:rsidRPr="00037927">
        <w:rPr>
          <w:rFonts w:ascii="Times New Roman" w:hAnsi="Times New Roman" w:cs="Times New Roman"/>
          <w:b/>
          <w:bCs/>
        </w:rPr>
        <w:lastRenderedPageBreak/>
        <w:t>Executive summary</w:t>
      </w:r>
    </w:p>
    <w:p w14:paraId="2922A414" w14:textId="12C3E8E4" w:rsidR="008F0575" w:rsidRPr="00037927" w:rsidRDefault="00183B49" w:rsidP="008F0575">
      <w:pPr>
        <w:spacing w:line="360" w:lineRule="auto"/>
        <w:jc w:val="both"/>
        <w:rPr>
          <w:rFonts w:ascii="Arial" w:hAnsi="Arial" w:cs="Arial"/>
        </w:rPr>
      </w:pPr>
      <w:r w:rsidRPr="00037927">
        <w:rPr>
          <w:rFonts w:ascii="Arial" w:hAnsi="Arial" w:cs="Arial"/>
        </w:rPr>
        <w:t>A detailed analysis and strategic plan are given in this report for La Maison Champs Elysées, a luxury hotel in Par</w:t>
      </w:r>
      <w:r w:rsidR="00A70F7C" w:rsidRPr="00037927">
        <w:rPr>
          <w:rFonts w:ascii="Arial" w:hAnsi="Arial" w:cs="Arial"/>
        </w:rPr>
        <w:t>is</w:t>
      </w:r>
      <w:r w:rsidR="002D5F42" w:rsidRPr="00037927">
        <w:rPr>
          <w:rFonts w:ascii="Arial" w:hAnsi="Arial" w:cs="Arial"/>
        </w:rPr>
        <w:t>.</w:t>
      </w:r>
      <w:r w:rsidRPr="00037927">
        <w:rPr>
          <w:rFonts w:ascii="Arial" w:hAnsi="Arial" w:cs="Arial"/>
        </w:rPr>
        <w:t xml:space="preserve"> The hotel belongs to Marriott's Autograph Collection and brings together ancient features and contemporary charm. Still, the hotel is meeting several problems that are interfering with how well it provides service, how employees are satisfied, and how efficiently</w:t>
      </w:r>
      <w:r w:rsidR="00292DB7">
        <w:rPr>
          <w:rFonts w:ascii="Arial" w:hAnsi="Arial" w:cs="Arial"/>
        </w:rPr>
        <w:t xml:space="preserve"> </w:t>
      </w:r>
      <w:r w:rsidRPr="00037927">
        <w:rPr>
          <w:rFonts w:ascii="Arial" w:hAnsi="Arial" w:cs="Arial"/>
        </w:rPr>
        <w:t>it works. These problems matter since they can negatively affect the hotel's image and how guests feel in a crowded market for luxury services.</w:t>
      </w:r>
      <w:r w:rsidR="00C136C6" w:rsidRPr="00037927">
        <w:rPr>
          <w:rFonts w:ascii="Arial" w:hAnsi="Arial" w:cs="Arial"/>
        </w:rPr>
        <w:t xml:space="preserve"> </w:t>
      </w:r>
      <w:r w:rsidRPr="00037927">
        <w:rPr>
          <w:rFonts w:ascii="Arial" w:hAnsi="Arial" w:cs="Arial"/>
        </w:rPr>
        <w:t>There is a key issue concerning rising internal management issues, specifically in the fields of staff and how activities are performed. Some travelers have complained about check-in and check-out which takes too much time, not enough housekeeping staff, and poor communication among teams. As a result, customers are not happy and the staff is discouraged. Because Paris's hospitality industry faces greater competition, it is vital to resolve these issues quickly and in a smart way.</w:t>
      </w:r>
      <w:r w:rsidR="00C136C6" w:rsidRPr="00037927">
        <w:rPr>
          <w:rFonts w:ascii="Arial" w:hAnsi="Arial" w:cs="Arial"/>
        </w:rPr>
        <w:t xml:space="preserve"> </w:t>
      </w:r>
      <w:r w:rsidRPr="00037927">
        <w:rPr>
          <w:rFonts w:ascii="Arial" w:hAnsi="Arial" w:cs="Arial"/>
        </w:rPr>
        <w:t>The report explains the hotel's background and covers the principal problems facing it. It also makes clear that consultancy work aims to learn about the company's problems, analyze them with strategic methods, and give solutions that are suitable to Marriott's international standards.</w:t>
      </w:r>
    </w:p>
    <w:p w14:paraId="30FD68C3" w14:textId="77777777" w:rsidR="002D5F42" w:rsidRPr="00037927" w:rsidRDefault="00183B49" w:rsidP="002D5F42">
      <w:pPr>
        <w:spacing w:line="360" w:lineRule="auto"/>
        <w:jc w:val="both"/>
        <w:rPr>
          <w:rFonts w:ascii="Arial" w:hAnsi="Arial" w:cs="Arial"/>
        </w:rPr>
      </w:pPr>
      <w:r w:rsidRPr="00037927">
        <w:rPr>
          <w:rFonts w:ascii="Arial" w:hAnsi="Arial" w:cs="Arial"/>
        </w:rPr>
        <w:t xml:space="preserve">To analyze its internal and external conditions, a STEEPLED analysis was applied to La Maison Champs Elysées. </w:t>
      </w:r>
      <w:r w:rsidR="001D6560" w:rsidRPr="00037927">
        <w:rPr>
          <w:rFonts w:ascii="Arial" w:hAnsi="Arial" w:cs="Arial"/>
        </w:rPr>
        <w:t>These covers</w:t>
      </w:r>
      <w:r w:rsidRPr="00037927">
        <w:rPr>
          <w:rFonts w:ascii="Arial" w:hAnsi="Arial" w:cs="Arial"/>
        </w:rPr>
        <w:t xml:space="preserve"> looking at factors related to Social, Technological, Economic, Environmental, Political, Legal, Ethical, and Demographic aspects. The report found that labor is getting more expensive in France, guests now prefer individualized experiences and hotels are now using digital tools more. It has also become clear from the analysis that travelers expect to complete more things such as checking in, online and paying with their mobile devices. Likewise, the hotel must manage labor laws that are tough and must work towards high sustainability standards.</w:t>
      </w:r>
      <w:r w:rsidR="00C136C6" w:rsidRPr="00037927">
        <w:rPr>
          <w:rFonts w:ascii="Arial" w:hAnsi="Arial" w:cs="Arial"/>
        </w:rPr>
        <w:t xml:space="preserve"> </w:t>
      </w:r>
      <w:r w:rsidRPr="00037927">
        <w:rPr>
          <w:rFonts w:ascii="Arial" w:hAnsi="Arial" w:cs="Arial"/>
        </w:rPr>
        <w:t xml:space="preserve">The analysis of SWOT was conducted to learn about what strengths, weaknesses, opportunities, and threats the hotel faced. The hotel's key strengths are being situated in the best part of town, having an exclusive luxury vibe, and being connected to Marriott. Difficulties include days when the lines are slow and shortages among the employees. Ways to improve include forming collaborations with hospitality schools and applying smart gadgets for efficient work. </w:t>
      </w:r>
      <w:r w:rsidRPr="00037927">
        <w:rPr>
          <w:rFonts w:ascii="Arial" w:hAnsi="Arial" w:cs="Arial"/>
        </w:rPr>
        <w:lastRenderedPageBreak/>
        <w:t>Some of the threats are the presence of many other luxury hotels in Paris and the desire for more from guests.</w:t>
      </w:r>
    </w:p>
    <w:p w14:paraId="04A8BDFC" w14:textId="77777777" w:rsidR="002D5F42" w:rsidRPr="00037927" w:rsidRDefault="00183B49" w:rsidP="001D6560">
      <w:pPr>
        <w:spacing w:line="360" w:lineRule="auto"/>
        <w:jc w:val="both"/>
        <w:rPr>
          <w:rFonts w:ascii="Arial" w:hAnsi="Arial" w:cs="Arial"/>
        </w:rPr>
      </w:pPr>
      <w:r w:rsidRPr="00037927">
        <w:rPr>
          <w:rFonts w:ascii="Arial" w:hAnsi="Arial" w:cs="Arial"/>
        </w:rPr>
        <w:t>Then, the TOWS matrix helped create strategic options by joining the benefits of the organization with possible opportunities and risks in the environment. This allowed the team to determine four important steps. First, hotels can form alliances with hospitality schools and hiring agencies to find capable and talented new employees. In the same way, introducing part-time or seasonal jobs can help the company manage when there is high demand. In addition, investing in employee training and growth helps make services better and improves how happy team members feel. In addition, using systems such as digital check-in and scheduling for housekeeping will make operations more efficient.</w:t>
      </w:r>
      <w:r w:rsidR="00C136C6" w:rsidRPr="00037927">
        <w:rPr>
          <w:rFonts w:ascii="Arial" w:hAnsi="Arial" w:cs="Arial"/>
        </w:rPr>
        <w:t xml:space="preserve"> </w:t>
      </w:r>
      <w:r w:rsidRPr="00037927">
        <w:rPr>
          <w:rFonts w:ascii="Arial" w:hAnsi="Arial" w:cs="Arial"/>
        </w:rPr>
        <w:t>In order to make sure these strategies were executed well, a change management plan was put in place. This plan depends on good communication, employee participation, training, and constant review. Instead of making them change, employees should understand the reasons behind the change and how it helps them. This way of working encourages cooperation and confidence. In this way, staff could join training sessions and group meetings where they can express their concerns and offer ideas. Celebrating and rewarding those who adjust to changes encourages others and helps motivate them.</w:t>
      </w:r>
    </w:p>
    <w:p w14:paraId="588D286A" w14:textId="77777777" w:rsidR="002D5F42" w:rsidRPr="00037927" w:rsidRDefault="00183B49" w:rsidP="002D5F42">
      <w:pPr>
        <w:spacing w:line="360" w:lineRule="auto"/>
        <w:jc w:val="both"/>
        <w:rPr>
          <w:rFonts w:ascii="Arial" w:hAnsi="Arial" w:cs="Arial"/>
        </w:rPr>
      </w:pPr>
      <w:r w:rsidRPr="00037927">
        <w:rPr>
          <w:rFonts w:ascii="Arial" w:hAnsi="Arial" w:cs="Arial"/>
        </w:rPr>
        <w:t xml:space="preserve">According to </w:t>
      </w:r>
      <w:r w:rsidR="00ED6CC7" w:rsidRPr="00037927">
        <w:rPr>
          <w:rFonts w:ascii="Arial" w:hAnsi="Arial" w:cs="Arial"/>
        </w:rPr>
        <w:t xml:space="preserve">the </w:t>
      </w:r>
      <w:r w:rsidRPr="00037927">
        <w:rPr>
          <w:rFonts w:ascii="Arial" w:hAnsi="Arial" w:cs="Arial"/>
        </w:rPr>
        <w:t>model, I set up Key Performance Indicators (KPIs). It separates performance into four categories: financial, focused on customers, involving internal processes, and regarding people. Financial KPIs involve cutting expenses by doing effective staff scheduling and raising the amount of money earned per room. Some important KPIs for customers in hospitality are improving how guests rate their stay and cutting down their check-in time. Examples of internal process KPIs include how much time is needed to clean a room and the speed at which staff reply to requests. Employee retention rates and levels of training completion are among the people-related KPIs. With KPIs, the hotel can notice when things are not going as planned and make improvements.</w:t>
      </w:r>
      <w:r w:rsidR="00C136C6" w:rsidRPr="00037927">
        <w:rPr>
          <w:rFonts w:ascii="Arial" w:hAnsi="Arial" w:cs="Arial"/>
        </w:rPr>
        <w:t xml:space="preserve"> </w:t>
      </w:r>
      <w:r w:rsidRPr="00037927">
        <w:rPr>
          <w:rFonts w:ascii="Arial" w:hAnsi="Arial" w:cs="Arial"/>
        </w:rPr>
        <w:t xml:space="preserve">A SMART objectives table was built to check that all the goals are Specific, Measurable, Achievable, Relevant, and Time-bound. One target could involve cutting the average time for cleaning rooms by 15% over the next six months. You can also try to increase </w:t>
      </w:r>
      <w:r w:rsidRPr="00037927">
        <w:rPr>
          <w:rFonts w:ascii="Arial" w:hAnsi="Arial" w:cs="Arial"/>
        </w:rPr>
        <w:lastRenderedPageBreak/>
        <w:t>employee satisfaction scores by 20% in one year by focusing on training and engagement.</w:t>
      </w:r>
    </w:p>
    <w:p w14:paraId="3A54495E" w14:textId="77777777" w:rsidR="00493F21" w:rsidRPr="00037927" w:rsidRDefault="00183B49" w:rsidP="006E4DBD">
      <w:pPr>
        <w:spacing w:line="360" w:lineRule="auto"/>
        <w:jc w:val="both"/>
        <w:rPr>
          <w:rFonts w:ascii="Arial" w:hAnsi="Arial" w:cs="Arial"/>
        </w:rPr>
      </w:pPr>
      <w:r w:rsidRPr="00037927">
        <w:rPr>
          <w:rFonts w:ascii="Arial" w:hAnsi="Arial" w:cs="Arial"/>
        </w:rPr>
        <w:t>It is expected that introducing these changes will first require money for technology and for staff to receive training. It is expected that, over the next 12–18 months, the hotel will notice better satisfaction among guests, improved employee work, and a more efficient way of operating. With these benefits, the company can make more profits and spend less which makes the decision to invest valuable for the long term.</w:t>
      </w:r>
      <w:r w:rsidR="00C136C6" w:rsidRPr="00037927">
        <w:rPr>
          <w:rFonts w:ascii="Arial" w:hAnsi="Arial" w:cs="Arial"/>
        </w:rPr>
        <w:t xml:space="preserve"> </w:t>
      </w:r>
      <w:r w:rsidR="006E4DBD" w:rsidRPr="00037927">
        <w:rPr>
          <w:rFonts w:ascii="Arial" w:hAnsi="Arial" w:cs="Arial"/>
        </w:rPr>
        <w:t>The report states in its conclusion that these strategic tips are easy to put into practice and match the hotel’s identity as well as the standards set by Marriott worldwide. If La Maison Champs Elysées concentrates on recruiting, training, flexible staffing, and digital changes, it can solve its present challenges and enhance experiences for guests and employees alike.</w:t>
      </w:r>
      <w:r w:rsidR="00C136C6" w:rsidRPr="00037927">
        <w:rPr>
          <w:rFonts w:ascii="Arial" w:hAnsi="Arial" w:cs="Arial"/>
        </w:rPr>
        <w:t xml:space="preserve"> </w:t>
      </w:r>
      <w:r w:rsidR="006E4DBD" w:rsidRPr="00037927">
        <w:rPr>
          <w:rFonts w:ascii="Arial" w:hAnsi="Arial" w:cs="Arial"/>
        </w:rPr>
        <w:t>Being able to manage these changes well is essential for lasting results. It is important that staff feel valued and helped throughout the process. By using KPIs, everyone can easily track progress and make necessary changes when needed. If leadership and improvement efforts continue, the hotel can hold its place as one of the top luxury hotels in the city.</w:t>
      </w:r>
    </w:p>
    <w:p w14:paraId="4E8F7357" w14:textId="77777777" w:rsidR="006E4DBD" w:rsidRPr="00037927" w:rsidRDefault="00183B49" w:rsidP="00493F21">
      <w:pPr>
        <w:spacing w:after="0" w:line="360" w:lineRule="auto"/>
        <w:ind w:left="360" w:hanging="360"/>
        <w:jc w:val="both"/>
        <w:rPr>
          <w:rFonts w:ascii="Times New Roman" w:hAnsi="Times New Roman" w:cs="Times New Roman"/>
        </w:rPr>
      </w:pPr>
      <w:r w:rsidRPr="00037927">
        <w:rPr>
          <w:rFonts w:ascii="Times New Roman" w:hAnsi="Times New Roman" w:cs="Times New Roman"/>
        </w:rPr>
        <w:br w:type="page"/>
      </w:r>
    </w:p>
    <w:p w14:paraId="7048A26D" w14:textId="77777777" w:rsidR="00F24CD9" w:rsidRPr="00037927" w:rsidRDefault="00183B49" w:rsidP="00E96AEB">
      <w:pPr>
        <w:pStyle w:val="Heading1"/>
        <w:rPr>
          <w:rFonts w:ascii="Arial" w:hAnsi="Arial" w:cs="Arial"/>
          <w:szCs w:val="24"/>
        </w:rPr>
      </w:pPr>
      <w:bookmarkStart w:id="0" w:name="_Toc199858251"/>
      <w:r w:rsidRPr="00037927">
        <w:rPr>
          <w:rFonts w:ascii="Arial" w:hAnsi="Arial" w:cs="Arial"/>
          <w:szCs w:val="24"/>
        </w:rPr>
        <w:lastRenderedPageBreak/>
        <w:t>Introduction</w:t>
      </w:r>
      <w:bookmarkEnd w:id="0"/>
    </w:p>
    <w:p w14:paraId="2D8C16ED" w14:textId="03696CA1" w:rsidR="00570EC4" w:rsidRPr="00037927" w:rsidRDefault="00183B49" w:rsidP="00570EC4">
      <w:pPr>
        <w:spacing w:line="360" w:lineRule="auto"/>
        <w:jc w:val="both"/>
        <w:rPr>
          <w:rFonts w:ascii="Arial" w:hAnsi="Arial" w:cs="Arial"/>
        </w:rPr>
      </w:pPr>
      <w:r w:rsidRPr="00037927">
        <w:rPr>
          <w:rFonts w:ascii="Arial" w:hAnsi="Arial" w:cs="Arial"/>
        </w:rPr>
        <w:t xml:space="preserve">La Maison Champs Elysées is a 5-star hotel, located in the city center and just a walk away from the famous Champs-Elysées Avenue. The hotel has 57 personality-filled rooms, offers delicious meals, and has been designed with style by Martin Margiela. As part of the Autograph Collection by Marriott International, the hotel gets strong brand awareness, crowded rooms, and is involved in Marriott's reward programs around the world </w:t>
      </w:r>
      <w:r w:rsidR="00250352" w:rsidRPr="00037927">
        <w:rPr>
          <w:rFonts w:ascii="Arial" w:hAnsi="Arial" w:cs="Arial"/>
        </w:rPr>
        <w:t>(Horozhankina et al., 2024)</w:t>
      </w:r>
      <w:r w:rsidR="00DA108F" w:rsidRPr="00037927">
        <w:rPr>
          <w:rFonts w:ascii="Arial" w:hAnsi="Arial" w:cs="Arial"/>
        </w:rPr>
        <w:t xml:space="preserve"> </w:t>
      </w:r>
      <w:r w:rsidRPr="00037927">
        <w:rPr>
          <w:rFonts w:ascii="Arial" w:hAnsi="Arial" w:cs="Arial"/>
        </w:rPr>
        <w:t>While La Maison Champs Elysées is known for its excellence, it is currently struggling with difficulties due to a significant lack of workers in France. The trouble was made far worse by recent immigration measures that reduced the supply of labor from outside the EU, a leading group of workers in the hospitality industry</w:t>
      </w:r>
      <w:r w:rsidR="003E5AF7" w:rsidRPr="00037927">
        <w:rPr>
          <w:rFonts w:ascii="Arial" w:hAnsi="Arial" w:cs="Arial"/>
        </w:rPr>
        <w:t xml:space="preserve"> (Brochmann, 2020)</w:t>
      </w:r>
      <w:r w:rsidRPr="00037927">
        <w:rPr>
          <w:rFonts w:ascii="Arial" w:hAnsi="Arial" w:cs="Arial"/>
        </w:rPr>
        <w:t xml:space="preserve">. Not having enough workers is affecting the hotel's performance, employee happiness, and visitor experience. Many user reviews posted on TripAdvisor suggest that the hotel experiences late cleaning and some inconsistencies in service, negatively affecting its image </w:t>
      </w:r>
      <w:r w:rsidRPr="00037927">
        <w:rPr>
          <w:rFonts w:ascii="Arial" w:hAnsi="Arial" w:cs="Arial"/>
          <w:color w:val="000000"/>
          <w:shd w:val="clear" w:color="auto" w:fill="FFFFFF"/>
        </w:rPr>
        <w:t>(TripAdvisor, 2025)</w:t>
      </w:r>
      <w:r w:rsidRPr="00037927">
        <w:rPr>
          <w:rFonts w:ascii="Arial" w:hAnsi="Arial" w:cs="Arial"/>
        </w:rPr>
        <w:t xml:space="preserve">. </w:t>
      </w:r>
      <w:r w:rsidR="005F1542" w:rsidRPr="00037927">
        <w:rPr>
          <w:rFonts w:ascii="Arial" w:hAnsi="Arial" w:cs="Arial"/>
        </w:rPr>
        <w:t>Nova Vista</w:t>
      </w:r>
      <w:r w:rsidRPr="00037927">
        <w:rPr>
          <w:rFonts w:ascii="Arial" w:hAnsi="Arial" w:cs="Arial"/>
        </w:rPr>
        <w:t xml:space="preserve"> Hospitality Solutions is a Paris-based boutique firm that helps with the transformation of luxury and lifestyle hotels. It offers aged-for-you services in human resources, service development, digital adaptation, and staying strong during operations. The goal is to equip hotels with data that leads to sustainable and effective strategies and actions.</w:t>
      </w:r>
    </w:p>
    <w:p w14:paraId="72584827" w14:textId="018D3E1A" w:rsidR="00570EC4" w:rsidRPr="00037927" w:rsidRDefault="00183B49" w:rsidP="00570EC4">
      <w:pPr>
        <w:spacing w:line="360" w:lineRule="auto"/>
        <w:jc w:val="both"/>
        <w:rPr>
          <w:rFonts w:ascii="Arial" w:hAnsi="Arial" w:cs="Arial"/>
        </w:rPr>
      </w:pPr>
      <w:r w:rsidRPr="00037927">
        <w:rPr>
          <w:rFonts w:ascii="Arial" w:hAnsi="Arial" w:cs="Arial"/>
        </w:rPr>
        <w:t xml:space="preserve">The report uses a mixture of frameworks to help </w:t>
      </w:r>
      <w:r w:rsidR="005F1542" w:rsidRPr="00037927">
        <w:rPr>
          <w:rFonts w:ascii="Arial" w:hAnsi="Arial" w:cs="Arial"/>
        </w:rPr>
        <w:t>analyze</w:t>
      </w:r>
      <w:r w:rsidRPr="00037927">
        <w:rPr>
          <w:rFonts w:ascii="Arial" w:hAnsi="Arial" w:cs="Arial"/>
        </w:rPr>
        <w:t xml:space="preserve"> what challenges and opportunities La Maison Champs Elysées currently faces, both within the company and in the external environment. Initially, a STEEPLED analysis helps to look at the impact of social, technological, economic, environmental, political, legal, ethical, and demographic factors on the hotel's performance</w:t>
      </w:r>
      <w:r w:rsidR="00823943" w:rsidRPr="00037927">
        <w:rPr>
          <w:rFonts w:ascii="Arial" w:hAnsi="Arial" w:cs="Arial"/>
        </w:rPr>
        <w:t xml:space="preserve">. </w:t>
      </w:r>
      <w:r w:rsidRPr="00037927">
        <w:rPr>
          <w:rFonts w:ascii="Arial" w:hAnsi="Arial" w:cs="Arial"/>
        </w:rPr>
        <w:t>The concept helps determine key factors, including updates in customer desires, innovations in technology, and legislative changes in immigration, that have an impact on how a business works. Furthermore, a SWOT analysis examines a company's positives, negatives, potential benefits from the outside, and negative pressures from the outside world</w:t>
      </w:r>
      <w:r w:rsidR="00F60E84" w:rsidRPr="00037927">
        <w:rPr>
          <w:rFonts w:ascii="Arial" w:hAnsi="Arial" w:cs="Arial"/>
        </w:rPr>
        <w:t xml:space="preserve"> (Hossain, 2025)</w:t>
      </w:r>
      <w:r w:rsidRPr="00037927">
        <w:rPr>
          <w:rFonts w:ascii="Arial" w:hAnsi="Arial" w:cs="Arial"/>
        </w:rPr>
        <w:t xml:space="preserve">. As a result of this approach, it is easier to highlight advantages such as partnering with the brand and its location, alongside weaknesses such as lack </w:t>
      </w:r>
      <w:r w:rsidR="00BA6A29">
        <w:rPr>
          <w:rFonts w:ascii="Arial" w:hAnsi="Arial" w:cs="Arial"/>
        </w:rPr>
        <w:t xml:space="preserve">of </w:t>
      </w:r>
      <w:r w:rsidRPr="00037927">
        <w:rPr>
          <w:rFonts w:ascii="Arial" w:hAnsi="Arial" w:cs="Arial"/>
        </w:rPr>
        <w:t>enough staff and delayed services</w:t>
      </w:r>
      <w:r w:rsidR="00FC6033" w:rsidRPr="00037927">
        <w:rPr>
          <w:rFonts w:ascii="Arial" w:hAnsi="Arial" w:cs="Arial"/>
        </w:rPr>
        <w:t xml:space="preserve"> (Thais et al., 2022)</w:t>
      </w:r>
      <w:r w:rsidRPr="00037927">
        <w:rPr>
          <w:rFonts w:ascii="Arial" w:hAnsi="Arial" w:cs="Arial"/>
        </w:rPr>
        <w:t xml:space="preserve">. To benefit from the SWOT analysis, the TOWS method is used to come up </w:t>
      </w:r>
      <w:r w:rsidRPr="00037927">
        <w:rPr>
          <w:rFonts w:ascii="Arial" w:hAnsi="Arial" w:cs="Arial"/>
        </w:rPr>
        <w:lastRenderedPageBreak/>
        <w:t xml:space="preserve">with useful strategies </w:t>
      </w:r>
      <w:r w:rsidR="00A20CEB" w:rsidRPr="00037927">
        <w:rPr>
          <w:rFonts w:ascii="Arial" w:hAnsi="Arial" w:cs="Arial"/>
        </w:rPr>
        <w:t xml:space="preserve">(Saleh and Zohry, 2022). </w:t>
      </w:r>
      <w:r w:rsidRPr="00037927">
        <w:rPr>
          <w:rFonts w:ascii="Arial" w:hAnsi="Arial" w:cs="Arial"/>
        </w:rPr>
        <w:t xml:space="preserve">This </w:t>
      </w:r>
      <w:r w:rsidR="005A2EAE" w:rsidRPr="00037927">
        <w:rPr>
          <w:rFonts w:ascii="Arial" w:hAnsi="Arial" w:cs="Arial"/>
        </w:rPr>
        <w:t>outline</w:t>
      </w:r>
      <w:r w:rsidRPr="00037927">
        <w:rPr>
          <w:rFonts w:ascii="Arial" w:hAnsi="Arial" w:cs="Arial"/>
        </w:rPr>
        <w:t xml:space="preserve"> guides </w:t>
      </w:r>
      <w:r w:rsidR="005A2EAE" w:rsidRPr="00037927">
        <w:rPr>
          <w:rFonts w:ascii="Arial" w:hAnsi="Arial" w:cs="Arial"/>
        </w:rPr>
        <w:t>businesses</w:t>
      </w:r>
      <w:r w:rsidRPr="00037927">
        <w:rPr>
          <w:rFonts w:ascii="Arial" w:hAnsi="Arial" w:cs="Arial"/>
        </w:rPr>
        <w:t xml:space="preserve"> to </w:t>
      </w:r>
      <w:r w:rsidR="005A2EAE" w:rsidRPr="00037927">
        <w:rPr>
          <w:rFonts w:ascii="Arial" w:hAnsi="Arial" w:cs="Arial"/>
        </w:rPr>
        <w:t>suitable</w:t>
      </w:r>
      <w:r w:rsidRPr="00037927">
        <w:rPr>
          <w:rFonts w:ascii="Arial" w:hAnsi="Arial" w:cs="Arial"/>
        </w:rPr>
        <w:t xml:space="preserve"> planning for </w:t>
      </w:r>
      <w:r w:rsidR="005A2EAE" w:rsidRPr="00037927">
        <w:rPr>
          <w:rFonts w:ascii="Arial" w:hAnsi="Arial" w:cs="Arial"/>
        </w:rPr>
        <w:t>problems</w:t>
      </w:r>
      <w:r w:rsidRPr="00037927">
        <w:rPr>
          <w:rFonts w:ascii="Arial" w:hAnsi="Arial" w:cs="Arial"/>
        </w:rPr>
        <w:t xml:space="preserve"> such as keeping a solid workforce and </w:t>
      </w:r>
      <w:r w:rsidR="005A2EAE" w:rsidRPr="00037927">
        <w:rPr>
          <w:rFonts w:ascii="Arial" w:hAnsi="Arial" w:cs="Arial"/>
        </w:rPr>
        <w:t>dealing</w:t>
      </w:r>
      <w:r w:rsidRPr="00037927">
        <w:rPr>
          <w:rFonts w:ascii="Arial" w:hAnsi="Arial" w:cs="Arial"/>
        </w:rPr>
        <w:t xml:space="preserve"> with the quality of their services. All in all, these approaches enable a thorough analysis of the problem and guide decisions supported by research for lasting positive results. The consultancy report will dig deeper into the factors causing workplace problems in the hotel, also studying the main results</w:t>
      </w:r>
      <w:r w:rsidR="00DA108F" w:rsidRPr="00037927">
        <w:rPr>
          <w:rFonts w:ascii="Arial" w:hAnsi="Arial" w:cs="Arial"/>
        </w:rPr>
        <w:t xml:space="preserve"> (Chela-Alvarez et al., 2022)</w:t>
      </w:r>
      <w:r w:rsidRPr="00037927">
        <w:rPr>
          <w:rFonts w:ascii="Arial" w:hAnsi="Arial" w:cs="Arial"/>
        </w:rPr>
        <w:t>. After this, it will offer custom solutions for finding and keeping talent, along with suggestions for improving services. To guide the process, the change management strategy uses a roadmap with KPIs, estimated costs, and set schedules. Overall, the report focuses on making the hotel more efficient, offering top-quality service, and increasing its standing against other luxury hotels.</w:t>
      </w:r>
    </w:p>
    <w:p w14:paraId="3FD4FA00" w14:textId="77777777" w:rsidR="00E1509A" w:rsidRPr="00037927" w:rsidRDefault="00183B49" w:rsidP="00E96AEB">
      <w:pPr>
        <w:pStyle w:val="Heading1"/>
        <w:rPr>
          <w:rFonts w:ascii="Arial" w:eastAsia="Times New Roman" w:hAnsi="Arial" w:cs="Arial"/>
          <w:szCs w:val="24"/>
        </w:rPr>
      </w:pPr>
      <w:bookmarkStart w:id="1" w:name="_Toc199858252"/>
      <w:r w:rsidRPr="00037927">
        <w:rPr>
          <w:rFonts w:ascii="Arial" w:eastAsia="Times New Roman" w:hAnsi="Arial" w:cs="Arial"/>
          <w:szCs w:val="24"/>
        </w:rPr>
        <w:t>Analysis</w:t>
      </w:r>
      <w:bookmarkEnd w:id="1"/>
    </w:p>
    <w:p w14:paraId="6887B953" w14:textId="3F9B0A24" w:rsidR="001F1EF0" w:rsidRPr="00037927" w:rsidRDefault="00183B49" w:rsidP="00E371C0">
      <w:pPr>
        <w:spacing w:line="360" w:lineRule="auto"/>
        <w:jc w:val="both"/>
        <w:rPr>
          <w:rFonts w:ascii="Arial" w:eastAsia="Times New Roman" w:hAnsi="Arial" w:cs="Arial"/>
          <w:kern w:val="0"/>
          <w14:ligatures w14:val="none"/>
        </w:rPr>
      </w:pPr>
      <w:r w:rsidRPr="00037927">
        <w:rPr>
          <w:rFonts w:ascii="Arial" w:eastAsia="Times New Roman" w:hAnsi="Arial" w:cs="Arial"/>
          <w:kern w:val="0"/>
          <w14:ligatures w14:val="none"/>
        </w:rPr>
        <w:t xml:space="preserve">The La Maison Champs Elysées is part of Marriott Design Hotels and is found in the very heart of Paris. Despite its unique environment and intriguing design, the hotel is struggling with several issues that are lowering guest satisfaction, profit, and the hotel's performance. They are because of service flaws, a lack of staff, and issues </w:t>
      </w:r>
      <w:r w:rsidR="006C796E">
        <w:rPr>
          <w:rFonts w:ascii="Arial" w:eastAsia="Times New Roman" w:hAnsi="Arial" w:cs="Arial"/>
          <w:kern w:val="0"/>
          <w14:ligatures w14:val="none"/>
        </w:rPr>
        <w:t xml:space="preserve">with </w:t>
      </w:r>
      <w:r w:rsidRPr="00037927">
        <w:rPr>
          <w:rFonts w:ascii="Arial" w:eastAsia="Times New Roman" w:hAnsi="Arial" w:cs="Arial"/>
          <w:kern w:val="0"/>
          <w14:ligatures w14:val="none"/>
        </w:rPr>
        <w:t xml:space="preserve">maintaining the hospital. </w:t>
      </w:r>
      <w:r w:rsidR="00DA20DF" w:rsidRPr="00037927">
        <w:rPr>
          <w:rFonts w:ascii="Arial" w:eastAsia="Times New Roman" w:hAnsi="Arial" w:cs="Arial"/>
          <w:kern w:val="0"/>
          <w14:ligatures w14:val="none"/>
        </w:rPr>
        <w:t xml:space="preserve">The </w:t>
      </w:r>
      <w:r w:rsidR="00F14E3C" w:rsidRPr="00037927">
        <w:rPr>
          <w:rFonts w:ascii="Arial" w:eastAsia="Times New Roman" w:hAnsi="Arial" w:cs="Arial"/>
          <w:kern w:val="0"/>
          <w14:ligatures w14:val="none"/>
        </w:rPr>
        <w:t>examiner</w:t>
      </w:r>
      <w:r w:rsidRPr="00037927">
        <w:rPr>
          <w:rFonts w:ascii="Arial" w:eastAsia="Times New Roman" w:hAnsi="Arial" w:cs="Arial"/>
          <w:kern w:val="0"/>
          <w14:ligatures w14:val="none"/>
        </w:rPr>
        <w:t xml:space="preserve"> </w:t>
      </w:r>
      <w:r w:rsidR="0051426B" w:rsidRPr="00037927">
        <w:rPr>
          <w:rFonts w:ascii="Arial" w:eastAsia="Times New Roman" w:hAnsi="Arial" w:cs="Arial"/>
          <w:kern w:val="0"/>
          <w14:ligatures w14:val="none"/>
        </w:rPr>
        <w:t>factors that lead to these problems, assesses their impact on the business,</w:t>
      </w:r>
      <w:r w:rsidRPr="00037927">
        <w:rPr>
          <w:rFonts w:ascii="Arial" w:eastAsia="Times New Roman" w:hAnsi="Arial" w:cs="Arial"/>
          <w:kern w:val="0"/>
          <w14:ligatures w14:val="none"/>
        </w:rPr>
        <w:t xml:space="preserve"> and suggests ways to improve. This also requires conducting a STEEPLED, SWOT, and TOWS analysis.</w:t>
      </w:r>
      <w:r w:rsidR="00893320" w:rsidRPr="00037927">
        <w:rPr>
          <w:rFonts w:ascii="Arial" w:eastAsia="Times New Roman" w:hAnsi="Arial" w:cs="Arial"/>
          <w:kern w:val="0"/>
          <w14:ligatures w14:val="none"/>
        </w:rPr>
        <w:t xml:space="preserve"> </w:t>
      </w:r>
      <w:r w:rsidRPr="00037927">
        <w:rPr>
          <w:rFonts w:ascii="Arial" w:eastAsia="Times New Roman" w:hAnsi="Arial" w:cs="Arial"/>
          <w:kern w:val="0"/>
          <w14:ligatures w14:val="none"/>
        </w:rPr>
        <w:t>Several people have noted that staff are not always welcoming, friendly, or able to help. For a luxury hotel, this kind of issue brings disappointment and results in angry guests</w:t>
      </w:r>
      <w:r w:rsidR="0071168B" w:rsidRPr="00037927">
        <w:rPr>
          <w:rFonts w:ascii="Arial" w:eastAsia="Times New Roman" w:hAnsi="Arial" w:cs="Arial"/>
          <w:kern w:val="0"/>
          <w14:ligatures w14:val="none"/>
        </w:rPr>
        <w:t xml:space="preserve"> </w:t>
      </w:r>
      <w:r w:rsidR="0071168B" w:rsidRPr="00037927">
        <w:rPr>
          <w:rFonts w:ascii="Arial" w:hAnsi="Arial" w:cs="Arial"/>
          <w:color w:val="000000"/>
          <w:shd w:val="clear" w:color="auto" w:fill="FFFFFF"/>
        </w:rPr>
        <w:t>(Lee and Kim, 2020)</w:t>
      </w:r>
      <w:r w:rsidRPr="00037927">
        <w:rPr>
          <w:rFonts w:ascii="Arial" w:eastAsia="Times New Roman" w:hAnsi="Arial" w:cs="Arial"/>
          <w:kern w:val="0"/>
          <w14:ligatures w14:val="none"/>
        </w:rPr>
        <w:t>.</w:t>
      </w:r>
      <w:r w:rsidR="00855C8C" w:rsidRPr="00037927">
        <w:rPr>
          <w:rFonts w:ascii="Arial" w:eastAsia="Times New Roman" w:hAnsi="Arial" w:cs="Arial"/>
          <w:kern w:val="0"/>
          <w14:ligatures w14:val="none"/>
        </w:rPr>
        <w:t xml:space="preserve"> The r</w:t>
      </w:r>
      <w:r w:rsidRPr="00037927">
        <w:rPr>
          <w:rFonts w:ascii="Arial" w:eastAsia="Times New Roman" w:hAnsi="Arial" w:cs="Arial"/>
          <w:kern w:val="0"/>
          <w14:ligatures w14:val="none"/>
        </w:rPr>
        <w:t>esult</w:t>
      </w:r>
      <w:r w:rsidR="00855C8C" w:rsidRPr="00037927">
        <w:rPr>
          <w:rFonts w:ascii="Arial" w:eastAsia="Times New Roman" w:hAnsi="Arial" w:cs="Arial"/>
          <w:kern w:val="0"/>
          <w14:ligatures w14:val="none"/>
        </w:rPr>
        <w:t xml:space="preserve"> of this</w:t>
      </w:r>
      <w:r w:rsidRPr="00037927">
        <w:rPr>
          <w:rFonts w:ascii="Arial" w:eastAsia="Times New Roman" w:hAnsi="Arial" w:cs="Arial"/>
          <w:kern w:val="0"/>
          <w14:ligatures w14:val="none"/>
        </w:rPr>
        <w:t xml:space="preserve"> </w:t>
      </w:r>
      <w:r w:rsidR="00855C8C" w:rsidRPr="00037927">
        <w:rPr>
          <w:rFonts w:ascii="Arial" w:eastAsia="Times New Roman" w:hAnsi="Arial" w:cs="Arial"/>
          <w:kern w:val="0"/>
          <w14:ligatures w14:val="none"/>
        </w:rPr>
        <w:t>i</w:t>
      </w:r>
      <w:r w:rsidRPr="00037927">
        <w:rPr>
          <w:rFonts w:ascii="Arial" w:eastAsia="Times New Roman" w:hAnsi="Arial" w:cs="Arial"/>
          <w:kern w:val="0"/>
          <w14:ligatures w14:val="none"/>
        </w:rPr>
        <w:t xml:space="preserve">nadequate service upsets the guests. If there are poor reviews on a site, it may affect the number of bookings in the coming months. </w:t>
      </w:r>
    </w:p>
    <w:p w14:paraId="39DD9180" w14:textId="3E150B51" w:rsidR="00E1509A" w:rsidRPr="00037927" w:rsidRDefault="005914F5" w:rsidP="003021D6">
      <w:pPr>
        <w:spacing w:line="360" w:lineRule="auto"/>
        <w:jc w:val="both"/>
        <w:rPr>
          <w:rFonts w:ascii="Arial" w:eastAsia="Times New Roman" w:hAnsi="Arial" w:cs="Arial"/>
          <w:kern w:val="0"/>
          <w14:ligatures w14:val="none"/>
        </w:rPr>
      </w:pPr>
      <w:r w:rsidRPr="00037927">
        <w:rPr>
          <w:rFonts w:ascii="Arial" w:eastAsia="Times New Roman" w:hAnsi="Arial" w:cs="Arial"/>
          <w:kern w:val="0"/>
          <w14:ligatures w14:val="none"/>
        </w:rPr>
        <w:t>Many hotels in France and Europe are also affected by a staff shortage</w:t>
      </w:r>
      <w:r w:rsidR="006B5580" w:rsidRPr="00037927">
        <w:rPr>
          <w:rFonts w:ascii="Arial" w:eastAsia="Times New Roman" w:hAnsi="Arial" w:cs="Arial"/>
          <w:kern w:val="0"/>
          <w14:ligatures w14:val="none"/>
        </w:rPr>
        <w:t>, including La Maison Champs-Élysées</w:t>
      </w:r>
      <w:r w:rsidRPr="00037927">
        <w:rPr>
          <w:rFonts w:ascii="Arial" w:eastAsia="Times New Roman" w:hAnsi="Arial" w:cs="Arial"/>
          <w:kern w:val="0"/>
          <w14:ligatures w14:val="none"/>
        </w:rPr>
        <w:t>. A recent report from Travel and Tour World states that hiring hospitality staff is a major issue for France</w:t>
      </w:r>
      <w:r w:rsidR="008C03D9" w:rsidRPr="00037927">
        <w:rPr>
          <w:rFonts w:ascii="Arial" w:eastAsia="Times New Roman" w:hAnsi="Arial" w:cs="Arial"/>
          <w:kern w:val="0"/>
          <w14:ligatures w14:val="none"/>
        </w:rPr>
        <w:t xml:space="preserve"> (Morrison, 2022)</w:t>
      </w:r>
      <w:r w:rsidR="003021D6" w:rsidRPr="00037927">
        <w:rPr>
          <w:rFonts w:ascii="Arial" w:hAnsi="Arial" w:cs="Arial"/>
          <w:color w:val="000000"/>
          <w:shd w:val="clear" w:color="auto" w:fill="FFFFFF"/>
        </w:rPr>
        <w:t xml:space="preserve">. </w:t>
      </w:r>
      <w:r w:rsidR="00A97BD9" w:rsidRPr="00037927">
        <w:rPr>
          <w:rFonts w:ascii="Arial" w:eastAsia="Times New Roman" w:hAnsi="Arial" w:cs="Arial"/>
          <w:kern w:val="0"/>
          <w14:ligatures w14:val="none"/>
        </w:rPr>
        <w:t>The consequence of</w:t>
      </w:r>
      <w:r w:rsidRPr="00037927">
        <w:rPr>
          <w:rFonts w:ascii="Arial" w:eastAsia="Times New Roman" w:hAnsi="Arial" w:cs="Arial"/>
          <w:kern w:val="0"/>
          <w14:ligatures w14:val="none"/>
        </w:rPr>
        <w:t xml:space="preserve"> </w:t>
      </w:r>
      <w:r w:rsidR="00A97BD9" w:rsidRPr="00037927">
        <w:rPr>
          <w:rFonts w:ascii="Arial" w:eastAsia="Times New Roman" w:hAnsi="Arial" w:cs="Arial"/>
          <w:kern w:val="0"/>
          <w14:ligatures w14:val="none"/>
        </w:rPr>
        <w:t>s</w:t>
      </w:r>
      <w:r w:rsidRPr="00037927">
        <w:rPr>
          <w:rFonts w:ascii="Arial" w:eastAsia="Times New Roman" w:hAnsi="Arial" w:cs="Arial"/>
          <w:kern w:val="0"/>
          <w14:ligatures w14:val="none"/>
        </w:rPr>
        <w:t xml:space="preserve">erving customers </w:t>
      </w:r>
      <w:r w:rsidR="007134CB" w:rsidRPr="00037927">
        <w:rPr>
          <w:rFonts w:ascii="Arial" w:eastAsia="Times New Roman" w:hAnsi="Arial" w:cs="Arial"/>
          <w:kern w:val="0"/>
          <w14:ligatures w14:val="none"/>
        </w:rPr>
        <w:t xml:space="preserve">will be that they </w:t>
      </w:r>
      <w:r w:rsidR="006A2354" w:rsidRPr="00037927">
        <w:rPr>
          <w:rFonts w:ascii="Arial" w:eastAsia="Times New Roman" w:hAnsi="Arial" w:cs="Arial"/>
          <w:kern w:val="0"/>
          <w14:ligatures w14:val="none"/>
        </w:rPr>
        <w:t>won’t</w:t>
      </w:r>
      <w:r w:rsidRPr="00037927">
        <w:rPr>
          <w:rFonts w:ascii="Arial" w:eastAsia="Times New Roman" w:hAnsi="Arial" w:cs="Arial"/>
          <w:kern w:val="0"/>
          <w14:ligatures w14:val="none"/>
        </w:rPr>
        <w:t xml:space="preserve"> be fast enough, wait times will increase</w:t>
      </w:r>
      <w:r w:rsidR="007134CB" w:rsidRPr="00037927">
        <w:rPr>
          <w:rFonts w:ascii="Arial" w:eastAsia="Times New Roman" w:hAnsi="Arial" w:cs="Arial"/>
          <w:kern w:val="0"/>
          <w14:ligatures w14:val="none"/>
        </w:rPr>
        <w:t>,</w:t>
      </w:r>
      <w:r w:rsidRPr="00037927">
        <w:rPr>
          <w:rFonts w:ascii="Arial" w:eastAsia="Times New Roman" w:hAnsi="Arial" w:cs="Arial"/>
          <w:kern w:val="0"/>
          <w14:ligatures w14:val="none"/>
        </w:rPr>
        <w:t xml:space="preserve"> and the employees </w:t>
      </w:r>
      <w:r w:rsidR="007134CB" w:rsidRPr="00037927">
        <w:rPr>
          <w:rFonts w:ascii="Arial" w:eastAsia="Times New Roman" w:hAnsi="Arial" w:cs="Arial"/>
          <w:kern w:val="0"/>
          <w14:ligatures w14:val="none"/>
        </w:rPr>
        <w:t>will be</w:t>
      </w:r>
      <w:r w:rsidRPr="00037927">
        <w:rPr>
          <w:rFonts w:ascii="Arial" w:eastAsia="Times New Roman" w:hAnsi="Arial" w:cs="Arial"/>
          <w:kern w:val="0"/>
          <w14:ligatures w14:val="none"/>
        </w:rPr>
        <w:t xml:space="preserve"> forced to carry more work. As a result, the guests may feel overlooked and enjoy their stay less. Many guests have complained about making reservations, not receiving clear information, and having difficulties reaching the hotel for answers. </w:t>
      </w:r>
      <w:r w:rsidR="00576B4F" w:rsidRPr="00037927">
        <w:rPr>
          <w:rFonts w:ascii="Arial" w:eastAsia="Times New Roman" w:hAnsi="Arial" w:cs="Arial"/>
          <w:kern w:val="0"/>
          <w14:ligatures w14:val="none"/>
        </w:rPr>
        <w:t xml:space="preserve">A few </w:t>
      </w:r>
      <w:r w:rsidR="00576B4F" w:rsidRPr="00037927">
        <w:rPr>
          <w:rFonts w:ascii="Arial" w:eastAsia="Times New Roman" w:hAnsi="Arial" w:cs="Arial"/>
          <w:kern w:val="0"/>
          <w14:ligatures w14:val="none"/>
        </w:rPr>
        <w:lastRenderedPageBreak/>
        <w:t>noted that things didn’t look the same online as they did at check-in time</w:t>
      </w:r>
      <w:r w:rsidRPr="00037927">
        <w:rPr>
          <w:rFonts w:ascii="Arial" w:eastAsia="Times New Roman" w:hAnsi="Arial" w:cs="Arial"/>
          <w:kern w:val="0"/>
          <w14:ligatures w14:val="none"/>
        </w:rPr>
        <w:t>.</w:t>
      </w:r>
      <w:r w:rsidR="00C6317E" w:rsidRPr="00037927">
        <w:rPr>
          <w:rFonts w:ascii="Arial" w:eastAsia="Times New Roman" w:hAnsi="Arial" w:cs="Arial"/>
          <w:kern w:val="0"/>
          <w14:ligatures w14:val="none"/>
        </w:rPr>
        <w:t xml:space="preserve"> The consequence </w:t>
      </w:r>
      <w:r w:rsidR="0023027E" w:rsidRPr="00037927">
        <w:rPr>
          <w:rFonts w:ascii="Arial" w:eastAsia="Times New Roman" w:hAnsi="Arial" w:cs="Arial"/>
          <w:kern w:val="0"/>
          <w14:ligatures w14:val="none"/>
        </w:rPr>
        <w:t>of</w:t>
      </w:r>
      <w:r w:rsidR="00C6317E" w:rsidRPr="00037927">
        <w:rPr>
          <w:rFonts w:ascii="Arial" w:eastAsia="Times New Roman" w:hAnsi="Arial" w:cs="Arial"/>
          <w:kern w:val="0"/>
          <w14:ligatures w14:val="none"/>
        </w:rPr>
        <w:t xml:space="preserve"> the m</w:t>
      </w:r>
      <w:r w:rsidRPr="00037927">
        <w:rPr>
          <w:rFonts w:ascii="Arial" w:eastAsia="Times New Roman" w:hAnsi="Arial" w:cs="Arial"/>
          <w:kern w:val="0"/>
          <w14:ligatures w14:val="none"/>
        </w:rPr>
        <w:t xml:space="preserve">iscommunication leads to confusion and stress. </w:t>
      </w:r>
    </w:p>
    <w:p w14:paraId="48C206EF" w14:textId="35E490C9" w:rsidR="004632C8" w:rsidRPr="00037927" w:rsidRDefault="00827ABE" w:rsidP="000D6AF2">
      <w:pPr>
        <w:spacing w:line="360" w:lineRule="auto"/>
        <w:jc w:val="both"/>
        <w:rPr>
          <w:rFonts w:ascii="Arial" w:eastAsia="Times New Roman" w:hAnsi="Arial" w:cs="Arial"/>
          <w:kern w:val="0"/>
          <w14:ligatures w14:val="none"/>
        </w:rPr>
      </w:pPr>
      <w:r w:rsidRPr="00037927">
        <w:rPr>
          <w:rFonts w:ascii="Arial" w:eastAsia="Times New Roman" w:hAnsi="Arial" w:cs="Arial"/>
          <w:kern w:val="0"/>
          <w14:ligatures w14:val="none"/>
        </w:rPr>
        <w:t xml:space="preserve">Facility maintenance and irregularity of service delivery is also key </w:t>
      </w:r>
      <w:r w:rsidR="00460691">
        <w:rPr>
          <w:rFonts w:ascii="Arial" w:eastAsia="Times New Roman" w:hAnsi="Arial" w:cs="Arial"/>
          <w:kern w:val="0"/>
          <w14:ligatures w14:val="none"/>
        </w:rPr>
        <w:t>issues</w:t>
      </w:r>
      <w:r w:rsidRPr="00037927">
        <w:rPr>
          <w:rFonts w:ascii="Arial" w:eastAsia="Times New Roman" w:hAnsi="Arial" w:cs="Arial"/>
          <w:kern w:val="0"/>
          <w14:ligatures w14:val="none"/>
        </w:rPr>
        <w:t xml:space="preserve"> hampering La Maison Champs-Elysees. There have also been symptoms of wear and tear in some parts of the hotel</w:t>
      </w:r>
      <w:r w:rsidR="00900412">
        <w:rPr>
          <w:rFonts w:ascii="Arial" w:eastAsia="Times New Roman" w:hAnsi="Arial" w:cs="Arial"/>
          <w:kern w:val="0"/>
          <w14:ligatures w14:val="none"/>
        </w:rPr>
        <w:t>,</w:t>
      </w:r>
      <w:r w:rsidRPr="00037927">
        <w:rPr>
          <w:rFonts w:ascii="Arial" w:eastAsia="Times New Roman" w:hAnsi="Arial" w:cs="Arial"/>
          <w:kern w:val="0"/>
          <w14:ligatures w14:val="none"/>
        </w:rPr>
        <w:t xml:space="preserve"> which </w:t>
      </w:r>
      <w:r w:rsidR="00900412">
        <w:rPr>
          <w:rFonts w:ascii="Arial" w:eastAsia="Times New Roman" w:hAnsi="Arial" w:cs="Arial"/>
          <w:kern w:val="0"/>
          <w14:ligatures w14:val="none"/>
        </w:rPr>
        <w:t>include</w:t>
      </w:r>
      <w:r w:rsidRPr="00037927">
        <w:rPr>
          <w:rFonts w:ascii="Arial" w:eastAsia="Times New Roman" w:hAnsi="Arial" w:cs="Arial"/>
          <w:kern w:val="0"/>
          <w14:ligatures w14:val="none"/>
        </w:rPr>
        <w:t xml:space="preserve"> broken lighting systems, </w:t>
      </w:r>
      <w:r w:rsidR="00900412">
        <w:rPr>
          <w:rFonts w:ascii="Arial" w:eastAsia="Times New Roman" w:hAnsi="Arial" w:cs="Arial"/>
          <w:kern w:val="0"/>
          <w14:ligatures w14:val="none"/>
        </w:rPr>
        <w:t>old-fashioned</w:t>
      </w:r>
      <w:r w:rsidRPr="00037927">
        <w:rPr>
          <w:rFonts w:ascii="Arial" w:eastAsia="Times New Roman" w:hAnsi="Arial" w:cs="Arial"/>
          <w:kern w:val="0"/>
          <w14:ligatures w14:val="none"/>
        </w:rPr>
        <w:t xml:space="preserve"> decor or slow drainage systems</w:t>
      </w:r>
      <w:r w:rsidR="00900412">
        <w:rPr>
          <w:rFonts w:ascii="Arial" w:eastAsia="Times New Roman" w:hAnsi="Arial" w:cs="Arial"/>
          <w:kern w:val="0"/>
          <w14:ligatures w14:val="none"/>
        </w:rPr>
        <w:t>,</w:t>
      </w:r>
      <w:r w:rsidRPr="00037927">
        <w:rPr>
          <w:rFonts w:ascii="Arial" w:eastAsia="Times New Roman" w:hAnsi="Arial" w:cs="Arial"/>
          <w:kern w:val="0"/>
          <w14:ligatures w14:val="none"/>
        </w:rPr>
        <w:t xml:space="preserve"> which are not positive contributions to the luxurious experience the guests anticipate</w:t>
      </w:r>
      <w:r w:rsidR="004632C8" w:rsidRPr="00037927">
        <w:rPr>
          <w:rFonts w:ascii="Arial" w:eastAsia="Times New Roman" w:hAnsi="Arial" w:cs="Arial"/>
          <w:kern w:val="0"/>
          <w14:ligatures w14:val="none"/>
        </w:rPr>
        <w:t>. P</w:t>
      </w:r>
      <w:r w:rsidRPr="00037927">
        <w:rPr>
          <w:rFonts w:ascii="Arial" w:eastAsia="Times New Roman" w:hAnsi="Arial" w:cs="Arial"/>
          <w:kern w:val="0"/>
          <w14:ligatures w14:val="none"/>
        </w:rPr>
        <w:t>hysical appearance is relevant in influencing customer perception and satisfaction in the hospitality industry</w:t>
      </w:r>
      <w:r w:rsidR="00CC03E5" w:rsidRPr="00037927">
        <w:rPr>
          <w:rFonts w:ascii="Arial" w:eastAsia="Times New Roman" w:hAnsi="Arial" w:cs="Arial"/>
          <w:kern w:val="0"/>
          <w14:ligatures w14:val="none"/>
        </w:rPr>
        <w:t xml:space="preserve"> (Ali et al., 2021)</w:t>
      </w:r>
      <w:r w:rsidRPr="00037927">
        <w:rPr>
          <w:rFonts w:ascii="Arial" w:eastAsia="Times New Roman" w:hAnsi="Arial" w:cs="Arial"/>
          <w:kern w:val="0"/>
          <w14:ligatures w14:val="none"/>
        </w:rPr>
        <w:t xml:space="preserve">. The failure of the hotel to deliver as per the expectations, particularly in a luxury destination as Paris, results </w:t>
      </w:r>
      <w:r w:rsidR="00781E9F">
        <w:rPr>
          <w:rFonts w:ascii="Arial" w:eastAsia="Times New Roman" w:hAnsi="Arial" w:cs="Arial"/>
          <w:kern w:val="0"/>
          <w14:ligatures w14:val="none"/>
        </w:rPr>
        <w:t>in</w:t>
      </w:r>
      <w:r w:rsidRPr="00037927">
        <w:rPr>
          <w:rFonts w:ascii="Arial" w:eastAsia="Times New Roman" w:hAnsi="Arial" w:cs="Arial"/>
          <w:kern w:val="0"/>
          <w14:ligatures w14:val="none"/>
        </w:rPr>
        <w:t xml:space="preserve"> dissatisfaction, which may manifest in negative reviews, lack of brand loyalty, and </w:t>
      </w:r>
      <w:r w:rsidR="00781E9F">
        <w:rPr>
          <w:rFonts w:ascii="Arial" w:eastAsia="Times New Roman" w:hAnsi="Arial" w:cs="Arial"/>
          <w:kern w:val="0"/>
          <w14:ligatures w14:val="none"/>
        </w:rPr>
        <w:t>repeat</w:t>
      </w:r>
      <w:r w:rsidRPr="00037927">
        <w:rPr>
          <w:rFonts w:ascii="Arial" w:eastAsia="Times New Roman" w:hAnsi="Arial" w:cs="Arial"/>
          <w:kern w:val="0"/>
          <w14:ligatures w14:val="none"/>
        </w:rPr>
        <w:t xml:space="preserve">. Besides, online platforms like TripAdvisor or Google Reviews have a significant impact on the </w:t>
      </w:r>
      <w:r w:rsidR="00781E9F">
        <w:rPr>
          <w:rFonts w:ascii="Arial" w:eastAsia="Times New Roman" w:hAnsi="Arial" w:cs="Arial"/>
          <w:kern w:val="0"/>
          <w14:ligatures w14:val="none"/>
        </w:rPr>
        <w:t>travelling</w:t>
      </w:r>
      <w:r w:rsidRPr="00037927">
        <w:rPr>
          <w:rFonts w:ascii="Arial" w:eastAsia="Times New Roman" w:hAnsi="Arial" w:cs="Arial"/>
          <w:kern w:val="0"/>
          <w14:ligatures w14:val="none"/>
        </w:rPr>
        <w:t xml:space="preserve"> choices of potential guests. Word of mouth travels fast and bad comments about dirty conditions, broken furniture</w:t>
      </w:r>
      <w:r w:rsidR="00781E9F">
        <w:rPr>
          <w:rFonts w:ascii="Arial" w:eastAsia="Times New Roman" w:hAnsi="Arial" w:cs="Arial"/>
          <w:kern w:val="0"/>
          <w14:ligatures w14:val="none"/>
        </w:rPr>
        <w:t>,</w:t>
      </w:r>
      <w:r w:rsidRPr="00037927">
        <w:rPr>
          <w:rFonts w:ascii="Arial" w:eastAsia="Times New Roman" w:hAnsi="Arial" w:cs="Arial"/>
          <w:kern w:val="0"/>
          <w14:ligatures w14:val="none"/>
        </w:rPr>
        <w:t xml:space="preserve"> or defective amenities </w:t>
      </w:r>
      <w:r w:rsidR="00781E9F">
        <w:rPr>
          <w:rFonts w:ascii="Arial" w:eastAsia="Times New Roman" w:hAnsi="Arial" w:cs="Arial"/>
          <w:kern w:val="0"/>
          <w14:ligatures w14:val="none"/>
        </w:rPr>
        <w:t>put</w:t>
      </w:r>
      <w:r w:rsidRPr="00037927">
        <w:rPr>
          <w:rFonts w:ascii="Arial" w:eastAsia="Times New Roman" w:hAnsi="Arial" w:cs="Arial"/>
          <w:kern w:val="0"/>
          <w14:ligatures w14:val="none"/>
        </w:rPr>
        <w:t xml:space="preserve"> a dent on the image of the hotel.</w:t>
      </w:r>
      <w:r w:rsidR="000D6AF2" w:rsidRPr="00037927">
        <w:rPr>
          <w:rFonts w:ascii="Arial" w:eastAsia="Times New Roman" w:hAnsi="Arial" w:cs="Arial"/>
          <w:kern w:val="0"/>
          <w14:ligatures w14:val="none"/>
        </w:rPr>
        <w:t xml:space="preserve"> </w:t>
      </w:r>
    </w:p>
    <w:p w14:paraId="3B43D47C" w14:textId="64D18B62" w:rsidR="000D6AF2" w:rsidRPr="00037927" w:rsidRDefault="000D6AF2" w:rsidP="000D6AF2">
      <w:pPr>
        <w:spacing w:line="360" w:lineRule="auto"/>
        <w:jc w:val="both"/>
        <w:rPr>
          <w:rFonts w:ascii="Arial" w:eastAsia="Times New Roman" w:hAnsi="Arial" w:cs="Arial"/>
          <w:kern w:val="0"/>
          <w14:ligatures w14:val="none"/>
        </w:rPr>
      </w:pPr>
      <w:r w:rsidRPr="00037927">
        <w:rPr>
          <w:rFonts w:ascii="Arial" w:eastAsia="Times New Roman" w:hAnsi="Arial" w:cs="Arial"/>
          <w:kern w:val="0"/>
          <w14:ligatures w14:val="none"/>
        </w:rPr>
        <w:t xml:space="preserve">Moreover, technological problems are identified to make the guests dissatisfied as well. At a time when the digital experience of the customer, online booking, check-in kiosks, </w:t>
      </w:r>
      <w:r w:rsidR="00CB3896">
        <w:rPr>
          <w:rFonts w:ascii="Arial" w:eastAsia="Times New Roman" w:hAnsi="Arial" w:cs="Arial"/>
          <w:kern w:val="0"/>
          <w14:ligatures w14:val="none"/>
        </w:rPr>
        <w:t xml:space="preserve">and </w:t>
      </w:r>
      <w:r w:rsidRPr="00037927">
        <w:rPr>
          <w:rFonts w:ascii="Arial" w:eastAsia="Times New Roman" w:hAnsi="Arial" w:cs="Arial"/>
          <w:kern w:val="0"/>
          <w14:ligatures w14:val="none"/>
        </w:rPr>
        <w:t>quick Wi-Fi is expected to be smooth, La Maison Champs-Elysees has been getting reports of unstable internet connectivity and archaic reservation platforms.</w:t>
      </w:r>
      <w:r w:rsidR="004632C8" w:rsidRPr="00037927">
        <w:rPr>
          <w:rFonts w:ascii="Arial" w:eastAsia="Times New Roman" w:hAnsi="Arial" w:cs="Arial"/>
          <w:kern w:val="0"/>
          <w14:ligatures w14:val="none"/>
        </w:rPr>
        <w:t xml:space="preserve"> T</w:t>
      </w:r>
      <w:r w:rsidRPr="00037927">
        <w:rPr>
          <w:rFonts w:ascii="Arial" w:eastAsia="Times New Roman" w:hAnsi="Arial" w:cs="Arial"/>
          <w:kern w:val="0"/>
          <w14:ligatures w14:val="none"/>
        </w:rPr>
        <w:t xml:space="preserve">echnology is imperative in the hospitality business to streamline services and make them convenient to customers. Inability to deal with them may put the hotel in an </w:t>
      </w:r>
      <w:r w:rsidR="00CB3896">
        <w:rPr>
          <w:rFonts w:ascii="Arial" w:eastAsia="Times New Roman" w:hAnsi="Arial" w:cs="Arial"/>
          <w:kern w:val="0"/>
          <w14:ligatures w14:val="none"/>
        </w:rPr>
        <w:t>unfavourable</w:t>
      </w:r>
      <w:r w:rsidRPr="00037927">
        <w:rPr>
          <w:rFonts w:ascii="Arial" w:eastAsia="Times New Roman" w:hAnsi="Arial" w:cs="Arial"/>
          <w:kern w:val="0"/>
          <w14:ligatures w14:val="none"/>
        </w:rPr>
        <w:t xml:space="preserve"> competitive position. The current luxury hospitality industry, particularly in central Paris, is already very competitive and sustaining high standards and adaptation to technological change is not a luxury but a necessary condition of continued success</w:t>
      </w:r>
      <w:r w:rsidR="00241E23" w:rsidRPr="00037927">
        <w:rPr>
          <w:rFonts w:ascii="Arial" w:eastAsia="Times New Roman" w:hAnsi="Arial" w:cs="Arial"/>
          <w:kern w:val="0"/>
          <w14:ligatures w14:val="none"/>
        </w:rPr>
        <w:t xml:space="preserve"> (Equenot, 2024)</w:t>
      </w:r>
      <w:r w:rsidRPr="00037927">
        <w:rPr>
          <w:rFonts w:ascii="Arial" w:eastAsia="Times New Roman" w:hAnsi="Arial" w:cs="Arial"/>
          <w:kern w:val="0"/>
          <w14:ligatures w14:val="none"/>
        </w:rPr>
        <w:t xml:space="preserve">. Thus, </w:t>
      </w:r>
      <w:r w:rsidR="00CB3896">
        <w:rPr>
          <w:rFonts w:ascii="Arial" w:eastAsia="Times New Roman" w:hAnsi="Arial" w:cs="Arial"/>
          <w:kern w:val="0"/>
          <w14:ligatures w14:val="none"/>
        </w:rPr>
        <w:t>organisational</w:t>
      </w:r>
      <w:r w:rsidRPr="00037927">
        <w:rPr>
          <w:rFonts w:ascii="Arial" w:eastAsia="Times New Roman" w:hAnsi="Arial" w:cs="Arial"/>
          <w:kern w:val="0"/>
          <w14:ligatures w14:val="none"/>
        </w:rPr>
        <w:t xml:space="preserve"> enhancements on training, communication and maintenance are of great strategy to restore the competitive advantage.</w:t>
      </w:r>
    </w:p>
    <w:p w14:paraId="1F39EBE1" w14:textId="77777777" w:rsidR="00827ABE" w:rsidRPr="00037927" w:rsidRDefault="00827ABE" w:rsidP="003021D6">
      <w:pPr>
        <w:spacing w:line="360" w:lineRule="auto"/>
        <w:jc w:val="both"/>
        <w:rPr>
          <w:rFonts w:ascii="Arial" w:eastAsia="Times New Roman" w:hAnsi="Arial" w:cs="Arial"/>
          <w:kern w:val="0"/>
          <w14:ligatures w14:val="none"/>
        </w:rPr>
      </w:pPr>
    </w:p>
    <w:p w14:paraId="0423A801" w14:textId="77777777" w:rsidR="00E371C0" w:rsidRPr="00037927" w:rsidRDefault="00183B49" w:rsidP="00E96AEB">
      <w:pPr>
        <w:pStyle w:val="Heading1"/>
        <w:rPr>
          <w:rFonts w:ascii="Arial" w:eastAsia="Times New Roman" w:hAnsi="Arial" w:cs="Arial"/>
          <w:szCs w:val="24"/>
        </w:rPr>
      </w:pPr>
      <w:bookmarkStart w:id="2" w:name="_Toc199858253"/>
      <w:r w:rsidRPr="00037927">
        <w:rPr>
          <w:rFonts w:ascii="Arial" w:eastAsia="Times New Roman" w:hAnsi="Arial" w:cs="Arial"/>
          <w:szCs w:val="24"/>
        </w:rPr>
        <w:lastRenderedPageBreak/>
        <w:t>SWOT Analysis</w:t>
      </w:r>
      <w:bookmarkEnd w:id="2"/>
    </w:p>
    <w:p w14:paraId="66F0F34C" w14:textId="77777777" w:rsidR="00C87291" w:rsidRPr="00037927" w:rsidRDefault="00183B49" w:rsidP="00C87291">
      <w:pPr>
        <w:keepNext/>
        <w:jc w:val="center"/>
        <w:rPr>
          <w:rFonts w:ascii="Arial" w:hAnsi="Arial" w:cs="Arial"/>
        </w:rPr>
      </w:pPr>
      <w:r w:rsidRPr="00037927">
        <w:rPr>
          <w:rFonts w:ascii="Arial" w:hAnsi="Arial" w:cs="Arial"/>
          <w:noProof/>
          <w14:ligatures w14:val="none"/>
        </w:rPr>
        <w:drawing>
          <wp:inline distT="0" distB="0" distL="0" distR="0" wp14:anchorId="281FCEAA" wp14:editId="67481EE1">
            <wp:extent cx="2771775" cy="27717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71775" cy="2771775"/>
                    </a:xfrm>
                    <a:prstGeom prst="rect">
                      <a:avLst/>
                    </a:prstGeom>
                  </pic:spPr>
                </pic:pic>
              </a:graphicData>
            </a:graphic>
          </wp:inline>
        </w:drawing>
      </w:r>
    </w:p>
    <w:p w14:paraId="44B288A5" w14:textId="77777777" w:rsidR="00C87291" w:rsidRPr="00037927" w:rsidRDefault="00183B49" w:rsidP="00C87291">
      <w:pPr>
        <w:pStyle w:val="Caption"/>
        <w:jc w:val="center"/>
        <w:rPr>
          <w:rFonts w:ascii="Arial" w:hAnsi="Arial" w:cs="Arial"/>
          <w:b/>
          <w:bCs/>
          <w:color w:val="auto"/>
          <w:sz w:val="24"/>
          <w:szCs w:val="24"/>
        </w:rPr>
      </w:pPr>
      <w:r w:rsidRPr="00037927">
        <w:rPr>
          <w:rFonts w:ascii="Arial" w:hAnsi="Arial" w:cs="Arial"/>
          <w:b/>
          <w:bCs/>
          <w:color w:val="auto"/>
          <w:sz w:val="24"/>
          <w:szCs w:val="24"/>
        </w:rPr>
        <w:t xml:space="preserve">Figure </w:t>
      </w:r>
      <w:r w:rsidRPr="00037927">
        <w:rPr>
          <w:rFonts w:ascii="Arial" w:hAnsi="Arial" w:cs="Arial"/>
          <w:b/>
          <w:bCs/>
          <w:color w:val="auto"/>
          <w:sz w:val="24"/>
          <w:szCs w:val="24"/>
        </w:rPr>
        <w:fldChar w:fldCharType="begin"/>
      </w:r>
      <w:r w:rsidRPr="00037927">
        <w:rPr>
          <w:rFonts w:ascii="Arial" w:hAnsi="Arial" w:cs="Arial"/>
          <w:b/>
          <w:bCs/>
          <w:color w:val="auto"/>
          <w:sz w:val="24"/>
          <w:szCs w:val="24"/>
        </w:rPr>
        <w:instrText xml:space="preserve"> SEQ Figure \* ARABIC </w:instrText>
      </w:r>
      <w:r w:rsidRPr="00037927">
        <w:rPr>
          <w:rFonts w:ascii="Arial" w:hAnsi="Arial" w:cs="Arial"/>
          <w:b/>
          <w:bCs/>
          <w:color w:val="auto"/>
          <w:sz w:val="24"/>
          <w:szCs w:val="24"/>
        </w:rPr>
        <w:fldChar w:fldCharType="separate"/>
      </w:r>
      <w:r w:rsidR="000A5B1E" w:rsidRPr="00037927">
        <w:rPr>
          <w:rFonts w:ascii="Arial" w:hAnsi="Arial" w:cs="Arial"/>
          <w:b/>
          <w:bCs/>
          <w:noProof/>
          <w:color w:val="auto"/>
          <w:sz w:val="24"/>
          <w:szCs w:val="24"/>
        </w:rPr>
        <w:t>1</w:t>
      </w:r>
      <w:r w:rsidRPr="00037927">
        <w:rPr>
          <w:rFonts w:ascii="Arial" w:hAnsi="Arial" w:cs="Arial"/>
          <w:b/>
          <w:bCs/>
          <w:color w:val="auto"/>
          <w:sz w:val="24"/>
          <w:szCs w:val="24"/>
        </w:rPr>
        <w:fldChar w:fldCharType="end"/>
      </w:r>
      <w:r w:rsidRPr="00037927">
        <w:rPr>
          <w:rFonts w:ascii="Arial" w:hAnsi="Arial" w:cs="Arial"/>
          <w:b/>
          <w:bCs/>
          <w:color w:val="auto"/>
          <w:sz w:val="24"/>
          <w:szCs w:val="24"/>
        </w:rPr>
        <w:t xml:space="preserve"> Swot analysis model </w:t>
      </w:r>
    </w:p>
    <w:p w14:paraId="1030FA36" w14:textId="77777777" w:rsidR="00C87291" w:rsidRPr="00037927" w:rsidRDefault="00183B49" w:rsidP="00C87291">
      <w:pPr>
        <w:pStyle w:val="Caption"/>
        <w:jc w:val="center"/>
        <w:rPr>
          <w:rFonts w:ascii="Arial" w:hAnsi="Arial" w:cs="Arial"/>
          <w:b/>
          <w:bCs/>
          <w:color w:val="auto"/>
          <w:sz w:val="24"/>
          <w:szCs w:val="24"/>
        </w:rPr>
      </w:pPr>
      <w:r w:rsidRPr="00037927">
        <w:rPr>
          <w:rFonts w:ascii="Arial" w:hAnsi="Arial" w:cs="Arial"/>
          <w:b/>
          <w:bCs/>
          <w:color w:val="auto"/>
          <w:sz w:val="24"/>
          <w:szCs w:val="24"/>
        </w:rPr>
        <w:t xml:space="preserve"> Source: (Benzaghta et al., 2021)</w:t>
      </w:r>
    </w:p>
    <w:p w14:paraId="41FB9C0B" w14:textId="1B0C2A76" w:rsidR="00DE74C0" w:rsidRPr="00037927" w:rsidRDefault="00183B49" w:rsidP="00B016FD">
      <w:pPr>
        <w:spacing w:line="360" w:lineRule="auto"/>
        <w:jc w:val="both"/>
        <w:rPr>
          <w:rFonts w:ascii="Arial" w:hAnsi="Arial" w:cs="Arial"/>
        </w:rPr>
      </w:pPr>
      <w:r w:rsidRPr="00037927">
        <w:rPr>
          <w:rFonts w:ascii="Arial" w:hAnsi="Arial" w:cs="Arial"/>
        </w:rPr>
        <w:t>One of the major benefits La Maison Champs-Élysées offers is its central location in Paris, the appreciation of art and unique style in its interior design, and the trust factor of being part of the global Marriott brand. While there are apparent strengths, such as maintaining professional staff, the hotel also has numerous weaknesses, including unclean rooms, the inconvenience of an insufficient workforce, and problems with reservations and communication</w:t>
      </w:r>
      <w:r w:rsidR="00CE3BB8" w:rsidRPr="00037927">
        <w:rPr>
          <w:rFonts w:ascii="Arial" w:hAnsi="Arial" w:cs="Arial"/>
        </w:rPr>
        <w:t xml:space="preserve"> (Waaje et al., 2024)</w:t>
      </w:r>
      <w:r w:rsidRPr="00037927">
        <w:rPr>
          <w:rFonts w:ascii="Arial" w:hAnsi="Arial" w:cs="Arial"/>
        </w:rPr>
        <w:t>. France's new immigration laws offer hotels opportunities to hire staff, modernize technology systems, and expand Marriott loyalty benefits</w:t>
      </w:r>
      <w:r w:rsidR="005231AF" w:rsidRPr="00037927">
        <w:rPr>
          <w:rFonts w:ascii="Arial" w:hAnsi="Arial" w:cs="Arial"/>
        </w:rPr>
        <w:t xml:space="preserve"> </w:t>
      </w:r>
      <w:r w:rsidR="005231AF" w:rsidRPr="00037927">
        <w:rPr>
          <w:rFonts w:ascii="Arial" w:hAnsi="Arial" w:cs="Arial"/>
          <w:color w:val="000000"/>
          <w:shd w:val="clear" w:color="auto" w:fill="FFFFFF"/>
        </w:rPr>
        <w:t>(Bardukova, 2023)</w:t>
      </w:r>
      <w:r w:rsidRPr="00037927">
        <w:rPr>
          <w:rFonts w:ascii="Arial" w:hAnsi="Arial" w:cs="Arial"/>
        </w:rPr>
        <w:t>.</w:t>
      </w:r>
      <w:r w:rsidR="00947E33" w:rsidRPr="00037927">
        <w:rPr>
          <w:rFonts w:ascii="Arial" w:hAnsi="Arial" w:cs="Arial"/>
        </w:rPr>
        <w:t xml:space="preserve"> </w:t>
      </w:r>
      <w:r w:rsidR="006D1F54" w:rsidRPr="00037927">
        <w:rPr>
          <w:rFonts w:ascii="Arial" w:hAnsi="Arial" w:cs="Arial"/>
        </w:rPr>
        <w:t>Besides the already present circumstances, La Maison Champs-Elysees will also be able to capitalize on the rise of experiential travel in which travelers want more personalized and culturally immersive experiences in their stay. The hotel has the potential to capture a small segment of the market composed of culturally oriented high-end tourists by improving its artistic persona and providing local experiences that are curated, which can then be reinforced by its brand image.</w:t>
      </w:r>
      <w:r w:rsidRPr="00037927">
        <w:rPr>
          <w:rFonts w:ascii="Arial" w:hAnsi="Arial" w:cs="Arial"/>
        </w:rPr>
        <w:t xml:space="preserve"> </w:t>
      </w:r>
    </w:p>
    <w:p w14:paraId="6C9E3533" w14:textId="77777777" w:rsidR="00D6537D" w:rsidRPr="00037927" w:rsidRDefault="00183B49" w:rsidP="00D6537D">
      <w:pPr>
        <w:pStyle w:val="Caption"/>
        <w:keepNext/>
        <w:rPr>
          <w:rFonts w:ascii="Arial" w:hAnsi="Arial" w:cs="Arial"/>
          <w:b/>
          <w:bCs/>
          <w:color w:val="auto"/>
          <w:sz w:val="24"/>
          <w:szCs w:val="24"/>
        </w:rPr>
      </w:pPr>
      <w:r w:rsidRPr="00037927">
        <w:rPr>
          <w:rFonts w:ascii="Arial" w:hAnsi="Arial" w:cs="Arial"/>
          <w:b/>
          <w:bCs/>
          <w:color w:val="auto"/>
          <w:sz w:val="24"/>
          <w:szCs w:val="24"/>
        </w:rPr>
        <w:t xml:space="preserve">Table </w:t>
      </w:r>
      <w:r w:rsidRPr="00037927">
        <w:rPr>
          <w:rFonts w:ascii="Arial" w:hAnsi="Arial" w:cs="Arial"/>
          <w:b/>
          <w:bCs/>
          <w:color w:val="auto"/>
          <w:sz w:val="24"/>
          <w:szCs w:val="24"/>
        </w:rPr>
        <w:fldChar w:fldCharType="begin"/>
      </w:r>
      <w:r w:rsidRPr="00037927">
        <w:rPr>
          <w:rFonts w:ascii="Arial" w:hAnsi="Arial" w:cs="Arial"/>
          <w:b/>
          <w:bCs/>
          <w:color w:val="auto"/>
          <w:sz w:val="24"/>
          <w:szCs w:val="24"/>
        </w:rPr>
        <w:instrText xml:space="preserve"> SEQ Table \* ARABIC </w:instrText>
      </w:r>
      <w:r w:rsidRPr="00037927">
        <w:rPr>
          <w:rFonts w:ascii="Arial" w:hAnsi="Arial" w:cs="Arial"/>
          <w:b/>
          <w:bCs/>
          <w:color w:val="auto"/>
          <w:sz w:val="24"/>
          <w:szCs w:val="24"/>
        </w:rPr>
        <w:fldChar w:fldCharType="separate"/>
      </w:r>
      <w:r w:rsidR="00FB3791" w:rsidRPr="00037927">
        <w:rPr>
          <w:rFonts w:ascii="Arial" w:hAnsi="Arial" w:cs="Arial"/>
          <w:b/>
          <w:bCs/>
          <w:noProof/>
          <w:color w:val="auto"/>
          <w:sz w:val="24"/>
          <w:szCs w:val="24"/>
        </w:rPr>
        <w:t>1</w:t>
      </w:r>
      <w:r w:rsidRPr="00037927">
        <w:rPr>
          <w:rFonts w:ascii="Arial" w:hAnsi="Arial" w:cs="Arial"/>
          <w:b/>
          <w:bCs/>
          <w:color w:val="auto"/>
          <w:sz w:val="24"/>
          <w:szCs w:val="24"/>
        </w:rPr>
        <w:fldChar w:fldCharType="end"/>
      </w:r>
      <w:r w:rsidRPr="00037927">
        <w:rPr>
          <w:rFonts w:ascii="Arial" w:hAnsi="Arial" w:cs="Arial"/>
          <w:b/>
          <w:bCs/>
          <w:color w:val="auto"/>
          <w:sz w:val="24"/>
          <w:szCs w:val="24"/>
        </w:rPr>
        <w:t xml:space="preserve"> SWOT analysis of La Maison Champs Elysées</w:t>
      </w:r>
    </w:p>
    <w:tbl>
      <w:tblPr>
        <w:tblStyle w:val="GridTable4-Accent5"/>
        <w:tblW w:w="0" w:type="auto"/>
        <w:tblLook w:val="04A0" w:firstRow="1" w:lastRow="0" w:firstColumn="1" w:lastColumn="0" w:noHBand="0" w:noVBand="1"/>
      </w:tblPr>
      <w:tblGrid>
        <w:gridCol w:w="4675"/>
        <w:gridCol w:w="4675"/>
      </w:tblGrid>
      <w:tr w:rsidR="00D7047C" w:rsidRPr="00037927" w14:paraId="4D2B4FFF" w14:textId="77777777" w:rsidTr="00D704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C6BD240" w14:textId="77777777" w:rsidR="00DE74C0" w:rsidRPr="00037927" w:rsidRDefault="00183B49" w:rsidP="00CB43AC">
            <w:pPr>
              <w:spacing w:line="360" w:lineRule="auto"/>
              <w:jc w:val="both"/>
              <w:rPr>
                <w:rFonts w:ascii="Arial" w:hAnsi="Arial" w:cs="Arial"/>
              </w:rPr>
            </w:pPr>
            <w:r w:rsidRPr="00037927">
              <w:rPr>
                <w:rFonts w:ascii="Arial" w:hAnsi="Arial" w:cs="Arial"/>
                <w:color w:val="auto"/>
              </w:rPr>
              <w:t>Strengths</w:t>
            </w:r>
          </w:p>
        </w:tc>
        <w:tc>
          <w:tcPr>
            <w:tcW w:w="4675" w:type="dxa"/>
          </w:tcPr>
          <w:p w14:paraId="1F6DAA4F" w14:textId="77777777" w:rsidR="00DE74C0" w:rsidRPr="00037927" w:rsidRDefault="00183B49" w:rsidP="00CB43A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037927">
              <w:rPr>
                <w:rFonts w:ascii="Arial" w:hAnsi="Arial" w:cs="Arial"/>
                <w:color w:val="auto"/>
              </w:rPr>
              <w:t>Weaknesses</w:t>
            </w:r>
          </w:p>
        </w:tc>
      </w:tr>
      <w:tr w:rsidR="00D7047C" w:rsidRPr="00037927" w14:paraId="38D3DAD2" w14:textId="77777777" w:rsidTr="00D704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1A8C56D" w14:textId="77777777" w:rsidR="00DE74C0" w:rsidRPr="00037927" w:rsidRDefault="00183B49" w:rsidP="00CB43AC">
            <w:pPr>
              <w:spacing w:line="360" w:lineRule="auto"/>
              <w:jc w:val="both"/>
              <w:rPr>
                <w:rFonts w:ascii="Arial" w:hAnsi="Arial" w:cs="Arial"/>
              </w:rPr>
            </w:pPr>
            <w:r w:rsidRPr="00037927">
              <w:rPr>
                <w:rFonts w:ascii="Arial" w:hAnsi="Arial" w:cs="Arial"/>
                <w:b w:val="0"/>
                <w:bCs w:val="0"/>
              </w:rPr>
              <w:lastRenderedPageBreak/>
              <w:t xml:space="preserve">The fantastic </w:t>
            </w:r>
            <w:r w:rsidR="00EF6ED1" w:rsidRPr="00037927">
              <w:rPr>
                <w:rFonts w:ascii="Arial" w:hAnsi="Arial" w:cs="Arial"/>
                <w:b w:val="0"/>
                <w:bCs w:val="0"/>
              </w:rPr>
              <w:t>location in central Paris, combined with the uniquely designed and artful hotel, and the support from Marriott, are additional reasons to stay</w:t>
            </w:r>
            <w:r w:rsidRPr="00037927">
              <w:rPr>
                <w:rFonts w:ascii="Arial" w:hAnsi="Arial" w:cs="Arial"/>
                <w:b w:val="0"/>
                <w:bCs w:val="0"/>
              </w:rPr>
              <w:t xml:space="preserve"> here.</w:t>
            </w:r>
          </w:p>
        </w:tc>
        <w:tc>
          <w:tcPr>
            <w:tcW w:w="4675" w:type="dxa"/>
          </w:tcPr>
          <w:p w14:paraId="12AAADA2" w14:textId="5AAC4263" w:rsidR="00DE74C0" w:rsidRPr="00037927" w:rsidRDefault="00183B49" w:rsidP="00BA3C6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37927">
              <w:rPr>
                <w:rFonts w:ascii="Arial" w:hAnsi="Arial" w:cs="Arial"/>
              </w:rPr>
              <w:t>The outdated rooms and lack of maintenance are the major weaknesses</w:t>
            </w:r>
            <w:r w:rsidR="00BA3C60" w:rsidRPr="00037927">
              <w:rPr>
                <w:rFonts w:ascii="Arial" w:hAnsi="Arial" w:cs="Arial"/>
              </w:rPr>
              <w:t xml:space="preserve"> </w:t>
            </w:r>
            <w:r w:rsidR="00D530C4" w:rsidRPr="00037927">
              <w:rPr>
                <w:rFonts w:ascii="Arial" w:hAnsi="Arial" w:cs="Arial"/>
              </w:rPr>
              <w:t>(Muhammad, 2022)</w:t>
            </w:r>
            <w:r w:rsidRPr="00037927">
              <w:rPr>
                <w:rFonts w:ascii="Arial" w:hAnsi="Arial" w:cs="Arial"/>
              </w:rPr>
              <w:t xml:space="preserve">. The employees are working shorthanded and providing </w:t>
            </w:r>
            <w:r w:rsidR="001D3141" w:rsidRPr="00037927">
              <w:rPr>
                <w:rFonts w:ascii="Arial" w:hAnsi="Arial" w:cs="Arial"/>
              </w:rPr>
              <w:t>inconsistent</w:t>
            </w:r>
            <w:r w:rsidRPr="00037927">
              <w:rPr>
                <w:rFonts w:ascii="Arial" w:hAnsi="Arial" w:cs="Arial"/>
              </w:rPr>
              <w:t xml:space="preserve"> service</w:t>
            </w:r>
            <w:r w:rsidR="001D3141" w:rsidRPr="00037927">
              <w:rPr>
                <w:rFonts w:ascii="Arial" w:hAnsi="Arial" w:cs="Arial"/>
              </w:rPr>
              <w:t xml:space="preserve">, </w:t>
            </w:r>
            <w:r w:rsidR="009F39B9" w:rsidRPr="00037927">
              <w:rPr>
                <w:rFonts w:ascii="Arial" w:hAnsi="Arial" w:cs="Arial"/>
              </w:rPr>
              <w:t>and are</w:t>
            </w:r>
            <w:r w:rsidR="001D3141" w:rsidRPr="00037927">
              <w:rPr>
                <w:rFonts w:ascii="Arial" w:hAnsi="Arial" w:cs="Arial"/>
              </w:rPr>
              <w:t xml:space="preserve"> having trouble</w:t>
            </w:r>
            <w:r w:rsidRPr="00037927">
              <w:rPr>
                <w:rFonts w:ascii="Arial" w:hAnsi="Arial" w:cs="Arial"/>
              </w:rPr>
              <w:t xml:space="preserve"> with reserving and staying in touch</w:t>
            </w:r>
            <w:r w:rsidR="005978BF" w:rsidRPr="00037927">
              <w:rPr>
                <w:rFonts w:ascii="Arial" w:hAnsi="Arial" w:cs="Arial"/>
              </w:rPr>
              <w:t>.</w:t>
            </w:r>
          </w:p>
        </w:tc>
      </w:tr>
      <w:tr w:rsidR="00D7047C" w:rsidRPr="00037927" w14:paraId="57755084" w14:textId="77777777" w:rsidTr="00D7047C">
        <w:tc>
          <w:tcPr>
            <w:cnfStyle w:val="001000000000" w:firstRow="0" w:lastRow="0" w:firstColumn="1" w:lastColumn="0" w:oddVBand="0" w:evenVBand="0" w:oddHBand="0" w:evenHBand="0" w:firstRowFirstColumn="0" w:firstRowLastColumn="0" w:lastRowFirstColumn="0" w:lastRowLastColumn="0"/>
            <w:tcW w:w="4675" w:type="dxa"/>
          </w:tcPr>
          <w:p w14:paraId="327E8242" w14:textId="77777777" w:rsidR="00DE74C0" w:rsidRPr="00037927" w:rsidRDefault="00183B49" w:rsidP="00CB43AC">
            <w:pPr>
              <w:spacing w:line="360" w:lineRule="auto"/>
              <w:jc w:val="both"/>
              <w:rPr>
                <w:rFonts w:ascii="Arial" w:hAnsi="Arial" w:cs="Arial"/>
              </w:rPr>
            </w:pPr>
            <w:r w:rsidRPr="00037927">
              <w:rPr>
                <w:rFonts w:ascii="Arial" w:hAnsi="Arial" w:cs="Arial"/>
              </w:rPr>
              <w:t>Opportunities</w:t>
            </w:r>
          </w:p>
        </w:tc>
        <w:tc>
          <w:tcPr>
            <w:tcW w:w="4675" w:type="dxa"/>
          </w:tcPr>
          <w:p w14:paraId="3A57DAE5" w14:textId="77777777" w:rsidR="00DE74C0" w:rsidRPr="00037927" w:rsidRDefault="00183B49" w:rsidP="00CB43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37927">
              <w:rPr>
                <w:rFonts w:ascii="Arial" w:hAnsi="Arial" w:cs="Arial"/>
                <w:b/>
                <w:bCs/>
              </w:rPr>
              <w:t>Threats</w:t>
            </w:r>
          </w:p>
        </w:tc>
      </w:tr>
      <w:tr w:rsidR="00D7047C" w:rsidRPr="00037927" w14:paraId="22F5FAE6" w14:textId="77777777" w:rsidTr="00D704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A9EC32D" w14:textId="0E5102BA" w:rsidR="00DE74C0" w:rsidRPr="00037927" w:rsidRDefault="00183B49" w:rsidP="00CB43AC">
            <w:pPr>
              <w:spacing w:line="360" w:lineRule="auto"/>
              <w:jc w:val="both"/>
              <w:rPr>
                <w:rFonts w:ascii="Arial" w:hAnsi="Arial" w:cs="Arial"/>
              </w:rPr>
            </w:pPr>
            <w:r w:rsidRPr="00037927">
              <w:rPr>
                <w:rFonts w:ascii="Arial" w:hAnsi="Arial" w:cs="Arial"/>
                <w:b w:val="0"/>
                <w:bCs w:val="0"/>
              </w:rPr>
              <w:t>The new laws for immigration in France upgraded technology, and membership prizes available in the Marriott network provide opportunities for the company</w:t>
            </w:r>
            <w:r w:rsidR="006E0674" w:rsidRPr="00037927">
              <w:rPr>
                <w:rFonts w:ascii="Arial" w:hAnsi="Arial" w:cs="Arial"/>
                <w:b w:val="0"/>
                <w:bCs w:val="0"/>
              </w:rPr>
              <w:t>.</w:t>
            </w:r>
          </w:p>
        </w:tc>
        <w:tc>
          <w:tcPr>
            <w:tcW w:w="4675" w:type="dxa"/>
          </w:tcPr>
          <w:p w14:paraId="47B26C6A" w14:textId="77777777" w:rsidR="00DE74C0" w:rsidRPr="00037927" w:rsidRDefault="00183B49" w:rsidP="00CB43A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37927">
              <w:rPr>
                <w:rFonts w:ascii="Arial" w:hAnsi="Arial" w:cs="Arial"/>
              </w:rPr>
              <w:t>The nearby high-ranking hotels pose a threat</w:t>
            </w:r>
            <w:r w:rsidR="00BD1B57" w:rsidRPr="00037927">
              <w:rPr>
                <w:rFonts w:ascii="Arial" w:hAnsi="Arial" w:cs="Arial"/>
              </w:rPr>
              <w:t>,</w:t>
            </w:r>
            <w:r w:rsidRPr="00037927">
              <w:rPr>
                <w:rFonts w:ascii="Arial" w:hAnsi="Arial" w:cs="Arial"/>
              </w:rPr>
              <w:t xml:space="preserve"> too, as do shortages of hospitality workers and poor reviews</w:t>
            </w:r>
            <w:r w:rsidR="00380DC5" w:rsidRPr="00037927">
              <w:rPr>
                <w:rFonts w:ascii="Arial" w:hAnsi="Arial" w:cs="Arial"/>
              </w:rPr>
              <w:t xml:space="preserve"> (</w:t>
            </w:r>
            <w:r w:rsidR="009C49C3" w:rsidRPr="00037927">
              <w:rPr>
                <w:rFonts w:ascii="Arial" w:hAnsi="Arial" w:cs="Arial"/>
                <w:color w:val="000000"/>
              </w:rPr>
              <w:t>Wu</w:t>
            </w:r>
            <w:r w:rsidR="00380DC5" w:rsidRPr="00037927">
              <w:rPr>
                <w:rFonts w:ascii="Arial" w:hAnsi="Arial" w:cs="Arial"/>
              </w:rPr>
              <w:t xml:space="preserve"> et al., 2022).</w:t>
            </w:r>
          </w:p>
        </w:tc>
      </w:tr>
    </w:tbl>
    <w:p w14:paraId="51A6FB9B" w14:textId="77777777" w:rsidR="00F76EF4" w:rsidRPr="00037927" w:rsidRDefault="00183B49" w:rsidP="00E96AEB">
      <w:pPr>
        <w:pStyle w:val="Heading1"/>
        <w:rPr>
          <w:rFonts w:ascii="Arial" w:hAnsi="Arial" w:cs="Arial"/>
          <w:szCs w:val="24"/>
        </w:rPr>
      </w:pPr>
      <w:bookmarkStart w:id="3" w:name="_Toc199858254"/>
      <w:r w:rsidRPr="00037927">
        <w:rPr>
          <w:rFonts w:ascii="Arial" w:hAnsi="Arial" w:cs="Arial"/>
          <w:szCs w:val="24"/>
        </w:rPr>
        <w:t>STEEPLED Analysis</w:t>
      </w:r>
      <w:bookmarkEnd w:id="3"/>
    </w:p>
    <w:p w14:paraId="0E0F500A" w14:textId="46570ADC" w:rsidR="00A65059" w:rsidRPr="00037927" w:rsidRDefault="00183B49" w:rsidP="0060389C">
      <w:pPr>
        <w:spacing w:line="360" w:lineRule="auto"/>
        <w:jc w:val="both"/>
        <w:rPr>
          <w:rFonts w:ascii="Arial" w:hAnsi="Arial" w:cs="Arial"/>
        </w:rPr>
      </w:pPr>
      <w:r w:rsidRPr="00037927">
        <w:rPr>
          <w:rFonts w:ascii="Arial" w:hAnsi="Arial" w:cs="Arial"/>
        </w:rPr>
        <w:t>Those issues are shown by the STEEPLED factors</w:t>
      </w:r>
      <w:r w:rsidR="00795602" w:rsidRPr="00037927">
        <w:rPr>
          <w:rFonts w:ascii="Arial" w:hAnsi="Arial" w:cs="Arial"/>
        </w:rPr>
        <w:t>,</w:t>
      </w:r>
      <w:r w:rsidRPr="00037927">
        <w:rPr>
          <w:rFonts w:ascii="Arial" w:hAnsi="Arial" w:cs="Arial"/>
        </w:rPr>
        <w:t xml:space="preserve"> which are important external matters affecting La Maison Champs Elysées. If high-quality and personal service is not given, luxury guests might not feel satisfied with their stay</w:t>
      </w:r>
      <w:r w:rsidR="00142978" w:rsidRPr="00037927">
        <w:rPr>
          <w:rFonts w:ascii="Arial" w:hAnsi="Arial" w:cs="Arial"/>
        </w:rPr>
        <w:t xml:space="preserve">. </w:t>
      </w:r>
      <w:r w:rsidRPr="00037927">
        <w:rPr>
          <w:rFonts w:ascii="Arial" w:hAnsi="Arial" w:cs="Arial"/>
        </w:rPr>
        <w:t xml:space="preserve">Using old booking systems is likely to produce errors, but introducing automation can help the business work more efficiently </w:t>
      </w:r>
      <w:r w:rsidR="00FA15D7" w:rsidRPr="00037927">
        <w:rPr>
          <w:rFonts w:ascii="Arial" w:hAnsi="Arial" w:cs="Arial"/>
          <w:color w:val="000000"/>
          <w:shd w:val="clear" w:color="auto" w:fill="FFFFFF"/>
        </w:rPr>
        <w:t xml:space="preserve">(Kumar, 2021). </w:t>
      </w:r>
      <w:r w:rsidRPr="00037927">
        <w:rPr>
          <w:rFonts w:ascii="Arial" w:hAnsi="Arial" w:cs="Arial"/>
        </w:rPr>
        <w:t>As a result of higher inflation in France, companies' expenses for wages and energy rise, causing earnings to fall. Many eco-conscious travelers may find that the lack of noticeable environmental actions dissuades them</w:t>
      </w:r>
      <w:r w:rsidR="00775EE8" w:rsidRPr="00037927">
        <w:rPr>
          <w:rFonts w:ascii="Arial" w:hAnsi="Arial" w:cs="Arial"/>
        </w:rPr>
        <w:t xml:space="preserve"> </w:t>
      </w:r>
      <w:r w:rsidR="00775EE8" w:rsidRPr="00037927">
        <w:rPr>
          <w:rFonts w:ascii="Arial" w:hAnsi="Arial" w:cs="Arial"/>
          <w:color w:val="000000"/>
          <w:shd w:val="clear" w:color="auto" w:fill="FFFFFF"/>
        </w:rPr>
        <w:t>(Makoondlall-Chadee and Bokhoree, 2024)</w:t>
      </w:r>
      <w:r w:rsidRPr="00037927">
        <w:rPr>
          <w:rFonts w:ascii="Arial" w:hAnsi="Arial" w:cs="Arial"/>
        </w:rPr>
        <w:t xml:space="preserve">. New laws in France allow for the recruitment of hospitality staff from other countries to help with </w:t>
      </w:r>
      <w:r w:rsidR="003055CA" w:rsidRPr="00037927">
        <w:rPr>
          <w:rFonts w:ascii="Arial" w:hAnsi="Arial" w:cs="Arial"/>
        </w:rPr>
        <w:t>labor</w:t>
      </w:r>
      <w:r w:rsidRPr="00037927">
        <w:rPr>
          <w:rFonts w:ascii="Arial" w:hAnsi="Arial" w:cs="Arial"/>
        </w:rPr>
        <w:t xml:space="preserve"> shortages. The lack of enough staff in an </w:t>
      </w:r>
      <w:r w:rsidR="00795602" w:rsidRPr="00037927">
        <w:rPr>
          <w:rFonts w:ascii="Arial" w:hAnsi="Arial" w:cs="Arial"/>
        </w:rPr>
        <w:t>organization can lead</w:t>
      </w:r>
      <w:r w:rsidRPr="00037927">
        <w:rPr>
          <w:rFonts w:ascii="Arial" w:hAnsi="Arial" w:cs="Arial"/>
        </w:rPr>
        <w:t xml:space="preserve"> workers to burn out and risk violating labor laws </w:t>
      </w:r>
      <w:r w:rsidR="003B198D" w:rsidRPr="00037927">
        <w:rPr>
          <w:rFonts w:ascii="Arial" w:hAnsi="Arial" w:cs="Arial"/>
          <w:color w:val="000000"/>
          <w:shd w:val="clear" w:color="auto" w:fill="FFFFFF"/>
        </w:rPr>
        <w:t xml:space="preserve">(Gabriel and Aguinis, 2021). </w:t>
      </w:r>
      <w:r w:rsidRPr="00037927">
        <w:rPr>
          <w:rFonts w:ascii="Arial" w:hAnsi="Arial" w:cs="Arial"/>
        </w:rPr>
        <w:t xml:space="preserve">When it comes to ethics, caring for staff promotes employee retention and a good reputation among the public. </w:t>
      </w:r>
      <w:r w:rsidR="00721499" w:rsidRPr="00037927">
        <w:rPr>
          <w:rFonts w:ascii="Arial" w:hAnsi="Arial" w:cs="Arial"/>
        </w:rPr>
        <w:t>Besides these, competitive environment in Paris is changing at a high rate with new boutique hotels and luxury hotels coming up. This further puts pressure on La Maison Champs Elysées to stand out by means of innovation and extraordinary experiences of the guests. The inability to change may result in loss of market share and profits.</w:t>
      </w:r>
    </w:p>
    <w:p w14:paraId="7C7E443B" w14:textId="77777777" w:rsidR="00FB3791" w:rsidRPr="00037927" w:rsidRDefault="00183B49" w:rsidP="00FB3791">
      <w:pPr>
        <w:pStyle w:val="Caption"/>
        <w:keepNext/>
        <w:rPr>
          <w:rFonts w:ascii="Arial" w:hAnsi="Arial" w:cs="Arial"/>
          <w:b/>
          <w:bCs/>
          <w:color w:val="auto"/>
          <w:sz w:val="24"/>
          <w:szCs w:val="24"/>
        </w:rPr>
      </w:pPr>
      <w:r w:rsidRPr="00037927">
        <w:rPr>
          <w:rFonts w:ascii="Arial" w:hAnsi="Arial" w:cs="Arial"/>
          <w:b/>
          <w:bCs/>
          <w:color w:val="auto"/>
          <w:sz w:val="24"/>
          <w:szCs w:val="24"/>
        </w:rPr>
        <w:lastRenderedPageBreak/>
        <w:t xml:space="preserve">Table </w:t>
      </w:r>
      <w:r w:rsidRPr="00037927">
        <w:rPr>
          <w:rFonts w:ascii="Arial" w:hAnsi="Arial" w:cs="Arial"/>
          <w:b/>
          <w:bCs/>
          <w:color w:val="auto"/>
          <w:sz w:val="24"/>
          <w:szCs w:val="24"/>
        </w:rPr>
        <w:fldChar w:fldCharType="begin"/>
      </w:r>
      <w:r w:rsidRPr="00037927">
        <w:rPr>
          <w:rFonts w:ascii="Arial" w:hAnsi="Arial" w:cs="Arial"/>
          <w:b/>
          <w:bCs/>
          <w:color w:val="auto"/>
          <w:sz w:val="24"/>
          <w:szCs w:val="24"/>
        </w:rPr>
        <w:instrText xml:space="preserve"> SEQ Table \* ARABIC </w:instrText>
      </w:r>
      <w:r w:rsidRPr="00037927">
        <w:rPr>
          <w:rFonts w:ascii="Arial" w:hAnsi="Arial" w:cs="Arial"/>
          <w:b/>
          <w:bCs/>
          <w:color w:val="auto"/>
          <w:sz w:val="24"/>
          <w:szCs w:val="24"/>
        </w:rPr>
        <w:fldChar w:fldCharType="separate"/>
      </w:r>
      <w:r w:rsidRPr="00037927">
        <w:rPr>
          <w:rFonts w:ascii="Arial" w:hAnsi="Arial" w:cs="Arial"/>
          <w:b/>
          <w:bCs/>
          <w:noProof/>
          <w:color w:val="auto"/>
          <w:sz w:val="24"/>
          <w:szCs w:val="24"/>
        </w:rPr>
        <w:t>2</w:t>
      </w:r>
      <w:r w:rsidRPr="00037927">
        <w:rPr>
          <w:rFonts w:ascii="Arial" w:hAnsi="Arial" w:cs="Arial"/>
          <w:b/>
          <w:bCs/>
          <w:color w:val="auto"/>
          <w:sz w:val="24"/>
          <w:szCs w:val="24"/>
        </w:rPr>
        <w:fldChar w:fldCharType="end"/>
      </w:r>
      <w:r w:rsidRPr="00037927">
        <w:rPr>
          <w:rFonts w:ascii="Arial" w:hAnsi="Arial" w:cs="Arial"/>
          <w:b/>
          <w:bCs/>
          <w:color w:val="auto"/>
          <w:sz w:val="24"/>
          <w:szCs w:val="24"/>
        </w:rPr>
        <w:t xml:space="preserve"> STEEPLED Analysis of La Maison Champs Elysées</w:t>
      </w:r>
    </w:p>
    <w:tbl>
      <w:tblPr>
        <w:tblStyle w:val="GridTable4-Accent6"/>
        <w:tblW w:w="0" w:type="auto"/>
        <w:tblLook w:val="04A0" w:firstRow="1" w:lastRow="0" w:firstColumn="1" w:lastColumn="0" w:noHBand="0" w:noVBand="1"/>
      </w:tblPr>
      <w:tblGrid>
        <w:gridCol w:w="1729"/>
        <w:gridCol w:w="6225"/>
        <w:gridCol w:w="1396"/>
      </w:tblGrid>
      <w:tr w:rsidR="00D7047C" w:rsidRPr="00037927" w14:paraId="739C64FB" w14:textId="77777777" w:rsidTr="00D704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tcPr>
          <w:p w14:paraId="130C78E8" w14:textId="77777777" w:rsidR="00F76EF4" w:rsidRPr="00037927" w:rsidRDefault="00183B49" w:rsidP="00CB43AC">
            <w:pPr>
              <w:spacing w:line="360" w:lineRule="auto"/>
              <w:jc w:val="both"/>
              <w:rPr>
                <w:rFonts w:ascii="Arial" w:hAnsi="Arial" w:cs="Arial"/>
              </w:rPr>
            </w:pPr>
            <w:r w:rsidRPr="00037927">
              <w:rPr>
                <w:rStyle w:val="Strong"/>
                <w:rFonts w:ascii="Arial" w:hAnsi="Arial" w:cs="Arial"/>
              </w:rPr>
              <w:t>Factor</w:t>
            </w:r>
          </w:p>
        </w:tc>
        <w:tc>
          <w:tcPr>
            <w:tcW w:w="4258" w:type="dxa"/>
          </w:tcPr>
          <w:p w14:paraId="60871E4B" w14:textId="77777777" w:rsidR="00F76EF4" w:rsidRPr="00037927" w:rsidRDefault="00183B49" w:rsidP="00CB43A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037927">
              <w:rPr>
                <w:rStyle w:val="Strong"/>
                <w:rFonts w:ascii="Arial" w:hAnsi="Arial" w:cs="Arial"/>
              </w:rPr>
              <w:t>Impact on Hotel Operations</w:t>
            </w:r>
          </w:p>
        </w:tc>
        <w:tc>
          <w:tcPr>
            <w:tcW w:w="3117" w:type="dxa"/>
          </w:tcPr>
          <w:p w14:paraId="3AA1FE0F" w14:textId="77777777" w:rsidR="00F76EF4" w:rsidRPr="00037927" w:rsidRDefault="00183B49" w:rsidP="00CB43A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037927">
              <w:rPr>
                <w:rStyle w:val="Strong"/>
                <w:rFonts w:ascii="Arial" w:hAnsi="Arial" w:cs="Arial"/>
              </w:rPr>
              <w:t>Reference</w:t>
            </w:r>
          </w:p>
        </w:tc>
      </w:tr>
      <w:tr w:rsidR="00D7047C" w:rsidRPr="00037927" w14:paraId="5C40DAE8" w14:textId="77777777" w:rsidTr="00D704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tcPr>
          <w:p w14:paraId="51DAE1BA" w14:textId="77777777" w:rsidR="00F76EF4" w:rsidRPr="00037927" w:rsidRDefault="00183B49" w:rsidP="00CB43AC">
            <w:pPr>
              <w:spacing w:line="360" w:lineRule="auto"/>
              <w:jc w:val="both"/>
              <w:rPr>
                <w:rFonts w:ascii="Arial" w:hAnsi="Arial" w:cs="Arial"/>
              </w:rPr>
            </w:pPr>
            <w:r w:rsidRPr="00037927">
              <w:rPr>
                <w:rStyle w:val="Strong"/>
                <w:rFonts w:ascii="Arial" w:hAnsi="Arial" w:cs="Arial"/>
              </w:rPr>
              <w:t>Social</w:t>
            </w:r>
          </w:p>
        </w:tc>
        <w:tc>
          <w:tcPr>
            <w:tcW w:w="4258" w:type="dxa"/>
          </w:tcPr>
          <w:p w14:paraId="55126FD1" w14:textId="77777777" w:rsidR="00F76EF4" w:rsidRPr="00037927" w:rsidRDefault="00183B49" w:rsidP="00CB43A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37927">
              <w:rPr>
                <w:rFonts w:ascii="Arial" w:hAnsi="Arial" w:cs="Arial"/>
              </w:rPr>
              <w:t>Guests are increasingly expecting personalized and high-quality service, especially in luxury hotels. Failure to meet this affects satisfaction</w:t>
            </w:r>
            <w:r w:rsidR="00ED2466" w:rsidRPr="00037927">
              <w:rPr>
                <w:rFonts w:ascii="Arial" w:hAnsi="Arial" w:cs="Arial"/>
              </w:rPr>
              <w:t>.</w:t>
            </w:r>
            <w:r w:rsidR="0002764D" w:rsidRPr="00037927">
              <w:rPr>
                <w:rFonts w:ascii="Arial" w:hAnsi="Arial" w:cs="Arial"/>
              </w:rPr>
              <w:t xml:space="preserve"> The luxury hotel market globally was worth USD 97.07 billion in 2024 and is anticipated to reach USD 199.55 billion by 2034, at a CAGR of 7.5%. The increase comes from a higher desire among rich travelers and foreign tourists for top-quality and customized experiences.</w:t>
            </w:r>
          </w:p>
          <w:p w14:paraId="3F587733" w14:textId="77777777" w:rsidR="002A087A" w:rsidRPr="00037927" w:rsidRDefault="00183B49" w:rsidP="002A087A">
            <w:pPr>
              <w:keepNext/>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37927">
              <w:rPr>
                <w:rFonts w:ascii="Arial" w:hAnsi="Arial" w:cs="Arial"/>
                <w:noProof/>
                <w14:ligatures w14:val="none"/>
              </w:rPr>
              <w:drawing>
                <wp:inline distT="0" distB="0" distL="0" distR="0" wp14:anchorId="54D596BF" wp14:editId="210504A4">
                  <wp:extent cx="3459137" cy="1724025"/>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9"/>
                          <a:stretch>
                            <a:fillRect/>
                          </a:stretch>
                        </pic:blipFill>
                        <pic:spPr>
                          <a:xfrm>
                            <a:off x="0" y="0"/>
                            <a:ext cx="3462364" cy="1725633"/>
                          </a:xfrm>
                          <a:prstGeom prst="rect">
                            <a:avLst/>
                          </a:prstGeom>
                        </pic:spPr>
                      </pic:pic>
                    </a:graphicData>
                  </a:graphic>
                </wp:inline>
              </w:drawing>
            </w:r>
          </w:p>
          <w:p w14:paraId="3FE1A3F0" w14:textId="77777777" w:rsidR="002A087A" w:rsidRPr="00037927" w:rsidRDefault="00183B49" w:rsidP="002A087A">
            <w:pPr>
              <w:pStyle w:val="Caption"/>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auto"/>
              </w:rPr>
            </w:pPr>
            <w:r w:rsidRPr="00037927">
              <w:rPr>
                <w:rFonts w:ascii="Arial" w:hAnsi="Arial" w:cs="Arial"/>
                <w:b/>
                <w:bCs/>
                <w:color w:val="auto"/>
              </w:rPr>
              <w:t xml:space="preserve">Figure </w:t>
            </w:r>
            <w:r w:rsidRPr="00037927">
              <w:rPr>
                <w:rFonts w:ascii="Arial" w:hAnsi="Arial" w:cs="Arial"/>
                <w:b/>
                <w:bCs/>
                <w:color w:val="auto"/>
              </w:rPr>
              <w:fldChar w:fldCharType="begin"/>
            </w:r>
            <w:r w:rsidRPr="00037927">
              <w:rPr>
                <w:rFonts w:ascii="Arial" w:hAnsi="Arial" w:cs="Arial"/>
                <w:b/>
                <w:bCs/>
                <w:color w:val="auto"/>
              </w:rPr>
              <w:instrText xml:space="preserve"> SEQ Figure \* ARABIC </w:instrText>
            </w:r>
            <w:r w:rsidRPr="00037927">
              <w:rPr>
                <w:rFonts w:ascii="Arial" w:hAnsi="Arial" w:cs="Arial"/>
                <w:b/>
                <w:bCs/>
                <w:color w:val="auto"/>
              </w:rPr>
              <w:fldChar w:fldCharType="separate"/>
            </w:r>
            <w:r w:rsidR="000A5B1E" w:rsidRPr="00037927">
              <w:rPr>
                <w:rFonts w:ascii="Arial" w:hAnsi="Arial" w:cs="Arial"/>
                <w:b/>
                <w:bCs/>
                <w:noProof/>
                <w:color w:val="auto"/>
              </w:rPr>
              <w:t>2</w:t>
            </w:r>
            <w:r w:rsidRPr="00037927">
              <w:rPr>
                <w:rFonts w:ascii="Arial" w:hAnsi="Arial" w:cs="Arial"/>
                <w:b/>
                <w:bCs/>
                <w:color w:val="auto"/>
              </w:rPr>
              <w:fldChar w:fldCharType="end"/>
            </w:r>
            <w:r w:rsidRPr="00037927">
              <w:rPr>
                <w:rFonts w:ascii="Arial" w:hAnsi="Arial" w:cs="Arial"/>
                <w:b/>
                <w:bCs/>
                <w:color w:val="auto"/>
              </w:rPr>
              <w:t xml:space="preserve"> Global hotel market</w:t>
            </w:r>
          </w:p>
          <w:p w14:paraId="4E5B01CF" w14:textId="332FB466" w:rsidR="002A087A" w:rsidRPr="00037927" w:rsidRDefault="00183B49" w:rsidP="004C7A6E">
            <w:pPr>
              <w:pStyle w:val="Caption"/>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auto"/>
              </w:rPr>
            </w:pPr>
            <w:r w:rsidRPr="00037927">
              <w:rPr>
                <w:rFonts w:ascii="Arial" w:hAnsi="Arial" w:cs="Arial"/>
                <w:b/>
                <w:bCs/>
                <w:color w:val="auto"/>
              </w:rPr>
              <w:t xml:space="preserve"> Source: </w:t>
            </w:r>
            <w:r w:rsidR="004C7A6E" w:rsidRPr="00037927">
              <w:rPr>
                <w:rFonts w:ascii="Arial" w:hAnsi="Arial" w:cs="Arial"/>
                <w:b/>
                <w:bCs/>
                <w:color w:val="auto"/>
              </w:rPr>
              <w:t>(</w:t>
            </w:r>
            <w:r w:rsidR="00F860CD" w:rsidRPr="00037927">
              <w:rPr>
                <w:rFonts w:ascii="Arial" w:hAnsi="Arial" w:cs="Arial"/>
                <w:b/>
                <w:bCs/>
                <w:color w:val="auto"/>
              </w:rPr>
              <w:t xml:space="preserve">Arjun and Yuvaraj, </w:t>
            </w:r>
            <w:r w:rsidR="004C7A6E" w:rsidRPr="00037927">
              <w:rPr>
                <w:rFonts w:ascii="Arial" w:hAnsi="Arial" w:cs="Arial"/>
                <w:b/>
                <w:bCs/>
                <w:color w:val="auto"/>
              </w:rPr>
              <w:t>2020)</w:t>
            </w:r>
          </w:p>
          <w:p w14:paraId="146130F4" w14:textId="77777777" w:rsidR="0002764D" w:rsidRPr="00037927" w:rsidRDefault="0002764D" w:rsidP="00CB43A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3117" w:type="dxa"/>
          </w:tcPr>
          <w:p w14:paraId="6F9FB071" w14:textId="1BD5194F" w:rsidR="00F76EF4" w:rsidRPr="00037927" w:rsidRDefault="00F860CD" w:rsidP="004C7A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37927">
              <w:rPr>
                <w:rFonts w:ascii="Arial" w:hAnsi="Arial" w:cs="Arial"/>
              </w:rPr>
              <w:t>(Arjun and Yuvaraj, 2025)</w:t>
            </w:r>
          </w:p>
        </w:tc>
      </w:tr>
      <w:tr w:rsidR="00D7047C" w:rsidRPr="00037927" w14:paraId="732F1F59" w14:textId="77777777" w:rsidTr="00D7047C">
        <w:tc>
          <w:tcPr>
            <w:cnfStyle w:val="001000000000" w:firstRow="0" w:lastRow="0" w:firstColumn="1" w:lastColumn="0" w:oddVBand="0" w:evenVBand="0" w:oddHBand="0" w:evenHBand="0" w:firstRowFirstColumn="0" w:firstRowLastColumn="0" w:lastRowFirstColumn="0" w:lastRowLastColumn="0"/>
            <w:tcW w:w="1975" w:type="dxa"/>
          </w:tcPr>
          <w:p w14:paraId="3F1AD9DD" w14:textId="77777777" w:rsidR="00F76EF4" w:rsidRPr="00037927" w:rsidRDefault="00183B49" w:rsidP="00CB43AC">
            <w:pPr>
              <w:spacing w:line="360" w:lineRule="auto"/>
              <w:jc w:val="both"/>
              <w:rPr>
                <w:rFonts w:ascii="Arial" w:hAnsi="Arial" w:cs="Arial"/>
              </w:rPr>
            </w:pPr>
            <w:r w:rsidRPr="00037927">
              <w:rPr>
                <w:rStyle w:val="Strong"/>
                <w:rFonts w:ascii="Arial" w:hAnsi="Arial" w:cs="Arial"/>
              </w:rPr>
              <w:t>Technological</w:t>
            </w:r>
          </w:p>
        </w:tc>
        <w:tc>
          <w:tcPr>
            <w:tcW w:w="4258" w:type="dxa"/>
          </w:tcPr>
          <w:p w14:paraId="0424B620" w14:textId="77777777" w:rsidR="00F76EF4" w:rsidRPr="00037927" w:rsidRDefault="00183B49" w:rsidP="00CB43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37927">
              <w:rPr>
                <w:rFonts w:ascii="Arial" w:hAnsi="Arial" w:cs="Arial"/>
              </w:rPr>
              <w:t>The outdated booking and communication systems can main to faults and guest dissatisfaction, investing in automation improves efficiency.</w:t>
            </w:r>
            <w:r w:rsidR="00575ECB" w:rsidRPr="00037927">
              <w:rPr>
                <w:rFonts w:ascii="Arial" w:hAnsi="Arial" w:cs="Arial"/>
              </w:rPr>
              <w:t xml:space="preserve"> The latest industry update suggests that increased efficiency is considered by 51% of hotel professionals as AI's major advantage for handling hotel room distribution, stock management, and scheduling staff during labor restrictions. </w:t>
            </w:r>
          </w:p>
          <w:p w14:paraId="0F6B9E01" w14:textId="77777777" w:rsidR="005A3192" w:rsidRPr="00037927" w:rsidRDefault="00183B49" w:rsidP="005A3192">
            <w:pPr>
              <w:keepNext/>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37927">
              <w:rPr>
                <w:rFonts w:ascii="Arial" w:hAnsi="Arial" w:cs="Arial"/>
                <w:noProof/>
                <w14:ligatures w14:val="none"/>
              </w:rPr>
              <w:lastRenderedPageBreak/>
              <w:drawing>
                <wp:inline distT="0" distB="0" distL="0" distR="0" wp14:anchorId="588FC697" wp14:editId="1EC285D8">
                  <wp:extent cx="3533775" cy="189034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0"/>
                          <a:stretch>
                            <a:fillRect/>
                          </a:stretch>
                        </pic:blipFill>
                        <pic:spPr>
                          <a:xfrm>
                            <a:off x="0" y="0"/>
                            <a:ext cx="3539024" cy="1893151"/>
                          </a:xfrm>
                          <a:prstGeom prst="rect">
                            <a:avLst/>
                          </a:prstGeom>
                        </pic:spPr>
                      </pic:pic>
                    </a:graphicData>
                  </a:graphic>
                </wp:inline>
              </w:drawing>
            </w:r>
          </w:p>
          <w:p w14:paraId="2E993E91" w14:textId="77777777" w:rsidR="005A3192" w:rsidRPr="00037927" w:rsidRDefault="00183B49" w:rsidP="005A3192">
            <w:pPr>
              <w:pStyle w:val="Caption"/>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auto"/>
              </w:rPr>
            </w:pPr>
            <w:r w:rsidRPr="00037927">
              <w:rPr>
                <w:rFonts w:ascii="Arial" w:hAnsi="Arial" w:cs="Arial"/>
                <w:b/>
                <w:bCs/>
                <w:color w:val="auto"/>
              </w:rPr>
              <w:t xml:space="preserve">Figure </w:t>
            </w:r>
            <w:r w:rsidRPr="00037927">
              <w:rPr>
                <w:rFonts w:ascii="Arial" w:hAnsi="Arial" w:cs="Arial"/>
                <w:b/>
                <w:bCs/>
                <w:color w:val="auto"/>
              </w:rPr>
              <w:fldChar w:fldCharType="begin"/>
            </w:r>
            <w:r w:rsidRPr="00037927">
              <w:rPr>
                <w:rFonts w:ascii="Arial" w:hAnsi="Arial" w:cs="Arial"/>
                <w:b/>
                <w:bCs/>
                <w:color w:val="auto"/>
              </w:rPr>
              <w:instrText xml:space="preserve"> SEQ Figure \* ARABIC </w:instrText>
            </w:r>
            <w:r w:rsidRPr="00037927">
              <w:rPr>
                <w:rFonts w:ascii="Arial" w:hAnsi="Arial" w:cs="Arial"/>
                <w:b/>
                <w:bCs/>
                <w:color w:val="auto"/>
              </w:rPr>
              <w:fldChar w:fldCharType="separate"/>
            </w:r>
            <w:r w:rsidR="000A5B1E" w:rsidRPr="00037927">
              <w:rPr>
                <w:rFonts w:ascii="Arial" w:hAnsi="Arial" w:cs="Arial"/>
                <w:b/>
                <w:bCs/>
                <w:noProof/>
                <w:color w:val="auto"/>
              </w:rPr>
              <w:t>3</w:t>
            </w:r>
            <w:r w:rsidRPr="00037927">
              <w:rPr>
                <w:rFonts w:ascii="Arial" w:hAnsi="Arial" w:cs="Arial"/>
                <w:b/>
                <w:bCs/>
                <w:color w:val="auto"/>
              </w:rPr>
              <w:fldChar w:fldCharType="end"/>
            </w:r>
            <w:r w:rsidRPr="00037927">
              <w:rPr>
                <w:rFonts w:ascii="Arial" w:hAnsi="Arial" w:cs="Arial"/>
                <w:b/>
                <w:bCs/>
                <w:color w:val="auto"/>
              </w:rPr>
              <w:t xml:space="preserve"> The hotel’s </w:t>
            </w:r>
            <w:r w:rsidR="00B52C1E" w:rsidRPr="00037927">
              <w:rPr>
                <w:rFonts w:ascii="Arial" w:hAnsi="Arial" w:cs="Arial"/>
                <w:b/>
                <w:bCs/>
                <w:color w:val="auto"/>
              </w:rPr>
              <w:t>department benefits</w:t>
            </w:r>
            <w:r w:rsidRPr="00037927">
              <w:rPr>
                <w:rFonts w:ascii="Arial" w:hAnsi="Arial" w:cs="Arial"/>
                <w:b/>
                <w:bCs/>
                <w:color w:val="auto"/>
              </w:rPr>
              <w:t xml:space="preserve"> the most from AI </w:t>
            </w:r>
          </w:p>
          <w:p w14:paraId="48020EFA" w14:textId="6822153A" w:rsidR="00575ECB" w:rsidRPr="00037927" w:rsidRDefault="00183B49" w:rsidP="00425FC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37927">
              <w:rPr>
                <w:rFonts w:ascii="Arial" w:hAnsi="Arial" w:cs="Arial"/>
                <w:b/>
                <w:bCs/>
                <w:sz w:val="18"/>
                <w:szCs w:val="18"/>
              </w:rPr>
              <w:t>Source</w:t>
            </w:r>
            <w:r w:rsidR="00425FCF" w:rsidRPr="00037927">
              <w:rPr>
                <w:rFonts w:ascii="Arial" w:hAnsi="Arial" w:cs="Arial"/>
                <w:b/>
                <w:bCs/>
                <w:sz w:val="18"/>
                <w:szCs w:val="18"/>
              </w:rPr>
              <w:t xml:space="preserve"> (</w:t>
            </w:r>
            <w:r w:rsidR="003C6F07" w:rsidRPr="00037927">
              <w:rPr>
                <w:rFonts w:ascii="Arial" w:hAnsi="Arial" w:cs="Arial"/>
                <w:b/>
                <w:bCs/>
                <w:color w:val="000000"/>
                <w:sz w:val="18"/>
                <w:szCs w:val="18"/>
              </w:rPr>
              <w:t>Gulfraz Naqvi</w:t>
            </w:r>
            <w:r w:rsidR="003C6F07" w:rsidRPr="00037927">
              <w:rPr>
                <w:rFonts w:ascii="Arial" w:hAnsi="Arial" w:cs="Arial"/>
                <w:color w:val="000000"/>
                <w:sz w:val="18"/>
                <w:szCs w:val="18"/>
              </w:rPr>
              <w:t xml:space="preserve"> </w:t>
            </w:r>
            <w:r w:rsidR="00425FCF" w:rsidRPr="00037927">
              <w:rPr>
                <w:rFonts w:ascii="Arial" w:hAnsi="Arial" w:cs="Arial"/>
                <w:b/>
                <w:bCs/>
                <w:sz w:val="18"/>
                <w:szCs w:val="18"/>
              </w:rPr>
              <w:t>et al., 2023)</w:t>
            </w:r>
          </w:p>
        </w:tc>
        <w:tc>
          <w:tcPr>
            <w:tcW w:w="3117" w:type="dxa"/>
          </w:tcPr>
          <w:p w14:paraId="12055F8B" w14:textId="4C3A36FE" w:rsidR="00F76EF4" w:rsidRPr="00037927" w:rsidRDefault="003C6F07" w:rsidP="00CB43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37927">
              <w:rPr>
                <w:rFonts w:ascii="Arial" w:hAnsi="Arial" w:cs="Arial"/>
                <w:color w:val="000000"/>
              </w:rPr>
              <w:lastRenderedPageBreak/>
              <w:t>(Gulfraz Naqvi et al., 2023)</w:t>
            </w:r>
          </w:p>
        </w:tc>
      </w:tr>
      <w:tr w:rsidR="00D7047C" w:rsidRPr="00037927" w14:paraId="28B7AF40" w14:textId="77777777" w:rsidTr="00D704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tcPr>
          <w:p w14:paraId="71D2A0F3" w14:textId="77777777" w:rsidR="00F76EF4" w:rsidRPr="00037927" w:rsidRDefault="00183B49" w:rsidP="00CB43AC">
            <w:pPr>
              <w:spacing w:line="360" w:lineRule="auto"/>
              <w:jc w:val="both"/>
              <w:rPr>
                <w:rFonts w:ascii="Arial" w:hAnsi="Arial" w:cs="Arial"/>
              </w:rPr>
            </w:pPr>
            <w:r w:rsidRPr="00037927">
              <w:rPr>
                <w:rStyle w:val="Strong"/>
                <w:rFonts w:ascii="Arial" w:hAnsi="Arial" w:cs="Arial"/>
              </w:rPr>
              <w:t>Economic</w:t>
            </w:r>
          </w:p>
        </w:tc>
        <w:tc>
          <w:tcPr>
            <w:tcW w:w="4258" w:type="dxa"/>
          </w:tcPr>
          <w:p w14:paraId="387581CA" w14:textId="77777777" w:rsidR="00F76EF4" w:rsidRPr="00037927" w:rsidRDefault="00183B49" w:rsidP="00CB43A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37927">
              <w:rPr>
                <w:rFonts w:ascii="Arial" w:hAnsi="Arial" w:cs="Arial"/>
              </w:rPr>
              <w:t>The Inflation in France has increased hospitality operating costs, including wages and energy. This strains profit margins.</w:t>
            </w:r>
            <w:r w:rsidR="00F718BE" w:rsidRPr="00037927">
              <w:rPr>
                <w:rFonts w:ascii="Arial" w:hAnsi="Arial" w:cs="Arial"/>
              </w:rPr>
              <w:t xml:space="preserve"> </w:t>
            </w:r>
            <w:r w:rsidR="00671590" w:rsidRPr="00037927">
              <w:rPr>
                <w:rFonts w:ascii="Arial" w:hAnsi="Arial" w:cs="Arial"/>
              </w:rPr>
              <w:t xml:space="preserve">The </w:t>
            </w:r>
            <w:r w:rsidR="00F718BE" w:rsidRPr="00037927">
              <w:rPr>
                <w:rFonts w:ascii="Arial" w:hAnsi="Arial" w:cs="Arial"/>
              </w:rPr>
              <w:t>CPI in France was 121.06 in April this year</w:t>
            </w:r>
            <w:r w:rsidR="00E70A3A" w:rsidRPr="00037927">
              <w:rPr>
                <w:rFonts w:ascii="Arial" w:hAnsi="Arial" w:cs="Arial"/>
              </w:rPr>
              <w:t>,</w:t>
            </w:r>
            <w:r w:rsidR="00F718BE" w:rsidRPr="00037927">
              <w:rPr>
                <w:rFonts w:ascii="Arial" w:hAnsi="Arial" w:cs="Arial"/>
              </w:rPr>
              <w:t xml:space="preserve"> which is 0.68 points higher than 120.38 in the previous month. In France, the Consumer Price Index CPI has fluctuated from 90.83 in the early 1990s to a record high of 121.06 points in August 2024.</w:t>
            </w:r>
            <w:r w:rsidR="00AA139F" w:rsidRPr="00037927">
              <w:rPr>
                <w:rFonts w:ascii="Arial" w:hAnsi="Arial" w:cs="Arial"/>
              </w:rPr>
              <w:t xml:space="preserve"> </w:t>
            </w:r>
          </w:p>
          <w:p w14:paraId="0F00F16F" w14:textId="77777777" w:rsidR="00984D89" w:rsidRPr="00037927" w:rsidRDefault="00183B49" w:rsidP="00984D89">
            <w:pPr>
              <w:keepNext/>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37927">
              <w:rPr>
                <w:rFonts w:ascii="Arial" w:hAnsi="Arial" w:cs="Arial"/>
                <w:noProof/>
                <w14:ligatures w14:val="none"/>
              </w:rPr>
              <w:drawing>
                <wp:inline distT="0" distB="0" distL="0" distR="0" wp14:anchorId="27957408" wp14:editId="2B91121A">
                  <wp:extent cx="3476625" cy="1875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3490186" cy="1882314"/>
                          </a:xfrm>
                          <a:prstGeom prst="rect">
                            <a:avLst/>
                          </a:prstGeom>
                        </pic:spPr>
                      </pic:pic>
                    </a:graphicData>
                  </a:graphic>
                </wp:inline>
              </w:drawing>
            </w:r>
          </w:p>
          <w:p w14:paraId="323AFB01" w14:textId="77777777" w:rsidR="00984D89" w:rsidRPr="00037927" w:rsidRDefault="00183B49" w:rsidP="00984D89">
            <w:pPr>
              <w:pStyle w:val="Caption"/>
              <w:jc w:val="center"/>
              <w:cnfStyle w:val="000000100000" w:firstRow="0" w:lastRow="0" w:firstColumn="0" w:lastColumn="0" w:oddVBand="0" w:evenVBand="0" w:oddHBand="1" w:evenHBand="0" w:firstRowFirstColumn="0" w:firstRowLastColumn="0" w:lastRowFirstColumn="0" w:lastRowLastColumn="0"/>
              <w:rPr>
                <w:rFonts w:ascii="Arial" w:hAnsi="Arial" w:cs="Arial"/>
                <w:b/>
                <w:bCs/>
                <w:noProof/>
                <w:color w:val="auto"/>
              </w:rPr>
            </w:pPr>
            <w:r w:rsidRPr="00037927">
              <w:rPr>
                <w:rFonts w:ascii="Arial" w:hAnsi="Arial" w:cs="Arial"/>
                <w:b/>
                <w:bCs/>
                <w:color w:val="auto"/>
              </w:rPr>
              <w:t xml:space="preserve">Figure </w:t>
            </w:r>
            <w:r w:rsidRPr="00037927">
              <w:rPr>
                <w:rFonts w:ascii="Arial" w:hAnsi="Arial" w:cs="Arial"/>
                <w:b/>
                <w:bCs/>
                <w:color w:val="auto"/>
              </w:rPr>
              <w:fldChar w:fldCharType="begin"/>
            </w:r>
            <w:r w:rsidRPr="00037927">
              <w:rPr>
                <w:rFonts w:ascii="Arial" w:hAnsi="Arial" w:cs="Arial"/>
                <w:b/>
                <w:bCs/>
                <w:color w:val="auto"/>
              </w:rPr>
              <w:instrText xml:space="preserve"> SEQ Figure \* ARABIC </w:instrText>
            </w:r>
            <w:r w:rsidRPr="00037927">
              <w:rPr>
                <w:rFonts w:ascii="Arial" w:hAnsi="Arial" w:cs="Arial"/>
                <w:b/>
                <w:bCs/>
                <w:color w:val="auto"/>
              </w:rPr>
              <w:fldChar w:fldCharType="separate"/>
            </w:r>
            <w:r w:rsidR="000A5B1E" w:rsidRPr="00037927">
              <w:rPr>
                <w:rFonts w:ascii="Arial" w:hAnsi="Arial" w:cs="Arial"/>
                <w:b/>
                <w:bCs/>
                <w:noProof/>
                <w:color w:val="auto"/>
              </w:rPr>
              <w:t>4</w:t>
            </w:r>
            <w:r w:rsidRPr="00037927">
              <w:rPr>
                <w:rFonts w:ascii="Arial" w:hAnsi="Arial" w:cs="Arial"/>
                <w:b/>
                <w:bCs/>
                <w:color w:val="auto"/>
              </w:rPr>
              <w:fldChar w:fldCharType="end"/>
            </w:r>
            <w:r w:rsidRPr="00037927">
              <w:rPr>
                <w:rFonts w:ascii="Arial" w:hAnsi="Arial" w:cs="Arial"/>
                <w:b/>
                <w:bCs/>
                <w:color w:val="auto"/>
              </w:rPr>
              <w:t xml:space="preserve"> Consumer price index </w:t>
            </w:r>
            <w:r w:rsidRPr="00037927">
              <w:rPr>
                <w:rFonts w:ascii="Arial" w:hAnsi="Arial" w:cs="Arial"/>
                <w:b/>
                <w:bCs/>
                <w:noProof/>
                <w:color w:val="auto"/>
              </w:rPr>
              <w:t xml:space="preserve"> </w:t>
            </w:r>
          </w:p>
          <w:p w14:paraId="1BBC1A60" w14:textId="64862527" w:rsidR="00984D89" w:rsidRPr="00037927" w:rsidRDefault="00183B49" w:rsidP="00B96C75">
            <w:pPr>
              <w:pStyle w:val="Caption"/>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auto"/>
              </w:rPr>
            </w:pPr>
            <w:r w:rsidRPr="00037927">
              <w:rPr>
                <w:rFonts w:ascii="Arial" w:hAnsi="Arial" w:cs="Arial"/>
                <w:b/>
                <w:bCs/>
                <w:noProof/>
                <w:color w:val="auto"/>
              </w:rPr>
              <w:t>Source</w:t>
            </w:r>
            <w:r w:rsidR="00622E11" w:rsidRPr="00037927">
              <w:rPr>
                <w:rFonts w:ascii="Arial" w:hAnsi="Arial" w:cs="Arial"/>
                <w:b/>
                <w:bCs/>
                <w:noProof/>
                <w:color w:val="auto"/>
              </w:rPr>
              <w:t xml:space="preserve">: </w:t>
            </w:r>
            <w:r w:rsidR="00B96C75" w:rsidRPr="00037927">
              <w:rPr>
                <w:rFonts w:ascii="Arial" w:hAnsi="Arial" w:cs="Arial"/>
                <w:b/>
                <w:bCs/>
                <w:noProof/>
                <w:color w:val="auto"/>
              </w:rPr>
              <w:t>(</w:t>
            </w:r>
            <w:r w:rsidR="00F972E2" w:rsidRPr="00037927">
              <w:rPr>
                <w:rFonts w:ascii="Arial" w:hAnsi="Arial" w:cs="Arial"/>
                <w:b/>
                <w:bCs/>
                <w:color w:val="auto"/>
              </w:rPr>
              <w:t xml:space="preserve">Baghirov </w:t>
            </w:r>
            <w:r w:rsidR="00B96C75" w:rsidRPr="00037927">
              <w:rPr>
                <w:rFonts w:ascii="Arial" w:hAnsi="Arial" w:cs="Arial"/>
                <w:b/>
                <w:bCs/>
                <w:noProof/>
                <w:color w:val="auto"/>
              </w:rPr>
              <w:t xml:space="preserve">and </w:t>
            </w:r>
            <w:r w:rsidR="00F972E2" w:rsidRPr="00037927">
              <w:rPr>
                <w:rFonts w:ascii="Arial" w:hAnsi="Arial" w:cs="Arial"/>
                <w:b/>
                <w:bCs/>
                <w:color w:val="auto"/>
              </w:rPr>
              <w:t>Sarkhanov</w:t>
            </w:r>
            <w:r w:rsidR="00B96C75" w:rsidRPr="00037927">
              <w:rPr>
                <w:rFonts w:ascii="Arial" w:hAnsi="Arial" w:cs="Arial"/>
                <w:b/>
                <w:bCs/>
                <w:noProof/>
                <w:color w:val="auto"/>
              </w:rPr>
              <w:t xml:space="preserve">, 2023) </w:t>
            </w:r>
          </w:p>
          <w:p w14:paraId="1A4C9385" w14:textId="77777777" w:rsidR="00F718BE" w:rsidRPr="00037927" w:rsidRDefault="00F718BE" w:rsidP="00CB43A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3117" w:type="dxa"/>
          </w:tcPr>
          <w:p w14:paraId="06C4031A" w14:textId="109AAF34" w:rsidR="00AA139F" w:rsidRPr="00037927" w:rsidRDefault="00F972E2" w:rsidP="00CB43A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hd w:val="clear" w:color="auto" w:fill="FFFFFF"/>
              </w:rPr>
            </w:pPr>
            <w:r w:rsidRPr="00037927">
              <w:rPr>
                <w:rFonts w:ascii="Arial" w:hAnsi="Arial" w:cs="Arial"/>
              </w:rPr>
              <w:t>(Baghirov and Sarkhanov, 2023)</w:t>
            </w:r>
          </w:p>
        </w:tc>
      </w:tr>
      <w:tr w:rsidR="00D7047C" w:rsidRPr="00037927" w14:paraId="7EBE5B74" w14:textId="77777777" w:rsidTr="00D7047C">
        <w:tc>
          <w:tcPr>
            <w:cnfStyle w:val="001000000000" w:firstRow="0" w:lastRow="0" w:firstColumn="1" w:lastColumn="0" w:oddVBand="0" w:evenVBand="0" w:oddHBand="0" w:evenHBand="0" w:firstRowFirstColumn="0" w:firstRowLastColumn="0" w:lastRowFirstColumn="0" w:lastRowLastColumn="0"/>
            <w:tcW w:w="1975" w:type="dxa"/>
          </w:tcPr>
          <w:p w14:paraId="29CAE392" w14:textId="77777777" w:rsidR="00F76EF4" w:rsidRPr="00037927" w:rsidRDefault="00183B49" w:rsidP="00CB43AC">
            <w:pPr>
              <w:spacing w:line="360" w:lineRule="auto"/>
              <w:jc w:val="both"/>
              <w:rPr>
                <w:rFonts w:ascii="Arial" w:hAnsi="Arial" w:cs="Arial"/>
              </w:rPr>
            </w:pPr>
            <w:r w:rsidRPr="00037927">
              <w:rPr>
                <w:rStyle w:val="Strong"/>
                <w:rFonts w:ascii="Arial" w:hAnsi="Arial" w:cs="Arial"/>
              </w:rPr>
              <w:lastRenderedPageBreak/>
              <w:t>Environmental</w:t>
            </w:r>
          </w:p>
        </w:tc>
        <w:tc>
          <w:tcPr>
            <w:tcW w:w="4258" w:type="dxa"/>
          </w:tcPr>
          <w:p w14:paraId="67893027" w14:textId="77777777" w:rsidR="00F76EF4" w:rsidRPr="00037927" w:rsidRDefault="00183B49" w:rsidP="00CB43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37927">
              <w:rPr>
                <w:rFonts w:ascii="Arial" w:hAnsi="Arial" w:cs="Arial"/>
              </w:rPr>
              <w:t>The eco-conscious travelers prefer hotels with green practices.</w:t>
            </w:r>
            <w:r w:rsidR="00A5717B" w:rsidRPr="00037927">
              <w:rPr>
                <w:rFonts w:ascii="Arial" w:hAnsi="Arial" w:cs="Arial"/>
              </w:rPr>
              <w:t xml:space="preserve"> Europe has 31% </w:t>
            </w:r>
            <w:r w:rsidR="003524C9" w:rsidRPr="00037927">
              <w:rPr>
                <w:rFonts w:ascii="Arial" w:hAnsi="Arial" w:cs="Arial"/>
              </w:rPr>
              <w:t xml:space="preserve">of </w:t>
            </w:r>
            <w:r w:rsidR="00A5717B" w:rsidRPr="00037927">
              <w:rPr>
                <w:rFonts w:ascii="Arial" w:hAnsi="Arial" w:cs="Arial"/>
              </w:rPr>
              <w:t>the world’s sustainable tourism sector, indicating many people prefer green tourism here. The hotel does not currently engage in significant environmental initiatives, so it might lose customer</w:t>
            </w:r>
            <w:r w:rsidR="00A17EB6" w:rsidRPr="00037927">
              <w:rPr>
                <w:rFonts w:ascii="Arial" w:hAnsi="Arial" w:cs="Arial"/>
              </w:rPr>
              <w:t>s.</w:t>
            </w:r>
          </w:p>
          <w:p w14:paraId="15093963" w14:textId="77777777" w:rsidR="00447AE9" w:rsidRPr="00037927" w:rsidRDefault="00183B49" w:rsidP="00447AE9">
            <w:pPr>
              <w:keepNext/>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37927">
              <w:rPr>
                <w:rFonts w:ascii="Arial" w:hAnsi="Arial" w:cs="Arial"/>
                <w:noProof/>
                <w14:ligatures w14:val="none"/>
              </w:rPr>
              <w:drawing>
                <wp:inline distT="0" distB="0" distL="0" distR="0" wp14:anchorId="777035F3" wp14:editId="26D2A88F">
                  <wp:extent cx="3648075" cy="22901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3664864" cy="2300720"/>
                          </a:xfrm>
                          <a:prstGeom prst="rect">
                            <a:avLst/>
                          </a:prstGeom>
                        </pic:spPr>
                      </pic:pic>
                    </a:graphicData>
                  </a:graphic>
                </wp:inline>
              </w:drawing>
            </w:r>
          </w:p>
          <w:p w14:paraId="1DEB500D" w14:textId="77777777" w:rsidR="00447AE9" w:rsidRPr="00037927" w:rsidRDefault="00183B49" w:rsidP="00447AE9">
            <w:pPr>
              <w:pStyle w:val="Caption"/>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auto"/>
                <w:sz w:val="24"/>
                <w:szCs w:val="24"/>
              </w:rPr>
            </w:pPr>
            <w:r w:rsidRPr="00037927">
              <w:rPr>
                <w:rFonts w:ascii="Arial" w:hAnsi="Arial" w:cs="Arial"/>
                <w:b/>
                <w:bCs/>
                <w:color w:val="auto"/>
                <w:sz w:val="24"/>
                <w:szCs w:val="24"/>
              </w:rPr>
              <w:t xml:space="preserve">Figure </w:t>
            </w:r>
            <w:r w:rsidRPr="00037927">
              <w:rPr>
                <w:rFonts w:ascii="Arial" w:hAnsi="Arial" w:cs="Arial"/>
                <w:b/>
                <w:bCs/>
                <w:color w:val="auto"/>
                <w:sz w:val="24"/>
                <w:szCs w:val="24"/>
              </w:rPr>
              <w:fldChar w:fldCharType="begin"/>
            </w:r>
            <w:r w:rsidRPr="00037927">
              <w:rPr>
                <w:rFonts w:ascii="Arial" w:hAnsi="Arial" w:cs="Arial"/>
                <w:b/>
                <w:bCs/>
                <w:color w:val="auto"/>
                <w:sz w:val="24"/>
                <w:szCs w:val="24"/>
              </w:rPr>
              <w:instrText xml:space="preserve"> SEQ Figure \* ARABIC </w:instrText>
            </w:r>
            <w:r w:rsidRPr="00037927">
              <w:rPr>
                <w:rFonts w:ascii="Arial" w:hAnsi="Arial" w:cs="Arial"/>
                <w:b/>
                <w:bCs/>
                <w:color w:val="auto"/>
                <w:sz w:val="24"/>
                <w:szCs w:val="24"/>
              </w:rPr>
              <w:fldChar w:fldCharType="separate"/>
            </w:r>
            <w:r w:rsidR="000A5B1E" w:rsidRPr="00037927">
              <w:rPr>
                <w:rFonts w:ascii="Arial" w:hAnsi="Arial" w:cs="Arial"/>
                <w:b/>
                <w:bCs/>
                <w:noProof/>
                <w:color w:val="auto"/>
                <w:sz w:val="24"/>
                <w:szCs w:val="24"/>
              </w:rPr>
              <w:t>5</w:t>
            </w:r>
            <w:r w:rsidRPr="00037927">
              <w:rPr>
                <w:rFonts w:ascii="Arial" w:hAnsi="Arial" w:cs="Arial"/>
                <w:b/>
                <w:bCs/>
                <w:color w:val="auto"/>
                <w:sz w:val="24"/>
                <w:szCs w:val="24"/>
              </w:rPr>
              <w:fldChar w:fldCharType="end"/>
            </w:r>
            <w:r w:rsidRPr="00037927">
              <w:rPr>
                <w:rFonts w:ascii="Arial" w:hAnsi="Arial" w:cs="Arial"/>
                <w:b/>
                <w:bCs/>
                <w:color w:val="auto"/>
                <w:sz w:val="24"/>
                <w:szCs w:val="24"/>
              </w:rPr>
              <w:t xml:space="preserve"> Sustainable tourism market</w:t>
            </w:r>
          </w:p>
          <w:p w14:paraId="676AC854" w14:textId="77777777" w:rsidR="00447AE9" w:rsidRPr="00037927" w:rsidRDefault="00183B49" w:rsidP="009F381B">
            <w:pPr>
              <w:pStyle w:val="Caption"/>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auto"/>
                <w:sz w:val="24"/>
                <w:szCs w:val="24"/>
              </w:rPr>
            </w:pPr>
            <w:r w:rsidRPr="00037927">
              <w:rPr>
                <w:rFonts w:ascii="Arial" w:hAnsi="Arial" w:cs="Arial"/>
                <w:b/>
                <w:bCs/>
                <w:color w:val="auto"/>
                <w:sz w:val="24"/>
                <w:szCs w:val="24"/>
              </w:rPr>
              <w:t>Source: (Martini and Buffa, 2020)</w:t>
            </w:r>
          </w:p>
        </w:tc>
        <w:tc>
          <w:tcPr>
            <w:tcW w:w="3117" w:type="dxa"/>
          </w:tcPr>
          <w:p w14:paraId="069434E8" w14:textId="05CBB0AA" w:rsidR="00F76EF4" w:rsidRPr="00037927" w:rsidRDefault="00183B49" w:rsidP="00CB43A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037927">
              <w:rPr>
                <w:rFonts w:ascii="Times New Roman" w:hAnsi="Times New Roman" w:cs="Times New Roman"/>
                <w:color w:val="000000"/>
                <w:shd w:val="clear" w:color="auto" w:fill="FFFFFF"/>
              </w:rPr>
              <w:t>(</w:t>
            </w:r>
            <w:r w:rsidR="00CB2B2B" w:rsidRPr="00037927">
              <w:rPr>
                <w:rFonts w:ascii="Times New Roman" w:hAnsi="Times New Roman" w:cs="Times New Roman"/>
              </w:rPr>
              <w:t>Ibnou-Laaroussi</w:t>
            </w:r>
            <w:r w:rsidRPr="00037927">
              <w:rPr>
                <w:rFonts w:ascii="Times New Roman" w:hAnsi="Times New Roman" w:cs="Times New Roman"/>
                <w:color w:val="000000"/>
                <w:shd w:val="clear" w:color="auto" w:fill="FFFFFF"/>
              </w:rPr>
              <w:t xml:space="preserve"> et al., 202</w:t>
            </w:r>
            <w:r w:rsidR="009C2CE0" w:rsidRPr="00037927">
              <w:rPr>
                <w:rFonts w:ascii="Times New Roman" w:hAnsi="Times New Roman" w:cs="Times New Roman"/>
                <w:color w:val="000000"/>
                <w:shd w:val="clear" w:color="auto" w:fill="FFFFFF"/>
              </w:rPr>
              <w:t>4</w:t>
            </w:r>
            <w:r w:rsidRPr="00037927">
              <w:rPr>
                <w:rFonts w:ascii="Times New Roman" w:hAnsi="Times New Roman" w:cs="Times New Roman"/>
                <w:color w:val="000000"/>
                <w:shd w:val="clear" w:color="auto" w:fill="FFFFFF"/>
              </w:rPr>
              <w:t>)</w:t>
            </w:r>
          </w:p>
        </w:tc>
      </w:tr>
      <w:tr w:rsidR="00D7047C" w:rsidRPr="00037927" w14:paraId="7BF1BC62" w14:textId="77777777" w:rsidTr="00D704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tcPr>
          <w:p w14:paraId="67C773AA" w14:textId="77777777" w:rsidR="00F76EF4" w:rsidRPr="00037927" w:rsidRDefault="00183B49" w:rsidP="00CB43AC">
            <w:pPr>
              <w:spacing w:line="360" w:lineRule="auto"/>
              <w:jc w:val="both"/>
              <w:rPr>
                <w:rFonts w:ascii="Arial" w:hAnsi="Arial" w:cs="Arial"/>
              </w:rPr>
            </w:pPr>
            <w:r w:rsidRPr="00037927">
              <w:rPr>
                <w:rStyle w:val="Strong"/>
                <w:rFonts w:ascii="Arial" w:hAnsi="Arial" w:cs="Arial"/>
              </w:rPr>
              <w:t>Political</w:t>
            </w:r>
          </w:p>
        </w:tc>
        <w:tc>
          <w:tcPr>
            <w:tcW w:w="4258" w:type="dxa"/>
          </w:tcPr>
          <w:p w14:paraId="69AD2AC7" w14:textId="77777777" w:rsidR="00F76EF4" w:rsidRPr="00037927" w:rsidRDefault="00183B49" w:rsidP="00CB43A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37927">
              <w:rPr>
                <w:rFonts w:ascii="Arial" w:hAnsi="Arial" w:cs="Arial"/>
              </w:rPr>
              <w:t>France's new immigration law (2023) helps hotels recruit foreign hospitality workers amid shortages.</w:t>
            </w:r>
            <w:r w:rsidR="003940FE" w:rsidRPr="00037927">
              <w:rPr>
                <w:rFonts w:ascii="Arial" w:hAnsi="Arial" w:cs="Arial"/>
              </w:rPr>
              <w:t xml:space="preserve"> </w:t>
            </w:r>
          </w:p>
        </w:tc>
        <w:tc>
          <w:tcPr>
            <w:tcW w:w="3117" w:type="dxa"/>
          </w:tcPr>
          <w:p w14:paraId="334F1552" w14:textId="5B9D56B8" w:rsidR="00F76EF4" w:rsidRPr="00037927" w:rsidRDefault="005D339E" w:rsidP="0079605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37927">
              <w:rPr>
                <w:rFonts w:ascii="Arial" w:hAnsi="Arial" w:cs="Arial"/>
              </w:rPr>
              <w:t>(Sloan et al., 2022)</w:t>
            </w:r>
          </w:p>
        </w:tc>
      </w:tr>
      <w:tr w:rsidR="00D7047C" w:rsidRPr="00037927" w14:paraId="3A56128D" w14:textId="77777777" w:rsidTr="00D7047C">
        <w:tc>
          <w:tcPr>
            <w:cnfStyle w:val="001000000000" w:firstRow="0" w:lastRow="0" w:firstColumn="1" w:lastColumn="0" w:oddVBand="0" w:evenVBand="0" w:oddHBand="0" w:evenHBand="0" w:firstRowFirstColumn="0" w:firstRowLastColumn="0" w:lastRowFirstColumn="0" w:lastRowLastColumn="0"/>
            <w:tcW w:w="1975" w:type="dxa"/>
          </w:tcPr>
          <w:p w14:paraId="03D4F464" w14:textId="77777777" w:rsidR="00F76EF4" w:rsidRPr="00037927" w:rsidRDefault="00183B49" w:rsidP="00CB43AC">
            <w:pPr>
              <w:spacing w:line="360" w:lineRule="auto"/>
              <w:jc w:val="both"/>
              <w:rPr>
                <w:rFonts w:ascii="Arial" w:hAnsi="Arial" w:cs="Arial"/>
              </w:rPr>
            </w:pPr>
            <w:r w:rsidRPr="00037927">
              <w:rPr>
                <w:rStyle w:val="Strong"/>
                <w:rFonts w:ascii="Arial" w:hAnsi="Arial" w:cs="Arial"/>
              </w:rPr>
              <w:t>Legal</w:t>
            </w:r>
          </w:p>
        </w:tc>
        <w:tc>
          <w:tcPr>
            <w:tcW w:w="4258" w:type="dxa"/>
          </w:tcPr>
          <w:p w14:paraId="1BB04C50" w14:textId="77777777" w:rsidR="00F76EF4" w:rsidRPr="00037927" w:rsidRDefault="00183B49" w:rsidP="00CB43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37927">
              <w:rPr>
                <w:rFonts w:ascii="Arial" w:hAnsi="Arial" w:cs="Arial"/>
              </w:rPr>
              <w:t xml:space="preserve">Compliance with labor laws is essential. A shortage of </w:t>
            </w:r>
            <w:r w:rsidR="003610BC" w:rsidRPr="00037927">
              <w:rPr>
                <w:rFonts w:ascii="Arial" w:hAnsi="Arial" w:cs="Arial"/>
              </w:rPr>
              <w:t>s</w:t>
            </w:r>
            <w:r w:rsidRPr="00037927">
              <w:rPr>
                <w:rFonts w:ascii="Arial" w:hAnsi="Arial" w:cs="Arial"/>
              </w:rPr>
              <w:t xml:space="preserve">taff may </w:t>
            </w:r>
            <w:r w:rsidR="00581499" w:rsidRPr="00037927">
              <w:rPr>
                <w:rFonts w:ascii="Arial" w:hAnsi="Arial" w:cs="Arial"/>
              </w:rPr>
              <w:t xml:space="preserve">lead to burnout and increase the risk of legal consequences if working hours exceed established </w:t>
            </w:r>
            <w:r w:rsidRPr="00037927">
              <w:rPr>
                <w:rFonts w:ascii="Arial" w:hAnsi="Arial" w:cs="Arial"/>
              </w:rPr>
              <w:t>limits.</w:t>
            </w:r>
          </w:p>
        </w:tc>
        <w:tc>
          <w:tcPr>
            <w:tcW w:w="3117" w:type="dxa"/>
          </w:tcPr>
          <w:p w14:paraId="556C6470" w14:textId="77777777" w:rsidR="00F76EF4" w:rsidRPr="00037927" w:rsidRDefault="00F76EF4" w:rsidP="00CB43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D7047C" w:rsidRPr="00037927" w14:paraId="420D87EB" w14:textId="77777777" w:rsidTr="00D704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tcPr>
          <w:p w14:paraId="13127A5A" w14:textId="77777777" w:rsidR="00F76EF4" w:rsidRPr="00037927" w:rsidRDefault="00183B49" w:rsidP="00CB43AC">
            <w:pPr>
              <w:spacing w:line="360" w:lineRule="auto"/>
              <w:jc w:val="both"/>
              <w:rPr>
                <w:rFonts w:ascii="Arial" w:hAnsi="Arial" w:cs="Arial"/>
              </w:rPr>
            </w:pPr>
            <w:r w:rsidRPr="00037927">
              <w:rPr>
                <w:rStyle w:val="Strong"/>
                <w:rFonts w:ascii="Arial" w:hAnsi="Arial" w:cs="Arial"/>
              </w:rPr>
              <w:t>Ethical</w:t>
            </w:r>
          </w:p>
        </w:tc>
        <w:tc>
          <w:tcPr>
            <w:tcW w:w="4258" w:type="dxa"/>
          </w:tcPr>
          <w:p w14:paraId="46EC7AFA" w14:textId="77777777" w:rsidR="00F76EF4" w:rsidRPr="00037927" w:rsidRDefault="00183B49" w:rsidP="00CB43A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37927">
              <w:rPr>
                <w:rFonts w:ascii="Arial" w:hAnsi="Arial" w:cs="Arial"/>
              </w:rPr>
              <w:t>The ethical treatment of staff and fair working conditions affect employee retention and public image.</w:t>
            </w:r>
          </w:p>
        </w:tc>
        <w:tc>
          <w:tcPr>
            <w:tcW w:w="3117" w:type="dxa"/>
          </w:tcPr>
          <w:p w14:paraId="7936B011" w14:textId="77777777" w:rsidR="00F76EF4" w:rsidRPr="00037927" w:rsidRDefault="00F76EF4" w:rsidP="00CB43A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D7047C" w:rsidRPr="00037927" w14:paraId="4A7016AD" w14:textId="77777777" w:rsidTr="00D7047C">
        <w:tc>
          <w:tcPr>
            <w:cnfStyle w:val="001000000000" w:firstRow="0" w:lastRow="0" w:firstColumn="1" w:lastColumn="0" w:oddVBand="0" w:evenVBand="0" w:oddHBand="0" w:evenHBand="0" w:firstRowFirstColumn="0" w:firstRowLastColumn="0" w:lastRowFirstColumn="0" w:lastRowLastColumn="0"/>
            <w:tcW w:w="1975" w:type="dxa"/>
          </w:tcPr>
          <w:p w14:paraId="1C241312" w14:textId="77777777" w:rsidR="00F76EF4" w:rsidRPr="00037927" w:rsidRDefault="00183B49" w:rsidP="00CB43AC">
            <w:pPr>
              <w:spacing w:line="360" w:lineRule="auto"/>
              <w:jc w:val="both"/>
              <w:rPr>
                <w:rFonts w:ascii="Arial" w:hAnsi="Arial" w:cs="Arial"/>
              </w:rPr>
            </w:pPr>
            <w:r w:rsidRPr="00037927">
              <w:rPr>
                <w:rStyle w:val="Strong"/>
                <w:rFonts w:ascii="Arial" w:hAnsi="Arial" w:cs="Arial"/>
              </w:rPr>
              <w:t>Demographic</w:t>
            </w:r>
          </w:p>
        </w:tc>
        <w:tc>
          <w:tcPr>
            <w:tcW w:w="4258" w:type="dxa"/>
          </w:tcPr>
          <w:p w14:paraId="2EFC6511" w14:textId="77777777" w:rsidR="000A5B1E" w:rsidRPr="00037927" w:rsidRDefault="00183B49" w:rsidP="000A5B1E">
            <w:pPr>
              <w:keepNext/>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37927">
              <w:rPr>
                <w:rFonts w:ascii="Arial" w:hAnsi="Arial" w:cs="Arial"/>
              </w:rPr>
              <w:t>Since tourists in Paris come from different countries, the staff in Paris needs to speak several languages and make services available for all cultures. The Eiffel Tower had 6.3 million visitors in 2023</w:t>
            </w:r>
            <w:r w:rsidR="00515BC1" w:rsidRPr="00037927">
              <w:rPr>
                <w:rFonts w:ascii="Arial" w:hAnsi="Arial" w:cs="Arial"/>
              </w:rPr>
              <w:t>,</w:t>
            </w:r>
            <w:r w:rsidRPr="00037927">
              <w:rPr>
                <w:rFonts w:ascii="Arial" w:hAnsi="Arial" w:cs="Arial"/>
              </w:rPr>
              <w:t xml:space="preserve"> and of that number, 75% were </w:t>
            </w:r>
            <w:r w:rsidRPr="00037927">
              <w:rPr>
                <w:rFonts w:ascii="Arial" w:hAnsi="Arial" w:cs="Arial"/>
              </w:rPr>
              <w:lastRenderedPageBreak/>
              <w:t xml:space="preserve">guests from other countries. This amount is up by 8% from 2022 (6.19 million), and has surpassed pre-COVID numbers (6.2 million in 2019), but remains behind the top level reached in 2014 (7.09 million). This means that multilingual and multicultural tourists keep coming to Paris, so hotels like La Maison Champs Elysées have to respond accordingly. </w:t>
            </w:r>
            <w:r w:rsidR="00F10AAF" w:rsidRPr="00037927">
              <w:rPr>
                <w:rFonts w:ascii="Arial" w:hAnsi="Arial" w:cs="Arial"/>
                <w:noProof/>
                <w14:ligatures w14:val="none"/>
              </w:rPr>
              <w:drawing>
                <wp:inline distT="0" distB="0" distL="0" distR="0" wp14:anchorId="7A994465" wp14:editId="64E1DDB6">
                  <wp:extent cx="3871595" cy="2114282"/>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3"/>
                          <a:srcRect l="8754"/>
                          <a:stretch>
                            <a:fillRect/>
                          </a:stretch>
                        </pic:blipFill>
                        <pic:spPr bwMode="auto">
                          <a:xfrm>
                            <a:off x="0" y="0"/>
                            <a:ext cx="3882098" cy="2120018"/>
                          </a:xfrm>
                          <a:prstGeom prst="rect">
                            <a:avLst/>
                          </a:prstGeom>
                          <a:ln>
                            <a:noFill/>
                          </a:ln>
                          <a:extLst>
                            <a:ext uri="{53640926-AAD7-44D8-BBD7-CCE9431645EC}">
                              <a14:shadowObscured xmlns:a14="http://schemas.microsoft.com/office/drawing/2010/main"/>
                            </a:ext>
                          </a:extLst>
                        </pic:spPr>
                      </pic:pic>
                    </a:graphicData>
                  </a:graphic>
                </wp:inline>
              </w:drawing>
            </w:r>
          </w:p>
          <w:p w14:paraId="23BE1A9D" w14:textId="77777777" w:rsidR="000A5B1E" w:rsidRPr="00037927" w:rsidRDefault="00183B49" w:rsidP="000A5B1E">
            <w:pPr>
              <w:pStyle w:val="Caption"/>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auto"/>
              </w:rPr>
            </w:pPr>
            <w:r w:rsidRPr="00037927">
              <w:rPr>
                <w:rFonts w:ascii="Arial" w:hAnsi="Arial" w:cs="Arial"/>
                <w:b/>
                <w:bCs/>
                <w:color w:val="auto"/>
              </w:rPr>
              <w:t xml:space="preserve">Figure </w:t>
            </w:r>
            <w:r w:rsidRPr="00037927">
              <w:rPr>
                <w:rFonts w:ascii="Arial" w:hAnsi="Arial" w:cs="Arial"/>
                <w:b/>
                <w:bCs/>
                <w:color w:val="auto"/>
              </w:rPr>
              <w:fldChar w:fldCharType="begin"/>
            </w:r>
            <w:r w:rsidRPr="00037927">
              <w:rPr>
                <w:rFonts w:ascii="Arial" w:hAnsi="Arial" w:cs="Arial"/>
                <w:b/>
                <w:bCs/>
                <w:color w:val="auto"/>
              </w:rPr>
              <w:instrText xml:space="preserve"> SEQ Figure \* ARABIC </w:instrText>
            </w:r>
            <w:r w:rsidRPr="00037927">
              <w:rPr>
                <w:rFonts w:ascii="Arial" w:hAnsi="Arial" w:cs="Arial"/>
                <w:b/>
                <w:bCs/>
                <w:color w:val="auto"/>
              </w:rPr>
              <w:fldChar w:fldCharType="separate"/>
            </w:r>
            <w:r w:rsidRPr="00037927">
              <w:rPr>
                <w:rFonts w:ascii="Arial" w:hAnsi="Arial" w:cs="Arial"/>
                <w:b/>
                <w:bCs/>
                <w:noProof/>
                <w:color w:val="auto"/>
              </w:rPr>
              <w:t>6</w:t>
            </w:r>
            <w:r w:rsidRPr="00037927">
              <w:rPr>
                <w:rFonts w:ascii="Arial" w:hAnsi="Arial" w:cs="Arial"/>
                <w:b/>
                <w:bCs/>
                <w:color w:val="auto"/>
              </w:rPr>
              <w:fldChar w:fldCharType="end"/>
            </w:r>
            <w:r w:rsidRPr="00037927">
              <w:rPr>
                <w:rFonts w:ascii="Arial" w:hAnsi="Arial" w:cs="Arial"/>
                <w:b/>
                <w:bCs/>
                <w:color w:val="auto"/>
              </w:rPr>
              <w:t xml:space="preserve"> people visit the Eiffel Tower  </w:t>
            </w:r>
          </w:p>
          <w:p w14:paraId="4F0FBFEB" w14:textId="77777777" w:rsidR="000A5B1E" w:rsidRPr="00037927" w:rsidRDefault="00183B49" w:rsidP="00B35B3D">
            <w:pPr>
              <w:pStyle w:val="Caption"/>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auto"/>
              </w:rPr>
            </w:pPr>
            <w:r w:rsidRPr="00037927">
              <w:rPr>
                <w:rFonts w:ascii="Arial" w:hAnsi="Arial" w:cs="Arial"/>
                <w:b/>
                <w:bCs/>
                <w:color w:val="auto"/>
              </w:rPr>
              <w:t>Source:</w:t>
            </w:r>
            <w:r w:rsidR="00B35B3D" w:rsidRPr="00037927">
              <w:rPr>
                <w:rFonts w:ascii="Arial" w:hAnsi="Arial" w:cs="Arial"/>
                <w:i w:val="0"/>
                <w:iCs w:val="0"/>
                <w:color w:val="000000"/>
                <w:sz w:val="24"/>
                <w:szCs w:val="24"/>
                <w:shd w:val="clear" w:color="auto" w:fill="FFFFFF"/>
              </w:rPr>
              <w:t xml:space="preserve"> </w:t>
            </w:r>
            <w:r w:rsidR="00B35B3D" w:rsidRPr="00037927">
              <w:rPr>
                <w:rFonts w:ascii="Arial" w:hAnsi="Arial" w:cs="Arial"/>
                <w:b/>
                <w:bCs/>
                <w:color w:val="auto"/>
              </w:rPr>
              <w:t>(George, 2021)</w:t>
            </w:r>
          </w:p>
          <w:p w14:paraId="2A426DC5" w14:textId="77777777" w:rsidR="00F10AAF" w:rsidRPr="00037927" w:rsidRDefault="00F10AAF" w:rsidP="00CB43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117" w:type="dxa"/>
          </w:tcPr>
          <w:p w14:paraId="5179D869" w14:textId="77777777" w:rsidR="00871274" w:rsidRPr="00037927" w:rsidRDefault="00183B49" w:rsidP="00D840A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37927">
              <w:rPr>
                <w:rFonts w:ascii="Arial" w:hAnsi="Arial" w:cs="Arial"/>
                <w:color w:val="000000"/>
                <w:shd w:val="clear" w:color="auto" w:fill="FFFFFF"/>
              </w:rPr>
              <w:lastRenderedPageBreak/>
              <w:t>(George, 2021)</w:t>
            </w:r>
          </w:p>
        </w:tc>
      </w:tr>
    </w:tbl>
    <w:p w14:paraId="4922BF37" w14:textId="77777777" w:rsidR="00DC33BA" w:rsidRPr="00037927" w:rsidRDefault="00183B49" w:rsidP="00E96AEB">
      <w:pPr>
        <w:pStyle w:val="Heading1"/>
        <w:rPr>
          <w:rFonts w:ascii="Arial" w:hAnsi="Arial" w:cs="Arial"/>
          <w:szCs w:val="24"/>
        </w:rPr>
      </w:pPr>
      <w:bookmarkStart w:id="4" w:name="_Toc199858255"/>
      <w:r w:rsidRPr="00037927">
        <w:rPr>
          <w:rFonts w:ascii="Arial" w:hAnsi="Arial" w:cs="Arial"/>
          <w:szCs w:val="24"/>
        </w:rPr>
        <w:t>TOWS Analysis</w:t>
      </w:r>
      <w:bookmarkEnd w:id="4"/>
    </w:p>
    <w:p w14:paraId="550E8F0D" w14:textId="2E51AACD" w:rsidR="00C50446" w:rsidRPr="00037927" w:rsidRDefault="00183B49" w:rsidP="002C127B">
      <w:pPr>
        <w:spacing w:line="360" w:lineRule="auto"/>
        <w:jc w:val="both"/>
        <w:rPr>
          <w:rFonts w:ascii="Arial" w:hAnsi="Arial" w:cs="Arial"/>
        </w:rPr>
      </w:pPr>
      <w:r w:rsidRPr="00037927">
        <w:rPr>
          <w:rFonts w:ascii="Arial" w:hAnsi="Arial" w:cs="Arial"/>
        </w:rPr>
        <w:t>The TOWS method offers workable plans for La Maison Champs Elysées.</w:t>
      </w:r>
      <w:r w:rsidR="00E674FC" w:rsidRPr="00037927">
        <w:rPr>
          <w:rFonts w:ascii="Arial" w:hAnsi="Arial" w:cs="Arial"/>
        </w:rPr>
        <w:t xml:space="preserve"> It</w:t>
      </w:r>
      <w:r w:rsidRPr="00037927">
        <w:rPr>
          <w:rFonts w:ascii="Arial" w:hAnsi="Arial" w:cs="Arial"/>
        </w:rPr>
        <w:t xml:space="preserve"> would let the hotel profit from Marriott’s international network by promoting better technology and loyalty incentives and also benefit from new immigration laws in France to hire foreign workers</w:t>
      </w:r>
      <w:r w:rsidR="00ED6C28" w:rsidRPr="00037927">
        <w:rPr>
          <w:rFonts w:ascii="Arial" w:hAnsi="Arial" w:cs="Arial"/>
        </w:rPr>
        <w:t xml:space="preserve"> (Charalampos et al., 2024)</w:t>
      </w:r>
      <w:r w:rsidRPr="00037927">
        <w:rPr>
          <w:rFonts w:ascii="Arial" w:hAnsi="Arial" w:cs="Arial"/>
        </w:rPr>
        <w:t>. Thanks to its benefits, including location and exceptional service, the hotel may be able to compete successfully with other hotels. To help with weaknesses and opportunities (WO), the hotel should upgrade its old rooms and enhance its system for booking reservations. When addressing the last main category, weaknesses and threats (WT), it is important to improve the team to decrease complaints and prevent nearby hotels from taking customers</w:t>
      </w:r>
      <w:r w:rsidR="009E7E0F" w:rsidRPr="00037927">
        <w:rPr>
          <w:rFonts w:ascii="Arial" w:hAnsi="Arial" w:cs="Arial"/>
        </w:rPr>
        <w:t xml:space="preserve"> </w:t>
      </w:r>
      <w:r w:rsidR="002C127B" w:rsidRPr="00037927">
        <w:rPr>
          <w:rFonts w:ascii="Arial" w:hAnsi="Arial" w:cs="Arial"/>
        </w:rPr>
        <w:t>(Boukis et al.,, 2024)</w:t>
      </w:r>
    </w:p>
    <w:tbl>
      <w:tblPr>
        <w:tblStyle w:val="GridTable4-Accent2"/>
        <w:tblW w:w="0" w:type="auto"/>
        <w:tblLook w:val="04A0" w:firstRow="1" w:lastRow="0" w:firstColumn="1" w:lastColumn="0" w:noHBand="0" w:noVBand="1"/>
      </w:tblPr>
      <w:tblGrid>
        <w:gridCol w:w="3865"/>
        <w:gridCol w:w="5485"/>
      </w:tblGrid>
      <w:tr w:rsidR="00D7047C" w:rsidRPr="00037927" w14:paraId="5CFC4872" w14:textId="77777777" w:rsidTr="00D704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2A92B90B" w14:textId="77777777" w:rsidR="00C50446" w:rsidRPr="00037927" w:rsidRDefault="00183B49" w:rsidP="009401EC">
            <w:pPr>
              <w:spacing w:line="360" w:lineRule="auto"/>
              <w:jc w:val="both"/>
              <w:rPr>
                <w:rFonts w:ascii="Arial" w:hAnsi="Arial" w:cs="Arial"/>
              </w:rPr>
            </w:pPr>
            <w:r w:rsidRPr="00037927">
              <w:rPr>
                <w:rFonts w:ascii="Arial" w:hAnsi="Arial" w:cs="Arial"/>
                <w:color w:val="auto"/>
              </w:rPr>
              <w:lastRenderedPageBreak/>
              <w:t>Strategy Type</w:t>
            </w:r>
          </w:p>
        </w:tc>
        <w:tc>
          <w:tcPr>
            <w:tcW w:w="5485" w:type="dxa"/>
          </w:tcPr>
          <w:p w14:paraId="59D1B43C" w14:textId="77777777" w:rsidR="00C50446" w:rsidRPr="00037927" w:rsidRDefault="00183B49" w:rsidP="009401E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037927">
              <w:rPr>
                <w:rFonts w:ascii="Arial" w:hAnsi="Arial" w:cs="Arial"/>
                <w:color w:val="auto"/>
              </w:rPr>
              <w:t>Recommendations</w:t>
            </w:r>
          </w:p>
        </w:tc>
      </w:tr>
      <w:tr w:rsidR="00D7047C" w:rsidRPr="00037927" w14:paraId="35045075" w14:textId="77777777" w:rsidTr="00D704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557437C5" w14:textId="77777777" w:rsidR="00C50446" w:rsidRPr="00037927" w:rsidRDefault="00183B49" w:rsidP="009401EC">
            <w:pPr>
              <w:spacing w:line="360" w:lineRule="auto"/>
              <w:jc w:val="both"/>
              <w:rPr>
                <w:rFonts w:ascii="Arial" w:hAnsi="Arial" w:cs="Arial"/>
              </w:rPr>
            </w:pPr>
            <w:r w:rsidRPr="00037927">
              <w:rPr>
                <w:rStyle w:val="Strong"/>
                <w:rFonts w:ascii="Arial" w:hAnsi="Arial" w:cs="Arial"/>
              </w:rPr>
              <w:t>Strengths + Opportunities (SO)</w:t>
            </w:r>
          </w:p>
        </w:tc>
        <w:tc>
          <w:tcPr>
            <w:tcW w:w="5485" w:type="dxa"/>
          </w:tcPr>
          <w:p w14:paraId="668C7228" w14:textId="77777777" w:rsidR="00C50446" w:rsidRPr="00037927" w:rsidRDefault="00183B49" w:rsidP="009401E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37927">
              <w:rPr>
                <w:rFonts w:ascii="Arial" w:hAnsi="Arial" w:cs="Arial"/>
              </w:rPr>
              <w:t>The use of Marriott support to improve technology and the offer of loyalty rewards to attract repeat guests. Hire skilled foreign staff under the new French immigration law.</w:t>
            </w:r>
          </w:p>
        </w:tc>
      </w:tr>
      <w:tr w:rsidR="00D7047C" w:rsidRPr="00037927" w14:paraId="4774A594" w14:textId="77777777" w:rsidTr="00D7047C">
        <w:tc>
          <w:tcPr>
            <w:cnfStyle w:val="001000000000" w:firstRow="0" w:lastRow="0" w:firstColumn="1" w:lastColumn="0" w:oddVBand="0" w:evenVBand="0" w:oddHBand="0" w:evenHBand="0" w:firstRowFirstColumn="0" w:firstRowLastColumn="0" w:lastRowFirstColumn="0" w:lastRowLastColumn="0"/>
            <w:tcW w:w="3865" w:type="dxa"/>
          </w:tcPr>
          <w:p w14:paraId="018F6FE0" w14:textId="77777777" w:rsidR="00C50446" w:rsidRPr="00037927" w:rsidRDefault="00183B49" w:rsidP="009401EC">
            <w:pPr>
              <w:spacing w:line="360" w:lineRule="auto"/>
              <w:jc w:val="both"/>
              <w:rPr>
                <w:rFonts w:ascii="Arial" w:hAnsi="Arial" w:cs="Arial"/>
              </w:rPr>
            </w:pPr>
            <w:r w:rsidRPr="00037927">
              <w:rPr>
                <w:rStyle w:val="Strong"/>
                <w:rFonts w:ascii="Arial" w:hAnsi="Arial" w:cs="Arial"/>
              </w:rPr>
              <w:t>Strengths + Threats (ST)</w:t>
            </w:r>
          </w:p>
        </w:tc>
        <w:tc>
          <w:tcPr>
            <w:tcW w:w="5485" w:type="dxa"/>
          </w:tcPr>
          <w:p w14:paraId="76C38FE8" w14:textId="1DDECEB0" w:rsidR="00C50446" w:rsidRPr="00037927" w:rsidRDefault="00183B49" w:rsidP="006A02A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37927">
              <w:rPr>
                <w:rFonts w:ascii="Arial" w:hAnsi="Arial" w:cs="Arial"/>
              </w:rPr>
              <w:t xml:space="preserve">The </w:t>
            </w:r>
            <w:r w:rsidR="00FC6309" w:rsidRPr="00037927">
              <w:rPr>
                <w:rFonts w:ascii="Arial" w:hAnsi="Arial" w:cs="Arial"/>
              </w:rPr>
              <w:t>high-maintenance service and quality are key to standing out against the competition, especially since the location is a significant</w:t>
            </w:r>
            <w:r w:rsidRPr="00037927">
              <w:rPr>
                <w:rFonts w:ascii="Arial" w:hAnsi="Arial" w:cs="Arial"/>
              </w:rPr>
              <w:t xml:space="preserve"> advantage</w:t>
            </w:r>
            <w:r w:rsidR="00C16866" w:rsidRPr="00037927">
              <w:rPr>
                <w:rFonts w:ascii="Arial" w:hAnsi="Arial" w:cs="Arial"/>
              </w:rPr>
              <w:t xml:space="preserve"> </w:t>
            </w:r>
            <w:r w:rsidR="003E6C22" w:rsidRPr="00037927">
              <w:rPr>
                <w:rFonts w:ascii="Arial" w:hAnsi="Arial" w:cs="Arial"/>
                <w:color w:val="000000"/>
                <w:shd w:val="clear" w:color="auto" w:fill="FFFFFF"/>
              </w:rPr>
              <w:t>(Wu et al., 2023).</w:t>
            </w:r>
          </w:p>
        </w:tc>
      </w:tr>
      <w:tr w:rsidR="00D7047C" w:rsidRPr="00037927" w14:paraId="381E83B9" w14:textId="77777777" w:rsidTr="00D704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6100EC2A" w14:textId="77777777" w:rsidR="00C50446" w:rsidRPr="00037927" w:rsidRDefault="00183B49" w:rsidP="009401EC">
            <w:pPr>
              <w:spacing w:line="360" w:lineRule="auto"/>
              <w:jc w:val="both"/>
              <w:rPr>
                <w:rFonts w:ascii="Arial" w:hAnsi="Arial" w:cs="Arial"/>
              </w:rPr>
            </w:pPr>
            <w:r w:rsidRPr="00037927">
              <w:rPr>
                <w:rStyle w:val="Strong"/>
                <w:rFonts w:ascii="Arial" w:hAnsi="Arial" w:cs="Arial"/>
              </w:rPr>
              <w:t>Weaknesses + Opportunities (WO)</w:t>
            </w:r>
          </w:p>
        </w:tc>
        <w:tc>
          <w:tcPr>
            <w:tcW w:w="5485" w:type="dxa"/>
          </w:tcPr>
          <w:p w14:paraId="7B70F972" w14:textId="77777777" w:rsidR="00C50446" w:rsidRPr="00037927" w:rsidRDefault="00183B49" w:rsidP="009401EC">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37927">
              <w:rPr>
                <w:rFonts w:ascii="Arial" w:hAnsi="Arial" w:cs="Arial"/>
              </w:rPr>
              <w:t>Renovate the outdated rooms using the income from increased bookings. Upgrade communication and booking systems.</w:t>
            </w:r>
          </w:p>
        </w:tc>
      </w:tr>
      <w:tr w:rsidR="00D7047C" w:rsidRPr="00037927" w14:paraId="3224F7EC" w14:textId="77777777" w:rsidTr="00D7047C">
        <w:tc>
          <w:tcPr>
            <w:cnfStyle w:val="001000000000" w:firstRow="0" w:lastRow="0" w:firstColumn="1" w:lastColumn="0" w:oddVBand="0" w:evenVBand="0" w:oddHBand="0" w:evenHBand="0" w:firstRowFirstColumn="0" w:firstRowLastColumn="0" w:lastRowFirstColumn="0" w:lastRowLastColumn="0"/>
            <w:tcW w:w="3865" w:type="dxa"/>
          </w:tcPr>
          <w:p w14:paraId="05B02D0C" w14:textId="77777777" w:rsidR="00C50446" w:rsidRPr="00037927" w:rsidRDefault="00183B49" w:rsidP="009401EC">
            <w:pPr>
              <w:spacing w:line="360" w:lineRule="auto"/>
              <w:jc w:val="both"/>
              <w:rPr>
                <w:rFonts w:ascii="Arial" w:hAnsi="Arial" w:cs="Arial"/>
              </w:rPr>
            </w:pPr>
            <w:r w:rsidRPr="00037927">
              <w:rPr>
                <w:rStyle w:val="Strong"/>
                <w:rFonts w:ascii="Arial" w:hAnsi="Arial" w:cs="Arial"/>
              </w:rPr>
              <w:t>Weaknesses + Threats (WT)</w:t>
            </w:r>
          </w:p>
        </w:tc>
        <w:tc>
          <w:tcPr>
            <w:tcW w:w="5485" w:type="dxa"/>
          </w:tcPr>
          <w:p w14:paraId="52BCDADB" w14:textId="77777777" w:rsidR="00C50446" w:rsidRPr="00037927" w:rsidRDefault="00183B49" w:rsidP="009401EC">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37927">
              <w:rPr>
                <w:rFonts w:ascii="Arial" w:hAnsi="Arial" w:cs="Arial"/>
              </w:rPr>
              <w:t>The staff is to enhance service, minimize guest complaints, and prevent business loss to nearby hotels</w:t>
            </w:r>
            <w:r w:rsidR="006740C2" w:rsidRPr="00037927">
              <w:rPr>
                <w:rFonts w:ascii="Arial" w:hAnsi="Arial" w:cs="Arial"/>
              </w:rPr>
              <w:t xml:space="preserve"> (</w:t>
            </w:r>
            <w:r w:rsidR="0061443C" w:rsidRPr="00037927">
              <w:rPr>
                <w:rFonts w:ascii="Arial" w:hAnsi="Arial" w:cs="Arial"/>
                <w:color w:val="000000"/>
              </w:rPr>
              <w:t>Yang</w:t>
            </w:r>
            <w:r w:rsidR="0061443C" w:rsidRPr="00037927">
              <w:rPr>
                <w:rFonts w:ascii="Arial" w:hAnsi="Arial" w:cs="Arial"/>
                <w:shd w:val="clear" w:color="auto" w:fill="FFFFFF"/>
              </w:rPr>
              <w:t xml:space="preserve"> </w:t>
            </w:r>
            <w:r w:rsidR="006740C2" w:rsidRPr="00037927">
              <w:rPr>
                <w:rFonts w:ascii="Arial" w:hAnsi="Arial" w:cs="Arial"/>
                <w:shd w:val="clear" w:color="auto" w:fill="FFFFFF"/>
              </w:rPr>
              <w:t>et al., 202</w:t>
            </w:r>
            <w:r w:rsidR="0061443C" w:rsidRPr="00037927">
              <w:rPr>
                <w:rFonts w:ascii="Arial" w:hAnsi="Arial" w:cs="Arial"/>
                <w:shd w:val="clear" w:color="auto" w:fill="FFFFFF"/>
              </w:rPr>
              <w:t>0</w:t>
            </w:r>
            <w:r w:rsidR="006740C2" w:rsidRPr="00037927">
              <w:rPr>
                <w:rFonts w:ascii="Arial" w:hAnsi="Arial" w:cs="Arial"/>
              </w:rPr>
              <w:t>)</w:t>
            </w:r>
            <w:r w:rsidRPr="00037927">
              <w:rPr>
                <w:rFonts w:ascii="Arial" w:hAnsi="Arial" w:cs="Arial"/>
              </w:rPr>
              <w:t>.</w:t>
            </w:r>
          </w:p>
        </w:tc>
      </w:tr>
    </w:tbl>
    <w:p w14:paraId="4F47F5F2" w14:textId="77777777" w:rsidR="00C50446" w:rsidRPr="00037927" w:rsidRDefault="00C50446">
      <w:pPr>
        <w:rPr>
          <w:rFonts w:ascii="Arial" w:hAnsi="Arial" w:cs="Arial"/>
        </w:rPr>
      </w:pPr>
    </w:p>
    <w:p w14:paraId="16B31D42" w14:textId="77777777" w:rsidR="0090106B" w:rsidRPr="00037927" w:rsidRDefault="00183B49" w:rsidP="006979F8">
      <w:pPr>
        <w:pStyle w:val="Heading1"/>
        <w:numPr>
          <w:ilvl w:val="0"/>
          <w:numId w:val="0"/>
        </w:numPr>
        <w:ind w:left="432" w:hanging="432"/>
        <w:rPr>
          <w:rFonts w:ascii="Arial" w:hAnsi="Arial" w:cs="Arial"/>
          <w:szCs w:val="24"/>
        </w:rPr>
      </w:pPr>
      <w:bookmarkStart w:id="5" w:name="_Toc199858256"/>
      <w:r w:rsidRPr="00037927">
        <w:rPr>
          <w:rFonts w:ascii="Arial" w:hAnsi="Arial" w:cs="Arial"/>
          <w:szCs w:val="24"/>
        </w:rPr>
        <w:t>4 Recommendations</w:t>
      </w:r>
      <w:r w:rsidR="0079242C" w:rsidRPr="00037927">
        <w:rPr>
          <w:rFonts w:ascii="Arial" w:hAnsi="Arial" w:cs="Arial"/>
          <w:szCs w:val="24"/>
        </w:rPr>
        <w:t xml:space="preserve"> and Change </w:t>
      </w:r>
      <w:r w:rsidR="00117028" w:rsidRPr="00037927">
        <w:rPr>
          <w:rFonts w:ascii="Arial" w:hAnsi="Arial" w:cs="Arial"/>
          <w:szCs w:val="24"/>
        </w:rPr>
        <w:t>Management</w:t>
      </w:r>
      <w:bookmarkEnd w:id="5"/>
    </w:p>
    <w:p w14:paraId="7076265E" w14:textId="77777777" w:rsidR="0090106B" w:rsidRPr="00037927" w:rsidRDefault="00183B49" w:rsidP="00BD2938">
      <w:pPr>
        <w:spacing w:line="360" w:lineRule="auto"/>
        <w:jc w:val="both"/>
        <w:rPr>
          <w:rFonts w:ascii="Arial" w:hAnsi="Arial" w:cs="Arial"/>
        </w:rPr>
      </w:pPr>
      <w:r w:rsidRPr="00037927">
        <w:rPr>
          <w:rFonts w:ascii="Arial" w:hAnsi="Arial" w:cs="Arial"/>
        </w:rPr>
        <w:t>Through the STEEPLED, SWOT, and TOWS frameworks, it is clear that La Maison needs to apply several related strategies to handle labor shortage, increase efficiency, and better meet the needs of guests. The recommendations rely on four main aspects: getting the right people, deploying staff efficiently, supporting staff with training and development, and integrating technology</w:t>
      </w:r>
      <w:r w:rsidR="00E82939" w:rsidRPr="00037927">
        <w:rPr>
          <w:rFonts w:ascii="Arial" w:hAnsi="Arial" w:cs="Arial"/>
        </w:rPr>
        <w:t xml:space="preserve"> </w:t>
      </w:r>
      <w:r w:rsidR="00BD2938" w:rsidRPr="00037927">
        <w:rPr>
          <w:rFonts w:ascii="Arial" w:hAnsi="Arial" w:cs="Arial"/>
          <w:color w:val="000000"/>
          <w:shd w:val="clear" w:color="auto" w:fill="FFFFFF"/>
        </w:rPr>
        <w:t xml:space="preserve">(Vrontis et al., 2023). </w:t>
      </w:r>
      <w:r w:rsidRPr="00037927">
        <w:rPr>
          <w:rFonts w:ascii="Arial" w:hAnsi="Arial" w:cs="Arial"/>
        </w:rPr>
        <w:t>All the recommendations fit the abilities within the hotel and the problems affecting the French tourism industry today.</w:t>
      </w:r>
    </w:p>
    <w:p w14:paraId="7FAAE998" w14:textId="77777777" w:rsidR="0090106B" w:rsidRPr="00037927" w:rsidRDefault="00183B49" w:rsidP="00E63EAA">
      <w:pPr>
        <w:pStyle w:val="Heading2"/>
        <w:numPr>
          <w:ilvl w:val="1"/>
          <w:numId w:val="3"/>
        </w:numPr>
      </w:pPr>
      <w:bookmarkStart w:id="6" w:name="_Toc199858257"/>
      <w:r w:rsidRPr="00037927">
        <w:t>Working with Recruitment Companies</w:t>
      </w:r>
      <w:bookmarkEnd w:id="6"/>
    </w:p>
    <w:p w14:paraId="5AD05963" w14:textId="77777777" w:rsidR="0090106B" w:rsidRPr="00037927" w:rsidRDefault="00183B49" w:rsidP="0090106B">
      <w:pPr>
        <w:spacing w:line="360" w:lineRule="auto"/>
        <w:jc w:val="both"/>
        <w:rPr>
          <w:rFonts w:ascii="Arial" w:hAnsi="Arial" w:cs="Arial"/>
        </w:rPr>
      </w:pPr>
      <w:r w:rsidRPr="00037927">
        <w:rPr>
          <w:rFonts w:ascii="Arial" w:hAnsi="Arial" w:cs="Arial"/>
        </w:rPr>
        <w:t>Working in partnership with vocational centers and education institutions in hospitality should be one of the first solutions to deal with the labor shortage</w:t>
      </w:r>
      <w:r w:rsidR="001E354C" w:rsidRPr="00037927">
        <w:rPr>
          <w:rFonts w:ascii="Arial" w:hAnsi="Arial" w:cs="Arial"/>
        </w:rPr>
        <w:t xml:space="preserve">. </w:t>
      </w:r>
      <w:r w:rsidRPr="00037927">
        <w:rPr>
          <w:rFonts w:ascii="Arial" w:hAnsi="Arial" w:cs="Arial"/>
        </w:rPr>
        <w:t xml:space="preserve">Partnering with distinguished French schools such as Ferrandi and Vatel can help supply the food service industry with fresh talent. They should offer internships, apprenticeships, and seasonal </w:t>
      </w:r>
      <w:r w:rsidRPr="00037927">
        <w:rPr>
          <w:rFonts w:ascii="Arial" w:hAnsi="Arial" w:cs="Arial"/>
        </w:rPr>
        <w:lastRenderedPageBreak/>
        <w:t xml:space="preserve">employment programs to international students. </w:t>
      </w:r>
      <w:r w:rsidR="00117028" w:rsidRPr="00037927">
        <w:rPr>
          <w:rFonts w:ascii="Arial" w:hAnsi="Arial" w:cs="Arial"/>
        </w:rPr>
        <w:t xml:space="preserve">In </w:t>
      </w:r>
      <w:r w:rsidRPr="00037927">
        <w:rPr>
          <w:rFonts w:ascii="Arial" w:hAnsi="Arial" w:cs="Arial"/>
        </w:rPr>
        <w:t>these partnerships, the hotel can connect with interested individuals who are keen on learning skills by working in an estab</w:t>
      </w:r>
      <w:r w:rsidR="0056341D" w:rsidRPr="00037927">
        <w:rPr>
          <w:rFonts w:ascii="Arial" w:hAnsi="Arial" w:cs="Arial"/>
        </w:rPr>
        <w:t>lished hotel</w:t>
      </w:r>
      <w:r w:rsidR="0056341D" w:rsidRPr="00037927">
        <w:rPr>
          <w:rStyle w:val="CommentReference"/>
          <w:rFonts w:ascii="Arial" w:hAnsi="Arial" w:cs="Arial"/>
        </w:rPr>
        <w:t>. T</w:t>
      </w:r>
      <w:r w:rsidRPr="00037927">
        <w:rPr>
          <w:rFonts w:ascii="Arial" w:hAnsi="Arial" w:cs="Arial"/>
        </w:rPr>
        <w:t>he hotel could arrange career days, guest lectures, and tours for students so that more become interested in working there. The hotel might also consider recruiting people from other countries through programs and schemes that are agreed upon by governments</w:t>
      </w:r>
      <w:r w:rsidR="0056341D" w:rsidRPr="00037927">
        <w:rPr>
          <w:rFonts w:ascii="Arial" w:hAnsi="Arial" w:cs="Arial"/>
        </w:rPr>
        <w:t xml:space="preserve">. </w:t>
      </w:r>
    </w:p>
    <w:p w14:paraId="06021DD5" w14:textId="77777777" w:rsidR="0090106B" w:rsidRPr="00037927" w:rsidRDefault="00183B49" w:rsidP="00E63EAA">
      <w:pPr>
        <w:pStyle w:val="Heading2"/>
        <w:numPr>
          <w:ilvl w:val="0"/>
          <w:numId w:val="0"/>
        </w:numPr>
        <w:ind w:left="576"/>
      </w:pPr>
      <w:bookmarkStart w:id="7" w:name="_Toc199858258"/>
      <w:r w:rsidRPr="00037927">
        <w:t>4.2 Techniques for Flexible Staffing</w:t>
      </w:r>
      <w:bookmarkEnd w:id="7"/>
    </w:p>
    <w:p w14:paraId="1A3F3951" w14:textId="2221476D" w:rsidR="0090106B" w:rsidRPr="00037927" w:rsidRDefault="00183B49" w:rsidP="00BC1860">
      <w:pPr>
        <w:spacing w:line="360" w:lineRule="auto"/>
        <w:jc w:val="both"/>
        <w:rPr>
          <w:rFonts w:ascii="Arial" w:hAnsi="Arial" w:cs="Arial"/>
        </w:rPr>
      </w:pPr>
      <w:r w:rsidRPr="00037927">
        <w:rPr>
          <w:rFonts w:ascii="Arial" w:hAnsi="Arial" w:cs="Arial"/>
        </w:rPr>
        <w:t>Since the company faces fluctuating needs for workers, it should implement a core-periphery structure for its staff. Th</w:t>
      </w:r>
      <w:r w:rsidR="0056341D" w:rsidRPr="00037927">
        <w:rPr>
          <w:rFonts w:ascii="Arial" w:hAnsi="Arial" w:cs="Arial"/>
        </w:rPr>
        <w:t xml:space="preserve">e </w:t>
      </w:r>
      <w:r w:rsidR="00D419DE" w:rsidRPr="00037927">
        <w:rPr>
          <w:rFonts w:ascii="Arial" w:hAnsi="Arial" w:cs="Arial"/>
        </w:rPr>
        <w:t>permanent</w:t>
      </w:r>
      <w:r w:rsidRPr="00037927">
        <w:rPr>
          <w:rFonts w:ascii="Arial" w:hAnsi="Arial" w:cs="Arial"/>
        </w:rPr>
        <w:t xml:space="preserve"> staff makes sure the business's quality and brand are always consistent, while temporary staff help during the busy and eventful moments throughout the year</w:t>
      </w:r>
      <w:r w:rsidR="00C158C1" w:rsidRPr="00037927">
        <w:rPr>
          <w:rFonts w:ascii="Arial" w:hAnsi="Arial" w:cs="Arial"/>
        </w:rPr>
        <w:t>.</w:t>
      </w:r>
      <w:r w:rsidRPr="00037927">
        <w:rPr>
          <w:rFonts w:ascii="Arial" w:hAnsi="Arial" w:cs="Arial"/>
        </w:rPr>
        <w:t xml:space="preserve"> Without this approach, the hotel cannot manage its labor costs efficiently, react swiftly to changes in demand, and avoid service interruptions due to someone being absent without warning. Working with well-known hospitality agencies can help hotel staff get approved temporary help quickly for popular periods such as Paris Fashion Week, major exhibitions, and summer holidays</w:t>
      </w:r>
      <w:r w:rsidR="00F277C1" w:rsidRPr="00037927">
        <w:rPr>
          <w:rFonts w:ascii="Arial" w:hAnsi="Arial" w:cs="Arial"/>
        </w:rPr>
        <w:t xml:space="preserve"> (Spaargaren, 2020)</w:t>
      </w:r>
      <w:r w:rsidRPr="00037927">
        <w:rPr>
          <w:rFonts w:ascii="Arial" w:hAnsi="Arial" w:cs="Arial"/>
        </w:rPr>
        <w:t>. For this model to work, teams should develop clear steps for handling tasks, reviewing performance, and interacting with guests, so that no mismatches between important and less important groups occur</w:t>
      </w:r>
      <w:r w:rsidR="00F76B0D" w:rsidRPr="00037927">
        <w:rPr>
          <w:rFonts w:ascii="Arial" w:hAnsi="Arial" w:cs="Arial"/>
        </w:rPr>
        <w:t xml:space="preserve"> (Hong et al., 2020).</w:t>
      </w:r>
    </w:p>
    <w:p w14:paraId="0686901A" w14:textId="77777777" w:rsidR="0090106B" w:rsidRPr="00037927" w:rsidRDefault="00183B49" w:rsidP="00E63EAA">
      <w:pPr>
        <w:pStyle w:val="Heading2"/>
        <w:numPr>
          <w:ilvl w:val="0"/>
          <w:numId w:val="0"/>
        </w:numPr>
        <w:ind w:left="576"/>
      </w:pPr>
      <w:bookmarkStart w:id="8" w:name="_Toc199858259"/>
      <w:r w:rsidRPr="00037927">
        <w:t>4.3 Programs for Staff Development</w:t>
      </w:r>
      <w:bookmarkEnd w:id="8"/>
    </w:p>
    <w:p w14:paraId="7352E758" w14:textId="2269A4BD" w:rsidR="0090106B" w:rsidRPr="00037927" w:rsidRDefault="00183B49" w:rsidP="0090106B">
      <w:pPr>
        <w:spacing w:line="360" w:lineRule="auto"/>
        <w:jc w:val="both"/>
        <w:rPr>
          <w:rFonts w:ascii="Arial" w:hAnsi="Arial" w:cs="Arial"/>
        </w:rPr>
      </w:pPr>
      <w:r w:rsidRPr="00037927">
        <w:rPr>
          <w:rFonts w:ascii="Arial" w:hAnsi="Arial" w:cs="Arial"/>
        </w:rPr>
        <w:t>The talented staff stay is equally important as getting new workers to meet the labor crisis. For this reason, La Maison Champs Elysées should establish and carry out training and development plans that focus on areas such as hard skills and interpersonal skills. Hotels should use their onboarding programs to cover the service philosophy, brand values, and how the company operates. The training should include lessons on working with guests from different (cultures), using electronic devices, handling guest issues, and practicing environmentally responsible methods in hospitality</w:t>
      </w:r>
      <w:r w:rsidR="0056341D" w:rsidRPr="00037927">
        <w:rPr>
          <w:rFonts w:ascii="Arial" w:hAnsi="Arial" w:cs="Arial"/>
        </w:rPr>
        <w:t>.</w:t>
      </w:r>
      <w:r w:rsidRPr="00037927">
        <w:rPr>
          <w:rFonts w:ascii="Arial" w:hAnsi="Arial" w:cs="Arial"/>
        </w:rPr>
        <w:t xml:space="preserve"> </w:t>
      </w:r>
      <w:r w:rsidR="008E0D61" w:rsidRPr="00037927">
        <w:rPr>
          <w:rFonts w:ascii="Arial" w:hAnsi="Arial" w:cs="Arial"/>
        </w:rPr>
        <w:t>The s</w:t>
      </w:r>
      <w:r w:rsidRPr="00037927">
        <w:rPr>
          <w:rFonts w:ascii="Arial" w:hAnsi="Arial" w:cs="Arial"/>
        </w:rPr>
        <w:t>preading</w:t>
      </w:r>
      <w:r w:rsidR="008E0D61" w:rsidRPr="00037927">
        <w:rPr>
          <w:rFonts w:ascii="Arial" w:hAnsi="Arial" w:cs="Arial"/>
        </w:rPr>
        <w:t xml:space="preserve"> </w:t>
      </w:r>
      <w:r w:rsidR="007D187B" w:rsidRPr="00037927">
        <w:rPr>
          <w:rFonts w:ascii="Arial" w:hAnsi="Arial" w:cs="Arial"/>
        </w:rPr>
        <w:t>of wisdom</w:t>
      </w:r>
      <w:r w:rsidRPr="00037927">
        <w:rPr>
          <w:rFonts w:ascii="Arial" w:hAnsi="Arial" w:cs="Arial"/>
        </w:rPr>
        <w:t xml:space="preserve"> among employees improves their job satisfaction, leads to less frequent staff changes, and enhances the regularity of service. </w:t>
      </w:r>
      <w:r w:rsidR="00E24424" w:rsidRPr="00037927">
        <w:rPr>
          <w:rFonts w:ascii="Arial" w:hAnsi="Arial" w:cs="Arial"/>
        </w:rPr>
        <w:t>Organisations</w:t>
      </w:r>
      <w:r w:rsidRPr="00037927">
        <w:rPr>
          <w:rFonts w:ascii="Arial" w:hAnsi="Arial" w:cs="Arial"/>
        </w:rPr>
        <w:t xml:space="preserve"> can use incentive schemes to improve how engaged and retained their employees are, in addition to their regular training. Employees might benefit from bonuses based on results, getting support for learning </w:t>
      </w:r>
      <w:r w:rsidRPr="00037927">
        <w:rPr>
          <w:rFonts w:ascii="Arial" w:hAnsi="Arial" w:cs="Arial"/>
        </w:rPr>
        <w:lastRenderedPageBreak/>
        <w:t>another language, options for climbing the career ladder, and employee recognition.</w:t>
      </w:r>
      <w:r w:rsidR="00A901AB" w:rsidRPr="00037927">
        <w:rPr>
          <w:rFonts w:ascii="Arial" w:hAnsi="Arial" w:cs="Arial"/>
        </w:rPr>
        <w:t xml:space="preserve"> Through </w:t>
      </w:r>
      <w:r w:rsidRPr="00037927">
        <w:rPr>
          <w:rFonts w:ascii="Arial" w:hAnsi="Arial" w:cs="Arial"/>
        </w:rPr>
        <w:t xml:space="preserve">conducting surveys every year, management can </w:t>
      </w:r>
      <w:r w:rsidR="00E24424" w:rsidRPr="00037927">
        <w:rPr>
          <w:rFonts w:ascii="Arial" w:hAnsi="Arial" w:cs="Arial"/>
        </w:rPr>
        <w:t>recognise</w:t>
      </w:r>
      <w:r w:rsidRPr="00037927">
        <w:rPr>
          <w:rFonts w:ascii="Arial" w:hAnsi="Arial" w:cs="Arial"/>
        </w:rPr>
        <w:t xml:space="preserve"> what makes their employees satisfied and what needs attention. Balancing work and life is easier for working parents or staff taking classes when part-time hired or sharing jobs are available</w:t>
      </w:r>
      <w:r w:rsidR="00F32E7E" w:rsidRPr="00037927">
        <w:rPr>
          <w:rFonts w:ascii="Arial" w:hAnsi="Arial" w:cs="Arial"/>
        </w:rPr>
        <w:t xml:space="preserve"> </w:t>
      </w:r>
      <w:r w:rsidR="00F32E7E" w:rsidRPr="00037927">
        <w:rPr>
          <w:rFonts w:ascii="Arial" w:hAnsi="Arial" w:cs="Arial"/>
          <w:color w:val="000000"/>
          <w:shd w:val="clear" w:color="auto" w:fill="FFFFFF"/>
        </w:rPr>
        <w:t>(Evans et al., 2022)</w:t>
      </w:r>
      <w:r w:rsidRPr="00037927">
        <w:rPr>
          <w:rFonts w:ascii="Arial" w:hAnsi="Arial" w:cs="Arial"/>
        </w:rPr>
        <w:t xml:space="preserve">. </w:t>
      </w:r>
    </w:p>
    <w:p w14:paraId="4E821A1F" w14:textId="77777777" w:rsidR="0090106B" w:rsidRPr="00037927" w:rsidRDefault="00183B49" w:rsidP="00E63EAA">
      <w:pPr>
        <w:pStyle w:val="Heading2"/>
        <w:numPr>
          <w:ilvl w:val="0"/>
          <w:numId w:val="0"/>
        </w:numPr>
        <w:ind w:left="576"/>
      </w:pPr>
      <w:bookmarkStart w:id="9" w:name="_Toc199858260"/>
      <w:r w:rsidRPr="00037927">
        <w:t>4.4 Guest services being provided via technology</w:t>
      </w:r>
      <w:bookmarkEnd w:id="9"/>
    </w:p>
    <w:p w14:paraId="7030FA8A" w14:textId="346BBD55" w:rsidR="0090106B" w:rsidRPr="00037927" w:rsidRDefault="00183B49" w:rsidP="0090106B">
      <w:pPr>
        <w:spacing w:line="360" w:lineRule="auto"/>
        <w:jc w:val="both"/>
        <w:rPr>
          <w:rFonts w:ascii="Arial" w:hAnsi="Arial" w:cs="Arial"/>
        </w:rPr>
      </w:pPr>
      <w:r w:rsidRPr="00037927">
        <w:rPr>
          <w:rFonts w:ascii="Arial" w:hAnsi="Arial" w:cs="Arial"/>
        </w:rPr>
        <w:t xml:space="preserve">The hotel should focus on </w:t>
      </w:r>
      <w:r w:rsidR="005E7BD3" w:rsidRPr="00037927">
        <w:rPr>
          <w:rFonts w:ascii="Arial" w:hAnsi="Arial" w:cs="Arial"/>
        </w:rPr>
        <w:t>digitalising</w:t>
      </w:r>
      <w:r w:rsidRPr="00037927">
        <w:rPr>
          <w:rFonts w:ascii="Arial" w:hAnsi="Arial" w:cs="Arial"/>
        </w:rPr>
        <w:t xml:space="preserve"> how services are delivered to reduce the demands on employees and provide a better service for guests. </w:t>
      </w:r>
      <w:r w:rsidR="00CC316F" w:rsidRPr="00037927">
        <w:rPr>
          <w:rFonts w:ascii="Arial" w:hAnsi="Arial" w:cs="Arial"/>
        </w:rPr>
        <w:t>The implementation of a</w:t>
      </w:r>
      <w:r w:rsidRPr="00037927">
        <w:rPr>
          <w:rFonts w:ascii="Arial" w:hAnsi="Arial" w:cs="Arial"/>
        </w:rPr>
        <w:t xml:space="preserve">dvanced technology in the industry leads to more efficient work, quicker service and satisfies the demands of tech-savvy flyers. Some digital improvements may involve guests using mobile check-in and check-out, online concierge systems, and tablets in their rooms to ask for service and give responses. Besides, automation tools can help with scheduling the housekeeping team, managing inventory, and gathering maintenance updates. With these technologies, there is better cooperation, less manual effort, and service standards remain the same, even if the team gets smaller. </w:t>
      </w:r>
    </w:p>
    <w:p w14:paraId="220873D3" w14:textId="77777777" w:rsidR="0090106B" w:rsidRPr="00037927" w:rsidRDefault="00183B49" w:rsidP="00E63EAA">
      <w:pPr>
        <w:pStyle w:val="Heading2"/>
        <w:numPr>
          <w:ilvl w:val="0"/>
          <w:numId w:val="0"/>
        </w:numPr>
        <w:ind w:left="576"/>
      </w:pPr>
      <w:bookmarkStart w:id="10" w:name="_Toc199858261"/>
      <w:r w:rsidRPr="00037927">
        <w:t>4.5 Handling Risks and Ways to Minimi</w:t>
      </w:r>
      <w:r w:rsidR="00F03A78" w:rsidRPr="00037927">
        <w:t>s</w:t>
      </w:r>
      <w:r w:rsidRPr="00037927">
        <w:t>e Them</w:t>
      </w:r>
      <w:bookmarkEnd w:id="10"/>
    </w:p>
    <w:p w14:paraId="39502A83" w14:textId="77777777" w:rsidR="00FB7733" w:rsidRPr="00037927" w:rsidRDefault="00183B49" w:rsidP="0090106B">
      <w:pPr>
        <w:spacing w:line="360" w:lineRule="auto"/>
        <w:jc w:val="both"/>
        <w:rPr>
          <w:rFonts w:ascii="Arial" w:hAnsi="Arial" w:cs="Arial"/>
        </w:rPr>
      </w:pPr>
      <w:bookmarkStart w:id="11" w:name="_Hlk198650759"/>
      <w:r w:rsidRPr="00037927">
        <w:rPr>
          <w:rFonts w:ascii="Arial" w:hAnsi="Arial" w:cs="Arial"/>
        </w:rPr>
        <w:t>In spite of</w:t>
      </w:r>
      <w:r w:rsidR="0090106B" w:rsidRPr="00037927">
        <w:rPr>
          <w:rFonts w:ascii="Arial" w:hAnsi="Arial" w:cs="Arial"/>
        </w:rPr>
        <w:t xml:space="preserve"> the effectiveness of the strategies, taking risks into account is always important. Having many temporary wo</w:t>
      </w:r>
      <w:r w:rsidRPr="00037927">
        <w:rPr>
          <w:rFonts w:ascii="Arial" w:hAnsi="Arial" w:cs="Arial"/>
        </w:rPr>
        <w:t>rkers may lower service quality. T</w:t>
      </w:r>
      <w:r w:rsidR="0090106B" w:rsidRPr="00037927">
        <w:rPr>
          <w:rFonts w:ascii="Arial" w:hAnsi="Arial" w:cs="Arial"/>
        </w:rPr>
        <w:t>his problem can be solved by giving them adequate training and onboarding them well</w:t>
      </w:r>
      <w:bookmarkEnd w:id="11"/>
      <w:r w:rsidRPr="00037927">
        <w:rPr>
          <w:rFonts w:ascii="Arial" w:hAnsi="Arial" w:cs="Arial"/>
        </w:rPr>
        <w:t>.</w:t>
      </w:r>
      <w:r w:rsidR="0090106B" w:rsidRPr="00037927">
        <w:rPr>
          <w:rFonts w:ascii="Arial" w:hAnsi="Arial" w:cs="Arial"/>
        </w:rPr>
        <w:t xml:space="preserve"> The process of releasing new technology may result in issues, so it is essential to implement it piece by pi</w:t>
      </w:r>
      <w:r w:rsidR="0056341D" w:rsidRPr="00037927">
        <w:rPr>
          <w:rFonts w:ascii="Arial" w:hAnsi="Arial" w:cs="Arial"/>
        </w:rPr>
        <w:t xml:space="preserve">ece and receive solid IT help. </w:t>
      </w:r>
      <w:r w:rsidR="00732F2D" w:rsidRPr="00037927">
        <w:rPr>
          <w:rFonts w:ascii="Arial" w:hAnsi="Arial" w:cs="Arial"/>
        </w:rPr>
        <w:t>One should</w:t>
      </w:r>
      <w:r w:rsidR="0090106B" w:rsidRPr="00037927">
        <w:rPr>
          <w:rFonts w:ascii="Arial" w:hAnsi="Arial" w:cs="Arial"/>
        </w:rPr>
        <w:t xml:space="preserve"> always keep an eye on changes in laws and regulations that deal with staffing and privacy online to comply.</w:t>
      </w:r>
    </w:p>
    <w:p w14:paraId="537BBAA8" w14:textId="77777777" w:rsidR="007D1DAF" w:rsidRPr="00037927" w:rsidRDefault="00183B49" w:rsidP="00E63EAA">
      <w:pPr>
        <w:pStyle w:val="Heading2"/>
      </w:pPr>
      <w:r w:rsidRPr="00037927">
        <w:t xml:space="preserve"> </w:t>
      </w:r>
      <w:bookmarkStart w:id="12" w:name="_Toc199858262"/>
      <w:r w:rsidR="003B5158" w:rsidRPr="00037927">
        <w:t>Implementation</w:t>
      </w:r>
      <w:r w:rsidRPr="00037927">
        <w:t xml:space="preserve"> Plan for Each Recommendation</w:t>
      </w:r>
      <w:bookmarkEnd w:id="12"/>
      <w:r w:rsidR="00FA07E6" w:rsidRPr="00037927">
        <w:t xml:space="preserve"> </w:t>
      </w:r>
    </w:p>
    <w:p w14:paraId="4CB49B6B" w14:textId="77777777" w:rsidR="00FA5002" w:rsidRPr="00037927" w:rsidRDefault="00183B49" w:rsidP="00FA5002">
      <w:pPr>
        <w:spacing w:line="360" w:lineRule="auto"/>
        <w:jc w:val="both"/>
        <w:rPr>
          <w:rFonts w:ascii="Arial" w:hAnsi="Arial" w:cs="Arial"/>
        </w:rPr>
      </w:pPr>
      <w:r w:rsidRPr="00037927">
        <w:rPr>
          <w:rFonts w:ascii="Arial" w:hAnsi="Arial" w:cs="Arial"/>
        </w:rPr>
        <w:t>To successfully put the planned recommendations into action, a well-structured plan must be prepared, showing when tasks should be done</w:t>
      </w:r>
      <w:r w:rsidR="000A5568" w:rsidRPr="00037927">
        <w:rPr>
          <w:rFonts w:ascii="Arial" w:hAnsi="Arial" w:cs="Arial"/>
        </w:rPr>
        <w:t>,</w:t>
      </w:r>
      <w:r w:rsidRPr="00037927">
        <w:rPr>
          <w:rFonts w:ascii="Arial" w:hAnsi="Arial" w:cs="Arial"/>
        </w:rPr>
        <w:t xml:space="preserve"> which items are needed, and who will do them. Within three months, Digital Transformation is planned to help the company become more visible online and engage customers better. Important actions are refreshing the website layout, supporting a newer book system, and fine-tuning each page for use on various screens. SEO methods will also be used to boost search engine </w:t>
      </w:r>
      <w:r w:rsidRPr="00037927">
        <w:rPr>
          <w:rFonts w:ascii="Arial" w:hAnsi="Arial" w:cs="Arial"/>
        </w:rPr>
        <w:lastRenderedPageBreak/>
        <w:t xml:space="preserve">rankings. Logging regular posts to platforms like Instagram and Facebook helps grab guests' attention and promote what you have to offer. Such actions call for finding a marketing expert and setting </w:t>
      </w:r>
      <w:r w:rsidR="006F19A4" w:rsidRPr="00037927">
        <w:rPr>
          <w:rFonts w:ascii="Arial" w:hAnsi="Arial" w:cs="Arial"/>
        </w:rPr>
        <w:t xml:space="preserve">a </w:t>
      </w:r>
      <w:r w:rsidRPr="00037927">
        <w:rPr>
          <w:rFonts w:ascii="Arial" w:hAnsi="Arial" w:cs="Arial"/>
        </w:rPr>
        <w:t xml:space="preserve">budget aside for paid advertisement projects. Marketing and Information Technology departments will jointly handle this new initiative </w:t>
      </w:r>
      <w:r w:rsidR="00F274D3" w:rsidRPr="00037927">
        <w:rPr>
          <w:rFonts w:ascii="Arial" w:hAnsi="Arial" w:cs="Arial"/>
          <w:color w:val="000000"/>
          <w:shd w:val="clear" w:color="auto" w:fill="FFFFFF"/>
        </w:rPr>
        <w:t xml:space="preserve">(Kolobkova et al. 2021). </w:t>
      </w:r>
      <w:r w:rsidRPr="00037927">
        <w:rPr>
          <w:rFonts w:ascii="Arial" w:hAnsi="Arial" w:cs="Arial"/>
        </w:rPr>
        <w:t xml:space="preserve">It is best to give Sustainability Initiatives 6 months to be completed. Examples of actions are a full energy audit, using LED lighting everywhere, launching recycling initiatives, and teaming up with nearby suppliers for organic goods. These resources include buying green equipment and educating employees about environmentally friendly actions to guarantee compliance and involvement. This plan will be managed by the Operations Manager and a newly chosen Sustainability Coordinator </w:t>
      </w:r>
      <w:r w:rsidR="00AC6A7C" w:rsidRPr="00037927">
        <w:rPr>
          <w:rFonts w:ascii="Arial" w:hAnsi="Arial" w:cs="Arial"/>
          <w:color w:val="000000"/>
          <w:shd w:val="clear" w:color="auto" w:fill="FFFFFF"/>
        </w:rPr>
        <w:t>(Rubio-Mozos et al., 2020).</w:t>
      </w:r>
    </w:p>
    <w:p w14:paraId="47BB3049" w14:textId="03A78F60" w:rsidR="00FA5002" w:rsidRPr="00037927" w:rsidRDefault="003D52BA" w:rsidP="0065059C">
      <w:pPr>
        <w:spacing w:line="360" w:lineRule="auto"/>
        <w:jc w:val="both"/>
        <w:rPr>
          <w:rFonts w:ascii="Arial" w:hAnsi="Arial" w:cs="Arial"/>
        </w:rPr>
      </w:pPr>
      <w:r w:rsidRPr="00037927">
        <w:rPr>
          <w:rFonts w:ascii="Arial" w:hAnsi="Arial" w:cs="Arial"/>
        </w:rPr>
        <w:t>Personalized profiles for guests will be created in CRM systems within 4 months so that the hotel can offer them services such as favorite room choices and meals. Teamwork with local tour operators will make the travel experience better for guests by arranging memorable activity options. Using and training staff with CRM software is necessary. The Guest Relations Manager, along with the Front Office Team, will manage this strategy</w:t>
      </w:r>
      <w:r w:rsidR="007C0B78" w:rsidRPr="00037927">
        <w:rPr>
          <w:rFonts w:ascii="Arial" w:hAnsi="Arial" w:cs="Arial"/>
        </w:rPr>
        <w:t xml:space="preserve"> (Daiva Labanauskaitė et al., 2020)</w:t>
      </w:r>
      <w:r w:rsidR="002C35EA" w:rsidRPr="00037927">
        <w:rPr>
          <w:rFonts w:ascii="Arial" w:hAnsi="Arial" w:cs="Arial"/>
          <w:color w:val="000000"/>
          <w:shd w:val="clear" w:color="auto" w:fill="FFFFFF"/>
        </w:rPr>
        <w:t xml:space="preserve">. </w:t>
      </w:r>
      <w:r w:rsidRPr="00037927">
        <w:rPr>
          <w:rFonts w:ascii="Arial" w:hAnsi="Arial" w:cs="Arial"/>
        </w:rPr>
        <w:t xml:space="preserve">The General Manager, along with the IT department and the heads of various departments, will manage this entire process </w:t>
      </w:r>
      <w:r w:rsidR="005C62EB" w:rsidRPr="00037927">
        <w:rPr>
          <w:rFonts w:ascii="Arial" w:hAnsi="Arial" w:cs="Arial"/>
          <w:color w:val="000000"/>
          <w:shd w:val="clear" w:color="auto" w:fill="FFFFFF"/>
        </w:rPr>
        <w:t>(</w:t>
      </w:r>
      <w:r w:rsidR="001641DE" w:rsidRPr="00037927">
        <w:rPr>
          <w:rFonts w:ascii="Arial" w:hAnsi="Arial" w:cs="Arial"/>
          <w:color w:val="000000"/>
        </w:rPr>
        <w:t>Tavitiyaman et al.</w:t>
      </w:r>
      <w:r w:rsidR="005C62EB" w:rsidRPr="00037927">
        <w:rPr>
          <w:rFonts w:ascii="Arial" w:hAnsi="Arial" w:cs="Arial"/>
          <w:color w:val="000000"/>
          <w:shd w:val="clear" w:color="auto" w:fill="FFFFFF"/>
        </w:rPr>
        <w:t>, 202</w:t>
      </w:r>
      <w:r w:rsidR="001641DE" w:rsidRPr="00037927">
        <w:rPr>
          <w:rFonts w:ascii="Arial" w:hAnsi="Arial" w:cs="Arial"/>
          <w:color w:val="000000"/>
          <w:shd w:val="clear" w:color="auto" w:fill="FFFFFF"/>
        </w:rPr>
        <w:t>2</w:t>
      </w:r>
      <w:r w:rsidR="005C62EB" w:rsidRPr="00037927">
        <w:rPr>
          <w:rFonts w:ascii="Arial" w:hAnsi="Arial" w:cs="Arial"/>
          <w:color w:val="000000"/>
          <w:shd w:val="clear" w:color="auto" w:fill="FFFFFF"/>
        </w:rPr>
        <w:t xml:space="preserve">). </w:t>
      </w:r>
    </w:p>
    <w:p w14:paraId="7338473E" w14:textId="77777777" w:rsidR="00FA07E6" w:rsidRPr="00037927" w:rsidRDefault="00183B49" w:rsidP="00E63EAA">
      <w:pPr>
        <w:pStyle w:val="Heading2"/>
      </w:pPr>
      <w:bookmarkStart w:id="13" w:name="_Toc199858263"/>
      <w:r w:rsidRPr="00037927">
        <w:t>Change Management Strategy</w:t>
      </w:r>
      <w:bookmarkEnd w:id="13"/>
      <w:r w:rsidR="005A2225" w:rsidRPr="00037927">
        <w:t xml:space="preserve"> </w:t>
      </w:r>
    </w:p>
    <w:p w14:paraId="2489D639" w14:textId="77777777" w:rsidR="00F35FA9" w:rsidRPr="00037927" w:rsidRDefault="00F35FA9" w:rsidP="00F35FA9">
      <w:pPr>
        <w:spacing w:line="360" w:lineRule="auto"/>
        <w:jc w:val="both"/>
        <w:rPr>
          <w:rFonts w:ascii="Arial" w:hAnsi="Arial" w:cs="Arial"/>
        </w:rPr>
      </w:pPr>
      <w:r w:rsidRPr="00037927">
        <w:rPr>
          <w:rFonts w:ascii="Arial" w:hAnsi="Arial" w:cs="Arial"/>
        </w:rPr>
        <w:t>The effectiveness of the recommendation implementation success at the La Maison Champs Elys ees will be based on a well-organized change management plan. The 8-Step Change Model developed by Kotter (1996) provides a realistic framework on how to manage this transition.</w:t>
      </w:r>
    </w:p>
    <w:p w14:paraId="56EBFC1B" w14:textId="77777777" w:rsidR="00F35FA9" w:rsidRPr="00037927" w:rsidRDefault="00F35FA9" w:rsidP="00F35FA9">
      <w:pPr>
        <w:pStyle w:val="ListParagraph"/>
        <w:numPr>
          <w:ilvl w:val="0"/>
          <w:numId w:val="9"/>
        </w:numPr>
        <w:spacing w:line="360" w:lineRule="auto"/>
        <w:jc w:val="both"/>
        <w:rPr>
          <w:rFonts w:ascii="Arial" w:hAnsi="Arial" w:cs="Arial"/>
        </w:rPr>
      </w:pPr>
      <w:r w:rsidRPr="00037927">
        <w:rPr>
          <w:rFonts w:ascii="Arial" w:hAnsi="Arial" w:cs="Arial"/>
        </w:rPr>
        <w:t>Communication Team communication should be open to facilitate the process of uncertainty and trust-building (Darvishmotevali et al., 2020). Periodical meetings, email communication, and notifications will keep everybody informed about the necessity of every change and monitor project development. Managers will offer motivation and clear direction.</w:t>
      </w:r>
    </w:p>
    <w:p w14:paraId="363388E0" w14:textId="77777777" w:rsidR="00F35FA9" w:rsidRPr="00037927" w:rsidRDefault="00F35FA9" w:rsidP="00F35FA9">
      <w:pPr>
        <w:pStyle w:val="ListParagraph"/>
        <w:numPr>
          <w:ilvl w:val="0"/>
          <w:numId w:val="9"/>
        </w:numPr>
        <w:spacing w:line="360" w:lineRule="auto"/>
        <w:jc w:val="both"/>
        <w:rPr>
          <w:rFonts w:ascii="Arial" w:hAnsi="Arial" w:cs="Arial"/>
        </w:rPr>
      </w:pPr>
      <w:r w:rsidRPr="00037927">
        <w:rPr>
          <w:rFonts w:ascii="Arial" w:hAnsi="Arial" w:cs="Arial"/>
        </w:rPr>
        <w:lastRenderedPageBreak/>
        <w:t>Stakeholder Engagement Early involvement of staff through feedback forms, suggestion boxes, and conversations permits employees to have a voice, and thus they become more receptive to change (Sabian and Ispas, 2021).</w:t>
      </w:r>
    </w:p>
    <w:p w14:paraId="7216D6E2" w14:textId="77777777" w:rsidR="00F35FA9" w:rsidRPr="00037927" w:rsidRDefault="00F35FA9" w:rsidP="00F35FA9">
      <w:pPr>
        <w:pStyle w:val="ListParagraph"/>
        <w:numPr>
          <w:ilvl w:val="0"/>
          <w:numId w:val="9"/>
        </w:numPr>
        <w:spacing w:line="360" w:lineRule="auto"/>
        <w:jc w:val="both"/>
        <w:rPr>
          <w:rFonts w:ascii="Arial" w:hAnsi="Arial" w:cs="Arial"/>
        </w:rPr>
      </w:pPr>
      <w:r w:rsidRPr="00037927">
        <w:rPr>
          <w:rFonts w:ascii="Arial" w:hAnsi="Arial" w:cs="Arial"/>
        </w:rPr>
        <w:t>Support and Training The staff will need to feel free to adapt to the new environment and experience as little stress as possible, which will be accommodated by tailored training, workshops, and constant support by helpdesks or supervisors (Arora et al., 2024).</w:t>
      </w:r>
    </w:p>
    <w:p w14:paraId="146FEAA7" w14:textId="71C453BF" w:rsidR="00F35FA9" w:rsidRPr="00037927" w:rsidRDefault="00F35FA9" w:rsidP="00A72090">
      <w:pPr>
        <w:pStyle w:val="ListParagraph"/>
        <w:numPr>
          <w:ilvl w:val="0"/>
          <w:numId w:val="9"/>
        </w:numPr>
        <w:spacing w:line="360" w:lineRule="auto"/>
        <w:jc w:val="both"/>
        <w:rPr>
          <w:rFonts w:ascii="Arial" w:hAnsi="Arial" w:cs="Arial"/>
        </w:rPr>
      </w:pPr>
      <w:r w:rsidRPr="00037927">
        <w:rPr>
          <w:rFonts w:ascii="Arial" w:hAnsi="Arial" w:cs="Arial"/>
        </w:rPr>
        <w:t>Observation and Assessment KPIs will be used to track the performance and make amendments in case of necessary to enhance the outcomes (Grynko et al., 2024). With the guided framework of Kotter, the implementation will be easier, more driven, and less opposed.</w:t>
      </w:r>
    </w:p>
    <w:p w14:paraId="4C7EFB01" w14:textId="77777777" w:rsidR="00FA07E6" w:rsidRPr="00037927" w:rsidRDefault="00183B49" w:rsidP="00E63EAA">
      <w:pPr>
        <w:pStyle w:val="Heading2"/>
      </w:pPr>
      <w:bookmarkStart w:id="14" w:name="_Toc199858264"/>
      <w:r w:rsidRPr="00037927">
        <w:t>Staff Engagement and Communication Plans</w:t>
      </w:r>
      <w:bookmarkEnd w:id="14"/>
      <w:r w:rsidR="005A2225" w:rsidRPr="00037927">
        <w:t xml:space="preserve"> </w:t>
      </w:r>
    </w:p>
    <w:p w14:paraId="715109BD" w14:textId="76BCEB92" w:rsidR="004C6009" w:rsidRPr="00037927" w:rsidRDefault="00183B49" w:rsidP="00B93D1C">
      <w:pPr>
        <w:spacing w:line="360" w:lineRule="auto"/>
        <w:jc w:val="both"/>
        <w:rPr>
          <w:rFonts w:ascii="Arial" w:hAnsi="Arial" w:cs="Arial"/>
        </w:rPr>
      </w:pPr>
      <w:r w:rsidRPr="00037927">
        <w:rPr>
          <w:rFonts w:ascii="Arial" w:hAnsi="Arial" w:cs="Arial"/>
        </w:rPr>
        <w:t xml:space="preserve">A manager must involve staff and keep in touch to carry out strategic changes at La Maison Champs Elysées. When workers are well-informed and feel part of the team, they tend to support the changes and add value. Meetings, newsletters, and the internal staff website will allow all team members to remain informed about the current state of the project. By being open about the details, trust improves and avoids problems when changes are made </w:t>
      </w:r>
      <w:r w:rsidR="002B26A6" w:rsidRPr="00037927">
        <w:rPr>
          <w:rFonts w:ascii="Arial" w:hAnsi="Arial" w:cs="Arial"/>
          <w:color w:val="000000"/>
          <w:shd w:val="clear" w:color="auto" w:fill="FFFFFF"/>
        </w:rPr>
        <w:t xml:space="preserve">(Luo et al., 2021). </w:t>
      </w:r>
      <w:r w:rsidRPr="00037927">
        <w:rPr>
          <w:rFonts w:ascii="Arial" w:hAnsi="Arial" w:cs="Arial"/>
        </w:rPr>
        <w:t>Two-way communication will be promoted by including anonymous suggestion boxes, staff surveys, and scheduled Q&amp;A sessions. This method makes it easy for employees to raise concerns or share ideas</w:t>
      </w:r>
      <w:r w:rsidR="00B93D1C" w:rsidRPr="00037927">
        <w:rPr>
          <w:rFonts w:ascii="Arial" w:hAnsi="Arial" w:cs="Arial"/>
        </w:rPr>
        <w:t>,</w:t>
      </w:r>
      <w:r w:rsidRPr="00037927">
        <w:rPr>
          <w:rFonts w:ascii="Arial" w:hAnsi="Arial" w:cs="Arial"/>
        </w:rPr>
        <w:t xml:space="preserve"> which helps management solve issues more quickly </w:t>
      </w:r>
      <w:r w:rsidR="00B93D1C" w:rsidRPr="00037927">
        <w:rPr>
          <w:rFonts w:ascii="Arial" w:hAnsi="Arial" w:cs="Arial"/>
          <w:color w:val="000000"/>
          <w:shd w:val="clear" w:color="auto" w:fill="FFFFFF"/>
        </w:rPr>
        <w:t>(Donate et al., 2022).</w:t>
      </w:r>
      <w:r w:rsidR="00494D36" w:rsidRPr="00037927">
        <w:rPr>
          <w:rFonts w:ascii="Arial" w:hAnsi="Arial" w:cs="Arial"/>
        </w:rPr>
        <w:t xml:space="preserve"> </w:t>
      </w:r>
      <w:r w:rsidRPr="00037927">
        <w:rPr>
          <w:rFonts w:ascii="Arial" w:hAnsi="Arial" w:cs="Arial"/>
        </w:rPr>
        <w:t xml:space="preserve">If coworkers are recognized, it lifts spirits and inspires others to contribute positively </w:t>
      </w:r>
      <w:r w:rsidR="00B93D1C" w:rsidRPr="00037927">
        <w:rPr>
          <w:rFonts w:ascii="Arial" w:hAnsi="Arial" w:cs="Arial"/>
          <w:color w:val="000000"/>
          <w:shd w:val="clear" w:color="auto" w:fill="FFFFFF"/>
        </w:rPr>
        <w:t xml:space="preserve">(Farrell, 2022). </w:t>
      </w:r>
      <w:r w:rsidRPr="00037927">
        <w:rPr>
          <w:rFonts w:ascii="Arial" w:hAnsi="Arial" w:cs="Arial"/>
        </w:rPr>
        <w:t>A crucial element of the plan is preparing and growing employees. Employing continuous learning provides staff with the skills needed and can make workers more satisfied and supported at work (</w:t>
      </w:r>
      <w:r w:rsidR="00B93D1C" w:rsidRPr="00037927">
        <w:rPr>
          <w:rFonts w:ascii="Arial" w:hAnsi="Arial" w:cs="Arial"/>
          <w:color w:val="000000"/>
        </w:rPr>
        <w:t>‌</w:t>
      </w:r>
      <w:r w:rsidR="00B93D1C" w:rsidRPr="00037927">
        <w:rPr>
          <w:rFonts w:ascii="Arial" w:hAnsi="Arial" w:cs="Arial"/>
          <w:color w:val="222222"/>
          <w:shd w:val="clear" w:color="auto" w:fill="FFFFFF"/>
        </w:rPr>
        <w:t xml:space="preserve">Yoopetch </w:t>
      </w:r>
      <w:r w:rsidRPr="00037927">
        <w:rPr>
          <w:rFonts w:ascii="Arial" w:hAnsi="Arial" w:cs="Arial"/>
        </w:rPr>
        <w:t xml:space="preserve">et al., 2021). </w:t>
      </w:r>
    </w:p>
    <w:p w14:paraId="4CEF9DC8" w14:textId="77777777" w:rsidR="00FA07E6" w:rsidRPr="00037927" w:rsidRDefault="00183B49" w:rsidP="00E63EAA">
      <w:pPr>
        <w:pStyle w:val="Heading2"/>
      </w:pPr>
      <w:bookmarkStart w:id="15" w:name="_Toc199858265"/>
      <w:r w:rsidRPr="00037927">
        <w:t>Success Metrics and KPIs</w:t>
      </w:r>
      <w:bookmarkEnd w:id="15"/>
      <w:r w:rsidR="005A2225" w:rsidRPr="00037927">
        <w:t xml:space="preserve"> </w:t>
      </w:r>
    </w:p>
    <w:p w14:paraId="1F84E0E4" w14:textId="0E5233B6" w:rsidR="00722413" w:rsidRPr="00037927" w:rsidRDefault="00183B49" w:rsidP="00693EE7">
      <w:pPr>
        <w:spacing w:line="360" w:lineRule="auto"/>
        <w:jc w:val="both"/>
        <w:rPr>
          <w:rFonts w:ascii="Arial" w:hAnsi="Arial" w:cs="Arial"/>
        </w:rPr>
      </w:pPr>
      <w:r w:rsidRPr="00037927">
        <w:rPr>
          <w:rFonts w:ascii="Arial" w:hAnsi="Arial" w:cs="Arial"/>
        </w:rPr>
        <w:t xml:space="preserve">La Maison Champs Elysées will use important Key Performance Indicators (KPIs) using a balanced scorecard method to gauge the success of its strategy. Using this method, you can review your financial, customer, internal process, and learning aspects in detail </w:t>
      </w:r>
      <w:r w:rsidRPr="00037927">
        <w:rPr>
          <w:rFonts w:ascii="Arial" w:hAnsi="Arial" w:cs="Arial"/>
        </w:rPr>
        <w:lastRenderedPageBreak/>
        <w:t>(</w:t>
      </w:r>
      <w:r w:rsidR="00693EE7" w:rsidRPr="00037927">
        <w:rPr>
          <w:rFonts w:ascii="Arial" w:hAnsi="Arial" w:cs="Arial"/>
          <w:color w:val="000000"/>
        </w:rPr>
        <w:t>‌</w:t>
      </w:r>
      <w:r w:rsidR="00693EE7" w:rsidRPr="00037927">
        <w:rPr>
          <w:rFonts w:ascii="Arial" w:hAnsi="Arial" w:cs="Arial"/>
          <w:color w:val="222222"/>
          <w:shd w:val="clear" w:color="auto" w:fill="FFFFFF"/>
        </w:rPr>
        <w:t>Köseoglu et al.</w:t>
      </w:r>
      <w:r w:rsidRPr="00037927">
        <w:rPr>
          <w:rFonts w:ascii="Arial" w:hAnsi="Arial" w:cs="Arial"/>
        </w:rPr>
        <w:t xml:space="preserve">, </w:t>
      </w:r>
      <w:r w:rsidR="00693EE7" w:rsidRPr="00037927">
        <w:rPr>
          <w:rFonts w:ascii="Arial" w:hAnsi="Arial" w:cs="Arial"/>
        </w:rPr>
        <w:t>2020</w:t>
      </w:r>
      <w:r w:rsidRPr="00037927">
        <w:rPr>
          <w:rFonts w:ascii="Arial" w:hAnsi="Arial" w:cs="Arial"/>
        </w:rPr>
        <w:t xml:space="preserve">).They play a key role in checking the results of changes in marketing and digital efforts on customer numbers and loyalty levels </w:t>
      </w:r>
      <w:r w:rsidR="00DD172C" w:rsidRPr="00037927">
        <w:rPr>
          <w:rFonts w:ascii="Arial" w:hAnsi="Arial" w:cs="Arial"/>
          <w:color w:val="000000"/>
          <w:shd w:val="clear" w:color="auto" w:fill="FFFFFF"/>
        </w:rPr>
        <w:t xml:space="preserve">(Cao et al., 2024). </w:t>
      </w:r>
      <w:r w:rsidRPr="00037927">
        <w:rPr>
          <w:rFonts w:ascii="Arial" w:hAnsi="Arial" w:cs="Arial"/>
        </w:rPr>
        <w:t>As a result, property management systems help decrease the average time spent on check-in and check-out by 20% and reduce operational expenses by 10% by automating and effectively monitoring resources</w:t>
      </w:r>
      <w:r w:rsidR="00BE5940" w:rsidRPr="00037927">
        <w:rPr>
          <w:rFonts w:ascii="Arial" w:hAnsi="Arial" w:cs="Arial"/>
          <w:color w:val="000000"/>
          <w:shd w:val="clear" w:color="auto" w:fill="FFFFFF"/>
        </w:rPr>
        <w:t xml:space="preserve">. </w:t>
      </w:r>
      <w:r w:rsidRPr="00037927">
        <w:rPr>
          <w:rFonts w:ascii="Arial" w:hAnsi="Arial" w:cs="Arial"/>
        </w:rPr>
        <w:t xml:space="preserve">The first year’s achievements should include energy savings of 15% and a 20% cut in waste due to recycling, all through eco-friendly plans. Such efforts help hotels perform better and also build a strong brand image, given that sustainability is a key concern in the hospitality industry nowadays </w:t>
      </w:r>
      <w:r w:rsidR="00975035" w:rsidRPr="00037927">
        <w:rPr>
          <w:rFonts w:ascii="Arial" w:hAnsi="Arial" w:cs="Arial"/>
          <w:color w:val="000000"/>
          <w:shd w:val="clear" w:color="auto" w:fill="FFFFFF"/>
        </w:rPr>
        <w:t>(Varelas et al., 2021).</w:t>
      </w:r>
    </w:p>
    <w:p w14:paraId="47B45F7F" w14:textId="34A90701" w:rsidR="00722413" w:rsidRPr="00037927" w:rsidRDefault="00183B49" w:rsidP="00F315C3">
      <w:pPr>
        <w:spacing w:line="360" w:lineRule="auto"/>
        <w:jc w:val="both"/>
        <w:rPr>
          <w:rFonts w:ascii="Arial" w:hAnsi="Arial" w:cs="Arial"/>
        </w:rPr>
      </w:pPr>
      <w:r w:rsidRPr="00037927">
        <w:rPr>
          <w:rFonts w:ascii="Arial" w:hAnsi="Arial" w:cs="Arial"/>
        </w:rPr>
        <w:t xml:space="preserve">In this dimension, the improvement in guest experience will be assessed by achieving a 10% rise in survey satisfaction and a 15% boost in repeat visitors over 12 months. They highlight </w:t>
      </w:r>
      <w:r w:rsidR="00F315C3" w:rsidRPr="00037927">
        <w:rPr>
          <w:rFonts w:ascii="Arial" w:hAnsi="Arial" w:cs="Arial"/>
        </w:rPr>
        <w:t>whether staff training and tailored services have</w:t>
      </w:r>
      <w:r w:rsidRPr="00037927">
        <w:rPr>
          <w:rFonts w:ascii="Arial" w:hAnsi="Arial" w:cs="Arial"/>
        </w:rPr>
        <w:t xml:space="preserve"> a positive impact on guest loyalty (</w:t>
      </w:r>
      <w:r w:rsidR="00F315C3" w:rsidRPr="00037927">
        <w:rPr>
          <w:rFonts w:ascii="Arial" w:hAnsi="Arial" w:cs="Arial"/>
          <w:color w:val="333333"/>
          <w:shd w:val="clear" w:color="auto" w:fill="FFFFFF"/>
        </w:rPr>
        <w:t>Waqanimaravu and Arasanmi</w:t>
      </w:r>
      <w:r w:rsidR="00F315C3" w:rsidRPr="00037927">
        <w:rPr>
          <w:rFonts w:ascii="Arial" w:hAnsi="Arial" w:cs="Arial"/>
        </w:rPr>
        <w:t xml:space="preserve">, </w:t>
      </w:r>
      <w:r w:rsidRPr="00037927">
        <w:rPr>
          <w:rFonts w:ascii="Arial" w:hAnsi="Arial" w:cs="Arial"/>
        </w:rPr>
        <w:t xml:space="preserve">2020). </w:t>
      </w:r>
    </w:p>
    <w:tbl>
      <w:tblPr>
        <w:tblStyle w:val="TableGrid"/>
        <w:tblW w:w="0" w:type="auto"/>
        <w:tblLook w:val="04A0" w:firstRow="1" w:lastRow="0" w:firstColumn="1" w:lastColumn="0" w:noHBand="0" w:noVBand="1"/>
      </w:tblPr>
      <w:tblGrid>
        <w:gridCol w:w="1564"/>
        <w:gridCol w:w="2380"/>
        <w:gridCol w:w="1849"/>
        <w:gridCol w:w="1764"/>
        <w:gridCol w:w="1793"/>
      </w:tblGrid>
      <w:tr w:rsidR="00D7047C" w:rsidRPr="00037927" w14:paraId="227B024A" w14:textId="77777777" w:rsidTr="0056705F">
        <w:tc>
          <w:tcPr>
            <w:tcW w:w="1255" w:type="dxa"/>
          </w:tcPr>
          <w:p w14:paraId="6DC06EB7" w14:textId="77777777" w:rsidR="002D3274" w:rsidRPr="00037927" w:rsidRDefault="00183B49" w:rsidP="00037439">
            <w:pPr>
              <w:spacing w:line="360" w:lineRule="auto"/>
              <w:jc w:val="both"/>
              <w:rPr>
                <w:rFonts w:ascii="Arial" w:hAnsi="Arial" w:cs="Arial"/>
              </w:rPr>
            </w:pPr>
            <w:r w:rsidRPr="00037927">
              <w:rPr>
                <w:rStyle w:val="Strong"/>
                <w:rFonts w:ascii="Arial" w:hAnsi="Arial" w:cs="Arial"/>
              </w:rPr>
              <w:t>Perspective</w:t>
            </w:r>
          </w:p>
        </w:tc>
        <w:tc>
          <w:tcPr>
            <w:tcW w:w="2485" w:type="dxa"/>
          </w:tcPr>
          <w:p w14:paraId="0A644BAF" w14:textId="77777777" w:rsidR="002D3274" w:rsidRPr="00037927" w:rsidRDefault="00183B49" w:rsidP="00037439">
            <w:pPr>
              <w:spacing w:line="360" w:lineRule="auto"/>
              <w:jc w:val="both"/>
              <w:rPr>
                <w:rFonts w:ascii="Arial" w:hAnsi="Arial" w:cs="Arial"/>
              </w:rPr>
            </w:pPr>
            <w:r w:rsidRPr="00037927">
              <w:rPr>
                <w:rStyle w:val="Strong"/>
                <w:rFonts w:ascii="Arial" w:hAnsi="Arial" w:cs="Arial"/>
              </w:rPr>
              <w:t>Objective</w:t>
            </w:r>
          </w:p>
        </w:tc>
        <w:tc>
          <w:tcPr>
            <w:tcW w:w="1870" w:type="dxa"/>
          </w:tcPr>
          <w:p w14:paraId="44B82CF3" w14:textId="77777777" w:rsidR="002D3274" w:rsidRPr="00037927" w:rsidRDefault="00183B49" w:rsidP="00037439">
            <w:pPr>
              <w:spacing w:line="360" w:lineRule="auto"/>
              <w:jc w:val="both"/>
              <w:rPr>
                <w:rFonts w:ascii="Arial" w:hAnsi="Arial" w:cs="Arial"/>
              </w:rPr>
            </w:pPr>
            <w:r w:rsidRPr="00037927">
              <w:rPr>
                <w:rStyle w:val="Strong"/>
                <w:rFonts w:ascii="Arial" w:hAnsi="Arial" w:cs="Arial"/>
              </w:rPr>
              <w:t>Key Performance Indicator (KPI)</w:t>
            </w:r>
          </w:p>
        </w:tc>
        <w:tc>
          <w:tcPr>
            <w:tcW w:w="1870" w:type="dxa"/>
          </w:tcPr>
          <w:p w14:paraId="68A13ED7" w14:textId="77777777" w:rsidR="002D3274" w:rsidRPr="00037927" w:rsidRDefault="00183B49" w:rsidP="00037439">
            <w:pPr>
              <w:spacing w:line="360" w:lineRule="auto"/>
              <w:jc w:val="both"/>
              <w:rPr>
                <w:rFonts w:ascii="Arial" w:hAnsi="Arial" w:cs="Arial"/>
              </w:rPr>
            </w:pPr>
            <w:r w:rsidRPr="00037927">
              <w:rPr>
                <w:rStyle w:val="Strong"/>
                <w:rFonts w:ascii="Arial" w:hAnsi="Arial" w:cs="Arial"/>
              </w:rPr>
              <w:t>Target</w:t>
            </w:r>
          </w:p>
        </w:tc>
        <w:tc>
          <w:tcPr>
            <w:tcW w:w="1870" w:type="dxa"/>
          </w:tcPr>
          <w:p w14:paraId="0CF4B2C6" w14:textId="77777777" w:rsidR="002D3274" w:rsidRPr="00037927" w:rsidRDefault="00183B49" w:rsidP="00037439">
            <w:pPr>
              <w:spacing w:line="360" w:lineRule="auto"/>
              <w:jc w:val="both"/>
              <w:rPr>
                <w:rFonts w:ascii="Arial" w:hAnsi="Arial" w:cs="Arial"/>
              </w:rPr>
            </w:pPr>
            <w:r w:rsidRPr="00037927">
              <w:rPr>
                <w:rStyle w:val="Strong"/>
                <w:rFonts w:ascii="Arial" w:hAnsi="Arial" w:cs="Arial"/>
              </w:rPr>
              <w:t>Timeline</w:t>
            </w:r>
          </w:p>
        </w:tc>
      </w:tr>
      <w:tr w:rsidR="00D7047C" w:rsidRPr="00037927" w14:paraId="17D024CE" w14:textId="77777777" w:rsidTr="0056705F">
        <w:tc>
          <w:tcPr>
            <w:tcW w:w="1255" w:type="dxa"/>
          </w:tcPr>
          <w:p w14:paraId="641398BD" w14:textId="77777777" w:rsidR="002D3274" w:rsidRPr="00037927" w:rsidRDefault="00183B49" w:rsidP="00037439">
            <w:pPr>
              <w:spacing w:line="360" w:lineRule="auto"/>
              <w:jc w:val="both"/>
              <w:rPr>
                <w:rFonts w:ascii="Arial" w:hAnsi="Arial" w:cs="Arial"/>
              </w:rPr>
            </w:pPr>
            <w:r w:rsidRPr="00037927">
              <w:rPr>
                <w:rStyle w:val="Strong"/>
                <w:rFonts w:ascii="Arial" w:hAnsi="Arial" w:cs="Arial"/>
              </w:rPr>
              <w:t>Customer</w:t>
            </w:r>
          </w:p>
        </w:tc>
        <w:tc>
          <w:tcPr>
            <w:tcW w:w="2485" w:type="dxa"/>
          </w:tcPr>
          <w:p w14:paraId="5ED76BEA" w14:textId="77777777" w:rsidR="002D3274" w:rsidRPr="00037927" w:rsidRDefault="00183B49" w:rsidP="00037439">
            <w:pPr>
              <w:spacing w:line="360" w:lineRule="auto"/>
              <w:jc w:val="both"/>
              <w:rPr>
                <w:rFonts w:ascii="Arial" w:hAnsi="Arial" w:cs="Arial"/>
              </w:rPr>
            </w:pPr>
            <w:r w:rsidRPr="00037927">
              <w:rPr>
                <w:rFonts w:ascii="Arial" w:hAnsi="Arial" w:cs="Arial"/>
              </w:rPr>
              <w:t>To increase direct online bookings</w:t>
            </w:r>
          </w:p>
        </w:tc>
        <w:tc>
          <w:tcPr>
            <w:tcW w:w="1870" w:type="dxa"/>
          </w:tcPr>
          <w:p w14:paraId="0953E75F" w14:textId="77777777" w:rsidR="002D3274" w:rsidRPr="00037927" w:rsidRDefault="00183B49" w:rsidP="00037439">
            <w:pPr>
              <w:spacing w:line="360" w:lineRule="auto"/>
              <w:jc w:val="both"/>
              <w:rPr>
                <w:rFonts w:ascii="Arial" w:hAnsi="Arial" w:cs="Arial"/>
              </w:rPr>
            </w:pPr>
            <w:r w:rsidRPr="00037927">
              <w:rPr>
                <w:rFonts w:ascii="Arial" w:hAnsi="Arial" w:cs="Arial"/>
              </w:rPr>
              <w:t xml:space="preserve">The percentage of direct bookings via </w:t>
            </w:r>
            <w:r w:rsidR="00A91800" w:rsidRPr="00037927">
              <w:rPr>
                <w:rFonts w:ascii="Arial" w:hAnsi="Arial" w:cs="Arial"/>
              </w:rPr>
              <w:t xml:space="preserve">the </w:t>
            </w:r>
            <w:r w:rsidRPr="00037927">
              <w:rPr>
                <w:rFonts w:ascii="Arial" w:hAnsi="Arial" w:cs="Arial"/>
              </w:rPr>
              <w:t>website</w:t>
            </w:r>
          </w:p>
        </w:tc>
        <w:tc>
          <w:tcPr>
            <w:tcW w:w="1870" w:type="dxa"/>
          </w:tcPr>
          <w:p w14:paraId="72DFE88C" w14:textId="77777777" w:rsidR="002D3274" w:rsidRPr="00037927" w:rsidRDefault="00183B49" w:rsidP="00037439">
            <w:pPr>
              <w:spacing w:line="360" w:lineRule="auto"/>
              <w:jc w:val="both"/>
              <w:rPr>
                <w:rFonts w:ascii="Arial" w:hAnsi="Arial" w:cs="Arial"/>
              </w:rPr>
            </w:pPr>
            <w:r w:rsidRPr="00037927">
              <w:rPr>
                <w:rFonts w:ascii="Arial" w:hAnsi="Arial" w:cs="Arial"/>
              </w:rPr>
              <w:t>+25%</w:t>
            </w:r>
          </w:p>
        </w:tc>
        <w:tc>
          <w:tcPr>
            <w:tcW w:w="1870" w:type="dxa"/>
          </w:tcPr>
          <w:p w14:paraId="12E9362D" w14:textId="77777777" w:rsidR="002D3274" w:rsidRPr="00037927" w:rsidRDefault="00183B49" w:rsidP="00037439">
            <w:pPr>
              <w:spacing w:line="360" w:lineRule="auto"/>
              <w:jc w:val="both"/>
              <w:rPr>
                <w:rFonts w:ascii="Arial" w:hAnsi="Arial" w:cs="Arial"/>
              </w:rPr>
            </w:pPr>
            <w:r w:rsidRPr="00037927">
              <w:rPr>
                <w:rFonts w:ascii="Arial" w:hAnsi="Arial" w:cs="Arial"/>
              </w:rPr>
              <w:t>Within 6 months</w:t>
            </w:r>
          </w:p>
        </w:tc>
      </w:tr>
      <w:tr w:rsidR="00D7047C" w:rsidRPr="00037927" w14:paraId="07512F1A" w14:textId="77777777" w:rsidTr="0056705F">
        <w:tc>
          <w:tcPr>
            <w:tcW w:w="1255" w:type="dxa"/>
          </w:tcPr>
          <w:p w14:paraId="2720BF1D" w14:textId="77777777" w:rsidR="002D3274" w:rsidRPr="00037927" w:rsidRDefault="002D3274" w:rsidP="00037439">
            <w:pPr>
              <w:spacing w:line="360" w:lineRule="auto"/>
              <w:jc w:val="both"/>
              <w:rPr>
                <w:rFonts w:ascii="Arial" w:hAnsi="Arial" w:cs="Arial"/>
              </w:rPr>
            </w:pPr>
          </w:p>
        </w:tc>
        <w:tc>
          <w:tcPr>
            <w:tcW w:w="2485" w:type="dxa"/>
          </w:tcPr>
          <w:p w14:paraId="2E5091EE" w14:textId="77777777" w:rsidR="002D3274" w:rsidRPr="00037927" w:rsidRDefault="00183B49" w:rsidP="00037439">
            <w:pPr>
              <w:spacing w:line="360" w:lineRule="auto"/>
              <w:jc w:val="both"/>
              <w:rPr>
                <w:rFonts w:ascii="Arial" w:hAnsi="Arial" w:cs="Arial"/>
              </w:rPr>
            </w:pPr>
            <w:r w:rsidRPr="00037927">
              <w:rPr>
                <w:rFonts w:ascii="Arial" w:hAnsi="Arial" w:cs="Arial"/>
              </w:rPr>
              <w:t>To improve brand engagement</w:t>
            </w:r>
          </w:p>
        </w:tc>
        <w:tc>
          <w:tcPr>
            <w:tcW w:w="1870" w:type="dxa"/>
          </w:tcPr>
          <w:p w14:paraId="63FB1B7E" w14:textId="77777777" w:rsidR="002D3274" w:rsidRPr="00037927" w:rsidRDefault="00183B49" w:rsidP="00037439">
            <w:pPr>
              <w:spacing w:line="360" w:lineRule="auto"/>
              <w:jc w:val="both"/>
              <w:rPr>
                <w:rFonts w:ascii="Arial" w:hAnsi="Arial" w:cs="Arial"/>
              </w:rPr>
            </w:pPr>
            <w:r w:rsidRPr="00037927">
              <w:rPr>
                <w:rFonts w:ascii="Arial" w:hAnsi="Arial" w:cs="Arial"/>
              </w:rPr>
              <w:t xml:space="preserve">To </w:t>
            </w:r>
            <w:r w:rsidR="00A91800" w:rsidRPr="00037927">
              <w:rPr>
                <w:rFonts w:ascii="Arial" w:hAnsi="Arial" w:cs="Arial"/>
              </w:rPr>
              <w:t>grow</w:t>
            </w:r>
            <w:r w:rsidRPr="00037927">
              <w:rPr>
                <w:rFonts w:ascii="Arial" w:hAnsi="Arial" w:cs="Arial"/>
              </w:rPr>
              <w:t xml:space="preserve"> in social media interactions (likes, shares, comments)</w:t>
            </w:r>
          </w:p>
        </w:tc>
        <w:tc>
          <w:tcPr>
            <w:tcW w:w="1870" w:type="dxa"/>
          </w:tcPr>
          <w:p w14:paraId="335AAE48" w14:textId="77777777" w:rsidR="002D3274" w:rsidRPr="00037927" w:rsidRDefault="00183B49" w:rsidP="00037439">
            <w:pPr>
              <w:spacing w:line="360" w:lineRule="auto"/>
              <w:jc w:val="both"/>
              <w:rPr>
                <w:rFonts w:ascii="Arial" w:hAnsi="Arial" w:cs="Arial"/>
              </w:rPr>
            </w:pPr>
            <w:r w:rsidRPr="00037927">
              <w:rPr>
                <w:rFonts w:ascii="Arial" w:hAnsi="Arial" w:cs="Arial"/>
              </w:rPr>
              <w:t>+30%</w:t>
            </w:r>
          </w:p>
        </w:tc>
        <w:tc>
          <w:tcPr>
            <w:tcW w:w="1870" w:type="dxa"/>
          </w:tcPr>
          <w:p w14:paraId="38DCBD26" w14:textId="77777777" w:rsidR="002D3274" w:rsidRPr="00037927" w:rsidRDefault="00183B49" w:rsidP="00037439">
            <w:pPr>
              <w:spacing w:line="360" w:lineRule="auto"/>
              <w:jc w:val="both"/>
              <w:rPr>
                <w:rFonts w:ascii="Arial" w:hAnsi="Arial" w:cs="Arial"/>
              </w:rPr>
            </w:pPr>
            <w:r w:rsidRPr="00037927">
              <w:rPr>
                <w:rFonts w:ascii="Arial" w:hAnsi="Arial" w:cs="Arial"/>
              </w:rPr>
              <w:t>Within 6 months</w:t>
            </w:r>
          </w:p>
        </w:tc>
      </w:tr>
      <w:tr w:rsidR="00D7047C" w:rsidRPr="00037927" w14:paraId="1F40B0EE" w14:textId="77777777" w:rsidTr="0056705F">
        <w:tc>
          <w:tcPr>
            <w:tcW w:w="1255" w:type="dxa"/>
          </w:tcPr>
          <w:p w14:paraId="5088B92F" w14:textId="77777777" w:rsidR="002D3274" w:rsidRPr="00037927" w:rsidRDefault="002D3274" w:rsidP="00037439">
            <w:pPr>
              <w:spacing w:line="360" w:lineRule="auto"/>
              <w:jc w:val="both"/>
              <w:rPr>
                <w:rFonts w:ascii="Arial" w:hAnsi="Arial" w:cs="Arial"/>
              </w:rPr>
            </w:pPr>
          </w:p>
        </w:tc>
        <w:tc>
          <w:tcPr>
            <w:tcW w:w="2485" w:type="dxa"/>
          </w:tcPr>
          <w:p w14:paraId="28351784" w14:textId="77777777" w:rsidR="002D3274" w:rsidRPr="00037927" w:rsidRDefault="00183B49" w:rsidP="00037439">
            <w:pPr>
              <w:spacing w:line="360" w:lineRule="auto"/>
              <w:jc w:val="both"/>
              <w:rPr>
                <w:rFonts w:ascii="Arial" w:hAnsi="Arial" w:cs="Arial"/>
              </w:rPr>
            </w:pPr>
            <w:r w:rsidRPr="00037927">
              <w:rPr>
                <w:rFonts w:ascii="Arial" w:hAnsi="Arial" w:cs="Arial"/>
              </w:rPr>
              <w:t>To enhance guest satisfaction</w:t>
            </w:r>
          </w:p>
        </w:tc>
        <w:tc>
          <w:tcPr>
            <w:tcW w:w="1870" w:type="dxa"/>
          </w:tcPr>
          <w:p w14:paraId="17D3FBD2" w14:textId="77777777" w:rsidR="002D3274" w:rsidRPr="00037927" w:rsidRDefault="00183B49" w:rsidP="00037439">
            <w:pPr>
              <w:spacing w:line="360" w:lineRule="auto"/>
              <w:jc w:val="both"/>
              <w:rPr>
                <w:rFonts w:ascii="Arial" w:hAnsi="Arial" w:cs="Arial"/>
              </w:rPr>
            </w:pPr>
            <w:r w:rsidRPr="00037927">
              <w:rPr>
                <w:rFonts w:ascii="Arial" w:hAnsi="Arial" w:cs="Arial"/>
              </w:rPr>
              <w:t>The post-stay guest satisfaction survey scores</w:t>
            </w:r>
          </w:p>
        </w:tc>
        <w:tc>
          <w:tcPr>
            <w:tcW w:w="1870" w:type="dxa"/>
          </w:tcPr>
          <w:p w14:paraId="3A706B1A" w14:textId="77777777" w:rsidR="002D3274" w:rsidRPr="00037927" w:rsidRDefault="00183B49" w:rsidP="00037439">
            <w:pPr>
              <w:spacing w:line="360" w:lineRule="auto"/>
              <w:jc w:val="both"/>
              <w:rPr>
                <w:rFonts w:ascii="Arial" w:hAnsi="Arial" w:cs="Arial"/>
              </w:rPr>
            </w:pPr>
            <w:r w:rsidRPr="00037927">
              <w:rPr>
                <w:rFonts w:ascii="Arial" w:hAnsi="Arial" w:cs="Arial"/>
              </w:rPr>
              <w:t>+10%</w:t>
            </w:r>
          </w:p>
        </w:tc>
        <w:tc>
          <w:tcPr>
            <w:tcW w:w="1870" w:type="dxa"/>
          </w:tcPr>
          <w:p w14:paraId="05C986B0" w14:textId="77777777" w:rsidR="002D3274" w:rsidRPr="00037927" w:rsidRDefault="00183B49" w:rsidP="00037439">
            <w:pPr>
              <w:spacing w:line="360" w:lineRule="auto"/>
              <w:jc w:val="both"/>
              <w:rPr>
                <w:rFonts w:ascii="Arial" w:hAnsi="Arial" w:cs="Arial"/>
              </w:rPr>
            </w:pPr>
            <w:r w:rsidRPr="00037927">
              <w:rPr>
                <w:rFonts w:ascii="Arial" w:hAnsi="Arial" w:cs="Arial"/>
              </w:rPr>
              <w:t>Ongoing (12 months)</w:t>
            </w:r>
          </w:p>
        </w:tc>
      </w:tr>
      <w:tr w:rsidR="00D7047C" w:rsidRPr="00037927" w14:paraId="0488E99F" w14:textId="77777777" w:rsidTr="0056705F">
        <w:tc>
          <w:tcPr>
            <w:tcW w:w="1255" w:type="dxa"/>
          </w:tcPr>
          <w:p w14:paraId="0FD06DA2" w14:textId="77777777" w:rsidR="002D3274" w:rsidRPr="00037927" w:rsidRDefault="002D3274" w:rsidP="00037439">
            <w:pPr>
              <w:spacing w:line="360" w:lineRule="auto"/>
              <w:jc w:val="both"/>
              <w:rPr>
                <w:rFonts w:ascii="Arial" w:hAnsi="Arial" w:cs="Arial"/>
              </w:rPr>
            </w:pPr>
          </w:p>
        </w:tc>
        <w:tc>
          <w:tcPr>
            <w:tcW w:w="2485" w:type="dxa"/>
          </w:tcPr>
          <w:p w14:paraId="4A0AAB27" w14:textId="77777777" w:rsidR="002D3274" w:rsidRPr="00037927" w:rsidRDefault="00183B49" w:rsidP="00037439">
            <w:pPr>
              <w:spacing w:line="360" w:lineRule="auto"/>
              <w:jc w:val="both"/>
              <w:rPr>
                <w:rFonts w:ascii="Arial" w:hAnsi="Arial" w:cs="Arial"/>
              </w:rPr>
            </w:pPr>
            <w:r w:rsidRPr="00037927">
              <w:rPr>
                <w:rFonts w:ascii="Arial" w:hAnsi="Arial" w:cs="Arial"/>
              </w:rPr>
              <w:t>To increase guest retention</w:t>
            </w:r>
          </w:p>
        </w:tc>
        <w:tc>
          <w:tcPr>
            <w:tcW w:w="1870" w:type="dxa"/>
          </w:tcPr>
          <w:p w14:paraId="1654E611" w14:textId="77777777" w:rsidR="002D3274" w:rsidRPr="00037927" w:rsidRDefault="00183B49" w:rsidP="00037439">
            <w:pPr>
              <w:spacing w:line="360" w:lineRule="auto"/>
              <w:jc w:val="both"/>
              <w:rPr>
                <w:rFonts w:ascii="Arial" w:hAnsi="Arial" w:cs="Arial"/>
              </w:rPr>
            </w:pPr>
            <w:r w:rsidRPr="00037927">
              <w:rPr>
                <w:rFonts w:ascii="Arial" w:hAnsi="Arial" w:cs="Arial"/>
              </w:rPr>
              <w:t>The number of repeat guest bookings</w:t>
            </w:r>
          </w:p>
        </w:tc>
        <w:tc>
          <w:tcPr>
            <w:tcW w:w="1870" w:type="dxa"/>
          </w:tcPr>
          <w:p w14:paraId="520AC70F" w14:textId="77777777" w:rsidR="002D3274" w:rsidRPr="00037927" w:rsidRDefault="00183B49" w:rsidP="00037439">
            <w:pPr>
              <w:spacing w:line="360" w:lineRule="auto"/>
              <w:jc w:val="both"/>
              <w:rPr>
                <w:rFonts w:ascii="Arial" w:hAnsi="Arial" w:cs="Arial"/>
              </w:rPr>
            </w:pPr>
            <w:r w:rsidRPr="00037927">
              <w:rPr>
                <w:rFonts w:ascii="Arial" w:hAnsi="Arial" w:cs="Arial"/>
              </w:rPr>
              <w:t>+15%</w:t>
            </w:r>
          </w:p>
        </w:tc>
        <w:tc>
          <w:tcPr>
            <w:tcW w:w="1870" w:type="dxa"/>
          </w:tcPr>
          <w:p w14:paraId="02835CB9" w14:textId="77777777" w:rsidR="002D3274" w:rsidRPr="00037927" w:rsidRDefault="00183B49" w:rsidP="00037439">
            <w:pPr>
              <w:spacing w:line="360" w:lineRule="auto"/>
              <w:jc w:val="both"/>
              <w:rPr>
                <w:rFonts w:ascii="Arial" w:hAnsi="Arial" w:cs="Arial"/>
              </w:rPr>
            </w:pPr>
            <w:r w:rsidRPr="00037927">
              <w:rPr>
                <w:rFonts w:ascii="Arial" w:hAnsi="Arial" w:cs="Arial"/>
              </w:rPr>
              <w:t>Over 12 months</w:t>
            </w:r>
          </w:p>
        </w:tc>
      </w:tr>
    </w:tbl>
    <w:p w14:paraId="13772606" w14:textId="77777777" w:rsidR="002D3274" w:rsidRPr="00037927" w:rsidRDefault="002D3274" w:rsidP="00722413"/>
    <w:p w14:paraId="5CFA738F" w14:textId="77777777" w:rsidR="00FA07E6" w:rsidRPr="00037927" w:rsidRDefault="00183B49" w:rsidP="00E63EAA">
      <w:pPr>
        <w:pStyle w:val="Heading2"/>
      </w:pPr>
      <w:bookmarkStart w:id="16" w:name="_Toc199858266"/>
      <w:r w:rsidRPr="00037927">
        <w:t>Cost-Benefit Analysis</w:t>
      </w:r>
      <w:bookmarkEnd w:id="16"/>
      <w:r w:rsidR="005A2225" w:rsidRPr="00037927">
        <w:t xml:space="preserve"> </w:t>
      </w:r>
    </w:p>
    <w:p w14:paraId="6C1DD53E" w14:textId="425F1359" w:rsidR="00352F49" w:rsidRPr="00037927" w:rsidRDefault="00352F49" w:rsidP="00352F49">
      <w:pPr>
        <w:spacing w:line="360" w:lineRule="auto"/>
        <w:jc w:val="both"/>
        <w:rPr>
          <w:rFonts w:ascii="Arial" w:hAnsi="Arial" w:cs="Arial"/>
        </w:rPr>
      </w:pPr>
      <w:r w:rsidRPr="00037927">
        <w:rPr>
          <w:rFonts w:ascii="Arial" w:hAnsi="Arial" w:cs="Arial"/>
        </w:rPr>
        <w:t xml:space="preserve">In the cost-benefit analysis, the financial (monetary) and the non-financial (human) effects of the strategic projects at La Maison Champs </w:t>
      </w:r>
      <w:r w:rsidR="000B4A75" w:rsidRPr="00037927">
        <w:rPr>
          <w:rFonts w:ascii="Arial" w:hAnsi="Arial" w:cs="Arial"/>
        </w:rPr>
        <w:t>Élysées</w:t>
      </w:r>
      <w:r w:rsidRPr="00037927">
        <w:rPr>
          <w:rFonts w:ascii="Arial" w:hAnsi="Arial" w:cs="Arial"/>
        </w:rPr>
        <w:t xml:space="preserve"> are </w:t>
      </w:r>
      <w:r w:rsidR="000B4A75" w:rsidRPr="00037927">
        <w:rPr>
          <w:rFonts w:ascii="Arial" w:hAnsi="Arial" w:cs="Arial"/>
        </w:rPr>
        <w:t>analysed</w:t>
      </w:r>
      <w:r w:rsidRPr="00037927">
        <w:rPr>
          <w:rFonts w:ascii="Arial" w:hAnsi="Arial" w:cs="Arial"/>
        </w:rPr>
        <w:t>. Regarding the financial aspect, the overall investment of 93,000 euros in digitalisation, sustainability, and personalisation strategies is expected to yield about 105,000 euros in annual returns. Non-financial, the initiatives enhance employee competencies, customer satisfaction, and the brand image of a hotel (Cihan Cobanoglu et al., 2021)</w:t>
      </w:r>
      <w:r w:rsidR="000B4A75" w:rsidRPr="00037927">
        <w:rPr>
          <w:rFonts w:ascii="Arial" w:hAnsi="Arial" w:cs="Arial"/>
        </w:rPr>
        <w:t>.</w:t>
      </w:r>
      <w:r w:rsidRPr="00037927">
        <w:rPr>
          <w:rFonts w:ascii="Arial" w:hAnsi="Arial" w:cs="Arial"/>
        </w:rPr>
        <w:t xml:space="preserve"> Such human-related benefits are essential to the long-term competitiveness and service quality.</w:t>
      </w:r>
    </w:p>
    <w:tbl>
      <w:tblPr>
        <w:tblStyle w:val="GridTable5Dark-Accent6"/>
        <w:tblW w:w="0" w:type="auto"/>
        <w:tblLook w:val="04A0" w:firstRow="1" w:lastRow="0" w:firstColumn="1" w:lastColumn="0" w:noHBand="0" w:noVBand="1"/>
      </w:tblPr>
      <w:tblGrid>
        <w:gridCol w:w="2194"/>
        <w:gridCol w:w="1313"/>
        <w:gridCol w:w="1507"/>
        <w:gridCol w:w="2396"/>
        <w:gridCol w:w="1940"/>
      </w:tblGrid>
      <w:tr w:rsidR="006F1A1D" w:rsidRPr="00037927" w14:paraId="22F3049E" w14:textId="77777777" w:rsidTr="009A35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8CF5D2" w14:textId="77777777" w:rsidR="009A3550" w:rsidRPr="00037927" w:rsidRDefault="009A3550" w:rsidP="009A3550">
            <w:pPr>
              <w:spacing w:line="360" w:lineRule="auto"/>
              <w:jc w:val="both"/>
              <w:rPr>
                <w:rFonts w:ascii="Arial" w:hAnsi="Arial" w:cs="Arial"/>
                <w:lang w:val="en-GB"/>
              </w:rPr>
            </w:pPr>
            <w:r w:rsidRPr="00037927">
              <w:rPr>
                <w:rFonts w:ascii="Arial" w:hAnsi="Arial" w:cs="Arial"/>
                <w:lang w:val="en-GB"/>
              </w:rPr>
              <w:t>Project</w:t>
            </w:r>
          </w:p>
        </w:tc>
        <w:tc>
          <w:tcPr>
            <w:tcW w:w="1313" w:type="dxa"/>
            <w:hideMark/>
          </w:tcPr>
          <w:p w14:paraId="39BF2A25" w14:textId="77777777" w:rsidR="009A3550" w:rsidRPr="00037927" w:rsidRDefault="009A3550" w:rsidP="009A355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sidRPr="00037927">
              <w:rPr>
                <w:rFonts w:ascii="Arial" w:hAnsi="Arial" w:cs="Arial"/>
                <w:lang w:val="en-GB"/>
              </w:rPr>
              <w:t>Cost (€)</w:t>
            </w:r>
          </w:p>
        </w:tc>
        <w:tc>
          <w:tcPr>
            <w:tcW w:w="1507" w:type="dxa"/>
            <w:hideMark/>
          </w:tcPr>
          <w:p w14:paraId="75C09166" w14:textId="77777777" w:rsidR="009A3550" w:rsidRPr="00037927" w:rsidRDefault="009A3550" w:rsidP="009A355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sidRPr="00037927">
              <w:rPr>
                <w:rFonts w:ascii="Arial" w:hAnsi="Arial" w:cs="Arial"/>
                <w:lang w:val="en-GB"/>
              </w:rPr>
              <w:t>Financial Benefit (€)</w:t>
            </w:r>
          </w:p>
        </w:tc>
        <w:tc>
          <w:tcPr>
            <w:tcW w:w="0" w:type="auto"/>
            <w:hideMark/>
          </w:tcPr>
          <w:p w14:paraId="7796EC97" w14:textId="77777777" w:rsidR="009A3550" w:rsidRPr="00037927" w:rsidRDefault="009A3550" w:rsidP="009A355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sidRPr="00037927">
              <w:rPr>
                <w:rFonts w:ascii="Arial" w:hAnsi="Arial" w:cs="Arial"/>
                <w:lang w:val="en-GB"/>
              </w:rPr>
              <w:t>Non-Financial (Human) Benefit</w:t>
            </w:r>
          </w:p>
        </w:tc>
        <w:tc>
          <w:tcPr>
            <w:tcW w:w="0" w:type="auto"/>
            <w:hideMark/>
          </w:tcPr>
          <w:p w14:paraId="73FF447A" w14:textId="77777777" w:rsidR="009A3550" w:rsidRPr="00037927" w:rsidRDefault="009A3550" w:rsidP="009A355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sidRPr="00037927">
              <w:rPr>
                <w:rFonts w:ascii="Arial" w:hAnsi="Arial" w:cs="Arial"/>
                <w:lang w:val="en-GB"/>
              </w:rPr>
              <w:t>Source</w:t>
            </w:r>
          </w:p>
        </w:tc>
      </w:tr>
      <w:tr w:rsidR="006F1A1D" w:rsidRPr="00037927" w14:paraId="317FE4EC" w14:textId="77777777" w:rsidTr="009A35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04E475" w14:textId="77777777" w:rsidR="009A3550" w:rsidRPr="00037927" w:rsidRDefault="009A3550" w:rsidP="009A3550">
            <w:pPr>
              <w:spacing w:line="360" w:lineRule="auto"/>
              <w:jc w:val="both"/>
              <w:rPr>
                <w:rFonts w:ascii="Arial" w:hAnsi="Arial" w:cs="Arial"/>
                <w:lang w:val="en-GB"/>
              </w:rPr>
            </w:pPr>
            <w:r w:rsidRPr="00037927">
              <w:rPr>
                <w:rFonts w:ascii="Arial" w:hAnsi="Arial" w:cs="Arial"/>
                <w:lang w:val="en-GB"/>
              </w:rPr>
              <w:t>Digital Transformation</w:t>
            </w:r>
          </w:p>
        </w:tc>
        <w:tc>
          <w:tcPr>
            <w:tcW w:w="1313" w:type="dxa"/>
            <w:hideMark/>
          </w:tcPr>
          <w:p w14:paraId="36BD4C26" w14:textId="77777777" w:rsidR="009A3550" w:rsidRPr="00037927" w:rsidRDefault="009A3550" w:rsidP="009A355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037927">
              <w:rPr>
                <w:rFonts w:ascii="Arial" w:hAnsi="Arial" w:cs="Arial"/>
                <w:lang w:val="en-GB"/>
              </w:rPr>
              <w:t>30,000</w:t>
            </w:r>
          </w:p>
        </w:tc>
        <w:tc>
          <w:tcPr>
            <w:tcW w:w="1507" w:type="dxa"/>
            <w:hideMark/>
          </w:tcPr>
          <w:p w14:paraId="171F1A02" w14:textId="77777777" w:rsidR="009A3550" w:rsidRPr="00037927" w:rsidRDefault="009A3550" w:rsidP="009A355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037927">
              <w:rPr>
                <w:rFonts w:ascii="Arial" w:hAnsi="Arial" w:cs="Arial"/>
                <w:lang w:val="en-GB"/>
              </w:rPr>
              <w:t>+50,000 (higher bookings)</w:t>
            </w:r>
          </w:p>
        </w:tc>
        <w:tc>
          <w:tcPr>
            <w:tcW w:w="0" w:type="auto"/>
            <w:hideMark/>
          </w:tcPr>
          <w:p w14:paraId="1F358E27" w14:textId="353F0022" w:rsidR="009A3550" w:rsidRPr="00037927" w:rsidRDefault="006F1A1D" w:rsidP="009A355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037927">
              <w:rPr>
                <w:rFonts w:ascii="Arial" w:hAnsi="Arial" w:cs="Arial"/>
                <w:lang w:val="en-GB"/>
              </w:rPr>
              <w:t>The s</w:t>
            </w:r>
            <w:r w:rsidR="009A3550" w:rsidRPr="00037927">
              <w:rPr>
                <w:rFonts w:ascii="Arial" w:hAnsi="Arial" w:cs="Arial"/>
                <w:lang w:val="en-GB"/>
              </w:rPr>
              <w:t>taff digital skills, improved guest online experience</w:t>
            </w:r>
          </w:p>
        </w:tc>
        <w:tc>
          <w:tcPr>
            <w:tcW w:w="0" w:type="auto"/>
            <w:hideMark/>
          </w:tcPr>
          <w:p w14:paraId="649B3652" w14:textId="5AC9E7D2" w:rsidR="009A3550" w:rsidRPr="00037927" w:rsidRDefault="00620CD0" w:rsidP="009A355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037927">
              <w:rPr>
                <w:rFonts w:ascii="Arial" w:hAnsi="Arial" w:cs="Arial"/>
              </w:rPr>
              <w:t xml:space="preserve">(Busulwa et al., 2020; </w:t>
            </w:r>
            <w:r w:rsidR="009A3550" w:rsidRPr="00037927">
              <w:rPr>
                <w:rFonts w:ascii="Arial" w:hAnsi="Arial" w:cs="Arial"/>
                <w:lang w:val="en-GB"/>
              </w:rPr>
              <w:t>Cobanoglu et al. 2021)</w:t>
            </w:r>
          </w:p>
        </w:tc>
      </w:tr>
      <w:tr w:rsidR="006F1A1D" w:rsidRPr="00037927" w14:paraId="267249B8" w14:textId="77777777" w:rsidTr="009A3550">
        <w:tc>
          <w:tcPr>
            <w:cnfStyle w:val="001000000000" w:firstRow="0" w:lastRow="0" w:firstColumn="1" w:lastColumn="0" w:oddVBand="0" w:evenVBand="0" w:oddHBand="0" w:evenHBand="0" w:firstRowFirstColumn="0" w:firstRowLastColumn="0" w:lastRowFirstColumn="0" w:lastRowLastColumn="0"/>
            <w:tcW w:w="0" w:type="auto"/>
            <w:hideMark/>
          </w:tcPr>
          <w:p w14:paraId="127DF240" w14:textId="77777777" w:rsidR="009A3550" w:rsidRPr="00037927" w:rsidRDefault="009A3550" w:rsidP="009A3550">
            <w:pPr>
              <w:spacing w:line="360" w:lineRule="auto"/>
              <w:jc w:val="both"/>
              <w:rPr>
                <w:rFonts w:ascii="Arial" w:hAnsi="Arial" w:cs="Arial"/>
                <w:lang w:val="en-GB"/>
              </w:rPr>
            </w:pPr>
            <w:r w:rsidRPr="00037927">
              <w:rPr>
                <w:rFonts w:ascii="Arial" w:hAnsi="Arial" w:cs="Arial"/>
                <w:lang w:val="en-GB"/>
              </w:rPr>
              <w:t>Sustainability Measures</w:t>
            </w:r>
          </w:p>
        </w:tc>
        <w:tc>
          <w:tcPr>
            <w:tcW w:w="1313" w:type="dxa"/>
            <w:hideMark/>
          </w:tcPr>
          <w:p w14:paraId="04C343CA" w14:textId="77777777" w:rsidR="009A3550" w:rsidRPr="00037927" w:rsidRDefault="009A3550" w:rsidP="009A355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037927">
              <w:rPr>
                <w:rFonts w:ascii="Arial" w:hAnsi="Arial" w:cs="Arial"/>
                <w:lang w:val="en-GB"/>
              </w:rPr>
              <w:t>23,000</w:t>
            </w:r>
          </w:p>
        </w:tc>
        <w:tc>
          <w:tcPr>
            <w:tcW w:w="1507" w:type="dxa"/>
            <w:hideMark/>
          </w:tcPr>
          <w:p w14:paraId="520C5B3F" w14:textId="77777777" w:rsidR="009A3550" w:rsidRPr="00037927" w:rsidRDefault="009A3550" w:rsidP="009A355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037927">
              <w:rPr>
                <w:rFonts w:ascii="Arial" w:hAnsi="Arial" w:cs="Arial"/>
                <w:lang w:val="en-GB"/>
              </w:rPr>
              <w:t>+10,000 (energy savings)</w:t>
            </w:r>
          </w:p>
        </w:tc>
        <w:tc>
          <w:tcPr>
            <w:tcW w:w="0" w:type="auto"/>
            <w:hideMark/>
          </w:tcPr>
          <w:p w14:paraId="3F1568F0" w14:textId="036D756F" w:rsidR="009A3550" w:rsidRPr="00037927" w:rsidRDefault="006F1A1D" w:rsidP="009A355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037927">
              <w:rPr>
                <w:rFonts w:ascii="Arial" w:hAnsi="Arial" w:cs="Arial"/>
                <w:lang w:val="en-GB"/>
              </w:rPr>
              <w:t>An e</w:t>
            </w:r>
            <w:r w:rsidR="009A3550" w:rsidRPr="00037927">
              <w:rPr>
                <w:rFonts w:ascii="Arial" w:hAnsi="Arial" w:cs="Arial"/>
                <w:lang w:val="en-GB"/>
              </w:rPr>
              <w:t>mployee awareness, green image, staff pride</w:t>
            </w:r>
          </w:p>
        </w:tc>
        <w:tc>
          <w:tcPr>
            <w:tcW w:w="0" w:type="auto"/>
            <w:hideMark/>
          </w:tcPr>
          <w:p w14:paraId="33678BFD" w14:textId="5BC97E43" w:rsidR="009A3550" w:rsidRPr="00037927" w:rsidRDefault="009A3550" w:rsidP="009A355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037927">
              <w:rPr>
                <w:rFonts w:ascii="Arial" w:hAnsi="Arial" w:cs="Arial"/>
                <w:lang w:val="en-GB"/>
              </w:rPr>
              <w:t xml:space="preserve">Iyengar </w:t>
            </w:r>
            <w:r w:rsidR="00620CD0" w:rsidRPr="00037927">
              <w:rPr>
                <w:rFonts w:ascii="Arial" w:hAnsi="Arial" w:cs="Arial"/>
                <w:lang w:val="en-GB"/>
              </w:rPr>
              <w:t>and</w:t>
            </w:r>
            <w:r w:rsidRPr="00037927">
              <w:rPr>
                <w:rFonts w:ascii="Arial" w:hAnsi="Arial" w:cs="Arial"/>
                <w:lang w:val="en-GB"/>
              </w:rPr>
              <w:t xml:space="preserve"> Venkatesh (2024)</w:t>
            </w:r>
          </w:p>
        </w:tc>
      </w:tr>
      <w:tr w:rsidR="006F1A1D" w:rsidRPr="00037927" w14:paraId="15C7C541" w14:textId="77777777" w:rsidTr="009A35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82E566" w14:textId="77777777" w:rsidR="009A3550" w:rsidRPr="00037927" w:rsidRDefault="009A3550" w:rsidP="009A3550">
            <w:pPr>
              <w:spacing w:line="360" w:lineRule="auto"/>
              <w:jc w:val="both"/>
              <w:rPr>
                <w:rFonts w:ascii="Arial" w:hAnsi="Arial" w:cs="Arial"/>
                <w:lang w:val="en-GB"/>
              </w:rPr>
            </w:pPr>
            <w:r w:rsidRPr="00037927">
              <w:rPr>
                <w:rFonts w:ascii="Arial" w:hAnsi="Arial" w:cs="Arial"/>
                <w:lang w:val="en-GB"/>
              </w:rPr>
              <w:t>PMS &amp; Personalised Service</w:t>
            </w:r>
          </w:p>
        </w:tc>
        <w:tc>
          <w:tcPr>
            <w:tcW w:w="1313" w:type="dxa"/>
            <w:hideMark/>
          </w:tcPr>
          <w:p w14:paraId="7DA72D74" w14:textId="77777777" w:rsidR="009A3550" w:rsidRPr="00037927" w:rsidRDefault="009A3550" w:rsidP="009A355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037927">
              <w:rPr>
                <w:rFonts w:ascii="Arial" w:hAnsi="Arial" w:cs="Arial"/>
                <w:lang w:val="en-GB"/>
              </w:rPr>
              <w:t>30,000</w:t>
            </w:r>
          </w:p>
        </w:tc>
        <w:tc>
          <w:tcPr>
            <w:tcW w:w="1507" w:type="dxa"/>
            <w:hideMark/>
          </w:tcPr>
          <w:p w14:paraId="1187AC36" w14:textId="77777777" w:rsidR="009A3550" w:rsidRPr="00037927" w:rsidRDefault="009A3550" w:rsidP="009A355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037927">
              <w:rPr>
                <w:rFonts w:ascii="Arial" w:hAnsi="Arial" w:cs="Arial"/>
                <w:lang w:val="en-GB"/>
              </w:rPr>
              <w:t>+30,000–35,000 (efficiency, loyalty gains)</w:t>
            </w:r>
          </w:p>
        </w:tc>
        <w:tc>
          <w:tcPr>
            <w:tcW w:w="0" w:type="auto"/>
            <w:hideMark/>
          </w:tcPr>
          <w:p w14:paraId="1CE64AD8" w14:textId="031ADD62" w:rsidR="009A3550" w:rsidRPr="00037927" w:rsidRDefault="006F1A1D" w:rsidP="009A355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037927">
              <w:rPr>
                <w:rFonts w:ascii="Arial" w:hAnsi="Arial" w:cs="Arial"/>
                <w:lang w:val="en-GB"/>
              </w:rPr>
              <w:t>The f</w:t>
            </w:r>
            <w:r w:rsidR="009A3550" w:rsidRPr="00037927">
              <w:rPr>
                <w:rFonts w:ascii="Arial" w:hAnsi="Arial" w:cs="Arial"/>
                <w:lang w:val="en-GB"/>
              </w:rPr>
              <w:t>aster service, higher guest satisfaction, less stress for staff</w:t>
            </w:r>
          </w:p>
        </w:tc>
        <w:tc>
          <w:tcPr>
            <w:tcW w:w="0" w:type="auto"/>
            <w:hideMark/>
          </w:tcPr>
          <w:p w14:paraId="49D1EEED" w14:textId="2E736D01" w:rsidR="009A3550" w:rsidRPr="00037927" w:rsidRDefault="00C22022" w:rsidP="009A355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037927">
              <w:rPr>
                <w:rFonts w:ascii="Arial" w:hAnsi="Arial" w:cs="Arial"/>
              </w:rPr>
              <w:t>(Khuong and Linh, 2020</w:t>
            </w:r>
            <w:r w:rsidR="00620CD0" w:rsidRPr="00037927">
              <w:rPr>
                <w:rFonts w:ascii="Arial" w:hAnsi="Arial" w:cs="Arial"/>
              </w:rPr>
              <w:t xml:space="preserve"> </w:t>
            </w:r>
            <w:r w:rsidRPr="00037927">
              <w:rPr>
                <w:rFonts w:ascii="Arial" w:hAnsi="Arial" w:cs="Arial"/>
              </w:rPr>
              <w:t xml:space="preserve">; </w:t>
            </w:r>
            <w:r w:rsidR="009A3550" w:rsidRPr="00037927">
              <w:rPr>
                <w:rFonts w:ascii="Arial" w:hAnsi="Arial" w:cs="Arial"/>
                <w:lang w:val="en-GB"/>
              </w:rPr>
              <w:t>Milosh 2023)</w:t>
            </w:r>
          </w:p>
        </w:tc>
      </w:tr>
      <w:tr w:rsidR="006F1A1D" w:rsidRPr="00037927" w14:paraId="48569C69" w14:textId="77777777" w:rsidTr="009A3550">
        <w:tc>
          <w:tcPr>
            <w:cnfStyle w:val="001000000000" w:firstRow="0" w:lastRow="0" w:firstColumn="1" w:lastColumn="0" w:oddVBand="0" w:evenVBand="0" w:oddHBand="0" w:evenHBand="0" w:firstRowFirstColumn="0" w:firstRowLastColumn="0" w:lastRowFirstColumn="0" w:lastRowLastColumn="0"/>
            <w:tcW w:w="0" w:type="auto"/>
            <w:hideMark/>
          </w:tcPr>
          <w:p w14:paraId="2BE70935" w14:textId="77777777" w:rsidR="009A3550" w:rsidRPr="00037927" w:rsidRDefault="009A3550" w:rsidP="009A3550">
            <w:pPr>
              <w:spacing w:line="360" w:lineRule="auto"/>
              <w:jc w:val="both"/>
              <w:rPr>
                <w:rFonts w:ascii="Arial" w:hAnsi="Arial" w:cs="Arial"/>
                <w:lang w:val="en-GB"/>
              </w:rPr>
            </w:pPr>
            <w:r w:rsidRPr="00037927">
              <w:rPr>
                <w:rFonts w:ascii="Arial" w:hAnsi="Arial" w:cs="Arial"/>
                <w:lang w:val="en-GB"/>
              </w:rPr>
              <w:lastRenderedPageBreak/>
              <w:t>Total</w:t>
            </w:r>
          </w:p>
        </w:tc>
        <w:tc>
          <w:tcPr>
            <w:tcW w:w="1313" w:type="dxa"/>
            <w:hideMark/>
          </w:tcPr>
          <w:p w14:paraId="595911BD" w14:textId="77777777" w:rsidR="009A3550" w:rsidRPr="00037927" w:rsidRDefault="009A3550" w:rsidP="009A355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037927">
              <w:rPr>
                <w:rFonts w:ascii="Arial" w:hAnsi="Arial" w:cs="Arial"/>
                <w:b/>
                <w:bCs/>
                <w:lang w:val="en-GB"/>
              </w:rPr>
              <w:t>93,000</w:t>
            </w:r>
          </w:p>
        </w:tc>
        <w:tc>
          <w:tcPr>
            <w:tcW w:w="1507" w:type="dxa"/>
            <w:hideMark/>
          </w:tcPr>
          <w:p w14:paraId="490A778C" w14:textId="77777777" w:rsidR="009A3550" w:rsidRPr="00037927" w:rsidRDefault="009A3550" w:rsidP="009A355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037927">
              <w:rPr>
                <w:rFonts w:ascii="Arial" w:hAnsi="Arial" w:cs="Arial"/>
                <w:b/>
                <w:bCs/>
                <w:lang w:val="en-GB"/>
              </w:rPr>
              <w:t>≈105,000 annually</w:t>
            </w:r>
          </w:p>
        </w:tc>
        <w:tc>
          <w:tcPr>
            <w:tcW w:w="0" w:type="auto"/>
            <w:hideMark/>
          </w:tcPr>
          <w:p w14:paraId="31990150" w14:textId="0ACA8389" w:rsidR="009A3550" w:rsidRPr="00037927" w:rsidRDefault="006F1A1D" w:rsidP="009A355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037927">
              <w:rPr>
                <w:rFonts w:ascii="Arial" w:hAnsi="Arial" w:cs="Arial"/>
                <w:lang w:val="en-GB"/>
              </w:rPr>
              <w:t>The s</w:t>
            </w:r>
            <w:r w:rsidR="009A3550" w:rsidRPr="00037927">
              <w:rPr>
                <w:rFonts w:ascii="Arial" w:hAnsi="Arial" w:cs="Arial"/>
                <w:lang w:val="en-GB"/>
              </w:rPr>
              <w:t>tronger human capital, enhanced morale &amp; customer relations</w:t>
            </w:r>
          </w:p>
        </w:tc>
        <w:tc>
          <w:tcPr>
            <w:tcW w:w="0" w:type="auto"/>
            <w:hideMark/>
          </w:tcPr>
          <w:p w14:paraId="55D43087" w14:textId="77777777" w:rsidR="009A3550" w:rsidRPr="00037927" w:rsidRDefault="009A3550" w:rsidP="009A355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GB"/>
              </w:rPr>
            </w:pPr>
            <w:r w:rsidRPr="00037927">
              <w:rPr>
                <w:rFonts w:ascii="Arial" w:hAnsi="Arial" w:cs="Arial"/>
                <w:lang w:val="en-GB"/>
              </w:rPr>
              <w:t>Patsatsia (2024)</w:t>
            </w:r>
          </w:p>
        </w:tc>
      </w:tr>
    </w:tbl>
    <w:p w14:paraId="015778D5" w14:textId="77777777" w:rsidR="009A3550" w:rsidRPr="00037927" w:rsidRDefault="009A3550" w:rsidP="00021540">
      <w:pPr>
        <w:spacing w:line="360" w:lineRule="auto"/>
        <w:jc w:val="both"/>
        <w:rPr>
          <w:rFonts w:ascii="Arial" w:hAnsi="Arial" w:cs="Arial"/>
        </w:rPr>
      </w:pPr>
    </w:p>
    <w:p w14:paraId="279FA615" w14:textId="26103EB5" w:rsidR="007E787F" w:rsidRPr="00037927" w:rsidRDefault="00183B49" w:rsidP="00071D8D">
      <w:pPr>
        <w:pStyle w:val="Heading1"/>
        <w:numPr>
          <w:ilvl w:val="0"/>
          <w:numId w:val="7"/>
        </w:numPr>
      </w:pPr>
      <w:bookmarkStart w:id="17" w:name="_Toc199858267"/>
      <w:r w:rsidRPr="00037927">
        <w:t>Action Plan</w:t>
      </w:r>
      <w:bookmarkEnd w:id="17"/>
    </w:p>
    <w:tbl>
      <w:tblPr>
        <w:tblStyle w:val="TableGrid"/>
        <w:tblW w:w="0" w:type="auto"/>
        <w:tblLook w:val="04A0" w:firstRow="1" w:lastRow="0" w:firstColumn="1" w:lastColumn="0" w:noHBand="0" w:noVBand="1"/>
      </w:tblPr>
      <w:tblGrid>
        <w:gridCol w:w="527"/>
        <w:gridCol w:w="1226"/>
        <w:gridCol w:w="2614"/>
        <w:gridCol w:w="1517"/>
        <w:gridCol w:w="948"/>
        <w:gridCol w:w="1280"/>
        <w:gridCol w:w="1238"/>
      </w:tblGrid>
      <w:tr w:rsidR="00FA0A1C" w:rsidRPr="00037927" w14:paraId="27618524" w14:textId="77777777" w:rsidTr="00FD5B91">
        <w:tc>
          <w:tcPr>
            <w:tcW w:w="527" w:type="dxa"/>
            <w:hideMark/>
          </w:tcPr>
          <w:p w14:paraId="03E12E06" w14:textId="77777777" w:rsidR="00FA0A1C" w:rsidRPr="00037927" w:rsidRDefault="00FA0A1C" w:rsidP="00FA075C">
            <w:pPr>
              <w:spacing w:line="360" w:lineRule="auto"/>
              <w:jc w:val="both"/>
              <w:rPr>
                <w:rFonts w:ascii="Arial" w:hAnsi="Arial" w:cs="Arial"/>
                <w:b/>
                <w:bCs/>
                <w:lang w:val="en-GB"/>
              </w:rPr>
            </w:pPr>
            <w:r w:rsidRPr="00037927">
              <w:rPr>
                <w:rFonts w:ascii="Arial" w:hAnsi="Arial" w:cs="Arial"/>
                <w:b/>
                <w:bCs/>
                <w:lang w:val="en-GB"/>
              </w:rPr>
              <w:t>No.</w:t>
            </w:r>
          </w:p>
        </w:tc>
        <w:tc>
          <w:tcPr>
            <w:tcW w:w="1226" w:type="dxa"/>
            <w:hideMark/>
          </w:tcPr>
          <w:p w14:paraId="70AF5E44" w14:textId="77777777" w:rsidR="00FA0A1C" w:rsidRPr="00037927" w:rsidRDefault="00FA0A1C" w:rsidP="00FA075C">
            <w:pPr>
              <w:spacing w:line="360" w:lineRule="auto"/>
              <w:jc w:val="both"/>
              <w:rPr>
                <w:rFonts w:ascii="Arial" w:hAnsi="Arial" w:cs="Arial"/>
                <w:b/>
                <w:bCs/>
                <w:lang w:val="en-GB"/>
              </w:rPr>
            </w:pPr>
            <w:r w:rsidRPr="00037927">
              <w:rPr>
                <w:rFonts w:ascii="Arial" w:hAnsi="Arial" w:cs="Arial"/>
                <w:b/>
                <w:bCs/>
                <w:lang w:val="en-GB"/>
              </w:rPr>
              <w:t>Problem</w:t>
            </w:r>
          </w:p>
        </w:tc>
        <w:tc>
          <w:tcPr>
            <w:tcW w:w="2614" w:type="dxa"/>
            <w:hideMark/>
          </w:tcPr>
          <w:p w14:paraId="12C0387D" w14:textId="77777777" w:rsidR="00FA0A1C" w:rsidRPr="00037927" w:rsidRDefault="00FA0A1C" w:rsidP="00FA075C">
            <w:pPr>
              <w:spacing w:line="360" w:lineRule="auto"/>
              <w:jc w:val="both"/>
              <w:rPr>
                <w:rFonts w:ascii="Arial" w:hAnsi="Arial" w:cs="Arial"/>
                <w:b/>
                <w:bCs/>
                <w:lang w:val="en-GB"/>
              </w:rPr>
            </w:pPr>
            <w:r w:rsidRPr="00037927">
              <w:rPr>
                <w:rFonts w:ascii="Arial" w:hAnsi="Arial" w:cs="Arial"/>
                <w:b/>
                <w:bCs/>
                <w:lang w:val="en-GB"/>
              </w:rPr>
              <w:t>Solution</w:t>
            </w:r>
          </w:p>
        </w:tc>
        <w:tc>
          <w:tcPr>
            <w:tcW w:w="1517" w:type="dxa"/>
            <w:hideMark/>
          </w:tcPr>
          <w:p w14:paraId="7343C888" w14:textId="77777777" w:rsidR="00FA0A1C" w:rsidRPr="00037927" w:rsidRDefault="00FA0A1C" w:rsidP="00FA075C">
            <w:pPr>
              <w:spacing w:line="360" w:lineRule="auto"/>
              <w:jc w:val="both"/>
              <w:rPr>
                <w:rFonts w:ascii="Arial" w:hAnsi="Arial" w:cs="Arial"/>
                <w:b/>
                <w:bCs/>
                <w:lang w:val="en-GB"/>
              </w:rPr>
            </w:pPr>
            <w:r w:rsidRPr="00037927">
              <w:rPr>
                <w:rFonts w:ascii="Arial" w:hAnsi="Arial" w:cs="Arial"/>
                <w:b/>
                <w:bCs/>
                <w:lang w:val="en-GB"/>
              </w:rPr>
              <w:t>Desired Outcome</w:t>
            </w:r>
          </w:p>
        </w:tc>
        <w:tc>
          <w:tcPr>
            <w:tcW w:w="0" w:type="auto"/>
            <w:hideMark/>
          </w:tcPr>
          <w:p w14:paraId="0A71014C" w14:textId="77777777" w:rsidR="00FA0A1C" w:rsidRPr="00037927" w:rsidRDefault="00FA0A1C" w:rsidP="00FA075C">
            <w:pPr>
              <w:spacing w:line="360" w:lineRule="auto"/>
              <w:jc w:val="both"/>
              <w:rPr>
                <w:rFonts w:ascii="Arial" w:hAnsi="Arial" w:cs="Arial"/>
                <w:b/>
                <w:bCs/>
                <w:lang w:val="en-GB"/>
              </w:rPr>
            </w:pPr>
            <w:r w:rsidRPr="00037927">
              <w:rPr>
                <w:rFonts w:ascii="Arial" w:hAnsi="Arial" w:cs="Arial"/>
                <w:b/>
                <w:bCs/>
                <w:lang w:val="en-GB"/>
              </w:rPr>
              <w:t>Time Scale</w:t>
            </w:r>
          </w:p>
        </w:tc>
        <w:tc>
          <w:tcPr>
            <w:tcW w:w="1280" w:type="dxa"/>
            <w:hideMark/>
          </w:tcPr>
          <w:p w14:paraId="2C4B65B3" w14:textId="77777777" w:rsidR="00FA0A1C" w:rsidRPr="00037927" w:rsidRDefault="00FA0A1C" w:rsidP="00FA075C">
            <w:pPr>
              <w:spacing w:line="360" w:lineRule="auto"/>
              <w:jc w:val="both"/>
              <w:rPr>
                <w:rFonts w:ascii="Arial" w:hAnsi="Arial" w:cs="Arial"/>
                <w:b/>
                <w:bCs/>
                <w:lang w:val="en-GB"/>
              </w:rPr>
            </w:pPr>
            <w:r w:rsidRPr="00037927">
              <w:rPr>
                <w:rFonts w:ascii="Arial" w:hAnsi="Arial" w:cs="Arial"/>
                <w:b/>
                <w:bCs/>
                <w:lang w:val="en-GB"/>
              </w:rPr>
              <w:t>Completion Date</w:t>
            </w:r>
          </w:p>
        </w:tc>
        <w:tc>
          <w:tcPr>
            <w:tcW w:w="1238" w:type="dxa"/>
            <w:hideMark/>
          </w:tcPr>
          <w:p w14:paraId="63895A7E" w14:textId="77777777" w:rsidR="00FA0A1C" w:rsidRPr="00037927" w:rsidRDefault="00FA0A1C" w:rsidP="00FA075C">
            <w:pPr>
              <w:spacing w:line="360" w:lineRule="auto"/>
              <w:jc w:val="both"/>
              <w:rPr>
                <w:rFonts w:ascii="Arial" w:hAnsi="Arial" w:cs="Arial"/>
                <w:b/>
                <w:bCs/>
                <w:lang w:val="en-GB"/>
              </w:rPr>
            </w:pPr>
            <w:r w:rsidRPr="00037927">
              <w:rPr>
                <w:rFonts w:ascii="Arial" w:hAnsi="Arial" w:cs="Arial"/>
                <w:b/>
                <w:bCs/>
                <w:lang w:val="en-GB"/>
              </w:rPr>
              <w:t>Planned Budget</w:t>
            </w:r>
          </w:p>
        </w:tc>
      </w:tr>
      <w:tr w:rsidR="00FA0A1C" w:rsidRPr="00037927" w14:paraId="6AA058E2" w14:textId="77777777" w:rsidTr="00FD5B91">
        <w:tc>
          <w:tcPr>
            <w:tcW w:w="527" w:type="dxa"/>
            <w:hideMark/>
          </w:tcPr>
          <w:p w14:paraId="633D8919" w14:textId="77777777" w:rsidR="00FA0A1C" w:rsidRPr="00037927" w:rsidRDefault="00FA0A1C" w:rsidP="00FA075C">
            <w:pPr>
              <w:spacing w:line="360" w:lineRule="auto"/>
              <w:jc w:val="both"/>
              <w:rPr>
                <w:rFonts w:ascii="Arial" w:hAnsi="Arial" w:cs="Arial"/>
                <w:lang w:val="en-GB"/>
              </w:rPr>
            </w:pPr>
            <w:r w:rsidRPr="00037927">
              <w:rPr>
                <w:rFonts w:ascii="Arial" w:hAnsi="Arial" w:cs="Arial"/>
                <w:lang w:val="en-GB"/>
              </w:rPr>
              <w:t>1</w:t>
            </w:r>
          </w:p>
        </w:tc>
        <w:tc>
          <w:tcPr>
            <w:tcW w:w="1226" w:type="dxa"/>
            <w:hideMark/>
          </w:tcPr>
          <w:p w14:paraId="4AC167D0" w14:textId="77777777" w:rsidR="00FA0A1C" w:rsidRPr="00037927" w:rsidRDefault="00FA0A1C" w:rsidP="00FA075C">
            <w:pPr>
              <w:spacing w:line="360" w:lineRule="auto"/>
              <w:jc w:val="both"/>
              <w:rPr>
                <w:rFonts w:ascii="Arial" w:hAnsi="Arial" w:cs="Arial"/>
                <w:lang w:val="en-GB"/>
              </w:rPr>
            </w:pPr>
            <w:r w:rsidRPr="00037927">
              <w:rPr>
                <w:rFonts w:ascii="Arial" w:hAnsi="Arial" w:cs="Arial"/>
                <w:lang w:val="en-GB"/>
              </w:rPr>
              <w:t>Talent shortage in the hospitality sector</w:t>
            </w:r>
          </w:p>
        </w:tc>
        <w:tc>
          <w:tcPr>
            <w:tcW w:w="2614" w:type="dxa"/>
            <w:hideMark/>
          </w:tcPr>
          <w:p w14:paraId="78B86755" w14:textId="7D816463" w:rsidR="00FA0A1C" w:rsidRPr="00037927" w:rsidRDefault="00155880" w:rsidP="00FA075C">
            <w:pPr>
              <w:spacing w:line="360" w:lineRule="auto"/>
              <w:jc w:val="both"/>
              <w:rPr>
                <w:rFonts w:ascii="Arial" w:hAnsi="Arial" w:cs="Arial"/>
                <w:lang w:val="en-GB"/>
              </w:rPr>
            </w:pPr>
            <w:r w:rsidRPr="00037927">
              <w:rPr>
                <w:rFonts w:ascii="Arial" w:hAnsi="Arial" w:cs="Arial"/>
                <w:lang w:val="en-GB"/>
              </w:rPr>
              <w:t>To d</w:t>
            </w:r>
            <w:r w:rsidR="00FA0A1C" w:rsidRPr="00037927">
              <w:rPr>
                <w:rFonts w:ascii="Arial" w:hAnsi="Arial" w:cs="Arial"/>
                <w:lang w:val="en-GB"/>
              </w:rPr>
              <w:t xml:space="preserve">evelop Strategic Recruitment Partnerships with top schools; offer internships/apprenticeships; host career fairs and lectures </w:t>
            </w:r>
            <w:r w:rsidR="003A3B09" w:rsidRPr="00037927">
              <w:rPr>
                <w:rFonts w:ascii="Arial" w:hAnsi="Arial" w:cs="Arial"/>
              </w:rPr>
              <w:t>(Medina et al., 2020)</w:t>
            </w:r>
          </w:p>
        </w:tc>
        <w:tc>
          <w:tcPr>
            <w:tcW w:w="1517" w:type="dxa"/>
            <w:hideMark/>
          </w:tcPr>
          <w:p w14:paraId="556120BD" w14:textId="6D06FAFD" w:rsidR="00FA0A1C" w:rsidRPr="00037927" w:rsidRDefault="00155880" w:rsidP="00FA075C">
            <w:pPr>
              <w:spacing w:line="360" w:lineRule="auto"/>
              <w:jc w:val="both"/>
              <w:rPr>
                <w:rFonts w:ascii="Arial" w:hAnsi="Arial" w:cs="Arial"/>
                <w:lang w:val="en-GB"/>
              </w:rPr>
            </w:pPr>
            <w:r w:rsidRPr="00037927">
              <w:rPr>
                <w:rFonts w:ascii="Arial" w:hAnsi="Arial" w:cs="Arial"/>
                <w:lang w:val="en-GB"/>
              </w:rPr>
              <w:t>An i</w:t>
            </w:r>
            <w:r w:rsidR="00FA0A1C" w:rsidRPr="00037927">
              <w:rPr>
                <w:rFonts w:ascii="Arial" w:hAnsi="Arial" w:cs="Arial"/>
                <w:lang w:val="en-GB"/>
              </w:rPr>
              <w:t xml:space="preserve">mproved talent pipeline and employer brand visibility (Krishnan </w:t>
            </w:r>
            <w:r w:rsidR="003100F6" w:rsidRPr="00037927">
              <w:rPr>
                <w:rFonts w:ascii="Arial" w:hAnsi="Arial" w:cs="Arial"/>
                <w:lang w:val="en-GB"/>
              </w:rPr>
              <w:t>and</w:t>
            </w:r>
            <w:r w:rsidR="00FA0A1C" w:rsidRPr="00037927">
              <w:rPr>
                <w:rFonts w:ascii="Arial" w:hAnsi="Arial" w:cs="Arial"/>
                <w:lang w:val="en-GB"/>
              </w:rPr>
              <w:t xml:space="preserve"> Rathakrishnan, 2025).</w:t>
            </w:r>
          </w:p>
        </w:tc>
        <w:tc>
          <w:tcPr>
            <w:tcW w:w="0" w:type="auto"/>
            <w:hideMark/>
          </w:tcPr>
          <w:p w14:paraId="0A31CC0E" w14:textId="77777777" w:rsidR="00FA0A1C" w:rsidRPr="00037927" w:rsidRDefault="00FA0A1C" w:rsidP="00FA075C">
            <w:pPr>
              <w:spacing w:line="360" w:lineRule="auto"/>
              <w:jc w:val="both"/>
              <w:rPr>
                <w:rFonts w:ascii="Arial" w:hAnsi="Arial" w:cs="Arial"/>
                <w:lang w:val="en-GB"/>
              </w:rPr>
            </w:pPr>
            <w:r w:rsidRPr="00037927">
              <w:rPr>
                <w:rFonts w:ascii="Arial" w:hAnsi="Arial" w:cs="Arial"/>
                <w:lang w:val="en-GB"/>
              </w:rPr>
              <w:t>3 months</w:t>
            </w:r>
          </w:p>
        </w:tc>
        <w:tc>
          <w:tcPr>
            <w:tcW w:w="1280" w:type="dxa"/>
            <w:hideMark/>
          </w:tcPr>
          <w:p w14:paraId="336DDCF3" w14:textId="77777777" w:rsidR="00FA0A1C" w:rsidRPr="00037927" w:rsidRDefault="00FA0A1C" w:rsidP="00FA075C">
            <w:pPr>
              <w:spacing w:line="360" w:lineRule="auto"/>
              <w:jc w:val="both"/>
              <w:rPr>
                <w:rFonts w:ascii="Arial" w:hAnsi="Arial" w:cs="Arial"/>
                <w:lang w:val="en-GB"/>
              </w:rPr>
            </w:pPr>
            <w:r w:rsidRPr="00037927">
              <w:rPr>
                <w:rFonts w:ascii="Arial" w:hAnsi="Arial" w:cs="Arial"/>
                <w:lang w:val="en-GB"/>
              </w:rPr>
              <w:t>01/09/2025</w:t>
            </w:r>
          </w:p>
        </w:tc>
        <w:tc>
          <w:tcPr>
            <w:tcW w:w="1238" w:type="dxa"/>
            <w:hideMark/>
          </w:tcPr>
          <w:p w14:paraId="18C22208" w14:textId="77777777" w:rsidR="00FA0A1C" w:rsidRPr="00037927" w:rsidRDefault="00FA0A1C" w:rsidP="00FA075C">
            <w:pPr>
              <w:spacing w:line="360" w:lineRule="auto"/>
              <w:jc w:val="both"/>
              <w:rPr>
                <w:rFonts w:ascii="Arial" w:hAnsi="Arial" w:cs="Arial"/>
                <w:lang w:val="en-GB"/>
              </w:rPr>
            </w:pPr>
            <w:r w:rsidRPr="00037927">
              <w:rPr>
                <w:rFonts w:ascii="Arial" w:hAnsi="Arial" w:cs="Arial"/>
                <w:lang w:val="en-GB"/>
              </w:rPr>
              <w:t>€0 (internal resources)</w:t>
            </w:r>
          </w:p>
        </w:tc>
      </w:tr>
      <w:tr w:rsidR="00FA0A1C" w:rsidRPr="00037927" w14:paraId="187A1A5B" w14:textId="77777777" w:rsidTr="00FD5B91">
        <w:tc>
          <w:tcPr>
            <w:tcW w:w="527" w:type="dxa"/>
            <w:hideMark/>
          </w:tcPr>
          <w:p w14:paraId="247EB6FC" w14:textId="77777777" w:rsidR="00FA0A1C" w:rsidRPr="00037927" w:rsidRDefault="00FA0A1C" w:rsidP="00FA075C">
            <w:pPr>
              <w:spacing w:line="360" w:lineRule="auto"/>
              <w:jc w:val="both"/>
              <w:rPr>
                <w:rFonts w:ascii="Arial" w:hAnsi="Arial" w:cs="Arial"/>
                <w:lang w:val="en-GB"/>
              </w:rPr>
            </w:pPr>
            <w:r w:rsidRPr="00037927">
              <w:rPr>
                <w:rFonts w:ascii="Arial" w:hAnsi="Arial" w:cs="Arial"/>
                <w:lang w:val="en-GB"/>
              </w:rPr>
              <w:t>2</w:t>
            </w:r>
          </w:p>
        </w:tc>
        <w:tc>
          <w:tcPr>
            <w:tcW w:w="1226" w:type="dxa"/>
            <w:hideMark/>
          </w:tcPr>
          <w:p w14:paraId="2C3EB611" w14:textId="77777777" w:rsidR="00FA0A1C" w:rsidRPr="00037927" w:rsidRDefault="00FA0A1C" w:rsidP="00FA075C">
            <w:pPr>
              <w:spacing w:line="360" w:lineRule="auto"/>
              <w:jc w:val="both"/>
              <w:rPr>
                <w:rFonts w:ascii="Arial" w:hAnsi="Arial" w:cs="Arial"/>
                <w:lang w:val="en-GB"/>
              </w:rPr>
            </w:pPr>
            <w:r w:rsidRPr="00037927">
              <w:rPr>
                <w:rFonts w:ascii="Arial" w:hAnsi="Arial" w:cs="Arial"/>
                <w:lang w:val="en-GB"/>
              </w:rPr>
              <w:t>Inflexible staffing during peak periods</w:t>
            </w:r>
          </w:p>
        </w:tc>
        <w:tc>
          <w:tcPr>
            <w:tcW w:w="2614" w:type="dxa"/>
            <w:hideMark/>
          </w:tcPr>
          <w:p w14:paraId="7CDB7FD1" w14:textId="365561A4" w:rsidR="00FA0A1C" w:rsidRPr="00037927" w:rsidRDefault="00155880" w:rsidP="00FA075C">
            <w:pPr>
              <w:spacing w:line="360" w:lineRule="auto"/>
              <w:jc w:val="both"/>
              <w:rPr>
                <w:rFonts w:ascii="Arial" w:hAnsi="Arial" w:cs="Arial"/>
                <w:lang w:val="en-GB"/>
              </w:rPr>
            </w:pPr>
            <w:r w:rsidRPr="00037927">
              <w:rPr>
                <w:rFonts w:ascii="Arial" w:hAnsi="Arial" w:cs="Arial"/>
                <w:lang w:val="en-GB"/>
              </w:rPr>
              <w:t xml:space="preserve">An </w:t>
            </w:r>
            <w:r w:rsidR="00FA0A1C" w:rsidRPr="00037927">
              <w:rPr>
                <w:rFonts w:ascii="Arial" w:hAnsi="Arial" w:cs="Arial"/>
                <w:lang w:val="en-GB"/>
              </w:rPr>
              <w:t>Implement Flexible Staffing Model: analyse workforce needs, collaborate with agencies, and use adaptive schedules (Giousmpasoglou, 2024).</w:t>
            </w:r>
          </w:p>
        </w:tc>
        <w:tc>
          <w:tcPr>
            <w:tcW w:w="1517" w:type="dxa"/>
            <w:hideMark/>
          </w:tcPr>
          <w:p w14:paraId="0BC3665F" w14:textId="4FF52104" w:rsidR="00FA0A1C" w:rsidRPr="00037927" w:rsidRDefault="00155880" w:rsidP="00FA075C">
            <w:pPr>
              <w:spacing w:line="360" w:lineRule="auto"/>
              <w:jc w:val="both"/>
              <w:rPr>
                <w:rFonts w:ascii="Arial" w:hAnsi="Arial" w:cs="Arial"/>
                <w:lang w:val="en-GB"/>
              </w:rPr>
            </w:pPr>
            <w:r w:rsidRPr="00037927">
              <w:rPr>
                <w:rFonts w:ascii="Arial" w:hAnsi="Arial" w:cs="Arial"/>
                <w:lang w:val="en-GB"/>
              </w:rPr>
              <w:t>The g</w:t>
            </w:r>
            <w:r w:rsidR="00FA0A1C" w:rsidRPr="00037927">
              <w:rPr>
                <w:rFonts w:ascii="Arial" w:hAnsi="Arial" w:cs="Arial"/>
                <w:lang w:val="en-GB"/>
              </w:rPr>
              <w:t xml:space="preserve">reater agility in staffing; consistent service quality </w:t>
            </w:r>
            <w:r w:rsidR="00660A89" w:rsidRPr="00037927">
              <w:rPr>
                <w:rFonts w:ascii="Arial" w:hAnsi="Arial" w:cs="Arial"/>
              </w:rPr>
              <w:t>(Tomy Fitrio et al., 2023)</w:t>
            </w:r>
          </w:p>
        </w:tc>
        <w:tc>
          <w:tcPr>
            <w:tcW w:w="0" w:type="auto"/>
            <w:hideMark/>
          </w:tcPr>
          <w:p w14:paraId="623AFE49" w14:textId="77777777" w:rsidR="00FA0A1C" w:rsidRPr="00037927" w:rsidRDefault="00FA0A1C" w:rsidP="00FA075C">
            <w:pPr>
              <w:spacing w:line="360" w:lineRule="auto"/>
              <w:jc w:val="both"/>
              <w:rPr>
                <w:rFonts w:ascii="Arial" w:hAnsi="Arial" w:cs="Arial"/>
                <w:lang w:val="en-GB"/>
              </w:rPr>
            </w:pPr>
            <w:r w:rsidRPr="00037927">
              <w:rPr>
                <w:rFonts w:ascii="Arial" w:hAnsi="Arial" w:cs="Arial"/>
                <w:lang w:val="en-GB"/>
              </w:rPr>
              <w:t>2 months</w:t>
            </w:r>
          </w:p>
        </w:tc>
        <w:tc>
          <w:tcPr>
            <w:tcW w:w="1280" w:type="dxa"/>
            <w:hideMark/>
          </w:tcPr>
          <w:p w14:paraId="0C3A2411" w14:textId="77777777" w:rsidR="00FA0A1C" w:rsidRPr="00037927" w:rsidRDefault="00FA0A1C" w:rsidP="00FA075C">
            <w:pPr>
              <w:spacing w:line="360" w:lineRule="auto"/>
              <w:jc w:val="both"/>
              <w:rPr>
                <w:rFonts w:ascii="Arial" w:hAnsi="Arial" w:cs="Arial"/>
                <w:lang w:val="en-GB"/>
              </w:rPr>
            </w:pPr>
            <w:r w:rsidRPr="00037927">
              <w:rPr>
                <w:rFonts w:ascii="Arial" w:hAnsi="Arial" w:cs="Arial"/>
                <w:lang w:val="en-GB"/>
              </w:rPr>
              <w:t>01/11/2025</w:t>
            </w:r>
          </w:p>
        </w:tc>
        <w:tc>
          <w:tcPr>
            <w:tcW w:w="1238" w:type="dxa"/>
            <w:hideMark/>
          </w:tcPr>
          <w:p w14:paraId="2D866915" w14:textId="77777777" w:rsidR="00FA0A1C" w:rsidRPr="00037927" w:rsidRDefault="00FA0A1C" w:rsidP="00FA075C">
            <w:pPr>
              <w:spacing w:line="360" w:lineRule="auto"/>
              <w:jc w:val="both"/>
              <w:rPr>
                <w:rFonts w:ascii="Arial" w:hAnsi="Arial" w:cs="Arial"/>
                <w:lang w:val="en-GB"/>
              </w:rPr>
            </w:pPr>
            <w:r w:rsidRPr="00037927">
              <w:rPr>
                <w:rFonts w:ascii="Arial" w:hAnsi="Arial" w:cs="Arial"/>
                <w:lang w:val="en-GB"/>
              </w:rPr>
              <w:t>€0 (process-based)</w:t>
            </w:r>
          </w:p>
        </w:tc>
      </w:tr>
      <w:tr w:rsidR="00FA0A1C" w:rsidRPr="00037927" w14:paraId="3E5BC543" w14:textId="77777777" w:rsidTr="00FD5B91">
        <w:tc>
          <w:tcPr>
            <w:tcW w:w="527" w:type="dxa"/>
            <w:hideMark/>
          </w:tcPr>
          <w:p w14:paraId="1F51D2BA" w14:textId="77777777" w:rsidR="00FA0A1C" w:rsidRPr="00037927" w:rsidRDefault="00FA0A1C" w:rsidP="00FA075C">
            <w:pPr>
              <w:spacing w:line="360" w:lineRule="auto"/>
              <w:jc w:val="both"/>
              <w:rPr>
                <w:rFonts w:ascii="Arial" w:hAnsi="Arial" w:cs="Arial"/>
                <w:lang w:val="en-GB"/>
              </w:rPr>
            </w:pPr>
            <w:r w:rsidRPr="00037927">
              <w:rPr>
                <w:rFonts w:ascii="Arial" w:hAnsi="Arial" w:cs="Arial"/>
                <w:lang w:val="en-GB"/>
              </w:rPr>
              <w:lastRenderedPageBreak/>
              <w:t>3</w:t>
            </w:r>
          </w:p>
        </w:tc>
        <w:tc>
          <w:tcPr>
            <w:tcW w:w="1226" w:type="dxa"/>
            <w:hideMark/>
          </w:tcPr>
          <w:p w14:paraId="210DEFDB" w14:textId="77777777" w:rsidR="00FA0A1C" w:rsidRPr="00037927" w:rsidRDefault="00FA0A1C" w:rsidP="00FA075C">
            <w:pPr>
              <w:spacing w:line="360" w:lineRule="auto"/>
              <w:jc w:val="both"/>
              <w:rPr>
                <w:rFonts w:ascii="Arial" w:hAnsi="Arial" w:cs="Arial"/>
                <w:lang w:val="en-GB"/>
              </w:rPr>
            </w:pPr>
            <w:r w:rsidRPr="00037927">
              <w:rPr>
                <w:rFonts w:ascii="Arial" w:hAnsi="Arial" w:cs="Arial"/>
                <w:lang w:val="en-GB"/>
              </w:rPr>
              <w:t>Skills gap in service delivery</w:t>
            </w:r>
          </w:p>
        </w:tc>
        <w:tc>
          <w:tcPr>
            <w:tcW w:w="2614" w:type="dxa"/>
            <w:hideMark/>
          </w:tcPr>
          <w:p w14:paraId="2EB76692" w14:textId="0F1698A7" w:rsidR="00FA0A1C" w:rsidRPr="00037927" w:rsidRDefault="00155880" w:rsidP="00FA075C">
            <w:pPr>
              <w:spacing w:line="360" w:lineRule="auto"/>
              <w:jc w:val="both"/>
              <w:rPr>
                <w:rFonts w:ascii="Arial" w:hAnsi="Arial" w:cs="Arial"/>
                <w:lang w:val="en-GB"/>
              </w:rPr>
            </w:pPr>
            <w:r w:rsidRPr="00037927">
              <w:rPr>
                <w:rFonts w:ascii="Arial" w:hAnsi="Arial" w:cs="Arial"/>
                <w:lang w:val="en-GB"/>
              </w:rPr>
              <w:t xml:space="preserve">The </w:t>
            </w:r>
            <w:r w:rsidR="00FA0A1C" w:rsidRPr="00037927">
              <w:rPr>
                <w:rFonts w:ascii="Arial" w:hAnsi="Arial" w:cs="Arial"/>
                <w:lang w:val="en-GB"/>
              </w:rPr>
              <w:t xml:space="preserve">Launch </w:t>
            </w:r>
            <w:r w:rsidRPr="00037927">
              <w:rPr>
                <w:rFonts w:ascii="Arial" w:hAnsi="Arial" w:cs="Arial"/>
                <w:lang w:val="en-GB"/>
              </w:rPr>
              <w:t xml:space="preserve">of </w:t>
            </w:r>
            <w:r w:rsidR="00FA0A1C" w:rsidRPr="00037927">
              <w:rPr>
                <w:rFonts w:ascii="Arial" w:hAnsi="Arial" w:cs="Arial"/>
                <w:lang w:val="en-GB"/>
              </w:rPr>
              <w:t>a Comprehensive Training Programme focusing on soft skills via Marriott L&amp;D and mentorships (Scerri et al., 2020).</w:t>
            </w:r>
          </w:p>
        </w:tc>
        <w:tc>
          <w:tcPr>
            <w:tcW w:w="1517" w:type="dxa"/>
            <w:hideMark/>
          </w:tcPr>
          <w:p w14:paraId="4CE6C9DA" w14:textId="12F39074" w:rsidR="00FA0A1C" w:rsidRPr="00037927" w:rsidRDefault="00155880" w:rsidP="00FA075C">
            <w:pPr>
              <w:spacing w:line="360" w:lineRule="auto"/>
              <w:jc w:val="both"/>
              <w:rPr>
                <w:rFonts w:ascii="Arial" w:hAnsi="Arial" w:cs="Arial"/>
                <w:lang w:val="en-GB"/>
              </w:rPr>
            </w:pPr>
            <w:r w:rsidRPr="00037927">
              <w:rPr>
                <w:rFonts w:ascii="Arial" w:hAnsi="Arial" w:cs="Arial"/>
                <w:lang w:val="en-GB"/>
              </w:rPr>
              <w:t>An i</w:t>
            </w:r>
            <w:r w:rsidR="00FA0A1C" w:rsidRPr="00037927">
              <w:rPr>
                <w:rFonts w:ascii="Arial" w:hAnsi="Arial" w:cs="Arial"/>
                <w:lang w:val="en-GB"/>
              </w:rPr>
              <w:t>ncreased service quality and staff growth aligned with Marriott values.</w:t>
            </w:r>
          </w:p>
        </w:tc>
        <w:tc>
          <w:tcPr>
            <w:tcW w:w="0" w:type="auto"/>
            <w:hideMark/>
          </w:tcPr>
          <w:p w14:paraId="4CDA8FBA" w14:textId="77777777" w:rsidR="00FA0A1C" w:rsidRPr="00037927" w:rsidRDefault="00FA0A1C" w:rsidP="00FA075C">
            <w:pPr>
              <w:spacing w:line="360" w:lineRule="auto"/>
              <w:jc w:val="both"/>
              <w:rPr>
                <w:rFonts w:ascii="Arial" w:hAnsi="Arial" w:cs="Arial"/>
                <w:lang w:val="en-GB"/>
              </w:rPr>
            </w:pPr>
            <w:r w:rsidRPr="00037927">
              <w:rPr>
                <w:rFonts w:ascii="Arial" w:hAnsi="Arial" w:cs="Arial"/>
                <w:lang w:val="en-GB"/>
              </w:rPr>
              <w:t>2 months</w:t>
            </w:r>
          </w:p>
        </w:tc>
        <w:tc>
          <w:tcPr>
            <w:tcW w:w="1280" w:type="dxa"/>
            <w:hideMark/>
          </w:tcPr>
          <w:p w14:paraId="77C8C31C" w14:textId="77777777" w:rsidR="00FA0A1C" w:rsidRPr="00037927" w:rsidRDefault="00FA0A1C" w:rsidP="00FA075C">
            <w:pPr>
              <w:spacing w:line="360" w:lineRule="auto"/>
              <w:jc w:val="both"/>
              <w:rPr>
                <w:rFonts w:ascii="Arial" w:hAnsi="Arial" w:cs="Arial"/>
                <w:lang w:val="en-GB"/>
              </w:rPr>
            </w:pPr>
            <w:r w:rsidRPr="00037927">
              <w:rPr>
                <w:rFonts w:ascii="Arial" w:hAnsi="Arial" w:cs="Arial"/>
                <w:lang w:val="en-GB"/>
              </w:rPr>
              <w:t>01/12/2025</w:t>
            </w:r>
          </w:p>
        </w:tc>
        <w:tc>
          <w:tcPr>
            <w:tcW w:w="1238" w:type="dxa"/>
            <w:hideMark/>
          </w:tcPr>
          <w:p w14:paraId="6BF202A1" w14:textId="77777777" w:rsidR="00FA0A1C" w:rsidRPr="00037927" w:rsidRDefault="00FA0A1C" w:rsidP="00FA075C">
            <w:pPr>
              <w:spacing w:line="360" w:lineRule="auto"/>
              <w:jc w:val="both"/>
              <w:rPr>
                <w:rFonts w:ascii="Arial" w:hAnsi="Arial" w:cs="Arial"/>
                <w:lang w:val="en-GB"/>
              </w:rPr>
            </w:pPr>
            <w:r w:rsidRPr="00037927">
              <w:rPr>
                <w:rFonts w:ascii="Arial" w:hAnsi="Arial" w:cs="Arial"/>
                <w:lang w:val="en-GB"/>
              </w:rPr>
              <w:t>€10,000</w:t>
            </w:r>
          </w:p>
        </w:tc>
      </w:tr>
      <w:tr w:rsidR="00FA0A1C" w:rsidRPr="00037927" w14:paraId="3024987C" w14:textId="77777777" w:rsidTr="00FD5B91">
        <w:tc>
          <w:tcPr>
            <w:tcW w:w="527" w:type="dxa"/>
            <w:hideMark/>
          </w:tcPr>
          <w:p w14:paraId="61AB6F08" w14:textId="77777777" w:rsidR="00FA0A1C" w:rsidRPr="00037927" w:rsidRDefault="00FA0A1C" w:rsidP="00FA075C">
            <w:pPr>
              <w:spacing w:line="360" w:lineRule="auto"/>
              <w:jc w:val="both"/>
              <w:rPr>
                <w:rFonts w:ascii="Arial" w:hAnsi="Arial" w:cs="Arial"/>
                <w:lang w:val="en-GB"/>
              </w:rPr>
            </w:pPr>
            <w:r w:rsidRPr="00037927">
              <w:rPr>
                <w:rFonts w:ascii="Arial" w:hAnsi="Arial" w:cs="Arial"/>
                <w:lang w:val="en-GB"/>
              </w:rPr>
              <w:t>4</w:t>
            </w:r>
          </w:p>
        </w:tc>
        <w:tc>
          <w:tcPr>
            <w:tcW w:w="1226" w:type="dxa"/>
            <w:hideMark/>
          </w:tcPr>
          <w:p w14:paraId="08CF81FE" w14:textId="77777777" w:rsidR="00FA0A1C" w:rsidRPr="00037927" w:rsidRDefault="00FA0A1C" w:rsidP="00FA075C">
            <w:pPr>
              <w:spacing w:line="360" w:lineRule="auto"/>
              <w:jc w:val="both"/>
              <w:rPr>
                <w:rFonts w:ascii="Arial" w:hAnsi="Arial" w:cs="Arial"/>
                <w:lang w:val="en-GB"/>
              </w:rPr>
            </w:pPr>
            <w:r w:rsidRPr="00037927">
              <w:rPr>
                <w:rFonts w:ascii="Arial" w:hAnsi="Arial" w:cs="Arial"/>
                <w:lang w:val="en-GB"/>
              </w:rPr>
              <w:t>Guest waits times and manual processes</w:t>
            </w:r>
          </w:p>
        </w:tc>
        <w:tc>
          <w:tcPr>
            <w:tcW w:w="2614" w:type="dxa"/>
            <w:hideMark/>
          </w:tcPr>
          <w:p w14:paraId="1BBA98F6" w14:textId="336A1F9B" w:rsidR="00FA0A1C" w:rsidRPr="00037927" w:rsidRDefault="00155880" w:rsidP="00FA075C">
            <w:pPr>
              <w:spacing w:line="360" w:lineRule="auto"/>
              <w:jc w:val="both"/>
              <w:rPr>
                <w:rFonts w:ascii="Arial" w:hAnsi="Arial" w:cs="Arial"/>
                <w:lang w:val="en-GB"/>
              </w:rPr>
            </w:pPr>
            <w:r w:rsidRPr="00037927">
              <w:rPr>
                <w:rFonts w:ascii="Arial" w:hAnsi="Arial" w:cs="Arial"/>
                <w:lang w:val="en-GB"/>
              </w:rPr>
              <w:t>The d</w:t>
            </w:r>
            <w:r w:rsidR="00FA0A1C" w:rsidRPr="00037927">
              <w:rPr>
                <w:rFonts w:ascii="Arial" w:hAnsi="Arial" w:cs="Arial"/>
                <w:lang w:val="en-GB"/>
              </w:rPr>
              <w:t>igitalise Guest Services: mobile check-in/out, AI for FAQs, in-room tablets (Tai et al., 2021).</w:t>
            </w:r>
          </w:p>
        </w:tc>
        <w:tc>
          <w:tcPr>
            <w:tcW w:w="1517" w:type="dxa"/>
            <w:hideMark/>
          </w:tcPr>
          <w:p w14:paraId="608AC4DF" w14:textId="7D379B19" w:rsidR="00FA0A1C" w:rsidRPr="00037927" w:rsidRDefault="00155880" w:rsidP="00FA075C">
            <w:pPr>
              <w:spacing w:line="360" w:lineRule="auto"/>
              <w:jc w:val="both"/>
              <w:rPr>
                <w:rFonts w:ascii="Arial" w:hAnsi="Arial" w:cs="Arial"/>
                <w:lang w:val="en-GB"/>
              </w:rPr>
            </w:pPr>
            <w:r w:rsidRPr="00037927">
              <w:rPr>
                <w:rFonts w:ascii="Arial" w:hAnsi="Arial" w:cs="Arial"/>
                <w:lang w:val="en-GB"/>
              </w:rPr>
              <w:t>An e</w:t>
            </w:r>
            <w:r w:rsidR="00FA0A1C" w:rsidRPr="00037927">
              <w:rPr>
                <w:rFonts w:ascii="Arial" w:hAnsi="Arial" w:cs="Arial"/>
                <w:lang w:val="en-GB"/>
              </w:rPr>
              <w:t>nhanced guest satisfaction and staff efficiency through automation.</w:t>
            </w:r>
          </w:p>
        </w:tc>
        <w:tc>
          <w:tcPr>
            <w:tcW w:w="0" w:type="auto"/>
            <w:hideMark/>
          </w:tcPr>
          <w:p w14:paraId="46AF7EFF" w14:textId="77777777" w:rsidR="00FA0A1C" w:rsidRPr="00037927" w:rsidRDefault="00FA0A1C" w:rsidP="00FA075C">
            <w:pPr>
              <w:spacing w:line="360" w:lineRule="auto"/>
              <w:jc w:val="both"/>
              <w:rPr>
                <w:rFonts w:ascii="Arial" w:hAnsi="Arial" w:cs="Arial"/>
                <w:lang w:val="en-GB"/>
              </w:rPr>
            </w:pPr>
            <w:r w:rsidRPr="00037927">
              <w:rPr>
                <w:rFonts w:ascii="Arial" w:hAnsi="Arial" w:cs="Arial"/>
                <w:lang w:val="en-GB"/>
              </w:rPr>
              <w:t>3 months</w:t>
            </w:r>
          </w:p>
        </w:tc>
        <w:tc>
          <w:tcPr>
            <w:tcW w:w="1280" w:type="dxa"/>
            <w:hideMark/>
          </w:tcPr>
          <w:p w14:paraId="55A7CA43" w14:textId="77777777" w:rsidR="00FA0A1C" w:rsidRPr="00037927" w:rsidRDefault="00FA0A1C" w:rsidP="00FA075C">
            <w:pPr>
              <w:spacing w:line="360" w:lineRule="auto"/>
              <w:jc w:val="both"/>
              <w:rPr>
                <w:rFonts w:ascii="Arial" w:hAnsi="Arial" w:cs="Arial"/>
                <w:lang w:val="en-GB"/>
              </w:rPr>
            </w:pPr>
            <w:r w:rsidRPr="00037927">
              <w:rPr>
                <w:rFonts w:ascii="Arial" w:hAnsi="Arial" w:cs="Arial"/>
                <w:lang w:val="en-GB"/>
              </w:rPr>
              <w:t>01/02/2026</w:t>
            </w:r>
          </w:p>
        </w:tc>
        <w:tc>
          <w:tcPr>
            <w:tcW w:w="1238" w:type="dxa"/>
            <w:hideMark/>
          </w:tcPr>
          <w:p w14:paraId="21074D13" w14:textId="77777777" w:rsidR="00FA0A1C" w:rsidRPr="00037927" w:rsidRDefault="00FA0A1C" w:rsidP="00FA075C">
            <w:pPr>
              <w:spacing w:line="360" w:lineRule="auto"/>
              <w:jc w:val="both"/>
              <w:rPr>
                <w:rFonts w:ascii="Arial" w:hAnsi="Arial" w:cs="Arial"/>
                <w:lang w:val="en-GB"/>
              </w:rPr>
            </w:pPr>
            <w:r w:rsidRPr="00037927">
              <w:rPr>
                <w:rFonts w:ascii="Arial" w:hAnsi="Arial" w:cs="Arial"/>
                <w:lang w:val="en-GB"/>
              </w:rPr>
              <w:t>€30,000</w:t>
            </w:r>
          </w:p>
        </w:tc>
      </w:tr>
      <w:tr w:rsidR="00FA0A1C" w:rsidRPr="00037927" w14:paraId="67CE64DF" w14:textId="77777777" w:rsidTr="00FD5B91">
        <w:tc>
          <w:tcPr>
            <w:tcW w:w="527" w:type="dxa"/>
            <w:hideMark/>
          </w:tcPr>
          <w:p w14:paraId="06FAAAF0" w14:textId="77777777" w:rsidR="00FA0A1C" w:rsidRPr="00037927" w:rsidRDefault="00FA0A1C" w:rsidP="00FA075C">
            <w:pPr>
              <w:spacing w:line="360" w:lineRule="auto"/>
              <w:jc w:val="both"/>
              <w:rPr>
                <w:rFonts w:ascii="Arial" w:hAnsi="Arial" w:cs="Arial"/>
                <w:lang w:val="en-GB"/>
              </w:rPr>
            </w:pPr>
            <w:r w:rsidRPr="00037927">
              <w:rPr>
                <w:rFonts w:ascii="Arial" w:hAnsi="Arial" w:cs="Arial"/>
                <w:lang w:val="en-GB"/>
              </w:rPr>
              <w:t>5</w:t>
            </w:r>
          </w:p>
        </w:tc>
        <w:tc>
          <w:tcPr>
            <w:tcW w:w="1226" w:type="dxa"/>
            <w:hideMark/>
          </w:tcPr>
          <w:p w14:paraId="597C5D27" w14:textId="77777777" w:rsidR="00FA0A1C" w:rsidRPr="00037927" w:rsidRDefault="00FA0A1C" w:rsidP="00FA075C">
            <w:pPr>
              <w:spacing w:line="360" w:lineRule="auto"/>
              <w:jc w:val="both"/>
              <w:rPr>
                <w:rFonts w:ascii="Arial" w:hAnsi="Arial" w:cs="Arial"/>
                <w:lang w:val="en-GB"/>
              </w:rPr>
            </w:pPr>
            <w:r w:rsidRPr="00037927">
              <w:rPr>
                <w:rFonts w:ascii="Arial" w:hAnsi="Arial" w:cs="Arial"/>
                <w:lang w:val="en-GB"/>
              </w:rPr>
              <w:t>Low digital skills among staff</w:t>
            </w:r>
          </w:p>
        </w:tc>
        <w:tc>
          <w:tcPr>
            <w:tcW w:w="2614" w:type="dxa"/>
            <w:hideMark/>
          </w:tcPr>
          <w:p w14:paraId="130E8234" w14:textId="12A03D7A" w:rsidR="00FA0A1C" w:rsidRPr="00037927" w:rsidRDefault="00155880" w:rsidP="00FA075C">
            <w:pPr>
              <w:spacing w:line="360" w:lineRule="auto"/>
              <w:jc w:val="both"/>
              <w:rPr>
                <w:rFonts w:ascii="Arial" w:hAnsi="Arial" w:cs="Arial"/>
                <w:lang w:val="en-GB"/>
              </w:rPr>
            </w:pPr>
            <w:r w:rsidRPr="00037927">
              <w:rPr>
                <w:rFonts w:ascii="Arial" w:hAnsi="Arial" w:cs="Arial"/>
                <w:lang w:val="en-GB"/>
              </w:rPr>
              <w:t>To p</w:t>
            </w:r>
            <w:r w:rsidR="00FA0A1C" w:rsidRPr="00037927">
              <w:rPr>
                <w:rFonts w:ascii="Arial" w:hAnsi="Arial" w:cs="Arial"/>
                <w:lang w:val="en-GB"/>
              </w:rPr>
              <w:t>rovide Digital Skills Training through demos, classes, and tech reviews (Tai et al., 2021).</w:t>
            </w:r>
          </w:p>
        </w:tc>
        <w:tc>
          <w:tcPr>
            <w:tcW w:w="1517" w:type="dxa"/>
            <w:hideMark/>
          </w:tcPr>
          <w:p w14:paraId="2EA5C0FC" w14:textId="4FAD217C" w:rsidR="00FA0A1C" w:rsidRPr="00037927" w:rsidRDefault="00155880" w:rsidP="00FA075C">
            <w:pPr>
              <w:spacing w:line="360" w:lineRule="auto"/>
              <w:jc w:val="both"/>
              <w:rPr>
                <w:rFonts w:ascii="Arial" w:hAnsi="Arial" w:cs="Arial"/>
                <w:lang w:val="en-GB"/>
              </w:rPr>
            </w:pPr>
            <w:r w:rsidRPr="00037927">
              <w:rPr>
                <w:rFonts w:ascii="Arial" w:hAnsi="Arial" w:cs="Arial"/>
                <w:lang w:val="en-GB"/>
              </w:rPr>
              <w:t>The c</w:t>
            </w:r>
            <w:r w:rsidR="00FA0A1C" w:rsidRPr="00037927">
              <w:rPr>
                <w:rFonts w:ascii="Arial" w:hAnsi="Arial" w:cs="Arial"/>
                <w:lang w:val="en-GB"/>
              </w:rPr>
              <w:t>onfident staff usage of hotel systems; smoother tech adoption.</w:t>
            </w:r>
          </w:p>
        </w:tc>
        <w:tc>
          <w:tcPr>
            <w:tcW w:w="0" w:type="auto"/>
            <w:hideMark/>
          </w:tcPr>
          <w:p w14:paraId="27E950F3" w14:textId="77777777" w:rsidR="00FA0A1C" w:rsidRPr="00037927" w:rsidRDefault="00FA0A1C" w:rsidP="00FA075C">
            <w:pPr>
              <w:spacing w:line="360" w:lineRule="auto"/>
              <w:jc w:val="both"/>
              <w:rPr>
                <w:rFonts w:ascii="Arial" w:hAnsi="Arial" w:cs="Arial"/>
                <w:lang w:val="en-GB"/>
              </w:rPr>
            </w:pPr>
            <w:r w:rsidRPr="00037927">
              <w:rPr>
                <w:rFonts w:ascii="Arial" w:hAnsi="Arial" w:cs="Arial"/>
                <w:lang w:val="en-GB"/>
              </w:rPr>
              <w:t>3 months</w:t>
            </w:r>
          </w:p>
        </w:tc>
        <w:tc>
          <w:tcPr>
            <w:tcW w:w="1280" w:type="dxa"/>
            <w:hideMark/>
          </w:tcPr>
          <w:p w14:paraId="3CD3461B" w14:textId="77777777" w:rsidR="00FA0A1C" w:rsidRPr="00037927" w:rsidRDefault="00FA0A1C" w:rsidP="00FA075C">
            <w:pPr>
              <w:spacing w:line="360" w:lineRule="auto"/>
              <w:jc w:val="both"/>
              <w:rPr>
                <w:rFonts w:ascii="Arial" w:hAnsi="Arial" w:cs="Arial"/>
                <w:lang w:val="en-GB"/>
              </w:rPr>
            </w:pPr>
            <w:r w:rsidRPr="00037927">
              <w:rPr>
                <w:rFonts w:ascii="Arial" w:hAnsi="Arial" w:cs="Arial"/>
                <w:lang w:val="en-GB"/>
              </w:rPr>
              <w:t>01/03/2026</w:t>
            </w:r>
          </w:p>
        </w:tc>
        <w:tc>
          <w:tcPr>
            <w:tcW w:w="1238" w:type="dxa"/>
            <w:hideMark/>
          </w:tcPr>
          <w:p w14:paraId="10354CC2" w14:textId="77777777" w:rsidR="00FA0A1C" w:rsidRPr="00037927" w:rsidRDefault="00FA0A1C" w:rsidP="00FA075C">
            <w:pPr>
              <w:spacing w:line="360" w:lineRule="auto"/>
              <w:jc w:val="both"/>
              <w:rPr>
                <w:rFonts w:ascii="Arial" w:hAnsi="Arial" w:cs="Arial"/>
                <w:lang w:val="en-GB"/>
              </w:rPr>
            </w:pPr>
            <w:r w:rsidRPr="00037927">
              <w:rPr>
                <w:rFonts w:ascii="Arial" w:hAnsi="Arial" w:cs="Arial"/>
                <w:lang w:val="en-GB"/>
              </w:rPr>
              <w:t>€10,000</w:t>
            </w:r>
          </w:p>
        </w:tc>
      </w:tr>
      <w:tr w:rsidR="00FA0A1C" w:rsidRPr="00037927" w14:paraId="297740FF" w14:textId="77777777" w:rsidTr="00FD5B91">
        <w:tc>
          <w:tcPr>
            <w:tcW w:w="527" w:type="dxa"/>
            <w:hideMark/>
          </w:tcPr>
          <w:p w14:paraId="7400BA44" w14:textId="77777777" w:rsidR="00FA0A1C" w:rsidRPr="00037927" w:rsidRDefault="00FA0A1C" w:rsidP="00FA075C">
            <w:pPr>
              <w:spacing w:line="360" w:lineRule="auto"/>
              <w:jc w:val="both"/>
              <w:rPr>
                <w:rFonts w:ascii="Arial" w:hAnsi="Arial" w:cs="Arial"/>
                <w:lang w:val="en-GB"/>
              </w:rPr>
            </w:pPr>
            <w:r w:rsidRPr="00037927">
              <w:rPr>
                <w:rFonts w:ascii="Arial" w:hAnsi="Arial" w:cs="Arial"/>
                <w:lang w:val="en-GB"/>
              </w:rPr>
              <w:t>6</w:t>
            </w:r>
          </w:p>
        </w:tc>
        <w:tc>
          <w:tcPr>
            <w:tcW w:w="1226" w:type="dxa"/>
            <w:hideMark/>
          </w:tcPr>
          <w:p w14:paraId="5AF6BB30" w14:textId="77777777" w:rsidR="00FA0A1C" w:rsidRPr="00037927" w:rsidRDefault="00FA0A1C" w:rsidP="00FA075C">
            <w:pPr>
              <w:spacing w:line="360" w:lineRule="auto"/>
              <w:jc w:val="both"/>
              <w:rPr>
                <w:rFonts w:ascii="Arial" w:hAnsi="Arial" w:cs="Arial"/>
                <w:lang w:val="en-GB"/>
              </w:rPr>
            </w:pPr>
            <w:r w:rsidRPr="00037927">
              <w:rPr>
                <w:rFonts w:ascii="Arial" w:hAnsi="Arial" w:cs="Arial"/>
                <w:lang w:val="en-GB"/>
              </w:rPr>
              <w:t>Lack of Marriott brand consistency</w:t>
            </w:r>
          </w:p>
        </w:tc>
        <w:tc>
          <w:tcPr>
            <w:tcW w:w="2614" w:type="dxa"/>
            <w:hideMark/>
          </w:tcPr>
          <w:p w14:paraId="4677FD46" w14:textId="60C6A741" w:rsidR="00FA0A1C" w:rsidRPr="00037927" w:rsidRDefault="00155880" w:rsidP="00FA075C">
            <w:pPr>
              <w:spacing w:line="360" w:lineRule="auto"/>
              <w:jc w:val="both"/>
              <w:rPr>
                <w:rFonts w:ascii="Arial" w:hAnsi="Arial" w:cs="Arial"/>
                <w:lang w:val="en-GB"/>
              </w:rPr>
            </w:pPr>
            <w:r w:rsidRPr="00037927">
              <w:rPr>
                <w:rFonts w:ascii="Arial" w:hAnsi="Arial" w:cs="Arial"/>
                <w:lang w:val="en-GB"/>
              </w:rPr>
              <w:t xml:space="preserve">The </w:t>
            </w:r>
            <w:r w:rsidR="00FA0A1C" w:rsidRPr="00037927">
              <w:rPr>
                <w:rFonts w:ascii="Arial" w:hAnsi="Arial" w:cs="Arial"/>
                <w:lang w:val="en-GB"/>
              </w:rPr>
              <w:t xml:space="preserve">Marriott Alignment: collaborate with Marriott’s global team, use branded HR </w:t>
            </w:r>
            <w:r w:rsidR="00FA0A1C" w:rsidRPr="00037927">
              <w:rPr>
                <w:rFonts w:ascii="Arial" w:hAnsi="Arial" w:cs="Arial"/>
                <w:lang w:val="en-GB"/>
              </w:rPr>
              <w:lastRenderedPageBreak/>
              <w:t>tools and analytics (Ongoing).</w:t>
            </w:r>
          </w:p>
        </w:tc>
        <w:tc>
          <w:tcPr>
            <w:tcW w:w="1517" w:type="dxa"/>
            <w:hideMark/>
          </w:tcPr>
          <w:p w14:paraId="043C424C" w14:textId="1AA83193" w:rsidR="00FA0A1C" w:rsidRPr="00037927" w:rsidRDefault="00155880" w:rsidP="00FA075C">
            <w:pPr>
              <w:spacing w:line="360" w:lineRule="auto"/>
              <w:jc w:val="both"/>
              <w:rPr>
                <w:rFonts w:ascii="Arial" w:hAnsi="Arial" w:cs="Arial"/>
                <w:lang w:val="en-GB"/>
              </w:rPr>
            </w:pPr>
            <w:r w:rsidRPr="00037927">
              <w:rPr>
                <w:rFonts w:ascii="Arial" w:hAnsi="Arial" w:cs="Arial"/>
                <w:lang w:val="en-GB"/>
              </w:rPr>
              <w:lastRenderedPageBreak/>
              <w:t>The s</w:t>
            </w:r>
            <w:r w:rsidR="00FA0A1C" w:rsidRPr="00037927">
              <w:rPr>
                <w:rFonts w:ascii="Arial" w:hAnsi="Arial" w:cs="Arial"/>
                <w:lang w:val="en-GB"/>
              </w:rPr>
              <w:t xml:space="preserve">tronger integration with Marriott’s global </w:t>
            </w:r>
            <w:r w:rsidR="00FA0A1C" w:rsidRPr="00037927">
              <w:rPr>
                <w:rFonts w:ascii="Arial" w:hAnsi="Arial" w:cs="Arial"/>
                <w:lang w:val="en-GB"/>
              </w:rPr>
              <w:lastRenderedPageBreak/>
              <w:t>brand and operational tools.</w:t>
            </w:r>
          </w:p>
        </w:tc>
        <w:tc>
          <w:tcPr>
            <w:tcW w:w="0" w:type="auto"/>
            <w:hideMark/>
          </w:tcPr>
          <w:p w14:paraId="16C80540" w14:textId="77777777" w:rsidR="00FA0A1C" w:rsidRPr="00037927" w:rsidRDefault="00FA0A1C" w:rsidP="00FA075C">
            <w:pPr>
              <w:spacing w:line="360" w:lineRule="auto"/>
              <w:jc w:val="both"/>
              <w:rPr>
                <w:rFonts w:ascii="Arial" w:hAnsi="Arial" w:cs="Arial"/>
                <w:lang w:val="en-GB"/>
              </w:rPr>
            </w:pPr>
            <w:r w:rsidRPr="00037927">
              <w:rPr>
                <w:rFonts w:ascii="Arial" w:hAnsi="Arial" w:cs="Arial"/>
                <w:lang w:val="en-GB"/>
              </w:rPr>
              <w:lastRenderedPageBreak/>
              <w:t>Ongoing</w:t>
            </w:r>
          </w:p>
        </w:tc>
        <w:tc>
          <w:tcPr>
            <w:tcW w:w="1280" w:type="dxa"/>
            <w:hideMark/>
          </w:tcPr>
          <w:p w14:paraId="127E1F1A" w14:textId="77777777" w:rsidR="00FA0A1C" w:rsidRPr="00037927" w:rsidRDefault="00FA0A1C" w:rsidP="00FA075C">
            <w:pPr>
              <w:spacing w:line="360" w:lineRule="auto"/>
              <w:jc w:val="both"/>
              <w:rPr>
                <w:rFonts w:ascii="Arial" w:hAnsi="Arial" w:cs="Arial"/>
                <w:lang w:val="en-GB"/>
              </w:rPr>
            </w:pPr>
            <w:r w:rsidRPr="00037927">
              <w:rPr>
                <w:rFonts w:ascii="Arial" w:hAnsi="Arial" w:cs="Arial"/>
                <w:lang w:val="en-GB"/>
              </w:rPr>
              <w:t>Continuous</w:t>
            </w:r>
          </w:p>
        </w:tc>
        <w:tc>
          <w:tcPr>
            <w:tcW w:w="1238" w:type="dxa"/>
            <w:hideMark/>
          </w:tcPr>
          <w:p w14:paraId="0B7BDA6D" w14:textId="77777777" w:rsidR="00FA0A1C" w:rsidRPr="00037927" w:rsidRDefault="00FA0A1C" w:rsidP="00FA075C">
            <w:pPr>
              <w:spacing w:line="360" w:lineRule="auto"/>
              <w:jc w:val="both"/>
              <w:rPr>
                <w:rFonts w:ascii="Arial" w:hAnsi="Arial" w:cs="Arial"/>
                <w:lang w:val="en-GB"/>
              </w:rPr>
            </w:pPr>
            <w:r w:rsidRPr="00037927">
              <w:rPr>
                <w:rFonts w:ascii="Arial" w:hAnsi="Arial" w:cs="Arial"/>
                <w:lang w:val="en-GB"/>
              </w:rPr>
              <w:t>€3,000/year (ongoing)</w:t>
            </w:r>
          </w:p>
        </w:tc>
      </w:tr>
    </w:tbl>
    <w:p w14:paraId="481C61CF" w14:textId="015F7A0F" w:rsidR="00FA0A1C" w:rsidRPr="00037927" w:rsidRDefault="00FD5B91" w:rsidP="00071D8D">
      <w:pPr>
        <w:spacing w:line="360" w:lineRule="auto"/>
        <w:jc w:val="both"/>
        <w:rPr>
          <w:rFonts w:ascii="Arial" w:hAnsi="Arial" w:cs="Arial"/>
        </w:rPr>
      </w:pPr>
      <w:r w:rsidRPr="00037927">
        <w:rPr>
          <w:rFonts w:ascii="Arial" w:hAnsi="Arial" w:cs="Arial"/>
        </w:rPr>
        <w:t>In this action plan, there are six strategic initiatives that La Maison Champs Elysees should undertake in order to enhance its operation, service quality and brand alignment. The strategy handles the workforce and technology issues. Partnerships and flexible schedules will enhance talent recruitment and staffing flexibility. The competencies of staff will be enhanced through soft skills and digital training, and digital guest services are intended to increase efficiency and satisfaction</w:t>
      </w:r>
      <w:r w:rsidR="00365B5B" w:rsidRPr="00037927">
        <w:rPr>
          <w:rFonts w:ascii="Arial" w:hAnsi="Arial" w:cs="Arial"/>
        </w:rPr>
        <w:t xml:space="preserve"> (</w:t>
      </w:r>
      <w:r w:rsidR="00365B5B" w:rsidRPr="00037927">
        <w:rPr>
          <w:rFonts w:ascii="Arial" w:hAnsi="Arial" w:cs="Arial"/>
          <w:lang w:val="en-GB"/>
        </w:rPr>
        <w:t>Mejia and Wickey-Byrd, 2023)</w:t>
      </w:r>
      <w:r w:rsidRPr="00037927">
        <w:rPr>
          <w:rFonts w:ascii="Arial" w:hAnsi="Arial" w:cs="Arial"/>
        </w:rPr>
        <w:t>. The cooperation with Marriott guarantees the brand consistency. The majority of actions take place during 2-3 months</w:t>
      </w:r>
      <w:r w:rsidR="00E15D24" w:rsidRPr="00037927">
        <w:rPr>
          <w:rFonts w:ascii="Arial" w:hAnsi="Arial" w:cs="Arial"/>
        </w:rPr>
        <w:t>,</w:t>
      </w:r>
      <w:r w:rsidRPr="00037927">
        <w:rPr>
          <w:rFonts w:ascii="Arial" w:hAnsi="Arial" w:cs="Arial"/>
        </w:rPr>
        <w:t xml:space="preserve"> except brand alignment</w:t>
      </w:r>
      <w:r w:rsidR="00E15D24" w:rsidRPr="00037927">
        <w:rPr>
          <w:rFonts w:ascii="Arial" w:hAnsi="Arial" w:cs="Arial"/>
        </w:rPr>
        <w:t>,</w:t>
      </w:r>
      <w:r w:rsidRPr="00037927">
        <w:rPr>
          <w:rFonts w:ascii="Arial" w:hAnsi="Arial" w:cs="Arial"/>
        </w:rPr>
        <w:t xml:space="preserve"> that is continuous. The overall planned budget is 53.000e, and two of the initiatives will use internal resources without any direct cost to the hotel.</w:t>
      </w:r>
    </w:p>
    <w:p w14:paraId="32B33D36" w14:textId="77777777" w:rsidR="0090106B" w:rsidRPr="00037927" w:rsidRDefault="00183B49" w:rsidP="00327E5F">
      <w:pPr>
        <w:pStyle w:val="Heading1"/>
        <w:rPr>
          <w:rFonts w:ascii="Arial" w:hAnsi="Arial" w:cs="Arial"/>
          <w:szCs w:val="24"/>
        </w:rPr>
      </w:pPr>
      <w:bookmarkStart w:id="18" w:name="_Toc199858268"/>
      <w:r w:rsidRPr="00037927">
        <w:rPr>
          <w:rFonts w:ascii="Arial" w:hAnsi="Arial" w:cs="Arial"/>
          <w:szCs w:val="24"/>
        </w:rPr>
        <w:t>Conclusion</w:t>
      </w:r>
      <w:bookmarkEnd w:id="18"/>
      <w:r w:rsidR="00FA07E6" w:rsidRPr="00037927">
        <w:rPr>
          <w:rFonts w:ascii="Arial" w:hAnsi="Arial" w:cs="Arial"/>
          <w:szCs w:val="24"/>
        </w:rPr>
        <w:t xml:space="preserve"> </w:t>
      </w:r>
    </w:p>
    <w:p w14:paraId="21400255" w14:textId="77777777" w:rsidR="0090106B" w:rsidRPr="00037927" w:rsidRDefault="00183B49" w:rsidP="00122846">
      <w:pPr>
        <w:spacing w:line="360" w:lineRule="auto"/>
        <w:jc w:val="both"/>
        <w:rPr>
          <w:rFonts w:ascii="Arial" w:hAnsi="Arial" w:cs="Arial"/>
        </w:rPr>
      </w:pPr>
      <w:r w:rsidRPr="00037927">
        <w:rPr>
          <w:rFonts w:ascii="Arial" w:hAnsi="Arial" w:cs="Arial"/>
        </w:rPr>
        <w:t xml:space="preserve"> </w:t>
      </w:r>
      <w:r w:rsidR="00DD3226" w:rsidRPr="00037927">
        <w:rPr>
          <w:rFonts w:ascii="Arial" w:hAnsi="Arial" w:cs="Arial"/>
        </w:rPr>
        <w:t xml:space="preserve">The </w:t>
      </w:r>
      <w:r w:rsidRPr="00037927">
        <w:rPr>
          <w:rFonts w:ascii="Arial" w:hAnsi="Arial" w:cs="Arial"/>
        </w:rPr>
        <w:t>central location</w:t>
      </w:r>
      <w:r w:rsidR="00CC316F" w:rsidRPr="00037927">
        <w:rPr>
          <w:rFonts w:ascii="Arial" w:hAnsi="Arial" w:cs="Arial"/>
        </w:rPr>
        <w:t xml:space="preserve"> is</w:t>
      </w:r>
      <w:r w:rsidRPr="00037927">
        <w:rPr>
          <w:rFonts w:ascii="Arial" w:hAnsi="Arial" w:cs="Arial"/>
        </w:rPr>
        <w:t xml:space="preserve"> La Maison Champs Elysées must increase its resilience to maintain the high expectations of its clients amidst challenges from the external environment. Because many people are not immigrating due to recent changes, there is a shortage of workers in hospitality</w:t>
      </w:r>
      <w:r w:rsidR="00B07D90" w:rsidRPr="00037927">
        <w:rPr>
          <w:rFonts w:ascii="Arial" w:hAnsi="Arial" w:cs="Arial"/>
        </w:rPr>
        <w:t>,</w:t>
      </w:r>
      <w:r w:rsidRPr="00037927">
        <w:rPr>
          <w:rFonts w:ascii="Arial" w:hAnsi="Arial" w:cs="Arial"/>
        </w:rPr>
        <w:t xml:space="preserve"> which puts intense pressure on staff and </w:t>
      </w:r>
      <w:r w:rsidR="00757935" w:rsidRPr="00037927">
        <w:rPr>
          <w:rFonts w:ascii="Arial" w:hAnsi="Arial" w:cs="Arial"/>
        </w:rPr>
        <w:t xml:space="preserve">the </w:t>
      </w:r>
      <w:r w:rsidRPr="00037927">
        <w:rPr>
          <w:rFonts w:ascii="Arial" w:hAnsi="Arial" w:cs="Arial"/>
        </w:rPr>
        <w:t>services provided. The consultant has used STEEPLED, SWOT, and TOWS to critically examine how forces outside the hotel and its strengths and weaknesses can affect its development. The new recommendations and plan have been set up to deal with labor issues, new technology, and how to keep employees on board, following a clear and step-by-step process</w:t>
      </w:r>
      <w:r w:rsidR="0050425B" w:rsidRPr="00037927">
        <w:rPr>
          <w:rFonts w:ascii="Arial" w:hAnsi="Arial" w:cs="Arial"/>
        </w:rPr>
        <w:t xml:space="preserve"> </w:t>
      </w:r>
      <w:r w:rsidR="00CE7EC0" w:rsidRPr="00037927">
        <w:rPr>
          <w:rFonts w:ascii="Arial" w:hAnsi="Arial" w:cs="Arial"/>
          <w:color w:val="000000"/>
          <w:shd w:val="clear" w:color="auto" w:fill="FFFFFF"/>
        </w:rPr>
        <w:t xml:space="preserve">(Vrontis et al., 2023). </w:t>
      </w:r>
      <w:r w:rsidR="00CC316F" w:rsidRPr="00037927">
        <w:rPr>
          <w:rFonts w:ascii="Arial" w:hAnsi="Arial" w:cs="Arial"/>
        </w:rPr>
        <w:t xml:space="preserve">If the hotel deals with the workforce issues by having partnerships, flexible teams, effective training, and automation, it can boost its hiring, let guests enjoy their trip, and perform better. Appreciations to being well planned and professionally checked, work is done faster and kept improving. </w:t>
      </w:r>
      <w:r w:rsidRPr="00037927">
        <w:rPr>
          <w:rFonts w:ascii="Arial" w:hAnsi="Arial" w:cs="Arial"/>
        </w:rPr>
        <w:t xml:space="preserve">It aims to bring the hotel back to operational excellence and make sure it is seen as a leader in innovation, flexibility, and premium services in the Paris luxury hospitality market. </w:t>
      </w:r>
      <w:r w:rsidR="00CC316F" w:rsidRPr="00037927">
        <w:rPr>
          <w:rFonts w:ascii="Arial" w:hAnsi="Arial" w:cs="Arial"/>
        </w:rPr>
        <w:t>The changes that are d</w:t>
      </w:r>
      <w:r w:rsidRPr="00037927">
        <w:rPr>
          <w:rFonts w:ascii="Arial" w:hAnsi="Arial" w:cs="Arial"/>
        </w:rPr>
        <w:t>eliberate and st</w:t>
      </w:r>
      <w:r w:rsidR="00CC316F" w:rsidRPr="00037927">
        <w:rPr>
          <w:rFonts w:ascii="Arial" w:hAnsi="Arial" w:cs="Arial"/>
        </w:rPr>
        <w:t>rategic</w:t>
      </w:r>
      <w:r w:rsidRPr="00037927">
        <w:rPr>
          <w:rFonts w:ascii="Arial" w:hAnsi="Arial" w:cs="Arial"/>
        </w:rPr>
        <w:t xml:space="preserve"> can maintain La Maison Champs Elysées’ reputation and help it thrive in the future.</w:t>
      </w:r>
      <w:r w:rsidR="00122846" w:rsidRPr="00037927">
        <w:rPr>
          <w:rFonts w:ascii="Arial" w:hAnsi="Arial" w:cs="Arial"/>
        </w:rPr>
        <w:t xml:space="preserve"> </w:t>
      </w:r>
    </w:p>
    <w:p w14:paraId="2FA635D2" w14:textId="77777777" w:rsidR="00110C63" w:rsidRPr="00037927" w:rsidRDefault="00183B49" w:rsidP="00122846">
      <w:pPr>
        <w:spacing w:line="360" w:lineRule="auto"/>
        <w:jc w:val="both"/>
        <w:rPr>
          <w:rFonts w:ascii="Arial" w:hAnsi="Arial" w:cs="Arial"/>
        </w:rPr>
      </w:pPr>
      <w:r w:rsidRPr="00037927">
        <w:rPr>
          <w:rFonts w:ascii="Arial" w:hAnsi="Arial" w:cs="Arial"/>
        </w:rPr>
        <w:lastRenderedPageBreak/>
        <w:t>Addressing changes properly is crucial for accomplishing these main strategic initiatives. It is now stressed that CEOs should talk with staff, involve them in key decisions, ensure they are trained for the job, and monitor progress at all times. Telling employees why these changes matter early and involving them in the decisions will increase their trust in the company. Staff engagement and recognition help to create an environment where people value inclusivity and teamwork, giving the organization stability. Still, relying on technology including automated entry and planning resources according to data reflects what people expect nowadays and is vital for the hotel's future prosperity. As technology can sometimes remove the personal touch, ensuring that staff are highly skilled in it ensures the service is as caring and attentive as always. By combining the past and present, La Maison Champs Elysées will keep its essence and become more productive.</w:t>
      </w:r>
    </w:p>
    <w:p w14:paraId="166B82F2" w14:textId="77777777" w:rsidR="00110C63" w:rsidRPr="00037927" w:rsidRDefault="00183B49" w:rsidP="00122846">
      <w:pPr>
        <w:spacing w:line="360" w:lineRule="auto"/>
        <w:jc w:val="both"/>
        <w:rPr>
          <w:rFonts w:ascii="Arial" w:hAnsi="Arial" w:cs="Arial"/>
        </w:rPr>
      </w:pPr>
      <w:r w:rsidRPr="00037927">
        <w:rPr>
          <w:rFonts w:ascii="Arial" w:hAnsi="Arial" w:cs="Arial"/>
        </w:rPr>
        <w:t>The framework is a helpful tool for checking an organization's success. When a business pays attention to digital KPIs, environmental efforts, guest sentiments, and achievements, it shows that it is responsible and gives clarity. Thus, following these guidelines, the hotel can see where it stands and eventually make adjustments to stay on target with what it wishes to accomplish. All in all, this way of thinking allows La Maison Champs Elysées to deal with internal problems, manage employment matters, and satisfy customers. If the hotel is given proper control and regular feedback, it will be able to stay at the top amongst luxury hotels in Paris.</w:t>
      </w:r>
    </w:p>
    <w:p w14:paraId="0373C7E1" w14:textId="77777777" w:rsidR="007666C1" w:rsidRPr="00037927" w:rsidRDefault="007666C1" w:rsidP="00122846">
      <w:pPr>
        <w:spacing w:line="360" w:lineRule="auto"/>
        <w:jc w:val="both"/>
        <w:rPr>
          <w:rFonts w:ascii="Arial" w:hAnsi="Arial" w:cs="Arial"/>
        </w:rPr>
      </w:pPr>
    </w:p>
    <w:p w14:paraId="08A04268" w14:textId="77777777" w:rsidR="007666C1" w:rsidRPr="00037927" w:rsidRDefault="007666C1" w:rsidP="00122846">
      <w:pPr>
        <w:spacing w:line="360" w:lineRule="auto"/>
        <w:jc w:val="both"/>
        <w:rPr>
          <w:rFonts w:ascii="Arial" w:hAnsi="Arial" w:cs="Arial"/>
        </w:rPr>
      </w:pPr>
    </w:p>
    <w:p w14:paraId="3BEDB102" w14:textId="77777777" w:rsidR="007666C1" w:rsidRPr="00037927" w:rsidRDefault="007666C1" w:rsidP="00122846">
      <w:pPr>
        <w:spacing w:line="360" w:lineRule="auto"/>
        <w:jc w:val="both"/>
        <w:rPr>
          <w:rFonts w:ascii="Arial" w:hAnsi="Arial" w:cs="Arial"/>
        </w:rPr>
      </w:pPr>
    </w:p>
    <w:p w14:paraId="22B61035" w14:textId="77777777" w:rsidR="007666C1" w:rsidRPr="00037927" w:rsidRDefault="007666C1" w:rsidP="00122846">
      <w:pPr>
        <w:spacing w:line="360" w:lineRule="auto"/>
        <w:jc w:val="both"/>
        <w:rPr>
          <w:rFonts w:ascii="Arial" w:hAnsi="Arial" w:cs="Arial"/>
        </w:rPr>
      </w:pPr>
    </w:p>
    <w:p w14:paraId="69E0CA5F" w14:textId="77777777" w:rsidR="007666C1" w:rsidRPr="00037927" w:rsidRDefault="007666C1" w:rsidP="00122846">
      <w:pPr>
        <w:spacing w:line="360" w:lineRule="auto"/>
        <w:jc w:val="both"/>
        <w:rPr>
          <w:rFonts w:ascii="Arial" w:hAnsi="Arial" w:cs="Arial"/>
        </w:rPr>
      </w:pPr>
    </w:p>
    <w:p w14:paraId="7042DC8D" w14:textId="77777777" w:rsidR="007666C1" w:rsidRPr="00037927" w:rsidRDefault="007666C1" w:rsidP="00122846">
      <w:pPr>
        <w:spacing w:line="360" w:lineRule="auto"/>
        <w:jc w:val="both"/>
        <w:rPr>
          <w:rFonts w:ascii="Arial" w:hAnsi="Arial" w:cs="Arial"/>
        </w:rPr>
      </w:pPr>
    </w:p>
    <w:p w14:paraId="0FE22BDB" w14:textId="77777777" w:rsidR="007666C1" w:rsidRPr="00037927" w:rsidRDefault="007666C1" w:rsidP="00122846">
      <w:pPr>
        <w:spacing w:line="360" w:lineRule="auto"/>
        <w:jc w:val="both"/>
        <w:rPr>
          <w:rFonts w:ascii="Arial" w:hAnsi="Arial" w:cs="Arial"/>
        </w:rPr>
      </w:pPr>
    </w:p>
    <w:p w14:paraId="426C0D2B" w14:textId="77777777" w:rsidR="007666C1" w:rsidRPr="00037927" w:rsidRDefault="007666C1" w:rsidP="00122846">
      <w:pPr>
        <w:spacing w:line="360" w:lineRule="auto"/>
        <w:jc w:val="both"/>
        <w:rPr>
          <w:rFonts w:ascii="Arial" w:hAnsi="Arial" w:cs="Arial"/>
        </w:rPr>
      </w:pPr>
    </w:p>
    <w:p w14:paraId="358B4698" w14:textId="77777777" w:rsidR="0088483C" w:rsidRPr="00037927" w:rsidRDefault="00183B49" w:rsidP="0088483C">
      <w:pPr>
        <w:pStyle w:val="Heading1"/>
        <w:rPr>
          <w:rFonts w:ascii="Arial" w:hAnsi="Arial" w:cs="Arial"/>
          <w:szCs w:val="24"/>
        </w:rPr>
      </w:pPr>
      <w:bookmarkStart w:id="19" w:name="_Toc199858269"/>
      <w:r w:rsidRPr="00037927">
        <w:rPr>
          <w:rFonts w:ascii="Arial" w:hAnsi="Arial" w:cs="Arial"/>
          <w:szCs w:val="24"/>
        </w:rPr>
        <w:lastRenderedPageBreak/>
        <w:t>Reference</w:t>
      </w:r>
      <w:bookmarkEnd w:id="19"/>
    </w:p>
    <w:p w14:paraId="7721040E" w14:textId="7182F6DF" w:rsidR="00FC535A" w:rsidRPr="00037927" w:rsidRDefault="00FC535A" w:rsidP="004547E5">
      <w:pPr>
        <w:pStyle w:val="NormalWeb"/>
        <w:spacing w:before="0" w:beforeAutospacing="0" w:after="240" w:afterAutospacing="0" w:line="360" w:lineRule="auto"/>
        <w:ind w:left="720" w:hanging="720"/>
        <w:jc w:val="both"/>
        <w:rPr>
          <w:rFonts w:ascii="Arial" w:hAnsi="Arial" w:cs="Arial"/>
          <w:lang w:val="en-GB"/>
        </w:rPr>
      </w:pPr>
      <w:r w:rsidRPr="00037927">
        <w:rPr>
          <w:rFonts w:ascii="Arial" w:hAnsi="Arial" w:cs="Arial"/>
          <w:color w:val="000000"/>
          <w:lang w:val="en-GB"/>
        </w:rPr>
        <w:t>‌</w:t>
      </w:r>
      <w:bookmarkStart w:id="20" w:name="_Hlk200726156"/>
      <w:r w:rsidRPr="00037927">
        <w:rPr>
          <w:rFonts w:ascii="Arial" w:hAnsi="Arial" w:cs="Arial"/>
          <w:lang w:val="en-GB"/>
        </w:rPr>
        <w:t>Ali, B., Ahmed, S., Gardi, B., Othman, B., Burhan, N., Hamza, A., Mahmood Aziz, H., Sabir, Y., Sorguli, S. and Anwar, G. (2021). Hotel Service Quality: The Impact of Service Quality on Customer Satisfaction in Hospitality Hotel Service Quality: The Impact of Service Quality on Customer Satisfaction in Hospitality. </w:t>
      </w:r>
      <w:r w:rsidRPr="00037927">
        <w:rPr>
          <w:rFonts w:ascii="Arial" w:hAnsi="Arial" w:cs="Arial"/>
          <w:i/>
          <w:iCs/>
          <w:lang w:val="en-GB"/>
        </w:rPr>
        <w:t>International journal of Engineering, Business and Management (IJEBM)</w:t>
      </w:r>
      <w:r w:rsidRPr="00037927">
        <w:rPr>
          <w:rFonts w:ascii="Arial" w:hAnsi="Arial" w:cs="Arial"/>
          <w:lang w:val="en-GB"/>
        </w:rPr>
        <w:t>, [online] 5(3), pp.2456–8678. doi:https://dx.doi.org/10.22161/ijebm.5.3.2.</w:t>
      </w:r>
    </w:p>
    <w:p w14:paraId="48A571F0" w14:textId="77777777" w:rsidR="00FC535A" w:rsidRPr="00037927" w:rsidRDefault="00FC535A" w:rsidP="004E0064">
      <w:pPr>
        <w:pStyle w:val="NormalWeb"/>
        <w:spacing w:line="360" w:lineRule="auto"/>
        <w:ind w:left="720" w:hanging="720"/>
        <w:jc w:val="both"/>
        <w:rPr>
          <w:rFonts w:ascii="Arial" w:hAnsi="Arial" w:cs="Arial"/>
          <w:color w:val="000000"/>
          <w:lang w:val="en-GB"/>
        </w:rPr>
      </w:pPr>
      <w:r w:rsidRPr="00037927">
        <w:rPr>
          <w:rFonts w:ascii="Arial" w:hAnsi="Arial" w:cs="Arial"/>
          <w:color w:val="000000"/>
          <w:lang w:val="en-GB"/>
        </w:rPr>
        <w:t>Arjun K and Yuvaraj KP (2025). The Impact of Globalization on Hotel Management Practices. </w:t>
      </w:r>
      <w:r w:rsidRPr="00037927">
        <w:rPr>
          <w:rFonts w:ascii="Arial" w:hAnsi="Arial" w:cs="Arial"/>
          <w:i/>
          <w:iCs/>
          <w:color w:val="000000"/>
          <w:lang w:val="en-GB"/>
        </w:rPr>
        <w:t>American Journal of Psychiatric Rehabilitation</w:t>
      </w:r>
      <w:r w:rsidRPr="00037927">
        <w:rPr>
          <w:rFonts w:ascii="Arial" w:hAnsi="Arial" w:cs="Arial"/>
          <w:color w:val="000000"/>
          <w:lang w:val="en-GB"/>
        </w:rPr>
        <w:t>, [online] 28(5), pp.31–39. doi:https://doi.org/10.69980/ajpr.v28i5.310.</w:t>
      </w:r>
    </w:p>
    <w:p w14:paraId="0E10F0E9" w14:textId="77777777" w:rsidR="00FC535A" w:rsidRPr="00037927" w:rsidRDefault="00FC535A" w:rsidP="005F134D">
      <w:pPr>
        <w:pStyle w:val="NormalWeb"/>
        <w:spacing w:line="360" w:lineRule="auto"/>
        <w:ind w:left="720" w:hanging="720"/>
        <w:jc w:val="both"/>
        <w:rPr>
          <w:rFonts w:ascii="Arial" w:hAnsi="Arial" w:cs="Arial"/>
          <w:color w:val="000000"/>
          <w:lang w:val="en-GB"/>
        </w:rPr>
      </w:pPr>
      <w:r w:rsidRPr="00037927">
        <w:rPr>
          <w:rFonts w:ascii="Arial" w:hAnsi="Arial" w:cs="Arial"/>
          <w:color w:val="000000"/>
          <w:lang w:val="en-GB"/>
        </w:rPr>
        <w:t>Baghirov, A. and Sarkhanov, T. (2023). The Influence of Incoming Tourists and Consumer Price Index on Tourism Receipts. </w:t>
      </w:r>
      <w:r w:rsidRPr="00037927">
        <w:rPr>
          <w:rFonts w:ascii="Arial" w:hAnsi="Arial" w:cs="Arial"/>
          <w:i/>
          <w:iCs/>
          <w:color w:val="000000"/>
          <w:lang w:val="en-GB"/>
        </w:rPr>
        <w:t>African Journal of Hospitality, Tourism and Leisure</w:t>
      </w:r>
      <w:r w:rsidRPr="00037927">
        <w:rPr>
          <w:rFonts w:ascii="Arial" w:hAnsi="Arial" w:cs="Arial"/>
          <w:color w:val="000000"/>
          <w:lang w:val="en-GB"/>
        </w:rPr>
        <w:t>, [online] 12(1), pp.16–30. doi:https://doi.org/10.46222/ajhtl.19770720.351.</w:t>
      </w:r>
    </w:p>
    <w:p w14:paraId="3AF6E3A0" w14:textId="77777777" w:rsidR="00FC535A" w:rsidRPr="00037927" w:rsidRDefault="00FC535A" w:rsidP="007F5A91">
      <w:pPr>
        <w:pStyle w:val="NormalWeb"/>
        <w:spacing w:before="0" w:beforeAutospacing="0" w:after="240" w:afterAutospacing="0" w:line="360" w:lineRule="auto"/>
        <w:ind w:left="720" w:hanging="720"/>
        <w:jc w:val="both"/>
        <w:rPr>
          <w:rFonts w:ascii="Arial" w:hAnsi="Arial" w:cs="Arial"/>
          <w:color w:val="000000"/>
        </w:rPr>
      </w:pPr>
      <w:r w:rsidRPr="00037927">
        <w:rPr>
          <w:rFonts w:ascii="Arial" w:hAnsi="Arial" w:cs="Arial"/>
          <w:color w:val="000000"/>
        </w:rPr>
        <w:t>Benzaghta, M.A., Elwalda, A., Mousa, M., Erkan, I. and Rahman, M. (2021). SWOT Analysis applications: an Integrative Literature Review. </w:t>
      </w:r>
      <w:r w:rsidRPr="00037927">
        <w:rPr>
          <w:rFonts w:ascii="Arial" w:hAnsi="Arial" w:cs="Arial"/>
          <w:i/>
          <w:iCs/>
          <w:color w:val="000000"/>
        </w:rPr>
        <w:t>Journal of Global Business Insights</w:t>
      </w:r>
      <w:r w:rsidRPr="00037927">
        <w:rPr>
          <w:rFonts w:ascii="Arial" w:hAnsi="Arial" w:cs="Arial"/>
          <w:color w:val="000000"/>
        </w:rPr>
        <w:t xml:space="preserve">, [online] 6(1), pp.54–72. Available at: </w:t>
      </w:r>
      <w:hyperlink r:id="rId14" w:history="1">
        <w:r w:rsidRPr="00037927">
          <w:rPr>
            <w:rStyle w:val="Hyperlink"/>
            <w:rFonts w:ascii="Arial" w:hAnsi="Arial" w:cs="Arial"/>
          </w:rPr>
          <w:t>https://pdfs.semanticscholar.org/1ce6/a88073a1fedd93547b395c7b1898970736ad.pdf?_gl</w:t>
        </w:r>
      </w:hyperlink>
      <w:r w:rsidRPr="00037927">
        <w:rPr>
          <w:rFonts w:ascii="Arial" w:hAnsi="Arial" w:cs="Arial"/>
          <w:color w:val="000000"/>
        </w:rPr>
        <w:t>.</w:t>
      </w:r>
    </w:p>
    <w:p w14:paraId="2C8747D2" w14:textId="77777777" w:rsidR="00FC535A" w:rsidRPr="00037927" w:rsidRDefault="00FC535A" w:rsidP="007F5A91">
      <w:pPr>
        <w:pStyle w:val="NormalWeb"/>
        <w:spacing w:line="360" w:lineRule="auto"/>
        <w:ind w:left="720" w:hanging="720"/>
        <w:jc w:val="both"/>
        <w:rPr>
          <w:rFonts w:ascii="Arial" w:hAnsi="Arial" w:cs="Arial"/>
          <w:color w:val="000000"/>
          <w:lang w:val="x-none"/>
        </w:rPr>
      </w:pPr>
      <w:r w:rsidRPr="00037927">
        <w:rPr>
          <w:rFonts w:ascii="Arial" w:hAnsi="Arial" w:cs="Arial"/>
          <w:color w:val="000000"/>
          <w:lang w:val="x-none"/>
        </w:rPr>
        <w:t>Boukis, A., Harris, L. and Koritos, C.D. (2024). ‘Give me an upgrade or I will give you a bad review!’ Investigating customer threats in the hospitality industry. </w:t>
      </w:r>
      <w:r w:rsidRPr="00037927">
        <w:rPr>
          <w:rFonts w:ascii="Arial" w:hAnsi="Arial" w:cs="Arial"/>
          <w:i/>
          <w:iCs/>
          <w:color w:val="000000"/>
          <w:lang w:val="x-none"/>
        </w:rPr>
        <w:t>Tourism Management</w:t>
      </w:r>
      <w:r w:rsidRPr="00037927">
        <w:rPr>
          <w:rFonts w:ascii="Arial" w:hAnsi="Arial" w:cs="Arial"/>
          <w:color w:val="000000"/>
          <w:lang w:val="x-none"/>
        </w:rPr>
        <w:t>, [online] 104, p.104927. doi:https://doi.org/10.1016/j.tourman.2024.104927.</w:t>
      </w:r>
    </w:p>
    <w:p w14:paraId="5CDAFCD5" w14:textId="77777777" w:rsidR="00FC535A" w:rsidRPr="00037927" w:rsidRDefault="00FC535A" w:rsidP="003E5AF7">
      <w:pPr>
        <w:pStyle w:val="NormalWeb"/>
        <w:spacing w:line="360" w:lineRule="auto"/>
        <w:ind w:left="720" w:hanging="720"/>
        <w:jc w:val="both"/>
        <w:rPr>
          <w:rFonts w:ascii="Arial" w:hAnsi="Arial" w:cs="Arial"/>
          <w:color w:val="000000"/>
          <w:lang w:val="en-GB"/>
        </w:rPr>
      </w:pPr>
      <w:r w:rsidRPr="00037927">
        <w:rPr>
          <w:rFonts w:ascii="Arial" w:hAnsi="Arial" w:cs="Arial"/>
          <w:color w:val="000000"/>
          <w:lang w:val="en-GB"/>
        </w:rPr>
        <w:t>Brochmann, G. (2020). Controlling Immigration in Europe. </w:t>
      </w:r>
      <w:r w:rsidRPr="00037927">
        <w:rPr>
          <w:rFonts w:ascii="Arial" w:hAnsi="Arial" w:cs="Arial"/>
          <w:i/>
          <w:iCs/>
          <w:color w:val="000000"/>
          <w:lang w:val="en-GB"/>
        </w:rPr>
        <w:t>Mechanisms of Immigration Control: A Comparative Analysis of European Regulation Policies</w:t>
      </w:r>
      <w:r w:rsidRPr="00037927">
        <w:rPr>
          <w:rFonts w:ascii="Arial" w:hAnsi="Arial" w:cs="Arial"/>
          <w:color w:val="000000"/>
          <w:lang w:val="en-GB"/>
        </w:rPr>
        <w:t>, [online] pp.297–334. doi:https://doi.org/10.4324/9781003086062-10.</w:t>
      </w:r>
    </w:p>
    <w:p w14:paraId="58226466" w14:textId="77777777" w:rsidR="00FC535A" w:rsidRPr="00037927" w:rsidRDefault="00FC535A" w:rsidP="003100F6">
      <w:pPr>
        <w:spacing w:line="360" w:lineRule="auto"/>
        <w:ind w:left="720" w:hanging="720"/>
        <w:jc w:val="both"/>
        <w:rPr>
          <w:rFonts w:ascii="Arial" w:eastAsia="Times New Roman" w:hAnsi="Arial" w:cs="Arial"/>
          <w:kern w:val="0"/>
          <w:lang w:val="en-GB"/>
          <w14:ligatures w14:val="none"/>
        </w:rPr>
      </w:pPr>
      <w:r w:rsidRPr="00037927">
        <w:rPr>
          <w:rFonts w:ascii="Arial" w:eastAsia="Times New Roman" w:hAnsi="Arial" w:cs="Arial"/>
          <w:kern w:val="0"/>
          <w:lang w:val="en-GB"/>
          <w14:ligatures w14:val="none"/>
        </w:rPr>
        <w:lastRenderedPageBreak/>
        <w:t>Busulwa, R., Evans, N., Oh, A. and Kang, M. (2020). </w:t>
      </w:r>
      <w:r w:rsidRPr="00037927">
        <w:rPr>
          <w:rFonts w:ascii="Arial" w:eastAsia="Times New Roman" w:hAnsi="Arial" w:cs="Arial"/>
          <w:i/>
          <w:iCs/>
          <w:kern w:val="0"/>
          <w:lang w:val="en-GB"/>
          <w14:ligatures w14:val="none"/>
        </w:rPr>
        <w:t>Hospitality Management and Digital Transformation</w:t>
      </w:r>
      <w:r w:rsidRPr="00037927">
        <w:rPr>
          <w:rFonts w:ascii="Arial" w:eastAsia="Times New Roman" w:hAnsi="Arial" w:cs="Arial"/>
          <w:kern w:val="0"/>
          <w:lang w:val="en-GB"/>
          <w14:ligatures w14:val="none"/>
        </w:rPr>
        <w:t>. [online] </w:t>
      </w:r>
      <w:r w:rsidRPr="00037927">
        <w:rPr>
          <w:rFonts w:ascii="Arial" w:eastAsia="Times New Roman" w:hAnsi="Arial" w:cs="Arial"/>
          <w:i/>
          <w:iCs/>
          <w:kern w:val="0"/>
          <w:lang w:val="en-GB"/>
          <w14:ligatures w14:val="none"/>
        </w:rPr>
        <w:t>Routledge eBooks</w:t>
      </w:r>
      <w:r w:rsidRPr="00037927">
        <w:rPr>
          <w:rFonts w:ascii="Arial" w:eastAsia="Times New Roman" w:hAnsi="Arial" w:cs="Arial"/>
          <w:kern w:val="0"/>
          <w:lang w:val="en-GB"/>
          <w14:ligatures w14:val="none"/>
        </w:rPr>
        <w:t>. Informa. doi:https://doi.org/10.4324/9780429325205.</w:t>
      </w:r>
    </w:p>
    <w:p w14:paraId="3A7281E9" w14:textId="77777777" w:rsidR="00FC535A" w:rsidRPr="00037927" w:rsidRDefault="00FC535A" w:rsidP="007F5A91">
      <w:pPr>
        <w:pStyle w:val="NormalWeb"/>
        <w:spacing w:before="0" w:beforeAutospacing="0" w:after="240" w:afterAutospacing="0" w:line="360" w:lineRule="auto"/>
        <w:ind w:left="720" w:hanging="720"/>
        <w:jc w:val="both"/>
        <w:rPr>
          <w:rFonts w:ascii="Arial" w:hAnsi="Arial" w:cs="Arial"/>
          <w:color w:val="000000"/>
        </w:rPr>
      </w:pPr>
      <w:r w:rsidRPr="00037927">
        <w:rPr>
          <w:rFonts w:ascii="Arial" w:hAnsi="Arial" w:cs="Arial"/>
          <w:color w:val="000000"/>
        </w:rPr>
        <w:t>‌Cao, P., Sial, M.S., Álvarez-Otero, S., Talles Vianna Brugni and Ubaldo Comite (2024). Eco-engagement: Tracing CSR communication’s ripple effect on consumer hospitality loyalty. </w:t>
      </w:r>
      <w:r w:rsidRPr="00037927">
        <w:rPr>
          <w:rFonts w:ascii="Arial" w:hAnsi="Arial" w:cs="Arial"/>
          <w:i/>
          <w:iCs/>
          <w:color w:val="000000"/>
        </w:rPr>
        <w:t>Journal of Retailing and Consumer Services</w:t>
      </w:r>
      <w:r w:rsidRPr="00037927">
        <w:rPr>
          <w:rFonts w:ascii="Arial" w:hAnsi="Arial" w:cs="Arial"/>
          <w:color w:val="000000"/>
        </w:rPr>
        <w:t>, [online] 79, pp.103879–103879. doi:https://doi.org/10.1016/j.jretconser.2024.103879.</w:t>
      </w:r>
    </w:p>
    <w:p w14:paraId="55EE8DDA" w14:textId="77777777" w:rsidR="00FC535A" w:rsidRPr="00037927" w:rsidRDefault="00FC535A" w:rsidP="00CC1B17">
      <w:pPr>
        <w:pStyle w:val="NormalWeb"/>
        <w:spacing w:line="360" w:lineRule="auto"/>
        <w:ind w:left="720" w:hanging="720"/>
        <w:jc w:val="both"/>
        <w:rPr>
          <w:rFonts w:ascii="Arial" w:hAnsi="Arial" w:cs="Arial"/>
          <w:lang w:val="en-GB"/>
        </w:rPr>
      </w:pPr>
      <w:r w:rsidRPr="00037927">
        <w:rPr>
          <w:rFonts w:ascii="Arial" w:hAnsi="Arial" w:cs="Arial"/>
          <w:lang w:val="en-GB"/>
        </w:rPr>
        <w:t>Charalampos Giousmpasoglou and Evangelia Marinakou (2024). Human Resources Management in Hotels. </w:t>
      </w:r>
      <w:r w:rsidRPr="00037927">
        <w:rPr>
          <w:rFonts w:ascii="Arial" w:hAnsi="Arial" w:cs="Arial"/>
          <w:i/>
          <w:iCs/>
          <w:lang w:val="en-GB"/>
        </w:rPr>
        <w:t>Springer eBooks</w:t>
      </w:r>
      <w:r w:rsidRPr="00037927">
        <w:rPr>
          <w:rFonts w:ascii="Arial" w:hAnsi="Arial" w:cs="Arial"/>
          <w:lang w:val="en-GB"/>
        </w:rPr>
        <w:t>, [online] pp.129–158. doi:https://doi.org/10.1007/978-3-031-52803-3_6.</w:t>
      </w:r>
    </w:p>
    <w:p w14:paraId="3BC4C59A" w14:textId="77777777" w:rsidR="00FC535A" w:rsidRPr="00037927" w:rsidRDefault="00FC535A" w:rsidP="00E8054D">
      <w:pPr>
        <w:pStyle w:val="NormalWeb"/>
        <w:spacing w:line="360" w:lineRule="auto"/>
        <w:ind w:left="720" w:hanging="720"/>
        <w:jc w:val="both"/>
        <w:rPr>
          <w:rFonts w:ascii="Arial" w:hAnsi="Arial" w:cs="Arial"/>
          <w:color w:val="000000"/>
          <w:lang w:val="en-GB"/>
        </w:rPr>
      </w:pPr>
      <w:r w:rsidRPr="00037927">
        <w:rPr>
          <w:rFonts w:ascii="Arial" w:hAnsi="Arial" w:cs="Arial"/>
          <w:color w:val="000000"/>
          <w:lang w:val="en-GB"/>
        </w:rPr>
        <w:t>Chela-Alvarez, X., Bulilete, O., Garcia-Illan, E., Vidal-Thomàs, Mc. and Llobera, J. (2022). Hotel housekeepers and occupational health: experiences and perceived risks. </w:t>
      </w:r>
      <w:r w:rsidRPr="00037927">
        <w:rPr>
          <w:rFonts w:ascii="Arial" w:hAnsi="Arial" w:cs="Arial"/>
          <w:i/>
          <w:iCs/>
          <w:color w:val="000000"/>
          <w:lang w:val="en-GB"/>
        </w:rPr>
        <w:t>Annals of Occupational and Environmental Medicine</w:t>
      </w:r>
      <w:r w:rsidRPr="00037927">
        <w:rPr>
          <w:rFonts w:ascii="Arial" w:hAnsi="Arial" w:cs="Arial"/>
          <w:color w:val="000000"/>
          <w:lang w:val="en-GB"/>
        </w:rPr>
        <w:t>, [online] 34(1). doi:https://doi.org/10.35371/aoem.2022.34.e29.</w:t>
      </w:r>
    </w:p>
    <w:p w14:paraId="06DD83E2" w14:textId="77777777" w:rsidR="00FC535A" w:rsidRPr="00037927" w:rsidRDefault="00FC535A" w:rsidP="007F5A91">
      <w:pPr>
        <w:pStyle w:val="NormalWeb"/>
        <w:spacing w:before="0" w:beforeAutospacing="0" w:after="240" w:afterAutospacing="0" w:line="360" w:lineRule="auto"/>
        <w:ind w:left="720" w:hanging="720"/>
        <w:jc w:val="both"/>
        <w:rPr>
          <w:rFonts w:ascii="Arial" w:hAnsi="Arial" w:cs="Arial"/>
          <w:color w:val="000000"/>
        </w:rPr>
      </w:pPr>
      <w:r w:rsidRPr="00037927">
        <w:rPr>
          <w:rFonts w:ascii="Arial" w:hAnsi="Arial" w:cs="Arial"/>
          <w:color w:val="000000"/>
        </w:rPr>
        <w:t>‌Cihan Cobanoglu, Dogan, S., Nanu, L., Fragniere, E. and Kamil Yagci (2021). </w:t>
      </w:r>
      <w:r w:rsidRPr="00037927">
        <w:rPr>
          <w:rFonts w:ascii="Arial" w:hAnsi="Arial" w:cs="Arial"/>
          <w:i/>
          <w:iCs/>
          <w:color w:val="000000"/>
        </w:rPr>
        <w:t>Hospitality and Tourism Information Technology</w:t>
      </w:r>
      <w:r w:rsidRPr="00037927">
        <w:rPr>
          <w:rFonts w:ascii="Arial" w:hAnsi="Arial" w:cs="Arial"/>
          <w:color w:val="000000"/>
        </w:rPr>
        <w:t>. [online] </w:t>
      </w:r>
      <w:r w:rsidRPr="00037927">
        <w:rPr>
          <w:rFonts w:ascii="Arial" w:hAnsi="Arial" w:cs="Arial"/>
          <w:i/>
          <w:iCs/>
          <w:color w:val="000000"/>
        </w:rPr>
        <w:t>USF M3 Publishing, LLC eBooks</w:t>
      </w:r>
      <w:r w:rsidRPr="00037927">
        <w:rPr>
          <w:rFonts w:ascii="Arial" w:hAnsi="Arial" w:cs="Arial"/>
          <w:color w:val="000000"/>
        </w:rPr>
        <w:t>. doi:https://doi.org/10.5038/9781732127593.</w:t>
      </w:r>
    </w:p>
    <w:p w14:paraId="7B192DE5" w14:textId="77777777" w:rsidR="00FC535A" w:rsidRPr="00037927" w:rsidRDefault="00FC535A" w:rsidP="00836BCD">
      <w:pPr>
        <w:pStyle w:val="NormalWeb"/>
        <w:spacing w:line="360" w:lineRule="auto"/>
        <w:ind w:left="720" w:hanging="720"/>
        <w:jc w:val="both"/>
        <w:rPr>
          <w:rFonts w:ascii="Arial" w:hAnsi="Arial" w:cs="Arial"/>
          <w:color w:val="000000"/>
          <w:lang w:val="en-GB"/>
        </w:rPr>
      </w:pPr>
      <w:r w:rsidRPr="00037927">
        <w:rPr>
          <w:rFonts w:ascii="Arial" w:hAnsi="Arial" w:cs="Arial"/>
          <w:color w:val="000000"/>
          <w:lang w:val="en-GB"/>
        </w:rPr>
        <w:t>Daiva Labanauskaitė, Fiore, M. and Rimantas Stašys (2020). Use of E-marketing tools as communication management in the tourism industry. </w:t>
      </w:r>
      <w:r w:rsidRPr="00037927">
        <w:rPr>
          <w:rFonts w:ascii="Arial" w:hAnsi="Arial" w:cs="Arial"/>
          <w:i/>
          <w:iCs/>
          <w:color w:val="000000"/>
          <w:lang w:val="en-GB"/>
        </w:rPr>
        <w:t>Tourism Management Perspectives</w:t>
      </w:r>
      <w:r w:rsidRPr="00037927">
        <w:rPr>
          <w:rFonts w:ascii="Arial" w:hAnsi="Arial" w:cs="Arial"/>
          <w:color w:val="000000"/>
          <w:lang w:val="en-GB"/>
        </w:rPr>
        <w:t>, [online] 34, pp.100652–100652. doi:https://doi.org/10.1016/j.tmp.2020.100652.</w:t>
      </w:r>
    </w:p>
    <w:p w14:paraId="10029E42" w14:textId="77777777" w:rsidR="00FC535A" w:rsidRPr="00037927" w:rsidRDefault="00FC535A" w:rsidP="007F5A91">
      <w:pPr>
        <w:pStyle w:val="NormalWeb"/>
        <w:spacing w:line="360" w:lineRule="auto"/>
        <w:ind w:left="720" w:hanging="720"/>
        <w:jc w:val="both"/>
        <w:rPr>
          <w:rFonts w:ascii="Arial" w:hAnsi="Arial" w:cs="Arial"/>
          <w:color w:val="000000"/>
        </w:rPr>
      </w:pPr>
      <w:r w:rsidRPr="00037927">
        <w:rPr>
          <w:rFonts w:ascii="Arial" w:hAnsi="Arial" w:cs="Arial"/>
          <w:color w:val="222222"/>
          <w:shd w:val="clear" w:color="auto" w:fill="FFFFFF"/>
        </w:rPr>
        <w:t>Darvishmotevali, M., Altinay, L. and Köseoglu, M.A. (2020). The link between environmental uncertainty, organizational agility, and organizational creativity in the hotel industry. </w:t>
      </w:r>
      <w:r w:rsidRPr="00037927">
        <w:rPr>
          <w:rFonts w:ascii="Arial" w:hAnsi="Arial" w:cs="Arial"/>
          <w:i/>
          <w:iCs/>
          <w:color w:val="222222"/>
          <w:shd w:val="clear" w:color="auto" w:fill="FFFFFF"/>
        </w:rPr>
        <w:t>International journal of hospitality management</w:t>
      </w:r>
      <w:r w:rsidRPr="00037927">
        <w:rPr>
          <w:rFonts w:ascii="Arial" w:hAnsi="Arial" w:cs="Arial"/>
          <w:color w:val="222222"/>
          <w:shd w:val="clear" w:color="auto" w:fill="FFFFFF"/>
        </w:rPr>
        <w:t>, </w:t>
      </w:r>
      <w:r w:rsidRPr="00037927">
        <w:rPr>
          <w:rFonts w:ascii="Arial" w:hAnsi="Arial" w:cs="Arial"/>
          <w:i/>
          <w:iCs/>
          <w:color w:val="222222"/>
          <w:shd w:val="clear" w:color="auto" w:fill="FFFFFF"/>
        </w:rPr>
        <w:t>87</w:t>
      </w:r>
      <w:r w:rsidRPr="00037927">
        <w:rPr>
          <w:rFonts w:ascii="Arial" w:hAnsi="Arial" w:cs="Arial"/>
          <w:color w:val="222222"/>
          <w:shd w:val="clear" w:color="auto" w:fill="FFFFFF"/>
        </w:rPr>
        <w:t>, p.102499.</w:t>
      </w:r>
      <w:r w:rsidRPr="00037927">
        <w:rPr>
          <w:rFonts w:ascii="Arial" w:hAnsi="Arial" w:cs="Arial"/>
          <w:color w:val="000000"/>
        </w:rPr>
        <w:t xml:space="preserve"> doi:https://doi.org/10.1016/j.ijhm.2020.102499.</w:t>
      </w:r>
    </w:p>
    <w:p w14:paraId="4F7E0B63" w14:textId="77777777" w:rsidR="00FC535A" w:rsidRPr="00037927" w:rsidRDefault="00FC535A" w:rsidP="007F5A91">
      <w:pPr>
        <w:pStyle w:val="NormalWeb"/>
        <w:spacing w:before="0" w:beforeAutospacing="0" w:after="240" w:afterAutospacing="0" w:line="360" w:lineRule="auto"/>
        <w:ind w:left="720" w:hanging="720"/>
        <w:jc w:val="both"/>
        <w:rPr>
          <w:rFonts w:ascii="Arial" w:hAnsi="Arial" w:cs="Arial"/>
          <w:color w:val="000000"/>
        </w:rPr>
      </w:pPr>
      <w:r w:rsidRPr="00037927">
        <w:rPr>
          <w:rFonts w:ascii="Arial" w:hAnsi="Arial" w:cs="Arial"/>
          <w:color w:val="000000"/>
        </w:rPr>
        <w:t xml:space="preserve">Donate, M.J., González-Mohíno, M., Appio, F.P. and Bernhard, F. (2022). Dealing with knowledge hiding to improve innovation capabilities in the hotel industry: The </w:t>
      </w:r>
      <w:r w:rsidRPr="00037927">
        <w:rPr>
          <w:rFonts w:ascii="Arial" w:hAnsi="Arial" w:cs="Arial"/>
          <w:color w:val="000000"/>
        </w:rPr>
        <w:lastRenderedPageBreak/>
        <w:t>unconventional role of knowledge-oriented leadership. </w:t>
      </w:r>
      <w:r w:rsidRPr="00037927">
        <w:rPr>
          <w:rFonts w:ascii="Arial" w:hAnsi="Arial" w:cs="Arial"/>
          <w:i/>
          <w:iCs/>
          <w:color w:val="000000"/>
        </w:rPr>
        <w:t>Journal of Business Research</w:t>
      </w:r>
      <w:r w:rsidRPr="00037927">
        <w:rPr>
          <w:rFonts w:ascii="Arial" w:hAnsi="Arial" w:cs="Arial"/>
          <w:color w:val="000000"/>
        </w:rPr>
        <w:t>, [online] 144, pp.572–586. doi:https://doi.org/10.1016/j.jbusres.2022.02.001.</w:t>
      </w:r>
    </w:p>
    <w:p w14:paraId="3187C4C2" w14:textId="77777777" w:rsidR="00FC535A" w:rsidRPr="00037927" w:rsidRDefault="00FC535A" w:rsidP="00681265">
      <w:pPr>
        <w:pStyle w:val="NormalWeb"/>
        <w:spacing w:line="360" w:lineRule="auto"/>
        <w:ind w:left="720" w:hanging="720"/>
        <w:jc w:val="both"/>
        <w:rPr>
          <w:rFonts w:ascii="Arial" w:hAnsi="Arial" w:cs="Arial"/>
          <w:lang w:val="en-GB"/>
        </w:rPr>
      </w:pPr>
      <w:r w:rsidRPr="00037927">
        <w:rPr>
          <w:rFonts w:ascii="Arial" w:hAnsi="Arial" w:cs="Arial"/>
          <w:lang w:val="en-GB"/>
        </w:rPr>
        <w:t>Equenot, T. (2024). Change management dynamics applied to the fast-evolving luxury hotel industry. </w:t>
      </w:r>
      <w:r w:rsidRPr="00037927">
        <w:rPr>
          <w:rFonts w:ascii="Arial" w:hAnsi="Arial" w:cs="Arial"/>
          <w:i/>
          <w:iCs/>
          <w:lang w:val="en-GB"/>
        </w:rPr>
        <w:t>Oulu.fi</w:t>
      </w:r>
      <w:r w:rsidRPr="00037927">
        <w:rPr>
          <w:rFonts w:ascii="Arial" w:hAnsi="Arial" w:cs="Arial"/>
          <w:lang w:val="en-GB"/>
        </w:rPr>
        <w:t>. [online] doi:https://oulurepo.oulu.fi/handle/10024/50320.</w:t>
      </w:r>
    </w:p>
    <w:p w14:paraId="4094209E" w14:textId="77777777" w:rsidR="00FC535A" w:rsidRPr="00037927" w:rsidRDefault="00FC535A" w:rsidP="007F5A91">
      <w:pPr>
        <w:pStyle w:val="NormalWeb"/>
        <w:spacing w:before="0" w:beforeAutospacing="0" w:after="240" w:afterAutospacing="0" w:line="360" w:lineRule="auto"/>
        <w:ind w:left="720" w:hanging="720"/>
        <w:jc w:val="both"/>
        <w:rPr>
          <w:rFonts w:ascii="Arial" w:hAnsi="Arial" w:cs="Arial"/>
          <w:color w:val="000000"/>
        </w:rPr>
      </w:pPr>
      <w:r w:rsidRPr="00037927">
        <w:rPr>
          <w:rFonts w:ascii="Arial" w:hAnsi="Arial" w:cs="Arial"/>
          <w:color w:val="000000"/>
        </w:rPr>
        <w:t>‌Evans, C., Ritchie, C., Drew, H. and Ritchie, F. (2022). A marriage of convenience: How employers and students working in hospitality view the employment relationship. </w:t>
      </w:r>
      <w:r w:rsidRPr="00037927">
        <w:rPr>
          <w:rFonts w:ascii="Arial" w:hAnsi="Arial" w:cs="Arial"/>
          <w:i/>
          <w:iCs/>
          <w:color w:val="000000"/>
        </w:rPr>
        <w:t>Hospitality &amp; Society</w:t>
      </w:r>
      <w:r w:rsidRPr="00037927">
        <w:rPr>
          <w:rFonts w:ascii="Arial" w:hAnsi="Arial" w:cs="Arial"/>
          <w:color w:val="000000"/>
        </w:rPr>
        <w:t>, [online] 12(3), pp.299–318. doi:https://doi.org/10.1386/hosp_00055_1.</w:t>
      </w:r>
    </w:p>
    <w:p w14:paraId="0DB41495" w14:textId="77777777" w:rsidR="00FC535A" w:rsidRPr="00037927" w:rsidRDefault="00FC535A" w:rsidP="007F5A91">
      <w:pPr>
        <w:pStyle w:val="NormalWeb"/>
        <w:spacing w:before="0" w:beforeAutospacing="0" w:after="240" w:afterAutospacing="0" w:line="360" w:lineRule="auto"/>
        <w:ind w:left="720" w:hanging="720"/>
        <w:jc w:val="both"/>
        <w:rPr>
          <w:rFonts w:ascii="Arial" w:hAnsi="Arial" w:cs="Arial"/>
          <w:color w:val="000000"/>
        </w:rPr>
      </w:pPr>
      <w:r w:rsidRPr="00037927">
        <w:rPr>
          <w:rFonts w:ascii="Arial" w:hAnsi="Arial" w:cs="Arial"/>
          <w:color w:val="000000"/>
        </w:rPr>
        <w:t>‌Farrell, K. (2022). Transformational Leadership for the Hospitality and Tourism Industry. </w:t>
      </w:r>
      <w:r w:rsidRPr="00037927">
        <w:rPr>
          <w:rFonts w:ascii="Arial" w:hAnsi="Arial" w:cs="Arial"/>
          <w:i/>
          <w:iCs/>
          <w:color w:val="000000"/>
        </w:rPr>
        <w:t>Humanism in Business Series</w:t>
      </w:r>
      <w:r w:rsidRPr="00037927">
        <w:rPr>
          <w:rFonts w:ascii="Arial" w:hAnsi="Arial" w:cs="Arial"/>
          <w:color w:val="000000"/>
        </w:rPr>
        <w:t>, [online] pp.273–292. doi:https://doi.org/10.1007/978-3-030-95671-4_14.</w:t>
      </w:r>
    </w:p>
    <w:p w14:paraId="50866109" w14:textId="77777777" w:rsidR="00FC535A" w:rsidRPr="00037927" w:rsidRDefault="00FC535A" w:rsidP="00C425FD">
      <w:pPr>
        <w:pStyle w:val="NormalWeb"/>
        <w:spacing w:line="360" w:lineRule="auto"/>
        <w:ind w:left="720" w:hanging="720"/>
        <w:jc w:val="both"/>
        <w:rPr>
          <w:rFonts w:ascii="Arial" w:hAnsi="Arial" w:cs="Arial"/>
          <w:color w:val="000000"/>
          <w:lang w:val="en-GB"/>
        </w:rPr>
      </w:pPr>
      <w:r w:rsidRPr="00037927">
        <w:rPr>
          <w:rFonts w:ascii="Arial" w:hAnsi="Arial" w:cs="Arial"/>
          <w:color w:val="000000"/>
          <w:lang w:val="en-GB"/>
        </w:rPr>
        <w:t>Gabriel, K.P. and Aguinis, H. (2021). How to prevent and combat employee burnout and create healthier workplaces during crises and beyond. </w:t>
      </w:r>
      <w:r w:rsidRPr="00037927">
        <w:rPr>
          <w:rFonts w:ascii="Arial" w:hAnsi="Arial" w:cs="Arial"/>
          <w:i/>
          <w:iCs/>
          <w:color w:val="000000"/>
          <w:lang w:val="en-GB"/>
        </w:rPr>
        <w:t>Business Horizons</w:t>
      </w:r>
      <w:r w:rsidRPr="00037927">
        <w:rPr>
          <w:rFonts w:ascii="Arial" w:hAnsi="Arial" w:cs="Arial"/>
          <w:color w:val="000000"/>
          <w:lang w:val="en-GB"/>
        </w:rPr>
        <w:t>, [online] 65(2), pp.183–192. doi:https://doi.org/10.1016/j.bushor.2021.02.037.</w:t>
      </w:r>
    </w:p>
    <w:p w14:paraId="4E4565FE" w14:textId="77777777" w:rsidR="00FC535A" w:rsidRPr="00037927" w:rsidRDefault="00FC535A" w:rsidP="007F5A91">
      <w:pPr>
        <w:pStyle w:val="NormalWeb"/>
        <w:spacing w:line="360" w:lineRule="auto"/>
        <w:ind w:left="720" w:hanging="720"/>
        <w:jc w:val="both"/>
        <w:rPr>
          <w:rFonts w:ascii="Arial" w:hAnsi="Arial" w:cs="Arial"/>
          <w:color w:val="000000"/>
          <w:lang w:val="x-none"/>
        </w:rPr>
      </w:pPr>
      <w:r w:rsidRPr="00037927">
        <w:rPr>
          <w:rFonts w:ascii="Arial" w:hAnsi="Arial" w:cs="Arial"/>
          <w:color w:val="000000"/>
          <w:lang w:val="x-none"/>
        </w:rPr>
        <w:t>George, R. (2021). The Tourism and Hospitality Marketing Environment. </w:t>
      </w:r>
      <w:r w:rsidRPr="00037927">
        <w:rPr>
          <w:rFonts w:ascii="Arial" w:hAnsi="Arial" w:cs="Arial"/>
          <w:i/>
          <w:iCs/>
          <w:color w:val="000000"/>
          <w:lang w:val="x-none"/>
        </w:rPr>
        <w:t>Marketing Tourism and Hospitality</w:t>
      </w:r>
      <w:r w:rsidRPr="00037927">
        <w:rPr>
          <w:rFonts w:ascii="Arial" w:hAnsi="Arial" w:cs="Arial"/>
          <w:color w:val="000000"/>
          <w:lang w:val="x-none"/>
        </w:rPr>
        <w:t>, [online] pp.183–219. doi:https://doi.org/10.1007/978-3-030-64111-5_6.</w:t>
      </w:r>
    </w:p>
    <w:p w14:paraId="5766A54D" w14:textId="77777777" w:rsidR="00FC535A" w:rsidRPr="00037927" w:rsidRDefault="00FC535A" w:rsidP="007F5A91">
      <w:pPr>
        <w:pStyle w:val="NormalWeb"/>
        <w:spacing w:before="0" w:beforeAutospacing="0" w:after="240" w:afterAutospacing="0" w:line="360" w:lineRule="auto"/>
        <w:ind w:left="720" w:hanging="720"/>
        <w:jc w:val="both"/>
        <w:rPr>
          <w:rFonts w:ascii="Arial" w:hAnsi="Arial" w:cs="Arial"/>
        </w:rPr>
      </w:pPr>
      <w:r w:rsidRPr="00037927">
        <w:rPr>
          <w:rFonts w:ascii="Arial" w:hAnsi="Arial" w:cs="Arial"/>
        </w:rPr>
        <w:t>‌Giousmpasoglou, C.  (2024). Working Conditions in the Hospitality Industry: The Case for a Fair and Decent Work Agenda. </w:t>
      </w:r>
      <w:r w:rsidRPr="00037927">
        <w:rPr>
          <w:rFonts w:ascii="Arial" w:hAnsi="Arial" w:cs="Arial"/>
          <w:i/>
          <w:iCs/>
        </w:rPr>
        <w:t>Sustainability</w:t>
      </w:r>
      <w:r w:rsidRPr="00037927">
        <w:rPr>
          <w:rFonts w:ascii="Arial" w:hAnsi="Arial" w:cs="Arial"/>
        </w:rPr>
        <w:t>, [online] 16(19), pp.8428–8428. doi:https://doi.org/10.3390/su16198428.</w:t>
      </w:r>
    </w:p>
    <w:p w14:paraId="17E0679F" w14:textId="77777777" w:rsidR="00FC535A" w:rsidRPr="00037927" w:rsidRDefault="00FC535A" w:rsidP="007F5A91">
      <w:pPr>
        <w:pStyle w:val="NormalWeb"/>
        <w:spacing w:line="360" w:lineRule="auto"/>
        <w:ind w:left="720" w:hanging="720"/>
        <w:jc w:val="both"/>
        <w:rPr>
          <w:rFonts w:ascii="Arial" w:hAnsi="Arial" w:cs="Arial"/>
          <w:color w:val="000000"/>
        </w:rPr>
      </w:pPr>
      <w:r w:rsidRPr="00037927">
        <w:rPr>
          <w:rFonts w:ascii="Arial" w:hAnsi="Arial" w:cs="Arial"/>
          <w:color w:val="000000"/>
        </w:rPr>
        <w:t>‌</w:t>
      </w:r>
      <w:r w:rsidRPr="00037927">
        <w:rPr>
          <w:rFonts w:ascii="Arial" w:hAnsi="Arial" w:cs="Arial"/>
          <w:color w:val="222222"/>
          <w:shd w:val="clear" w:color="auto" w:fill="FFFFFF"/>
        </w:rPr>
        <w:t>Grynko, T., Hviniashvili, T., Oliinyk, T., Saihak, Y., Yudina, O. and Korneyev, M. (2024). IMPROVEMENT OF THE CHANGE MANAGEMENT MODEL AT THE HOTEL INDUSTRY ENTERPRISES. </w:t>
      </w:r>
      <w:r w:rsidRPr="00037927">
        <w:rPr>
          <w:rFonts w:ascii="Arial" w:hAnsi="Arial" w:cs="Arial"/>
          <w:i/>
          <w:iCs/>
          <w:color w:val="222222"/>
          <w:shd w:val="clear" w:color="auto" w:fill="FFFFFF"/>
        </w:rPr>
        <w:t>Financial &amp; Credit Activity: Problems of Theory &amp; Practice</w:t>
      </w:r>
      <w:r w:rsidRPr="00037927">
        <w:rPr>
          <w:rFonts w:ascii="Arial" w:hAnsi="Arial" w:cs="Arial"/>
          <w:color w:val="222222"/>
          <w:shd w:val="clear" w:color="auto" w:fill="FFFFFF"/>
        </w:rPr>
        <w:t>, </w:t>
      </w:r>
      <w:r w:rsidRPr="00037927">
        <w:rPr>
          <w:rFonts w:ascii="Arial" w:hAnsi="Arial" w:cs="Arial"/>
          <w:i/>
          <w:iCs/>
          <w:color w:val="222222"/>
          <w:shd w:val="clear" w:color="auto" w:fill="FFFFFF"/>
        </w:rPr>
        <w:t>3</w:t>
      </w:r>
      <w:r w:rsidRPr="00037927">
        <w:rPr>
          <w:rFonts w:ascii="Arial" w:hAnsi="Arial" w:cs="Arial"/>
          <w:color w:val="222222"/>
          <w:shd w:val="clear" w:color="auto" w:fill="FFFFFF"/>
        </w:rPr>
        <w:t>(56).</w:t>
      </w:r>
      <w:r w:rsidRPr="00037927">
        <w:rPr>
          <w:rFonts w:ascii="Arial" w:hAnsi="Arial" w:cs="Arial"/>
          <w:color w:val="000000"/>
        </w:rPr>
        <w:t xml:space="preserve"> doi:https://doi.org/10.55643/fcaptp.3.56.2024.4418.</w:t>
      </w:r>
    </w:p>
    <w:p w14:paraId="16F400C7" w14:textId="77777777" w:rsidR="00FC535A" w:rsidRPr="00037927" w:rsidRDefault="00FC535A" w:rsidP="009A3984">
      <w:pPr>
        <w:pStyle w:val="NormalWeb"/>
        <w:spacing w:line="360" w:lineRule="auto"/>
        <w:ind w:left="720" w:hanging="720"/>
        <w:jc w:val="both"/>
        <w:rPr>
          <w:rFonts w:ascii="Arial" w:hAnsi="Arial" w:cs="Arial"/>
          <w:color w:val="000000"/>
          <w:lang w:val="en-GB"/>
        </w:rPr>
      </w:pPr>
      <w:r w:rsidRPr="00037927">
        <w:rPr>
          <w:rFonts w:ascii="Arial" w:hAnsi="Arial" w:cs="Arial"/>
          <w:color w:val="000000"/>
          <w:lang w:val="en-GB"/>
        </w:rPr>
        <w:lastRenderedPageBreak/>
        <w:t>Gulfraz Naqvi, Muhammad Hamza Saddique, Muhammad Sarim and Shaz Ur Riyan (2023). Application of AI in Hotel Management and its Benefits. </w:t>
      </w:r>
      <w:r w:rsidRPr="00037927">
        <w:rPr>
          <w:rFonts w:ascii="Arial" w:hAnsi="Arial" w:cs="Arial"/>
          <w:i/>
          <w:iCs/>
          <w:color w:val="000000"/>
          <w:lang w:val="en-GB"/>
        </w:rPr>
        <w:t>STATISTICS, COMPUTING AND INTERDISCIPLINARY RESEARCH</w:t>
      </w:r>
      <w:r w:rsidRPr="00037927">
        <w:rPr>
          <w:rFonts w:ascii="Arial" w:hAnsi="Arial" w:cs="Arial"/>
          <w:color w:val="000000"/>
          <w:lang w:val="en-GB"/>
        </w:rPr>
        <w:t>, [online] 5(1), pp.1–13. doi:https://doi.org/10.52700/scir.v3i2.141.</w:t>
      </w:r>
    </w:p>
    <w:p w14:paraId="29CE86BF" w14:textId="77777777" w:rsidR="00FC535A" w:rsidRPr="00037927" w:rsidRDefault="00FC535A" w:rsidP="002B05AE">
      <w:pPr>
        <w:spacing w:line="360" w:lineRule="auto"/>
        <w:ind w:left="720" w:hanging="720"/>
        <w:jc w:val="both"/>
        <w:rPr>
          <w:rFonts w:ascii="Arial" w:eastAsia="Times New Roman" w:hAnsi="Arial" w:cs="Arial"/>
          <w:color w:val="000000"/>
          <w:kern w:val="0"/>
          <w:lang w:val="en-GB"/>
          <w14:ligatures w14:val="none"/>
        </w:rPr>
      </w:pPr>
      <w:r w:rsidRPr="00037927">
        <w:rPr>
          <w:rFonts w:ascii="Arial" w:eastAsia="Times New Roman" w:hAnsi="Arial" w:cs="Arial"/>
          <w:color w:val="000000"/>
          <w:kern w:val="0"/>
          <w:lang w:val="en-GB"/>
          <w14:ligatures w14:val="none"/>
        </w:rPr>
        <w:t>Hong, S.R., Hullman, J. and Bertini, E. (2020). Human Factors in Model Interpretability: Industry Practices, Challenges, and Needs. </w:t>
      </w:r>
      <w:r w:rsidRPr="00037927">
        <w:rPr>
          <w:rFonts w:ascii="Arial" w:eastAsia="Times New Roman" w:hAnsi="Arial" w:cs="Arial"/>
          <w:i/>
          <w:iCs/>
          <w:color w:val="000000"/>
          <w:kern w:val="0"/>
          <w:lang w:val="en-GB"/>
          <w14:ligatures w14:val="none"/>
        </w:rPr>
        <w:t>Proceedings of the ACM on Human-Computer Interaction</w:t>
      </w:r>
      <w:r w:rsidRPr="00037927">
        <w:rPr>
          <w:rFonts w:ascii="Arial" w:eastAsia="Times New Roman" w:hAnsi="Arial" w:cs="Arial"/>
          <w:color w:val="000000"/>
          <w:kern w:val="0"/>
          <w:lang w:val="en-GB"/>
          <w14:ligatures w14:val="none"/>
        </w:rPr>
        <w:t>, [online] 4(CSCW1), pp.1–26. doi:https://doi.org/10.1145/3392878.</w:t>
      </w:r>
    </w:p>
    <w:p w14:paraId="7314068E" w14:textId="77777777" w:rsidR="00FC535A" w:rsidRPr="00037927" w:rsidRDefault="00FC535A" w:rsidP="00123D25">
      <w:pPr>
        <w:pStyle w:val="NormalWeb"/>
        <w:spacing w:line="360" w:lineRule="auto"/>
        <w:ind w:left="720" w:hanging="720"/>
        <w:jc w:val="both"/>
        <w:rPr>
          <w:rFonts w:ascii="Arial" w:hAnsi="Arial" w:cs="Arial"/>
          <w:lang w:val="en-GB"/>
        </w:rPr>
      </w:pPr>
      <w:r w:rsidRPr="00037927">
        <w:rPr>
          <w:rFonts w:ascii="Arial" w:hAnsi="Arial" w:cs="Arial"/>
          <w:lang w:val="en-GB"/>
        </w:rPr>
        <w:t>Horozhankina, N., Korneyev, M. and Farzullaev, R. (2024). Marriott International’s place in international hotel chains. </w:t>
      </w:r>
      <w:r w:rsidRPr="00037927">
        <w:rPr>
          <w:rFonts w:ascii="Arial" w:hAnsi="Arial" w:cs="Arial"/>
          <w:i/>
          <w:iCs/>
          <w:lang w:val="en-GB"/>
        </w:rPr>
        <w:t>Umsf.dp.ua</w:t>
      </w:r>
      <w:r w:rsidRPr="00037927">
        <w:rPr>
          <w:rFonts w:ascii="Arial" w:hAnsi="Arial" w:cs="Arial"/>
          <w:lang w:val="en-GB"/>
        </w:rPr>
        <w:t>. [online] doi:https://doi.org/2706-9079.</w:t>
      </w:r>
    </w:p>
    <w:p w14:paraId="624C6620" w14:textId="77777777" w:rsidR="00FC535A" w:rsidRPr="00037927" w:rsidRDefault="00FC535A" w:rsidP="007B0ADB">
      <w:pPr>
        <w:pStyle w:val="NormalWeb"/>
        <w:spacing w:line="360" w:lineRule="auto"/>
        <w:ind w:left="720" w:hanging="720"/>
        <w:jc w:val="both"/>
        <w:rPr>
          <w:rFonts w:ascii="Arial" w:hAnsi="Arial" w:cs="Arial"/>
          <w:lang w:val="en-GB"/>
        </w:rPr>
      </w:pPr>
      <w:r w:rsidRPr="00037927">
        <w:rPr>
          <w:rFonts w:ascii="Arial" w:hAnsi="Arial" w:cs="Arial"/>
          <w:lang w:val="en-GB"/>
        </w:rPr>
        <w:t>Hossain, M.S. (2025). Sustainable Ecotourism in Bangladesh: A SWOT Analysis of Ecotourism Destinations. </w:t>
      </w:r>
      <w:r w:rsidRPr="00037927">
        <w:rPr>
          <w:rFonts w:ascii="Arial" w:hAnsi="Arial" w:cs="Arial"/>
          <w:i/>
          <w:iCs/>
          <w:lang w:val="en-GB"/>
        </w:rPr>
        <w:t>International Journal of Multidisciplinary Research and Growth Evaluation</w:t>
      </w:r>
      <w:r w:rsidRPr="00037927">
        <w:rPr>
          <w:rFonts w:ascii="Arial" w:hAnsi="Arial" w:cs="Arial"/>
          <w:lang w:val="en-GB"/>
        </w:rPr>
        <w:t>, 6(2), pp.1146–1163. doi:https://doi.org/10.54660/.ijmrge.2025.6.2.1146-1163.</w:t>
      </w:r>
    </w:p>
    <w:p w14:paraId="27F6D33C" w14:textId="77777777" w:rsidR="00FC535A" w:rsidRPr="00037927" w:rsidRDefault="00FC535A" w:rsidP="00481B2D">
      <w:pPr>
        <w:pStyle w:val="NormalWeb"/>
        <w:spacing w:line="360" w:lineRule="auto"/>
        <w:ind w:left="720" w:hanging="720"/>
        <w:jc w:val="both"/>
        <w:rPr>
          <w:rFonts w:ascii="Arial" w:hAnsi="Arial" w:cs="Arial"/>
          <w:color w:val="000000"/>
          <w:lang w:val="en-GB"/>
        </w:rPr>
      </w:pPr>
      <w:r w:rsidRPr="00037927">
        <w:rPr>
          <w:rFonts w:ascii="Arial" w:hAnsi="Arial" w:cs="Arial"/>
          <w:color w:val="000000"/>
          <w:lang w:val="en-GB"/>
        </w:rPr>
        <w:t>Ibnou-Laaroussi, S., Rjoub, H. and Wong, W.-K. (2020). Sustainability of Green Tourism among International Tourists and Its Influence on the Achievement of Green Environment: Evidence from North Cyprus. </w:t>
      </w:r>
      <w:r w:rsidRPr="00037927">
        <w:rPr>
          <w:rFonts w:ascii="Arial" w:hAnsi="Arial" w:cs="Arial"/>
          <w:i/>
          <w:iCs/>
          <w:color w:val="000000"/>
          <w:lang w:val="en-GB"/>
        </w:rPr>
        <w:t>Sustainability</w:t>
      </w:r>
      <w:r w:rsidRPr="00037927">
        <w:rPr>
          <w:rFonts w:ascii="Arial" w:hAnsi="Arial" w:cs="Arial"/>
          <w:color w:val="000000"/>
          <w:lang w:val="en-GB"/>
        </w:rPr>
        <w:t>, [online] 12(14), p.5698. doi:https://doi.org/10.3390/su12145698.</w:t>
      </w:r>
    </w:p>
    <w:p w14:paraId="43127711" w14:textId="77777777" w:rsidR="00FC535A" w:rsidRPr="00037927" w:rsidRDefault="00FC535A" w:rsidP="007F5A91">
      <w:pPr>
        <w:pStyle w:val="NormalWeb"/>
        <w:spacing w:before="0" w:beforeAutospacing="0" w:after="240" w:afterAutospacing="0" w:line="360" w:lineRule="auto"/>
        <w:ind w:left="720" w:hanging="720"/>
        <w:jc w:val="both"/>
        <w:rPr>
          <w:rFonts w:ascii="Arial" w:hAnsi="Arial" w:cs="Arial"/>
        </w:rPr>
      </w:pPr>
      <w:r w:rsidRPr="00037927">
        <w:rPr>
          <w:rFonts w:ascii="Arial" w:hAnsi="Arial" w:cs="Arial"/>
        </w:rPr>
        <w:t>‌Iyengar, M.S. and Venkatesh, R. (2024). Sustainable Luxury Stays: Investigating Eco-Friendly Practices in High-End Hotels. </w:t>
      </w:r>
      <w:r w:rsidRPr="00037927">
        <w:rPr>
          <w:rFonts w:ascii="Arial" w:hAnsi="Arial" w:cs="Arial"/>
          <w:i/>
          <w:iCs/>
        </w:rPr>
        <w:t>The Journal of the International Committee for the History of Technology</w:t>
      </w:r>
      <w:r w:rsidRPr="00037927">
        <w:rPr>
          <w:rFonts w:ascii="Arial" w:hAnsi="Arial" w:cs="Arial"/>
        </w:rPr>
        <w:t>, [online] 29(1), pp.125–143. doi:https://doi.org/10.11590/icon.2024.1.05.</w:t>
      </w:r>
    </w:p>
    <w:p w14:paraId="366EB1F3" w14:textId="77777777" w:rsidR="00FC535A" w:rsidRPr="00037927" w:rsidRDefault="00FC535A" w:rsidP="001C46BE">
      <w:pPr>
        <w:pStyle w:val="NormalWeb"/>
        <w:spacing w:line="360" w:lineRule="auto"/>
        <w:ind w:left="720" w:hanging="720"/>
        <w:jc w:val="both"/>
        <w:rPr>
          <w:rFonts w:ascii="Arial" w:hAnsi="Arial" w:cs="Arial"/>
          <w:lang w:val="en-GB"/>
        </w:rPr>
      </w:pPr>
      <w:r w:rsidRPr="00037927">
        <w:rPr>
          <w:rFonts w:ascii="Arial" w:hAnsi="Arial" w:cs="Arial"/>
          <w:lang w:val="en-GB"/>
        </w:rPr>
        <w:t>Khuong, M.N. and Linh, U.D.T. (2020). Influence of work-related stress on employee motivation, job satisfaction and employee loyalty in hospitality industry. </w:t>
      </w:r>
      <w:r w:rsidRPr="00037927">
        <w:rPr>
          <w:rFonts w:ascii="Arial" w:hAnsi="Arial" w:cs="Arial"/>
          <w:i/>
          <w:iCs/>
          <w:lang w:val="en-GB"/>
        </w:rPr>
        <w:t>Management Science Letters</w:t>
      </w:r>
      <w:r w:rsidRPr="00037927">
        <w:rPr>
          <w:rFonts w:ascii="Arial" w:hAnsi="Arial" w:cs="Arial"/>
          <w:lang w:val="en-GB"/>
        </w:rPr>
        <w:t>, 10(14), pp.3279–3290. doi:https://doi.org/10.5267/j.msl.2020.6.010.</w:t>
      </w:r>
    </w:p>
    <w:p w14:paraId="4FAD8AE6" w14:textId="77777777" w:rsidR="00FC535A" w:rsidRPr="00037927" w:rsidRDefault="00FC535A" w:rsidP="007F5A91">
      <w:pPr>
        <w:pStyle w:val="NormalWeb"/>
        <w:spacing w:before="0" w:beforeAutospacing="0" w:after="240" w:afterAutospacing="0" w:line="360" w:lineRule="auto"/>
        <w:ind w:left="720" w:hanging="720"/>
        <w:jc w:val="both"/>
        <w:rPr>
          <w:rFonts w:ascii="Arial" w:hAnsi="Arial" w:cs="Arial"/>
          <w:color w:val="000000"/>
        </w:rPr>
      </w:pPr>
      <w:r w:rsidRPr="00037927">
        <w:rPr>
          <w:rFonts w:ascii="Arial" w:hAnsi="Arial" w:cs="Arial"/>
          <w:color w:val="000000"/>
        </w:rPr>
        <w:lastRenderedPageBreak/>
        <w:t>Kolobkova, V.A., Romanov, A.A. and Frolova, E.A. (2021). Digital Technologies in the Hotel Industry: New Prospects for Sustainable Development. </w:t>
      </w:r>
      <w:r w:rsidRPr="00037927">
        <w:rPr>
          <w:rFonts w:ascii="Arial" w:hAnsi="Arial" w:cs="Arial"/>
          <w:i/>
          <w:iCs/>
          <w:color w:val="000000"/>
        </w:rPr>
        <w:t>Studies in systems, decision, and control</w:t>
      </w:r>
      <w:r w:rsidRPr="00037927">
        <w:rPr>
          <w:rFonts w:ascii="Arial" w:hAnsi="Arial" w:cs="Arial"/>
          <w:color w:val="000000"/>
        </w:rPr>
        <w:t>, [online] pp.387–394. doi:https://doi.org/10.1007/978-3-030-56433-9_41.</w:t>
      </w:r>
    </w:p>
    <w:p w14:paraId="4FB6684E" w14:textId="77777777" w:rsidR="00FC535A" w:rsidRPr="00037927" w:rsidRDefault="00FC535A" w:rsidP="007F5A91">
      <w:pPr>
        <w:pStyle w:val="NormalWeb"/>
        <w:spacing w:line="360" w:lineRule="auto"/>
        <w:ind w:left="720" w:hanging="720"/>
        <w:jc w:val="both"/>
        <w:rPr>
          <w:rFonts w:ascii="Arial" w:hAnsi="Arial" w:cs="Arial"/>
          <w:color w:val="000000"/>
        </w:rPr>
      </w:pPr>
      <w:r w:rsidRPr="00037927">
        <w:rPr>
          <w:rFonts w:ascii="Arial" w:hAnsi="Arial" w:cs="Arial"/>
          <w:color w:val="000000"/>
        </w:rPr>
        <w:t>‌</w:t>
      </w:r>
      <w:r w:rsidRPr="00037927">
        <w:rPr>
          <w:rFonts w:ascii="Arial" w:hAnsi="Arial" w:cs="Arial"/>
          <w:color w:val="222222"/>
          <w:shd w:val="clear" w:color="auto" w:fill="FFFFFF"/>
        </w:rPr>
        <w:t>Köseoglu, M.A., Altin, M., Chan, E. and Aladag, O.F. (2020). What are the key success factors for strategy formulation and implementation? Perspectives of managers in the hotel industry. </w:t>
      </w:r>
      <w:r w:rsidRPr="00037927">
        <w:rPr>
          <w:rFonts w:ascii="Arial" w:hAnsi="Arial" w:cs="Arial"/>
          <w:i/>
          <w:iCs/>
          <w:color w:val="222222"/>
          <w:shd w:val="clear" w:color="auto" w:fill="FFFFFF"/>
        </w:rPr>
        <w:t>International journal of hospitality management</w:t>
      </w:r>
      <w:r w:rsidRPr="00037927">
        <w:rPr>
          <w:rFonts w:ascii="Arial" w:hAnsi="Arial" w:cs="Arial"/>
          <w:color w:val="222222"/>
          <w:shd w:val="clear" w:color="auto" w:fill="FFFFFF"/>
        </w:rPr>
        <w:t>, </w:t>
      </w:r>
      <w:r w:rsidRPr="00037927">
        <w:rPr>
          <w:rFonts w:ascii="Arial" w:hAnsi="Arial" w:cs="Arial"/>
          <w:i/>
          <w:iCs/>
          <w:color w:val="222222"/>
          <w:shd w:val="clear" w:color="auto" w:fill="FFFFFF"/>
        </w:rPr>
        <w:t>89</w:t>
      </w:r>
      <w:r w:rsidRPr="00037927">
        <w:rPr>
          <w:rFonts w:ascii="Arial" w:hAnsi="Arial" w:cs="Arial"/>
          <w:color w:val="222222"/>
          <w:shd w:val="clear" w:color="auto" w:fill="FFFFFF"/>
        </w:rPr>
        <w:t>, p.102574.</w:t>
      </w:r>
      <w:r w:rsidRPr="00037927">
        <w:rPr>
          <w:rFonts w:ascii="Arial" w:hAnsi="Arial" w:cs="Arial"/>
          <w:color w:val="000000"/>
        </w:rPr>
        <w:t xml:space="preserve"> doi:https://doi.org/10.1016/j.ijhm.2020.102574.</w:t>
      </w:r>
    </w:p>
    <w:p w14:paraId="23CC4E81" w14:textId="77777777" w:rsidR="00FC535A" w:rsidRPr="00037927" w:rsidRDefault="00FC535A" w:rsidP="007F5A91">
      <w:pPr>
        <w:pStyle w:val="NormalWeb"/>
        <w:spacing w:before="0" w:beforeAutospacing="0" w:after="240" w:afterAutospacing="0" w:line="360" w:lineRule="auto"/>
        <w:ind w:left="720" w:hanging="720"/>
        <w:jc w:val="both"/>
        <w:rPr>
          <w:rFonts w:ascii="Arial" w:hAnsi="Arial" w:cs="Arial"/>
        </w:rPr>
      </w:pPr>
      <w:r w:rsidRPr="00037927">
        <w:rPr>
          <w:rFonts w:ascii="Arial" w:hAnsi="Arial" w:cs="Arial"/>
        </w:rPr>
        <w:t>‌Krishnan, S. and Radhakrishnan, B. (2025). Psychosocial factors contributing to turnover intention among employees in the hospitality industry: a systematic review. </w:t>
      </w:r>
      <w:r w:rsidRPr="00037927">
        <w:rPr>
          <w:rFonts w:ascii="Arial" w:hAnsi="Arial" w:cs="Arial"/>
          <w:i/>
          <w:iCs/>
        </w:rPr>
        <w:t>Current Psychology</w:t>
      </w:r>
      <w:r w:rsidRPr="00037927">
        <w:rPr>
          <w:rFonts w:ascii="Arial" w:hAnsi="Arial" w:cs="Arial"/>
        </w:rPr>
        <w:t>. [online] doi:https://doi.org/10.1007/s12144-025-07550-3.</w:t>
      </w:r>
    </w:p>
    <w:p w14:paraId="6FEC805B" w14:textId="77777777" w:rsidR="00FC535A" w:rsidRPr="00037927" w:rsidRDefault="00FC535A" w:rsidP="003B2E94">
      <w:pPr>
        <w:pStyle w:val="NormalWeb"/>
        <w:spacing w:line="360" w:lineRule="auto"/>
        <w:ind w:left="720" w:hanging="720"/>
        <w:jc w:val="both"/>
        <w:rPr>
          <w:rFonts w:ascii="Arial" w:hAnsi="Arial" w:cs="Arial"/>
          <w:color w:val="000000"/>
          <w:lang w:val="en-GB"/>
        </w:rPr>
      </w:pPr>
      <w:r w:rsidRPr="00037927">
        <w:rPr>
          <w:rFonts w:ascii="Arial" w:hAnsi="Arial" w:cs="Arial"/>
          <w:color w:val="000000"/>
          <w:lang w:val="en-GB"/>
        </w:rPr>
        <w:t>Kumar, P. (2021). </w:t>
      </w:r>
      <w:r w:rsidRPr="00037927">
        <w:rPr>
          <w:rFonts w:ascii="Arial" w:hAnsi="Arial" w:cs="Arial"/>
          <w:i/>
          <w:iCs/>
          <w:color w:val="000000"/>
          <w:lang w:val="en-GB"/>
        </w:rPr>
        <w:t>Hospitality and Tourism Information Technology</w:t>
      </w:r>
      <w:r w:rsidRPr="00037927">
        <w:rPr>
          <w:rFonts w:ascii="Arial" w:hAnsi="Arial" w:cs="Arial"/>
          <w:color w:val="000000"/>
          <w:lang w:val="en-GB"/>
        </w:rPr>
        <w:t>. USF M3 Publishing, LLC. doi:https://doi.org/10.5038/9781732127593.</w:t>
      </w:r>
    </w:p>
    <w:p w14:paraId="5F050690" w14:textId="77777777" w:rsidR="00FC535A" w:rsidRPr="00037927" w:rsidRDefault="00FC535A" w:rsidP="007F5A91">
      <w:pPr>
        <w:pStyle w:val="NormalWeb"/>
        <w:spacing w:before="0" w:beforeAutospacing="0" w:after="240" w:afterAutospacing="0" w:line="360" w:lineRule="auto"/>
        <w:ind w:left="720" w:hanging="720"/>
        <w:jc w:val="both"/>
        <w:rPr>
          <w:rFonts w:ascii="Arial" w:hAnsi="Arial" w:cs="Arial"/>
          <w:color w:val="000000"/>
        </w:rPr>
      </w:pPr>
      <w:r w:rsidRPr="00037927">
        <w:rPr>
          <w:rFonts w:ascii="Arial" w:hAnsi="Arial" w:cs="Arial"/>
          <w:color w:val="000000"/>
        </w:rPr>
        <w:t xml:space="preserve">Lee, S. and Kim, D.-Y. (2020). The BRAND tourism effect on loyal customer experiences in a luxury hotel: The moderating role of psychological ownership. </w:t>
      </w:r>
      <w:r w:rsidRPr="00037927">
        <w:rPr>
          <w:rFonts w:ascii="Arial" w:hAnsi="Arial" w:cs="Arial"/>
          <w:i/>
          <w:iCs/>
          <w:color w:val="000000"/>
        </w:rPr>
        <w:t>Tourism Management Perspectives</w:t>
      </w:r>
      <w:r w:rsidRPr="00037927">
        <w:rPr>
          <w:rFonts w:ascii="Arial" w:hAnsi="Arial" w:cs="Arial"/>
          <w:color w:val="000000"/>
        </w:rPr>
        <w:t>, [online] 35, p.100725. doi:https://doi.org/10.1016/j.tmp.2020.100725.</w:t>
      </w:r>
    </w:p>
    <w:p w14:paraId="5ED9A48B" w14:textId="77777777" w:rsidR="00FC535A" w:rsidRPr="00037927" w:rsidRDefault="00FC535A" w:rsidP="007F5A91">
      <w:pPr>
        <w:pStyle w:val="NormalWeb"/>
        <w:spacing w:before="0" w:beforeAutospacing="0" w:after="240" w:afterAutospacing="0" w:line="360" w:lineRule="auto"/>
        <w:ind w:left="720" w:hanging="720"/>
        <w:jc w:val="both"/>
        <w:rPr>
          <w:rFonts w:ascii="Arial" w:hAnsi="Arial" w:cs="Arial"/>
          <w:color w:val="000000"/>
        </w:rPr>
      </w:pPr>
      <w:r w:rsidRPr="00037927">
        <w:rPr>
          <w:rFonts w:ascii="Arial" w:hAnsi="Arial" w:cs="Arial"/>
          <w:color w:val="000000"/>
        </w:rPr>
        <w:t>Luo, C.-Y., Tsai, C.-H.K., Chen, M.-H. and Gao, J.-L. (2021). The Effects of Psychological Capital and Internal Social Capital on Frontline Hotel Employees’ Adaptive Performance. </w:t>
      </w:r>
      <w:r w:rsidRPr="00037927">
        <w:rPr>
          <w:rFonts w:ascii="Arial" w:hAnsi="Arial" w:cs="Arial"/>
          <w:i/>
          <w:iCs/>
          <w:color w:val="000000"/>
        </w:rPr>
        <w:t>Sustainability</w:t>
      </w:r>
      <w:r w:rsidRPr="00037927">
        <w:rPr>
          <w:rFonts w:ascii="Arial" w:hAnsi="Arial" w:cs="Arial"/>
          <w:color w:val="000000"/>
        </w:rPr>
        <w:t>, [online] 13(10), pp.5430–5430. doi:https://doi.org/10.3390/su13105430.</w:t>
      </w:r>
    </w:p>
    <w:p w14:paraId="5E8A475B" w14:textId="77777777" w:rsidR="00FC535A" w:rsidRPr="00037927" w:rsidRDefault="00FC535A" w:rsidP="007F5A91">
      <w:pPr>
        <w:pStyle w:val="NormalWeb"/>
        <w:spacing w:before="0" w:beforeAutospacing="0" w:after="240" w:afterAutospacing="0" w:line="360" w:lineRule="auto"/>
        <w:ind w:left="720" w:hanging="720"/>
        <w:jc w:val="both"/>
        <w:rPr>
          <w:rFonts w:ascii="Arial" w:hAnsi="Arial" w:cs="Arial"/>
          <w:color w:val="000000"/>
        </w:rPr>
      </w:pPr>
      <w:r w:rsidRPr="00037927">
        <w:rPr>
          <w:rFonts w:ascii="Arial" w:hAnsi="Arial" w:cs="Arial"/>
          <w:color w:val="000000"/>
        </w:rPr>
        <w:t>Makoondlall-Chadee, T. and Bokhoree, C. (2024). Environmental Sustainability in Hotels: A Review of the Relevance and Contributions of Assessment Tools and Techniques. </w:t>
      </w:r>
      <w:r w:rsidRPr="00037927">
        <w:rPr>
          <w:rFonts w:ascii="Arial" w:hAnsi="Arial" w:cs="Arial"/>
          <w:i/>
          <w:iCs/>
          <w:color w:val="000000"/>
        </w:rPr>
        <w:t>Administrative Sciences</w:t>
      </w:r>
      <w:r w:rsidRPr="00037927">
        <w:rPr>
          <w:rFonts w:ascii="Arial" w:hAnsi="Arial" w:cs="Arial"/>
          <w:color w:val="000000"/>
        </w:rPr>
        <w:t>, [online] 14(12), p.320. doi:https://doi.org/10.3390/admsci14120320.</w:t>
      </w:r>
    </w:p>
    <w:p w14:paraId="79E0463F" w14:textId="77777777" w:rsidR="00FC535A" w:rsidRPr="00037927" w:rsidRDefault="00FC535A" w:rsidP="007F5A91">
      <w:pPr>
        <w:pStyle w:val="NormalWeb"/>
        <w:spacing w:before="0" w:beforeAutospacing="0" w:after="240" w:afterAutospacing="0" w:line="360" w:lineRule="auto"/>
        <w:ind w:left="720" w:hanging="720"/>
        <w:jc w:val="both"/>
        <w:rPr>
          <w:rFonts w:ascii="Arial" w:hAnsi="Arial" w:cs="Arial"/>
          <w:color w:val="000000"/>
        </w:rPr>
      </w:pPr>
      <w:r w:rsidRPr="00037927">
        <w:rPr>
          <w:rFonts w:ascii="Arial" w:hAnsi="Arial" w:cs="Arial"/>
          <w:color w:val="000000"/>
        </w:rPr>
        <w:lastRenderedPageBreak/>
        <w:t>Martini, U. and Buffa, F. (2020). Marketing for Sustainable Tourism. </w:t>
      </w:r>
      <w:r w:rsidRPr="00037927">
        <w:rPr>
          <w:rFonts w:ascii="Arial" w:hAnsi="Arial" w:cs="Arial"/>
          <w:i/>
          <w:iCs/>
          <w:color w:val="000000"/>
        </w:rPr>
        <w:t>Sustainability</w:t>
      </w:r>
      <w:r w:rsidRPr="00037927">
        <w:rPr>
          <w:rFonts w:ascii="Arial" w:hAnsi="Arial" w:cs="Arial"/>
          <w:color w:val="000000"/>
        </w:rPr>
        <w:t>, [online] 12(5), pp.2014–2014. doi:https://doi.org/10.3390/su12052014.</w:t>
      </w:r>
    </w:p>
    <w:p w14:paraId="2BF3D713" w14:textId="77777777" w:rsidR="00FC535A" w:rsidRPr="00037927" w:rsidRDefault="00FC535A" w:rsidP="00485334">
      <w:pPr>
        <w:pStyle w:val="NormalWeb"/>
        <w:spacing w:line="360" w:lineRule="auto"/>
        <w:ind w:left="720" w:hanging="720"/>
        <w:jc w:val="both"/>
        <w:rPr>
          <w:rFonts w:ascii="Arial" w:hAnsi="Arial" w:cs="Arial"/>
          <w:lang w:val="en-GB"/>
        </w:rPr>
      </w:pPr>
      <w:r w:rsidRPr="00037927">
        <w:rPr>
          <w:rFonts w:ascii="Arial" w:hAnsi="Arial" w:cs="Arial"/>
          <w:lang w:val="en-GB"/>
        </w:rPr>
        <w:t>Medina, A., Hernández, J.C., Muñoz-Cerón, E. and Rus-Casas, C. (2020). Identification of Educational Models That Encourage Business Participation in Higher Education Institutions. </w:t>
      </w:r>
      <w:r w:rsidRPr="00037927">
        <w:rPr>
          <w:rFonts w:ascii="Arial" w:hAnsi="Arial" w:cs="Arial"/>
          <w:i/>
          <w:iCs/>
          <w:lang w:val="en-GB"/>
        </w:rPr>
        <w:t>Sustainability</w:t>
      </w:r>
      <w:r w:rsidRPr="00037927">
        <w:rPr>
          <w:rFonts w:ascii="Arial" w:hAnsi="Arial" w:cs="Arial"/>
          <w:lang w:val="en-GB"/>
        </w:rPr>
        <w:t>, [online] 12(20), pp.8421–8421. doi:https://doi.org/10.3390/su12208421.</w:t>
      </w:r>
    </w:p>
    <w:p w14:paraId="448EB4DD" w14:textId="77777777" w:rsidR="00FC535A" w:rsidRPr="00037927" w:rsidRDefault="00FC535A" w:rsidP="007F5A91">
      <w:pPr>
        <w:pStyle w:val="NormalWeb"/>
        <w:spacing w:before="0" w:beforeAutospacing="0" w:after="240" w:afterAutospacing="0" w:line="360" w:lineRule="auto"/>
        <w:ind w:left="720" w:hanging="720"/>
        <w:jc w:val="both"/>
        <w:rPr>
          <w:rFonts w:ascii="Arial" w:hAnsi="Arial" w:cs="Arial"/>
        </w:rPr>
      </w:pPr>
      <w:r w:rsidRPr="00037927">
        <w:rPr>
          <w:rFonts w:ascii="Arial" w:hAnsi="Arial" w:cs="Arial"/>
        </w:rPr>
        <w:t>‌Mejia, C. and Wickey-Byrd, J. (2023). Boundary crossing, internships, and the hospitality &amp; tourism talent pipeline. </w:t>
      </w:r>
      <w:r w:rsidRPr="00037927">
        <w:rPr>
          <w:rFonts w:ascii="Arial" w:hAnsi="Arial" w:cs="Arial"/>
          <w:i/>
          <w:iCs/>
        </w:rPr>
        <w:t>Journal of Hospitality Leisure Sport &amp; Tourism Education</w:t>
      </w:r>
      <w:r w:rsidRPr="00037927">
        <w:rPr>
          <w:rFonts w:ascii="Arial" w:hAnsi="Arial" w:cs="Arial"/>
        </w:rPr>
        <w:t>, [online] 33, pp.100441–100441. doi:https://doi.org/10.1016/j.jhlste.2023.100441.</w:t>
      </w:r>
    </w:p>
    <w:p w14:paraId="31BD6EA2" w14:textId="77777777" w:rsidR="00FC535A" w:rsidRPr="00037927" w:rsidRDefault="00FC535A" w:rsidP="007F5A91">
      <w:pPr>
        <w:pStyle w:val="NormalWeb"/>
        <w:spacing w:before="0" w:beforeAutospacing="0" w:after="240" w:afterAutospacing="0" w:line="360" w:lineRule="auto"/>
        <w:ind w:left="720" w:hanging="720"/>
        <w:jc w:val="both"/>
        <w:rPr>
          <w:rFonts w:ascii="Arial" w:hAnsi="Arial" w:cs="Arial"/>
        </w:rPr>
      </w:pPr>
      <w:r w:rsidRPr="00037927">
        <w:rPr>
          <w:rFonts w:ascii="Arial" w:hAnsi="Arial" w:cs="Arial"/>
        </w:rPr>
        <w:t>‌Milosh, P. (2023). Evolving Preferences: Understanding Contemporary Luxury Hotel Guests. </w:t>
      </w:r>
      <w:r w:rsidRPr="00037927">
        <w:rPr>
          <w:rFonts w:ascii="Arial" w:hAnsi="Arial" w:cs="Arial"/>
          <w:i/>
          <w:iCs/>
        </w:rPr>
        <w:t>Theseus.fi</w:t>
      </w:r>
      <w:r w:rsidRPr="00037927">
        <w:rPr>
          <w:rFonts w:ascii="Arial" w:hAnsi="Arial" w:cs="Arial"/>
        </w:rPr>
        <w:t>. [online] doi:http://www.theseus.fi/handle/10024/816941.</w:t>
      </w:r>
    </w:p>
    <w:p w14:paraId="4B4A095A" w14:textId="77777777" w:rsidR="00FC535A" w:rsidRPr="00037927" w:rsidRDefault="00FC535A" w:rsidP="008C03D9">
      <w:pPr>
        <w:pStyle w:val="NormalWeb"/>
        <w:spacing w:line="360" w:lineRule="auto"/>
        <w:ind w:left="720" w:hanging="720"/>
        <w:jc w:val="both"/>
        <w:rPr>
          <w:rFonts w:ascii="Arial" w:hAnsi="Arial" w:cs="Arial"/>
          <w:color w:val="000000"/>
          <w:lang w:val="en-GB"/>
        </w:rPr>
      </w:pPr>
      <w:r w:rsidRPr="00037927">
        <w:rPr>
          <w:rFonts w:ascii="Arial" w:hAnsi="Arial" w:cs="Arial"/>
          <w:color w:val="000000"/>
          <w:lang w:val="en-GB"/>
        </w:rPr>
        <w:t>Morrison, A.M. (2022). </w:t>
      </w:r>
      <w:r w:rsidRPr="00037927">
        <w:rPr>
          <w:rFonts w:ascii="Arial" w:hAnsi="Arial" w:cs="Arial"/>
          <w:i/>
          <w:iCs/>
          <w:color w:val="000000"/>
          <w:lang w:val="en-GB"/>
        </w:rPr>
        <w:t>Hospitality and Travel Marketing</w:t>
      </w:r>
      <w:r w:rsidRPr="00037927">
        <w:rPr>
          <w:rFonts w:ascii="Arial" w:hAnsi="Arial" w:cs="Arial"/>
          <w:color w:val="000000"/>
          <w:lang w:val="en-GB"/>
        </w:rPr>
        <w:t>. [online] doi:https://doi.org/10.4324/9781003292616.</w:t>
      </w:r>
    </w:p>
    <w:p w14:paraId="7255ACFD" w14:textId="77777777" w:rsidR="00FC535A" w:rsidRPr="00037927" w:rsidRDefault="00FC535A" w:rsidP="00794458">
      <w:pPr>
        <w:pStyle w:val="NormalWeb"/>
        <w:spacing w:line="360" w:lineRule="auto"/>
        <w:ind w:left="720" w:hanging="720"/>
        <w:jc w:val="both"/>
        <w:rPr>
          <w:rFonts w:ascii="Arial" w:hAnsi="Arial" w:cs="Arial"/>
          <w:color w:val="000000"/>
          <w:lang w:val="en-GB"/>
        </w:rPr>
      </w:pPr>
      <w:r w:rsidRPr="00037927">
        <w:rPr>
          <w:rFonts w:ascii="Arial" w:hAnsi="Arial" w:cs="Arial"/>
          <w:color w:val="000000"/>
          <w:lang w:val="en-GB"/>
        </w:rPr>
        <w:t>Muhammad, F. (2022). Hotel room preventive maintenance / Muhammad Faris Imran Fared Fahishal - UiTM Institutional Repository. </w:t>
      </w:r>
      <w:r w:rsidRPr="00037927">
        <w:rPr>
          <w:rFonts w:ascii="Arial" w:hAnsi="Arial" w:cs="Arial"/>
          <w:i/>
          <w:iCs/>
          <w:color w:val="000000"/>
          <w:lang w:val="en-GB"/>
        </w:rPr>
        <w:t>Uitm.edu.my</w:t>
      </w:r>
      <w:r w:rsidRPr="00037927">
        <w:rPr>
          <w:rFonts w:ascii="Arial" w:hAnsi="Arial" w:cs="Arial"/>
          <w:color w:val="000000"/>
          <w:lang w:val="en-GB"/>
        </w:rPr>
        <w:t>. [online] doi:https://ir.uitm.edu.my/id/eprint/85871/2/85871.PDF.</w:t>
      </w:r>
    </w:p>
    <w:p w14:paraId="5BDA6A4F" w14:textId="77777777" w:rsidR="00FC535A" w:rsidRPr="00037927" w:rsidRDefault="00FC535A" w:rsidP="007F5A91">
      <w:pPr>
        <w:pStyle w:val="NormalWeb"/>
        <w:spacing w:before="0" w:beforeAutospacing="0" w:after="240" w:afterAutospacing="0" w:line="360" w:lineRule="auto"/>
        <w:ind w:left="720" w:hanging="720"/>
        <w:jc w:val="both"/>
        <w:rPr>
          <w:rFonts w:ascii="Arial" w:hAnsi="Arial" w:cs="Arial"/>
          <w:color w:val="000000"/>
        </w:rPr>
      </w:pPr>
      <w:r w:rsidRPr="00037927">
        <w:rPr>
          <w:rFonts w:ascii="Arial" w:hAnsi="Arial" w:cs="Arial"/>
          <w:color w:val="000000"/>
        </w:rPr>
        <w:t>Rubio-Mozos, E., García-Muiña, F.E. and Fuentes-Moraleda, L. (2020). Sustainable Strategic Management Model for Hotel Companies: A Multi-Stakeholder Proposal to ‘Walk the Talk’ toward SDGs. </w:t>
      </w:r>
      <w:r w:rsidRPr="00037927">
        <w:rPr>
          <w:rFonts w:ascii="Arial" w:hAnsi="Arial" w:cs="Arial"/>
          <w:i/>
          <w:iCs/>
          <w:color w:val="000000"/>
        </w:rPr>
        <w:t>Sustainability</w:t>
      </w:r>
      <w:r w:rsidRPr="00037927">
        <w:rPr>
          <w:rFonts w:ascii="Arial" w:hAnsi="Arial" w:cs="Arial"/>
          <w:color w:val="000000"/>
        </w:rPr>
        <w:t>, [online] 12(20), pp.8652–8652. doi:https://doi.org/10.3390/su12208652.</w:t>
      </w:r>
    </w:p>
    <w:p w14:paraId="652D310A" w14:textId="77777777" w:rsidR="00FC535A" w:rsidRPr="00037927" w:rsidRDefault="00FC535A" w:rsidP="00A20CEB">
      <w:pPr>
        <w:pStyle w:val="NormalWeb"/>
        <w:spacing w:line="360" w:lineRule="auto"/>
        <w:ind w:left="720" w:hanging="720"/>
        <w:jc w:val="both"/>
        <w:rPr>
          <w:rFonts w:ascii="Arial" w:hAnsi="Arial" w:cs="Arial"/>
          <w:lang w:val="en-GB"/>
        </w:rPr>
      </w:pPr>
      <w:r w:rsidRPr="00037927">
        <w:rPr>
          <w:rFonts w:ascii="Arial" w:hAnsi="Arial" w:cs="Arial"/>
          <w:lang w:val="en-GB"/>
        </w:rPr>
        <w:t>Saleh, A. and Zohry, M. (2022). Towards A Sustainable Hotel Education (An Analytical Strategic Study at The Faculty of Tourism and Hotels, Mansoura University - TOWS Matrix as A Model). </w:t>
      </w:r>
      <w:r w:rsidRPr="00037927">
        <w:rPr>
          <w:rFonts w:ascii="Arial" w:hAnsi="Arial" w:cs="Arial"/>
          <w:i/>
          <w:iCs/>
          <w:lang w:val="en-GB"/>
        </w:rPr>
        <w:t>International Journal for Tourism, Archaeology and Hospitality</w:t>
      </w:r>
      <w:r w:rsidRPr="00037927">
        <w:rPr>
          <w:rFonts w:ascii="Arial" w:hAnsi="Arial" w:cs="Arial"/>
          <w:lang w:val="en-GB"/>
        </w:rPr>
        <w:t>, [online] 2(1), pp.45–74. doi:https://doi.org/10.21608/ijtah.2022.244444.</w:t>
      </w:r>
    </w:p>
    <w:p w14:paraId="11BF2C65" w14:textId="77777777" w:rsidR="00FC535A" w:rsidRPr="00037927" w:rsidRDefault="00FC535A" w:rsidP="007F5A91">
      <w:pPr>
        <w:pStyle w:val="NormalWeb"/>
        <w:spacing w:before="0" w:beforeAutospacing="0" w:after="240" w:afterAutospacing="0" w:line="360" w:lineRule="auto"/>
        <w:ind w:left="720" w:hanging="720"/>
        <w:jc w:val="both"/>
        <w:rPr>
          <w:rFonts w:ascii="Arial" w:hAnsi="Arial" w:cs="Arial"/>
        </w:rPr>
      </w:pPr>
      <w:r w:rsidRPr="00037927">
        <w:rPr>
          <w:rFonts w:ascii="Arial" w:hAnsi="Arial" w:cs="Arial"/>
        </w:rPr>
        <w:lastRenderedPageBreak/>
        <w:t>‌Scerri, M., Presbury, R. and Goh, E. (2020). An application of the mentoring framework to investigate the effectiveness of mentoring programs between industry mentors and student mentees in hospitality. </w:t>
      </w:r>
      <w:r w:rsidRPr="00037927">
        <w:rPr>
          <w:rFonts w:ascii="Arial" w:hAnsi="Arial" w:cs="Arial"/>
          <w:i/>
          <w:iCs/>
        </w:rPr>
        <w:t>Journal of Hospitality and Tourism Management</w:t>
      </w:r>
      <w:r w:rsidRPr="00037927">
        <w:rPr>
          <w:rFonts w:ascii="Arial" w:hAnsi="Arial" w:cs="Arial"/>
        </w:rPr>
        <w:t>, [online] 45, pp.143–151. doi:https://doi.org/10.1016/j.jhtm.2020.08.010.</w:t>
      </w:r>
    </w:p>
    <w:p w14:paraId="6E16D769" w14:textId="77777777" w:rsidR="00FC535A" w:rsidRPr="00037927" w:rsidRDefault="00FC535A" w:rsidP="007F5A91">
      <w:pPr>
        <w:pStyle w:val="NormalWeb"/>
        <w:spacing w:line="360" w:lineRule="auto"/>
        <w:ind w:left="720" w:hanging="720"/>
        <w:jc w:val="both"/>
        <w:rPr>
          <w:rFonts w:ascii="Arial" w:hAnsi="Arial" w:cs="Arial"/>
          <w:color w:val="000000"/>
        </w:rPr>
      </w:pPr>
      <w:r w:rsidRPr="00037927">
        <w:rPr>
          <w:rFonts w:ascii="Arial" w:hAnsi="Arial" w:cs="Arial"/>
          <w:color w:val="222222"/>
          <w:shd w:val="clear" w:color="auto" w:fill="FFFFFF"/>
        </w:rPr>
        <w:t>Sibian, A.R. and Ispas, A. (2021). An approach to applying the ability-motivation-opportunity theory to identify the driving factors of green employee behavior in the hotel industry. </w:t>
      </w:r>
      <w:r w:rsidRPr="00037927">
        <w:rPr>
          <w:rFonts w:ascii="Arial" w:hAnsi="Arial" w:cs="Arial"/>
          <w:i/>
          <w:iCs/>
          <w:color w:val="222222"/>
          <w:shd w:val="clear" w:color="auto" w:fill="FFFFFF"/>
        </w:rPr>
        <w:t>Sustainability</w:t>
      </w:r>
      <w:r w:rsidRPr="00037927">
        <w:rPr>
          <w:rFonts w:ascii="Arial" w:hAnsi="Arial" w:cs="Arial"/>
          <w:color w:val="222222"/>
          <w:shd w:val="clear" w:color="auto" w:fill="FFFFFF"/>
        </w:rPr>
        <w:t>, </w:t>
      </w:r>
      <w:r w:rsidRPr="00037927">
        <w:rPr>
          <w:rFonts w:ascii="Arial" w:hAnsi="Arial" w:cs="Arial"/>
          <w:i/>
          <w:iCs/>
          <w:color w:val="222222"/>
          <w:shd w:val="clear" w:color="auto" w:fill="FFFFFF"/>
        </w:rPr>
        <w:t>13</w:t>
      </w:r>
      <w:r w:rsidRPr="00037927">
        <w:rPr>
          <w:rFonts w:ascii="Arial" w:hAnsi="Arial" w:cs="Arial"/>
          <w:color w:val="222222"/>
          <w:shd w:val="clear" w:color="auto" w:fill="FFFFFF"/>
        </w:rPr>
        <w:t>(9), p.4659.</w:t>
      </w:r>
      <w:r w:rsidRPr="00037927">
        <w:rPr>
          <w:rFonts w:ascii="Arial" w:hAnsi="Arial" w:cs="Arial"/>
          <w:color w:val="000000"/>
        </w:rPr>
        <w:t xml:space="preserve"> doi:https://doi.org/10.3390/su13094659.</w:t>
      </w:r>
    </w:p>
    <w:p w14:paraId="7D52C43D" w14:textId="77777777" w:rsidR="00FC535A" w:rsidRPr="00037927" w:rsidRDefault="00FC535A" w:rsidP="00E548D9">
      <w:pPr>
        <w:pStyle w:val="NormalWeb"/>
        <w:spacing w:line="360" w:lineRule="auto"/>
        <w:ind w:left="720" w:hanging="720"/>
        <w:jc w:val="both"/>
        <w:rPr>
          <w:rFonts w:ascii="Arial" w:hAnsi="Arial" w:cs="Arial"/>
          <w:color w:val="000000"/>
          <w:lang w:val="en-GB"/>
        </w:rPr>
      </w:pPr>
      <w:r w:rsidRPr="00037927">
        <w:rPr>
          <w:rFonts w:ascii="Arial" w:hAnsi="Arial" w:cs="Arial"/>
          <w:color w:val="000000"/>
          <w:lang w:val="en-GB"/>
        </w:rPr>
        <w:t>Sloan, P., Legrand, W. and Chen, J.S. (2022). Sustainability in the Hospitality Industry. [online] doi:https://doi.org/10.4324/9781003081128.</w:t>
      </w:r>
    </w:p>
    <w:p w14:paraId="6B3F43FB" w14:textId="77777777" w:rsidR="00FC535A" w:rsidRPr="00037927" w:rsidRDefault="00FC535A" w:rsidP="001946A9">
      <w:pPr>
        <w:pStyle w:val="NormalWeb"/>
        <w:spacing w:line="360" w:lineRule="auto"/>
        <w:ind w:left="720" w:hanging="720"/>
        <w:jc w:val="both"/>
        <w:rPr>
          <w:rFonts w:ascii="Arial" w:hAnsi="Arial" w:cs="Arial"/>
          <w:color w:val="000000"/>
          <w:lang w:val="en-GB"/>
        </w:rPr>
      </w:pPr>
      <w:r w:rsidRPr="00037927">
        <w:rPr>
          <w:rFonts w:ascii="Arial" w:hAnsi="Arial" w:cs="Arial"/>
          <w:color w:val="000000"/>
          <w:lang w:val="en-GB"/>
        </w:rPr>
        <w:t>Spaargaren, R. (2020). Engagement of casual labor to Hotel Arts’ standards and culture. </w:t>
      </w:r>
      <w:r w:rsidRPr="00037927">
        <w:rPr>
          <w:rFonts w:ascii="Arial" w:hAnsi="Arial" w:cs="Arial"/>
          <w:i/>
          <w:iCs/>
          <w:color w:val="000000"/>
          <w:lang w:val="en-GB"/>
        </w:rPr>
        <w:t>Url.edu</w:t>
      </w:r>
      <w:r w:rsidRPr="00037927">
        <w:rPr>
          <w:rFonts w:ascii="Arial" w:hAnsi="Arial" w:cs="Arial"/>
          <w:color w:val="000000"/>
          <w:lang w:val="en-GB"/>
        </w:rPr>
        <w:t>. [online] doi:http://hdl.handle.net/20.500.14342/4188.</w:t>
      </w:r>
    </w:p>
    <w:p w14:paraId="751FDCB5" w14:textId="77777777" w:rsidR="00FC535A" w:rsidRPr="00037927" w:rsidRDefault="00FC535A" w:rsidP="007F5A91">
      <w:pPr>
        <w:pStyle w:val="NormalWeb"/>
        <w:spacing w:before="0" w:beforeAutospacing="0" w:after="240" w:afterAutospacing="0" w:line="360" w:lineRule="auto"/>
        <w:ind w:left="720" w:hanging="720"/>
        <w:jc w:val="both"/>
        <w:rPr>
          <w:rFonts w:ascii="Arial" w:hAnsi="Arial" w:cs="Arial"/>
        </w:rPr>
      </w:pPr>
      <w:r w:rsidRPr="00037927">
        <w:rPr>
          <w:rFonts w:ascii="Arial" w:hAnsi="Arial" w:cs="Arial"/>
        </w:rPr>
        <w:t>‌Tai, Y.-F., Wang, Y.-C. and Luo, C.-C. (2021). Technology- or human-related service innovation? Enhancing customer satisfaction, delight, and loyalty in the hospitality industry. </w:t>
      </w:r>
      <w:r w:rsidRPr="00037927">
        <w:rPr>
          <w:rFonts w:ascii="Arial" w:hAnsi="Arial" w:cs="Arial"/>
          <w:i/>
          <w:iCs/>
        </w:rPr>
        <w:t>Service Business</w:t>
      </w:r>
      <w:r w:rsidRPr="00037927">
        <w:rPr>
          <w:rFonts w:ascii="Arial" w:hAnsi="Arial" w:cs="Arial"/>
        </w:rPr>
        <w:t>, [online] 15(4), pp.667–694. doi:https://doi.org/10.1007/s11628-021-00461-w.</w:t>
      </w:r>
    </w:p>
    <w:p w14:paraId="6262F494" w14:textId="77777777" w:rsidR="00FC535A" w:rsidRPr="00037927" w:rsidRDefault="00FC535A" w:rsidP="001641DE">
      <w:pPr>
        <w:pStyle w:val="NormalWeb"/>
        <w:spacing w:line="360" w:lineRule="auto"/>
        <w:ind w:left="720" w:hanging="720"/>
        <w:jc w:val="both"/>
        <w:rPr>
          <w:rFonts w:ascii="Arial" w:hAnsi="Arial" w:cs="Arial"/>
          <w:color w:val="000000"/>
        </w:rPr>
      </w:pPr>
      <w:r w:rsidRPr="00037927">
        <w:rPr>
          <w:rFonts w:ascii="Arial" w:hAnsi="Arial" w:cs="Arial"/>
          <w:color w:val="000000"/>
        </w:rPr>
        <w:t>Tavitiyaman, P. </w:t>
      </w:r>
      <w:r w:rsidRPr="00037927">
        <w:rPr>
          <w:rFonts w:ascii="Arial" w:hAnsi="Arial" w:cs="Arial"/>
          <w:i/>
          <w:iCs/>
          <w:color w:val="000000"/>
        </w:rPr>
        <w:t>et al.</w:t>
      </w:r>
      <w:r w:rsidRPr="00037927">
        <w:rPr>
          <w:rFonts w:ascii="Arial" w:hAnsi="Arial" w:cs="Arial"/>
          <w:color w:val="000000"/>
        </w:rPr>
        <w:t> (2022) ‘How Task Technology Fits with Employee Engagement, Organizational Support, and Business Outcomes: Hotel Executives’ Perspective’, </w:t>
      </w:r>
      <w:r w:rsidRPr="00037927">
        <w:rPr>
          <w:rFonts w:ascii="Arial" w:hAnsi="Arial" w:cs="Arial"/>
          <w:i/>
          <w:iCs/>
          <w:color w:val="000000"/>
        </w:rPr>
        <w:t>Journal of China Tourism Research</w:t>
      </w:r>
      <w:r w:rsidRPr="00037927">
        <w:rPr>
          <w:rFonts w:ascii="Arial" w:hAnsi="Arial" w:cs="Arial"/>
          <w:color w:val="000000"/>
        </w:rPr>
        <w:t>, 18(6), pp. 1212–1238. doi: 10.1080/19388160.2022.2027834.</w:t>
      </w:r>
    </w:p>
    <w:p w14:paraId="094DB01B" w14:textId="77777777" w:rsidR="00FC535A" w:rsidRPr="00037927" w:rsidRDefault="00FC535A" w:rsidP="0009071A">
      <w:pPr>
        <w:pStyle w:val="NormalWeb"/>
        <w:spacing w:line="360" w:lineRule="auto"/>
        <w:ind w:left="720" w:hanging="720"/>
        <w:jc w:val="both"/>
        <w:rPr>
          <w:rFonts w:ascii="Arial" w:hAnsi="Arial" w:cs="Arial"/>
          <w:lang w:val="en-GB"/>
        </w:rPr>
      </w:pPr>
      <w:r w:rsidRPr="00037927">
        <w:rPr>
          <w:rFonts w:ascii="Arial" w:hAnsi="Arial" w:cs="Arial"/>
          <w:lang w:val="en-GB"/>
        </w:rPr>
        <w:t>Thais González-Torres, Pelechano-Barahona, E. and García-Muiña, F.E. (2022). Business Innovations and Interorganizational Relationships In the Hospitality Industry: Does Partner Diversity Matter? </w:t>
      </w:r>
      <w:r w:rsidRPr="00037927">
        <w:rPr>
          <w:rFonts w:ascii="Arial" w:hAnsi="Arial" w:cs="Arial"/>
          <w:i/>
          <w:iCs/>
          <w:lang w:val="en-GB"/>
        </w:rPr>
        <w:t>Tourism Review International</w:t>
      </w:r>
      <w:r w:rsidRPr="00037927">
        <w:rPr>
          <w:rFonts w:ascii="Arial" w:hAnsi="Arial" w:cs="Arial"/>
          <w:lang w:val="en-GB"/>
        </w:rPr>
        <w:t>, [online] 26(2), pp.163–182. doi:https://doi.org/10.3727/154427221x16317419620255.</w:t>
      </w:r>
    </w:p>
    <w:p w14:paraId="0469A33A" w14:textId="77777777" w:rsidR="00FC535A" w:rsidRPr="00037927" w:rsidRDefault="00FC535A" w:rsidP="004523D7">
      <w:pPr>
        <w:pStyle w:val="NormalWeb"/>
        <w:spacing w:line="360" w:lineRule="auto"/>
        <w:ind w:left="720" w:hanging="720"/>
        <w:jc w:val="both"/>
        <w:rPr>
          <w:rFonts w:ascii="Arial" w:hAnsi="Arial" w:cs="Arial"/>
          <w:lang w:val="en-GB"/>
        </w:rPr>
      </w:pPr>
      <w:r w:rsidRPr="00037927">
        <w:rPr>
          <w:rFonts w:ascii="Arial" w:hAnsi="Arial" w:cs="Arial"/>
          <w:lang w:val="en-GB"/>
        </w:rPr>
        <w:lastRenderedPageBreak/>
        <w:t>Tomy Fitrio, Yudha Remofa, Hardi, H. and Ismail, Y. (2023). THE ROLE OF SERVICE QUALITY AGILITY, COMPETENCE, AND ORGANIZATIONAL COMMITMENT IN IMPROVING EMPLOYEE PERFORMANCE. </w:t>
      </w:r>
      <w:r w:rsidRPr="00037927">
        <w:rPr>
          <w:rFonts w:ascii="Arial" w:hAnsi="Arial" w:cs="Arial"/>
          <w:i/>
          <w:iCs/>
          <w:lang w:val="en-GB"/>
        </w:rPr>
        <w:t>Jurnal Aplikasi Manajemen</w:t>
      </w:r>
      <w:r w:rsidRPr="00037927">
        <w:rPr>
          <w:rFonts w:ascii="Arial" w:hAnsi="Arial" w:cs="Arial"/>
          <w:lang w:val="en-GB"/>
        </w:rPr>
        <w:t>, [online] 21(1). doi:https://doi.org/10.21776/ub.jam.2023.021.1.17.</w:t>
      </w:r>
    </w:p>
    <w:p w14:paraId="63A78A03" w14:textId="77777777" w:rsidR="00FC535A" w:rsidRPr="00037927" w:rsidRDefault="00FC535A" w:rsidP="007F5A91">
      <w:pPr>
        <w:pStyle w:val="NormalWeb"/>
        <w:spacing w:before="0" w:beforeAutospacing="0" w:after="240" w:afterAutospacing="0" w:line="360" w:lineRule="auto"/>
        <w:ind w:left="720" w:hanging="720"/>
        <w:jc w:val="both"/>
        <w:rPr>
          <w:rFonts w:ascii="Arial" w:hAnsi="Arial" w:cs="Arial"/>
          <w:color w:val="000000"/>
        </w:rPr>
      </w:pPr>
      <w:r w:rsidRPr="00037927">
        <w:rPr>
          <w:rFonts w:ascii="Arial" w:hAnsi="Arial" w:cs="Arial"/>
          <w:color w:val="000000"/>
        </w:rPr>
        <w:t>Tripadvisor. (2025). </w:t>
      </w:r>
      <w:r w:rsidRPr="00037927">
        <w:rPr>
          <w:rFonts w:ascii="Arial" w:hAnsi="Arial" w:cs="Arial"/>
          <w:i/>
          <w:iCs/>
          <w:color w:val="000000"/>
        </w:rPr>
        <w:t>Tripadvisor</w:t>
      </w:r>
      <w:r w:rsidRPr="00037927">
        <w:rPr>
          <w:rFonts w:ascii="Arial" w:hAnsi="Arial" w:cs="Arial"/>
          <w:color w:val="000000"/>
        </w:rPr>
        <w:t>. [online] Available at: https://www.tripadvisor.com/Hotel_Review-g187147-d197537-Reviews-La_Maison_Champs_Elysees-Paris_Ile_de_France.html [Accessed 20 May 2025].</w:t>
      </w:r>
    </w:p>
    <w:p w14:paraId="2D6679CC" w14:textId="77777777" w:rsidR="00FC535A" w:rsidRPr="00037927" w:rsidRDefault="00FC535A" w:rsidP="00F76B0D">
      <w:pPr>
        <w:spacing w:line="360" w:lineRule="auto"/>
        <w:ind w:left="720" w:hanging="720"/>
        <w:jc w:val="both"/>
        <w:rPr>
          <w:rFonts w:ascii="Arial" w:eastAsia="Times New Roman" w:hAnsi="Arial" w:cs="Arial"/>
          <w:color w:val="000000"/>
          <w:kern w:val="0"/>
          <w:lang w:val="en-GB"/>
          <w14:ligatures w14:val="none"/>
        </w:rPr>
      </w:pPr>
      <w:r w:rsidRPr="00037927">
        <w:rPr>
          <w:rFonts w:ascii="Arial" w:eastAsia="Times New Roman" w:hAnsi="Arial" w:cs="Arial"/>
          <w:color w:val="000000"/>
          <w:kern w:val="0"/>
          <w:lang w:val="en-GB"/>
          <w14:ligatures w14:val="none"/>
        </w:rPr>
        <w:t>Varelas, S., Panagiota Karvela and Georgopoulos, N. (2021). The Impact of Information Technology and Sustainable Strategies in Hotel Branding, Evidence from the Greek Environment. </w:t>
      </w:r>
      <w:r w:rsidRPr="00037927">
        <w:rPr>
          <w:rFonts w:ascii="Arial" w:eastAsia="Times New Roman" w:hAnsi="Arial" w:cs="Arial"/>
          <w:i/>
          <w:iCs/>
          <w:color w:val="000000"/>
          <w:kern w:val="0"/>
          <w:lang w:val="en-GB"/>
          <w14:ligatures w14:val="none"/>
        </w:rPr>
        <w:t>Sustainability</w:t>
      </w:r>
      <w:r w:rsidRPr="00037927">
        <w:rPr>
          <w:rFonts w:ascii="Arial" w:eastAsia="Times New Roman" w:hAnsi="Arial" w:cs="Arial"/>
          <w:color w:val="000000"/>
          <w:kern w:val="0"/>
          <w:lang w:val="en-GB"/>
          <w14:ligatures w14:val="none"/>
        </w:rPr>
        <w:t>, [online] 13(15), pp.8543–8543. doi:https://doi.org/10.3390/su13158543.</w:t>
      </w:r>
    </w:p>
    <w:p w14:paraId="4F5B3F61" w14:textId="77777777" w:rsidR="00FC535A" w:rsidRPr="00037927" w:rsidRDefault="00FC535A" w:rsidP="007F5A91">
      <w:pPr>
        <w:spacing w:line="360" w:lineRule="auto"/>
        <w:ind w:left="720" w:hanging="720"/>
        <w:jc w:val="both"/>
        <w:rPr>
          <w:rFonts w:ascii="Arial" w:eastAsia="Times New Roman" w:hAnsi="Arial" w:cs="Arial"/>
          <w:color w:val="000000"/>
          <w:kern w:val="0"/>
          <w:lang w:val="x-none"/>
          <w14:ligatures w14:val="none"/>
        </w:rPr>
      </w:pPr>
      <w:r w:rsidRPr="00037927">
        <w:rPr>
          <w:rFonts w:ascii="Arial" w:eastAsia="Times New Roman" w:hAnsi="Arial" w:cs="Arial"/>
          <w:color w:val="000000"/>
          <w:kern w:val="0"/>
          <w:lang w:val="x-none"/>
          <w14:ligatures w14:val="none"/>
        </w:rPr>
        <w:t xml:space="preserve">Vrontis, D., Christofi, M., Pereira, V., Tarba, S., Makrides, A. and Trichina, E. (2023). Artificial intelligence, robotics, advanced technologies, and human resource management: a systematic review. </w:t>
      </w:r>
      <w:r w:rsidRPr="00037927">
        <w:rPr>
          <w:rFonts w:ascii="Arial" w:eastAsia="Times New Roman" w:hAnsi="Arial" w:cs="Arial"/>
          <w:i/>
          <w:iCs/>
          <w:color w:val="000000"/>
          <w:kern w:val="0"/>
          <w:lang w:val="x-none"/>
          <w14:ligatures w14:val="none"/>
        </w:rPr>
        <w:t>Artificial Intelligence and International HRM</w:t>
      </w:r>
      <w:r w:rsidRPr="00037927">
        <w:rPr>
          <w:rFonts w:ascii="Arial" w:eastAsia="Times New Roman" w:hAnsi="Arial" w:cs="Arial"/>
          <w:color w:val="000000"/>
          <w:kern w:val="0"/>
          <w:lang w:val="x-none"/>
          <w14:ligatures w14:val="none"/>
        </w:rPr>
        <w:t>, [online] pp.172–201. doi:https://doi.org/10.4324/9781003377085-7.</w:t>
      </w:r>
    </w:p>
    <w:p w14:paraId="7A9B55E2" w14:textId="77777777" w:rsidR="00FC535A" w:rsidRPr="00037927" w:rsidRDefault="00FC535A" w:rsidP="00CE3BB8">
      <w:pPr>
        <w:pStyle w:val="NormalWeb"/>
        <w:spacing w:line="360" w:lineRule="auto"/>
        <w:ind w:left="720" w:hanging="720"/>
        <w:jc w:val="both"/>
        <w:rPr>
          <w:rFonts w:ascii="Arial" w:hAnsi="Arial" w:cs="Arial"/>
          <w:lang w:val="en-GB"/>
        </w:rPr>
      </w:pPr>
      <w:r w:rsidRPr="00037927">
        <w:rPr>
          <w:rFonts w:ascii="Arial" w:hAnsi="Arial" w:cs="Arial"/>
          <w:lang w:val="en-GB"/>
        </w:rPr>
        <w:t>Waaje, A., Karim, R., Roshid, Md.M. and Meem, T.N. (2024). Minimizing Waste in the Hospitality Industry. </w:t>
      </w:r>
      <w:r w:rsidRPr="00037927">
        <w:rPr>
          <w:rFonts w:ascii="Arial" w:hAnsi="Arial" w:cs="Arial"/>
          <w:i/>
          <w:iCs/>
          <w:lang w:val="en-GB"/>
        </w:rPr>
        <w:t>Advances in Hospitality, Tourism, and the Services Industry</w:t>
      </w:r>
      <w:r w:rsidRPr="00037927">
        <w:rPr>
          <w:rFonts w:ascii="Arial" w:hAnsi="Arial" w:cs="Arial"/>
          <w:lang w:val="en-GB"/>
        </w:rPr>
        <w:t>, [online] pp.125–166. doi:https://doi.org/10.4018/979-8-3693-6110-8.ch006.</w:t>
      </w:r>
    </w:p>
    <w:p w14:paraId="343AC3A7" w14:textId="77777777" w:rsidR="00FC535A" w:rsidRPr="00037927" w:rsidRDefault="00FC535A" w:rsidP="007F5A91">
      <w:pPr>
        <w:pStyle w:val="NormalWeb"/>
        <w:spacing w:line="360" w:lineRule="auto"/>
        <w:ind w:left="720" w:hanging="720"/>
        <w:jc w:val="both"/>
        <w:rPr>
          <w:rFonts w:ascii="Arial" w:hAnsi="Arial" w:cs="Arial"/>
        </w:rPr>
      </w:pPr>
      <w:r w:rsidRPr="00037927">
        <w:rPr>
          <w:rFonts w:ascii="Arial" w:hAnsi="Arial" w:cs="Arial"/>
          <w:shd w:val="clear" w:color="auto" w:fill="FFFFFF"/>
        </w:rPr>
        <w:t>Waqanimaravu, M. and Arasanmi, C. N. (2020) ‘Employee training and service quality in the hospitality industry’, </w:t>
      </w:r>
      <w:r w:rsidRPr="00037927">
        <w:rPr>
          <w:rFonts w:ascii="Arial" w:hAnsi="Arial" w:cs="Arial"/>
          <w:i/>
          <w:iCs/>
          <w:shd w:val="clear" w:color="auto" w:fill="FFFFFF"/>
        </w:rPr>
        <w:t>Journal of Foodservice Business Research</w:t>
      </w:r>
      <w:r w:rsidRPr="00037927">
        <w:rPr>
          <w:rFonts w:ascii="Arial" w:hAnsi="Arial" w:cs="Arial"/>
          <w:shd w:val="clear" w:color="auto" w:fill="FFFFFF"/>
        </w:rPr>
        <w:t>, 23(3), pp. 216–227. doi: 10.1080/15378020.2020.1724850.</w:t>
      </w:r>
    </w:p>
    <w:p w14:paraId="4D709D95" w14:textId="77777777" w:rsidR="00FC535A" w:rsidRPr="00037927" w:rsidRDefault="00FC535A" w:rsidP="007F5A91">
      <w:pPr>
        <w:pStyle w:val="NormalWeb"/>
        <w:spacing w:line="360" w:lineRule="auto"/>
        <w:ind w:left="720" w:hanging="720"/>
        <w:jc w:val="both"/>
        <w:rPr>
          <w:rFonts w:ascii="Arial" w:hAnsi="Arial" w:cs="Arial"/>
          <w:color w:val="000000"/>
          <w:lang w:val="x-none"/>
        </w:rPr>
      </w:pPr>
      <w:r w:rsidRPr="00037927">
        <w:rPr>
          <w:rFonts w:ascii="Arial" w:hAnsi="Arial" w:cs="Arial"/>
          <w:color w:val="000000"/>
        </w:rPr>
        <w:t>Wu, J., &amp; Zhao, N. (2022). What consumer complaints should hoteliers prioritize? Analysis of online reviews under different market segments. </w:t>
      </w:r>
      <w:r w:rsidRPr="00037927">
        <w:rPr>
          <w:rFonts w:ascii="Arial" w:hAnsi="Arial" w:cs="Arial"/>
          <w:i/>
          <w:iCs/>
          <w:color w:val="000000"/>
        </w:rPr>
        <w:t>Journal of Hospitality Marketing &amp; Management</w:t>
      </w:r>
      <w:r w:rsidRPr="00037927">
        <w:rPr>
          <w:rFonts w:ascii="Arial" w:hAnsi="Arial" w:cs="Arial"/>
          <w:color w:val="000000"/>
        </w:rPr>
        <w:t>, </w:t>
      </w:r>
      <w:r w:rsidRPr="00037927">
        <w:rPr>
          <w:rFonts w:ascii="Arial" w:hAnsi="Arial" w:cs="Arial"/>
          <w:i/>
          <w:iCs/>
          <w:color w:val="000000"/>
        </w:rPr>
        <w:t>32</w:t>
      </w:r>
      <w:r w:rsidRPr="00037927">
        <w:rPr>
          <w:rFonts w:ascii="Arial" w:hAnsi="Arial" w:cs="Arial"/>
          <w:color w:val="000000"/>
        </w:rPr>
        <w:t>(1), 1–28. https://doi.org/10.1080/19368623.2022.2119187</w:t>
      </w:r>
      <w:r w:rsidRPr="00037927">
        <w:rPr>
          <w:rFonts w:ascii="Arial" w:hAnsi="Arial" w:cs="Arial"/>
          <w:color w:val="000000"/>
          <w:lang w:val="x-none"/>
        </w:rPr>
        <w:t xml:space="preserve"> </w:t>
      </w:r>
    </w:p>
    <w:p w14:paraId="745A34A4" w14:textId="77777777" w:rsidR="00FC535A" w:rsidRPr="00037927" w:rsidRDefault="00FC535A" w:rsidP="00BF0496">
      <w:pPr>
        <w:pStyle w:val="NormalWeb"/>
        <w:spacing w:line="360" w:lineRule="auto"/>
        <w:ind w:left="720" w:hanging="720"/>
        <w:jc w:val="both"/>
        <w:rPr>
          <w:rFonts w:ascii="Arial" w:hAnsi="Arial" w:cs="Arial"/>
          <w:color w:val="000000"/>
          <w:lang w:val="en-GB"/>
        </w:rPr>
      </w:pPr>
      <w:r w:rsidRPr="00037927">
        <w:rPr>
          <w:rFonts w:ascii="Arial" w:hAnsi="Arial" w:cs="Arial"/>
          <w:color w:val="000000"/>
          <w:lang w:val="en-GB"/>
        </w:rPr>
        <w:lastRenderedPageBreak/>
        <w:t>Wu, J., Yang, T., Zhou, Z. and Zhao, N. (2023). Consumers’ affective needs matter: Open innovation through mining luxury hotels’ online reviews. </w:t>
      </w:r>
      <w:r w:rsidRPr="00037927">
        <w:rPr>
          <w:rFonts w:ascii="Arial" w:hAnsi="Arial" w:cs="Arial"/>
          <w:i/>
          <w:iCs/>
          <w:color w:val="000000"/>
          <w:lang w:val="en-GB"/>
        </w:rPr>
        <w:t>International Journal of Hospitality Management</w:t>
      </w:r>
      <w:r w:rsidRPr="00037927">
        <w:rPr>
          <w:rFonts w:ascii="Arial" w:hAnsi="Arial" w:cs="Arial"/>
          <w:color w:val="000000"/>
          <w:lang w:val="en-GB"/>
        </w:rPr>
        <w:t>, [online] 114, pp.103556–103556. doi:https://doi.org/10.1016/j.ijhm.2023.103556.</w:t>
      </w:r>
    </w:p>
    <w:p w14:paraId="43A27DC6" w14:textId="77777777" w:rsidR="00FC535A" w:rsidRPr="00037927" w:rsidRDefault="00FC535A" w:rsidP="007F5A91">
      <w:pPr>
        <w:pStyle w:val="NormalWeb"/>
        <w:spacing w:line="360" w:lineRule="auto"/>
        <w:ind w:left="720" w:hanging="720"/>
        <w:jc w:val="both"/>
        <w:rPr>
          <w:rFonts w:ascii="Arial" w:hAnsi="Arial" w:cs="Arial"/>
          <w:color w:val="000000"/>
        </w:rPr>
      </w:pPr>
      <w:r w:rsidRPr="00037927">
        <w:rPr>
          <w:rFonts w:ascii="Arial" w:hAnsi="Arial" w:cs="Arial"/>
          <w:color w:val="000000"/>
        </w:rPr>
        <w:t>Yang, C. E., Wang, Y. C., &amp; Yang, J. (2020). Hotel Restaurant Service Employees’ Sources of Positive and Negative Emotions. </w:t>
      </w:r>
      <w:r w:rsidRPr="00037927">
        <w:rPr>
          <w:rFonts w:ascii="Arial" w:hAnsi="Arial" w:cs="Arial"/>
          <w:i/>
          <w:iCs/>
          <w:color w:val="000000"/>
        </w:rPr>
        <w:t>Journal of Quality Assurance in Hospitality &amp; Tourism</w:t>
      </w:r>
      <w:r w:rsidRPr="00037927">
        <w:rPr>
          <w:rFonts w:ascii="Arial" w:hAnsi="Arial" w:cs="Arial"/>
          <w:color w:val="000000"/>
        </w:rPr>
        <w:t>, </w:t>
      </w:r>
      <w:r w:rsidRPr="00037927">
        <w:rPr>
          <w:rFonts w:ascii="Arial" w:hAnsi="Arial" w:cs="Arial"/>
          <w:i/>
          <w:iCs/>
          <w:color w:val="000000"/>
        </w:rPr>
        <w:t>21</w:t>
      </w:r>
      <w:r w:rsidRPr="00037927">
        <w:rPr>
          <w:rFonts w:ascii="Arial" w:hAnsi="Arial" w:cs="Arial"/>
          <w:color w:val="000000"/>
        </w:rPr>
        <w:t xml:space="preserve">(5), 542–563. </w:t>
      </w:r>
      <w:hyperlink r:id="rId15" w:history="1">
        <w:r w:rsidRPr="00037927">
          <w:rPr>
            <w:rStyle w:val="Hyperlink"/>
            <w:rFonts w:ascii="Arial" w:hAnsi="Arial" w:cs="Arial"/>
          </w:rPr>
          <w:t>https://doi.org/10.1080/1528008X.2020.1712306</w:t>
        </w:r>
      </w:hyperlink>
    </w:p>
    <w:p w14:paraId="4BBFFB0E" w14:textId="77777777" w:rsidR="00FC535A" w:rsidRPr="00037927" w:rsidRDefault="00FC535A" w:rsidP="007F5A91">
      <w:pPr>
        <w:pStyle w:val="NormalWeb"/>
        <w:spacing w:line="360" w:lineRule="auto"/>
        <w:ind w:left="720" w:hanging="720"/>
        <w:jc w:val="both"/>
        <w:rPr>
          <w:rFonts w:ascii="Arial" w:hAnsi="Arial" w:cs="Arial"/>
          <w:color w:val="000000"/>
        </w:rPr>
      </w:pPr>
      <w:r w:rsidRPr="00037927">
        <w:rPr>
          <w:rFonts w:ascii="Arial" w:hAnsi="Arial" w:cs="Arial"/>
          <w:color w:val="000000"/>
        </w:rPr>
        <w:t>‌</w:t>
      </w:r>
      <w:r w:rsidRPr="00037927">
        <w:rPr>
          <w:rFonts w:ascii="Arial" w:hAnsi="Arial" w:cs="Arial"/>
          <w:color w:val="222222"/>
          <w:shd w:val="clear" w:color="auto" w:fill="FFFFFF"/>
        </w:rPr>
        <w:t>Yoopetch, C., Nimsai, S. and Kongarchapatara, B. (2021). The effects of employee learning, knowledge, benefits, and satisfaction on employee performance and career growth in the hospitality industry. </w:t>
      </w:r>
      <w:r w:rsidRPr="00037927">
        <w:rPr>
          <w:rFonts w:ascii="Arial" w:hAnsi="Arial" w:cs="Arial"/>
          <w:i/>
          <w:iCs/>
          <w:color w:val="222222"/>
          <w:shd w:val="clear" w:color="auto" w:fill="FFFFFF"/>
        </w:rPr>
        <w:t>Sustainability</w:t>
      </w:r>
      <w:r w:rsidRPr="00037927">
        <w:rPr>
          <w:rFonts w:ascii="Arial" w:hAnsi="Arial" w:cs="Arial"/>
          <w:color w:val="222222"/>
          <w:shd w:val="clear" w:color="auto" w:fill="FFFFFF"/>
        </w:rPr>
        <w:t>, </w:t>
      </w:r>
      <w:r w:rsidRPr="00037927">
        <w:rPr>
          <w:rFonts w:ascii="Arial" w:hAnsi="Arial" w:cs="Arial"/>
          <w:i/>
          <w:iCs/>
          <w:color w:val="222222"/>
          <w:shd w:val="clear" w:color="auto" w:fill="FFFFFF"/>
        </w:rPr>
        <w:t>13</w:t>
      </w:r>
      <w:r w:rsidRPr="00037927">
        <w:rPr>
          <w:rFonts w:ascii="Arial" w:hAnsi="Arial" w:cs="Arial"/>
          <w:color w:val="222222"/>
          <w:shd w:val="clear" w:color="auto" w:fill="FFFFFF"/>
        </w:rPr>
        <w:t>(8), p.4101.</w:t>
      </w:r>
      <w:r w:rsidRPr="00037927">
        <w:rPr>
          <w:rFonts w:ascii="Arial" w:hAnsi="Arial" w:cs="Arial"/>
          <w:color w:val="000000"/>
        </w:rPr>
        <w:t xml:space="preserve"> doi:https://doi.org/10.3390/su13084101.</w:t>
      </w:r>
    </w:p>
    <w:p w14:paraId="49989CF3" w14:textId="77777777" w:rsidR="00481B2D" w:rsidRPr="00037927" w:rsidRDefault="00481B2D" w:rsidP="00481B2D">
      <w:pPr>
        <w:pStyle w:val="NormalWeb"/>
        <w:spacing w:before="0" w:beforeAutospacing="0" w:after="240" w:afterAutospacing="0" w:line="360" w:lineRule="auto"/>
        <w:ind w:left="720" w:hanging="720"/>
        <w:jc w:val="both"/>
        <w:rPr>
          <w:rFonts w:ascii="Arial" w:hAnsi="Arial" w:cs="Arial"/>
          <w:color w:val="000000"/>
          <w:lang w:val="en-GB"/>
        </w:rPr>
      </w:pPr>
      <w:r w:rsidRPr="00037927">
        <w:rPr>
          <w:rFonts w:ascii="Arial" w:hAnsi="Arial" w:cs="Arial"/>
          <w:color w:val="000000"/>
          <w:lang w:val="en-GB"/>
        </w:rPr>
        <w:t>‌</w:t>
      </w:r>
    </w:p>
    <w:bookmarkEnd w:id="20"/>
    <w:p w14:paraId="0B3F69A4" w14:textId="77777777" w:rsidR="007F5A91" w:rsidRPr="00037927" w:rsidRDefault="007F5A91" w:rsidP="00B079F8">
      <w:pPr>
        <w:pStyle w:val="NormalWeb"/>
        <w:spacing w:before="0" w:beforeAutospacing="0" w:after="240" w:afterAutospacing="0" w:line="360" w:lineRule="auto"/>
        <w:ind w:left="720" w:hanging="720"/>
        <w:jc w:val="both"/>
        <w:rPr>
          <w:rFonts w:ascii="Arial" w:hAnsi="Arial" w:cs="Arial"/>
        </w:rPr>
      </w:pPr>
    </w:p>
    <w:p w14:paraId="1AC47DE4" w14:textId="77777777" w:rsidR="00B079F8" w:rsidRPr="00037927" w:rsidRDefault="00B079F8" w:rsidP="00F315C3">
      <w:pPr>
        <w:pStyle w:val="NormalWeb"/>
        <w:spacing w:before="0" w:beforeAutospacing="0" w:after="240" w:afterAutospacing="0" w:line="360" w:lineRule="auto"/>
        <w:ind w:left="720" w:hanging="720"/>
        <w:jc w:val="both"/>
        <w:rPr>
          <w:rFonts w:ascii="Arial" w:hAnsi="Arial" w:cs="Arial"/>
          <w:color w:val="000000"/>
        </w:rPr>
      </w:pPr>
    </w:p>
    <w:p w14:paraId="7F1E47FA" w14:textId="77777777" w:rsidR="00F315C3" w:rsidRPr="00037927" w:rsidRDefault="00183B49" w:rsidP="00F315C3">
      <w:pPr>
        <w:pStyle w:val="NormalWeb"/>
        <w:rPr>
          <w:color w:val="000000"/>
        </w:rPr>
      </w:pPr>
      <w:r w:rsidRPr="00037927">
        <w:rPr>
          <w:color w:val="000000"/>
        </w:rPr>
        <w:t>‌</w:t>
      </w:r>
    </w:p>
    <w:p w14:paraId="4F389AAE" w14:textId="77777777" w:rsidR="00F315C3" w:rsidRDefault="00183B49" w:rsidP="00F315C3">
      <w:pPr>
        <w:pStyle w:val="NormalWeb"/>
        <w:rPr>
          <w:color w:val="000000"/>
        </w:rPr>
      </w:pPr>
      <w:r w:rsidRPr="00037927">
        <w:rPr>
          <w:color w:val="000000"/>
        </w:rPr>
        <w:t>‌</w:t>
      </w:r>
    </w:p>
    <w:p w14:paraId="4992F3F4" w14:textId="77777777" w:rsidR="00F315C3" w:rsidRDefault="00F315C3" w:rsidP="00F315C3">
      <w:pPr>
        <w:pStyle w:val="NormalWeb"/>
        <w:rPr>
          <w:color w:val="000000"/>
        </w:rPr>
      </w:pPr>
    </w:p>
    <w:p w14:paraId="25A5C351" w14:textId="77777777" w:rsidR="00F315C3" w:rsidRDefault="00F315C3" w:rsidP="00F315C3"/>
    <w:p w14:paraId="6342AE93" w14:textId="77777777" w:rsidR="00F315C3" w:rsidRPr="00CB6A34" w:rsidRDefault="00F315C3" w:rsidP="005D5447">
      <w:pPr>
        <w:pStyle w:val="NormalWeb"/>
        <w:spacing w:before="0" w:beforeAutospacing="0" w:after="240" w:afterAutospacing="0" w:line="360" w:lineRule="auto"/>
        <w:ind w:left="720" w:hanging="720"/>
        <w:jc w:val="both"/>
        <w:rPr>
          <w:rFonts w:ascii="Arial" w:hAnsi="Arial" w:cs="Arial"/>
          <w:color w:val="000000"/>
        </w:rPr>
      </w:pPr>
    </w:p>
    <w:p w14:paraId="1030276E" w14:textId="77777777" w:rsidR="00266A01" w:rsidRPr="00CB6A34" w:rsidRDefault="00266A01" w:rsidP="00E778E4">
      <w:pPr>
        <w:pStyle w:val="NormalWeb"/>
        <w:spacing w:before="0" w:beforeAutospacing="0" w:after="240" w:afterAutospacing="0" w:line="360" w:lineRule="atLeast"/>
        <w:rPr>
          <w:rFonts w:ascii="Arial" w:hAnsi="Arial" w:cs="Arial"/>
          <w:color w:val="000000"/>
        </w:rPr>
      </w:pPr>
    </w:p>
    <w:p w14:paraId="22655B43" w14:textId="77777777" w:rsidR="00F837A9" w:rsidRPr="00CB6A34" w:rsidRDefault="00F837A9" w:rsidP="00F837A9">
      <w:pPr>
        <w:rPr>
          <w:rFonts w:ascii="Arial" w:hAnsi="Arial" w:cs="Arial"/>
        </w:rPr>
      </w:pPr>
    </w:p>
    <w:sectPr w:rsidR="00F837A9" w:rsidRPr="00CB6A3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75038"/>
    <w:multiLevelType w:val="multilevel"/>
    <w:tmpl w:val="05BA0E16"/>
    <w:lvl w:ilvl="0">
      <w:start w:val="1"/>
      <w:numFmt w:val="bullet"/>
      <w:lvlText w:val=""/>
      <w:lvlJc w:val="left"/>
      <w:pPr>
        <w:ind w:left="360" w:hanging="360"/>
      </w:pPr>
      <w:rPr>
        <w:rFonts w:ascii="Symbol" w:hAnsi="Symbol"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953C73"/>
    <w:multiLevelType w:val="multilevel"/>
    <w:tmpl w:val="1DF4825A"/>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8B75E80"/>
    <w:multiLevelType w:val="multilevel"/>
    <w:tmpl w:val="7DB60E88"/>
    <w:lvl w:ilvl="0">
      <w:start w:val="4"/>
      <w:numFmt w:val="decimal"/>
      <w:lvlText w:val="%1"/>
      <w:lvlJc w:val="left"/>
      <w:pPr>
        <w:ind w:left="360" w:hanging="360"/>
      </w:pPr>
      <w:rPr>
        <w:rFonts w:hint="default"/>
      </w:rPr>
    </w:lvl>
    <w:lvl w:ilvl="1">
      <w:start w:val="6"/>
      <w:numFmt w:val="decimal"/>
      <w:pStyle w:val="Heading2"/>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89248B8"/>
    <w:multiLevelType w:val="hybridMultilevel"/>
    <w:tmpl w:val="7F707502"/>
    <w:lvl w:ilvl="0" w:tplc="CA58370A">
      <w:start w:val="41"/>
      <w:numFmt w:val="decimal"/>
      <w:lvlText w:val="%1"/>
      <w:lvlJc w:val="left"/>
      <w:pPr>
        <w:ind w:left="720" w:hanging="360"/>
      </w:pPr>
      <w:rPr>
        <w:rFonts w:hint="default"/>
      </w:rPr>
    </w:lvl>
    <w:lvl w:ilvl="1" w:tplc="EE1C26BE" w:tentative="1">
      <w:start w:val="1"/>
      <w:numFmt w:val="lowerLetter"/>
      <w:lvlText w:val="%2."/>
      <w:lvlJc w:val="left"/>
      <w:pPr>
        <w:ind w:left="1440" w:hanging="360"/>
      </w:pPr>
    </w:lvl>
    <w:lvl w:ilvl="2" w:tplc="C51C525A" w:tentative="1">
      <w:start w:val="1"/>
      <w:numFmt w:val="lowerRoman"/>
      <w:lvlText w:val="%3."/>
      <w:lvlJc w:val="right"/>
      <w:pPr>
        <w:ind w:left="2160" w:hanging="180"/>
      </w:pPr>
    </w:lvl>
    <w:lvl w:ilvl="3" w:tplc="DF9CF714" w:tentative="1">
      <w:start w:val="1"/>
      <w:numFmt w:val="decimal"/>
      <w:lvlText w:val="%4."/>
      <w:lvlJc w:val="left"/>
      <w:pPr>
        <w:ind w:left="2880" w:hanging="360"/>
      </w:pPr>
    </w:lvl>
    <w:lvl w:ilvl="4" w:tplc="80362900" w:tentative="1">
      <w:start w:val="1"/>
      <w:numFmt w:val="lowerLetter"/>
      <w:lvlText w:val="%5."/>
      <w:lvlJc w:val="left"/>
      <w:pPr>
        <w:ind w:left="3600" w:hanging="360"/>
      </w:pPr>
    </w:lvl>
    <w:lvl w:ilvl="5" w:tplc="6A6AFE48" w:tentative="1">
      <w:start w:val="1"/>
      <w:numFmt w:val="lowerRoman"/>
      <w:lvlText w:val="%6."/>
      <w:lvlJc w:val="right"/>
      <w:pPr>
        <w:ind w:left="4320" w:hanging="180"/>
      </w:pPr>
    </w:lvl>
    <w:lvl w:ilvl="6" w:tplc="C7FEED22" w:tentative="1">
      <w:start w:val="1"/>
      <w:numFmt w:val="decimal"/>
      <w:lvlText w:val="%7."/>
      <w:lvlJc w:val="left"/>
      <w:pPr>
        <w:ind w:left="5040" w:hanging="360"/>
      </w:pPr>
    </w:lvl>
    <w:lvl w:ilvl="7" w:tplc="B7A60400" w:tentative="1">
      <w:start w:val="1"/>
      <w:numFmt w:val="lowerLetter"/>
      <w:lvlText w:val="%8."/>
      <w:lvlJc w:val="left"/>
      <w:pPr>
        <w:ind w:left="5760" w:hanging="360"/>
      </w:pPr>
    </w:lvl>
    <w:lvl w:ilvl="8" w:tplc="E8E65974" w:tentative="1">
      <w:start w:val="1"/>
      <w:numFmt w:val="lowerRoman"/>
      <w:lvlText w:val="%9."/>
      <w:lvlJc w:val="right"/>
      <w:pPr>
        <w:ind w:left="6480" w:hanging="180"/>
      </w:pPr>
    </w:lvl>
  </w:abstractNum>
  <w:abstractNum w:abstractNumId="4" w15:restartNumberingAfterBreak="0">
    <w:nsid w:val="56DA2615"/>
    <w:multiLevelType w:val="hybridMultilevel"/>
    <w:tmpl w:val="E8C455CC"/>
    <w:lvl w:ilvl="0" w:tplc="32241458">
      <w:start w:val="4"/>
      <w:numFmt w:val="decimal"/>
      <w:lvlText w:val="%1."/>
      <w:lvlJc w:val="left"/>
      <w:pPr>
        <w:ind w:left="720" w:hanging="360"/>
      </w:pPr>
      <w:rPr>
        <w:rFonts w:hint="default"/>
      </w:rPr>
    </w:lvl>
    <w:lvl w:ilvl="1" w:tplc="BDFC218E" w:tentative="1">
      <w:start w:val="1"/>
      <w:numFmt w:val="lowerLetter"/>
      <w:lvlText w:val="%2."/>
      <w:lvlJc w:val="left"/>
      <w:pPr>
        <w:ind w:left="1440" w:hanging="360"/>
      </w:pPr>
    </w:lvl>
    <w:lvl w:ilvl="2" w:tplc="B9AA283C" w:tentative="1">
      <w:start w:val="1"/>
      <w:numFmt w:val="lowerRoman"/>
      <w:lvlText w:val="%3."/>
      <w:lvlJc w:val="right"/>
      <w:pPr>
        <w:ind w:left="2160" w:hanging="180"/>
      </w:pPr>
    </w:lvl>
    <w:lvl w:ilvl="3" w:tplc="CD12E758" w:tentative="1">
      <w:start w:val="1"/>
      <w:numFmt w:val="decimal"/>
      <w:lvlText w:val="%4."/>
      <w:lvlJc w:val="left"/>
      <w:pPr>
        <w:ind w:left="2880" w:hanging="360"/>
      </w:pPr>
    </w:lvl>
    <w:lvl w:ilvl="4" w:tplc="9D322DC4" w:tentative="1">
      <w:start w:val="1"/>
      <w:numFmt w:val="lowerLetter"/>
      <w:lvlText w:val="%5."/>
      <w:lvlJc w:val="left"/>
      <w:pPr>
        <w:ind w:left="3600" w:hanging="360"/>
      </w:pPr>
    </w:lvl>
    <w:lvl w:ilvl="5" w:tplc="302EC80E" w:tentative="1">
      <w:start w:val="1"/>
      <w:numFmt w:val="lowerRoman"/>
      <w:lvlText w:val="%6."/>
      <w:lvlJc w:val="right"/>
      <w:pPr>
        <w:ind w:left="4320" w:hanging="180"/>
      </w:pPr>
    </w:lvl>
    <w:lvl w:ilvl="6" w:tplc="586EFE4A" w:tentative="1">
      <w:start w:val="1"/>
      <w:numFmt w:val="decimal"/>
      <w:lvlText w:val="%7."/>
      <w:lvlJc w:val="left"/>
      <w:pPr>
        <w:ind w:left="5040" w:hanging="360"/>
      </w:pPr>
    </w:lvl>
    <w:lvl w:ilvl="7" w:tplc="0FFC8724" w:tentative="1">
      <w:start w:val="1"/>
      <w:numFmt w:val="lowerLetter"/>
      <w:lvlText w:val="%8."/>
      <w:lvlJc w:val="left"/>
      <w:pPr>
        <w:ind w:left="5760" w:hanging="360"/>
      </w:pPr>
    </w:lvl>
    <w:lvl w:ilvl="8" w:tplc="039260EA" w:tentative="1">
      <w:start w:val="1"/>
      <w:numFmt w:val="lowerRoman"/>
      <w:lvlText w:val="%9."/>
      <w:lvlJc w:val="right"/>
      <w:pPr>
        <w:ind w:left="6480" w:hanging="180"/>
      </w:pPr>
    </w:lvl>
  </w:abstractNum>
  <w:abstractNum w:abstractNumId="5" w15:restartNumberingAfterBreak="0">
    <w:nsid w:val="5D76383B"/>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697B6380"/>
    <w:multiLevelType w:val="multilevel"/>
    <w:tmpl w:val="AC0E2426"/>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6CC17F2F"/>
    <w:multiLevelType w:val="multilevel"/>
    <w:tmpl w:val="939A091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7C57711C"/>
    <w:multiLevelType w:val="multilevel"/>
    <w:tmpl w:val="1590B89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76453224">
    <w:abstractNumId w:val="7"/>
  </w:num>
  <w:num w:numId="2" w16cid:durableId="640188123">
    <w:abstractNumId w:val="5"/>
  </w:num>
  <w:num w:numId="3" w16cid:durableId="991256217">
    <w:abstractNumId w:val="1"/>
  </w:num>
  <w:num w:numId="4" w16cid:durableId="421683861">
    <w:abstractNumId w:val="3"/>
  </w:num>
  <w:num w:numId="5" w16cid:durableId="386533636">
    <w:abstractNumId w:val="8"/>
  </w:num>
  <w:num w:numId="6" w16cid:durableId="975569622">
    <w:abstractNumId w:val="6"/>
  </w:num>
  <w:num w:numId="7" w16cid:durableId="1029452013">
    <w:abstractNumId w:val="2"/>
  </w:num>
  <w:num w:numId="8" w16cid:durableId="684790018">
    <w:abstractNumId w:val="4"/>
  </w:num>
  <w:num w:numId="9" w16cid:durableId="801099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44AA"/>
    <w:rsid w:val="00002785"/>
    <w:rsid w:val="0000346B"/>
    <w:rsid w:val="000040BE"/>
    <w:rsid w:val="000149F6"/>
    <w:rsid w:val="00014BC0"/>
    <w:rsid w:val="000155B4"/>
    <w:rsid w:val="00015B7A"/>
    <w:rsid w:val="00021540"/>
    <w:rsid w:val="0002764D"/>
    <w:rsid w:val="00036322"/>
    <w:rsid w:val="00037439"/>
    <w:rsid w:val="00037927"/>
    <w:rsid w:val="00052D50"/>
    <w:rsid w:val="000551AB"/>
    <w:rsid w:val="00071D8D"/>
    <w:rsid w:val="00073B9C"/>
    <w:rsid w:val="00075987"/>
    <w:rsid w:val="00076AE8"/>
    <w:rsid w:val="000806E2"/>
    <w:rsid w:val="0009071A"/>
    <w:rsid w:val="000A5568"/>
    <w:rsid w:val="000A5731"/>
    <w:rsid w:val="000A5B1E"/>
    <w:rsid w:val="000B3DE3"/>
    <w:rsid w:val="000B4A75"/>
    <w:rsid w:val="000C252B"/>
    <w:rsid w:val="000C3347"/>
    <w:rsid w:val="000D6888"/>
    <w:rsid w:val="000D6AF2"/>
    <w:rsid w:val="000E172B"/>
    <w:rsid w:val="000F235E"/>
    <w:rsid w:val="00110C63"/>
    <w:rsid w:val="001150F8"/>
    <w:rsid w:val="00117028"/>
    <w:rsid w:val="00117A17"/>
    <w:rsid w:val="00122846"/>
    <w:rsid w:val="00123BE9"/>
    <w:rsid w:val="00123D25"/>
    <w:rsid w:val="00124204"/>
    <w:rsid w:val="00136381"/>
    <w:rsid w:val="00137585"/>
    <w:rsid w:val="00142978"/>
    <w:rsid w:val="00147B86"/>
    <w:rsid w:val="00155880"/>
    <w:rsid w:val="00155893"/>
    <w:rsid w:val="001641DE"/>
    <w:rsid w:val="001719D1"/>
    <w:rsid w:val="00172B6A"/>
    <w:rsid w:val="001743F0"/>
    <w:rsid w:val="00183B49"/>
    <w:rsid w:val="00186D0A"/>
    <w:rsid w:val="00187FC6"/>
    <w:rsid w:val="001922FA"/>
    <w:rsid w:val="0019444E"/>
    <w:rsid w:val="001946A9"/>
    <w:rsid w:val="0019646F"/>
    <w:rsid w:val="001A13E4"/>
    <w:rsid w:val="001B0311"/>
    <w:rsid w:val="001B59D4"/>
    <w:rsid w:val="001B640B"/>
    <w:rsid w:val="001B6D56"/>
    <w:rsid w:val="001B6E10"/>
    <w:rsid w:val="001B76A2"/>
    <w:rsid w:val="001C46BE"/>
    <w:rsid w:val="001C6651"/>
    <w:rsid w:val="001D3141"/>
    <w:rsid w:val="001D6560"/>
    <w:rsid w:val="001E086E"/>
    <w:rsid w:val="001E354C"/>
    <w:rsid w:val="001E4A3E"/>
    <w:rsid w:val="001F1EF0"/>
    <w:rsid w:val="001F28C9"/>
    <w:rsid w:val="00215A08"/>
    <w:rsid w:val="0023027E"/>
    <w:rsid w:val="002411A0"/>
    <w:rsid w:val="00241E23"/>
    <w:rsid w:val="00244F4B"/>
    <w:rsid w:val="00250352"/>
    <w:rsid w:val="00250977"/>
    <w:rsid w:val="002524B1"/>
    <w:rsid w:val="0025688F"/>
    <w:rsid w:val="00266A01"/>
    <w:rsid w:val="0026731F"/>
    <w:rsid w:val="002676C1"/>
    <w:rsid w:val="00270396"/>
    <w:rsid w:val="00275F1A"/>
    <w:rsid w:val="00292DB7"/>
    <w:rsid w:val="002A087A"/>
    <w:rsid w:val="002A7630"/>
    <w:rsid w:val="002B05AE"/>
    <w:rsid w:val="002B26A6"/>
    <w:rsid w:val="002C127B"/>
    <w:rsid w:val="002C17C6"/>
    <w:rsid w:val="002C35EA"/>
    <w:rsid w:val="002C4BEC"/>
    <w:rsid w:val="002C4C88"/>
    <w:rsid w:val="002D3274"/>
    <w:rsid w:val="002D5F42"/>
    <w:rsid w:val="002F3DC3"/>
    <w:rsid w:val="002F6339"/>
    <w:rsid w:val="003021D6"/>
    <w:rsid w:val="0030414A"/>
    <w:rsid w:val="003055CA"/>
    <w:rsid w:val="003100F6"/>
    <w:rsid w:val="00314F6D"/>
    <w:rsid w:val="00320798"/>
    <w:rsid w:val="00321CBB"/>
    <w:rsid w:val="00327E5F"/>
    <w:rsid w:val="00333A9B"/>
    <w:rsid w:val="00336D73"/>
    <w:rsid w:val="003440ED"/>
    <w:rsid w:val="00351024"/>
    <w:rsid w:val="003524C9"/>
    <w:rsid w:val="00352F49"/>
    <w:rsid w:val="00354787"/>
    <w:rsid w:val="003610BC"/>
    <w:rsid w:val="00365B5B"/>
    <w:rsid w:val="00365C11"/>
    <w:rsid w:val="00380DC5"/>
    <w:rsid w:val="00383118"/>
    <w:rsid w:val="00383DB0"/>
    <w:rsid w:val="00393F92"/>
    <w:rsid w:val="003940FE"/>
    <w:rsid w:val="003A0B84"/>
    <w:rsid w:val="003A3B09"/>
    <w:rsid w:val="003B198D"/>
    <w:rsid w:val="003B27AD"/>
    <w:rsid w:val="003B2E94"/>
    <w:rsid w:val="003B4889"/>
    <w:rsid w:val="003B5158"/>
    <w:rsid w:val="003C6240"/>
    <w:rsid w:val="003C6F07"/>
    <w:rsid w:val="003D52BA"/>
    <w:rsid w:val="003D66AC"/>
    <w:rsid w:val="003E5AF7"/>
    <w:rsid w:val="003E6C22"/>
    <w:rsid w:val="003E7D1D"/>
    <w:rsid w:val="004027C4"/>
    <w:rsid w:val="00404E6E"/>
    <w:rsid w:val="00414F54"/>
    <w:rsid w:val="00417507"/>
    <w:rsid w:val="00417D24"/>
    <w:rsid w:val="00425FCF"/>
    <w:rsid w:val="0042709A"/>
    <w:rsid w:val="00447AE9"/>
    <w:rsid w:val="004523D7"/>
    <w:rsid w:val="004547E5"/>
    <w:rsid w:val="00457169"/>
    <w:rsid w:val="00460691"/>
    <w:rsid w:val="004632C8"/>
    <w:rsid w:val="00463ABD"/>
    <w:rsid w:val="00481B2D"/>
    <w:rsid w:val="00485334"/>
    <w:rsid w:val="00485AC1"/>
    <w:rsid w:val="00493F21"/>
    <w:rsid w:val="00493F50"/>
    <w:rsid w:val="00494D36"/>
    <w:rsid w:val="0049643B"/>
    <w:rsid w:val="004A79FE"/>
    <w:rsid w:val="004B3134"/>
    <w:rsid w:val="004B3397"/>
    <w:rsid w:val="004B3AA6"/>
    <w:rsid w:val="004C6009"/>
    <w:rsid w:val="004C7A6E"/>
    <w:rsid w:val="004D2FBD"/>
    <w:rsid w:val="004E0064"/>
    <w:rsid w:val="0050425B"/>
    <w:rsid w:val="0051426B"/>
    <w:rsid w:val="00515BC1"/>
    <w:rsid w:val="00520B3F"/>
    <w:rsid w:val="00523124"/>
    <w:rsid w:val="005231AF"/>
    <w:rsid w:val="00536C66"/>
    <w:rsid w:val="0056341D"/>
    <w:rsid w:val="0056705F"/>
    <w:rsid w:val="005675B7"/>
    <w:rsid w:val="00570EC4"/>
    <w:rsid w:val="00571A33"/>
    <w:rsid w:val="005746B2"/>
    <w:rsid w:val="00575ECB"/>
    <w:rsid w:val="00576B4F"/>
    <w:rsid w:val="00581499"/>
    <w:rsid w:val="0059068E"/>
    <w:rsid w:val="005914F5"/>
    <w:rsid w:val="005978BF"/>
    <w:rsid w:val="005A2225"/>
    <w:rsid w:val="005A2EAE"/>
    <w:rsid w:val="005A3192"/>
    <w:rsid w:val="005A42B7"/>
    <w:rsid w:val="005A7600"/>
    <w:rsid w:val="005B231D"/>
    <w:rsid w:val="005B31BC"/>
    <w:rsid w:val="005C364B"/>
    <w:rsid w:val="005C62EB"/>
    <w:rsid w:val="005D339E"/>
    <w:rsid w:val="005D5447"/>
    <w:rsid w:val="005E0969"/>
    <w:rsid w:val="005E7BD3"/>
    <w:rsid w:val="005F134D"/>
    <w:rsid w:val="005F1542"/>
    <w:rsid w:val="005F2B33"/>
    <w:rsid w:val="005F3715"/>
    <w:rsid w:val="005F4161"/>
    <w:rsid w:val="006036F6"/>
    <w:rsid w:val="0060389C"/>
    <w:rsid w:val="0061443C"/>
    <w:rsid w:val="0061544A"/>
    <w:rsid w:val="00620CD0"/>
    <w:rsid w:val="00622E11"/>
    <w:rsid w:val="0062595B"/>
    <w:rsid w:val="0065059C"/>
    <w:rsid w:val="00660A89"/>
    <w:rsid w:val="006631AE"/>
    <w:rsid w:val="00671590"/>
    <w:rsid w:val="00672223"/>
    <w:rsid w:val="006740C2"/>
    <w:rsid w:val="00681265"/>
    <w:rsid w:val="006858E6"/>
    <w:rsid w:val="00693EE7"/>
    <w:rsid w:val="006979F8"/>
    <w:rsid w:val="006A02A2"/>
    <w:rsid w:val="006A2354"/>
    <w:rsid w:val="006A3985"/>
    <w:rsid w:val="006B316A"/>
    <w:rsid w:val="006B5580"/>
    <w:rsid w:val="006B56B8"/>
    <w:rsid w:val="006C0239"/>
    <w:rsid w:val="006C4659"/>
    <w:rsid w:val="006C796E"/>
    <w:rsid w:val="006D1476"/>
    <w:rsid w:val="006D1F54"/>
    <w:rsid w:val="006D1FAB"/>
    <w:rsid w:val="006E0674"/>
    <w:rsid w:val="006E4DBD"/>
    <w:rsid w:val="006E501A"/>
    <w:rsid w:val="006F19A4"/>
    <w:rsid w:val="006F1A1D"/>
    <w:rsid w:val="006F4DFE"/>
    <w:rsid w:val="0071168B"/>
    <w:rsid w:val="007134CB"/>
    <w:rsid w:val="00713C21"/>
    <w:rsid w:val="00721499"/>
    <w:rsid w:val="00722387"/>
    <w:rsid w:val="00722413"/>
    <w:rsid w:val="007269E0"/>
    <w:rsid w:val="00727735"/>
    <w:rsid w:val="00732F2D"/>
    <w:rsid w:val="00736ACC"/>
    <w:rsid w:val="00754CDF"/>
    <w:rsid w:val="00757935"/>
    <w:rsid w:val="00764049"/>
    <w:rsid w:val="007666C1"/>
    <w:rsid w:val="00775637"/>
    <w:rsid w:val="00775EE8"/>
    <w:rsid w:val="00781E9F"/>
    <w:rsid w:val="0079242C"/>
    <w:rsid w:val="00794458"/>
    <w:rsid w:val="00795602"/>
    <w:rsid w:val="00796054"/>
    <w:rsid w:val="007A549B"/>
    <w:rsid w:val="007B0ADB"/>
    <w:rsid w:val="007B3FA5"/>
    <w:rsid w:val="007B4C60"/>
    <w:rsid w:val="007B6E73"/>
    <w:rsid w:val="007C0B78"/>
    <w:rsid w:val="007C6F54"/>
    <w:rsid w:val="007D187B"/>
    <w:rsid w:val="007D1DAF"/>
    <w:rsid w:val="007E5165"/>
    <w:rsid w:val="007E787F"/>
    <w:rsid w:val="007F5A91"/>
    <w:rsid w:val="00823943"/>
    <w:rsid w:val="00827ABE"/>
    <w:rsid w:val="00836BCD"/>
    <w:rsid w:val="00840AE9"/>
    <w:rsid w:val="00855C8C"/>
    <w:rsid w:val="00860228"/>
    <w:rsid w:val="0086603C"/>
    <w:rsid w:val="00871274"/>
    <w:rsid w:val="0088483C"/>
    <w:rsid w:val="00893320"/>
    <w:rsid w:val="008B74AF"/>
    <w:rsid w:val="008C03D9"/>
    <w:rsid w:val="008D5A2E"/>
    <w:rsid w:val="008E0D61"/>
    <w:rsid w:val="008E16B5"/>
    <w:rsid w:val="008E5D87"/>
    <w:rsid w:val="008F0575"/>
    <w:rsid w:val="008F50CD"/>
    <w:rsid w:val="00900412"/>
    <w:rsid w:val="0090106B"/>
    <w:rsid w:val="0091215B"/>
    <w:rsid w:val="009176C0"/>
    <w:rsid w:val="009401EC"/>
    <w:rsid w:val="00947E33"/>
    <w:rsid w:val="00953369"/>
    <w:rsid w:val="00963B9C"/>
    <w:rsid w:val="00975035"/>
    <w:rsid w:val="00984608"/>
    <w:rsid w:val="00984D89"/>
    <w:rsid w:val="009874CA"/>
    <w:rsid w:val="009A3550"/>
    <w:rsid w:val="009A3984"/>
    <w:rsid w:val="009C2CE0"/>
    <w:rsid w:val="009C49C3"/>
    <w:rsid w:val="009D1871"/>
    <w:rsid w:val="009E7E0F"/>
    <w:rsid w:val="009F381B"/>
    <w:rsid w:val="009F39B9"/>
    <w:rsid w:val="00A17EB6"/>
    <w:rsid w:val="00A20CEB"/>
    <w:rsid w:val="00A2317B"/>
    <w:rsid w:val="00A23608"/>
    <w:rsid w:val="00A30680"/>
    <w:rsid w:val="00A352B7"/>
    <w:rsid w:val="00A402D1"/>
    <w:rsid w:val="00A4602E"/>
    <w:rsid w:val="00A5717B"/>
    <w:rsid w:val="00A65059"/>
    <w:rsid w:val="00A65960"/>
    <w:rsid w:val="00A70508"/>
    <w:rsid w:val="00A70F7C"/>
    <w:rsid w:val="00A72090"/>
    <w:rsid w:val="00A80423"/>
    <w:rsid w:val="00A901AB"/>
    <w:rsid w:val="00A91800"/>
    <w:rsid w:val="00A97BD9"/>
    <w:rsid w:val="00AA139F"/>
    <w:rsid w:val="00AA5CA1"/>
    <w:rsid w:val="00AB17C5"/>
    <w:rsid w:val="00AC0EE6"/>
    <w:rsid w:val="00AC6A7C"/>
    <w:rsid w:val="00AD0A4F"/>
    <w:rsid w:val="00AE3BC4"/>
    <w:rsid w:val="00AF762D"/>
    <w:rsid w:val="00B016FD"/>
    <w:rsid w:val="00B079F8"/>
    <w:rsid w:val="00B07D90"/>
    <w:rsid w:val="00B2063A"/>
    <w:rsid w:val="00B35B3D"/>
    <w:rsid w:val="00B35EC1"/>
    <w:rsid w:val="00B36586"/>
    <w:rsid w:val="00B459F9"/>
    <w:rsid w:val="00B52C1E"/>
    <w:rsid w:val="00B87501"/>
    <w:rsid w:val="00B90E82"/>
    <w:rsid w:val="00B93D1C"/>
    <w:rsid w:val="00B96C75"/>
    <w:rsid w:val="00BA1051"/>
    <w:rsid w:val="00BA3C60"/>
    <w:rsid w:val="00BA6A29"/>
    <w:rsid w:val="00BB3686"/>
    <w:rsid w:val="00BC02EF"/>
    <w:rsid w:val="00BC1860"/>
    <w:rsid w:val="00BD1B57"/>
    <w:rsid w:val="00BD2938"/>
    <w:rsid w:val="00BE2F40"/>
    <w:rsid w:val="00BE3E7A"/>
    <w:rsid w:val="00BE5940"/>
    <w:rsid w:val="00BF0496"/>
    <w:rsid w:val="00BF7FBA"/>
    <w:rsid w:val="00C136C6"/>
    <w:rsid w:val="00C158C1"/>
    <w:rsid w:val="00C16866"/>
    <w:rsid w:val="00C22022"/>
    <w:rsid w:val="00C26F38"/>
    <w:rsid w:val="00C2723B"/>
    <w:rsid w:val="00C425FD"/>
    <w:rsid w:val="00C42603"/>
    <w:rsid w:val="00C50446"/>
    <w:rsid w:val="00C5162A"/>
    <w:rsid w:val="00C5525A"/>
    <w:rsid w:val="00C55EBE"/>
    <w:rsid w:val="00C62147"/>
    <w:rsid w:val="00C6317E"/>
    <w:rsid w:val="00C722A7"/>
    <w:rsid w:val="00C83F90"/>
    <w:rsid w:val="00C87291"/>
    <w:rsid w:val="00C977DF"/>
    <w:rsid w:val="00CA6447"/>
    <w:rsid w:val="00CB2B2B"/>
    <w:rsid w:val="00CB3896"/>
    <w:rsid w:val="00CB4271"/>
    <w:rsid w:val="00CB43AC"/>
    <w:rsid w:val="00CB561F"/>
    <w:rsid w:val="00CB6A34"/>
    <w:rsid w:val="00CC03E5"/>
    <w:rsid w:val="00CC0E4F"/>
    <w:rsid w:val="00CC1B17"/>
    <w:rsid w:val="00CC316F"/>
    <w:rsid w:val="00CC57B3"/>
    <w:rsid w:val="00CD6ECC"/>
    <w:rsid w:val="00CE3BB8"/>
    <w:rsid w:val="00CE7EC0"/>
    <w:rsid w:val="00D241D9"/>
    <w:rsid w:val="00D419DE"/>
    <w:rsid w:val="00D43156"/>
    <w:rsid w:val="00D50AEF"/>
    <w:rsid w:val="00D51AA4"/>
    <w:rsid w:val="00D530C4"/>
    <w:rsid w:val="00D55506"/>
    <w:rsid w:val="00D57CFC"/>
    <w:rsid w:val="00D6537D"/>
    <w:rsid w:val="00D7047C"/>
    <w:rsid w:val="00D75656"/>
    <w:rsid w:val="00D840AC"/>
    <w:rsid w:val="00DA108F"/>
    <w:rsid w:val="00DA20DF"/>
    <w:rsid w:val="00DA21F7"/>
    <w:rsid w:val="00DA6F15"/>
    <w:rsid w:val="00DC2810"/>
    <w:rsid w:val="00DC33BA"/>
    <w:rsid w:val="00DD172C"/>
    <w:rsid w:val="00DD3226"/>
    <w:rsid w:val="00DD73FC"/>
    <w:rsid w:val="00DE74C0"/>
    <w:rsid w:val="00DF236D"/>
    <w:rsid w:val="00DF4996"/>
    <w:rsid w:val="00DF600C"/>
    <w:rsid w:val="00E1509A"/>
    <w:rsid w:val="00E15D24"/>
    <w:rsid w:val="00E17522"/>
    <w:rsid w:val="00E24424"/>
    <w:rsid w:val="00E30DD4"/>
    <w:rsid w:val="00E36125"/>
    <w:rsid w:val="00E36C6A"/>
    <w:rsid w:val="00E371C0"/>
    <w:rsid w:val="00E46E88"/>
    <w:rsid w:val="00E548D9"/>
    <w:rsid w:val="00E565DC"/>
    <w:rsid w:val="00E604A7"/>
    <w:rsid w:val="00E63EAA"/>
    <w:rsid w:val="00E640CA"/>
    <w:rsid w:val="00E65C1F"/>
    <w:rsid w:val="00E674FC"/>
    <w:rsid w:val="00E70A3A"/>
    <w:rsid w:val="00E75E73"/>
    <w:rsid w:val="00E778E4"/>
    <w:rsid w:val="00E8054D"/>
    <w:rsid w:val="00E82939"/>
    <w:rsid w:val="00E96AEB"/>
    <w:rsid w:val="00EB392D"/>
    <w:rsid w:val="00EB5710"/>
    <w:rsid w:val="00ED2466"/>
    <w:rsid w:val="00ED6C28"/>
    <w:rsid w:val="00ED6CC7"/>
    <w:rsid w:val="00EE5E02"/>
    <w:rsid w:val="00EF4EAB"/>
    <w:rsid w:val="00EF6ED1"/>
    <w:rsid w:val="00EF7D2C"/>
    <w:rsid w:val="00F03A78"/>
    <w:rsid w:val="00F044AA"/>
    <w:rsid w:val="00F10AAF"/>
    <w:rsid w:val="00F10C93"/>
    <w:rsid w:val="00F14E3C"/>
    <w:rsid w:val="00F14F9A"/>
    <w:rsid w:val="00F24CD9"/>
    <w:rsid w:val="00F274D3"/>
    <w:rsid w:val="00F277C1"/>
    <w:rsid w:val="00F315C3"/>
    <w:rsid w:val="00F32E7E"/>
    <w:rsid w:val="00F35D60"/>
    <w:rsid w:val="00F35FA9"/>
    <w:rsid w:val="00F443C9"/>
    <w:rsid w:val="00F60E84"/>
    <w:rsid w:val="00F64264"/>
    <w:rsid w:val="00F718BE"/>
    <w:rsid w:val="00F76B0D"/>
    <w:rsid w:val="00F76EF4"/>
    <w:rsid w:val="00F837A9"/>
    <w:rsid w:val="00F860CD"/>
    <w:rsid w:val="00F972E2"/>
    <w:rsid w:val="00FA07E6"/>
    <w:rsid w:val="00FA0A1C"/>
    <w:rsid w:val="00FA15D7"/>
    <w:rsid w:val="00FA5002"/>
    <w:rsid w:val="00FA7F74"/>
    <w:rsid w:val="00FB3791"/>
    <w:rsid w:val="00FB3D12"/>
    <w:rsid w:val="00FB7733"/>
    <w:rsid w:val="00FC535A"/>
    <w:rsid w:val="00FC561C"/>
    <w:rsid w:val="00FC5B70"/>
    <w:rsid w:val="00FC6033"/>
    <w:rsid w:val="00FC6309"/>
    <w:rsid w:val="00FC6C4A"/>
    <w:rsid w:val="00FC78C0"/>
    <w:rsid w:val="00FD345B"/>
    <w:rsid w:val="00FD5B91"/>
    <w:rsid w:val="00FE024E"/>
    <w:rsid w:val="00FE0D20"/>
    <w:rsid w:val="00FE66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B5BB77"/>
  <w15:chartTrackingRefBased/>
  <w15:docId w15:val="{92687CEE-264B-494B-B6A1-7A6FAB9C3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360" w:lineRule="auto"/>
        <w:ind w:left="360" w:hanging="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44AA"/>
    <w:pPr>
      <w:spacing w:after="160" w:line="278" w:lineRule="auto"/>
      <w:ind w:left="0" w:firstLine="0"/>
      <w:jc w:val="left"/>
    </w:pPr>
    <w:rPr>
      <w:kern w:val="2"/>
      <w:sz w:val="24"/>
      <w:szCs w:val="24"/>
      <w14:ligatures w14:val="standardContextual"/>
    </w:rPr>
  </w:style>
  <w:style w:type="paragraph" w:styleId="Heading1">
    <w:name w:val="heading 1"/>
    <w:basedOn w:val="Normal"/>
    <w:next w:val="Normal"/>
    <w:link w:val="Heading1Char"/>
    <w:uiPriority w:val="9"/>
    <w:qFormat/>
    <w:rsid w:val="00E96AEB"/>
    <w:pPr>
      <w:keepNext/>
      <w:keepLines/>
      <w:numPr>
        <w:numId w:val="6"/>
      </w:numPr>
      <w:spacing w:before="240" w:line="360" w:lineRule="auto"/>
      <w:jc w:val="both"/>
      <w:outlineLvl w:val="0"/>
    </w:pPr>
    <w:rPr>
      <w:rFonts w:ascii="Times New Roman" w:eastAsiaTheme="majorEastAsia" w:hAnsi="Times New Roman" w:cs="Times New Roman"/>
      <w:b/>
      <w:szCs w:val="32"/>
    </w:rPr>
  </w:style>
  <w:style w:type="paragraph" w:styleId="Heading2">
    <w:name w:val="heading 2"/>
    <w:basedOn w:val="Normal"/>
    <w:next w:val="Normal"/>
    <w:link w:val="Heading2Char"/>
    <w:uiPriority w:val="9"/>
    <w:unhideWhenUsed/>
    <w:qFormat/>
    <w:rsid w:val="00E63EAA"/>
    <w:pPr>
      <w:keepNext/>
      <w:keepLines/>
      <w:numPr>
        <w:ilvl w:val="1"/>
        <w:numId w:val="7"/>
      </w:numPr>
      <w:spacing w:before="40" w:line="360" w:lineRule="auto"/>
      <w:jc w:val="both"/>
      <w:outlineLvl w:val="1"/>
    </w:pPr>
    <w:rPr>
      <w:rFonts w:ascii="Arial" w:eastAsiaTheme="majorEastAsia" w:hAnsi="Arial" w:cs="Arial"/>
      <w:b/>
      <w:szCs w:val="26"/>
      <w:shd w:val="clear" w:color="auto" w:fill="FFFFFF"/>
    </w:rPr>
  </w:style>
  <w:style w:type="paragraph" w:styleId="Heading3">
    <w:name w:val="heading 3"/>
    <w:basedOn w:val="Normal"/>
    <w:next w:val="Normal"/>
    <w:link w:val="Heading3Char"/>
    <w:uiPriority w:val="9"/>
    <w:unhideWhenUsed/>
    <w:qFormat/>
    <w:rsid w:val="00C5162A"/>
    <w:pPr>
      <w:keepNext/>
      <w:keepLines/>
      <w:numPr>
        <w:ilvl w:val="2"/>
        <w:numId w:val="6"/>
      </w:numPr>
      <w:spacing w:before="40" w:line="480" w:lineRule="auto"/>
      <w:outlineLvl w:val="2"/>
    </w:pPr>
    <w:rPr>
      <w:rFonts w:eastAsiaTheme="majorEastAsia" w:cstheme="majorBidi"/>
      <w:b/>
    </w:rPr>
  </w:style>
  <w:style w:type="paragraph" w:styleId="Heading4">
    <w:name w:val="heading 4"/>
    <w:basedOn w:val="Normal"/>
    <w:next w:val="Normal"/>
    <w:link w:val="Heading4Char"/>
    <w:uiPriority w:val="9"/>
    <w:semiHidden/>
    <w:unhideWhenUsed/>
    <w:qFormat/>
    <w:rsid w:val="00E1509A"/>
    <w:pPr>
      <w:keepNext/>
      <w:keepLines/>
      <w:numPr>
        <w:ilvl w:val="3"/>
        <w:numId w:val="6"/>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1509A"/>
    <w:pPr>
      <w:keepNext/>
      <w:keepLines/>
      <w:numPr>
        <w:ilvl w:val="4"/>
        <w:numId w:val="6"/>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1509A"/>
    <w:pPr>
      <w:keepNext/>
      <w:keepLines/>
      <w:numPr>
        <w:ilvl w:val="5"/>
        <w:numId w:val="6"/>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1509A"/>
    <w:pPr>
      <w:keepNext/>
      <w:keepLines/>
      <w:numPr>
        <w:ilvl w:val="6"/>
        <w:numId w:val="6"/>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1509A"/>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1509A"/>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AEB"/>
    <w:rPr>
      <w:rFonts w:ascii="Times New Roman" w:eastAsiaTheme="majorEastAsia" w:hAnsi="Times New Roman" w:cs="Times New Roman"/>
      <w:b/>
      <w:kern w:val="2"/>
      <w:sz w:val="24"/>
      <w:szCs w:val="32"/>
      <w14:ligatures w14:val="standardContextual"/>
    </w:rPr>
  </w:style>
  <w:style w:type="character" w:customStyle="1" w:styleId="Heading2Char">
    <w:name w:val="Heading 2 Char"/>
    <w:basedOn w:val="DefaultParagraphFont"/>
    <w:link w:val="Heading2"/>
    <w:uiPriority w:val="9"/>
    <w:rsid w:val="00E63EAA"/>
    <w:rPr>
      <w:rFonts w:ascii="Arial" w:eastAsiaTheme="majorEastAsia" w:hAnsi="Arial" w:cs="Arial"/>
      <w:b/>
      <w:kern w:val="2"/>
      <w:sz w:val="24"/>
      <w:szCs w:val="26"/>
      <w14:ligatures w14:val="standardContextual"/>
    </w:rPr>
  </w:style>
  <w:style w:type="character" w:customStyle="1" w:styleId="Heading3Char">
    <w:name w:val="Heading 3 Char"/>
    <w:basedOn w:val="DefaultParagraphFont"/>
    <w:link w:val="Heading3"/>
    <w:uiPriority w:val="9"/>
    <w:rsid w:val="00C5162A"/>
    <w:rPr>
      <w:rFonts w:ascii="Times New Roman" w:eastAsiaTheme="majorEastAsia" w:hAnsi="Times New Roman" w:cstheme="majorBidi"/>
      <w:b/>
      <w:sz w:val="24"/>
      <w:szCs w:val="24"/>
    </w:rPr>
  </w:style>
  <w:style w:type="paragraph" w:styleId="NoSpacing">
    <w:name w:val="No Spacing"/>
    <w:uiPriority w:val="1"/>
    <w:qFormat/>
    <w:rsid w:val="00C5162A"/>
    <w:pPr>
      <w:spacing w:line="240" w:lineRule="auto"/>
    </w:pPr>
    <w:rPr>
      <w:rFonts w:ascii="Times New Roman" w:hAnsi="Times New Roman"/>
      <w:sz w:val="24"/>
    </w:rPr>
  </w:style>
  <w:style w:type="character" w:styleId="Strong">
    <w:name w:val="Strong"/>
    <w:basedOn w:val="DefaultParagraphFont"/>
    <w:uiPriority w:val="22"/>
    <w:qFormat/>
    <w:rsid w:val="00F044AA"/>
    <w:rPr>
      <w:b/>
      <w:bCs/>
    </w:rPr>
  </w:style>
  <w:style w:type="character" w:styleId="Emphasis">
    <w:name w:val="Emphasis"/>
    <w:basedOn w:val="DefaultParagraphFont"/>
    <w:uiPriority w:val="20"/>
    <w:qFormat/>
    <w:rsid w:val="00F044AA"/>
    <w:rPr>
      <w:i/>
      <w:iCs/>
    </w:rPr>
  </w:style>
  <w:style w:type="character" w:customStyle="1" w:styleId="Heading4Char">
    <w:name w:val="Heading 4 Char"/>
    <w:basedOn w:val="DefaultParagraphFont"/>
    <w:link w:val="Heading4"/>
    <w:uiPriority w:val="9"/>
    <w:semiHidden/>
    <w:rsid w:val="00E1509A"/>
    <w:rPr>
      <w:rFonts w:asciiTheme="majorHAnsi" w:eastAsiaTheme="majorEastAsia" w:hAnsiTheme="majorHAnsi" w:cstheme="majorBidi"/>
      <w:i/>
      <w:iCs/>
      <w:color w:val="2F5496" w:themeColor="accent1" w:themeShade="BF"/>
      <w:kern w:val="2"/>
      <w:sz w:val="24"/>
      <w:szCs w:val="24"/>
      <w14:ligatures w14:val="standardContextual"/>
    </w:rPr>
  </w:style>
  <w:style w:type="character" w:customStyle="1" w:styleId="Heading5Char">
    <w:name w:val="Heading 5 Char"/>
    <w:basedOn w:val="DefaultParagraphFont"/>
    <w:link w:val="Heading5"/>
    <w:uiPriority w:val="9"/>
    <w:semiHidden/>
    <w:rsid w:val="00E1509A"/>
    <w:rPr>
      <w:rFonts w:asciiTheme="majorHAnsi" w:eastAsiaTheme="majorEastAsia" w:hAnsiTheme="majorHAnsi" w:cstheme="majorBidi"/>
      <w:color w:val="2F5496" w:themeColor="accent1" w:themeShade="BF"/>
      <w:kern w:val="2"/>
      <w:sz w:val="24"/>
      <w:szCs w:val="24"/>
      <w14:ligatures w14:val="standardContextual"/>
    </w:rPr>
  </w:style>
  <w:style w:type="character" w:customStyle="1" w:styleId="Heading6Char">
    <w:name w:val="Heading 6 Char"/>
    <w:basedOn w:val="DefaultParagraphFont"/>
    <w:link w:val="Heading6"/>
    <w:uiPriority w:val="9"/>
    <w:semiHidden/>
    <w:rsid w:val="00E1509A"/>
    <w:rPr>
      <w:rFonts w:asciiTheme="majorHAnsi" w:eastAsiaTheme="majorEastAsia" w:hAnsiTheme="majorHAnsi" w:cstheme="majorBidi"/>
      <w:color w:val="1F3763" w:themeColor="accent1" w:themeShade="7F"/>
      <w:kern w:val="2"/>
      <w:sz w:val="24"/>
      <w:szCs w:val="24"/>
      <w14:ligatures w14:val="standardContextual"/>
    </w:rPr>
  </w:style>
  <w:style w:type="character" w:customStyle="1" w:styleId="Heading7Char">
    <w:name w:val="Heading 7 Char"/>
    <w:basedOn w:val="DefaultParagraphFont"/>
    <w:link w:val="Heading7"/>
    <w:uiPriority w:val="9"/>
    <w:semiHidden/>
    <w:rsid w:val="00E1509A"/>
    <w:rPr>
      <w:rFonts w:asciiTheme="majorHAnsi" w:eastAsiaTheme="majorEastAsia" w:hAnsiTheme="majorHAnsi" w:cstheme="majorBidi"/>
      <w:i/>
      <w:iCs/>
      <w:color w:val="1F3763" w:themeColor="accent1" w:themeShade="7F"/>
      <w:kern w:val="2"/>
      <w:sz w:val="24"/>
      <w:szCs w:val="24"/>
      <w14:ligatures w14:val="standardContextual"/>
    </w:rPr>
  </w:style>
  <w:style w:type="character" w:customStyle="1" w:styleId="Heading8Char">
    <w:name w:val="Heading 8 Char"/>
    <w:basedOn w:val="DefaultParagraphFont"/>
    <w:link w:val="Heading8"/>
    <w:uiPriority w:val="9"/>
    <w:semiHidden/>
    <w:rsid w:val="00E1509A"/>
    <w:rPr>
      <w:rFonts w:asciiTheme="majorHAnsi" w:eastAsiaTheme="majorEastAsia" w:hAnsiTheme="majorHAnsi" w:cstheme="majorBidi"/>
      <w:color w:val="272727" w:themeColor="text1" w:themeTint="D8"/>
      <w:kern w:val="2"/>
      <w:sz w:val="21"/>
      <w:szCs w:val="21"/>
      <w14:ligatures w14:val="standardContextual"/>
    </w:rPr>
  </w:style>
  <w:style w:type="character" w:customStyle="1" w:styleId="Heading9Char">
    <w:name w:val="Heading 9 Char"/>
    <w:basedOn w:val="DefaultParagraphFont"/>
    <w:link w:val="Heading9"/>
    <w:uiPriority w:val="9"/>
    <w:semiHidden/>
    <w:rsid w:val="00E1509A"/>
    <w:rPr>
      <w:rFonts w:asciiTheme="majorHAnsi" w:eastAsiaTheme="majorEastAsia" w:hAnsiTheme="majorHAnsi" w:cstheme="majorBidi"/>
      <w:i/>
      <w:iCs/>
      <w:color w:val="272727" w:themeColor="text1" w:themeTint="D8"/>
      <w:kern w:val="2"/>
      <w:sz w:val="21"/>
      <w:szCs w:val="21"/>
      <w14:ligatures w14:val="standardContextual"/>
    </w:rPr>
  </w:style>
  <w:style w:type="table" w:styleId="TableGrid">
    <w:name w:val="Table Grid"/>
    <w:basedOn w:val="TableNormal"/>
    <w:uiPriority w:val="39"/>
    <w:rsid w:val="003A0B8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3A0B84"/>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5">
    <w:name w:val="Grid Table 4 Accent 5"/>
    <w:basedOn w:val="TableNormal"/>
    <w:uiPriority w:val="49"/>
    <w:rsid w:val="00DF4996"/>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2">
    <w:name w:val="Grid Table 4 Accent 2"/>
    <w:basedOn w:val="TableNormal"/>
    <w:uiPriority w:val="49"/>
    <w:rsid w:val="00C50446"/>
    <w:pPr>
      <w:spacing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Caption">
    <w:name w:val="caption"/>
    <w:basedOn w:val="Normal"/>
    <w:next w:val="Normal"/>
    <w:uiPriority w:val="35"/>
    <w:unhideWhenUsed/>
    <w:qFormat/>
    <w:rsid w:val="00C87291"/>
    <w:pPr>
      <w:spacing w:after="200" w:line="240" w:lineRule="auto"/>
    </w:pPr>
    <w:rPr>
      <w:i/>
      <w:iCs/>
      <w:color w:val="44546A" w:themeColor="text2"/>
      <w:sz w:val="18"/>
      <w:szCs w:val="18"/>
    </w:rPr>
  </w:style>
  <w:style w:type="paragraph" w:styleId="NormalWeb">
    <w:name w:val="Normal (Web)"/>
    <w:basedOn w:val="Normal"/>
    <w:uiPriority w:val="99"/>
    <w:semiHidden/>
    <w:unhideWhenUsed/>
    <w:rsid w:val="00E778E4"/>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TOCHeading">
    <w:name w:val="TOC Heading"/>
    <w:basedOn w:val="Heading1"/>
    <w:next w:val="Normal"/>
    <w:uiPriority w:val="39"/>
    <w:unhideWhenUsed/>
    <w:qFormat/>
    <w:rsid w:val="0042709A"/>
    <w:pPr>
      <w:numPr>
        <w:numId w:val="0"/>
      </w:numPr>
      <w:spacing w:after="0" w:line="259" w:lineRule="auto"/>
      <w:jc w:val="left"/>
      <w:outlineLvl w:val="9"/>
    </w:pPr>
    <w:rPr>
      <w:rFonts w:asciiTheme="majorHAnsi" w:hAnsiTheme="majorHAnsi" w:cstheme="majorBidi"/>
      <w:b w:val="0"/>
      <w:color w:val="2F5496" w:themeColor="accent1" w:themeShade="BF"/>
      <w:kern w:val="0"/>
      <w:sz w:val="32"/>
      <w14:ligatures w14:val="none"/>
    </w:rPr>
  </w:style>
  <w:style w:type="paragraph" w:styleId="TOC1">
    <w:name w:val="toc 1"/>
    <w:basedOn w:val="Normal"/>
    <w:next w:val="Normal"/>
    <w:autoRedefine/>
    <w:uiPriority w:val="39"/>
    <w:unhideWhenUsed/>
    <w:rsid w:val="0042709A"/>
    <w:pPr>
      <w:spacing w:after="100"/>
    </w:pPr>
  </w:style>
  <w:style w:type="paragraph" w:styleId="TOC2">
    <w:name w:val="toc 2"/>
    <w:basedOn w:val="Normal"/>
    <w:next w:val="Normal"/>
    <w:autoRedefine/>
    <w:uiPriority w:val="39"/>
    <w:unhideWhenUsed/>
    <w:rsid w:val="0042709A"/>
    <w:pPr>
      <w:spacing w:after="100"/>
      <w:ind w:left="240"/>
    </w:pPr>
  </w:style>
  <w:style w:type="character" w:styleId="Hyperlink">
    <w:name w:val="Hyperlink"/>
    <w:basedOn w:val="DefaultParagraphFont"/>
    <w:uiPriority w:val="99"/>
    <w:unhideWhenUsed/>
    <w:rsid w:val="0042709A"/>
    <w:rPr>
      <w:color w:val="0563C1" w:themeColor="hyperlink"/>
      <w:u w:val="single"/>
    </w:rPr>
  </w:style>
  <w:style w:type="character" w:styleId="CommentReference">
    <w:name w:val="annotation reference"/>
    <w:basedOn w:val="DefaultParagraphFont"/>
    <w:uiPriority w:val="99"/>
    <w:semiHidden/>
    <w:unhideWhenUsed/>
    <w:rsid w:val="009874CA"/>
    <w:rPr>
      <w:sz w:val="16"/>
      <w:szCs w:val="16"/>
    </w:rPr>
  </w:style>
  <w:style w:type="paragraph" w:styleId="CommentText">
    <w:name w:val="annotation text"/>
    <w:basedOn w:val="Normal"/>
    <w:link w:val="CommentTextChar"/>
    <w:uiPriority w:val="99"/>
    <w:semiHidden/>
    <w:unhideWhenUsed/>
    <w:rsid w:val="009874CA"/>
    <w:pPr>
      <w:spacing w:line="240" w:lineRule="auto"/>
    </w:pPr>
    <w:rPr>
      <w:sz w:val="20"/>
      <w:szCs w:val="20"/>
    </w:rPr>
  </w:style>
  <w:style w:type="character" w:customStyle="1" w:styleId="CommentTextChar">
    <w:name w:val="Comment Text Char"/>
    <w:basedOn w:val="DefaultParagraphFont"/>
    <w:link w:val="CommentText"/>
    <w:uiPriority w:val="99"/>
    <w:semiHidden/>
    <w:rsid w:val="009874CA"/>
    <w:rPr>
      <w:kern w:val="2"/>
      <w:sz w:val="20"/>
      <w:szCs w:val="20"/>
      <w14:ligatures w14:val="standardContextual"/>
    </w:rPr>
  </w:style>
  <w:style w:type="paragraph" w:styleId="CommentSubject">
    <w:name w:val="annotation subject"/>
    <w:basedOn w:val="CommentText"/>
    <w:next w:val="CommentText"/>
    <w:link w:val="CommentSubjectChar"/>
    <w:uiPriority w:val="99"/>
    <w:semiHidden/>
    <w:unhideWhenUsed/>
    <w:rsid w:val="009874CA"/>
    <w:rPr>
      <w:b/>
      <w:bCs/>
    </w:rPr>
  </w:style>
  <w:style w:type="character" w:customStyle="1" w:styleId="CommentSubjectChar">
    <w:name w:val="Comment Subject Char"/>
    <w:basedOn w:val="CommentTextChar"/>
    <w:link w:val="CommentSubject"/>
    <w:uiPriority w:val="99"/>
    <w:semiHidden/>
    <w:rsid w:val="009874CA"/>
    <w:rPr>
      <w:b/>
      <w:bCs/>
      <w:kern w:val="2"/>
      <w:sz w:val="20"/>
      <w:szCs w:val="20"/>
      <w14:ligatures w14:val="standardContextual"/>
    </w:rPr>
  </w:style>
  <w:style w:type="paragraph" w:styleId="BalloonText">
    <w:name w:val="Balloon Text"/>
    <w:basedOn w:val="Normal"/>
    <w:link w:val="BalloonTextChar"/>
    <w:uiPriority w:val="99"/>
    <w:semiHidden/>
    <w:unhideWhenUsed/>
    <w:rsid w:val="00570E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0EC4"/>
    <w:rPr>
      <w:rFonts w:ascii="Segoe UI" w:hAnsi="Segoe UI" w:cs="Segoe UI"/>
      <w:kern w:val="2"/>
      <w:sz w:val="18"/>
      <w:szCs w:val="18"/>
      <w14:ligatures w14:val="standardContextual"/>
    </w:rPr>
  </w:style>
  <w:style w:type="character" w:customStyle="1" w:styleId="UnresolvedMention1">
    <w:name w:val="Unresolved Mention1"/>
    <w:basedOn w:val="DefaultParagraphFont"/>
    <w:uiPriority w:val="99"/>
    <w:semiHidden/>
    <w:unhideWhenUsed/>
    <w:rsid w:val="00A80423"/>
    <w:rPr>
      <w:color w:val="605E5C"/>
      <w:shd w:val="clear" w:color="auto" w:fill="E1DFDD"/>
    </w:rPr>
  </w:style>
  <w:style w:type="paragraph" w:styleId="ListParagraph">
    <w:name w:val="List Paragraph"/>
    <w:basedOn w:val="Normal"/>
    <w:uiPriority w:val="34"/>
    <w:qFormat/>
    <w:rsid w:val="00D241D9"/>
    <w:pPr>
      <w:ind w:left="720"/>
      <w:contextualSpacing/>
    </w:pPr>
  </w:style>
  <w:style w:type="table" w:styleId="GridTable5Dark-Accent6">
    <w:name w:val="Grid Table 5 Dark Accent 6"/>
    <w:basedOn w:val="TableNormal"/>
    <w:uiPriority w:val="50"/>
    <w:rsid w:val="009A355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9541">
      <w:bodyDiv w:val="1"/>
      <w:marLeft w:val="0"/>
      <w:marRight w:val="0"/>
      <w:marTop w:val="0"/>
      <w:marBottom w:val="0"/>
      <w:divBdr>
        <w:top w:val="none" w:sz="0" w:space="0" w:color="auto"/>
        <w:left w:val="none" w:sz="0" w:space="0" w:color="auto"/>
        <w:bottom w:val="none" w:sz="0" w:space="0" w:color="auto"/>
        <w:right w:val="none" w:sz="0" w:space="0" w:color="auto"/>
      </w:divBdr>
    </w:div>
    <w:div w:id="68385355">
      <w:bodyDiv w:val="1"/>
      <w:marLeft w:val="0"/>
      <w:marRight w:val="0"/>
      <w:marTop w:val="0"/>
      <w:marBottom w:val="0"/>
      <w:divBdr>
        <w:top w:val="none" w:sz="0" w:space="0" w:color="auto"/>
        <w:left w:val="none" w:sz="0" w:space="0" w:color="auto"/>
        <w:bottom w:val="none" w:sz="0" w:space="0" w:color="auto"/>
        <w:right w:val="none" w:sz="0" w:space="0" w:color="auto"/>
      </w:divBdr>
    </w:div>
    <w:div w:id="133987432">
      <w:bodyDiv w:val="1"/>
      <w:marLeft w:val="0"/>
      <w:marRight w:val="0"/>
      <w:marTop w:val="0"/>
      <w:marBottom w:val="0"/>
      <w:divBdr>
        <w:top w:val="none" w:sz="0" w:space="0" w:color="auto"/>
        <w:left w:val="none" w:sz="0" w:space="0" w:color="auto"/>
        <w:bottom w:val="none" w:sz="0" w:space="0" w:color="auto"/>
        <w:right w:val="none" w:sz="0" w:space="0" w:color="auto"/>
      </w:divBdr>
    </w:div>
    <w:div w:id="167525760">
      <w:bodyDiv w:val="1"/>
      <w:marLeft w:val="0"/>
      <w:marRight w:val="0"/>
      <w:marTop w:val="0"/>
      <w:marBottom w:val="0"/>
      <w:divBdr>
        <w:top w:val="none" w:sz="0" w:space="0" w:color="auto"/>
        <w:left w:val="none" w:sz="0" w:space="0" w:color="auto"/>
        <w:bottom w:val="none" w:sz="0" w:space="0" w:color="auto"/>
        <w:right w:val="none" w:sz="0" w:space="0" w:color="auto"/>
      </w:divBdr>
    </w:div>
    <w:div w:id="226035571">
      <w:bodyDiv w:val="1"/>
      <w:marLeft w:val="0"/>
      <w:marRight w:val="0"/>
      <w:marTop w:val="0"/>
      <w:marBottom w:val="0"/>
      <w:divBdr>
        <w:top w:val="none" w:sz="0" w:space="0" w:color="auto"/>
        <w:left w:val="none" w:sz="0" w:space="0" w:color="auto"/>
        <w:bottom w:val="none" w:sz="0" w:space="0" w:color="auto"/>
        <w:right w:val="none" w:sz="0" w:space="0" w:color="auto"/>
      </w:divBdr>
    </w:div>
    <w:div w:id="247544089">
      <w:bodyDiv w:val="1"/>
      <w:marLeft w:val="0"/>
      <w:marRight w:val="0"/>
      <w:marTop w:val="0"/>
      <w:marBottom w:val="0"/>
      <w:divBdr>
        <w:top w:val="none" w:sz="0" w:space="0" w:color="auto"/>
        <w:left w:val="none" w:sz="0" w:space="0" w:color="auto"/>
        <w:bottom w:val="none" w:sz="0" w:space="0" w:color="auto"/>
        <w:right w:val="none" w:sz="0" w:space="0" w:color="auto"/>
      </w:divBdr>
    </w:div>
    <w:div w:id="310671082">
      <w:bodyDiv w:val="1"/>
      <w:marLeft w:val="0"/>
      <w:marRight w:val="0"/>
      <w:marTop w:val="0"/>
      <w:marBottom w:val="0"/>
      <w:divBdr>
        <w:top w:val="none" w:sz="0" w:space="0" w:color="auto"/>
        <w:left w:val="none" w:sz="0" w:space="0" w:color="auto"/>
        <w:bottom w:val="none" w:sz="0" w:space="0" w:color="auto"/>
        <w:right w:val="none" w:sz="0" w:space="0" w:color="auto"/>
      </w:divBdr>
    </w:div>
    <w:div w:id="319161794">
      <w:bodyDiv w:val="1"/>
      <w:marLeft w:val="0"/>
      <w:marRight w:val="0"/>
      <w:marTop w:val="0"/>
      <w:marBottom w:val="0"/>
      <w:divBdr>
        <w:top w:val="none" w:sz="0" w:space="0" w:color="auto"/>
        <w:left w:val="none" w:sz="0" w:space="0" w:color="auto"/>
        <w:bottom w:val="none" w:sz="0" w:space="0" w:color="auto"/>
        <w:right w:val="none" w:sz="0" w:space="0" w:color="auto"/>
      </w:divBdr>
    </w:div>
    <w:div w:id="328481795">
      <w:bodyDiv w:val="1"/>
      <w:marLeft w:val="0"/>
      <w:marRight w:val="0"/>
      <w:marTop w:val="0"/>
      <w:marBottom w:val="0"/>
      <w:divBdr>
        <w:top w:val="none" w:sz="0" w:space="0" w:color="auto"/>
        <w:left w:val="none" w:sz="0" w:space="0" w:color="auto"/>
        <w:bottom w:val="none" w:sz="0" w:space="0" w:color="auto"/>
        <w:right w:val="none" w:sz="0" w:space="0" w:color="auto"/>
      </w:divBdr>
    </w:div>
    <w:div w:id="330570482">
      <w:bodyDiv w:val="1"/>
      <w:marLeft w:val="0"/>
      <w:marRight w:val="0"/>
      <w:marTop w:val="0"/>
      <w:marBottom w:val="0"/>
      <w:divBdr>
        <w:top w:val="none" w:sz="0" w:space="0" w:color="auto"/>
        <w:left w:val="none" w:sz="0" w:space="0" w:color="auto"/>
        <w:bottom w:val="none" w:sz="0" w:space="0" w:color="auto"/>
        <w:right w:val="none" w:sz="0" w:space="0" w:color="auto"/>
      </w:divBdr>
    </w:div>
    <w:div w:id="386223698">
      <w:bodyDiv w:val="1"/>
      <w:marLeft w:val="0"/>
      <w:marRight w:val="0"/>
      <w:marTop w:val="0"/>
      <w:marBottom w:val="0"/>
      <w:divBdr>
        <w:top w:val="none" w:sz="0" w:space="0" w:color="auto"/>
        <w:left w:val="none" w:sz="0" w:space="0" w:color="auto"/>
        <w:bottom w:val="none" w:sz="0" w:space="0" w:color="auto"/>
        <w:right w:val="none" w:sz="0" w:space="0" w:color="auto"/>
      </w:divBdr>
    </w:div>
    <w:div w:id="394277828">
      <w:bodyDiv w:val="1"/>
      <w:marLeft w:val="0"/>
      <w:marRight w:val="0"/>
      <w:marTop w:val="0"/>
      <w:marBottom w:val="0"/>
      <w:divBdr>
        <w:top w:val="none" w:sz="0" w:space="0" w:color="auto"/>
        <w:left w:val="none" w:sz="0" w:space="0" w:color="auto"/>
        <w:bottom w:val="none" w:sz="0" w:space="0" w:color="auto"/>
        <w:right w:val="none" w:sz="0" w:space="0" w:color="auto"/>
      </w:divBdr>
    </w:div>
    <w:div w:id="399212533">
      <w:bodyDiv w:val="1"/>
      <w:marLeft w:val="0"/>
      <w:marRight w:val="0"/>
      <w:marTop w:val="0"/>
      <w:marBottom w:val="0"/>
      <w:divBdr>
        <w:top w:val="none" w:sz="0" w:space="0" w:color="auto"/>
        <w:left w:val="none" w:sz="0" w:space="0" w:color="auto"/>
        <w:bottom w:val="none" w:sz="0" w:space="0" w:color="auto"/>
        <w:right w:val="none" w:sz="0" w:space="0" w:color="auto"/>
      </w:divBdr>
    </w:div>
    <w:div w:id="479034863">
      <w:bodyDiv w:val="1"/>
      <w:marLeft w:val="0"/>
      <w:marRight w:val="0"/>
      <w:marTop w:val="0"/>
      <w:marBottom w:val="0"/>
      <w:divBdr>
        <w:top w:val="none" w:sz="0" w:space="0" w:color="auto"/>
        <w:left w:val="none" w:sz="0" w:space="0" w:color="auto"/>
        <w:bottom w:val="none" w:sz="0" w:space="0" w:color="auto"/>
        <w:right w:val="none" w:sz="0" w:space="0" w:color="auto"/>
      </w:divBdr>
    </w:div>
    <w:div w:id="485051150">
      <w:bodyDiv w:val="1"/>
      <w:marLeft w:val="0"/>
      <w:marRight w:val="0"/>
      <w:marTop w:val="0"/>
      <w:marBottom w:val="0"/>
      <w:divBdr>
        <w:top w:val="none" w:sz="0" w:space="0" w:color="auto"/>
        <w:left w:val="none" w:sz="0" w:space="0" w:color="auto"/>
        <w:bottom w:val="none" w:sz="0" w:space="0" w:color="auto"/>
        <w:right w:val="none" w:sz="0" w:space="0" w:color="auto"/>
      </w:divBdr>
    </w:div>
    <w:div w:id="486827144">
      <w:bodyDiv w:val="1"/>
      <w:marLeft w:val="0"/>
      <w:marRight w:val="0"/>
      <w:marTop w:val="0"/>
      <w:marBottom w:val="0"/>
      <w:divBdr>
        <w:top w:val="none" w:sz="0" w:space="0" w:color="auto"/>
        <w:left w:val="none" w:sz="0" w:space="0" w:color="auto"/>
        <w:bottom w:val="none" w:sz="0" w:space="0" w:color="auto"/>
        <w:right w:val="none" w:sz="0" w:space="0" w:color="auto"/>
      </w:divBdr>
    </w:div>
    <w:div w:id="591166282">
      <w:bodyDiv w:val="1"/>
      <w:marLeft w:val="0"/>
      <w:marRight w:val="0"/>
      <w:marTop w:val="0"/>
      <w:marBottom w:val="0"/>
      <w:divBdr>
        <w:top w:val="none" w:sz="0" w:space="0" w:color="auto"/>
        <w:left w:val="none" w:sz="0" w:space="0" w:color="auto"/>
        <w:bottom w:val="none" w:sz="0" w:space="0" w:color="auto"/>
        <w:right w:val="none" w:sz="0" w:space="0" w:color="auto"/>
      </w:divBdr>
    </w:div>
    <w:div w:id="696128410">
      <w:bodyDiv w:val="1"/>
      <w:marLeft w:val="0"/>
      <w:marRight w:val="0"/>
      <w:marTop w:val="0"/>
      <w:marBottom w:val="0"/>
      <w:divBdr>
        <w:top w:val="none" w:sz="0" w:space="0" w:color="auto"/>
        <w:left w:val="none" w:sz="0" w:space="0" w:color="auto"/>
        <w:bottom w:val="none" w:sz="0" w:space="0" w:color="auto"/>
        <w:right w:val="none" w:sz="0" w:space="0" w:color="auto"/>
      </w:divBdr>
    </w:div>
    <w:div w:id="745146376">
      <w:bodyDiv w:val="1"/>
      <w:marLeft w:val="0"/>
      <w:marRight w:val="0"/>
      <w:marTop w:val="0"/>
      <w:marBottom w:val="0"/>
      <w:divBdr>
        <w:top w:val="none" w:sz="0" w:space="0" w:color="auto"/>
        <w:left w:val="none" w:sz="0" w:space="0" w:color="auto"/>
        <w:bottom w:val="none" w:sz="0" w:space="0" w:color="auto"/>
        <w:right w:val="none" w:sz="0" w:space="0" w:color="auto"/>
      </w:divBdr>
    </w:div>
    <w:div w:id="751699641">
      <w:bodyDiv w:val="1"/>
      <w:marLeft w:val="0"/>
      <w:marRight w:val="0"/>
      <w:marTop w:val="0"/>
      <w:marBottom w:val="0"/>
      <w:divBdr>
        <w:top w:val="none" w:sz="0" w:space="0" w:color="auto"/>
        <w:left w:val="none" w:sz="0" w:space="0" w:color="auto"/>
        <w:bottom w:val="none" w:sz="0" w:space="0" w:color="auto"/>
        <w:right w:val="none" w:sz="0" w:space="0" w:color="auto"/>
      </w:divBdr>
    </w:div>
    <w:div w:id="752168451">
      <w:bodyDiv w:val="1"/>
      <w:marLeft w:val="0"/>
      <w:marRight w:val="0"/>
      <w:marTop w:val="0"/>
      <w:marBottom w:val="0"/>
      <w:divBdr>
        <w:top w:val="none" w:sz="0" w:space="0" w:color="auto"/>
        <w:left w:val="none" w:sz="0" w:space="0" w:color="auto"/>
        <w:bottom w:val="none" w:sz="0" w:space="0" w:color="auto"/>
        <w:right w:val="none" w:sz="0" w:space="0" w:color="auto"/>
      </w:divBdr>
    </w:div>
    <w:div w:id="758529391">
      <w:bodyDiv w:val="1"/>
      <w:marLeft w:val="0"/>
      <w:marRight w:val="0"/>
      <w:marTop w:val="0"/>
      <w:marBottom w:val="0"/>
      <w:divBdr>
        <w:top w:val="none" w:sz="0" w:space="0" w:color="auto"/>
        <w:left w:val="none" w:sz="0" w:space="0" w:color="auto"/>
        <w:bottom w:val="none" w:sz="0" w:space="0" w:color="auto"/>
        <w:right w:val="none" w:sz="0" w:space="0" w:color="auto"/>
      </w:divBdr>
    </w:div>
    <w:div w:id="775710957">
      <w:bodyDiv w:val="1"/>
      <w:marLeft w:val="0"/>
      <w:marRight w:val="0"/>
      <w:marTop w:val="0"/>
      <w:marBottom w:val="0"/>
      <w:divBdr>
        <w:top w:val="none" w:sz="0" w:space="0" w:color="auto"/>
        <w:left w:val="none" w:sz="0" w:space="0" w:color="auto"/>
        <w:bottom w:val="none" w:sz="0" w:space="0" w:color="auto"/>
        <w:right w:val="none" w:sz="0" w:space="0" w:color="auto"/>
      </w:divBdr>
    </w:div>
    <w:div w:id="777944416">
      <w:bodyDiv w:val="1"/>
      <w:marLeft w:val="0"/>
      <w:marRight w:val="0"/>
      <w:marTop w:val="0"/>
      <w:marBottom w:val="0"/>
      <w:divBdr>
        <w:top w:val="none" w:sz="0" w:space="0" w:color="auto"/>
        <w:left w:val="none" w:sz="0" w:space="0" w:color="auto"/>
        <w:bottom w:val="none" w:sz="0" w:space="0" w:color="auto"/>
        <w:right w:val="none" w:sz="0" w:space="0" w:color="auto"/>
      </w:divBdr>
    </w:div>
    <w:div w:id="819275809">
      <w:bodyDiv w:val="1"/>
      <w:marLeft w:val="0"/>
      <w:marRight w:val="0"/>
      <w:marTop w:val="0"/>
      <w:marBottom w:val="0"/>
      <w:divBdr>
        <w:top w:val="none" w:sz="0" w:space="0" w:color="auto"/>
        <w:left w:val="none" w:sz="0" w:space="0" w:color="auto"/>
        <w:bottom w:val="none" w:sz="0" w:space="0" w:color="auto"/>
        <w:right w:val="none" w:sz="0" w:space="0" w:color="auto"/>
      </w:divBdr>
    </w:div>
    <w:div w:id="937255616">
      <w:bodyDiv w:val="1"/>
      <w:marLeft w:val="0"/>
      <w:marRight w:val="0"/>
      <w:marTop w:val="0"/>
      <w:marBottom w:val="0"/>
      <w:divBdr>
        <w:top w:val="none" w:sz="0" w:space="0" w:color="auto"/>
        <w:left w:val="none" w:sz="0" w:space="0" w:color="auto"/>
        <w:bottom w:val="none" w:sz="0" w:space="0" w:color="auto"/>
        <w:right w:val="none" w:sz="0" w:space="0" w:color="auto"/>
      </w:divBdr>
    </w:div>
    <w:div w:id="971784378">
      <w:bodyDiv w:val="1"/>
      <w:marLeft w:val="0"/>
      <w:marRight w:val="0"/>
      <w:marTop w:val="0"/>
      <w:marBottom w:val="0"/>
      <w:divBdr>
        <w:top w:val="none" w:sz="0" w:space="0" w:color="auto"/>
        <w:left w:val="none" w:sz="0" w:space="0" w:color="auto"/>
        <w:bottom w:val="none" w:sz="0" w:space="0" w:color="auto"/>
        <w:right w:val="none" w:sz="0" w:space="0" w:color="auto"/>
      </w:divBdr>
    </w:div>
    <w:div w:id="995498931">
      <w:bodyDiv w:val="1"/>
      <w:marLeft w:val="0"/>
      <w:marRight w:val="0"/>
      <w:marTop w:val="0"/>
      <w:marBottom w:val="0"/>
      <w:divBdr>
        <w:top w:val="none" w:sz="0" w:space="0" w:color="auto"/>
        <w:left w:val="none" w:sz="0" w:space="0" w:color="auto"/>
        <w:bottom w:val="none" w:sz="0" w:space="0" w:color="auto"/>
        <w:right w:val="none" w:sz="0" w:space="0" w:color="auto"/>
      </w:divBdr>
    </w:div>
    <w:div w:id="1003124319">
      <w:bodyDiv w:val="1"/>
      <w:marLeft w:val="0"/>
      <w:marRight w:val="0"/>
      <w:marTop w:val="0"/>
      <w:marBottom w:val="0"/>
      <w:divBdr>
        <w:top w:val="none" w:sz="0" w:space="0" w:color="auto"/>
        <w:left w:val="none" w:sz="0" w:space="0" w:color="auto"/>
        <w:bottom w:val="none" w:sz="0" w:space="0" w:color="auto"/>
        <w:right w:val="none" w:sz="0" w:space="0" w:color="auto"/>
      </w:divBdr>
    </w:div>
    <w:div w:id="1028995292">
      <w:bodyDiv w:val="1"/>
      <w:marLeft w:val="0"/>
      <w:marRight w:val="0"/>
      <w:marTop w:val="0"/>
      <w:marBottom w:val="0"/>
      <w:divBdr>
        <w:top w:val="none" w:sz="0" w:space="0" w:color="auto"/>
        <w:left w:val="none" w:sz="0" w:space="0" w:color="auto"/>
        <w:bottom w:val="none" w:sz="0" w:space="0" w:color="auto"/>
        <w:right w:val="none" w:sz="0" w:space="0" w:color="auto"/>
      </w:divBdr>
    </w:div>
    <w:div w:id="1054475056">
      <w:bodyDiv w:val="1"/>
      <w:marLeft w:val="0"/>
      <w:marRight w:val="0"/>
      <w:marTop w:val="0"/>
      <w:marBottom w:val="0"/>
      <w:divBdr>
        <w:top w:val="none" w:sz="0" w:space="0" w:color="auto"/>
        <w:left w:val="none" w:sz="0" w:space="0" w:color="auto"/>
        <w:bottom w:val="none" w:sz="0" w:space="0" w:color="auto"/>
        <w:right w:val="none" w:sz="0" w:space="0" w:color="auto"/>
      </w:divBdr>
    </w:div>
    <w:div w:id="1060784844">
      <w:bodyDiv w:val="1"/>
      <w:marLeft w:val="0"/>
      <w:marRight w:val="0"/>
      <w:marTop w:val="0"/>
      <w:marBottom w:val="0"/>
      <w:divBdr>
        <w:top w:val="none" w:sz="0" w:space="0" w:color="auto"/>
        <w:left w:val="none" w:sz="0" w:space="0" w:color="auto"/>
        <w:bottom w:val="none" w:sz="0" w:space="0" w:color="auto"/>
        <w:right w:val="none" w:sz="0" w:space="0" w:color="auto"/>
      </w:divBdr>
    </w:div>
    <w:div w:id="1132864170">
      <w:bodyDiv w:val="1"/>
      <w:marLeft w:val="0"/>
      <w:marRight w:val="0"/>
      <w:marTop w:val="0"/>
      <w:marBottom w:val="0"/>
      <w:divBdr>
        <w:top w:val="none" w:sz="0" w:space="0" w:color="auto"/>
        <w:left w:val="none" w:sz="0" w:space="0" w:color="auto"/>
        <w:bottom w:val="none" w:sz="0" w:space="0" w:color="auto"/>
        <w:right w:val="none" w:sz="0" w:space="0" w:color="auto"/>
      </w:divBdr>
    </w:div>
    <w:div w:id="1168134279">
      <w:bodyDiv w:val="1"/>
      <w:marLeft w:val="0"/>
      <w:marRight w:val="0"/>
      <w:marTop w:val="0"/>
      <w:marBottom w:val="0"/>
      <w:divBdr>
        <w:top w:val="none" w:sz="0" w:space="0" w:color="auto"/>
        <w:left w:val="none" w:sz="0" w:space="0" w:color="auto"/>
        <w:bottom w:val="none" w:sz="0" w:space="0" w:color="auto"/>
        <w:right w:val="none" w:sz="0" w:space="0" w:color="auto"/>
      </w:divBdr>
    </w:div>
    <w:div w:id="1175076191">
      <w:bodyDiv w:val="1"/>
      <w:marLeft w:val="0"/>
      <w:marRight w:val="0"/>
      <w:marTop w:val="0"/>
      <w:marBottom w:val="0"/>
      <w:divBdr>
        <w:top w:val="none" w:sz="0" w:space="0" w:color="auto"/>
        <w:left w:val="none" w:sz="0" w:space="0" w:color="auto"/>
        <w:bottom w:val="none" w:sz="0" w:space="0" w:color="auto"/>
        <w:right w:val="none" w:sz="0" w:space="0" w:color="auto"/>
      </w:divBdr>
    </w:div>
    <w:div w:id="1182553344">
      <w:bodyDiv w:val="1"/>
      <w:marLeft w:val="0"/>
      <w:marRight w:val="0"/>
      <w:marTop w:val="0"/>
      <w:marBottom w:val="0"/>
      <w:divBdr>
        <w:top w:val="none" w:sz="0" w:space="0" w:color="auto"/>
        <w:left w:val="none" w:sz="0" w:space="0" w:color="auto"/>
        <w:bottom w:val="none" w:sz="0" w:space="0" w:color="auto"/>
        <w:right w:val="none" w:sz="0" w:space="0" w:color="auto"/>
      </w:divBdr>
    </w:div>
    <w:div w:id="1223642662">
      <w:bodyDiv w:val="1"/>
      <w:marLeft w:val="0"/>
      <w:marRight w:val="0"/>
      <w:marTop w:val="0"/>
      <w:marBottom w:val="0"/>
      <w:divBdr>
        <w:top w:val="none" w:sz="0" w:space="0" w:color="auto"/>
        <w:left w:val="none" w:sz="0" w:space="0" w:color="auto"/>
        <w:bottom w:val="none" w:sz="0" w:space="0" w:color="auto"/>
        <w:right w:val="none" w:sz="0" w:space="0" w:color="auto"/>
      </w:divBdr>
    </w:div>
    <w:div w:id="1326856948">
      <w:bodyDiv w:val="1"/>
      <w:marLeft w:val="0"/>
      <w:marRight w:val="0"/>
      <w:marTop w:val="0"/>
      <w:marBottom w:val="0"/>
      <w:divBdr>
        <w:top w:val="none" w:sz="0" w:space="0" w:color="auto"/>
        <w:left w:val="none" w:sz="0" w:space="0" w:color="auto"/>
        <w:bottom w:val="none" w:sz="0" w:space="0" w:color="auto"/>
        <w:right w:val="none" w:sz="0" w:space="0" w:color="auto"/>
      </w:divBdr>
    </w:div>
    <w:div w:id="1332445163">
      <w:bodyDiv w:val="1"/>
      <w:marLeft w:val="0"/>
      <w:marRight w:val="0"/>
      <w:marTop w:val="0"/>
      <w:marBottom w:val="0"/>
      <w:divBdr>
        <w:top w:val="none" w:sz="0" w:space="0" w:color="auto"/>
        <w:left w:val="none" w:sz="0" w:space="0" w:color="auto"/>
        <w:bottom w:val="none" w:sz="0" w:space="0" w:color="auto"/>
        <w:right w:val="none" w:sz="0" w:space="0" w:color="auto"/>
      </w:divBdr>
    </w:div>
    <w:div w:id="1345668182">
      <w:bodyDiv w:val="1"/>
      <w:marLeft w:val="0"/>
      <w:marRight w:val="0"/>
      <w:marTop w:val="0"/>
      <w:marBottom w:val="0"/>
      <w:divBdr>
        <w:top w:val="none" w:sz="0" w:space="0" w:color="auto"/>
        <w:left w:val="none" w:sz="0" w:space="0" w:color="auto"/>
        <w:bottom w:val="none" w:sz="0" w:space="0" w:color="auto"/>
        <w:right w:val="none" w:sz="0" w:space="0" w:color="auto"/>
      </w:divBdr>
    </w:div>
    <w:div w:id="1350326500">
      <w:bodyDiv w:val="1"/>
      <w:marLeft w:val="0"/>
      <w:marRight w:val="0"/>
      <w:marTop w:val="0"/>
      <w:marBottom w:val="0"/>
      <w:divBdr>
        <w:top w:val="none" w:sz="0" w:space="0" w:color="auto"/>
        <w:left w:val="none" w:sz="0" w:space="0" w:color="auto"/>
        <w:bottom w:val="none" w:sz="0" w:space="0" w:color="auto"/>
        <w:right w:val="none" w:sz="0" w:space="0" w:color="auto"/>
      </w:divBdr>
    </w:div>
    <w:div w:id="1376738943">
      <w:bodyDiv w:val="1"/>
      <w:marLeft w:val="0"/>
      <w:marRight w:val="0"/>
      <w:marTop w:val="0"/>
      <w:marBottom w:val="0"/>
      <w:divBdr>
        <w:top w:val="none" w:sz="0" w:space="0" w:color="auto"/>
        <w:left w:val="none" w:sz="0" w:space="0" w:color="auto"/>
        <w:bottom w:val="none" w:sz="0" w:space="0" w:color="auto"/>
        <w:right w:val="none" w:sz="0" w:space="0" w:color="auto"/>
      </w:divBdr>
    </w:div>
    <w:div w:id="1391617905">
      <w:bodyDiv w:val="1"/>
      <w:marLeft w:val="0"/>
      <w:marRight w:val="0"/>
      <w:marTop w:val="0"/>
      <w:marBottom w:val="0"/>
      <w:divBdr>
        <w:top w:val="none" w:sz="0" w:space="0" w:color="auto"/>
        <w:left w:val="none" w:sz="0" w:space="0" w:color="auto"/>
        <w:bottom w:val="none" w:sz="0" w:space="0" w:color="auto"/>
        <w:right w:val="none" w:sz="0" w:space="0" w:color="auto"/>
      </w:divBdr>
    </w:div>
    <w:div w:id="1429738629">
      <w:bodyDiv w:val="1"/>
      <w:marLeft w:val="0"/>
      <w:marRight w:val="0"/>
      <w:marTop w:val="0"/>
      <w:marBottom w:val="0"/>
      <w:divBdr>
        <w:top w:val="none" w:sz="0" w:space="0" w:color="auto"/>
        <w:left w:val="none" w:sz="0" w:space="0" w:color="auto"/>
        <w:bottom w:val="none" w:sz="0" w:space="0" w:color="auto"/>
        <w:right w:val="none" w:sz="0" w:space="0" w:color="auto"/>
      </w:divBdr>
    </w:div>
    <w:div w:id="1435173933">
      <w:bodyDiv w:val="1"/>
      <w:marLeft w:val="0"/>
      <w:marRight w:val="0"/>
      <w:marTop w:val="0"/>
      <w:marBottom w:val="0"/>
      <w:divBdr>
        <w:top w:val="none" w:sz="0" w:space="0" w:color="auto"/>
        <w:left w:val="none" w:sz="0" w:space="0" w:color="auto"/>
        <w:bottom w:val="none" w:sz="0" w:space="0" w:color="auto"/>
        <w:right w:val="none" w:sz="0" w:space="0" w:color="auto"/>
      </w:divBdr>
    </w:div>
    <w:div w:id="1490754889">
      <w:bodyDiv w:val="1"/>
      <w:marLeft w:val="0"/>
      <w:marRight w:val="0"/>
      <w:marTop w:val="0"/>
      <w:marBottom w:val="0"/>
      <w:divBdr>
        <w:top w:val="none" w:sz="0" w:space="0" w:color="auto"/>
        <w:left w:val="none" w:sz="0" w:space="0" w:color="auto"/>
        <w:bottom w:val="none" w:sz="0" w:space="0" w:color="auto"/>
        <w:right w:val="none" w:sz="0" w:space="0" w:color="auto"/>
      </w:divBdr>
    </w:div>
    <w:div w:id="1494644070">
      <w:bodyDiv w:val="1"/>
      <w:marLeft w:val="0"/>
      <w:marRight w:val="0"/>
      <w:marTop w:val="0"/>
      <w:marBottom w:val="0"/>
      <w:divBdr>
        <w:top w:val="none" w:sz="0" w:space="0" w:color="auto"/>
        <w:left w:val="none" w:sz="0" w:space="0" w:color="auto"/>
        <w:bottom w:val="none" w:sz="0" w:space="0" w:color="auto"/>
        <w:right w:val="none" w:sz="0" w:space="0" w:color="auto"/>
      </w:divBdr>
    </w:div>
    <w:div w:id="1589076724">
      <w:bodyDiv w:val="1"/>
      <w:marLeft w:val="0"/>
      <w:marRight w:val="0"/>
      <w:marTop w:val="0"/>
      <w:marBottom w:val="0"/>
      <w:divBdr>
        <w:top w:val="none" w:sz="0" w:space="0" w:color="auto"/>
        <w:left w:val="none" w:sz="0" w:space="0" w:color="auto"/>
        <w:bottom w:val="none" w:sz="0" w:space="0" w:color="auto"/>
        <w:right w:val="none" w:sz="0" w:space="0" w:color="auto"/>
      </w:divBdr>
    </w:div>
    <w:div w:id="1600212995">
      <w:bodyDiv w:val="1"/>
      <w:marLeft w:val="0"/>
      <w:marRight w:val="0"/>
      <w:marTop w:val="0"/>
      <w:marBottom w:val="0"/>
      <w:divBdr>
        <w:top w:val="none" w:sz="0" w:space="0" w:color="auto"/>
        <w:left w:val="none" w:sz="0" w:space="0" w:color="auto"/>
        <w:bottom w:val="none" w:sz="0" w:space="0" w:color="auto"/>
        <w:right w:val="none" w:sz="0" w:space="0" w:color="auto"/>
      </w:divBdr>
    </w:div>
    <w:div w:id="1648390258">
      <w:bodyDiv w:val="1"/>
      <w:marLeft w:val="0"/>
      <w:marRight w:val="0"/>
      <w:marTop w:val="0"/>
      <w:marBottom w:val="0"/>
      <w:divBdr>
        <w:top w:val="none" w:sz="0" w:space="0" w:color="auto"/>
        <w:left w:val="none" w:sz="0" w:space="0" w:color="auto"/>
        <w:bottom w:val="none" w:sz="0" w:space="0" w:color="auto"/>
        <w:right w:val="none" w:sz="0" w:space="0" w:color="auto"/>
      </w:divBdr>
    </w:div>
    <w:div w:id="1654915707">
      <w:bodyDiv w:val="1"/>
      <w:marLeft w:val="0"/>
      <w:marRight w:val="0"/>
      <w:marTop w:val="0"/>
      <w:marBottom w:val="0"/>
      <w:divBdr>
        <w:top w:val="none" w:sz="0" w:space="0" w:color="auto"/>
        <w:left w:val="none" w:sz="0" w:space="0" w:color="auto"/>
        <w:bottom w:val="none" w:sz="0" w:space="0" w:color="auto"/>
        <w:right w:val="none" w:sz="0" w:space="0" w:color="auto"/>
      </w:divBdr>
    </w:div>
    <w:div w:id="1685135497">
      <w:bodyDiv w:val="1"/>
      <w:marLeft w:val="0"/>
      <w:marRight w:val="0"/>
      <w:marTop w:val="0"/>
      <w:marBottom w:val="0"/>
      <w:divBdr>
        <w:top w:val="none" w:sz="0" w:space="0" w:color="auto"/>
        <w:left w:val="none" w:sz="0" w:space="0" w:color="auto"/>
        <w:bottom w:val="none" w:sz="0" w:space="0" w:color="auto"/>
        <w:right w:val="none" w:sz="0" w:space="0" w:color="auto"/>
      </w:divBdr>
    </w:div>
    <w:div w:id="1716546335">
      <w:bodyDiv w:val="1"/>
      <w:marLeft w:val="0"/>
      <w:marRight w:val="0"/>
      <w:marTop w:val="0"/>
      <w:marBottom w:val="0"/>
      <w:divBdr>
        <w:top w:val="none" w:sz="0" w:space="0" w:color="auto"/>
        <w:left w:val="none" w:sz="0" w:space="0" w:color="auto"/>
        <w:bottom w:val="none" w:sz="0" w:space="0" w:color="auto"/>
        <w:right w:val="none" w:sz="0" w:space="0" w:color="auto"/>
      </w:divBdr>
    </w:div>
    <w:div w:id="1815413793">
      <w:bodyDiv w:val="1"/>
      <w:marLeft w:val="0"/>
      <w:marRight w:val="0"/>
      <w:marTop w:val="0"/>
      <w:marBottom w:val="0"/>
      <w:divBdr>
        <w:top w:val="none" w:sz="0" w:space="0" w:color="auto"/>
        <w:left w:val="none" w:sz="0" w:space="0" w:color="auto"/>
        <w:bottom w:val="none" w:sz="0" w:space="0" w:color="auto"/>
        <w:right w:val="none" w:sz="0" w:space="0" w:color="auto"/>
      </w:divBdr>
    </w:div>
    <w:div w:id="1868255976">
      <w:bodyDiv w:val="1"/>
      <w:marLeft w:val="0"/>
      <w:marRight w:val="0"/>
      <w:marTop w:val="0"/>
      <w:marBottom w:val="0"/>
      <w:divBdr>
        <w:top w:val="none" w:sz="0" w:space="0" w:color="auto"/>
        <w:left w:val="none" w:sz="0" w:space="0" w:color="auto"/>
        <w:bottom w:val="none" w:sz="0" w:space="0" w:color="auto"/>
        <w:right w:val="none" w:sz="0" w:space="0" w:color="auto"/>
      </w:divBdr>
    </w:div>
    <w:div w:id="1873758789">
      <w:bodyDiv w:val="1"/>
      <w:marLeft w:val="0"/>
      <w:marRight w:val="0"/>
      <w:marTop w:val="0"/>
      <w:marBottom w:val="0"/>
      <w:divBdr>
        <w:top w:val="none" w:sz="0" w:space="0" w:color="auto"/>
        <w:left w:val="none" w:sz="0" w:space="0" w:color="auto"/>
        <w:bottom w:val="none" w:sz="0" w:space="0" w:color="auto"/>
        <w:right w:val="none" w:sz="0" w:space="0" w:color="auto"/>
      </w:divBdr>
    </w:div>
    <w:div w:id="1992444622">
      <w:bodyDiv w:val="1"/>
      <w:marLeft w:val="0"/>
      <w:marRight w:val="0"/>
      <w:marTop w:val="0"/>
      <w:marBottom w:val="0"/>
      <w:divBdr>
        <w:top w:val="none" w:sz="0" w:space="0" w:color="auto"/>
        <w:left w:val="none" w:sz="0" w:space="0" w:color="auto"/>
        <w:bottom w:val="none" w:sz="0" w:space="0" w:color="auto"/>
        <w:right w:val="none" w:sz="0" w:space="0" w:color="auto"/>
      </w:divBdr>
    </w:div>
    <w:div w:id="1995794376">
      <w:bodyDiv w:val="1"/>
      <w:marLeft w:val="0"/>
      <w:marRight w:val="0"/>
      <w:marTop w:val="0"/>
      <w:marBottom w:val="0"/>
      <w:divBdr>
        <w:top w:val="none" w:sz="0" w:space="0" w:color="auto"/>
        <w:left w:val="none" w:sz="0" w:space="0" w:color="auto"/>
        <w:bottom w:val="none" w:sz="0" w:space="0" w:color="auto"/>
        <w:right w:val="none" w:sz="0" w:space="0" w:color="auto"/>
      </w:divBdr>
    </w:div>
    <w:div w:id="2020307549">
      <w:bodyDiv w:val="1"/>
      <w:marLeft w:val="0"/>
      <w:marRight w:val="0"/>
      <w:marTop w:val="0"/>
      <w:marBottom w:val="0"/>
      <w:divBdr>
        <w:top w:val="none" w:sz="0" w:space="0" w:color="auto"/>
        <w:left w:val="none" w:sz="0" w:space="0" w:color="auto"/>
        <w:bottom w:val="none" w:sz="0" w:space="0" w:color="auto"/>
        <w:right w:val="none" w:sz="0" w:space="0" w:color="auto"/>
      </w:divBdr>
    </w:div>
    <w:div w:id="2035614886">
      <w:bodyDiv w:val="1"/>
      <w:marLeft w:val="0"/>
      <w:marRight w:val="0"/>
      <w:marTop w:val="0"/>
      <w:marBottom w:val="0"/>
      <w:divBdr>
        <w:top w:val="none" w:sz="0" w:space="0" w:color="auto"/>
        <w:left w:val="none" w:sz="0" w:space="0" w:color="auto"/>
        <w:bottom w:val="none" w:sz="0" w:space="0" w:color="auto"/>
        <w:right w:val="none" w:sz="0" w:space="0" w:color="auto"/>
      </w:divBdr>
    </w:div>
    <w:div w:id="2089571633">
      <w:bodyDiv w:val="1"/>
      <w:marLeft w:val="0"/>
      <w:marRight w:val="0"/>
      <w:marTop w:val="0"/>
      <w:marBottom w:val="0"/>
      <w:divBdr>
        <w:top w:val="none" w:sz="0" w:space="0" w:color="auto"/>
        <w:left w:val="none" w:sz="0" w:space="0" w:color="auto"/>
        <w:bottom w:val="none" w:sz="0" w:space="0" w:color="auto"/>
        <w:right w:val="none" w:sz="0" w:space="0" w:color="auto"/>
      </w:divBdr>
    </w:div>
    <w:div w:id="2104719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doi.org/10.1080/1528008X.2020.1712306" TargetMode="Externa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pdfs.semanticscholar.org/1ce6/a88073a1fedd93547b395c7b1898970736ad.pdf?_g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2986DB-6C59-472A-8E28-F9D510454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34</Pages>
  <Words>7933</Words>
  <Characters>48315</Characters>
  <Application>Microsoft Office Word</Application>
  <DocSecurity>0</DocSecurity>
  <Lines>1178</Lines>
  <Paragraphs>349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Petru Piron</dc:creator>
  <cp:lastModifiedBy>Piron Petru</cp:lastModifiedBy>
  <cp:revision>112</cp:revision>
  <dcterms:created xsi:type="dcterms:W3CDTF">2025-06-03T10:54:00Z</dcterms:created>
  <dcterms:modified xsi:type="dcterms:W3CDTF">2025-06-17T18:59:00Z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24a590ee-701d-4f58-b144-1ad53ad95023</vt:lpwstr>
  </property>
</Properties>
</file>