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BA4904A" w14:textId="44E82DAF" w:rsidR="009B60D1" w:rsidRDefault="009B60D1" w:rsidP="009B60D1">
      <w:pPr>
        <w:pStyle w:val="Title"/>
      </w:pPr>
      <w:bookmarkStart w:id="0" w:name="_Toc236336179"/>
      <w:r w:rsidRPr="00523C8B">
        <w:rPr>
          <w:lang w:val="en-US"/>
        </w:rPr>
        <w:t>Database Design &amp; Implementation</w:t>
      </w:r>
      <w:r>
        <w:rPr>
          <w:lang w:val="en-US"/>
        </w:rPr>
        <w:t xml:space="preserve"> PART </w:t>
      </w:r>
      <w:r>
        <w:rPr>
          <w:lang w:val="en-US"/>
        </w:rPr>
        <w:t>B</w:t>
      </w:r>
    </w:p>
    <w:p w14:paraId="09266425" w14:textId="6A593F21" w:rsidR="004A23D0" w:rsidRDefault="009B60D1" w:rsidP="004A23D0">
      <w:pPr>
        <w:pStyle w:val="Heading1"/>
      </w:pPr>
      <w:r>
        <w:rPr>
          <w:noProof/>
        </w:rPr>
        <w:drawing>
          <wp:anchor distT="0" distB="0" distL="114300" distR="114300" simplePos="0" relativeHeight="251654144" behindDoc="1" locked="0" layoutInCell="1" allowOverlap="1" wp14:anchorId="775775DB" wp14:editId="3EC3D131">
            <wp:simplePos x="0" y="0"/>
            <wp:positionH relativeFrom="column">
              <wp:posOffset>390525</wp:posOffset>
            </wp:positionH>
            <wp:positionV relativeFrom="paragraph">
              <wp:posOffset>476250</wp:posOffset>
            </wp:positionV>
            <wp:extent cx="4657725" cy="4657725"/>
            <wp:effectExtent l="0" t="0" r="0" b="0"/>
            <wp:wrapNone/>
            <wp:docPr id="1813208090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57725" cy="465772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20DC8834" w14:textId="204AA2EE" w:rsidR="004A23D0" w:rsidRDefault="004A23D0" w:rsidP="004A23D0">
      <w:pPr>
        <w:pStyle w:val="Heading1"/>
      </w:pPr>
    </w:p>
    <w:p w14:paraId="47620589" w14:textId="77777777" w:rsidR="004A23D0" w:rsidRDefault="004A23D0" w:rsidP="004A23D0">
      <w:pPr>
        <w:pStyle w:val="Heading1"/>
      </w:pPr>
    </w:p>
    <w:p w14:paraId="167B4006" w14:textId="77777777" w:rsidR="004A23D0" w:rsidRDefault="004A23D0" w:rsidP="004A23D0">
      <w:pPr>
        <w:pStyle w:val="Heading1"/>
      </w:pPr>
    </w:p>
    <w:p w14:paraId="1153E533" w14:textId="77777777" w:rsidR="004A23D0" w:rsidRDefault="004A23D0" w:rsidP="004A23D0">
      <w:pPr>
        <w:pStyle w:val="Heading1"/>
      </w:pPr>
    </w:p>
    <w:p w14:paraId="5A8C7FC9" w14:textId="77777777" w:rsidR="004A23D0" w:rsidRDefault="004A23D0" w:rsidP="004A23D0">
      <w:pPr>
        <w:pStyle w:val="Heading1"/>
      </w:pPr>
    </w:p>
    <w:p w14:paraId="5B0F2CF1" w14:textId="77777777" w:rsidR="004A23D0" w:rsidRDefault="004A23D0" w:rsidP="004A23D0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703BFB1B" w14:textId="77777777" w:rsidR="004A23D0" w:rsidRDefault="004A23D0" w:rsidP="004A23D0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481D27AE" w14:textId="77777777" w:rsidR="004A23D0" w:rsidRDefault="004A23D0" w:rsidP="004A23D0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21881534" w14:textId="77777777" w:rsidR="004A23D0" w:rsidRDefault="004A23D0" w:rsidP="004A23D0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7CA2414E" w14:textId="77777777" w:rsidR="004A23D0" w:rsidRDefault="004A23D0" w:rsidP="004A23D0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77B0503C" w14:textId="77777777" w:rsidR="004A23D0" w:rsidRDefault="004A23D0" w:rsidP="004A23D0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4202F439" w14:textId="77777777" w:rsidR="004A23D0" w:rsidRDefault="004A23D0" w:rsidP="004A23D0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2EF5205C" w14:textId="77777777" w:rsidR="004A23D0" w:rsidRDefault="004A23D0" w:rsidP="004A23D0">
      <w:pPr>
        <w:rPr>
          <w:rFonts w:ascii="Times New Roman" w:hAnsi="Times New Roman" w:cs="Times New Roman"/>
          <w:sz w:val="24"/>
          <w:szCs w:val="24"/>
          <w:lang w:val="en-US"/>
        </w:rPr>
      </w:pPr>
    </w:p>
    <w:p w14:paraId="0CE725BE" w14:textId="77777777" w:rsidR="004A23D0" w:rsidRPr="007C354D" w:rsidRDefault="004A23D0" w:rsidP="004A23D0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7C354D">
        <w:rPr>
          <w:rFonts w:ascii="Times New Roman" w:hAnsi="Times New Roman" w:cs="Times New Roman"/>
          <w:sz w:val="24"/>
          <w:szCs w:val="24"/>
          <w:lang w:val="en-US"/>
        </w:rPr>
        <w:t>Name: Jaylan Lee</w:t>
      </w:r>
    </w:p>
    <w:p w14:paraId="1A9FA5F8" w14:textId="77777777" w:rsidR="004A23D0" w:rsidRPr="007C354D" w:rsidRDefault="004A23D0" w:rsidP="004A23D0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7C354D">
        <w:rPr>
          <w:rFonts w:ascii="Times New Roman" w:hAnsi="Times New Roman" w:cs="Times New Roman"/>
          <w:sz w:val="24"/>
          <w:szCs w:val="24"/>
          <w:lang w:val="en-US"/>
        </w:rPr>
        <w:t>Student Number: 2220768</w:t>
      </w:r>
    </w:p>
    <w:p w14:paraId="79AEDA8E" w14:textId="7073B0D4" w:rsidR="004A23D0" w:rsidRPr="007C354D" w:rsidRDefault="004A23D0" w:rsidP="004A23D0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7C354D">
        <w:rPr>
          <w:rFonts w:ascii="Times New Roman" w:hAnsi="Times New Roman" w:cs="Times New Roman"/>
          <w:sz w:val="24"/>
          <w:szCs w:val="24"/>
          <w:lang w:val="en-US"/>
        </w:rPr>
        <w:t xml:space="preserve">Module Code: </w:t>
      </w:r>
      <w:r w:rsidRPr="00523C8B">
        <w:rPr>
          <w:rFonts w:ascii="Times New Roman" w:hAnsi="Times New Roman" w:cs="Times New Roman"/>
          <w:sz w:val="24"/>
          <w:szCs w:val="24"/>
          <w:lang w:val="en-US"/>
        </w:rPr>
        <w:t>ACCA5026</w:t>
      </w:r>
    </w:p>
    <w:p w14:paraId="44037405" w14:textId="12566B6D" w:rsidR="004A23D0" w:rsidRPr="007C354D" w:rsidRDefault="004A23D0" w:rsidP="004A23D0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7C354D">
        <w:rPr>
          <w:rFonts w:ascii="Times New Roman" w:hAnsi="Times New Roman" w:cs="Times New Roman"/>
          <w:sz w:val="24"/>
          <w:szCs w:val="24"/>
          <w:lang w:val="en-US"/>
        </w:rPr>
        <w:t xml:space="preserve">Module Title: </w:t>
      </w:r>
      <w:r w:rsidRPr="00523C8B">
        <w:rPr>
          <w:rFonts w:ascii="Times New Roman" w:hAnsi="Times New Roman" w:cs="Times New Roman"/>
          <w:sz w:val="24"/>
          <w:szCs w:val="24"/>
          <w:lang w:val="en-US"/>
        </w:rPr>
        <w:t>Databases and Application Development</w:t>
      </w:r>
    </w:p>
    <w:p w14:paraId="28D6D6CE" w14:textId="77777777" w:rsidR="004A23D0" w:rsidRDefault="004A23D0" w:rsidP="004A23D0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7C354D">
        <w:rPr>
          <w:rFonts w:ascii="Times New Roman" w:hAnsi="Times New Roman" w:cs="Times New Roman"/>
          <w:sz w:val="24"/>
          <w:szCs w:val="24"/>
          <w:lang w:val="en-US"/>
        </w:rPr>
        <w:t xml:space="preserve">Lecturer Name: </w:t>
      </w:r>
      <w:r w:rsidRPr="00523C8B">
        <w:rPr>
          <w:rFonts w:ascii="Times New Roman" w:hAnsi="Times New Roman" w:cs="Times New Roman"/>
          <w:sz w:val="24"/>
          <w:szCs w:val="24"/>
          <w:lang w:val="en-US"/>
        </w:rPr>
        <w:t xml:space="preserve">Mohd Syafiq Bin </w:t>
      </w:r>
      <w:proofErr w:type="spellStart"/>
      <w:r w:rsidRPr="00523C8B">
        <w:rPr>
          <w:rFonts w:ascii="Times New Roman" w:hAnsi="Times New Roman" w:cs="Times New Roman"/>
          <w:sz w:val="24"/>
          <w:szCs w:val="24"/>
          <w:lang w:val="en-US"/>
        </w:rPr>
        <w:t>Zolkeply</w:t>
      </w:r>
      <w:proofErr w:type="spellEnd"/>
    </w:p>
    <w:p w14:paraId="2FD3A738" w14:textId="088DECF2" w:rsidR="004A23D0" w:rsidRDefault="004A23D0" w:rsidP="004A23D0">
      <w:pPr>
        <w:rPr>
          <w:rFonts w:ascii="Times New Roman" w:hAnsi="Times New Roman" w:cs="Times New Roman"/>
          <w:sz w:val="24"/>
          <w:szCs w:val="24"/>
          <w:lang w:val="en-US"/>
        </w:rPr>
      </w:pPr>
      <w:r w:rsidRPr="007C354D">
        <w:rPr>
          <w:rFonts w:ascii="Times New Roman" w:hAnsi="Times New Roman" w:cs="Times New Roman"/>
          <w:sz w:val="24"/>
          <w:szCs w:val="24"/>
          <w:lang w:val="en-US"/>
        </w:rPr>
        <w:t xml:space="preserve">Assignment Title: </w:t>
      </w:r>
      <w:r w:rsidRPr="00523C8B">
        <w:rPr>
          <w:rFonts w:ascii="Times New Roman" w:hAnsi="Times New Roman" w:cs="Times New Roman"/>
          <w:sz w:val="24"/>
          <w:szCs w:val="24"/>
          <w:lang w:val="en-US"/>
        </w:rPr>
        <w:t>Database Design &amp; Implementation</w:t>
      </w:r>
      <w:bookmarkEnd w:id="0"/>
    </w:p>
    <w:p w14:paraId="04ACF342" w14:textId="77777777" w:rsidR="004A23D0" w:rsidRDefault="004A23D0" w:rsidP="004A23D0">
      <w:pPr>
        <w:rPr>
          <w:rFonts w:ascii="Times New Roman" w:hAnsi="Times New Roman" w:cs="Times New Roman"/>
          <w:bCs/>
          <w:sz w:val="24"/>
          <w:szCs w:val="24"/>
        </w:rPr>
      </w:pPr>
    </w:p>
    <w:p w14:paraId="509E66E6" w14:textId="77777777" w:rsidR="009B60D1" w:rsidRPr="004A23D0" w:rsidRDefault="009B60D1" w:rsidP="004A23D0">
      <w:pPr>
        <w:rPr>
          <w:rFonts w:ascii="Times New Roman" w:hAnsi="Times New Roman" w:cs="Times New Roman"/>
          <w:bCs/>
          <w:sz w:val="24"/>
          <w:szCs w:val="24"/>
        </w:rPr>
      </w:pPr>
    </w:p>
    <w:p w14:paraId="65C2CAD6" w14:textId="0779A1D0" w:rsidR="004A23D0" w:rsidRDefault="004A23D0" w:rsidP="004A23D0">
      <w:pPr>
        <w:rPr>
          <w:lang w:val="en-US"/>
        </w:rPr>
      </w:pPr>
      <w:r w:rsidRPr="00AD3220">
        <w:t xml:space="preserve">One of the most significant cyberthreats is the Structured Query Language Injection </w:t>
      </w:r>
      <w:proofErr w:type="gramStart"/>
      <w:r w:rsidRPr="00AD3220">
        <w:t>Attack ,</w:t>
      </w:r>
      <w:proofErr w:type="gramEnd"/>
      <w:r w:rsidRPr="00AD3220">
        <w:t xml:space="preserve"> which may easily penetrate databases and </w:t>
      </w:r>
      <w:proofErr w:type="gramStart"/>
      <w:r w:rsidRPr="00AD3220">
        <w:t>the majority of</w:t>
      </w:r>
      <w:proofErr w:type="gramEnd"/>
      <w:r w:rsidRPr="00AD3220">
        <w:t xml:space="preserve"> web-based applications. These are input validation flaws that can be utilised to attack the system as a whole by exposing and gaining access to privileged data through the </w:t>
      </w:r>
      <w:r>
        <w:t>use</w:t>
      </w:r>
      <w:r w:rsidRPr="00AD3220">
        <w:t xml:space="preserve"> of Structured Query Language (SQL) commands.</w:t>
      </w:r>
      <w:sdt>
        <w:sdtPr>
          <w:id w:val="177708981"/>
          <w:citation/>
        </w:sdtPr>
        <w:sdtContent>
          <w:r>
            <w:fldChar w:fldCharType="begin"/>
          </w:r>
          <w:r>
            <w:rPr>
              <w:lang w:val="en-US"/>
            </w:rPr>
            <w:instrText xml:space="preserve"> CITATION Moh25 \l 1033 </w:instrText>
          </w:r>
          <w: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4A23D0">
            <w:rPr>
              <w:noProof/>
              <w:lang w:val="en-US"/>
            </w:rPr>
            <w:t>[1]</w:t>
          </w:r>
          <w:r>
            <w:fldChar w:fldCharType="end"/>
          </w:r>
        </w:sdtContent>
      </w:sdt>
      <w:r>
        <w:t xml:space="preserve"> There are many types of SQL injection attacks that malicious actors use;</w:t>
      </w:r>
      <w:r>
        <w:rPr>
          <w:lang w:val="en-US"/>
        </w:rPr>
        <w:t xml:space="preserve"> some of these are </w:t>
      </w:r>
      <w:r w:rsidRPr="00BF2B55">
        <w:rPr>
          <w:lang w:val="en-US"/>
        </w:rPr>
        <w:t>Boolean-Based Blind SQL Injection</w:t>
      </w:r>
      <w:r>
        <w:rPr>
          <w:lang w:val="en-US"/>
        </w:rPr>
        <w:t xml:space="preserve">, </w:t>
      </w:r>
      <w:r w:rsidRPr="0098121F">
        <w:rPr>
          <w:lang w:val="en-US"/>
        </w:rPr>
        <w:t>Error message displayed</w:t>
      </w:r>
      <w:r>
        <w:rPr>
          <w:lang w:val="en-US"/>
        </w:rPr>
        <w:t xml:space="preserve">, Tautologies and </w:t>
      </w:r>
      <w:r w:rsidRPr="0098121F">
        <w:rPr>
          <w:lang w:val="en-US"/>
        </w:rPr>
        <w:t>Impaired Input</w:t>
      </w:r>
      <w:r>
        <w:rPr>
          <w:lang w:val="en-US"/>
        </w:rPr>
        <w:t>.</w:t>
      </w:r>
    </w:p>
    <w:p w14:paraId="7CEC561F" w14:textId="2C801EF2" w:rsidR="004A23D0" w:rsidRDefault="004A23D0" w:rsidP="004A23D0">
      <w:pPr>
        <w:rPr>
          <w:lang w:val="en-US"/>
        </w:rPr>
      </w:pPr>
      <w:r>
        <w:rPr>
          <w:lang w:val="en-US"/>
        </w:rPr>
        <w:t xml:space="preserve"> In the </w:t>
      </w:r>
      <w:r w:rsidRPr="00BF2B55">
        <w:rPr>
          <w:lang w:val="en-US"/>
        </w:rPr>
        <w:t>Boolean-Based Blind SQL Injection</w:t>
      </w:r>
      <w:r>
        <w:rPr>
          <w:lang w:val="en-US"/>
        </w:rPr>
        <w:t xml:space="preserve"> </w:t>
      </w:r>
      <w:r w:rsidRPr="00BF2B55">
        <w:rPr>
          <w:lang w:val="en-US"/>
        </w:rPr>
        <w:t>attack, malicious queries are sent by the attacker, forcing the application to generate true or false conditions.</w:t>
      </w:r>
      <w:sdt>
        <w:sdtPr>
          <w:rPr>
            <w:lang w:val="en-US"/>
          </w:rPr>
          <w:id w:val="-45690066"/>
          <w:citation/>
        </w:sdtPr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Ani24 \l 1033 </w:instrText>
          </w:r>
          <w:r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4A23D0">
            <w:rPr>
              <w:noProof/>
              <w:lang w:val="en-US"/>
            </w:rPr>
            <w:t>[2]</w:t>
          </w:r>
          <w:r>
            <w:rPr>
              <w:lang w:val="en-US"/>
            </w:rPr>
            <w:fldChar w:fldCharType="end"/>
          </w:r>
        </w:sdtContent>
      </w:sdt>
      <w:r w:rsidRPr="00BF2B55">
        <w:rPr>
          <w:lang w:val="en-US"/>
        </w:rPr>
        <w:t xml:space="preserve"> The attacker can retrieve sensitive data or alter the database by examining the application's answers to determine whether the inserted query returned true or false.</w:t>
      </w:r>
      <w:sdt>
        <w:sdtPr>
          <w:rPr>
            <w:lang w:val="en-US"/>
          </w:rPr>
          <w:id w:val="-1301068832"/>
          <w:citation/>
        </w:sdtPr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Ani24 \l 1033 </w:instrText>
          </w:r>
          <w:r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4A23D0">
            <w:rPr>
              <w:noProof/>
              <w:lang w:val="en-US"/>
            </w:rPr>
            <w:t>[2]</w:t>
          </w:r>
          <w:r>
            <w:rPr>
              <w:lang w:val="en-US"/>
            </w:rPr>
            <w:fldChar w:fldCharType="end"/>
          </w:r>
        </w:sdtContent>
      </w:sdt>
    </w:p>
    <w:p w14:paraId="11B0D010" w14:textId="214CD561" w:rsidR="004A23D0" w:rsidRDefault="004A23D0" w:rsidP="004A23D0">
      <w:pPr>
        <w:rPr>
          <w:lang w:val="en-US"/>
        </w:rPr>
      </w:pPr>
      <w:r>
        <w:rPr>
          <w:lang w:val="en-US"/>
        </w:rPr>
        <w:t>When there is an SQL error, the</w:t>
      </w:r>
      <w:r w:rsidRPr="0098121F">
        <w:rPr>
          <w:lang w:val="en-US"/>
        </w:rPr>
        <w:t xml:space="preserve"> web displays a SQL code error message. The most frequent reasons for this error are setup problems or mistakes made by website programmers.</w:t>
      </w:r>
      <w:r>
        <w:rPr>
          <w:lang w:val="en-US"/>
        </w:rPr>
        <w:t xml:space="preserve"> However, with the </w:t>
      </w:r>
      <w:r w:rsidRPr="0098121F">
        <w:rPr>
          <w:lang w:val="en-US"/>
        </w:rPr>
        <w:t xml:space="preserve">Error message display </w:t>
      </w:r>
      <w:r>
        <w:rPr>
          <w:lang w:val="en-US"/>
        </w:rPr>
        <w:t>attack,</w:t>
      </w:r>
      <w:r w:rsidRPr="0098121F">
        <w:rPr>
          <w:lang w:val="en-US"/>
        </w:rPr>
        <w:t xml:space="preserve"> SQL Injection can be carried out by attackers using exposed data</w:t>
      </w:r>
      <w:r>
        <w:rPr>
          <w:lang w:val="en-US"/>
        </w:rPr>
        <w:t xml:space="preserve"> caused </w:t>
      </w:r>
      <w:proofErr w:type="gramStart"/>
      <w:r>
        <w:rPr>
          <w:lang w:val="en-US"/>
        </w:rPr>
        <w:t>by the error</w:t>
      </w:r>
      <w:proofErr w:type="gramEnd"/>
      <w:r w:rsidRPr="0098121F">
        <w:rPr>
          <w:lang w:val="en-US"/>
        </w:rPr>
        <w:t>, such as database or table names.</w:t>
      </w:r>
      <w:sdt>
        <w:sdtPr>
          <w:rPr>
            <w:lang w:val="en-US"/>
          </w:rPr>
          <w:id w:val="354612183"/>
          <w:citation/>
        </w:sdtPr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Man22 \l 1033 </w:instrText>
          </w:r>
          <w:r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4A23D0">
            <w:rPr>
              <w:noProof/>
              <w:lang w:val="en-US"/>
            </w:rPr>
            <w:t>[3]</w:t>
          </w:r>
          <w:r>
            <w:rPr>
              <w:lang w:val="en-US"/>
            </w:rPr>
            <w:fldChar w:fldCharType="end"/>
          </w:r>
        </w:sdtContent>
      </w:sdt>
    </w:p>
    <w:p w14:paraId="472A9F66" w14:textId="6EBCB5E4" w:rsidR="004A23D0" w:rsidRDefault="004A23D0" w:rsidP="004A23D0">
      <w:pPr>
        <w:rPr>
          <w:lang w:val="en-US"/>
        </w:rPr>
      </w:pPr>
      <w:r>
        <w:rPr>
          <w:lang w:val="en-US"/>
        </w:rPr>
        <w:t xml:space="preserve">In </w:t>
      </w:r>
      <w:r w:rsidRPr="0098121F">
        <w:rPr>
          <w:lang w:val="en-US"/>
        </w:rPr>
        <w:t>Impaired Input</w:t>
      </w:r>
      <w:r>
        <w:rPr>
          <w:lang w:val="en-US"/>
        </w:rPr>
        <w:t>, cross-site</w:t>
      </w:r>
      <w:r w:rsidRPr="0098121F">
        <w:rPr>
          <w:lang w:val="en-US"/>
        </w:rPr>
        <w:t xml:space="preserve"> scripting can be used to get around the security feature if a client-side script only controls an input at the front end of the application. Because of this, the attacker can send malicious data to the server without having it verified.</w:t>
      </w:r>
      <w:sdt>
        <w:sdtPr>
          <w:rPr>
            <w:lang w:val="en-US"/>
          </w:rPr>
          <w:id w:val="27232088"/>
          <w:citation/>
        </w:sdtPr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Man22 \l 1033 </w:instrText>
          </w:r>
          <w:r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4A23D0">
            <w:rPr>
              <w:noProof/>
              <w:lang w:val="en-US"/>
            </w:rPr>
            <w:t>[3]</w:t>
          </w:r>
          <w:r>
            <w:rPr>
              <w:lang w:val="en-US"/>
            </w:rPr>
            <w:fldChar w:fldCharType="end"/>
          </w:r>
        </w:sdtContent>
      </w:sdt>
    </w:p>
    <w:p w14:paraId="4931DEA0" w14:textId="4E9D6DE6" w:rsidR="004A23D0" w:rsidRDefault="004A23D0" w:rsidP="004A23D0">
      <w:pPr>
        <w:rPr>
          <w:lang w:val="en-US"/>
        </w:rPr>
      </w:pPr>
      <w:r w:rsidRPr="0074659E">
        <w:rPr>
          <w:lang w:val="en-US"/>
        </w:rPr>
        <w:t xml:space="preserve">By employing the conditional OR operator to inject code into a query's WHERE </w:t>
      </w:r>
      <w:r>
        <w:rPr>
          <w:lang w:val="en-US"/>
        </w:rPr>
        <w:t>condition</w:t>
      </w:r>
      <w:r w:rsidRPr="0074659E">
        <w:rPr>
          <w:lang w:val="en-US"/>
        </w:rPr>
        <w:t xml:space="preserve">, the Tautologies SQL injection technique ensures that the query always evaluates to TRUE. The query evaluates to </w:t>
      </w:r>
      <w:proofErr w:type="gramStart"/>
      <w:r w:rsidRPr="0074659E">
        <w:rPr>
          <w:lang w:val="en-US"/>
        </w:rPr>
        <w:t>true</w:t>
      </w:r>
      <w:proofErr w:type="gramEnd"/>
      <w:r w:rsidRPr="0074659E">
        <w:rPr>
          <w:lang w:val="en-US"/>
        </w:rPr>
        <w:t xml:space="preserve"> for each row in the table since the </w:t>
      </w:r>
      <w:r>
        <w:rPr>
          <w:lang w:val="en-US"/>
        </w:rPr>
        <w:t>condition</w:t>
      </w:r>
      <w:r w:rsidRPr="0074659E">
        <w:rPr>
          <w:lang w:val="en-US"/>
        </w:rPr>
        <w:t xml:space="preserve"> is a tautology.</w:t>
      </w:r>
      <w:sdt>
        <w:sdtPr>
          <w:rPr>
            <w:lang w:val="en-US"/>
          </w:rPr>
          <w:id w:val="-1229921571"/>
          <w:citation/>
        </w:sdtPr>
        <w:sdtContent>
          <w:r>
            <w:rPr>
              <w:lang w:val="en-US"/>
            </w:rPr>
            <w:fldChar w:fldCharType="begin"/>
          </w:r>
          <w:r>
            <w:rPr>
              <w:lang w:val="en-US"/>
            </w:rPr>
            <w:instrText xml:space="preserve"> CITATION Man22 \l 1033 </w:instrText>
          </w:r>
          <w:r>
            <w:rPr>
              <w:lang w:val="en-US"/>
            </w:rPr>
            <w:fldChar w:fldCharType="separate"/>
          </w:r>
          <w:r>
            <w:rPr>
              <w:noProof/>
              <w:lang w:val="en-US"/>
            </w:rPr>
            <w:t xml:space="preserve"> </w:t>
          </w:r>
          <w:r w:rsidRPr="004A23D0">
            <w:rPr>
              <w:noProof/>
              <w:lang w:val="en-US"/>
            </w:rPr>
            <w:t>[3]</w:t>
          </w:r>
          <w:r>
            <w:rPr>
              <w:lang w:val="en-US"/>
            </w:rPr>
            <w:fldChar w:fldCharType="end"/>
          </w:r>
        </w:sdtContent>
      </w:sdt>
    </w:p>
    <w:p w14:paraId="72F8B0F9" w14:textId="77777777" w:rsidR="00F854AA" w:rsidRDefault="00F854AA" w:rsidP="004A23D0">
      <w:pPr>
        <w:rPr>
          <w:lang w:val="en-US"/>
        </w:rPr>
      </w:pPr>
    </w:p>
    <w:p w14:paraId="238244F0" w14:textId="77777777" w:rsidR="00F854AA" w:rsidRDefault="00F854AA" w:rsidP="004A23D0">
      <w:pPr>
        <w:rPr>
          <w:lang w:val="en-US"/>
        </w:rPr>
      </w:pPr>
    </w:p>
    <w:p w14:paraId="039BD71C" w14:textId="77777777" w:rsidR="00F854AA" w:rsidRDefault="00F854AA" w:rsidP="004A23D0">
      <w:pPr>
        <w:rPr>
          <w:lang w:val="en-US"/>
        </w:rPr>
      </w:pPr>
    </w:p>
    <w:p w14:paraId="3BBA305E" w14:textId="77777777" w:rsidR="00F854AA" w:rsidRDefault="00F854AA" w:rsidP="004A23D0">
      <w:pPr>
        <w:rPr>
          <w:lang w:val="en-US"/>
        </w:rPr>
      </w:pPr>
    </w:p>
    <w:p w14:paraId="1F6B4F32" w14:textId="77777777" w:rsidR="00F854AA" w:rsidRDefault="00F854AA" w:rsidP="004A23D0">
      <w:pPr>
        <w:rPr>
          <w:lang w:val="en-US"/>
        </w:rPr>
      </w:pPr>
    </w:p>
    <w:p w14:paraId="4785EB8B" w14:textId="77777777" w:rsidR="00F854AA" w:rsidRDefault="00F854AA" w:rsidP="004A23D0">
      <w:pPr>
        <w:rPr>
          <w:lang w:val="en-US"/>
        </w:rPr>
      </w:pPr>
    </w:p>
    <w:p w14:paraId="4F84084C" w14:textId="77777777" w:rsidR="00F854AA" w:rsidRDefault="00F854AA" w:rsidP="004A23D0">
      <w:pPr>
        <w:rPr>
          <w:lang w:val="en-US"/>
        </w:rPr>
      </w:pPr>
    </w:p>
    <w:p w14:paraId="6C0284A8" w14:textId="77777777" w:rsidR="00F854AA" w:rsidRDefault="00F854AA" w:rsidP="004A23D0">
      <w:pPr>
        <w:rPr>
          <w:lang w:val="en-US"/>
        </w:rPr>
      </w:pPr>
    </w:p>
    <w:p w14:paraId="4324C530" w14:textId="77777777" w:rsidR="00F854AA" w:rsidRDefault="00F854AA" w:rsidP="004A23D0">
      <w:pPr>
        <w:rPr>
          <w:lang w:val="en-US"/>
        </w:rPr>
      </w:pPr>
    </w:p>
    <w:p w14:paraId="4495F2DA" w14:textId="77777777" w:rsidR="00F854AA" w:rsidRDefault="00F854AA" w:rsidP="004A23D0">
      <w:pPr>
        <w:rPr>
          <w:lang w:val="en-US"/>
        </w:rPr>
      </w:pPr>
    </w:p>
    <w:p w14:paraId="56E007C5" w14:textId="77777777" w:rsidR="00F854AA" w:rsidRDefault="00F854AA" w:rsidP="004A23D0">
      <w:pPr>
        <w:rPr>
          <w:lang w:val="en-US"/>
        </w:rPr>
      </w:pPr>
    </w:p>
    <w:p w14:paraId="188B9F5E" w14:textId="77777777" w:rsidR="00F854AA" w:rsidRDefault="00F854AA" w:rsidP="004A23D0">
      <w:pPr>
        <w:rPr>
          <w:lang w:val="en-US"/>
        </w:rPr>
      </w:pPr>
    </w:p>
    <w:p w14:paraId="6C397F72" w14:textId="77777777" w:rsidR="00F854AA" w:rsidRDefault="00F854AA" w:rsidP="004A23D0">
      <w:pPr>
        <w:rPr>
          <w:lang w:val="en-US"/>
        </w:rPr>
      </w:pPr>
    </w:p>
    <w:sdt>
      <w:sdtPr>
        <w:id w:val="1313523001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color w:val="auto"/>
          <w:sz w:val="22"/>
          <w:szCs w:val="22"/>
        </w:rPr>
      </w:sdtEndPr>
      <w:sdtContent>
        <w:p w14:paraId="2CB418BA" w14:textId="5100CF81" w:rsidR="00F854AA" w:rsidRDefault="00F854AA">
          <w:pPr>
            <w:pStyle w:val="Heading1"/>
          </w:pPr>
          <w:r>
            <w:t>References</w:t>
          </w:r>
        </w:p>
        <w:sdt>
          <w:sdtPr>
            <w:id w:val="-573587230"/>
            <w:bibliography/>
          </w:sdtPr>
          <w:sdtContent>
            <w:p w14:paraId="1BC3D5B1" w14:textId="77777777" w:rsidR="00F854AA" w:rsidRDefault="00F854AA">
              <w:pPr>
                <w:rPr>
                  <w:noProof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</w:p>
            <w:tbl>
              <w:tblPr>
                <w:tblW w:w="5000" w:type="pct"/>
                <w:tblCellSpacing w:w="15" w:type="dxa"/>
                <w:tblCellMar>
                  <w:top w:w="15" w:type="dxa"/>
                  <w:left w:w="15" w:type="dxa"/>
                  <w:bottom w:w="15" w:type="dxa"/>
                  <w:right w:w="15" w:type="dxa"/>
                </w:tblCellMar>
                <w:tblLook w:val="04A0" w:firstRow="1" w:lastRow="0" w:firstColumn="1" w:lastColumn="0" w:noHBand="0" w:noVBand="1"/>
              </w:tblPr>
              <w:tblGrid>
                <w:gridCol w:w="323"/>
                <w:gridCol w:w="9127"/>
              </w:tblGrid>
              <w:tr w:rsidR="00F854AA" w14:paraId="6126DF01" w14:textId="77777777">
                <w:trPr>
                  <w:divId w:val="12679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345B1517" w14:textId="49FD76D0" w:rsidR="00F854AA" w:rsidRDefault="00F854AA">
                    <w:pPr>
                      <w:pStyle w:val="Bibliography"/>
                      <w:rPr>
                        <w:noProof/>
                        <w:kern w:val="0"/>
                        <w:sz w:val="24"/>
                        <w:szCs w:val="24"/>
                        <w14:ligatures w14:val="none"/>
                      </w:rPr>
                    </w:pPr>
                    <w:r>
                      <w:rPr>
                        <w:noProof/>
                      </w:rPr>
                      <w:t xml:space="preserve">[1]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2544F2E4" w14:textId="77777777" w:rsidR="00F854AA" w:rsidRDefault="00F854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A. A.-g. M. M. H. R. Mohammed Al-olaqi, “Comprehensive Study of SQL Injection Attacks Mitigation Methods and Future Directions,” </w:t>
                    </w:r>
                    <w:r>
                      <w:rPr>
                        <w:i/>
                        <w:iCs/>
                        <w:noProof/>
                      </w:rPr>
                      <w:t xml:space="preserve">Journal of Cyber Security and Risk Auditing, </w:t>
                    </w:r>
                    <w:r>
                      <w:rPr>
                        <w:noProof/>
                      </w:rPr>
                      <w:t xml:space="preserve">no. 4, pp. 347-365, 2025. </w:t>
                    </w:r>
                  </w:p>
                </w:tc>
              </w:tr>
              <w:tr w:rsidR="00F854AA" w14:paraId="30090290" w14:textId="77777777">
                <w:trPr>
                  <w:divId w:val="12679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2B4622D3" w14:textId="77777777" w:rsidR="00F854AA" w:rsidRDefault="00F854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[2]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3CB2BCFD" w14:textId="77777777" w:rsidR="00F854AA" w:rsidRDefault="00F854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S. D. P. P. Animesh Kumar, “Analysis of SQL injection attacks in the cloud and in WEB applications,” </w:t>
                    </w:r>
                    <w:r>
                      <w:rPr>
                        <w:i/>
                        <w:iCs/>
                        <w:noProof/>
                      </w:rPr>
                      <w:t xml:space="preserve">SECURITY AND PRIVACY, </w:t>
                    </w:r>
                    <w:r>
                      <w:rPr>
                        <w:noProof/>
                      </w:rPr>
                      <w:t xml:space="preserve">vol. 7, no. 3, 2024. </w:t>
                    </w:r>
                  </w:p>
                </w:tc>
              </w:tr>
              <w:tr w:rsidR="00F854AA" w14:paraId="117166AB" w14:textId="77777777">
                <w:trPr>
                  <w:divId w:val="1267957140"/>
                  <w:tblCellSpacing w:w="15" w:type="dxa"/>
                </w:trPr>
                <w:tc>
                  <w:tcPr>
                    <w:tcW w:w="50" w:type="pct"/>
                    <w:hideMark/>
                  </w:tcPr>
                  <w:p w14:paraId="64B4212E" w14:textId="77777777" w:rsidR="00F854AA" w:rsidRDefault="00F854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[3] </w:t>
                    </w:r>
                  </w:p>
                </w:tc>
                <w:tc>
                  <w:tcPr>
                    <w:tcW w:w="0" w:type="auto"/>
                    <w:hideMark/>
                  </w:tcPr>
                  <w:p w14:paraId="6D69DDDD" w14:textId="77777777" w:rsidR="00F854AA" w:rsidRDefault="00F854AA">
                    <w:pPr>
                      <w:pStyle w:val="Bibliography"/>
                      <w:rPr>
                        <w:noProof/>
                      </w:rPr>
                    </w:pPr>
                    <w:r>
                      <w:rPr>
                        <w:noProof/>
                      </w:rPr>
                      <w:t xml:space="preserve">M. N. J. Manar Hasan Ali AL-Maliki, “Review of SQL injection attacks: Detection, to enhance the security of the website from client-side attacks,” </w:t>
                    </w:r>
                    <w:r>
                      <w:rPr>
                        <w:i/>
                        <w:iCs/>
                        <w:noProof/>
                      </w:rPr>
                      <w:t xml:space="preserve">Semnan University, </w:t>
                    </w:r>
                    <w:r>
                      <w:rPr>
                        <w:noProof/>
                      </w:rPr>
                      <w:t xml:space="preserve">vol. 13, no. 1, 2022. </w:t>
                    </w:r>
                  </w:p>
                </w:tc>
              </w:tr>
            </w:tbl>
            <w:p w14:paraId="467C5981" w14:textId="77777777" w:rsidR="00F854AA" w:rsidRDefault="00F854AA">
              <w:pPr>
                <w:divId w:val="1267957140"/>
                <w:rPr>
                  <w:rFonts w:eastAsia="Times New Roman"/>
                  <w:noProof/>
                </w:rPr>
              </w:pPr>
            </w:p>
            <w:p w14:paraId="14255038" w14:textId="1A0871C2" w:rsidR="00F854AA" w:rsidRDefault="00F854AA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160FBA11" w14:textId="77777777" w:rsidR="00F854AA" w:rsidRDefault="00F854AA" w:rsidP="004A23D0">
      <w:pPr>
        <w:rPr>
          <w:lang w:val="en-US"/>
        </w:rPr>
      </w:pPr>
    </w:p>
    <w:p w14:paraId="3379545C" w14:textId="77777777" w:rsidR="00BF07B5" w:rsidRDefault="00BF07B5"/>
    <w:sectPr w:rsidR="00BF07B5" w:rsidSect="00740065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4A23D0"/>
    <w:rsid w:val="004A23D0"/>
    <w:rsid w:val="00694D75"/>
    <w:rsid w:val="00740065"/>
    <w:rsid w:val="009B60D1"/>
    <w:rsid w:val="00BF07B5"/>
    <w:rsid w:val="00DD05A3"/>
    <w:rsid w:val="00F854A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A0F58BD"/>
  <w15:chartTrackingRefBased/>
  <w15:docId w15:val="{84E595ED-D0B7-45CC-A960-6B05997212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A23D0"/>
  </w:style>
  <w:style w:type="paragraph" w:styleId="Heading1">
    <w:name w:val="heading 1"/>
    <w:basedOn w:val="Normal"/>
    <w:next w:val="Normal"/>
    <w:link w:val="Heading1Char"/>
    <w:uiPriority w:val="9"/>
    <w:qFormat/>
    <w:rsid w:val="004A23D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A23D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A23D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A23D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A23D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A23D0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A23D0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A23D0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A23D0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A23D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A23D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A23D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A23D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A23D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A23D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A23D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A23D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A23D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A23D0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A23D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A23D0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A23D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A23D0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A23D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A23D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A23D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A23D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A23D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A23D0"/>
    <w:rPr>
      <w:b/>
      <w:bCs/>
      <w:smallCaps/>
      <w:color w:val="0F4761" w:themeColor="accent1" w:themeShade="BF"/>
      <w:spacing w:val="5"/>
    </w:rPr>
  </w:style>
  <w:style w:type="paragraph" w:styleId="Bibliography">
    <w:name w:val="Bibliography"/>
    <w:basedOn w:val="Normal"/>
    <w:next w:val="Normal"/>
    <w:uiPriority w:val="37"/>
    <w:unhideWhenUsed/>
    <w:rsid w:val="00F854A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130614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289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2164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354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5576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9571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customXml" Target="../customXml/item4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IEEE2006OfficeOnline.xsl" StyleName="IEEE" Version="2006">
  <b:Source>
    <b:Tag>Moh25</b:Tag>
    <b:SourceType>JournalArticle</b:SourceType>
    <b:Guid>{C62347AA-AE00-4A02-8C69-047D09EB4C21}</b:Guid>
    <b:Author>
      <b:Author>
        <b:NameList>
          <b:Person>
            <b:Last>Mohammed Al-olaqi</b:Last>
            <b:First>Ahmed</b:First>
            <b:Middle>Al-gailani, M M Hafizur Rahman</b:Middle>
          </b:Person>
        </b:NameList>
      </b:Author>
    </b:Author>
    <b:Title>Comprehensive Study of SQL Injection Attacks Mitigation Methods and Future Directions</b:Title>
    <b:JournalName>Journal of Cyber Security and Risk Auditing</b:JournalName>
    <b:Year>2025</b:Year>
    <b:Pages>347-365</b:Pages>
    <b:Issue>4</b:Issue>
    <b:RefOrder>1</b:RefOrder>
  </b:Source>
  <b:Source>
    <b:Tag>Ani24</b:Tag>
    <b:SourceType>JournalArticle</b:SourceType>
    <b:Guid>{C5797400-B2A9-4CB9-9771-6D41E71437F1}</b:Guid>
    <b:Author>
      <b:Author>
        <b:NameList>
          <b:Person>
            <b:Last>Animesh Kumar</b:Last>
            <b:First>Sandip</b:First>
            <b:Middle>Dutta, Prashant Pranav</b:Middle>
          </b:Person>
        </b:NameList>
      </b:Author>
    </b:Author>
    <b:Title>Analysis of SQL injection attacks in the cloud and in WEB applications</b:Title>
    <b:JournalName>SECURITY AND PRIVACY</b:JournalName>
    <b:Year>2024</b:Year>
    <b:Volume>7</b:Volume>
    <b:Issue>3</b:Issue>
    <b:RefOrder>2</b:RefOrder>
  </b:Source>
  <b:Source>
    <b:Tag>Man22</b:Tag>
    <b:SourceType>JournalArticle</b:SourceType>
    <b:Guid>{18BC48EB-E06E-48F4-ACAE-9F0ED2769707}</b:Guid>
    <b:Author>
      <b:Author>
        <b:NameList>
          <b:Person>
            <b:Last>Manar Hasan Ali AL-Maliki</b:Last>
            <b:First>Mahdi</b:First>
            <b:Middle>Nsaif Jasim</b:Middle>
          </b:Person>
        </b:NameList>
      </b:Author>
    </b:Author>
    <b:Title>Review of SQL injection attacks: Detection, to enhance the security of the website from client-side attacks</b:Title>
    <b:JournalName>Semnan University</b:JournalName>
    <b:Year>2022</b:Year>
    <b:Volume>13</b:Volume>
    <b:Issue>1</b:Issue>
    <b:RefOrder>3</b:RefOrder>
  </b:Source>
</b:Sourc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86E78D3D16FFE4AA931795123FBE5F3" ma:contentTypeVersion="10" ma:contentTypeDescription="Create a new document." ma:contentTypeScope="" ma:versionID="666fd1aaee39c1018daf5db703315dde">
  <xsd:schema xmlns:xsd="http://www.w3.org/2001/XMLSchema" xmlns:xs="http://www.w3.org/2001/XMLSchema" xmlns:p="http://schemas.microsoft.com/office/2006/metadata/properties" xmlns:ns3="82f5a46a-80c7-47f7-9d28-dc929746944c" xmlns:ns4="26393a7d-09c1-409c-a1bc-d9a7995be7f3" targetNamespace="http://schemas.microsoft.com/office/2006/metadata/properties" ma:root="true" ma:fieldsID="e5c6690f7944f36da2d47c736eef5fc6" ns3:_="" ns4:_="">
    <xsd:import namespace="82f5a46a-80c7-47f7-9d28-dc929746944c"/>
    <xsd:import namespace="26393a7d-09c1-409c-a1bc-d9a7995be7f3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ObjectDetectorVersions" minOccurs="0"/>
                <xsd:element ref="ns3:MediaServiceAutoTags" minOccurs="0"/>
                <xsd:element ref="ns3:MediaLengthInSeconds" minOccurs="0"/>
                <xsd:element ref="ns3:_activity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f5a46a-80c7-47f7-9d28-dc929746944c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ObjectDetectorVersions" ma:index="11" nillable="true" ma:displayName="MediaServiceObjectDetectorVersions" ma:hidden="true" ma:indexed="true" ma:internalName="MediaServiceObjectDetectorVersions" ma:readOnly="true">
      <xsd:simpleType>
        <xsd:restriction base="dms:Text"/>
      </xsd:simpleType>
    </xsd:element>
    <xsd:element name="MediaServiceAutoTags" ma:index="12" nillable="true" ma:displayName="Tags" ma:internalName="MediaServiceAutoTags" ma:readOnly="true">
      <xsd:simpleType>
        <xsd:restriction base="dms:Text"/>
      </xsd:simpleType>
    </xsd:element>
    <xsd:element name="MediaLengthInSeconds" ma:index="13" nillable="true" ma:displayName="MediaLengthInSeconds" ma:hidden="true" ma:internalName="MediaLengthInSeconds" ma:readOnly="true">
      <xsd:simpleType>
        <xsd:restriction base="dms:Unknown"/>
      </xsd:simpleType>
    </xsd:element>
    <xsd:element name="_activity" ma:index="14" nillable="true" ma:displayName="_activity" ma:hidden="true" ma:internalName="_activity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6393a7d-09c1-409c-a1bc-d9a7995be7f3" elementFormDefault="qualified">
    <xsd:import namespace="http://schemas.microsoft.com/office/2006/documentManagement/types"/>
    <xsd:import namespace="http://schemas.microsoft.com/office/infopath/2007/PartnerControls"/>
    <xsd:element name="SharedWithUsers" ma:index="15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6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7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82f5a46a-80c7-47f7-9d28-dc929746944c" xsi:nil="true"/>
  </documentManagement>
</p:properties>
</file>

<file path=customXml/itemProps1.xml><?xml version="1.0" encoding="utf-8"?>
<ds:datastoreItem xmlns:ds="http://schemas.openxmlformats.org/officeDocument/2006/customXml" ds:itemID="{1C3F8AA9-3FE9-4E2C-88EA-8D37F6BB2C5A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ABF81F2F-4955-49D4-AA0B-FBE1A059145C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82f5a46a-80c7-47f7-9d28-dc929746944c"/>
    <ds:schemaRef ds:uri="26393a7d-09c1-409c-a1bc-d9a7995be7f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C1C02FF-DC40-44EC-A9B2-0244DB1D2A8E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20641BD2-357E-4E02-AA65-39440056A5A3}">
  <ds:schemaRefs>
    <ds:schemaRef ds:uri="http://schemas.microsoft.com/office/2006/metadata/properties"/>
    <ds:schemaRef ds:uri="http://schemas.microsoft.com/office/infopath/2007/PartnerControls"/>
    <ds:schemaRef ds:uri="82f5a46a-80c7-47f7-9d28-dc929746944c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</TotalTime>
  <Pages>3</Pages>
  <Words>419</Words>
  <Characters>2394</Characters>
  <Application>Microsoft Office Word</Application>
  <DocSecurity>0</DocSecurity>
  <Lines>19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2808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Jaylan Lee (2220768)</dc:creator>
  <cp:keywords/>
  <dc:description/>
  <cp:lastModifiedBy>Jaylan Lee (2220768)</cp:lastModifiedBy>
  <cp:revision>2</cp:revision>
  <dcterms:created xsi:type="dcterms:W3CDTF">2026-07-31T11:38:00Z</dcterms:created>
  <dcterms:modified xsi:type="dcterms:W3CDTF">2026-07-31T12:05:00Z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54875858-d8fb-4bb5-80d4-0df3a1832118</vt:lpwstr>
  </property>
  <property fmtid="{D5CDD505-2E9C-101B-9397-08002B2CF9AE}" pid="3" name="ContentTypeId">
    <vt:lpwstr>0x010100886E78D3D16FFE4AA931795123FBE5F3</vt:lpwstr>
  </property>
</Properties>
</file>