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4B6D4C" w14:textId="72F21B35" w:rsidR="000D38AE" w:rsidRDefault="000D38AE" w:rsidP="0026661F">
      <w:pPr>
        <w:spacing w:line="480" w:lineRule="auto"/>
        <w:ind w:left="1440"/>
        <w:rPr>
          <w:rFonts w:ascii="Times New Roman" w:hAnsi="Times New Roman" w:cs="Times New Roman"/>
          <w:sz w:val="24"/>
          <w:szCs w:val="24"/>
        </w:rPr>
      </w:pPr>
      <w:r>
        <w:rPr>
          <w:rFonts w:ascii="Times New Roman" w:hAnsi="Times New Roman" w:cs="Times New Roman"/>
          <w:sz w:val="24"/>
          <w:szCs w:val="24"/>
        </w:rPr>
        <w:t xml:space="preserve">HPLA 7003. </w:t>
      </w:r>
      <w:r w:rsidR="0026661F">
        <w:rPr>
          <w:rFonts w:ascii="Times New Roman" w:hAnsi="Times New Roman" w:cs="Times New Roman"/>
          <w:sz w:val="24"/>
          <w:szCs w:val="24"/>
        </w:rPr>
        <w:t>Coursework</w:t>
      </w:r>
      <w:r>
        <w:rPr>
          <w:rFonts w:ascii="Times New Roman" w:hAnsi="Times New Roman" w:cs="Times New Roman"/>
          <w:sz w:val="24"/>
          <w:szCs w:val="24"/>
        </w:rPr>
        <w:t>. Kevin Greene. 26001477.</w:t>
      </w:r>
    </w:p>
    <w:p w14:paraId="79E43350" w14:textId="24969AE2" w:rsidR="00460769" w:rsidRDefault="000D38AE" w:rsidP="0026661F">
      <w:pPr>
        <w:spacing w:line="480" w:lineRule="auto"/>
        <w:ind w:left="2160" w:firstLine="720"/>
        <w:rPr>
          <w:rFonts w:ascii="Times New Roman" w:hAnsi="Times New Roman" w:cs="Times New Roman"/>
          <w:sz w:val="24"/>
          <w:szCs w:val="24"/>
        </w:rPr>
      </w:pPr>
      <w:r>
        <w:rPr>
          <w:rFonts w:ascii="Times New Roman" w:hAnsi="Times New Roman" w:cs="Times New Roman"/>
          <w:sz w:val="24"/>
          <w:szCs w:val="24"/>
        </w:rPr>
        <w:t>Caes</w:t>
      </w:r>
      <w:r w:rsidR="0026661F">
        <w:rPr>
          <w:rFonts w:ascii="Times New Roman" w:hAnsi="Times New Roman" w:cs="Times New Roman"/>
          <w:sz w:val="24"/>
          <w:szCs w:val="24"/>
        </w:rPr>
        <w:t>ar. De Bello Gallico</w:t>
      </w:r>
      <w:r>
        <w:rPr>
          <w:rFonts w:ascii="Times New Roman" w:hAnsi="Times New Roman" w:cs="Times New Roman"/>
          <w:sz w:val="24"/>
          <w:szCs w:val="24"/>
        </w:rPr>
        <w:t>.</w:t>
      </w:r>
    </w:p>
    <w:p w14:paraId="2AD9FDBB" w14:textId="26165E31" w:rsidR="004F6394" w:rsidRDefault="0026661F" w:rsidP="00F00AAA">
      <w:pPr>
        <w:spacing w:line="480" w:lineRule="auto"/>
        <w:ind w:left="2160"/>
        <w:rPr>
          <w:rFonts w:ascii="Times New Roman" w:hAnsi="Times New Roman" w:cs="Times New Roman"/>
          <w:sz w:val="24"/>
          <w:szCs w:val="24"/>
        </w:rPr>
      </w:pPr>
      <w:r>
        <w:rPr>
          <w:rFonts w:ascii="Times New Roman" w:hAnsi="Times New Roman" w:cs="Times New Roman"/>
          <w:sz w:val="24"/>
          <w:szCs w:val="24"/>
        </w:rPr>
        <w:t xml:space="preserve">         Commentary on </w:t>
      </w:r>
      <w:r w:rsidR="00F86B11">
        <w:rPr>
          <w:rFonts w:ascii="Times New Roman" w:hAnsi="Times New Roman" w:cs="Times New Roman"/>
          <w:sz w:val="24"/>
          <w:szCs w:val="24"/>
        </w:rPr>
        <w:t>Book</w:t>
      </w:r>
      <w:r w:rsidR="00F86B11" w:rsidRPr="00E52CE7">
        <w:rPr>
          <w:rFonts w:ascii="Times New Roman" w:hAnsi="Times New Roman" w:cs="Times New Roman"/>
          <w:sz w:val="24"/>
          <w:szCs w:val="24"/>
        </w:rPr>
        <w:t xml:space="preserve"> </w:t>
      </w:r>
      <w:r w:rsidR="00F00AAA">
        <w:rPr>
          <w:rFonts w:ascii="Times New Roman" w:hAnsi="Times New Roman" w:cs="Times New Roman"/>
          <w:sz w:val="24"/>
          <w:szCs w:val="24"/>
        </w:rPr>
        <w:t>6</w:t>
      </w:r>
      <w:r w:rsidR="00F86B11">
        <w:rPr>
          <w:rFonts w:ascii="Times New Roman" w:hAnsi="Times New Roman" w:cs="Times New Roman"/>
          <w:sz w:val="24"/>
          <w:szCs w:val="24"/>
        </w:rPr>
        <w:t>.</w:t>
      </w:r>
      <w:r w:rsidR="00F00AAA">
        <w:rPr>
          <w:rFonts w:ascii="Times New Roman" w:hAnsi="Times New Roman" w:cs="Times New Roman"/>
          <w:sz w:val="24"/>
          <w:szCs w:val="24"/>
        </w:rPr>
        <w:t>13</w:t>
      </w:r>
    </w:p>
    <w:p w14:paraId="3BFE2836" w14:textId="77777777" w:rsidR="00F00AAA" w:rsidRDefault="00F00AAA" w:rsidP="000D38AE">
      <w:pPr>
        <w:spacing w:line="480" w:lineRule="auto"/>
        <w:rPr>
          <w:rFonts w:ascii="Times New Roman" w:hAnsi="Times New Roman" w:cs="Times New Roman"/>
          <w:sz w:val="24"/>
          <w:szCs w:val="24"/>
        </w:rPr>
      </w:pPr>
    </w:p>
    <w:p w14:paraId="2597D807" w14:textId="7273C2B1" w:rsidR="00F00AAA" w:rsidRDefault="00F00AAA" w:rsidP="000D38AE">
      <w:pPr>
        <w:spacing w:line="480" w:lineRule="auto"/>
        <w:rPr>
          <w:rFonts w:ascii="Times New Roman" w:hAnsi="Times New Roman" w:cs="Times New Roman"/>
          <w:sz w:val="24"/>
          <w:szCs w:val="24"/>
        </w:rPr>
      </w:pPr>
      <w:r>
        <w:rPr>
          <w:rFonts w:ascii="Times New Roman" w:hAnsi="Times New Roman" w:cs="Times New Roman"/>
          <w:sz w:val="24"/>
          <w:szCs w:val="24"/>
        </w:rPr>
        <w:t>This commentary will begin with some general remarks on the context and background of chapter 13 with particular regard to its ethnographic status. This will be followed by a more detailed consideration of the various subjects addressed in the chapter, taken in chronological order. Finally, some consideration will be given to questions of language and genre.</w:t>
      </w:r>
    </w:p>
    <w:p w14:paraId="5A208669" w14:textId="77777777" w:rsidR="00CF4B95" w:rsidRDefault="00CF4B95" w:rsidP="000D38AE">
      <w:pPr>
        <w:spacing w:line="480" w:lineRule="auto"/>
        <w:rPr>
          <w:rFonts w:ascii="Times New Roman" w:hAnsi="Times New Roman" w:cs="Times New Roman"/>
          <w:sz w:val="24"/>
          <w:szCs w:val="24"/>
        </w:rPr>
      </w:pPr>
    </w:p>
    <w:p w14:paraId="063CFD2D" w14:textId="75864BEE" w:rsidR="00F262FD" w:rsidRDefault="00AB17F7" w:rsidP="000D38AE">
      <w:pPr>
        <w:spacing w:line="480" w:lineRule="auto"/>
        <w:rPr>
          <w:rFonts w:ascii="Times New Roman" w:hAnsi="Times New Roman" w:cs="Times New Roman"/>
          <w:sz w:val="24"/>
          <w:szCs w:val="24"/>
        </w:rPr>
      </w:pPr>
      <w:r>
        <w:rPr>
          <w:rFonts w:ascii="Times New Roman" w:hAnsi="Times New Roman" w:cs="Times New Roman"/>
          <w:sz w:val="24"/>
          <w:szCs w:val="24"/>
        </w:rPr>
        <w:t xml:space="preserve">Book </w:t>
      </w:r>
      <w:r w:rsidR="00F83662">
        <w:rPr>
          <w:rFonts w:ascii="Times New Roman" w:hAnsi="Times New Roman" w:cs="Times New Roman"/>
          <w:sz w:val="24"/>
          <w:szCs w:val="24"/>
        </w:rPr>
        <w:t>6</w:t>
      </w:r>
      <w:r>
        <w:rPr>
          <w:rFonts w:ascii="Times New Roman" w:hAnsi="Times New Roman" w:cs="Times New Roman"/>
          <w:sz w:val="24"/>
          <w:szCs w:val="24"/>
        </w:rPr>
        <w:t xml:space="preserve"> is about the campaign of 53</w:t>
      </w:r>
      <w:r w:rsidR="00C47F5D">
        <w:rPr>
          <w:rFonts w:ascii="Times New Roman" w:hAnsi="Times New Roman" w:cs="Times New Roman"/>
          <w:sz w:val="24"/>
          <w:szCs w:val="24"/>
        </w:rPr>
        <w:t xml:space="preserve"> </w:t>
      </w:r>
      <w:r>
        <w:rPr>
          <w:rFonts w:ascii="Times New Roman" w:hAnsi="Times New Roman" w:cs="Times New Roman"/>
          <w:sz w:val="24"/>
          <w:szCs w:val="24"/>
        </w:rPr>
        <w:t xml:space="preserve">BC. </w:t>
      </w:r>
      <w:r w:rsidR="00F56D50">
        <w:rPr>
          <w:rFonts w:ascii="Times New Roman" w:hAnsi="Times New Roman" w:cs="Times New Roman"/>
          <w:sz w:val="24"/>
          <w:szCs w:val="24"/>
        </w:rPr>
        <w:t xml:space="preserve">Caesar, having crossed the Rhine </w:t>
      </w:r>
      <w:r w:rsidRPr="00AB17F7">
        <w:rPr>
          <w:rFonts w:ascii="Times New Roman" w:hAnsi="Times New Roman" w:cs="Times New Roman"/>
          <w:i/>
          <w:iCs/>
          <w:sz w:val="24"/>
          <w:szCs w:val="24"/>
        </w:rPr>
        <w:t>inter alia</w:t>
      </w:r>
      <w:r>
        <w:rPr>
          <w:rFonts w:ascii="Times New Roman" w:hAnsi="Times New Roman" w:cs="Times New Roman"/>
          <w:sz w:val="24"/>
          <w:szCs w:val="24"/>
        </w:rPr>
        <w:t xml:space="preserve"> </w:t>
      </w:r>
      <w:r w:rsidR="00F56D50">
        <w:rPr>
          <w:rFonts w:ascii="Times New Roman" w:hAnsi="Times New Roman" w:cs="Times New Roman"/>
          <w:sz w:val="24"/>
          <w:szCs w:val="24"/>
        </w:rPr>
        <w:t xml:space="preserve">in pursuit of the </w:t>
      </w:r>
      <w:r>
        <w:rPr>
          <w:rFonts w:ascii="Times New Roman" w:hAnsi="Times New Roman" w:cs="Times New Roman"/>
          <w:sz w:val="24"/>
          <w:szCs w:val="24"/>
        </w:rPr>
        <w:t xml:space="preserve">German </w:t>
      </w:r>
      <w:r w:rsidR="00F56D50">
        <w:rPr>
          <w:rFonts w:ascii="Times New Roman" w:hAnsi="Times New Roman" w:cs="Times New Roman"/>
          <w:sz w:val="24"/>
          <w:szCs w:val="24"/>
        </w:rPr>
        <w:t>Suebi</w:t>
      </w:r>
      <w:r>
        <w:rPr>
          <w:rFonts w:ascii="Times New Roman" w:hAnsi="Times New Roman" w:cs="Times New Roman"/>
          <w:sz w:val="24"/>
          <w:szCs w:val="24"/>
        </w:rPr>
        <w:t xml:space="preserve"> tribe</w:t>
      </w:r>
      <w:r w:rsidR="00F56D50">
        <w:rPr>
          <w:rFonts w:ascii="Times New Roman" w:hAnsi="Times New Roman" w:cs="Times New Roman"/>
          <w:sz w:val="24"/>
          <w:szCs w:val="24"/>
        </w:rPr>
        <w:t xml:space="preserve">, interrupts the narrative </w:t>
      </w:r>
      <w:r w:rsidR="00064F61">
        <w:rPr>
          <w:rFonts w:ascii="Times New Roman" w:hAnsi="Times New Roman" w:cs="Times New Roman"/>
          <w:sz w:val="24"/>
          <w:szCs w:val="24"/>
        </w:rPr>
        <w:t xml:space="preserve">of Book 6 </w:t>
      </w:r>
      <w:r w:rsidR="00F56D50">
        <w:rPr>
          <w:rFonts w:ascii="Times New Roman" w:hAnsi="Times New Roman" w:cs="Times New Roman"/>
          <w:sz w:val="24"/>
          <w:szCs w:val="24"/>
        </w:rPr>
        <w:t>with a l</w:t>
      </w:r>
      <w:r w:rsidR="00CC129A">
        <w:rPr>
          <w:rFonts w:ascii="Times New Roman" w:hAnsi="Times New Roman" w:cs="Times New Roman"/>
          <w:sz w:val="24"/>
          <w:szCs w:val="24"/>
        </w:rPr>
        <w:t>engthy</w:t>
      </w:r>
      <w:r w:rsidR="00F56D50">
        <w:rPr>
          <w:rFonts w:ascii="Times New Roman" w:hAnsi="Times New Roman" w:cs="Times New Roman"/>
          <w:sz w:val="24"/>
          <w:szCs w:val="24"/>
        </w:rPr>
        <w:t xml:space="preserve"> excursus</w:t>
      </w:r>
      <w:r w:rsidR="00064F61">
        <w:rPr>
          <w:rFonts w:ascii="Times New Roman" w:hAnsi="Times New Roman" w:cs="Times New Roman"/>
          <w:sz w:val="24"/>
          <w:szCs w:val="24"/>
        </w:rPr>
        <w:t xml:space="preserve">, from chapters 11 to 28 inclusive, on Gallic and German customs. This section was long considered a late interpolation, but is </w:t>
      </w:r>
      <w:r w:rsidR="00CC129A">
        <w:rPr>
          <w:rFonts w:ascii="Times New Roman" w:hAnsi="Times New Roman" w:cs="Times New Roman"/>
          <w:sz w:val="24"/>
          <w:szCs w:val="24"/>
        </w:rPr>
        <w:t>now</w:t>
      </w:r>
      <w:r w:rsidR="00064F61">
        <w:rPr>
          <w:rFonts w:ascii="Times New Roman" w:hAnsi="Times New Roman" w:cs="Times New Roman"/>
          <w:sz w:val="24"/>
          <w:szCs w:val="24"/>
        </w:rPr>
        <w:t xml:space="preserve"> </w:t>
      </w:r>
      <w:r w:rsidR="00CC129A">
        <w:rPr>
          <w:rFonts w:ascii="Times New Roman" w:hAnsi="Times New Roman" w:cs="Times New Roman"/>
          <w:sz w:val="24"/>
          <w:szCs w:val="24"/>
        </w:rPr>
        <w:t>held to be</w:t>
      </w:r>
      <w:r w:rsidR="00064F61">
        <w:rPr>
          <w:rFonts w:ascii="Times New Roman" w:hAnsi="Times New Roman" w:cs="Times New Roman"/>
          <w:sz w:val="24"/>
          <w:szCs w:val="24"/>
        </w:rPr>
        <w:t xml:space="preserve"> genuine (Bell </w:t>
      </w:r>
      <w:r w:rsidR="00CC129A">
        <w:rPr>
          <w:rFonts w:ascii="Times New Roman" w:hAnsi="Times New Roman" w:cs="Times New Roman"/>
          <w:sz w:val="24"/>
          <w:szCs w:val="24"/>
        </w:rPr>
        <w:t>1995, p.</w:t>
      </w:r>
      <w:r w:rsidR="00FA54A3">
        <w:rPr>
          <w:rFonts w:ascii="Times New Roman" w:hAnsi="Times New Roman" w:cs="Times New Roman"/>
          <w:sz w:val="24"/>
          <w:szCs w:val="24"/>
        </w:rPr>
        <w:t xml:space="preserve"> 753</w:t>
      </w:r>
      <w:r w:rsidR="00064F61">
        <w:rPr>
          <w:rFonts w:ascii="Times New Roman" w:hAnsi="Times New Roman" w:cs="Times New Roman"/>
          <w:sz w:val="24"/>
          <w:szCs w:val="24"/>
        </w:rPr>
        <w:t xml:space="preserve">). </w:t>
      </w:r>
      <w:r w:rsidR="00CC129A">
        <w:rPr>
          <w:rFonts w:ascii="Times New Roman" w:hAnsi="Times New Roman" w:cs="Times New Roman"/>
          <w:sz w:val="24"/>
          <w:szCs w:val="24"/>
        </w:rPr>
        <w:t xml:space="preserve">There is still debate about the sources from which Caesar undoubtedly took some of his information, especially about the Gauls. </w:t>
      </w:r>
      <w:r w:rsidR="00DA109E">
        <w:rPr>
          <w:rFonts w:ascii="Times New Roman" w:hAnsi="Times New Roman" w:cs="Times New Roman"/>
          <w:sz w:val="24"/>
          <w:szCs w:val="24"/>
        </w:rPr>
        <w:t xml:space="preserve">The lost texts of </w:t>
      </w:r>
      <w:r w:rsidR="00CC129A">
        <w:rPr>
          <w:rFonts w:ascii="Times New Roman" w:hAnsi="Times New Roman" w:cs="Times New Roman"/>
          <w:sz w:val="24"/>
          <w:szCs w:val="24"/>
        </w:rPr>
        <w:t xml:space="preserve">Polybius, Cato the Elder, Pytheas, and, most particularly, Posidonius have all been </w:t>
      </w:r>
      <w:r w:rsidR="00703784">
        <w:rPr>
          <w:rFonts w:ascii="Times New Roman" w:hAnsi="Times New Roman" w:cs="Times New Roman"/>
          <w:sz w:val="24"/>
          <w:szCs w:val="24"/>
        </w:rPr>
        <w:t>suggested</w:t>
      </w:r>
      <w:r w:rsidR="00CC129A">
        <w:rPr>
          <w:rFonts w:ascii="Times New Roman" w:hAnsi="Times New Roman" w:cs="Times New Roman"/>
          <w:sz w:val="24"/>
          <w:szCs w:val="24"/>
        </w:rPr>
        <w:t xml:space="preserve">. Some scholars have held Caesar’s description to be anachronistic. However, it is far more likely that his information was up to date. </w:t>
      </w:r>
      <w:r w:rsidR="00807996">
        <w:rPr>
          <w:rFonts w:ascii="Times New Roman" w:hAnsi="Times New Roman" w:cs="Times New Roman"/>
          <w:sz w:val="24"/>
          <w:szCs w:val="24"/>
        </w:rPr>
        <w:t xml:space="preserve">For </w:t>
      </w:r>
      <w:r w:rsidR="00CC129A">
        <w:rPr>
          <w:rFonts w:ascii="Times New Roman" w:hAnsi="Times New Roman" w:cs="Times New Roman"/>
          <w:sz w:val="24"/>
          <w:szCs w:val="24"/>
        </w:rPr>
        <w:t>Posidonius</w:t>
      </w:r>
      <w:r w:rsidR="00807996">
        <w:rPr>
          <w:rFonts w:ascii="Times New Roman" w:hAnsi="Times New Roman" w:cs="Times New Roman"/>
          <w:sz w:val="24"/>
          <w:szCs w:val="24"/>
        </w:rPr>
        <w:t xml:space="preserve">, </w:t>
      </w:r>
      <w:r w:rsidR="00DA109E">
        <w:rPr>
          <w:rFonts w:ascii="Times New Roman" w:hAnsi="Times New Roman" w:cs="Times New Roman"/>
          <w:sz w:val="24"/>
          <w:szCs w:val="24"/>
        </w:rPr>
        <w:t xml:space="preserve">Caesar’s </w:t>
      </w:r>
      <w:r w:rsidR="00807996">
        <w:rPr>
          <w:rFonts w:ascii="Times New Roman" w:hAnsi="Times New Roman" w:cs="Times New Roman"/>
          <w:sz w:val="24"/>
          <w:szCs w:val="24"/>
        </w:rPr>
        <w:t>most likely main source,</w:t>
      </w:r>
      <w:r w:rsidR="00CC129A">
        <w:rPr>
          <w:rFonts w:ascii="Times New Roman" w:hAnsi="Times New Roman" w:cs="Times New Roman"/>
          <w:sz w:val="24"/>
          <w:szCs w:val="24"/>
        </w:rPr>
        <w:t xml:space="preserve"> had been</w:t>
      </w:r>
      <w:r w:rsidR="00807996">
        <w:rPr>
          <w:rFonts w:ascii="Times New Roman" w:hAnsi="Times New Roman" w:cs="Times New Roman"/>
          <w:sz w:val="24"/>
          <w:szCs w:val="24"/>
        </w:rPr>
        <w:t xml:space="preserve"> </w:t>
      </w:r>
      <w:r w:rsidR="00CC129A">
        <w:rPr>
          <w:rFonts w:ascii="Times New Roman" w:hAnsi="Times New Roman" w:cs="Times New Roman"/>
          <w:sz w:val="24"/>
          <w:szCs w:val="24"/>
        </w:rPr>
        <w:t>to Cisalpine Gaul</w:t>
      </w:r>
      <w:r w:rsidR="0080469B">
        <w:rPr>
          <w:rFonts w:ascii="Times New Roman" w:hAnsi="Times New Roman" w:cs="Times New Roman"/>
          <w:sz w:val="24"/>
          <w:szCs w:val="24"/>
        </w:rPr>
        <w:t xml:space="preserve"> only</w:t>
      </w:r>
      <w:r w:rsidR="007064FC">
        <w:rPr>
          <w:rFonts w:ascii="Times New Roman" w:hAnsi="Times New Roman" w:cs="Times New Roman"/>
          <w:sz w:val="24"/>
          <w:szCs w:val="24"/>
        </w:rPr>
        <w:t>,</w:t>
      </w:r>
      <w:r w:rsidR="00CC129A">
        <w:rPr>
          <w:rFonts w:ascii="Times New Roman" w:hAnsi="Times New Roman" w:cs="Times New Roman"/>
          <w:sz w:val="24"/>
          <w:szCs w:val="24"/>
        </w:rPr>
        <w:t xml:space="preserve"> </w:t>
      </w:r>
      <w:r w:rsidR="007064FC">
        <w:rPr>
          <w:rFonts w:ascii="Times New Roman" w:hAnsi="Times New Roman" w:cs="Times New Roman"/>
          <w:sz w:val="24"/>
          <w:szCs w:val="24"/>
        </w:rPr>
        <w:t xml:space="preserve">and that </w:t>
      </w:r>
      <w:r w:rsidR="0080469B">
        <w:rPr>
          <w:rFonts w:ascii="Times New Roman" w:hAnsi="Times New Roman" w:cs="Times New Roman"/>
          <w:sz w:val="24"/>
          <w:szCs w:val="24"/>
        </w:rPr>
        <w:t xml:space="preserve">was </w:t>
      </w:r>
      <w:r w:rsidR="00CC129A">
        <w:rPr>
          <w:rFonts w:ascii="Times New Roman" w:hAnsi="Times New Roman" w:cs="Times New Roman"/>
          <w:sz w:val="24"/>
          <w:szCs w:val="24"/>
        </w:rPr>
        <w:t>between about 100 to 90 BC</w:t>
      </w:r>
      <w:r w:rsidR="0080469B">
        <w:rPr>
          <w:rFonts w:ascii="Times New Roman" w:hAnsi="Times New Roman" w:cs="Times New Roman"/>
          <w:sz w:val="24"/>
          <w:szCs w:val="24"/>
        </w:rPr>
        <w:t>. T</w:t>
      </w:r>
      <w:r w:rsidR="00CC129A">
        <w:rPr>
          <w:rFonts w:ascii="Times New Roman" w:hAnsi="Times New Roman" w:cs="Times New Roman"/>
          <w:sz w:val="24"/>
          <w:szCs w:val="24"/>
        </w:rPr>
        <w:t xml:space="preserve">hat </w:t>
      </w:r>
      <w:r w:rsidR="0080469B">
        <w:rPr>
          <w:rFonts w:ascii="Times New Roman" w:hAnsi="Times New Roman" w:cs="Times New Roman"/>
          <w:sz w:val="24"/>
          <w:szCs w:val="24"/>
        </w:rPr>
        <w:t>visit wa</w:t>
      </w:r>
      <w:r w:rsidR="00CC129A">
        <w:rPr>
          <w:rFonts w:ascii="Times New Roman" w:hAnsi="Times New Roman" w:cs="Times New Roman"/>
          <w:sz w:val="24"/>
          <w:szCs w:val="24"/>
        </w:rPr>
        <w:t xml:space="preserve">s about twenty years after </w:t>
      </w:r>
      <w:r w:rsidR="0080469B">
        <w:rPr>
          <w:rFonts w:ascii="Times New Roman" w:hAnsi="Times New Roman" w:cs="Times New Roman"/>
          <w:sz w:val="24"/>
          <w:szCs w:val="24"/>
        </w:rPr>
        <w:t>the province</w:t>
      </w:r>
      <w:r w:rsidR="00CC129A">
        <w:rPr>
          <w:rFonts w:ascii="Times New Roman" w:hAnsi="Times New Roman" w:cs="Times New Roman"/>
          <w:sz w:val="24"/>
          <w:szCs w:val="24"/>
        </w:rPr>
        <w:t xml:space="preserve"> had been incorporated into the Roman Republic</w:t>
      </w:r>
      <w:r w:rsidR="00807996">
        <w:rPr>
          <w:rFonts w:ascii="Times New Roman" w:hAnsi="Times New Roman" w:cs="Times New Roman"/>
          <w:sz w:val="24"/>
          <w:szCs w:val="24"/>
        </w:rPr>
        <w:t>, and</w:t>
      </w:r>
      <w:r w:rsidR="007064FC">
        <w:rPr>
          <w:rFonts w:ascii="Times New Roman" w:hAnsi="Times New Roman" w:cs="Times New Roman"/>
          <w:sz w:val="24"/>
          <w:szCs w:val="24"/>
        </w:rPr>
        <w:t xml:space="preserve"> </w:t>
      </w:r>
      <w:r w:rsidR="00807996">
        <w:rPr>
          <w:rFonts w:ascii="Times New Roman" w:hAnsi="Times New Roman" w:cs="Times New Roman"/>
          <w:sz w:val="24"/>
          <w:szCs w:val="24"/>
        </w:rPr>
        <w:t>thus</w:t>
      </w:r>
      <w:r w:rsidR="00DA109E">
        <w:rPr>
          <w:rFonts w:ascii="Times New Roman" w:hAnsi="Times New Roman" w:cs="Times New Roman"/>
          <w:sz w:val="24"/>
          <w:szCs w:val="24"/>
        </w:rPr>
        <w:t xml:space="preserve"> </w:t>
      </w:r>
      <w:r w:rsidR="0077692B">
        <w:rPr>
          <w:rFonts w:ascii="Times New Roman" w:hAnsi="Times New Roman" w:cs="Times New Roman"/>
          <w:sz w:val="24"/>
          <w:szCs w:val="24"/>
        </w:rPr>
        <w:t xml:space="preserve">the process of </w:t>
      </w:r>
      <w:r w:rsidR="008C3967">
        <w:rPr>
          <w:rFonts w:ascii="Times New Roman" w:hAnsi="Times New Roman" w:cs="Times New Roman"/>
          <w:sz w:val="24"/>
          <w:szCs w:val="24"/>
        </w:rPr>
        <w:t>r</w:t>
      </w:r>
      <w:r w:rsidR="0077692B">
        <w:rPr>
          <w:rFonts w:ascii="Times New Roman" w:hAnsi="Times New Roman" w:cs="Times New Roman"/>
          <w:sz w:val="24"/>
          <w:szCs w:val="24"/>
        </w:rPr>
        <w:t xml:space="preserve">omanisation was </w:t>
      </w:r>
      <w:r w:rsidR="0080469B">
        <w:rPr>
          <w:rFonts w:ascii="Times New Roman" w:hAnsi="Times New Roman" w:cs="Times New Roman"/>
          <w:sz w:val="24"/>
          <w:szCs w:val="24"/>
        </w:rPr>
        <w:t xml:space="preserve">already </w:t>
      </w:r>
      <w:r w:rsidR="0077692B">
        <w:rPr>
          <w:rFonts w:ascii="Times New Roman" w:hAnsi="Times New Roman" w:cs="Times New Roman"/>
          <w:sz w:val="24"/>
          <w:szCs w:val="24"/>
        </w:rPr>
        <w:t xml:space="preserve">well </w:t>
      </w:r>
      <w:r w:rsidR="0080469B">
        <w:rPr>
          <w:rFonts w:ascii="Times New Roman" w:hAnsi="Times New Roman" w:cs="Times New Roman"/>
          <w:sz w:val="24"/>
          <w:szCs w:val="24"/>
        </w:rPr>
        <w:t>established</w:t>
      </w:r>
      <w:r w:rsidR="00CC129A">
        <w:rPr>
          <w:rFonts w:ascii="Times New Roman" w:hAnsi="Times New Roman" w:cs="Times New Roman"/>
          <w:sz w:val="24"/>
          <w:szCs w:val="24"/>
        </w:rPr>
        <w:t xml:space="preserve">. </w:t>
      </w:r>
      <w:r w:rsidR="00807996">
        <w:rPr>
          <w:rFonts w:ascii="Times New Roman" w:hAnsi="Times New Roman" w:cs="Times New Roman"/>
          <w:sz w:val="24"/>
          <w:szCs w:val="24"/>
        </w:rPr>
        <w:t xml:space="preserve">Caesar, on the other hand, at the time of writing had </w:t>
      </w:r>
      <w:r w:rsidR="0077692B">
        <w:rPr>
          <w:rFonts w:ascii="Times New Roman" w:hAnsi="Times New Roman" w:cs="Times New Roman"/>
          <w:sz w:val="24"/>
          <w:szCs w:val="24"/>
        </w:rPr>
        <w:t xml:space="preserve">available his own </w:t>
      </w:r>
      <w:r w:rsidR="00807996">
        <w:rPr>
          <w:rFonts w:ascii="Times New Roman" w:hAnsi="Times New Roman" w:cs="Times New Roman"/>
          <w:sz w:val="24"/>
          <w:szCs w:val="24"/>
        </w:rPr>
        <w:t xml:space="preserve">current knowledge, obtained over </w:t>
      </w:r>
      <w:r w:rsidR="00DA109E">
        <w:rPr>
          <w:rFonts w:ascii="Times New Roman" w:hAnsi="Times New Roman" w:cs="Times New Roman"/>
          <w:sz w:val="24"/>
          <w:szCs w:val="24"/>
        </w:rPr>
        <w:t>at least</w:t>
      </w:r>
      <w:r w:rsidR="00807996">
        <w:rPr>
          <w:rFonts w:ascii="Times New Roman" w:hAnsi="Times New Roman" w:cs="Times New Roman"/>
          <w:sz w:val="24"/>
          <w:szCs w:val="24"/>
        </w:rPr>
        <w:t xml:space="preserve"> five years, of many parts of </w:t>
      </w:r>
      <w:r w:rsidR="00DA109E">
        <w:rPr>
          <w:rFonts w:ascii="Times New Roman" w:hAnsi="Times New Roman" w:cs="Times New Roman"/>
          <w:sz w:val="24"/>
          <w:szCs w:val="24"/>
        </w:rPr>
        <w:t>unconquered</w:t>
      </w:r>
      <w:r w:rsidR="00504914">
        <w:rPr>
          <w:rFonts w:ascii="Times New Roman" w:hAnsi="Times New Roman" w:cs="Times New Roman"/>
          <w:sz w:val="24"/>
          <w:szCs w:val="24"/>
        </w:rPr>
        <w:t xml:space="preserve"> </w:t>
      </w:r>
      <w:r w:rsidR="00807996">
        <w:rPr>
          <w:rFonts w:ascii="Times New Roman" w:hAnsi="Times New Roman" w:cs="Times New Roman"/>
          <w:sz w:val="24"/>
          <w:szCs w:val="24"/>
        </w:rPr>
        <w:t>Gaul</w:t>
      </w:r>
      <w:r w:rsidR="00504914">
        <w:rPr>
          <w:rFonts w:ascii="Times New Roman" w:hAnsi="Times New Roman" w:cs="Times New Roman"/>
          <w:sz w:val="24"/>
          <w:szCs w:val="24"/>
        </w:rPr>
        <w:t xml:space="preserve">, as well as </w:t>
      </w:r>
      <w:r w:rsidR="0080469B">
        <w:rPr>
          <w:rFonts w:ascii="Times New Roman" w:hAnsi="Times New Roman" w:cs="Times New Roman"/>
          <w:sz w:val="24"/>
          <w:szCs w:val="24"/>
        </w:rPr>
        <w:t xml:space="preserve">of </w:t>
      </w:r>
      <w:r w:rsidR="00504914">
        <w:rPr>
          <w:rFonts w:ascii="Times New Roman" w:hAnsi="Times New Roman" w:cs="Times New Roman"/>
          <w:sz w:val="24"/>
          <w:szCs w:val="24"/>
        </w:rPr>
        <w:t xml:space="preserve">a small part of </w:t>
      </w:r>
      <w:r w:rsidR="00DA109E">
        <w:rPr>
          <w:rFonts w:ascii="Times New Roman" w:hAnsi="Times New Roman" w:cs="Times New Roman"/>
          <w:sz w:val="24"/>
          <w:szCs w:val="24"/>
        </w:rPr>
        <w:t xml:space="preserve">unconquered </w:t>
      </w:r>
      <w:r w:rsidR="00504914">
        <w:rPr>
          <w:rFonts w:ascii="Times New Roman" w:hAnsi="Times New Roman" w:cs="Times New Roman"/>
          <w:sz w:val="24"/>
          <w:szCs w:val="24"/>
        </w:rPr>
        <w:t>Britain</w:t>
      </w:r>
      <w:r w:rsidR="00807996">
        <w:rPr>
          <w:rFonts w:ascii="Times New Roman" w:hAnsi="Times New Roman" w:cs="Times New Roman"/>
          <w:sz w:val="24"/>
          <w:szCs w:val="24"/>
        </w:rPr>
        <w:t>.</w:t>
      </w:r>
      <w:r w:rsidR="00011D3A">
        <w:rPr>
          <w:rFonts w:ascii="Times New Roman" w:hAnsi="Times New Roman" w:cs="Times New Roman"/>
          <w:sz w:val="24"/>
          <w:szCs w:val="24"/>
        </w:rPr>
        <w:t xml:space="preserve"> He included much </w:t>
      </w:r>
      <w:r w:rsidR="0080469B">
        <w:rPr>
          <w:rFonts w:ascii="Times New Roman" w:hAnsi="Times New Roman" w:cs="Times New Roman"/>
          <w:sz w:val="24"/>
          <w:szCs w:val="24"/>
        </w:rPr>
        <w:t xml:space="preserve">material </w:t>
      </w:r>
      <w:r w:rsidR="00011D3A">
        <w:rPr>
          <w:rFonts w:ascii="Times New Roman" w:hAnsi="Times New Roman" w:cs="Times New Roman"/>
          <w:sz w:val="24"/>
          <w:szCs w:val="24"/>
        </w:rPr>
        <w:t xml:space="preserve">that is considered </w:t>
      </w:r>
      <w:r w:rsidR="0080469B">
        <w:rPr>
          <w:rFonts w:ascii="Times New Roman" w:hAnsi="Times New Roman" w:cs="Times New Roman"/>
          <w:sz w:val="24"/>
          <w:szCs w:val="24"/>
        </w:rPr>
        <w:t xml:space="preserve">not </w:t>
      </w:r>
      <w:r w:rsidR="00011D3A">
        <w:rPr>
          <w:rFonts w:ascii="Times New Roman" w:hAnsi="Times New Roman" w:cs="Times New Roman"/>
          <w:sz w:val="24"/>
          <w:szCs w:val="24"/>
        </w:rPr>
        <w:t>to have been in Posidonius.</w:t>
      </w:r>
    </w:p>
    <w:p w14:paraId="04D9F228" w14:textId="77777777" w:rsidR="007064FC" w:rsidRDefault="007064FC" w:rsidP="000D38AE">
      <w:pPr>
        <w:spacing w:line="480" w:lineRule="auto"/>
        <w:rPr>
          <w:rFonts w:ascii="Times New Roman" w:hAnsi="Times New Roman" w:cs="Times New Roman"/>
          <w:sz w:val="24"/>
          <w:szCs w:val="24"/>
        </w:rPr>
      </w:pPr>
    </w:p>
    <w:p w14:paraId="2211C2EF" w14:textId="4A74D18A" w:rsidR="00807996" w:rsidRDefault="00807996" w:rsidP="000D38AE">
      <w:pPr>
        <w:spacing w:line="480" w:lineRule="auto"/>
        <w:rPr>
          <w:rFonts w:ascii="Times New Roman" w:hAnsi="Times New Roman" w:cs="Times New Roman"/>
          <w:sz w:val="24"/>
          <w:szCs w:val="24"/>
        </w:rPr>
      </w:pPr>
      <w:r>
        <w:rPr>
          <w:rFonts w:ascii="Times New Roman" w:hAnsi="Times New Roman" w:cs="Times New Roman"/>
          <w:sz w:val="24"/>
          <w:szCs w:val="24"/>
        </w:rPr>
        <w:t>Ethnographical passage</w:t>
      </w:r>
      <w:r w:rsidR="0024619E">
        <w:rPr>
          <w:rFonts w:ascii="Times New Roman" w:hAnsi="Times New Roman" w:cs="Times New Roman"/>
          <w:sz w:val="24"/>
          <w:szCs w:val="24"/>
        </w:rPr>
        <w:t>s</w:t>
      </w:r>
      <w:r>
        <w:rPr>
          <w:rFonts w:ascii="Times New Roman" w:hAnsi="Times New Roman" w:cs="Times New Roman"/>
          <w:sz w:val="24"/>
          <w:szCs w:val="24"/>
        </w:rPr>
        <w:t xml:space="preserve"> have a number of functions in </w:t>
      </w:r>
      <w:r w:rsidRPr="00775808">
        <w:rPr>
          <w:rFonts w:ascii="Times New Roman" w:hAnsi="Times New Roman" w:cs="Times New Roman"/>
          <w:i/>
          <w:iCs/>
          <w:sz w:val="24"/>
          <w:szCs w:val="24"/>
        </w:rPr>
        <w:t>De Bello Gallico</w:t>
      </w:r>
      <w:r>
        <w:rPr>
          <w:rFonts w:ascii="Times New Roman" w:hAnsi="Times New Roman" w:cs="Times New Roman"/>
          <w:sz w:val="24"/>
          <w:szCs w:val="24"/>
        </w:rPr>
        <w:t xml:space="preserve">. They have been called ‘landscapes’ (Riggsby 2006, p. </w:t>
      </w:r>
      <w:r w:rsidR="00FA54A3">
        <w:rPr>
          <w:rFonts w:ascii="Times New Roman" w:hAnsi="Times New Roman" w:cs="Times New Roman"/>
          <w:sz w:val="24"/>
          <w:szCs w:val="24"/>
        </w:rPr>
        <w:t>123</w:t>
      </w:r>
      <w:r>
        <w:rPr>
          <w:rFonts w:ascii="Times New Roman" w:hAnsi="Times New Roman" w:cs="Times New Roman"/>
          <w:sz w:val="24"/>
          <w:szCs w:val="24"/>
        </w:rPr>
        <w:t>)</w:t>
      </w:r>
      <w:r w:rsidR="0024619E">
        <w:rPr>
          <w:rFonts w:ascii="Times New Roman" w:hAnsi="Times New Roman" w:cs="Times New Roman"/>
          <w:sz w:val="24"/>
          <w:szCs w:val="24"/>
        </w:rPr>
        <w:t>, providing a geographical and informational background to the narrative. They also serve political</w:t>
      </w:r>
      <w:r>
        <w:rPr>
          <w:rFonts w:ascii="Times New Roman" w:hAnsi="Times New Roman" w:cs="Times New Roman"/>
          <w:sz w:val="24"/>
          <w:szCs w:val="24"/>
        </w:rPr>
        <w:t xml:space="preserve"> </w:t>
      </w:r>
      <w:r w:rsidR="0024619E">
        <w:rPr>
          <w:rFonts w:ascii="Times New Roman" w:hAnsi="Times New Roman" w:cs="Times New Roman"/>
          <w:sz w:val="24"/>
          <w:szCs w:val="24"/>
        </w:rPr>
        <w:t xml:space="preserve">purposes. One is to </w:t>
      </w:r>
      <w:r>
        <w:rPr>
          <w:rFonts w:ascii="Times New Roman" w:hAnsi="Times New Roman" w:cs="Times New Roman"/>
          <w:sz w:val="24"/>
          <w:szCs w:val="24"/>
        </w:rPr>
        <w:t xml:space="preserve">demonstrate </w:t>
      </w:r>
      <w:r w:rsidR="00703784">
        <w:rPr>
          <w:rFonts w:ascii="Times New Roman" w:hAnsi="Times New Roman" w:cs="Times New Roman"/>
          <w:sz w:val="24"/>
          <w:szCs w:val="24"/>
        </w:rPr>
        <w:t xml:space="preserve">Caesar’s </w:t>
      </w:r>
      <w:r>
        <w:rPr>
          <w:rFonts w:ascii="Times New Roman" w:hAnsi="Times New Roman" w:cs="Times New Roman"/>
          <w:sz w:val="24"/>
          <w:szCs w:val="24"/>
        </w:rPr>
        <w:t xml:space="preserve">mastery of the </w:t>
      </w:r>
      <w:r w:rsidR="0024619E">
        <w:rPr>
          <w:rFonts w:ascii="Times New Roman" w:hAnsi="Times New Roman" w:cs="Times New Roman"/>
          <w:sz w:val="24"/>
          <w:szCs w:val="24"/>
        </w:rPr>
        <w:t>geo</w:t>
      </w:r>
      <w:r w:rsidR="00703784">
        <w:rPr>
          <w:rFonts w:ascii="Times New Roman" w:hAnsi="Times New Roman" w:cs="Times New Roman"/>
          <w:sz w:val="24"/>
          <w:szCs w:val="24"/>
        </w:rPr>
        <w:t xml:space="preserve">graphy of a country that was unknown, obscure, and dangerous. For the </w:t>
      </w:r>
      <w:r w:rsidR="00703784" w:rsidRPr="00703784">
        <w:rPr>
          <w:rFonts w:ascii="Times New Roman" w:hAnsi="Times New Roman" w:cs="Times New Roman"/>
          <w:i/>
          <w:iCs/>
          <w:sz w:val="24"/>
          <w:szCs w:val="24"/>
        </w:rPr>
        <w:t>metus Gallicus</w:t>
      </w:r>
      <w:r w:rsidR="007064FC">
        <w:rPr>
          <w:rFonts w:ascii="Times New Roman" w:hAnsi="Times New Roman" w:cs="Times New Roman"/>
          <w:sz w:val="24"/>
          <w:szCs w:val="24"/>
        </w:rPr>
        <w:t xml:space="preserve">, dating from the sack of Rome in 390 BC and </w:t>
      </w:r>
      <w:r w:rsidR="00CE75D2">
        <w:rPr>
          <w:rFonts w:ascii="Times New Roman" w:hAnsi="Times New Roman" w:cs="Times New Roman"/>
          <w:sz w:val="24"/>
          <w:szCs w:val="24"/>
        </w:rPr>
        <w:t xml:space="preserve">reinforced by </w:t>
      </w:r>
      <w:r w:rsidR="007064FC">
        <w:rPr>
          <w:rFonts w:ascii="Times New Roman" w:hAnsi="Times New Roman" w:cs="Times New Roman"/>
          <w:sz w:val="24"/>
          <w:szCs w:val="24"/>
        </w:rPr>
        <w:t xml:space="preserve">subsequent battles with Gallic tribes </w:t>
      </w:r>
      <w:r w:rsidR="00865860">
        <w:rPr>
          <w:rFonts w:ascii="Times New Roman" w:hAnsi="Times New Roman" w:cs="Times New Roman"/>
          <w:sz w:val="24"/>
          <w:szCs w:val="24"/>
        </w:rPr>
        <w:t>south of the Alps over the next two hundred years,</w:t>
      </w:r>
      <w:r w:rsidR="001C3553">
        <w:rPr>
          <w:rFonts w:ascii="Times New Roman" w:hAnsi="Times New Roman" w:cs="Times New Roman"/>
          <w:sz w:val="24"/>
          <w:szCs w:val="24"/>
        </w:rPr>
        <w:t xml:space="preserve"> </w:t>
      </w:r>
      <w:r w:rsidR="00703784">
        <w:rPr>
          <w:rFonts w:ascii="Times New Roman" w:hAnsi="Times New Roman" w:cs="Times New Roman"/>
          <w:sz w:val="24"/>
          <w:szCs w:val="24"/>
        </w:rPr>
        <w:t>was still strongly felt in Rome</w:t>
      </w:r>
      <w:r w:rsidR="002651DF">
        <w:rPr>
          <w:rFonts w:ascii="Times New Roman" w:hAnsi="Times New Roman" w:cs="Times New Roman"/>
          <w:sz w:val="24"/>
          <w:szCs w:val="24"/>
        </w:rPr>
        <w:t xml:space="preserve"> (Gardner 1983, pp. 181-2)</w:t>
      </w:r>
      <w:r w:rsidR="00703784">
        <w:rPr>
          <w:rFonts w:ascii="Times New Roman" w:hAnsi="Times New Roman" w:cs="Times New Roman"/>
          <w:sz w:val="24"/>
          <w:szCs w:val="24"/>
        </w:rPr>
        <w:t xml:space="preserve">. Another </w:t>
      </w:r>
      <w:r w:rsidR="0077692B">
        <w:rPr>
          <w:rFonts w:ascii="Times New Roman" w:hAnsi="Times New Roman" w:cs="Times New Roman"/>
          <w:sz w:val="24"/>
          <w:szCs w:val="24"/>
        </w:rPr>
        <w:t xml:space="preserve">purpose </w:t>
      </w:r>
      <w:r w:rsidR="00703784">
        <w:rPr>
          <w:rFonts w:ascii="Times New Roman" w:hAnsi="Times New Roman" w:cs="Times New Roman"/>
          <w:sz w:val="24"/>
          <w:szCs w:val="24"/>
        </w:rPr>
        <w:t>is to provide implicit justification for some of Caesar’s decisions. In th</w:t>
      </w:r>
      <w:r w:rsidR="0077692B">
        <w:rPr>
          <w:rFonts w:ascii="Times New Roman" w:hAnsi="Times New Roman" w:cs="Times New Roman"/>
          <w:sz w:val="24"/>
          <w:szCs w:val="24"/>
        </w:rPr>
        <w:t>e</w:t>
      </w:r>
      <w:r w:rsidR="00703784">
        <w:rPr>
          <w:rFonts w:ascii="Times New Roman" w:hAnsi="Times New Roman" w:cs="Times New Roman"/>
          <w:sz w:val="24"/>
          <w:szCs w:val="24"/>
        </w:rPr>
        <w:t xml:space="preserve"> case</w:t>
      </w:r>
      <w:r w:rsidR="0077692B">
        <w:rPr>
          <w:rFonts w:ascii="Times New Roman" w:hAnsi="Times New Roman" w:cs="Times New Roman"/>
          <w:sz w:val="24"/>
          <w:szCs w:val="24"/>
        </w:rPr>
        <w:t xml:space="preserve"> of the Book 6 ethnography</w:t>
      </w:r>
      <w:r w:rsidR="00703784">
        <w:rPr>
          <w:rFonts w:ascii="Times New Roman" w:hAnsi="Times New Roman" w:cs="Times New Roman"/>
          <w:sz w:val="24"/>
          <w:szCs w:val="24"/>
        </w:rPr>
        <w:t xml:space="preserve">, through the comparison of the semi-civilised Gauls (chapters 11 to 20), with the wild and uncivilised Germans, living in their immense forests containing wild animals of a quite exotic kind (chapters 21 to 28), </w:t>
      </w:r>
      <w:r w:rsidR="0026254A">
        <w:rPr>
          <w:rFonts w:ascii="Times New Roman" w:hAnsi="Times New Roman" w:cs="Times New Roman"/>
          <w:sz w:val="24"/>
          <w:szCs w:val="24"/>
        </w:rPr>
        <w:t>Caesar’s</w:t>
      </w:r>
      <w:r w:rsidR="00703784">
        <w:rPr>
          <w:rFonts w:ascii="Times New Roman" w:hAnsi="Times New Roman" w:cs="Times New Roman"/>
          <w:sz w:val="24"/>
          <w:szCs w:val="24"/>
        </w:rPr>
        <w:t xml:space="preserve"> decision</w:t>
      </w:r>
      <w:r w:rsidR="00865860">
        <w:rPr>
          <w:rFonts w:ascii="Times New Roman" w:hAnsi="Times New Roman" w:cs="Times New Roman"/>
          <w:sz w:val="24"/>
          <w:szCs w:val="24"/>
        </w:rPr>
        <w:t>, having crossed the Rhine,</w:t>
      </w:r>
      <w:r w:rsidR="00703784">
        <w:rPr>
          <w:rFonts w:ascii="Times New Roman" w:hAnsi="Times New Roman" w:cs="Times New Roman"/>
          <w:sz w:val="24"/>
          <w:szCs w:val="24"/>
        </w:rPr>
        <w:t xml:space="preserve"> not</w:t>
      </w:r>
      <w:r w:rsidR="00EB1A31">
        <w:rPr>
          <w:rFonts w:ascii="Times New Roman" w:hAnsi="Times New Roman" w:cs="Times New Roman"/>
          <w:sz w:val="24"/>
          <w:szCs w:val="24"/>
        </w:rPr>
        <w:t xml:space="preserve"> to pursue the Suebi require</w:t>
      </w:r>
      <w:r w:rsidR="00865860">
        <w:rPr>
          <w:rFonts w:ascii="Times New Roman" w:hAnsi="Times New Roman" w:cs="Times New Roman"/>
          <w:sz w:val="24"/>
          <w:szCs w:val="24"/>
        </w:rPr>
        <w:t>d</w:t>
      </w:r>
      <w:r w:rsidR="00EB1A31">
        <w:rPr>
          <w:rFonts w:ascii="Times New Roman" w:hAnsi="Times New Roman" w:cs="Times New Roman"/>
          <w:sz w:val="24"/>
          <w:szCs w:val="24"/>
        </w:rPr>
        <w:t xml:space="preserve"> no explanation and </w:t>
      </w:r>
      <w:r w:rsidR="00865860">
        <w:rPr>
          <w:rFonts w:ascii="Times New Roman" w:hAnsi="Times New Roman" w:cs="Times New Roman"/>
          <w:sz w:val="24"/>
          <w:szCs w:val="24"/>
        </w:rPr>
        <w:t>wa</w:t>
      </w:r>
      <w:r w:rsidR="00EB1A31">
        <w:rPr>
          <w:rFonts w:ascii="Times New Roman" w:hAnsi="Times New Roman" w:cs="Times New Roman"/>
          <w:sz w:val="24"/>
          <w:szCs w:val="24"/>
        </w:rPr>
        <w:t>s made to seem the mark of the prudent general (Krebs 2006, p</w:t>
      </w:r>
      <w:r w:rsidR="00934ECA">
        <w:rPr>
          <w:rFonts w:ascii="Times New Roman" w:hAnsi="Times New Roman" w:cs="Times New Roman"/>
          <w:sz w:val="24"/>
          <w:szCs w:val="24"/>
        </w:rPr>
        <w:t>p</w:t>
      </w:r>
      <w:r w:rsidR="00EB1A31">
        <w:rPr>
          <w:rFonts w:ascii="Times New Roman" w:hAnsi="Times New Roman" w:cs="Times New Roman"/>
          <w:sz w:val="24"/>
          <w:szCs w:val="24"/>
        </w:rPr>
        <w:t xml:space="preserve">. </w:t>
      </w:r>
      <w:r w:rsidR="00934ECA">
        <w:rPr>
          <w:rFonts w:ascii="Times New Roman" w:hAnsi="Times New Roman" w:cs="Times New Roman"/>
          <w:sz w:val="24"/>
          <w:szCs w:val="24"/>
        </w:rPr>
        <w:t>129-30, 131-2</w:t>
      </w:r>
      <w:r w:rsidR="00EB1A31">
        <w:rPr>
          <w:rFonts w:ascii="Times New Roman" w:hAnsi="Times New Roman" w:cs="Times New Roman"/>
          <w:sz w:val="24"/>
          <w:szCs w:val="24"/>
        </w:rPr>
        <w:t>).</w:t>
      </w:r>
      <w:r w:rsidR="00775808">
        <w:rPr>
          <w:rFonts w:ascii="Times New Roman" w:hAnsi="Times New Roman" w:cs="Times New Roman"/>
          <w:sz w:val="24"/>
          <w:szCs w:val="24"/>
        </w:rPr>
        <w:t xml:space="preserve"> This was the second occasion </w:t>
      </w:r>
      <w:r w:rsidR="0077692B">
        <w:rPr>
          <w:rFonts w:ascii="Times New Roman" w:hAnsi="Times New Roman" w:cs="Times New Roman"/>
          <w:sz w:val="24"/>
          <w:szCs w:val="24"/>
        </w:rPr>
        <w:t xml:space="preserve">, the previous one being in Book 4, </w:t>
      </w:r>
      <w:r w:rsidR="00775808">
        <w:rPr>
          <w:rFonts w:ascii="Times New Roman" w:hAnsi="Times New Roman" w:cs="Times New Roman"/>
          <w:sz w:val="24"/>
          <w:szCs w:val="24"/>
        </w:rPr>
        <w:t xml:space="preserve">on which the ferocious Suebi had </w:t>
      </w:r>
      <w:r w:rsidR="0039035E">
        <w:rPr>
          <w:rFonts w:ascii="Times New Roman" w:hAnsi="Times New Roman" w:cs="Times New Roman"/>
          <w:sz w:val="24"/>
          <w:szCs w:val="24"/>
        </w:rPr>
        <w:t xml:space="preserve">felt obliged </w:t>
      </w:r>
      <w:r w:rsidR="00775808">
        <w:rPr>
          <w:rFonts w:ascii="Times New Roman" w:hAnsi="Times New Roman" w:cs="Times New Roman"/>
          <w:sz w:val="24"/>
          <w:szCs w:val="24"/>
        </w:rPr>
        <w:t>to retreat into the forest by the mere presence of Caesar’s army</w:t>
      </w:r>
      <w:r w:rsidR="00C41376">
        <w:rPr>
          <w:rFonts w:ascii="Times New Roman" w:hAnsi="Times New Roman" w:cs="Times New Roman"/>
          <w:sz w:val="24"/>
          <w:szCs w:val="24"/>
        </w:rPr>
        <w:t xml:space="preserve"> on the eastern side of the Rhine</w:t>
      </w:r>
      <w:r w:rsidR="00775808">
        <w:rPr>
          <w:rFonts w:ascii="Times New Roman" w:hAnsi="Times New Roman" w:cs="Times New Roman"/>
          <w:sz w:val="24"/>
          <w:szCs w:val="24"/>
        </w:rPr>
        <w:t xml:space="preserve">. In a sense Caesar could claim two moral victories </w:t>
      </w:r>
      <w:r w:rsidR="0039035E">
        <w:rPr>
          <w:rFonts w:ascii="Times New Roman" w:hAnsi="Times New Roman" w:cs="Times New Roman"/>
          <w:sz w:val="24"/>
          <w:szCs w:val="24"/>
        </w:rPr>
        <w:t xml:space="preserve">over the fiercest of the German tribes </w:t>
      </w:r>
      <w:r w:rsidR="00775808">
        <w:rPr>
          <w:rFonts w:ascii="Times New Roman" w:hAnsi="Times New Roman" w:cs="Times New Roman"/>
          <w:sz w:val="24"/>
          <w:szCs w:val="24"/>
        </w:rPr>
        <w:t xml:space="preserve">based </w:t>
      </w:r>
      <w:r w:rsidR="00CE75D2">
        <w:rPr>
          <w:rFonts w:ascii="Times New Roman" w:hAnsi="Times New Roman" w:cs="Times New Roman"/>
          <w:sz w:val="24"/>
          <w:szCs w:val="24"/>
        </w:rPr>
        <w:t xml:space="preserve">merely </w:t>
      </w:r>
      <w:r w:rsidR="00775808">
        <w:rPr>
          <w:rFonts w:ascii="Times New Roman" w:hAnsi="Times New Roman" w:cs="Times New Roman"/>
          <w:sz w:val="24"/>
          <w:szCs w:val="24"/>
        </w:rPr>
        <w:t>on his bridge building skills</w:t>
      </w:r>
      <w:r w:rsidR="00E97771">
        <w:rPr>
          <w:rFonts w:ascii="Times New Roman" w:hAnsi="Times New Roman" w:cs="Times New Roman"/>
          <w:sz w:val="24"/>
          <w:szCs w:val="24"/>
        </w:rPr>
        <w:t xml:space="preserve"> and his</w:t>
      </w:r>
      <w:r w:rsidR="00011D3A">
        <w:rPr>
          <w:rFonts w:ascii="Times New Roman" w:hAnsi="Times New Roman" w:cs="Times New Roman"/>
          <w:sz w:val="24"/>
          <w:szCs w:val="24"/>
        </w:rPr>
        <w:t>,</w:t>
      </w:r>
      <w:r w:rsidR="00E97771">
        <w:rPr>
          <w:rFonts w:ascii="Times New Roman" w:hAnsi="Times New Roman" w:cs="Times New Roman"/>
          <w:sz w:val="24"/>
          <w:szCs w:val="24"/>
        </w:rPr>
        <w:t xml:space="preserve"> </w:t>
      </w:r>
      <w:r w:rsidR="00865860">
        <w:rPr>
          <w:rFonts w:ascii="Times New Roman" w:hAnsi="Times New Roman" w:cs="Times New Roman"/>
          <w:sz w:val="24"/>
          <w:szCs w:val="24"/>
        </w:rPr>
        <w:t>and his army’s</w:t>
      </w:r>
      <w:r w:rsidR="00011D3A">
        <w:rPr>
          <w:rFonts w:ascii="Times New Roman" w:hAnsi="Times New Roman" w:cs="Times New Roman"/>
          <w:sz w:val="24"/>
          <w:szCs w:val="24"/>
        </w:rPr>
        <w:t>,</w:t>
      </w:r>
      <w:r w:rsidR="00865860">
        <w:rPr>
          <w:rFonts w:ascii="Times New Roman" w:hAnsi="Times New Roman" w:cs="Times New Roman"/>
          <w:sz w:val="24"/>
          <w:szCs w:val="24"/>
        </w:rPr>
        <w:t xml:space="preserve"> </w:t>
      </w:r>
      <w:r w:rsidR="00E97771">
        <w:rPr>
          <w:rFonts w:ascii="Times New Roman" w:hAnsi="Times New Roman" w:cs="Times New Roman"/>
          <w:sz w:val="24"/>
          <w:szCs w:val="24"/>
        </w:rPr>
        <w:t>reputation</w:t>
      </w:r>
      <w:r w:rsidR="00775808">
        <w:rPr>
          <w:rFonts w:ascii="Times New Roman" w:hAnsi="Times New Roman" w:cs="Times New Roman"/>
          <w:sz w:val="24"/>
          <w:szCs w:val="24"/>
        </w:rPr>
        <w:t xml:space="preserve">. </w:t>
      </w:r>
      <w:r w:rsidR="00857697">
        <w:rPr>
          <w:rFonts w:ascii="Times New Roman" w:hAnsi="Times New Roman" w:cs="Times New Roman"/>
          <w:sz w:val="24"/>
          <w:szCs w:val="24"/>
        </w:rPr>
        <w:t>There is a further function of this ethnographical section, which will be addressed below.</w:t>
      </w:r>
    </w:p>
    <w:p w14:paraId="2D854D7F" w14:textId="6DFAD6A1" w:rsidR="00504914" w:rsidRDefault="00504914" w:rsidP="000D38AE">
      <w:pPr>
        <w:spacing w:line="480" w:lineRule="auto"/>
        <w:rPr>
          <w:rFonts w:ascii="Times New Roman" w:hAnsi="Times New Roman" w:cs="Times New Roman"/>
          <w:sz w:val="24"/>
          <w:szCs w:val="24"/>
        </w:rPr>
      </w:pPr>
    </w:p>
    <w:p w14:paraId="4B08C1FE" w14:textId="57A13843" w:rsidR="00504914" w:rsidRDefault="00981743" w:rsidP="000D38AE">
      <w:pPr>
        <w:spacing w:line="480" w:lineRule="auto"/>
        <w:rPr>
          <w:rFonts w:ascii="Times New Roman" w:hAnsi="Times New Roman" w:cs="Times New Roman"/>
          <w:sz w:val="24"/>
          <w:szCs w:val="24"/>
        </w:rPr>
      </w:pPr>
      <w:r>
        <w:rPr>
          <w:rFonts w:ascii="Times New Roman" w:hAnsi="Times New Roman" w:cs="Times New Roman"/>
          <w:sz w:val="24"/>
          <w:szCs w:val="24"/>
        </w:rPr>
        <w:t>The question of political goals</w:t>
      </w:r>
      <w:r w:rsidR="00504914">
        <w:rPr>
          <w:rFonts w:ascii="Times New Roman" w:hAnsi="Times New Roman" w:cs="Times New Roman"/>
          <w:sz w:val="24"/>
          <w:szCs w:val="24"/>
        </w:rPr>
        <w:t xml:space="preserve"> leads naturally to a consideration of the intended audience for </w:t>
      </w:r>
      <w:r w:rsidR="00504914" w:rsidRPr="00504914">
        <w:rPr>
          <w:rFonts w:ascii="Times New Roman" w:hAnsi="Times New Roman" w:cs="Times New Roman"/>
          <w:i/>
          <w:iCs/>
          <w:sz w:val="24"/>
          <w:szCs w:val="24"/>
        </w:rPr>
        <w:t>De Bello Gallico</w:t>
      </w:r>
      <w:r w:rsidR="00504914">
        <w:rPr>
          <w:rFonts w:ascii="Times New Roman" w:hAnsi="Times New Roman" w:cs="Times New Roman"/>
          <w:sz w:val="24"/>
          <w:szCs w:val="24"/>
        </w:rPr>
        <w:t>. The majority scholastic view is that the accounts were written for a small elite group of the highly literate, and most particularly for people of senatorial status</w:t>
      </w:r>
      <w:r w:rsidR="008C16E4">
        <w:rPr>
          <w:rFonts w:ascii="Times New Roman" w:hAnsi="Times New Roman" w:cs="Times New Roman"/>
          <w:sz w:val="24"/>
          <w:szCs w:val="24"/>
        </w:rPr>
        <w:t xml:space="preserve"> (Riggsby 2006, p</w:t>
      </w:r>
      <w:r w:rsidR="00D72F16">
        <w:rPr>
          <w:rFonts w:ascii="Times New Roman" w:hAnsi="Times New Roman" w:cs="Times New Roman"/>
          <w:sz w:val="24"/>
          <w:szCs w:val="24"/>
        </w:rPr>
        <w:t>p</w:t>
      </w:r>
      <w:r w:rsidR="008C16E4">
        <w:rPr>
          <w:rFonts w:ascii="Times New Roman" w:hAnsi="Times New Roman" w:cs="Times New Roman"/>
          <w:sz w:val="24"/>
          <w:szCs w:val="24"/>
        </w:rPr>
        <w:t xml:space="preserve">. </w:t>
      </w:r>
      <w:r w:rsidR="00D72F16">
        <w:rPr>
          <w:rFonts w:ascii="Times New Roman" w:hAnsi="Times New Roman" w:cs="Times New Roman"/>
          <w:sz w:val="24"/>
          <w:szCs w:val="24"/>
        </w:rPr>
        <w:t>12-13</w:t>
      </w:r>
      <w:r w:rsidR="008C16E4">
        <w:rPr>
          <w:rFonts w:ascii="Times New Roman" w:hAnsi="Times New Roman" w:cs="Times New Roman"/>
          <w:sz w:val="24"/>
          <w:szCs w:val="24"/>
        </w:rPr>
        <w:t>)</w:t>
      </w:r>
      <w:r w:rsidR="00504914">
        <w:rPr>
          <w:rFonts w:ascii="Times New Roman" w:hAnsi="Times New Roman" w:cs="Times New Roman"/>
          <w:sz w:val="24"/>
          <w:szCs w:val="24"/>
        </w:rPr>
        <w:t xml:space="preserve">. </w:t>
      </w:r>
      <w:r w:rsidR="008C16E4">
        <w:rPr>
          <w:rFonts w:ascii="Times New Roman" w:hAnsi="Times New Roman" w:cs="Times New Roman"/>
          <w:sz w:val="24"/>
          <w:szCs w:val="24"/>
        </w:rPr>
        <w:t xml:space="preserve">Wiseman in contrast takes the view that </w:t>
      </w:r>
      <w:r w:rsidR="00AB0C3A">
        <w:rPr>
          <w:rFonts w:ascii="Times New Roman" w:hAnsi="Times New Roman" w:cs="Times New Roman"/>
          <w:sz w:val="24"/>
          <w:szCs w:val="24"/>
        </w:rPr>
        <w:t xml:space="preserve">‘historical narrative was </w:t>
      </w:r>
      <w:r w:rsidR="00AB0C3A">
        <w:rPr>
          <w:rFonts w:ascii="Times New Roman" w:hAnsi="Times New Roman" w:cs="Times New Roman"/>
          <w:sz w:val="24"/>
          <w:szCs w:val="24"/>
        </w:rPr>
        <w:lastRenderedPageBreak/>
        <w:t>popular entertainment’ and that ‘Publication was the public performance: the written text was for “consultation by the educated”’ (1998, pp. 4-5)</w:t>
      </w:r>
      <w:r w:rsidR="00852DD2">
        <w:rPr>
          <w:rFonts w:ascii="Times New Roman" w:hAnsi="Times New Roman" w:cs="Times New Roman"/>
          <w:sz w:val="24"/>
          <w:szCs w:val="24"/>
        </w:rPr>
        <w:t>. T</w:t>
      </w:r>
      <w:r w:rsidR="008C16E4">
        <w:rPr>
          <w:rFonts w:ascii="Times New Roman" w:hAnsi="Times New Roman" w:cs="Times New Roman"/>
          <w:sz w:val="24"/>
          <w:szCs w:val="24"/>
        </w:rPr>
        <w:t xml:space="preserve">his </w:t>
      </w:r>
      <w:r w:rsidR="00AB0C3A">
        <w:rPr>
          <w:rFonts w:ascii="Times New Roman" w:hAnsi="Times New Roman" w:cs="Times New Roman"/>
          <w:sz w:val="24"/>
          <w:szCs w:val="24"/>
        </w:rPr>
        <w:t xml:space="preserve">popular </w:t>
      </w:r>
      <w:r w:rsidR="008C16E4">
        <w:rPr>
          <w:rFonts w:ascii="Times New Roman" w:hAnsi="Times New Roman" w:cs="Times New Roman"/>
          <w:sz w:val="24"/>
          <w:szCs w:val="24"/>
        </w:rPr>
        <w:t>interest was satisfied by public readings in such places as theatres</w:t>
      </w:r>
      <w:r w:rsidR="0039035E">
        <w:rPr>
          <w:rFonts w:ascii="Times New Roman" w:hAnsi="Times New Roman" w:cs="Times New Roman"/>
          <w:sz w:val="24"/>
          <w:szCs w:val="24"/>
        </w:rPr>
        <w:t>, not merely in Rome but</w:t>
      </w:r>
      <w:r w:rsidR="0036038C">
        <w:rPr>
          <w:rFonts w:ascii="Times New Roman" w:hAnsi="Times New Roman" w:cs="Times New Roman"/>
          <w:sz w:val="24"/>
          <w:szCs w:val="24"/>
        </w:rPr>
        <w:t xml:space="preserve"> throughout Italy</w:t>
      </w:r>
      <w:r w:rsidR="008C16E4">
        <w:rPr>
          <w:rFonts w:ascii="Times New Roman" w:hAnsi="Times New Roman" w:cs="Times New Roman"/>
          <w:sz w:val="24"/>
          <w:szCs w:val="24"/>
        </w:rPr>
        <w:t>. Such a view is confirmed by a remark of Cicero’s</w:t>
      </w:r>
      <w:r w:rsidR="00D72F16">
        <w:rPr>
          <w:rFonts w:ascii="Times New Roman" w:hAnsi="Times New Roman" w:cs="Times New Roman"/>
          <w:sz w:val="24"/>
          <w:szCs w:val="24"/>
        </w:rPr>
        <w:t xml:space="preserve"> (</w:t>
      </w:r>
      <w:r w:rsidR="00D72F16" w:rsidRPr="00D72F16">
        <w:rPr>
          <w:rFonts w:ascii="Times New Roman" w:hAnsi="Times New Roman" w:cs="Times New Roman"/>
          <w:i/>
          <w:iCs/>
          <w:sz w:val="24"/>
          <w:szCs w:val="24"/>
        </w:rPr>
        <w:t>De Finibus Bonorum et Malorum</w:t>
      </w:r>
      <w:r w:rsidR="00D72F16">
        <w:rPr>
          <w:rFonts w:ascii="Times New Roman" w:hAnsi="Times New Roman" w:cs="Times New Roman"/>
          <w:sz w:val="24"/>
          <w:szCs w:val="24"/>
        </w:rPr>
        <w:t xml:space="preserve"> 5.52)</w:t>
      </w:r>
      <w:r w:rsidR="008C16E4">
        <w:rPr>
          <w:rFonts w:ascii="Times New Roman" w:hAnsi="Times New Roman" w:cs="Times New Roman"/>
          <w:sz w:val="24"/>
          <w:szCs w:val="24"/>
        </w:rPr>
        <w:t xml:space="preserve">. </w:t>
      </w:r>
      <w:r w:rsidR="00B33375">
        <w:rPr>
          <w:rFonts w:ascii="Times New Roman" w:hAnsi="Times New Roman" w:cs="Times New Roman"/>
          <w:sz w:val="24"/>
          <w:szCs w:val="24"/>
        </w:rPr>
        <w:t>If Wiseman is correct, it</w:t>
      </w:r>
      <w:r w:rsidR="00852DD2">
        <w:rPr>
          <w:rFonts w:ascii="Times New Roman" w:hAnsi="Times New Roman" w:cs="Times New Roman"/>
          <w:sz w:val="24"/>
          <w:szCs w:val="24"/>
        </w:rPr>
        <w:t xml:space="preserve"> is entirely reasonable to </w:t>
      </w:r>
      <w:r w:rsidR="0036038C">
        <w:rPr>
          <w:rFonts w:ascii="Times New Roman" w:hAnsi="Times New Roman" w:cs="Times New Roman"/>
          <w:sz w:val="24"/>
          <w:szCs w:val="24"/>
        </w:rPr>
        <w:t>assume that Caesar was writing for all classes of Roman society and of Italy generally</w:t>
      </w:r>
      <w:r>
        <w:rPr>
          <w:rFonts w:ascii="Times New Roman" w:hAnsi="Times New Roman" w:cs="Times New Roman"/>
          <w:sz w:val="24"/>
          <w:szCs w:val="24"/>
        </w:rPr>
        <w:t>,</w:t>
      </w:r>
      <w:r w:rsidR="00110089">
        <w:rPr>
          <w:rFonts w:ascii="Times New Roman" w:hAnsi="Times New Roman" w:cs="Times New Roman"/>
          <w:sz w:val="24"/>
          <w:szCs w:val="24"/>
        </w:rPr>
        <w:t xml:space="preserve"> and included elements </w:t>
      </w:r>
      <w:r w:rsidR="00DA1D6E">
        <w:rPr>
          <w:rFonts w:ascii="Times New Roman" w:hAnsi="Times New Roman" w:cs="Times New Roman"/>
          <w:sz w:val="24"/>
          <w:szCs w:val="24"/>
        </w:rPr>
        <w:t xml:space="preserve">in the narrative </w:t>
      </w:r>
      <w:r w:rsidR="00110089">
        <w:rPr>
          <w:rFonts w:ascii="Times New Roman" w:hAnsi="Times New Roman" w:cs="Times New Roman"/>
          <w:sz w:val="24"/>
          <w:szCs w:val="24"/>
        </w:rPr>
        <w:t>likely to appeal to that wider audience</w:t>
      </w:r>
      <w:r w:rsidR="0036038C">
        <w:rPr>
          <w:rFonts w:ascii="Times New Roman" w:hAnsi="Times New Roman" w:cs="Times New Roman"/>
          <w:sz w:val="24"/>
          <w:szCs w:val="24"/>
        </w:rPr>
        <w:t xml:space="preserve">. </w:t>
      </w:r>
    </w:p>
    <w:p w14:paraId="1EDB6C61" w14:textId="62D97710" w:rsidR="0039035E" w:rsidRDefault="0039035E" w:rsidP="000D38AE">
      <w:pPr>
        <w:spacing w:line="480" w:lineRule="auto"/>
        <w:rPr>
          <w:rFonts w:ascii="Times New Roman" w:hAnsi="Times New Roman" w:cs="Times New Roman"/>
          <w:sz w:val="24"/>
          <w:szCs w:val="24"/>
        </w:rPr>
      </w:pPr>
    </w:p>
    <w:p w14:paraId="20F64061" w14:textId="198D3838" w:rsidR="00E32951" w:rsidRDefault="00E32951" w:rsidP="000D38AE">
      <w:pPr>
        <w:spacing w:line="480" w:lineRule="auto"/>
        <w:rPr>
          <w:rFonts w:ascii="Times New Roman" w:hAnsi="Times New Roman" w:cs="Times New Roman"/>
          <w:sz w:val="24"/>
          <w:szCs w:val="24"/>
        </w:rPr>
      </w:pPr>
      <w:r>
        <w:rPr>
          <w:rFonts w:ascii="Times New Roman" w:hAnsi="Times New Roman" w:cs="Times New Roman"/>
          <w:sz w:val="24"/>
          <w:szCs w:val="24"/>
        </w:rPr>
        <w:t>Two</w:t>
      </w:r>
      <w:r w:rsidR="0039035E">
        <w:rPr>
          <w:rFonts w:ascii="Times New Roman" w:hAnsi="Times New Roman" w:cs="Times New Roman"/>
          <w:sz w:val="24"/>
          <w:szCs w:val="24"/>
        </w:rPr>
        <w:t xml:space="preserve"> issue</w:t>
      </w:r>
      <w:r>
        <w:rPr>
          <w:rFonts w:ascii="Times New Roman" w:hAnsi="Times New Roman" w:cs="Times New Roman"/>
          <w:sz w:val="24"/>
          <w:szCs w:val="24"/>
        </w:rPr>
        <w:t>s</w:t>
      </w:r>
      <w:r w:rsidR="0039035E">
        <w:rPr>
          <w:rFonts w:ascii="Times New Roman" w:hAnsi="Times New Roman" w:cs="Times New Roman"/>
          <w:sz w:val="24"/>
          <w:szCs w:val="24"/>
        </w:rPr>
        <w:t xml:space="preserve"> </w:t>
      </w:r>
      <w:r>
        <w:rPr>
          <w:rFonts w:ascii="Times New Roman" w:hAnsi="Times New Roman" w:cs="Times New Roman"/>
          <w:sz w:val="24"/>
          <w:szCs w:val="24"/>
        </w:rPr>
        <w:t xml:space="preserve">arise related </w:t>
      </w:r>
      <w:r w:rsidR="0039035E">
        <w:rPr>
          <w:rFonts w:ascii="Times New Roman" w:hAnsi="Times New Roman" w:cs="Times New Roman"/>
          <w:sz w:val="24"/>
          <w:szCs w:val="24"/>
        </w:rPr>
        <w:t xml:space="preserve">to the question of </w:t>
      </w:r>
      <w:r>
        <w:rPr>
          <w:rFonts w:ascii="Times New Roman" w:hAnsi="Times New Roman" w:cs="Times New Roman"/>
          <w:sz w:val="24"/>
          <w:szCs w:val="24"/>
        </w:rPr>
        <w:t xml:space="preserve">the </w:t>
      </w:r>
      <w:r w:rsidR="0039035E">
        <w:rPr>
          <w:rFonts w:ascii="Times New Roman" w:hAnsi="Times New Roman" w:cs="Times New Roman"/>
          <w:sz w:val="24"/>
          <w:szCs w:val="24"/>
        </w:rPr>
        <w:t>intended audience</w:t>
      </w:r>
      <w:r>
        <w:rPr>
          <w:rFonts w:ascii="Times New Roman" w:hAnsi="Times New Roman" w:cs="Times New Roman"/>
          <w:sz w:val="24"/>
          <w:szCs w:val="24"/>
        </w:rPr>
        <w:t>. The first is the date or dates of publication. Whereas the majority of modern scholars</w:t>
      </w:r>
      <w:r w:rsidR="00540877">
        <w:rPr>
          <w:rFonts w:ascii="Times New Roman" w:hAnsi="Times New Roman" w:cs="Times New Roman"/>
          <w:sz w:val="24"/>
          <w:szCs w:val="24"/>
        </w:rPr>
        <w:t>,</w:t>
      </w:r>
      <w:r>
        <w:rPr>
          <w:rFonts w:ascii="Times New Roman" w:hAnsi="Times New Roman" w:cs="Times New Roman"/>
          <w:sz w:val="24"/>
          <w:szCs w:val="24"/>
        </w:rPr>
        <w:t xml:space="preserve"> </w:t>
      </w:r>
      <w:r w:rsidR="00540877">
        <w:rPr>
          <w:rFonts w:ascii="Times New Roman" w:hAnsi="Times New Roman" w:cs="Times New Roman"/>
          <w:sz w:val="24"/>
          <w:szCs w:val="24"/>
        </w:rPr>
        <w:t xml:space="preserve">for example Hammond, Gardner, Levick, and Stevens, </w:t>
      </w:r>
      <w:r>
        <w:rPr>
          <w:rFonts w:ascii="Times New Roman" w:hAnsi="Times New Roman" w:cs="Times New Roman"/>
          <w:sz w:val="24"/>
          <w:szCs w:val="24"/>
        </w:rPr>
        <w:t xml:space="preserve">favour the single composition </w:t>
      </w:r>
      <w:r w:rsidR="00540877">
        <w:rPr>
          <w:rFonts w:ascii="Times New Roman" w:hAnsi="Times New Roman" w:cs="Times New Roman"/>
          <w:sz w:val="24"/>
          <w:szCs w:val="24"/>
        </w:rPr>
        <w:t>model</w:t>
      </w:r>
      <w:r w:rsidR="00441C32">
        <w:rPr>
          <w:rFonts w:ascii="Times New Roman" w:hAnsi="Times New Roman" w:cs="Times New Roman"/>
          <w:sz w:val="24"/>
          <w:szCs w:val="24"/>
        </w:rPr>
        <w:t xml:space="preserve">, the serial composition </w:t>
      </w:r>
      <w:r w:rsidR="00540877">
        <w:rPr>
          <w:rFonts w:ascii="Times New Roman" w:hAnsi="Times New Roman" w:cs="Times New Roman"/>
          <w:sz w:val="24"/>
          <w:szCs w:val="24"/>
        </w:rPr>
        <w:t>alternative</w:t>
      </w:r>
      <w:r w:rsidR="00441C32">
        <w:rPr>
          <w:rFonts w:ascii="Times New Roman" w:hAnsi="Times New Roman" w:cs="Times New Roman"/>
          <w:sz w:val="24"/>
          <w:szCs w:val="24"/>
        </w:rPr>
        <w:t xml:space="preserve"> has some persuasive arguments in its favour. The notion that Caesar was in constant need of political support, and </w:t>
      </w:r>
      <w:r w:rsidR="00963212">
        <w:rPr>
          <w:rFonts w:ascii="Times New Roman" w:hAnsi="Times New Roman" w:cs="Times New Roman"/>
          <w:sz w:val="24"/>
          <w:szCs w:val="24"/>
        </w:rPr>
        <w:t xml:space="preserve">that </w:t>
      </w:r>
      <w:r w:rsidR="00441C32">
        <w:rPr>
          <w:rFonts w:ascii="Times New Roman" w:hAnsi="Times New Roman" w:cs="Times New Roman"/>
          <w:sz w:val="24"/>
          <w:szCs w:val="24"/>
        </w:rPr>
        <w:t>his accounts of the war were a method o</w:t>
      </w:r>
      <w:r w:rsidR="00274ACE">
        <w:rPr>
          <w:rFonts w:ascii="Times New Roman" w:hAnsi="Times New Roman" w:cs="Times New Roman"/>
          <w:sz w:val="24"/>
          <w:szCs w:val="24"/>
        </w:rPr>
        <w:t>f attempting to achieve it is one. Another is that the repetitions and inconsistencies between the books would have been corrected at a single writing</w:t>
      </w:r>
      <w:r w:rsidR="00C424D5">
        <w:rPr>
          <w:rFonts w:ascii="Times New Roman" w:hAnsi="Times New Roman" w:cs="Times New Roman"/>
          <w:sz w:val="24"/>
          <w:szCs w:val="24"/>
        </w:rPr>
        <w:t>.</w:t>
      </w:r>
      <w:r w:rsidR="00274ACE">
        <w:rPr>
          <w:rFonts w:ascii="Times New Roman" w:hAnsi="Times New Roman" w:cs="Times New Roman"/>
          <w:sz w:val="24"/>
          <w:szCs w:val="24"/>
        </w:rPr>
        <w:t xml:space="preserve"> Wiseman </w:t>
      </w:r>
      <w:r w:rsidR="00C424D5">
        <w:rPr>
          <w:rFonts w:ascii="Times New Roman" w:hAnsi="Times New Roman" w:cs="Times New Roman"/>
          <w:sz w:val="24"/>
          <w:szCs w:val="24"/>
        </w:rPr>
        <w:t>favours annual publication (</w:t>
      </w:r>
      <w:r w:rsidR="00274ACE">
        <w:rPr>
          <w:rFonts w:ascii="Times New Roman" w:hAnsi="Times New Roman" w:cs="Times New Roman"/>
          <w:sz w:val="24"/>
          <w:szCs w:val="24"/>
        </w:rPr>
        <w:t>1998, pp. 1-2</w:t>
      </w:r>
      <w:r w:rsidR="00C424D5">
        <w:rPr>
          <w:rFonts w:ascii="Times New Roman" w:hAnsi="Times New Roman" w:cs="Times New Roman"/>
          <w:sz w:val="24"/>
          <w:szCs w:val="24"/>
        </w:rPr>
        <w:t>)</w:t>
      </w:r>
      <w:r w:rsidR="00274ACE">
        <w:rPr>
          <w:rFonts w:ascii="Times New Roman" w:hAnsi="Times New Roman" w:cs="Times New Roman"/>
          <w:sz w:val="24"/>
          <w:szCs w:val="24"/>
        </w:rPr>
        <w:t xml:space="preserve">, </w:t>
      </w:r>
      <w:r w:rsidR="00073BFC">
        <w:rPr>
          <w:rFonts w:ascii="Times New Roman" w:hAnsi="Times New Roman" w:cs="Times New Roman"/>
          <w:sz w:val="24"/>
          <w:szCs w:val="24"/>
        </w:rPr>
        <w:t xml:space="preserve">and </w:t>
      </w:r>
      <w:r w:rsidR="00274ACE">
        <w:rPr>
          <w:rFonts w:ascii="Times New Roman" w:hAnsi="Times New Roman" w:cs="Times New Roman"/>
          <w:sz w:val="24"/>
          <w:szCs w:val="24"/>
        </w:rPr>
        <w:t>Riggsby</w:t>
      </w:r>
      <w:r w:rsidR="00C424D5">
        <w:rPr>
          <w:rFonts w:ascii="Times New Roman" w:hAnsi="Times New Roman" w:cs="Times New Roman"/>
          <w:sz w:val="24"/>
          <w:szCs w:val="24"/>
        </w:rPr>
        <w:t xml:space="preserve"> ‘serial’</w:t>
      </w:r>
      <w:r w:rsidR="00274ACE">
        <w:rPr>
          <w:rFonts w:ascii="Times New Roman" w:hAnsi="Times New Roman" w:cs="Times New Roman"/>
          <w:sz w:val="24"/>
          <w:szCs w:val="24"/>
        </w:rPr>
        <w:t xml:space="preserve"> </w:t>
      </w:r>
      <w:r w:rsidR="00C424D5">
        <w:rPr>
          <w:rFonts w:ascii="Times New Roman" w:hAnsi="Times New Roman" w:cs="Times New Roman"/>
          <w:sz w:val="24"/>
          <w:szCs w:val="24"/>
        </w:rPr>
        <w:t>(</w:t>
      </w:r>
      <w:r w:rsidR="00274ACE">
        <w:rPr>
          <w:rFonts w:ascii="Times New Roman" w:hAnsi="Times New Roman" w:cs="Times New Roman"/>
          <w:sz w:val="24"/>
          <w:szCs w:val="24"/>
        </w:rPr>
        <w:t xml:space="preserve">2006, p. </w:t>
      </w:r>
      <w:r w:rsidR="005A1482">
        <w:rPr>
          <w:rFonts w:ascii="Times New Roman" w:hAnsi="Times New Roman" w:cs="Times New Roman"/>
          <w:sz w:val="24"/>
          <w:szCs w:val="24"/>
        </w:rPr>
        <w:t>11</w:t>
      </w:r>
      <w:r w:rsidR="006A39C4">
        <w:rPr>
          <w:rFonts w:ascii="Times New Roman" w:hAnsi="Times New Roman" w:cs="Times New Roman"/>
          <w:sz w:val="24"/>
          <w:szCs w:val="24"/>
        </w:rPr>
        <w:t xml:space="preserve">). This </w:t>
      </w:r>
      <w:r w:rsidR="00C424D5">
        <w:rPr>
          <w:rFonts w:ascii="Times New Roman" w:hAnsi="Times New Roman" w:cs="Times New Roman"/>
          <w:sz w:val="24"/>
          <w:szCs w:val="24"/>
        </w:rPr>
        <w:t>Wiseman/Riggsby</w:t>
      </w:r>
      <w:r w:rsidR="006A39C4">
        <w:rPr>
          <w:rFonts w:ascii="Times New Roman" w:hAnsi="Times New Roman" w:cs="Times New Roman"/>
          <w:sz w:val="24"/>
          <w:szCs w:val="24"/>
        </w:rPr>
        <w:t xml:space="preserve"> view receives an expanded treatment from Creer. He asserts that Book 7 sees a complete breakdown of the ethnographic framework on which Caesar has</w:t>
      </w:r>
      <w:r w:rsidR="00991276">
        <w:rPr>
          <w:rFonts w:ascii="Times New Roman" w:hAnsi="Times New Roman" w:cs="Times New Roman"/>
          <w:sz w:val="24"/>
          <w:szCs w:val="24"/>
        </w:rPr>
        <w:t xml:space="preserve"> hitherto</w:t>
      </w:r>
      <w:r w:rsidR="006A39C4">
        <w:rPr>
          <w:rFonts w:ascii="Times New Roman" w:hAnsi="Times New Roman" w:cs="Times New Roman"/>
          <w:sz w:val="24"/>
          <w:szCs w:val="24"/>
        </w:rPr>
        <w:t xml:space="preserve"> constructed the whole text. The ‘distance from Rome’ metric</w:t>
      </w:r>
      <w:r w:rsidR="001865B0">
        <w:rPr>
          <w:rFonts w:ascii="Times New Roman" w:hAnsi="Times New Roman" w:cs="Times New Roman"/>
          <w:sz w:val="24"/>
          <w:szCs w:val="24"/>
        </w:rPr>
        <w:t>,</w:t>
      </w:r>
      <w:r w:rsidR="006A39C4">
        <w:rPr>
          <w:rFonts w:ascii="Times New Roman" w:hAnsi="Times New Roman" w:cs="Times New Roman"/>
          <w:sz w:val="24"/>
          <w:szCs w:val="24"/>
        </w:rPr>
        <w:t xml:space="preserve"> advanced early on and sustained through Books 1 to 6, established that those tribes less subject to the softening influence of Roman traders and other cultural influences were the fiercer and more war-like. The Vercingetorix rebellion, </w:t>
      </w:r>
      <w:r w:rsidR="00F371B1">
        <w:rPr>
          <w:rFonts w:ascii="Times New Roman" w:hAnsi="Times New Roman" w:cs="Times New Roman"/>
          <w:sz w:val="24"/>
          <w:szCs w:val="24"/>
        </w:rPr>
        <w:t xml:space="preserve">however, </w:t>
      </w:r>
      <w:r w:rsidR="006A39C4">
        <w:rPr>
          <w:rFonts w:ascii="Times New Roman" w:hAnsi="Times New Roman" w:cs="Times New Roman"/>
          <w:sz w:val="24"/>
          <w:szCs w:val="24"/>
        </w:rPr>
        <w:t>which resulted</w:t>
      </w:r>
      <w:r w:rsidR="00840EAD">
        <w:rPr>
          <w:rFonts w:ascii="Times New Roman" w:hAnsi="Times New Roman" w:cs="Times New Roman"/>
          <w:sz w:val="24"/>
          <w:szCs w:val="24"/>
        </w:rPr>
        <w:t>, for the Romans,</w:t>
      </w:r>
      <w:r w:rsidR="006A39C4">
        <w:rPr>
          <w:rFonts w:ascii="Times New Roman" w:hAnsi="Times New Roman" w:cs="Times New Roman"/>
          <w:sz w:val="24"/>
          <w:szCs w:val="24"/>
        </w:rPr>
        <w:t xml:space="preserve"> in several major reverses and closely fought encounters, was supported by some of the tribes previously described as </w:t>
      </w:r>
      <w:r w:rsidR="00F371B1">
        <w:rPr>
          <w:rFonts w:ascii="Times New Roman" w:hAnsi="Times New Roman" w:cs="Times New Roman"/>
          <w:sz w:val="24"/>
          <w:szCs w:val="24"/>
        </w:rPr>
        <w:t>among the</w:t>
      </w:r>
      <w:r w:rsidR="006A39C4">
        <w:rPr>
          <w:rFonts w:ascii="Times New Roman" w:hAnsi="Times New Roman" w:cs="Times New Roman"/>
          <w:sz w:val="24"/>
          <w:szCs w:val="24"/>
        </w:rPr>
        <w:t xml:space="preserve"> weak</w:t>
      </w:r>
      <w:r w:rsidR="00F371B1">
        <w:rPr>
          <w:rFonts w:ascii="Times New Roman" w:hAnsi="Times New Roman" w:cs="Times New Roman"/>
          <w:sz w:val="24"/>
          <w:szCs w:val="24"/>
        </w:rPr>
        <w:t>est</w:t>
      </w:r>
      <w:r w:rsidR="00B24259">
        <w:rPr>
          <w:rFonts w:ascii="Times New Roman" w:hAnsi="Times New Roman" w:cs="Times New Roman"/>
          <w:sz w:val="24"/>
          <w:szCs w:val="24"/>
        </w:rPr>
        <w:t xml:space="preserve"> in </w:t>
      </w:r>
      <w:r w:rsidR="00B24259" w:rsidRPr="00B24259">
        <w:rPr>
          <w:rFonts w:ascii="Times New Roman" w:hAnsi="Times New Roman" w:cs="Times New Roman"/>
          <w:i/>
          <w:iCs/>
          <w:sz w:val="24"/>
          <w:szCs w:val="24"/>
        </w:rPr>
        <w:t>virtus</w:t>
      </w:r>
      <w:r w:rsidR="006A39C4">
        <w:rPr>
          <w:rFonts w:ascii="Times New Roman" w:hAnsi="Times New Roman" w:cs="Times New Roman"/>
          <w:sz w:val="24"/>
          <w:szCs w:val="24"/>
        </w:rPr>
        <w:t xml:space="preserve">. </w:t>
      </w:r>
      <w:r w:rsidR="00D23161">
        <w:rPr>
          <w:rFonts w:ascii="Times New Roman" w:hAnsi="Times New Roman" w:cs="Times New Roman"/>
          <w:sz w:val="24"/>
          <w:szCs w:val="24"/>
        </w:rPr>
        <w:t xml:space="preserve">The tactics and attitudes evinced by Vercingetorix and Critognatus were replete with </w:t>
      </w:r>
      <w:r w:rsidR="00B24259" w:rsidRPr="00B24259">
        <w:rPr>
          <w:rFonts w:ascii="Times New Roman" w:hAnsi="Times New Roman" w:cs="Times New Roman"/>
          <w:i/>
          <w:iCs/>
          <w:sz w:val="24"/>
          <w:szCs w:val="24"/>
        </w:rPr>
        <w:t>r</w:t>
      </w:r>
      <w:r w:rsidR="00D23161" w:rsidRPr="00B24259">
        <w:rPr>
          <w:rFonts w:ascii="Times New Roman" w:hAnsi="Times New Roman" w:cs="Times New Roman"/>
          <w:i/>
          <w:iCs/>
          <w:sz w:val="24"/>
          <w:szCs w:val="24"/>
        </w:rPr>
        <w:t>omanitas</w:t>
      </w:r>
      <w:r w:rsidR="00D23161">
        <w:rPr>
          <w:rFonts w:ascii="Times New Roman" w:hAnsi="Times New Roman" w:cs="Times New Roman"/>
          <w:sz w:val="24"/>
          <w:szCs w:val="24"/>
        </w:rPr>
        <w:t xml:space="preserve">. The </w:t>
      </w:r>
      <w:r w:rsidR="000D7576">
        <w:rPr>
          <w:rFonts w:ascii="Times New Roman" w:hAnsi="Times New Roman" w:cs="Times New Roman"/>
          <w:sz w:val="24"/>
          <w:szCs w:val="24"/>
        </w:rPr>
        <w:t>‘</w:t>
      </w:r>
      <w:r w:rsidR="00D23161">
        <w:rPr>
          <w:rFonts w:ascii="Times New Roman" w:hAnsi="Times New Roman" w:cs="Times New Roman"/>
          <w:sz w:val="24"/>
          <w:szCs w:val="24"/>
        </w:rPr>
        <w:t>distance metric</w:t>
      </w:r>
      <w:r w:rsidR="000D7576">
        <w:rPr>
          <w:rFonts w:ascii="Times New Roman" w:hAnsi="Times New Roman" w:cs="Times New Roman"/>
          <w:sz w:val="24"/>
          <w:szCs w:val="24"/>
        </w:rPr>
        <w:t>’</w:t>
      </w:r>
      <w:r w:rsidR="00D23161">
        <w:rPr>
          <w:rFonts w:ascii="Times New Roman" w:hAnsi="Times New Roman" w:cs="Times New Roman"/>
          <w:sz w:val="24"/>
          <w:szCs w:val="24"/>
        </w:rPr>
        <w:t xml:space="preserve"> </w:t>
      </w:r>
      <w:r w:rsidR="00D23161">
        <w:rPr>
          <w:rFonts w:ascii="Times New Roman" w:hAnsi="Times New Roman" w:cs="Times New Roman"/>
          <w:sz w:val="24"/>
          <w:szCs w:val="24"/>
        </w:rPr>
        <w:lastRenderedPageBreak/>
        <w:t>thesis ha</w:t>
      </w:r>
      <w:r w:rsidR="000D7576">
        <w:rPr>
          <w:rFonts w:ascii="Times New Roman" w:hAnsi="Times New Roman" w:cs="Times New Roman"/>
          <w:sz w:val="24"/>
          <w:szCs w:val="24"/>
        </w:rPr>
        <w:t>d</w:t>
      </w:r>
      <w:r w:rsidR="00D23161">
        <w:rPr>
          <w:rFonts w:ascii="Times New Roman" w:hAnsi="Times New Roman" w:cs="Times New Roman"/>
          <w:sz w:val="24"/>
          <w:szCs w:val="24"/>
        </w:rPr>
        <w:t xml:space="preserve"> become untenable</w:t>
      </w:r>
      <w:r w:rsidR="00B24259">
        <w:rPr>
          <w:rFonts w:ascii="Times New Roman" w:hAnsi="Times New Roman" w:cs="Times New Roman"/>
          <w:sz w:val="24"/>
          <w:szCs w:val="24"/>
        </w:rPr>
        <w:t>, but the text of the previous books could not be amended</w:t>
      </w:r>
      <w:r w:rsidR="00617029">
        <w:rPr>
          <w:rFonts w:ascii="Times New Roman" w:hAnsi="Times New Roman" w:cs="Times New Roman"/>
          <w:sz w:val="24"/>
          <w:szCs w:val="24"/>
        </w:rPr>
        <w:t xml:space="preserve"> as they</w:t>
      </w:r>
      <w:r w:rsidR="00B24259">
        <w:rPr>
          <w:rFonts w:ascii="Times New Roman" w:hAnsi="Times New Roman" w:cs="Times New Roman"/>
          <w:sz w:val="24"/>
          <w:szCs w:val="24"/>
        </w:rPr>
        <w:t xml:space="preserve"> had already been published</w:t>
      </w:r>
      <w:r w:rsidR="00C424D5">
        <w:rPr>
          <w:rFonts w:ascii="Times New Roman" w:hAnsi="Times New Roman" w:cs="Times New Roman"/>
          <w:sz w:val="24"/>
          <w:szCs w:val="24"/>
        </w:rPr>
        <w:t>,</w:t>
      </w:r>
      <w:r w:rsidR="00D23161">
        <w:rPr>
          <w:rFonts w:ascii="Times New Roman" w:hAnsi="Times New Roman" w:cs="Times New Roman"/>
          <w:sz w:val="24"/>
          <w:szCs w:val="24"/>
        </w:rPr>
        <w:t xml:space="preserve"> </w:t>
      </w:r>
      <w:r w:rsidR="006A258D">
        <w:rPr>
          <w:rFonts w:ascii="Times New Roman" w:hAnsi="Times New Roman" w:cs="Times New Roman"/>
          <w:sz w:val="24"/>
          <w:szCs w:val="24"/>
        </w:rPr>
        <w:t>in three stages</w:t>
      </w:r>
      <w:r w:rsidR="005A1482">
        <w:rPr>
          <w:rFonts w:ascii="Times New Roman" w:hAnsi="Times New Roman" w:cs="Times New Roman"/>
          <w:sz w:val="24"/>
          <w:szCs w:val="24"/>
        </w:rPr>
        <w:t xml:space="preserve"> of two each</w:t>
      </w:r>
      <w:r w:rsidR="00617029">
        <w:rPr>
          <w:rFonts w:ascii="Times New Roman" w:hAnsi="Times New Roman" w:cs="Times New Roman"/>
          <w:sz w:val="24"/>
          <w:szCs w:val="24"/>
        </w:rPr>
        <w:t>,</w:t>
      </w:r>
      <w:r w:rsidR="00D23161">
        <w:rPr>
          <w:rFonts w:ascii="Times New Roman" w:hAnsi="Times New Roman" w:cs="Times New Roman"/>
          <w:sz w:val="24"/>
          <w:szCs w:val="24"/>
        </w:rPr>
        <w:t xml:space="preserve"> </w:t>
      </w:r>
      <w:r w:rsidR="00046209">
        <w:rPr>
          <w:rFonts w:ascii="Times New Roman" w:hAnsi="Times New Roman" w:cs="Times New Roman"/>
          <w:sz w:val="24"/>
          <w:szCs w:val="24"/>
        </w:rPr>
        <w:t xml:space="preserve">according to Creer </w:t>
      </w:r>
      <w:r w:rsidR="00D23161">
        <w:rPr>
          <w:rFonts w:ascii="Times New Roman" w:hAnsi="Times New Roman" w:cs="Times New Roman"/>
          <w:sz w:val="24"/>
          <w:szCs w:val="24"/>
        </w:rPr>
        <w:t>(2019, p</w:t>
      </w:r>
      <w:r w:rsidR="005A5707">
        <w:rPr>
          <w:rFonts w:ascii="Times New Roman" w:hAnsi="Times New Roman" w:cs="Times New Roman"/>
          <w:sz w:val="24"/>
          <w:szCs w:val="24"/>
        </w:rPr>
        <w:t>p</w:t>
      </w:r>
      <w:r w:rsidR="00D23161">
        <w:rPr>
          <w:rFonts w:ascii="Times New Roman" w:hAnsi="Times New Roman" w:cs="Times New Roman"/>
          <w:sz w:val="24"/>
          <w:szCs w:val="24"/>
        </w:rPr>
        <w:t>. 26</w:t>
      </w:r>
      <w:r w:rsidR="005A5707">
        <w:rPr>
          <w:rFonts w:ascii="Times New Roman" w:hAnsi="Times New Roman" w:cs="Times New Roman"/>
          <w:sz w:val="24"/>
          <w:szCs w:val="24"/>
        </w:rPr>
        <w:t>2-</w:t>
      </w:r>
      <w:r w:rsidR="00D23161">
        <w:rPr>
          <w:rFonts w:ascii="Times New Roman" w:hAnsi="Times New Roman" w:cs="Times New Roman"/>
          <w:sz w:val="24"/>
          <w:szCs w:val="24"/>
        </w:rPr>
        <w:t>3).</w:t>
      </w:r>
    </w:p>
    <w:p w14:paraId="72D16D7F" w14:textId="77777777" w:rsidR="00E32951" w:rsidRDefault="00E32951" w:rsidP="000D38AE">
      <w:pPr>
        <w:spacing w:line="480" w:lineRule="auto"/>
        <w:rPr>
          <w:rFonts w:ascii="Times New Roman" w:hAnsi="Times New Roman" w:cs="Times New Roman"/>
          <w:sz w:val="24"/>
          <w:szCs w:val="24"/>
        </w:rPr>
      </w:pPr>
    </w:p>
    <w:p w14:paraId="5C4A20EE" w14:textId="10B563CB" w:rsidR="00443C81" w:rsidRDefault="00C52AEA" w:rsidP="000D38AE">
      <w:pPr>
        <w:spacing w:line="480" w:lineRule="auto"/>
        <w:rPr>
          <w:rFonts w:ascii="Times New Roman" w:hAnsi="Times New Roman" w:cs="Times New Roman"/>
          <w:sz w:val="24"/>
          <w:szCs w:val="24"/>
        </w:rPr>
      </w:pPr>
      <w:r>
        <w:rPr>
          <w:rFonts w:ascii="Times New Roman" w:hAnsi="Times New Roman" w:cs="Times New Roman"/>
          <w:sz w:val="24"/>
          <w:szCs w:val="24"/>
        </w:rPr>
        <w:t>The second issue is that of the</w:t>
      </w:r>
      <w:r w:rsidRPr="002609DC">
        <w:rPr>
          <w:rFonts w:ascii="Times New Roman" w:hAnsi="Times New Roman" w:cs="Times New Roman"/>
          <w:i/>
          <w:iCs/>
          <w:sz w:val="24"/>
          <w:szCs w:val="24"/>
        </w:rPr>
        <w:t xml:space="preserve"> bellum</w:t>
      </w:r>
      <w:r>
        <w:rPr>
          <w:rFonts w:ascii="Times New Roman" w:hAnsi="Times New Roman" w:cs="Times New Roman"/>
          <w:i/>
          <w:iCs/>
          <w:sz w:val="24"/>
          <w:szCs w:val="24"/>
        </w:rPr>
        <w:t xml:space="preserve"> iustum</w:t>
      </w:r>
      <w:r>
        <w:rPr>
          <w:rFonts w:ascii="Times New Roman" w:hAnsi="Times New Roman" w:cs="Times New Roman"/>
          <w:sz w:val="24"/>
          <w:szCs w:val="24"/>
        </w:rPr>
        <w:t xml:space="preserve">. </w:t>
      </w:r>
      <w:r w:rsidR="0039035E">
        <w:rPr>
          <w:rFonts w:ascii="Times New Roman" w:hAnsi="Times New Roman" w:cs="Times New Roman"/>
          <w:sz w:val="24"/>
          <w:szCs w:val="24"/>
        </w:rPr>
        <w:t xml:space="preserve">There is no doubt that Caesar </w:t>
      </w:r>
      <w:r w:rsidR="0031389D">
        <w:rPr>
          <w:rFonts w:ascii="Times New Roman" w:hAnsi="Times New Roman" w:cs="Times New Roman"/>
          <w:sz w:val="24"/>
          <w:szCs w:val="24"/>
        </w:rPr>
        <w:t>is at</w:t>
      </w:r>
      <w:r w:rsidR="0039035E">
        <w:rPr>
          <w:rFonts w:ascii="Times New Roman" w:hAnsi="Times New Roman" w:cs="Times New Roman"/>
          <w:sz w:val="24"/>
          <w:szCs w:val="24"/>
        </w:rPr>
        <w:t xml:space="preserve"> some pains to present acceptable reasons for taking aggressive military action very far outside the bounds of Transalpine Gaul. </w:t>
      </w:r>
      <w:r w:rsidR="00EE57F3">
        <w:rPr>
          <w:rFonts w:ascii="Times New Roman" w:hAnsi="Times New Roman" w:cs="Times New Roman"/>
          <w:sz w:val="24"/>
          <w:szCs w:val="24"/>
        </w:rPr>
        <w:t xml:space="preserve">He does so through the narrative and in indirect speech. </w:t>
      </w:r>
      <w:r w:rsidR="0039035E">
        <w:rPr>
          <w:rFonts w:ascii="Times New Roman" w:hAnsi="Times New Roman" w:cs="Times New Roman"/>
          <w:sz w:val="24"/>
          <w:szCs w:val="24"/>
        </w:rPr>
        <w:t>His justifications parallel the thinking of Cicero, who</w:t>
      </w:r>
      <w:r w:rsidR="005952F6" w:rsidRPr="005952F6">
        <w:rPr>
          <w:rFonts w:ascii="Times New Roman" w:hAnsi="Times New Roman" w:cs="Times New Roman"/>
          <w:sz w:val="24"/>
          <w:szCs w:val="24"/>
        </w:rPr>
        <w:t xml:space="preserve"> </w:t>
      </w:r>
      <w:r w:rsidR="005952F6">
        <w:rPr>
          <w:rFonts w:ascii="Times New Roman" w:hAnsi="Times New Roman" w:cs="Times New Roman"/>
          <w:sz w:val="24"/>
          <w:szCs w:val="24"/>
        </w:rPr>
        <w:t>discussed the matter</w:t>
      </w:r>
      <w:r w:rsidR="0039035E">
        <w:rPr>
          <w:rFonts w:ascii="Times New Roman" w:hAnsi="Times New Roman" w:cs="Times New Roman"/>
          <w:sz w:val="24"/>
          <w:szCs w:val="24"/>
        </w:rPr>
        <w:t xml:space="preserve"> in his work</w:t>
      </w:r>
      <w:r w:rsidR="009930B5">
        <w:rPr>
          <w:rFonts w:ascii="Times New Roman" w:hAnsi="Times New Roman" w:cs="Times New Roman"/>
          <w:sz w:val="24"/>
          <w:szCs w:val="24"/>
        </w:rPr>
        <w:t xml:space="preserve">s </w:t>
      </w:r>
      <w:r w:rsidR="009930B5">
        <w:rPr>
          <w:rFonts w:ascii="Times New Roman" w:hAnsi="Times New Roman" w:cs="Times New Roman"/>
          <w:i/>
          <w:iCs/>
          <w:sz w:val="24"/>
          <w:szCs w:val="24"/>
        </w:rPr>
        <w:t xml:space="preserve">De </w:t>
      </w:r>
      <w:r w:rsidR="009930B5" w:rsidRPr="002609DC">
        <w:rPr>
          <w:rFonts w:ascii="Times New Roman" w:hAnsi="Times New Roman" w:cs="Times New Roman"/>
          <w:i/>
          <w:iCs/>
          <w:sz w:val="24"/>
          <w:szCs w:val="24"/>
        </w:rPr>
        <w:t>Provinciis Consularibus</w:t>
      </w:r>
      <w:r w:rsidR="009930B5">
        <w:rPr>
          <w:rFonts w:ascii="Times New Roman" w:hAnsi="Times New Roman" w:cs="Times New Roman"/>
          <w:sz w:val="24"/>
          <w:szCs w:val="24"/>
        </w:rPr>
        <w:t xml:space="preserve">, 56 BC, </w:t>
      </w:r>
      <w:r w:rsidR="0039035E">
        <w:rPr>
          <w:rFonts w:ascii="Times New Roman" w:hAnsi="Times New Roman" w:cs="Times New Roman"/>
          <w:sz w:val="24"/>
          <w:szCs w:val="24"/>
        </w:rPr>
        <w:t xml:space="preserve"> </w:t>
      </w:r>
      <w:r w:rsidR="002609DC" w:rsidRPr="002609DC">
        <w:rPr>
          <w:rFonts w:ascii="Times New Roman" w:hAnsi="Times New Roman" w:cs="Times New Roman"/>
          <w:i/>
          <w:iCs/>
          <w:sz w:val="24"/>
          <w:szCs w:val="24"/>
        </w:rPr>
        <w:t xml:space="preserve">De </w:t>
      </w:r>
      <w:r w:rsidR="009930B5">
        <w:rPr>
          <w:rFonts w:ascii="Times New Roman" w:hAnsi="Times New Roman" w:cs="Times New Roman"/>
          <w:i/>
          <w:iCs/>
          <w:sz w:val="24"/>
          <w:szCs w:val="24"/>
        </w:rPr>
        <w:t>Republica</w:t>
      </w:r>
      <w:r w:rsidR="009930B5">
        <w:rPr>
          <w:rFonts w:ascii="Times New Roman" w:hAnsi="Times New Roman" w:cs="Times New Roman"/>
          <w:sz w:val="24"/>
          <w:szCs w:val="24"/>
        </w:rPr>
        <w:t>, 51 BC</w:t>
      </w:r>
      <w:r w:rsidR="006E7900">
        <w:rPr>
          <w:rFonts w:ascii="Times New Roman" w:hAnsi="Times New Roman" w:cs="Times New Roman"/>
          <w:sz w:val="24"/>
          <w:szCs w:val="24"/>
        </w:rPr>
        <w:t>,</w:t>
      </w:r>
      <w:r w:rsidR="009930B5">
        <w:rPr>
          <w:rFonts w:ascii="Times New Roman" w:hAnsi="Times New Roman" w:cs="Times New Roman"/>
          <w:sz w:val="24"/>
          <w:szCs w:val="24"/>
        </w:rPr>
        <w:t xml:space="preserve"> a</w:t>
      </w:r>
      <w:r w:rsidR="009930B5" w:rsidRPr="009930B5">
        <w:rPr>
          <w:rFonts w:ascii="Times New Roman" w:hAnsi="Times New Roman" w:cs="Times New Roman"/>
          <w:sz w:val="24"/>
          <w:szCs w:val="24"/>
        </w:rPr>
        <w:t>nd</w:t>
      </w:r>
      <w:r w:rsidR="009930B5">
        <w:rPr>
          <w:rFonts w:ascii="Times New Roman" w:hAnsi="Times New Roman" w:cs="Times New Roman"/>
          <w:i/>
          <w:iCs/>
          <w:sz w:val="24"/>
          <w:szCs w:val="24"/>
        </w:rPr>
        <w:t xml:space="preserve"> De Officiis</w:t>
      </w:r>
      <w:r w:rsidR="009930B5">
        <w:rPr>
          <w:rFonts w:ascii="Times New Roman" w:hAnsi="Times New Roman" w:cs="Times New Roman"/>
          <w:sz w:val="24"/>
          <w:szCs w:val="24"/>
        </w:rPr>
        <w:t>, 44 BC</w:t>
      </w:r>
      <w:r w:rsidR="005952F6">
        <w:rPr>
          <w:rFonts w:ascii="Times New Roman" w:hAnsi="Times New Roman" w:cs="Times New Roman"/>
          <w:sz w:val="24"/>
          <w:szCs w:val="24"/>
        </w:rPr>
        <w:t>.</w:t>
      </w:r>
      <w:r w:rsidR="009930B5">
        <w:rPr>
          <w:rFonts w:ascii="Times New Roman" w:hAnsi="Times New Roman" w:cs="Times New Roman"/>
          <w:sz w:val="24"/>
          <w:szCs w:val="24"/>
        </w:rPr>
        <w:t xml:space="preserve"> </w:t>
      </w:r>
      <w:r w:rsidR="005952F6">
        <w:rPr>
          <w:rFonts w:ascii="Times New Roman" w:hAnsi="Times New Roman" w:cs="Times New Roman"/>
          <w:sz w:val="24"/>
          <w:szCs w:val="24"/>
        </w:rPr>
        <w:t xml:space="preserve">For Cicero it was </w:t>
      </w:r>
      <w:r w:rsidR="00DE3604">
        <w:rPr>
          <w:rFonts w:ascii="Times New Roman" w:hAnsi="Times New Roman" w:cs="Times New Roman"/>
          <w:sz w:val="24"/>
          <w:szCs w:val="24"/>
        </w:rPr>
        <w:t>‘</w:t>
      </w:r>
      <w:r w:rsidR="005952F6">
        <w:rPr>
          <w:rFonts w:ascii="Times New Roman" w:hAnsi="Times New Roman" w:cs="Times New Roman"/>
          <w:sz w:val="24"/>
          <w:szCs w:val="24"/>
        </w:rPr>
        <w:t>circumstance</w:t>
      </w:r>
      <w:r w:rsidR="00DE3604">
        <w:rPr>
          <w:rFonts w:ascii="Times New Roman" w:hAnsi="Times New Roman" w:cs="Times New Roman"/>
          <w:sz w:val="24"/>
          <w:szCs w:val="24"/>
        </w:rPr>
        <w:t>’</w:t>
      </w:r>
      <w:r w:rsidR="005952F6">
        <w:rPr>
          <w:rFonts w:ascii="Times New Roman" w:hAnsi="Times New Roman" w:cs="Times New Roman"/>
          <w:sz w:val="24"/>
          <w:szCs w:val="24"/>
        </w:rPr>
        <w:t xml:space="preserve"> not </w:t>
      </w:r>
      <w:r w:rsidR="00B336CA">
        <w:rPr>
          <w:rFonts w:ascii="Times New Roman" w:hAnsi="Times New Roman" w:cs="Times New Roman"/>
          <w:sz w:val="24"/>
          <w:szCs w:val="24"/>
        </w:rPr>
        <w:t xml:space="preserve">the Stoics’ </w:t>
      </w:r>
      <w:r w:rsidR="00DE3604">
        <w:rPr>
          <w:rFonts w:ascii="Times New Roman" w:hAnsi="Times New Roman" w:cs="Times New Roman"/>
          <w:sz w:val="24"/>
          <w:szCs w:val="24"/>
        </w:rPr>
        <w:t>‘</w:t>
      </w:r>
      <w:r w:rsidR="005952F6">
        <w:rPr>
          <w:rFonts w:ascii="Times New Roman" w:hAnsi="Times New Roman" w:cs="Times New Roman"/>
          <w:sz w:val="24"/>
          <w:szCs w:val="24"/>
        </w:rPr>
        <w:t>intention</w:t>
      </w:r>
      <w:r w:rsidR="00DE3604">
        <w:rPr>
          <w:rFonts w:ascii="Times New Roman" w:hAnsi="Times New Roman" w:cs="Times New Roman"/>
          <w:sz w:val="24"/>
          <w:szCs w:val="24"/>
        </w:rPr>
        <w:t>’</w:t>
      </w:r>
      <w:r w:rsidR="005952F6">
        <w:rPr>
          <w:rFonts w:ascii="Times New Roman" w:hAnsi="Times New Roman" w:cs="Times New Roman"/>
          <w:sz w:val="24"/>
          <w:szCs w:val="24"/>
        </w:rPr>
        <w:t xml:space="preserve"> that was the decisive criterion</w:t>
      </w:r>
      <w:r w:rsidR="00EE57F3">
        <w:rPr>
          <w:rFonts w:ascii="Times New Roman" w:hAnsi="Times New Roman" w:cs="Times New Roman"/>
          <w:sz w:val="24"/>
          <w:szCs w:val="24"/>
        </w:rPr>
        <w:t>. A ‘just war’ c</w:t>
      </w:r>
      <w:r w:rsidR="00AC51C3">
        <w:rPr>
          <w:rFonts w:ascii="Times New Roman" w:hAnsi="Times New Roman" w:cs="Times New Roman"/>
          <w:sz w:val="24"/>
          <w:szCs w:val="24"/>
        </w:rPr>
        <w:t>ould</w:t>
      </w:r>
      <w:r w:rsidR="00EE57F3">
        <w:rPr>
          <w:rFonts w:ascii="Times New Roman" w:hAnsi="Times New Roman" w:cs="Times New Roman"/>
          <w:sz w:val="24"/>
          <w:szCs w:val="24"/>
        </w:rPr>
        <w:t xml:space="preserve"> be defensive, </w:t>
      </w:r>
      <w:r w:rsidR="0068167F">
        <w:rPr>
          <w:rFonts w:ascii="Times New Roman" w:hAnsi="Times New Roman" w:cs="Times New Roman"/>
          <w:sz w:val="24"/>
          <w:szCs w:val="24"/>
        </w:rPr>
        <w:t xml:space="preserve">or </w:t>
      </w:r>
      <w:r w:rsidR="00EE57F3">
        <w:rPr>
          <w:rFonts w:ascii="Times New Roman" w:hAnsi="Times New Roman" w:cs="Times New Roman"/>
          <w:sz w:val="24"/>
          <w:szCs w:val="24"/>
        </w:rPr>
        <w:t xml:space="preserve">as revenge for a previous </w:t>
      </w:r>
      <w:r w:rsidR="00EE57F3" w:rsidRPr="00EE57F3">
        <w:rPr>
          <w:rFonts w:ascii="Times New Roman" w:hAnsi="Times New Roman" w:cs="Times New Roman"/>
          <w:i/>
          <w:iCs/>
          <w:sz w:val="24"/>
          <w:szCs w:val="24"/>
        </w:rPr>
        <w:t>iniuria</w:t>
      </w:r>
      <w:r w:rsidR="00EE57F3">
        <w:rPr>
          <w:rFonts w:ascii="Times New Roman" w:hAnsi="Times New Roman" w:cs="Times New Roman"/>
          <w:sz w:val="24"/>
          <w:szCs w:val="24"/>
        </w:rPr>
        <w:t>, or pre-emptive. Caesar can be said to have stretched th</w:t>
      </w:r>
      <w:r w:rsidR="00C464E5">
        <w:rPr>
          <w:rFonts w:ascii="Times New Roman" w:hAnsi="Times New Roman" w:cs="Times New Roman"/>
          <w:sz w:val="24"/>
          <w:szCs w:val="24"/>
        </w:rPr>
        <w:t xml:space="preserve">e </w:t>
      </w:r>
      <w:r w:rsidR="00EE57F3">
        <w:rPr>
          <w:rFonts w:ascii="Times New Roman" w:hAnsi="Times New Roman" w:cs="Times New Roman"/>
          <w:sz w:val="24"/>
          <w:szCs w:val="24"/>
        </w:rPr>
        <w:t>element</w:t>
      </w:r>
      <w:r w:rsidR="00C464E5">
        <w:rPr>
          <w:rFonts w:ascii="Times New Roman" w:hAnsi="Times New Roman" w:cs="Times New Roman"/>
          <w:sz w:val="24"/>
          <w:szCs w:val="24"/>
        </w:rPr>
        <w:t>s</w:t>
      </w:r>
      <w:r w:rsidR="00EE57F3">
        <w:rPr>
          <w:rFonts w:ascii="Times New Roman" w:hAnsi="Times New Roman" w:cs="Times New Roman"/>
          <w:sz w:val="24"/>
          <w:szCs w:val="24"/>
        </w:rPr>
        <w:t xml:space="preserve"> of the theory so far </w:t>
      </w:r>
      <w:r w:rsidR="006E050A">
        <w:rPr>
          <w:rFonts w:ascii="Times New Roman" w:hAnsi="Times New Roman" w:cs="Times New Roman"/>
          <w:sz w:val="24"/>
          <w:szCs w:val="24"/>
        </w:rPr>
        <w:t xml:space="preserve">that </w:t>
      </w:r>
      <w:r w:rsidR="00C464E5">
        <w:rPr>
          <w:rFonts w:ascii="Times New Roman" w:hAnsi="Times New Roman" w:cs="Times New Roman"/>
          <w:sz w:val="24"/>
          <w:szCs w:val="24"/>
        </w:rPr>
        <w:t>they</w:t>
      </w:r>
      <w:r w:rsidR="006E050A">
        <w:rPr>
          <w:rFonts w:ascii="Times New Roman" w:hAnsi="Times New Roman" w:cs="Times New Roman"/>
          <w:sz w:val="24"/>
          <w:szCs w:val="24"/>
        </w:rPr>
        <w:t xml:space="preserve"> could</w:t>
      </w:r>
      <w:r w:rsidR="00EE57F3">
        <w:rPr>
          <w:rFonts w:ascii="Times New Roman" w:hAnsi="Times New Roman" w:cs="Times New Roman"/>
          <w:sz w:val="24"/>
          <w:szCs w:val="24"/>
        </w:rPr>
        <w:t xml:space="preserve"> </w:t>
      </w:r>
      <w:r w:rsidR="00C464E5">
        <w:rPr>
          <w:rFonts w:ascii="Times New Roman" w:hAnsi="Times New Roman" w:cs="Times New Roman"/>
          <w:sz w:val="24"/>
          <w:szCs w:val="24"/>
        </w:rPr>
        <w:t xml:space="preserve">be used to </w:t>
      </w:r>
      <w:r w:rsidR="00EE57F3">
        <w:rPr>
          <w:rFonts w:ascii="Times New Roman" w:hAnsi="Times New Roman" w:cs="Times New Roman"/>
          <w:sz w:val="24"/>
          <w:szCs w:val="24"/>
        </w:rPr>
        <w:t xml:space="preserve">justify </w:t>
      </w:r>
      <w:r w:rsidR="007B1845">
        <w:rPr>
          <w:rFonts w:ascii="Times New Roman" w:hAnsi="Times New Roman" w:cs="Times New Roman"/>
          <w:sz w:val="24"/>
          <w:szCs w:val="24"/>
        </w:rPr>
        <w:t xml:space="preserve">almost </w:t>
      </w:r>
      <w:r w:rsidR="00EE57F3">
        <w:rPr>
          <w:rFonts w:ascii="Times New Roman" w:hAnsi="Times New Roman" w:cs="Times New Roman"/>
          <w:sz w:val="24"/>
          <w:szCs w:val="24"/>
        </w:rPr>
        <w:t>anything</w:t>
      </w:r>
      <w:r w:rsidR="006A341C">
        <w:rPr>
          <w:rFonts w:ascii="Times New Roman" w:hAnsi="Times New Roman" w:cs="Times New Roman"/>
          <w:sz w:val="24"/>
          <w:szCs w:val="24"/>
        </w:rPr>
        <w:t xml:space="preserve"> (Riggsby 2006, p. 175)</w:t>
      </w:r>
      <w:r w:rsidR="00EE57F3">
        <w:rPr>
          <w:rFonts w:ascii="Times New Roman" w:hAnsi="Times New Roman" w:cs="Times New Roman"/>
          <w:sz w:val="24"/>
          <w:szCs w:val="24"/>
        </w:rPr>
        <w:t>,</w:t>
      </w:r>
      <w:r w:rsidR="00C464E5">
        <w:rPr>
          <w:rFonts w:ascii="Times New Roman" w:hAnsi="Times New Roman" w:cs="Times New Roman"/>
          <w:sz w:val="24"/>
          <w:szCs w:val="24"/>
        </w:rPr>
        <w:t xml:space="preserve"> including what o</w:t>
      </w:r>
      <w:r w:rsidR="00EE57F3">
        <w:rPr>
          <w:rFonts w:ascii="Times New Roman" w:hAnsi="Times New Roman" w:cs="Times New Roman"/>
          <w:sz w:val="24"/>
          <w:szCs w:val="24"/>
        </w:rPr>
        <w:t xml:space="preserve">n </w:t>
      </w:r>
      <w:r w:rsidR="00C464E5">
        <w:rPr>
          <w:rFonts w:ascii="Times New Roman" w:hAnsi="Times New Roman" w:cs="Times New Roman"/>
          <w:sz w:val="24"/>
          <w:szCs w:val="24"/>
        </w:rPr>
        <w:t>several occasions</w:t>
      </w:r>
      <w:r w:rsidR="00EE57F3">
        <w:rPr>
          <w:rFonts w:ascii="Times New Roman" w:hAnsi="Times New Roman" w:cs="Times New Roman"/>
          <w:sz w:val="24"/>
          <w:szCs w:val="24"/>
        </w:rPr>
        <w:t xml:space="preserve"> </w:t>
      </w:r>
      <w:r w:rsidR="00C464E5">
        <w:rPr>
          <w:rFonts w:ascii="Times New Roman" w:hAnsi="Times New Roman" w:cs="Times New Roman"/>
          <w:sz w:val="24"/>
          <w:szCs w:val="24"/>
        </w:rPr>
        <w:t xml:space="preserve">looks </w:t>
      </w:r>
      <w:r w:rsidR="00EE57F3">
        <w:rPr>
          <w:rFonts w:ascii="Times New Roman" w:hAnsi="Times New Roman" w:cs="Times New Roman"/>
          <w:sz w:val="24"/>
          <w:szCs w:val="24"/>
        </w:rPr>
        <w:t>very much like attempted, though in fact quite unsuccessful, genocide</w:t>
      </w:r>
      <w:r w:rsidR="007B1845">
        <w:rPr>
          <w:rFonts w:ascii="Times New Roman" w:hAnsi="Times New Roman" w:cs="Times New Roman"/>
          <w:sz w:val="24"/>
          <w:szCs w:val="24"/>
        </w:rPr>
        <w:t xml:space="preserve"> (Heinrichs </w:t>
      </w:r>
      <w:r w:rsidR="00F32CED">
        <w:rPr>
          <w:rFonts w:ascii="Times New Roman" w:hAnsi="Times New Roman" w:cs="Times New Roman"/>
          <w:sz w:val="24"/>
          <w:szCs w:val="24"/>
        </w:rPr>
        <w:t>2008</w:t>
      </w:r>
      <w:r w:rsidR="007B1845">
        <w:rPr>
          <w:rFonts w:ascii="Times New Roman" w:hAnsi="Times New Roman" w:cs="Times New Roman"/>
          <w:sz w:val="24"/>
          <w:szCs w:val="24"/>
        </w:rPr>
        <w:t>, p</w:t>
      </w:r>
      <w:r w:rsidR="00F32CED">
        <w:rPr>
          <w:rFonts w:ascii="Times New Roman" w:hAnsi="Times New Roman" w:cs="Times New Roman"/>
          <w:sz w:val="24"/>
          <w:szCs w:val="24"/>
        </w:rPr>
        <w:t>p</w:t>
      </w:r>
      <w:r w:rsidR="007B1845">
        <w:rPr>
          <w:rFonts w:ascii="Times New Roman" w:hAnsi="Times New Roman" w:cs="Times New Roman"/>
          <w:sz w:val="24"/>
          <w:szCs w:val="24"/>
        </w:rPr>
        <w:t xml:space="preserve">. </w:t>
      </w:r>
      <w:r w:rsidR="00F32CED">
        <w:rPr>
          <w:rFonts w:ascii="Times New Roman" w:hAnsi="Times New Roman" w:cs="Times New Roman"/>
          <w:sz w:val="24"/>
          <w:szCs w:val="24"/>
        </w:rPr>
        <w:t>203, 207-9</w:t>
      </w:r>
      <w:r w:rsidR="007B1845">
        <w:rPr>
          <w:rFonts w:ascii="Times New Roman" w:hAnsi="Times New Roman" w:cs="Times New Roman"/>
          <w:sz w:val="24"/>
          <w:szCs w:val="24"/>
        </w:rPr>
        <w:t>)</w:t>
      </w:r>
      <w:r w:rsidR="00EE57F3">
        <w:rPr>
          <w:rFonts w:ascii="Times New Roman" w:hAnsi="Times New Roman" w:cs="Times New Roman"/>
          <w:sz w:val="24"/>
          <w:szCs w:val="24"/>
        </w:rPr>
        <w:t xml:space="preserve">. A scholastic debate continues as to whether </w:t>
      </w:r>
      <w:r w:rsidR="001635E3">
        <w:rPr>
          <w:rFonts w:ascii="Times New Roman" w:hAnsi="Times New Roman" w:cs="Times New Roman"/>
          <w:sz w:val="24"/>
          <w:szCs w:val="24"/>
        </w:rPr>
        <w:t xml:space="preserve">the justification was at most a </w:t>
      </w:r>
      <w:r w:rsidR="001635E3" w:rsidRPr="002A37A6">
        <w:rPr>
          <w:rFonts w:ascii="Times New Roman" w:hAnsi="Times New Roman" w:cs="Times New Roman"/>
          <w:i/>
          <w:iCs/>
          <w:sz w:val="24"/>
          <w:szCs w:val="24"/>
        </w:rPr>
        <w:t>post hoc</w:t>
      </w:r>
      <w:r w:rsidR="001635E3">
        <w:rPr>
          <w:rFonts w:ascii="Times New Roman" w:hAnsi="Times New Roman" w:cs="Times New Roman"/>
          <w:sz w:val="24"/>
          <w:szCs w:val="24"/>
        </w:rPr>
        <w:t xml:space="preserve"> rationalisation of foreign policy (Riggsby 2006, p. 161)</w:t>
      </w:r>
      <w:r w:rsidR="0068167F">
        <w:rPr>
          <w:rFonts w:ascii="Times New Roman" w:hAnsi="Times New Roman" w:cs="Times New Roman"/>
          <w:sz w:val="24"/>
          <w:szCs w:val="24"/>
        </w:rPr>
        <w:t>. No Roman Senate was ever strongly opposed to territorial expansion, but there is evidence that members liked to believe they were acting in the correct way</w:t>
      </w:r>
      <w:r w:rsidR="0066690B">
        <w:rPr>
          <w:rFonts w:ascii="Times New Roman" w:hAnsi="Times New Roman" w:cs="Times New Roman"/>
          <w:sz w:val="24"/>
          <w:szCs w:val="24"/>
        </w:rPr>
        <w:t>.</w:t>
      </w:r>
      <w:r w:rsidR="0068167F">
        <w:rPr>
          <w:rFonts w:ascii="Times New Roman" w:hAnsi="Times New Roman" w:cs="Times New Roman"/>
          <w:sz w:val="24"/>
          <w:szCs w:val="24"/>
        </w:rPr>
        <w:t xml:space="preserve"> </w:t>
      </w:r>
    </w:p>
    <w:p w14:paraId="4048A274" w14:textId="77777777" w:rsidR="00443C81" w:rsidRDefault="00443C81" w:rsidP="000D38AE">
      <w:pPr>
        <w:spacing w:line="480" w:lineRule="auto"/>
        <w:rPr>
          <w:rFonts w:ascii="Times New Roman" w:hAnsi="Times New Roman" w:cs="Times New Roman"/>
          <w:sz w:val="24"/>
          <w:szCs w:val="24"/>
        </w:rPr>
      </w:pPr>
    </w:p>
    <w:p w14:paraId="5CD2DEE2" w14:textId="118F0059" w:rsidR="00775808" w:rsidRDefault="00817EC9" w:rsidP="000D38AE">
      <w:pPr>
        <w:spacing w:line="480" w:lineRule="auto"/>
        <w:rPr>
          <w:rFonts w:ascii="Times New Roman" w:hAnsi="Times New Roman" w:cs="Times New Roman"/>
          <w:sz w:val="24"/>
          <w:szCs w:val="24"/>
        </w:rPr>
      </w:pPr>
      <w:r>
        <w:rPr>
          <w:rFonts w:ascii="Times New Roman" w:hAnsi="Times New Roman" w:cs="Times New Roman"/>
          <w:sz w:val="24"/>
          <w:szCs w:val="24"/>
        </w:rPr>
        <w:t xml:space="preserve">An example of the application of the </w:t>
      </w:r>
      <w:r w:rsidR="00D72F76">
        <w:rPr>
          <w:rFonts w:ascii="Times New Roman" w:hAnsi="Times New Roman" w:cs="Times New Roman"/>
          <w:sz w:val="24"/>
          <w:szCs w:val="24"/>
        </w:rPr>
        <w:t>‘</w:t>
      </w:r>
      <w:r>
        <w:rPr>
          <w:rFonts w:ascii="Times New Roman" w:hAnsi="Times New Roman" w:cs="Times New Roman"/>
          <w:sz w:val="24"/>
          <w:szCs w:val="24"/>
        </w:rPr>
        <w:t>pre-emptive</w:t>
      </w:r>
      <w:r w:rsidR="00D72F76">
        <w:rPr>
          <w:rFonts w:ascii="Times New Roman" w:hAnsi="Times New Roman" w:cs="Times New Roman"/>
          <w:sz w:val="24"/>
          <w:szCs w:val="24"/>
        </w:rPr>
        <w:t>’</w:t>
      </w:r>
      <w:r>
        <w:rPr>
          <w:rFonts w:ascii="Times New Roman" w:hAnsi="Times New Roman" w:cs="Times New Roman"/>
          <w:sz w:val="24"/>
          <w:szCs w:val="24"/>
        </w:rPr>
        <w:t xml:space="preserve"> argument is addressed by the Book 6 ethnography. </w:t>
      </w:r>
      <w:r w:rsidR="00AB17F7">
        <w:rPr>
          <w:rFonts w:ascii="Times New Roman" w:hAnsi="Times New Roman" w:cs="Times New Roman"/>
          <w:sz w:val="24"/>
          <w:szCs w:val="24"/>
        </w:rPr>
        <w:t>The model of ‘empire’ advanced by Cicero draws a rigid distinction between peaceful interior and dangerous exterior</w:t>
      </w:r>
      <w:r w:rsidR="00CC7894">
        <w:rPr>
          <w:rFonts w:ascii="Times New Roman" w:hAnsi="Times New Roman" w:cs="Times New Roman"/>
          <w:sz w:val="24"/>
          <w:szCs w:val="24"/>
        </w:rPr>
        <w:t>, as in the</w:t>
      </w:r>
      <w:r w:rsidR="00AB17F7">
        <w:rPr>
          <w:rFonts w:ascii="Times New Roman" w:hAnsi="Times New Roman" w:cs="Times New Roman"/>
          <w:sz w:val="24"/>
          <w:szCs w:val="24"/>
        </w:rPr>
        <w:t xml:space="preserve"> </w:t>
      </w:r>
      <w:r w:rsidR="00AB17F7" w:rsidRPr="00AB17F7">
        <w:rPr>
          <w:rFonts w:ascii="Times New Roman" w:hAnsi="Times New Roman" w:cs="Times New Roman"/>
          <w:i/>
          <w:iCs/>
          <w:sz w:val="24"/>
          <w:szCs w:val="24"/>
        </w:rPr>
        <w:t>De Provinciis Consularibus</w:t>
      </w:r>
      <w:r w:rsidR="00AB17F7">
        <w:rPr>
          <w:rFonts w:ascii="Times New Roman" w:hAnsi="Times New Roman" w:cs="Times New Roman"/>
          <w:sz w:val="24"/>
          <w:szCs w:val="24"/>
        </w:rPr>
        <w:t xml:space="preserve">. </w:t>
      </w:r>
      <w:r w:rsidR="00775808">
        <w:rPr>
          <w:rFonts w:ascii="Times New Roman" w:hAnsi="Times New Roman" w:cs="Times New Roman"/>
          <w:sz w:val="24"/>
          <w:szCs w:val="24"/>
        </w:rPr>
        <w:t xml:space="preserve">The Rhine was a boundary dividing Gaul and Germany. Just as it was the goal of Caesar to bring the whole of Gaul under Roman control and thus </w:t>
      </w:r>
      <w:r w:rsidR="007603E2">
        <w:rPr>
          <w:rFonts w:ascii="Times New Roman" w:hAnsi="Times New Roman" w:cs="Times New Roman"/>
          <w:sz w:val="24"/>
          <w:szCs w:val="24"/>
        </w:rPr>
        <w:t>bring</w:t>
      </w:r>
      <w:r w:rsidR="00E97771">
        <w:rPr>
          <w:rFonts w:ascii="Times New Roman" w:hAnsi="Times New Roman" w:cs="Times New Roman"/>
          <w:sz w:val="24"/>
          <w:szCs w:val="24"/>
        </w:rPr>
        <w:t xml:space="preserve"> it ‘inside’ </w:t>
      </w:r>
      <w:r w:rsidR="007603E2">
        <w:rPr>
          <w:rFonts w:ascii="Times New Roman" w:hAnsi="Times New Roman" w:cs="Times New Roman"/>
          <w:sz w:val="24"/>
          <w:szCs w:val="24"/>
        </w:rPr>
        <w:t xml:space="preserve">the boundary of the </w:t>
      </w:r>
      <w:r w:rsidR="00E97771">
        <w:rPr>
          <w:rFonts w:ascii="Times New Roman" w:hAnsi="Times New Roman" w:cs="Times New Roman"/>
          <w:sz w:val="24"/>
          <w:szCs w:val="24"/>
        </w:rPr>
        <w:t xml:space="preserve">safe, </w:t>
      </w:r>
      <w:r w:rsidR="007603E2">
        <w:rPr>
          <w:rFonts w:ascii="Times New Roman" w:hAnsi="Times New Roman" w:cs="Times New Roman"/>
          <w:sz w:val="24"/>
          <w:szCs w:val="24"/>
        </w:rPr>
        <w:t xml:space="preserve">so </w:t>
      </w:r>
      <w:r w:rsidR="00E97771">
        <w:rPr>
          <w:rFonts w:ascii="Times New Roman" w:hAnsi="Times New Roman" w:cs="Times New Roman"/>
          <w:sz w:val="24"/>
          <w:szCs w:val="24"/>
        </w:rPr>
        <w:t>obviat</w:t>
      </w:r>
      <w:r w:rsidR="007603E2">
        <w:rPr>
          <w:rFonts w:ascii="Times New Roman" w:hAnsi="Times New Roman" w:cs="Times New Roman"/>
          <w:sz w:val="24"/>
          <w:szCs w:val="24"/>
        </w:rPr>
        <w:t>ing</w:t>
      </w:r>
      <w:r w:rsidR="00E97771">
        <w:rPr>
          <w:rFonts w:ascii="Times New Roman" w:hAnsi="Times New Roman" w:cs="Times New Roman"/>
          <w:sz w:val="24"/>
          <w:szCs w:val="24"/>
        </w:rPr>
        <w:t xml:space="preserve"> any threat to Transalpine Gaul and the Province</w:t>
      </w:r>
      <w:r>
        <w:rPr>
          <w:rFonts w:ascii="Times New Roman" w:hAnsi="Times New Roman" w:cs="Times New Roman"/>
          <w:sz w:val="24"/>
          <w:szCs w:val="24"/>
        </w:rPr>
        <w:t>/Cisalpine Gaul</w:t>
      </w:r>
      <w:r w:rsidR="00E97771">
        <w:rPr>
          <w:rFonts w:ascii="Times New Roman" w:hAnsi="Times New Roman" w:cs="Times New Roman"/>
          <w:sz w:val="24"/>
          <w:szCs w:val="24"/>
        </w:rPr>
        <w:t xml:space="preserve">, so it was important </w:t>
      </w:r>
      <w:r w:rsidR="00E97771">
        <w:rPr>
          <w:rFonts w:ascii="Times New Roman" w:hAnsi="Times New Roman" w:cs="Times New Roman"/>
          <w:sz w:val="24"/>
          <w:szCs w:val="24"/>
        </w:rPr>
        <w:lastRenderedPageBreak/>
        <w:t xml:space="preserve">to keep the Germans ‘outside’, because they were dangerous (Riggsby 2006, p. </w:t>
      </w:r>
      <w:r w:rsidR="009130C4">
        <w:rPr>
          <w:rFonts w:ascii="Times New Roman" w:hAnsi="Times New Roman" w:cs="Times New Roman"/>
          <w:sz w:val="24"/>
          <w:szCs w:val="24"/>
        </w:rPr>
        <w:t>69</w:t>
      </w:r>
      <w:r w:rsidR="00E97771">
        <w:rPr>
          <w:rFonts w:ascii="Times New Roman" w:hAnsi="Times New Roman" w:cs="Times New Roman"/>
          <w:sz w:val="24"/>
          <w:szCs w:val="24"/>
        </w:rPr>
        <w:t>).</w:t>
      </w:r>
      <w:r w:rsidR="007603E2">
        <w:rPr>
          <w:rFonts w:ascii="Times New Roman" w:hAnsi="Times New Roman" w:cs="Times New Roman"/>
          <w:sz w:val="24"/>
          <w:szCs w:val="24"/>
        </w:rPr>
        <w:t xml:space="preserve"> This bringing inside of Gaul was achieved by a gradual process of successive gain and loss of territory, as tribal support and opposition </w:t>
      </w:r>
      <w:r w:rsidR="00452926">
        <w:rPr>
          <w:rFonts w:ascii="Times New Roman" w:hAnsi="Times New Roman" w:cs="Times New Roman"/>
          <w:sz w:val="24"/>
          <w:szCs w:val="24"/>
        </w:rPr>
        <w:t xml:space="preserve">alternated. </w:t>
      </w:r>
      <w:r w:rsidR="00D72F76">
        <w:rPr>
          <w:rFonts w:ascii="Times New Roman" w:hAnsi="Times New Roman" w:cs="Times New Roman"/>
          <w:sz w:val="24"/>
          <w:szCs w:val="24"/>
        </w:rPr>
        <w:t xml:space="preserve">As a process in this context, it was not without its ambiguities. For Caesar simply ignored the fact that some </w:t>
      </w:r>
      <w:r w:rsidR="00D72F76" w:rsidRPr="001635E3">
        <w:rPr>
          <w:rFonts w:ascii="Times New Roman" w:hAnsi="Times New Roman" w:cs="Times New Roman"/>
          <w:i/>
          <w:iCs/>
          <w:sz w:val="24"/>
          <w:szCs w:val="24"/>
        </w:rPr>
        <w:t>German</w:t>
      </w:r>
      <w:r w:rsidR="001635E3" w:rsidRPr="001635E3">
        <w:rPr>
          <w:rFonts w:ascii="Times New Roman" w:hAnsi="Times New Roman" w:cs="Times New Roman"/>
          <w:i/>
          <w:iCs/>
          <w:sz w:val="24"/>
          <w:szCs w:val="24"/>
        </w:rPr>
        <w:t>i</w:t>
      </w:r>
      <w:r w:rsidR="00D72F76">
        <w:rPr>
          <w:rFonts w:ascii="Times New Roman" w:hAnsi="Times New Roman" w:cs="Times New Roman"/>
          <w:sz w:val="24"/>
          <w:szCs w:val="24"/>
        </w:rPr>
        <w:t xml:space="preserve"> were already settled on the west bank of the Rhine</w:t>
      </w:r>
      <w:r w:rsidR="001635E3">
        <w:rPr>
          <w:rFonts w:ascii="Times New Roman" w:hAnsi="Times New Roman" w:cs="Times New Roman"/>
          <w:sz w:val="24"/>
          <w:szCs w:val="24"/>
        </w:rPr>
        <w:t xml:space="preserve"> and t</w:t>
      </w:r>
      <w:r w:rsidR="00452926">
        <w:rPr>
          <w:rFonts w:ascii="Times New Roman" w:hAnsi="Times New Roman" w:cs="Times New Roman"/>
          <w:sz w:val="24"/>
          <w:szCs w:val="24"/>
        </w:rPr>
        <w:t xml:space="preserve">he periodic claims of </w:t>
      </w:r>
      <w:r w:rsidR="00452926" w:rsidRPr="00452926">
        <w:rPr>
          <w:rFonts w:ascii="Times New Roman" w:hAnsi="Times New Roman" w:cs="Times New Roman"/>
          <w:i/>
          <w:iCs/>
          <w:sz w:val="24"/>
          <w:szCs w:val="24"/>
        </w:rPr>
        <w:t>Gallia pacata</w:t>
      </w:r>
      <w:r w:rsidR="00452926">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817EC9">
        <w:rPr>
          <w:rFonts w:ascii="Times New Roman" w:hAnsi="Times New Roman" w:cs="Times New Roman"/>
          <w:i/>
          <w:iCs/>
          <w:sz w:val="24"/>
          <w:szCs w:val="24"/>
        </w:rPr>
        <w:t>De Bello Gallico</w:t>
      </w:r>
      <w:r>
        <w:rPr>
          <w:rFonts w:ascii="Times New Roman" w:hAnsi="Times New Roman" w:cs="Times New Roman"/>
          <w:sz w:val="24"/>
          <w:szCs w:val="24"/>
        </w:rPr>
        <w:t xml:space="preserve"> </w:t>
      </w:r>
      <w:r w:rsidR="00452926">
        <w:rPr>
          <w:rFonts w:ascii="Times New Roman" w:hAnsi="Times New Roman" w:cs="Times New Roman"/>
          <w:sz w:val="24"/>
          <w:szCs w:val="24"/>
        </w:rPr>
        <w:t xml:space="preserve">were often shown within a short time to be false. </w:t>
      </w:r>
      <w:r w:rsidR="001635E3">
        <w:rPr>
          <w:rFonts w:ascii="Times New Roman" w:hAnsi="Times New Roman" w:cs="Times New Roman"/>
          <w:sz w:val="24"/>
          <w:szCs w:val="24"/>
        </w:rPr>
        <w:t>However, t</w:t>
      </w:r>
      <w:r w:rsidR="00452926">
        <w:rPr>
          <w:rFonts w:ascii="Times New Roman" w:hAnsi="Times New Roman" w:cs="Times New Roman"/>
          <w:sz w:val="24"/>
          <w:szCs w:val="24"/>
        </w:rPr>
        <w:t>he demonstrable unreliability of the Gauls</w:t>
      </w:r>
      <w:r>
        <w:rPr>
          <w:rFonts w:ascii="Times New Roman" w:hAnsi="Times New Roman" w:cs="Times New Roman"/>
          <w:sz w:val="24"/>
          <w:szCs w:val="24"/>
        </w:rPr>
        <w:t xml:space="preserve"> </w:t>
      </w:r>
      <w:r w:rsidR="00452926">
        <w:rPr>
          <w:rFonts w:ascii="Times New Roman" w:hAnsi="Times New Roman" w:cs="Times New Roman"/>
          <w:sz w:val="24"/>
          <w:szCs w:val="24"/>
        </w:rPr>
        <w:t>constituted a</w:t>
      </w:r>
      <w:r w:rsidR="001635E3">
        <w:rPr>
          <w:rFonts w:ascii="Times New Roman" w:hAnsi="Times New Roman" w:cs="Times New Roman"/>
          <w:sz w:val="24"/>
          <w:szCs w:val="24"/>
        </w:rPr>
        <w:t>n effective</w:t>
      </w:r>
      <w:r w:rsidR="00452926">
        <w:rPr>
          <w:rFonts w:ascii="Times New Roman" w:hAnsi="Times New Roman" w:cs="Times New Roman"/>
          <w:sz w:val="24"/>
          <w:szCs w:val="24"/>
        </w:rPr>
        <w:t xml:space="preserve"> political claim by Caesar for the continuance of his proconsular appointment.</w:t>
      </w:r>
    </w:p>
    <w:p w14:paraId="7A9FF16F" w14:textId="77777777" w:rsidR="007064FC" w:rsidRDefault="007064FC" w:rsidP="000D38AE">
      <w:pPr>
        <w:spacing w:line="480" w:lineRule="auto"/>
        <w:rPr>
          <w:rFonts w:ascii="Times New Roman" w:hAnsi="Times New Roman" w:cs="Times New Roman"/>
          <w:sz w:val="24"/>
          <w:szCs w:val="24"/>
        </w:rPr>
      </w:pPr>
    </w:p>
    <w:p w14:paraId="3FA5EC34" w14:textId="24E317D4" w:rsidR="00F32CED" w:rsidRDefault="004A0551" w:rsidP="000D38AE">
      <w:pPr>
        <w:spacing w:line="480" w:lineRule="auto"/>
        <w:rPr>
          <w:rFonts w:ascii="Times New Roman" w:hAnsi="Times New Roman" w:cs="Times New Roman"/>
          <w:sz w:val="24"/>
          <w:szCs w:val="24"/>
        </w:rPr>
      </w:pPr>
      <w:r>
        <w:rPr>
          <w:rFonts w:ascii="Times New Roman" w:hAnsi="Times New Roman" w:cs="Times New Roman"/>
          <w:sz w:val="24"/>
          <w:szCs w:val="24"/>
        </w:rPr>
        <w:t>Chapter 13</w:t>
      </w:r>
      <w:r w:rsidR="00A207F4">
        <w:rPr>
          <w:rFonts w:ascii="Times New Roman" w:hAnsi="Times New Roman" w:cs="Times New Roman"/>
          <w:sz w:val="24"/>
          <w:szCs w:val="24"/>
        </w:rPr>
        <w:t>, the third chapter</w:t>
      </w:r>
      <w:r>
        <w:rPr>
          <w:rFonts w:ascii="Times New Roman" w:hAnsi="Times New Roman" w:cs="Times New Roman"/>
          <w:sz w:val="24"/>
          <w:szCs w:val="24"/>
        </w:rPr>
        <w:t xml:space="preserve"> of t</w:t>
      </w:r>
      <w:r w:rsidR="00E97771">
        <w:rPr>
          <w:rFonts w:ascii="Times New Roman" w:hAnsi="Times New Roman" w:cs="Times New Roman"/>
          <w:sz w:val="24"/>
          <w:szCs w:val="24"/>
        </w:rPr>
        <w:t>he excursus on the Gauls</w:t>
      </w:r>
      <w:r w:rsidR="00A207F4">
        <w:rPr>
          <w:rFonts w:ascii="Times New Roman" w:hAnsi="Times New Roman" w:cs="Times New Roman"/>
          <w:sz w:val="24"/>
          <w:szCs w:val="24"/>
        </w:rPr>
        <w:t>,</w:t>
      </w:r>
      <w:r w:rsidR="00E97771">
        <w:rPr>
          <w:rFonts w:ascii="Times New Roman" w:hAnsi="Times New Roman" w:cs="Times New Roman"/>
          <w:sz w:val="24"/>
          <w:szCs w:val="24"/>
        </w:rPr>
        <w:t xml:space="preserve"> starts by saying that there are two classes that count, but, before explaining what they are, it describes the lot of the</w:t>
      </w:r>
      <w:r w:rsidR="00E20B70">
        <w:rPr>
          <w:rFonts w:ascii="Times New Roman" w:hAnsi="Times New Roman" w:cs="Times New Roman"/>
          <w:sz w:val="24"/>
          <w:szCs w:val="24"/>
        </w:rPr>
        <w:t xml:space="preserve"> Gallic </w:t>
      </w:r>
      <w:r w:rsidR="00E97771">
        <w:rPr>
          <w:rFonts w:ascii="Times New Roman" w:hAnsi="Times New Roman" w:cs="Times New Roman"/>
          <w:sz w:val="24"/>
          <w:szCs w:val="24"/>
        </w:rPr>
        <w:t xml:space="preserve"> </w:t>
      </w:r>
      <w:r w:rsidR="00E97771" w:rsidRPr="00E97771">
        <w:rPr>
          <w:rFonts w:ascii="Times New Roman" w:hAnsi="Times New Roman" w:cs="Times New Roman"/>
          <w:i/>
          <w:iCs/>
          <w:sz w:val="24"/>
          <w:szCs w:val="24"/>
        </w:rPr>
        <w:t>plebes</w:t>
      </w:r>
      <w:r w:rsidR="00E97771">
        <w:rPr>
          <w:rFonts w:ascii="Times New Roman" w:hAnsi="Times New Roman" w:cs="Times New Roman"/>
          <w:sz w:val="24"/>
          <w:szCs w:val="24"/>
        </w:rPr>
        <w:t xml:space="preserve">. It is much worse than </w:t>
      </w:r>
      <w:r w:rsidR="00D96F2F">
        <w:rPr>
          <w:rFonts w:ascii="Times New Roman" w:hAnsi="Times New Roman" w:cs="Times New Roman"/>
          <w:sz w:val="24"/>
          <w:szCs w:val="24"/>
        </w:rPr>
        <w:t xml:space="preserve">for their equivalents </w:t>
      </w:r>
      <w:r w:rsidR="00E97771">
        <w:rPr>
          <w:rFonts w:ascii="Times New Roman" w:hAnsi="Times New Roman" w:cs="Times New Roman"/>
          <w:sz w:val="24"/>
          <w:szCs w:val="24"/>
        </w:rPr>
        <w:t>in Rome, for</w:t>
      </w:r>
      <w:r w:rsidR="00C73411">
        <w:rPr>
          <w:rFonts w:ascii="Times New Roman" w:hAnsi="Times New Roman" w:cs="Times New Roman"/>
          <w:sz w:val="24"/>
          <w:szCs w:val="24"/>
        </w:rPr>
        <w:t xml:space="preserve">, while the majority of the Roman citizens who made up the electorate in Rome were by no means servile or submissive (Hammond in Caesar 2008, p. xiii), </w:t>
      </w:r>
      <w:r w:rsidR="00E97771">
        <w:rPr>
          <w:rFonts w:ascii="Times New Roman" w:hAnsi="Times New Roman" w:cs="Times New Roman"/>
          <w:sz w:val="24"/>
          <w:szCs w:val="24"/>
        </w:rPr>
        <w:t xml:space="preserve"> the Ga</w:t>
      </w:r>
      <w:r w:rsidR="00D96F2F">
        <w:rPr>
          <w:rFonts w:ascii="Times New Roman" w:hAnsi="Times New Roman" w:cs="Times New Roman"/>
          <w:sz w:val="24"/>
          <w:szCs w:val="24"/>
        </w:rPr>
        <w:t xml:space="preserve">llic </w:t>
      </w:r>
      <w:r w:rsidR="00D96F2F" w:rsidRPr="00D96F2F">
        <w:rPr>
          <w:rFonts w:ascii="Times New Roman" w:hAnsi="Times New Roman" w:cs="Times New Roman"/>
          <w:i/>
          <w:iCs/>
          <w:sz w:val="24"/>
          <w:szCs w:val="24"/>
        </w:rPr>
        <w:t>plebes</w:t>
      </w:r>
      <w:r w:rsidR="00E97771">
        <w:rPr>
          <w:rFonts w:ascii="Times New Roman" w:hAnsi="Times New Roman" w:cs="Times New Roman"/>
          <w:sz w:val="24"/>
          <w:szCs w:val="24"/>
        </w:rPr>
        <w:t xml:space="preserve"> </w:t>
      </w:r>
      <w:r w:rsidR="006E050A">
        <w:rPr>
          <w:rFonts w:ascii="Times New Roman" w:hAnsi="Times New Roman" w:cs="Times New Roman"/>
          <w:sz w:val="24"/>
          <w:szCs w:val="24"/>
        </w:rPr>
        <w:t xml:space="preserve">have no political influence and </w:t>
      </w:r>
      <w:r w:rsidR="00E97771">
        <w:rPr>
          <w:rFonts w:ascii="Times New Roman" w:hAnsi="Times New Roman" w:cs="Times New Roman"/>
          <w:sz w:val="24"/>
          <w:szCs w:val="24"/>
        </w:rPr>
        <w:t>are close to being</w:t>
      </w:r>
      <w:r w:rsidR="00E20B70">
        <w:rPr>
          <w:rFonts w:ascii="Times New Roman" w:hAnsi="Times New Roman" w:cs="Times New Roman"/>
          <w:sz w:val="24"/>
          <w:szCs w:val="24"/>
        </w:rPr>
        <w:t>,</w:t>
      </w:r>
      <w:r w:rsidR="00E97771">
        <w:rPr>
          <w:rFonts w:ascii="Times New Roman" w:hAnsi="Times New Roman" w:cs="Times New Roman"/>
          <w:sz w:val="24"/>
          <w:szCs w:val="24"/>
        </w:rPr>
        <w:t xml:space="preserve"> and in some cases </w:t>
      </w:r>
      <w:r w:rsidR="00D96F2F">
        <w:rPr>
          <w:rFonts w:ascii="Times New Roman" w:hAnsi="Times New Roman" w:cs="Times New Roman"/>
          <w:sz w:val="24"/>
          <w:szCs w:val="24"/>
        </w:rPr>
        <w:t xml:space="preserve">do </w:t>
      </w:r>
      <w:r w:rsidR="00E3521A">
        <w:rPr>
          <w:rFonts w:ascii="Times New Roman" w:hAnsi="Times New Roman" w:cs="Times New Roman"/>
          <w:sz w:val="24"/>
          <w:szCs w:val="24"/>
        </w:rPr>
        <w:t>voluntarily become</w:t>
      </w:r>
      <w:r w:rsidR="00E20B70">
        <w:rPr>
          <w:rFonts w:ascii="Times New Roman" w:hAnsi="Times New Roman" w:cs="Times New Roman"/>
          <w:sz w:val="24"/>
          <w:szCs w:val="24"/>
        </w:rPr>
        <w:t>,</w:t>
      </w:r>
      <w:r w:rsidR="00E3521A">
        <w:rPr>
          <w:rFonts w:ascii="Times New Roman" w:hAnsi="Times New Roman" w:cs="Times New Roman"/>
          <w:sz w:val="24"/>
          <w:szCs w:val="24"/>
        </w:rPr>
        <w:t xml:space="preserve"> serfs</w:t>
      </w:r>
      <w:r w:rsidR="006E050A">
        <w:rPr>
          <w:rFonts w:ascii="Times New Roman" w:hAnsi="Times New Roman" w:cs="Times New Roman"/>
          <w:sz w:val="24"/>
          <w:szCs w:val="24"/>
        </w:rPr>
        <w:t>:</w:t>
      </w:r>
      <w:r w:rsidR="00E3521A">
        <w:rPr>
          <w:rFonts w:ascii="Times New Roman" w:hAnsi="Times New Roman" w:cs="Times New Roman"/>
          <w:sz w:val="24"/>
          <w:szCs w:val="24"/>
        </w:rPr>
        <w:t xml:space="preserve"> </w:t>
      </w:r>
    </w:p>
    <w:p w14:paraId="0F2C4FFA" w14:textId="098E7EAE" w:rsidR="00F32CED" w:rsidRDefault="00C73411" w:rsidP="00F32CED">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Nam plebes paene servorum habetur loco, quae nihil audet per se, nullo adhibetur consilio. </w:t>
      </w:r>
      <w:r w:rsidR="00F32CED">
        <w:rPr>
          <w:rFonts w:ascii="Times New Roman" w:hAnsi="Times New Roman" w:cs="Times New Roman"/>
          <w:sz w:val="24"/>
          <w:szCs w:val="24"/>
        </w:rPr>
        <w:t>Plerique ... sese in servitutem dicant nobilibus: in hos eadem omnia sunt iura, quae dominis in servos. (6.13.</w:t>
      </w:r>
      <w:r>
        <w:rPr>
          <w:rFonts w:ascii="Times New Roman" w:hAnsi="Times New Roman" w:cs="Times New Roman"/>
          <w:sz w:val="24"/>
          <w:szCs w:val="24"/>
        </w:rPr>
        <w:t>1</w:t>
      </w:r>
      <w:r w:rsidR="00F32CED">
        <w:rPr>
          <w:rFonts w:ascii="Times New Roman" w:hAnsi="Times New Roman" w:cs="Times New Roman"/>
          <w:sz w:val="24"/>
          <w:szCs w:val="24"/>
        </w:rPr>
        <w:t>)</w:t>
      </w:r>
    </w:p>
    <w:p w14:paraId="03F8DEF7" w14:textId="4C3F197A" w:rsidR="00F262FD" w:rsidRDefault="00E3521A" w:rsidP="000D38A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implicit contrast places the subsequent treatment of the </w:t>
      </w:r>
      <w:r w:rsidRPr="00C757AC">
        <w:rPr>
          <w:rFonts w:ascii="Times New Roman" w:hAnsi="Times New Roman" w:cs="Times New Roman"/>
          <w:i/>
          <w:iCs/>
          <w:sz w:val="24"/>
          <w:szCs w:val="24"/>
        </w:rPr>
        <w:t>druid</w:t>
      </w:r>
      <w:r w:rsidR="00C757AC" w:rsidRPr="00C757AC">
        <w:rPr>
          <w:rFonts w:ascii="Times New Roman" w:hAnsi="Times New Roman" w:cs="Times New Roman"/>
          <w:i/>
          <w:iCs/>
          <w:sz w:val="24"/>
          <w:szCs w:val="24"/>
        </w:rPr>
        <w:t>e</w:t>
      </w:r>
      <w:r w:rsidRPr="00C757AC">
        <w:rPr>
          <w:rFonts w:ascii="Times New Roman" w:hAnsi="Times New Roman" w:cs="Times New Roman"/>
          <w:i/>
          <w:iCs/>
          <w:sz w:val="24"/>
          <w:szCs w:val="24"/>
        </w:rPr>
        <w:t>s</w:t>
      </w:r>
      <w:r>
        <w:rPr>
          <w:rFonts w:ascii="Times New Roman" w:hAnsi="Times New Roman" w:cs="Times New Roman"/>
          <w:sz w:val="24"/>
          <w:szCs w:val="24"/>
        </w:rPr>
        <w:t xml:space="preserve"> and the </w:t>
      </w:r>
      <w:r w:rsidRPr="00C757AC">
        <w:rPr>
          <w:rFonts w:ascii="Times New Roman" w:hAnsi="Times New Roman" w:cs="Times New Roman"/>
          <w:i/>
          <w:iCs/>
          <w:sz w:val="24"/>
          <w:szCs w:val="24"/>
        </w:rPr>
        <w:t>equites</w:t>
      </w:r>
      <w:r>
        <w:rPr>
          <w:rFonts w:ascii="Times New Roman" w:hAnsi="Times New Roman" w:cs="Times New Roman"/>
          <w:sz w:val="24"/>
          <w:szCs w:val="24"/>
        </w:rPr>
        <w:t xml:space="preserve"> in a political setting, for Caesar’s whole career was marked by his identifying with populist positions against those of the Senate</w:t>
      </w:r>
      <w:r w:rsidR="005A28CA">
        <w:rPr>
          <w:rFonts w:ascii="Times New Roman" w:hAnsi="Times New Roman" w:cs="Times New Roman"/>
          <w:sz w:val="24"/>
          <w:szCs w:val="24"/>
        </w:rPr>
        <w:t>, and his career was much helped by tribunes of the people</w:t>
      </w:r>
      <w:r>
        <w:rPr>
          <w:rFonts w:ascii="Times New Roman" w:hAnsi="Times New Roman" w:cs="Times New Roman"/>
          <w:sz w:val="24"/>
          <w:szCs w:val="24"/>
        </w:rPr>
        <w:t>. T</w:t>
      </w:r>
      <w:r w:rsidR="00AF046D">
        <w:rPr>
          <w:rFonts w:ascii="Times New Roman" w:hAnsi="Times New Roman" w:cs="Times New Roman"/>
          <w:sz w:val="24"/>
          <w:szCs w:val="24"/>
        </w:rPr>
        <w:t xml:space="preserve">here are other instances </w:t>
      </w:r>
      <w:r w:rsidR="00275B08">
        <w:rPr>
          <w:rFonts w:ascii="Times New Roman" w:hAnsi="Times New Roman" w:cs="Times New Roman"/>
          <w:sz w:val="24"/>
          <w:szCs w:val="24"/>
        </w:rPr>
        <w:t xml:space="preserve">in </w:t>
      </w:r>
      <w:r w:rsidR="00275B08" w:rsidRPr="00AF046D">
        <w:rPr>
          <w:rFonts w:ascii="Times New Roman" w:hAnsi="Times New Roman" w:cs="Times New Roman"/>
          <w:i/>
          <w:iCs/>
          <w:sz w:val="24"/>
          <w:szCs w:val="24"/>
        </w:rPr>
        <w:t>De Bello Gallico</w:t>
      </w:r>
      <w:r w:rsidR="00275B08">
        <w:rPr>
          <w:rFonts w:ascii="Times New Roman" w:hAnsi="Times New Roman" w:cs="Times New Roman"/>
          <w:sz w:val="24"/>
          <w:szCs w:val="24"/>
        </w:rPr>
        <w:t xml:space="preserve"> </w:t>
      </w:r>
      <w:r w:rsidR="00AF046D">
        <w:rPr>
          <w:rFonts w:ascii="Times New Roman" w:hAnsi="Times New Roman" w:cs="Times New Roman"/>
          <w:sz w:val="24"/>
          <w:szCs w:val="24"/>
        </w:rPr>
        <w:t xml:space="preserve">of apparent attempts to appeal to the lower orders. </w:t>
      </w:r>
      <w:r>
        <w:rPr>
          <w:rFonts w:ascii="Times New Roman" w:hAnsi="Times New Roman" w:cs="Times New Roman"/>
          <w:sz w:val="24"/>
          <w:szCs w:val="24"/>
        </w:rPr>
        <w:t xml:space="preserve">Caesar </w:t>
      </w:r>
      <w:r w:rsidR="001635E3">
        <w:rPr>
          <w:rFonts w:ascii="Times New Roman" w:hAnsi="Times New Roman" w:cs="Times New Roman"/>
          <w:sz w:val="24"/>
          <w:szCs w:val="24"/>
        </w:rPr>
        <w:t xml:space="preserve">throughout </w:t>
      </w:r>
      <w:r>
        <w:rPr>
          <w:rFonts w:ascii="Times New Roman" w:hAnsi="Times New Roman" w:cs="Times New Roman"/>
          <w:sz w:val="24"/>
          <w:szCs w:val="24"/>
        </w:rPr>
        <w:t xml:space="preserve">praises the lower ranks of the army whenever he can, and the </w:t>
      </w:r>
      <w:r>
        <w:rPr>
          <w:rFonts w:ascii="Times New Roman" w:hAnsi="Times New Roman" w:cs="Times New Roman"/>
          <w:sz w:val="24"/>
          <w:szCs w:val="24"/>
        </w:rPr>
        <w:lastRenderedPageBreak/>
        <w:t>frequent use of ‘</w:t>
      </w:r>
      <w:r w:rsidRPr="00E3521A">
        <w:rPr>
          <w:rFonts w:ascii="Times New Roman" w:hAnsi="Times New Roman" w:cs="Times New Roman"/>
          <w:i/>
          <w:iCs/>
          <w:sz w:val="24"/>
          <w:szCs w:val="24"/>
        </w:rPr>
        <w:t>populus Romanus</w:t>
      </w:r>
      <w:r>
        <w:rPr>
          <w:rFonts w:ascii="Times New Roman" w:hAnsi="Times New Roman" w:cs="Times New Roman"/>
          <w:sz w:val="24"/>
          <w:szCs w:val="24"/>
        </w:rPr>
        <w:t>’ usually finds the name ‘Caesar’ nearby</w:t>
      </w:r>
      <w:r w:rsidR="005A28CA">
        <w:rPr>
          <w:rFonts w:ascii="Times New Roman" w:hAnsi="Times New Roman" w:cs="Times New Roman"/>
          <w:sz w:val="24"/>
          <w:szCs w:val="24"/>
        </w:rPr>
        <w:t xml:space="preserve"> </w:t>
      </w:r>
      <w:r>
        <w:rPr>
          <w:rFonts w:ascii="Times New Roman" w:hAnsi="Times New Roman" w:cs="Times New Roman"/>
          <w:sz w:val="24"/>
          <w:szCs w:val="24"/>
        </w:rPr>
        <w:t>(</w:t>
      </w:r>
      <w:r w:rsidR="00C757AC">
        <w:rPr>
          <w:rFonts w:ascii="Times New Roman" w:hAnsi="Times New Roman" w:cs="Times New Roman"/>
          <w:sz w:val="24"/>
          <w:szCs w:val="24"/>
        </w:rPr>
        <w:t>Ramage, n. 54</w:t>
      </w:r>
      <w:r w:rsidR="004720E6">
        <w:rPr>
          <w:rFonts w:ascii="Times New Roman" w:hAnsi="Times New Roman" w:cs="Times New Roman"/>
          <w:sz w:val="24"/>
          <w:szCs w:val="24"/>
        </w:rPr>
        <w:t>,</w:t>
      </w:r>
      <w:r w:rsidR="00C757AC">
        <w:rPr>
          <w:rFonts w:ascii="Times New Roman" w:hAnsi="Times New Roman" w:cs="Times New Roman"/>
          <w:sz w:val="24"/>
          <w:szCs w:val="24"/>
        </w:rPr>
        <w:t xml:space="preserve"> in </w:t>
      </w:r>
      <w:r w:rsidR="004963FB">
        <w:rPr>
          <w:rFonts w:ascii="Times New Roman" w:hAnsi="Times New Roman" w:cs="Times New Roman"/>
          <w:sz w:val="24"/>
          <w:szCs w:val="24"/>
        </w:rPr>
        <w:t>Riggsby 2006</w:t>
      </w:r>
      <w:r>
        <w:rPr>
          <w:rFonts w:ascii="Times New Roman" w:hAnsi="Times New Roman" w:cs="Times New Roman"/>
          <w:sz w:val="24"/>
          <w:szCs w:val="24"/>
        </w:rPr>
        <w:t xml:space="preserve">, p. </w:t>
      </w:r>
      <w:r w:rsidR="004963FB">
        <w:rPr>
          <w:rFonts w:ascii="Times New Roman" w:hAnsi="Times New Roman" w:cs="Times New Roman"/>
          <w:sz w:val="24"/>
          <w:szCs w:val="24"/>
        </w:rPr>
        <w:t>13</w:t>
      </w:r>
      <w:r>
        <w:rPr>
          <w:rFonts w:ascii="Times New Roman" w:hAnsi="Times New Roman" w:cs="Times New Roman"/>
          <w:sz w:val="24"/>
          <w:szCs w:val="24"/>
        </w:rPr>
        <w:t>).</w:t>
      </w:r>
    </w:p>
    <w:p w14:paraId="2EC211A2" w14:textId="77777777" w:rsidR="00D96F2F" w:rsidRDefault="00D96F2F" w:rsidP="000D38AE">
      <w:pPr>
        <w:spacing w:line="480" w:lineRule="auto"/>
        <w:rPr>
          <w:rFonts w:ascii="Times New Roman" w:hAnsi="Times New Roman" w:cs="Times New Roman"/>
          <w:sz w:val="24"/>
          <w:szCs w:val="24"/>
        </w:rPr>
      </w:pPr>
    </w:p>
    <w:p w14:paraId="32CBEEBF" w14:textId="3F3AF602" w:rsidR="0043156C" w:rsidRDefault="00E3521A" w:rsidP="000D38A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section on the Druids contains much information that is nowhere else available. Webster makes a strong case for </w:t>
      </w:r>
      <w:r w:rsidR="00F32CED">
        <w:rPr>
          <w:rFonts w:ascii="Times New Roman" w:hAnsi="Times New Roman" w:cs="Times New Roman"/>
          <w:sz w:val="24"/>
          <w:szCs w:val="24"/>
        </w:rPr>
        <w:t xml:space="preserve">considering </w:t>
      </w:r>
      <w:r>
        <w:rPr>
          <w:rFonts w:ascii="Times New Roman" w:hAnsi="Times New Roman" w:cs="Times New Roman"/>
          <w:sz w:val="24"/>
          <w:szCs w:val="24"/>
        </w:rPr>
        <w:t>thi</w:t>
      </w:r>
      <w:r w:rsidR="008C2068">
        <w:rPr>
          <w:rFonts w:ascii="Times New Roman" w:hAnsi="Times New Roman" w:cs="Times New Roman"/>
          <w:sz w:val="24"/>
          <w:szCs w:val="24"/>
        </w:rPr>
        <w:t xml:space="preserve">s </w:t>
      </w:r>
      <w:r w:rsidR="00F32CED">
        <w:rPr>
          <w:rFonts w:ascii="Times New Roman" w:hAnsi="Times New Roman" w:cs="Times New Roman"/>
          <w:sz w:val="24"/>
          <w:szCs w:val="24"/>
        </w:rPr>
        <w:t>information</w:t>
      </w:r>
      <w:r w:rsidR="008C2068">
        <w:rPr>
          <w:rFonts w:ascii="Times New Roman" w:hAnsi="Times New Roman" w:cs="Times New Roman"/>
          <w:sz w:val="24"/>
          <w:szCs w:val="24"/>
        </w:rPr>
        <w:t xml:space="preserve"> correct because it is </w:t>
      </w:r>
      <w:r w:rsidR="00630C64">
        <w:rPr>
          <w:rFonts w:ascii="Times New Roman" w:hAnsi="Times New Roman" w:cs="Times New Roman"/>
          <w:sz w:val="24"/>
          <w:szCs w:val="24"/>
        </w:rPr>
        <w:t xml:space="preserve">based on </w:t>
      </w:r>
      <w:r w:rsidR="008C2068">
        <w:rPr>
          <w:rFonts w:ascii="Times New Roman" w:hAnsi="Times New Roman" w:cs="Times New Roman"/>
          <w:sz w:val="24"/>
          <w:szCs w:val="24"/>
        </w:rPr>
        <w:t xml:space="preserve">‘pre-conquest’ </w:t>
      </w:r>
      <w:r w:rsidR="00630C64">
        <w:rPr>
          <w:rFonts w:ascii="Times New Roman" w:hAnsi="Times New Roman" w:cs="Times New Roman"/>
          <w:sz w:val="24"/>
          <w:szCs w:val="24"/>
        </w:rPr>
        <w:t xml:space="preserve">or ‘eve-of-conquest’ </w:t>
      </w:r>
      <w:r w:rsidR="008C2068">
        <w:rPr>
          <w:rFonts w:ascii="Times New Roman" w:hAnsi="Times New Roman" w:cs="Times New Roman"/>
          <w:sz w:val="24"/>
          <w:szCs w:val="24"/>
        </w:rPr>
        <w:t>data (1999, p</w:t>
      </w:r>
      <w:r w:rsidR="0049110C">
        <w:rPr>
          <w:rFonts w:ascii="Times New Roman" w:hAnsi="Times New Roman" w:cs="Times New Roman"/>
          <w:sz w:val="24"/>
          <w:szCs w:val="24"/>
        </w:rPr>
        <w:t>p</w:t>
      </w:r>
      <w:r w:rsidR="008C2068">
        <w:rPr>
          <w:rFonts w:ascii="Times New Roman" w:hAnsi="Times New Roman" w:cs="Times New Roman"/>
          <w:sz w:val="24"/>
          <w:szCs w:val="24"/>
        </w:rPr>
        <w:t xml:space="preserve">. </w:t>
      </w:r>
      <w:r w:rsidR="0049110C">
        <w:rPr>
          <w:rFonts w:ascii="Times New Roman" w:hAnsi="Times New Roman" w:cs="Times New Roman"/>
          <w:sz w:val="24"/>
          <w:szCs w:val="24"/>
        </w:rPr>
        <w:t>1, 10</w:t>
      </w:r>
      <w:r w:rsidR="008C2068">
        <w:rPr>
          <w:rFonts w:ascii="Times New Roman" w:hAnsi="Times New Roman" w:cs="Times New Roman"/>
          <w:sz w:val="24"/>
          <w:szCs w:val="24"/>
        </w:rPr>
        <w:t xml:space="preserve">). Those who criticise Caesar’s version because it is different from those of Diodorus Siculus </w:t>
      </w:r>
      <w:r w:rsidR="00AF046D">
        <w:rPr>
          <w:rFonts w:ascii="Times New Roman" w:hAnsi="Times New Roman" w:cs="Times New Roman"/>
          <w:sz w:val="24"/>
          <w:szCs w:val="24"/>
        </w:rPr>
        <w:t xml:space="preserve">and Strabo </w:t>
      </w:r>
      <w:r w:rsidR="008C2068">
        <w:rPr>
          <w:rFonts w:ascii="Times New Roman" w:hAnsi="Times New Roman" w:cs="Times New Roman"/>
          <w:sz w:val="24"/>
          <w:szCs w:val="24"/>
        </w:rPr>
        <w:t>are wrong, she says, for those two authors were heavily dependent on Posidonius, whose work was</w:t>
      </w:r>
      <w:r w:rsidR="00F46DBE">
        <w:rPr>
          <w:rFonts w:ascii="Times New Roman" w:hAnsi="Times New Roman" w:cs="Times New Roman"/>
          <w:sz w:val="24"/>
          <w:szCs w:val="24"/>
        </w:rPr>
        <w:t>,</w:t>
      </w:r>
      <w:r w:rsidR="008C2068">
        <w:rPr>
          <w:rFonts w:ascii="Times New Roman" w:hAnsi="Times New Roman" w:cs="Times New Roman"/>
          <w:sz w:val="24"/>
          <w:szCs w:val="24"/>
        </w:rPr>
        <w:t xml:space="preserve"> </w:t>
      </w:r>
      <w:r w:rsidR="00F46DBE">
        <w:rPr>
          <w:rFonts w:ascii="Times New Roman" w:hAnsi="Times New Roman" w:cs="Times New Roman"/>
          <w:sz w:val="24"/>
          <w:szCs w:val="24"/>
        </w:rPr>
        <w:t>in the case of Strabo,</w:t>
      </w:r>
      <w:r w:rsidR="008C2068">
        <w:rPr>
          <w:rFonts w:ascii="Times New Roman" w:hAnsi="Times New Roman" w:cs="Times New Roman"/>
          <w:sz w:val="24"/>
          <w:szCs w:val="24"/>
        </w:rPr>
        <w:t xml:space="preserve"> </w:t>
      </w:r>
      <w:r w:rsidR="00630C64">
        <w:rPr>
          <w:rFonts w:ascii="Times New Roman" w:hAnsi="Times New Roman" w:cs="Times New Roman"/>
          <w:sz w:val="24"/>
          <w:szCs w:val="24"/>
        </w:rPr>
        <w:t xml:space="preserve">then </w:t>
      </w:r>
      <w:r w:rsidR="008C2068">
        <w:rPr>
          <w:rFonts w:ascii="Times New Roman" w:hAnsi="Times New Roman" w:cs="Times New Roman"/>
          <w:sz w:val="24"/>
          <w:szCs w:val="24"/>
        </w:rPr>
        <w:t>up to a hundred years old and, as stated above,</w:t>
      </w:r>
      <w:r w:rsidR="00F46DBE">
        <w:rPr>
          <w:rFonts w:ascii="Times New Roman" w:hAnsi="Times New Roman" w:cs="Times New Roman"/>
          <w:sz w:val="24"/>
          <w:szCs w:val="24"/>
        </w:rPr>
        <w:t xml:space="preserve"> based on experience</w:t>
      </w:r>
      <w:r w:rsidR="008C2068">
        <w:rPr>
          <w:rFonts w:ascii="Times New Roman" w:hAnsi="Times New Roman" w:cs="Times New Roman"/>
          <w:sz w:val="24"/>
          <w:szCs w:val="24"/>
        </w:rPr>
        <w:t xml:space="preserve"> </w:t>
      </w:r>
      <w:r w:rsidR="00BE15AD">
        <w:rPr>
          <w:rFonts w:ascii="Times New Roman" w:hAnsi="Times New Roman" w:cs="Times New Roman"/>
          <w:sz w:val="24"/>
          <w:szCs w:val="24"/>
        </w:rPr>
        <w:t>obtained in</w:t>
      </w:r>
      <w:r w:rsidR="008C2068">
        <w:rPr>
          <w:rFonts w:ascii="Times New Roman" w:hAnsi="Times New Roman" w:cs="Times New Roman"/>
          <w:sz w:val="24"/>
          <w:szCs w:val="24"/>
        </w:rPr>
        <w:t xml:space="preserve"> a </w:t>
      </w:r>
      <w:r w:rsidR="00BE15AD">
        <w:rPr>
          <w:rFonts w:ascii="Times New Roman" w:hAnsi="Times New Roman" w:cs="Times New Roman"/>
          <w:sz w:val="24"/>
          <w:szCs w:val="24"/>
        </w:rPr>
        <w:t xml:space="preserve">geographically </w:t>
      </w:r>
      <w:r w:rsidR="008C2068">
        <w:rPr>
          <w:rFonts w:ascii="Times New Roman" w:hAnsi="Times New Roman" w:cs="Times New Roman"/>
          <w:sz w:val="24"/>
          <w:szCs w:val="24"/>
        </w:rPr>
        <w:t xml:space="preserve">very limited and </w:t>
      </w:r>
      <w:r w:rsidR="00630C64">
        <w:rPr>
          <w:rFonts w:ascii="Times New Roman" w:hAnsi="Times New Roman" w:cs="Times New Roman"/>
          <w:sz w:val="24"/>
          <w:szCs w:val="24"/>
        </w:rPr>
        <w:t xml:space="preserve">already somewhat </w:t>
      </w:r>
      <w:r w:rsidR="00BA650E">
        <w:rPr>
          <w:rFonts w:ascii="Times New Roman" w:hAnsi="Times New Roman" w:cs="Times New Roman"/>
          <w:sz w:val="24"/>
          <w:szCs w:val="24"/>
        </w:rPr>
        <w:t>r</w:t>
      </w:r>
      <w:r w:rsidR="008C2068">
        <w:rPr>
          <w:rFonts w:ascii="Times New Roman" w:hAnsi="Times New Roman" w:cs="Times New Roman"/>
          <w:sz w:val="24"/>
          <w:szCs w:val="24"/>
        </w:rPr>
        <w:t>omanised part of Gaul</w:t>
      </w:r>
      <w:r w:rsidR="00F46DBE">
        <w:rPr>
          <w:rFonts w:ascii="Times New Roman" w:hAnsi="Times New Roman" w:cs="Times New Roman"/>
          <w:sz w:val="24"/>
          <w:szCs w:val="24"/>
        </w:rPr>
        <w:t xml:space="preserve">. </w:t>
      </w:r>
      <w:r w:rsidR="006F3DD7">
        <w:rPr>
          <w:rFonts w:ascii="Times New Roman" w:hAnsi="Times New Roman" w:cs="Times New Roman"/>
          <w:sz w:val="24"/>
          <w:szCs w:val="24"/>
        </w:rPr>
        <w:t xml:space="preserve">They, thus, are the ones being anachronistic. </w:t>
      </w:r>
      <w:r w:rsidR="00F46DBE">
        <w:rPr>
          <w:rFonts w:ascii="Times New Roman" w:hAnsi="Times New Roman" w:cs="Times New Roman"/>
          <w:sz w:val="24"/>
          <w:szCs w:val="24"/>
        </w:rPr>
        <w:t xml:space="preserve">Furthermore, Webster says, Nash has offered a thorough refutation of Tierney’s </w:t>
      </w:r>
      <w:r w:rsidR="00314AF9">
        <w:rPr>
          <w:rFonts w:ascii="Times New Roman" w:hAnsi="Times New Roman" w:cs="Times New Roman"/>
          <w:sz w:val="24"/>
          <w:szCs w:val="24"/>
        </w:rPr>
        <w:t xml:space="preserve">1960 </w:t>
      </w:r>
      <w:r w:rsidR="00F46DBE">
        <w:rPr>
          <w:rFonts w:ascii="Times New Roman" w:hAnsi="Times New Roman" w:cs="Times New Roman"/>
          <w:sz w:val="24"/>
          <w:szCs w:val="24"/>
        </w:rPr>
        <w:t xml:space="preserve">claim that Caesar had exaggerated the power of the druids for political reasons, and has </w:t>
      </w:r>
      <w:r w:rsidR="00314AF9">
        <w:rPr>
          <w:rFonts w:ascii="Times New Roman" w:hAnsi="Times New Roman" w:cs="Times New Roman"/>
          <w:sz w:val="24"/>
          <w:szCs w:val="24"/>
        </w:rPr>
        <w:t xml:space="preserve">also </w:t>
      </w:r>
      <w:r w:rsidR="00F46DBE">
        <w:rPr>
          <w:rFonts w:ascii="Times New Roman" w:hAnsi="Times New Roman" w:cs="Times New Roman"/>
          <w:sz w:val="24"/>
          <w:szCs w:val="24"/>
        </w:rPr>
        <w:t>made a persuasive case for the originality of 6.13-14</w:t>
      </w:r>
      <w:r w:rsidR="00231F9C">
        <w:rPr>
          <w:rFonts w:ascii="Times New Roman" w:hAnsi="Times New Roman" w:cs="Times New Roman"/>
          <w:sz w:val="24"/>
          <w:szCs w:val="24"/>
        </w:rPr>
        <w:t xml:space="preserve"> (1999, pp. </w:t>
      </w:r>
      <w:r w:rsidR="00F46DBE">
        <w:rPr>
          <w:rFonts w:ascii="Times New Roman" w:hAnsi="Times New Roman" w:cs="Times New Roman"/>
          <w:sz w:val="24"/>
          <w:szCs w:val="24"/>
        </w:rPr>
        <w:t>7-</w:t>
      </w:r>
      <w:r w:rsidR="00231F9C">
        <w:rPr>
          <w:rFonts w:ascii="Times New Roman" w:hAnsi="Times New Roman" w:cs="Times New Roman"/>
          <w:sz w:val="24"/>
          <w:szCs w:val="24"/>
        </w:rPr>
        <w:t>8, 10)</w:t>
      </w:r>
      <w:r w:rsidR="008C2068">
        <w:rPr>
          <w:rFonts w:ascii="Times New Roman" w:hAnsi="Times New Roman" w:cs="Times New Roman"/>
          <w:sz w:val="24"/>
          <w:szCs w:val="24"/>
        </w:rPr>
        <w:t xml:space="preserve">. </w:t>
      </w:r>
      <w:r w:rsidR="00630C64">
        <w:rPr>
          <w:rFonts w:ascii="Times New Roman" w:hAnsi="Times New Roman" w:cs="Times New Roman"/>
          <w:sz w:val="24"/>
          <w:szCs w:val="24"/>
        </w:rPr>
        <w:t xml:space="preserve">Somewhat in support, </w:t>
      </w:r>
      <w:r w:rsidR="00037DB9">
        <w:rPr>
          <w:rFonts w:ascii="Times New Roman" w:hAnsi="Times New Roman" w:cs="Times New Roman"/>
          <w:sz w:val="24"/>
          <w:szCs w:val="24"/>
        </w:rPr>
        <w:t xml:space="preserve">Aldhouse-Green thinks it ‘not impossible’ that Caesar was describing ‘events and customs he knew about from a prolonged sojourn in Arvernian territory’ (2010, pp. 64-5). </w:t>
      </w:r>
      <w:r w:rsidR="006F3DD7">
        <w:rPr>
          <w:rFonts w:ascii="Times New Roman" w:hAnsi="Times New Roman" w:cs="Times New Roman"/>
          <w:sz w:val="24"/>
          <w:szCs w:val="24"/>
        </w:rPr>
        <w:t>However, whereas Webster</w:t>
      </w:r>
      <w:r w:rsidR="003B07A1">
        <w:rPr>
          <w:rFonts w:ascii="Times New Roman" w:hAnsi="Times New Roman" w:cs="Times New Roman"/>
          <w:sz w:val="24"/>
          <w:szCs w:val="24"/>
        </w:rPr>
        <w:t>, contradicting Creighton 1995,</w:t>
      </w:r>
      <w:r w:rsidR="006F3DD7">
        <w:rPr>
          <w:rFonts w:ascii="Times New Roman" w:hAnsi="Times New Roman" w:cs="Times New Roman"/>
          <w:sz w:val="24"/>
          <w:szCs w:val="24"/>
        </w:rPr>
        <w:t xml:space="preserve"> concludes that there is no evidence that the </w:t>
      </w:r>
      <w:r w:rsidR="00F7723A">
        <w:rPr>
          <w:rFonts w:ascii="Times New Roman" w:hAnsi="Times New Roman" w:cs="Times New Roman"/>
          <w:sz w:val="24"/>
          <w:szCs w:val="24"/>
        </w:rPr>
        <w:t>d</w:t>
      </w:r>
      <w:r w:rsidR="006F3DD7">
        <w:rPr>
          <w:rFonts w:ascii="Times New Roman" w:hAnsi="Times New Roman" w:cs="Times New Roman"/>
          <w:sz w:val="24"/>
          <w:szCs w:val="24"/>
        </w:rPr>
        <w:t>ruids were already past their peak</w:t>
      </w:r>
      <w:r w:rsidR="003B07A1">
        <w:rPr>
          <w:rFonts w:ascii="Times New Roman" w:hAnsi="Times New Roman" w:cs="Times New Roman"/>
          <w:sz w:val="24"/>
          <w:szCs w:val="24"/>
        </w:rPr>
        <w:t xml:space="preserve"> in the middle of the first century BC (1999, p. 1)</w:t>
      </w:r>
      <w:r w:rsidR="006F3DD7">
        <w:rPr>
          <w:rFonts w:ascii="Times New Roman" w:hAnsi="Times New Roman" w:cs="Times New Roman"/>
          <w:sz w:val="24"/>
          <w:szCs w:val="24"/>
        </w:rPr>
        <w:t xml:space="preserve">, </w:t>
      </w:r>
      <w:r w:rsidR="003B07A1">
        <w:rPr>
          <w:rFonts w:ascii="Times New Roman" w:hAnsi="Times New Roman" w:cs="Times New Roman"/>
          <w:sz w:val="24"/>
          <w:szCs w:val="24"/>
        </w:rPr>
        <w:t xml:space="preserve">Aldhouse-Green, quoting Chadwick 1997, p. 97 quoting de Witt 1938, subscribes to the view that they ‘were already long past their peak’ (2010, p. 14). </w:t>
      </w:r>
      <w:r w:rsidR="002C7F79">
        <w:rPr>
          <w:rFonts w:ascii="Times New Roman" w:hAnsi="Times New Roman" w:cs="Times New Roman"/>
          <w:sz w:val="24"/>
          <w:szCs w:val="24"/>
        </w:rPr>
        <w:t>Furthermore,</w:t>
      </w:r>
      <w:r w:rsidR="000B6AB1">
        <w:rPr>
          <w:rFonts w:ascii="Times New Roman" w:hAnsi="Times New Roman" w:cs="Times New Roman"/>
          <w:sz w:val="24"/>
          <w:szCs w:val="24"/>
        </w:rPr>
        <w:t xml:space="preserve"> </w:t>
      </w:r>
      <w:r w:rsidR="002C7F79">
        <w:rPr>
          <w:rFonts w:ascii="Times New Roman" w:hAnsi="Times New Roman" w:cs="Times New Roman"/>
          <w:sz w:val="24"/>
          <w:szCs w:val="24"/>
        </w:rPr>
        <w:t>t</w:t>
      </w:r>
      <w:r w:rsidR="008C2068">
        <w:rPr>
          <w:rFonts w:ascii="Times New Roman" w:hAnsi="Times New Roman" w:cs="Times New Roman"/>
          <w:sz w:val="24"/>
          <w:szCs w:val="24"/>
        </w:rPr>
        <w:t xml:space="preserve">he </w:t>
      </w:r>
      <w:r w:rsidR="000B6AB1">
        <w:rPr>
          <w:rFonts w:ascii="Times New Roman" w:hAnsi="Times New Roman" w:cs="Times New Roman"/>
          <w:sz w:val="24"/>
          <w:szCs w:val="24"/>
        </w:rPr>
        <w:t>description</w:t>
      </w:r>
      <w:r w:rsidR="008C2068">
        <w:rPr>
          <w:rFonts w:ascii="Times New Roman" w:hAnsi="Times New Roman" w:cs="Times New Roman"/>
          <w:sz w:val="24"/>
          <w:szCs w:val="24"/>
        </w:rPr>
        <w:t xml:space="preserve"> o</w:t>
      </w:r>
      <w:r w:rsidR="000B6AB1">
        <w:rPr>
          <w:rFonts w:ascii="Times New Roman" w:hAnsi="Times New Roman" w:cs="Times New Roman"/>
          <w:sz w:val="24"/>
          <w:szCs w:val="24"/>
        </w:rPr>
        <w:t>f</w:t>
      </w:r>
      <w:r w:rsidR="008C2068">
        <w:rPr>
          <w:rFonts w:ascii="Times New Roman" w:hAnsi="Times New Roman" w:cs="Times New Roman"/>
          <w:sz w:val="24"/>
          <w:szCs w:val="24"/>
        </w:rPr>
        <w:t xml:space="preserve"> </w:t>
      </w:r>
      <w:r w:rsidR="00F46DBE">
        <w:rPr>
          <w:rFonts w:ascii="Times New Roman" w:hAnsi="Times New Roman" w:cs="Times New Roman"/>
          <w:sz w:val="24"/>
          <w:szCs w:val="24"/>
        </w:rPr>
        <w:t xml:space="preserve">the </w:t>
      </w:r>
      <w:r w:rsidR="0053012A">
        <w:rPr>
          <w:rFonts w:ascii="Times New Roman" w:hAnsi="Times New Roman" w:cs="Times New Roman"/>
          <w:sz w:val="24"/>
          <w:szCs w:val="24"/>
        </w:rPr>
        <w:t>d</w:t>
      </w:r>
      <w:r w:rsidR="00F46DBE">
        <w:rPr>
          <w:rFonts w:ascii="Times New Roman" w:hAnsi="Times New Roman" w:cs="Times New Roman"/>
          <w:sz w:val="24"/>
          <w:szCs w:val="24"/>
        </w:rPr>
        <w:t>ruids as seers and magicians</w:t>
      </w:r>
      <w:r w:rsidR="008C2068">
        <w:rPr>
          <w:rFonts w:ascii="Times New Roman" w:hAnsi="Times New Roman" w:cs="Times New Roman"/>
          <w:sz w:val="24"/>
          <w:szCs w:val="24"/>
        </w:rPr>
        <w:t xml:space="preserve"> found in Pliny the Elder, writing in the middle of the first century AD</w:t>
      </w:r>
      <w:r w:rsidR="005A28CA">
        <w:rPr>
          <w:rFonts w:ascii="Times New Roman" w:hAnsi="Times New Roman" w:cs="Times New Roman"/>
          <w:sz w:val="24"/>
          <w:szCs w:val="24"/>
        </w:rPr>
        <w:t>,</w:t>
      </w:r>
      <w:r w:rsidR="008C2068">
        <w:rPr>
          <w:rFonts w:ascii="Times New Roman" w:hAnsi="Times New Roman" w:cs="Times New Roman"/>
          <w:sz w:val="24"/>
          <w:szCs w:val="24"/>
        </w:rPr>
        <w:t xml:space="preserve"> </w:t>
      </w:r>
      <w:r w:rsidR="003B07A1">
        <w:rPr>
          <w:rFonts w:ascii="Times New Roman" w:hAnsi="Times New Roman" w:cs="Times New Roman"/>
          <w:sz w:val="24"/>
          <w:szCs w:val="24"/>
        </w:rPr>
        <w:t xml:space="preserve">a characterisation </w:t>
      </w:r>
      <w:r w:rsidR="008C2068">
        <w:rPr>
          <w:rFonts w:ascii="Times New Roman" w:hAnsi="Times New Roman" w:cs="Times New Roman"/>
          <w:sz w:val="24"/>
          <w:szCs w:val="24"/>
        </w:rPr>
        <w:t xml:space="preserve">which </w:t>
      </w:r>
      <w:r w:rsidR="000B6AB1">
        <w:rPr>
          <w:rFonts w:ascii="Times New Roman" w:hAnsi="Times New Roman" w:cs="Times New Roman"/>
          <w:sz w:val="24"/>
          <w:szCs w:val="24"/>
        </w:rPr>
        <w:t>is</w:t>
      </w:r>
      <w:r w:rsidR="008C2068">
        <w:rPr>
          <w:rFonts w:ascii="Times New Roman" w:hAnsi="Times New Roman" w:cs="Times New Roman"/>
          <w:sz w:val="24"/>
          <w:szCs w:val="24"/>
        </w:rPr>
        <w:t xml:space="preserve"> often taken to be </w:t>
      </w:r>
      <w:r w:rsidR="000B6AB1">
        <w:rPr>
          <w:rFonts w:ascii="Times New Roman" w:hAnsi="Times New Roman" w:cs="Times New Roman"/>
          <w:sz w:val="24"/>
          <w:szCs w:val="24"/>
        </w:rPr>
        <w:t>typical</w:t>
      </w:r>
      <w:r w:rsidR="008C2068">
        <w:rPr>
          <w:rFonts w:ascii="Times New Roman" w:hAnsi="Times New Roman" w:cs="Times New Roman"/>
          <w:sz w:val="24"/>
          <w:szCs w:val="24"/>
        </w:rPr>
        <w:t xml:space="preserve"> of true </w:t>
      </w:r>
      <w:r w:rsidR="0053012A">
        <w:rPr>
          <w:rFonts w:ascii="Times New Roman" w:hAnsi="Times New Roman" w:cs="Times New Roman"/>
          <w:sz w:val="24"/>
          <w:szCs w:val="24"/>
        </w:rPr>
        <w:t>d</w:t>
      </w:r>
      <w:r w:rsidR="008C2068">
        <w:rPr>
          <w:rFonts w:ascii="Times New Roman" w:hAnsi="Times New Roman" w:cs="Times New Roman"/>
          <w:sz w:val="24"/>
          <w:szCs w:val="24"/>
        </w:rPr>
        <w:t>ruidism</w:t>
      </w:r>
      <w:r w:rsidR="002876D5">
        <w:rPr>
          <w:rFonts w:ascii="Times New Roman" w:hAnsi="Times New Roman" w:cs="Times New Roman"/>
          <w:sz w:val="24"/>
          <w:szCs w:val="24"/>
        </w:rPr>
        <w:t xml:space="preserve"> because </w:t>
      </w:r>
      <w:r w:rsidR="00E25294">
        <w:rPr>
          <w:rFonts w:ascii="Times New Roman" w:hAnsi="Times New Roman" w:cs="Times New Roman"/>
          <w:sz w:val="24"/>
          <w:szCs w:val="24"/>
        </w:rPr>
        <w:t>Pliny</w:t>
      </w:r>
      <w:r w:rsidR="002876D5">
        <w:rPr>
          <w:rFonts w:ascii="Times New Roman" w:hAnsi="Times New Roman" w:cs="Times New Roman"/>
          <w:sz w:val="24"/>
          <w:szCs w:val="24"/>
        </w:rPr>
        <w:t xml:space="preserve"> had visited Gaul</w:t>
      </w:r>
      <w:r w:rsidR="008C2068">
        <w:rPr>
          <w:rFonts w:ascii="Times New Roman" w:hAnsi="Times New Roman" w:cs="Times New Roman"/>
          <w:sz w:val="24"/>
          <w:szCs w:val="24"/>
        </w:rPr>
        <w:t xml:space="preserve">, </w:t>
      </w:r>
      <w:r w:rsidR="000B6AB1">
        <w:rPr>
          <w:rFonts w:ascii="Times New Roman" w:hAnsi="Times New Roman" w:cs="Times New Roman"/>
          <w:sz w:val="24"/>
          <w:szCs w:val="24"/>
        </w:rPr>
        <w:t>is</w:t>
      </w:r>
      <w:r w:rsidR="008C2068">
        <w:rPr>
          <w:rFonts w:ascii="Times New Roman" w:hAnsi="Times New Roman" w:cs="Times New Roman"/>
          <w:sz w:val="24"/>
          <w:szCs w:val="24"/>
        </w:rPr>
        <w:t xml:space="preserve"> merely </w:t>
      </w:r>
      <w:r w:rsidR="000B6AB1">
        <w:rPr>
          <w:rFonts w:ascii="Times New Roman" w:hAnsi="Times New Roman" w:cs="Times New Roman"/>
          <w:sz w:val="24"/>
          <w:szCs w:val="24"/>
        </w:rPr>
        <w:t xml:space="preserve">an </w:t>
      </w:r>
      <w:r w:rsidR="008C2068">
        <w:rPr>
          <w:rFonts w:ascii="Times New Roman" w:hAnsi="Times New Roman" w:cs="Times New Roman"/>
          <w:sz w:val="24"/>
          <w:szCs w:val="24"/>
        </w:rPr>
        <w:t>indication</w:t>
      </w:r>
      <w:r w:rsidR="00AF046D">
        <w:rPr>
          <w:rFonts w:ascii="Times New Roman" w:hAnsi="Times New Roman" w:cs="Times New Roman"/>
          <w:sz w:val="24"/>
          <w:szCs w:val="24"/>
        </w:rPr>
        <w:t>, according to Webster,</w:t>
      </w:r>
      <w:r w:rsidR="008C2068">
        <w:rPr>
          <w:rFonts w:ascii="Times New Roman" w:hAnsi="Times New Roman" w:cs="Times New Roman"/>
          <w:sz w:val="24"/>
          <w:szCs w:val="24"/>
        </w:rPr>
        <w:t xml:space="preserve"> of post-conquest developments, which included </w:t>
      </w:r>
      <w:r w:rsidR="00F46DBE">
        <w:rPr>
          <w:rFonts w:ascii="Times New Roman" w:hAnsi="Times New Roman" w:cs="Times New Roman"/>
          <w:sz w:val="24"/>
          <w:szCs w:val="24"/>
        </w:rPr>
        <w:t>attempt</w:t>
      </w:r>
      <w:r w:rsidR="009D66EF">
        <w:rPr>
          <w:rFonts w:ascii="Times New Roman" w:hAnsi="Times New Roman" w:cs="Times New Roman"/>
          <w:sz w:val="24"/>
          <w:szCs w:val="24"/>
        </w:rPr>
        <w:t xml:space="preserve">s by the Druids to </w:t>
      </w:r>
      <w:r w:rsidR="00F46DBE">
        <w:rPr>
          <w:rFonts w:ascii="Times New Roman" w:hAnsi="Times New Roman" w:cs="Times New Roman"/>
          <w:sz w:val="24"/>
          <w:szCs w:val="24"/>
        </w:rPr>
        <w:t xml:space="preserve"> compensat</w:t>
      </w:r>
      <w:r w:rsidR="009D66EF">
        <w:rPr>
          <w:rFonts w:ascii="Times New Roman" w:hAnsi="Times New Roman" w:cs="Times New Roman"/>
          <w:sz w:val="24"/>
          <w:szCs w:val="24"/>
        </w:rPr>
        <w:t xml:space="preserve">e </w:t>
      </w:r>
      <w:r w:rsidR="00F46DBE">
        <w:rPr>
          <w:rFonts w:ascii="Times New Roman" w:hAnsi="Times New Roman" w:cs="Times New Roman"/>
          <w:sz w:val="24"/>
          <w:szCs w:val="24"/>
        </w:rPr>
        <w:t xml:space="preserve">for the </w:t>
      </w:r>
      <w:r w:rsidR="008C2068">
        <w:rPr>
          <w:rFonts w:ascii="Times New Roman" w:hAnsi="Times New Roman" w:cs="Times New Roman"/>
          <w:sz w:val="24"/>
          <w:szCs w:val="24"/>
        </w:rPr>
        <w:t>loss of the very extensive civil power</w:t>
      </w:r>
      <w:r w:rsidR="00AF046D">
        <w:rPr>
          <w:rFonts w:ascii="Times New Roman" w:hAnsi="Times New Roman" w:cs="Times New Roman"/>
          <w:sz w:val="24"/>
          <w:szCs w:val="24"/>
        </w:rPr>
        <w:t>s</w:t>
      </w:r>
      <w:r w:rsidR="008C2068">
        <w:rPr>
          <w:rFonts w:ascii="Times New Roman" w:hAnsi="Times New Roman" w:cs="Times New Roman"/>
          <w:sz w:val="24"/>
          <w:szCs w:val="24"/>
        </w:rPr>
        <w:t xml:space="preserve"> </w:t>
      </w:r>
      <w:r w:rsidR="000B6AB1">
        <w:rPr>
          <w:rFonts w:ascii="Times New Roman" w:hAnsi="Times New Roman" w:cs="Times New Roman"/>
          <w:sz w:val="24"/>
          <w:szCs w:val="24"/>
        </w:rPr>
        <w:t xml:space="preserve">and social status </w:t>
      </w:r>
      <w:r w:rsidR="008C2068">
        <w:rPr>
          <w:rFonts w:ascii="Times New Roman" w:hAnsi="Times New Roman" w:cs="Times New Roman"/>
          <w:sz w:val="24"/>
          <w:szCs w:val="24"/>
        </w:rPr>
        <w:t xml:space="preserve">that Caesar </w:t>
      </w:r>
      <w:r w:rsidR="009D66EF">
        <w:rPr>
          <w:rFonts w:ascii="Times New Roman" w:hAnsi="Times New Roman" w:cs="Times New Roman"/>
          <w:sz w:val="24"/>
          <w:szCs w:val="24"/>
        </w:rPr>
        <w:t>a</w:t>
      </w:r>
      <w:r w:rsidR="008C2068">
        <w:rPr>
          <w:rFonts w:ascii="Times New Roman" w:hAnsi="Times New Roman" w:cs="Times New Roman"/>
          <w:sz w:val="24"/>
          <w:szCs w:val="24"/>
        </w:rPr>
        <w:t>scri</w:t>
      </w:r>
      <w:r w:rsidR="00F7723A">
        <w:rPr>
          <w:rFonts w:ascii="Times New Roman" w:hAnsi="Times New Roman" w:cs="Times New Roman"/>
          <w:sz w:val="24"/>
          <w:szCs w:val="24"/>
        </w:rPr>
        <w:t>bes</w:t>
      </w:r>
      <w:r w:rsidR="009D66EF">
        <w:rPr>
          <w:rFonts w:ascii="Times New Roman" w:hAnsi="Times New Roman" w:cs="Times New Roman"/>
          <w:sz w:val="24"/>
          <w:szCs w:val="24"/>
        </w:rPr>
        <w:t xml:space="preserve"> to them</w:t>
      </w:r>
      <w:r w:rsidR="002C7F79">
        <w:rPr>
          <w:rFonts w:ascii="Times New Roman" w:hAnsi="Times New Roman" w:cs="Times New Roman"/>
          <w:sz w:val="24"/>
          <w:szCs w:val="24"/>
        </w:rPr>
        <w:t xml:space="preserve">. </w:t>
      </w:r>
      <w:r w:rsidR="00523678">
        <w:rPr>
          <w:rFonts w:ascii="Times New Roman" w:hAnsi="Times New Roman" w:cs="Times New Roman"/>
          <w:sz w:val="24"/>
          <w:szCs w:val="24"/>
        </w:rPr>
        <w:t xml:space="preserve">It would be anachronistic to regard </w:t>
      </w:r>
      <w:r w:rsidR="00F83662">
        <w:rPr>
          <w:rFonts w:ascii="Times New Roman" w:hAnsi="Times New Roman" w:cs="Times New Roman"/>
          <w:sz w:val="24"/>
          <w:szCs w:val="24"/>
        </w:rPr>
        <w:t>Pliny’s</w:t>
      </w:r>
      <w:r w:rsidR="000B6AB1">
        <w:rPr>
          <w:rFonts w:ascii="Times New Roman" w:hAnsi="Times New Roman" w:cs="Times New Roman"/>
          <w:sz w:val="24"/>
          <w:szCs w:val="24"/>
        </w:rPr>
        <w:t xml:space="preserve"> description</w:t>
      </w:r>
      <w:r w:rsidR="002C7F79">
        <w:rPr>
          <w:rFonts w:ascii="Times New Roman" w:hAnsi="Times New Roman" w:cs="Times New Roman"/>
          <w:sz w:val="24"/>
          <w:szCs w:val="24"/>
        </w:rPr>
        <w:t xml:space="preserve"> </w:t>
      </w:r>
      <w:r w:rsidR="00523678">
        <w:rPr>
          <w:rFonts w:ascii="Times New Roman" w:hAnsi="Times New Roman" w:cs="Times New Roman"/>
          <w:sz w:val="24"/>
          <w:szCs w:val="24"/>
        </w:rPr>
        <w:t xml:space="preserve"> </w:t>
      </w:r>
      <w:r w:rsidR="002C7F79">
        <w:rPr>
          <w:rFonts w:ascii="Times New Roman" w:hAnsi="Times New Roman" w:cs="Times New Roman"/>
          <w:sz w:val="24"/>
          <w:szCs w:val="24"/>
        </w:rPr>
        <w:t xml:space="preserve">as </w:t>
      </w:r>
      <w:r w:rsidR="003B07A1">
        <w:rPr>
          <w:rFonts w:ascii="Times New Roman" w:hAnsi="Times New Roman" w:cs="Times New Roman"/>
          <w:sz w:val="24"/>
          <w:szCs w:val="24"/>
        </w:rPr>
        <w:t xml:space="preserve">being </w:t>
      </w:r>
      <w:r w:rsidR="002C7F79">
        <w:rPr>
          <w:rFonts w:ascii="Times New Roman" w:hAnsi="Times New Roman" w:cs="Times New Roman"/>
          <w:sz w:val="24"/>
          <w:szCs w:val="24"/>
        </w:rPr>
        <w:t>appl</w:t>
      </w:r>
      <w:r w:rsidR="003B07A1">
        <w:rPr>
          <w:rFonts w:ascii="Times New Roman" w:hAnsi="Times New Roman" w:cs="Times New Roman"/>
          <w:sz w:val="24"/>
          <w:szCs w:val="24"/>
        </w:rPr>
        <w:t>icable</w:t>
      </w:r>
      <w:r w:rsidR="002C7F79">
        <w:rPr>
          <w:rFonts w:ascii="Times New Roman" w:hAnsi="Times New Roman" w:cs="Times New Roman"/>
          <w:sz w:val="24"/>
          <w:szCs w:val="24"/>
        </w:rPr>
        <w:t xml:space="preserve"> </w:t>
      </w:r>
      <w:r w:rsidR="002C7F79">
        <w:rPr>
          <w:rFonts w:ascii="Times New Roman" w:hAnsi="Times New Roman" w:cs="Times New Roman"/>
          <w:sz w:val="24"/>
          <w:szCs w:val="24"/>
        </w:rPr>
        <w:lastRenderedPageBreak/>
        <w:t>to a period one hundred years before</w:t>
      </w:r>
      <w:r w:rsidR="00037DB9">
        <w:rPr>
          <w:rFonts w:ascii="Times New Roman" w:hAnsi="Times New Roman" w:cs="Times New Roman"/>
          <w:sz w:val="24"/>
          <w:szCs w:val="24"/>
        </w:rPr>
        <w:t xml:space="preserve"> </w:t>
      </w:r>
      <w:r w:rsidR="003B07A1">
        <w:rPr>
          <w:rFonts w:ascii="Times New Roman" w:hAnsi="Times New Roman" w:cs="Times New Roman"/>
          <w:sz w:val="24"/>
          <w:szCs w:val="24"/>
        </w:rPr>
        <w:t xml:space="preserve">it was written </w:t>
      </w:r>
      <w:r w:rsidR="002C7F79">
        <w:rPr>
          <w:rFonts w:ascii="Times New Roman" w:hAnsi="Times New Roman" w:cs="Times New Roman"/>
          <w:sz w:val="24"/>
          <w:szCs w:val="24"/>
        </w:rPr>
        <w:t>(</w:t>
      </w:r>
      <w:r w:rsidR="00231F9C">
        <w:rPr>
          <w:rFonts w:ascii="Times New Roman" w:hAnsi="Times New Roman" w:cs="Times New Roman"/>
          <w:sz w:val="24"/>
          <w:szCs w:val="24"/>
        </w:rPr>
        <w:t>1999, p. 11)</w:t>
      </w:r>
      <w:r w:rsidR="008C2068">
        <w:rPr>
          <w:rFonts w:ascii="Times New Roman" w:hAnsi="Times New Roman" w:cs="Times New Roman"/>
          <w:sz w:val="24"/>
          <w:szCs w:val="24"/>
        </w:rPr>
        <w:t>.</w:t>
      </w:r>
      <w:r w:rsidR="0043156C">
        <w:rPr>
          <w:rFonts w:ascii="Times New Roman" w:hAnsi="Times New Roman" w:cs="Times New Roman"/>
          <w:sz w:val="24"/>
          <w:szCs w:val="24"/>
        </w:rPr>
        <w:t xml:space="preserve"> </w:t>
      </w:r>
      <w:r w:rsidR="000B6AB1">
        <w:rPr>
          <w:rFonts w:ascii="Times New Roman" w:hAnsi="Times New Roman" w:cs="Times New Roman"/>
          <w:sz w:val="24"/>
          <w:szCs w:val="24"/>
        </w:rPr>
        <w:t xml:space="preserve">As Aldhouse-Green affirms, </w:t>
      </w:r>
      <w:r w:rsidR="003D30B6">
        <w:rPr>
          <w:rFonts w:ascii="Times New Roman" w:hAnsi="Times New Roman" w:cs="Times New Roman"/>
          <w:sz w:val="24"/>
          <w:szCs w:val="24"/>
        </w:rPr>
        <w:t xml:space="preserve">the Druids were dynamic in ancient literature, being very different in Timaeus of the fourth and third centuries BC from those encountered by Caesar and Cicero, and different again from those reported by Pliny and Tacitus in the mid- and late first century AD, and by Ausonius </w:t>
      </w:r>
      <w:r w:rsidR="00523678">
        <w:rPr>
          <w:rFonts w:ascii="Times New Roman" w:hAnsi="Times New Roman" w:cs="Times New Roman"/>
          <w:sz w:val="24"/>
          <w:szCs w:val="24"/>
        </w:rPr>
        <w:t xml:space="preserve">in the fourth </w:t>
      </w:r>
      <w:r w:rsidR="003D30B6">
        <w:rPr>
          <w:rFonts w:ascii="Times New Roman" w:hAnsi="Times New Roman" w:cs="Times New Roman"/>
          <w:sz w:val="24"/>
          <w:szCs w:val="24"/>
        </w:rPr>
        <w:t>(2010, pp. 13-14).</w:t>
      </w:r>
    </w:p>
    <w:p w14:paraId="2258281C" w14:textId="77777777" w:rsidR="0043156C" w:rsidRDefault="0043156C" w:rsidP="000D38AE">
      <w:pPr>
        <w:spacing w:line="480" w:lineRule="auto"/>
        <w:rPr>
          <w:rFonts w:ascii="Times New Roman" w:hAnsi="Times New Roman" w:cs="Times New Roman"/>
          <w:sz w:val="24"/>
          <w:szCs w:val="24"/>
        </w:rPr>
      </w:pPr>
    </w:p>
    <w:p w14:paraId="420981CD" w14:textId="46B9B45F" w:rsidR="001A6007" w:rsidRDefault="0043156C" w:rsidP="000D38AE">
      <w:pPr>
        <w:spacing w:line="480" w:lineRule="auto"/>
        <w:rPr>
          <w:rFonts w:ascii="Times New Roman" w:hAnsi="Times New Roman" w:cs="Times New Roman"/>
          <w:sz w:val="24"/>
          <w:szCs w:val="24"/>
        </w:rPr>
      </w:pPr>
      <w:r>
        <w:rPr>
          <w:rFonts w:ascii="Times New Roman" w:hAnsi="Times New Roman" w:cs="Times New Roman"/>
          <w:sz w:val="24"/>
          <w:szCs w:val="24"/>
        </w:rPr>
        <w:t xml:space="preserve">Caesar’s attitude to the </w:t>
      </w:r>
      <w:r w:rsidR="009D5F2C">
        <w:rPr>
          <w:rFonts w:ascii="Times New Roman" w:hAnsi="Times New Roman" w:cs="Times New Roman"/>
          <w:sz w:val="24"/>
          <w:szCs w:val="24"/>
        </w:rPr>
        <w:t>d</w:t>
      </w:r>
      <w:r>
        <w:rPr>
          <w:rFonts w:ascii="Times New Roman" w:hAnsi="Times New Roman" w:cs="Times New Roman"/>
          <w:sz w:val="24"/>
          <w:szCs w:val="24"/>
        </w:rPr>
        <w:t>ruids is one of respect</w:t>
      </w:r>
      <w:r w:rsidR="00F00ABD">
        <w:rPr>
          <w:rFonts w:ascii="Times New Roman" w:hAnsi="Times New Roman" w:cs="Times New Roman"/>
          <w:sz w:val="24"/>
          <w:szCs w:val="24"/>
        </w:rPr>
        <w:t xml:space="preserve"> </w:t>
      </w:r>
      <w:r w:rsidR="001372EF">
        <w:rPr>
          <w:rFonts w:ascii="Times New Roman" w:hAnsi="Times New Roman" w:cs="Times New Roman"/>
          <w:sz w:val="24"/>
          <w:szCs w:val="24"/>
        </w:rPr>
        <w:t>(</w:t>
      </w:r>
      <w:r w:rsidR="00F00ABD">
        <w:rPr>
          <w:rFonts w:ascii="Times New Roman" w:hAnsi="Times New Roman" w:cs="Times New Roman"/>
          <w:sz w:val="24"/>
          <w:szCs w:val="24"/>
        </w:rPr>
        <w:t>Aldhouse-Green 2010, p. 33</w:t>
      </w:r>
      <w:r w:rsidR="001372EF">
        <w:rPr>
          <w:rFonts w:ascii="Times New Roman" w:hAnsi="Times New Roman" w:cs="Times New Roman"/>
          <w:sz w:val="24"/>
          <w:szCs w:val="24"/>
        </w:rPr>
        <w:t>)</w:t>
      </w:r>
      <w:r>
        <w:rPr>
          <w:rFonts w:ascii="Times New Roman" w:hAnsi="Times New Roman" w:cs="Times New Roman"/>
          <w:sz w:val="24"/>
          <w:szCs w:val="24"/>
        </w:rPr>
        <w:t xml:space="preserve">. Of the two groups having importance in Gaul, the </w:t>
      </w:r>
      <w:r w:rsidRPr="002948BA">
        <w:rPr>
          <w:rFonts w:ascii="Times New Roman" w:hAnsi="Times New Roman" w:cs="Times New Roman"/>
          <w:i/>
          <w:iCs/>
          <w:sz w:val="24"/>
          <w:szCs w:val="24"/>
        </w:rPr>
        <w:t>druid</w:t>
      </w:r>
      <w:r w:rsidR="002948BA" w:rsidRPr="002948BA">
        <w:rPr>
          <w:rFonts w:ascii="Times New Roman" w:hAnsi="Times New Roman" w:cs="Times New Roman"/>
          <w:i/>
          <w:iCs/>
          <w:sz w:val="24"/>
          <w:szCs w:val="24"/>
        </w:rPr>
        <w:t>e</w:t>
      </w:r>
      <w:r w:rsidRPr="002948BA">
        <w:rPr>
          <w:rFonts w:ascii="Times New Roman" w:hAnsi="Times New Roman" w:cs="Times New Roman"/>
          <w:i/>
          <w:iCs/>
          <w:sz w:val="24"/>
          <w:szCs w:val="24"/>
        </w:rPr>
        <w:t>s</w:t>
      </w:r>
      <w:r>
        <w:rPr>
          <w:rFonts w:ascii="Times New Roman" w:hAnsi="Times New Roman" w:cs="Times New Roman"/>
          <w:sz w:val="24"/>
          <w:szCs w:val="24"/>
        </w:rPr>
        <w:t xml:space="preserve"> are placed first and receive 47 lines of description in chapters 13 and 14, </w:t>
      </w:r>
      <w:r w:rsidR="002948BA">
        <w:rPr>
          <w:rFonts w:ascii="Times New Roman" w:hAnsi="Times New Roman" w:cs="Times New Roman"/>
          <w:sz w:val="24"/>
          <w:szCs w:val="24"/>
        </w:rPr>
        <w:t>while</w:t>
      </w:r>
      <w:r>
        <w:rPr>
          <w:rFonts w:ascii="Times New Roman" w:hAnsi="Times New Roman" w:cs="Times New Roman"/>
          <w:sz w:val="24"/>
          <w:szCs w:val="24"/>
        </w:rPr>
        <w:t xml:space="preserve"> the </w:t>
      </w:r>
      <w:r w:rsidRPr="002948BA">
        <w:rPr>
          <w:rFonts w:ascii="Times New Roman" w:hAnsi="Times New Roman" w:cs="Times New Roman"/>
          <w:i/>
          <w:iCs/>
          <w:sz w:val="24"/>
          <w:szCs w:val="24"/>
        </w:rPr>
        <w:t>equites</w:t>
      </w:r>
      <w:r>
        <w:rPr>
          <w:rFonts w:ascii="Times New Roman" w:hAnsi="Times New Roman" w:cs="Times New Roman"/>
          <w:sz w:val="24"/>
          <w:szCs w:val="24"/>
        </w:rPr>
        <w:t xml:space="preserve"> </w:t>
      </w:r>
      <w:r w:rsidR="002948BA">
        <w:rPr>
          <w:rFonts w:ascii="Times New Roman" w:hAnsi="Times New Roman" w:cs="Times New Roman"/>
          <w:sz w:val="24"/>
          <w:szCs w:val="24"/>
        </w:rPr>
        <w:t xml:space="preserve">are given only 7, </w:t>
      </w:r>
      <w:r>
        <w:rPr>
          <w:rFonts w:ascii="Times New Roman" w:hAnsi="Times New Roman" w:cs="Times New Roman"/>
          <w:sz w:val="24"/>
          <w:szCs w:val="24"/>
        </w:rPr>
        <w:t>in chapter 15 (OCT).</w:t>
      </w:r>
      <w:r w:rsidR="00383920">
        <w:rPr>
          <w:rFonts w:ascii="Times New Roman" w:hAnsi="Times New Roman" w:cs="Times New Roman"/>
          <w:sz w:val="24"/>
          <w:szCs w:val="24"/>
        </w:rPr>
        <w:t xml:space="preserve"> </w:t>
      </w:r>
      <w:r w:rsidR="00E9665A">
        <w:rPr>
          <w:rFonts w:ascii="Times New Roman" w:hAnsi="Times New Roman" w:cs="Times New Roman"/>
          <w:sz w:val="24"/>
          <w:szCs w:val="24"/>
        </w:rPr>
        <w:t>C</w:t>
      </w:r>
      <w:r w:rsidR="002948BA">
        <w:rPr>
          <w:rFonts w:ascii="Times New Roman" w:hAnsi="Times New Roman" w:cs="Times New Roman"/>
          <w:sz w:val="24"/>
          <w:szCs w:val="24"/>
        </w:rPr>
        <w:t xml:space="preserve">hapter 13 </w:t>
      </w:r>
      <w:r w:rsidR="00491BFC">
        <w:rPr>
          <w:rFonts w:ascii="Times New Roman" w:hAnsi="Times New Roman" w:cs="Times New Roman"/>
          <w:sz w:val="24"/>
          <w:szCs w:val="24"/>
        </w:rPr>
        <w:t xml:space="preserve">(25 lines) </w:t>
      </w:r>
      <w:r w:rsidR="00E9665A">
        <w:rPr>
          <w:rFonts w:ascii="Times New Roman" w:hAnsi="Times New Roman" w:cs="Times New Roman"/>
          <w:sz w:val="24"/>
          <w:szCs w:val="24"/>
        </w:rPr>
        <w:t xml:space="preserve">introduces </w:t>
      </w:r>
      <w:r w:rsidR="002948BA">
        <w:rPr>
          <w:rFonts w:ascii="Times New Roman" w:hAnsi="Times New Roman" w:cs="Times New Roman"/>
          <w:sz w:val="24"/>
          <w:szCs w:val="24"/>
        </w:rPr>
        <w:t>s</w:t>
      </w:r>
      <w:r w:rsidR="00E9665A">
        <w:rPr>
          <w:rFonts w:ascii="Times New Roman" w:hAnsi="Times New Roman" w:cs="Times New Roman"/>
          <w:sz w:val="24"/>
          <w:szCs w:val="24"/>
        </w:rPr>
        <w:t>even</w:t>
      </w:r>
      <w:r w:rsidR="002948BA">
        <w:rPr>
          <w:rFonts w:ascii="Times New Roman" w:hAnsi="Times New Roman" w:cs="Times New Roman"/>
          <w:sz w:val="24"/>
          <w:szCs w:val="24"/>
        </w:rPr>
        <w:t xml:space="preserve"> sets of facts about the druids: </w:t>
      </w:r>
      <w:r w:rsidR="00E9665A">
        <w:rPr>
          <w:rFonts w:ascii="Times New Roman" w:hAnsi="Times New Roman" w:cs="Times New Roman"/>
          <w:sz w:val="24"/>
          <w:szCs w:val="24"/>
        </w:rPr>
        <w:t xml:space="preserve">their </w:t>
      </w:r>
      <w:r w:rsidR="002948BA">
        <w:rPr>
          <w:rFonts w:ascii="Times New Roman" w:hAnsi="Times New Roman" w:cs="Times New Roman"/>
          <w:sz w:val="24"/>
          <w:szCs w:val="24"/>
        </w:rPr>
        <w:t>religious function</w:t>
      </w:r>
      <w:r w:rsidR="0073749B">
        <w:rPr>
          <w:rFonts w:ascii="Times New Roman" w:hAnsi="Times New Roman" w:cs="Times New Roman"/>
          <w:sz w:val="24"/>
          <w:szCs w:val="24"/>
        </w:rPr>
        <w:t xml:space="preserve"> with respect to sacrifices and rituals</w:t>
      </w:r>
      <w:r w:rsidR="002948BA">
        <w:rPr>
          <w:rFonts w:ascii="Times New Roman" w:hAnsi="Times New Roman" w:cs="Times New Roman"/>
          <w:sz w:val="24"/>
          <w:szCs w:val="24"/>
        </w:rPr>
        <w:t xml:space="preserve">, </w:t>
      </w:r>
      <w:r w:rsidR="00E9665A">
        <w:rPr>
          <w:rFonts w:ascii="Times New Roman" w:hAnsi="Times New Roman" w:cs="Times New Roman"/>
          <w:sz w:val="24"/>
          <w:szCs w:val="24"/>
        </w:rPr>
        <w:t>the high regard in which they are held by young men</w:t>
      </w:r>
      <w:r w:rsidR="00C16374">
        <w:rPr>
          <w:rFonts w:ascii="Times New Roman" w:hAnsi="Times New Roman" w:cs="Times New Roman"/>
          <w:sz w:val="24"/>
          <w:szCs w:val="24"/>
        </w:rPr>
        <w:t xml:space="preserve">, of whom a large number seek instruction </w:t>
      </w:r>
      <w:r w:rsidR="00D701CC">
        <w:rPr>
          <w:rFonts w:ascii="Times New Roman" w:hAnsi="Times New Roman" w:cs="Times New Roman"/>
          <w:sz w:val="24"/>
          <w:szCs w:val="24"/>
        </w:rPr>
        <w:t>from</w:t>
      </w:r>
      <w:r w:rsidR="00C16374">
        <w:rPr>
          <w:rFonts w:ascii="Times New Roman" w:hAnsi="Times New Roman" w:cs="Times New Roman"/>
          <w:sz w:val="24"/>
          <w:szCs w:val="24"/>
        </w:rPr>
        <w:t xml:space="preserve"> them</w:t>
      </w:r>
      <w:r w:rsidR="00E9665A">
        <w:rPr>
          <w:rFonts w:ascii="Times New Roman" w:hAnsi="Times New Roman" w:cs="Times New Roman"/>
          <w:sz w:val="24"/>
          <w:szCs w:val="24"/>
        </w:rPr>
        <w:t>, their civil function</w:t>
      </w:r>
      <w:r w:rsidR="0073749B">
        <w:rPr>
          <w:rFonts w:ascii="Times New Roman" w:hAnsi="Times New Roman" w:cs="Times New Roman"/>
          <w:sz w:val="24"/>
          <w:szCs w:val="24"/>
        </w:rPr>
        <w:t xml:space="preserve"> as judges for crimes and disputes</w:t>
      </w:r>
      <w:r w:rsidR="00E9665A">
        <w:rPr>
          <w:rFonts w:ascii="Times New Roman" w:hAnsi="Times New Roman" w:cs="Times New Roman"/>
          <w:sz w:val="24"/>
          <w:szCs w:val="24"/>
        </w:rPr>
        <w:t xml:space="preserve">, the method of choosing the successor upon the death of the </w:t>
      </w:r>
      <w:r w:rsidR="0073749B">
        <w:rPr>
          <w:rFonts w:ascii="Times New Roman" w:hAnsi="Times New Roman" w:cs="Times New Roman"/>
          <w:sz w:val="24"/>
          <w:szCs w:val="24"/>
        </w:rPr>
        <w:t>c</w:t>
      </w:r>
      <w:r w:rsidR="00E9665A">
        <w:rPr>
          <w:rFonts w:ascii="Times New Roman" w:hAnsi="Times New Roman" w:cs="Times New Roman"/>
          <w:sz w:val="24"/>
          <w:szCs w:val="24"/>
        </w:rPr>
        <w:t xml:space="preserve">hief </w:t>
      </w:r>
      <w:r w:rsidR="0073749B">
        <w:rPr>
          <w:rFonts w:ascii="Times New Roman" w:hAnsi="Times New Roman" w:cs="Times New Roman"/>
          <w:sz w:val="24"/>
          <w:szCs w:val="24"/>
        </w:rPr>
        <w:t>d</w:t>
      </w:r>
      <w:r w:rsidR="00E9665A">
        <w:rPr>
          <w:rFonts w:ascii="Times New Roman" w:hAnsi="Times New Roman" w:cs="Times New Roman"/>
          <w:sz w:val="24"/>
          <w:szCs w:val="24"/>
        </w:rPr>
        <w:t>ruid, the occurrence of an annual assembly, Britain as the country of origin, and Britain as the place for more detailed study of the subject.</w:t>
      </w:r>
      <w:r w:rsidR="00401FB1">
        <w:rPr>
          <w:rFonts w:ascii="Times New Roman" w:hAnsi="Times New Roman" w:cs="Times New Roman"/>
          <w:sz w:val="24"/>
          <w:szCs w:val="24"/>
        </w:rPr>
        <w:t xml:space="preserve"> Chapter 14 goes into detail about the training in the druids’ schools.</w:t>
      </w:r>
      <w:r w:rsidR="00491BFC">
        <w:rPr>
          <w:rFonts w:ascii="Times New Roman" w:hAnsi="Times New Roman" w:cs="Times New Roman"/>
          <w:sz w:val="24"/>
          <w:szCs w:val="24"/>
        </w:rPr>
        <w:t xml:space="preserve"> </w:t>
      </w:r>
    </w:p>
    <w:p w14:paraId="0CB6D3F9" w14:textId="77777777" w:rsidR="001A6007" w:rsidRDefault="001A6007" w:rsidP="000D38AE">
      <w:pPr>
        <w:spacing w:line="480" w:lineRule="auto"/>
        <w:rPr>
          <w:rFonts w:ascii="Times New Roman" w:hAnsi="Times New Roman" w:cs="Times New Roman"/>
          <w:sz w:val="24"/>
          <w:szCs w:val="24"/>
        </w:rPr>
      </w:pPr>
    </w:p>
    <w:p w14:paraId="472BE02F" w14:textId="7FE52E27" w:rsidR="004A2A1C" w:rsidRDefault="00491BFC" w:rsidP="000D38AE">
      <w:pPr>
        <w:spacing w:line="480" w:lineRule="auto"/>
        <w:rPr>
          <w:rFonts w:ascii="Times New Roman" w:hAnsi="Times New Roman" w:cs="Times New Roman"/>
          <w:sz w:val="24"/>
          <w:szCs w:val="24"/>
        </w:rPr>
      </w:pPr>
      <w:r>
        <w:rPr>
          <w:rFonts w:ascii="Times New Roman" w:hAnsi="Times New Roman" w:cs="Times New Roman"/>
          <w:sz w:val="24"/>
          <w:szCs w:val="24"/>
        </w:rPr>
        <w:t xml:space="preserve">As Webster points out, modern scholars have tended to dismiss the pre-Caesar idea that the druids were </w:t>
      </w:r>
      <w:r w:rsidRPr="00491BFC">
        <w:rPr>
          <w:rFonts w:ascii="Times New Roman" w:hAnsi="Times New Roman" w:cs="Times New Roman"/>
          <w:i/>
          <w:iCs/>
          <w:sz w:val="24"/>
          <w:szCs w:val="24"/>
        </w:rPr>
        <w:t>philosphoi</w:t>
      </w:r>
      <w:r>
        <w:rPr>
          <w:rFonts w:ascii="Times New Roman" w:hAnsi="Times New Roman" w:cs="Times New Roman"/>
          <w:sz w:val="24"/>
          <w:szCs w:val="24"/>
        </w:rPr>
        <w:t xml:space="preserve"> as ‘soft-primitive Alexandrian school writing on barbarian philosophy or as Stoic “Golden Age” rhetoric’, but Caesar’s </w:t>
      </w:r>
      <w:r w:rsidR="001A6007">
        <w:rPr>
          <w:rFonts w:ascii="Times New Roman" w:hAnsi="Times New Roman" w:cs="Times New Roman"/>
          <w:sz w:val="24"/>
          <w:szCs w:val="24"/>
        </w:rPr>
        <w:t>use</w:t>
      </w:r>
      <w:r>
        <w:rPr>
          <w:rFonts w:ascii="Times New Roman" w:hAnsi="Times New Roman" w:cs="Times New Roman"/>
          <w:sz w:val="24"/>
          <w:szCs w:val="24"/>
        </w:rPr>
        <w:t xml:space="preserve"> of the</w:t>
      </w:r>
      <w:r w:rsidR="001A6007">
        <w:rPr>
          <w:rFonts w:ascii="Times New Roman" w:hAnsi="Times New Roman" w:cs="Times New Roman"/>
          <w:sz w:val="24"/>
          <w:szCs w:val="24"/>
        </w:rPr>
        <w:t xml:space="preserve"> terms</w:t>
      </w:r>
      <w:r>
        <w:rPr>
          <w:rFonts w:ascii="Times New Roman" w:hAnsi="Times New Roman" w:cs="Times New Roman"/>
          <w:sz w:val="24"/>
          <w:szCs w:val="24"/>
        </w:rPr>
        <w:t xml:space="preserve"> </w:t>
      </w:r>
      <w:r w:rsidR="001A6007" w:rsidRPr="001A6007">
        <w:rPr>
          <w:rFonts w:ascii="Times New Roman" w:hAnsi="Times New Roman" w:cs="Times New Roman"/>
          <w:i/>
          <w:iCs/>
          <w:sz w:val="24"/>
          <w:szCs w:val="24"/>
        </w:rPr>
        <w:t>religiones interpretantur</w:t>
      </w:r>
      <w:r w:rsidR="001A6007">
        <w:rPr>
          <w:rFonts w:ascii="Times New Roman" w:hAnsi="Times New Roman" w:cs="Times New Roman"/>
          <w:sz w:val="24"/>
          <w:szCs w:val="24"/>
        </w:rPr>
        <w:t xml:space="preserve"> </w:t>
      </w:r>
      <w:r w:rsidR="004A2A1C">
        <w:rPr>
          <w:rFonts w:ascii="Times New Roman" w:hAnsi="Times New Roman" w:cs="Times New Roman"/>
          <w:sz w:val="24"/>
          <w:szCs w:val="24"/>
        </w:rPr>
        <w:t xml:space="preserve">and </w:t>
      </w:r>
      <w:r w:rsidR="004A2A1C" w:rsidRPr="001A6007">
        <w:rPr>
          <w:rFonts w:ascii="Times New Roman" w:hAnsi="Times New Roman" w:cs="Times New Roman"/>
          <w:i/>
          <w:iCs/>
          <w:sz w:val="24"/>
          <w:szCs w:val="24"/>
        </w:rPr>
        <w:t>disciplina in Britannia</w:t>
      </w:r>
      <w:r w:rsidR="004A2A1C">
        <w:rPr>
          <w:rFonts w:ascii="Times New Roman" w:hAnsi="Times New Roman" w:cs="Times New Roman"/>
          <w:sz w:val="24"/>
          <w:szCs w:val="24"/>
        </w:rPr>
        <w:t xml:space="preserve"> , </w:t>
      </w:r>
      <w:r w:rsidR="001A6007">
        <w:rPr>
          <w:rFonts w:ascii="Times New Roman" w:hAnsi="Times New Roman" w:cs="Times New Roman"/>
          <w:sz w:val="24"/>
          <w:szCs w:val="24"/>
        </w:rPr>
        <w:t>(6.13</w:t>
      </w:r>
      <w:r w:rsidR="004A2A1C">
        <w:rPr>
          <w:rFonts w:ascii="Times New Roman" w:hAnsi="Times New Roman" w:cs="Times New Roman"/>
          <w:sz w:val="24"/>
          <w:szCs w:val="24"/>
        </w:rPr>
        <w:t>.4/11</w:t>
      </w:r>
      <w:r w:rsidR="001A6007">
        <w:rPr>
          <w:rFonts w:ascii="Times New Roman" w:hAnsi="Times New Roman" w:cs="Times New Roman"/>
          <w:sz w:val="24"/>
          <w:szCs w:val="24"/>
        </w:rPr>
        <w:t xml:space="preserve">), as well as the teaching on the soul, </w:t>
      </w:r>
      <w:r w:rsidR="001A6007" w:rsidRPr="001A6007">
        <w:rPr>
          <w:rFonts w:ascii="Times New Roman" w:hAnsi="Times New Roman" w:cs="Times New Roman"/>
          <w:i/>
          <w:iCs/>
          <w:sz w:val="24"/>
          <w:szCs w:val="24"/>
        </w:rPr>
        <w:t>non interire anima</w:t>
      </w:r>
      <w:r w:rsidR="004A2A1C">
        <w:rPr>
          <w:rFonts w:ascii="Times New Roman" w:hAnsi="Times New Roman" w:cs="Times New Roman"/>
          <w:i/>
          <w:iCs/>
          <w:sz w:val="24"/>
          <w:szCs w:val="24"/>
        </w:rPr>
        <w:t>s</w:t>
      </w:r>
      <w:r w:rsidR="001A6007">
        <w:rPr>
          <w:rFonts w:ascii="Times New Roman" w:hAnsi="Times New Roman" w:cs="Times New Roman"/>
          <w:sz w:val="24"/>
          <w:szCs w:val="24"/>
        </w:rPr>
        <w:t xml:space="preserve"> (6.14</w:t>
      </w:r>
      <w:r w:rsidR="004A2A1C">
        <w:rPr>
          <w:rFonts w:ascii="Times New Roman" w:hAnsi="Times New Roman" w:cs="Times New Roman"/>
          <w:sz w:val="24"/>
          <w:szCs w:val="24"/>
        </w:rPr>
        <w:t>.5</w:t>
      </w:r>
      <w:r w:rsidR="001A6007">
        <w:rPr>
          <w:rFonts w:ascii="Times New Roman" w:hAnsi="Times New Roman" w:cs="Times New Roman"/>
          <w:sz w:val="24"/>
          <w:szCs w:val="24"/>
        </w:rPr>
        <w:t>), do suggest a strong philosophical component (1999, p. 5). Whereas in Caesar’s description of druids’ functions it is not surprising to learn that they officiated at sacrifices, the extent of their civil powers is quite unexpected</w:t>
      </w:r>
      <w:r w:rsidR="004C45D6">
        <w:rPr>
          <w:rFonts w:ascii="Times New Roman" w:hAnsi="Times New Roman" w:cs="Times New Roman"/>
          <w:sz w:val="24"/>
          <w:szCs w:val="24"/>
        </w:rPr>
        <w:t xml:space="preserve"> in comparison to </w:t>
      </w:r>
      <w:r w:rsidR="001372EF">
        <w:rPr>
          <w:rFonts w:ascii="Times New Roman" w:hAnsi="Times New Roman" w:cs="Times New Roman"/>
          <w:sz w:val="24"/>
          <w:szCs w:val="24"/>
        </w:rPr>
        <w:t xml:space="preserve">contemporary </w:t>
      </w:r>
      <w:r w:rsidR="004C45D6">
        <w:rPr>
          <w:rFonts w:ascii="Times New Roman" w:hAnsi="Times New Roman" w:cs="Times New Roman"/>
          <w:sz w:val="24"/>
          <w:szCs w:val="24"/>
        </w:rPr>
        <w:lastRenderedPageBreak/>
        <w:t>Roman practice</w:t>
      </w:r>
      <w:r w:rsidR="001A6007">
        <w:rPr>
          <w:rFonts w:ascii="Times New Roman" w:hAnsi="Times New Roman" w:cs="Times New Roman"/>
          <w:sz w:val="24"/>
          <w:szCs w:val="24"/>
        </w:rPr>
        <w:t xml:space="preserve">. </w:t>
      </w:r>
      <w:r w:rsidR="004A2A1C">
        <w:rPr>
          <w:rFonts w:ascii="Times New Roman" w:hAnsi="Times New Roman" w:cs="Times New Roman"/>
          <w:sz w:val="24"/>
          <w:szCs w:val="24"/>
        </w:rPr>
        <w:t>Some</w:t>
      </w:r>
      <w:r w:rsidR="001A6007">
        <w:rPr>
          <w:rFonts w:ascii="Times New Roman" w:hAnsi="Times New Roman" w:cs="Times New Roman"/>
          <w:sz w:val="24"/>
          <w:szCs w:val="24"/>
        </w:rPr>
        <w:t xml:space="preserve"> tribes were already replacing kingship by annual elected magistracies</w:t>
      </w:r>
      <w:r w:rsidR="00612874">
        <w:rPr>
          <w:rFonts w:ascii="Times New Roman" w:hAnsi="Times New Roman" w:cs="Times New Roman"/>
          <w:sz w:val="24"/>
          <w:szCs w:val="24"/>
        </w:rPr>
        <w:t>.</w:t>
      </w:r>
      <w:r w:rsidR="001A6007">
        <w:rPr>
          <w:rFonts w:ascii="Times New Roman" w:hAnsi="Times New Roman" w:cs="Times New Roman"/>
          <w:sz w:val="24"/>
          <w:szCs w:val="24"/>
        </w:rPr>
        <w:t xml:space="preserve"> </w:t>
      </w:r>
      <w:r w:rsidR="00612874">
        <w:rPr>
          <w:rFonts w:ascii="Times New Roman" w:hAnsi="Times New Roman" w:cs="Times New Roman"/>
          <w:sz w:val="24"/>
          <w:szCs w:val="24"/>
        </w:rPr>
        <w:t>T</w:t>
      </w:r>
      <w:r w:rsidR="001A6007">
        <w:rPr>
          <w:rFonts w:ascii="Times New Roman" w:hAnsi="Times New Roman" w:cs="Times New Roman"/>
          <w:sz w:val="24"/>
          <w:szCs w:val="24"/>
        </w:rPr>
        <w:t>he Aedui</w:t>
      </w:r>
      <w:r w:rsidR="00612874">
        <w:rPr>
          <w:rFonts w:ascii="Times New Roman" w:hAnsi="Times New Roman" w:cs="Times New Roman"/>
          <w:sz w:val="24"/>
          <w:szCs w:val="24"/>
        </w:rPr>
        <w:t>, for example,</w:t>
      </w:r>
      <w:r w:rsidR="001A6007">
        <w:rPr>
          <w:rFonts w:ascii="Times New Roman" w:hAnsi="Times New Roman" w:cs="Times New Roman"/>
          <w:sz w:val="24"/>
          <w:szCs w:val="24"/>
        </w:rPr>
        <w:t xml:space="preserve"> </w:t>
      </w:r>
      <w:r w:rsidR="001372EF">
        <w:rPr>
          <w:rFonts w:ascii="Times New Roman" w:hAnsi="Times New Roman" w:cs="Times New Roman"/>
          <w:sz w:val="24"/>
          <w:szCs w:val="24"/>
        </w:rPr>
        <w:t>had</w:t>
      </w:r>
      <w:r w:rsidR="00612874">
        <w:rPr>
          <w:rFonts w:ascii="Times New Roman" w:hAnsi="Times New Roman" w:cs="Times New Roman"/>
          <w:sz w:val="24"/>
          <w:szCs w:val="24"/>
        </w:rPr>
        <w:t xml:space="preserve"> </w:t>
      </w:r>
      <w:r w:rsidR="004A2A1C">
        <w:rPr>
          <w:rFonts w:ascii="Times New Roman" w:hAnsi="Times New Roman" w:cs="Times New Roman"/>
          <w:sz w:val="24"/>
          <w:szCs w:val="24"/>
        </w:rPr>
        <w:t>the</w:t>
      </w:r>
      <w:r w:rsidR="001A6007">
        <w:rPr>
          <w:rFonts w:ascii="Times New Roman" w:hAnsi="Times New Roman" w:cs="Times New Roman"/>
          <w:sz w:val="24"/>
          <w:szCs w:val="24"/>
        </w:rPr>
        <w:t xml:space="preserve"> </w:t>
      </w:r>
      <w:r w:rsidR="001A6007" w:rsidRPr="009808AF">
        <w:rPr>
          <w:rFonts w:ascii="Times New Roman" w:hAnsi="Times New Roman" w:cs="Times New Roman"/>
          <w:i/>
          <w:iCs/>
          <w:sz w:val="24"/>
          <w:szCs w:val="24"/>
        </w:rPr>
        <w:t>vergobretus</w:t>
      </w:r>
      <w:r w:rsidR="001A6007">
        <w:rPr>
          <w:rFonts w:ascii="Times New Roman" w:hAnsi="Times New Roman" w:cs="Times New Roman"/>
          <w:sz w:val="24"/>
          <w:szCs w:val="24"/>
        </w:rPr>
        <w:t xml:space="preserve"> as </w:t>
      </w:r>
      <w:r w:rsidR="004C45D6">
        <w:rPr>
          <w:rFonts w:ascii="Times New Roman" w:hAnsi="Times New Roman" w:cs="Times New Roman"/>
          <w:sz w:val="24"/>
          <w:szCs w:val="24"/>
        </w:rPr>
        <w:t xml:space="preserve">their </w:t>
      </w:r>
      <w:r w:rsidR="001A6007">
        <w:rPr>
          <w:rFonts w:ascii="Times New Roman" w:hAnsi="Times New Roman" w:cs="Times New Roman"/>
          <w:sz w:val="24"/>
          <w:szCs w:val="24"/>
        </w:rPr>
        <w:t>chief magistrate</w:t>
      </w:r>
      <w:r w:rsidR="001372EF">
        <w:rPr>
          <w:rFonts w:ascii="Times New Roman" w:hAnsi="Times New Roman" w:cs="Times New Roman"/>
          <w:sz w:val="24"/>
          <w:szCs w:val="24"/>
        </w:rPr>
        <w:t xml:space="preserve">, </w:t>
      </w:r>
      <w:r w:rsidR="001F2C7D">
        <w:rPr>
          <w:rFonts w:ascii="Times New Roman" w:hAnsi="Times New Roman" w:cs="Times New Roman"/>
          <w:sz w:val="24"/>
          <w:szCs w:val="24"/>
        </w:rPr>
        <w:t>but</w:t>
      </w:r>
      <w:r w:rsidR="001372EF">
        <w:rPr>
          <w:rFonts w:ascii="Times New Roman" w:hAnsi="Times New Roman" w:cs="Times New Roman"/>
          <w:sz w:val="24"/>
          <w:szCs w:val="24"/>
        </w:rPr>
        <w:t xml:space="preserve"> </w:t>
      </w:r>
      <w:r w:rsidR="00413480">
        <w:rPr>
          <w:rFonts w:ascii="Times New Roman" w:hAnsi="Times New Roman" w:cs="Times New Roman"/>
          <w:sz w:val="24"/>
          <w:szCs w:val="24"/>
        </w:rPr>
        <w:t xml:space="preserve">Diviciacus, who </w:t>
      </w:r>
      <w:r w:rsidR="004C45D6">
        <w:rPr>
          <w:rFonts w:ascii="Times New Roman" w:hAnsi="Times New Roman" w:cs="Times New Roman"/>
          <w:sz w:val="24"/>
          <w:szCs w:val="24"/>
        </w:rPr>
        <w:t xml:space="preserve">in that role </w:t>
      </w:r>
      <w:r w:rsidR="00413480">
        <w:rPr>
          <w:rFonts w:ascii="Times New Roman" w:hAnsi="Times New Roman" w:cs="Times New Roman"/>
          <w:sz w:val="24"/>
          <w:szCs w:val="24"/>
        </w:rPr>
        <w:t xml:space="preserve">went to </w:t>
      </w:r>
      <w:r w:rsidR="004C45D6">
        <w:rPr>
          <w:rFonts w:ascii="Times New Roman" w:hAnsi="Times New Roman" w:cs="Times New Roman"/>
          <w:sz w:val="24"/>
          <w:szCs w:val="24"/>
        </w:rPr>
        <w:t xml:space="preserve">the Senate in Rome, was stated by Cicero, although not by Caesar, </w:t>
      </w:r>
      <w:r w:rsidR="001372EF">
        <w:rPr>
          <w:rFonts w:ascii="Times New Roman" w:hAnsi="Times New Roman" w:cs="Times New Roman"/>
          <w:sz w:val="24"/>
          <w:szCs w:val="24"/>
        </w:rPr>
        <w:t xml:space="preserve">also </w:t>
      </w:r>
      <w:r w:rsidR="004C45D6">
        <w:rPr>
          <w:rFonts w:ascii="Times New Roman" w:hAnsi="Times New Roman" w:cs="Times New Roman"/>
          <w:sz w:val="24"/>
          <w:szCs w:val="24"/>
        </w:rPr>
        <w:t>to be a druid</w:t>
      </w:r>
      <w:r w:rsidR="0041386A">
        <w:rPr>
          <w:rFonts w:ascii="Times New Roman" w:hAnsi="Times New Roman" w:cs="Times New Roman"/>
          <w:sz w:val="24"/>
          <w:szCs w:val="24"/>
        </w:rPr>
        <w:t xml:space="preserve"> (</w:t>
      </w:r>
      <w:r w:rsidR="0041386A" w:rsidRPr="0041386A">
        <w:rPr>
          <w:rFonts w:ascii="Times New Roman" w:hAnsi="Times New Roman" w:cs="Times New Roman"/>
          <w:i/>
          <w:iCs/>
          <w:sz w:val="24"/>
          <w:szCs w:val="24"/>
        </w:rPr>
        <w:t>De Divinatione</w:t>
      </w:r>
      <w:r w:rsidR="00314AF9">
        <w:rPr>
          <w:rFonts w:ascii="Times New Roman" w:hAnsi="Times New Roman" w:cs="Times New Roman"/>
          <w:sz w:val="24"/>
          <w:szCs w:val="24"/>
        </w:rPr>
        <w:t>).</w:t>
      </w:r>
      <w:r w:rsidR="00C4481F" w:rsidRPr="00C4481F">
        <w:rPr>
          <w:rFonts w:ascii="Times New Roman" w:hAnsi="Times New Roman" w:cs="Times New Roman"/>
          <w:sz w:val="24"/>
          <w:szCs w:val="24"/>
        </w:rPr>
        <w:t xml:space="preserve"> Aldhouse-Green </w:t>
      </w:r>
      <w:r w:rsidR="00314AF9">
        <w:rPr>
          <w:rFonts w:ascii="Times New Roman" w:hAnsi="Times New Roman" w:cs="Times New Roman"/>
          <w:sz w:val="24"/>
          <w:szCs w:val="24"/>
        </w:rPr>
        <w:t xml:space="preserve">points out that Diviciacus’ skill as an intermediary is apparent elsewhere in </w:t>
      </w:r>
      <w:r w:rsidR="00314AF9" w:rsidRPr="00314AF9">
        <w:rPr>
          <w:rFonts w:ascii="Times New Roman" w:hAnsi="Times New Roman" w:cs="Times New Roman"/>
          <w:i/>
          <w:iCs/>
          <w:sz w:val="24"/>
          <w:szCs w:val="24"/>
        </w:rPr>
        <w:t>De Bello Gallico</w:t>
      </w:r>
      <w:r w:rsidR="00314AF9">
        <w:rPr>
          <w:rFonts w:ascii="Times New Roman" w:hAnsi="Times New Roman" w:cs="Times New Roman"/>
          <w:sz w:val="24"/>
          <w:szCs w:val="24"/>
        </w:rPr>
        <w:t xml:space="preserve"> (2.14.1, 2.15.1) and this might be seen as supportive of Cicero’s classification </w:t>
      </w:r>
      <w:r w:rsidR="00516075">
        <w:rPr>
          <w:rFonts w:ascii="Times New Roman" w:hAnsi="Times New Roman" w:cs="Times New Roman"/>
          <w:sz w:val="24"/>
          <w:szCs w:val="24"/>
        </w:rPr>
        <w:t xml:space="preserve">of him </w:t>
      </w:r>
      <w:r w:rsidR="00314AF9">
        <w:rPr>
          <w:rFonts w:ascii="Times New Roman" w:hAnsi="Times New Roman" w:cs="Times New Roman"/>
          <w:sz w:val="24"/>
          <w:szCs w:val="24"/>
        </w:rPr>
        <w:t>(</w:t>
      </w:r>
      <w:r w:rsidR="00C4481F" w:rsidRPr="00C4481F">
        <w:rPr>
          <w:rFonts w:ascii="Times New Roman" w:hAnsi="Times New Roman" w:cs="Times New Roman"/>
          <w:sz w:val="24"/>
          <w:szCs w:val="24"/>
        </w:rPr>
        <w:t>2010, pp. 95-6</w:t>
      </w:r>
      <w:r w:rsidR="0041386A">
        <w:rPr>
          <w:rFonts w:ascii="Times New Roman" w:hAnsi="Times New Roman" w:cs="Times New Roman"/>
          <w:sz w:val="24"/>
          <w:szCs w:val="24"/>
        </w:rPr>
        <w:t>)</w:t>
      </w:r>
      <w:r w:rsidR="004C45D6">
        <w:rPr>
          <w:rFonts w:ascii="Times New Roman" w:hAnsi="Times New Roman" w:cs="Times New Roman"/>
          <w:sz w:val="24"/>
          <w:szCs w:val="24"/>
        </w:rPr>
        <w:t>. In a social arrangement that had much of the substance of a theocratic state</w:t>
      </w:r>
      <w:r w:rsidR="004A2A1C">
        <w:rPr>
          <w:rFonts w:ascii="Times New Roman" w:hAnsi="Times New Roman" w:cs="Times New Roman"/>
          <w:sz w:val="24"/>
          <w:szCs w:val="24"/>
        </w:rPr>
        <w:t xml:space="preserve">, the druids were exercising important judicial powers in </w:t>
      </w:r>
      <w:r w:rsidR="0073749B">
        <w:rPr>
          <w:rFonts w:ascii="Times New Roman" w:hAnsi="Times New Roman" w:cs="Times New Roman"/>
          <w:sz w:val="24"/>
          <w:szCs w:val="24"/>
        </w:rPr>
        <w:t xml:space="preserve">judging crimes, </w:t>
      </w:r>
      <w:r w:rsidR="004A2A1C">
        <w:rPr>
          <w:rFonts w:ascii="Times New Roman" w:hAnsi="Times New Roman" w:cs="Times New Roman"/>
          <w:sz w:val="24"/>
          <w:szCs w:val="24"/>
        </w:rPr>
        <w:t>settling disputes and imposing awards and penalties (</w:t>
      </w:r>
      <w:r w:rsidR="004A2A1C" w:rsidRPr="004A2A1C">
        <w:rPr>
          <w:rFonts w:ascii="Times New Roman" w:hAnsi="Times New Roman" w:cs="Times New Roman"/>
          <w:i/>
          <w:iCs/>
          <w:sz w:val="24"/>
          <w:szCs w:val="24"/>
        </w:rPr>
        <w:t>praemia poenasque</w:t>
      </w:r>
      <w:r w:rsidR="00F7723A">
        <w:rPr>
          <w:rFonts w:ascii="Times New Roman" w:hAnsi="Times New Roman" w:cs="Times New Roman"/>
          <w:i/>
          <w:iCs/>
          <w:sz w:val="24"/>
          <w:szCs w:val="24"/>
        </w:rPr>
        <w:t xml:space="preserve"> constituunt</w:t>
      </w:r>
      <w:r w:rsidR="004A2A1C">
        <w:rPr>
          <w:rFonts w:ascii="Times New Roman" w:hAnsi="Times New Roman" w:cs="Times New Roman"/>
          <w:sz w:val="24"/>
          <w:szCs w:val="24"/>
        </w:rPr>
        <w:t>) (6.13.6).</w:t>
      </w:r>
      <w:r w:rsidR="004C45D6">
        <w:rPr>
          <w:rFonts w:ascii="Times New Roman" w:hAnsi="Times New Roman" w:cs="Times New Roman"/>
          <w:sz w:val="24"/>
          <w:szCs w:val="24"/>
        </w:rPr>
        <w:t xml:space="preserve"> </w:t>
      </w:r>
      <w:r w:rsidR="004A2A1C">
        <w:rPr>
          <w:rFonts w:ascii="Times New Roman" w:hAnsi="Times New Roman" w:cs="Times New Roman"/>
          <w:sz w:val="24"/>
          <w:szCs w:val="24"/>
        </w:rPr>
        <w:t>The most important penalty</w:t>
      </w:r>
      <w:r w:rsidR="004C45D6">
        <w:rPr>
          <w:rFonts w:ascii="Times New Roman" w:hAnsi="Times New Roman" w:cs="Times New Roman"/>
          <w:sz w:val="24"/>
          <w:szCs w:val="24"/>
        </w:rPr>
        <w:t>, for not accepting the judgement of the druids in a dispute,</w:t>
      </w:r>
      <w:r w:rsidR="004A2A1C">
        <w:rPr>
          <w:rFonts w:ascii="Times New Roman" w:hAnsi="Times New Roman" w:cs="Times New Roman"/>
          <w:sz w:val="24"/>
          <w:szCs w:val="24"/>
        </w:rPr>
        <w:t xml:space="preserve"> was being banned from attending sacrifices</w:t>
      </w:r>
      <w:r w:rsidR="00F00ABD">
        <w:rPr>
          <w:rFonts w:ascii="Times New Roman" w:hAnsi="Times New Roman" w:cs="Times New Roman"/>
          <w:sz w:val="24"/>
          <w:szCs w:val="24"/>
        </w:rPr>
        <w:t>:</w:t>
      </w:r>
    </w:p>
    <w:p w14:paraId="77310348" w14:textId="77777777" w:rsidR="004C45D6" w:rsidRDefault="004A2A1C" w:rsidP="00413480">
      <w:pPr>
        <w:spacing w:line="480" w:lineRule="auto"/>
        <w:ind w:left="720"/>
        <w:rPr>
          <w:rFonts w:ascii="Times New Roman" w:hAnsi="Times New Roman" w:cs="Times New Roman"/>
          <w:sz w:val="24"/>
          <w:szCs w:val="24"/>
        </w:rPr>
      </w:pPr>
      <w:r>
        <w:rPr>
          <w:rFonts w:ascii="Times New Roman" w:hAnsi="Times New Roman" w:cs="Times New Roman"/>
          <w:sz w:val="24"/>
          <w:szCs w:val="24"/>
        </w:rPr>
        <w:t>Q</w:t>
      </w:r>
      <w:r w:rsidR="00413480">
        <w:rPr>
          <w:rFonts w:ascii="Times New Roman" w:hAnsi="Times New Roman" w:cs="Times New Roman"/>
          <w:sz w:val="24"/>
          <w:szCs w:val="24"/>
        </w:rPr>
        <w:t>uibus est interdictum, hi numero impiorum ac sceleratorum habentur, his omnes decedunt,  aditum sermonemque defugiunt, ne quid ex contagione incommodi accipiant, neque his petentibus ius redditur, neque honos ullus communicatur. (6.13.7)</w:t>
      </w:r>
      <w:r w:rsidR="004C45D6">
        <w:rPr>
          <w:rFonts w:ascii="Times New Roman" w:hAnsi="Times New Roman" w:cs="Times New Roman"/>
          <w:sz w:val="24"/>
          <w:szCs w:val="24"/>
        </w:rPr>
        <w:t xml:space="preserve"> </w:t>
      </w:r>
    </w:p>
    <w:p w14:paraId="1F40B663" w14:textId="77777777" w:rsidR="00F00ABD" w:rsidRDefault="00F00ABD" w:rsidP="004C45D6">
      <w:pPr>
        <w:spacing w:line="480" w:lineRule="auto"/>
        <w:rPr>
          <w:rFonts w:ascii="Times New Roman" w:hAnsi="Times New Roman" w:cs="Times New Roman"/>
          <w:sz w:val="24"/>
          <w:szCs w:val="24"/>
        </w:rPr>
      </w:pPr>
      <w:r>
        <w:rPr>
          <w:rFonts w:ascii="Times New Roman" w:hAnsi="Times New Roman" w:cs="Times New Roman"/>
          <w:sz w:val="24"/>
          <w:szCs w:val="24"/>
        </w:rPr>
        <w:t>As Aldhouse-Green puts it ‘What Caesar is saying, in effect, is that Gallic personhood, citizenhood and identity were all inextricably tied up with participation in and presence at religious events and that exclusion from ritual activity was tantamount to exile’ (2010, p. 45).</w:t>
      </w:r>
    </w:p>
    <w:p w14:paraId="27FA052F" w14:textId="77777777" w:rsidR="00F00ABD" w:rsidRDefault="00F00ABD" w:rsidP="004C45D6">
      <w:pPr>
        <w:spacing w:line="480" w:lineRule="auto"/>
        <w:rPr>
          <w:rFonts w:ascii="Times New Roman" w:hAnsi="Times New Roman" w:cs="Times New Roman"/>
          <w:sz w:val="24"/>
          <w:szCs w:val="24"/>
        </w:rPr>
      </w:pPr>
    </w:p>
    <w:p w14:paraId="1FADA0CA" w14:textId="46E9B287" w:rsidR="00C16374" w:rsidRDefault="004C45D6" w:rsidP="004C45D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description of the method of replacing the </w:t>
      </w:r>
      <w:r w:rsidR="0073749B">
        <w:rPr>
          <w:rFonts w:ascii="Times New Roman" w:hAnsi="Times New Roman" w:cs="Times New Roman"/>
          <w:sz w:val="24"/>
          <w:szCs w:val="24"/>
        </w:rPr>
        <w:t>c</w:t>
      </w:r>
      <w:r>
        <w:rPr>
          <w:rFonts w:ascii="Times New Roman" w:hAnsi="Times New Roman" w:cs="Times New Roman"/>
          <w:sz w:val="24"/>
          <w:szCs w:val="24"/>
        </w:rPr>
        <w:t xml:space="preserve">hief </w:t>
      </w:r>
      <w:r w:rsidR="0073749B">
        <w:rPr>
          <w:rFonts w:ascii="Times New Roman" w:hAnsi="Times New Roman" w:cs="Times New Roman"/>
          <w:sz w:val="24"/>
          <w:szCs w:val="24"/>
        </w:rPr>
        <w:t>d</w:t>
      </w:r>
      <w:r>
        <w:rPr>
          <w:rFonts w:ascii="Times New Roman" w:hAnsi="Times New Roman" w:cs="Times New Roman"/>
          <w:sz w:val="24"/>
          <w:szCs w:val="24"/>
        </w:rPr>
        <w:t>ruid seems unexceptionable apart from the suggestion of ultimately r</w:t>
      </w:r>
      <w:r w:rsidR="00205F14">
        <w:rPr>
          <w:rFonts w:ascii="Times New Roman" w:hAnsi="Times New Roman" w:cs="Times New Roman"/>
          <w:sz w:val="24"/>
          <w:szCs w:val="24"/>
        </w:rPr>
        <w:t>e</w:t>
      </w:r>
      <w:r>
        <w:rPr>
          <w:rFonts w:ascii="Times New Roman" w:hAnsi="Times New Roman" w:cs="Times New Roman"/>
          <w:sz w:val="24"/>
          <w:szCs w:val="24"/>
        </w:rPr>
        <w:t>sorting to fighting</w:t>
      </w:r>
      <w:r w:rsidR="00205F14">
        <w:rPr>
          <w:rFonts w:ascii="Times New Roman" w:hAnsi="Times New Roman" w:cs="Times New Roman"/>
          <w:sz w:val="24"/>
          <w:szCs w:val="24"/>
        </w:rPr>
        <w:t>:</w:t>
      </w:r>
      <w:r>
        <w:rPr>
          <w:rFonts w:ascii="Times New Roman" w:hAnsi="Times New Roman" w:cs="Times New Roman"/>
          <w:sz w:val="24"/>
          <w:szCs w:val="24"/>
        </w:rPr>
        <w:t xml:space="preserve"> </w:t>
      </w:r>
      <w:r w:rsidR="00205F14" w:rsidRPr="00205F14">
        <w:rPr>
          <w:rFonts w:ascii="Times New Roman" w:hAnsi="Times New Roman" w:cs="Times New Roman"/>
          <w:i/>
          <w:iCs/>
          <w:sz w:val="24"/>
          <w:szCs w:val="24"/>
        </w:rPr>
        <w:t>non numquam etiam armis de principatu contendunt</w:t>
      </w:r>
      <w:r w:rsidR="00205F14">
        <w:rPr>
          <w:rFonts w:ascii="Times New Roman" w:hAnsi="Times New Roman" w:cs="Times New Roman"/>
          <w:sz w:val="24"/>
          <w:szCs w:val="24"/>
        </w:rPr>
        <w:t xml:space="preserve"> (6.13.9)</w:t>
      </w:r>
      <w:r w:rsidR="001372EF">
        <w:rPr>
          <w:rFonts w:ascii="Times New Roman" w:hAnsi="Times New Roman" w:cs="Times New Roman"/>
          <w:sz w:val="24"/>
          <w:szCs w:val="24"/>
        </w:rPr>
        <w:t xml:space="preserve">. For Aldhouse-Green this is ‘difficult to credit and is especially ironic given the Druids’ role in calming aggression and intervening in conflicts’, and she is tempted to attribute it to ‘Caesar’s levity or credulousness’ (2010, p. 46). </w:t>
      </w:r>
      <w:r w:rsidR="00314AF9">
        <w:rPr>
          <w:rFonts w:ascii="Times New Roman" w:hAnsi="Times New Roman" w:cs="Times New Roman"/>
          <w:sz w:val="24"/>
          <w:szCs w:val="24"/>
        </w:rPr>
        <w:t>It is, of course, also possible that he simply misunderstood an informant</w:t>
      </w:r>
      <w:r w:rsidR="00CE728D">
        <w:rPr>
          <w:rFonts w:ascii="Times New Roman" w:hAnsi="Times New Roman" w:cs="Times New Roman"/>
          <w:sz w:val="24"/>
          <w:szCs w:val="24"/>
        </w:rPr>
        <w:t>, for it does seem anomalous</w:t>
      </w:r>
      <w:r w:rsidR="00314AF9">
        <w:rPr>
          <w:rFonts w:ascii="Times New Roman" w:hAnsi="Times New Roman" w:cs="Times New Roman"/>
          <w:sz w:val="24"/>
          <w:szCs w:val="24"/>
        </w:rPr>
        <w:t>.</w:t>
      </w:r>
    </w:p>
    <w:p w14:paraId="4A937001" w14:textId="77777777" w:rsidR="00C16374" w:rsidRDefault="00C16374" w:rsidP="004C45D6">
      <w:pPr>
        <w:spacing w:line="480" w:lineRule="auto"/>
        <w:rPr>
          <w:rFonts w:ascii="Times New Roman" w:hAnsi="Times New Roman" w:cs="Times New Roman"/>
          <w:sz w:val="24"/>
          <w:szCs w:val="24"/>
        </w:rPr>
      </w:pPr>
    </w:p>
    <w:p w14:paraId="0D01B465" w14:textId="1B285175" w:rsidR="00181F28" w:rsidRDefault="00C16374" w:rsidP="004C45D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annual</w:t>
      </w:r>
      <w:r w:rsidR="00BF23AA">
        <w:rPr>
          <w:rFonts w:ascii="Times New Roman" w:hAnsi="Times New Roman" w:cs="Times New Roman"/>
          <w:sz w:val="24"/>
          <w:szCs w:val="24"/>
        </w:rPr>
        <w:t>, evidently pan-Gallic,</w:t>
      </w:r>
      <w:r>
        <w:rPr>
          <w:rFonts w:ascii="Times New Roman" w:hAnsi="Times New Roman" w:cs="Times New Roman"/>
          <w:sz w:val="24"/>
          <w:szCs w:val="24"/>
        </w:rPr>
        <w:t xml:space="preserve"> meeting at a fixed date (6.13.</w:t>
      </w:r>
      <w:r w:rsidR="00181F28">
        <w:rPr>
          <w:rFonts w:ascii="Times New Roman" w:hAnsi="Times New Roman" w:cs="Times New Roman"/>
          <w:sz w:val="24"/>
          <w:szCs w:val="24"/>
        </w:rPr>
        <w:t xml:space="preserve">10) </w:t>
      </w:r>
      <w:r>
        <w:rPr>
          <w:rFonts w:ascii="Times New Roman" w:hAnsi="Times New Roman" w:cs="Times New Roman"/>
          <w:sz w:val="24"/>
          <w:szCs w:val="24"/>
        </w:rPr>
        <w:t>implies calendrical knowledge</w:t>
      </w:r>
      <w:r w:rsidR="00181F28">
        <w:rPr>
          <w:rFonts w:ascii="Times New Roman" w:hAnsi="Times New Roman" w:cs="Times New Roman"/>
          <w:sz w:val="24"/>
          <w:szCs w:val="24"/>
        </w:rPr>
        <w:t xml:space="preserve"> (Aldhouse-Green 2010, p. 40). This is later stated more explicitly:</w:t>
      </w:r>
    </w:p>
    <w:p w14:paraId="4E3A3E38" w14:textId="77777777" w:rsidR="00F21762" w:rsidRDefault="00181F28" w:rsidP="00181F28">
      <w:pPr>
        <w:spacing w:line="480" w:lineRule="auto"/>
        <w:ind w:left="720"/>
        <w:rPr>
          <w:rFonts w:ascii="Times New Roman" w:hAnsi="Times New Roman" w:cs="Times New Roman"/>
          <w:sz w:val="24"/>
          <w:szCs w:val="24"/>
        </w:rPr>
      </w:pPr>
      <w:r>
        <w:rPr>
          <w:rFonts w:ascii="Times New Roman" w:hAnsi="Times New Roman" w:cs="Times New Roman"/>
          <w:sz w:val="24"/>
          <w:szCs w:val="24"/>
        </w:rPr>
        <w:t>Multa praeterea de sideribus atque eorum motu, de mundi ac terrarum magnitudine ... disputant et tradunt. (6.14.6)</w:t>
      </w:r>
    </w:p>
    <w:p w14:paraId="0A2B2769" w14:textId="77777777" w:rsidR="000F4FEB" w:rsidRDefault="000F4FEB" w:rsidP="000D38AE">
      <w:pPr>
        <w:spacing w:line="480" w:lineRule="auto"/>
        <w:rPr>
          <w:rFonts w:ascii="Times New Roman" w:hAnsi="Times New Roman" w:cs="Times New Roman"/>
          <w:sz w:val="24"/>
          <w:szCs w:val="24"/>
        </w:rPr>
      </w:pPr>
    </w:p>
    <w:p w14:paraId="7614DC2D" w14:textId="2BCA47A4" w:rsidR="00441C32" w:rsidRDefault="00441C32" w:rsidP="000D38AE">
      <w:pPr>
        <w:spacing w:line="480" w:lineRule="auto"/>
        <w:rPr>
          <w:rFonts w:ascii="Times New Roman" w:hAnsi="Times New Roman" w:cs="Times New Roman"/>
          <w:sz w:val="24"/>
          <w:szCs w:val="24"/>
        </w:rPr>
      </w:pPr>
      <w:r>
        <w:rPr>
          <w:rFonts w:ascii="Times New Roman" w:hAnsi="Times New Roman" w:cs="Times New Roman"/>
          <w:sz w:val="24"/>
          <w:szCs w:val="24"/>
        </w:rPr>
        <w:t>T</w:t>
      </w:r>
      <w:r w:rsidR="001838E6">
        <w:rPr>
          <w:rFonts w:ascii="Times New Roman" w:hAnsi="Times New Roman" w:cs="Times New Roman"/>
          <w:sz w:val="24"/>
          <w:szCs w:val="24"/>
        </w:rPr>
        <w:t xml:space="preserve">here is no hard archaeological evidence about whether </w:t>
      </w:r>
      <w:r w:rsidR="004F554E">
        <w:rPr>
          <w:rFonts w:ascii="Times New Roman" w:hAnsi="Times New Roman" w:cs="Times New Roman"/>
          <w:sz w:val="24"/>
          <w:szCs w:val="24"/>
        </w:rPr>
        <w:t>d</w:t>
      </w:r>
      <w:r w:rsidR="001838E6">
        <w:rPr>
          <w:rFonts w:ascii="Times New Roman" w:hAnsi="Times New Roman" w:cs="Times New Roman"/>
          <w:sz w:val="24"/>
          <w:szCs w:val="24"/>
        </w:rPr>
        <w:t>ruidism really originated in Britain and was transferred to Gaul or vice versa, and whether Gallic students did travel to Britain for instruction</w:t>
      </w:r>
      <w:r>
        <w:rPr>
          <w:rFonts w:ascii="Times New Roman" w:hAnsi="Times New Roman" w:cs="Times New Roman"/>
          <w:sz w:val="24"/>
          <w:szCs w:val="24"/>
        </w:rPr>
        <w:t xml:space="preserve">. However, </w:t>
      </w:r>
      <w:r w:rsidR="00E27BB2">
        <w:rPr>
          <w:rFonts w:ascii="Times New Roman" w:hAnsi="Times New Roman" w:cs="Times New Roman"/>
          <w:sz w:val="24"/>
          <w:szCs w:val="24"/>
        </w:rPr>
        <w:t>it seems reasonable to</w:t>
      </w:r>
      <w:r w:rsidR="001838E6">
        <w:rPr>
          <w:rFonts w:ascii="Times New Roman" w:hAnsi="Times New Roman" w:cs="Times New Roman"/>
          <w:sz w:val="24"/>
          <w:szCs w:val="24"/>
        </w:rPr>
        <w:t xml:space="preserve"> </w:t>
      </w:r>
      <w:r w:rsidR="00E27BB2">
        <w:rPr>
          <w:rFonts w:ascii="Times New Roman" w:hAnsi="Times New Roman" w:cs="Times New Roman"/>
          <w:sz w:val="24"/>
          <w:szCs w:val="24"/>
        </w:rPr>
        <w:t>interpret</w:t>
      </w:r>
      <w:r w:rsidR="001838E6">
        <w:rPr>
          <w:rFonts w:ascii="Times New Roman" w:hAnsi="Times New Roman" w:cs="Times New Roman"/>
          <w:sz w:val="24"/>
          <w:szCs w:val="24"/>
        </w:rPr>
        <w:t xml:space="preserve"> the description</w:t>
      </w:r>
      <w:r>
        <w:rPr>
          <w:rFonts w:ascii="Times New Roman" w:hAnsi="Times New Roman" w:cs="Times New Roman"/>
          <w:sz w:val="24"/>
          <w:szCs w:val="24"/>
        </w:rPr>
        <w:t xml:space="preserve"> by Tacitus</w:t>
      </w:r>
      <w:r w:rsidR="001838E6">
        <w:rPr>
          <w:rFonts w:ascii="Times New Roman" w:hAnsi="Times New Roman" w:cs="Times New Roman"/>
          <w:sz w:val="24"/>
          <w:szCs w:val="24"/>
        </w:rPr>
        <w:t xml:space="preserve"> of the </w:t>
      </w:r>
      <w:r w:rsidR="00E27BB2">
        <w:rPr>
          <w:rFonts w:ascii="Times New Roman" w:hAnsi="Times New Roman" w:cs="Times New Roman"/>
          <w:sz w:val="24"/>
          <w:szCs w:val="24"/>
        </w:rPr>
        <w:t xml:space="preserve">Roman </w:t>
      </w:r>
      <w:r w:rsidR="001838E6">
        <w:rPr>
          <w:rFonts w:ascii="Times New Roman" w:hAnsi="Times New Roman" w:cs="Times New Roman"/>
          <w:sz w:val="24"/>
          <w:szCs w:val="24"/>
        </w:rPr>
        <w:t xml:space="preserve">attack on the </w:t>
      </w:r>
      <w:r w:rsidR="004F554E">
        <w:rPr>
          <w:rFonts w:ascii="Times New Roman" w:hAnsi="Times New Roman" w:cs="Times New Roman"/>
          <w:sz w:val="24"/>
          <w:szCs w:val="24"/>
        </w:rPr>
        <w:t>d</w:t>
      </w:r>
      <w:r w:rsidR="001838E6">
        <w:rPr>
          <w:rFonts w:ascii="Times New Roman" w:hAnsi="Times New Roman" w:cs="Times New Roman"/>
          <w:sz w:val="24"/>
          <w:szCs w:val="24"/>
        </w:rPr>
        <w:t xml:space="preserve">ruid stronghold of Mona in 67 AD </w:t>
      </w:r>
      <w:r>
        <w:rPr>
          <w:rFonts w:ascii="Times New Roman" w:hAnsi="Times New Roman" w:cs="Times New Roman"/>
          <w:sz w:val="24"/>
          <w:szCs w:val="24"/>
        </w:rPr>
        <w:t xml:space="preserve">as a sign of the greater vigour then still existing in </w:t>
      </w:r>
      <w:r w:rsidR="004F554E">
        <w:rPr>
          <w:rFonts w:ascii="Times New Roman" w:hAnsi="Times New Roman" w:cs="Times New Roman"/>
          <w:sz w:val="24"/>
          <w:szCs w:val="24"/>
        </w:rPr>
        <w:t>d</w:t>
      </w:r>
      <w:r>
        <w:rPr>
          <w:rFonts w:ascii="Times New Roman" w:hAnsi="Times New Roman" w:cs="Times New Roman"/>
          <w:sz w:val="24"/>
          <w:szCs w:val="24"/>
        </w:rPr>
        <w:t>ruidism in Britain compared to Gaul. Of course, this is unsurprising, as Britain had only been conquered twenty years previously</w:t>
      </w:r>
      <w:r w:rsidR="000306F1">
        <w:rPr>
          <w:rFonts w:ascii="Times New Roman" w:hAnsi="Times New Roman" w:cs="Times New Roman"/>
          <w:sz w:val="24"/>
          <w:szCs w:val="24"/>
        </w:rPr>
        <w:t>. Other developments, such as</w:t>
      </w:r>
      <w:r w:rsidR="004F554E">
        <w:rPr>
          <w:rFonts w:ascii="Times New Roman" w:hAnsi="Times New Roman" w:cs="Times New Roman"/>
          <w:sz w:val="24"/>
          <w:szCs w:val="24"/>
        </w:rPr>
        <w:t xml:space="preserve"> </w:t>
      </w:r>
      <w:r w:rsidR="000306F1">
        <w:rPr>
          <w:rFonts w:ascii="Times New Roman" w:hAnsi="Times New Roman" w:cs="Times New Roman"/>
          <w:sz w:val="24"/>
          <w:szCs w:val="24"/>
        </w:rPr>
        <w:t xml:space="preserve">the setting up in Gaul in 12 BC by Augustus of schools to give a classical education to the sons of Gallic </w:t>
      </w:r>
      <w:r w:rsidR="000306F1" w:rsidRPr="000306F1">
        <w:rPr>
          <w:rFonts w:ascii="Times New Roman" w:hAnsi="Times New Roman" w:cs="Times New Roman"/>
          <w:i/>
          <w:iCs/>
          <w:sz w:val="24"/>
          <w:szCs w:val="24"/>
        </w:rPr>
        <w:t>nobiles</w:t>
      </w:r>
      <w:r w:rsidR="000306F1">
        <w:rPr>
          <w:rFonts w:ascii="Times New Roman" w:hAnsi="Times New Roman" w:cs="Times New Roman"/>
          <w:sz w:val="24"/>
          <w:szCs w:val="24"/>
        </w:rPr>
        <w:t xml:space="preserve">, and the various prohibitions against druidism introduced by Augustus, Tiberius, and Claudius, would </w:t>
      </w:r>
      <w:r w:rsidR="0073749B">
        <w:rPr>
          <w:rFonts w:ascii="Times New Roman" w:hAnsi="Times New Roman" w:cs="Times New Roman"/>
          <w:sz w:val="24"/>
          <w:szCs w:val="24"/>
        </w:rPr>
        <w:t xml:space="preserve">also </w:t>
      </w:r>
      <w:r w:rsidR="000306F1">
        <w:rPr>
          <w:rFonts w:ascii="Times New Roman" w:hAnsi="Times New Roman" w:cs="Times New Roman"/>
          <w:sz w:val="24"/>
          <w:szCs w:val="24"/>
        </w:rPr>
        <w:t>have done much to reduce its influence in Gaul</w:t>
      </w:r>
      <w:r w:rsidR="0073749B">
        <w:rPr>
          <w:rFonts w:ascii="Times New Roman" w:hAnsi="Times New Roman" w:cs="Times New Roman"/>
          <w:sz w:val="24"/>
          <w:szCs w:val="24"/>
        </w:rPr>
        <w:t>, though without causing its complete disappearance</w:t>
      </w:r>
      <w:r w:rsidR="00046209">
        <w:rPr>
          <w:rFonts w:ascii="Times New Roman" w:hAnsi="Times New Roman" w:cs="Times New Roman"/>
          <w:sz w:val="24"/>
          <w:szCs w:val="24"/>
        </w:rPr>
        <w:t xml:space="preserve"> (</w:t>
      </w:r>
      <w:r w:rsidR="00046209" w:rsidRPr="00046209">
        <w:rPr>
          <w:rFonts w:ascii="Times New Roman" w:hAnsi="Times New Roman" w:cs="Times New Roman"/>
          <w:i/>
          <w:iCs/>
          <w:sz w:val="24"/>
          <w:szCs w:val="24"/>
        </w:rPr>
        <w:t>v</w:t>
      </w:r>
      <w:r w:rsidR="00046209">
        <w:rPr>
          <w:rFonts w:ascii="Times New Roman" w:hAnsi="Times New Roman" w:cs="Times New Roman"/>
          <w:sz w:val="24"/>
          <w:szCs w:val="24"/>
        </w:rPr>
        <w:t xml:space="preserve">. </w:t>
      </w:r>
      <w:r w:rsidR="00046209" w:rsidRPr="00046209">
        <w:rPr>
          <w:rFonts w:ascii="Times New Roman" w:hAnsi="Times New Roman" w:cs="Times New Roman"/>
          <w:i/>
          <w:iCs/>
          <w:sz w:val="24"/>
          <w:szCs w:val="24"/>
        </w:rPr>
        <w:t>sup</w:t>
      </w:r>
      <w:r w:rsidR="00046209">
        <w:rPr>
          <w:rFonts w:ascii="Times New Roman" w:hAnsi="Times New Roman" w:cs="Times New Roman"/>
          <w:sz w:val="24"/>
          <w:szCs w:val="24"/>
        </w:rPr>
        <w:t>. Ausonius</w:t>
      </w:r>
      <w:r w:rsidR="008D397B">
        <w:rPr>
          <w:rFonts w:ascii="Times New Roman" w:hAnsi="Times New Roman" w:cs="Times New Roman"/>
          <w:sz w:val="24"/>
          <w:szCs w:val="24"/>
        </w:rPr>
        <w:t>).</w:t>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r w:rsidR="002948BA">
        <w:rPr>
          <w:rFonts w:ascii="Times New Roman" w:hAnsi="Times New Roman" w:cs="Times New Roman"/>
          <w:sz w:val="24"/>
          <w:szCs w:val="24"/>
        </w:rPr>
        <w:tab/>
      </w:r>
    </w:p>
    <w:p w14:paraId="5AB9FEFE" w14:textId="35A7E7B7" w:rsidR="00F262FD" w:rsidRDefault="002A0351" w:rsidP="000D38A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reference to slavery has resonance elsewhere in </w:t>
      </w:r>
      <w:r w:rsidRPr="002A0351">
        <w:rPr>
          <w:rFonts w:ascii="Times New Roman" w:hAnsi="Times New Roman" w:cs="Times New Roman"/>
          <w:i/>
          <w:iCs/>
          <w:sz w:val="24"/>
          <w:szCs w:val="24"/>
        </w:rPr>
        <w:t>De Bello Gallico</w:t>
      </w:r>
      <w:r>
        <w:rPr>
          <w:rFonts w:ascii="Times New Roman" w:hAnsi="Times New Roman" w:cs="Times New Roman"/>
          <w:sz w:val="24"/>
          <w:szCs w:val="24"/>
        </w:rPr>
        <w:t xml:space="preserve">, where both freedom and slavery become motivating factors of the most powerful kind. The </w:t>
      </w:r>
      <w:r w:rsidR="00AF237B">
        <w:rPr>
          <w:rFonts w:ascii="Times New Roman" w:hAnsi="Times New Roman" w:cs="Times New Roman"/>
          <w:sz w:val="24"/>
          <w:szCs w:val="24"/>
        </w:rPr>
        <w:t>exchange of views</w:t>
      </w:r>
      <w:r>
        <w:rPr>
          <w:rFonts w:ascii="Times New Roman" w:hAnsi="Times New Roman" w:cs="Times New Roman"/>
          <w:sz w:val="24"/>
          <w:szCs w:val="24"/>
        </w:rPr>
        <w:t xml:space="preserve"> between Ariovistus and Caesar </w:t>
      </w:r>
      <w:r w:rsidR="00AF237B">
        <w:rPr>
          <w:rFonts w:ascii="Times New Roman" w:hAnsi="Times New Roman" w:cs="Times New Roman"/>
          <w:sz w:val="24"/>
          <w:szCs w:val="24"/>
        </w:rPr>
        <w:t>(</w:t>
      </w:r>
      <w:r>
        <w:rPr>
          <w:rFonts w:ascii="Times New Roman" w:hAnsi="Times New Roman" w:cs="Times New Roman"/>
          <w:sz w:val="24"/>
          <w:szCs w:val="24"/>
        </w:rPr>
        <w:t>1</w:t>
      </w:r>
      <w:r w:rsidR="00AF237B">
        <w:rPr>
          <w:rFonts w:ascii="Times New Roman" w:hAnsi="Times New Roman" w:cs="Times New Roman"/>
          <w:sz w:val="24"/>
          <w:szCs w:val="24"/>
        </w:rPr>
        <w:t>.</w:t>
      </w:r>
      <w:r w:rsidR="00453861">
        <w:rPr>
          <w:rFonts w:ascii="Times New Roman" w:hAnsi="Times New Roman" w:cs="Times New Roman"/>
          <w:sz w:val="24"/>
          <w:szCs w:val="24"/>
        </w:rPr>
        <w:t>34-36</w:t>
      </w:r>
      <w:r w:rsidR="00AF237B">
        <w:rPr>
          <w:rFonts w:ascii="Times New Roman" w:hAnsi="Times New Roman" w:cs="Times New Roman"/>
          <w:sz w:val="24"/>
          <w:szCs w:val="24"/>
        </w:rPr>
        <w:t>)</w:t>
      </w:r>
      <w:r>
        <w:rPr>
          <w:rFonts w:ascii="Times New Roman" w:hAnsi="Times New Roman" w:cs="Times New Roman"/>
          <w:sz w:val="24"/>
          <w:szCs w:val="24"/>
        </w:rPr>
        <w:t xml:space="preserve">, statements of various tribe leaders such as </w:t>
      </w:r>
      <w:r w:rsidR="004D0821">
        <w:rPr>
          <w:rFonts w:ascii="Times New Roman" w:hAnsi="Times New Roman" w:cs="Times New Roman"/>
          <w:sz w:val="24"/>
          <w:szCs w:val="24"/>
        </w:rPr>
        <w:t xml:space="preserve">those of </w:t>
      </w:r>
      <w:r>
        <w:rPr>
          <w:rFonts w:ascii="Times New Roman" w:hAnsi="Times New Roman" w:cs="Times New Roman"/>
          <w:sz w:val="24"/>
          <w:szCs w:val="24"/>
        </w:rPr>
        <w:t xml:space="preserve">the Aedui, and the statements in Book 7 made by Vercingetorix and Critognatus </w:t>
      </w:r>
      <w:r w:rsidR="00453861">
        <w:rPr>
          <w:rFonts w:ascii="Times New Roman" w:hAnsi="Times New Roman" w:cs="Times New Roman"/>
          <w:sz w:val="24"/>
          <w:szCs w:val="24"/>
        </w:rPr>
        <w:t>all address these issues. The desire of the Gauls to be free is given prominence in the narrative</w:t>
      </w:r>
      <w:r w:rsidR="00AF237B">
        <w:rPr>
          <w:rFonts w:ascii="Times New Roman" w:hAnsi="Times New Roman" w:cs="Times New Roman"/>
          <w:sz w:val="24"/>
          <w:szCs w:val="24"/>
        </w:rPr>
        <w:t xml:space="preserve"> </w:t>
      </w:r>
      <w:r>
        <w:rPr>
          <w:rFonts w:ascii="Times New Roman" w:hAnsi="Times New Roman" w:cs="Times New Roman"/>
          <w:sz w:val="24"/>
          <w:szCs w:val="24"/>
        </w:rPr>
        <w:t xml:space="preserve">about </w:t>
      </w:r>
      <w:r w:rsidRPr="00AF046D">
        <w:rPr>
          <w:rFonts w:ascii="Times New Roman" w:hAnsi="Times New Roman" w:cs="Times New Roman"/>
          <w:i/>
          <w:iCs/>
          <w:sz w:val="24"/>
          <w:szCs w:val="24"/>
        </w:rPr>
        <w:t>libertas</w:t>
      </w:r>
      <w:r>
        <w:rPr>
          <w:rFonts w:ascii="Times New Roman" w:hAnsi="Times New Roman" w:cs="Times New Roman"/>
          <w:sz w:val="24"/>
          <w:szCs w:val="24"/>
        </w:rPr>
        <w:t xml:space="preserve"> and </w:t>
      </w:r>
      <w:r w:rsidRPr="00AF046D">
        <w:rPr>
          <w:rFonts w:ascii="Times New Roman" w:hAnsi="Times New Roman" w:cs="Times New Roman"/>
          <w:i/>
          <w:iCs/>
          <w:sz w:val="24"/>
          <w:szCs w:val="24"/>
        </w:rPr>
        <w:t>communis libertas</w:t>
      </w:r>
      <w:r w:rsidR="00AF237B">
        <w:rPr>
          <w:rFonts w:ascii="Times New Roman" w:hAnsi="Times New Roman" w:cs="Times New Roman"/>
          <w:sz w:val="24"/>
          <w:szCs w:val="24"/>
        </w:rPr>
        <w:t xml:space="preserve">, seemingly with the approval or even admiration of Caesar. But, whereas the Gauls say they do not want to be slaves, </w:t>
      </w:r>
      <w:r w:rsidR="00046209">
        <w:rPr>
          <w:rFonts w:ascii="Times New Roman" w:hAnsi="Times New Roman" w:cs="Times New Roman"/>
          <w:sz w:val="24"/>
          <w:szCs w:val="24"/>
        </w:rPr>
        <w:t xml:space="preserve">it is </w:t>
      </w:r>
      <w:r w:rsidR="00AF237B">
        <w:rPr>
          <w:rFonts w:ascii="Times New Roman" w:hAnsi="Times New Roman" w:cs="Times New Roman"/>
          <w:sz w:val="24"/>
          <w:szCs w:val="24"/>
        </w:rPr>
        <w:t>often</w:t>
      </w:r>
      <w:r w:rsidR="00046209">
        <w:rPr>
          <w:rFonts w:ascii="Times New Roman" w:hAnsi="Times New Roman" w:cs="Times New Roman"/>
          <w:sz w:val="24"/>
          <w:szCs w:val="24"/>
        </w:rPr>
        <w:t xml:space="preserve"> the case that</w:t>
      </w:r>
      <w:r w:rsidR="00AF237B">
        <w:rPr>
          <w:rFonts w:ascii="Times New Roman" w:hAnsi="Times New Roman" w:cs="Times New Roman"/>
          <w:sz w:val="24"/>
          <w:szCs w:val="24"/>
        </w:rPr>
        <w:t xml:space="preserve">, as tribes paying tribute to other Gallic tribes or to the Germans, </w:t>
      </w:r>
      <w:r w:rsidR="00046209">
        <w:rPr>
          <w:rFonts w:ascii="Times New Roman" w:hAnsi="Times New Roman" w:cs="Times New Roman"/>
          <w:sz w:val="24"/>
          <w:szCs w:val="24"/>
        </w:rPr>
        <w:t xml:space="preserve">they </w:t>
      </w:r>
      <w:r w:rsidR="00AF237B">
        <w:rPr>
          <w:rFonts w:ascii="Times New Roman" w:hAnsi="Times New Roman" w:cs="Times New Roman"/>
          <w:sz w:val="24"/>
          <w:szCs w:val="24"/>
        </w:rPr>
        <w:t xml:space="preserve">end up in that kind of </w:t>
      </w:r>
      <w:r w:rsidR="00AF237B">
        <w:rPr>
          <w:rFonts w:ascii="Times New Roman" w:hAnsi="Times New Roman" w:cs="Times New Roman"/>
          <w:sz w:val="24"/>
          <w:szCs w:val="24"/>
        </w:rPr>
        <w:lastRenderedPageBreak/>
        <w:t xml:space="preserve">relationship, just as their own </w:t>
      </w:r>
      <w:r w:rsidR="00AF237B" w:rsidRPr="00AF046D">
        <w:rPr>
          <w:rFonts w:ascii="Times New Roman" w:hAnsi="Times New Roman" w:cs="Times New Roman"/>
          <w:i/>
          <w:iCs/>
          <w:sz w:val="24"/>
          <w:szCs w:val="24"/>
        </w:rPr>
        <w:t>plebes</w:t>
      </w:r>
      <w:r w:rsidR="00AF237B">
        <w:rPr>
          <w:rFonts w:ascii="Times New Roman" w:hAnsi="Times New Roman" w:cs="Times New Roman"/>
          <w:sz w:val="24"/>
          <w:szCs w:val="24"/>
        </w:rPr>
        <w:t xml:space="preserve"> do in relation to their tribal </w:t>
      </w:r>
      <w:r w:rsidR="00AF237B" w:rsidRPr="00AF046D">
        <w:rPr>
          <w:rFonts w:ascii="Times New Roman" w:hAnsi="Times New Roman" w:cs="Times New Roman"/>
          <w:i/>
          <w:iCs/>
          <w:sz w:val="24"/>
          <w:szCs w:val="24"/>
        </w:rPr>
        <w:t>equites</w:t>
      </w:r>
      <w:r w:rsidR="00AF237B">
        <w:rPr>
          <w:rFonts w:ascii="Times New Roman" w:hAnsi="Times New Roman" w:cs="Times New Roman"/>
          <w:sz w:val="24"/>
          <w:szCs w:val="24"/>
        </w:rPr>
        <w:t xml:space="preserve">. </w:t>
      </w:r>
      <w:r w:rsidR="002B7413">
        <w:rPr>
          <w:rFonts w:ascii="Times New Roman" w:hAnsi="Times New Roman" w:cs="Times New Roman"/>
          <w:sz w:val="24"/>
          <w:szCs w:val="24"/>
        </w:rPr>
        <w:t xml:space="preserve">Some of the tribes, rather ironically, were freed from their subservience to other tribes by the arrival of Caesar in Gaul. </w:t>
      </w:r>
      <w:r w:rsidR="00AF237B">
        <w:rPr>
          <w:rFonts w:ascii="Times New Roman" w:hAnsi="Times New Roman" w:cs="Times New Roman"/>
          <w:sz w:val="24"/>
          <w:szCs w:val="24"/>
        </w:rPr>
        <w:t xml:space="preserve">As </w:t>
      </w:r>
      <w:r w:rsidR="00F846F3">
        <w:rPr>
          <w:rFonts w:ascii="Times New Roman" w:hAnsi="Times New Roman" w:cs="Times New Roman"/>
          <w:sz w:val="24"/>
          <w:szCs w:val="24"/>
        </w:rPr>
        <w:t xml:space="preserve">Riggsby </w:t>
      </w:r>
      <w:r w:rsidR="00AF237B">
        <w:rPr>
          <w:rFonts w:ascii="Times New Roman" w:hAnsi="Times New Roman" w:cs="Times New Roman"/>
          <w:sz w:val="24"/>
          <w:szCs w:val="24"/>
        </w:rPr>
        <w:t>says (</w:t>
      </w:r>
      <w:r w:rsidR="00F846F3">
        <w:rPr>
          <w:rFonts w:ascii="Times New Roman" w:hAnsi="Times New Roman" w:cs="Times New Roman"/>
          <w:sz w:val="24"/>
          <w:szCs w:val="24"/>
        </w:rPr>
        <w:t>2006</w:t>
      </w:r>
      <w:r w:rsidR="00AF237B">
        <w:rPr>
          <w:rFonts w:ascii="Times New Roman" w:hAnsi="Times New Roman" w:cs="Times New Roman"/>
          <w:sz w:val="24"/>
          <w:szCs w:val="24"/>
        </w:rPr>
        <w:t xml:space="preserve">, p. </w:t>
      </w:r>
      <w:r w:rsidR="00F846F3">
        <w:rPr>
          <w:rFonts w:ascii="Times New Roman" w:hAnsi="Times New Roman" w:cs="Times New Roman"/>
          <w:sz w:val="24"/>
          <w:szCs w:val="24"/>
        </w:rPr>
        <w:t>184</w:t>
      </w:r>
      <w:r w:rsidR="00AF237B">
        <w:rPr>
          <w:rFonts w:ascii="Times New Roman" w:hAnsi="Times New Roman" w:cs="Times New Roman"/>
          <w:sz w:val="24"/>
          <w:szCs w:val="24"/>
        </w:rPr>
        <w:t xml:space="preserve">), it often appears that the Gauls are doomed to be slaves; the only question is, </w:t>
      </w:r>
      <w:r w:rsidR="004727A3">
        <w:rPr>
          <w:rFonts w:ascii="Times New Roman" w:hAnsi="Times New Roman" w:cs="Times New Roman"/>
          <w:sz w:val="24"/>
          <w:szCs w:val="24"/>
        </w:rPr>
        <w:t>who is to be</w:t>
      </w:r>
      <w:r w:rsidR="00AF237B">
        <w:rPr>
          <w:rFonts w:ascii="Times New Roman" w:hAnsi="Times New Roman" w:cs="Times New Roman"/>
          <w:sz w:val="24"/>
          <w:szCs w:val="24"/>
        </w:rPr>
        <w:t xml:space="preserve"> master.</w:t>
      </w:r>
    </w:p>
    <w:p w14:paraId="09F4BBB8" w14:textId="77777777" w:rsidR="00441C32" w:rsidRDefault="00441C32" w:rsidP="00F00AAA">
      <w:pPr>
        <w:spacing w:line="480" w:lineRule="auto"/>
        <w:rPr>
          <w:rFonts w:ascii="Times New Roman" w:hAnsi="Times New Roman" w:cs="Times New Roman"/>
          <w:sz w:val="24"/>
          <w:szCs w:val="24"/>
        </w:rPr>
      </w:pPr>
    </w:p>
    <w:p w14:paraId="798D82DA" w14:textId="484EAE9B" w:rsidR="00441C32" w:rsidRDefault="00DB333C" w:rsidP="00F00AA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question of the genre of </w:t>
      </w:r>
      <w:r w:rsidRPr="00DB333C">
        <w:rPr>
          <w:rFonts w:ascii="Times New Roman" w:hAnsi="Times New Roman" w:cs="Times New Roman"/>
          <w:i/>
          <w:iCs/>
          <w:sz w:val="24"/>
          <w:szCs w:val="24"/>
        </w:rPr>
        <w:t>De Bello Gallico</w:t>
      </w:r>
      <w:r>
        <w:rPr>
          <w:rFonts w:ascii="Times New Roman" w:hAnsi="Times New Roman" w:cs="Times New Roman"/>
          <w:sz w:val="24"/>
          <w:szCs w:val="24"/>
        </w:rPr>
        <w:t xml:space="preserve"> has caused difficulty for several reasons. Firstly, there is no extant model. Caesar’s is the only account by a general of the classical period of his own campaigns. Secondly, the style changes, as Wiseman says, ‘from </w:t>
      </w:r>
      <w:r w:rsidRPr="00DB333C">
        <w:rPr>
          <w:rFonts w:ascii="Times New Roman" w:hAnsi="Times New Roman" w:cs="Times New Roman"/>
          <w:i/>
          <w:iCs/>
          <w:sz w:val="24"/>
          <w:szCs w:val="24"/>
        </w:rPr>
        <w:t>commentarius</w:t>
      </w:r>
      <w:r>
        <w:rPr>
          <w:rFonts w:ascii="Times New Roman" w:hAnsi="Times New Roman" w:cs="Times New Roman"/>
          <w:sz w:val="24"/>
          <w:szCs w:val="24"/>
        </w:rPr>
        <w:t xml:space="preserve"> proper ... to something ... close to the status of full-scale historiography’ (1998, p. 6).</w:t>
      </w:r>
      <w:r w:rsidR="00EC7FBB">
        <w:rPr>
          <w:rFonts w:ascii="Times New Roman" w:hAnsi="Times New Roman" w:cs="Times New Roman"/>
          <w:sz w:val="24"/>
          <w:szCs w:val="24"/>
        </w:rPr>
        <w:t xml:space="preserve"> This view is echoed by Riggsby, ‘</w:t>
      </w:r>
      <w:r w:rsidR="000C1662">
        <w:rPr>
          <w:rFonts w:ascii="Times New Roman" w:hAnsi="Times New Roman" w:cs="Times New Roman"/>
          <w:sz w:val="24"/>
          <w:szCs w:val="24"/>
        </w:rPr>
        <w:t xml:space="preserve"> ... </w:t>
      </w:r>
      <w:r w:rsidR="00EC7FBB">
        <w:rPr>
          <w:rFonts w:ascii="Times New Roman" w:hAnsi="Times New Roman" w:cs="Times New Roman"/>
          <w:sz w:val="24"/>
          <w:szCs w:val="24"/>
        </w:rPr>
        <w:t>from commentary to true history’ (2006, p.10)</w:t>
      </w:r>
      <w:r w:rsidR="000C1662">
        <w:rPr>
          <w:rFonts w:ascii="Times New Roman" w:hAnsi="Times New Roman" w:cs="Times New Roman"/>
          <w:sz w:val="24"/>
          <w:szCs w:val="24"/>
        </w:rPr>
        <w:t>.</w:t>
      </w:r>
      <w:r w:rsidR="00EC7FBB">
        <w:rPr>
          <w:rFonts w:ascii="Times New Roman" w:hAnsi="Times New Roman" w:cs="Times New Roman"/>
          <w:sz w:val="24"/>
          <w:szCs w:val="24"/>
        </w:rPr>
        <w:t xml:space="preserve"> </w:t>
      </w:r>
      <w:r w:rsidR="000C1662">
        <w:rPr>
          <w:rFonts w:ascii="Times New Roman" w:hAnsi="Times New Roman" w:cs="Times New Roman"/>
          <w:sz w:val="24"/>
          <w:szCs w:val="24"/>
        </w:rPr>
        <w:t>Riggsby</w:t>
      </w:r>
      <w:r w:rsidR="00402F09">
        <w:rPr>
          <w:rFonts w:ascii="Times New Roman" w:hAnsi="Times New Roman" w:cs="Times New Roman"/>
          <w:sz w:val="24"/>
          <w:szCs w:val="24"/>
        </w:rPr>
        <w:t>, persuasively,</w:t>
      </w:r>
      <w:r w:rsidR="00EC7FBB">
        <w:rPr>
          <w:rFonts w:ascii="Times New Roman" w:hAnsi="Times New Roman" w:cs="Times New Roman"/>
          <w:sz w:val="24"/>
          <w:szCs w:val="24"/>
        </w:rPr>
        <w:t xml:space="preserve"> sees the style change as another argument for serial composition.</w:t>
      </w:r>
    </w:p>
    <w:p w14:paraId="10F30116" w14:textId="557D6130" w:rsidR="004549AD" w:rsidRDefault="004549AD" w:rsidP="00F00AAA">
      <w:pPr>
        <w:spacing w:line="480" w:lineRule="auto"/>
        <w:rPr>
          <w:rFonts w:ascii="Times New Roman" w:hAnsi="Times New Roman" w:cs="Times New Roman"/>
          <w:sz w:val="24"/>
          <w:szCs w:val="24"/>
        </w:rPr>
      </w:pPr>
    </w:p>
    <w:p w14:paraId="597AD771" w14:textId="3D368D71" w:rsidR="00BD32F3" w:rsidRDefault="00BD32F3" w:rsidP="00F00AAA">
      <w:pPr>
        <w:spacing w:line="480" w:lineRule="auto"/>
        <w:rPr>
          <w:rFonts w:ascii="Times New Roman" w:hAnsi="Times New Roman" w:cs="Times New Roman"/>
          <w:sz w:val="24"/>
          <w:szCs w:val="24"/>
        </w:rPr>
      </w:pPr>
      <w:r>
        <w:rPr>
          <w:rFonts w:ascii="Times New Roman" w:hAnsi="Times New Roman" w:cs="Times New Roman"/>
          <w:sz w:val="24"/>
          <w:szCs w:val="24"/>
        </w:rPr>
        <w:t xml:space="preserve">Bell draws attention to the fact that, perhaps surprisingly, there are not many words of Celtic origin in the </w:t>
      </w:r>
      <w:r w:rsidRPr="00BD32F3">
        <w:rPr>
          <w:rFonts w:ascii="Times New Roman" w:hAnsi="Times New Roman" w:cs="Times New Roman"/>
          <w:i/>
          <w:iCs/>
          <w:sz w:val="24"/>
          <w:szCs w:val="24"/>
        </w:rPr>
        <w:t>De Bello Gallico</w:t>
      </w:r>
      <w:r>
        <w:rPr>
          <w:rFonts w:ascii="Times New Roman" w:hAnsi="Times New Roman" w:cs="Times New Roman"/>
          <w:sz w:val="24"/>
          <w:szCs w:val="24"/>
        </w:rPr>
        <w:t xml:space="preserve"> text. As far as chapter 13 is concerned,</w:t>
      </w:r>
      <w:r w:rsidR="00EE413F">
        <w:rPr>
          <w:rFonts w:ascii="Times New Roman" w:hAnsi="Times New Roman" w:cs="Times New Roman"/>
          <w:sz w:val="24"/>
          <w:szCs w:val="24"/>
        </w:rPr>
        <w:t xml:space="preserve"> only one is found, when forms of</w:t>
      </w:r>
      <w:r>
        <w:rPr>
          <w:rFonts w:ascii="Times New Roman" w:hAnsi="Times New Roman" w:cs="Times New Roman"/>
          <w:sz w:val="24"/>
          <w:szCs w:val="24"/>
        </w:rPr>
        <w:t xml:space="preserve"> </w:t>
      </w:r>
      <w:r w:rsidRPr="00BD32F3">
        <w:rPr>
          <w:rFonts w:ascii="Times New Roman" w:hAnsi="Times New Roman" w:cs="Times New Roman"/>
          <w:i/>
          <w:iCs/>
          <w:sz w:val="24"/>
          <w:szCs w:val="24"/>
        </w:rPr>
        <w:t>druides</w:t>
      </w:r>
      <w:r w:rsidR="00EE413F">
        <w:rPr>
          <w:rFonts w:ascii="Times New Roman" w:hAnsi="Times New Roman" w:cs="Times New Roman"/>
          <w:sz w:val="24"/>
          <w:szCs w:val="24"/>
        </w:rPr>
        <w:t xml:space="preserve"> occur three times.</w:t>
      </w:r>
      <w:r w:rsidR="00507DCB">
        <w:rPr>
          <w:rFonts w:ascii="Times New Roman" w:hAnsi="Times New Roman" w:cs="Times New Roman"/>
          <w:sz w:val="24"/>
          <w:szCs w:val="24"/>
        </w:rPr>
        <w:t xml:space="preserve"> </w:t>
      </w:r>
      <w:r w:rsidR="00FD4071">
        <w:rPr>
          <w:rFonts w:ascii="Times New Roman" w:hAnsi="Times New Roman" w:cs="Times New Roman"/>
          <w:sz w:val="24"/>
          <w:szCs w:val="24"/>
        </w:rPr>
        <w:t>The term</w:t>
      </w:r>
      <w:r w:rsidR="00EE413F">
        <w:rPr>
          <w:rFonts w:ascii="Times New Roman" w:hAnsi="Times New Roman" w:cs="Times New Roman"/>
          <w:sz w:val="24"/>
          <w:szCs w:val="24"/>
        </w:rPr>
        <w:t xml:space="preserve"> was an ethnographical commonplace</w:t>
      </w:r>
      <w:r w:rsidR="00251568">
        <w:rPr>
          <w:rFonts w:ascii="Times New Roman" w:hAnsi="Times New Roman" w:cs="Times New Roman"/>
          <w:sz w:val="24"/>
          <w:szCs w:val="24"/>
        </w:rPr>
        <w:t xml:space="preserve"> in the context of Celtic religion (1995, p. 755)</w:t>
      </w:r>
      <w:r>
        <w:rPr>
          <w:rFonts w:ascii="Times New Roman" w:hAnsi="Times New Roman" w:cs="Times New Roman"/>
          <w:sz w:val="24"/>
          <w:szCs w:val="24"/>
        </w:rPr>
        <w:t>.</w:t>
      </w:r>
      <w:r w:rsidR="00251568">
        <w:rPr>
          <w:rFonts w:ascii="Times New Roman" w:hAnsi="Times New Roman" w:cs="Times New Roman"/>
          <w:sz w:val="24"/>
          <w:szCs w:val="24"/>
        </w:rPr>
        <w:t xml:space="preserve"> Bell lists many words used in the </w:t>
      </w:r>
      <w:r w:rsidR="00251568" w:rsidRPr="00251568">
        <w:rPr>
          <w:rFonts w:ascii="Times New Roman" w:hAnsi="Times New Roman" w:cs="Times New Roman"/>
          <w:i/>
          <w:iCs/>
          <w:sz w:val="24"/>
          <w:szCs w:val="24"/>
        </w:rPr>
        <w:t>comparatio</w:t>
      </w:r>
      <w:r w:rsidR="00251568">
        <w:rPr>
          <w:rFonts w:ascii="Times New Roman" w:hAnsi="Times New Roman" w:cs="Times New Roman"/>
          <w:sz w:val="24"/>
          <w:szCs w:val="24"/>
        </w:rPr>
        <w:t xml:space="preserve"> sense. In this chapter </w:t>
      </w:r>
      <w:r w:rsidR="00251568" w:rsidRPr="00251568">
        <w:rPr>
          <w:rFonts w:ascii="Times New Roman" w:hAnsi="Times New Roman" w:cs="Times New Roman"/>
          <w:i/>
          <w:iCs/>
          <w:sz w:val="24"/>
          <w:szCs w:val="24"/>
        </w:rPr>
        <w:t>plebes</w:t>
      </w:r>
      <w:r w:rsidR="00251568">
        <w:rPr>
          <w:rFonts w:ascii="Times New Roman" w:hAnsi="Times New Roman" w:cs="Times New Roman"/>
          <w:sz w:val="24"/>
          <w:szCs w:val="24"/>
        </w:rPr>
        <w:t xml:space="preserve">, </w:t>
      </w:r>
      <w:r w:rsidR="00251568" w:rsidRPr="00251568">
        <w:rPr>
          <w:rFonts w:ascii="Times New Roman" w:hAnsi="Times New Roman" w:cs="Times New Roman"/>
          <w:i/>
          <w:iCs/>
          <w:sz w:val="24"/>
          <w:szCs w:val="24"/>
        </w:rPr>
        <w:t>equites</w:t>
      </w:r>
      <w:r w:rsidR="00251568">
        <w:rPr>
          <w:rFonts w:ascii="Times New Roman" w:hAnsi="Times New Roman" w:cs="Times New Roman"/>
          <w:sz w:val="24"/>
          <w:szCs w:val="24"/>
        </w:rPr>
        <w:t xml:space="preserve">, </w:t>
      </w:r>
      <w:r w:rsidR="00251568" w:rsidRPr="00251568">
        <w:rPr>
          <w:rFonts w:ascii="Times New Roman" w:hAnsi="Times New Roman" w:cs="Times New Roman"/>
          <w:i/>
          <w:iCs/>
          <w:sz w:val="24"/>
          <w:szCs w:val="24"/>
        </w:rPr>
        <w:t>nobilibus</w:t>
      </w:r>
      <w:r w:rsidR="00251568">
        <w:rPr>
          <w:rFonts w:ascii="Times New Roman" w:hAnsi="Times New Roman" w:cs="Times New Roman"/>
          <w:sz w:val="24"/>
          <w:szCs w:val="24"/>
        </w:rPr>
        <w:t xml:space="preserve">, </w:t>
      </w:r>
      <w:r w:rsidR="00251568" w:rsidRPr="00251568">
        <w:rPr>
          <w:rFonts w:ascii="Times New Roman" w:hAnsi="Times New Roman" w:cs="Times New Roman"/>
          <w:i/>
          <w:iCs/>
          <w:sz w:val="24"/>
          <w:szCs w:val="24"/>
        </w:rPr>
        <w:t>servos</w:t>
      </w:r>
      <w:r w:rsidR="00251568">
        <w:rPr>
          <w:rFonts w:ascii="Times New Roman" w:hAnsi="Times New Roman" w:cs="Times New Roman"/>
          <w:sz w:val="24"/>
          <w:szCs w:val="24"/>
        </w:rPr>
        <w:t xml:space="preserve">, and </w:t>
      </w:r>
      <w:r w:rsidR="00251568" w:rsidRPr="00251568">
        <w:rPr>
          <w:rFonts w:ascii="Times New Roman" w:hAnsi="Times New Roman" w:cs="Times New Roman"/>
          <w:i/>
          <w:iCs/>
          <w:sz w:val="24"/>
          <w:szCs w:val="24"/>
        </w:rPr>
        <w:t>servitutem</w:t>
      </w:r>
      <w:r w:rsidR="00251568">
        <w:rPr>
          <w:rFonts w:ascii="Times New Roman" w:hAnsi="Times New Roman" w:cs="Times New Roman"/>
          <w:sz w:val="24"/>
          <w:szCs w:val="24"/>
        </w:rPr>
        <w:t xml:space="preserve"> appear, all words with powerful</w:t>
      </w:r>
      <w:r w:rsidR="00FD4071">
        <w:rPr>
          <w:rFonts w:ascii="Times New Roman" w:hAnsi="Times New Roman" w:cs="Times New Roman"/>
          <w:sz w:val="24"/>
          <w:szCs w:val="24"/>
        </w:rPr>
        <w:t>,</w:t>
      </w:r>
      <w:r w:rsidR="00251568">
        <w:rPr>
          <w:rFonts w:ascii="Times New Roman" w:hAnsi="Times New Roman" w:cs="Times New Roman"/>
          <w:sz w:val="24"/>
          <w:szCs w:val="24"/>
        </w:rPr>
        <w:t xml:space="preserve"> affective</w:t>
      </w:r>
      <w:r w:rsidR="00FD4071">
        <w:rPr>
          <w:rFonts w:ascii="Times New Roman" w:hAnsi="Times New Roman" w:cs="Times New Roman"/>
          <w:sz w:val="24"/>
          <w:szCs w:val="24"/>
        </w:rPr>
        <w:t>,</w:t>
      </w:r>
      <w:r w:rsidR="00251568">
        <w:rPr>
          <w:rFonts w:ascii="Times New Roman" w:hAnsi="Times New Roman" w:cs="Times New Roman"/>
          <w:sz w:val="24"/>
          <w:szCs w:val="24"/>
        </w:rPr>
        <w:t xml:space="preserve"> political and social associations in the Roman mind</w:t>
      </w:r>
      <w:r w:rsidR="00FD4071">
        <w:rPr>
          <w:rFonts w:ascii="Times New Roman" w:hAnsi="Times New Roman" w:cs="Times New Roman"/>
          <w:sz w:val="24"/>
          <w:szCs w:val="24"/>
        </w:rPr>
        <w:t xml:space="preserve"> (1995, p. 759)</w:t>
      </w:r>
      <w:r w:rsidR="00251568">
        <w:rPr>
          <w:rFonts w:ascii="Times New Roman" w:hAnsi="Times New Roman" w:cs="Times New Roman"/>
          <w:sz w:val="24"/>
          <w:szCs w:val="24"/>
        </w:rPr>
        <w:t xml:space="preserve">. </w:t>
      </w:r>
      <w:r w:rsidR="00E94C33">
        <w:rPr>
          <w:rFonts w:ascii="Times New Roman" w:hAnsi="Times New Roman" w:cs="Times New Roman"/>
          <w:sz w:val="24"/>
          <w:szCs w:val="24"/>
        </w:rPr>
        <w:t xml:space="preserve">The evocation of these associations </w:t>
      </w:r>
      <w:r w:rsidR="00FD4071">
        <w:rPr>
          <w:rFonts w:ascii="Times New Roman" w:hAnsi="Times New Roman" w:cs="Times New Roman"/>
          <w:sz w:val="24"/>
          <w:szCs w:val="24"/>
        </w:rPr>
        <w:t>was more important than their exact correspondence to Gallic social relations.</w:t>
      </w:r>
    </w:p>
    <w:p w14:paraId="49F528C6" w14:textId="77777777" w:rsidR="00F846F3" w:rsidRDefault="00F846F3" w:rsidP="00F00AAA">
      <w:pPr>
        <w:spacing w:line="480" w:lineRule="auto"/>
        <w:rPr>
          <w:rFonts w:ascii="Times New Roman" w:hAnsi="Times New Roman" w:cs="Times New Roman"/>
          <w:sz w:val="24"/>
          <w:szCs w:val="24"/>
        </w:rPr>
      </w:pPr>
    </w:p>
    <w:p w14:paraId="0597A026" w14:textId="48EB1354" w:rsidR="00996E8A" w:rsidRDefault="004549AD" w:rsidP="00F00AAA">
      <w:pPr>
        <w:spacing w:line="480" w:lineRule="auto"/>
        <w:rPr>
          <w:rFonts w:ascii="Times New Roman" w:hAnsi="Times New Roman" w:cs="Times New Roman"/>
          <w:sz w:val="24"/>
          <w:szCs w:val="24"/>
        </w:rPr>
      </w:pPr>
      <w:r>
        <w:rPr>
          <w:rFonts w:ascii="Times New Roman" w:hAnsi="Times New Roman" w:cs="Times New Roman"/>
          <w:sz w:val="24"/>
          <w:szCs w:val="24"/>
        </w:rPr>
        <w:t xml:space="preserve">As Kraus says, </w:t>
      </w:r>
      <w:r w:rsidRPr="004549AD">
        <w:rPr>
          <w:rFonts w:ascii="Times New Roman" w:hAnsi="Times New Roman" w:cs="Times New Roman"/>
          <w:i/>
          <w:iCs/>
          <w:sz w:val="24"/>
          <w:szCs w:val="24"/>
        </w:rPr>
        <w:t>De Bello Gallico</w:t>
      </w:r>
      <w:r>
        <w:rPr>
          <w:rFonts w:ascii="Times New Roman" w:hAnsi="Times New Roman" w:cs="Times New Roman"/>
          <w:sz w:val="24"/>
          <w:szCs w:val="24"/>
        </w:rPr>
        <w:t xml:space="preserve"> is an understated text, in which extensive simplification is evident. </w:t>
      </w:r>
      <w:r w:rsidR="00F93EFB">
        <w:rPr>
          <w:rFonts w:ascii="Times New Roman" w:hAnsi="Times New Roman" w:cs="Times New Roman"/>
          <w:sz w:val="24"/>
          <w:szCs w:val="24"/>
        </w:rPr>
        <w:t>However, p</w:t>
      </w:r>
      <w:r>
        <w:rPr>
          <w:rFonts w:ascii="Times New Roman" w:hAnsi="Times New Roman" w:cs="Times New Roman"/>
          <w:sz w:val="24"/>
          <w:szCs w:val="24"/>
        </w:rPr>
        <w:t xml:space="preserve">araphrasing Cicero, she continues, </w:t>
      </w:r>
      <w:r w:rsidR="00F93EFB">
        <w:rPr>
          <w:rFonts w:ascii="Times New Roman" w:hAnsi="Times New Roman" w:cs="Times New Roman"/>
          <w:sz w:val="24"/>
          <w:szCs w:val="24"/>
        </w:rPr>
        <w:t>‘</w:t>
      </w:r>
      <w:r>
        <w:rPr>
          <w:rFonts w:ascii="Times New Roman" w:hAnsi="Times New Roman" w:cs="Times New Roman"/>
          <w:sz w:val="24"/>
          <w:szCs w:val="24"/>
        </w:rPr>
        <w:t>in Caesar’s hand</w:t>
      </w:r>
      <w:r w:rsidR="005A6DED">
        <w:rPr>
          <w:rFonts w:ascii="Times New Roman" w:hAnsi="Times New Roman" w:cs="Times New Roman"/>
          <w:sz w:val="24"/>
          <w:szCs w:val="24"/>
        </w:rPr>
        <w:t>s</w:t>
      </w:r>
      <w:r>
        <w:rPr>
          <w:rFonts w:ascii="Times New Roman" w:hAnsi="Times New Roman" w:cs="Times New Roman"/>
          <w:sz w:val="24"/>
          <w:szCs w:val="24"/>
        </w:rPr>
        <w:t xml:space="preserve"> stylistic nudity is indeed a costume</w:t>
      </w:r>
      <w:r w:rsidR="00F93EFB">
        <w:rPr>
          <w:rFonts w:ascii="Times New Roman" w:hAnsi="Times New Roman" w:cs="Times New Roman"/>
          <w:sz w:val="24"/>
          <w:szCs w:val="24"/>
        </w:rPr>
        <w:t xml:space="preserve">’. The third person narrative, with its short, declarative sentences in </w:t>
      </w:r>
      <w:r w:rsidR="008E77AC">
        <w:rPr>
          <w:rFonts w:ascii="Times New Roman" w:hAnsi="Times New Roman" w:cs="Times New Roman"/>
          <w:sz w:val="24"/>
          <w:szCs w:val="24"/>
        </w:rPr>
        <w:lastRenderedPageBreak/>
        <w:t>‘</w:t>
      </w:r>
      <w:r w:rsidR="00F93EFB">
        <w:rPr>
          <w:rFonts w:ascii="Times New Roman" w:hAnsi="Times New Roman" w:cs="Times New Roman"/>
          <w:sz w:val="24"/>
          <w:szCs w:val="24"/>
        </w:rPr>
        <w:t>chancery or administrative style</w:t>
      </w:r>
      <w:r w:rsidR="008E77AC">
        <w:rPr>
          <w:rFonts w:ascii="Times New Roman" w:hAnsi="Times New Roman" w:cs="Times New Roman"/>
          <w:sz w:val="24"/>
          <w:szCs w:val="24"/>
        </w:rPr>
        <w:t>’</w:t>
      </w:r>
      <w:r w:rsidR="0080530D">
        <w:rPr>
          <w:rFonts w:ascii="Times New Roman" w:hAnsi="Times New Roman" w:cs="Times New Roman"/>
          <w:sz w:val="24"/>
          <w:szCs w:val="24"/>
        </w:rPr>
        <w:t>,</w:t>
      </w:r>
      <w:r w:rsidR="00F93EFB">
        <w:rPr>
          <w:rFonts w:ascii="Times New Roman" w:hAnsi="Times New Roman" w:cs="Times New Roman"/>
          <w:sz w:val="24"/>
          <w:szCs w:val="24"/>
        </w:rPr>
        <w:t xml:space="preserve"> lends an air of objectivity to the text</w:t>
      </w:r>
      <w:r w:rsidR="00E072D4">
        <w:rPr>
          <w:rFonts w:ascii="Times New Roman" w:hAnsi="Times New Roman" w:cs="Times New Roman"/>
          <w:sz w:val="24"/>
          <w:szCs w:val="24"/>
        </w:rPr>
        <w:t>, but t</w:t>
      </w:r>
      <w:r w:rsidR="00F93EFB">
        <w:rPr>
          <w:rFonts w:ascii="Times New Roman" w:hAnsi="Times New Roman" w:cs="Times New Roman"/>
          <w:sz w:val="24"/>
          <w:szCs w:val="24"/>
        </w:rPr>
        <w:t xml:space="preserve">he later developments of increasing indirect and direct speech, spectacular battle scenes, ethnography, structural markers, and </w:t>
      </w:r>
      <w:r w:rsidR="009E3B90">
        <w:rPr>
          <w:rFonts w:ascii="Times New Roman" w:hAnsi="Times New Roman" w:cs="Times New Roman"/>
          <w:sz w:val="24"/>
          <w:szCs w:val="24"/>
        </w:rPr>
        <w:t>‘</w:t>
      </w:r>
      <w:r w:rsidR="00F93EFB">
        <w:rPr>
          <w:rFonts w:ascii="Times New Roman" w:hAnsi="Times New Roman" w:cs="Times New Roman"/>
          <w:sz w:val="24"/>
          <w:szCs w:val="24"/>
        </w:rPr>
        <w:t>decla</w:t>
      </w:r>
      <w:r w:rsidR="004A1FB5">
        <w:rPr>
          <w:rFonts w:ascii="Times New Roman" w:hAnsi="Times New Roman" w:cs="Times New Roman"/>
          <w:sz w:val="24"/>
          <w:szCs w:val="24"/>
        </w:rPr>
        <w:t>m</w:t>
      </w:r>
      <w:r w:rsidR="00F93EFB">
        <w:rPr>
          <w:rFonts w:ascii="Times New Roman" w:hAnsi="Times New Roman" w:cs="Times New Roman"/>
          <w:sz w:val="24"/>
          <w:szCs w:val="24"/>
        </w:rPr>
        <w:t xml:space="preserve">atory </w:t>
      </w:r>
      <w:r w:rsidR="004A1FB5">
        <w:rPr>
          <w:rFonts w:ascii="Times New Roman" w:hAnsi="Times New Roman" w:cs="Times New Roman"/>
          <w:sz w:val="24"/>
          <w:szCs w:val="24"/>
        </w:rPr>
        <w:t>topics</w:t>
      </w:r>
      <w:r w:rsidR="009E3B90">
        <w:rPr>
          <w:rFonts w:ascii="Times New Roman" w:hAnsi="Times New Roman" w:cs="Times New Roman"/>
          <w:sz w:val="24"/>
          <w:szCs w:val="24"/>
        </w:rPr>
        <w:t>’</w:t>
      </w:r>
      <w:r w:rsidR="00E072D4">
        <w:rPr>
          <w:rFonts w:ascii="Times New Roman" w:hAnsi="Times New Roman" w:cs="Times New Roman"/>
          <w:sz w:val="24"/>
          <w:szCs w:val="24"/>
        </w:rPr>
        <w:t>, etc.</w:t>
      </w:r>
      <w:r w:rsidR="00F93EFB">
        <w:rPr>
          <w:rFonts w:ascii="Times New Roman" w:hAnsi="Times New Roman" w:cs="Times New Roman"/>
          <w:sz w:val="24"/>
          <w:szCs w:val="24"/>
        </w:rPr>
        <w:t xml:space="preserve"> constitute literary </w:t>
      </w:r>
      <w:r w:rsidR="00F93EFB" w:rsidRPr="00F93EFB">
        <w:rPr>
          <w:rFonts w:ascii="Times New Roman" w:hAnsi="Times New Roman" w:cs="Times New Roman"/>
          <w:i/>
          <w:iCs/>
          <w:sz w:val="24"/>
          <w:szCs w:val="24"/>
        </w:rPr>
        <w:t>ornatus</w:t>
      </w:r>
      <w:r w:rsidR="00FC0265">
        <w:rPr>
          <w:rFonts w:ascii="Times New Roman" w:hAnsi="Times New Roman" w:cs="Times New Roman"/>
          <w:sz w:val="24"/>
          <w:szCs w:val="24"/>
        </w:rPr>
        <w:t>. However, Caesar ‘did not systematically alter or propagandize events’ or tendentiously deform them through the narrative (</w:t>
      </w:r>
      <w:r w:rsidR="00996E8A">
        <w:rPr>
          <w:rFonts w:ascii="Times New Roman" w:hAnsi="Times New Roman" w:cs="Times New Roman"/>
          <w:sz w:val="24"/>
          <w:szCs w:val="24"/>
        </w:rPr>
        <w:t xml:space="preserve">Kraus </w:t>
      </w:r>
      <w:r w:rsidR="00FC0265">
        <w:rPr>
          <w:rFonts w:ascii="Times New Roman" w:hAnsi="Times New Roman" w:cs="Times New Roman"/>
          <w:sz w:val="24"/>
          <w:szCs w:val="24"/>
        </w:rPr>
        <w:t>2009, p</w:t>
      </w:r>
      <w:r w:rsidR="00E072D4">
        <w:rPr>
          <w:rFonts w:ascii="Times New Roman" w:hAnsi="Times New Roman" w:cs="Times New Roman"/>
          <w:sz w:val="24"/>
          <w:szCs w:val="24"/>
        </w:rPr>
        <w:t>p</w:t>
      </w:r>
      <w:r w:rsidR="00FC0265">
        <w:rPr>
          <w:rFonts w:ascii="Times New Roman" w:hAnsi="Times New Roman" w:cs="Times New Roman"/>
          <w:sz w:val="24"/>
          <w:szCs w:val="24"/>
        </w:rPr>
        <w:t xml:space="preserve">. </w:t>
      </w:r>
      <w:r w:rsidR="00E072D4">
        <w:rPr>
          <w:rFonts w:ascii="Times New Roman" w:hAnsi="Times New Roman" w:cs="Times New Roman"/>
          <w:sz w:val="24"/>
          <w:szCs w:val="24"/>
        </w:rPr>
        <w:t xml:space="preserve">161, 164, </w:t>
      </w:r>
      <w:r w:rsidR="00FC0265">
        <w:rPr>
          <w:rFonts w:ascii="Times New Roman" w:hAnsi="Times New Roman" w:cs="Times New Roman"/>
          <w:sz w:val="24"/>
          <w:szCs w:val="24"/>
        </w:rPr>
        <w:t>165</w:t>
      </w:r>
      <w:r w:rsidR="00E072D4">
        <w:rPr>
          <w:rFonts w:ascii="Times New Roman" w:hAnsi="Times New Roman" w:cs="Times New Roman"/>
          <w:sz w:val="24"/>
          <w:szCs w:val="24"/>
        </w:rPr>
        <w:t>, 170</w:t>
      </w:r>
      <w:r w:rsidR="00FC0265">
        <w:rPr>
          <w:rFonts w:ascii="Times New Roman" w:hAnsi="Times New Roman" w:cs="Times New Roman"/>
          <w:sz w:val="24"/>
          <w:szCs w:val="24"/>
        </w:rPr>
        <w:t>). Riggsby</w:t>
      </w:r>
      <w:r w:rsidR="00E072D4">
        <w:rPr>
          <w:rFonts w:ascii="Times New Roman" w:hAnsi="Times New Roman" w:cs="Times New Roman"/>
          <w:sz w:val="24"/>
          <w:szCs w:val="24"/>
        </w:rPr>
        <w:t>, on the other hand,</w:t>
      </w:r>
      <w:r w:rsidR="00FC0265">
        <w:rPr>
          <w:rFonts w:ascii="Times New Roman" w:hAnsi="Times New Roman" w:cs="Times New Roman"/>
          <w:sz w:val="24"/>
          <w:szCs w:val="24"/>
        </w:rPr>
        <w:t xml:space="preserve"> adopts a more persuasive position</w:t>
      </w:r>
      <w:r w:rsidR="006D5A28">
        <w:rPr>
          <w:rFonts w:ascii="Times New Roman" w:hAnsi="Times New Roman" w:cs="Times New Roman"/>
          <w:sz w:val="24"/>
          <w:szCs w:val="24"/>
        </w:rPr>
        <w:t xml:space="preserve"> with regard to the latter point</w:t>
      </w:r>
      <w:r w:rsidR="00E072D4">
        <w:rPr>
          <w:rFonts w:ascii="Times New Roman" w:hAnsi="Times New Roman" w:cs="Times New Roman"/>
          <w:sz w:val="24"/>
          <w:szCs w:val="24"/>
        </w:rPr>
        <w:t>s</w:t>
      </w:r>
      <w:r w:rsidR="00BB5885">
        <w:rPr>
          <w:rFonts w:ascii="Times New Roman" w:hAnsi="Times New Roman" w:cs="Times New Roman"/>
          <w:sz w:val="24"/>
          <w:szCs w:val="24"/>
        </w:rPr>
        <w:t>:</w:t>
      </w:r>
      <w:r w:rsidR="00E072D4">
        <w:rPr>
          <w:rFonts w:ascii="Times New Roman" w:hAnsi="Times New Roman" w:cs="Times New Roman"/>
          <w:sz w:val="24"/>
          <w:szCs w:val="24"/>
        </w:rPr>
        <w:t xml:space="preserve"> Caesar ‘displaces the burden of argument by intertext or by use of other characters’ and ‘thus he generally avoids the imperative mode of the crudest propaganda’, which ‘does not remove the propagandistic element’ but ‘is what inserts it so skilfully’ (2006, p. 214).</w:t>
      </w:r>
      <w:r w:rsidR="00BB5885">
        <w:rPr>
          <w:rFonts w:ascii="Times New Roman" w:hAnsi="Times New Roman" w:cs="Times New Roman"/>
          <w:sz w:val="24"/>
          <w:szCs w:val="24"/>
        </w:rPr>
        <w:t xml:space="preserve"> </w:t>
      </w:r>
    </w:p>
    <w:p w14:paraId="6341122F" w14:textId="77777777" w:rsidR="00996E8A" w:rsidRDefault="00996E8A" w:rsidP="00F00AAA">
      <w:pPr>
        <w:spacing w:line="480" w:lineRule="auto"/>
        <w:rPr>
          <w:rFonts w:ascii="Times New Roman" w:hAnsi="Times New Roman" w:cs="Times New Roman"/>
          <w:sz w:val="24"/>
          <w:szCs w:val="24"/>
        </w:rPr>
      </w:pPr>
    </w:p>
    <w:p w14:paraId="4606511E" w14:textId="45EE765F" w:rsidR="004549AD" w:rsidRDefault="00BB5885" w:rsidP="00F00AAA">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case of chapter 13 of Book 6, the propagandistic element arises from the contribution the material makes to the ethnographic comparison between the semi-civilised Gauls and the uncivilisable Germans. Sympathy is implicitly expressed for the </w:t>
      </w:r>
      <w:r w:rsidRPr="00BB5885">
        <w:rPr>
          <w:rFonts w:ascii="Times New Roman" w:hAnsi="Times New Roman" w:cs="Times New Roman"/>
          <w:i/>
          <w:iCs/>
          <w:sz w:val="24"/>
          <w:szCs w:val="24"/>
        </w:rPr>
        <w:t>plebes</w:t>
      </w:r>
      <w:r>
        <w:rPr>
          <w:rFonts w:ascii="Times New Roman" w:hAnsi="Times New Roman" w:cs="Times New Roman"/>
          <w:sz w:val="24"/>
          <w:szCs w:val="24"/>
        </w:rPr>
        <w:t xml:space="preserve">, and respect is shown for the </w:t>
      </w:r>
      <w:r w:rsidRPr="00BB5885">
        <w:rPr>
          <w:rFonts w:ascii="Times New Roman" w:hAnsi="Times New Roman" w:cs="Times New Roman"/>
          <w:i/>
          <w:iCs/>
          <w:sz w:val="24"/>
          <w:szCs w:val="24"/>
        </w:rPr>
        <w:t>druides</w:t>
      </w:r>
      <w:r w:rsidR="00F846F3">
        <w:rPr>
          <w:rFonts w:ascii="Times New Roman" w:hAnsi="Times New Roman" w:cs="Times New Roman"/>
          <w:sz w:val="24"/>
          <w:szCs w:val="24"/>
        </w:rPr>
        <w:t xml:space="preserve"> and implied for the </w:t>
      </w:r>
      <w:r w:rsidR="00F846F3" w:rsidRPr="00F846F3">
        <w:rPr>
          <w:rFonts w:ascii="Times New Roman" w:hAnsi="Times New Roman" w:cs="Times New Roman"/>
          <w:i/>
          <w:iCs/>
          <w:sz w:val="24"/>
          <w:szCs w:val="24"/>
        </w:rPr>
        <w:t>equites</w:t>
      </w:r>
      <w:r w:rsidR="00F846F3">
        <w:rPr>
          <w:rFonts w:ascii="Times New Roman" w:hAnsi="Times New Roman" w:cs="Times New Roman"/>
          <w:sz w:val="24"/>
          <w:szCs w:val="24"/>
        </w:rPr>
        <w:t>.</w:t>
      </w:r>
      <w:r>
        <w:rPr>
          <w:rFonts w:ascii="Times New Roman" w:hAnsi="Times New Roman" w:cs="Times New Roman"/>
          <w:sz w:val="24"/>
          <w:szCs w:val="24"/>
        </w:rPr>
        <w:t xml:space="preserve"> </w:t>
      </w:r>
      <w:r w:rsidR="00D924AD">
        <w:rPr>
          <w:rFonts w:ascii="Times New Roman" w:hAnsi="Times New Roman" w:cs="Times New Roman"/>
          <w:sz w:val="24"/>
          <w:szCs w:val="24"/>
        </w:rPr>
        <w:t xml:space="preserve">The </w:t>
      </w:r>
      <w:r w:rsidR="002F6763">
        <w:rPr>
          <w:rFonts w:ascii="Times New Roman" w:hAnsi="Times New Roman" w:cs="Times New Roman"/>
          <w:sz w:val="24"/>
          <w:szCs w:val="24"/>
        </w:rPr>
        <w:t xml:space="preserve">intention is to persuade the </w:t>
      </w:r>
      <w:r w:rsidR="00D924AD">
        <w:rPr>
          <w:rFonts w:ascii="Times New Roman" w:hAnsi="Times New Roman" w:cs="Times New Roman"/>
          <w:sz w:val="24"/>
          <w:szCs w:val="24"/>
        </w:rPr>
        <w:t>reader that ‘the way is already open for the assimilation of the Gallic nation to the Roman state’ (Kraus 2009, p. 166).</w:t>
      </w:r>
    </w:p>
    <w:p w14:paraId="278C5E6D" w14:textId="415B992F" w:rsidR="00441C32" w:rsidRDefault="003666F2" w:rsidP="00F00AAA">
      <w:pPr>
        <w:spacing w:line="480" w:lineRule="auto"/>
        <w:rPr>
          <w:rFonts w:ascii="Times New Roman" w:hAnsi="Times New Roman" w:cs="Times New Roman"/>
          <w:sz w:val="24"/>
          <w:szCs w:val="24"/>
        </w:rPr>
      </w:pPr>
      <w:r>
        <w:rPr>
          <w:rFonts w:ascii="Times New Roman" w:hAnsi="Times New Roman" w:cs="Times New Roman"/>
          <w:sz w:val="24"/>
          <w:szCs w:val="24"/>
        </w:rPr>
        <w:t>(Words 3</w:t>
      </w:r>
      <w:r w:rsidR="000E6182">
        <w:rPr>
          <w:rFonts w:ascii="Times New Roman" w:hAnsi="Times New Roman" w:cs="Times New Roman"/>
          <w:sz w:val="24"/>
          <w:szCs w:val="24"/>
        </w:rPr>
        <w:t>29</w:t>
      </w:r>
      <w:r w:rsidR="002A252F">
        <w:rPr>
          <w:rFonts w:ascii="Times New Roman" w:hAnsi="Times New Roman" w:cs="Times New Roman"/>
          <w:sz w:val="24"/>
          <w:szCs w:val="24"/>
        </w:rPr>
        <w:t>5</w:t>
      </w:r>
      <w:r>
        <w:rPr>
          <w:rFonts w:ascii="Times New Roman" w:hAnsi="Times New Roman" w:cs="Times New Roman"/>
          <w:sz w:val="24"/>
          <w:szCs w:val="24"/>
        </w:rPr>
        <w:t>)</w:t>
      </w:r>
    </w:p>
    <w:p w14:paraId="3518A293" w14:textId="77777777" w:rsidR="00D55827" w:rsidRDefault="00D55827" w:rsidP="00CC289B">
      <w:pPr>
        <w:rPr>
          <w:rFonts w:ascii="Times New Roman" w:hAnsi="Times New Roman"/>
          <w:sz w:val="24"/>
          <w:szCs w:val="24"/>
        </w:rPr>
      </w:pPr>
    </w:p>
    <w:p w14:paraId="13B68D0C" w14:textId="01DA771F" w:rsidR="00CC289B" w:rsidRPr="00CC289B" w:rsidRDefault="00CC289B" w:rsidP="008B099E">
      <w:pPr>
        <w:spacing w:line="480" w:lineRule="auto"/>
        <w:rPr>
          <w:rFonts w:ascii="Times New Roman" w:hAnsi="Times New Roman"/>
          <w:sz w:val="24"/>
          <w:szCs w:val="24"/>
        </w:rPr>
      </w:pPr>
      <w:r w:rsidRPr="00CC289B">
        <w:rPr>
          <w:rFonts w:ascii="Times New Roman" w:hAnsi="Times New Roman"/>
          <w:sz w:val="24"/>
          <w:szCs w:val="24"/>
        </w:rPr>
        <w:t>Bibliography</w:t>
      </w:r>
    </w:p>
    <w:p w14:paraId="0B484971" w14:textId="0135A6D1" w:rsidR="00CC289B" w:rsidRPr="00CC289B" w:rsidRDefault="00CC289B" w:rsidP="008B099E">
      <w:pPr>
        <w:spacing w:line="480" w:lineRule="auto"/>
        <w:rPr>
          <w:rFonts w:ascii="Times New Roman" w:hAnsi="Times New Roman"/>
          <w:sz w:val="24"/>
          <w:szCs w:val="24"/>
        </w:rPr>
      </w:pPr>
      <w:r w:rsidRPr="00CC289B">
        <w:rPr>
          <w:rFonts w:ascii="Times New Roman" w:hAnsi="Times New Roman"/>
          <w:sz w:val="24"/>
          <w:szCs w:val="24"/>
        </w:rPr>
        <w:t>Primary Sources</w:t>
      </w:r>
    </w:p>
    <w:p w14:paraId="2CBD1074" w14:textId="57312845" w:rsidR="00E54E5F" w:rsidRDefault="009E3B90" w:rsidP="00E54E5F">
      <w:pPr>
        <w:spacing w:line="480" w:lineRule="auto"/>
        <w:rPr>
          <w:rFonts w:ascii="Times New Roman" w:hAnsi="Times New Roman"/>
          <w:sz w:val="24"/>
          <w:szCs w:val="24"/>
        </w:rPr>
      </w:pPr>
      <w:bookmarkStart w:id="0" w:name="_Hlk38389491"/>
      <w:r w:rsidRPr="00307D82">
        <w:rPr>
          <w:rFonts w:ascii="Times New Roman" w:hAnsi="Times New Roman"/>
          <w:sz w:val="24"/>
          <w:szCs w:val="24"/>
        </w:rPr>
        <w:t>Ausonius</w:t>
      </w:r>
      <w:r w:rsidR="00307D82" w:rsidRPr="00307D82">
        <w:rPr>
          <w:rFonts w:ascii="Times New Roman" w:hAnsi="Times New Roman"/>
          <w:sz w:val="24"/>
          <w:szCs w:val="24"/>
        </w:rPr>
        <w:t xml:space="preserve"> </w:t>
      </w:r>
      <w:r w:rsidR="00307D82" w:rsidRPr="00307D82">
        <w:rPr>
          <w:rFonts w:ascii="Times New Roman" w:hAnsi="Times New Roman" w:cs="Times New Roman"/>
          <w:i/>
          <w:iCs/>
          <w:sz w:val="24"/>
          <w:szCs w:val="24"/>
          <w:shd w:val="clear" w:color="auto" w:fill="FFFFFF"/>
        </w:rPr>
        <w:t xml:space="preserve">Commemoratio </w:t>
      </w:r>
      <w:r w:rsidR="00E54E5F">
        <w:rPr>
          <w:rFonts w:ascii="Times New Roman" w:hAnsi="Times New Roman" w:cs="Times New Roman"/>
          <w:i/>
          <w:iCs/>
          <w:sz w:val="24"/>
          <w:szCs w:val="24"/>
          <w:shd w:val="clear" w:color="auto" w:fill="FFFFFF"/>
        </w:rPr>
        <w:t>P</w:t>
      </w:r>
      <w:r w:rsidR="00307D82" w:rsidRPr="00307D82">
        <w:rPr>
          <w:rFonts w:ascii="Times New Roman" w:hAnsi="Times New Roman" w:cs="Times New Roman"/>
          <w:i/>
          <w:iCs/>
          <w:sz w:val="24"/>
          <w:szCs w:val="24"/>
          <w:shd w:val="clear" w:color="auto" w:fill="FFFFFF"/>
        </w:rPr>
        <w:t>rofessorum </w:t>
      </w:r>
      <w:r w:rsidR="00307D82" w:rsidRPr="00307D82">
        <w:rPr>
          <w:rStyle w:val="Emphasis"/>
          <w:rFonts w:ascii="Times New Roman" w:hAnsi="Times New Roman" w:cs="Times New Roman"/>
          <w:sz w:val="24"/>
          <w:szCs w:val="24"/>
          <w:shd w:val="clear" w:color="auto" w:fill="FFFFFF"/>
        </w:rPr>
        <w:t>Burdigalensium</w:t>
      </w:r>
      <w:r w:rsidR="00307D82">
        <w:rPr>
          <w:rStyle w:val="Emphasis"/>
          <w:rFonts w:ascii="Times New Roman" w:hAnsi="Times New Roman" w:cs="Times New Roman"/>
          <w:i w:val="0"/>
          <w:iCs w:val="0"/>
          <w:sz w:val="24"/>
          <w:szCs w:val="24"/>
          <w:shd w:val="clear" w:color="auto" w:fill="FFFFFF"/>
        </w:rPr>
        <w:t xml:space="preserve"> (trans.) H. </w:t>
      </w:r>
      <w:r w:rsidR="00E54E5F">
        <w:rPr>
          <w:rStyle w:val="Emphasis"/>
          <w:rFonts w:ascii="Times New Roman" w:hAnsi="Times New Roman" w:cs="Times New Roman"/>
          <w:i w:val="0"/>
          <w:iCs w:val="0"/>
          <w:sz w:val="24"/>
          <w:szCs w:val="24"/>
          <w:shd w:val="clear" w:color="auto" w:fill="FFFFFF"/>
        </w:rPr>
        <w:t>Evelyn</w:t>
      </w:r>
      <w:r w:rsidR="00307D82">
        <w:rPr>
          <w:rStyle w:val="Emphasis"/>
          <w:rFonts w:ascii="Times New Roman" w:hAnsi="Times New Roman" w:cs="Times New Roman"/>
          <w:i w:val="0"/>
          <w:iCs w:val="0"/>
          <w:sz w:val="24"/>
          <w:szCs w:val="24"/>
          <w:shd w:val="clear" w:color="auto" w:fill="FFFFFF"/>
        </w:rPr>
        <w:t>-White (1988)</w:t>
      </w:r>
      <w:r w:rsidR="00E54E5F">
        <w:rPr>
          <w:rStyle w:val="Emphasis"/>
          <w:rFonts w:ascii="Times New Roman" w:hAnsi="Times New Roman" w:cs="Times New Roman"/>
          <w:i w:val="0"/>
          <w:iCs w:val="0"/>
          <w:sz w:val="24"/>
          <w:szCs w:val="24"/>
          <w:shd w:val="clear" w:color="auto" w:fill="FFFFFF"/>
        </w:rPr>
        <w:t xml:space="preserve">, </w:t>
      </w:r>
      <w:r w:rsidR="00E54E5F" w:rsidRPr="00CC289B">
        <w:rPr>
          <w:rFonts w:ascii="Times New Roman" w:hAnsi="Times New Roman"/>
          <w:sz w:val="24"/>
          <w:szCs w:val="24"/>
        </w:rPr>
        <w:t>Loeb Classical Library</w:t>
      </w:r>
      <w:r w:rsidR="00E54E5F">
        <w:rPr>
          <w:rFonts w:ascii="Times New Roman" w:hAnsi="Times New Roman"/>
          <w:sz w:val="24"/>
          <w:szCs w:val="24"/>
        </w:rPr>
        <w:t>.</w:t>
      </w:r>
      <w:r w:rsidR="00E54E5F" w:rsidRPr="00CC289B">
        <w:rPr>
          <w:rFonts w:ascii="Times New Roman" w:hAnsi="Times New Roman"/>
          <w:sz w:val="24"/>
          <w:szCs w:val="24"/>
        </w:rPr>
        <w:t xml:space="preserve"> Cambridge MA</w:t>
      </w:r>
      <w:r w:rsidR="00E54E5F">
        <w:rPr>
          <w:rFonts w:ascii="Times New Roman" w:hAnsi="Times New Roman"/>
          <w:sz w:val="24"/>
          <w:szCs w:val="24"/>
        </w:rPr>
        <w:t>:</w:t>
      </w:r>
      <w:r w:rsidR="00E54E5F" w:rsidRPr="00CC289B">
        <w:rPr>
          <w:rFonts w:ascii="Times New Roman" w:hAnsi="Times New Roman"/>
          <w:sz w:val="24"/>
          <w:szCs w:val="24"/>
        </w:rPr>
        <w:t xml:space="preserve"> Harvard University Press.</w:t>
      </w:r>
    </w:p>
    <w:p w14:paraId="6AFB52D1" w14:textId="6C2CEDB5" w:rsidR="009E3B90" w:rsidRPr="00307D82" w:rsidRDefault="009E3B90" w:rsidP="00943729">
      <w:pPr>
        <w:spacing w:line="480" w:lineRule="auto"/>
        <w:rPr>
          <w:rFonts w:ascii="Times New Roman" w:hAnsi="Times New Roman"/>
          <w:sz w:val="24"/>
          <w:szCs w:val="24"/>
        </w:rPr>
      </w:pPr>
    </w:p>
    <w:p w14:paraId="433AE7A2" w14:textId="2B7AD275" w:rsidR="00943729" w:rsidRDefault="00943729" w:rsidP="00943729">
      <w:pPr>
        <w:spacing w:line="480" w:lineRule="auto"/>
        <w:rPr>
          <w:rFonts w:ascii="Times New Roman" w:hAnsi="Times New Roman"/>
          <w:sz w:val="24"/>
          <w:szCs w:val="24"/>
        </w:rPr>
      </w:pPr>
      <w:r>
        <w:rPr>
          <w:rFonts w:ascii="Times New Roman" w:hAnsi="Times New Roman"/>
          <w:sz w:val="24"/>
          <w:szCs w:val="24"/>
        </w:rPr>
        <w:lastRenderedPageBreak/>
        <w:t xml:space="preserve">Caesar </w:t>
      </w:r>
      <w:r w:rsidRPr="00CC289B">
        <w:rPr>
          <w:rFonts w:ascii="Times New Roman" w:hAnsi="Times New Roman"/>
          <w:i/>
          <w:iCs/>
          <w:sz w:val="24"/>
          <w:szCs w:val="24"/>
        </w:rPr>
        <w:t xml:space="preserve">The </w:t>
      </w:r>
      <w:r>
        <w:rPr>
          <w:rFonts w:ascii="Times New Roman" w:hAnsi="Times New Roman"/>
          <w:i/>
          <w:iCs/>
          <w:sz w:val="24"/>
          <w:szCs w:val="24"/>
        </w:rPr>
        <w:t>Conquest of Gaul</w:t>
      </w:r>
      <w:r>
        <w:rPr>
          <w:rFonts w:ascii="Times New Roman" w:hAnsi="Times New Roman"/>
          <w:sz w:val="24"/>
          <w:szCs w:val="24"/>
        </w:rPr>
        <w:t xml:space="preserve"> (trans.) S. Handford</w:t>
      </w:r>
      <w:r w:rsidR="00B34CA7">
        <w:rPr>
          <w:rFonts w:ascii="Times New Roman" w:hAnsi="Times New Roman"/>
          <w:sz w:val="24"/>
          <w:szCs w:val="24"/>
        </w:rPr>
        <w:t xml:space="preserve"> and J. Gardner</w:t>
      </w:r>
      <w:r>
        <w:rPr>
          <w:rFonts w:ascii="Times New Roman" w:hAnsi="Times New Roman"/>
          <w:sz w:val="24"/>
          <w:szCs w:val="24"/>
        </w:rPr>
        <w:t xml:space="preserve">, </w:t>
      </w:r>
      <w:r w:rsidR="00D55827">
        <w:rPr>
          <w:rFonts w:ascii="Times New Roman" w:hAnsi="Times New Roman"/>
          <w:sz w:val="24"/>
          <w:szCs w:val="24"/>
        </w:rPr>
        <w:t>(</w:t>
      </w:r>
      <w:r>
        <w:rPr>
          <w:rFonts w:ascii="Times New Roman" w:hAnsi="Times New Roman"/>
          <w:sz w:val="24"/>
          <w:szCs w:val="24"/>
        </w:rPr>
        <w:t>intro.</w:t>
      </w:r>
      <w:r w:rsidR="00D55827">
        <w:rPr>
          <w:rFonts w:ascii="Times New Roman" w:hAnsi="Times New Roman"/>
          <w:sz w:val="24"/>
          <w:szCs w:val="24"/>
        </w:rPr>
        <w:t>)</w:t>
      </w:r>
      <w:r>
        <w:rPr>
          <w:rFonts w:ascii="Times New Roman" w:hAnsi="Times New Roman"/>
          <w:sz w:val="24"/>
          <w:szCs w:val="24"/>
        </w:rPr>
        <w:t xml:space="preserve"> J. Gardner (1982), Penguin Classics. London: Penguin Books.</w:t>
      </w:r>
    </w:p>
    <w:p w14:paraId="2BB1E77A" w14:textId="5972BEB8" w:rsidR="00CC289B" w:rsidRDefault="00CC289B" w:rsidP="00CC289B">
      <w:pPr>
        <w:spacing w:line="480" w:lineRule="auto"/>
        <w:rPr>
          <w:rFonts w:ascii="Times New Roman" w:hAnsi="Times New Roman"/>
          <w:sz w:val="24"/>
          <w:szCs w:val="24"/>
        </w:rPr>
      </w:pPr>
      <w:r>
        <w:rPr>
          <w:rFonts w:ascii="Times New Roman" w:hAnsi="Times New Roman"/>
          <w:sz w:val="24"/>
          <w:szCs w:val="24"/>
        </w:rPr>
        <w:t xml:space="preserve">Caesar </w:t>
      </w:r>
      <w:r w:rsidRPr="00CC289B">
        <w:rPr>
          <w:rFonts w:ascii="Times New Roman" w:hAnsi="Times New Roman"/>
          <w:i/>
          <w:iCs/>
          <w:sz w:val="24"/>
          <w:szCs w:val="24"/>
        </w:rPr>
        <w:t>The Gallic War</w:t>
      </w:r>
      <w:r>
        <w:rPr>
          <w:rFonts w:ascii="Times New Roman" w:hAnsi="Times New Roman"/>
          <w:sz w:val="24"/>
          <w:szCs w:val="24"/>
        </w:rPr>
        <w:t xml:space="preserve"> (trans.) </w:t>
      </w:r>
      <w:bookmarkEnd w:id="0"/>
      <w:r>
        <w:rPr>
          <w:rFonts w:ascii="Times New Roman" w:hAnsi="Times New Roman"/>
          <w:sz w:val="24"/>
          <w:szCs w:val="24"/>
        </w:rPr>
        <w:t xml:space="preserve">H. Edwards (1917), </w:t>
      </w:r>
      <w:bookmarkStart w:id="1" w:name="_Hlk39408797"/>
      <w:r w:rsidRPr="00CC289B">
        <w:rPr>
          <w:rFonts w:ascii="Times New Roman" w:hAnsi="Times New Roman"/>
          <w:sz w:val="24"/>
          <w:szCs w:val="24"/>
        </w:rPr>
        <w:t>Loeb Classical Library</w:t>
      </w:r>
      <w:r w:rsidR="00186DFF">
        <w:rPr>
          <w:rFonts w:ascii="Times New Roman" w:hAnsi="Times New Roman"/>
          <w:sz w:val="24"/>
          <w:szCs w:val="24"/>
        </w:rPr>
        <w:t>.</w:t>
      </w:r>
      <w:r w:rsidRPr="00CC289B">
        <w:rPr>
          <w:rFonts w:ascii="Times New Roman" w:hAnsi="Times New Roman"/>
          <w:sz w:val="24"/>
          <w:szCs w:val="24"/>
        </w:rPr>
        <w:t xml:space="preserve"> Cambridge MA</w:t>
      </w:r>
      <w:r w:rsidR="00186DFF">
        <w:rPr>
          <w:rFonts w:ascii="Times New Roman" w:hAnsi="Times New Roman"/>
          <w:sz w:val="24"/>
          <w:szCs w:val="24"/>
        </w:rPr>
        <w:t>:</w:t>
      </w:r>
      <w:r w:rsidRPr="00CC289B">
        <w:rPr>
          <w:rFonts w:ascii="Times New Roman" w:hAnsi="Times New Roman"/>
          <w:sz w:val="24"/>
          <w:szCs w:val="24"/>
        </w:rPr>
        <w:t xml:space="preserve"> Harvard University Press.</w:t>
      </w:r>
    </w:p>
    <w:bookmarkEnd w:id="1"/>
    <w:p w14:paraId="5C23F333" w14:textId="517641F4" w:rsidR="002019FC" w:rsidRDefault="002019FC" w:rsidP="00CC289B">
      <w:pPr>
        <w:spacing w:line="480" w:lineRule="auto"/>
        <w:rPr>
          <w:rFonts w:ascii="Times New Roman" w:hAnsi="Times New Roman"/>
          <w:sz w:val="24"/>
          <w:szCs w:val="24"/>
        </w:rPr>
      </w:pPr>
      <w:r>
        <w:rPr>
          <w:rFonts w:ascii="Times New Roman" w:hAnsi="Times New Roman"/>
          <w:sz w:val="24"/>
          <w:szCs w:val="24"/>
        </w:rPr>
        <w:t xml:space="preserve">Caesar </w:t>
      </w:r>
      <w:r w:rsidRPr="00CC289B">
        <w:rPr>
          <w:rFonts w:ascii="Times New Roman" w:hAnsi="Times New Roman"/>
          <w:i/>
          <w:iCs/>
          <w:sz w:val="24"/>
          <w:szCs w:val="24"/>
        </w:rPr>
        <w:t>The Gallic War</w:t>
      </w:r>
      <w:r>
        <w:rPr>
          <w:rFonts w:ascii="Times New Roman" w:hAnsi="Times New Roman"/>
          <w:sz w:val="24"/>
          <w:szCs w:val="24"/>
        </w:rPr>
        <w:t xml:space="preserve"> (trans.</w:t>
      </w:r>
      <w:r w:rsidR="00D55827">
        <w:rPr>
          <w:rFonts w:ascii="Times New Roman" w:hAnsi="Times New Roman"/>
          <w:sz w:val="24"/>
          <w:szCs w:val="24"/>
        </w:rPr>
        <w:t xml:space="preserve"> and intro.</w:t>
      </w:r>
      <w:r>
        <w:rPr>
          <w:rFonts w:ascii="Times New Roman" w:hAnsi="Times New Roman"/>
          <w:sz w:val="24"/>
          <w:szCs w:val="24"/>
        </w:rPr>
        <w:t>)</w:t>
      </w:r>
      <w:r w:rsidR="00254A4E">
        <w:rPr>
          <w:rFonts w:ascii="Times New Roman" w:hAnsi="Times New Roman"/>
          <w:sz w:val="24"/>
          <w:szCs w:val="24"/>
        </w:rPr>
        <w:t xml:space="preserve"> C. Hammond</w:t>
      </w:r>
      <w:r w:rsidR="00DF3466">
        <w:rPr>
          <w:rFonts w:ascii="Times New Roman" w:hAnsi="Times New Roman"/>
          <w:sz w:val="24"/>
          <w:szCs w:val="24"/>
        </w:rPr>
        <w:t xml:space="preserve"> (2008)</w:t>
      </w:r>
      <w:r w:rsidR="00254A4E">
        <w:rPr>
          <w:rFonts w:ascii="Times New Roman" w:hAnsi="Times New Roman"/>
          <w:sz w:val="24"/>
          <w:szCs w:val="24"/>
        </w:rPr>
        <w:t>, Oxford World’s Classics. Oxford: Oxford University Press.</w:t>
      </w:r>
    </w:p>
    <w:p w14:paraId="77024FD2" w14:textId="39955C41" w:rsidR="00897047" w:rsidRDefault="00432115" w:rsidP="00897047">
      <w:pPr>
        <w:spacing w:line="480" w:lineRule="auto"/>
        <w:rPr>
          <w:rFonts w:ascii="Times New Roman" w:hAnsi="Times New Roman"/>
          <w:sz w:val="24"/>
          <w:szCs w:val="24"/>
        </w:rPr>
      </w:pPr>
      <w:r>
        <w:rPr>
          <w:rFonts w:ascii="Times New Roman" w:hAnsi="Times New Roman"/>
          <w:sz w:val="24"/>
          <w:szCs w:val="24"/>
        </w:rPr>
        <w:t xml:space="preserve">Cicero </w:t>
      </w:r>
      <w:r w:rsidRPr="00432115">
        <w:rPr>
          <w:rFonts w:ascii="Times New Roman" w:hAnsi="Times New Roman"/>
          <w:i/>
          <w:iCs/>
          <w:sz w:val="24"/>
          <w:szCs w:val="24"/>
        </w:rPr>
        <w:t>De Divinatione</w:t>
      </w:r>
      <w:r>
        <w:rPr>
          <w:rFonts w:ascii="Times New Roman" w:hAnsi="Times New Roman"/>
          <w:sz w:val="24"/>
          <w:szCs w:val="24"/>
        </w:rPr>
        <w:t xml:space="preserve"> </w:t>
      </w:r>
      <w:r w:rsidR="006F0E0A">
        <w:rPr>
          <w:rFonts w:ascii="Times New Roman" w:hAnsi="Times New Roman"/>
          <w:sz w:val="24"/>
          <w:szCs w:val="24"/>
        </w:rPr>
        <w:t>(trans.) W. Falconer (1923),</w:t>
      </w:r>
      <w:r w:rsidR="00897047" w:rsidRPr="00897047">
        <w:rPr>
          <w:rFonts w:ascii="Times New Roman" w:hAnsi="Times New Roman"/>
          <w:sz w:val="24"/>
          <w:szCs w:val="24"/>
        </w:rPr>
        <w:t xml:space="preserve"> </w:t>
      </w:r>
      <w:r w:rsidR="00897047" w:rsidRPr="00CC289B">
        <w:rPr>
          <w:rFonts w:ascii="Times New Roman" w:hAnsi="Times New Roman"/>
          <w:sz w:val="24"/>
          <w:szCs w:val="24"/>
        </w:rPr>
        <w:t>Loeb Classical Library</w:t>
      </w:r>
      <w:r w:rsidR="00897047">
        <w:rPr>
          <w:rFonts w:ascii="Times New Roman" w:hAnsi="Times New Roman"/>
          <w:sz w:val="24"/>
          <w:szCs w:val="24"/>
        </w:rPr>
        <w:t>.</w:t>
      </w:r>
      <w:r w:rsidR="00897047" w:rsidRPr="00CC289B">
        <w:rPr>
          <w:rFonts w:ascii="Times New Roman" w:hAnsi="Times New Roman"/>
          <w:sz w:val="24"/>
          <w:szCs w:val="24"/>
        </w:rPr>
        <w:t xml:space="preserve"> Cambridge MA</w:t>
      </w:r>
      <w:r w:rsidR="00897047">
        <w:rPr>
          <w:rFonts w:ascii="Times New Roman" w:hAnsi="Times New Roman"/>
          <w:sz w:val="24"/>
          <w:szCs w:val="24"/>
        </w:rPr>
        <w:t>:</w:t>
      </w:r>
      <w:r w:rsidR="00897047" w:rsidRPr="00CC289B">
        <w:rPr>
          <w:rFonts w:ascii="Times New Roman" w:hAnsi="Times New Roman"/>
          <w:sz w:val="24"/>
          <w:szCs w:val="24"/>
        </w:rPr>
        <w:t xml:space="preserve"> Harvard University Press.</w:t>
      </w:r>
    </w:p>
    <w:p w14:paraId="64EE3D47" w14:textId="0FCE7BFC" w:rsidR="00897047" w:rsidRDefault="009E3B90" w:rsidP="00897047">
      <w:pPr>
        <w:spacing w:line="480" w:lineRule="auto"/>
        <w:rPr>
          <w:rFonts w:ascii="Times New Roman" w:hAnsi="Times New Roman"/>
          <w:sz w:val="24"/>
          <w:szCs w:val="24"/>
        </w:rPr>
      </w:pPr>
      <w:r>
        <w:rPr>
          <w:rFonts w:ascii="Times New Roman" w:hAnsi="Times New Roman"/>
          <w:sz w:val="24"/>
          <w:szCs w:val="24"/>
        </w:rPr>
        <w:t>Cicero</w:t>
      </w:r>
      <w:r w:rsidR="00AC63DD">
        <w:rPr>
          <w:rFonts w:ascii="Times New Roman" w:hAnsi="Times New Roman"/>
          <w:sz w:val="24"/>
          <w:szCs w:val="24"/>
        </w:rPr>
        <w:t xml:space="preserve"> </w:t>
      </w:r>
      <w:r w:rsidR="00AC63DD" w:rsidRPr="00432115">
        <w:rPr>
          <w:rFonts w:ascii="Times New Roman" w:hAnsi="Times New Roman"/>
          <w:i/>
          <w:iCs/>
          <w:sz w:val="24"/>
          <w:szCs w:val="24"/>
        </w:rPr>
        <w:t>De Officiis</w:t>
      </w:r>
      <w:r w:rsidR="00432115">
        <w:rPr>
          <w:rFonts w:ascii="Times New Roman" w:hAnsi="Times New Roman"/>
          <w:sz w:val="24"/>
          <w:szCs w:val="24"/>
        </w:rPr>
        <w:t xml:space="preserve"> </w:t>
      </w:r>
      <w:r w:rsidR="00166E5B">
        <w:rPr>
          <w:rFonts w:ascii="Times New Roman" w:hAnsi="Times New Roman"/>
          <w:sz w:val="24"/>
          <w:szCs w:val="24"/>
        </w:rPr>
        <w:t>(trans.) W. Miller (1989),</w:t>
      </w:r>
      <w:r w:rsidR="00897047" w:rsidRPr="00897047">
        <w:rPr>
          <w:rFonts w:ascii="Times New Roman" w:hAnsi="Times New Roman"/>
          <w:sz w:val="24"/>
          <w:szCs w:val="24"/>
        </w:rPr>
        <w:t xml:space="preserve"> </w:t>
      </w:r>
      <w:r w:rsidR="00897047" w:rsidRPr="00CC289B">
        <w:rPr>
          <w:rFonts w:ascii="Times New Roman" w:hAnsi="Times New Roman"/>
          <w:sz w:val="24"/>
          <w:szCs w:val="24"/>
        </w:rPr>
        <w:t>Loeb Classical Library</w:t>
      </w:r>
      <w:r w:rsidR="00897047">
        <w:rPr>
          <w:rFonts w:ascii="Times New Roman" w:hAnsi="Times New Roman"/>
          <w:sz w:val="24"/>
          <w:szCs w:val="24"/>
        </w:rPr>
        <w:t>.</w:t>
      </w:r>
      <w:r w:rsidR="00897047" w:rsidRPr="00CC289B">
        <w:rPr>
          <w:rFonts w:ascii="Times New Roman" w:hAnsi="Times New Roman"/>
          <w:sz w:val="24"/>
          <w:szCs w:val="24"/>
        </w:rPr>
        <w:t xml:space="preserve"> Cambridge MA</w:t>
      </w:r>
      <w:r w:rsidR="00897047">
        <w:rPr>
          <w:rFonts w:ascii="Times New Roman" w:hAnsi="Times New Roman"/>
          <w:sz w:val="24"/>
          <w:szCs w:val="24"/>
        </w:rPr>
        <w:t>:</w:t>
      </w:r>
      <w:r w:rsidR="00897047" w:rsidRPr="00CC289B">
        <w:rPr>
          <w:rFonts w:ascii="Times New Roman" w:hAnsi="Times New Roman"/>
          <w:sz w:val="24"/>
          <w:szCs w:val="24"/>
        </w:rPr>
        <w:t xml:space="preserve"> Harvard University Press.</w:t>
      </w:r>
    </w:p>
    <w:p w14:paraId="1E94BFCF" w14:textId="57C7AABB" w:rsidR="006725D9" w:rsidRDefault="009E3B90" w:rsidP="006725D9">
      <w:pPr>
        <w:spacing w:line="480" w:lineRule="auto"/>
        <w:rPr>
          <w:rFonts w:ascii="Times New Roman" w:hAnsi="Times New Roman"/>
          <w:sz w:val="24"/>
          <w:szCs w:val="24"/>
        </w:rPr>
      </w:pPr>
      <w:r>
        <w:rPr>
          <w:rFonts w:ascii="Times New Roman" w:hAnsi="Times New Roman"/>
          <w:sz w:val="24"/>
          <w:szCs w:val="24"/>
        </w:rPr>
        <w:t>Cicero</w:t>
      </w:r>
      <w:r w:rsidR="00AC63DD">
        <w:rPr>
          <w:rFonts w:ascii="Times New Roman" w:hAnsi="Times New Roman"/>
          <w:sz w:val="24"/>
          <w:szCs w:val="24"/>
        </w:rPr>
        <w:t xml:space="preserve"> </w:t>
      </w:r>
      <w:r w:rsidR="00AC63DD" w:rsidRPr="00432115">
        <w:rPr>
          <w:rFonts w:ascii="Times New Roman" w:hAnsi="Times New Roman"/>
          <w:i/>
          <w:iCs/>
          <w:sz w:val="24"/>
          <w:szCs w:val="24"/>
        </w:rPr>
        <w:t>De Provinciis Consularibus</w:t>
      </w:r>
      <w:r w:rsidR="00432115">
        <w:rPr>
          <w:rFonts w:ascii="Times New Roman" w:hAnsi="Times New Roman"/>
          <w:sz w:val="24"/>
          <w:szCs w:val="24"/>
        </w:rPr>
        <w:t xml:space="preserve"> </w:t>
      </w:r>
      <w:r w:rsidR="006725D9">
        <w:rPr>
          <w:rFonts w:ascii="Times New Roman" w:hAnsi="Times New Roman"/>
          <w:sz w:val="24"/>
          <w:szCs w:val="24"/>
        </w:rPr>
        <w:t>(trans.) R. Gardner (1989),</w:t>
      </w:r>
      <w:r w:rsidR="006725D9" w:rsidRPr="006725D9">
        <w:rPr>
          <w:rFonts w:ascii="Times New Roman" w:hAnsi="Times New Roman"/>
          <w:sz w:val="24"/>
          <w:szCs w:val="24"/>
        </w:rPr>
        <w:t xml:space="preserve"> </w:t>
      </w:r>
      <w:r w:rsidR="006725D9" w:rsidRPr="00CC289B">
        <w:rPr>
          <w:rFonts w:ascii="Times New Roman" w:hAnsi="Times New Roman"/>
          <w:sz w:val="24"/>
          <w:szCs w:val="24"/>
        </w:rPr>
        <w:t>Loeb Classical Library</w:t>
      </w:r>
      <w:r w:rsidR="006725D9">
        <w:rPr>
          <w:rFonts w:ascii="Times New Roman" w:hAnsi="Times New Roman"/>
          <w:sz w:val="24"/>
          <w:szCs w:val="24"/>
        </w:rPr>
        <w:t>.</w:t>
      </w:r>
      <w:r w:rsidR="006725D9" w:rsidRPr="00CC289B">
        <w:rPr>
          <w:rFonts w:ascii="Times New Roman" w:hAnsi="Times New Roman"/>
          <w:sz w:val="24"/>
          <w:szCs w:val="24"/>
        </w:rPr>
        <w:t xml:space="preserve"> Cambridge MA</w:t>
      </w:r>
      <w:r w:rsidR="006725D9">
        <w:rPr>
          <w:rFonts w:ascii="Times New Roman" w:hAnsi="Times New Roman"/>
          <w:sz w:val="24"/>
          <w:szCs w:val="24"/>
        </w:rPr>
        <w:t>:</w:t>
      </w:r>
      <w:r w:rsidR="006725D9" w:rsidRPr="00CC289B">
        <w:rPr>
          <w:rFonts w:ascii="Times New Roman" w:hAnsi="Times New Roman"/>
          <w:sz w:val="24"/>
          <w:szCs w:val="24"/>
        </w:rPr>
        <w:t xml:space="preserve"> Harvard University Press.</w:t>
      </w:r>
    </w:p>
    <w:p w14:paraId="58B42677" w14:textId="737BC573" w:rsidR="00897047" w:rsidRDefault="009E3B90" w:rsidP="00897047">
      <w:pPr>
        <w:spacing w:line="480" w:lineRule="auto"/>
        <w:rPr>
          <w:rFonts w:ascii="Times New Roman" w:hAnsi="Times New Roman"/>
          <w:sz w:val="24"/>
          <w:szCs w:val="24"/>
        </w:rPr>
      </w:pPr>
      <w:r>
        <w:rPr>
          <w:rFonts w:ascii="Times New Roman" w:hAnsi="Times New Roman"/>
          <w:sz w:val="24"/>
          <w:szCs w:val="24"/>
        </w:rPr>
        <w:t>Cicero</w:t>
      </w:r>
      <w:r w:rsidR="00AC63DD">
        <w:rPr>
          <w:rFonts w:ascii="Times New Roman" w:hAnsi="Times New Roman"/>
          <w:sz w:val="24"/>
          <w:szCs w:val="24"/>
        </w:rPr>
        <w:t xml:space="preserve"> </w:t>
      </w:r>
      <w:r w:rsidR="00AC63DD" w:rsidRPr="00432115">
        <w:rPr>
          <w:rFonts w:ascii="Times New Roman" w:hAnsi="Times New Roman"/>
          <w:i/>
          <w:iCs/>
          <w:sz w:val="24"/>
          <w:szCs w:val="24"/>
        </w:rPr>
        <w:t>De Re</w:t>
      </w:r>
      <w:r w:rsidR="00E13E23">
        <w:rPr>
          <w:rFonts w:ascii="Times New Roman" w:hAnsi="Times New Roman"/>
          <w:i/>
          <w:iCs/>
          <w:sz w:val="24"/>
          <w:szCs w:val="24"/>
        </w:rPr>
        <w:t xml:space="preserve"> P</w:t>
      </w:r>
      <w:r w:rsidR="00AC63DD" w:rsidRPr="00432115">
        <w:rPr>
          <w:rFonts w:ascii="Times New Roman" w:hAnsi="Times New Roman"/>
          <w:i/>
          <w:iCs/>
          <w:sz w:val="24"/>
          <w:szCs w:val="24"/>
        </w:rPr>
        <w:t>ublica</w:t>
      </w:r>
      <w:r w:rsidR="00432115">
        <w:rPr>
          <w:rFonts w:ascii="Times New Roman" w:hAnsi="Times New Roman"/>
          <w:sz w:val="24"/>
          <w:szCs w:val="24"/>
        </w:rPr>
        <w:t xml:space="preserve"> </w:t>
      </w:r>
      <w:r w:rsidR="00E13E23">
        <w:rPr>
          <w:rFonts w:ascii="Times New Roman" w:hAnsi="Times New Roman"/>
          <w:sz w:val="24"/>
          <w:szCs w:val="24"/>
        </w:rPr>
        <w:t>(trans.) C. Keyes (1928),</w:t>
      </w:r>
      <w:r w:rsidR="00897047" w:rsidRPr="00897047">
        <w:rPr>
          <w:rFonts w:ascii="Times New Roman" w:hAnsi="Times New Roman"/>
          <w:sz w:val="24"/>
          <w:szCs w:val="24"/>
        </w:rPr>
        <w:t xml:space="preserve"> </w:t>
      </w:r>
      <w:r w:rsidR="00897047" w:rsidRPr="00CC289B">
        <w:rPr>
          <w:rFonts w:ascii="Times New Roman" w:hAnsi="Times New Roman"/>
          <w:sz w:val="24"/>
          <w:szCs w:val="24"/>
        </w:rPr>
        <w:t>Loeb Classical Library</w:t>
      </w:r>
      <w:r w:rsidR="00897047">
        <w:rPr>
          <w:rFonts w:ascii="Times New Roman" w:hAnsi="Times New Roman"/>
          <w:sz w:val="24"/>
          <w:szCs w:val="24"/>
        </w:rPr>
        <w:t>.</w:t>
      </w:r>
      <w:r w:rsidR="00897047" w:rsidRPr="00CC289B">
        <w:rPr>
          <w:rFonts w:ascii="Times New Roman" w:hAnsi="Times New Roman"/>
          <w:sz w:val="24"/>
          <w:szCs w:val="24"/>
        </w:rPr>
        <w:t xml:space="preserve"> Cambridge MA</w:t>
      </w:r>
      <w:r w:rsidR="00897047">
        <w:rPr>
          <w:rFonts w:ascii="Times New Roman" w:hAnsi="Times New Roman"/>
          <w:sz w:val="24"/>
          <w:szCs w:val="24"/>
        </w:rPr>
        <w:t>:</w:t>
      </w:r>
      <w:r w:rsidR="00897047" w:rsidRPr="00CC289B">
        <w:rPr>
          <w:rFonts w:ascii="Times New Roman" w:hAnsi="Times New Roman"/>
          <w:sz w:val="24"/>
          <w:szCs w:val="24"/>
        </w:rPr>
        <w:t xml:space="preserve"> Harvard University Press.</w:t>
      </w:r>
    </w:p>
    <w:p w14:paraId="3E9C876E" w14:textId="1BF20209" w:rsidR="00DF1CDE" w:rsidRDefault="008D769F" w:rsidP="00CC289B">
      <w:pPr>
        <w:spacing w:line="480" w:lineRule="auto"/>
        <w:rPr>
          <w:rFonts w:ascii="Times New Roman" w:hAnsi="Times New Roman"/>
          <w:sz w:val="24"/>
          <w:szCs w:val="24"/>
        </w:rPr>
      </w:pPr>
      <w:r>
        <w:rPr>
          <w:rFonts w:ascii="Times New Roman" w:hAnsi="Times New Roman"/>
          <w:sz w:val="24"/>
          <w:szCs w:val="24"/>
        </w:rPr>
        <w:t xml:space="preserve">Cicero </w:t>
      </w:r>
      <w:r w:rsidRPr="00B725C6">
        <w:rPr>
          <w:rFonts w:ascii="Times New Roman" w:hAnsi="Times New Roman"/>
          <w:i/>
          <w:iCs/>
          <w:sz w:val="24"/>
          <w:szCs w:val="24"/>
        </w:rPr>
        <w:t>The Complete Letters of Cicero</w:t>
      </w:r>
      <w:r w:rsidR="00B725C6">
        <w:rPr>
          <w:rFonts w:ascii="Times New Roman" w:hAnsi="Times New Roman"/>
          <w:sz w:val="24"/>
          <w:szCs w:val="24"/>
        </w:rPr>
        <w:t xml:space="preserve"> (trans.) E. Shuckburgh (n.d</w:t>
      </w:r>
      <w:r w:rsidR="00911C89">
        <w:rPr>
          <w:rFonts w:ascii="Times New Roman" w:hAnsi="Times New Roman"/>
          <w:sz w:val="24"/>
          <w:szCs w:val="24"/>
        </w:rPr>
        <w:t>.</w:t>
      </w:r>
      <w:r w:rsidR="00B725C6">
        <w:rPr>
          <w:rFonts w:ascii="Times New Roman" w:hAnsi="Times New Roman"/>
          <w:sz w:val="24"/>
          <w:szCs w:val="24"/>
        </w:rPr>
        <w:t>). Odins Library Classics.</w:t>
      </w:r>
      <w:r w:rsidR="00DF1CDE">
        <w:rPr>
          <w:rFonts w:ascii="Times New Roman" w:hAnsi="Times New Roman"/>
          <w:sz w:val="24"/>
          <w:szCs w:val="24"/>
        </w:rPr>
        <w:t xml:space="preserve"> Amazon.</w:t>
      </w:r>
    </w:p>
    <w:p w14:paraId="655C1852" w14:textId="76F96567" w:rsidR="009E3B90" w:rsidRDefault="009E3B90" w:rsidP="00CC289B">
      <w:pPr>
        <w:spacing w:line="480" w:lineRule="auto"/>
        <w:rPr>
          <w:rFonts w:ascii="Times New Roman" w:hAnsi="Times New Roman"/>
          <w:sz w:val="24"/>
          <w:szCs w:val="24"/>
        </w:rPr>
      </w:pPr>
      <w:r>
        <w:rPr>
          <w:rFonts w:ascii="Times New Roman" w:hAnsi="Times New Roman"/>
          <w:sz w:val="24"/>
          <w:szCs w:val="24"/>
        </w:rPr>
        <w:t>Diodorus Siculus</w:t>
      </w:r>
      <w:r w:rsidR="00432115">
        <w:rPr>
          <w:rFonts w:ascii="Times New Roman" w:hAnsi="Times New Roman"/>
          <w:sz w:val="24"/>
          <w:szCs w:val="24"/>
        </w:rPr>
        <w:t xml:space="preserve"> </w:t>
      </w:r>
      <w:r w:rsidR="00432115" w:rsidRPr="00432115">
        <w:rPr>
          <w:rFonts w:ascii="Times New Roman" w:hAnsi="Times New Roman"/>
          <w:i/>
          <w:iCs/>
          <w:sz w:val="24"/>
          <w:szCs w:val="24"/>
        </w:rPr>
        <w:t>Bibliotheke</w:t>
      </w:r>
      <w:r w:rsidR="00432115">
        <w:rPr>
          <w:rFonts w:ascii="Times New Roman" w:hAnsi="Times New Roman"/>
          <w:sz w:val="24"/>
          <w:szCs w:val="24"/>
        </w:rPr>
        <w:t xml:space="preserve"> </w:t>
      </w:r>
      <w:r w:rsidR="00897047">
        <w:rPr>
          <w:rFonts w:ascii="Times New Roman" w:hAnsi="Times New Roman"/>
          <w:sz w:val="24"/>
          <w:szCs w:val="24"/>
        </w:rPr>
        <w:t xml:space="preserve">Vol. 5 (trans.) C. Oldfather (1989), </w:t>
      </w:r>
      <w:r w:rsidR="00897047" w:rsidRPr="00CC289B">
        <w:rPr>
          <w:rFonts w:ascii="Times New Roman" w:hAnsi="Times New Roman"/>
          <w:sz w:val="24"/>
          <w:szCs w:val="24"/>
        </w:rPr>
        <w:t>Loeb Classical Library</w:t>
      </w:r>
      <w:r w:rsidR="00897047">
        <w:rPr>
          <w:rFonts w:ascii="Times New Roman" w:hAnsi="Times New Roman"/>
          <w:sz w:val="24"/>
          <w:szCs w:val="24"/>
        </w:rPr>
        <w:t>.</w:t>
      </w:r>
      <w:r w:rsidR="00897047" w:rsidRPr="00CC289B">
        <w:rPr>
          <w:rFonts w:ascii="Times New Roman" w:hAnsi="Times New Roman"/>
          <w:sz w:val="24"/>
          <w:szCs w:val="24"/>
        </w:rPr>
        <w:t xml:space="preserve"> Cambridge MA</w:t>
      </w:r>
      <w:r w:rsidR="00897047">
        <w:rPr>
          <w:rFonts w:ascii="Times New Roman" w:hAnsi="Times New Roman"/>
          <w:sz w:val="24"/>
          <w:szCs w:val="24"/>
        </w:rPr>
        <w:t>:</w:t>
      </w:r>
      <w:r w:rsidR="00897047" w:rsidRPr="00CC289B">
        <w:rPr>
          <w:rFonts w:ascii="Times New Roman" w:hAnsi="Times New Roman"/>
          <w:sz w:val="24"/>
          <w:szCs w:val="24"/>
        </w:rPr>
        <w:t xml:space="preserve"> Harvard University Press.</w:t>
      </w:r>
    </w:p>
    <w:p w14:paraId="2EB3BF94" w14:textId="5862E79B" w:rsidR="008D769F" w:rsidRDefault="003814E4" w:rsidP="00CC289B">
      <w:pPr>
        <w:spacing w:line="480" w:lineRule="auto"/>
        <w:rPr>
          <w:rFonts w:ascii="Times New Roman" w:hAnsi="Times New Roman"/>
          <w:sz w:val="24"/>
          <w:szCs w:val="24"/>
        </w:rPr>
      </w:pPr>
      <w:r>
        <w:rPr>
          <w:rFonts w:ascii="Times New Roman" w:hAnsi="Times New Roman"/>
          <w:sz w:val="24"/>
          <w:szCs w:val="24"/>
        </w:rPr>
        <w:t>D</w:t>
      </w:r>
      <w:r w:rsidR="008B17A7">
        <w:rPr>
          <w:rFonts w:ascii="Times New Roman" w:hAnsi="Times New Roman"/>
          <w:sz w:val="24"/>
          <w:szCs w:val="24"/>
        </w:rPr>
        <w:t>u Pontet, R. (1900)</w:t>
      </w:r>
      <w:r w:rsidR="00BA0673">
        <w:rPr>
          <w:rFonts w:ascii="Times New Roman" w:hAnsi="Times New Roman"/>
          <w:sz w:val="24"/>
          <w:szCs w:val="24"/>
        </w:rPr>
        <w:t xml:space="preserve"> </w:t>
      </w:r>
      <w:r w:rsidR="000226BD" w:rsidRPr="00B31C64">
        <w:rPr>
          <w:rFonts w:ascii="Times New Roman" w:hAnsi="Times New Roman"/>
          <w:i/>
          <w:iCs/>
          <w:sz w:val="24"/>
          <w:szCs w:val="24"/>
        </w:rPr>
        <w:t xml:space="preserve">C. </w:t>
      </w:r>
      <w:r w:rsidR="00D1712D" w:rsidRPr="00B31C64">
        <w:rPr>
          <w:rFonts w:ascii="Times New Roman" w:hAnsi="Times New Roman"/>
          <w:i/>
          <w:iCs/>
          <w:sz w:val="24"/>
          <w:szCs w:val="24"/>
        </w:rPr>
        <w:t>Iuli Caesaris Commentar</w:t>
      </w:r>
      <w:r w:rsidR="00DB4706" w:rsidRPr="00B31C64">
        <w:rPr>
          <w:rFonts w:ascii="Times New Roman" w:hAnsi="Times New Roman"/>
          <w:i/>
          <w:iCs/>
          <w:sz w:val="24"/>
          <w:szCs w:val="24"/>
        </w:rPr>
        <w:t xml:space="preserve">iorum </w:t>
      </w:r>
      <w:r w:rsidR="009548A4" w:rsidRPr="00B31C64">
        <w:rPr>
          <w:rFonts w:ascii="Times New Roman" w:hAnsi="Times New Roman"/>
          <w:i/>
          <w:iCs/>
          <w:sz w:val="24"/>
          <w:szCs w:val="24"/>
        </w:rPr>
        <w:t>Pars Prior Qua Continentur Libri VII De Bello Gallico</w:t>
      </w:r>
      <w:r w:rsidR="00F92265" w:rsidRPr="00B31C64">
        <w:rPr>
          <w:rFonts w:ascii="Times New Roman" w:hAnsi="Times New Roman"/>
          <w:i/>
          <w:iCs/>
          <w:sz w:val="24"/>
          <w:szCs w:val="24"/>
        </w:rPr>
        <w:t xml:space="preserve"> cum A. Hirti Supplemento</w:t>
      </w:r>
      <w:r w:rsidR="00443927">
        <w:rPr>
          <w:rFonts w:ascii="Times New Roman" w:hAnsi="Times New Roman"/>
          <w:sz w:val="24"/>
          <w:szCs w:val="24"/>
        </w:rPr>
        <w:t>, Oxford Classical Texts. Oxford: Oxford University Press.</w:t>
      </w:r>
    </w:p>
    <w:p w14:paraId="030B7682" w14:textId="6F57C39F" w:rsidR="00897047" w:rsidRDefault="009E3B90" w:rsidP="00897047">
      <w:pPr>
        <w:spacing w:line="480" w:lineRule="auto"/>
        <w:rPr>
          <w:rFonts w:ascii="Times New Roman" w:hAnsi="Times New Roman"/>
          <w:sz w:val="24"/>
          <w:szCs w:val="24"/>
        </w:rPr>
      </w:pPr>
      <w:r>
        <w:rPr>
          <w:rFonts w:ascii="Times New Roman" w:hAnsi="Times New Roman"/>
          <w:sz w:val="24"/>
          <w:szCs w:val="24"/>
        </w:rPr>
        <w:lastRenderedPageBreak/>
        <w:t xml:space="preserve">Pliny </w:t>
      </w:r>
      <w:r w:rsidR="00432115" w:rsidRPr="00432115">
        <w:rPr>
          <w:rFonts w:ascii="Times New Roman" w:hAnsi="Times New Roman"/>
          <w:i/>
          <w:iCs/>
          <w:sz w:val="24"/>
          <w:szCs w:val="24"/>
        </w:rPr>
        <w:t>Historia Naturalis</w:t>
      </w:r>
      <w:r w:rsidR="00432115">
        <w:rPr>
          <w:rFonts w:ascii="Times New Roman" w:hAnsi="Times New Roman"/>
          <w:sz w:val="24"/>
          <w:szCs w:val="24"/>
        </w:rPr>
        <w:t xml:space="preserve"> </w:t>
      </w:r>
      <w:r w:rsidR="000B4677">
        <w:rPr>
          <w:rFonts w:ascii="Times New Roman" w:hAnsi="Times New Roman"/>
          <w:sz w:val="24"/>
          <w:szCs w:val="24"/>
        </w:rPr>
        <w:t>Vol. 4</w:t>
      </w:r>
      <w:r w:rsidR="00B34CA7">
        <w:rPr>
          <w:rFonts w:ascii="Times New Roman" w:hAnsi="Times New Roman"/>
          <w:sz w:val="24"/>
          <w:szCs w:val="24"/>
        </w:rPr>
        <w:t xml:space="preserve"> (trans.) H. Rackham (1989)</w:t>
      </w:r>
      <w:r w:rsidR="000B4677">
        <w:rPr>
          <w:rFonts w:ascii="Times New Roman" w:hAnsi="Times New Roman"/>
          <w:sz w:val="24"/>
          <w:szCs w:val="24"/>
        </w:rPr>
        <w:t xml:space="preserve">, </w:t>
      </w:r>
      <w:r w:rsidR="00B34CA7">
        <w:rPr>
          <w:rFonts w:ascii="Times New Roman" w:hAnsi="Times New Roman"/>
          <w:sz w:val="24"/>
          <w:szCs w:val="24"/>
        </w:rPr>
        <w:t xml:space="preserve">Vols. </w:t>
      </w:r>
      <w:r w:rsidR="000B4677">
        <w:rPr>
          <w:rFonts w:ascii="Times New Roman" w:hAnsi="Times New Roman"/>
          <w:sz w:val="24"/>
          <w:szCs w:val="24"/>
        </w:rPr>
        <w:t>6, 8 (trans.) W. Jones (1989)</w:t>
      </w:r>
      <w:r w:rsidR="00704899">
        <w:rPr>
          <w:rFonts w:ascii="Times New Roman" w:hAnsi="Times New Roman"/>
          <w:sz w:val="24"/>
          <w:szCs w:val="24"/>
        </w:rPr>
        <w:t>,</w:t>
      </w:r>
      <w:r w:rsidR="00897047" w:rsidRPr="00897047">
        <w:rPr>
          <w:rFonts w:ascii="Times New Roman" w:hAnsi="Times New Roman"/>
          <w:sz w:val="24"/>
          <w:szCs w:val="24"/>
        </w:rPr>
        <w:t xml:space="preserve"> </w:t>
      </w:r>
      <w:r w:rsidR="00897047" w:rsidRPr="00CC289B">
        <w:rPr>
          <w:rFonts w:ascii="Times New Roman" w:hAnsi="Times New Roman"/>
          <w:sz w:val="24"/>
          <w:szCs w:val="24"/>
        </w:rPr>
        <w:t>Loeb Classical Library</w:t>
      </w:r>
      <w:r w:rsidR="00897047">
        <w:rPr>
          <w:rFonts w:ascii="Times New Roman" w:hAnsi="Times New Roman"/>
          <w:sz w:val="24"/>
          <w:szCs w:val="24"/>
        </w:rPr>
        <w:t>.</w:t>
      </w:r>
      <w:r w:rsidR="00897047" w:rsidRPr="00CC289B">
        <w:rPr>
          <w:rFonts w:ascii="Times New Roman" w:hAnsi="Times New Roman"/>
          <w:sz w:val="24"/>
          <w:szCs w:val="24"/>
        </w:rPr>
        <w:t xml:space="preserve"> Cambridge MA</w:t>
      </w:r>
      <w:r w:rsidR="00897047">
        <w:rPr>
          <w:rFonts w:ascii="Times New Roman" w:hAnsi="Times New Roman"/>
          <w:sz w:val="24"/>
          <w:szCs w:val="24"/>
        </w:rPr>
        <w:t>:</w:t>
      </w:r>
      <w:r w:rsidR="00897047" w:rsidRPr="00CC289B">
        <w:rPr>
          <w:rFonts w:ascii="Times New Roman" w:hAnsi="Times New Roman"/>
          <w:sz w:val="24"/>
          <w:szCs w:val="24"/>
        </w:rPr>
        <w:t xml:space="preserve"> Harvard University Press.</w:t>
      </w:r>
    </w:p>
    <w:p w14:paraId="5953E0AA" w14:textId="2AAA4329" w:rsidR="00897047" w:rsidRDefault="009E3B90" w:rsidP="00897047">
      <w:pPr>
        <w:spacing w:line="480" w:lineRule="auto"/>
        <w:rPr>
          <w:rFonts w:ascii="Times New Roman" w:hAnsi="Times New Roman"/>
          <w:sz w:val="24"/>
          <w:szCs w:val="24"/>
        </w:rPr>
      </w:pPr>
      <w:r>
        <w:rPr>
          <w:rFonts w:ascii="Times New Roman" w:hAnsi="Times New Roman"/>
          <w:sz w:val="24"/>
          <w:szCs w:val="24"/>
        </w:rPr>
        <w:t>Strabo</w:t>
      </w:r>
      <w:r w:rsidR="00432115">
        <w:rPr>
          <w:rFonts w:ascii="Times New Roman" w:hAnsi="Times New Roman"/>
          <w:sz w:val="24"/>
          <w:szCs w:val="24"/>
        </w:rPr>
        <w:t xml:space="preserve"> </w:t>
      </w:r>
      <w:r w:rsidR="00432115" w:rsidRPr="00432115">
        <w:rPr>
          <w:rFonts w:ascii="Times New Roman" w:hAnsi="Times New Roman"/>
          <w:i/>
          <w:iCs/>
          <w:sz w:val="24"/>
          <w:szCs w:val="24"/>
        </w:rPr>
        <w:t>Geographia</w:t>
      </w:r>
      <w:r w:rsidR="00432115">
        <w:rPr>
          <w:rFonts w:ascii="Times New Roman" w:hAnsi="Times New Roman"/>
          <w:sz w:val="24"/>
          <w:szCs w:val="24"/>
        </w:rPr>
        <w:t xml:space="preserve"> </w:t>
      </w:r>
      <w:r w:rsidR="00772A66">
        <w:rPr>
          <w:rFonts w:ascii="Times New Roman" w:hAnsi="Times New Roman"/>
          <w:sz w:val="24"/>
          <w:szCs w:val="24"/>
        </w:rPr>
        <w:t xml:space="preserve">Vol. 2 </w:t>
      </w:r>
      <w:r w:rsidR="00F071A7">
        <w:rPr>
          <w:rFonts w:ascii="Times New Roman" w:hAnsi="Times New Roman"/>
          <w:sz w:val="24"/>
          <w:szCs w:val="24"/>
        </w:rPr>
        <w:t>(trans.) H. Jones (1989),</w:t>
      </w:r>
      <w:r w:rsidR="00897047" w:rsidRPr="00897047">
        <w:rPr>
          <w:rFonts w:ascii="Times New Roman" w:hAnsi="Times New Roman"/>
          <w:sz w:val="24"/>
          <w:szCs w:val="24"/>
        </w:rPr>
        <w:t xml:space="preserve"> </w:t>
      </w:r>
      <w:r w:rsidR="00897047" w:rsidRPr="00CC289B">
        <w:rPr>
          <w:rFonts w:ascii="Times New Roman" w:hAnsi="Times New Roman"/>
          <w:sz w:val="24"/>
          <w:szCs w:val="24"/>
        </w:rPr>
        <w:t>Loeb Classical Library</w:t>
      </w:r>
      <w:r w:rsidR="00897047">
        <w:rPr>
          <w:rFonts w:ascii="Times New Roman" w:hAnsi="Times New Roman"/>
          <w:sz w:val="24"/>
          <w:szCs w:val="24"/>
        </w:rPr>
        <w:t>.</w:t>
      </w:r>
      <w:r w:rsidR="00897047" w:rsidRPr="00CC289B">
        <w:rPr>
          <w:rFonts w:ascii="Times New Roman" w:hAnsi="Times New Roman"/>
          <w:sz w:val="24"/>
          <w:szCs w:val="24"/>
        </w:rPr>
        <w:t xml:space="preserve"> Cambridge MA</w:t>
      </w:r>
      <w:r w:rsidR="00897047">
        <w:rPr>
          <w:rFonts w:ascii="Times New Roman" w:hAnsi="Times New Roman"/>
          <w:sz w:val="24"/>
          <w:szCs w:val="24"/>
        </w:rPr>
        <w:t>:</w:t>
      </w:r>
      <w:r w:rsidR="00897047" w:rsidRPr="00CC289B">
        <w:rPr>
          <w:rFonts w:ascii="Times New Roman" w:hAnsi="Times New Roman"/>
          <w:sz w:val="24"/>
          <w:szCs w:val="24"/>
        </w:rPr>
        <w:t xml:space="preserve"> Harvard University Press.</w:t>
      </w:r>
    </w:p>
    <w:p w14:paraId="6700F162" w14:textId="5B76A78C" w:rsidR="00CC289B" w:rsidRPr="00CC289B" w:rsidRDefault="00341563" w:rsidP="00CC289B">
      <w:pPr>
        <w:spacing w:line="480" w:lineRule="auto"/>
        <w:rPr>
          <w:rFonts w:ascii="Times New Roman" w:hAnsi="Times New Roman"/>
          <w:sz w:val="24"/>
          <w:szCs w:val="24"/>
        </w:rPr>
      </w:pPr>
      <w:r>
        <w:rPr>
          <w:rFonts w:ascii="Times New Roman" w:hAnsi="Times New Roman"/>
          <w:sz w:val="24"/>
          <w:szCs w:val="24"/>
        </w:rPr>
        <w:t xml:space="preserve">Tacitus </w:t>
      </w:r>
      <w:r w:rsidRPr="00341563">
        <w:rPr>
          <w:rFonts w:ascii="Times New Roman" w:hAnsi="Times New Roman"/>
          <w:i/>
          <w:iCs/>
          <w:sz w:val="24"/>
          <w:szCs w:val="24"/>
        </w:rPr>
        <w:t>The Annals</w:t>
      </w:r>
      <w:r>
        <w:rPr>
          <w:rFonts w:ascii="Times New Roman" w:hAnsi="Times New Roman"/>
          <w:sz w:val="24"/>
          <w:szCs w:val="24"/>
        </w:rPr>
        <w:t xml:space="preserve"> (trans.) J Yardley (2008), (intro.) A. Barrett. Oxford World’s Classics. Oxford: Oxford University Press.</w:t>
      </w:r>
    </w:p>
    <w:p w14:paraId="3D789E21" w14:textId="77777777" w:rsidR="005A1663" w:rsidRDefault="005A1663" w:rsidP="00CC289B">
      <w:pPr>
        <w:spacing w:line="480" w:lineRule="auto"/>
        <w:rPr>
          <w:rFonts w:ascii="Times New Roman" w:hAnsi="Times New Roman"/>
          <w:sz w:val="24"/>
          <w:szCs w:val="24"/>
        </w:rPr>
      </w:pPr>
    </w:p>
    <w:p w14:paraId="2A3938E9" w14:textId="7E13177A" w:rsidR="00CC289B" w:rsidRPr="00CC289B" w:rsidRDefault="00CC289B" w:rsidP="00CC289B">
      <w:pPr>
        <w:spacing w:line="480" w:lineRule="auto"/>
        <w:rPr>
          <w:rFonts w:ascii="Times New Roman" w:hAnsi="Times New Roman"/>
          <w:sz w:val="24"/>
          <w:szCs w:val="24"/>
        </w:rPr>
      </w:pPr>
      <w:r w:rsidRPr="00CC289B">
        <w:rPr>
          <w:rFonts w:ascii="Times New Roman" w:hAnsi="Times New Roman"/>
          <w:sz w:val="24"/>
          <w:szCs w:val="24"/>
        </w:rPr>
        <w:t>Secondary Sources</w:t>
      </w:r>
    </w:p>
    <w:p w14:paraId="087284D4" w14:textId="2D617FC0" w:rsidR="00A66D97" w:rsidRDefault="00A66D97" w:rsidP="00286BA1">
      <w:pPr>
        <w:spacing w:line="480" w:lineRule="auto"/>
        <w:rPr>
          <w:rFonts w:ascii="Times New Roman" w:hAnsi="Times New Roman"/>
          <w:sz w:val="24"/>
          <w:szCs w:val="24"/>
        </w:rPr>
      </w:pPr>
      <w:r>
        <w:rPr>
          <w:rFonts w:ascii="Times New Roman" w:hAnsi="Times New Roman"/>
          <w:sz w:val="24"/>
          <w:szCs w:val="24"/>
        </w:rPr>
        <w:t xml:space="preserve">Aldhouse-Green, M. (2010) </w:t>
      </w:r>
      <w:r w:rsidRPr="00A66D97">
        <w:rPr>
          <w:rFonts w:ascii="Times New Roman" w:hAnsi="Times New Roman"/>
          <w:i/>
          <w:iCs/>
          <w:sz w:val="24"/>
          <w:szCs w:val="24"/>
        </w:rPr>
        <w:t>Caesar’s Druids</w:t>
      </w:r>
      <w:r>
        <w:rPr>
          <w:rFonts w:ascii="Times New Roman" w:hAnsi="Times New Roman"/>
          <w:sz w:val="24"/>
          <w:szCs w:val="24"/>
        </w:rPr>
        <w:t>. New Haven and London: Yale University Press.</w:t>
      </w:r>
    </w:p>
    <w:p w14:paraId="73DC9B17" w14:textId="235C69DB" w:rsidR="00C04C09" w:rsidRDefault="00C04C09" w:rsidP="00286BA1">
      <w:pPr>
        <w:spacing w:line="480" w:lineRule="auto"/>
        <w:rPr>
          <w:rFonts w:ascii="Times New Roman" w:hAnsi="Times New Roman"/>
          <w:sz w:val="24"/>
          <w:szCs w:val="24"/>
        </w:rPr>
      </w:pPr>
      <w:r>
        <w:rPr>
          <w:rFonts w:ascii="Times New Roman" w:hAnsi="Times New Roman"/>
          <w:sz w:val="24"/>
          <w:szCs w:val="24"/>
        </w:rPr>
        <w:t>Allen-Hornblower, E. (2014) Beasts and Barbarians in Caesar’s Bellum Gallicum 6.21-8</w:t>
      </w:r>
      <w:r w:rsidR="00D72771">
        <w:rPr>
          <w:rFonts w:ascii="Times New Roman" w:hAnsi="Times New Roman"/>
          <w:sz w:val="24"/>
          <w:szCs w:val="24"/>
        </w:rPr>
        <w:t>, i</w:t>
      </w:r>
      <w:r>
        <w:rPr>
          <w:rFonts w:ascii="Times New Roman" w:hAnsi="Times New Roman"/>
          <w:sz w:val="24"/>
          <w:szCs w:val="24"/>
        </w:rPr>
        <w:t xml:space="preserve">n </w:t>
      </w:r>
    </w:p>
    <w:p w14:paraId="0FBF7B89" w14:textId="25B36AEC" w:rsidR="00C04C09" w:rsidRDefault="00C04C09" w:rsidP="00286BA1">
      <w:pPr>
        <w:spacing w:line="480" w:lineRule="auto"/>
        <w:rPr>
          <w:rFonts w:ascii="Times New Roman" w:hAnsi="Times New Roman"/>
          <w:sz w:val="24"/>
          <w:szCs w:val="24"/>
        </w:rPr>
      </w:pPr>
      <w:r w:rsidRPr="00B26565">
        <w:rPr>
          <w:rFonts w:ascii="Times New Roman" w:hAnsi="Times New Roman"/>
          <w:i/>
          <w:iCs/>
          <w:sz w:val="24"/>
          <w:szCs w:val="24"/>
        </w:rPr>
        <w:t>The Classical Quarterly</w:t>
      </w:r>
      <w:r>
        <w:rPr>
          <w:rFonts w:ascii="Times New Roman" w:hAnsi="Times New Roman"/>
          <w:sz w:val="24"/>
          <w:szCs w:val="24"/>
        </w:rPr>
        <w:t>, 64</w:t>
      </w:r>
      <w:r w:rsidR="0094785D">
        <w:rPr>
          <w:rFonts w:ascii="Times New Roman" w:hAnsi="Times New Roman"/>
          <w:sz w:val="24"/>
          <w:szCs w:val="24"/>
        </w:rPr>
        <w:t xml:space="preserve"> (</w:t>
      </w:r>
      <w:r>
        <w:rPr>
          <w:rFonts w:ascii="Times New Roman" w:hAnsi="Times New Roman"/>
          <w:sz w:val="24"/>
          <w:szCs w:val="24"/>
        </w:rPr>
        <w:t>2</w:t>
      </w:r>
      <w:r w:rsidR="0094785D">
        <w:rPr>
          <w:rFonts w:ascii="Times New Roman" w:hAnsi="Times New Roman"/>
          <w:sz w:val="24"/>
          <w:szCs w:val="24"/>
        </w:rPr>
        <w:t>)</w:t>
      </w:r>
      <w:r>
        <w:rPr>
          <w:rFonts w:ascii="Times New Roman" w:hAnsi="Times New Roman"/>
          <w:sz w:val="24"/>
          <w:szCs w:val="24"/>
        </w:rPr>
        <w:t>. Cambridge: Cambridge University Press, pp. 682-93.</w:t>
      </w:r>
    </w:p>
    <w:p w14:paraId="0E09A852" w14:textId="44BD801E" w:rsidR="00CE6566" w:rsidRDefault="00CE6566" w:rsidP="009B5E52">
      <w:pPr>
        <w:spacing w:line="480" w:lineRule="auto"/>
        <w:rPr>
          <w:rFonts w:ascii="Times New Roman" w:hAnsi="Times New Roman"/>
          <w:sz w:val="24"/>
          <w:szCs w:val="24"/>
        </w:rPr>
      </w:pPr>
      <w:r>
        <w:rPr>
          <w:rFonts w:ascii="Times New Roman" w:hAnsi="Times New Roman"/>
          <w:sz w:val="24"/>
          <w:szCs w:val="24"/>
        </w:rPr>
        <w:t>Bell, B. (1995) The Contribution of Julius Caesar to the Vocabulary of Ethnography</w:t>
      </w:r>
      <w:r w:rsidR="00D72771">
        <w:rPr>
          <w:rFonts w:ascii="Times New Roman" w:hAnsi="Times New Roman"/>
          <w:sz w:val="24"/>
          <w:szCs w:val="24"/>
        </w:rPr>
        <w:t>, i</w:t>
      </w:r>
      <w:r>
        <w:rPr>
          <w:rFonts w:ascii="Times New Roman" w:hAnsi="Times New Roman"/>
          <w:sz w:val="24"/>
          <w:szCs w:val="24"/>
        </w:rPr>
        <w:t xml:space="preserve">n </w:t>
      </w:r>
      <w:r w:rsidRPr="00CE6566">
        <w:rPr>
          <w:rFonts w:ascii="Times New Roman" w:hAnsi="Times New Roman"/>
          <w:i/>
          <w:iCs/>
          <w:sz w:val="24"/>
          <w:szCs w:val="24"/>
        </w:rPr>
        <w:t>Latomus</w:t>
      </w:r>
      <w:r>
        <w:rPr>
          <w:rFonts w:ascii="Times New Roman" w:hAnsi="Times New Roman"/>
          <w:sz w:val="24"/>
          <w:szCs w:val="24"/>
        </w:rPr>
        <w:t>, 54</w:t>
      </w:r>
      <w:r w:rsidR="0094785D">
        <w:rPr>
          <w:rFonts w:ascii="Times New Roman" w:hAnsi="Times New Roman"/>
          <w:sz w:val="24"/>
          <w:szCs w:val="24"/>
        </w:rPr>
        <w:t xml:space="preserve"> (</w:t>
      </w:r>
      <w:r>
        <w:rPr>
          <w:rFonts w:ascii="Times New Roman" w:hAnsi="Times New Roman"/>
          <w:sz w:val="24"/>
          <w:szCs w:val="24"/>
        </w:rPr>
        <w:t>4</w:t>
      </w:r>
      <w:r w:rsidR="0094785D">
        <w:rPr>
          <w:rFonts w:ascii="Times New Roman" w:hAnsi="Times New Roman"/>
          <w:sz w:val="24"/>
          <w:szCs w:val="24"/>
        </w:rPr>
        <w:t>)</w:t>
      </w:r>
      <w:r>
        <w:rPr>
          <w:rFonts w:ascii="Times New Roman" w:hAnsi="Times New Roman"/>
          <w:sz w:val="24"/>
          <w:szCs w:val="24"/>
        </w:rPr>
        <w:t xml:space="preserve">. </w:t>
      </w:r>
      <w:r w:rsidR="0071596B">
        <w:rPr>
          <w:rFonts w:ascii="Times New Roman" w:hAnsi="Times New Roman"/>
          <w:sz w:val="24"/>
          <w:szCs w:val="24"/>
        </w:rPr>
        <w:t xml:space="preserve">Brussels: </w:t>
      </w:r>
      <w:r>
        <w:rPr>
          <w:rFonts w:ascii="Times New Roman" w:hAnsi="Times New Roman"/>
          <w:sz w:val="24"/>
          <w:szCs w:val="24"/>
        </w:rPr>
        <w:t>Soci</w:t>
      </w:r>
      <w:r w:rsidR="009B5E52">
        <w:rPr>
          <w:rFonts w:ascii="Times New Roman" w:hAnsi="Times New Roman"/>
          <w:sz w:val="24"/>
          <w:szCs w:val="24"/>
        </w:rPr>
        <w:t>é</w:t>
      </w:r>
      <w:r>
        <w:rPr>
          <w:rFonts w:ascii="Times New Roman" w:hAnsi="Times New Roman"/>
          <w:sz w:val="24"/>
          <w:szCs w:val="24"/>
        </w:rPr>
        <w:t>t</w:t>
      </w:r>
      <w:r w:rsidR="009B5E52">
        <w:rPr>
          <w:rFonts w:ascii="Times New Roman" w:hAnsi="Times New Roman"/>
          <w:sz w:val="24"/>
          <w:szCs w:val="24"/>
        </w:rPr>
        <w:t>é</w:t>
      </w:r>
      <w:r>
        <w:rPr>
          <w:rFonts w:ascii="Times New Roman" w:hAnsi="Times New Roman"/>
          <w:sz w:val="24"/>
          <w:szCs w:val="24"/>
        </w:rPr>
        <w:t xml:space="preserve"> </w:t>
      </w:r>
      <w:r w:rsidR="009B5E52">
        <w:rPr>
          <w:rFonts w:ascii="Times New Roman" w:hAnsi="Times New Roman"/>
          <w:sz w:val="24"/>
          <w:szCs w:val="24"/>
        </w:rPr>
        <w:t>d’É</w:t>
      </w:r>
      <w:r>
        <w:rPr>
          <w:rFonts w:ascii="Times New Roman" w:hAnsi="Times New Roman"/>
          <w:sz w:val="24"/>
          <w:szCs w:val="24"/>
        </w:rPr>
        <w:t>tudes Latines de Bruxelles, pp.</w:t>
      </w:r>
      <w:r w:rsidR="009B5E52">
        <w:rPr>
          <w:rFonts w:ascii="Times New Roman" w:hAnsi="Times New Roman"/>
          <w:sz w:val="24"/>
          <w:szCs w:val="24"/>
        </w:rPr>
        <w:t xml:space="preserve"> </w:t>
      </w:r>
      <w:r>
        <w:rPr>
          <w:rFonts w:ascii="Times New Roman" w:hAnsi="Times New Roman"/>
          <w:sz w:val="24"/>
          <w:szCs w:val="24"/>
        </w:rPr>
        <w:t>753-67.</w:t>
      </w:r>
    </w:p>
    <w:p w14:paraId="478A7F9D" w14:textId="5004D0BB" w:rsidR="00117893" w:rsidRDefault="00117893" w:rsidP="00286BA1">
      <w:pPr>
        <w:spacing w:line="480" w:lineRule="auto"/>
        <w:rPr>
          <w:rFonts w:ascii="Times New Roman" w:hAnsi="Times New Roman"/>
          <w:sz w:val="24"/>
          <w:szCs w:val="24"/>
        </w:rPr>
      </w:pPr>
      <w:r>
        <w:rPr>
          <w:rFonts w:ascii="Times New Roman" w:hAnsi="Times New Roman"/>
          <w:sz w:val="24"/>
          <w:szCs w:val="24"/>
        </w:rPr>
        <w:t xml:space="preserve">Brown, R. (2004) </w:t>
      </w:r>
      <w:r w:rsidR="0052482D">
        <w:rPr>
          <w:rFonts w:ascii="Times New Roman" w:hAnsi="Times New Roman"/>
          <w:sz w:val="24"/>
          <w:szCs w:val="24"/>
        </w:rPr>
        <w:t>‘</w:t>
      </w:r>
      <w:r>
        <w:rPr>
          <w:rFonts w:ascii="Times New Roman" w:hAnsi="Times New Roman"/>
          <w:sz w:val="24"/>
          <w:szCs w:val="24"/>
        </w:rPr>
        <w:t>Virtus consili expers</w:t>
      </w:r>
      <w:r w:rsidR="0052482D">
        <w:rPr>
          <w:rFonts w:ascii="Times New Roman" w:hAnsi="Times New Roman"/>
          <w:sz w:val="24"/>
          <w:szCs w:val="24"/>
        </w:rPr>
        <w:t>’</w:t>
      </w:r>
      <w:r>
        <w:rPr>
          <w:rFonts w:ascii="Times New Roman" w:hAnsi="Times New Roman"/>
          <w:sz w:val="24"/>
          <w:szCs w:val="24"/>
        </w:rPr>
        <w:t>: An Interpretation of the Centurions’ Contest in Caesar, De Bello Gallico 5, 44</w:t>
      </w:r>
      <w:r w:rsidR="00D72771">
        <w:rPr>
          <w:rFonts w:ascii="Times New Roman" w:hAnsi="Times New Roman"/>
          <w:sz w:val="24"/>
          <w:szCs w:val="24"/>
        </w:rPr>
        <w:t>, i</w:t>
      </w:r>
      <w:r>
        <w:rPr>
          <w:rFonts w:ascii="Times New Roman" w:hAnsi="Times New Roman"/>
          <w:sz w:val="24"/>
          <w:szCs w:val="24"/>
        </w:rPr>
        <w:t xml:space="preserve">n </w:t>
      </w:r>
      <w:r w:rsidRPr="00117893">
        <w:rPr>
          <w:rFonts w:ascii="Times New Roman" w:hAnsi="Times New Roman"/>
          <w:i/>
          <w:iCs/>
          <w:sz w:val="24"/>
          <w:szCs w:val="24"/>
        </w:rPr>
        <w:t>Hermes</w:t>
      </w:r>
      <w:r>
        <w:rPr>
          <w:rFonts w:ascii="Times New Roman" w:hAnsi="Times New Roman"/>
          <w:sz w:val="24"/>
          <w:szCs w:val="24"/>
        </w:rPr>
        <w:t>,</w:t>
      </w:r>
      <w:r w:rsidR="0094785D">
        <w:rPr>
          <w:rFonts w:ascii="Times New Roman" w:hAnsi="Times New Roman"/>
          <w:sz w:val="24"/>
          <w:szCs w:val="24"/>
        </w:rPr>
        <w:t xml:space="preserve"> </w:t>
      </w:r>
      <w:r>
        <w:rPr>
          <w:rFonts w:ascii="Times New Roman" w:hAnsi="Times New Roman"/>
          <w:sz w:val="24"/>
          <w:szCs w:val="24"/>
        </w:rPr>
        <w:t>132</w:t>
      </w:r>
      <w:r w:rsidR="0094785D">
        <w:rPr>
          <w:rFonts w:ascii="Times New Roman" w:hAnsi="Times New Roman"/>
          <w:sz w:val="24"/>
          <w:szCs w:val="24"/>
        </w:rPr>
        <w:t xml:space="preserve"> (</w:t>
      </w:r>
      <w:r>
        <w:rPr>
          <w:rFonts w:ascii="Times New Roman" w:hAnsi="Times New Roman"/>
          <w:sz w:val="24"/>
          <w:szCs w:val="24"/>
        </w:rPr>
        <w:t>3</w:t>
      </w:r>
      <w:r w:rsidR="0094785D">
        <w:rPr>
          <w:rFonts w:ascii="Times New Roman" w:hAnsi="Times New Roman"/>
          <w:sz w:val="24"/>
          <w:szCs w:val="24"/>
        </w:rPr>
        <w:t>)</w:t>
      </w:r>
      <w:r>
        <w:rPr>
          <w:rFonts w:ascii="Times New Roman" w:hAnsi="Times New Roman"/>
          <w:sz w:val="24"/>
          <w:szCs w:val="24"/>
        </w:rPr>
        <w:t>. Stuttgart: Franz Steiner Verlag, pp. 292-308.</w:t>
      </w:r>
    </w:p>
    <w:p w14:paraId="28FBD377" w14:textId="7CF82A47" w:rsidR="00B26565" w:rsidRDefault="00B26565" w:rsidP="00286BA1">
      <w:pPr>
        <w:spacing w:line="480" w:lineRule="auto"/>
        <w:rPr>
          <w:rFonts w:ascii="Times New Roman" w:hAnsi="Times New Roman"/>
          <w:sz w:val="24"/>
          <w:szCs w:val="24"/>
        </w:rPr>
      </w:pPr>
      <w:r>
        <w:rPr>
          <w:rFonts w:ascii="Times New Roman" w:hAnsi="Times New Roman"/>
          <w:sz w:val="24"/>
          <w:szCs w:val="24"/>
        </w:rPr>
        <w:t>Creer, T. (2019) Ethnography in Caesar’s Gallic War and its Implications for Composition</w:t>
      </w:r>
      <w:r w:rsidR="00D72771">
        <w:rPr>
          <w:rFonts w:ascii="Times New Roman" w:hAnsi="Times New Roman"/>
          <w:sz w:val="24"/>
          <w:szCs w:val="24"/>
        </w:rPr>
        <w:t>, i</w:t>
      </w:r>
      <w:r>
        <w:rPr>
          <w:rFonts w:ascii="Times New Roman" w:hAnsi="Times New Roman"/>
          <w:sz w:val="24"/>
          <w:szCs w:val="24"/>
        </w:rPr>
        <w:t xml:space="preserve">n </w:t>
      </w:r>
      <w:bookmarkStart w:id="2" w:name="_Hlk38666735"/>
      <w:r w:rsidRPr="00B26565">
        <w:rPr>
          <w:rFonts w:ascii="Times New Roman" w:hAnsi="Times New Roman"/>
          <w:i/>
          <w:iCs/>
          <w:sz w:val="24"/>
          <w:szCs w:val="24"/>
        </w:rPr>
        <w:t>The Classical Quarterly</w:t>
      </w:r>
      <w:r>
        <w:rPr>
          <w:rFonts w:ascii="Times New Roman" w:hAnsi="Times New Roman"/>
          <w:sz w:val="24"/>
          <w:szCs w:val="24"/>
        </w:rPr>
        <w:t>, 69</w:t>
      </w:r>
      <w:r w:rsidR="0094785D">
        <w:rPr>
          <w:rFonts w:ascii="Times New Roman" w:hAnsi="Times New Roman"/>
          <w:sz w:val="24"/>
          <w:szCs w:val="24"/>
        </w:rPr>
        <w:t xml:space="preserve"> (</w:t>
      </w:r>
      <w:r>
        <w:rPr>
          <w:rFonts w:ascii="Times New Roman" w:hAnsi="Times New Roman"/>
          <w:sz w:val="24"/>
          <w:szCs w:val="24"/>
        </w:rPr>
        <w:t>1</w:t>
      </w:r>
      <w:r w:rsidR="0094785D">
        <w:rPr>
          <w:rFonts w:ascii="Times New Roman" w:hAnsi="Times New Roman"/>
          <w:sz w:val="24"/>
          <w:szCs w:val="24"/>
        </w:rPr>
        <w:t>)</w:t>
      </w:r>
      <w:r>
        <w:rPr>
          <w:rFonts w:ascii="Times New Roman" w:hAnsi="Times New Roman"/>
          <w:sz w:val="24"/>
          <w:szCs w:val="24"/>
        </w:rPr>
        <w:t>. Cambridge: Cambridge University Press, pp. 246-63.</w:t>
      </w:r>
      <w:bookmarkEnd w:id="2"/>
    </w:p>
    <w:p w14:paraId="384BB500" w14:textId="297D3DED" w:rsidR="00CE6566" w:rsidRDefault="00CE6566" w:rsidP="00286BA1">
      <w:pPr>
        <w:spacing w:line="480" w:lineRule="auto"/>
        <w:rPr>
          <w:rFonts w:ascii="Times New Roman" w:hAnsi="Times New Roman"/>
          <w:sz w:val="24"/>
          <w:szCs w:val="24"/>
        </w:rPr>
      </w:pPr>
      <w:r>
        <w:rPr>
          <w:rFonts w:ascii="Times New Roman" w:hAnsi="Times New Roman"/>
          <w:sz w:val="24"/>
          <w:szCs w:val="24"/>
        </w:rPr>
        <w:t>Dyson, S. (1968) Caesar and the Natives</w:t>
      </w:r>
      <w:r w:rsidR="00D72771">
        <w:rPr>
          <w:rFonts w:ascii="Times New Roman" w:hAnsi="Times New Roman"/>
          <w:sz w:val="24"/>
          <w:szCs w:val="24"/>
        </w:rPr>
        <w:t>, i</w:t>
      </w:r>
      <w:r>
        <w:rPr>
          <w:rFonts w:ascii="Times New Roman" w:hAnsi="Times New Roman"/>
          <w:sz w:val="24"/>
          <w:szCs w:val="24"/>
        </w:rPr>
        <w:t xml:space="preserve">n </w:t>
      </w:r>
      <w:r w:rsidRPr="00787B40">
        <w:rPr>
          <w:rFonts w:ascii="Times New Roman" w:hAnsi="Times New Roman"/>
          <w:i/>
          <w:iCs/>
          <w:sz w:val="24"/>
          <w:szCs w:val="24"/>
        </w:rPr>
        <w:t>The Classical Journal</w:t>
      </w:r>
      <w:r>
        <w:rPr>
          <w:rFonts w:ascii="Times New Roman" w:hAnsi="Times New Roman"/>
          <w:sz w:val="24"/>
          <w:szCs w:val="24"/>
        </w:rPr>
        <w:t>, 63</w:t>
      </w:r>
      <w:r w:rsidR="0094785D">
        <w:rPr>
          <w:rFonts w:ascii="Times New Roman" w:hAnsi="Times New Roman"/>
          <w:sz w:val="24"/>
          <w:szCs w:val="24"/>
        </w:rPr>
        <w:t xml:space="preserve"> (</w:t>
      </w:r>
      <w:r>
        <w:rPr>
          <w:rFonts w:ascii="Times New Roman" w:hAnsi="Times New Roman"/>
          <w:sz w:val="24"/>
          <w:szCs w:val="24"/>
        </w:rPr>
        <w:t>8</w:t>
      </w:r>
      <w:r w:rsidR="0094785D">
        <w:rPr>
          <w:rFonts w:ascii="Times New Roman" w:hAnsi="Times New Roman"/>
          <w:sz w:val="24"/>
          <w:szCs w:val="24"/>
        </w:rPr>
        <w:t>)</w:t>
      </w:r>
      <w:r>
        <w:rPr>
          <w:rFonts w:ascii="Times New Roman" w:hAnsi="Times New Roman"/>
          <w:sz w:val="24"/>
          <w:szCs w:val="24"/>
        </w:rPr>
        <w:t xml:space="preserve">. </w:t>
      </w:r>
      <w:r w:rsidR="00CF247D">
        <w:rPr>
          <w:rFonts w:ascii="Times New Roman" w:hAnsi="Times New Roman"/>
          <w:sz w:val="24"/>
          <w:szCs w:val="24"/>
        </w:rPr>
        <w:t xml:space="preserve">Monmouth, Ill.: </w:t>
      </w:r>
      <w:r>
        <w:rPr>
          <w:rFonts w:ascii="Times New Roman" w:hAnsi="Times New Roman"/>
          <w:sz w:val="24"/>
          <w:szCs w:val="24"/>
        </w:rPr>
        <w:t>The Classical Association of the Middle West and South, pp. 341-46.</w:t>
      </w:r>
    </w:p>
    <w:p w14:paraId="1B0F09AC" w14:textId="1C88BE78" w:rsidR="006467B9" w:rsidRDefault="006467B9" w:rsidP="00286BA1">
      <w:pPr>
        <w:spacing w:line="480" w:lineRule="auto"/>
        <w:rPr>
          <w:rFonts w:ascii="Times New Roman" w:hAnsi="Times New Roman"/>
          <w:sz w:val="24"/>
          <w:szCs w:val="24"/>
        </w:rPr>
      </w:pPr>
      <w:r>
        <w:rPr>
          <w:rFonts w:ascii="Times New Roman" w:hAnsi="Times New Roman"/>
          <w:sz w:val="24"/>
          <w:szCs w:val="24"/>
        </w:rPr>
        <w:lastRenderedPageBreak/>
        <w:t xml:space="preserve">Erickson, B. (2002) Falling Masts, Rising Masters: The </w:t>
      </w:r>
      <w:r w:rsidR="007B71FE">
        <w:rPr>
          <w:rFonts w:ascii="Times New Roman" w:hAnsi="Times New Roman"/>
          <w:sz w:val="24"/>
          <w:szCs w:val="24"/>
        </w:rPr>
        <w:t>Ethnography of Virtue in Caesar’s Account of the Veneti</w:t>
      </w:r>
      <w:r w:rsidR="00D72771">
        <w:rPr>
          <w:rFonts w:ascii="Times New Roman" w:hAnsi="Times New Roman"/>
          <w:sz w:val="24"/>
          <w:szCs w:val="24"/>
        </w:rPr>
        <w:t>, i</w:t>
      </w:r>
      <w:r w:rsidR="007B71FE">
        <w:rPr>
          <w:rFonts w:ascii="Times New Roman" w:hAnsi="Times New Roman"/>
          <w:sz w:val="24"/>
          <w:szCs w:val="24"/>
        </w:rPr>
        <w:t xml:space="preserve">n </w:t>
      </w:r>
      <w:r w:rsidR="007B71FE" w:rsidRPr="007B71FE">
        <w:rPr>
          <w:rFonts w:ascii="Times New Roman" w:hAnsi="Times New Roman"/>
          <w:i/>
          <w:iCs/>
          <w:sz w:val="24"/>
          <w:szCs w:val="24"/>
        </w:rPr>
        <w:t>The American Journal of Philology</w:t>
      </w:r>
      <w:r w:rsidR="007B71FE">
        <w:rPr>
          <w:rFonts w:ascii="Times New Roman" w:hAnsi="Times New Roman"/>
          <w:sz w:val="24"/>
          <w:szCs w:val="24"/>
        </w:rPr>
        <w:t>,</w:t>
      </w:r>
      <w:r w:rsidR="0094785D">
        <w:rPr>
          <w:rFonts w:ascii="Times New Roman" w:hAnsi="Times New Roman"/>
          <w:sz w:val="24"/>
          <w:szCs w:val="24"/>
        </w:rPr>
        <w:t xml:space="preserve"> </w:t>
      </w:r>
      <w:r w:rsidR="007B71FE">
        <w:rPr>
          <w:rFonts w:ascii="Times New Roman" w:hAnsi="Times New Roman"/>
          <w:sz w:val="24"/>
          <w:szCs w:val="24"/>
        </w:rPr>
        <w:t xml:space="preserve">123 </w:t>
      </w:r>
      <w:r w:rsidR="0094785D">
        <w:rPr>
          <w:rFonts w:ascii="Times New Roman" w:hAnsi="Times New Roman"/>
          <w:sz w:val="24"/>
          <w:szCs w:val="24"/>
        </w:rPr>
        <w:t>(</w:t>
      </w:r>
      <w:r w:rsidR="007B71FE">
        <w:rPr>
          <w:rFonts w:ascii="Times New Roman" w:hAnsi="Times New Roman"/>
          <w:sz w:val="24"/>
          <w:szCs w:val="24"/>
        </w:rPr>
        <w:t>4</w:t>
      </w:r>
      <w:r w:rsidR="0094785D">
        <w:rPr>
          <w:rFonts w:ascii="Times New Roman" w:hAnsi="Times New Roman"/>
          <w:sz w:val="24"/>
          <w:szCs w:val="24"/>
        </w:rPr>
        <w:t>)</w:t>
      </w:r>
      <w:r w:rsidR="007B71FE">
        <w:rPr>
          <w:rFonts w:ascii="Times New Roman" w:hAnsi="Times New Roman"/>
          <w:sz w:val="24"/>
          <w:szCs w:val="24"/>
        </w:rPr>
        <w:t>. Baltimore: The Johns Hopkins University Press, pp. 601-22.</w:t>
      </w:r>
    </w:p>
    <w:p w14:paraId="6C0D6669" w14:textId="3E4AE112" w:rsidR="002651DF" w:rsidRDefault="002651DF" w:rsidP="00286BA1">
      <w:pPr>
        <w:spacing w:line="480" w:lineRule="auto"/>
        <w:rPr>
          <w:rFonts w:ascii="Times New Roman" w:hAnsi="Times New Roman"/>
          <w:sz w:val="24"/>
          <w:szCs w:val="24"/>
        </w:rPr>
      </w:pPr>
      <w:r>
        <w:rPr>
          <w:rFonts w:ascii="Times New Roman" w:hAnsi="Times New Roman"/>
          <w:sz w:val="24"/>
          <w:szCs w:val="24"/>
        </w:rPr>
        <w:t xml:space="preserve">Gardner, J. (1983) The ‘Gallic Menace’ in Caesar’s Propaganda, in </w:t>
      </w:r>
      <w:r w:rsidRPr="002651DF">
        <w:rPr>
          <w:rFonts w:ascii="Times New Roman" w:hAnsi="Times New Roman"/>
          <w:i/>
          <w:iCs/>
          <w:sz w:val="24"/>
          <w:szCs w:val="24"/>
        </w:rPr>
        <w:t>Greece and Rome</w:t>
      </w:r>
      <w:r>
        <w:rPr>
          <w:rFonts w:ascii="Times New Roman" w:hAnsi="Times New Roman"/>
          <w:sz w:val="24"/>
          <w:szCs w:val="24"/>
        </w:rPr>
        <w:t>, 30</w:t>
      </w:r>
      <w:r w:rsidR="0002386C">
        <w:rPr>
          <w:rFonts w:ascii="Times New Roman" w:hAnsi="Times New Roman"/>
          <w:sz w:val="24"/>
          <w:szCs w:val="24"/>
        </w:rPr>
        <w:t xml:space="preserve"> </w:t>
      </w:r>
      <w:r>
        <w:rPr>
          <w:rFonts w:ascii="Times New Roman" w:hAnsi="Times New Roman"/>
          <w:sz w:val="24"/>
          <w:szCs w:val="24"/>
        </w:rPr>
        <w:t>(2). Cambridge: Cambridge University Press on behalf of The Classical Association.</w:t>
      </w:r>
    </w:p>
    <w:p w14:paraId="5CD23415" w14:textId="2B80175F" w:rsidR="00D223A2" w:rsidRDefault="00D223A2" w:rsidP="00286BA1">
      <w:pPr>
        <w:spacing w:line="480" w:lineRule="auto"/>
        <w:rPr>
          <w:rFonts w:ascii="Times New Roman" w:hAnsi="Times New Roman"/>
          <w:sz w:val="24"/>
          <w:szCs w:val="24"/>
        </w:rPr>
      </w:pPr>
      <w:r>
        <w:rPr>
          <w:rFonts w:ascii="Times New Roman" w:hAnsi="Times New Roman"/>
          <w:sz w:val="24"/>
          <w:szCs w:val="24"/>
        </w:rPr>
        <w:t xml:space="preserve">Goldsworthy, A. (1998) ‘Instinctive genius’: The depiction of Caesar as general, in Welch K. and Powell A. (eds.) </w:t>
      </w:r>
      <w:r w:rsidRPr="00886D11">
        <w:rPr>
          <w:rFonts w:ascii="Times New Roman" w:hAnsi="Times New Roman"/>
          <w:i/>
          <w:iCs/>
          <w:sz w:val="24"/>
          <w:szCs w:val="24"/>
        </w:rPr>
        <w:t>Julius Caesar As Artful Reporter</w:t>
      </w:r>
      <w:r>
        <w:rPr>
          <w:rFonts w:ascii="Times New Roman" w:hAnsi="Times New Roman"/>
          <w:sz w:val="24"/>
          <w:szCs w:val="24"/>
        </w:rPr>
        <w:t>. Swansea: The Classical Press of Wales, pp. 193-219.</w:t>
      </w:r>
    </w:p>
    <w:p w14:paraId="418657BA" w14:textId="40B0E1C6" w:rsidR="007B71FE" w:rsidRDefault="007B71FE" w:rsidP="00286BA1">
      <w:pPr>
        <w:spacing w:line="480" w:lineRule="auto"/>
        <w:rPr>
          <w:rFonts w:ascii="Times New Roman" w:hAnsi="Times New Roman"/>
          <w:sz w:val="24"/>
          <w:szCs w:val="24"/>
        </w:rPr>
      </w:pPr>
      <w:r>
        <w:rPr>
          <w:rFonts w:ascii="Times New Roman" w:hAnsi="Times New Roman"/>
          <w:sz w:val="24"/>
          <w:szCs w:val="24"/>
        </w:rPr>
        <w:t xml:space="preserve">Gruen, E. (2011) </w:t>
      </w:r>
      <w:r w:rsidRPr="007B71FE">
        <w:rPr>
          <w:rFonts w:ascii="Times New Roman" w:hAnsi="Times New Roman"/>
          <w:i/>
          <w:iCs/>
          <w:sz w:val="24"/>
          <w:szCs w:val="24"/>
        </w:rPr>
        <w:t>Rethinking the Other in Antiquity</w:t>
      </w:r>
      <w:r>
        <w:rPr>
          <w:rFonts w:ascii="Times New Roman" w:hAnsi="Times New Roman"/>
          <w:sz w:val="24"/>
          <w:szCs w:val="24"/>
        </w:rPr>
        <w:t>. Princeton: Princeton University Press.</w:t>
      </w:r>
    </w:p>
    <w:p w14:paraId="76D34E43" w14:textId="5F17FD38" w:rsidR="007C6D48" w:rsidRDefault="007C6D48" w:rsidP="00286BA1">
      <w:pPr>
        <w:spacing w:line="480" w:lineRule="auto"/>
        <w:rPr>
          <w:rFonts w:ascii="Times New Roman" w:hAnsi="Times New Roman"/>
          <w:sz w:val="24"/>
          <w:szCs w:val="24"/>
        </w:rPr>
      </w:pPr>
      <w:r>
        <w:rPr>
          <w:rFonts w:ascii="Times New Roman" w:hAnsi="Times New Roman"/>
          <w:sz w:val="24"/>
          <w:szCs w:val="24"/>
        </w:rPr>
        <w:t xml:space="preserve">Hall, L. (1998) </w:t>
      </w:r>
      <w:r w:rsidRPr="00886D11">
        <w:rPr>
          <w:rFonts w:ascii="Times New Roman" w:hAnsi="Times New Roman"/>
          <w:sz w:val="24"/>
          <w:szCs w:val="24"/>
        </w:rPr>
        <w:t>Ratio and Romanitas in the Bellum Gallicum</w:t>
      </w:r>
      <w:r w:rsidR="00D72771">
        <w:rPr>
          <w:rFonts w:ascii="Times New Roman" w:hAnsi="Times New Roman"/>
          <w:sz w:val="24"/>
          <w:szCs w:val="24"/>
        </w:rPr>
        <w:t xml:space="preserve">, </w:t>
      </w:r>
      <w:bookmarkStart w:id="3" w:name="_Hlk38923020"/>
      <w:r w:rsidR="00D72771">
        <w:rPr>
          <w:rFonts w:ascii="Times New Roman" w:hAnsi="Times New Roman"/>
          <w:sz w:val="24"/>
          <w:szCs w:val="24"/>
        </w:rPr>
        <w:t>i</w:t>
      </w:r>
      <w:r>
        <w:rPr>
          <w:rFonts w:ascii="Times New Roman" w:hAnsi="Times New Roman"/>
          <w:sz w:val="24"/>
          <w:szCs w:val="24"/>
        </w:rPr>
        <w:t xml:space="preserve">n Welch </w:t>
      </w:r>
      <w:r w:rsidR="00D72771">
        <w:rPr>
          <w:rFonts w:ascii="Times New Roman" w:hAnsi="Times New Roman"/>
          <w:sz w:val="24"/>
          <w:szCs w:val="24"/>
        </w:rPr>
        <w:t xml:space="preserve">K. </w:t>
      </w:r>
      <w:r>
        <w:rPr>
          <w:rFonts w:ascii="Times New Roman" w:hAnsi="Times New Roman"/>
          <w:sz w:val="24"/>
          <w:szCs w:val="24"/>
        </w:rPr>
        <w:t xml:space="preserve">and Powell </w:t>
      </w:r>
      <w:r w:rsidR="00D72771">
        <w:rPr>
          <w:rFonts w:ascii="Times New Roman" w:hAnsi="Times New Roman"/>
          <w:sz w:val="24"/>
          <w:szCs w:val="24"/>
        </w:rPr>
        <w:t xml:space="preserve">A. </w:t>
      </w:r>
      <w:r>
        <w:rPr>
          <w:rFonts w:ascii="Times New Roman" w:hAnsi="Times New Roman"/>
          <w:sz w:val="24"/>
          <w:szCs w:val="24"/>
        </w:rPr>
        <w:t xml:space="preserve">(eds.) </w:t>
      </w:r>
      <w:r w:rsidRPr="00886D11">
        <w:rPr>
          <w:rFonts w:ascii="Times New Roman" w:hAnsi="Times New Roman"/>
          <w:i/>
          <w:iCs/>
          <w:sz w:val="24"/>
          <w:szCs w:val="24"/>
        </w:rPr>
        <w:t>Julius Caesar As Artful Reporter</w:t>
      </w:r>
      <w:r>
        <w:rPr>
          <w:rFonts w:ascii="Times New Roman" w:hAnsi="Times New Roman"/>
          <w:sz w:val="24"/>
          <w:szCs w:val="24"/>
        </w:rPr>
        <w:t>. Swansea: The Classical Press of Wales, pp. 11-43.</w:t>
      </w:r>
    </w:p>
    <w:bookmarkEnd w:id="3"/>
    <w:p w14:paraId="1C5ED287" w14:textId="5ADB0F39" w:rsidR="00791E5D" w:rsidRDefault="00791E5D" w:rsidP="00286BA1">
      <w:pPr>
        <w:spacing w:line="480" w:lineRule="auto"/>
        <w:rPr>
          <w:rFonts w:ascii="Times New Roman" w:hAnsi="Times New Roman"/>
          <w:sz w:val="24"/>
          <w:szCs w:val="24"/>
        </w:rPr>
      </w:pPr>
      <w:r>
        <w:rPr>
          <w:rFonts w:ascii="Times New Roman" w:hAnsi="Times New Roman"/>
          <w:sz w:val="24"/>
          <w:szCs w:val="24"/>
        </w:rPr>
        <w:t xml:space="preserve">Heinrichs, J. (2008) Die Eburonen: Die Kunst Des </w:t>
      </w:r>
      <w:r w:rsidR="007B3D6D">
        <w:rPr>
          <w:rFonts w:ascii="Times New Roman" w:hAnsi="Times New Roman"/>
          <w:sz w:val="24"/>
          <w:szCs w:val="24"/>
        </w:rPr>
        <w:t>Ü</w:t>
      </w:r>
      <w:r>
        <w:rPr>
          <w:rFonts w:ascii="Times New Roman" w:hAnsi="Times New Roman"/>
          <w:sz w:val="24"/>
          <w:szCs w:val="24"/>
        </w:rPr>
        <w:t>berlebens</w:t>
      </w:r>
      <w:r w:rsidR="00D72771">
        <w:rPr>
          <w:rFonts w:ascii="Times New Roman" w:hAnsi="Times New Roman"/>
          <w:sz w:val="24"/>
          <w:szCs w:val="24"/>
        </w:rPr>
        <w:t>, i</w:t>
      </w:r>
      <w:r>
        <w:rPr>
          <w:rFonts w:ascii="Times New Roman" w:hAnsi="Times New Roman"/>
          <w:sz w:val="24"/>
          <w:szCs w:val="24"/>
        </w:rPr>
        <w:t xml:space="preserve">n </w:t>
      </w:r>
      <w:r w:rsidRPr="00791E5D">
        <w:rPr>
          <w:rFonts w:ascii="Times New Roman" w:hAnsi="Times New Roman"/>
          <w:i/>
          <w:iCs/>
          <w:sz w:val="24"/>
          <w:szCs w:val="24"/>
        </w:rPr>
        <w:t xml:space="preserve">Zeitschrift </w:t>
      </w:r>
      <w:r w:rsidR="004B669A">
        <w:rPr>
          <w:rFonts w:ascii="Times New Roman" w:hAnsi="Times New Roman"/>
          <w:i/>
          <w:iCs/>
          <w:sz w:val="24"/>
          <w:szCs w:val="24"/>
        </w:rPr>
        <w:t>f</w:t>
      </w:r>
      <w:r w:rsidR="007B3D6D">
        <w:rPr>
          <w:rFonts w:ascii="Times New Roman" w:hAnsi="Times New Roman"/>
          <w:i/>
          <w:iCs/>
          <w:sz w:val="24"/>
          <w:szCs w:val="24"/>
        </w:rPr>
        <w:t>ü</w:t>
      </w:r>
      <w:r w:rsidRPr="00791E5D">
        <w:rPr>
          <w:rFonts w:ascii="Times New Roman" w:hAnsi="Times New Roman"/>
          <w:i/>
          <w:iCs/>
          <w:sz w:val="24"/>
          <w:szCs w:val="24"/>
        </w:rPr>
        <w:t>r Papyrologie und Epigraphik</w:t>
      </w:r>
      <w:r>
        <w:rPr>
          <w:rFonts w:ascii="Times New Roman" w:hAnsi="Times New Roman"/>
          <w:sz w:val="24"/>
          <w:szCs w:val="24"/>
        </w:rPr>
        <w:t>,</w:t>
      </w:r>
      <w:r w:rsidR="0094785D">
        <w:rPr>
          <w:rFonts w:ascii="Times New Roman" w:hAnsi="Times New Roman"/>
          <w:sz w:val="24"/>
          <w:szCs w:val="24"/>
        </w:rPr>
        <w:t xml:space="preserve"> </w:t>
      </w:r>
      <w:r>
        <w:rPr>
          <w:rFonts w:ascii="Times New Roman" w:hAnsi="Times New Roman"/>
          <w:sz w:val="24"/>
          <w:szCs w:val="24"/>
        </w:rPr>
        <w:t>164. Bonn: Dr. Rudolf Habelt GmbH, pp. 203-30.</w:t>
      </w:r>
    </w:p>
    <w:p w14:paraId="3DBD54C9" w14:textId="5EFBC15F" w:rsidR="00D87B27" w:rsidRDefault="00D87B27" w:rsidP="00286BA1">
      <w:pPr>
        <w:spacing w:line="480" w:lineRule="auto"/>
        <w:rPr>
          <w:rFonts w:ascii="Times New Roman" w:hAnsi="Times New Roman"/>
          <w:sz w:val="24"/>
          <w:szCs w:val="24"/>
        </w:rPr>
      </w:pPr>
      <w:r>
        <w:rPr>
          <w:rFonts w:ascii="Times New Roman" w:hAnsi="Times New Roman"/>
          <w:sz w:val="24"/>
          <w:szCs w:val="24"/>
        </w:rPr>
        <w:t xml:space="preserve">Holmes, T. (1899) </w:t>
      </w:r>
      <w:r w:rsidRPr="00293968">
        <w:rPr>
          <w:rFonts w:ascii="Times New Roman" w:hAnsi="Times New Roman"/>
          <w:i/>
          <w:iCs/>
          <w:sz w:val="24"/>
          <w:szCs w:val="24"/>
        </w:rPr>
        <w:t>Caesar’s Conquest of Gaul</w:t>
      </w:r>
      <w:r>
        <w:rPr>
          <w:rFonts w:ascii="Times New Roman" w:hAnsi="Times New Roman"/>
          <w:sz w:val="24"/>
          <w:szCs w:val="24"/>
        </w:rPr>
        <w:t>. British Library Historical Print Edition. London: Macmillan.</w:t>
      </w:r>
    </w:p>
    <w:p w14:paraId="64A7B101" w14:textId="6B5C26F0" w:rsidR="00DE0AFF" w:rsidRDefault="00DE0AFF" w:rsidP="00286BA1">
      <w:pPr>
        <w:spacing w:line="480" w:lineRule="auto"/>
        <w:rPr>
          <w:rFonts w:ascii="Times New Roman" w:hAnsi="Times New Roman"/>
          <w:sz w:val="24"/>
          <w:szCs w:val="24"/>
        </w:rPr>
      </w:pPr>
      <w:r>
        <w:rPr>
          <w:rFonts w:ascii="Times New Roman" w:hAnsi="Times New Roman"/>
          <w:sz w:val="24"/>
          <w:szCs w:val="24"/>
        </w:rPr>
        <w:t>Kraus, C. (2009) Bellum Gallicum</w:t>
      </w:r>
      <w:r w:rsidR="00D72771">
        <w:rPr>
          <w:rFonts w:ascii="Times New Roman" w:hAnsi="Times New Roman"/>
          <w:sz w:val="24"/>
          <w:szCs w:val="24"/>
        </w:rPr>
        <w:t>, i</w:t>
      </w:r>
      <w:r>
        <w:rPr>
          <w:rFonts w:ascii="Times New Roman" w:hAnsi="Times New Roman"/>
          <w:sz w:val="24"/>
          <w:szCs w:val="24"/>
        </w:rPr>
        <w:t xml:space="preserve">n Griffin </w:t>
      </w:r>
      <w:r w:rsidR="00D72771">
        <w:rPr>
          <w:rFonts w:ascii="Times New Roman" w:hAnsi="Times New Roman"/>
          <w:sz w:val="24"/>
          <w:szCs w:val="24"/>
        </w:rPr>
        <w:t xml:space="preserve">M. </w:t>
      </w:r>
      <w:r>
        <w:rPr>
          <w:rFonts w:ascii="Times New Roman" w:hAnsi="Times New Roman"/>
          <w:sz w:val="24"/>
          <w:szCs w:val="24"/>
        </w:rPr>
        <w:t xml:space="preserve">(ed.) </w:t>
      </w:r>
      <w:r w:rsidRPr="008650D6">
        <w:rPr>
          <w:rFonts w:ascii="Times New Roman" w:hAnsi="Times New Roman"/>
          <w:i/>
          <w:iCs/>
          <w:sz w:val="24"/>
          <w:szCs w:val="24"/>
        </w:rPr>
        <w:t>A Companion to Julius Caesar</w:t>
      </w:r>
      <w:r w:rsidR="008650D6">
        <w:rPr>
          <w:rFonts w:ascii="Times New Roman" w:hAnsi="Times New Roman"/>
          <w:sz w:val="24"/>
          <w:szCs w:val="24"/>
        </w:rPr>
        <w:t>.</w:t>
      </w:r>
      <w:r>
        <w:rPr>
          <w:rFonts w:ascii="Times New Roman" w:hAnsi="Times New Roman"/>
          <w:sz w:val="24"/>
          <w:szCs w:val="24"/>
        </w:rPr>
        <w:t xml:space="preserve"> </w:t>
      </w:r>
      <w:r w:rsidR="008650D6">
        <w:rPr>
          <w:rFonts w:ascii="Times New Roman" w:hAnsi="Times New Roman"/>
          <w:sz w:val="24"/>
          <w:szCs w:val="24"/>
        </w:rPr>
        <w:t>Chichester: Wiley-</w:t>
      </w:r>
      <w:r>
        <w:rPr>
          <w:rFonts w:ascii="Times New Roman" w:hAnsi="Times New Roman"/>
          <w:sz w:val="24"/>
          <w:szCs w:val="24"/>
        </w:rPr>
        <w:t>Blackwell</w:t>
      </w:r>
      <w:r w:rsidR="0017680E">
        <w:rPr>
          <w:rFonts w:ascii="Times New Roman" w:hAnsi="Times New Roman"/>
          <w:sz w:val="24"/>
          <w:szCs w:val="24"/>
        </w:rPr>
        <w:t>, pp. 159-74</w:t>
      </w:r>
      <w:r w:rsidR="008650D6">
        <w:rPr>
          <w:rFonts w:ascii="Times New Roman" w:hAnsi="Times New Roman"/>
          <w:sz w:val="24"/>
          <w:szCs w:val="24"/>
        </w:rPr>
        <w:t>.</w:t>
      </w:r>
    </w:p>
    <w:p w14:paraId="68841D58" w14:textId="41292FFC" w:rsidR="009D20F4" w:rsidRDefault="009D20F4" w:rsidP="00286BA1">
      <w:pPr>
        <w:spacing w:line="480" w:lineRule="auto"/>
        <w:rPr>
          <w:rFonts w:ascii="Times New Roman" w:hAnsi="Times New Roman"/>
          <w:sz w:val="24"/>
          <w:szCs w:val="24"/>
        </w:rPr>
      </w:pPr>
      <w:r>
        <w:rPr>
          <w:rFonts w:ascii="Times New Roman" w:hAnsi="Times New Roman"/>
          <w:sz w:val="24"/>
          <w:szCs w:val="24"/>
        </w:rPr>
        <w:t xml:space="preserve">Krebs,  C. </w:t>
      </w:r>
      <w:r w:rsidR="00C04C09">
        <w:rPr>
          <w:rFonts w:ascii="Times New Roman" w:hAnsi="Times New Roman"/>
          <w:sz w:val="24"/>
          <w:szCs w:val="24"/>
        </w:rPr>
        <w:t>(2006</w:t>
      </w:r>
      <w:r w:rsidR="00C87CBA">
        <w:rPr>
          <w:rFonts w:ascii="Times New Roman" w:hAnsi="Times New Roman"/>
          <w:sz w:val="24"/>
          <w:szCs w:val="24"/>
        </w:rPr>
        <w:t>)</w:t>
      </w:r>
      <w:r w:rsidR="00C04C09">
        <w:rPr>
          <w:rFonts w:ascii="Times New Roman" w:hAnsi="Times New Roman"/>
          <w:sz w:val="24"/>
          <w:szCs w:val="24"/>
        </w:rPr>
        <w:t xml:space="preserve"> </w:t>
      </w:r>
      <w:r w:rsidR="0052482D">
        <w:rPr>
          <w:rFonts w:ascii="Times New Roman" w:hAnsi="Times New Roman"/>
          <w:sz w:val="24"/>
          <w:szCs w:val="24"/>
        </w:rPr>
        <w:t>‘</w:t>
      </w:r>
      <w:r w:rsidR="00C04C09">
        <w:rPr>
          <w:rFonts w:ascii="Times New Roman" w:hAnsi="Times New Roman"/>
          <w:sz w:val="24"/>
          <w:szCs w:val="24"/>
        </w:rPr>
        <w:t>Imaginary Geography</w:t>
      </w:r>
      <w:r w:rsidR="0052482D">
        <w:rPr>
          <w:rFonts w:ascii="Times New Roman" w:hAnsi="Times New Roman"/>
          <w:sz w:val="24"/>
          <w:szCs w:val="24"/>
        </w:rPr>
        <w:t>’</w:t>
      </w:r>
      <w:r w:rsidR="00C04C09">
        <w:rPr>
          <w:rFonts w:ascii="Times New Roman" w:hAnsi="Times New Roman"/>
          <w:sz w:val="24"/>
          <w:szCs w:val="24"/>
        </w:rPr>
        <w:t xml:space="preserve"> in Caesar’s ‘Bellum Gallicum’</w:t>
      </w:r>
      <w:r w:rsidR="00D72771">
        <w:rPr>
          <w:rFonts w:ascii="Times New Roman" w:hAnsi="Times New Roman"/>
          <w:sz w:val="24"/>
          <w:szCs w:val="24"/>
        </w:rPr>
        <w:t>, i</w:t>
      </w:r>
      <w:r w:rsidR="00C04C09">
        <w:rPr>
          <w:rFonts w:ascii="Times New Roman" w:hAnsi="Times New Roman"/>
          <w:sz w:val="24"/>
          <w:szCs w:val="24"/>
        </w:rPr>
        <w:t xml:space="preserve">n </w:t>
      </w:r>
      <w:r w:rsidR="00C04C09" w:rsidRPr="00C04C09">
        <w:rPr>
          <w:rFonts w:ascii="Times New Roman" w:hAnsi="Times New Roman"/>
          <w:i/>
          <w:iCs/>
          <w:sz w:val="24"/>
          <w:szCs w:val="24"/>
        </w:rPr>
        <w:t>The American Journal of Philol</w:t>
      </w:r>
      <w:r w:rsidR="00C87CBA">
        <w:rPr>
          <w:rFonts w:ascii="Times New Roman" w:hAnsi="Times New Roman"/>
          <w:i/>
          <w:iCs/>
          <w:sz w:val="24"/>
          <w:szCs w:val="24"/>
        </w:rPr>
        <w:t>o</w:t>
      </w:r>
      <w:r w:rsidR="00C04C09" w:rsidRPr="00C04C09">
        <w:rPr>
          <w:rFonts w:ascii="Times New Roman" w:hAnsi="Times New Roman"/>
          <w:i/>
          <w:iCs/>
          <w:sz w:val="24"/>
          <w:szCs w:val="24"/>
        </w:rPr>
        <w:t>gy</w:t>
      </w:r>
      <w:r w:rsidR="00C04C09">
        <w:rPr>
          <w:rFonts w:ascii="Times New Roman" w:hAnsi="Times New Roman"/>
          <w:sz w:val="24"/>
          <w:szCs w:val="24"/>
        </w:rPr>
        <w:t>, 127</w:t>
      </w:r>
      <w:r w:rsidR="0094785D">
        <w:rPr>
          <w:rFonts w:ascii="Times New Roman" w:hAnsi="Times New Roman"/>
          <w:sz w:val="24"/>
          <w:szCs w:val="24"/>
        </w:rPr>
        <w:t xml:space="preserve"> (</w:t>
      </w:r>
      <w:r w:rsidR="00C04C09">
        <w:rPr>
          <w:rFonts w:ascii="Times New Roman" w:hAnsi="Times New Roman"/>
          <w:sz w:val="24"/>
          <w:szCs w:val="24"/>
        </w:rPr>
        <w:t>1</w:t>
      </w:r>
      <w:r w:rsidR="0094785D">
        <w:rPr>
          <w:rFonts w:ascii="Times New Roman" w:hAnsi="Times New Roman"/>
          <w:sz w:val="24"/>
          <w:szCs w:val="24"/>
        </w:rPr>
        <w:t>)</w:t>
      </w:r>
      <w:r w:rsidR="00C04C09">
        <w:rPr>
          <w:rFonts w:ascii="Times New Roman" w:hAnsi="Times New Roman"/>
          <w:sz w:val="24"/>
          <w:szCs w:val="24"/>
        </w:rPr>
        <w:t>. Baltimore: The Johns Hopkins University Press, pp. 111-26.</w:t>
      </w:r>
    </w:p>
    <w:p w14:paraId="0E65CAFC" w14:textId="1835ACA6" w:rsidR="007B71FE" w:rsidRDefault="007B71FE" w:rsidP="00286BA1">
      <w:pPr>
        <w:spacing w:line="480" w:lineRule="auto"/>
        <w:rPr>
          <w:rFonts w:ascii="Times New Roman" w:hAnsi="Times New Roman"/>
          <w:sz w:val="24"/>
          <w:szCs w:val="24"/>
        </w:rPr>
      </w:pPr>
      <w:r>
        <w:rPr>
          <w:rFonts w:ascii="Times New Roman" w:hAnsi="Times New Roman"/>
          <w:sz w:val="24"/>
          <w:szCs w:val="24"/>
        </w:rPr>
        <w:t>Lendon, J. (1999) The Rhetoric of Combat: Greek Military Theory and Roman Culture in Julius Caesar’s Battle Descriptions</w:t>
      </w:r>
      <w:r w:rsidR="00D72771">
        <w:rPr>
          <w:rFonts w:ascii="Times New Roman" w:hAnsi="Times New Roman"/>
          <w:sz w:val="24"/>
          <w:szCs w:val="24"/>
        </w:rPr>
        <w:t>, i</w:t>
      </w:r>
      <w:r>
        <w:rPr>
          <w:rFonts w:ascii="Times New Roman" w:hAnsi="Times New Roman"/>
          <w:sz w:val="24"/>
          <w:szCs w:val="24"/>
        </w:rPr>
        <w:t xml:space="preserve">n </w:t>
      </w:r>
      <w:r w:rsidRPr="007B71FE">
        <w:rPr>
          <w:rFonts w:ascii="Times New Roman" w:hAnsi="Times New Roman"/>
          <w:i/>
          <w:iCs/>
          <w:sz w:val="24"/>
          <w:szCs w:val="24"/>
        </w:rPr>
        <w:t>Classical Antiquity</w:t>
      </w:r>
      <w:r>
        <w:rPr>
          <w:rFonts w:ascii="Times New Roman" w:hAnsi="Times New Roman"/>
          <w:sz w:val="24"/>
          <w:szCs w:val="24"/>
        </w:rPr>
        <w:t>,</w:t>
      </w:r>
      <w:r w:rsidR="0094785D">
        <w:rPr>
          <w:rFonts w:ascii="Times New Roman" w:hAnsi="Times New Roman"/>
          <w:sz w:val="24"/>
          <w:szCs w:val="24"/>
        </w:rPr>
        <w:t xml:space="preserve"> </w:t>
      </w:r>
      <w:r>
        <w:rPr>
          <w:rFonts w:ascii="Times New Roman" w:hAnsi="Times New Roman"/>
          <w:sz w:val="24"/>
          <w:szCs w:val="24"/>
        </w:rPr>
        <w:t>18</w:t>
      </w:r>
      <w:r w:rsidR="0094785D">
        <w:rPr>
          <w:rFonts w:ascii="Times New Roman" w:hAnsi="Times New Roman"/>
          <w:sz w:val="24"/>
          <w:szCs w:val="24"/>
        </w:rPr>
        <w:t xml:space="preserve"> (</w:t>
      </w:r>
      <w:r>
        <w:rPr>
          <w:rFonts w:ascii="Times New Roman" w:hAnsi="Times New Roman"/>
          <w:sz w:val="24"/>
          <w:szCs w:val="24"/>
        </w:rPr>
        <w:t>2</w:t>
      </w:r>
      <w:r w:rsidR="0094785D">
        <w:rPr>
          <w:rFonts w:ascii="Times New Roman" w:hAnsi="Times New Roman"/>
          <w:sz w:val="24"/>
          <w:szCs w:val="24"/>
        </w:rPr>
        <w:t>)</w:t>
      </w:r>
      <w:r>
        <w:rPr>
          <w:rFonts w:ascii="Times New Roman" w:hAnsi="Times New Roman"/>
          <w:sz w:val="24"/>
          <w:szCs w:val="24"/>
        </w:rPr>
        <w:t>. Oakland: University of California Press, pp. 273-329.</w:t>
      </w:r>
    </w:p>
    <w:p w14:paraId="00C8F81A" w14:textId="6FB981C2" w:rsidR="008B33C0" w:rsidRDefault="008B33C0" w:rsidP="008B33C0">
      <w:pPr>
        <w:spacing w:line="480" w:lineRule="auto"/>
        <w:rPr>
          <w:rFonts w:ascii="Times New Roman" w:hAnsi="Times New Roman"/>
          <w:sz w:val="24"/>
          <w:szCs w:val="24"/>
        </w:rPr>
      </w:pPr>
      <w:r>
        <w:rPr>
          <w:rFonts w:ascii="Times New Roman" w:hAnsi="Times New Roman"/>
          <w:sz w:val="24"/>
          <w:szCs w:val="24"/>
        </w:rPr>
        <w:lastRenderedPageBreak/>
        <w:t xml:space="preserve">Levick, B. (1968) The Veneti revisited, in Welch K. and Powell A. (eds.) </w:t>
      </w:r>
      <w:r w:rsidRPr="00886D11">
        <w:rPr>
          <w:rFonts w:ascii="Times New Roman" w:hAnsi="Times New Roman"/>
          <w:i/>
          <w:iCs/>
          <w:sz w:val="24"/>
          <w:szCs w:val="24"/>
        </w:rPr>
        <w:t>Julius Caesar As Artful Reporter</w:t>
      </w:r>
      <w:r>
        <w:rPr>
          <w:rFonts w:ascii="Times New Roman" w:hAnsi="Times New Roman"/>
          <w:sz w:val="24"/>
          <w:szCs w:val="24"/>
        </w:rPr>
        <w:t>. Swansea: The Classical Press of Wales, pp. 61-83.</w:t>
      </w:r>
    </w:p>
    <w:p w14:paraId="315954DF" w14:textId="0C549254" w:rsidR="004F75DB" w:rsidRDefault="004F75DB" w:rsidP="004F75DB">
      <w:pPr>
        <w:spacing w:line="480" w:lineRule="auto"/>
        <w:rPr>
          <w:rFonts w:ascii="Times New Roman" w:hAnsi="Times New Roman"/>
          <w:sz w:val="24"/>
          <w:szCs w:val="24"/>
        </w:rPr>
      </w:pPr>
      <w:r>
        <w:rPr>
          <w:rFonts w:ascii="Times New Roman" w:hAnsi="Times New Roman"/>
          <w:sz w:val="24"/>
          <w:szCs w:val="24"/>
        </w:rPr>
        <w:t xml:space="preserve">Powell, A. (1998) Julius Caesar and the </w:t>
      </w:r>
      <w:r w:rsidR="009517B3">
        <w:rPr>
          <w:rFonts w:ascii="Times New Roman" w:hAnsi="Times New Roman"/>
          <w:sz w:val="24"/>
          <w:szCs w:val="24"/>
        </w:rPr>
        <w:t>p</w:t>
      </w:r>
      <w:r>
        <w:rPr>
          <w:rFonts w:ascii="Times New Roman" w:hAnsi="Times New Roman"/>
          <w:sz w:val="24"/>
          <w:szCs w:val="24"/>
        </w:rPr>
        <w:t xml:space="preserve">resentation of </w:t>
      </w:r>
      <w:r w:rsidR="009517B3">
        <w:rPr>
          <w:rFonts w:ascii="Times New Roman" w:hAnsi="Times New Roman"/>
          <w:sz w:val="24"/>
          <w:szCs w:val="24"/>
        </w:rPr>
        <w:t>m</w:t>
      </w:r>
      <w:r>
        <w:rPr>
          <w:rFonts w:ascii="Times New Roman" w:hAnsi="Times New Roman"/>
          <w:sz w:val="24"/>
          <w:szCs w:val="24"/>
        </w:rPr>
        <w:t xml:space="preserve">assacre,  in Welch K. and Powell A. (eds.) </w:t>
      </w:r>
      <w:r w:rsidRPr="00886D11">
        <w:rPr>
          <w:rFonts w:ascii="Times New Roman" w:hAnsi="Times New Roman"/>
          <w:i/>
          <w:iCs/>
          <w:sz w:val="24"/>
          <w:szCs w:val="24"/>
        </w:rPr>
        <w:t>Julius Caesar As Artful Reporter</w:t>
      </w:r>
      <w:r>
        <w:rPr>
          <w:rFonts w:ascii="Times New Roman" w:hAnsi="Times New Roman"/>
          <w:sz w:val="24"/>
          <w:szCs w:val="24"/>
        </w:rPr>
        <w:t>. Swansea: The Classical Press of Wales, pp. 111-137.</w:t>
      </w:r>
    </w:p>
    <w:p w14:paraId="13E6F7C8" w14:textId="3853C22F" w:rsidR="004F75DB" w:rsidRDefault="004F75DB" w:rsidP="004F75DB">
      <w:pPr>
        <w:spacing w:line="480" w:lineRule="auto"/>
        <w:rPr>
          <w:rFonts w:ascii="Times New Roman" w:hAnsi="Times New Roman"/>
          <w:sz w:val="24"/>
          <w:szCs w:val="24"/>
        </w:rPr>
      </w:pPr>
      <w:r>
        <w:rPr>
          <w:rFonts w:ascii="Times New Roman" w:hAnsi="Times New Roman"/>
          <w:sz w:val="24"/>
          <w:szCs w:val="24"/>
        </w:rPr>
        <w:t xml:space="preserve">Rawlings, L. (1998) Caesar’s </w:t>
      </w:r>
      <w:r w:rsidR="009517B3">
        <w:rPr>
          <w:rFonts w:ascii="Times New Roman" w:hAnsi="Times New Roman"/>
          <w:sz w:val="24"/>
          <w:szCs w:val="24"/>
        </w:rPr>
        <w:t>p</w:t>
      </w:r>
      <w:r>
        <w:rPr>
          <w:rFonts w:ascii="Times New Roman" w:hAnsi="Times New Roman"/>
          <w:sz w:val="24"/>
          <w:szCs w:val="24"/>
        </w:rPr>
        <w:t xml:space="preserve">ortrayal of Gauls as </w:t>
      </w:r>
      <w:r w:rsidR="009517B3">
        <w:rPr>
          <w:rFonts w:ascii="Times New Roman" w:hAnsi="Times New Roman"/>
          <w:sz w:val="24"/>
          <w:szCs w:val="24"/>
        </w:rPr>
        <w:t>w</w:t>
      </w:r>
      <w:r>
        <w:rPr>
          <w:rFonts w:ascii="Times New Roman" w:hAnsi="Times New Roman"/>
          <w:sz w:val="24"/>
          <w:szCs w:val="24"/>
        </w:rPr>
        <w:t xml:space="preserve">arriors, in Welch K. and Powell A. (eds.) </w:t>
      </w:r>
      <w:r w:rsidRPr="00886D11">
        <w:rPr>
          <w:rFonts w:ascii="Times New Roman" w:hAnsi="Times New Roman"/>
          <w:i/>
          <w:iCs/>
          <w:sz w:val="24"/>
          <w:szCs w:val="24"/>
        </w:rPr>
        <w:t>Julius Caesar As Artful Reporter</w:t>
      </w:r>
      <w:r>
        <w:rPr>
          <w:rFonts w:ascii="Times New Roman" w:hAnsi="Times New Roman"/>
          <w:sz w:val="24"/>
          <w:szCs w:val="24"/>
        </w:rPr>
        <w:t>. Swansea: The Classical Press of Wales, pp. 171-192.</w:t>
      </w:r>
    </w:p>
    <w:p w14:paraId="7E298B35" w14:textId="2D5D135E" w:rsidR="00CC289B" w:rsidRDefault="00CC289B" w:rsidP="00286BA1">
      <w:pPr>
        <w:spacing w:line="480" w:lineRule="auto"/>
        <w:rPr>
          <w:rFonts w:ascii="Times New Roman" w:hAnsi="Times New Roman"/>
          <w:sz w:val="24"/>
          <w:szCs w:val="24"/>
        </w:rPr>
      </w:pPr>
      <w:r>
        <w:rPr>
          <w:rFonts w:ascii="Times New Roman" w:hAnsi="Times New Roman"/>
          <w:sz w:val="24"/>
          <w:szCs w:val="24"/>
        </w:rPr>
        <w:t xml:space="preserve">Riggsby, A. (2006) </w:t>
      </w:r>
      <w:r w:rsidRPr="008650D6">
        <w:rPr>
          <w:rFonts w:ascii="Times New Roman" w:hAnsi="Times New Roman"/>
          <w:i/>
          <w:iCs/>
          <w:sz w:val="24"/>
          <w:szCs w:val="24"/>
        </w:rPr>
        <w:t>Caesar in Gaul and Rome</w:t>
      </w:r>
      <w:r w:rsidR="008650D6">
        <w:rPr>
          <w:rFonts w:ascii="Times New Roman" w:hAnsi="Times New Roman"/>
          <w:sz w:val="24"/>
          <w:szCs w:val="24"/>
        </w:rPr>
        <w:t>.</w:t>
      </w:r>
      <w:r>
        <w:rPr>
          <w:rFonts w:ascii="Times New Roman" w:hAnsi="Times New Roman"/>
          <w:sz w:val="24"/>
          <w:szCs w:val="24"/>
        </w:rPr>
        <w:t xml:space="preserve"> Austin</w:t>
      </w:r>
      <w:r w:rsidR="008650D6">
        <w:rPr>
          <w:rFonts w:ascii="Times New Roman" w:hAnsi="Times New Roman"/>
          <w:sz w:val="24"/>
          <w:szCs w:val="24"/>
        </w:rPr>
        <w:t>:</w:t>
      </w:r>
      <w:r>
        <w:rPr>
          <w:rFonts w:ascii="Times New Roman" w:hAnsi="Times New Roman"/>
          <w:sz w:val="24"/>
          <w:szCs w:val="24"/>
        </w:rPr>
        <w:t xml:space="preserve"> Texas, University of Texas Press</w:t>
      </w:r>
      <w:r w:rsidR="00DE0AFF">
        <w:rPr>
          <w:rFonts w:ascii="Times New Roman" w:hAnsi="Times New Roman"/>
          <w:sz w:val="24"/>
          <w:szCs w:val="24"/>
        </w:rPr>
        <w:t>.</w:t>
      </w:r>
    </w:p>
    <w:p w14:paraId="7BBD35D5" w14:textId="04F0BF9A" w:rsidR="00CC289B" w:rsidRDefault="0017680E" w:rsidP="00286BA1">
      <w:pPr>
        <w:spacing w:line="480" w:lineRule="auto"/>
        <w:rPr>
          <w:rFonts w:ascii="Times New Roman" w:hAnsi="Times New Roman"/>
          <w:sz w:val="24"/>
          <w:szCs w:val="24"/>
        </w:rPr>
      </w:pPr>
      <w:r>
        <w:rPr>
          <w:rFonts w:ascii="Times New Roman" w:hAnsi="Times New Roman"/>
          <w:sz w:val="24"/>
          <w:szCs w:val="24"/>
        </w:rPr>
        <w:t xml:space="preserve">Rosenstein, N. </w:t>
      </w:r>
      <w:r w:rsidR="00F205C3">
        <w:rPr>
          <w:rFonts w:ascii="Times New Roman" w:hAnsi="Times New Roman"/>
          <w:sz w:val="24"/>
          <w:szCs w:val="24"/>
        </w:rPr>
        <w:t xml:space="preserve">(2009) </w:t>
      </w:r>
      <w:r w:rsidR="00F205C3" w:rsidRPr="00886D11">
        <w:rPr>
          <w:rFonts w:ascii="Times New Roman" w:hAnsi="Times New Roman"/>
          <w:sz w:val="24"/>
          <w:szCs w:val="24"/>
        </w:rPr>
        <w:t>General and Imperialist</w:t>
      </w:r>
      <w:r w:rsidR="00D72771">
        <w:rPr>
          <w:rFonts w:ascii="Times New Roman" w:hAnsi="Times New Roman"/>
          <w:sz w:val="24"/>
          <w:szCs w:val="24"/>
        </w:rPr>
        <w:t>, i</w:t>
      </w:r>
      <w:r w:rsidR="00F205C3">
        <w:rPr>
          <w:rFonts w:ascii="Times New Roman" w:hAnsi="Times New Roman"/>
          <w:sz w:val="24"/>
          <w:szCs w:val="24"/>
        </w:rPr>
        <w:t>n</w:t>
      </w:r>
      <w:r w:rsidR="00D72771">
        <w:rPr>
          <w:rFonts w:ascii="Times New Roman" w:hAnsi="Times New Roman"/>
          <w:sz w:val="24"/>
          <w:szCs w:val="24"/>
        </w:rPr>
        <w:t xml:space="preserve"> </w:t>
      </w:r>
      <w:r w:rsidR="00F205C3">
        <w:rPr>
          <w:rFonts w:ascii="Times New Roman" w:hAnsi="Times New Roman"/>
          <w:sz w:val="24"/>
          <w:szCs w:val="24"/>
        </w:rPr>
        <w:t>Griffin</w:t>
      </w:r>
      <w:r w:rsidR="00D72771">
        <w:rPr>
          <w:rFonts w:ascii="Times New Roman" w:hAnsi="Times New Roman"/>
          <w:sz w:val="24"/>
          <w:szCs w:val="24"/>
        </w:rPr>
        <w:t>, M.</w:t>
      </w:r>
      <w:r w:rsidR="00F205C3">
        <w:rPr>
          <w:rFonts w:ascii="Times New Roman" w:hAnsi="Times New Roman"/>
          <w:sz w:val="24"/>
          <w:szCs w:val="24"/>
        </w:rPr>
        <w:t xml:space="preserve"> (ed.) </w:t>
      </w:r>
      <w:r w:rsidR="00F205C3" w:rsidRPr="008650D6">
        <w:rPr>
          <w:rFonts w:ascii="Times New Roman" w:hAnsi="Times New Roman"/>
          <w:i/>
          <w:iCs/>
          <w:sz w:val="24"/>
          <w:szCs w:val="24"/>
        </w:rPr>
        <w:t>A Companion to Julius Caesar</w:t>
      </w:r>
      <w:r w:rsidR="00F205C3">
        <w:rPr>
          <w:rFonts w:ascii="Times New Roman" w:hAnsi="Times New Roman"/>
          <w:sz w:val="24"/>
          <w:szCs w:val="24"/>
        </w:rPr>
        <w:t xml:space="preserve">. Chichester: Wiley-Blackwell, </w:t>
      </w:r>
      <w:r>
        <w:rPr>
          <w:rFonts w:ascii="Times New Roman" w:hAnsi="Times New Roman"/>
          <w:sz w:val="24"/>
          <w:szCs w:val="24"/>
        </w:rPr>
        <w:t>pp</w:t>
      </w:r>
      <w:r w:rsidR="00F205C3">
        <w:rPr>
          <w:rFonts w:ascii="Times New Roman" w:hAnsi="Times New Roman"/>
          <w:sz w:val="24"/>
          <w:szCs w:val="24"/>
        </w:rPr>
        <w:t>. 85-99.</w:t>
      </w:r>
    </w:p>
    <w:p w14:paraId="6172FBCE" w14:textId="26B7EBAE" w:rsidR="009B5E52" w:rsidRDefault="009B5E52" w:rsidP="00286BA1">
      <w:pPr>
        <w:spacing w:line="480" w:lineRule="auto"/>
        <w:rPr>
          <w:rFonts w:ascii="Times New Roman" w:hAnsi="Times New Roman"/>
          <w:sz w:val="24"/>
          <w:szCs w:val="24"/>
        </w:rPr>
      </w:pPr>
      <w:r>
        <w:rPr>
          <w:rFonts w:ascii="Times New Roman" w:hAnsi="Times New Roman"/>
          <w:sz w:val="24"/>
          <w:szCs w:val="24"/>
        </w:rPr>
        <w:t>Webster, J. (1999) At the End of the World and Other Revitalization Movements in Post-Conquest Gaul and Britain</w:t>
      </w:r>
      <w:r w:rsidR="00D72771">
        <w:rPr>
          <w:rFonts w:ascii="Times New Roman" w:hAnsi="Times New Roman"/>
          <w:sz w:val="24"/>
          <w:szCs w:val="24"/>
        </w:rPr>
        <w:t>, i</w:t>
      </w:r>
      <w:r>
        <w:rPr>
          <w:rFonts w:ascii="Times New Roman" w:hAnsi="Times New Roman"/>
          <w:sz w:val="24"/>
          <w:szCs w:val="24"/>
        </w:rPr>
        <w:t xml:space="preserve">n </w:t>
      </w:r>
      <w:r w:rsidRPr="009B5E52">
        <w:rPr>
          <w:rFonts w:ascii="Times New Roman" w:hAnsi="Times New Roman"/>
          <w:i/>
          <w:iCs/>
          <w:sz w:val="24"/>
          <w:szCs w:val="24"/>
        </w:rPr>
        <w:t>Britannia</w:t>
      </w:r>
      <w:r>
        <w:rPr>
          <w:rFonts w:ascii="Times New Roman" w:hAnsi="Times New Roman"/>
          <w:sz w:val="24"/>
          <w:szCs w:val="24"/>
        </w:rPr>
        <w:t xml:space="preserve">, 30. </w:t>
      </w:r>
      <w:r w:rsidR="000E1C18">
        <w:rPr>
          <w:rFonts w:ascii="Times New Roman" w:hAnsi="Times New Roman"/>
          <w:sz w:val="24"/>
          <w:szCs w:val="24"/>
        </w:rPr>
        <w:t xml:space="preserve">London: </w:t>
      </w:r>
      <w:r>
        <w:rPr>
          <w:rFonts w:ascii="Times New Roman" w:hAnsi="Times New Roman"/>
          <w:sz w:val="24"/>
          <w:szCs w:val="24"/>
        </w:rPr>
        <w:t>Society for the Promotion of Roman Studies, pp. 1-20.</w:t>
      </w:r>
    </w:p>
    <w:p w14:paraId="75E0FD3E" w14:textId="3313C62A" w:rsidR="0066690B" w:rsidRDefault="00886D11" w:rsidP="00CC289B">
      <w:pPr>
        <w:spacing w:line="480" w:lineRule="auto"/>
        <w:rPr>
          <w:rFonts w:ascii="Times New Roman" w:hAnsi="Times New Roman"/>
          <w:sz w:val="24"/>
          <w:szCs w:val="24"/>
        </w:rPr>
      </w:pPr>
      <w:r>
        <w:rPr>
          <w:rFonts w:ascii="Times New Roman" w:hAnsi="Times New Roman"/>
          <w:sz w:val="24"/>
          <w:szCs w:val="24"/>
        </w:rPr>
        <w:t xml:space="preserve">Wiseman, T. (1998) </w:t>
      </w:r>
      <w:r w:rsidRPr="00886D11">
        <w:rPr>
          <w:rFonts w:ascii="Times New Roman" w:hAnsi="Times New Roman"/>
          <w:sz w:val="24"/>
          <w:szCs w:val="24"/>
        </w:rPr>
        <w:t xml:space="preserve">The </w:t>
      </w:r>
      <w:r w:rsidR="009517B3">
        <w:rPr>
          <w:rFonts w:ascii="Times New Roman" w:hAnsi="Times New Roman"/>
          <w:sz w:val="24"/>
          <w:szCs w:val="24"/>
        </w:rPr>
        <w:t>p</w:t>
      </w:r>
      <w:r w:rsidRPr="00886D11">
        <w:rPr>
          <w:rFonts w:ascii="Times New Roman" w:hAnsi="Times New Roman"/>
          <w:sz w:val="24"/>
          <w:szCs w:val="24"/>
        </w:rPr>
        <w:t>ublication of De Bello Gallico</w:t>
      </w:r>
      <w:r w:rsidR="00D72771">
        <w:rPr>
          <w:rFonts w:ascii="Times New Roman" w:hAnsi="Times New Roman"/>
          <w:sz w:val="24"/>
          <w:szCs w:val="24"/>
        </w:rPr>
        <w:t xml:space="preserve">, </w:t>
      </w:r>
      <w:bookmarkStart w:id="4" w:name="_Hlk38992171"/>
      <w:r w:rsidR="00D72771">
        <w:rPr>
          <w:rFonts w:ascii="Times New Roman" w:hAnsi="Times New Roman"/>
          <w:sz w:val="24"/>
          <w:szCs w:val="24"/>
        </w:rPr>
        <w:t>i</w:t>
      </w:r>
      <w:r>
        <w:rPr>
          <w:rFonts w:ascii="Times New Roman" w:hAnsi="Times New Roman"/>
          <w:sz w:val="24"/>
          <w:szCs w:val="24"/>
        </w:rPr>
        <w:t xml:space="preserve">n Welch </w:t>
      </w:r>
      <w:r w:rsidR="00D72771">
        <w:rPr>
          <w:rFonts w:ascii="Times New Roman" w:hAnsi="Times New Roman"/>
          <w:sz w:val="24"/>
          <w:szCs w:val="24"/>
        </w:rPr>
        <w:t xml:space="preserve">K. </w:t>
      </w:r>
      <w:r>
        <w:rPr>
          <w:rFonts w:ascii="Times New Roman" w:hAnsi="Times New Roman"/>
          <w:sz w:val="24"/>
          <w:szCs w:val="24"/>
        </w:rPr>
        <w:t xml:space="preserve">and Powell </w:t>
      </w:r>
      <w:r w:rsidR="00D72771">
        <w:rPr>
          <w:rFonts w:ascii="Times New Roman" w:hAnsi="Times New Roman"/>
          <w:sz w:val="24"/>
          <w:szCs w:val="24"/>
        </w:rPr>
        <w:t xml:space="preserve">A. </w:t>
      </w:r>
      <w:r>
        <w:rPr>
          <w:rFonts w:ascii="Times New Roman" w:hAnsi="Times New Roman"/>
          <w:sz w:val="24"/>
          <w:szCs w:val="24"/>
        </w:rPr>
        <w:t xml:space="preserve">(eds.) </w:t>
      </w:r>
      <w:r w:rsidRPr="00886D11">
        <w:rPr>
          <w:rFonts w:ascii="Times New Roman" w:hAnsi="Times New Roman"/>
          <w:i/>
          <w:iCs/>
          <w:sz w:val="24"/>
          <w:szCs w:val="24"/>
        </w:rPr>
        <w:t>Julius Caesar As Artful Reporter</w:t>
      </w:r>
      <w:r>
        <w:rPr>
          <w:rFonts w:ascii="Times New Roman" w:hAnsi="Times New Roman"/>
          <w:sz w:val="24"/>
          <w:szCs w:val="24"/>
        </w:rPr>
        <w:t>. Swansea: The Classical Press of Wales, pp. 1-9.</w:t>
      </w:r>
      <w:bookmarkEnd w:id="4"/>
    </w:p>
    <w:sectPr w:rsidR="00666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CE7"/>
    <w:rsid w:val="00011D3A"/>
    <w:rsid w:val="00012F10"/>
    <w:rsid w:val="000226BD"/>
    <w:rsid w:val="0002386C"/>
    <w:rsid w:val="000306F1"/>
    <w:rsid w:val="00037DB9"/>
    <w:rsid w:val="00046209"/>
    <w:rsid w:val="00047EF9"/>
    <w:rsid w:val="00064F61"/>
    <w:rsid w:val="00072987"/>
    <w:rsid w:val="00073BFC"/>
    <w:rsid w:val="000B4677"/>
    <w:rsid w:val="000B6AB1"/>
    <w:rsid w:val="000C1662"/>
    <w:rsid w:val="000D38AE"/>
    <w:rsid w:val="000D7576"/>
    <w:rsid w:val="000E1C18"/>
    <w:rsid w:val="000E6182"/>
    <w:rsid w:val="000F4FEB"/>
    <w:rsid w:val="000F71A2"/>
    <w:rsid w:val="00110089"/>
    <w:rsid w:val="00113E36"/>
    <w:rsid w:val="00117893"/>
    <w:rsid w:val="00131DEE"/>
    <w:rsid w:val="001372EF"/>
    <w:rsid w:val="001635E3"/>
    <w:rsid w:val="00166E5B"/>
    <w:rsid w:val="0017680E"/>
    <w:rsid w:val="00181F28"/>
    <w:rsid w:val="001838E6"/>
    <w:rsid w:val="001865B0"/>
    <w:rsid w:val="00186DFF"/>
    <w:rsid w:val="001943D5"/>
    <w:rsid w:val="001A6007"/>
    <w:rsid w:val="001B0534"/>
    <w:rsid w:val="001C3553"/>
    <w:rsid w:val="001D2DE7"/>
    <w:rsid w:val="001F2C7D"/>
    <w:rsid w:val="00201462"/>
    <w:rsid w:val="002019FC"/>
    <w:rsid w:val="00203BE8"/>
    <w:rsid w:val="00205F14"/>
    <w:rsid w:val="00210860"/>
    <w:rsid w:val="00217BD8"/>
    <w:rsid w:val="00231F9C"/>
    <w:rsid w:val="0024619E"/>
    <w:rsid w:val="00251568"/>
    <w:rsid w:val="00254A4E"/>
    <w:rsid w:val="002609DC"/>
    <w:rsid w:val="0026254A"/>
    <w:rsid w:val="002651DF"/>
    <w:rsid w:val="0026661F"/>
    <w:rsid w:val="00274ACE"/>
    <w:rsid w:val="00275B08"/>
    <w:rsid w:val="00286BA1"/>
    <w:rsid w:val="002876D5"/>
    <w:rsid w:val="00293968"/>
    <w:rsid w:val="002948BA"/>
    <w:rsid w:val="002962B1"/>
    <w:rsid w:val="002A0351"/>
    <w:rsid w:val="002A252F"/>
    <w:rsid w:val="002A37A6"/>
    <w:rsid w:val="002B2F58"/>
    <w:rsid w:val="002B7413"/>
    <w:rsid w:val="002C78D6"/>
    <w:rsid w:val="002C7F79"/>
    <w:rsid w:val="002E70A5"/>
    <w:rsid w:val="002F6763"/>
    <w:rsid w:val="00307D82"/>
    <w:rsid w:val="0031389D"/>
    <w:rsid w:val="00314AF9"/>
    <w:rsid w:val="00341563"/>
    <w:rsid w:val="003429FD"/>
    <w:rsid w:val="0036038C"/>
    <w:rsid w:val="003666F2"/>
    <w:rsid w:val="00366883"/>
    <w:rsid w:val="003814E4"/>
    <w:rsid w:val="00383920"/>
    <w:rsid w:val="0039035E"/>
    <w:rsid w:val="00393182"/>
    <w:rsid w:val="003B07A1"/>
    <w:rsid w:val="003D30B6"/>
    <w:rsid w:val="003D4374"/>
    <w:rsid w:val="003D7EE2"/>
    <w:rsid w:val="003E6A24"/>
    <w:rsid w:val="00401FB1"/>
    <w:rsid w:val="00402F09"/>
    <w:rsid w:val="004111D7"/>
    <w:rsid w:val="00413480"/>
    <w:rsid w:val="0041386A"/>
    <w:rsid w:val="00417E2A"/>
    <w:rsid w:val="0043156C"/>
    <w:rsid w:val="00432115"/>
    <w:rsid w:val="00432600"/>
    <w:rsid w:val="00441C32"/>
    <w:rsid w:val="00443927"/>
    <w:rsid w:val="00443C81"/>
    <w:rsid w:val="00452926"/>
    <w:rsid w:val="00453861"/>
    <w:rsid w:val="004549AD"/>
    <w:rsid w:val="00460769"/>
    <w:rsid w:val="00462B99"/>
    <w:rsid w:val="00471238"/>
    <w:rsid w:val="004720E6"/>
    <w:rsid w:val="004727A3"/>
    <w:rsid w:val="004839BB"/>
    <w:rsid w:val="0049110C"/>
    <w:rsid w:val="00491BFC"/>
    <w:rsid w:val="00494E6A"/>
    <w:rsid w:val="004963FB"/>
    <w:rsid w:val="004A0551"/>
    <w:rsid w:val="004A1FB5"/>
    <w:rsid w:val="004A2A1C"/>
    <w:rsid w:val="004B669A"/>
    <w:rsid w:val="004C0E66"/>
    <w:rsid w:val="004C45D6"/>
    <w:rsid w:val="004D0821"/>
    <w:rsid w:val="004E0E27"/>
    <w:rsid w:val="004E1294"/>
    <w:rsid w:val="004E5118"/>
    <w:rsid w:val="004E7746"/>
    <w:rsid w:val="004F554E"/>
    <w:rsid w:val="004F6394"/>
    <w:rsid w:val="004F75DB"/>
    <w:rsid w:val="00500592"/>
    <w:rsid w:val="005021B6"/>
    <w:rsid w:val="00504914"/>
    <w:rsid w:val="00507DCB"/>
    <w:rsid w:val="00516075"/>
    <w:rsid w:val="0052303F"/>
    <w:rsid w:val="00523678"/>
    <w:rsid w:val="0052482D"/>
    <w:rsid w:val="005249CC"/>
    <w:rsid w:val="00527EC9"/>
    <w:rsid w:val="0053012A"/>
    <w:rsid w:val="00540877"/>
    <w:rsid w:val="0054462C"/>
    <w:rsid w:val="00566E1C"/>
    <w:rsid w:val="00585E10"/>
    <w:rsid w:val="005864C0"/>
    <w:rsid w:val="0059370A"/>
    <w:rsid w:val="005952F6"/>
    <w:rsid w:val="005A1482"/>
    <w:rsid w:val="005A1663"/>
    <w:rsid w:val="005A28CA"/>
    <w:rsid w:val="005A5707"/>
    <w:rsid w:val="005A6DED"/>
    <w:rsid w:val="005B735B"/>
    <w:rsid w:val="005C1458"/>
    <w:rsid w:val="005E3832"/>
    <w:rsid w:val="005F1D89"/>
    <w:rsid w:val="006014CD"/>
    <w:rsid w:val="00605CE9"/>
    <w:rsid w:val="00612874"/>
    <w:rsid w:val="00617029"/>
    <w:rsid w:val="00630C64"/>
    <w:rsid w:val="006355D1"/>
    <w:rsid w:val="00636471"/>
    <w:rsid w:val="006373A5"/>
    <w:rsid w:val="006467B9"/>
    <w:rsid w:val="00653B47"/>
    <w:rsid w:val="006666F5"/>
    <w:rsid w:val="0066690B"/>
    <w:rsid w:val="006725D9"/>
    <w:rsid w:val="00673769"/>
    <w:rsid w:val="0068167F"/>
    <w:rsid w:val="0069090A"/>
    <w:rsid w:val="00691CE2"/>
    <w:rsid w:val="006A258D"/>
    <w:rsid w:val="006A341C"/>
    <w:rsid w:val="006A39C4"/>
    <w:rsid w:val="006C38FE"/>
    <w:rsid w:val="006D5A28"/>
    <w:rsid w:val="006E050A"/>
    <w:rsid w:val="006E7900"/>
    <w:rsid w:val="006F0E0A"/>
    <w:rsid w:val="006F3DD7"/>
    <w:rsid w:val="00703784"/>
    <w:rsid w:val="00704899"/>
    <w:rsid w:val="007064FC"/>
    <w:rsid w:val="007113E2"/>
    <w:rsid w:val="0071596B"/>
    <w:rsid w:val="00725E65"/>
    <w:rsid w:val="0073749B"/>
    <w:rsid w:val="00744451"/>
    <w:rsid w:val="0075494C"/>
    <w:rsid w:val="007603E2"/>
    <w:rsid w:val="00772A66"/>
    <w:rsid w:val="007742BB"/>
    <w:rsid w:val="00775808"/>
    <w:rsid w:val="0077692B"/>
    <w:rsid w:val="00787B40"/>
    <w:rsid w:val="00791E5D"/>
    <w:rsid w:val="007B1845"/>
    <w:rsid w:val="007B3D6D"/>
    <w:rsid w:val="007B71FE"/>
    <w:rsid w:val="007C6D48"/>
    <w:rsid w:val="0080469B"/>
    <w:rsid w:val="008048EC"/>
    <w:rsid w:val="0080530D"/>
    <w:rsid w:val="00807996"/>
    <w:rsid w:val="00817EC9"/>
    <w:rsid w:val="008220A7"/>
    <w:rsid w:val="00840EAD"/>
    <w:rsid w:val="00852DD2"/>
    <w:rsid w:val="0085529B"/>
    <w:rsid w:val="00857697"/>
    <w:rsid w:val="008650D6"/>
    <w:rsid w:val="00865860"/>
    <w:rsid w:val="00886D11"/>
    <w:rsid w:val="00893E91"/>
    <w:rsid w:val="00895777"/>
    <w:rsid w:val="00897047"/>
    <w:rsid w:val="008A436B"/>
    <w:rsid w:val="008B099E"/>
    <w:rsid w:val="008B17A7"/>
    <w:rsid w:val="008B33C0"/>
    <w:rsid w:val="008C16E4"/>
    <w:rsid w:val="008C2068"/>
    <w:rsid w:val="008C2BC0"/>
    <w:rsid w:val="008C3967"/>
    <w:rsid w:val="008D397B"/>
    <w:rsid w:val="008D6B22"/>
    <w:rsid w:val="008D769F"/>
    <w:rsid w:val="008E77AC"/>
    <w:rsid w:val="008F29AD"/>
    <w:rsid w:val="00911C89"/>
    <w:rsid w:val="009130C4"/>
    <w:rsid w:val="0091472A"/>
    <w:rsid w:val="00934ECA"/>
    <w:rsid w:val="00943729"/>
    <w:rsid w:val="0094785D"/>
    <w:rsid w:val="009517B3"/>
    <w:rsid w:val="009548A4"/>
    <w:rsid w:val="00963212"/>
    <w:rsid w:val="009808AF"/>
    <w:rsid w:val="00981743"/>
    <w:rsid w:val="00986AC9"/>
    <w:rsid w:val="00991276"/>
    <w:rsid w:val="009930B5"/>
    <w:rsid w:val="00996E8A"/>
    <w:rsid w:val="009A29A8"/>
    <w:rsid w:val="009A437C"/>
    <w:rsid w:val="009B5E52"/>
    <w:rsid w:val="009D20F4"/>
    <w:rsid w:val="009D2C32"/>
    <w:rsid w:val="009D336B"/>
    <w:rsid w:val="009D4307"/>
    <w:rsid w:val="009D5F2C"/>
    <w:rsid w:val="009D66EF"/>
    <w:rsid w:val="009E3B90"/>
    <w:rsid w:val="00A207F4"/>
    <w:rsid w:val="00A33FBE"/>
    <w:rsid w:val="00A66D97"/>
    <w:rsid w:val="00A67637"/>
    <w:rsid w:val="00A83665"/>
    <w:rsid w:val="00AB0C3A"/>
    <w:rsid w:val="00AB17F7"/>
    <w:rsid w:val="00AC51C3"/>
    <w:rsid w:val="00AC63DD"/>
    <w:rsid w:val="00AF046D"/>
    <w:rsid w:val="00AF237B"/>
    <w:rsid w:val="00AF3775"/>
    <w:rsid w:val="00AF591E"/>
    <w:rsid w:val="00B0429B"/>
    <w:rsid w:val="00B1172B"/>
    <w:rsid w:val="00B17299"/>
    <w:rsid w:val="00B24259"/>
    <w:rsid w:val="00B26565"/>
    <w:rsid w:val="00B31C64"/>
    <w:rsid w:val="00B33375"/>
    <w:rsid w:val="00B336CA"/>
    <w:rsid w:val="00B34CA7"/>
    <w:rsid w:val="00B725C6"/>
    <w:rsid w:val="00B819CF"/>
    <w:rsid w:val="00B948A4"/>
    <w:rsid w:val="00BA0673"/>
    <w:rsid w:val="00BA1AD2"/>
    <w:rsid w:val="00BA650E"/>
    <w:rsid w:val="00BB5885"/>
    <w:rsid w:val="00BD32F3"/>
    <w:rsid w:val="00BD3361"/>
    <w:rsid w:val="00BD6619"/>
    <w:rsid w:val="00BE15AD"/>
    <w:rsid w:val="00BF23AA"/>
    <w:rsid w:val="00BF267A"/>
    <w:rsid w:val="00C04C09"/>
    <w:rsid w:val="00C05A7E"/>
    <w:rsid w:val="00C16374"/>
    <w:rsid w:val="00C2260E"/>
    <w:rsid w:val="00C41376"/>
    <w:rsid w:val="00C424D5"/>
    <w:rsid w:val="00C4481F"/>
    <w:rsid w:val="00C464E5"/>
    <w:rsid w:val="00C478AA"/>
    <w:rsid w:val="00C47F5D"/>
    <w:rsid w:val="00C52AEA"/>
    <w:rsid w:val="00C5556E"/>
    <w:rsid w:val="00C66879"/>
    <w:rsid w:val="00C73411"/>
    <w:rsid w:val="00C74D00"/>
    <w:rsid w:val="00C757AC"/>
    <w:rsid w:val="00C87CBA"/>
    <w:rsid w:val="00CC129A"/>
    <w:rsid w:val="00CC289B"/>
    <w:rsid w:val="00CC7894"/>
    <w:rsid w:val="00CD420E"/>
    <w:rsid w:val="00CE6566"/>
    <w:rsid w:val="00CE728D"/>
    <w:rsid w:val="00CE75D2"/>
    <w:rsid w:val="00CF247D"/>
    <w:rsid w:val="00CF4519"/>
    <w:rsid w:val="00CF4B95"/>
    <w:rsid w:val="00D10E0A"/>
    <w:rsid w:val="00D12084"/>
    <w:rsid w:val="00D1712D"/>
    <w:rsid w:val="00D223A2"/>
    <w:rsid w:val="00D23161"/>
    <w:rsid w:val="00D43D40"/>
    <w:rsid w:val="00D55827"/>
    <w:rsid w:val="00D67BC5"/>
    <w:rsid w:val="00D701CC"/>
    <w:rsid w:val="00D72771"/>
    <w:rsid w:val="00D72F16"/>
    <w:rsid w:val="00D72F76"/>
    <w:rsid w:val="00D87B27"/>
    <w:rsid w:val="00D924AD"/>
    <w:rsid w:val="00D96F2F"/>
    <w:rsid w:val="00DA109E"/>
    <w:rsid w:val="00DA1D6E"/>
    <w:rsid w:val="00DB333C"/>
    <w:rsid w:val="00DB4706"/>
    <w:rsid w:val="00DD25C1"/>
    <w:rsid w:val="00DD7CE8"/>
    <w:rsid w:val="00DE0AFF"/>
    <w:rsid w:val="00DE3604"/>
    <w:rsid w:val="00DF1CDE"/>
    <w:rsid w:val="00DF3466"/>
    <w:rsid w:val="00E072D4"/>
    <w:rsid w:val="00E13E23"/>
    <w:rsid w:val="00E16FFE"/>
    <w:rsid w:val="00E20B70"/>
    <w:rsid w:val="00E25294"/>
    <w:rsid w:val="00E27BB2"/>
    <w:rsid w:val="00E32951"/>
    <w:rsid w:val="00E34026"/>
    <w:rsid w:val="00E3521A"/>
    <w:rsid w:val="00E51A09"/>
    <w:rsid w:val="00E52CE7"/>
    <w:rsid w:val="00E54E5F"/>
    <w:rsid w:val="00E669E7"/>
    <w:rsid w:val="00E90870"/>
    <w:rsid w:val="00E94C33"/>
    <w:rsid w:val="00E9665A"/>
    <w:rsid w:val="00E97771"/>
    <w:rsid w:val="00EB1A31"/>
    <w:rsid w:val="00EC7FBB"/>
    <w:rsid w:val="00ED2C39"/>
    <w:rsid w:val="00EE413F"/>
    <w:rsid w:val="00EE57F3"/>
    <w:rsid w:val="00EF08C9"/>
    <w:rsid w:val="00EF3A55"/>
    <w:rsid w:val="00F00AAA"/>
    <w:rsid w:val="00F00ABD"/>
    <w:rsid w:val="00F071A7"/>
    <w:rsid w:val="00F1740B"/>
    <w:rsid w:val="00F205C3"/>
    <w:rsid w:val="00F212F4"/>
    <w:rsid w:val="00F21762"/>
    <w:rsid w:val="00F260DA"/>
    <w:rsid w:val="00F262FD"/>
    <w:rsid w:val="00F32CED"/>
    <w:rsid w:val="00F371B1"/>
    <w:rsid w:val="00F45C25"/>
    <w:rsid w:val="00F46DBE"/>
    <w:rsid w:val="00F53410"/>
    <w:rsid w:val="00F554E8"/>
    <w:rsid w:val="00F56D50"/>
    <w:rsid w:val="00F7598B"/>
    <w:rsid w:val="00F7723A"/>
    <w:rsid w:val="00F83662"/>
    <w:rsid w:val="00F846F3"/>
    <w:rsid w:val="00F86B11"/>
    <w:rsid w:val="00F92265"/>
    <w:rsid w:val="00F93EFB"/>
    <w:rsid w:val="00FA54A3"/>
    <w:rsid w:val="00FC0265"/>
    <w:rsid w:val="00FD4071"/>
    <w:rsid w:val="00FE26B9"/>
    <w:rsid w:val="00FF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639F2"/>
  <w15:chartTrackingRefBased/>
  <w15:docId w15:val="{3EF8A278-72F7-402F-8A05-C708A7164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28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289B"/>
    <w:rPr>
      <w:rFonts w:ascii="Segoe UI" w:hAnsi="Segoe UI" w:cs="Segoe UI"/>
      <w:sz w:val="18"/>
      <w:szCs w:val="18"/>
    </w:rPr>
  </w:style>
  <w:style w:type="character" w:styleId="Emphasis">
    <w:name w:val="Emphasis"/>
    <w:basedOn w:val="DefaultParagraphFont"/>
    <w:uiPriority w:val="20"/>
    <w:qFormat/>
    <w:rsid w:val="00307D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B0549-DB6E-48A2-B8B8-0C1596E7C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15</Pages>
  <Words>3888</Words>
  <Characters>22164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28</cp:revision>
  <dcterms:created xsi:type="dcterms:W3CDTF">2020-05-03T11:56:00Z</dcterms:created>
  <dcterms:modified xsi:type="dcterms:W3CDTF">2020-05-03T14:31:00Z</dcterms:modified>
</cp:coreProperties>
</file>