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319AA" w14:textId="0D914F2C" w:rsidR="00593AC9" w:rsidRPr="003E7EE3" w:rsidRDefault="00D84166" w:rsidP="00D84166">
      <w:pPr>
        <w:spacing w:after="0" w:line="360" w:lineRule="auto"/>
        <w:contextualSpacing/>
        <w:rPr>
          <w:rFonts w:ascii="Arial" w:hAnsi="Arial" w:cs="Arial"/>
          <w:bCs/>
          <w:color w:val="000000" w:themeColor="text1"/>
        </w:rPr>
      </w:pPr>
      <w:r>
        <w:rPr>
          <w:rFonts w:ascii="Arial" w:hAnsi="Arial" w:cs="Arial"/>
          <w:bCs/>
          <w:color w:val="000000" w:themeColor="text1"/>
        </w:rPr>
        <w:t>TASK 1</w:t>
      </w:r>
    </w:p>
    <w:p w14:paraId="122C5C50" w14:textId="00BE2172" w:rsidR="00593AC9" w:rsidRPr="003E7EE3" w:rsidRDefault="00593AC9" w:rsidP="003E7EE3">
      <w:pPr>
        <w:spacing w:after="0" w:line="360" w:lineRule="auto"/>
        <w:contextualSpacing/>
        <w:jc w:val="center"/>
        <w:rPr>
          <w:rFonts w:ascii="Arial" w:hAnsi="Arial" w:cs="Arial"/>
          <w:bCs/>
          <w:color w:val="000000" w:themeColor="text1"/>
        </w:rPr>
      </w:pPr>
    </w:p>
    <w:p w14:paraId="1915B123" w14:textId="70395152" w:rsidR="003E7EE3" w:rsidRPr="003E7EE3" w:rsidRDefault="003E7EE3" w:rsidP="003E7EE3">
      <w:pPr>
        <w:spacing w:after="0" w:line="360" w:lineRule="auto"/>
        <w:contextualSpacing/>
        <w:jc w:val="center"/>
        <w:rPr>
          <w:rFonts w:ascii="Arial" w:hAnsi="Arial" w:cs="Arial"/>
          <w:bCs/>
          <w:color w:val="000000" w:themeColor="text1"/>
        </w:rPr>
      </w:pPr>
    </w:p>
    <w:p w14:paraId="61F1B8AD" w14:textId="1146AD13" w:rsidR="003E7EE3" w:rsidRPr="003E7EE3" w:rsidRDefault="003E7EE3" w:rsidP="003E7EE3">
      <w:pPr>
        <w:spacing w:after="0" w:line="360" w:lineRule="auto"/>
        <w:contextualSpacing/>
        <w:jc w:val="center"/>
        <w:rPr>
          <w:rFonts w:ascii="Arial" w:hAnsi="Arial" w:cs="Arial"/>
          <w:bCs/>
          <w:color w:val="000000" w:themeColor="text1"/>
        </w:rPr>
      </w:pPr>
    </w:p>
    <w:p w14:paraId="5F6A7EC7" w14:textId="138E8012" w:rsidR="003E7EE3" w:rsidRPr="003E7EE3" w:rsidRDefault="003E7EE3" w:rsidP="003E7EE3">
      <w:pPr>
        <w:spacing w:after="0" w:line="360" w:lineRule="auto"/>
        <w:contextualSpacing/>
        <w:jc w:val="center"/>
        <w:rPr>
          <w:rFonts w:ascii="Arial" w:hAnsi="Arial" w:cs="Arial"/>
          <w:bCs/>
          <w:color w:val="000000" w:themeColor="text1"/>
        </w:rPr>
      </w:pPr>
    </w:p>
    <w:p w14:paraId="5CD3FBF8" w14:textId="4B76333B" w:rsidR="003E7EE3" w:rsidRPr="003E7EE3" w:rsidRDefault="003E7EE3" w:rsidP="003E7EE3">
      <w:pPr>
        <w:spacing w:after="0" w:line="360" w:lineRule="auto"/>
        <w:contextualSpacing/>
        <w:jc w:val="center"/>
        <w:rPr>
          <w:rFonts w:ascii="Arial" w:hAnsi="Arial" w:cs="Arial"/>
          <w:bCs/>
          <w:color w:val="000000" w:themeColor="text1"/>
        </w:rPr>
      </w:pPr>
    </w:p>
    <w:p w14:paraId="10984BFB" w14:textId="3DA7A517" w:rsidR="003E7EE3" w:rsidRPr="003E7EE3" w:rsidRDefault="003E7EE3" w:rsidP="003E7EE3">
      <w:pPr>
        <w:spacing w:after="0" w:line="360" w:lineRule="auto"/>
        <w:contextualSpacing/>
        <w:jc w:val="center"/>
        <w:rPr>
          <w:rFonts w:ascii="Arial" w:hAnsi="Arial" w:cs="Arial"/>
          <w:bCs/>
          <w:color w:val="000000" w:themeColor="text1"/>
        </w:rPr>
      </w:pPr>
    </w:p>
    <w:p w14:paraId="63753314" w14:textId="77777777" w:rsidR="003E7EE3" w:rsidRPr="00D84166" w:rsidRDefault="003E7EE3" w:rsidP="003E7EE3">
      <w:pPr>
        <w:spacing w:after="0" w:line="360" w:lineRule="auto"/>
        <w:contextualSpacing/>
        <w:jc w:val="center"/>
        <w:rPr>
          <w:rFonts w:ascii="Arial" w:hAnsi="Arial" w:cs="Arial"/>
          <w:bCs/>
          <w:color w:val="000000" w:themeColor="text1"/>
        </w:rPr>
      </w:pPr>
    </w:p>
    <w:p w14:paraId="4ADE1C77" w14:textId="67953239" w:rsidR="00593AC9" w:rsidRPr="00D84166" w:rsidRDefault="00566A4B" w:rsidP="003E7EE3">
      <w:pPr>
        <w:spacing w:after="0" w:line="360" w:lineRule="auto"/>
        <w:contextualSpacing/>
        <w:jc w:val="center"/>
        <w:rPr>
          <w:rFonts w:ascii="Arial" w:hAnsi="Arial" w:cs="Arial"/>
          <w:bCs/>
          <w:color w:val="000000" w:themeColor="text1"/>
        </w:rPr>
      </w:pPr>
      <w:r w:rsidRPr="00D84166">
        <w:rPr>
          <w:rFonts w:ascii="Arial" w:hAnsi="Arial" w:cs="Arial"/>
          <w:bCs/>
          <w:color w:val="000000" w:themeColor="text1"/>
        </w:rPr>
        <w:t xml:space="preserve">Effects of </w:t>
      </w:r>
      <w:r w:rsidR="003E7EE3" w:rsidRPr="00D84166">
        <w:rPr>
          <w:rFonts w:ascii="Arial" w:hAnsi="Arial" w:cs="Arial"/>
          <w:bCs/>
          <w:color w:val="000000" w:themeColor="text1"/>
        </w:rPr>
        <w:t xml:space="preserve">External Factors </w:t>
      </w:r>
      <w:r w:rsidRPr="00D84166">
        <w:rPr>
          <w:rFonts w:ascii="Arial" w:hAnsi="Arial" w:cs="Arial"/>
          <w:bCs/>
          <w:color w:val="000000" w:themeColor="text1"/>
        </w:rPr>
        <w:t xml:space="preserve">along with COVID-19 and </w:t>
      </w:r>
      <w:r w:rsidR="003E7EE3" w:rsidRPr="00D84166">
        <w:rPr>
          <w:rFonts w:ascii="Arial" w:hAnsi="Arial" w:cs="Arial"/>
          <w:bCs/>
          <w:color w:val="000000" w:themeColor="text1"/>
        </w:rPr>
        <w:t xml:space="preserve">Ethical Dilemma </w:t>
      </w:r>
      <w:r w:rsidRPr="00D84166">
        <w:rPr>
          <w:rFonts w:ascii="Arial" w:hAnsi="Arial" w:cs="Arial"/>
          <w:bCs/>
          <w:color w:val="000000" w:themeColor="text1"/>
        </w:rPr>
        <w:t>on Organi</w:t>
      </w:r>
      <w:r w:rsidR="003E7EE3" w:rsidRPr="00D84166">
        <w:rPr>
          <w:rFonts w:ascii="Arial" w:hAnsi="Arial" w:cs="Arial"/>
          <w:bCs/>
          <w:color w:val="000000" w:themeColor="text1"/>
        </w:rPr>
        <w:t>s</w:t>
      </w:r>
      <w:r w:rsidRPr="00D84166">
        <w:rPr>
          <w:rFonts w:ascii="Arial" w:hAnsi="Arial" w:cs="Arial"/>
          <w:bCs/>
          <w:color w:val="000000" w:themeColor="text1"/>
        </w:rPr>
        <w:t xml:space="preserve">ational Culture and Performance </w:t>
      </w:r>
      <w:r w:rsidR="00883449" w:rsidRPr="00D84166">
        <w:rPr>
          <w:rFonts w:ascii="Arial" w:hAnsi="Arial" w:cs="Arial"/>
          <w:bCs/>
          <w:color w:val="000000" w:themeColor="text1"/>
        </w:rPr>
        <w:t xml:space="preserve">– </w:t>
      </w:r>
      <w:r w:rsidRPr="00D84166">
        <w:rPr>
          <w:rFonts w:ascii="Arial" w:hAnsi="Arial" w:cs="Arial"/>
          <w:bCs/>
          <w:color w:val="000000" w:themeColor="text1"/>
        </w:rPr>
        <w:t>The Case of O2</w:t>
      </w:r>
    </w:p>
    <w:p w14:paraId="681952F5" w14:textId="19360AB1" w:rsidR="003E7EE3" w:rsidRPr="00D84166" w:rsidRDefault="00D84166" w:rsidP="003E7EE3">
      <w:pPr>
        <w:spacing w:after="0" w:line="360" w:lineRule="auto"/>
        <w:contextualSpacing/>
        <w:jc w:val="center"/>
        <w:rPr>
          <w:rFonts w:ascii="Arial" w:hAnsi="Arial" w:cs="Arial"/>
        </w:rPr>
      </w:pPr>
      <w:r w:rsidRPr="00D84166">
        <w:rPr>
          <w:rFonts w:ascii="Arial" w:hAnsi="Arial" w:cs="Arial"/>
        </w:rPr>
        <w:t>Asen Gegov</w:t>
      </w:r>
    </w:p>
    <w:p w14:paraId="2E905E71" w14:textId="050CF2D1" w:rsidR="003E7EE3" w:rsidRPr="00D84166" w:rsidRDefault="00D84166" w:rsidP="003E7EE3">
      <w:pPr>
        <w:spacing w:after="0" w:line="360" w:lineRule="auto"/>
        <w:contextualSpacing/>
        <w:jc w:val="center"/>
        <w:rPr>
          <w:rFonts w:ascii="Arial" w:hAnsi="Arial" w:cs="Arial"/>
        </w:rPr>
      </w:pPr>
      <w:r w:rsidRPr="00D84166">
        <w:rPr>
          <w:rFonts w:ascii="Arial" w:hAnsi="Arial" w:cs="Arial"/>
        </w:rPr>
        <w:t>2018572</w:t>
      </w:r>
    </w:p>
    <w:p w14:paraId="5CCBF9E4" w14:textId="54318BAA" w:rsidR="00D84166" w:rsidRPr="00D84166" w:rsidRDefault="00D84166" w:rsidP="003E7EE3">
      <w:pPr>
        <w:spacing w:after="0" w:line="360" w:lineRule="auto"/>
        <w:contextualSpacing/>
        <w:jc w:val="center"/>
        <w:rPr>
          <w:rFonts w:ascii="Arial" w:hAnsi="Arial" w:cs="Arial"/>
        </w:rPr>
      </w:pPr>
      <w:r w:rsidRPr="00D84166">
        <w:rPr>
          <w:rFonts w:ascii="Arial" w:hAnsi="Arial" w:cs="Arial"/>
        </w:rPr>
        <w:t>Workplace Culture and its impact on Organisational Efficiency</w:t>
      </w:r>
    </w:p>
    <w:p w14:paraId="0BC7D0F4" w14:textId="2527FC21" w:rsidR="00D84166" w:rsidRPr="00D84166" w:rsidRDefault="00D84166" w:rsidP="003E7EE3">
      <w:pPr>
        <w:spacing w:after="0" w:line="360" w:lineRule="auto"/>
        <w:contextualSpacing/>
        <w:jc w:val="center"/>
        <w:rPr>
          <w:rFonts w:ascii="Arial" w:hAnsi="Arial" w:cs="Arial"/>
        </w:rPr>
      </w:pPr>
      <w:r w:rsidRPr="00D84166">
        <w:rPr>
          <w:rFonts w:ascii="Arial" w:hAnsi="Arial" w:cs="Arial"/>
        </w:rPr>
        <w:t>BMSW5105</w:t>
      </w:r>
    </w:p>
    <w:p w14:paraId="2EC72E6E" w14:textId="77777777" w:rsidR="00D84166" w:rsidRPr="00D84166" w:rsidRDefault="00D84166" w:rsidP="003E7EE3">
      <w:pPr>
        <w:spacing w:after="0" w:line="360" w:lineRule="auto"/>
        <w:contextualSpacing/>
        <w:jc w:val="center"/>
        <w:rPr>
          <w:rFonts w:ascii="Arial" w:hAnsi="Arial" w:cs="Arial"/>
        </w:rPr>
      </w:pPr>
    </w:p>
    <w:p w14:paraId="3DD9175D" w14:textId="77777777" w:rsidR="00D84166" w:rsidRPr="00D84166" w:rsidRDefault="003E7EE3" w:rsidP="00D84166">
      <w:pPr>
        <w:spacing w:after="0" w:line="360" w:lineRule="auto"/>
        <w:contextualSpacing/>
        <w:jc w:val="center"/>
        <w:rPr>
          <w:rFonts w:ascii="Arial" w:hAnsi="Arial" w:cs="Arial"/>
        </w:rPr>
      </w:pPr>
      <w:r w:rsidRPr="00D84166">
        <w:rPr>
          <w:rFonts w:ascii="Arial" w:hAnsi="Arial" w:cs="Arial"/>
        </w:rPr>
        <w:t>Lecturer’s Name</w:t>
      </w:r>
      <w:r w:rsidR="00D84166" w:rsidRPr="00D84166">
        <w:rPr>
          <w:rFonts w:ascii="Arial" w:hAnsi="Arial" w:cs="Arial"/>
        </w:rPr>
        <w:t>: Olusoyi Ashaye</w:t>
      </w:r>
    </w:p>
    <w:p w14:paraId="24993339" w14:textId="4C6216C3" w:rsidR="003E7EE3" w:rsidRPr="003E7EE3" w:rsidRDefault="003E7EE3" w:rsidP="003E7EE3">
      <w:pPr>
        <w:spacing w:after="0" w:line="360" w:lineRule="auto"/>
        <w:contextualSpacing/>
        <w:jc w:val="center"/>
        <w:rPr>
          <w:rFonts w:ascii="Arial" w:hAnsi="Arial" w:cs="Arial"/>
        </w:rPr>
      </w:pPr>
    </w:p>
    <w:p w14:paraId="5790A481" w14:textId="77777777" w:rsidR="00593AC9" w:rsidRPr="003E7EE3" w:rsidRDefault="00566A4B" w:rsidP="003E7EE3">
      <w:pPr>
        <w:spacing w:after="0" w:line="360" w:lineRule="auto"/>
        <w:contextualSpacing/>
        <w:rPr>
          <w:rFonts w:ascii="Arial" w:hAnsi="Arial" w:cs="Arial"/>
          <w:b/>
          <w:color w:val="000000" w:themeColor="text1"/>
        </w:rPr>
      </w:pPr>
      <w:r w:rsidRPr="003E7EE3">
        <w:rPr>
          <w:rFonts w:ascii="Arial" w:hAnsi="Arial" w:cs="Arial"/>
          <w:b/>
          <w:color w:val="000000" w:themeColor="text1"/>
        </w:rPr>
        <w:br w:type="page"/>
      </w:r>
    </w:p>
    <w:p w14:paraId="26AF72C2" w14:textId="77777777" w:rsidR="00575A41" w:rsidRPr="00553225" w:rsidRDefault="00566A4B" w:rsidP="00553225">
      <w:pPr>
        <w:pStyle w:val="Heading1"/>
        <w:spacing w:before="0" w:line="360" w:lineRule="auto"/>
        <w:contextualSpacing/>
        <w:jc w:val="center"/>
        <w:rPr>
          <w:rFonts w:ascii="Arial" w:hAnsi="Arial" w:cs="Arial"/>
          <w:color w:val="000000" w:themeColor="text1"/>
          <w:sz w:val="22"/>
          <w:szCs w:val="22"/>
        </w:rPr>
      </w:pPr>
      <w:bookmarkStart w:id="0" w:name="_Toc112050180"/>
      <w:r w:rsidRPr="00553225">
        <w:rPr>
          <w:rFonts w:ascii="Arial" w:hAnsi="Arial" w:cs="Arial"/>
          <w:color w:val="000000" w:themeColor="text1"/>
          <w:sz w:val="22"/>
          <w:szCs w:val="22"/>
        </w:rPr>
        <w:lastRenderedPageBreak/>
        <w:t>Executive Summary</w:t>
      </w:r>
      <w:bookmarkEnd w:id="0"/>
    </w:p>
    <w:p w14:paraId="33D237AC" w14:textId="6F894C68" w:rsidR="00805B4C"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Workplace culture comprises the existing unwritten behavio</w:t>
      </w:r>
      <w:r w:rsidR="00B34EFE">
        <w:rPr>
          <w:rFonts w:ascii="Arial" w:hAnsi="Arial" w:cs="Arial"/>
          <w:color w:val="000000" w:themeColor="text1"/>
        </w:rPr>
        <w:t>u</w:t>
      </w:r>
      <w:r w:rsidRPr="003E7EE3">
        <w:rPr>
          <w:rFonts w:ascii="Arial" w:hAnsi="Arial" w:cs="Arial"/>
          <w:color w:val="000000" w:themeColor="text1"/>
        </w:rPr>
        <w:t>r, beliefs, and customs that spell out an organi</w:t>
      </w:r>
      <w:r w:rsidR="00B34EFE">
        <w:rPr>
          <w:rFonts w:ascii="Arial" w:hAnsi="Arial" w:cs="Arial"/>
          <w:color w:val="000000" w:themeColor="text1"/>
        </w:rPr>
        <w:t>s</w:t>
      </w:r>
      <w:r w:rsidRPr="003E7EE3">
        <w:rPr>
          <w:rFonts w:ascii="Arial" w:hAnsi="Arial" w:cs="Arial"/>
          <w:color w:val="000000" w:themeColor="text1"/>
        </w:rPr>
        <w:t>ation</w:t>
      </w:r>
      <w:r w:rsidR="00553225">
        <w:rPr>
          <w:rFonts w:ascii="Arial" w:hAnsi="Arial" w:cs="Arial"/>
          <w:color w:val="000000" w:themeColor="text1"/>
        </w:rPr>
        <w:t>’</w:t>
      </w:r>
      <w:r w:rsidRPr="003E7EE3">
        <w:rPr>
          <w:rFonts w:ascii="Arial" w:hAnsi="Arial" w:cs="Arial"/>
          <w:color w:val="000000" w:themeColor="text1"/>
        </w:rPr>
        <w:t xml:space="preserve">s structure, power, and decision-making process </w:t>
      </w:r>
      <w:r w:rsidR="00EC777F" w:rsidRPr="003E7EE3">
        <w:rPr>
          <w:rFonts w:ascii="Arial" w:hAnsi="Arial" w:cs="Arial"/>
          <w:color w:val="000000" w:themeColor="text1"/>
        </w:rPr>
        <w:t>(Tipurić, 2022, p. 18</w:t>
      </w:r>
      <w:r w:rsidR="00B34EFE">
        <w:rPr>
          <w:rFonts w:ascii="Arial" w:hAnsi="Arial" w:cs="Arial"/>
          <w:color w:val="000000" w:themeColor="text1"/>
        </w:rPr>
        <w:t>7</w:t>
      </w:r>
      <w:r w:rsidR="00EC777F" w:rsidRPr="003E7EE3">
        <w:rPr>
          <w:rFonts w:ascii="Arial" w:hAnsi="Arial" w:cs="Arial"/>
          <w:color w:val="000000" w:themeColor="text1"/>
        </w:rPr>
        <w:t>)</w:t>
      </w:r>
      <w:r w:rsidRPr="003E7EE3">
        <w:rPr>
          <w:rFonts w:ascii="Arial" w:hAnsi="Arial" w:cs="Arial"/>
          <w:color w:val="000000" w:themeColor="text1"/>
        </w:rPr>
        <w:t>.</w:t>
      </w:r>
      <w:r w:rsidR="00133D82" w:rsidRPr="003E7EE3">
        <w:rPr>
          <w:rFonts w:ascii="Arial" w:hAnsi="Arial" w:cs="Arial"/>
          <w:color w:val="000000" w:themeColor="text1"/>
        </w:rPr>
        <w:t xml:space="preserve"> A workplace</w:t>
      </w:r>
      <w:r w:rsidR="0075015E" w:rsidRPr="003E7EE3">
        <w:rPr>
          <w:rFonts w:ascii="Arial" w:hAnsi="Arial" w:cs="Arial"/>
          <w:color w:val="000000" w:themeColor="text1"/>
        </w:rPr>
        <w:t xml:space="preserve"> has a structure of concepts and ideas, traditions, customs, habits, and procedures enabling employees of a given organi</w:t>
      </w:r>
      <w:r w:rsidR="00B34EFE">
        <w:rPr>
          <w:rFonts w:ascii="Arial" w:hAnsi="Arial" w:cs="Arial"/>
          <w:color w:val="000000" w:themeColor="text1"/>
        </w:rPr>
        <w:t>s</w:t>
      </w:r>
      <w:r w:rsidR="0075015E" w:rsidRPr="003E7EE3">
        <w:rPr>
          <w:rFonts w:ascii="Arial" w:hAnsi="Arial" w:cs="Arial"/>
          <w:color w:val="000000" w:themeColor="text1"/>
        </w:rPr>
        <w:t>ation to perform their duties</w:t>
      </w:r>
      <w:r w:rsidR="00452C47" w:rsidRPr="003E7EE3">
        <w:rPr>
          <w:rFonts w:ascii="Arial" w:hAnsi="Arial" w:cs="Arial"/>
          <w:color w:val="000000" w:themeColor="text1"/>
        </w:rPr>
        <w:t xml:space="preserve"> effectively. Culture dictates the behavio</w:t>
      </w:r>
      <w:r w:rsidR="00596F52">
        <w:rPr>
          <w:rFonts w:ascii="Arial" w:hAnsi="Arial" w:cs="Arial"/>
          <w:color w:val="000000" w:themeColor="text1"/>
        </w:rPr>
        <w:t>u</w:t>
      </w:r>
      <w:r w:rsidR="00452C47" w:rsidRPr="003E7EE3">
        <w:rPr>
          <w:rFonts w:ascii="Arial" w:hAnsi="Arial" w:cs="Arial"/>
          <w:color w:val="000000" w:themeColor="text1"/>
        </w:rPr>
        <w:t>r of employees an</w:t>
      </w:r>
      <w:r w:rsidR="00AE5598" w:rsidRPr="003E7EE3">
        <w:rPr>
          <w:rFonts w:ascii="Arial" w:hAnsi="Arial" w:cs="Arial"/>
          <w:color w:val="000000" w:themeColor="text1"/>
        </w:rPr>
        <w:t>d the outcome of that behavio</w:t>
      </w:r>
      <w:r w:rsidR="00596F52">
        <w:rPr>
          <w:rFonts w:ascii="Arial" w:hAnsi="Arial" w:cs="Arial"/>
          <w:color w:val="000000" w:themeColor="text1"/>
        </w:rPr>
        <w:t>u</w:t>
      </w:r>
      <w:r w:rsidR="00AE5598" w:rsidRPr="003E7EE3">
        <w:rPr>
          <w:rFonts w:ascii="Arial" w:hAnsi="Arial" w:cs="Arial"/>
          <w:color w:val="000000" w:themeColor="text1"/>
        </w:rPr>
        <w:t xml:space="preserve">r, eventually dictating the </w:t>
      </w:r>
      <w:r w:rsidR="00B34EFE" w:rsidRPr="003E7EE3">
        <w:rPr>
          <w:rFonts w:ascii="Arial" w:hAnsi="Arial" w:cs="Arial"/>
          <w:color w:val="000000" w:themeColor="text1"/>
        </w:rPr>
        <w:t xml:space="preserve">performance </w:t>
      </w:r>
      <w:r w:rsidR="00AE5598" w:rsidRPr="003E7EE3">
        <w:rPr>
          <w:rFonts w:ascii="Arial" w:hAnsi="Arial" w:cs="Arial"/>
          <w:color w:val="000000" w:themeColor="text1"/>
        </w:rPr>
        <w:t xml:space="preserve">of the </w:t>
      </w:r>
      <w:r w:rsidR="00553225">
        <w:rPr>
          <w:rFonts w:ascii="Arial" w:hAnsi="Arial" w:cs="Arial"/>
          <w:color w:val="000000" w:themeColor="text1"/>
        </w:rPr>
        <w:t>entity’s</w:t>
      </w:r>
      <w:r w:rsidR="00AE5598" w:rsidRPr="003E7EE3">
        <w:rPr>
          <w:rFonts w:ascii="Arial" w:hAnsi="Arial" w:cs="Arial"/>
          <w:color w:val="000000" w:themeColor="text1"/>
        </w:rPr>
        <w:t xml:space="preserve"> functions</w:t>
      </w:r>
      <w:r w:rsidR="00170688" w:rsidRPr="003E7EE3">
        <w:rPr>
          <w:rFonts w:ascii="Arial" w:hAnsi="Arial" w:cs="Arial"/>
          <w:color w:val="000000" w:themeColor="text1"/>
        </w:rPr>
        <w:t xml:space="preserve"> (Balaji</w:t>
      </w:r>
      <w:r w:rsidR="00B34EFE">
        <w:rPr>
          <w:rFonts w:ascii="Arial" w:hAnsi="Arial" w:cs="Arial"/>
          <w:color w:val="000000" w:themeColor="text1"/>
        </w:rPr>
        <w:t xml:space="preserve"> </w:t>
      </w:r>
      <w:r w:rsidR="00B34EFE">
        <w:rPr>
          <w:rFonts w:ascii="Arial" w:hAnsi="Arial" w:cs="Arial"/>
          <w:i/>
          <w:iCs/>
          <w:color w:val="000000" w:themeColor="text1"/>
        </w:rPr>
        <w:t>et al.</w:t>
      </w:r>
      <w:r w:rsidR="00170688" w:rsidRPr="003E7EE3">
        <w:rPr>
          <w:rFonts w:ascii="Arial" w:hAnsi="Arial" w:cs="Arial"/>
          <w:color w:val="000000" w:themeColor="text1"/>
        </w:rPr>
        <w:t xml:space="preserve"> 2020, p. </w:t>
      </w:r>
      <w:r w:rsidR="00B34EFE">
        <w:rPr>
          <w:rFonts w:ascii="Arial" w:hAnsi="Arial" w:cs="Arial"/>
          <w:color w:val="000000" w:themeColor="text1"/>
        </w:rPr>
        <w:t>7</w:t>
      </w:r>
      <w:r w:rsidR="00170688" w:rsidRPr="003E7EE3">
        <w:rPr>
          <w:rFonts w:ascii="Arial" w:hAnsi="Arial" w:cs="Arial"/>
          <w:color w:val="000000" w:themeColor="text1"/>
        </w:rPr>
        <w:t>)</w:t>
      </w:r>
      <w:r w:rsidR="00AE5598" w:rsidRPr="003E7EE3">
        <w:rPr>
          <w:rFonts w:ascii="Arial" w:hAnsi="Arial" w:cs="Arial"/>
          <w:color w:val="000000" w:themeColor="text1"/>
        </w:rPr>
        <w:t>. An organi</w:t>
      </w:r>
      <w:r w:rsidR="00B34EFE">
        <w:rPr>
          <w:rFonts w:ascii="Arial" w:hAnsi="Arial" w:cs="Arial"/>
          <w:color w:val="000000" w:themeColor="text1"/>
        </w:rPr>
        <w:t>s</w:t>
      </w:r>
      <w:r w:rsidR="00AE5598" w:rsidRPr="003E7EE3">
        <w:rPr>
          <w:rFonts w:ascii="Arial" w:hAnsi="Arial" w:cs="Arial"/>
          <w:color w:val="000000" w:themeColor="text1"/>
        </w:rPr>
        <w:t>ation</w:t>
      </w:r>
      <w:r w:rsidR="00596F52">
        <w:rPr>
          <w:rFonts w:ascii="Arial" w:hAnsi="Arial" w:cs="Arial"/>
          <w:color w:val="000000" w:themeColor="text1"/>
        </w:rPr>
        <w:t>’</w:t>
      </w:r>
      <w:r w:rsidR="00AE5598" w:rsidRPr="003E7EE3">
        <w:rPr>
          <w:rFonts w:ascii="Arial" w:hAnsi="Arial" w:cs="Arial"/>
          <w:color w:val="000000" w:themeColor="text1"/>
        </w:rPr>
        <w:t>s culture distinguishes one organisation from the other, bringing a sense of identity to the workforce. It also allows the staff to realise broader organisational commitment other than their interests.</w:t>
      </w:r>
    </w:p>
    <w:p w14:paraId="22AE87FE" w14:textId="03E77EED" w:rsidR="00575A41"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Organisational culture has a role in the </w:t>
      </w:r>
      <w:r w:rsidR="00B34EFE" w:rsidRPr="003E7EE3">
        <w:rPr>
          <w:rFonts w:ascii="Arial" w:hAnsi="Arial" w:cs="Arial"/>
          <w:color w:val="000000" w:themeColor="text1"/>
        </w:rPr>
        <w:t xml:space="preserve">performance </w:t>
      </w:r>
      <w:r w:rsidRPr="003E7EE3">
        <w:rPr>
          <w:rFonts w:ascii="Arial" w:hAnsi="Arial" w:cs="Arial"/>
          <w:color w:val="000000" w:themeColor="text1"/>
        </w:rPr>
        <w:t>of the employees and the overall company performance.</w:t>
      </w:r>
      <w:r w:rsidR="006E3250" w:rsidRPr="003E7EE3">
        <w:rPr>
          <w:rFonts w:ascii="Arial" w:hAnsi="Arial" w:cs="Arial"/>
          <w:color w:val="000000" w:themeColor="text1"/>
        </w:rPr>
        <w:t xml:space="preserve"> An influential workplace culture results in satisfied employees, which contributes to the company</w:t>
      </w:r>
      <w:r w:rsidR="00B34EFE">
        <w:rPr>
          <w:rFonts w:ascii="Arial" w:hAnsi="Arial" w:cs="Arial"/>
          <w:color w:val="000000" w:themeColor="text1"/>
        </w:rPr>
        <w:t>’</w:t>
      </w:r>
      <w:r w:rsidR="006E3250" w:rsidRPr="003E7EE3">
        <w:rPr>
          <w:rFonts w:ascii="Arial" w:hAnsi="Arial" w:cs="Arial"/>
          <w:color w:val="000000" w:themeColor="text1"/>
        </w:rPr>
        <w:t>s success</w:t>
      </w:r>
      <w:r w:rsidR="00DE69F2" w:rsidRPr="003E7EE3">
        <w:rPr>
          <w:rFonts w:ascii="Arial" w:hAnsi="Arial" w:cs="Arial"/>
          <w:color w:val="000000" w:themeColor="text1"/>
        </w:rPr>
        <w:t xml:space="preserve"> (Al-dalahmeh, Khalaf, and Obeidat, 2018, p. 1</w:t>
      </w:r>
      <w:r w:rsidR="00B34EFE">
        <w:rPr>
          <w:rFonts w:ascii="Arial" w:hAnsi="Arial" w:cs="Arial"/>
          <w:color w:val="000000" w:themeColor="text1"/>
        </w:rPr>
        <w:t>9</w:t>
      </w:r>
      <w:r w:rsidR="00DE69F2" w:rsidRPr="003E7EE3">
        <w:rPr>
          <w:rFonts w:ascii="Arial" w:hAnsi="Arial" w:cs="Arial"/>
          <w:color w:val="000000" w:themeColor="text1"/>
        </w:rPr>
        <w:t>)</w:t>
      </w:r>
      <w:r w:rsidR="006E3250" w:rsidRPr="003E7EE3">
        <w:rPr>
          <w:rFonts w:ascii="Arial" w:hAnsi="Arial" w:cs="Arial"/>
          <w:color w:val="000000" w:themeColor="text1"/>
        </w:rPr>
        <w:t>. Together with several external factors</w:t>
      </w:r>
      <w:r w:rsidR="00883449">
        <w:rPr>
          <w:rFonts w:ascii="Arial" w:hAnsi="Arial" w:cs="Arial"/>
          <w:color w:val="000000" w:themeColor="text1"/>
        </w:rPr>
        <w:t>,</w:t>
      </w:r>
      <w:r w:rsidR="006E3250" w:rsidRPr="003E7EE3">
        <w:rPr>
          <w:rFonts w:ascii="Arial" w:hAnsi="Arial" w:cs="Arial"/>
          <w:color w:val="000000" w:themeColor="text1"/>
        </w:rPr>
        <w:t xml:space="preserve"> such as the COVID-19 pandemic, a workplace culture impacts an organi</w:t>
      </w:r>
      <w:r w:rsidR="00B34EFE">
        <w:rPr>
          <w:rFonts w:ascii="Arial" w:hAnsi="Arial" w:cs="Arial"/>
          <w:color w:val="000000" w:themeColor="text1"/>
        </w:rPr>
        <w:t>s</w:t>
      </w:r>
      <w:r w:rsidR="006E3250" w:rsidRPr="003E7EE3">
        <w:rPr>
          <w:rFonts w:ascii="Arial" w:hAnsi="Arial" w:cs="Arial"/>
          <w:color w:val="000000" w:themeColor="text1"/>
        </w:rPr>
        <w:t>ation</w:t>
      </w:r>
      <w:r w:rsidR="00B34EFE">
        <w:rPr>
          <w:rFonts w:ascii="Arial" w:hAnsi="Arial" w:cs="Arial"/>
          <w:color w:val="000000" w:themeColor="text1"/>
        </w:rPr>
        <w:t>’</w:t>
      </w:r>
      <w:r w:rsidR="006E3250" w:rsidRPr="003E7EE3">
        <w:rPr>
          <w:rFonts w:ascii="Arial" w:hAnsi="Arial" w:cs="Arial"/>
          <w:color w:val="000000" w:themeColor="text1"/>
        </w:rPr>
        <w:t xml:space="preserve">s performance and determines the rate at which a company grows. This report will analyse some of these external factors </w:t>
      </w:r>
      <w:r w:rsidR="00957A5F" w:rsidRPr="003E7EE3">
        <w:rPr>
          <w:rFonts w:ascii="Arial" w:hAnsi="Arial" w:cs="Arial"/>
          <w:color w:val="000000" w:themeColor="text1"/>
        </w:rPr>
        <w:t>a</w:t>
      </w:r>
      <w:r w:rsidR="006E3250" w:rsidRPr="003E7EE3">
        <w:rPr>
          <w:rFonts w:ascii="Arial" w:hAnsi="Arial" w:cs="Arial"/>
          <w:color w:val="000000" w:themeColor="text1"/>
        </w:rPr>
        <w:t xml:space="preserve">ffecting </w:t>
      </w:r>
      <w:r w:rsidR="00957A5F" w:rsidRPr="003E7EE3">
        <w:rPr>
          <w:rFonts w:ascii="Arial" w:hAnsi="Arial" w:cs="Arial"/>
          <w:color w:val="000000" w:themeColor="text1"/>
        </w:rPr>
        <w:t xml:space="preserve">the </w:t>
      </w:r>
      <w:r w:rsidR="00B34EFE" w:rsidRPr="003E7EE3">
        <w:rPr>
          <w:rFonts w:ascii="Arial" w:hAnsi="Arial" w:cs="Arial"/>
          <w:color w:val="000000" w:themeColor="text1"/>
        </w:rPr>
        <w:t xml:space="preserve">performance </w:t>
      </w:r>
      <w:r w:rsidR="00957A5F" w:rsidRPr="003E7EE3">
        <w:rPr>
          <w:rFonts w:ascii="Arial" w:hAnsi="Arial" w:cs="Arial"/>
          <w:color w:val="000000" w:themeColor="text1"/>
        </w:rPr>
        <w:t>of O2 Telecommunication Company, factoring in COVID-19. PESTEL and Porter</w:t>
      </w:r>
      <w:r w:rsidR="00553225">
        <w:rPr>
          <w:rFonts w:ascii="Arial" w:hAnsi="Arial" w:cs="Arial"/>
          <w:color w:val="000000" w:themeColor="text1"/>
        </w:rPr>
        <w:t>’</w:t>
      </w:r>
      <w:r w:rsidR="00957A5F" w:rsidRPr="003E7EE3">
        <w:rPr>
          <w:rFonts w:ascii="Arial" w:hAnsi="Arial" w:cs="Arial"/>
          <w:color w:val="000000" w:themeColor="text1"/>
        </w:rPr>
        <w:t>s five analysis model will analy</w:t>
      </w:r>
      <w:r w:rsidR="00B34EFE">
        <w:rPr>
          <w:rFonts w:ascii="Arial" w:hAnsi="Arial" w:cs="Arial"/>
          <w:color w:val="000000" w:themeColor="text1"/>
        </w:rPr>
        <w:t>s</w:t>
      </w:r>
      <w:r w:rsidR="00957A5F" w:rsidRPr="003E7EE3">
        <w:rPr>
          <w:rFonts w:ascii="Arial" w:hAnsi="Arial" w:cs="Arial"/>
          <w:color w:val="000000" w:themeColor="text1"/>
        </w:rPr>
        <w:t>e these external factors.</w:t>
      </w:r>
    </w:p>
    <w:p w14:paraId="2A5A9A18" w14:textId="77777777" w:rsidR="00094E8C" w:rsidRDefault="00094E8C" w:rsidP="00094E8C">
      <w:pPr>
        <w:spacing w:after="0" w:line="360" w:lineRule="auto"/>
        <w:contextualSpacing/>
        <w:rPr>
          <w:rFonts w:ascii="Arial" w:hAnsi="Arial" w:cs="Arial"/>
          <w:b/>
          <w:color w:val="000000" w:themeColor="text1"/>
        </w:rPr>
      </w:pPr>
    </w:p>
    <w:p w14:paraId="6B89375F" w14:textId="77777777" w:rsidR="00094E8C" w:rsidRDefault="00094E8C" w:rsidP="00094E8C">
      <w:pPr>
        <w:spacing w:after="0" w:line="360" w:lineRule="auto"/>
        <w:contextualSpacing/>
        <w:rPr>
          <w:rFonts w:ascii="Arial" w:hAnsi="Arial" w:cs="Arial"/>
          <w:b/>
          <w:color w:val="000000" w:themeColor="text1"/>
        </w:rPr>
      </w:pPr>
    </w:p>
    <w:p w14:paraId="3F27B475" w14:textId="77777777" w:rsidR="00094E8C" w:rsidRDefault="00094E8C" w:rsidP="00094E8C">
      <w:pPr>
        <w:spacing w:after="0" w:line="360" w:lineRule="auto"/>
        <w:contextualSpacing/>
        <w:rPr>
          <w:rFonts w:ascii="Arial" w:hAnsi="Arial" w:cs="Arial"/>
          <w:b/>
          <w:color w:val="000000" w:themeColor="text1"/>
        </w:rPr>
      </w:pPr>
    </w:p>
    <w:p w14:paraId="2BDF3733" w14:textId="77777777" w:rsidR="00094E8C" w:rsidRDefault="00094E8C" w:rsidP="00094E8C">
      <w:pPr>
        <w:spacing w:after="0" w:line="360" w:lineRule="auto"/>
        <w:contextualSpacing/>
        <w:rPr>
          <w:rFonts w:ascii="Arial" w:hAnsi="Arial" w:cs="Arial"/>
          <w:b/>
          <w:color w:val="000000" w:themeColor="text1"/>
        </w:rPr>
      </w:pPr>
    </w:p>
    <w:p w14:paraId="4151F183" w14:textId="77777777" w:rsidR="00094E8C" w:rsidRDefault="00094E8C" w:rsidP="00094E8C">
      <w:pPr>
        <w:spacing w:after="0" w:line="360" w:lineRule="auto"/>
        <w:contextualSpacing/>
        <w:rPr>
          <w:rFonts w:ascii="Arial" w:hAnsi="Arial" w:cs="Arial"/>
          <w:b/>
          <w:color w:val="000000" w:themeColor="text1"/>
        </w:rPr>
      </w:pPr>
    </w:p>
    <w:p w14:paraId="6071E9FE" w14:textId="77777777" w:rsidR="00094E8C" w:rsidRDefault="00094E8C" w:rsidP="00094E8C">
      <w:pPr>
        <w:spacing w:after="0" w:line="360" w:lineRule="auto"/>
        <w:contextualSpacing/>
        <w:rPr>
          <w:rFonts w:ascii="Arial" w:hAnsi="Arial" w:cs="Arial"/>
          <w:b/>
          <w:color w:val="000000" w:themeColor="text1"/>
        </w:rPr>
      </w:pPr>
    </w:p>
    <w:p w14:paraId="36988800" w14:textId="77777777" w:rsidR="00094E8C" w:rsidRDefault="00094E8C" w:rsidP="00094E8C">
      <w:pPr>
        <w:spacing w:after="0" w:line="360" w:lineRule="auto"/>
        <w:contextualSpacing/>
        <w:rPr>
          <w:rFonts w:ascii="Arial" w:hAnsi="Arial" w:cs="Arial"/>
          <w:b/>
          <w:color w:val="000000" w:themeColor="text1"/>
        </w:rPr>
      </w:pPr>
    </w:p>
    <w:p w14:paraId="459B106C" w14:textId="77777777" w:rsidR="00094E8C" w:rsidRDefault="00094E8C" w:rsidP="00094E8C">
      <w:pPr>
        <w:spacing w:after="0" w:line="360" w:lineRule="auto"/>
        <w:contextualSpacing/>
        <w:rPr>
          <w:rFonts w:ascii="Arial" w:hAnsi="Arial" w:cs="Arial"/>
          <w:b/>
          <w:color w:val="000000" w:themeColor="text1"/>
        </w:rPr>
      </w:pPr>
    </w:p>
    <w:p w14:paraId="53149B82" w14:textId="77777777" w:rsidR="00094E8C" w:rsidRDefault="00094E8C" w:rsidP="00094E8C">
      <w:pPr>
        <w:spacing w:after="0" w:line="360" w:lineRule="auto"/>
        <w:contextualSpacing/>
        <w:rPr>
          <w:rFonts w:ascii="Arial" w:hAnsi="Arial" w:cs="Arial"/>
          <w:b/>
          <w:color w:val="000000" w:themeColor="text1"/>
        </w:rPr>
      </w:pPr>
    </w:p>
    <w:p w14:paraId="5A22A52C" w14:textId="77777777" w:rsidR="00094E8C" w:rsidRDefault="00094E8C" w:rsidP="00094E8C">
      <w:pPr>
        <w:spacing w:after="0" w:line="360" w:lineRule="auto"/>
        <w:contextualSpacing/>
        <w:rPr>
          <w:rFonts w:ascii="Arial" w:hAnsi="Arial" w:cs="Arial"/>
          <w:b/>
          <w:color w:val="000000" w:themeColor="text1"/>
        </w:rPr>
      </w:pPr>
    </w:p>
    <w:p w14:paraId="4AAD6BCE" w14:textId="77777777" w:rsidR="00094E8C" w:rsidRDefault="00094E8C" w:rsidP="00094E8C">
      <w:pPr>
        <w:spacing w:after="0" w:line="360" w:lineRule="auto"/>
        <w:contextualSpacing/>
        <w:rPr>
          <w:rFonts w:ascii="Arial" w:hAnsi="Arial" w:cs="Arial"/>
          <w:b/>
          <w:color w:val="000000" w:themeColor="text1"/>
        </w:rPr>
      </w:pPr>
    </w:p>
    <w:p w14:paraId="746FB150" w14:textId="77777777" w:rsidR="00094E8C" w:rsidRDefault="00094E8C" w:rsidP="00094E8C">
      <w:pPr>
        <w:spacing w:after="0" w:line="360" w:lineRule="auto"/>
        <w:contextualSpacing/>
        <w:rPr>
          <w:rFonts w:ascii="Arial" w:hAnsi="Arial" w:cs="Arial"/>
          <w:bCs/>
          <w:color w:val="000000" w:themeColor="text1"/>
        </w:rPr>
      </w:pPr>
    </w:p>
    <w:p w14:paraId="17B3747D" w14:textId="77777777" w:rsidR="00094E8C" w:rsidRDefault="00094E8C" w:rsidP="00094E8C">
      <w:pPr>
        <w:spacing w:after="0" w:line="360" w:lineRule="auto"/>
        <w:contextualSpacing/>
        <w:rPr>
          <w:rFonts w:ascii="Arial" w:hAnsi="Arial" w:cs="Arial"/>
          <w:bCs/>
          <w:color w:val="000000" w:themeColor="text1"/>
        </w:rPr>
      </w:pPr>
    </w:p>
    <w:p w14:paraId="474C3F8C" w14:textId="77777777" w:rsidR="00094E8C" w:rsidRDefault="00094E8C" w:rsidP="00094E8C">
      <w:pPr>
        <w:spacing w:after="0" w:line="360" w:lineRule="auto"/>
        <w:contextualSpacing/>
        <w:rPr>
          <w:rFonts w:ascii="Arial" w:hAnsi="Arial" w:cs="Arial"/>
          <w:bCs/>
          <w:color w:val="000000" w:themeColor="text1"/>
        </w:rPr>
      </w:pPr>
    </w:p>
    <w:p w14:paraId="41D16522" w14:textId="77777777" w:rsidR="00094E8C" w:rsidRDefault="00094E8C" w:rsidP="00094E8C">
      <w:pPr>
        <w:spacing w:after="0" w:line="360" w:lineRule="auto"/>
        <w:contextualSpacing/>
        <w:rPr>
          <w:rFonts w:ascii="Arial" w:hAnsi="Arial" w:cs="Arial"/>
          <w:bCs/>
          <w:color w:val="000000" w:themeColor="text1"/>
        </w:rPr>
      </w:pPr>
    </w:p>
    <w:p w14:paraId="379E8195" w14:textId="77777777" w:rsidR="00094E8C" w:rsidRDefault="00094E8C" w:rsidP="00094E8C">
      <w:pPr>
        <w:spacing w:after="0" w:line="360" w:lineRule="auto"/>
        <w:contextualSpacing/>
        <w:rPr>
          <w:rFonts w:ascii="Arial" w:hAnsi="Arial" w:cs="Arial"/>
          <w:bCs/>
          <w:color w:val="000000" w:themeColor="text1"/>
        </w:rPr>
      </w:pPr>
    </w:p>
    <w:p w14:paraId="63A7E639" w14:textId="77777777" w:rsidR="00E1162A" w:rsidRDefault="00E1162A" w:rsidP="00094E8C">
      <w:pPr>
        <w:spacing w:after="0" w:line="360" w:lineRule="auto"/>
        <w:contextualSpacing/>
        <w:rPr>
          <w:rFonts w:ascii="Arial" w:hAnsi="Arial" w:cs="Arial"/>
          <w:bCs/>
          <w:color w:val="000000" w:themeColor="text1"/>
        </w:rPr>
      </w:pPr>
    </w:p>
    <w:p w14:paraId="1C667FA7" w14:textId="76B39D56" w:rsidR="00094E8C" w:rsidRDefault="00E1162A" w:rsidP="00094E8C">
      <w:pPr>
        <w:spacing w:after="0" w:line="360" w:lineRule="auto"/>
        <w:contextualSpacing/>
        <w:rPr>
          <w:rFonts w:ascii="Arial" w:hAnsi="Arial" w:cs="Arial"/>
          <w:bCs/>
          <w:color w:val="000000" w:themeColor="text1"/>
        </w:rPr>
      </w:pPr>
      <w:r>
        <w:rPr>
          <w:rFonts w:ascii="Arial" w:hAnsi="Arial" w:cs="Arial"/>
          <w:bCs/>
          <w:color w:val="000000" w:themeColor="text1"/>
        </w:rPr>
        <w:lastRenderedPageBreak/>
        <w:t>Table of contents</w:t>
      </w:r>
    </w:p>
    <w:sdt>
      <w:sdtPr>
        <w:rPr>
          <w:rFonts w:cstheme="minorBidi"/>
          <w:b w:val="0"/>
          <w:bCs w:val="0"/>
          <w:i w:val="0"/>
          <w:iCs w:val="0"/>
          <w:sz w:val="22"/>
          <w:szCs w:val="22"/>
          <w:lang w:val="ru-RU"/>
        </w:rPr>
        <w:id w:val="1077022062"/>
        <w:docPartObj>
          <w:docPartGallery w:val="Table of Contents"/>
          <w:docPartUnique/>
        </w:docPartObj>
      </w:sdtPr>
      <w:sdtEndPr>
        <w:rPr>
          <w:rFonts w:ascii="Arial" w:hAnsi="Arial" w:cs="Arial"/>
          <w:noProof/>
          <w:color w:val="000000" w:themeColor="text1"/>
          <w:lang w:val="en-GB"/>
        </w:rPr>
      </w:sdtEndPr>
      <w:sdtContent>
        <w:p w14:paraId="04AC546B" w14:textId="70FD7929" w:rsidR="00094E8C" w:rsidRDefault="00094E8C">
          <w:pPr>
            <w:pStyle w:val="TOC1"/>
            <w:tabs>
              <w:tab w:val="right" w:leader="dot" w:pos="8268"/>
            </w:tabs>
            <w:rPr>
              <w:rFonts w:eastAsiaTheme="minorEastAsia" w:cstheme="minorBidi"/>
              <w:b w:val="0"/>
              <w:bCs w:val="0"/>
              <w:i w:val="0"/>
              <w:iCs w:val="0"/>
              <w:noProof/>
              <w:sz w:val="22"/>
              <w:szCs w:val="22"/>
              <w:lang w:val="en-US"/>
            </w:rPr>
          </w:pPr>
          <w:r w:rsidRPr="00553225">
            <w:rPr>
              <w:rFonts w:ascii="Arial" w:hAnsi="Arial" w:cs="Arial"/>
              <w:b w:val="0"/>
              <w:bCs w:val="0"/>
              <w:i w:val="0"/>
              <w:iCs w:val="0"/>
              <w:color w:val="000000" w:themeColor="text1"/>
              <w:sz w:val="22"/>
              <w:szCs w:val="22"/>
            </w:rPr>
            <w:fldChar w:fldCharType="begin"/>
          </w:r>
          <w:r w:rsidRPr="00553225">
            <w:rPr>
              <w:rFonts w:ascii="Arial" w:hAnsi="Arial" w:cs="Arial"/>
              <w:b w:val="0"/>
              <w:bCs w:val="0"/>
              <w:i w:val="0"/>
              <w:iCs w:val="0"/>
              <w:color w:val="000000" w:themeColor="text1"/>
              <w:sz w:val="22"/>
              <w:szCs w:val="22"/>
            </w:rPr>
            <w:instrText>TOC \o "1-3" \h \z \u</w:instrText>
          </w:r>
          <w:r w:rsidRPr="00553225">
            <w:rPr>
              <w:rFonts w:ascii="Arial" w:hAnsi="Arial" w:cs="Arial"/>
              <w:b w:val="0"/>
              <w:bCs w:val="0"/>
              <w:i w:val="0"/>
              <w:iCs w:val="0"/>
              <w:color w:val="000000" w:themeColor="text1"/>
              <w:sz w:val="22"/>
              <w:szCs w:val="22"/>
            </w:rPr>
            <w:fldChar w:fldCharType="separate"/>
          </w:r>
          <w:hyperlink w:anchor="_Toc112050180" w:history="1">
            <w:r w:rsidRPr="00B573E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_Toc112050180 \h </w:instrText>
            </w:r>
            <w:r>
              <w:rPr>
                <w:noProof/>
                <w:webHidden/>
              </w:rPr>
            </w:r>
            <w:r>
              <w:rPr>
                <w:noProof/>
                <w:webHidden/>
              </w:rPr>
              <w:fldChar w:fldCharType="separate"/>
            </w:r>
            <w:r>
              <w:rPr>
                <w:noProof/>
                <w:webHidden/>
              </w:rPr>
              <w:t>2</w:t>
            </w:r>
            <w:r>
              <w:rPr>
                <w:noProof/>
                <w:webHidden/>
              </w:rPr>
              <w:fldChar w:fldCharType="end"/>
            </w:r>
          </w:hyperlink>
        </w:p>
        <w:p w14:paraId="622F3914" w14:textId="1C74441E"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181" w:history="1">
            <w:r w:rsidR="00094E8C" w:rsidRPr="00B573E3">
              <w:rPr>
                <w:rStyle w:val="Hyperlink"/>
                <w:rFonts w:ascii="Arial" w:hAnsi="Arial" w:cs="Arial"/>
                <w:noProof/>
              </w:rPr>
              <w:t>Introduction</w:t>
            </w:r>
            <w:r w:rsidR="00094E8C">
              <w:rPr>
                <w:noProof/>
                <w:webHidden/>
              </w:rPr>
              <w:tab/>
            </w:r>
            <w:r w:rsidR="00094E8C">
              <w:rPr>
                <w:noProof/>
                <w:webHidden/>
              </w:rPr>
              <w:fldChar w:fldCharType="begin"/>
            </w:r>
            <w:r w:rsidR="00094E8C">
              <w:rPr>
                <w:noProof/>
                <w:webHidden/>
              </w:rPr>
              <w:instrText xml:space="preserve"> PAGEREF _Toc112050181 \h </w:instrText>
            </w:r>
            <w:r w:rsidR="00094E8C">
              <w:rPr>
                <w:noProof/>
                <w:webHidden/>
              </w:rPr>
            </w:r>
            <w:r w:rsidR="00094E8C">
              <w:rPr>
                <w:noProof/>
                <w:webHidden/>
              </w:rPr>
              <w:fldChar w:fldCharType="separate"/>
            </w:r>
            <w:r w:rsidR="00094E8C">
              <w:rPr>
                <w:noProof/>
                <w:webHidden/>
              </w:rPr>
              <w:t>5</w:t>
            </w:r>
            <w:r w:rsidR="00094E8C">
              <w:rPr>
                <w:noProof/>
                <w:webHidden/>
              </w:rPr>
              <w:fldChar w:fldCharType="end"/>
            </w:r>
          </w:hyperlink>
        </w:p>
        <w:p w14:paraId="48AD948C" w14:textId="481E54D4"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182" w:history="1">
            <w:r w:rsidR="00094E8C" w:rsidRPr="00B573E3">
              <w:rPr>
                <w:rStyle w:val="Hyperlink"/>
                <w:rFonts w:ascii="Arial" w:hAnsi="Arial" w:cs="Arial"/>
                <w:noProof/>
              </w:rPr>
              <w:t>PESTEL Analysis of O2</w:t>
            </w:r>
            <w:r w:rsidR="00094E8C">
              <w:rPr>
                <w:noProof/>
                <w:webHidden/>
              </w:rPr>
              <w:tab/>
            </w:r>
            <w:r w:rsidR="00094E8C">
              <w:rPr>
                <w:noProof/>
                <w:webHidden/>
              </w:rPr>
              <w:fldChar w:fldCharType="begin"/>
            </w:r>
            <w:r w:rsidR="00094E8C">
              <w:rPr>
                <w:noProof/>
                <w:webHidden/>
              </w:rPr>
              <w:instrText xml:space="preserve"> PAGEREF _Toc112050182 \h </w:instrText>
            </w:r>
            <w:r w:rsidR="00094E8C">
              <w:rPr>
                <w:noProof/>
                <w:webHidden/>
              </w:rPr>
            </w:r>
            <w:r w:rsidR="00094E8C">
              <w:rPr>
                <w:noProof/>
                <w:webHidden/>
              </w:rPr>
              <w:fldChar w:fldCharType="separate"/>
            </w:r>
            <w:r w:rsidR="00094E8C">
              <w:rPr>
                <w:noProof/>
                <w:webHidden/>
              </w:rPr>
              <w:t>5</w:t>
            </w:r>
            <w:r w:rsidR="00094E8C">
              <w:rPr>
                <w:noProof/>
                <w:webHidden/>
              </w:rPr>
              <w:fldChar w:fldCharType="end"/>
            </w:r>
          </w:hyperlink>
        </w:p>
        <w:p w14:paraId="4628A85C" w14:textId="3AE0B3DF" w:rsidR="00094E8C" w:rsidRDefault="00000000">
          <w:pPr>
            <w:pStyle w:val="TOC2"/>
            <w:tabs>
              <w:tab w:val="right" w:leader="dot" w:pos="8268"/>
            </w:tabs>
            <w:rPr>
              <w:rFonts w:eastAsiaTheme="minorEastAsia" w:cstheme="minorBidi"/>
              <w:b w:val="0"/>
              <w:bCs w:val="0"/>
              <w:noProof/>
              <w:lang w:val="en-US"/>
            </w:rPr>
          </w:pPr>
          <w:hyperlink w:anchor="_Toc112050183" w:history="1">
            <w:r w:rsidR="00094E8C" w:rsidRPr="00B573E3">
              <w:rPr>
                <w:rStyle w:val="Hyperlink"/>
                <w:rFonts w:ascii="Arial" w:hAnsi="Arial" w:cs="Arial"/>
                <w:i/>
                <w:iCs/>
                <w:noProof/>
              </w:rPr>
              <w:t>Political Factors</w:t>
            </w:r>
            <w:r w:rsidR="00094E8C">
              <w:rPr>
                <w:noProof/>
                <w:webHidden/>
              </w:rPr>
              <w:tab/>
            </w:r>
            <w:r w:rsidR="00094E8C">
              <w:rPr>
                <w:noProof/>
                <w:webHidden/>
              </w:rPr>
              <w:fldChar w:fldCharType="begin"/>
            </w:r>
            <w:r w:rsidR="00094E8C">
              <w:rPr>
                <w:noProof/>
                <w:webHidden/>
              </w:rPr>
              <w:instrText xml:space="preserve"> PAGEREF _Toc112050183 \h </w:instrText>
            </w:r>
            <w:r w:rsidR="00094E8C">
              <w:rPr>
                <w:noProof/>
                <w:webHidden/>
              </w:rPr>
            </w:r>
            <w:r w:rsidR="00094E8C">
              <w:rPr>
                <w:noProof/>
                <w:webHidden/>
              </w:rPr>
              <w:fldChar w:fldCharType="separate"/>
            </w:r>
            <w:r w:rsidR="00094E8C">
              <w:rPr>
                <w:noProof/>
                <w:webHidden/>
              </w:rPr>
              <w:t>5</w:t>
            </w:r>
            <w:r w:rsidR="00094E8C">
              <w:rPr>
                <w:noProof/>
                <w:webHidden/>
              </w:rPr>
              <w:fldChar w:fldCharType="end"/>
            </w:r>
          </w:hyperlink>
        </w:p>
        <w:p w14:paraId="20CFA1AC" w14:textId="373B5B1E" w:rsidR="00094E8C" w:rsidRDefault="00000000">
          <w:pPr>
            <w:pStyle w:val="TOC3"/>
            <w:tabs>
              <w:tab w:val="right" w:leader="dot" w:pos="8268"/>
            </w:tabs>
            <w:rPr>
              <w:rFonts w:eastAsiaTheme="minorEastAsia" w:cstheme="minorBidi"/>
              <w:noProof/>
              <w:sz w:val="22"/>
              <w:szCs w:val="22"/>
              <w:lang w:val="en-US"/>
            </w:rPr>
          </w:pPr>
          <w:hyperlink w:anchor="_Toc112050184" w:history="1">
            <w:r w:rsidR="00094E8C" w:rsidRPr="00B573E3">
              <w:rPr>
                <w:rStyle w:val="Hyperlink"/>
                <w:rFonts w:ascii="Arial" w:hAnsi="Arial" w:cs="Arial"/>
                <w:i/>
                <w:iCs/>
                <w:noProof/>
              </w:rPr>
              <w:t>Stability</w:t>
            </w:r>
            <w:r w:rsidR="00094E8C">
              <w:rPr>
                <w:noProof/>
                <w:webHidden/>
              </w:rPr>
              <w:tab/>
            </w:r>
            <w:r w:rsidR="00094E8C">
              <w:rPr>
                <w:noProof/>
                <w:webHidden/>
              </w:rPr>
              <w:fldChar w:fldCharType="begin"/>
            </w:r>
            <w:r w:rsidR="00094E8C">
              <w:rPr>
                <w:noProof/>
                <w:webHidden/>
              </w:rPr>
              <w:instrText xml:space="preserve"> PAGEREF _Toc112050184 \h </w:instrText>
            </w:r>
            <w:r w:rsidR="00094E8C">
              <w:rPr>
                <w:noProof/>
                <w:webHidden/>
              </w:rPr>
            </w:r>
            <w:r w:rsidR="00094E8C">
              <w:rPr>
                <w:noProof/>
                <w:webHidden/>
              </w:rPr>
              <w:fldChar w:fldCharType="separate"/>
            </w:r>
            <w:r w:rsidR="00094E8C">
              <w:rPr>
                <w:noProof/>
                <w:webHidden/>
              </w:rPr>
              <w:t>6</w:t>
            </w:r>
            <w:r w:rsidR="00094E8C">
              <w:rPr>
                <w:noProof/>
                <w:webHidden/>
              </w:rPr>
              <w:fldChar w:fldCharType="end"/>
            </w:r>
          </w:hyperlink>
        </w:p>
        <w:p w14:paraId="587A0B90" w14:textId="5B0678ED" w:rsidR="00094E8C" w:rsidRDefault="00000000">
          <w:pPr>
            <w:pStyle w:val="TOC3"/>
            <w:tabs>
              <w:tab w:val="right" w:leader="dot" w:pos="8268"/>
            </w:tabs>
            <w:rPr>
              <w:rFonts w:eastAsiaTheme="minorEastAsia" w:cstheme="minorBidi"/>
              <w:noProof/>
              <w:sz w:val="22"/>
              <w:szCs w:val="22"/>
              <w:lang w:val="en-US"/>
            </w:rPr>
          </w:pPr>
          <w:hyperlink w:anchor="_Toc112050185" w:history="1">
            <w:r w:rsidR="00094E8C" w:rsidRPr="00B573E3">
              <w:rPr>
                <w:rStyle w:val="Hyperlink"/>
                <w:rFonts w:ascii="Arial" w:hAnsi="Arial" w:cs="Arial"/>
                <w:i/>
                <w:iCs/>
                <w:noProof/>
              </w:rPr>
              <w:t>Uncertainty</w:t>
            </w:r>
            <w:r w:rsidR="00094E8C">
              <w:rPr>
                <w:noProof/>
                <w:webHidden/>
              </w:rPr>
              <w:tab/>
            </w:r>
            <w:r w:rsidR="00094E8C">
              <w:rPr>
                <w:noProof/>
                <w:webHidden/>
              </w:rPr>
              <w:fldChar w:fldCharType="begin"/>
            </w:r>
            <w:r w:rsidR="00094E8C">
              <w:rPr>
                <w:noProof/>
                <w:webHidden/>
              </w:rPr>
              <w:instrText xml:space="preserve"> PAGEREF _Toc112050185 \h </w:instrText>
            </w:r>
            <w:r w:rsidR="00094E8C">
              <w:rPr>
                <w:noProof/>
                <w:webHidden/>
              </w:rPr>
            </w:r>
            <w:r w:rsidR="00094E8C">
              <w:rPr>
                <w:noProof/>
                <w:webHidden/>
              </w:rPr>
              <w:fldChar w:fldCharType="separate"/>
            </w:r>
            <w:r w:rsidR="00094E8C">
              <w:rPr>
                <w:noProof/>
                <w:webHidden/>
              </w:rPr>
              <w:t>6</w:t>
            </w:r>
            <w:r w:rsidR="00094E8C">
              <w:rPr>
                <w:noProof/>
                <w:webHidden/>
              </w:rPr>
              <w:fldChar w:fldCharType="end"/>
            </w:r>
          </w:hyperlink>
        </w:p>
        <w:p w14:paraId="5D1A8979" w14:textId="2F217BC9" w:rsidR="00094E8C" w:rsidRDefault="00000000">
          <w:pPr>
            <w:pStyle w:val="TOC3"/>
            <w:tabs>
              <w:tab w:val="right" w:leader="dot" w:pos="8268"/>
            </w:tabs>
            <w:rPr>
              <w:rFonts w:eastAsiaTheme="minorEastAsia" w:cstheme="minorBidi"/>
              <w:noProof/>
              <w:sz w:val="22"/>
              <w:szCs w:val="22"/>
              <w:lang w:val="en-US"/>
            </w:rPr>
          </w:pPr>
          <w:hyperlink w:anchor="_Toc112050186" w:history="1">
            <w:r w:rsidR="00094E8C" w:rsidRPr="00B573E3">
              <w:rPr>
                <w:rStyle w:val="Hyperlink"/>
                <w:rFonts w:ascii="Arial" w:hAnsi="Arial" w:cs="Arial"/>
                <w:i/>
                <w:iCs/>
                <w:noProof/>
              </w:rPr>
              <w:t>System of governance</w:t>
            </w:r>
            <w:r w:rsidR="00094E8C">
              <w:rPr>
                <w:noProof/>
                <w:webHidden/>
              </w:rPr>
              <w:tab/>
            </w:r>
            <w:r w:rsidR="00094E8C">
              <w:rPr>
                <w:noProof/>
                <w:webHidden/>
              </w:rPr>
              <w:fldChar w:fldCharType="begin"/>
            </w:r>
            <w:r w:rsidR="00094E8C">
              <w:rPr>
                <w:noProof/>
                <w:webHidden/>
              </w:rPr>
              <w:instrText xml:space="preserve"> PAGEREF _Toc112050186 \h </w:instrText>
            </w:r>
            <w:r w:rsidR="00094E8C">
              <w:rPr>
                <w:noProof/>
                <w:webHidden/>
              </w:rPr>
            </w:r>
            <w:r w:rsidR="00094E8C">
              <w:rPr>
                <w:noProof/>
                <w:webHidden/>
              </w:rPr>
              <w:fldChar w:fldCharType="separate"/>
            </w:r>
            <w:r w:rsidR="00094E8C">
              <w:rPr>
                <w:noProof/>
                <w:webHidden/>
              </w:rPr>
              <w:t>6</w:t>
            </w:r>
            <w:r w:rsidR="00094E8C">
              <w:rPr>
                <w:noProof/>
                <w:webHidden/>
              </w:rPr>
              <w:fldChar w:fldCharType="end"/>
            </w:r>
          </w:hyperlink>
        </w:p>
        <w:p w14:paraId="5E18D1F4" w14:textId="1D7E8412" w:rsidR="00094E8C" w:rsidRDefault="00000000">
          <w:pPr>
            <w:pStyle w:val="TOC3"/>
            <w:tabs>
              <w:tab w:val="right" w:leader="dot" w:pos="8268"/>
            </w:tabs>
            <w:rPr>
              <w:rFonts w:eastAsiaTheme="minorEastAsia" w:cstheme="minorBidi"/>
              <w:noProof/>
              <w:sz w:val="22"/>
              <w:szCs w:val="22"/>
              <w:lang w:val="en-US"/>
            </w:rPr>
          </w:pPr>
          <w:hyperlink w:anchor="_Toc112050187" w:history="1">
            <w:r w:rsidR="00094E8C" w:rsidRPr="00B573E3">
              <w:rPr>
                <w:rStyle w:val="Hyperlink"/>
                <w:rFonts w:ascii="Arial" w:hAnsi="Arial" w:cs="Arial"/>
                <w:i/>
                <w:iCs/>
                <w:noProof/>
              </w:rPr>
              <w:t>Taxation (fiscal receipts)</w:t>
            </w:r>
            <w:r w:rsidR="00094E8C">
              <w:rPr>
                <w:noProof/>
                <w:webHidden/>
              </w:rPr>
              <w:tab/>
            </w:r>
            <w:r w:rsidR="00094E8C">
              <w:rPr>
                <w:noProof/>
                <w:webHidden/>
              </w:rPr>
              <w:fldChar w:fldCharType="begin"/>
            </w:r>
            <w:r w:rsidR="00094E8C">
              <w:rPr>
                <w:noProof/>
                <w:webHidden/>
              </w:rPr>
              <w:instrText xml:space="preserve"> PAGEREF _Toc112050187 \h </w:instrText>
            </w:r>
            <w:r w:rsidR="00094E8C">
              <w:rPr>
                <w:noProof/>
                <w:webHidden/>
              </w:rPr>
            </w:r>
            <w:r w:rsidR="00094E8C">
              <w:rPr>
                <w:noProof/>
                <w:webHidden/>
              </w:rPr>
              <w:fldChar w:fldCharType="separate"/>
            </w:r>
            <w:r w:rsidR="00094E8C">
              <w:rPr>
                <w:noProof/>
                <w:webHidden/>
              </w:rPr>
              <w:t>6</w:t>
            </w:r>
            <w:r w:rsidR="00094E8C">
              <w:rPr>
                <w:noProof/>
                <w:webHidden/>
              </w:rPr>
              <w:fldChar w:fldCharType="end"/>
            </w:r>
          </w:hyperlink>
        </w:p>
        <w:p w14:paraId="793B662A" w14:textId="0724DE1E" w:rsidR="00094E8C" w:rsidRDefault="00000000">
          <w:pPr>
            <w:pStyle w:val="TOC3"/>
            <w:tabs>
              <w:tab w:val="right" w:leader="dot" w:pos="8268"/>
            </w:tabs>
            <w:rPr>
              <w:rFonts w:eastAsiaTheme="minorEastAsia" w:cstheme="minorBidi"/>
              <w:noProof/>
              <w:sz w:val="22"/>
              <w:szCs w:val="22"/>
              <w:lang w:val="en-US"/>
            </w:rPr>
          </w:pPr>
          <w:hyperlink w:anchor="_Toc112050188" w:history="1">
            <w:r w:rsidR="00094E8C" w:rsidRPr="00B573E3">
              <w:rPr>
                <w:rStyle w:val="Hyperlink"/>
                <w:rFonts w:ascii="Arial" w:hAnsi="Arial" w:cs="Arial"/>
                <w:i/>
                <w:iCs/>
                <w:noProof/>
              </w:rPr>
              <w:t>Policies of trade</w:t>
            </w:r>
            <w:r w:rsidR="00094E8C">
              <w:rPr>
                <w:noProof/>
                <w:webHidden/>
              </w:rPr>
              <w:tab/>
            </w:r>
            <w:r w:rsidR="00094E8C">
              <w:rPr>
                <w:noProof/>
                <w:webHidden/>
              </w:rPr>
              <w:fldChar w:fldCharType="begin"/>
            </w:r>
            <w:r w:rsidR="00094E8C">
              <w:rPr>
                <w:noProof/>
                <w:webHidden/>
              </w:rPr>
              <w:instrText xml:space="preserve"> PAGEREF _Toc112050188 \h </w:instrText>
            </w:r>
            <w:r w:rsidR="00094E8C">
              <w:rPr>
                <w:noProof/>
                <w:webHidden/>
              </w:rPr>
            </w:r>
            <w:r w:rsidR="00094E8C">
              <w:rPr>
                <w:noProof/>
                <w:webHidden/>
              </w:rPr>
              <w:fldChar w:fldCharType="separate"/>
            </w:r>
            <w:r w:rsidR="00094E8C">
              <w:rPr>
                <w:noProof/>
                <w:webHidden/>
              </w:rPr>
              <w:t>6</w:t>
            </w:r>
            <w:r w:rsidR="00094E8C">
              <w:rPr>
                <w:noProof/>
                <w:webHidden/>
              </w:rPr>
              <w:fldChar w:fldCharType="end"/>
            </w:r>
          </w:hyperlink>
        </w:p>
        <w:p w14:paraId="76CB4201" w14:textId="7368A20E" w:rsidR="00094E8C" w:rsidRDefault="00000000">
          <w:pPr>
            <w:pStyle w:val="TOC2"/>
            <w:tabs>
              <w:tab w:val="right" w:leader="dot" w:pos="8268"/>
            </w:tabs>
            <w:rPr>
              <w:rFonts w:eastAsiaTheme="minorEastAsia" w:cstheme="minorBidi"/>
              <w:b w:val="0"/>
              <w:bCs w:val="0"/>
              <w:noProof/>
              <w:lang w:val="en-US"/>
            </w:rPr>
          </w:pPr>
          <w:hyperlink w:anchor="_Toc112050189" w:history="1">
            <w:r w:rsidR="00094E8C" w:rsidRPr="00B573E3">
              <w:rPr>
                <w:rStyle w:val="Hyperlink"/>
                <w:rFonts w:ascii="Arial" w:hAnsi="Arial" w:cs="Arial"/>
                <w:i/>
                <w:iCs/>
                <w:noProof/>
              </w:rPr>
              <w:t>Economic Factors</w:t>
            </w:r>
            <w:r w:rsidR="00094E8C">
              <w:rPr>
                <w:noProof/>
                <w:webHidden/>
              </w:rPr>
              <w:tab/>
            </w:r>
            <w:r w:rsidR="00094E8C">
              <w:rPr>
                <w:noProof/>
                <w:webHidden/>
              </w:rPr>
              <w:fldChar w:fldCharType="begin"/>
            </w:r>
            <w:r w:rsidR="00094E8C">
              <w:rPr>
                <w:noProof/>
                <w:webHidden/>
              </w:rPr>
              <w:instrText xml:space="preserve"> PAGEREF _Toc112050189 \h </w:instrText>
            </w:r>
            <w:r w:rsidR="00094E8C">
              <w:rPr>
                <w:noProof/>
                <w:webHidden/>
              </w:rPr>
            </w:r>
            <w:r w:rsidR="00094E8C">
              <w:rPr>
                <w:noProof/>
                <w:webHidden/>
              </w:rPr>
              <w:fldChar w:fldCharType="separate"/>
            </w:r>
            <w:r w:rsidR="00094E8C">
              <w:rPr>
                <w:noProof/>
                <w:webHidden/>
              </w:rPr>
              <w:t>7</w:t>
            </w:r>
            <w:r w:rsidR="00094E8C">
              <w:rPr>
                <w:noProof/>
                <w:webHidden/>
              </w:rPr>
              <w:fldChar w:fldCharType="end"/>
            </w:r>
          </w:hyperlink>
        </w:p>
        <w:p w14:paraId="6EB01E2A" w14:textId="01C9B64E" w:rsidR="00094E8C" w:rsidRDefault="00000000">
          <w:pPr>
            <w:pStyle w:val="TOC3"/>
            <w:tabs>
              <w:tab w:val="right" w:leader="dot" w:pos="8268"/>
            </w:tabs>
            <w:rPr>
              <w:rFonts w:eastAsiaTheme="minorEastAsia" w:cstheme="minorBidi"/>
              <w:noProof/>
              <w:sz w:val="22"/>
              <w:szCs w:val="22"/>
              <w:lang w:val="en-US"/>
            </w:rPr>
          </w:pPr>
          <w:hyperlink w:anchor="_Toc112050190" w:history="1">
            <w:r w:rsidR="00094E8C" w:rsidRPr="00B573E3">
              <w:rPr>
                <w:rStyle w:val="Hyperlink"/>
                <w:rFonts w:ascii="Arial" w:hAnsi="Arial" w:cs="Arial"/>
                <w:i/>
                <w:iCs/>
                <w:noProof/>
              </w:rPr>
              <w:t>Financial markets efficiency</w:t>
            </w:r>
            <w:r w:rsidR="00094E8C">
              <w:rPr>
                <w:noProof/>
                <w:webHidden/>
              </w:rPr>
              <w:tab/>
            </w:r>
            <w:r w:rsidR="00094E8C">
              <w:rPr>
                <w:noProof/>
                <w:webHidden/>
              </w:rPr>
              <w:fldChar w:fldCharType="begin"/>
            </w:r>
            <w:r w:rsidR="00094E8C">
              <w:rPr>
                <w:noProof/>
                <w:webHidden/>
              </w:rPr>
              <w:instrText xml:space="preserve"> PAGEREF _Toc112050190 \h </w:instrText>
            </w:r>
            <w:r w:rsidR="00094E8C">
              <w:rPr>
                <w:noProof/>
                <w:webHidden/>
              </w:rPr>
            </w:r>
            <w:r w:rsidR="00094E8C">
              <w:rPr>
                <w:noProof/>
                <w:webHidden/>
              </w:rPr>
              <w:fldChar w:fldCharType="separate"/>
            </w:r>
            <w:r w:rsidR="00094E8C">
              <w:rPr>
                <w:noProof/>
                <w:webHidden/>
              </w:rPr>
              <w:t>7</w:t>
            </w:r>
            <w:r w:rsidR="00094E8C">
              <w:rPr>
                <w:noProof/>
                <w:webHidden/>
              </w:rPr>
              <w:fldChar w:fldCharType="end"/>
            </w:r>
          </w:hyperlink>
        </w:p>
        <w:p w14:paraId="7582308F" w14:textId="36CF682E" w:rsidR="00094E8C" w:rsidRDefault="00000000">
          <w:pPr>
            <w:pStyle w:val="TOC3"/>
            <w:tabs>
              <w:tab w:val="right" w:leader="dot" w:pos="8268"/>
            </w:tabs>
            <w:rPr>
              <w:rFonts w:eastAsiaTheme="minorEastAsia" w:cstheme="minorBidi"/>
              <w:noProof/>
              <w:sz w:val="22"/>
              <w:szCs w:val="22"/>
              <w:lang w:val="en-US"/>
            </w:rPr>
          </w:pPr>
          <w:hyperlink w:anchor="_Toc112050191" w:history="1">
            <w:r w:rsidR="00094E8C" w:rsidRPr="00B573E3">
              <w:rPr>
                <w:rStyle w:val="Hyperlink"/>
                <w:rFonts w:ascii="Arial" w:hAnsi="Arial" w:cs="Arial"/>
                <w:i/>
                <w:iCs/>
                <w:noProof/>
              </w:rPr>
              <w:t>The rate of economic growth</w:t>
            </w:r>
            <w:r w:rsidR="00094E8C">
              <w:rPr>
                <w:noProof/>
                <w:webHidden/>
              </w:rPr>
              <w:tab/>
            </w:r>
            <w:r w:rsidR="00094E8C">
              <w:rPr>
                <w:noProof/>
                <w:webHidden/>
              </w:rPr>
              <w:fldChar w:fldCharType="begin"/>
            </w:r>
            <w:r w:rsidR="00094E8C">
              <w:rPr>
                <w:noProof/>
                <w:webHidden/>
              </w:rPr>
              <w:instrText xml:space="preserve"> PAGEREF _Toc112050191 \h </w:instrText>
            </w:r>
            <w:r w:rsidR="00094E8C">
              <w:rPr>
                <w:noProof/>
                <w:webHidden/>
              </w:rPr>
            </w:r>
            <w:r w:rsidR="00094E8C">
              <w:rPr>
                <w:noProof/>
                <w:webHidden/>
              </w:rPr>
              <w:fldChar w:fldCharType="separate"/>
            </w:r>
            <w:r w:rsidR="00094E8C">
              <w:rPr>
                <w:noProof/>
                <w:webHidden/>
              </w:rPr>
              <w:t>7</w:t>
            </w:r>
            <w:r w:rsidR="00094E8C">
              <w:rPr>
                <w:noProof/>
                <w:webHidden/>
              </w:rPr>
              <w:fldChar w:fldCharType="end"/>
            </w:r>
          </w:hyperlink>
        </w:p>
        <w:p w14:paraId="1E8DCF2B" w14:textId="240F2034" w:rsidR="00094E8C" w:rsidRDefault="00000000">
          <w:pPr>
            <w:pStyle w:val="TOC3"/>
            <w:tabs>
              <w:tab w:val="right" w:leader="dot" w:pos="8268"/>
            </w:tabs>
            <w:rPr>
              <w:rFonts w:eastAsiaTheme="minorEastAsia" w:cstheme="minorBidi"/>
              <w:noProof/>
              <w:sz w:val="22"/>
              <w:szCs w:val="22"/>
              <w:lang w:val="en-US"/>
            </w:rPr>
          </w:pPr>
          <w:hyperlink w:anchor="_Toc112050192" w:history="1">
            <w:r w:rsidR="00094E8C" w:rsidRPr="00B573E3">
              <w:rPr>
                <w:rStyle w:val="Hyperlink"/>
                <w:rFonts w:ascii="Arial" w:hAnsi="Arial" w:cs="Arial"/>
                <w:i/>
                <w:iCs/>
                <w:noProof/>
              </w:rPr>
              <w:t>Inflation</w:t>
            </w:r>
            <w:r w:rsidR="00094E8C">
              <w:rPr>
                <w:noProof/>
                <w:webHidden/>
              </w:rPr>
              <w:tab/>
            </w:r>
            <w:r w:rsidR="00094E8C">
              <w:rPr>
                <w:noProof/>
                <w:webHidden/>
              </w:rPr>
              <w:fldChar w:fldCharType="begin"/>
            </w:r>
            <w:r w:rsidR="00094E8C">
              <w:rPr>
                <w:noProof/>
                <w:webHidden/>
              </w:rPr>
              <w:instrText xml:space="preserve"> PAGEREF _Toc112050192 \h </w:instrText>
            </w:r>
            <w:r w:rsidR="00094E8C">
              <w:rPr>
                <w:noProof/>
                <w:webHidden/>
              </w:rPr>
            </w:r>
            <w:r w:rsidR="00094E8C">
              <w:rPr>
                <w:noProof/>
                <w:webHidden/>
              </w:rPr>
              <w:fldChar w:fldCharType="separate"/>
            </w:r>
            <w:r w:rsidR="00094E8C">
              <w:rPr>
                <w:noProof/>
                <w:webHidden/>
              </w:rPr>
              <w:t>7</w:t>
            </w:r>
            <w:r w:rsidR="00094E8C">
              <w:rPr>
                <w:noProof/>
                <w:webHidden/>
              </w:rPr>
              <w:fldChar w:fldCharType="end"/>
            </w:r>
          </w:hyperlink>
        </w:p>
        <w:p w14:paraId="415169C8" w14:textId="7704B4AE" w:rsidR="00094E8C" w:rsidRDefault="00000000">
          <w:pPr>
            <w:pStyle w:val="TOC3"/>
            <w:tabs>
              <w:tab w:val="right" w:leader="dot" w:pos="8268"/>
            </w:tabs>
            <w:rPr>
              <w:rFonts w:eastAsiaTheme="minorEastAsia" w:cstheme="minorBidi"/>
              <w:noProof/>
              <w:sz w:val="22"/>
              <w:szCs w:val="22"/>
              <w:lang w:val="en-US"/>
            </w:rPr>
          </w:pPr>
          <w:hyperlink w:anchor="_Toc112050193" w:history="1">
            <w:r w:rsidR="00094E8C" w:rsidRPr="00B573E3">
              <w:rPr>
                <w:rStyle w:val="Hyperlink"/>
                <w:rFonts w:ascii="Arial" w:hAnsi="Arial" w:cs="Arial"/>
                <w:i/>
                <w:iCs/>
                <w:noProof/>
              </w:rPr>
              <w:t>Interest and exchange rate</w:t>
            </w:r>
            <w:r w:rsidR="00094E8C">
              <w:rPr>
                <w:noProof/>
                <w:webHidden/>
              </w:rPr>
              <w:tab/>
            </w:r>
            <w:r w:rsidR="00094E8C">
              <w:rPr>
                <w:noProof/>
                <w:webHidden/>
              </w:rPr>
              <w:fldChar w:fldCharType="begin"/>
            </w:r>
            <w:r w:rsidR="00094E8C">
              <w:rPr>
                <w:noProof/>
                <w:webHidden/>
              </w:rPr>
              <w:instrText xml:space="preserve"> PAGEREF _Toc112050193 \h </w:instrText>
            </w:r>
            <w:r w:rsidR="00094E8C">
              <w:rPr>
                <w:noProof/>
                <w:webHidden/>
              </w:rPr>
            </w:r>
            <w:r w:rsidR="00094E8C">
              <w:rPr>
                <w:noProof/>
                <w:webHidden/>
              </w:rPr>
              <w:fldChar w:fldCharType="separate"/>
            </w:r>
            <w:r w:rsidR="00094E8C">
              <w:rPr>
                <w:noProof/>
                <w:webHidden/>
              </w:rPr>
              <w:t>7</w:t>
            </w:r>
            <w:r w:rsidR="00094E8C">
              <w:rPr>
                <w:noProof/>
                <w:webHidden/>
              </w:rPr>
              <w:fldChar w:fldCharType="end"/>
            </w:r>
          </w:hyperlink>
        </w:p>
        <w:p w14:paraId="6B53EA3B" w14:textId="11D2FB18" w:rsidR="00094E8C" w:rsidRDefault="00000000">
          <w:pPr>
            <w:pStyle w:val="TOC3"/>
            <w:tabs>
              <w:tab w:val="right" w:leader="dot" w:pos="8268"/>
            </w:tabs>
            <w:rPr>
              <w:rFonts w:eastAsiaTheme="minorEastAsia" w:cstheme="minorBidi"/>
              <w:noProof/>
              <w:sz w:val="22"/>
              <w:szCs w:val="22"/>
              <w:lang w:val="en-US"/>
            </w:rPr>
          </w:pPr>
          <w:hyperlink w:anchor="_Toc112050194" w:history="1">
            <w:r w:rsidR="00094E8C" w:rsidRPr="00B573E3">
              <w:rPr>
                <w:rStyle w:val="Hyperlink"/>
                <w:rFonts w:ascii="Arial" w:hAnsi="Arial" w:cs="Arial"/>
                <w:i/>
                <w:iCs/>
                <w:noProof/>
              </w:rPr>
              <w:t>Labor demand and supply</w:t>
            </w:r>
            <w:r w:rsidR="00094E8C">
              <w:rPr>
                <w:noProof/>
                <w:webHidden/>
              </w:rPr>
              <w:tab/>
            </w:r>
            <w:r w:rsidR="00094E8C">
              <w:rPr>
                <w:noProof/>
                <w:webHidden/>
              </w:rPr>
              <w:fldChar w:fldCharType="begin"/>
            </w:r>
            <w:r w:rsidR="00094E8C">
              <w:rPr>
                <w:noProof/>
                <w:webHidden/>
              </w:rPr>
              <w:instrText xml:space="preserve"> PAGEREF _Toc112050194 \h </w:instrText>
            </w:r>
            <w:r w:rsidR="00094E8C">
              <w:rPr>
                <w:noProof/>
                <w:webHidden/>
              </w:rPr>
            </w:r>
            <w:r w:rsidR="00094E8C">
              <w:rPr>
                <w:noProof/>
                <w:webHidden/>
              </w:rPr>
              <w:fldChar w:fldCharType="separate"/>
            </w:r>
            <w:r w:rsidR="00094E8C">
              <w:rPr>
                <w:noProof/>
                <w:webHidden/>
              </w:rPr>
              <w:t>8</w:t>
            </w:r>
            <w:r w:rsidR="00094E8C">
              <w:rPr>
                <w:noProof/>
                <w:webHidden/>
              </w:rPr>
              <w:fldChar w:fldCharType="end"/>
            </w:r>
          </w:hyperlink>
        </w:p>
        <w:p w14:paraId="0D4DCBB4" w14:textId="15FF55D9" w:rsidR="00094E8C" w:rsidRDefault="00000000">
          <w:pPr>
            <w:pStyle w:val="TOC2"/>
            <w:tabs>
              <w:tab w:val="right" w:leader="dot" w:pos="8268"/>
            </w:tabs>
            <w:rPr>
              <w:rFonts w:eastAsiaTheme="minorEastAsia" w:cstheme="minorBidi"/>
              <w:b w:val="0"/>
              <w:bCs w:val="0"/>
              <w:noProof/>
              <w:lang w:val="en-US"/>
            </w:rPr>
          </w:pPr>
          <w:hyperlink w:anchor="_Toc112050195" w:history="1">
            <w:r w:rsidR="00094E8C" w:rsidRPr="00B573E3">
              <w:rPr>
                <w:rStyle w:val="Hyperlink"/>
                <w:rFonts w:ascii="Arial" w:hAnsi="Arial" w:cs="Arial"/>
                <w:i/>
                <w:iCs/>
                <w:noProof/>
              </w:rPr>
              <w:t>Social Factors</w:t>
            </w:r>
            <w:r w:rsidR="00094E8C">
              <w:rPr>
                <w:noProof/>
                <w:webHidden/>
              </w:rPr>
              <w:tab/>
            </w:r>
            <w:r w:rsidR="00094E8C">
              <w:rPr>
                <w:noProof/>
                <w:webHidden/>
              </w:rPr>
              <w:fldChar w:fldCharType="begin"/>
            </w:r>
            <w:r w:rsidR="00094E8C">
              <w:rPr>
                <w:noProof/>
                <w:webHidden/>
              </w:rPr>
              <w:instrText xml:space="preserve"> PAGEREF _Toc112050195 \h </w:instrText>
            </w:r>
            <w:r w:rsidR="00094E8C">
              <w:rPr>
                <w:noProof/>
                <w:webHidden/>
              </w:rPr>
            </w:r>
            <w:r w:rsidR="00094E8C">
              <w:rPr>
                <w:noProof/>
                <w:webHidden/>
              </w:rPr>
              <w:fldChar w:fldCharType="separate"/>
            </w:r>
            <w:r w:rsidR="00094E8C">
              <w:rPr>
                <w:noProof/>
                <w:webHidden/>
              </w:rPr>
              <w:t>8</w:t>
            </w:r>
            <w:r w:rsidR="00094E8C">
              <w:rPr>
                <w:noProof/>
                <w:webHidden/>
              </w:rPr>
              <w:fldChar w:fldCharType="end"/>
            </w:r>
          </w:hyperlink>
        </w:p>
        <w:p w14:paraId="7C8C6C03" w14:textId="016612E8" w:rsidR="00094E8C" w:rsidRDefault="00000000">
          <w:pPr>
            <w:pStyle w:val="TOC3"/>
            <w:tabs>
              <w:tab w:val="right" w:leader="dot" w:pos="8268"/>
            </w:tabs>
            <w:rPr>
              <w:rFonts w:eastAsiaTheme="minorEastAsia" w:cstheme="minorBidi"/>
              <w:noProof/>
              <w:sz w:val="22"/>
              <w:szCs w:val="22"/>
              <w:lang w:val="en-US"/>
            </w:rPr>
          </w:pPr>
          <w:hyperlink w:anchor="_Toc112050196" w:history="1">
            <w:r w:rsidR="00094E8C" w:rsidRPr="00B573E3">
              <w:rPr>
                <w:rStyle w:val="Hyperlink"/>
                <w:rFonts w:ascii="Arial" w:hAnsi="Arial" w:cs="Arial"/>
                <w:i/>
                <w:iCs/>
                <w:noProof/>
              </w:rPr>
              <w:t>The consumption behaviour</w:t>
            </w:r>
            <w:r w:rsidR="00094E8C">
              <w:rPr>
                <w:noProof/>
                <w:webHidden/>
              </w:rPr>
              <w:tab/>
            </w:r>
            <w:r w:rsidR="00094E8C">
              <w:rPr>
                <w:noProof/>
                <w:webHidden/>
              </w:rPr>
              <w:fldChar w:fldCharType="begin"/>
            </w:r>
            <w:r w:rsidR="00094E8C">
              <w:rPr>
                <w:noProof/>
                <w:webHidden/>
              </w:rPr>
              <w:instrText xml:space="preserve"> PAGEREF _Toc112050196 \h </w:instrText>
            </w:r>
            <w:r w:rsidR="00094E8C">
              <w:rPr>
                <w:noProof/>
                <w:webHidden/>
              </w:rPr>
            </w:r>
            <w:r w:rsidR="00094E8C">
              <w:rPr>
                <w:noProof/>
                <w:webHidden/>
              </w:rPr>
              <w:fldChar w:fldCharType="separate"/>
            </w:r>
            <w:r w:rsidR="00094E8C">
              <w:rPr>
                <w:noProof/>
                <w:webHidden/>
              </w:rPr>
              <w:t>8</w:t>
            </w:r>
            <w:r w:rsidR="00094E8C">
              <w:rPr>
                <w:noProof/>
                <w:webHidden/>
              </w:rPr>
              <w:fldChar w:fldCharType="end"/>
            </w:r>
          </w:hyperlink>
        </w:p>
        <w:p w14:paraId="3218B510" w14:textId="3DA12A90" w:rsidR="00094E8C" w:rsidRDefault="00000000">
          <w:pPr>
            <w:pStyle w:val="TOC3"/>
            <w:tabs>
              <w:tab w:val="right" w:leader="dot" w:pos="8268"/>
            </w:tabs>
            <w:rPr>
              <w:rFonts w:eastAsiaTheme="minorEastAsia" w:cstheme="minorBidi"/>
              <w:noProof/>
              <w:sz w:val="22"/>
              <w:szCs w:val="22"/>
              <w:lang w:val="en-US"/>
            </w:rPr>
          </w:pPr>
          <w:hyperlink w:anchor="_Toc112050197" w:history="1">
            <w:r w:rsidR="00094E8C" w:rsidRPr="00B573E3">
              <w:rPr>
                <w:rStyle w:val="Hyperlink"/>
                <w:rFonts w:ascii="Arial" w:hAnsi="Arial" w:cs="Arial"/>
                <w:i/>
                <w:iCs/>
                <w:noProof/>
              </w:rPr>
              <w:t>Cultural and societal norms</w:t>
            </w:r>
            <w:r w:rsidR="00094E8C">
              <w:rPr>
                <w:noProof/>
                <w:webHidden/>
              </w:rPr>
              <w:tab/>
            </w:r>
            <w:r w:rsidR="00094E8C">
              <w:rPr>
                <w:noProof/>
                <w:webHidden/>
              </w:rPr>
              <w:fldChar w:fldCharType="begin"/>
            </w:r>
            <w:r w:rsidR="00094E8C">
              <w:rPr>
                <w:noProof/>
                <w:webHidden/>
              </w:rPr>
              <w:instrText xml:space="preserve"> PAGEREF _Toc112050197 \h </w:instrText>
            </w:r>
            <w:r w:rsidR="00094E8C">
              <w:rPr>
                <w:noProof/>
                <w:webHidden/>
              </w:rPr>
            </w:r>
            <w:r w:rsidR="00094E8C">
              <w:rPr>
                <w:noProof/>
                <w:webHidden/>
              </w:rPr>
              <w:fldChar w:fldCharType="separate"/>
            </w:r>
            <w:r w:rsidR="00094E8C">
              <w:rPr>
                <w:noProof/>
                <w:webHidden/>
              </w:rPr>
              <w:t>8</w:t>
            </w:r>
            <w:r w:rsidR="00094E8C">
              <w:rPr>
                <w:noProof/>
                <w:webHidden/>
              </w:rPr>
              <w:fldChar w:fldCharType="end"/>
            </w:r>
          </w:hyperlink>
        </w:p>
        <w:p w14:paraId="78E6F7F5" w14:textId="7FA9EFD9" w:rsidR="00094E8C" w:rsidRDefault="00000000">
          <w:pPr>
            <w:pStyle w:val="TOC3"/>
            <w:tabs>
              <w:tab w:val="right" w:leader="dot" w:pos="8268"/>
            </w:tabs>
            <w:rPr>
              <w:rFonts w:eastAsiaTheme="minorEastAsia" w:cstheme="minorBidi"/>
              <w:noProof/>
              <w:sz w:val="22"/>
              <w:szCs w:val="22"/>
              <w:lang w:val="en-US"/>
            </w:rPr>
          </w:pPr>
          <w:hyperlink w:anchor="_Toc112050198" w:history="1">
            <w:r w:rsidR="00094E8C" w:rsidRPr="00B573E3">
              <w:rPr>
                <w:rStyle w:val="Hyperlink"/>
                <w:rFonts w:ascii="Arial" w:hAnsi="Arial" w:cs="Arial"/>
                <w:i/>
                <w:iCs/>
                <w:noProof/>
              </w:rPr>
              <w:t>Gender</w:t>
            </w:r>
            <w:r w:rsidR="00094E8C">
              <w:rPr>
                <w:noProof/>
                <w:webHidden/>
              </w:rPr>
              <w:tab/>
            </w:r>
            <w:r w:rsidR="00094E8C">
              <w:rPr>
                <w:noProof/>
                <w:webHidden/>
              </w:rPr>
              <w:fldChar w:fldCharType="begin"/>
            </w:r>
            <w:r w:rsidR="00094E8C">
              <w:rPr>
                <w:noProof/>
                <w:webHidden/>
              </w:rPr>
              <w:instrText xml:space="preserve"> PAGEREF _Toc112050198 \h </w:instrText>
            </w:r>
            <w:r w:rsidR="00094E8C">
              <w:rPr>
                <w:noProof/>
                <w:webHidden/>
              </w:rPr>
            </w:r>
            <w:r w:rsidR="00094E8C">
              <w:rPr>
                <w:noProof/>
                <w:webHidden/>
              </w:rPr>
              <w:fldChar w:fldCharType="separate"/>
            </w:r>
            <w:r w:rsidR="00094E8C">
              <w:rPr>
                <w:noProof/>
                <w:webHidden/>
              </w:rPr>
              <w:t>8</w:t>
            </w:r>
            <w:r w:rsidR="00094E8C">
              <w:rPr>
                <w:noProof/>
                <w:webHidden/>
              </w:rPr>
              <w:fldChar w:fldCharType="end"/>
            </w:r>
          </w:hyperlink>
        </w:p>
        <w:p w14:paraId="4FC36757" w14:textId="17AC77CC" w:rsidR="00094E8C" w:rsidRDefault="00000000">
          <w:pPr>
            <w:pStyle w:val="TOC2"/>
            <w:tabs>
              <w:tab w:val="right" w:leader="dot" w:pos="8268"/>
            </w:tabs>
            <w:rPr>
              <w:rFonts w:eastAsiaTheme="minorEastAsia" w:cstheme="minorBidi"/>
              <w:b w:val="0"/>
              <w:bCs w:val="0"/>
              <w:noProof/>
              <w:lang w:val="en-US"/>
            </w:rPr>
          </w:pPr>
          <w:hyperlink w:anchor="_Toc112050199" w:history="1">
            <w:r w:rsidR="00094E8C" w:rsidRPr="00B573E3">
              <w:rPr>
                <w:rStyle w:val="Hyperlink"/>
                <w:rFonts w:ascii="Arial" w:hAnsi="Arial" w:cs="Arial"/>
                <w:i/>
                <w:iCs/>
                <w:noProof/>
              </w:rPr>
              <w:t>Technological Factors</w:t>
            </w:r>
            <w:r w:rsidR="00094E8C">
              <w:rPr>
                <w:noProof/>
                <w:webHidden/>
              </w:rPr>
              <w:tab/>
            </w:r>
            <w:r w:rsidR="00094E8C">
              <w:rPr>
                <w:noProof/>
                <w:webHidden/>
              </w:rPr>
              <w:fldChar w:fldCharType="begin"/>
            </w:r>
            <w:r w:rsidR="00094E8C">
              <w:rPr>
                <w:noProof/>
                <w:webHidden/>
              </w:rPr>
              <w:instrText xml:space="preserve"> PAGEREF _Toc112050199 \h </w:instrText>
            </w:r>
            <w:r w:rsidR="00094E8C">
              <w:rPr>
                <w:noProof/>
                <w:webHidden/>
              </w:rPr>
            </w:r>
            <w:r w:rsidR="00094E8C">
              <w:rPr>
                <w:noProof/>
                <w:webHidden/>
              </w:rPr>
              <w:fldChar w:fldCharType="separate"/>
            </w:r>
            <w:r w:rsidR="00094E8C">
              <w:rPr>
                <w:noProof/>
                <w:webHidden/>
              </w:rPr>
              <w:t>9</w:t>
            </w:r>
            <w:r w:rsidR="00094E8C">
              <w:rPr>
                <w:noProof/>
                <w:webHidden/>
              </w:rPr>
              <w:fldChar w:fldCharType="end"/>
            </w:r>
          </w:hyperlink>
        </w:p>
        <w:p w14:paraId="16605FD5" w14:textId="75B1F5E6" w:rsidR="00094E8C" w:rsidRDefault="00000000">
          <w:pPr>
            <w:pStyle w:val="TOC3"/>
            <w:tabs>
              <w:tab w:val="right" w:leader="dot" w:pos="8268"/>
            </w:tabs>
            <w:rPr>
              <w:rFonts w:eastAsiaTheme="minorEastAsia" w:cstheme="minorBidi"/>
              <w:noProof/>
              <w:sz w:val="22"/>
              <w:szCs w:val="22"/>
              <w:lang w:val="en-US"/>
            </w:rPr>
          </w:pPr>
          <w:hyperlink w:anchor="_Toc112050200" w:history="1">
            <w:r w:rsidR="00094E8C" w:rsidRPr="00B573E3">
              <w:rPr>
                <w:rStyle w:val="Hyperlink"/>
                <w:rFonts w:ascii="Arial" w:hAnsi="Arial" w:cs="Arial"/>
                <w:i/>
                <w:iCs/>
                <w:noProof/>
              </w:rPr>
              <w:t>Innovations in technology</w:t>
            </w:r>
            <w:r w:rsidR="00094E8C">
              <w:rPr>
                <w:noProof/>
                <w:webHidden/>
              </w:rPr>
              <w:tab/>
            </w:r>
            <w:r w:rsidR="00094E8C">
              <w:rPr>
                <w:noProof/>
                <w:webHidden/>
              </w:rPr>
              <w:fldChar w:fldCharType="begin"/>
            </w:r>
            <w:r w:rsidR="00094E8C">
              <w:rPr>
                <w:noProof/>
                <w:webHidden/>
              </w:rPr>
              <w:instrText xml:space="preserve"> PAGEREF _Toc112050200 \h </w:instrText>
            </w:r>
            <w:r w:rsidR="00094E8C">
              <w:rPr>
                <w:noProof/>
                <w:webHidden/>
              </w:rPr>
            </w:r>
            <w:r w:rsidR="00094E8C">
              <w:rPr>
                <w:noProof/>
                <w:webHidden/>
              </w:rPr>
              <w:fldChar w:fldCharType="separate"/>
            </w:r>
            <w:r w:rsidR="00094E8C">
              <w:rPr>
                <w:noProof/>
                <w:webHidden/>
              </w:rPr>
              <w:t>9</w:t>
            </w:r>
            <w:r w:rsidR="00094E8C">
              <w:rPr>
                <w:noProof/>
                <w:webHidden/>
              </w:rPr>
              <w:fldChar w:fldCharType="end"/>
            </w:r>
          </w:hyperlink>
        </w:p>
        <w:p w14:paraId="0A491F16" w14:textId="7EF5A83E" w:rsidR="00094E8C" w:rsidRDefault="00000000">
          <w:pPr>
            <w:pStyle w:val="TOC3"/>
            <w:tabs>
              <w:tab w:val="right" w:leader="dot" w:pos="8268"/>
            </w:tabs>
            <w:rPr>
              <w:rFonts w:eastAsiaTheme="minorEastAsia" w:cstheme="minorBidi"/>
              <w:noProof/>
              <w:sz w:val="22"/>
              <w:szCs w:val="22"/>
              <w:lang w:val="en-US"/>
            </w:rPr>
          </w:pPr>
          <w:hyperlink w:anchor="_Toc112050201" w:history="1">
            <w:r w:rsidR="00094E8C" w:rsidRPr="00B573E3">
              <w:rPr>
                <w:rStyle w:val="Hyperlink"/>
                <w:rFonts w:ascii="Arial" w:hAnsi="Arial" w:cs="Arial"/>
                <w:i/>
                <w:iCs/>
                <w:noProof/>
              </w:rPr>
              <w:t>Development and research</w:t>
            </w:r>
            <w:r w:rsidR="00094E8C">
              <w:rPr>
                <w:noProof/>
                <w:webHidden/>
              </w:rPr>
              <w:tab/>
            </w:r>
            <w:r w:rsidR="00094E8C">
              <w:rPr>
                <w:noProof/>
                <w:webHidden/>
              </w:rPr>
              <w:fldChar w:fldCharType="begin"/>
            </w:r>
            <w:r w:rsidR="00094E8C">
              <w:rPr>
                <w:noProof/>
                <w:webHidden/>
              </w:rPr>
              <w:instrText xml:space="preserve"> PAGEREF _Toc112050201 \h </w:instrText>
            </w:r>
            <w:r w:rsidR="00094E8C">
              <w:rPr>
                <w:noProof/>
                <w:webHidden/>
              </w:rPr>
            </w:r>
            <w:r w:rsidR="00094E8C">
              <w:rPr>
                <w:noProof/>
                <w:webHidden/>
              </w:rPr>
              <w:fldChar w:fldCharType="separate"/>
            </w:r>
            <w:r w:rsidR="00094E8C">
              <w:rPr>
                <w:noProof/>
                <w:webHidden/>
              </w:rPr>
              <w:t>9</w:t>
            </w:r>
            <w:r w:rsidR="00094E8C">
              <w:rPr>
                <w:noProof/>
                <w:webHidden/>
              </w:rPr>
              <w:fldChar w:fldCharType="end"/>
            </w:r>
          </w:hyperlink>
        </w:p>
        <w:p w14:paraId="323A4504" w14:textId="2812E557" w:rsidR="00094E8C" w:rsidRDefault="00000000">
          <w:pPr>
            <w:pStyle w:val="TOC2"/>
            <w:tabs>
              <w:tab w:val="right" w:leader="dot" w:pos="8268"/>
            </w:tabs>
            <w:rPr>
              <w:rFonts w:eastAsiaTheme="minorEastAsia" w:cstheme="minorBidi"/>
              <w:b w:val="0"/>
              <w:bCs w:val="0"/>
              <w:noProof/>
              <w:lang w:val="en-US"/>
            </w:rPr>
          </w:pPr>
          <w:hyperlink w:anchor="_Toc112050202" w:history="1">
            <w:r w:rsidR="00094E8C" w:rsidRPr="00B573E3">
              <w:rPr>
                <w:rStyle w:val="Hyperlink"/>
                <w:rFonts w:ascii="Arial" w:hAnsi="Arial" w:cs="Arial"/>
                <w:i/>
                <w:iCs/>
                <w:noProof/>
              </w:rPr>
              <w:t>Environmental Factors</w:t>
            </w:r>
            <w:r w:rsidR="00094E8C">
              <w:rPr>
                <w:noProof/>
                <w:webHidden/>
              </w:rPr>
              <w:tab/>
            </w:r>
            <w:r w:rsidR="00094E8C">
              <w:rPr>
                <w:noProof/>
                <w:webHidden/>
              </w:rPr>
              <w:fldChar w:fldCharType="begin"/>
            </w:r>
            <w:r w:rsidR="00094E8C">
              <w:rPr>
                <w:noProof/>
                <w:webHidden/>
              </w:rPr>
              <w:instrText xml:space="preserve"> PAGEREF _Toc112050202 \h </w:instrText>
            </w:r>
            <w:r w:rsidR="00094E8C">
              <w:rPr>
                <w:noProof/>
                <w:webHidden/>
              </w:rPr>
            </w:r>
            <w:r w:rsidR="00094E8C">
              <w:rPr>
                <w:noProof/>
                <w:webHidden/>
              </w:rPr>
              <w:fldChar w:fldCharType="separate"/>
            </w:r>
            <w:r w:rsidR="00094E8C">
              <w:rPr>
                <w:noProof/>
                <w:webHidden/>
              </w:rPr>
              <w:t>9</w:t>
            </w:r>
            <w:r w:rsidR="00094E8C">
              <w:rPr>
                <w:noProof/>
                <w:webHidden/>
              </w:rPr>
              <w:fldChar w:fldCharType="end"/>
            </w:r>
          </w:hyperlink>
        </w:p>
        <w:p w14:paraId="007682DF" w14:textId="4B560591" w:rsidR="00094E8C" w:rsidRDefault="00000000">
          <w:pPr>
            <w:pStyle w:val="TOC3"/>
            <w:tabs>
              <w:tab w:val="right" w:leader="dot" w:pos="8268"/>
            </w:tabs>
            <w:rPr>
              <w:rFonts w:eastAsiaTheme="minorEastAsia" w:cstheme="minorBidi"/>
              <w:noProof/>
              <w:sz w:val="22"/>
              <w:szCs w:val="22"/>
              <w:lang w:val="en-US"/>
            </w:rPr>
          </w:pPr>
          <w:hyperlink w:anchor="_Toc112050203" w:history="1">
            <w:r w:rsidR="00094E8C" w:rsidRPr="00B573E3">
              <w:rPr>
                <w:rStyle w:val="Hyperlink"/>
                <w:rFonts w:ascii="Arial" w:hAnsi="Arial" w:cs="Arial"/>
                <w:i/>
                <w:iCs/>
                <w:noProof/>
              </w:rPr>
              <w:t>Environmental regulations</w:t>
            </w:r>
            <w:r w:rsidR="00094E8C">
              <w:rPr>
                <w:noProof/>
                <w:webHidden/>
              </w:rPr>
              <w:tab/>
            </w:r>
            <w:r w:rsidR="00094E8C">
              <w:rPr>
                <w:noProof/>
                <w:webHidden/>
              </w:rPr>
              <w:fldChar w:fldCharType="begin"/>
            </w:r>
            <w:r w:rsidR="00094E8C">
              <w:rPr>
                <w:noProof/>
                <w:webHidden/>
              </w:rPr>
              <w:instrText xml:space="preserve"> PAGEREF _Toc112050203 \h </w:instrText>
            </w:r>
            <w:r w:rsidR="00094E8C">
              <w:rPr>
                <w:noProof/>
                <w:webHidden/>
              </w:rPr>
            </w:r>
            <w:r w:rsidR="00094E8C">
              <w:rPr>
                <w:noProof/>
                <w:webHidden/>
              </w:rPr>
              <w:fldChar w:fldCharType="separate"/>
            </w:r>
            <w:r w:rsidR="00094E8C">
              <w:rPr>
                <w:noProof/>
                <w:webHidden/>
              </w:rPr>
              <w:t>9</w:t>
            </w:r>
            <w:r w:rsidR="00094E8C">
              <w:rPr>
                <w:noProof/>
                <w:webHidden/>
              </w:rPr>
              <w:fldChar w:fldCharType="end"/>
            </w:r>
          </w:hyperlink>
        </w:p>
        <w:p w14:paraId="5D876560" w14:textId="62FBBA30" w:rsidR="00094E8C" w:rsidRDefault="00000000">
          <w:pPr>
            <w:pStyle w:val="TOC3"/>
            <w:tabs>
              <w:tab w:val="right" w:leader="dot" w:pos="8268"/>
            </w:tabs>
            <w:rPr>
              <w:rFonts w:eastAsiaTheme="minorEastAsia" w:cstheme="minorBidi"/>
              <w:noProof/>
              <w:sz w:val="22"/>
              <w:szCs w:val="22"/>
              <w:lang w:val="en-US"/>
            </w:rPr>
          </w:pPr>
          <w:hyperlink w:anchor="_Toc112050204" w:history="1">
            <w:r w:rsidR="00094E8C" w:rsidRPr="00B573E3">
              <w:rPr>
                <w:rStyle w:val="Hyperlink"/>
                <w:rFonts w:ascii="Arial" w:hAnsi="Arial" w:cs="Arial"/>
                <w:i/>
                <w:iCs/>
                <w:noProof/>
              </w:rPr>
              <w:t>Increasing renewable energy use</w:t>
            </w:r>
            <w:r w:rsidR="00094E8C">
              <w:rPr>
                <w:noProof/>
                <w:webHidden/>
              </w:rPr>
              <w:tab/>
            </w:r>
            <w:r w:rsidR="00094E8C">
              <w:rPr>
                <w:noProof/>
                <w:webHidden/>
              </w:rPr>
              <w:fldChar w:fldCharType="begin"/>
            </w:r>
            <w:r w:rsidR="00094E8C">
              <w:rPr>
                <w:noProof/>
                <w:webHidden/>
              </w:rPr>
              <w:instrText xml:space="preserve"> PAGEREF _Toc112050204 \h </w:instrText>
            </w:r>
            <w:r w:rsidR="00094E8C">
              <w:rPr>
                <w:noProof/>
                <w:webHidden/>
              </w:rPr>
            </w:r>
            <w:r w:rsidR="00094E8C">
              <w:rPr>
                <w:noProof/>
                <w:webHidden/>
              </w:rPr>
              <w:fldChar w:fldCharType="separate"/>
            </w:r>
            <w:r w:rsidR="00094E8C">
              <w:rPr>
                <w:noProof/>
                <w:webHidden/>
              </w:rPr>
              <w:t>10</w:t>
            </w:r>
            <w:r w:rsidR="00094E8C">
              <w:rPr>
                <w:noProof/>
                <w:webHidden/>
              </w:rPr>
              <w:fldChar w:fldCharType="end"/>
            </w:r>
          </w:hyperlink>
        </w:p>
        <w:p w14:paraId="2E48EED7" w14:textId="34DAB17E" w:rsidR="00094E8C" w:rsidRDefault="00000000">
          <w:pPr>
            <w:pStyle w:val="TOC2"/>
            <w:tabs>
              <w:tab w:val="right" w:leader="dot" w:pos="8268"/>
            </w:tabs>
            <w:rPr>
              <w:rFonts w:eastAsiaTheme="minorEastAsia" w:cstheme="minorBidi"/>
              <w:b w:val="0"/>
              <w:bCs w:val="0"/>
              <w:noProof/>
              <w:lang w:val="en-US"/>
            </w:rPr>
          </w:pPr>
          <w:hyperlink w:anchor="_Toc112050205" w:history="1">
            <w:r w:rsidR="00094E8C" w:rsidRPr="00B573E3">
              <w:rPr>
                <w:rStyle w:val="Hyperlink"/>
                <w:rFonts w:ascii="Arial" w:hAnsi="Arial" w:cs="Arial"/>
                <w:i/>
                <w:iCs/>
                <w:noProof/>
              </w:rPr>
              <w:t>Legal Factors</w:t>
            </w:r>
            <w:r w:rsidR="00094E8C">
              <w:rPr>
                <w:noProof/>
                <w:webHidden/>
              </w:rPr>
              <w:tab/>
            </w:r>
            <w:r w:rsidR="00094E8C">
              <w:rPr>
                <w:noProof/>
                <w:webHidden/>
              </w:rPr>
              <w:fldChar w:fldCharType="begin"/>
            </w:r>
            <w:r w:rsidR="00094E8C">
              <w:rPr>
                <w:noProof/>
                <w:webHidden/>
              </w:rPr>
              <w:instrText xml:space="preserve"> PAGEREF _Toc112050205 \h </w:instrText>
            </w:r>
            <w:r w:rsidR="00094E8C">
              <w:rPr>
                <w:noProof/>
                <w:webHidden/>
              </w:rPr>
            </w:r>
            <w:r w:rsidR="00094E8C">
              <w:rPr>
                <w:noProof/>
                <w:webHidden/>
              </w:rPr>
              <w:fldChar w:fldCharType="separate"/>
            </w:r>
            <w:r w:rsidR="00094E8C">
              <w:rPr>
                <w:noProof/>
                <w:webHidden/>
              </w:rPr>
              <w:t>10</w:t>
            </w:r>
            <w:r w:rsidR="00094E8C">
              <w:rPr>
                <w:noProof/>
                <w:webHidden/>
              </w:rPr>
              <w:fldChar w:fldCharType="end"/>
            </w:r>
          </w:hyperlink>
        </w:p>
        <w:p w14:paraId="3EFF80AD" w14:textId="4C7412CA" w:rsidR="00094E8C" w:rsidRDefault="00000000">
          <w:pPr>
            <w:pStyle w:val="TOC3"/>
            <w:tabs>
              <w:tab w:val="right" w:leader="dot" w:pos="8268"/>
            </w:tabs>
            <w:rPr>
              <w:rFonts w:eastAsiaTheme="minorEastAsia" w:cstheme="minorBidi"/>
              <w:noProof/>
              <w:sz w:val="22"/>
              <w:szCs w:val="22"/>
              <w:lang w:val="en-US"/>
            </w:rPr>
          </w:pPr>
          <w:hyperlink w:anchor="_Toc112050206" w:history="1">
            <w:r w:rsidR="00094E8C" w:rsidRPr="00B573E3">
              <w:rPr>
                <w:rStyle w:val="Hyperlink"/>
                <w:rFonts w:ascii="Arial" w:hAnsi="Arial" w:cs="Arial"/>
                <w:i/>
                <w:iCs/>
                <w:noProof/>
              </w:rPr>
              <w:t>Employment laws</w:t>
            </w:r>
            <w:r w:rsidR="00094E8C">
              <w:rPr>
                <w:noProof/>
                <w:webHidden/>
              </w:rPr>
              <w:tab/>
            </w:r>
            <w:r w:rsidR="00094E8C">
              <w:rPr>
                <w:noProof/>
                <w:webHidden/>
              </w:rPr>
              <w:fldChar w:fldCharType="begin"/>
            </w:r>
            <w:r w:rsidR="00094E8C">
              <w:rPr>
                <w:noProof/>
                <w:webHidden/>
              </w:rPr>
              <w:instrText xml:space="preserve"> PAGEREF _Toc112050206 \h </w:instrText>
            </w:r>
            <w:r w:rsidR="00094E8C">
              <w:rPr>
                <w:noProof/>
                <w:webHidden/>
              </w:rPr>
            </w:r>
            <w:r w:rsidR="00094E8C">
              <w:rPr>
                <w:noProof/>
                <w:webHidden/>
              </w:rPr>
              <w:fldChar w:fldCharType="separate"/>
            </w:r>
            <w:r w:rsidR="00094E8C">
              <w:rPr>
                <w:noProof/>
                <w:webHidden/>
              </w:rPr>
              <w:t>10</w:t>
            </w:r>
            <w:r w:rsidR="00094E8C">
              <w:rPr>
                <w:noProof/>
                <w:webHidden/>
              </w:rPr>
              <w:fldChar w:fldCharType="end"/>
            </w:r>
          </w:hyperlink>
        </w:p>
        <w:p w14:paraId="6AF84D21" w14:textId="72CB48E3" w:rsidR="00094E8C" w:rsidRDefault="00000000">
          <w:pPr>
            <w:pStyle w:val="TOC3"/>
            <w:tabs>
              <w:tab w:val="right" w:leader="dot" w:pos="8268"/>
            </w:tabs>
            <w:rPr>
              <w:rFonts w:eastAsiaTheme="minorEastAsia" w:cstheme="minorBidi"/>
              <w:noProof/>
              <w:sz w:val="22"/>
              <w:szCs w:val="22"/>
              <w:lang w:val="en-US"/>
            </w:rPr>
          </w:pPr>
          <w:hyperlink w:anchor="_Toc112050207" w:history="1">
            <w:r w:rsidR="00094E8C" w:rsidRPr="00B573E3">
              <w:rPr>
                <w:rStyle w:val="Hyperlink"/>
                <w:rFonts w:ascii="Arial" w:hAnsi="Arial" w:cs="Arial"/>
                <w:i/>
                <w:iCs/>
                <w:noProof/>
              </w:rPr>
              <w:t>Consumer protection laws</w:t>
            </w:r>
            <w:r w:rsidR="00094E8C">
              <w:rPr>
                <w:noProof/>
                <w:webHidden/>
              </w:rPr>
              <w:tab/>
            </w:r>
            <w:r w:rsidR="00094E8C">
              <w:rPr>
                <w:noProof/>
                <w:webHidden/>
              </w:rPr>
              <w:fldChar w:fldCharType="begin"/>
            </w:r>
            <w:r w:rsidR="00094E8C">
              <w:rPr>
                <w:noProof/>
                <w:webHidden/>
              </w:rPr>
              <w:instrText xml:space="preserve"> PAGEREF _Toc112050207 \h </w:instrText>
            </w:r>
            <w:r w:rsidR="00094E8C">
              <w:rPr>
                <w:noProof/>
                <w:webHidden/>
              </w:rPr>
            </w:r>
            <w:r w:rsidR="00094E8C">
              <w:rPr>
                <w:noProof/>
                <w:webHidden/>
              </w:rPr>
              <w:fldChar w:fldCharType="separate"/>
            </w:r>
            <w:r w:rsidR="00094E8C">
              <w:rPr>
                <w:noProof/>
                <w:webHidden/>
              </w:rPr>
              <w:t>10</w:t>
            </w:r>
            <w:r w:rsidR="00094E8C">
              <w:rPr>
                <w:noProof/>
                <w:webHidden/>
              </w:rPr>
              <w:fldChar w:fldCharType="end"/>
            </w:r>
          </w:hyperlink>
        </w:p>
        <w:p w14:paraId="52B3D47D" w14:textId="74373934"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208" w:history="1">
            <w:r w:rsidR="00094E8C" w:rsidRPr="00B573E3">
              <w:rPr>
                <w:rStyle w:val="Hyperlink"/>
                <w:rFonts w:ascii="Arial" w:hAnsi="Arial" w:cs="Arial"/>
                <w:noProof/>
              </w:rPr>
              <w:t>Porter’s Five Forces</w:t>
            </w:r>
            <w:r w:rsidR="00094E8C">
              <w:rPr>
                <w:noProof/>
                <w:webHidden/>
              </w:rPr>
              <w:tab/>
            </w:r>
            <w:r w:rsidR="00094E8C">
              <w:rPr>
                <w:noProof/>
                <w:webHidden/>
              </w:rPr>
              <w:fldChar w:fldCharType="begin"/>
            </w:r>
            <w:r w:rsidR="00094E8C">
              <w:rPr>
                <w:noProof/>
                <w:webHidden/>
              </w:rPr>
              <w:instrText xml:space="preserve"> PAGEREF _Toc112050208 \h </w:instrText>
            </w:r>
            <w:r w:rsidR="00094E8C">
              <w:rPr>
                <w:noProof/>
                <w:webHidden/>
              </w:rPr>
            </w:r>
            <w:r w:rsidR="00094E8C">
              <w:rPr>
                <w:noProof/>
                <w:webHidden/>
              </w:rPr>
              <w:fldChar w:fldCharType="separate"/>
            </w:r>
            <w:r w:rsidR="00094E8C">
              <w:rPr>
                <w:noProof/>
                <w:webHidden/>
              </w:rPr>
              <w:t>10</w:t>
            </w:r>
            <w:r w:rsidR="00094E8C">
              <w:rPr>
                <w:noProof/>
                <w:webHidden/>
              </w:rPr>
              <w:fldChar w:fldCharType="end"/>
            </w:r>
          </w:hyperlink>
        </w:p>
        <w:p w14:paraId="57EB8FA8" w14:textId="4F10CE1B" w:rsidR="00094E8C" w:rsidRDefault="00000000">
          <w:pPr>
            <w:pStyle w:val="TOC2"/>
            <w:tabs>
              <w:tab w:val="right" w:leader="dot" w:pos="8268"/>
            </w:tabs>
            <w:rPr>
              <w:rFonts w:eastAsiaTheme="minorEastAsia" w:cstheme="minorBidi"/>
              <w:b w:val="0"/>
              <w:bCs w:val="0"/>
              <w:noProof/>
              <w:lang w:val="en-US"/>
            </w:rPr>
          </w:pPr>
          <w:hyperlink w:anchor="_Toc112050209" w:history="1">
            <w:r w:rsidR="00094E8C" w:rsidRPr="00B573E3">
              <w:rPr>
                <w:rStyle w:val="Hyperlink"/>
                <w:rFonts w:ascii="Arial" w:hAnsi="Arial" w:cs="Arial"/>
                <w:i/>
                <w:iCs/>
                <w:noProof/>
              </w:rPr>
              <w:t>The Threat of New Entrants</w:t>
            </w:r>
            <w:r w:rsidR="00094E8C">
              <w:rPr>
                <w:noProof/>
                <w:webHidden/>
              </w:rPr>
              <w:tab/>
            </w:r>
            <w:r w:rsidR="00094E8C">
              <w:rPr>
                <w:noProof/>
                <w:webHidden/>
              </w:rPr>
              <w:fldChar w:fldCharType="begin"/>
            </w:r>
            <w:r w:rsidR="00094E8C">
              <w:rPr>
                <w:noProof/>
                <w:webHidden/>
              </w:rPr>
              <w:instrText xml:space="preserve"> PAGEREF _Toc112050209 \h </w:instrText>
            </w:r>
            <w:r w:rsidR="00094E8C">
              <w:rPr>
                <w:noProof/>
                <w:webHidden/>
              </w:rPr>
            </w:r>
            <w:r w:rsidR="00094E8C">
              <w:rPr>
                <w:noProof/>
                <w:webHidden/>
              </w:rPr>
              <w:fldChar w:fldCharType="separate"/>
            </w:r>
            <w:r w:rsidR="00094E8C">
              <w:rPr>
                <w:noProof/>
                <w:webHidden/>
              </w:rPr>
              <w:t>10</w:t>
            </w:r>
            <w:r w:rsidR="00094E8C">
              <w:rPr>
                <w:noProof/>
                <w:webHidden/>
              </w:rPr>
              <w:fldChar w:fldCharType="end"/>
            </w:r>
          </w:hyperlink>
        </w:p>
        <w:p w14:paraId="02F30E7B" w14:textId="535222D6" w:rsidR="00094E8C" w:rsidRDefault="00000000">
          <w:pPr>
            <w:pStyle w:val="TOC2"/>
            <w:tabs>
              <w:tab w:val="right" w:leader="dot" w:pos="8268"/>
            </w:tabs>
            <w:rPr>
              <w:rFonts w:eastAsiaTheme="minorEastAsia" w:cstheme="minorBidi"/>
              <w:b w:val="0"/>
              <w:bCs w:val="0"/>
              <w:noProof/>
              <w:lang w:val="en-US"/>
            </w:rPr>
          </w:pPr>
          <w:hyperlink w:anchor="_Toc112050210" w:history="1">
            <w:r w:rsidR="00094E8C" w:rsidRPr="00B573E3">
              <w:rPr>
                <w:rStyle w:val="Hyperlink"/>
                <w:rFonts w:ascii="Arial" w:hAnsi="Arial" w:cs="Arial"/>
                <w:i/>
                <w:iCs/>
                <w:noProof/>
              </w:rPr>
              <w:t>Bargaining Power of Supplier</w:t>
            </w:r>
            <w:r w:rsidR="00094E8C">
              <w:rPr>
                <w:noProof/>
                <w:webHidden/>
              </w:rPr>
              <w:tab/>
            </w:r>
            <w:r w:rsidR="00094E8C">
              <w:rPr>
                <w:noProof/>
                <w:webHidden/>
              </w:rPr>
              <w:fldChar w:fldCharType="begin"/>
            </w:r>
            <w:r w:rsidR="00094E8C">
              <w:rPr>
                <w:noProof/>
                <w:webHidden/>
              </w:rPr>
              <w:instrText xml:space="preserve"> PAGEREF _Toc112050210 \h </w:instrText>
            </w:r>
            <w:r w:rsidR="00094E8C">
              <w:rPr>
                <w:noProof/>
                <w:webHidden/>
              </w:rPr>
            </w:r>
            <w:r w:rsidR="00094E8C">
              <w:rPr>
                <w:noProof/>
                <w:webHidden/>
              </w:rPr>
              <w:fldChar w:fldCharType="separate"/>
            </w:r>
            <w:r w:rsidR="00094E8C">
              <w:rPr>
                <w:noProof/>
                <w:webHidden/>
              </w:rPr>
              <w:t>11</w:t>
            </w:r>
            <w:r w:rsidR="00094E8C">
              <w:rPr>
                <w:noProof/>
                <w:webHidden/>
              </w:rPr>
              <w:fldChar w:fldCharType="end"/>
            </w:r>
          </w:hyperlink>
        </w:p>
        <w:p w14:paraId="417F2E1F" w14:textId="26BCA33C" w:rsidR="00094E8C" w:rsidRDefault="00000000">
          <w:pPr>
            <w:pStyle w:val="TOC2"/>
            <w:tabs>
              <w:tab w:val="right" w:leader="dot" w:pos="8268"/>
            </w:tabs>
            <w:rPr>
              <w:rFonts w:eastAsiaTheme="minorEastAsia" w:cstheme="minorBidi"/>
              <w:b w:val="0"/>
              <w:bCs w:val="0"/>
              <w:noProof/>
              <w:lang w:val="en-US"/>
            </w:rPr>
          </w:pPr>
          <w:hyperlink w:anchor="_Toc112050211" w:history="1">
            <w:r w:rsidR="00094E8C" w:rsidRPr="00B573E3">
              <w:rPr>
                <w:rStyle w:val="Hyperlink"/>
                <w:rFonts w:ascii="Arial" w:hAnsi="Arial" w:cs="Arial"/>
                <w:i/>
                <w:iCs/>
                <w:noProof/>
              </w:rPr>
              <w:t>Threats of Product or Service Substitution</w:t>
            </w:r>
            <w:r w:rsidR="00094E8C">
              <w:rPr>
                <w:noProof/>
                <w:webHidden/>
              </w:rPr>
              <w:tab/>
            </w:r>
            <w:r w:rsidR="00094E8C">
              <w:rPr>
                <w:noProof/>
                <w:webHidden/>
              </w:rPr>
              <w:fldChar w:fldCharType="begin"/>
            </w:r>
            <w:r w:rsidR="00094E8C">
              <w:rPr>
                <w:noProof/>
                <w:webHidden/>
              </w:rPr>
              <w:instrText xml:space="preserve"> PAGEREF _Toc112050211 \h </w:instrText>
            </w:r>
            <w:r w:rsidR="00094E8C">
              <w:rPr>
                <w:noProof/>
                <w:webHidden/>
              </w:rPr>
            </w:r>
            <w:r w:rsidR="00094E8C">
              <w:rPr>
                <w:noProof/>
                <w:webHidden/>
              </w:rPr>
              <w:fldChar w:fldCharType="separate"/>
            </w:r>
            <w:r w:rsidR="00094E8C">
              <w:rPr>
                <w:noProof/>
                <w:webHidden/>
              </w:rPr>
              <w:t>11</w:t>
            </w:r>
            <w:r w:rsidR="00094E8C">
              <w:rPr>
                <w:noProof/>
                <w:webHidden/>
              </w:rPr>
              <w:fldChar w:fldCharType="end"/>
            </w:r>
          </w:hyperlink>
        </w:p>
        <w:p w14:paraId="47191FE6" w14:textId="1F59DD85" w:rsidR="00094E8C" w:rsidRDefault="00000000">
          <w:pPr>
            <w:pStyle w:val="TOC2"/>
            <w:tabs>
              <w:tab w:val="right" w:leader="dot" w:pos="8268"/>
            </w:tabs>
            <w:rPr>
              <w:rFonts w:eastAsiaTheme="minorEastAsia" w:cstheme="minorBidi"/>
              <w:b w:val="0"/>
              <w:bCs w:val="0"/>
              <w:noProof/>
              <w:lang w:val="en-US"/>
            </w:rPr>
          </w:pPr>
          <w:hyperlink w:anchor="_Toc112050212" w:history="1">
            <w:r w:rsidR="00094E8C" w:rsidRPr="00B573E3">
              <w:rPr>
                <w:rStyle w:val="Hyperlink"/>
                <w:rFonts w:ascii="Arial" w:hAnsi="Arial" w:cs="Arial"/>
                <w:i/>
                <w:iCs/>
                <w:noProof/>
              </w:rPr>
              <w:t>Buyers Bargaining Power</w:t>
            </w:r>
            <w:r w:rsidR="00094E8C">
              <w:rPr>
                <w:noProof/>
                <w:webHidden/>
              </w:rPr>
              <w:tab/>
            </w:r>
            <w:r w:rsidR="00094E8C">
              <w:rPr>
                <w:noProof/>
                <w:webHidden/>
              </w:rPr>
              <w:fldChar w:fldCharType="begin"/>
            </w:r>
            <w:r w:rsidR="00094E8C">
              <w:rPr>
                <w:noProof/>
                <w:webHidden/>
              </w:rPr>
              <w:instrText xml:space="preserve"> PAGEREF _Toc112050212 \h </w:instrText>
            </w:r>
            <w:r w:rsidR="00094E8C">
              <w:rPr>
                <w:noProof/>
                <w:webHidden/>
              </w:rPr>
            </w:r>
            <w:r w:rsidR="00094E8C">
              <w:rPr>
                <w:noProof/>
                <w:webHidden/>
              </w:rPr>
              <w:fldChar w:fldCharType="separate"/>
            </w:r>
            <w:r w:rsidR="00094E8C">
              <w:rPr>
                <w:noProof/>
                <w:webHidden/>
              </w:rPr>
              <w:t>11</w:t>
            </w:r>
            <w:r w:rsidR="00094E8C">
              <w:rPr>
                <w:noProof/>
                <w:webHidden/>
              </w:rPr>
              <w:fldChar w:fldCharType="end"/>
            </w:r>
          </w:hyperlink>
        </w:p>
        <w:p w14:paraId="29E993B9" w14:textId="71154E98" w:rsidR="00094E8C" w:rsidRDefault="00000000">
          <w:pPr>
            <w:pStyle w:val="TOC2"/>
            <w:tabs>
              <w:tab w:val="right" w:leader="dot" w:pos="8268"/>
            </w:tabs>
            <w:rPr>
              <w:rFonts w:eastAsiaTheme="minorEastAsia" w:cstheme="minorBidi"/>
              <w:b w:val="0"/>
              <w:bCs w:val="0"/>
              <w:noProof/>
              <w:lang w:val="en-US"/>
            </w:rPr>
          </w:pPr>
          <w:hyperlink w:anchor="_Toc112050213" w:history="1">
            <w:r w:rsidR="00094E8C" w:rsidRPr="00B573E3">
              <w:rPr>
                <w:rStyle w:val="Hyperlink"/>
                <w:rFonts w:ascii="Arial" w:hAnsi="Arial" w:cs="Arial"/>
                <w:i/>
                <w:iCs/>
                <w:noProof/>
              </w:rPr>
              <w:t>Rivalry among Existing Firms</w:t>
            </w:r>
            <w:r w:rsidR="00094E8C">
              <w:rPr>
                <w:noProof/>
                <w:webHidden/>
              </w:rPr>
              <w:tab/>
            </w:r>
            <w:r w:rsidR="00094E8C">
              <w:rPr>
                <w:noProof/>
                <w:webHidden/>
              </w:rPr>
              <w:fldChar w:fldCharType="begin"/>
            </w:r>
            <w:r w:rsidR="00094E8C">
              <w:rPr>
                <w:noProof/>
                <w:webHidden/>
              </w:rPr>
              <w:instrText xml:space="preserve"> PAGEREF _Toc112050213 \h </w:instrText>
            </w:r>
            <w:r w:rsidR="00094E8C">
              <w:rPr>
                <w:noProof/>
                <w:webHidden/>
              </w:rPr>
            </w:r>
            <w:r w:rsidR="00094E8C">
              <w:rPr>
                <w:noProof/>
                <w:webHidden/>
              </w:rPr>
              <w:fldChar w:fldCharType="separate"/>
            </w:r>
            <w:r w:rsidR="00094E8C">
              <w:rPr>
                <w:noProof/>
                <w:webHidden/>
              </w:rPr>
              <w:t>11</w:t>
            </w:r>
            <w:r w:rsidR="00094E8C">
              <w:rPr>
                <w:noProof/>
                <w:webHidden/>
              </w:rPr>
              <w:fldChar w:fldCharType="end"/>
            </w:r>
          </w:hyperlink>
        </w:p>
        <w:p w14:paraId="00D4D988" w14:textId="5AE3D9C1"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214" w:history="1">
            <w:r w:rsidR="00094E8C" w:rsidRPr="00B573E3">
              <w:rPr>
                <w:rStyle w:val="Hyperlink"/>
                <w:rFonts w:ascii="Arial" w:hAnsi="Arial" w:cs="Arial"/>
                <w:noProof/>
              </w:rPr>
              <w:t>Organisational Culture at O2</w:t>
            </w:r>
            <w:r w:rsidR="00094E8C">
              <w:rPr>
                <w:noProof/>
                <w:webHidden/>
              </w:rPr>
              <w:tab/>
            </w:r>
            <w:r w:rsidR="00094E8C">
              <w:rPr>
                <w:noProof/>
                <w:webHidden/>
              </w:rPr>
              <w:fldChar w:fldCharType="begin"/>
            </w:r>
            <w:r w:rsidR="00094E8C">
              <w:rPr>
                <w:noProof/>
                <w:webHidden/>
              </w:rPr>
              <w:instrText xml:space="preserve"> PAGEREF _Toc112050214 \h </w:instrText>
            </w:r>
            <w:r w:rsidR="00094E8C">
              <w:rPr>
                <w:noProof/>
                <w:webHidden/>
              </w:rPr>
            </w:r>
            <w:r w:rsidR="00094E8C">
              <w:rPr>
                <w:noProof/>
                <w:webHidden/>
              </w:rPr>
              <w:fldChar w:fldCharType="separate"/>
            </w:r>
            <w:r w:rsidR="00094E8C">
              <w:rPr>
                <w:noProof/>
                <w:webHidden/>
              </w:rPr>
              <w:t>11</w:t>
            </w:r>
            <w:r w:rsidR="00094E8C">
              <w:rPr>
                <w:noProof/>
                <w:webHidden/>
              </w:rPr>
              <w:fldChar w:fldCharType="end"/>
            </w:r>
          </w:hyperlink>
        </w:p>
        <w:p w14:paraId="00A9E82A" w14:textId="3F574294"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215" w:history="1">
            <w:r w:rsidR="00094E8C" w:rsidRPr="00B573E3">
              <w:rPr>
                <w:rStyle w:val="Hyperlink"/>
                <w:rFonts w:ascii="Arial" w:hAnsi="Arial" w:cs="Arial"/>
                <w:noProof/>
              </w:rPr>
              <w:t>Effects of Organisational Culture on Financial and Non-Financial Performance</w:t>
            </w:r>
            <w:r w:rsidR="00094E8C">
              <w:rPr>
                <w:noProof/>
                <w:webHidden/>
              </w:rPr>
              <w:tab/>
            </w:r>
            <w:r w:rsidR="00094E8C">
              <w:rPr>
                <w:noProof/>
                <w:webHidden/>
              </w:rPr>
              <w:fldChar w:fldCharType="begin"/>
            </w:r>
            <w:r w:rsidR="00094E8C">
              <w:rPr>
                <w:noProof/>
                <w:webHidden/>
              </w:rPr>
              <w:instrText xml:space="preserve"> PAGEREF _Toc112050215 \h </w:instrText>
            </w:r>
            <w:r w:rsidR="00094E8C">
              <w:rPr>
                <w:noProof/>
                <w:webHidden/>
              </w:rPr>
            </w:r>
            <w:r w:rsidR="00094E8C">
              <w:rPr>
                <w:noProof/>
                <w:webHidden/>
              </w:rPr>
              <w:fldChar w:fldCharType="separate"/>
            </w:r>
            <w:r w:rsidR="00094E8C">
              <w:rPr>
                <w:noProof/>
                <w:webHidden/>
              </w:rPr>
              <w:t>12</w:t>
            </w:r>
            <w:r w:rsidR="00094E8C">
              <w:rPr>
                <w:noProof/>
                <w:webHidden/>
              </w:rPr>
              <w:fldChar w:fldCharType="end"/>
            </w:r>
          </w:hyperlink>
        </w:p>
        <w:p w14:paraId="113C37C1" w14:textId="5671EB88"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216" w:history="1">
            <w:r w:rsidR="00094E8C" w:rsidRPr="00B573E3">
              <w:rPr>
                <w:rStyle w:val="Hyperlink"/>
                <w:rFonts w:ascii="Arial" w:hAnsi="Arial" w:cs="Arial"/>
                <w:noProof/>
              </w:rPr>
              <w:t>Ethical Dilemmas and Their Solutions</w:t>
            </w:r>
            <w:r w:rsidR="00094E8C">
              <w:rPr>
                <w:noProof/>
                <w:webHidden/>
              </w:rPr>
              <w:tab/>
            </w:r>
            <w:r w:rsidR="00094E8C">
              <w:rPr>
                <w:noProof/>
                <w:webHidden/>
              </w:rPr>
              <w:fldChar w:fldCharType="begin"/>
            </w:r>
            <w:r w:rsidR="00094E8C">
              <w:rPr>
                <w:noProof/>
                <w:webHidden/>
              </w:rPr>
              <w:instrText xml:space="preserve"> PAGEREF _Toc112050216 \h </w:instrText>
            </w:r>
            <w:r w:rsidR="00094E8C">
              <w:rPr>
                <w:noProof/>
                <w:webHidden/>
              </w:rPr>
            </w:r>
            <w:r w:rsidR="00094E8C">
              <w:rPr>
                <w:noProof/>
                <w:webHidden/>
              </w:rPr>
              <w:fldChar w:fldCharType="separate"/>
            </w:r>
            <w:r w:rsidR="00094E8C">
              <w:rPr>
                <w:noProof/>
                <w:webHidden/>
              </w:rPr>
              <w:t>12</w:t>
            </w:r>
            <w:r w:rsidR="00094E8C">
              <w:rPr>
                <w:noProof/>
                <w:webHidden/>
              </w:rPr>
              <w:fldChar w:fldCharType="end"/>
            </w:r>
          </w:hyperlink>
        </w:p>
        <w:p w14:paraId="4E339155" w14:textId="3C6E2B71"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217" w:history="1">
            <w:r w:rsidR="00094E8C" w:rsidRPr="00B573E3">
              <w:rPr>
                <w:rStyle w:val="Hyperlink"/>
                <w:rFonts w:ascii="Arial" w:hAnsi="Arial" w:cs="Arial"/>
                <w:noProof/>
              </w:rPr>
              <w:t>References</w:t>
            </w:r>
            <w:r w:rsidR="00094E8C">
              <w:rPr>
                <w:noProof/>
                <w:webHidden/>
              </w:rPr>
              <w:tab/>
            </w:r>
            <w:r w:rsidR="00094E8C">
              <w:rPr>
                <w:noProof/>
                <w:webHidden/>
              </w:rPr>
              <w:fldChar w:fldCharType="begin"/>
            </w:r>
            <w:r w:rsidR="00094E8C">
              <w:rPr>
                <w:noProof/>
                <w:webHidden/>
              </w:rPr>
              <w:instrText xml:space="preserve"> PAGEREF _Toc112050217 \h </w:instrText>
            </w:r>
            <w:r w:rsidR="00094E8C">
              <w:rPr>
                <w:noProof/>
                <w:webHidden/>
              </w:rPr>
            </w:r>
            <w:r w:rsidR="00094E8C">
              <w:rPr>
                <w:noProof/>
                <w:webHidden/>
              </w:rPr>
              <w:fldChar w:fldCharType="separate"/>
            </w:r>
            <w:r w:rsidR="00094E8C">
              <w:rPr>
                <w:noProof/>
                <w:webHidden/>
              </w:rPr>
              <w:t>14</w:t>
            </w:r>
            <w:r w:rsidR="00094E8C">
              <w:rPr>
                <w:noProof/>
                <w:webHidden/>
              </w:rPr>
              <w:fldChar w:fldCharType="end"/>
            </w:r>
          </w:hyperlink>
        </w:p>
        <w:p w14:paraId="2B5B4D7F" w14:textId="62AF10AE"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218" w:history="1">
            <w:r w:rsidR="00094E8C" w:rsidRPr="00B573E3">
              <w:rPr>
                <w:rStyle w:val="Hyperlink"/>
                <w:noProof/>
              </w:rPr>
              <w:t>TASK 2</w:t>
            </w:r>
            <w:r w:rsidR="00094E8C">
              <w:rPr>
                <w:noProof/>
                <w:webHidden/>
              </w:rPr>
              <w:tab/>
            </w:r>
            <w:r w:rsidR="00094E8C">
              <w:rPr>
                <w:noProof/>
                <w:webHidden/>
              </w:rPr>
              <w:fldChar w:fldCharType="begin"/>
            </w:r>
            <w:r w:rsidR="00094E8C">
              <w:rPr>
                <w:noProof/>
                <w:webHidden/>
              </w:rPr>
              <w:instrText xml:space="preserve"> PAGEREF _Toc112050218 \h </w:instrText>
            </w:r>
            <w:r w:rsidR="00094E8C">
              <w:rPr>
                <w:noProof/>
                <w:webHidden/>
              </w:rPr>
            </w:r>
            <w:r w:rsidR="00094E8C">
              <w:rPr>
                <w:noProof/>
                <w:webHidden/>
              </w:rPr>
              <w:fldChar w:fldCharType="separate"/>
            </w:r>
            <w:r w:rsidR="00094E8C">
              <w:rPr>
                <w:noProof/>
                <w:webHidden/>
              </w:rPr>
              <w:t>15</w:t>
            </w:r>
            <w:r w:rsidR="00094E8C">
              <w:rPr>
                <w:noProof/>
                <w:webHidden/>
              </w:rPr>
              <w:fldChar w:fldCharType="end"/>
            </w:r>
          </w:hyperlink>
        </w:p>
        <w:p w14:paraId="68B8DA99" w14:textId="18D447F8" w:rsidR="00094E8C" w:rsidRDefault="00000000">
          <w:pPr>
            <w:pStyle w:val="TOC1"/>
            <w:tabs>
              <w:tab w:val="right" w:leader="dot" w:pos="8268"/>
            </w:tabs>
            <w:rPr>
              <w:rFonts w:eastAsiaTheme="minorEastAsia" w:cstheme="minorBidi"/>
              <w:b w:val="0"/>
              <w:bCs w:val="0"/>
              <w:i w:val="0"/>
              <w:iCs w:val="0"/>
              <w:noProof/>
              <w:sz w:val="22"/>
              <w:szCs w:val="22"/>
              <w:lang w:val="en-US"/>
            </w:rPr>
          </w:pPr>
          <w:hyperlink w:anchor="_Toc112050219" w:history="1">
            <w:r w:rsidR="00094E8C" w:rsidRPr="00B573E3">
              <w:rPr>
                <w:rStyle w:val="Hyperlink"/>
                <w:noProof/>
              </w:rPr>
              <w:t>Reflection</w:t>
            </w:r>
            <w:r w:rsidR="00094E8C">
              <w:rPr>
                <w:noProof/>
                <w:webHidden/>
              </w:rPr>
              <w:tab/>
            </w:r>
            <w:r w:rsidR="00094E8C">
              <w:rPr>
                <w:noProof/>
                <w:webHidden/>
              </w:rPr>
              <w:fldChar w:fldCharType="begin"/>
            </w:r>
            <w:r w:rsidR="00094E8C">
              <w:rPr>
                <w:noProof/>
                <w:webHidden/>
              </w:rPr>
              <w:instrText xml:space="preserve"> PAGEREF _Toc112050219 \h </w:instrText>
            </w:r>
            <w:r w:rsidR="00094E8C">
              <w:rPr>
                <w:noProof/>
                <w:webHidden/>
              </w:rPr>
            </w:r>
            <w:r w:rsidR="00094E8C">
              <w:rPr>
                <w:noProof/>
                <w:webHidden/>
              </w:rPr>
              <w:fldChar w:fldCharType="separate"/>
            </w:r>
            <w:r w:rsidR="00094E8C">
              <w:rPr>
                <w:noProof/>
                <w:webHidden/>
              </w:rPr>
              <w:t>15</w:t>
            </w:r>
            <w:r w:rsidR="00094E8C">
              <w:rPr>
                <w:noProof/>
                <w:webHidden/>
              </w:rPr>
              <w:fldChar w:fldCharType="end"/>
            </w:r>
          </w:hyperlink>
        </w:p>
        <w:p w14:paraId="50E8F8A6" w14:textId="16A71B24" w:rsidR="00094E8C" w:rsidRPr="00553225" w:rsidRDefault="00094E8C" w:rsidP="00094E8C">
          <w:pPr>
            <w:spacing w:after="0" w:line="360" w:lineRule="auto"/>
            <w:contextualSpacing/>
            <w:rPr>
              <w:rFonts w:ascii="Arial" w:hAnsi="Arial" w:cs="Arial"/>
              <w:color w:val="000000" w:themeColor="text1"/>
            </w:rPr>
          </w:pPr>
          <w:r w:rsidRPr="00553225">
            <w:rPr>
              <w:rFonts w:ascii="Arial" w:hAnsi="Arial" w:cs="Arial"/>
              <w:noProof/>
              <w:color w:val="000000" w:themeColor="text1"/>
            </w:rPr>
            <w:fldChar w:fldCharType="end"/>
          </w:r>
        </w:p>
      </w:sdtContent>
    </w:sdt>
    <w:p w14:paraId="30DC62A9" w14:textId="77777777" w:rsidR="003E7EE3" w:rsidRPr="003E7EE3" w:rsidRDefault="003E7EE3">
      <w:pPr>
        <w:rPr>
          <w:rFonts w:ascii="Arial" w:hAnsi="Arial" w:cs="Arial"/>
          <w:bCs/>
          <w:color w:val="000000" w:themeColor="text1"/>
        </w:rPr>
      </w:pPr>
      <w:r w:rsidRPr="003E7EE3">
        <w:rPr>
          <w:rFonts w:ascii="Arial" w:hAnsi="Arial" w:cs="Arial"/>
          <w:bCs/>
          <w:color w:val="000000" w:themeColor="text1"/>
        </w:rPr>
        <w:br w:type="page"/>
      </w:r>
    </w:p>
    <w:p w14:paraId="3978C018" w14:textId="0D3594A3" w:rsidR="003E7EE3" w:rsidRPr="003E7EE3" w:rsidRDefault="003E7EE3" w:rsidP="003E7EE3">
      <w:pPr>
        <w:spacing w:after="0" w:line="360" w:lineRule="auto"/>
        <w:contextualSpacing/>
        <w:jc w:val="center"/>
        <w:rPr>
          <w:rFonts w:ascii="Arial" w:hAnsi="Arial" w:cs="Arial"/>
          <w:bCs/>
          <w:color w:val="000000" w:themeColor="text1"/>
        </w:rPr>
      </w:pPr>
      <w:r w:rsidRPr="003E7EE3">
        <w:rPr>
          <w:rFonts w:ascii="Arial" w:hAnsi="Arial" w:cs="Arial"/>
          <w:bCs/>
          <w:color w:val="000000" w:themeColor="text1"/>
        </w:rPr>
        <w:lastRenderedPageBreak/>
        <w:t xml:space="preserve">Effects of External Factors along with COVID-19 and Ethical Dilemma on Organisational Culture and Performance </w:t>
      </w:r>
      <w:r w:rsidR="00883449">
        <w:rPr>
          <w:rFonts w:ascii="Arial" w:hAnsi="Arial" w:cs="Arial"/>
          <w:bCs/>
          <w:color w:val="000000" w:themeColor="text1"/>
        </w:rPr>
        <w:t xml:space="preserve">– </w:t>
      </w:r>
      <w:r w:rsidRPr="003E7EE3">
        <w:rPr>
          <w:rFonts w:ascii="Arial" w:hAnsi="Arial" w:cs="Arial"/>
          <w:bCs/>
          <w:color w:val="000000" w:themeColor="text1"/>
        </w:rPr>
        <w:t>The Case of O2</w:t>
      </w:r>
    </w:p>
    <w:p w14:paraId="588F1040" w14:textId="77777777" w:rsidR="00575A41" w:rsidRPr="00596F52" w:rsidRDefault="00566A4B" w:rsidP="00596F52">
      <w:pPr>
        <w:pStyle w:val="Heading1"/>
        <w:spacing w:before="0" w:line="360" w:lineRule="auto"/>
        <w:contextualSpacing/>
        <w:jc w:val="center"/>
        <w:rPr>
          <w:rFonts w:ascii="Arial" w:hAnsi="Arial" w:cs="Arial"/>
          <w:color w:val="000000" w:themeColor="text1"/>
          <w:sz w:val="22"/>
          <w:szCs w:val="22"/>
        </w:rPr>
      </w:pPr>
      <w:bookmarkStart w:id="1" w:name="_Toc112050181"/>
      <w:r w:rsidRPr="00596F52">
        <w:rPr>
          <w:rFonts w:ascii="Arial" w:hAnsi="Arial" w:cs="Arial"/>
          <w:color w:val="000000" w:themeColor="text1"/>
          <w:sz w:val="22"/>
          <w:szCs w:val="22"/>
        </w:rPr>
        <w:t>Introduction</w:t>
      </w:r>
      <w:bookmarkEnd w:id="1"/>
    </w:p>
    <w:p w14:paraId="036F47E9" w14:textId="6DA23F22" w:rsidR="005C7B43"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O2 is the most prominent digital telecommunication company in the United Kingdom. </w:t>
      </w:r>
      <w:r w:rsidR="000E0AD5" w:rsidRPr="003E7EE3">
        <w:rPr>
          <w:rFonts w:ascii="Arial" w:hAnsi="Arial" w:cs="Arial"/>
          <w:color w:val="000000" w:themeColor="text1"/>
        </w:rPr>
        <w:t xml:space="preserve">According to Ofcom, O2 has been ranked the highest among mobile providers in terms of satisfying its customers. </w:t>
      </w:r>
      <w:r w:rsidR="00CE5B34" w:rsidRPr="003E7EE3">
        <w:rPr>
          <w:rFonts w:ascii="Arial" w:hAnsi="Arial" w:cs="Arial"/>
          <w:color w:val="000000" w:themeColor="text1"/>
        </w:rPr>
        <w:t xml:space="preserve">This digital </w:t>
      </w:r>
      <w:r w:rsidR="00022C1C" w:rsidRPr="003E7EE3">
        <w:rPr>
          <w:rFonts w:ascii="Arial" w:hAnsi="Arial" w:cs="Arial"/>
          <w:color w:val="000000" w:themeColor="text1"/>
        </w:rPr>
        <w:t xml:space="preserve">communications company serves over </w:t>
      </w:r>
      <w:r w:rsidR="000B6DC2" w:rsidRPr="003E7EE3">
        <w:rPr>
          <w:rFonts w:ascii="Arial" w:hAnsi="Arial" w:cs="Arial"/>
          <w:color w:val="000000" w:themeColor="text1"/>
        </w:rPr>
        <w:t>306.6 million clients worldwide and over 23 mill</w:t>
      </w:r>
      <w:r w:rsidR="00EB3F36" w:rsidRPr="003E7EE3">
        <w:rPr>
          <w:rFonts w:ascii="Arial" w:hAnsi="Arial" w:cs="Arial"/>
          <w:color w:val="000000" w:themeColor="text1"/>
        </w:rPr>
        <w:t>ion in the UK</w:t>
      </w:r>
      <w:r w:rsidR="00883449">
        <w:rPr>
          <w:rFonts w:ascii="Arial" w:hAnsi="Arial" w:cs="Arial"/>
          <w:color w:val="000000" w:themeColor="text1"/>
        </w:rPr>
        <w:t xml:space="preserve"> (</w:t>
      </w:r>
      <w:r w:rsidR="00883449" w:rsidRPr="008E5409">
        <w:rPr>
          <w:rFonts w:ascii="Arial" w:hAnsi="Arial" w:cs="Arial"/>
          <w:color w:val="000000" w:themeColor="text1"/>
        </w:rPr>
        <w:t>Park and Kwon, 2019</w:t>
      </w:r>
      <w:r w:rsidR="00883449">
        <w:rPr>
          <w:rFonts w:ascii="Arial" w:hAnsi="Arial" w:cs="Arial"/>
          <w:color w:val="000000" w:themeColor="text1"/>
        </w:rPr>
        <w:t>, p. 7)</w:t>
      </w:r>
      <w:r w:rsidR="00EB3F36" w:rsidRPr="003E7EE3">
        <w:rPr>
          <w:rFonts w:ascii="Arial" w:hAnsi="Arial" w:cs="Arial"/>
          <w:color w:val="000000" w:themeColor="text1"/>
        </w:rPr>
        <w:t>. It</w:t>
      </w:r>
      <w:r w:rsidR="00022C1C" w:rsidRPr="003E7EE3">
        <w:rPr>
          <w:rFonts w:ascii="Arial" w:hAnsi="Arial" w:cs="Arial"/>
          <w:color w:val="000000" w:themeColor="text1"/>
        </w:rPr>
        <w:t xml:space="preserve"> runs 2G, 3G, </w:t>
      </w:r>
      <w:r w:rsidR="002964E5" w:rsidRPr="003E7EE3">
        <w:rPr>
          <w:rFonts w:ascii="Arial" w:hAnsi="Arial" w:cs="Arial"/>
          <w:color w:val="000000" w:themeColor="text1"/>
        </w:rPr>
        <w:t>4G, and 5G</w:t>
      </w:r>
      <w:r w:rsidR="00022C1C" w:rsidRPr="003E7EE3">
        <w:rPr>
          <w:rFonts w:ascii="Arial" w:hAnsi="Arial" w:cs="Arial"/>
          <w:color w:val="000000" w:themeColor="text1"/>
        </w:rPr>
        <w:t xml:space="preserve"> networks across the United Kingdom</w:t>
      </w:r>
      <w:r w:rsidR="002964E5" w:rsidRPr="003E7EE3">
        <w:rPr>
          <w:rFonts w:ascii="Arial" w:hAnsi="Arial" w:cs="Arial"/>
          <w:color w:val="000000" w:themeColor="text1"/>
        </w:rPr>
        <w:t>, with the 4G servicing 99% of the UK population and 5G in use across over 300 cities and towns</w:t>
      </w:r>
      <w:r w:rsidR="00883449">
        <w:rPr>
          <w:rFonts w:ascii="Arial" w:hAnsi="Arial" w:cs="Arial"/>
          <w:color w:val="000000" w:themeColor="text1"/>
        </w:rPr>
        <w:t xml:space="preserve"> ((</w:t>
      </w:r>
      <w:r w:rsidR="00883449" w:rsidRPr="008E5409">
        <w:rPr>
          <w:rFonts w:ascii="Arial" w:hAnsi="Arial" w:cs="Arial"/>
          <w:color w:val="000000" w:themeColor="text1"/>
        </w:rPr>
        <w:t>Park and Kwon, 2019</w:t>
      </w:r>
      <w:r w:rsidR="00883449">
        <w:rPr>
          <w:rFonts w:ascii="Arial" w:hAnsi="Arial" w:cs="Arial"/>
          <w:color w:val="000000" w:themeColor="text1"/>
        </w:rPr>
        <w:t>, p. 7)</w:t>
      </w:r>
      <w:r w:rsidR="00022C1C" w:rsidRPr="003E7EE3">
        <w:rPr>
          <w:rFonts w:ascii="Arial" w:hAnsi="Arial" w:cs="Arial"/>
          <w:color w:val="000000" w:themeColor="text1"/>
        </w:rPr>
        <w:t xml:space="preserve">. In addition, the company operates O2 </w:t>
      </w:r>
      <w:r w:rsidR="007A27B3" w:rsidRPr="003E7EE3">
        <w:rPr>
          <w:rFonts w:ascii="Arial" w:hAnsi="Arial" w:cs="Arial"/>
          <w:color w:val="000000" w:themeColor="text1"/>
        </w:rPr>
        <w:t>Wi-Fi</w:t>
      </w:r>
      <w:r w:rsidR="00022C1C" w:rsidRPr="003E7EE3">
        <w:rPr>
          <w:rFonts w:ascii="Arial" w:hAnsi="Arial" w:cs="Arial"/>
          <w:color w:val="000000" w:themeColor="text1"/>
        </w:rPr>
        <w:t xml:space="preserve"> and owns 50% of Tesco Mobile Company.</w:t>
      </w:r>
      <w:r w:rsidR="002964E5" w:rsidRPr="003E7EE3">
        <w:rPr>
          <w:rFonts w:ascii="Arial" w:hAnsi="Arial" w:cs="Arial"/>
          <w:color w:val="000000" w:themeColor="text1"/>
        </w:rPr>
        <w:t xml:space="preserve"> It has a current fixed network serving 15.6 million establishments.</w:t>
      </w:r>
      <w:r w:rsidR="00022C1C" w:rsidRPr="003E7EE3">
        <w:rPr>
          <w:rFonts w:ascii="Arial" w:hAnsi="Arial" w:cs="Arial"/>
          <w:color w:val="000000" w:themeColor="text1"/>
        </w:rPr>
        <w:t xml:space="preserve"> </w:t>
      </w:r>
      <w:r w:rsidR="007915FF" w:rsidRPr="003E7EE3">
        <w:rPr>
          <w:rFonts w:ascii="Arial" w:hAnsi="Arial" w:cs="Arial"/>
          <w:color w:val="000000" w:themeColor="text1"/>
        </w:rPr>
        <w:t>O2 has slightly over 450 retail shops and is sponsoring The O2,</w:t>
      </w:r>
      <w:r w:rsidR="007A27B3" w:rsidRPr="003E7EE3">
        <w:rPr>
          <w:rFonts w:ascii="Arial" w:hAnsi="Arial" w:cs="Arial"/>
          <w:color w:val="000000" w:themeColor="text1"/>
        </w:rPr>
        <w:t xml:space="preserve"> England Rugby, and O2 Academy v</w:t>
      </w:r>
      <w:r w:rsidR="007915FF" w:rsidRPr="003E7EE3">
        <w:rPr>
          <w:rFonts w:ascii="Arial" w:hAnsi="Arial" w:cs="Arial"/>
          <w:color w:val="000000" w:themeColor="text1"/>
        </w:rPr>
        <w:t>enues</w:t>
      </w:r>
      <w:r w:rsidR="00883449">
        <w:rPr>
          <w:rFonts w:ascii="Arial" w:hAnsi="Arial" w:cs="Arial"/>
          <w:color w:val="000000" w:themeColor="text1"/>
        </w:rPr>
        <w:t xml:space="preserve"> (</w:t>
      </w:r>
      <w:r w:rsidR="00883449" w:rsidRPr="008E5409">
        <w:rPr>
          <w:rFonts w:ascii="Arial" w:hAnsi="Arial" w:cs="Arial"/>
          <w:color w:val="000000" w:themeColor="text1"/>
        </w:rPr>
        <w:t>Park and Kwon, 2019</w:t>
      </w:r>
      <w:r w:rsidR="00883449">
        <w:rPr>
          <w:rFonts w:ascii="Arial" w:hAnsi="Arial" w:cs="Arial"/>
          <w:color w:val="000000" w:themeColor="text1"/>
        </w:rPr>
        <w:t>, p. 7)</w:t>
      </w:r>
      <w:r w:rsidR="007915FF" w:rsidRPr="003E7EE3">
        <w:rPr>
          <w:rFonts w:ascii="Arial" w:hAnsi="Arial" w:cs="Arial"/>
          <w:color w:val="000000" w:themeColor="text1"/>
        </w:rPr>
        <w:t xml:space="preserve">. </w:t>
      </w:r>
      <w:r w:rsidR="006A10E5" w:rsidRPr="003E7EE3">
        <w:rPr>
          <w:rFonts w:ascii="Arial" w:hAnsi="Arial" w:cs="Arial"/>
          <w:color w:val="000000" w:themeColor="text1"/>
        </w:rPr>
        <w:t xml:space="preserve">The company aims to become carbon neutral by 2025. </w:t>
      </w:r>
      <w:r w:rsidR="006A40ED" w:rsidRPr="003E7EE3">
        <w:rPr>
          <w:rFonts w:ascii="Arial" w:hAnsi="Arial" w:cs="Arial"/>
          <w:color w:val="000000" w:themeColor="text1"/>
        </w:rPr>
        <w:t>For it to realise this goal, it is placing its investment on tools of the digital workplace in Microsoft 365 together with groups</w:t>
      </w:r>
      <w:r w:rsidR="0056372D" w:rsidRPr="003E7EE3">
        <w:rPr>
          <w:rFonts w:ascii="Arial" w:hAnsi="Arial" w:cs="Arial"/>
          <w:color w:val="000000" w:themeColor="text1"/>
        </w:rPr>
        <w:t xml:space="preserve"> that will help in the realisation of these goals.</w:t>
      </w:r>
    </w:p>
    <w:p w14:paraId="5F267542" w14:textId="1EABADF1" w:rsidR="00452152"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Just like with all other sectors, the COVID-19 pandemic presented an uncertain period and posed various challenges to the O2 </w:t>
      </w:r>
      <w:r w:rsidR="00B709B7" w:rsidRPr="003E7EE3">
        <w:rPr>
          <w:rFonts w:ascii="Arial" w:hAnsi="Arial" w:cs="Arial"/>
          <w:color w:val="000000" w:themeColor="text1"/>
        </w:rPr>
        <w:t>Company</w:t>
      </w:r>
      <w:r w:rsidRPr="003E7EE3">
        <w:rPr>
          <w:rFonts w:ascii="Arial" w:hAnsi="Arial" w:cs="Arial"/>
          <w:color w:val="000000" w:themeColor="text1"/>
        </w:rPr>
        <w:t xml:space="preserve"> in terms of how it carried out its operations. </w:t>
      </w:r>
      <w:r w:rsidR="000B45DA" w:rsidRPr="003E7EE3">
        <w:rPr>
          <w:rFonts w:ascii="Arial" w:hAnsi="Arial" w:cs="Arial"/>
          <w:color w:val="000000" w:themeColor="text1"/>
        </w:rPr>
        <w:t>The</w:t>
      </w:r>
      <w:r w:rsidRPr="003E7EE3">
        <w:rPr>
          <w:rFonts w:ascii="Arial" w:hAnsi="Arial" w:cs="Arial"/>
          <w:color w:val="000000" w:themeColor="text1"/>
        </w:rPr>
        <w:t xml:space="preserve"> staff were allowed to operate from home and ensure all vital functions of the company went on </w:t>
      </w:r>
      <w:r w:rsidR="00B709B7" w:rsidRPr="003E7EE3">
        <w:rPr>
          <w:rFonts w:ascii="Arial" w:hAnsi="Arial" w:cs="Arial"/>
          <w:color w:val="000000" w:themeColor="text1"/>
        </w:rPr>
        <w:t>uninterrupted</w:t>
      </w:r>
      <w:r w:rsidRPr="003E7EE3">
        <w:rPr>
          <w:rFonts w:ascii="Arial" w:hAnsi="Arial" w:cs="Arial"/>
          <w:color w:val="000000" w:themeColor="text1"/>
        </w:rPr>
        <w:t>. Such functions included ensuring stable mobile network coverage at all times.</w:t>
      </w:r>
      <w:r w:rsidR="000B45DA" w:rsidRPr="003E7EE3">
        <w:rPr>
          <w:rFonts w:ascii="Arial" w:hAnsi="Arial" w:cs="Arial"/>
          <w:color w:val="000000" w:themeColor="text1"/>
        </w:rPr>
        <w:t xml:space="preserve"> </w:t>
      </w:r>
      <w:r w:rsidR="00883449">
        <w:rPr>
          <w:rFonts w:ascii="Arial" w:hAnsi="Arial" w:cs="Arial"/>
          <w:color w:val="000000" w:themeColor="text1"/>
        </w:rPr>
        <w:t>It</w:t>
      </w:r>
      <w:r w:rsidR="000B45DA" w:rsidRPr="003E7EE3">
        <w:rPr>
          <w:rFonts w:ascii="Arial" w:hAnsi="Arial" w:cs="Arial"/>
          <w:color w:val="000000" w:themeColor="text1"/>
        </w:rPr>
        <w:t xml:space="preserve"> was to happen even when restrictions to commute to sites belonging to the company were restricted, only allowing virtual meetings.</w:t>
      </w:r>
      <w:r w:rsidR="00624FFB" w:rsidRPr="003E7EE3">
        <w:rPr>
          <w:rFonts w:ascii="Arial" w:hAnsi="Arial" w:cs="Arial"/>
          <w:color w:val="000000" w:themeColor="text1"/>
        </w:rPr>
        <w:t xml:space="preserve"> The company</w:t>
      </w:r>
      <w:r w:rsidR="00883449">
        <w:rPr>
          <w:rFonts w:ascii="Arial" w:hAnsi="Arial" w:cs="Arial"/>
          <w:color w:val="000000" w:themeColor="text1"/>
        </w:rPr>
        <w:t>’</w:t>
      </w:r>
      <w:r w:rsidR="00624FFB" w:rsidRPr="003E7EE3">
        <w:rPr>
          <w:rFonts w:ascii="Arial" w:hAnsi="Arial" w:cs="Arial"/>
          <w:color w:val="000000" w:themeColor="text1"/>
        </w:rPr>
        <w:t>s objective is to offer a technology that comes up with new, inspiring, and personalised experiences to over 35 million individuals.</w:t>
      </w:r>
    </w:p>
    <w:p w14:paraId="616D46FB" w14:textId="77777777" w:rsidR="00824009" w:rsidRPr="00596F52" w:rsidRDefault="00566A4B" w:rsidP="00596F52">
      <w:pPr>
        <w:pStyle w:val="Heading1"/>
        <w:spacing w:before="0" w:line="360" w:lineRule="auto"/>
        <w:contextualSpacing/>
        <w:jc w:val="center"/>
        <w:rPr>
          <w:rFonts w:ascii="Arial" w:hAnsi="Arial" w:cs="Arial"/>
          <w:color w:val="000000" w:themeColor="text1"/>
          <w:sz w:val="22"/>
          <w:szCs w:val="22"/>
        </w:rPr>
      </w:pPr>
      <w:bookmarkStart w:id="2" w:name="_Toc112050182"/>
      <w:r w:rsidRPr="00596F52">
        <w:rPr>
          <w:rFonts w:ascii="Arial" w:hAnsi="Arial" w:cs="Arial"/>
          <w:color w:val="000000" w:themeColor="text1"/>
          <w:sz w:val="22"/>
          <w:szCs w:val="22"/>
        </w:rPr>
        <w:t>PESTEL Analysis of O2</w:t>
      </w:r>
      <w:bookmarkEnd w:id="2"/>
    </w:p>
    <w:p w14:paraId="3848FB80" w14:textId="75EFC1F3" w:rsidR="00FB7968"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PESTEL framework looks into the </w:t>
      </w:r>
      <w:r w:rsidR="0079474E" w:rsidRPr="003E7EE3">
        <w:rPr>
          <w:rFonts w:ascii="Arial" w:hAnsi="Arial" w:cs="Arial"/>
          <w:color w:val="000000" w:themeColor="text1"/>
        </w:rPr>
        <w:t>forces of the environment, referred to as external forces affecting an organi</w:t>
      </w:r>
      <w:r w:rsidR="00596F52">
        <w:rPr>
          <w:rFonts w:ascii="Arial" w:hAnsi="Arial" w:cs="Arial"/>
          <w:color w:val="000000" w:themeColor="text1"/>
        </w:rPr>
        <w:t>s</w:t>
      </w:r>
      <w:r w:rsidR="0079474E" w:rsidRPr="003E7EE3">
        <w:rPr>
          <w:rFonts w:ascii="Arial" w:hAnsi="Arial" w:cs="Arial"/>
          <w:color w:val="000000" w:themeColor="text1"/>
        </w:rPr>
        <w:t>ation, and the company is incapable of controlling them</w:t>
      </w:r>
      <w:r w:rsidR="00B16799" w:rsidRPr="003E7EE3">
        <w:rPr>
          <w:rFonts w:ascii="Arial" w:hAnsi="Arial" w:cs="Arial"/>
          <w:color w:val="000000" w:themeColor="text1"/>
        </w:rPr>
        <w:t xml:space="preserve"> (Samusenko, Plaskova, and Prodanova, 2020, p. 24</w:t>
      </w:r>
      <w:r w:rsidR="00B34EFE">
        <w:rPr>
          <w:rFonts w:ascii="Arial" w:hAnsi="Arial" w:cs="Arial"/>
          <w:color w:val="000000" w:themeColor="text1"/>
        </w:rPr>
        <w:t>8</w:t>
      </w:r>
      <w:r w:rsidR="00B16799" w:rsidRPr="003E7EE3">
        <w:rPr>
          <w:rFonts w:ascii="Arial" w:hAnsi="Arial" w:cs="Arial"/>
          <w:color w:val="000000" w:themeColor="text1"/>
        </w:rPr>
        <w:t>)</w:t>
      </w:r>
      <w:r w:rsidR="0079474E" w:rsidRPr="003E7EE3">
        <w:rPr>
          <w:rFonts w:ascii="Arial" w:hAnsi="Arial" w:cs="Arial"/>
          <w:color w:val="000000" w:themeColor="text1"/>
        </w:rPr>
        <w:t>. It is critical to analy</w:t>
      </w:r>
      <w:r w:rsidR="00B34EFE">
        <w:rPr>
          <w:rFonts w:ascii="Arial" w:hAnsi="Arial" w:cs="Arial"/>
          <w:color w:val="000000" w:themeColor="text1"/>
        </w:rPr>
        <w:t>s</w:t>
      </w:r>
      <w:r w:rsidR="0079474E" w:rsidRPr="003E7EE3">
        <w:rPr>
          <w:rFonts w:ascii="Arial" w:hAnsi="Arial" w:cs="Arial"/>
          <w:color w:val="000000" w:themeColor="text1"/>
        </w:rPr>
        <w:t xml:space="preserve">e the O2 </w:t>
      </w:r>
      <w:r w:rsidR="00B16799" w:rsidRPr="003E7EE3">
        <w:rPr>
          <w:rFonts w:ascii="Arial" w:hAnsi="Arial" w:cs="Arial"/>
          <w:color w:val="000000" w:themeColor="text1"/>
        </w:rPr>
        <w:t>Company</w:t>
      </w:r>
      <w:r w:rsidR="0079474E" w:rsidRPr="003E7EE3">
        <w:rPr>
          <w:rFonts w:ascii="Arial" w:hAnsi="Arial" w:cs="Arial"/>
          <w:color w:val="000000" w:themeColor="text1"/>
        </w:rPr>
        <w:t xml:space="preserve"> as it enables it to be ready to handle the situation that may adversely affect the company if not identified.</w:t>
      </w:r>
      <w:r w:rsidR="004E2E3F" w:rsidRPr="003E7EE3">
        <w:rPr>
          <w:rFonts w:ascii="Arial" w:hAnsi="Arial" w:cs="Arial"/>
          <w:color w:val="000000" w:themeColor="text1"/>
        </w:rPr>
        <w:t xml:space="preserve"> PESTEL analysis tool is commonly utili</w:t>
      </w:r>
      <w:r w:rsidR="00596F52">
        <w:rPr>
          <w:rFonts w:ascii="Arial" w:hAnsi="Arial" w:cs="Arial"/>
          <w:color w:val="000000" w:themeColor="text1"/>
        </w:rPr>
        <w:t>s</w:t>
      </w:r>
      <w:r w:rsidR="004E2E3F" w:rsidRPr="003E7EE3">
        <w:rPr>
          <w:rFonts w:ascii="Arial" w:hAnsi="Arial" w:cs="Arial"/>
          <w:color w:val="000000" w:themeColor="text1"/>
        </w:rPr>
        <w:t>ed in planning strategically and managing the effects of external environmental factors on the organi</w:t>
      </w:r>
      <w:r w:rsidR="00596F52">
        <w:rPr>
          <w:rFonts w:ascii="Arial" w:hAnsi="Arial" w:cs="Arial"/>
          <w:color w:val="000000" w:themeColor="text1"/>
        </w:rPr>
        <w:t>s</w:t>
      </w:r>
      <w:r w:rsidR="004E2E3F" w:rsidRPr="003E7EE3">
        <w:rPr>
          <w:rFonts w:ascii="Arial" w:hAnsi="Arial" w:cs="Arial"/>
          <w:color w:val="000000" w:themeColor="text1"/>
        </w:rPr>
        <w:t>ation, as it allows the management team to make wise decisions.</w:t>
      </w:r>
    </w:p>
    <w:p w14:paraId="62E5420D" w14:textId="41DB7EB5" w:rsidR="00F068CF"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3" w:name="_Toc112050183"/>
      <w:r w:rsidRPr="00553225">
        <w:rPr>
          <w:rFonts w:ascii="Arial" w:hAnsi="Arial" w:cs="Arial"/>
          <w:i/>
          <w:iCs/>
          <w:color w:val="000000" w:themeColor="text1"/>
          <w:sz w:val="22"/>
          <w:szCs w:val="22"/>
        </w:rPr>
        <w:t xml:space="preserve">Political </w:t>
      </w:r>
      <w:r w:rsidR="00553225" w:rsidRPr="00553225">
        <w:rPr>
          <w:rFonts w:ascii="Arial" w:hAnsi="Arial" w:cs="Arial"/>
          <w:i/>
          <w:iCs/>
          <w:color w:val="000000" w:themeColor="text1"/>
          <w:sz w:val="22"/>
          <w:szCs w:val="22"/>
        </w:rPr>
        <w:t>Factors</w:t>
      </w:r>
      <w:bookmarkEnd w:id="3"/>
    </w:p>
    <w:p w14:paraId="1023E3C9" w14:textId="1DA3260E" w:rsidR="005C5AD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They are important as they determine the sustainability of a business over time. </w:t>
      </w:r>
      <w:r w:rsidR="00B70916" w:rsidRPr="003E7EE3">
        <w:rPr>
          <w:rFonts w:ascii="Arial" w:hAnsi="Arial" w:cs="Arial"/>
          <w:color w:val="000000" w:themeColor="text1"/>
        </w:rPr>
        <w:t xml:space="preserve">A number of political factors by the O2 Company in ensuring it is enhanced in </w:t>
      </w:r>
      <w:r w:rsidR="00B70916" w:rsidRPr="003E7EE3">
        <w:rPr>
          <w:rFonts w:ascii="Arial" w:hAnsi="Arial" w:cs="Arial"/>
          <w:color w:val="000000" w:themeColor="text1"/>
        </w:rPr>
        <w:lastRenderedPageBreak/>
        <w:t>readiness for changes in the political environment so that it can have long-term survival.</w:t>
      </w:r>
    </w:p>
    <w:p w14:paraId="4BE6618C" w14:textId="69593069" w:rsidR="00B70916"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4" w:name="_Toc112050184"/>
      <w:r w:rsidRPr="00553225">
        <w:rPr>
          <w:rFonts w:ascii="Arial" w:hAnsi="Arial" w:cs="Arial"/>
          <w:i/>
          <w:iCs/>
          <w:color w:val="000000" w:themeColor="text1"/>
          <w:sz w:val="22"/>
          <w:szCs w:val="22"/>
        </w:rPr>
        <w:t>Stability</w:t>
      </w:r>
      <w:bookmarkEnd w:id="4"/>
    </w:p>
    <w:p w14:paraId="6039154B" w14:textId="0A69FEC2" w:rsidR="0089562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Political stability influences the confidence the investors and customers hold for a business, hence impacting the economy.</w:t>
      </w:r>
      <w:r w:rsidR="00DF35CF" w:rsidRPr="003E7EE3">
        <w:rPr>
          <w:rFonts w:ascii="Arial" w:hAnsi="Arial" w:cs="Arial"/>
          <w:color w:val="000000" w:themeColor="text1"/>
        </w:rPr>
        <w:t xml:space="preserve"> When there is high instability in politics in a region, the consequences are felt on the investment, consumption, and the eventual growth of the economics of an organi</w:t>
      </w:r>
      <w:r w:rsidR="00596F52">
        <w:rPr>
          <w:rFonts w:ascii="Arial" w:hAnsi="Arial" w:cs="Arial"/>
          <w:color w:val="000000" w:themeColor="text1"/>
        </w:rPr>
        <w:t>s</w:t>
      </w:r>
      <w:r w:rsidR="00DF35CF" w:rsidRPr="003E7EE3">
        <w:rPr>
          <w:rFonts w:ascii="Arial" w:hAnsi="Arial" w:cs="Arial"/>
          <w:color w:val="000000" w:themeColor="text1"/>
        </w:rPr>
        <w:t xml:space="preserve">ation. </w:t>
      </w:r>
      <w:r w:rsidR="00B05137" w:rsidRPr="003E7EE3">
        <w:rPr>
          <w:rFonts w:ascii="Arial" w:hAnsi="Arial" w:cs="Arial"/>
          <w:color w:val="000000" w:themeColor="text1"/>
        </w:rPr>
        <w:t xml:space="preserve">The area O2 is geographically positioned </w:t>
      </w:r>
      <w:r w:rsidR="00883449">
        <w:rPr>
          <w:rFonts w:ascii="Arial" w:hAnsi="Arial" w:cs="Arial"/>
          <w:color w:val="000000" w:themeColor="text1"/>
        </w:rPr>
        <w:t>in is</w:t>
      </w:r>
      <w:r w:rsidR="00B05137" w:rsidRPr="003E7EE3">
        <w:rPr>
          <w:rFonts w:ascii="Arial" w:hAnsi="Arial" w:cs="Arial"/>
          <w:color w:val="000000" w:themeColor="text1"/>
        </w:rPr>
        <w:t xml:space="preserve"> presently going through political instability brought about by internal and external conflicts.</w:t>
      </w:r>
      <w:r w:rsidR="00F71A6E" w:rsidRPr="003E7EE3">
        <w:rPr>
          <w:rFonts w:ascii="Arial" w:hAnsi="Arial" w:cs="Arial"/>
          <w:color w:val="000000" w:themeColor="text1"/>
        </w:rPr>
        <w:t xml:space="preserve"> If the organi</w:t>
      </w:r>
      <w:r w:rsidR="00596F52">
        <w:rPr>
          <w:rFonts w:ascii="Arial" w:hAnsi="Arial" w:cs="Arial"/>
          <w:color w:val="000000" w:themeColor="text1"/>
        </w:rPr>
        <w:t>s</w:t>
      </w:r>
      <w:r w:rsidR="00F71A6E" w:rsidRPr="003E7EE3">
        <w:rPr>
          <w:rFonts w:ascii="Arial" w:hAnsi="Arial" w:cs="Arial"/>
          <w:color w:val="000000" w:themeColor="text1"/>
        </w:rPr>
        <w:t xml:space="preserve">ation does not acknowledge and understand the political chaos, there would be challenges in realising the objectives in terms of growth. </w:t>
      </w:r>
      <w:r w:rsidR="00883449">
        <w:rPr>
          <w:rFonts w:ascii="Arial" w:hAnsi="Arial" w:cs="Arial"/>
          <w:color w:val="000000" w:themeColor="text1"/>
        </w:rPr>
        <w:t>It</w:t>
      </w:r>
      <w:r w:rsidR="00883449" w:rsidRPr="003E7EE3">
        <w:rPr>
          <w:rFonts w:ascii="Arial" w:hAnsi="Arial" w:cs="Arial"/>
          <w:color w:val="000000" w:themeColor="text1"/>
        </w:rPr>
        <w:t xml:space="preserve"> </w:t>
      </w:r>
      <w:r w:rsidR="00F71A6E" w:rsidRPr="003E7EE3">
        <w:rPr>
          <w:rFonts w:ascii="Arial" w:hAnsi="Arial" w:cs="Arial"/>
          <w:color w:val="000000" w:themeColor="text1"/>
        </w:rPr>
        <w:t>may result in the unwillingness of the organi</w:t>
      </w:r>
      <w:r w:rsidR="00596F52">
        <w:rPr>
          <w:rFonts w:ascii="Arial" w:hAnsi="Arial" w:cs="Arial"/>
          <w:color w:val="000000" w:themeColor="text1"/>
        </w:rPr>
        <w:t>s</w:t>
      </w:r>
      <w:r w:rsidR="00F71A6E" w:rsidRPr="003E7EE3">
        <w:rPr>
          <w:rFonts w:ascii="Arial" w:hAnsi="Arial" w:cs="Arial"/>
          <w:color w:val="000000" w:themeColor="text1"/>
        </w:rPr>
        <w:t>ation to invest in new capital.</w:t>
      </w:r>
    </w:p>
    <w:p w14:paraId="08F2CB7F" w14:textId="77777777" w:rsidR="00085BC1"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5" w:name="_Toc112050185"/>
      <w:r w:rsidRPr="00553225">
        <w:rPr>
          <w:rFonts w:ascii="Arial" w:hAnsi="Arial" w:cs="Arial"/>
          <w:i/>
          <w:iCs/>
          <w:color w:val="000000" w:themeColor="text1"/>
          <w:sz w:val="22"/>
          <w:szCs w:val="22"/>
        </w:rPr>
        <w:t>Uncertainty</w:t>
      </w:r>
      <w:bookmarkEnd w:id="5"/>
    </w:p>
    <w:p w14:paraId="6575742B" w14:textId="1D37B75B" w:rsidR="00085BC1"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Political uncertainty occurs following the frequency in which a government changes its regulations and policies. </w:t>
      </w:r>
      <w:r w:rsidR="005820FC" w:rsidRPr="003E7EE3">
        <w:rPr>
          <w:rFonts w:ascii="Arial" w:hAnsi="Arial" w:cs="Arial"/>
          <w:color w:val="000000" w:themeColor="text1"/>
        </w:rPr>
        <w:t>When a government changes its policies frequently, the performance of a business is affected</w:t>
      </w:r>
      <w:r w:rsidR="00883449">
        <w:rPr>
          <w:rFonts w:ascii="Arial" w:hAnsi="Arial" w:cs="Arial"/>
          <w:color w:val="000000" w:themeColor="text1"/>
        </w:rPr>
        <w:t>,</w:t>
      </w:r>
      <w:r w:rsidR="005820FC" w:rsidRPr="003E7EE3">
        <w:rPr>
          <w:rFonts w:ascii="Arial" w:hAnsi="Arial" w:cs="Arial"/>
          <w:color w:val="000000" w:themeColor="text1"/>
        </w:rPr>
        <w:t xml:space="preserve"> as it becomes a challenge to decide because of the present uncertainties</w:t>
      </w:r>
      <w:r w:rsidR="00A01859" w:rsidRPr="003E7EE3">
        <w:rPr>
          <w:rFonts w:ascii="Arial" w:hAnsi="Arial" w:cs="Arial"/>
          <w:color w:val="000000" w:themeColor="text1"/>
        </w:rPr>
        <w:t xml:space="preserve"> (Sharma </w:t>
      </w:r>
      <w:r w:rsidR="00A01859" w:rsidRPr="00B34EFE">
        <w:rPr>
          <w:rFonts w:ascii="Arial" w:hAnsi="Arial" w:cs="Arial"/>
          <w:i/>
          <w:iCs/>
          <w:color w:val="000000" w:themeColor="text1"/>
        </w:rPr>
        <w:t>et al.</w:t>
      </w:r>
      <w:r w:rsidR="00A01859" w:rsidRPr="003E7EE3">
        <w:rPr>
          <w:rFonts w:ascii="Arial" w:hAnsi="Arial" w:cs="Arial"/>
          <w:color w:val="000000" w:themeColor="text1"/>
        </w:rPr>
        <w:t xml:space="preserve"> 2020, pp. 1</w:t>
      </w:r>
      <w:r w:rsidR="00B34EFE">
        <w:rPr>
          <w:rFonts w:ascii="Arial" w:hAnsi="Arial" w:cs="Arial"/>
          <w:color w:val="000000" w:themeColor="text1"/>
        </w:rPr>
        <w:t>90</w:t>
      </w:r>
      <w:r w:rsidR="00A01859" w:rsidRPr="003E7EE3">
        <w:rPr>
          <w:rFonts w:ascii="Arial" w:hAnsi="Arial" w:cs="Arial"/>
          <w:color w:val="000000" w:themeColor="text1"/>
        </w:rPr>
        <w:t>)</w:t>
      </w:r>
      <w:r w:rsidR="005820FC" w:rsidRPr="003E7EE3">
        <w:rPr>
          <w:rFonts w:ascii="Arial" w:hAnsi="Arial" w:cs="Arial"/>
          <w:color w:val="000000" w:themeColor="text1"/>
        </w:rPr>
        <w:t>. O2 must scan the political environment to allow fast adaptations to the new policies and realign their strategies accordingly.</w:t>
      </w:r>
    </w:p>
    <w:p w14:paraId="65F675D4" w14:textId="1F5F11B9" w:rsidR="005820FC"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6" w:name="_Toc112050186"/>
      <w:r w:rsidRPr="00553225">
        <w:rPr>
          <w:rFonts w:ascii="Arial" w:hAnsi="Arial" w:cs="Arial"/>
          <w:i/>
          <w:iCs/>
          <w:color w:val="000000" w:themeColor="text1"/>
          <w:sz w:val="22"/>
          <w:szCs w:val="22"/>
        </w:rPr>
        <w:t>System of governance</w:t>
      </w:r>
      <w:bookmarkEnd w:id="6"/>
    </w:p>
    <w:p w14:paraId="3B13288C" w14:textId="77777777" w:rsidR="00DB3E7A"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present system of governance is democratic, so it is positively impacting and friendly for business at O2. Economic freedom comes with having a governance system that is democratic as it enhances free trade and </w:t>
      </w:r>
      <w:r w:rsidR="00446CC2" w:rsidRPr="003E7EE3">
        <w:rPr>
          <w:rFonts w:ascii="Arial" w:hAnsi="Arial" w:cs="Arial"/>
          <w:color w:val="000000" w:themeColor="text1"/>
        </w:rPr>
        <w:t>e</w:t>
      </w:r>
      <w:r w:rsidRPr="003E7EE3">
        <w:rPr>
          <w:rFonts w:ascii="Arial" w:hAnsi="Arial" w:cs="Arial"/>
          <w:color w:val="000000" w:themeColor="text1"/>
        </w:rPr>
        <w:t>ntrepreneurship</w:t>
      </w:r>
      <w:r w:rsidR="00446CC2" w:rsidRPr="003E7EE3">
        <w:rPr>
          <w:rFonts w:ascii="Arial" w:hAnsi="Arial" w:cs="Arial"/>
          <w:color w:val="000000" w:themeColor="text1"/>
        </w:rPr>
        <w:t xml:space="preserve"> to the befit of O2.</w:t>
      </w:r>
    </w:p>
    <w:p w14:paraId="6907573A" w14:textId="0F1C88BB" w:rsidR="009D731D"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7" w:name="_Toc112050187"/>
      <w:r w:rsidRPr="00553225">
        <w:rPr>
          <w:rFonts w:ascii="Arial" w:hAnsi="Arial" w:cs="Arial"/>
          <w:i/>
          <w:iCs/>
          <w:color w:val="000000" w:themeColor="text1"/>
          <w:sz w:val="22"/>
          <w:szCs w:val="22"/>
        </w:rPr>
        <w:t>Taxation (</w:t>
      </w:r>
      <w:r w:rsidR="00883449" w:rsidRPr="00553225">
        <w:rPr>
          <w:rFonts w:ascii="Arial" w:hAnsi="Arial" w:cs="Arial"/>
          <w:i/>
          <w:iCs/>
          <w:color w:val="000000" w:themeColor="text1"/>
          <w:sz w:val="22"/>
          <w:szCs w:val="22"/>
        </w:rPr>
        <w:t xml:space="preserve">fiscal </w:t>
      </w:r>
      <w:r w:rsidRPr="00553225">
        <w:rPr>
          <w:rFonts w:ascii="Arial" w:hAnsi="Arial" w:cs="Arial"/>
          <w:i/>
          <w:iCs/>
          <w:color w:val="000000" w:themeColor="text1"/>
          <w:sz w:val="22"/>
          <w:szCs w:val="22"/>
        </w:rPr>
        <w:t>receipts)</w:t>
      </w:r>
      <w:bookmarkEnd w:id="7"/>
    </w:p>
    <w:p w14:paraId="59AA3A24" w14:textId="77777777" w:rsidR="00CE5399"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While deciding on expanding their business to other regions, O2 must review the taxation policies specific to the industry. In most cases, the policies are lenient to industries that are a priority to the government. </w:t>
      </w:r>
      <w:r w:rsidR="00D47D84" w:rsidRPr="003E7EE3">
        <w:rPr>
          <w:rFonts w:ascii="Arial" w:hAnsi="Arial" w:cs="Arial"/>
          <w:color w:val="000000" w:themeColor="text1"/>
        </w:rPr>
        <w:t>For instance, developing countries quickly reduce taxes for corporates with the primary objective of attracting foreign direct investments.</w:t>
      </w:r>
      <w:r w:rsidR="00F579BF" w:rsidRPr="003E7EE3">
        <w:rPr>
          <w:rFonts w:ascii="Arial" w:hAnsi="Arial" w:cs="Arial"/>
          <w:color w:val="000000" w:themeColor="text1"/>
        </w:rPr>
        <w:t xml:space="preserve"> During their expansion, O2 should consider venturing into these countries as their profit margins will be more significant. The low taxation policies will facilitate Innovation, the introduction of new products, research, and development activities.</w:t>
      </w:r>
    </w:p>
    <w:p w14:paraId="72854A65" w14:textId="77777777" w:rsidR="00DB3E7A"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8" w:name="_Toc112050188"/>
      <w:r w:rsidRPr="00553225">
        <w:rPr>
          <w:rFonts w:ascii="Arial" w:hAnsi="Arial" w:cs="Arial"/>
          <w:i/>
          <w:iCs/>
          <w:color w:val="000000" w:themeColor="text1"/>
          <w:sz w:val="22"/>
          <w:szCs w:val="22"/>
        </w:rPr>
        <w:t>Policies of trade</w:t>
      </w:r>
      <w:bookmarkEnd w:id="8"/>
    </w:p>
    <w:p w14:paraId="29A597F9" w14:textId="05174906" w:rsidR="000047C4"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As O2 makes decisions about its expansion, it would be necessary to look into the current regulation on trade carefully. The company leadership should choose places having flexible or free trade agreements. The region they are presently </w:t>
      </w:r>
      <w:r w:rsidRPr="003E7EE3">
        <w:rPr>
          <w:rFonts w:ascii="Arial" w:hAnsi="Arial" w:cs="Arial"/>
          <w:color w:val="000000" w:themeColor="text1"/>
        </w:rPr>
        <w:lastRenderedPageBreak/>
        <w:t>considering is having their restrictions on trade reduced to allow a conducive environment for foreign investors. It is beneficial to O2 as they are into growing internationally businesswise.</w:t>
      </w:r>
    </w:p>
    <w:p w14:paraId="50C4067F" w14:textId="2D342249" w:rsidR="00481C99"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9" w:name="_Toc112050189"/>
      <w:r w:rsidRPr="00553225">
        <w:rPr>
          <w:rFonts w:ascii="Arial" w:hAnsi="Arial" w:cs="Arial"/>
          <w:i/>
          <w:iCs/>
          <w:color w:val="000000" w:themeColor="text1"/>
          <w:sz w:val="22"/>
          <w:szCs w:val="22"/>
        </w:rPr>
        <w:t xml:space="preserve">Economic </w:t>
      </w:r>
      <w:r w:rsidR="00553225" w:rsidRPr="00553225">
        <w:rPr>
          <w:rFonts w:ascii="Arial" w:hAnsi="Arial" w:cs="Arial"/>
          <w:i/>
          <w:iCs/>
          <w:color w:val="000000" w:themeColor="text1"/>
          <w:sz w:val="22"/>
          <w:szCs w:val="22"/>
        </w:rPr>
        <w:t>Factors</w:t>
      </w:r>
      <w:bookmarkEnd w:id="9"/>
    </w:p>
    <w:p w14:paraId="0B3A0437" w14:textId="05C49687" w:rsidR="00481C99"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These comprise the variables affecting the capability of a business to realise its economic goals. Every business should strive to understand these elements for effective management and predict the business</w:t>
      </w:r>
      <w:r w:rsidR="00883449">
        <w:rPr>
          <w:rFonts w:ascii="Arial" w:hAnsi="Arial" w:cs="Arial"/>
          <w:color w:val="000000" w:themeColor="text1"/>
        </w:rPr>
        <w:t>’</w:t>
      </w:r>
      <w:r w:rsidRPr="003E7EE3">
        <w:rPr>
          <w:rFonts w:ascii="Arial" w:hAnsi="Arial" w:cs="Arial"/>
          <w:color w:val="000000" w:themeColor="text1"/>
        </w:rPr>
        <w:t>s short- and long-term growth in the given sector. Economic factors likely to affect O2 digital companies are discussed below.</w:t>
      </w:r>
    </w:p>
    <w:p w14:paraId="4BC06FCC" w14:textId="77777777" w:rsidR="00D26838"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0" w:name="_Toc112050190"/>
      <w:r w:rsidRPr="00553225">
        <w:rPr>
          <w:rFonts w:ascii="Arial" w:hAnsi="Arial" w:cs="Arial"/>
          <w:i/>
          <w:iCs/>
          <w:color w:val="000000" w:themeColor="text1"/>
          <w:sz w:val="22"/>
          <w:szCs w:val="22"/>
        </w:rPr>
        <w:t>Financial markets efficiency</w:t>
      </w:r>
      <w:bookmarkEnd w:id="10"/>
    </w:p>
    <w:p w14:paraId="308DB954" w14:textId="61CF6BFE" w:rsidR="00D26838"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There is also positive economic growth when there is high efficiency in the financial markets. The positive relationship between growth and effective financial markets makes it easier for the accumulation of capital, and it becomes easier to produce goods and offer services. </w:t>
      </w:r>
      <w:r w:rsidR="0060118E" w:rsidRPr="003E7EE3">
        <w:rPr>
          <w:rFonts w:ascii="Arial" w:hAnsi="Arial" w:cs="Arial"/>
          <w:color w:val="000000" w:themeColor="text1"/>
        </w:rPr>
        <w:t>A country with highly effective financial markets would be suitable for O2</w:t>
      </w:r>
      <w:r w:rsidR="00883449">
        <w:rPr>
          <w:rFonts w:ascii="Arial" w:hAnsi="Arial" w:cs="Arial"/>
          <w:color w:val="000000" w:themeColor="text1"/>
        </w:rPr>
        <w:t>,</w:t>
      </w:r>
      <w:r w:rsidR="0060118E" w:rsidRPr="003E7EE3">
        <w:rPr>
          <w:rFonts w:ascii="Arial" w:hAnsi="Arial" w:cs="Arial"/>
          <w:color w:val="000000" w:themeColor="text1"/>
        </w:rPr>
        <w:t xml:space="preserve"> as it would easily facilitate the accumulation of human and financial capital. </w:t>
      </w:r>
      <w:r w:rsidR="00834B10" w:rsidRPr="003E7EE3">
        <w:rPr>
          <w:rFonts w:ascii="Arial" w:hAnsi="Arial" w:cs="Arial"/>
          <w:color w:val="000000" w:themeColor="text1"/>
        </w:rPr>
        <w:t>Therefore, O2 should keep a keen eye on the efficiency in the financial markets to maintain its competitive advantage.</w:t>
      </w:r>
    </w:p>
    <w:p w14:paraId="480BABA6" w14:textId="77777777" w:rsidR="00DC73F7"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1" w:name="_Toc112050191"/>
      <w:r w:rsidRPr="00553225">
        <w:rPr>
          <w:rFonts w:ascii="Arial" w:hAnsi="Arial" w:cs="Arial"/>
          <w:i/>
          <w:iCs/>
          <w:color w:val="000000" w:themeColor="text1"/>
          <w:sz w:val="22"/>
          <w:szCs w:val="22"/>
        </w:rPr>
        <w:t>The rate of economic growth</w:t>
      </w:r>
      <w:bookmarkEnd w:id="11"/>
    </w:p>
    <w:p w14:paraId="02C4DADF" w14:textId="77777777" w:rsidR="00DC73F7"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In their decision on international market expansion, it would be critical for O2 to evaluate the economic growth of the prospective country. More opportunities are presented in countries with high economic growth compared to those with slow economic growth. Additionally, countries with high economic growth allow for long-term business objectives to be realised while a slow-growing economy could affect the revenue growth of O2 as the consumers become cautious in how they spend.</w:t>
      </w:r>
    </w:p>
    <w:p w14:paraId="550D4F23" w14:textId="6D6EDCE4" w:rsidR="000F3472"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2" w:name="_Toc112050192"/>
      <w:r w:rsidRPr="00553225">
        <w:rPr>
          <w:rFonts w:ascii="Arial" w:hAnsi="Arial" w:cs="Arial"/>
          <w:i/>
          <w:iCs/>
          <w:color w:val="000000" w:themeColor="text1"/>
          <w:sz w:val="22"/>
          <w:szCs w:val="22"/>
        </w:rPr>
        <w:t>Inflation</w:t>
      </w:r>
      <w:bookmarkEnd w:id="12"/>
    </w:p>
    <w:p w14:paraId="7AA1DF69" w14:textId="0C154671" w:rsidR="000F3472"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Inflation is another factor that could impact the O2 business. When the inflation rate rises, it could negatively affect the growth in revenue of O2, which in turn would result in a decline in the money purchasing power. </w:t>
      </w:r>
      <w:r w:rsidR="00883449">
        <w:rPr>
          <w:rFonts w:ascii="Arial" w:hAnsi="Arial" w:cs="Arial"/>
          <w:color w:val="000000" w:themeColor="text1"/>
        </w:rPr>
        <w:t>It</w:t>
      </w:r>
      <w:r w:rsidRPr="003E7EE3">
        <w:rPr>
          <w:rFonts w:ascii="Arial" w:hAnsi="Arial" w:cs="Arial"/>
          <w:color w:val="000000" w:themeColor="text1"/>
        </w:rPr>
        <w:t xml:space="preserve"> discourages and affects how consumers spend on services and goods.</w:t>
      </w:r>
    </w:p>
    <w:p w14:paraId="2F04ACFE" w14:textId="77777777" w:rsidR="0067417A"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3" w:name="_Toc112050193"/>
      <w:r w:rsidRPr="00553225">
        <w:rPr>
          <w:rFonts w:ascii="Arial" w:hAnsi="Arial" w:cs="Arial"/>
          <w:i/>
          <w:iCs/>
          <w:color w:val="000000" w:themeColor="text1"/>
          <w:sz w:val="22"/>
          <w:szCs w:val="22"/>
        </w:rPr>
        <w:t>Interest and exchange rate</w:t>
      </w:r>
      <w:bookmarkEnd w:id="13"/>
    </w:p>
    <w:p w14:paraId="616D4AD6" w14:textId="066CB7BC" w:rsidR="0067417A"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 profitability of a business is affected by changes in the exchange rate.</w:t>
      </w:r>
      <w:r w:rsidR="00010534" w:rsidRPr="003E7EE3">
        <w:rPr>
          <w:rFonts w:ascii="Arial" w:hAnsi="Arial" w:cs="Arial"/>
          <w:color w:val="000000" w:themeColor="text1"/>
        </w:rPr>
        <w:t xml:space="preserve"> For O2 to make the proper anticipations in avoiding undesired trades and effects on its performance, they need to research the changes that often occur in exchange and interest rates. When the interest rates are high, so are the interest payments</w:t>
      </w:r>
      <w:r w:rsidR="0072646D">
        <w:rPr>
          <w:rFonts w:ascii="Arial" w:hAnsi="Arial" w:cs="Arial"/>
          <w:color w:val="000000" w:themeColor="text1"/>
        </w:rPr>
        <w:t>,</w:t>
      </w:r>
      <w:r w:rsidR="00010534" w:rsidRPr="003E7EE3">
        <w:rPr>
          <w:rFonts w:ascii="Arial" w:hAnsi="Arial" w:cs="Arial"/>
          <w:color w:val="000000" w:themeColor="text1"/>
        </w:rPr>
        <w:t xml:space="preserve"> hence a higher cost in loans already taken by the company.</w:t>
      </w:r>
    </w:p>
    <w:p w14:paraId="38DCE748" w14:textId="13D150A9" w:rsidR="002A33CF"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4" w:name="_Toc112050194"/>
      <w:r w:rsidRPr="00553225">
        <w:rPr>
          <w:rFonts w:ascii="Arial" w:hAnsi="Arial" w:cs="Arial"/>
          <w:i/>
          <w:iCs/>
          <w:color w:val="000000" w:themeColor="text1"/>
          <w:sz w:val="22"/>
          <w:szCs w:val="22"/>
        </w:rPr>
        <w:lastRenderedPageBreak/>
        <w:t>Labor demand and supply</w:t>
      </w:r>
      <w:bookmarkEnd w:id="14"/>
    </w:p>
    <w:p w14:paraId="0DA19272" w14:textId="59A1A223" w:rsidR="005329B5"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How the O2 performs in business depends on its employees</w:t>
      </w:r>
      <w:r w:rsidR="0072646D">
        <w:rPr>
          <w:rFonts w:ascii="Arial" w:hAnsi="Arial" w:cs="Arial"/>
          <w:color w:val="000000" w:themeColor="text1"/>
        </w:rPr>
        <w:t>’</w:t>
      </w:r>
      <w:r w:rsidRPr="003E7EE3">
        <w:rPr>
          <w:rFonts w:ascii="Arial" w:hAnsi="Arial" w:cs="Arial"/>
          <w:color w:val="000000" w:themeColor="text1"/>
        </w:rPr>
        <w:t xml:space="preserve"> competencies and skills. The availability of a competent workforce on time facilitates its success and helps maintain its competitive advantage.</w:t>
      </w:r>
      <w:r w:rsidR="005F5520" w:rsidRPr="003E7EE3">
        <w:rPr>
          <w:rFonts w:ascii="Arial" w:hAnsi="Arial" w:cs="Arial"/>
          <w:color w:val="000000" w:themeColor="text1"/>
        </w:rPr>
        <w:t xml:space="preserve"> Through research, O2 can evaluate the trends in demand and supply of labor to understand how they would effectively recruit</w:t>
      </w:r>
      <w:r w:rsidR="00EE312B" w:rsidRPr="003E7EE3">
        <w:rPr>
          <w:rFonts w:ascii="Arial" w:hAnsi="Arial" w:cs="Arial"/>
          <w:color w:val="000000" w:themeColor="text1"/>
        </w:rPr>
        <w:t xml:space="preserve"> </w:t>
      </w:r>
      <w:r w:rsidR="005F5520" w:rsidRPr="003E7EE3">
        <w:rPr>
          <w:rFonts w:ascii="Arial" w:hAnsi="Arial" w:cs="Arial"/>
          <w:color w:val="000000" w:themeColor="text1"/>
        </w:rPr>
        <w:t xml:space="preserve">a </w:t>
      </w:r>
      <w:r w:rsidR="00596F52" w:rsidRPr="003E7EE3">
        <w:rPr>
          <w:rFonts w:ascii="Arial" w:hAnsi="Arial" w:cs="Arial"/>
          <w:color w:val="000000" w:themeColor="text1"/>
        </w:rPr>
        <w:t>skilful</w:t>
      </w:r>
      <w:r w:rsidR="005F5520" w:rsidRPr="003E7EE3">
        <w:rPr>
          <w:rFonts w:ascii="Arial" w:hAnsi="Arial" w:cs="Arial"/>
          <w:color w:val="000000" w:themeColor="text1"/>
        </w:rPr>
        <w:t xml:space="preserve"> and competent workforce.</w:t>
      </w:r>
      <w:r w:rsidR="00EE312B" w:rsidRPr="003E7EE3">
        <w:rPr>
          <w:rFonts w:ascii="Arial" w:hAnsi="Arial" w:cs="Arial"/>
          <w:color w:val="000000" w:themeColor="text1"/>
        </w:rPr>
        <w:t xml:space="preserve"> When the labo</w:t>
      </w:r>
      <w:r w:rsidR="0072646D">
        <w:rPr>
          <w:rFonts w:ascii="Arial" w:hAnsi="Arial" w:cs="Arial"/>
          <w:color w:val="000000" w:themeColor="text1"/>
        </w:rPr>
        <w:t>u</w:t>
      </w:r>
      <w:r w:rsidR="00EE312B" w:rsidRPr="003E7EE3">
        <w:rPr>
          <w:rFonts w:ascii="Arial" w:hAnsi="Arial" w:cs="Arial"/>
          <w:color w:val="000000" w:themeColor="text1"/>
        </w:rPr>
        <w:t>r market becomes rigid and has powerful worker unions, it becomes a challenge for businesses</w:t>
      </w:r>
      <w:r w:rsidR="0072646D">
        <w:rPr>
          <w:rFonts w:ascii="Arial" w:hAnsi="Arial" w:cs="Arial"/>
          <w:color w:val="000000" w:themeColor="text1"/>
        </w:rPr>
        <w:t>,</w:t>
      </w:r>
      <w:r w:rsidR="00EE312B" w:rsidRPr="003E7EE3">
        <w:rPr>
          <w:rFonts w:ascii="Arial" w:hAnsi="Arial" w:cs="Arial"/>
          <w:color w:val="000000" w:themeColor="text1"/>
        </w:rPr>
        <w:t xml:space="preserve"> such as O2. Such a market could pressure O2 to raise the employee unfairly or even stop the production process when a strike call is given. Therefore, it is critical that O2 analyses the dynamics of a region</w:t>
      </w:r>
      <w:r w:rsidR="0072646D">
        <w:rPr>
          <w:rFonts w:ascii="Arial" w:hAnsi="Arial" w:cs="Arial"/>
          <w:color w:val="000000" w:themeColor="text1"/>
        </w:rPr>
        <w:t>’</w:t>
      </w:r>
      <w:r w:rsidR="00EE312B" w:rsidRPr="003E7EE3">
        <w:rPr>
          <w:rFonts w:ascii="Arial" w:hAnsi="Arial" w:cs="Arial"/>
          <w:color w:val="000000" w:themeColor="text1"/>
        </w:rPr>
        <w:t>s labo</w:t>
      </w:r>
      <w:r w:rsidR="0072646D">
        <w:rPr>
          <w:rFonts w:ascii="Arial" w:hAnsi="Arial" w:cs="Arial"/>
          <w:color w:val="000000" w:themeColor="text1"/>
        </w:rPr>
        <w:t>u</w:t>
      </w:r>
      <w:r w:rsidR="00EE312B" w:rsidRPr="003E7EE3">
        <w:rPr>
          <w:rFonts w:ascii="Arial" w:hAnsi="Arial" w:cs="Arial"/>
          <w:color w:val="000000" w:themeColor="text1"/>
        </w:rPr>
        <w:t>r market, predict its trends, and make necessary adjustments to its strategies.</w:t>
      </w:r>
    </w:p>
    <w:p w14:paraId="0A7BD85D" w14:textId="3590C4D0" w:rsidR="00F068CF"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15" w:name="_Toc112050195"/>
      <w:r w:rsidRPr="00553225">
        <w:rPr>
          <w:rFonts w:ascii="Arial" w:hAnsi="Arial" w:cs="Arial"/>
          <w:i/>
          <w:iCs/>
          <w:color w:val="000000" w:themeColor="text1"/>
          <w:sz w:val="22"/>
          <w:szCs w:val="22"/>
        </w:rPr>
        <w:t xml:space="preserve">Social </w:t>
      </w:r>
      <w:r w:rsidR="00553225" w:rsidRPr="00553225">
        <w:rPr>
          <w:rFonts w:ascii="Arial" w:hAnsi="Arial" w:cs="Arial"/>
          <w:i/>
          <w:iCs/>
          <w:color w:val="000000" w:themeColor="text1"/>
          <w:sz w:val="22"/>
          <w:szCs w:val="22"/>
        </w:rPr>
        <w:t>Factors</w:t>
      </w:r>
      <w:bookmarkEnd w:id="15"/>
    </w:p>
    <w:p w14:paraId="4C281D0F" w14:textId="77777777" w:rsidR="005329B5"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These represent the main demographic elements, social norms, values, and customs that belong to the society in which a particular business operates.</w:t>
      </w:r>
      <w:r w:rsidR="00133B5A" w:rsidRPr="003E7EE3">
        <w:rPr>
          <w:rFonts w:ascii="Arial" w:hAnsi="Arial" w:cs="Arial"/>
          <w:color w:val="000000" w:themeColor="text1"/>
        </w:rPr>
        <w:t xml:space="preserve"> it is important that O2 adapts to the social-cultural environment in which its business runs to avoid business failure.</w:t>
      </w:r>
    </w:p>
    <w:p w14:paraId="39EFA7E9" w14:textId="073D48CF" w:rsidR="00805C90"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6" w:name="_Toc112050196"/>
      <w:r w:rsidRPr="00553225">
        <w:rPr>
          <w:rFonts w:ascii="Arial" w:hAnsi="Arial" w:cs="Arial"/>
          <w:i/>
          <w:iCs/>
          <w:color w:val="000000" w:themeColor="text1"/>
          <w:sz w:val="22"/>
          <w:szCs w:val="22"/>
        </w:rPr>
        <w:t>The consumption behavio</w:t>
      </w:r>
      <w:r w:rsidR="00596F52" w:rsidRPr="00553225">
        <w:rPr>
          <w:rFonts w:ascii="Arial" w:hAnsi="Arial" w:cs="Arial"/>
          <w:i/>
          <w:iCs/>
          <w:color w:val="000000" w:themeColor="text1"/>
          <w:sz w:val="22"/>
          <w:szCs w:val="22"/>
        </w:rPr>
        <w:t>u</w:t>
      </w:r>
      <w:r w:rsidRPr="00553225">
        <w:rPr>
          <w:rFonts w:ascii="Arial" w:hAnsi="Arial" w:cs="Arial"/>
          <w:i/>
          <w:iCs/>
          <w:color w:val="000000" w:themeColor="text1"/>
          <w:sz w:val="22"/>
          <w:szCs w:val="22"/>
        </w:rPr>
        <w:t>r</w:t>
      </w:r>
      <w:bookmarkEnd w:id="16"/>
    </w:p>
    <w:p w14:paraId="3A0958DB" w14:textId="77777777" w:rsidR="00805C90"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This factor is closely linked to economic factors. The more the consumers have disposable income, the more they will spend on goods and services. They spend their income to enhance their lifestyle, giving them an opportunity for growth. </w:t>
      </w:r>
      <w:r w:rsidR="0073130E" w:rsidRPr="003E7EE3">
        <w:rPr>
          <w:rFonts w:ascii="Arial" w:hAnsi="Arial" w:cs="Arial"/>
          <w:color w:val="000000" w:themeColor="text1"/>
        </w:rPr>
        <w:t>When the consumers are willing to spend on their income, O2 will find it easy to introduce new services and products in the market</w:t>
      </w:r>
      <w:r w:rsidR="00733200" w:rsidRPr="003E7EE3">
        <w:rPr>
          <w:rFonts w:ascii="Arial" w:hAnsi="Arial" w:cs="Arial"/>
          <w:color w:val="000000" w:themeColor="text1"/>
        </w:rPr>
        <w:t>, giving a high chance of revenue growth.</w:t>
      </w:r>
      <w:r w:rsidR="0094238A" w:rsidRPr="003E7EE3">
        <w:rPr>
          <w:rFonts w:ascii="Arial" w:hAnsi="Arial" w:cs="Arial"/>
          <w:color w:val="000000" w:themeColor="text1"/>
        </w:rPr>
        <w:t xml:space="preserve"> Consumers in these modern days are increasing their demands. O2 must evaluate its consumption preference patterns carefully so that the company would adopt the marketing mix strategies.</w:t>
      </w:r>
    </w:p>
    <w:p w14:paraId="13A2A0C7" w14:textId="77777777" w:rsidR="007773F6"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7" w:name="_Toc112050197"/>
      <w:r w:rsidRPr="00553225">
        <w:rPr>
          <w:rFonts w:ascii="Arial" w:hAnsi="Arial" w:cs="Arial"/>
          <w:i/>
          <w:iCs/>
          <w:color w:val="000000" w:themeColor="text1"/>
          <w:sz w:val="22"/>
          <w:szCs w:val="22"/>
        </w:rPr>
        <w:t>Cultural and societal norms</w:t>
      </w:r>
      <w:bookmarkEnd w:id="17"/>
    </w:p>
    <w:p w14:paraId="60FEB640" w14:textId="1C05C560" w:rsidR="007773F6"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Every country has unique cultural values, norms, and traditions that influence its consumption behavio</w:t>
      </w:r>
      <w:r w:rsidR="00596F52">
        <w:rPr>
          <w:rFonts w:ascii="Arial" w:hAnsi="Arial" w:cs="Arial"/>
          <w:color w:val="000000" w:themeColor="text1"/>
        </w:rPr>
        <w:t>u</w:t>
      </w:r>
      <w:r w:rsidRPr="003E7EE3">
        <w:rPr>
          <w:rFonts w:ascii="Arial" w:hAnsi="Arial" w:cs="Arial"/>
          <w:color w:val="000000" w:themeColor="text1"/>
        </w:rPr>
        <w:t>r. O2 should carry out extensive analysis to enhance their knowledge of local consumption. O2 is an international organi</w:t>
      </w:r>
      <w:r w:rsidR="00596F52">
        <w:rPr>
          <w:rFonts w:ascii="Arial" w:hAnsi="Arial" w:cs="Arial"/>
          <w:color w:val="000000" w:themeColor="text1"/>
        </w:rPr>
        <w:t>s</w:t>
      </w:r>
      <w:r w:rsidRPr="003E7EE3">
        <w:rPr>
          <w:rFonts w:ascii="Arial" w:hAnsi="Arial" w:cs="Arial"/>
          <w:color w:val="000000" w:themeColor="text1"/>
        </w:rPr>
        <w:t xml:space="preserve">ation, and it could be challenging for them to understand some of the cultural values and norms of specific regions. </w:t>
      </w:r>
      <w:r w:rsidR="00D06387" w:rsidRPr="003E7EE3">
        <w:rPr>
          <w:rFonts w:ascii="Arial" w:hAnsi="Arial" w:cs="Arial"/>
          <w:color w:val="000000" w:themeColor="text1"/>
        </w:rPr>
        <w:t>Consequently</w:t>
      </w:r>
      <w:r w:rsidRPr="003E7EE3">
        <w:rPr>
          <w:rFonts w:ascii="Arial" w:hAnsi="Arial" w:cs="Arial"/>
          <w:color w:val="000000" w:themeColor="text1"/>
        </w:rPr>
        <w:t xml:space="preserve">, O2 could have a partnership in a business established with the players in the local market to help them understand the values </w:t>
      </w:r>
      <w:r w:rsidR="00BD665E" w:rsidRPr="003E7EE3">
        <w:rPr>
          <w:rFonts w:ascii="Arial" w:hAnsi="Arial" w:cs="Arial"/>
          <w:color w:val="000000" w:themeColor="text1"/>
        </w:rPr>
        <w:t>and culture to inf</w:t>
      </w:r>
      <w:r w:rsidRPr="003E7EE3">
        <w:rPr>
          <w:rFonts w:ascii="Arial" w:hAnsi="Arial" w:cs="Arial"/>
          <w:color w:val="000000" w:themeColor="text1"/>
        </w:rPr>
        <w:t>l</w:t>
      </w:r>
      <w:r w:rsidR="00BD665E" w:rsidRPr="003E7EE3">
        <w:rPr>
          <w:rFonts w:ascii="Arial" w:hAnsi="Arial" w:cs="Arial"/>
          <w:color w:val="000000" w:themeColor="text1"/>
        </w:rPr>
        <w:t>ue</w:t>
      </w:r>
      <w:r w:rsidRPr="003E7EE3">
        <w:rPr>
          <w:rFonts w:ascii="Arial" w:hAnsi="Arial" w:cs="Arial"/>
          <w:color w:val="000000" w:themeColor="text1"/>
        </w:rPr>
        <w:t>nce their consumption behavio</w:t>
      </w:r>
      <w:r w:rsidR="00596F52">
        <w:rPr>
          <w:rFonts w:ascii="Arial" w:hAnsi="Arial" w:cs="Arial"/>
          <w:color w:val="000000" w:themeColor="text1"/>
        </w:rPr>
        <w:t>u</w:t>
      </w:r>
      <w:r w:rsidRPr="003E7EE3">
        <w:rPr>
          <w:rFonts w:ascii="Arial" w:hAnsi="Arial" w:cs="Arial"/>
          <w:color w:val="000000" w:themeColor="text1"/>
        </w:rPr>
        <w:t>r.</w:t>
      </w:r>
    </w:p>
    <w:p w14:paraId="26A2ABCA" w14:textId="77777777" w:rsidR="00BD665E"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18" w:name="_Toc112050198"/>
      <w:r w:rsidRPr="00553225">
        <w:rPr>
          <w:rFonts w:ascii="Arial" w:hAnsi="Arial" w:cs="Arial"/>
          <w:i/>
          <w:iCs/>
          <w:color w:val="000000" w:themeColor="text1"/>
          <w:sz w:val="22"/>
          <w:szCs w:val="22"/>
        </w:rPr>
        <w:t>Gender</w:t>
      </w:r>
      <w:bookmarkEnd w:id="18"/>
    </w:p>
    <w:p w14:paraId="49A5257F" w14:textId="4FC2C061" w:rsidR="00BD665E"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gender role in a particular society could influence the strategies of the human resource management at O2. </w:t>
      </w:r>
      <w:r w:rsidR="00596F52">
        <w:rPr>
          <w:rFonts w:ascii="Arial" w:hAnsi="Arial" w:cs="Arial"/>
          <w:color w:val="000000" w:themeColor="text1"/>
        </w:rPr>
        <w:t>It</w:t>
      </w:r>
      <w:r w:rsidRPr="003E7EE3">
        <w:rPr>
          <w:rFonts w:ascii="Arial" w:hAnsi="Arial" w:cs="Arial"/>
          <w:color w:val="000000" w:themeColor="text1"/>
        </w:rPr>
        <w:t xml:space="preserve"> is because the company could find it a challenge to make sure there is a diversity of gender at all levels of management, </w:t>
      </w:r>
      <w:r w:rsidRPr="003E7EE3">
        <w:rPr>
          <w:rFonts w:ascii="Arial" w:hAnsi="Arial" w:cs="Arial"/>
          <w:color w:val="000000" w:themeColor="text1"/>
        </w:rPr>
        <w:lastRenderedPageBreak/>
        <w:t>especially in countries that consider women as the primary controllers of responsibility concerning domestic management.</w:t>
      </w:r>
    </w:p>
    <w:p w14:paraId="5F9C4D0E" w14:textId="5134403E" w:rsidR="00B061E2"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19" w:name="_Toc112050199"/>
      <w:r w:rsidRPr="00553225">
        <w:rPr>
          <w:rFonts w:ascii="Arial" w:hAnsi="Arial" w:cs="Arial"/>
          <w:i/>
          <w:iCs/>
          <w:color w:val="000000" w:themeColor="text1"/>
          <w:sz w:val="22"/>
          <w:szCs w:val="22"/>
        </w:rPr>
        <w:t xml:space="preserve">Technological </w:t>
      </w:r>
      <w:r w:rsidR="00B34EFE" w:rsidRPr="00553225">
        <w:rPr>
          <w:rFonts w:ascii="Arial" w:hAnsi="Arial" w:cs="Arial"/>
          <w:i/>
          <w:iCs/>
          <w:color w:val="000000" w:themeColor="text1"/>
          <w:sz w:val="22"/>
          <w:szCs w:val="22"/>
        </w:rPr>
        <w:t>Factors</w:t>
      </w:r>
      <w:bookmarkEnd w:id="19"/>
    </w:p>
    <w:p w14:paraId="0A44FCB6" w14:textId="28D5F1CE" w:rsidR="00787DD6"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 business world of today has experienced rapid development in technology. Many organi</w:t>
      </w:r>
      <w:r w:rsidR="00596F52">
        <w:rPr>
          <w:rFonts w:ascii="Arial" w:hAnsi="Arial" w:cs="Arial"/>
          <w:color w:val="000000" w:themeColor="text1"/>
        </w:rPr>
        <w:t>s</w:t>
      </w:r>
      <w:r w:rsidRPr="003E7EE3">
        <w:rPr>
          <w:rFonts w:ascii="Arial" w:hAnsi="Arial" w:cs="Arial"/>
          <w:color w:val="000000" w:themeColor="text1"/>
        </w:rPr>
        <w:t>ations are investing in upcoming technologies that help them compete</w:t>
      </w:r>
      <w:r w:rsidR="006D5CFA" w:rsidRPr="003E7EE3">
        <w:rPr>
          <w:rFonts w:ascii="Arial" w:hAnsi="Arial" w:cs="Arial"/>
          <w:color w:val="000000" w:themeColor="text1"/>
        </w:rPr>
        <w:t xml:space="preserve"> (Martin and At</w:t>
      </w:r>
      <w:r w:rsidR="00B34EFE">
        <w:rPr>
          <w:rFonts w:ascii="Arial" w:hAnsi="Arial" w:cs="Arial"/>
          <w:color w:val="000000" w:themeColor="text1"/>
        </w:rPr>
        <w:t>t</w:t>
      </w:r>
      <w:r w:rsidR="006D5CFA" w:rsidRPr="003E7EE3">
        <w:rPr>
          <w:rFonts w:ascii="Arial" w:hAnsi="Arial" w:cs="Arial"/>
          <w:color w:val="000000" w:themeColor="text1"/>
        </w:rPr>
        <w:t>eh, 2021, p. 4</w:t>
      </w:r>
      <w:r w:rsidR="00B34EFE">
        <w:rPr>
          <w:rFonts w:ascii="Arial" w:hAnsi="Arial" w:cs="Arial"/>
          <w:color w:val="000000" w:themeColor="text1"/>
        </w:rPr>
        <w:t>9</w:t>
      </w:r>
      <w:r w:rsidR="006D5CFA" w:rsidRPr="003E7EE3">
        <w:rPr>
          <w:rFonts w:ascii="Arial" w:hAnsi="Arial" w:cs="Arial"/>
          <w:color w:val="000000" w:themeColor="text1"/>
        </w:rPr>
        <w:t>)</w:t>
      </w:r>
      <w:r w:rsidRPr="003E7EE3">
        <w:rPr>
          <w:rFonts w:ascii="Arial" w:hAnsi="Arial" w:cs="Arial"/>
          <w:color w:val="000000" w:themeColor="text1"/>
        </w:rPr>
        <w:t>. Especially in recent times, when there was the C</w:t>
      </w:r>
      <w:r w:rsidR="0072646D">
        <w:rPr>
          <w:rFonts w:ascii="Arial" w:hAnsi="Arial" w:cs="Arial"/>
          <w:color w:val="000000" w:themeColor="text1"/>
        </w:rPr>
        <w:t>O</w:t>
      </w:r>
      <w:r w:rsidRPr="003E7EE3">
        <w:rPr>
          <w:rFonts w:ascii="Arial" w:hAnsi="Arial" w:cs="Arial"/>
          <w:color w:val="000000" w:themeColor="text1"/>
        </w:rPr>
        <w:t>VID-19 pandemic, technology has helped many businesses to stay afloat, particularly with the use of social media in business enhancements. The O2 company must research the existing and future technological trends to ensure the business survives for a long time.</w:t>
      </w:r>
    </w:p>
    <w:p w14:paraId="139F97CE" w14:textId="77777777" w:rsidR="004052FD"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20" w:name="_Toc112050200"/>
      <w:r w:rsidRPr="00553225">
        <w:rPr>
          <w:rFonts w:ascii="Arial" w:hAnsi="Arial" w:cs="Arial"/>
          <w:i/>
          <w:iCs/>
          <w:color w:val="000000" w:themeColor="text1"/>
          <w:sz w:val="22"/>
          <w:szCs w:val="22"/>
        </w:rPr>
        <w:t>Innovations in technology</w:t>
      </w:r>
      <w:bookmarkEnd w:id="20"/>
    </w:p>
    <w:p w14:paraId="6C8F6A76" w14:textId="320E0CF0" w:rsidR="00B061E2"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technology innovation rate and its development may affect an industry and the entire market. O2 should be at the forefront in </w:t>
      </w:r>
      <w:r w:rsidR="00D37F22" w:rsidRPr="003E7EE3">
        <w:rPr>
          <w:rFonts w:ascii="Arial" w:hAnsi="Arial" w:cs="Arial"/>
          <w:color w:val="000000" w:themeColor="text1"/>
        </w:rPr>
        <w:t>researching the trends concerning technological trends to understand the rate at which products are developing, how long the product cycle is, and the innovative features most preferred by consumers.</w:t>
      </w:r>
      <w:r w:rsidR="009D0D3F" w:rsidRPr="003E7EE3">
        <w:rPr>
          <w:rFonts w:ascii="Arial" w:hAnsi="Arial" w:cs="Arial"/>
          <w:color w:val="000000" w:themeColor="text1"/>
        </w:rPr>
        <w:t xml:space="preserve"> O2 needs to understand how the consumers feel about the new technology, especially in the digital sector. This would help the company decide on whether to open up physical outlets, or they should take the e-commerce route. </w:t>
      </w:r>
      <w:r w:rsidR="00DB7C93" w:rsidRPr="003E7EE3">
        <w:rPr>
          <w:rFonts w:ascii="Arial" w:hAnsi="Arial" w:cs="Arial"/>
          <w:color w:val="000000" w:themeColor="text1"/>
        </w:rPr>
        <w:t xml:space="preserve">This decision </w:t>
      </w:r>
      <w:r w:rsidR="00E87F26" w:rsidRPr="003E7EE3">
        <w:rPr>
          <w:rFonts w:ascii="Arial" w:hAnsi="Arial" w:cs="Arial"/>
          <w:color w:val="000000" w:themeColor="text1"/>
        </w:rPr>
        <w:t>w</w:t>
      </w:r>
      <w:r w:rsidR="00DB7C93" w:rsidRPr="003E7EE3">
        <w:rPr>
          <w:rFonts w:ascii="Arial" w:hAnsi="Arial" w:cs="Arial"/>
          <w:color w:val="000000" w:themeColor="text1"/>
        </w:rPr>
        <w:t xml:space="preserve">ould be helpful primarily due to health concerns following the COVID-19 pandemic. </w:t>
      </w:r>
      <w:r w:rsidR="007A477C" w:rsidRPr="003E7EE3">
        <w:rPr>
          <w:rFonts w:ascii="Arial" w:hAnsi="Arial" w:cs="Arial"/>
          <w:color w:val="000000" w:themeColor="text1"/>
        </w:rPr>
        <w:t xml:space="preserve">When the competitors shift to investing in automation technologies, the O2 would be pressured into shifting to procedures that are automated from the manual procedures. </w:t>
      </w:r>
      <w:r w:rsidR="00FC59C3" w:rsidRPr="003E7EE3">
        <w:rPr>
          <w:rFonts w:ascii="Arial" w:hAnsi="Arial" w:cs="Arial"/>
          <w:color w:val="000000" w:themeColor="text1"/>
        </w:rPr>
        <w:t>O2 should invest in appropriate technological innovations to perfect the users</w:t>
      </w:r>
      <w:r w:rsidR="0072646D">
        <w:rPr>
          <w:rFonts w:ascii="Arial" w:hAnsi="Arial" w:cs="Arial"/>
          <w:color w:val="000000" w:themeColor="text1"/>
        </w:rPr>
        <w:t>’</w:t>
      </w:r>
      <w:r w:rsidR="00FC59C3" w:rsidRPr="003E7EE3">
        <w:rPr>
          <w:rFonts w:ascii="Arial" w:hAnsi="Arial" w:cs="Arial"/>
          <w:color w:val="000000" w:themeColor="text1"/>
        </w:rPr>
        <w:t xml:space="preserve"> experience, gain efficiency </w:t>
      </w:r>
      <w:r w:rsidR="007A1AFC" w:rsidRPr="003E7EE3">
        <w:rPr>
          <w:rFonts w:ascii="Arial" w:hAnsi="Arial" w:cs="Arial"/>
          <w:color w:val="000000" w:themeColor="text1"/>
        </w:rPr>
        <w:t>i</w:t>
      </w:r>
      <w:r w:rsidR="00FC59C3" w:rsidRPr="003E7EE3">
        <w:rPr>
          <w:rFonts w:ascii="Arial" w:hAnsi="Arial" w:cs="Arial"/>
          <w:color w:val="000000" w:themeColor="text1"/>
        </w:rPr>
        <w:t>n their operations, and have a positioning as an innovative organi</w:t>
      </w:r>
      <w:r w:rsidR="00596F52">
        <w:rPr>
          <w:rFonts w:ascii="Arial" w:hAnsi="Arial" w:cs="Arial"/>
          <w:color w:val="000000" w:themeColor="text1"/>
        </w:rPr>
        <w:t>s</w:t>
      </w:r>
      <w:r w:rsidR="00FC59C3" w:rsidRPr="003E7EE3">
        <w:rPr>
          <w:rFonts w:ascii="Arial" w:hAnsi="Arial" w:cs="Arial"/>
          <w:color w:val="000000" w:themeColor="text1"/>
        </w:rPr>
        <w:t>ation.</w:t>
      </w:r>
    </w:p>
    <w:p w14:paraId="54F42CA6" w14:textId="77777777" w:rsidR="007A1AFC"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21" w:name="_Toc112050201"/>
      <w:r w:rsidRPr="00553225">
        <w:rPr>
          <w:rFonts w:ascii="Arial" w:hAnsi="Arial" w:cs="Arial"/>
          <w:i/>
          <w:iCs/>
          <w:color w:val="000000" w:themeColor="text1"/>
          <w:sz w:val="22"/>
          <w:szCs w:val="22"/>
        </w:rPr>
        <w:t>Development and research</w:t>
      </w:r>
      <w:bookmarkEnd w:id="21"/>
    </w:p>
    <w:p w14:paraId="5DFCF675" w14:textId="15FE3D8B" w:rsidR="000047C4" w:rsidRPr="00596F52"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This refers to how O2 would take up the introduction of solutions concerning Innovation about the needs of their clients.</w:t>
      </w:r>
      <w:r w:rsidR="00F74B56" w:rsidRPr="003E7EE3">
        <w:rPr>
          <w:rFonts w:ascii="Arial" w:hAnsi="Arial" w:cs="Arial"/>
          <w:color w:val="000000" w:themeColor="text1"/>
        </w:rPr>
        <w:t xml:space="preserve"> First, O2 should fully understand and find out how the organi</w:t>
      </w:r>
      <w:r w:rsidR="00596F52">
        <w:rPr>
          <w:rFonts w:ascii="Arial" w:hAnsi="Arial" w:cs="Arial"/>
          <w:color w:val="000000" w:themeColor="text1"/>
        </w:rPr>
        <w:t>s</w:t>
      </w:r>
      <w:r w:rsidR="00F74B56" w:rsidRPr="003E7EE3">
        <w:rPr>
          <w:rFonts w:ascii="Arial" w:hAnsi="Arial" w:cs="Arial"/>
          <w:color w:val="000000" w:themeColor="text1"/>
        </w:rPr>
        <w:t>ation will benefit from the</w:t>
      </w:r>
      <w:r w:rsidR="00EF5E62" w:rsidRPr="003E7EE3">
        <w:rPr>
          <w:rFonts w:ascii="Arial" w:hAnsi="Arial" w:cs="Arial"/>
          <w:color w:val="000000" w:themeColor="text1"/>
        </w:rPr>
        <w:t xml:space="preserve"> emerging</w:t>
      </w:r>
      <w:r w:rsidR="00F74B56" w:rsidRPr="003E7EE3">
        <w:rPr>
          <w:rFonts w:ascii="Arial" w:hAnsi="Arial" w:cs="Arial"/>
          <w:color w:val="000000" w:themeColor="text1"/>
        </w:rPr>
        <w:t xml:space="preserve"> innovations, together with the value creation of their customers.</w:t>
      </w:r>
    </w:p>
    <w:p w14:paraId="4C87C4FD" w14:textId="2C222E04" w:rsidR="00EF5E62"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22" w:name="_Toc112050202"/>
      <w:r w:rsidRPr="00553225">
        <w:rPr>
          <w:rFonts w:ascii="Arial" w:hAnsi="Arial" w:cs="Arial"/>
          <w:i/>
          <w:iCs/>
          <w:color w:val="000000" w:themeColor="text1"/>
          <w:sz w:val="22"/>
          <w:szCs w:val="22"/>
        </w:rPr>
        <w:t xml:space="preserve">Environmental </w:t>
      </w:r>
      <w:r w:rsidR="00553225" w:rsidRPr="00553225">
        <w:rPr>
          <w:rFonts w:ascii="Arial" w:hAnsi="Arial" w:cs="Arial"/>
          <w:i/>
          <w:iCs/>
          <w:color w:val="000000" w:themeColor="text1"/>
          <w:sz w:val="22"/>
          <w:szCs w:val="22"/>
        </w:rPr>
        <w:t>Factors</w:t>
      </w:r>
      <w:bookmarkEnd w:id="22"/>
    </w:p>
    <w:p w14:paraId="0F9CF9A0" w14:textId="77777777" w:rsidR="003C7BF3"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These are the factors the company should consider for the environment's protection and sustainability.</w:t>
      </w:r>
    </w:p>
    <w:p w14:paraId="14212F31" w14:textId="77777777" w:rsidR="00982B29"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23" w:name="_Toc112050203"/>
      <w:r w:rsidRPr="00553225">
        <w:rPr>
          <w:rFonts w:ascii="Arial" w:hAnsi="Arial" w:cs="Arial"/>
          <w:i/>
          <w:iCs/>
          <w:color w:val="000000" w:themeColor="text1"/>
          <w:sz w:val="22"/>
          <w:szCs w:val="22"/>
        </w:rPr>
        <w:t>Environmental regulation</w:t>
      </w:r>
      <w:r w:rsidR="00A01859" w:rsidRPr="00553225">
        <w:rPr>
          <w:rFonts w:ascii="Arial" w:hAnsi="Arial" w:cs="Arial"/>
          <w:i/>
          <w:iCs/>
          <w:color w:val="000000" w:themeColor="text1"/>
          <w:sz w:val="22"/>
          <w:szCs w:val="22"/>
        </w:rPr>
        <w:t>s</w:t>
      </w:r>
      <w:bookmarkEnd w:id="23"/>
    </w:p>
    <w:p w14:paraId="581C29E4" w14:textId="77777777" w:rsidR="00982B29"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These are the policies put in place so that businesses can reduce environmental harm. The O2 should enhance the image of its brand for sustainability purposes and encourage responsible consumption practices.</w:t>
      </w:r>
    </w:p>
    <w:p w14:paraId="4B7FE76B" w14:textId="77777777" w:rsidR="00982B29"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24" w:name="_Toc112050204"/>
      <w:r w:rsidRPr="00553225">
        <w:rPr>
          <w:rFonts w:ascii="Arial" w:hAnsi="Arial" w:cs="Arial"/>
          <w:i/>
          <w:iCs/>
          <w:color w:val="000000" w:themeColor="text1"/>
          <w:sz w:val="22"/>
          <w:szCs w:val="22"/>
        </w:rPr>
        <w:lastRenderedPageBreak/>
        <w:t>Increasing renewable energy use</w:t>
      </w:r>
      <w:bookmarkEnd w:id="24"/>
    </w:p>
    <w:p w14:paraId="04DDDAAD" w14:textId="77777777" w:rsidR="00982B29"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growing use of renewable resources has resulted in a decline </w:t>
      </w:r>
      <w:r w:rsidR="007B47A0" w:rsidRPr="003E7EE3">
        <w:rPr>
          <w:rFonts w:ascii="Arial" w:hAnsi="Arial" w:cs="Arial"/>
          <w:color w:val="000000" w:themeColor="text1"/>
        </w:rPr>
        <w:t>in the dependence on natural resources in many sectors. O2 should be aware of the extent to which a country’s technology infrastructure is in support of renewable technologies.</w:t>
      </w:r>
    </w:p>
    <w:p w14:paraId="4E1ADA6A" w14:textId="628AF986" w:rsidR="007B47A0"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25" w:name="_Toc112050205"/>
      <w:r w:rsidRPr="00553225">
        <w:rPr>
          <w:rFonts w:ascii="Arial" w:hAnsi="Arial" w:cs="Arial"/>
          <w:i/>
          <w:iCs/>
          <w:color w:val="000000" w:themeColor="text1"/>
          <w:sz w:val="22"/>
          <w:szCs w:val="22"/>
        </w:rPr>
        <w:t xml:space="preserve">Legal </w:t>
      </w:r>
      <w:r w:rsidR="00553225" w:rsidRPr="00553225">
        <w:rPr>
          <w:rFonts w:ascii="Arial" w:hAnsi="Arial" w:cs="Arial"/>
          <w:i/>
          <w:iCs/>
          <w:color w:val="000000" w:themeColor="text1"/>
          <w:sz w:val="22"/>
          <w:szCs w:val="22"/>
        </w:rPr>
        <w:t>Factors</w:t>
      </w:r>
      <w:bookmarkEnd w:id="25"/>
    </w:p>
    <w:p w14:paraId="7739FDDB" w14:textId="3F77EC62" w:rsidR="007B47A0"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These factors offer detailed and particular information concerning various regulations and laws, safety laws and health, and laws protecting the consumers. Organi</w:t>
      </w:r>
      <w:r w:rsidR="00596F52">
        <w:rPr>
          <w:rFonts w:ascii="Arial" w:hAnsi="Arial" w:cs="Arial"/>
          <w:color w:val="000000" w:themeColor="text1"/>
        </w:rPr>
        <w:t>s</w:t>
      </w:r>
      <w:r w:rsidRPr="003E7EE3">
        <w:rPr>
          <w:rFonts w:ascii="Arial" w:hAnsi="Arial" w:cs="Arial"/>
          <w:color w:val="000000" w:themeColor="text1"/>
        </w:rPr>
        <w:t xml:space="preserve">ations should abide by all the rules and regulations of the country from which they operate to </w:t>
      </w:r>
      <w:r w:rsidR="00D06387" w:rsidRPr="003E7EE3">
        <w:rPr>
          <w:rFonts w:ascii="Arial" w:hAnsi="Arial" w:cs="Arial"/>
          <w:color w:val="000000" w:themeColor="text1"/>
        </w:rPr>
        <w:t>avoid</w:t>
      </w:r>
      <w:r w:rsidRPr="003E7EE3">
        <w:rPr>
          <w:rFonts w:ascii="Arial" w:hAnsi="Arial" w:cs="Arial"/>
          <w:color w:val="000000" w:themeColor="text1"/>
        </w:rPr>
        <w:t xml:space="preserve"> expensive lawsuits.</w:t>
      </w:r>
    </w:p>
    <w:p w14:paraId="06CCA33D" w14:textId="364C23F9" w:rsidR="003751FE"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26" w:name="_Toc112050206"/>
      <w:r w:rsidRPr="00553225">
        <w:rPr>
          <w:rFonts w:ascii="Arial" w:hAnsi="Arial" w:cs="Arial"/>
          <w:i/>
          <w:iCs/>
          <w:color w:val="000000" w:themeColor="text1"/>
          <w:sz w:val="22"/>
          <w:szCs w:val="22"/>
        </w:rPr>
        <w:t>Employment laws</w:t>
      </w:r>
      <w:bookmarkEnd w:id="26"/>
    </w:p>
    <w:p w14:paraId="739F0531" w14:textId="2B3F1BEF" w:rsidR="008357FA" w:rsidRPr="003E7EE3" w:rsidRDefault="0072646D" w:rsidP="00596F52">
      <w:pPr>
        <w:spacing w:after="0" w:line="360" w:lineRule="auto"/>
        <w:ind w:firstLine="720"/>
        <w:contextualSpacing/>
        <w:rPr>
          <w:rFonts w:ascii="Arial" w:hAnsi="Arial" w:cs="Arial"/>
          <w:color w:val="000000" w:themeColor="text1"/>
        </w:rPr>
      </w:pPr>
      <w:r w:rsidRPr="0072646D">
        <w:rPr>
          <w:rFonts w:ascii="Arial" w:hAnsi="Arial" w:cs="Arial"/>
          <w:color w:val="000000" w:themeColor="text1"/>
        </w:rPr>
        <w:t>Employment laws</w:t>
      </w:r>
      <w:r>
        <w:rPr>
          <w:rFonts w:ascii="Arial" w:hAnsi="Arial" w:cs="Arial"/>
          <w:color w:val="000000" w:themeColor="text1"/>
        </w:rPr>
        <w:t xml:space="preserve"> </w:t>
      </w:r>
      <w:r w:rsidR="002E1E2C" w:rsidRPr="003E7EE3">
        <w:rPr>
          <w:rFonts w:ascii="Arial" w:hAnsi="Arial" w:cs="Arial"/>
          <w:color w:val="000000" w:themeColor="text1"/>
        </w:rPr>
        <w:t>include</w:t>
      </w:r>
      <w:r w:rsidR="00566A4B" w:rsidRPr="003E7EE3">
        <w:rPr>
          <w:rFonts w:ascii="Arial" w:hAnsi="Arial" w:cs="Arial"/>
          <w:color w:val="000000" w:themeColor="text1"/>
        </w:rPr>
        <w:t xml:space="preserve"> all laws that protect the rights of employees, such as equality, wages, fairness, safety, health, and inclusion.</w:t>
      </w:r>
      <w:r w:rsidR="002E1E2C" w:rsidRPr="003E7EE3">
        <w:rPr>
          <w:rFonts w:ascii="Arial" w:hAnsi="Arial" w:cs="Arial"/>
          <w:color w:val="000000" w:themeColor="text1"/>
        </w:rPr>
        <w:t xml:space="preserve"> While expanding to new territories, O2 should ensure their safety in the work environment. </w:t>
      </w:r>
      <w:r w:rsidR="003E6DEF" w:rsidRPr="003E7EE3">
        <w:rPr>
          <w:rFonts w:ascii="Arial" w:hAnsi="Arial" w:cs="Arial"/>
          <w:color w:val="000000" w:themeColor="text1"/>
        </w:rPr>
        <w:t>The company should comply with a countr</w:t>
      </w:r>
      <w:r>
        <w:rPr>
          <w:rFonts w:ascii="Arial" w:hAnsi="Arial" w:cs="Arial"/>
          <w:color w:val="000000" w:themeColor="text1"/>
        </w:rPr>
        <w:t>y’</w:t>
      </w:r>
      <w:r w:rsidR="003E6DEF" w:rsidRPr="003E7EE3">
        <w:rPr>
          <w:rFonts w:ascii="Arial" w:hAnsi="Arial" w:cs="Arial"/>
          <w:color w:val="000000" w:themeColor="text1"/>
        </w:rPr>
        <w:t>s employment laws so as to strengthen its image as an employer, as it attracts and retains the qualified top talent in the market.</w:t>
      </w:r>
    </w:p>
    <w:p w14:paraId="3697252F" w14:textId="77777777" w:rsidR="003E6DEF" w:rsidRPr="00553225" w:rsidRDefault="00566A4B" w:rsidP="00553225">
      <w:pPr>
        <w:pStyle w:val="Heading3"/>
        <w:spacing w:before="0" w:line="360" w:lineRule="auto"/>
        <w:ind w:firstLine="720"/>
        <w:contextualSpacing/>
        <w:rPr>
          <w:rFonts w:ascii="Arial" w:hAnsi="Arial" w:cs="Arial"/>
          <w:i/>
          <w:iCs/>
          <w:color w:val="000000" w:themeColor="text1"/>
          <w:sz w:val="22"/>
          <w:szCs w:val="22"/>
        </w:rPr>
      </w:pPr>
      <w:bookmarkStart w:id="27" w:name="_Toc112050207"/>
      <w:r w:rsidRPr="00553225">
        <w:rPr>
          <w:rFonts w:ascii="Arial" w:hAnsi="Arial" w:cs="Arial"/>
          <w:i/>
          <w:iCs/>
          <w:color w:val="000000" w:themeColor="text1"/>
          <w:sz w:val="22"/>
          <w:szCs w:val="22"/>
        </w:rPr>
        <w:t>Consumer protection laws</w:t>
      </w:r>
      <w:bookmarkEnd w:id="27"/>
    </w:p>
    <w:p w14:paraId="5F7A43A1" w14:textId="7BD8FD3B" w:rsidR="003E6DEF"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Many countries have put in place federal and state laws to protect consumers from being exploited by business organi</w:t>
      </w:r>
      <w:r w:rsidR="00596F52">
        <w:rPr>
          <w:rFonts w:ascii="Arial" w:hAnsi="Arial" w:cs="Arial"/>
          <w:color w:val="000000" w:themeColor="text1"/>
        </w:rPr>
        <w:t>s</w:t>
      </w:r>
      <w:r w:rsidRPr="003E7EE3">
        <w:rPr>
          <w:rFonts w:ascii="Arial" w:hAnsi="Arial" w:cs="Arial"/>
          <w:color w:val="000000" w:themeColor="text1"/>
        </w:rPr>
        <w:t>ations.</w:t>
      </w:r>
      <w:r w:rsidR="00D63ED1" w:rsidRPr="003E7EE3">
        <w:rPr>
          <w:rFonts w:ascii="Arial" w:hAnsi="Arial" w:cs="Arial"/>
          <w:color w:val="000000" w:themeColor="text1"/>
        </w:rPr>
        <w:t xml:space="preserve"> Concerning all the transactions that are done online, O2 is expected to comply with regulations on data protection to avoid lawsuits.</w:t>
      </w:r>
      <w:r w:rsidR="00BF6D6F" w:rsidRPr="003E7EE3">
        <w:rPr>
          <w:rFonts w:ascii="Arial" w:hAnsi="Arial" w:cs="Arial"/>
          <w:color w:val="000000" w:themeColor="text1"/>
        </w:rPr>
        <w:t xml:space="preserve"> Countries have different regulations concerning discounts, quality, refunds, credit terms, misleading advertisements, and maximum pricing.</w:t>
      </w:r>
    </w:p>
    <w:p w14:paraId="7081633C" w14:textId="6090DCB4" w:rsidR="00EB3F36" w:rsidRPr="003E7EE3"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Taking this PESTEL analysis on O2, would enable the organi</w:t>
      </w:r>
      <w:r w:rsidR="00596F52">
        <w:rPr>
          <w:rFonts w:ascii="Arial" w:hAnsi="Arial" w:cs="Arial"/>
          <w:color w:val="000000" w:themeColor="text1"/>
        </w:rPr>
        <w:t>s</w:t>
      </w:r>
      <w:r w:rsidRPr="003E7EE3">
        <w:rPr>
          <w:rFonts w:ascii="Arial" w:hAnsi="Arial" w:cs="Arial"/>
          <w:color w:val="000000" w:themeColor="text1"/>
        </w:rPr>
        <w:t>ation to make business strategies that will be successful. Understanding the dynamics involved in the external environment allows O2 to make accurate decisions on their plans to expand their business to international regions. By timely identifying opportunities and risks brought about by the external environment, O2 could gain a competitive advantage and adapt to alternative business strategies.</w:t>
      </w:r>
    </w:p>
    <w:p w14:paraId="2EC8D648" w14:textId="77777777" w:rsidR="00824009" w:rsidRPr="00596F52" w:rsidRDefault="00566A4B" w:rsidP="00596F52">
      <w:pPr>
        <w:pStyle w:val="Heading1"/>
        <w:spacing w:before="0" w:line="360" w:lineRule="auto"/>
        <w:contextualSpacing/>
        <w:jc w:val="center"/>
        <w:rPr>
          <w:rFonts w:ascii="Arial" w:hAnsi="Arial" w:cs="Arial"/>
          <w:color w:val="000000" w:themeColor="text1"/>
          <w:sz w:val="22"/>
          <w:szCs w:val="22"/>
        </w:rPr>
      </w:pPr>
      <w:bookmarkStart w:id="28" w:name="_Toc112050208"/>
      <w:r w:rsidRPr="00596F52">
        <w:rPr>
          <w:rFonts w:ascii="Arial" w:hAnsi="Arial" w:cs="Arial"/>
          <w:color w:val="000000" w:themeColor="text1"/>
          <w:sz w:val="22"/>
          <w:szCs w:val="22"/>
        </w:rPr>
        <w:t>Porter’s Five Forces</w:t>
      </w:r>
      <w:bookmarkEnd w:id="28"/>
    </w:p>
    <w:p w14:paraId="69D147C5" w14:textId="0CADB5BF" w:rsidR="00EB3F36"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By analysing an organisation using </w:t>
      </w:r>
      <w:r w:rsidR="0072646D" w:rsidRPr="003E7EE3">
        <w:rPr>
          <w:rFonts w:ascii="Arial" w:hAnsi="Arial" w:cs="Arial"/>
          <w:color w:val="000000" w:themeColor="text1"/>
        </w:rPr>
        <w:t>Porter</w:t>
      </w:r>
      <w:r w:rsidR="0072646D">
        <w:rPr>
          <w:rFonts w:ascii="Arial" w:hAnsi="Arial" w:cs="Arial"/>
          <w:color w:val="000000" w:themeColor="text1"/>
        </w:rPr>
        <w:t>’</w:t>
      </w:r>
      <w:r w:rsidR="0072646D" w:rsidRPr="003E7EE3">
        <w:rPr>
          <w:rFonts w:ascii="Arial" w:hAnsi="Arial" w:cs="Arial"/>
          <w:color w:val="000000" w:themeColor="text1"/>
        </w:rPr>
        <w:t xml:space="preserve">s </w:t>
      </w:r>
      <w:r w:rsidRPr="003E7EE3">
        <w:rPr>
          <w:rFonts w:ascii="Arial" w:hAnsi="Arial" w:cs="Arial"/>
          <w:color w:val="000000" w:themeColor="text1"/>
        </w:rPr>
        <w:t xml:space="preserve">five forces of competition, </w:t>
      </w:r>
      <w:r w:rsidR="0072646D">
        <w:rPr>
          <w:rFonts w:ascii="Arial" w:hAnsi="Arial" w:cs="Arial"/>
          <w:color w:val="000000" w:themeColor="text1"/>
        </w:rPr>
        <w:t>O2’s</w:t>
      </w:r>
      <w:r w:rsidRPr="003E7EE3">
        <w:rPr>
          <w:rFonts w:ascii="Arial" w:hAnsi="Arial" w:cs="Arial"/>
          <w:color w:val="000000" w:themeColor="text1"/>
        </w:rPr>
        <w:t xml:space="preserve"> profitability and competitiveness can be recogni</w:t>
      </w:r>
      <w:r w:rsidR="00596F52">
        <w:rPr>
          <w:rFonts w:ascii="Arial" w:hAnsi="Arial" w:cs="Arial"/>
          <w:color w:val="000000" w:themeColor="text1"/>
        </w:rPr>
        <w:t>s</w:t>
      </w:r>
      <w:r w:rsidRPr="003E7EE3">
        <w:rPr>
          <w:rFonts w:ascii="Arial" w:hAnsi="Arial" w:cs="Arial"/>
          <w:color w:val="000000" w:themeColor="text1"/>
        </w:rPr>
        <w:t>ed.</w:t>
      </w:r>
    </w:p>
    <w:p w14:paraId="1CBB3293" w14:textId="7E933B50" w:rsidR="00EB3F36"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29" w:name="_Toc112050209"/>
      <w:r w:rsidRPr="00553225">
        <w:rPr>
          <w:rFonts w:ascii="Arial" w:hAnsi="Arial" w:cs="Arial"/>
          <w:i/>
          <w:iCs/>
          <w:color w:val="000000" w:themeColor="text1"/>
          <w:sz w:val="22"/>
          <w:szCs w:val="22"/>
        </w:rPr>
        <w:t xml:space="preserve">The </w:t>
      </w:r>
      <w:r w:rsidR="00553225" w:rsidRPr="00553225">
        <w:rPr>
          <w:rFonts w:ascii="Arial" w:hAnsi="Arial" w:cs="Arial"/>
          <w:i/>
          <w:iCs/>
          <w:color w:val="000000" w:themeColor="text1"/>
          <w:sz w:val="22"/>
          <w:szCs w:val="22"/>
        </w:rPr>
        <w:t xml:space="preserve">Threat </w:t>
      </w:r>
      <w:r w:rsidRPr="00553225">
        <w:rPr>
          <w:rFonts w:ascii="Arial" w:hAnsi="Arial" w:cs="Arial"/>
          <w:i/>
          <w:iCs/>
          <w:color w:val="000000" w:themeColor="text1"/>
          <w:sz w:val="22"/>
          <w:szCs w:val="22"/>
        </w:rPr>
        <w:t xml:space="preserve">of </w:t>
      </w:r>
      <w:r w:rsidR="00553225" w:rsidRPr="00553225">
        <w:rPr>
          <w:rFonts w:ascii="Arial" w:hAnsi="Arial" w:cs="Arial"/>
          <w:i/>
          <w:iCs/>
          <w:color w:val="000000" w:themeColor="text1"/>
          <w:sz w:val="22"/>
          <w:szCs w:val="22"/>
        </w:rPr>
        <w:t>New Entrants</w:t>
      </w:r>
      <w:bookmarkEnd w:id="29"/>
    </w:p>
    <w:p w14:paraId="548FFB5B" w14:textId="263D1C95" w:rsidR="005A5A5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Generally, the threat of new entrants is high. When Tesco mobile became successful, a war ensued over the share of the mobile market with MVNOs that share network signals with robust telecommunication network operators. For instance, ASDA launched in 2017, sharing its signal with Everything Everywhere (EE).</w:t>
      </w:r>
    </w:p>
    <w:p w14:paraId="32AAB69D" w14:textId="669FF7C2" w:rsidR="005A5A5E"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30" w:name="_Toc112050210"/>
      <w:r w:rsidRPr="00553225">
        <w:rPr>
          <w:rFonts w:ascii="Arial" w:hAnsi="Arial" w:cs="Arial"/>
          <w:i/>
          <w:iCs/>
          <w:color w:val="000000" w:themeColor="text1"/>
          <w:sz w:val="22"/>
          <w:szCs w:val="22"/>
        </w:rPr>
        <w:lastRenderedPageBreak/>
        <w:t xml:space="preserve">Bargaining </w:t>
      </w:r>
      <w:r w:rsidR="00553225" w:rsidRPr="00553225">
        <w:rPr>
          <w:rFonts w:ascii="Arial" w:hAnsi="Arial" w:cs="Arial"/>
          <w:i/>
          <w:iCs/>
          <w:color w:val="000000" w:themeColor="text1"/>
          <w:sz w:val="22"/>
          <w:szCs w:val="22"/>
        </w:rPr>
        <w:t xml:space="preserve">Power </w:t>
      </w:r>
      <w:r w:rsidRPr="00553225">
        <w:rPr>
          <w:rFonts w:ascii="Arial" w:hAnsi="Arial" w:cs="Arial"/>
          <w:i/>
          <w:iCs/>
          <w:color w:val="000000" w:themeColor="text1"/>
          <w:sz w:val="22"/>
          <w:szCs w:val="22"/>
        </w:rPr>
        <w:t xml:space="preserve">of </w:t>
      </w:r>
      <w:r w:rsidR="00553225" w:rsidRPr="00553225">
        <w:rPr>
          <w:rFonts w:ascii="Arial" w:hAnsi="Arial" w:cs="Arial"/>
          <w:i/>
          <w:iCs/>
          <w:color w:val="000000" w:themeColor="text1"/>
          <w:sz w:val="22"/>
          <w:szCs w:val="22"/>
        </w:rPr>
        <w:t>Supplier</w:t>
      </w:r>
      <w:bookmarkEnd w:id="30"/>
    </w:p>
    <w:p w14:paraId="5A2C75BB" w14:textId="7F22253E" w:rsidR="005A5A5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power the suppliers have to bargain is low. O2 is a service industry, and Telefonica </w:t>
      </w:r>
      <w:r w:rsidR="00E76194" w:rsidRPr="003E7EE3">
        <w:rPr>
          <w:rFonts w:ascii="Arial" w:hAnsi="Arial" w:cs="Arial"/>
          <w:color w:val="000000" w:themeColor="text1"/>
        </w:rPr>
        <w:t>supplies its products to prospective and existing clients.</w:t>
      </w:r>
    </w:p>
    <w:p w14:paraId="76AD78D2" w14:textId="1DD375BA" w:rsidR="009B0747"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31" w:name="_Toc112050211"/>
      <w:r w:rsidRPr="00553225">
        <w:rPr>
          <w:rFonts w:ascii="Arial" w:hAnsi="Arial" w:cs="Arial"/>
          <w:i/>
          <w:iCs/>
          <w:color w:val="000000" w:themeColor="text1"/>
          <w:sz w:val="22"/>
          <w:szCs w:val="22"/>
        </w:rPr>
        <w:t xml:space="preserve">Threats of </w:t>
      </w:r>
      <w:r w:rsidR="00553225" w:rsidRPr="00553225">
        <w:rPr>
          <w:rFonts w:ascii="Arial" w:hAnsi="Arial" w:cs="Arial"/>
          <w:i/>
          <w:iCs/>
          <w:color w:val="000000" w:themeColor="text1"/>
          <w:sz w:val="22"/>
          <w:szCs w:val="22"/>
        </w:rPr>
        <w:t xml:space="preserve">Product </w:t>
      </w:r>
      <w:r w:rsidRPr="00553225">
        <w:rPr>
          <w:rFonts w:ascii="Arial" w:hAnsi="Arial" w:cs="Arial"/>
          <w:i/>
          <w:iCs/>
          <w:color w:val="000000" w:themeColor="text1"/>
          <w:sz w:val="22"/>
          <w:szCs w:val="22"/>
        </w:rPr>
        <w:t xml:space="preserve">or </w:t>
      </w:r>
      <w:r w:rsidR="00553225" w:rsidRPr="00553225">
        <w:rPr>
          <w:rFonts w:ascii="Arial" w:hAnsi="Arial" w:cs="Arial"/>
          <w:i/>
          <w:iCs/>
          <w:color w:val="000000" w:themeColor="text1"/>
          <w:sz w:val="22"/>
          <w:szCs w:val="22"/>
        </w:rPr>
        <w:t>Service Substitution</w:t>
      </w:r>
      <w:bookmarkEnd w:id="31"/>
    </w:p>
    <w:p w14:paraId="78011416" w14:textId="5BFBB8F4" w:rsidR="006D4044"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 threat of substitution is high.</w:t>
      </w:r>
      <w:r w:rsidR="009632FE" w:rsidRPr="003E7EE3">
        <w:rPr>
          <w:rFonts w:ascii="Arial" w:hAnsi="Arial" w:cs="Arial"/>
          <w:color w:val="000000" w:themeColor="text1"/>
        </w:rPr>
        <w:t xml:space="preserve"> </w:t>
      </w:r>
      <w:r w:rsidR="005E7A36" w:rsidRPr="003E7EE3">
        <w:rPr>
          <w:rFonts w:ascii="Arial" w:hAnsi="Arial" w:cs="Arial"/>
          <w:color w:val="000000" w:themeColor="text1"/>
        </w:rPr>
        <w:t xml:space="preserve">These times require awareness to be made following how developed the phone services are on the internet. </w:t>
      </w:r>
      <w:r w:rsidR="00C508E7" w:rsidRPr="003E7EE3">
        <w:rPr>
          <w:rFonts w:ascii="Arial" w:hAnsi="Arial" w:cs="Arial"/>
          <w:color w:val="000000" w:themeColor="text1"/>
        </w:rPr>
        <w:t>These services include Skype or applications on mobile phones</w:t>
      </w:r>
      <w:r w:rsidR="0072646D">
        <w:rPr>
          <w:rFonts w:ascii="Arial" w:hAnsi="Arial" w:cs="Arial"/>
          <w:color w:val="000000" w:themeColor="text1"/>
        </w:rPr>
        <w:t>,</w:t>
      </w:r>
      <w:r w:rsidR="00C508E7" w:rsidRPr="003E7EE3">
        <w:rPr>
          <w:rFonts w:ascii="Arial" w:hAnsi="Arial" w:cs="Arial"/>
          <w:color w:val="000000" w:themeColor="text1"/>
        </w:rPr>
        <w:t xml:space="preserve"> such as Tango and Viber. When the services include the same phone calls with the provision of unlimited minutes, mobile services consumers could do away with using the limited minutes in making calls.</w:t>
      </w:r>
    </w:p>
    <w:p w14:paraId="5C6C7D50" w14:textId="7506712B" w:rsidR="003C0D6E"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32" w:name="_Toc112050212"/>
      <w:r w:rsidRPr="00553225">
        <w:rPr>
          <w:rFonts w:ascii="Arial" w:hAnsi="Arial" w:cs="Arial"/>
          <w:i/>
          <w:iCs/>
          <w:color w:val="000000" w:themeColor="text1"/>
          <w:sz w:val="22"/>
          <w:szCs w:val="22"/>
        </w:rPr>
        <w:t xml:space="preserve">Buyers </w:t>
      </w:r>
      <w:r w:rsidR="00553225" w:rsidRPr="00553225">
        <w:rPr>
          <w:rFonts w:ascii="Arial" w:hAnsi="Arial" w:cs="Arial"/>
          <w:i/>
          <w:iCs/>
          <w:color w:val="000000" w:themeColor="text1"/>
          <w:sz w:val="22"/>
          <w:szCs w:val="22"/>
        </w:rPr>
        <w:t>Bargaining Power</w:t>
      </w:r>
      <w:bookmarkEnd w:id="32"/>
    </w:p>
    <w:p w14:paraId="49104080" w14:textId="081CE7BB" w:rsidR="003C0D6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bargaining power of buyers is generally high. </w:t>
      </w:r>
      <w:r w:rsidR="00266CBF" w:rsidRPr="003E7EE3">
        <w:rPr>
          <w:rFonts w:ascii="Arial" w:hAnsi="Arial" w:cs="Arial"/>
          <w:color w:val="000000" w:themeColor="text1"/>
        </w:rPr>
        <w:t>In the mobile network industry, the packages and products are not differentiated, allowing consumers to have low costs when switching to a new service provider.</w:t>
      </w:r>
      <w:r w:rsidR="00681250" w:rsidRPr="003E7EE3">
        <w:rPr>
          <w:rFonts w:ascii="Arial" w:hAnsi="Arial" w:cs="Arial"/>
          <w:color w:val="000000" w:themeColor="text1"/>
        </w:rPr>
        <w:t xml:space="preserve"> In addition, UK economic recession has impacted the market growth resulting in consumers being sensitive to the prices of products offered. It has also become quick to transfer information via the internet, so consumers </w:t>
      </w:r>
      <w:r w:rsidR="0072646D">
        <w:rPr>
          <w:rFonts w:ascii="Arial" w:hAnsi="Arial" w:cs="Arial"/>
          <w:color w:val="000000" w:themeColor="text1"/>
        </w:rPr>
        <w:t xml:space="preserve">may </w:t>
      </w:r>
      <w:r w:rsidR="00681250" w:rsidRPr="003E7EE3">
        <w:rPr>
          <w:rFonts w:ascii="Arial" w:hAnsi="Arial" w:cs="Arial"/>
          <w:color w:val="000000" w:themeColor="text1"/>
        </w:rPr>
        <w:t xml:space="preserve">compare services and prices online before settling on a service provider that </w:t>
      </w:r>
      <w:r w:rsidR="00596F52" w:rsidRPr="003E7EE3">
        <w:rPr>
          <w:rFonts w:ascii="Arial" w:hAnsi="Arial" w:cs="Arial"/>
          <w:color w:val="000000" w:themeColor="text1"/>
        </w:rPr>
        <w:t>favours</w:t>
      </w:r>
      <w:r w:rsidR="00681250" w:rsidRPr="003E7EE3">
        <w:rPr>
          <w:rFonts w:ascii="Arial" w:hAnsi="Arial" w:cs="Arial"/>
          <w:color w:val="000000" w:themeColor="text1"/>
        </w:rPr>
        <w:t xml:space="preserve"> them.</w:t>
      </w:r>
    </w:p>
    <w:p w14:paraId="0F87518F" w14:textId="37C2EA3C" w:rsidR="00052823" w:rsidRPr="00553225" w:rsidRDefault="00566A4B" w:rsidP="00553225">
      <w:pPr>
        <w:pStyle w:val="Heading2"/>
        <w:spacing w:before="0" w:line="360" w:lineRule="auto"/>
        <w:contextualSpacing/>
        <w:rPr>
          <w:rFonts w:ascii="Arial" w:hAnsi="Arial" w:cs="Arial"/>
          <w:i/>
          <w:iCs/>
          <w:color w:val="000000" w:themeColor="text1"/>
          <w:sz w:val="22"/>
          <w:szCs w:val="22"/>
        </w:rPr>
      </w:pPr>
      <w:bookmarkStart w:id="33" w:name="_Toc112050213"/>
      <w:r w:rsidRPr="00553225">
        <w:rPr>
          <w:rFonts w:ascii="Arial" w:hAnsi="Arial" w:cs="Arial"/>
          <w:i/>
          <w:iCs/>
          <w:color w:val="000000" w:themeColor="text1"/>
          <w:sz w:val="22"/>
          <w:szCs w:val="22"/>
        </w:rPr>
        <w:t xml:space="preserve">Rivalry among </w:t>
      </w:r>
      <w:r w:rsidR="00553225" w:rsidRPr="00553225">
        <w:rPr>
          <w:rFonts w:ascii="Arial" w:hAnsi="Arial" w:cs="Arial"/>
          <w:i/>
          <w:iCs/>
          <w:color w:val="000000" w:themeColor="text1"/>
          <w:sz w:val="22"/>
          <w:szCs w:val="22"/>
        </w:rPr>
        <w:t>Existing Firms</w:t>
      </w:r>
      <w:bookmarkEnd w:id="33"/>
    </w:p>
    <w:p w14:paraId="0F3274BD" w14:textId="6B812D15" w:rsidR="000047C4" w:rsidRPr="00596F52" w:rsidRDefault="00566A4B" w:rsidP="00596F52">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Rivalry is generally high among the firms in the telecommunication industry. </w:t>
      </w:r>
      <w:r w:rsidR="00937C50" w:rsidRPr="003E7EE3">
        <w:rPr>
          <w:rFonts w:ascii="Arial" w:hAnsi="Arial" w:cs="Arial"/>
          <w:color w:val="000000" w:themeColor="text1"/>
        </w:rPr>
        <w:t xml:space="preserve">The </w:t>
      </w:r>
      <w:r w:rsidR="00C515D1" w:rsidRPr="003E7EE3">
        <w:rPr>
          <w:rFonts w:ascii="Arial" w:hAnsi="Arial" w:cs="Arial"/>
          <w:color w:val="000000" w:themeColor="text1"/>
        </w:rPr>
        <w:t xml:space="preserve">UK </w:t>
      </w:r>
      <w:r w:rsidR="00937C50" w:rsidRPr="003E7EE3">
        <w:rPr>
          <w:rFonts w:ascii="Arial" w:hAnsi="Arial" w:cs="Arial"/>
          <w:color w:val="000000" w:themeColor="text1"/>
        </w:rPr>
        <w:t>mobile industry is the most competitive in the world. Recent additions of alternative infrastructure provide a new phase in the industry, allowing consumers to choose from various service providers.</w:t>
      </w:r>
      <w:r w:rsidR="00C515D1" w:rsidRPr="003E7EE3">
        <w:rPr>
          <w:rFonts w:ascii="Arial" w:hAnsi="Arial" w:cs="Arial"/>
          <w:color w:val="000000" w:themeColor="text1"/>
        </w:rPr>
        <w:t xml:space="preserve"> The leading players in the market are O2, BT, and Vodafone. The market of telecoms service providers in the UK is overflowing and is continuously re-inventing itself.</w:t>
      </w:r>
    </w:p>
    <w:p w14:paraId="1DB5263E" w14:textId="403BBACB" w:rsidR="001B3B36" w:rsidRPr="00596F52" w:rsidRDefault="00566A4B" w:rsidP="00596F52">
      <w:pPr>
        <w:pStyle w:val="Heading1"/>
        <w:spacing w:before="0" w:line="360" w:lineRule="auto"/>
        <w:contextualSpacing/>
        <w:jc w:val="center"/>
        <w:rPr>
          <w:rFonts w:ascii="Arial" w:hAnsi="Arial" w:cs="Arial"/>
          <w:color w:val="000000" w:themeColor="text1"/>
          <w:sz w:val="22"/>
          <w:szCs w:val="22"/>
        </w:rPr>
      </w:pPr>
      <w:bookmarkStart w:id="34" w:name="_Toc112050214"/>
      <w:r w:rsidRPr="00596F52">
        <w:rPr>
          <w:rFonts w:ascii="Arial" w:hAnsi="Arial" w:cs="Arial"/>
          <w:color w:val="000000" w:themeColor="text1"/>
          <w:sz w:val="22"/>
          <w:szCs w:val="22"/>
        </w:rPr>
        <w:t>O</w:t>
      </w:r>
      <w:r w:rsidR="00824009" w:rsidRPr="00596F52">
        <w:rPr>
          <w:rFonts w:ascii="Arial" w:hAnsi="Arial" w:cs="Arial"/>
          <w:color w:val="000000" w:themeColor="text1"/>
          <w:sz w:val="22"/>
          <w:szCs w:val="22"/>
        </w:rPr>
        <w:t>rgani</w:t>
      </w:r>
      <w:r w:rsidR="00596F52" w:rsidRPr="00596F52">
        <w:rPr>
          <w:rFonts w:ascii="Arial" w:hAnsi="Arial" w:cs="Arial"/>
          <w:color w:val="000000" w:themeColor="text1"/>
          <w:sz w:val="22"/>
          <w:szCs w:val="22"/>
        </w:rPr>
        <w:t>s</w:t>
      </w:r>
      <w:r w:rsidR="00824009" w:rsidRPr="00596F52">
        <w:rPr>
          <w:rFonts w:ascii="Arial" w:hAnsi="Arial" w:cs="Arial"/>
          <w:color w:val="000000" w:themeColor="text1"/>
          <w:sz w:val="22"/>
          <w:szCs w:val="22"/>
        </w:rPr>
        <w:t xml:space="preserve">ational </w:t>
      </w:r>
      <w:r w:rsidR="00B34EFE" w:rsidRPr="00596F52">
        <w:rPr>
          <w:rFonts w:ascii="Arial" w:hAnsi="Arial" w:cs="Arial"/>
          <w:color w:val="000000" w:themeColor="text1"/>
          <w:sz w:val="22"/>
          <w:szCs w:val="22"/>
        </w:rPr>
        <w:t xml:space="preserve">Culture </w:t>
      </w:r>
      <w:r w:rsidR="00603E66" w:rsidRPr="00596F52">
        <w:rPr>
          <w:rFonts w:ascii="Arial" w:hAnsi="Arial" w:cs="Arial"/>
          <w:color w:val="000000" w:themeColor="text1"/>
          <w:sz w:val="22"/>
          <w:szCs w:val="22"/>
        </w:rPr>
        <w:t>at O2</w:t>
      </w:r>
      <w:bookmarkEnd w:id="34"/>
    </w:p>
    <w:p w14:paraId="4988D91D" w14:textId="759B9082" w:rsidR="00C84227"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Organi</w:t>
      </w:r>
      <w:r w:rsidR="00596F52">
        <w:rPr>
          <w:rFonts w:ascii="Arial" w:hAnsi="Arial" w:cs="Arial"/>
          <w:color w:val="000000" w:themeColor="text1"/>
        </w:rPr>
        <w:t>s</w:t>
      </w:r>
      <w:r w:rsidRPr="003E7EE3">
        <w:rPr>
          <w:rFonts w:ascii="Arial" w:hAnsi="Arial" w:cs="Arial"/>
          <w:color w:val="000000" w:themeColor="text1"/>
        </w:rPr>
        <w:t>ational culture refers to the expectations, practices, and values that lead and inform how team members should act. The</w:t>
      </w:r>
      <w:r w:rsidR="0072646D">
        <w:rPr>
          <w:rFonts w:ascii="Arial" w:hAnsi="Arial" w:cs="Arial"/>
          <w:color w:val="000000" w:themeColor="text1"/>
        </w:rPr>
        <w:t>y</w:t>
      </w:r>
      <w:r w:rsidRPr="003E7EE3">
        <w:rPr>
          <w:rFonts w:ascii="Arial" w:hAnsi="Arial" w:cs="Arial"/>
          <w:color w:val="000000" w:themeColor="text1"/>
        </w:rPr>
        <w:t xml:space="preserve"> </w:t>
      </w:r>
      <w:r w:rsidR="0072646D">
        <w:rPr>
          <w:rFonts w:ascii="Arial" w:hAnsi="Arial" w:cs="Arial"/>
          <w:color w:val="000000" w:themeColor="text1"/>
        </w:rPr>
        <w:t>include</w:t>
      </w:r>
      <w:r w:rsidRPr="003E7EE3">
        <w:rPr>
          <w:rFonts w:ascii="Arial" w:hAnsi="Arial" w:cs="Arial"/>
          <w:color w:val="000000" w:themeColor="text1"/>
        </w:rPr>
        <w:t xml:space="preserve"> the elements that define an organi</w:t>
      </w:r>
      <w:r w:rsidR="00596F52">
        <w:rPr>
          <w:rFonts w:ascii="Arial" w:hAnsi="Arial" w:cs="Arial"/>
          <w:color w:val="000000" w:themeColor="text1"/>
        </w:rPr>
        <w:t>s</w:t>
      </w:r>
      <w:r w:rsidRPr="003E7EE3">
        <w:rPr>
          <w:rFonts w:ascii="Arial" w:hAnsi="Arial" w:cs="Arial"/>
          <w:color w:val="000000" w:themeColor="text1"/>
        </w:rPr>
        <w:t>ation. An organi</w:t>
      </w:r>
      <w:r w:rsidR="00596F52">
        <w:rPr>
          <w:rFonts w:ascii="Arial" w:hAnsi="Arial" w:cs="Arial"/>
          <w:color w:val="000000" w:themeColor="text1"/>
        </w:rPr>
        <w:t>s</w:t>
      </w:r>
      <w:r w:rsidRPr="003E7EE3">
        <w:rPr>
          <w:rFonts w:ascii="Arial" w:hAnsi="Arial" w:cs="Arial"/>
          <w:color w:val="000000" w:themeColor="text1"/>
        </w:rPr>
        <w:t>ation with a functional culture enhances performance while a dysfunction hinders a company</w:t>
      </w:r>
      <w:r w:rsidR="0072646D">
        <w:rPr>
          <w:rFonts w:ascii="Arial" w:hAnsi="Arial" w:cs="Arial"/>
          <w:color w:val="000000" w:themeColor="text1"/>
        </w:rPr>
        <w:t>’</w:t>
      </w:r>
      <w:r w:rsidR="005D2B34" w:rsidRPr="003E7EE3">
        <w:rPr>
          <w:rFonts w:ascii="Arial" w:hAnsi="Arial" w:cs="Arial"/>
          <w:color w:val="000000" w:themeColor="text1"/>
        </w:rPr>
        <w:t>s success (Duchek, Raetze, and Scheuch, 2020, p. 3</w:t>
      </w:r>
      <w:r w:rsidR="00B34EFE">
        <w:rPr>
          <w:rFonts w:ascii="Arial" w:hAnsi="Arial" w:cs="Arial"/>
          <w:color w:val="000000" w:themeColor="text1"/>
        </w:rPr>
        <w:t>94</w:t>
      </w:r>
      <w:r w:rsidR="005D2B34" w:rsidRPr="003E7EE3">
        <w:rPr>
          <w:rFonts w:ascii="Arial" w:hAnsi="Arial" w:cs="Arial"/>
          <w:color w:val="000000" w:themeColor="text1"/>
        </w:rPr>
        <w:t>)</w:t>
      </w:r>
      <w:r w:rsidR="00D70E07" w:rsidRPr="003E7EE3">
        <w:rPr>
          <w:rFonts w:ascii="Arial" w:hAnsi="Arial" w:cs="Arial"/>
          <w:color w:val="000000" w:themeColor="text1"/>
        </w:rPr>
        <w:t>. Currently, O2</w:t>
      </w:r>
      <w:r w:rsidR="0072646D">
        <w:rPr>
          <w:rFonts w:ascii="Arial" w:hAnsi="Arial" w:cs="Arial"/>
          <w:color w:val="000000" w:themeColor="text1"/>
        </w:rPr>
        <w:t>’s</w:t>
      </w:r>
      <w:r w:rsidR="00D70E07" w:rsidRPr="003E7EE3">
        <w:rPr>
          <w:rFonts w:ascii="Arial" w:hAnsi="Arial" w:cs="Arial"/>
          <w:color w:val="000000" w:themeColor="text1"/>
        </w:rPr>
        <w:t xml:space="preserve"> management adopted the culture of </w:t>
      </w:r>
      <w:r w:rsidR="00FA469A" w:rsidRPr="003E7EE3">
        <w:rPr>
          <w:rFonts w:ascii="Arial" w:hAnsi="Arial" w:cs="Arial"/>
          <w:color w:val="000000" w:themeColor="text1"/>
        </w:rPr>
        <w:t xml:space="preserve">Microsoft </w:t>
      </w:r>
      <w:r w:rsidR="00D70E07" w:rsidRPr="003E7EE3">
        <w:rPr>
          <w:rFonts w:ascii="Arial" w:hAnsi="Arial" w:cs="Arial"/>
          <w:color w:val="000000" w:themeColor="text1"/>
        </w:rPr>
        <w:t>Teams</w:t>
      </w:r>
      <w:r w:rsidR="001546A7" w:rsidRPr="003E7EE3">
        <w:rPr>
          <w:rFonts w:ascii="Arial" w:hAnsi="Arial" w:cs="Arial"/>
          <w:color w:val="000000" w:themeColor="text1"/>
        </w:rPr>
        <w:t xml:space="preserve">, </w:t>
      </w:r>
      <w:r w:rsidR="00D70E07" w:rsidRPr="003E7EE3">
        <w:rPr>
          <w:rFonts w:ascii="Arial" w:hAnsi="Arial" w:cs="Arial"/>
          <w:color w:val="000000" w:themeColor="text1"/>
        </w:rPr>
        <w:t>whereby about 10,779 company means to collaborate and do their work effectively</w:t>
      </w:r>
      <w:r w:rsidR="001546A7" w:rsidRPr="003E7EE3">
        <w:rPr>
          <w:rFonts w:ascii="Arial" w:hAnsi="Arial" w:cs="Arial"/>
          <w:color w:val="000000" w:themeColor="text1"/>
        </w:rPr>
        <w:t xml:space="preserve"> (Madakam, Holmukhe, and Jaiswal, 2019</w:t>
      </w:r>
      <w:r w:rsidR="00B34EFE">
        <w:rPr>
          <w:rFonts w:ascii="Arial" w:hAnsi="Arial" w:cs="Arial"/>
          <w:color w:val="000000" w:themeColor="text1"/>
        </w:rPr>
        <w:t xml:space="preserve">, p. </w:t>
      </w:r>
      <w:r w:rsidR="00B34EFE" w:rsidRPr="00B34EFE">
        <w:rPr>
          <w:rFonts w:ascii="Arial" w:hAnsi="Arial" w:cs="Arial"/>
          <w:color w:val="000000" w:themeColor="text1"/>
        </w:rPr>
        <w:t>e201916001</w:t>
      </w:r>
      <w:r w:rsidR="001546A7" w:rsidRPr="003E7EE3">
        <w:rPr>
          <w:rFonts w:ascii="Arial" w:hAnsi="Arial" w:cs="Arial"/>
          <w:color w:val="000000" w:themeColor="text1"/>
        </w:rPr>
        <w:t>)</w:t>
      </w:r>
      <w:r w:rsidR="00D70E07" w:rsidRPr="003E7EE3">
        <w:rPr>
          <w:rFonts w:ascii="Arial" w:hAnsi="Arial" w:cs="Arial"/>
          <w:color w:val="000000" w:themeColor="text1"/>
        </w:rPr>
        <w:t>.</w:t>
      </w:r>
      <w:r w:rsidR="00FA469A" w:rsidRPr="003E7EE3">
        <w:rPr>
          <w:rFonts w:ascii="Arial" w:hAnsi="Arial" w:cs="Arial"/>
          <w:color w:val="000000" w:themeColor="text1"/>
        </w:rPr>
        <w:t xml:space="preserve"> Employees no longer need to meet face to face for work to be done but can meet virtually via Teams. The</w:t>
      </w:r>
      <w:r w:rsidR="00D70E07" w:rsidRPr="003E7EE3">
        <w:rPr>
          <w:rFonts w:ascii="Arial" w:hAnsi="Arial" w:cs="Arial"/>
          <w:color w:val="000000" w:themeColor="text1"/>
        </w:rPr>
        <w:t xml:space="preserve"> Teams </w:t>
      </w:r>
      <w:r w:rsidR="00FA469A" w:rsidRPr="003E7EE3">
        <w:rPr>
          <w:rFonts w:ascii="Arial" w:hAnsi="Arial" w:cs="Arial"/>
          <w:color w:val="000000" w:themeColor="text1"/>
        </w:rPr>
        <w:t xml:space="preserve">tool </w:t>
      </w:r>
      <w:r w:rsidR="00D70E07" w:rsidRPr="003E7EE3">
        <w:rPr>
          <w:rFonts w:ascii="Arial" w:hAnsi="Arial" w:cs="Arial"/>
          <w:color w:val="000000" w:themeColor="text1"/>
        </w:rPr>
        <w:t>has allowed the company to save on money and, at the same time, switch to working ways that are efficient and sustainable.</w:t>
      </w:r>
      <w:r w:rsidR="001E1520" w:rsidRPr="003E7EE3">
        <w:rPr>
          <w:rFonts w:ascii="Arial" w:hAnsi="Arial" w:cs="Arial"/>
          <w:color w:val="000000" w:themeColor="text1"/>
        </w:rPr>
        <w:t xml:space="preserve"> Since the adoption of Teams by O2, there have been reported improvements and </w:t>
      </w:r>
      <w:r w:rsidR="001E1520" w:rsidRPr="003E7EE3">
        <w:rPr>
          <w:rFonts w:ascii="Arial" w:hAnsi="Arial" w:cs="Arial"/>
          <w:color w:val="000000" w:themeColor="text1"/>
        </w:rPr>
        <w:lastRenderedPageBreak/>
        <w:t>growth in the company. Presentations and co-authoring documents go on in real-time during the Teams virtual meetings. The app contains all the resources the employees need to work.</w:t>
      </w:r>
    </w:p>
    <w:p w14:paraId="21FDF70B" w14:textId="6C03C056" w:rsidR="007831B7"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This new working mode allowed over 8</w:t>
      </w:r>
      <w:r w:rsidR="0072646D">
        <w:rPr>
          <w:rFonts w:ascii="Arial" w:hAnsi="Arial" w:cs="Arial"/>
          <w:color w:val="000000" w:themeColor="text1"/>
        </w:rPr>
        <w:t>,</w:t>
      </w:r>
      <w:r w:rsidRPr="003E7EE3">
        <w:rPr>
          <w:rFonts w:ascii="Arial" w:hAnsi="Arial" w:cs="Arial"/>
          <w:color w:val="000000" w:themeColor="text1"/>
        </w:rPr>
        <w:t>500 employees at O2 to work remotely when the COVID-19 pandemic struck.</w:t>
      </w:r>
      <w:r w:rsidR="008F1A0F" w:rsidRPr="003E7EE3">
        <w:rPr>
          <w:rFonts w:ascii="Arial" w:hAnsi="Arial" w:cs="Arial"/>
          <w:color w:val="000000" w:themeColor="text1"/>
        </w:rPr>
        <w:t xml:space="preserve"> For instance, during the pandemic, there was continuity of work in an IT project (dubbed as Transformation project), whose purpose was to update the back-end systems of O2. Before COVID-19, meetings concerning the project were held in person, so it limited the number of people attending. After adopting Teams and remote working due to the pandemic, the meetings were effectively conducted, completely transforming the project. Driving to head office for meetings was so disruptive. Presently, there is no time spent on traveling, and employees can work productively instead of spending much of their time in traffic.</w:t>
      </w:r>
    </w:p>
    <w:p w14:paraId="26FB1BBE" w14:textId="07D68B43" w:rsidR="0002078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In addition, O2 has a plan to see Teams extended to retail stores. </w:t>
      </w:r>
      <w:r w:rsidR="0072646D">
        <w:rPr>
          <w:rFonts w:ascii="Arial" w:hAnsi="Arial" w:cs="Arial"/>
          <w:color w:val="000000" w:themeColor="text1"/>
        </w:rPr>
        <w:t>It</w:t>
      </w:r>
      <w:r w:rsidRPr="003E7EE3">
        <w:rPr>
          <w:rFonts w:ascii="Arial" w:hAnsi="Arial" w:cs="Arial"/>
          <w:color w:val="000000" w:themeColor="text1"/>
        </w:rPr>
        <w:t xml:space="preserve"> will see the utilisation of tools</w:t>
      </w:r>
      <w:r w:rsidR="0072646D">
        <w:rPr>
          <w:rFonts w:ascii="Arial" w:hAnsi="Arial" w:cs="Arial"/>
          <w:color w:val="000000" w:themeColor="text1"/>
        </w:rPr>
        <w:t>,</w:t>
      </w:r>
      <w:r w:rsidRPr="003E7EE3">
        <w:rPr>
          <w:rFonts w:ascii="Arial" w:hAnsi="Arial" w:cs="Arial"/>
          <w:color w:val="000000" w:themeColor="text1"/>
        </w:rPr>
        <w:t xml:space="preserve"> such as Tasks and Shifts</w:t>
      </w:r>
      <w:r w:rsidR="0072646D">
        <w:rPr>
          <w:rFonts w:ascii="Arial" w:hAnsi="Arial" w:cs="Arial"/>
          <w:color w:val="000000" w:themeColor="text1"/>
        </w:rPr>
        <w:t>,</w:t>
      </w:r>
      <w:r w:rsidRPr="003E7EE3">
        <w:rPr>
          <w:rFonts w:ascii="Arial" w:hAnsi="Arial" w:cs="Arial"/>
          <w:color w:val="000000" w:themeColor="text1"/>
        </w:rPr>
        <w:t xml:space="preserve"> to help integrate the retail staff into the rest of the business, hence sharing insights across the entire organisation.</w:t>
      </w:r>
    </w:p>
    <w:p w14:paraId="0A640B16" w14:textId="442A50B6" w:rsidR="00824009" w:rsidRPr="00596F52" w:rsidRDefault="00566A4B" w:rsidP="00596F52">
      <w:pPr>
        <w:pStyle w:val="Heading1"/>
        <w:spacing w:before="0" w:line="360" w:lineRule="auto"/>
        <w:contextualSpacing/>
        <w:jc w:val="center"/>
        <w:rPr>
          <w:rFonts w:ascii="Arial" w:hAnsi="Arial" w:cs="Arial"/>
          <w:color w:val="000000" w:themeColor="text1"/>
          <w:sz w:val="22"/>
          <w:szCs w:val="22"/>
        </w:rPr>
      </w:pPr>
      <w:bookmarkStart w:id="35" w:name="_Toc112050215"/>
      <w:r w:rsidRPr="00596F52">
        <w:rPr>
          <w:rFonts w:ascii="Arial" w:hAnsi="Arial" w:cs="Arial"/>
          <w:color w:val="000000" w:themeColor="text1"/>
          <w:sz w:val="22"/>
          <w:szCs w:val="22"/>
        </w:rPr>
        <w:t>Effects of Organi</w:t>
      </w:r>
      <w:r w:rsidR="00596F52" w:rsidRPr="00596F52">
        <w:rPr>
          <w:rFonts w:ascii="Arial" w:hAnsi="Arial" w:cs="Arial"/>
          <w:color w:val="000000" w:themeColor="text1"/>
          <w:sz w:val="22"/>
          <w:szCs w:val="22"/>
        </w:rPr>
        <w:t>s</w:t>
      </w:r>
      <w:r w:rsidRPr="00596F52">
        <w:rPr>
          <w:rFonts w:ascii="Arial" w:hAnsi="Arial" w:cs="Arial"/>
          <w:color w:val="000000" w:themeColor="text1"/>
          <w:sz w:val="22"/>
          <w:szCs w:val="22"/>
        </w:rPr>
        <w:t xml:space="preserve">ational </w:t>
      </w:r>
      <w:r w:rsidR="00596F52" w:rsidRPr="00596F52">
        <w:rPr>
          <w:rFonts w:ascii="Arial" w:hAnsi="Arial" w:cs="Arial"/>
          <w:color w:val="000000" w:themeColor="text1"/>
          <w:sz w:val="22"/>
          <w:szCs w:val="22"/>
        </w:rPr>
        <w:t xml:space="preserve">Culture </w:t>
      </w:r>
      <w:r w:rsidRPr="00596F52">
        <w:rPr>
          <w:rFonts w:ascii="Arial" w:hAnsi="Arial" w:cs="Arial"/>
          <w:color w:val="000000" w:themeColor="text1"/>
          <w:sz w:val="22"/>
          <w:szCs w:val="22"/>
        </w:rPr>
        <w:t xml:space="preserve">on </w:t>
      </w:r>
      <w:r w:rsidR="00596F52" w:rsidRPr="00596F52">
        <w:rPr>
          <w:rFonts w:ascii="Arial" w:hAnsi="Arial" w:cs="Arial"/>
          <w:color w:val="000000" w:themeColor="text1"/>
          <w:sz w:val="22"/>
          <w:szCs w:val="22"/>
        </w:rPr>
        <w:t xml:space="preserve">Financial </w:t>
      </w:r>
      <w:r w:rsidRPr="00596F52">
        <w:rPr>
          <w:rFonts w:ascii="Arial" w:hAnsi="Arial" w:cs="Arial"/>
          <w:color w:val="000000" w:themeColor="text1"/>
          <w:sz w:val="22"/>
          <w:szCs w:val="22"/>
        </w:rPr>
        <w:t xml:space="preserve">and </w:t>
      </w:r>
      <w:r w:rsidR="00596F52" w:rsidRPr="00596F52">
        <w:rPr>
          <w:rFonts w:ascii="Arial" w:hAnsi="Arial" w:cs="Arial"/>
          <w:color w:val="000000" w:themeColor="text1"/>
          <w:sz w:val="22"/>
          <w:szCs w:val="22"/>
        </w:rPr>
        <w:t>Non-Financial Performance</w:t>
      </w:r>
      <w:bookmarkEnd w:id="35"/>
    </w:p>
    <w:p w14:paraId="3B0A1446" w14:textId="235655C0" w:rsidR="0002078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w:t>
      </w:r>
      <w:r w:rsidR="00DA0FD6" w:rsidRPr="003E7EE3">
        <w:rPr>
          <w:rFonts w:ascii="Arial" w:hAnsi="Arial" w:cs="Arial"/>
          <w:color w:val="000000" w:themeColor="text1"/>
        </w:rPr>
        <w:t>changing of O</w:t>
      </w:r>
      <w:r w:rsidRPr="003E7EE3">
        <w:rPr>
          <w:rFonts w:ascii="Arial" w:hAnsi="Arial" w:cs="Arial"/>
          <w:color w:val="000000" w:themeColor="text1"/>
        </w:rPr>
        <w:t xml:space="preserve">2 culture to utilisation of Teams in their operations impacted their performance financially and non-financially. </w:t>
      </w:r>
      <w:r w:rsidR="00C86C69" w:rsidRPr="003E7EE3">
        <w:rPr>
          <w:rFonts w:ascii="Arial" w:hAnsi="Arial" w:cs="Arial"/>
          <w:color w:val="000000" w:themeColor="text1"/>
        </w:rPr>
        <w:t>The employees maintained major business relationships during the entire period of COVID-19. The O2 employees effectively connected with the company</w:t>
      </w:r>
      <w:r w:rsidR="0072646D">
        <w:rPr>
          <w:rFonts w:ascii="Arial" w:hAnsi="Arial" w:cs="Arial"/>
          <w:color w:val="000000" w:themeColor="text1"/>
        </w:rPr>
        <w:t>’</w:t>
      </w:r>
      <w:r w:rsidR="00C86C69" w:rsidRPr="003E7EE3">
        <w:rPr>
          <w:rFonts w:ascii="Arial" w:hAnsi="Arial" w:cs="Arial"/>
          <w:color w:val="000000" w:themeColor="text1"/>
        </w:rPr>
        <w:t>s external partners and seamlessly collaborated outside the organisation.</w:t>
      </w:r>
      <w:r w:rsidR="00E40EEC" w:rsidRPr="003E7EE3">
        <w:rPr>
          <w:rFonts w:ascii="Arial" w:hAnsi="Arial" w:cs="Arial"/>
          <w:color w:val="000000" w:themeColor="text1"/>
        </w:rPr>
        <w:t xml:space="preserve"> Further, they utilise the Whiteboard feature in enhancing the experiences of their meetings during workshops and with their business partners.</w:t>
      </w:r>
    </w:p>
    <w:p w14:paraId="0CB88DA3" w14:textId="016024A3" w:rsidR="0002078E"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The O2 workforce could now work remotely from home or their working stations of choice and effectively perform their duties through Teams, saving time and money. Less time is spent on roads and instead utilised in their work or even spent relaxing, enhancing employees</w:t>
      </w:r>
      <w:r w:rsidR="0072646D">
        <w:rPr>
          <w:rFonts w:ascii="Arial" w:hAnsi="Arial" w:cs="Arial"/>
          <w:color w:val="000000" w:themeColor="text1"/>
        </w:rPr>
        <w:t>’</w:t>
      </w:r>
      <w:r w:rsidRPr="003E7EE3">
        <w:rPr>
          <w:rFonts w:ascii="Arial" w:hAnsi="Arial" w:cs="Arial"/>
          <w:color w:val="000000" w:themeColor="text1"/>
        </w:rPr>
        <w:t xml:space="preserve"> productivity</w:t>
      </w:r>
      <w:r w:rsidR="00A807B3" w:rsidRPr="003E7EE3">
        <w:rPr>
          <w:rFonts w:ascii="Arial" w:hAnsi="Arial" w:cs="Arial"/>
          <w:color w:val="000000" w:themeColor="text1"/>
        </w:rPr>
        <w:t>. Adopting Teams</w:t>
      </w:r>
      <w:r w:rsidR="00054859" w:rsidRPr="003E7EE3">
        <w:rPr>
          <w:rFonts w:ascii="Arial" w:hAnsi="Arial" w:cs="Arial"/>
          <w:color w:val="000000" w:themeColor="text1"/>
        </w:rPr>
        <w:t xml:space="preserve"> by O2 also allowed the workforce to reduce concerns about health, especially during the COVID-19 pandemic. The employees minimi</w:t>
      </w:r>
      <w:r w:rsidR="00596F52">
        <w:rPr>
          <w:rFonts w:ascii="Arial" w:hAnsi="Arial" w:cs="Arial"/>
          <w:color w:val="000000" w:themeColor="text1"/>
        </w:rPr>
        <w:t>s</w:t>
      </w:r>
      <w:r w:rsidR="00054859" w:rsidRPr="003E7EE3">
        <w:rPr>
          <w:rFonts w:ascii="Arial" w:hAnsi="Arial" w:cs="Arial"/>
          <w:color w:val="000000" w:themeColor="text1"/>
        </w:rPr>
        <w:t>ed movement from their homes hence low chances of contracting the virus.</w:t>
      </w:r>
    </w:p>
    <w:p w14:paraId="1F1E4F47" w14:textId="05E5EB5C" w:rsidR="00824009" w:rsidRPr="00596F52" w:rsidRDefault="00566A4B" w:rsidP="00596F52">
      <w:pPr>
        <w:pStyle w:val="Heading1"/>
        <w:spacing w:before="0" w:line="360" w:lineRule="auto"/>
        <w:contextualSpacing/>
        <w:jc w:val="center"/>
        <w:rPr>
          <w:rFonts w:ascii="Arial" w:hAnsi="Arial" w:cs="Arial"/>
          <w:color w:val="000000" w:themeColor="text1"/>
          <w:sz w:val="22"/>
          <w:szCs w:val="22"/>
        </w:rPr>
      </w:pPr>
      <w:bookmarkStart w:id="36" w:name="_Toc112050216"/>
      <w:r w:rsidRPr="00596F52">
        <w:rPr>
          <w:rFonts w:ascii="Arial" w:hAnsi="Arial" w:cs="Arial"/>
          <w:color w:val="000000" w:themeColor="text1"/>
          <w:sz w:val="22"/>
          <w:szCs w:val="22"/>
        </w:rPr>
        <w:t xml:space="preserve">Ethical Dilemmas and </w:t>
      </w:r>
      <w:r w:rsidR="00B34EFE" w:rsidRPr="00596F52">
        <w:rPr>
          <w:rFonts w:ascii="Arial" w:hAnsi="Arial" w:cs="Arial"/>
          <w:color w:val="000000" w:themeColor="text1"/>
          <w:sz w:val="22"/>
          <w:szCs w:val="22"/>
        </w:rPr>
        <w:t>Their Solutions</w:t>
      </w:r>
      <w:bookmarkEnd w:id="36"/>
    </w:p>
    <w:p w14:paraId="68D41EF2" w14:textId="0BC4D45D" w:rsidR="001F120D"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There </w:t>
      </w:r>
      <w:r w:rsidR="00776947" w:rsidRPr="003E7EE3">
        <w:rPr>
          <w:rFonts w:ascii="Arial" w:hAnsi="Arial" w:cs="Arial"/>
          <w:color w:val="000000" w:themeColor="text1"/>
        </w:rPr>
        <w:t>lies an ethical implication</w:t>
      </w:r>
      <w:r w:rsidRPr="003E7EE3">
        <w:rPr>
          <w:rFonts w:ascii="Arial" w:hAnsi="Arial" w:cs="Arial"/>
          <w:color w:val="000000" w:themeColor="text1"/>
        </w:rPr>
        <w:t xml:space="preserve"> with the use of technology in information processing</w:t>
      </w:r>
      <w:r w:rsidR="00AE5164" w:rsidRPr="003E7EE3">
        <w:rPr>
          <w:rFonts w:ascii="Arial" w:hAnsi="Arial" w:cs="Arial"/>
          <w:color w:val="000000" w:themeColor="text1"/>
        </w:rPr>
        <w:t xml:space="preserve"> (Hancock, Naaman, and Levy, 2020, p. </w:t>
      </w:r>
      <w:r w:rsidR="00B34EFE">
        <w:rPr>
          <w:rFonts w:ascii="Arial" w:hAnsi="Arial" w:cs="Arial"/>
          <w:color w:val="000000" w:themeColor="text1"/>
        </w:rPr>
        <w:t>94</w:t>
      </w:r>
      <w:r w:rsidR="00AE5164" w:rsidRPr="003E7EE3">
        <w:rPr>
          <w:rFonts w:ascii="Arial" w:hAnsi="Arial" w:cs="Arial"/>
          <w:color w:val="000000" w:themeColor="text1"/>
        </w:rPr>
        <w:t>)</w:t>
      </w:r>
      <w:r w:rsidRPr="003E7EE3">
        <w:rPr>
          <w:rFonts w:ascii="Arial" w:hAnsi="Arial" w:cs="Arial"/>
          <w:color w:val="000000" w:themeColor="text1"/>
        </w:rPr>
        <w:t>. It is easy to access the private information of individuals by a large number of people. Sometimes</w:t>
      </w:r>
      <w:r w:rsidR="00776947" w:rsidRPr="003E7EE3">
        <w:rPr>
          <w:rFonts w:ascii="Arial" w:hAnsi="Arial" w:cs="Arial"/>
          <w:color w:val="000000" w:themeColor="text1"/>
        </w:rPr>
        <w:t xml:space="preserve">, </w:t>
      </w:r>
      <w:r w:rsidRPr="003E7EE3">
        <w:rPr>
          <w:rFonts w:ascii="Arial" w:hAnsi="Arial" w:cs="Arial"/>
          <w:color w:val="000000" w:themeColor="text1"/>
        </w:rPr>
        <w:t>various databases merge into one central database, also known as data banking, which contains the private information of individuals.</w:t>
      </w:r>
      <w:r w:rsidR="0054623D" w:rsidRPr="003E7EE3">
        <w:rPr>
          <w:rFonts w:ascii="Arial" w:hAnsi="Arial" w:cs="Arial"/>
          <w:color w:val="000000" w:themeColor="text1"/>
        </w:rPr>
        <w:t xml:space="preserve"> The ethical issue is that the person is </w:t>
      </w:r>
      <w:r w:rsidR="0054623D" w:rsidRPr="003E7EE3">
        <w:rPr>
          <w:rFonts w:ascii="Arial" w:hAnsi="Arial" w:cs="Arial"/>
          <w:color w:val="000000" w:themeColor="text1"/>
        </w:rPr>
        <w:lastRenderedPageBreak/>
        <w:t>unaware that his personal information is being merged with other information to form one central database.</w:t>
      </w:r>
      <w:r w:rsidR="00081CFC" w:rsidRPr="003E7EE3">
        <w:rPr>
          <w:rFonts w:ascii="Arial" w:hAnsi="Arial" w:cs="Arial"/>
          <w:color w:val="000000" w:themeColor="text1"/>
        </w:rPr>
        <w:t xml:space="preserve"> In addition, the individual does not understand the importance of merging and how it will be beneficial.</w:t>
      </w:r>
    </w:p>
    <w:p w14:paraId="2CB4270C" w14:textId="076B9EC0" w:rsidR="00AB7346"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Another ethical issue concerns companies monitoring</w:t>
      </w:r>
      <w:r w:rsidR="009715FB" w:rsidRPr="003E7EE3">
        <w:rPr>
          <w:rFonts w:ascii="Arial" w:hAnsi="Arial" w:cs="Arial"/>
          <w:color w:val="000000" w:themeColor="text1"/>
        </w:rPr>
        <w:t xml:space="preserve"> their employees electronically, especially when employees do not have to work physically from an office</w:t>
      </w:r>
      <w:r w:rsidRPr="003E7EE3">
        <w:rPr>
          <w:rFonts w:ascii="Arial" w:hAnsi="Arial" w:cs="Arial"/>
          <w:color w:val="000000" w:themeColor="text1"/>
        </w:rPr>
        <w:t xml:space="preserve">, </w:t>
      </w:r>
      <w:r w:rsidR="009715FB" w:rsidRPr="003E7EE3">
        <w:rPr>
          <w:rFonts w:ascii="Arial" w:hAnsi="Arial" w:cs="Arial"/>
          <w:color w:val="000000" w:themeColor="text1"/>
        </w:rPr>
        <w:t xml:space="preserve">especially in the wake of the COVID-19 pandemic. </w:t>
      </w:r>
      <w:r w:rsidRPr="003E7EE3">
        <w:rPr>
          <w:rFonts w:ascii="Arial" w:hAnsi="Arial" w:cs="Arial"/>
          <w:color w:val="000000" w:themeColor="text1"/>
        </w:rPr>
        <w:t xml:space="preserve">Companies do </w:t>
      </w:r>
      <w:r w:rsidR="0072646D">
        <w:rPr>
          <w:rFonts w:ascii="Arial" w:hAnsi="Arial" w:cs="Arial"/>
          <w:color w:val="000000" w:themeColor="text1"/>
        </w:rPr>
        <w:t>so</w:t>
      </w:r>
      <w:r w:rsidRPr="003E7EE3">
        <w:rPr>
          <w:rFonts w:ascii="Arial" w:hAnsi="Arial" w:cs="Arial"/>
          <w:color w:val="000000" w:themeColor="text1"/>
        </w:rPr>
        <w:t xml:space="preserve"> to enhance productivity by monitoring the work of every employee. </w:t>
      </w:r>
      <w:r w:rsidR="0072646D">
        <w:rPr>
          <w:rFonts w:ascii="Arial" w:hAnsi="Arial" w:cs="Arial"/>
          <w:color w:val="000000" w:themeColor="text1"/>
        </w:rPr>
        <w:t>It</w:t>
      </w:r>
      <w:r w:rsidRPr="003E7EE3">
        <w:rPr>
          <w:rFonts w:ascii="Arial" w:hAnsi="Arial" w:cs="Arial"/>
          <w:color w:val="000000" w:themeColor="text1"/>
        </w:rPr>
        <w:t xml:space="preserve"> infringes on the privacy of individuals and, at the same time, allows employers to find out which employee is performing their duties as required. A solution to this ethical dilemma would be for companies to source a competent and trustworthy workforce so that they can trust them to do the work they hired them to do. The employees would feel trusted; hence</w:t>
      </w:r>
      <w:r w:rsidR="0072646D">
        <w:rPr>
          <w:rFonts w:ascii="Arial" w:hAnsi="Arial" w:cs="Arial"/>
          <w:color w:val="000000" w:themeColor="text1"/>
        </w:rPr>
        <w:t>,</w:t>
      </w:r>
      <w:r w:rsidRPr="003E7EE3">
        <w:rPr>
          <w:rFonts w:ascii="Arial" w:hAnsi="Arial" w:cs="Arial"/>
          <w:color w:val="000000" w:themeColor="text1"/>
        </w:rPr>
        <w:t xml:space="preserve"> performing their duties is required leading to higher productivity.</w:t>
      </w:r>
    </w:p>
    <w:p w14:paraId="164AB7E0" w14:textId="413F2776" w:rsidR="001F120D" w:rsidRPr="003E7EE3" w:rsidRDefault="00566A4B" w:rsidP="003E7EE3">
      <w:pPr>
        <w:spacing w:after="0" w:line="360" w:lineRule="auto"/>
        <w:ind w:firstLine="720"/>
        <w:contextualSpacing/>
        <w:rPr>
          <w:rFonts w:ascii="Arial" w:hAnsi="Arial" w:cs="Arial"/>
          <w:color w:val="000000" w:themeColor="text1"/>
        </w:rPr>
      </w:pPr>
      <w:r w:rsidRPr="003E7EE3">
        <w:rPr>
          <w:rFonts w:ascii="Arial" w:hAnsi="Arial" w:cs="Arial"/>
          <w:color w:val="000000" w:themeColor="text1"/>
        </w:rPr>
        <w:t xml:space="preserve">The use of technology in information processing </w:t>
      </w:r>
      <w:r w:rsidR="0072646D">
        <w:rPr>
          <w:rFonts w:ascii="Arial" w:hAnsi="Arial" w:cs="Arial"/>
          <w:color w:val="000000" w:themeColor="text1"/>
        </w:rPr>
        <w:t>creates</w:t>
      </w:r>
      <w:r w:rsidRPr="003E7EE3">
        <w:rPr>
          <w:rFonts w:ascii="Arial" w:hAnsi="Arial" w:cs="Arial"/>
          <w:color w:val="000000" w:themeColor="text1"/>
        </w:rPr>
        <w:t xml:space="preserve"> ethical issues regarding consumers</w:t>
      </w:r>
      <w:r w:rsidR="0072646D">
        <w:rPr>
          <w:rFonts w:ascii="Arial" w:hAnsi="Arial" w:cs="Arial"/>
          <w:color w:val="000000" w:themeColor="text1"/>
        </w:rPr>
        <w:t>’</w:t>
      </w:r>
      <w:r w:rsidRPr="003E7EE3">
        <w:rPr>
          <w:rFonts w:ascii="Arial" w:hAnsi="Arial" w:cs="Arial"/>
          <w:color w:val="000000" w:themeColor="text1"/>
        </w:rPr>
        <w:t xml:space="preserve"> right to privacy. The right to privacy is directly connected to the right to freedom and human anatomy. These issues are mainly linked to how the information is accessed and manipulated. Basic guidelines should be drawn on how to counter these ethical challenges following the norms of truth, freedom, and the rights of human</w:t>
      </w:r>
      <w:r w:rsidR="0072646D">
        <w:rPr>
          <w:rFonts w:ascii="Arial" w:hAnsi="Arial" w:cs="Arial"/>
          <w:color w:val="000000" w:themeColor="text1"/>
        </w:rPr>
        <w:t xml:space="preserve"> beings</w:t>
      </w:r>
      <w:r w:rsidRPr="003E7EE3">
        <w:rPr>
          <w:rFonts w:ascii="Arial" w:hAnsi="Arial" w:cs="Arial"/>
          <w:color w:val="000000" w:themeColor="text1"/>
        </w:rPr>
        <w:t>.</w:t>
      </w:r>
    </w:p>
    <w:p w14:paraId="4B7CCEE9" w14:textId="77777777" w:rsidR="00AB7346" w:rsidRPr="003E7EE3" w:rsidRDefault="00566A4B" w:rsidP="003E7EE3">
      <w:pPr>
        <w:spacing w:after="0" w:line="360" w:lineRule="auto"/>
        <w:contextualSpacing/>
        <w:rPr>
          <w:rFonts w:ascii="Arial" w:hAnsi="Arial" w:cs="Arial"/>
          <w:color w:val="000000" w:themeColor="text1"/>
        </w:rPr>
      </w:pPr>
      <w:r w:rsidRPr="003E7EE3">
        <w:rPr>
          <w:rFonts w:ascii="Arial" w:hAnsi="Arial" w:cs="Arial"/>
          <w:color w:val="000000" w:themeColor="text1"/>
        </w:rPr>
        <w:br w:type="page"/>
      </w:r>
    </w:p>
    <w:p w14:paraId="0E1AA5E0" w14:textId="77777777" w:rsidR="00367EA1" w:rsidRPr="00596F52" w:rsidRDefault="00566A4B" w:rsidP="00596F52">
      <w:pPr>
        <w:pStyle w:val="Heading1"/>
        <w:spacing w:before="0" w:line="360" w:lineRule="auto"/>
        <w:contextualSpacing/>
        <w:jc w:val="center"/>
        <w:rPr>
          <w:rFonts w:ascii="Arial" w:hAnsi="Arial" w:cs="Arial"/>
          <w:b/>
          <w:color w:val="000000" w:themeColor="text1"/>
          <w:sz w:val="22"/>
          <w:szCs w:val="22"/>
        </w:rPr>
      </w:pPr>
      <w:bookmarkStart w:id="37" w:name="_Toc112050217"/>
      <w:r w:rsidRPr="00596F52">
        <w:rPr>
          <w:rFonts w:ascii="Arial" w:hAnsi="Arial" w:cs="Arial"/>
          <w:color w:val="000000" w:themeColor="text1"/>
          <w:sz w:val="22"/>
          <w:szCs w:val="22"/>
        </w:rPr>
        <w:lastRenderedPageBreak/>
        <w:t>References</w:t>
      </w:r>
      <w:bookmarkEnd w:id="37"/>
    </w:p>
    <w:p w14:paraId="2F5A4510" w14:textId="6DA0B707" w:rsidR="00DE69F2" w:rsidRPr="003E7EE3"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 xml:space="preserve">Al-dalahmeh, M., Khalaf, R. and Obeidat, B. </w:t>
      </w:r>
      <w:r w:rsidR="003E7EE3">
        <w:rPr>
          <w:rFonts w:ascii="Arial" w:hAnsi="Arial" w:cs="Arial"/>
          <w:color w:val="000000" w:themeColor="text1"/>
        </w:rPr>
        <w:t>(</w:t>
      </w:r>
      <w:r w:rsidRPr="003E7EE3">
        <w:rPr>
          <w:rFonts w:ascii="Arial" w:hAnsi="Arial" w:cs="Arial"/>
          <w:color w:val="000000" w:themeColor="text1"/>
        </w:rPr>
        <w:t>2018</w:t>
      </w:r>
      <w:r w:rsidR="003E7EE3">
        <w:rPr>
          <w:rFonts w:ascii="Arial" w:hAnsi="Arial" w:cs="Arial"/>
          <w:color w:val="000000" w:themeColor="text1"/>
        </w:rPr>
        <w:t>)</w:t>
      </w:r>
      <w:r w:rsidRPr="003E7EE3">
        <w:rPr>
          <w:rFonts w:ascii="Arial" w:hAnsi="Arial" w:cs="Arial"/>
          <w:color w:val="000000" w:themeColor="text1"/>
        </w:rPr>
        <w:t xml:space="preserve"> </w:t>
      </w:r>
      <w:r w:rsidR="003E7EE3">
        <w:rPr>
          <w:rFonts w:ascii="Arial" w:hAnsi="Arial" w:cs="Arial"/>
          <w:color w:val="000000" w:themeColor="text1"/>
        </w:rPr>
        <w:t>‘</w:t>
      </w:r>
      <w:r w:rsidRPr="003E7EE3">
        <w:rPr>
          <w:rFonts w:ascii="Arial" w:hAnsi="Arial" w:cs="Arial"/>
          <w:color w:val="000000" w:themeColor="text1"/>
        </w:rPr>
        <w:t>The effect of employee engagement on organi</w:t>
      </w:r>
      <w:r w:rsidR="003E7EE3">
        <w:rPr>
          <w:rFonts w:ascii="Arial" w:hAnsi="Arial" w:cs="Arial"/>
          <w:color w:val="000000" w:themeColor="text1"/>
        </w:rPr>
        <w:t>s</w:t>
      </w:r>
      <w:r w:rsidRPr="003E7EE3">
        <w:rPr>
          <w:rFonts w:ascii="Arial" w:hAnsi="Arial" w:cs="Arial"/>
          <w:color w:val="000000" w:themeColor="text1"/>
        </w:rPr>
        <w:t xml:space="preserve">ational </w:t>
      </w:r>
      <w:r w:rsidR="003E7EE3" w:rsidRPr="003E7EE3">
        <w:rPr>
          <w:rFonts w:ascii="Arial" w:hAnsi="Arial" w:cs="Arial"/>
          <w:color w:val="000000" w:themeColor="text1"/>
        </w:rPr>
        <w:t xml:space="preserve">performance </w:t>
      </w:r>
      <w:r w:rsidRPr="003E7EE3">
        <w:rPr>
          <w:rFonts w:ascii="Arial" w:hAnsi="Arial" w:cs="Arial"/>
          <w:color w:val="000000" w:themeColor="text1"/>
        </w:rPr>
        <w:t xml:space="preserve">via the mediating role of job satisfaction: </w:t>
      </w:r>
      <w:r w:rsidR="003E7EE3" w:rsidRPr="003E7EE3">
        <w:rPr>
          <w:rFonts w:ascii="Arial" w:hAnsi="Arial" w:cs="Arial"/>
          <w:color w:val="000000" w:themeColor="text1"/>
        </w:rPr>
        <w:t xml:space="preserve">the </w:t>
      </w:r>
      <w:r w:rsidRPr="003E7EE3">
        <w:rPr>
          <w:rFonts w:ascii="Arial" w:hAnsi="Arial" w:cs="Arial"/>
          <w:color w:val="000000" w:themeColor="text1"/>
        </w:rPr>
        <w:t>case of IT employees in Jordanian banking sector</w:t>
      </w:r>
      <w:r w:rsidR="003E7EE3">
        <w:rPr>
          <w:rFonts w:ascii="Arial" w:hAnsi="Arial" w:cs="Arial"/>
          <w:color w:val="000000" w:themeColor="text1"/>
        </w:rPr>
        <w:t>’,</w:t>
      </w:r>
      <w:r w:rsidRPr="003E7EE3">
        <w:rPr>
          <w:rFonts w:ascii="Arial" w:hAnsi="Arial" w:cs="Arial"/>
          <w:color w:val="000000" w:themeColor="text1"/>
        </w:rPr>
        <w:t xml:space="preserve"> </w:t>
      </w:r>
      <w:r w:rsidRPr="003E7EE3">
        <w:rPr>
          <w:rFonts w:ascii="Arial" w:hAnsi="Arial" w:cs="Arial"/>
          <w:i/>
          <w:iCs/>
          <w:color w:val="000000" w:themeColor="text1"/>
        </w:rPr>
        <w:t>Modern Applied Science</w:t>
      </w:r>
      <w:r w:rsidRPr="003E7EE3">
        <w:rPr>
          <w:rFonts w:ascii="Arial" w:hAnsi="Arial" w:cs="Arial"/>
          <w:color w:val="000000" w:themeColor="text1"/>
        </w:rPr>
        <w:t>,</w:t>
      </w:r>
      <w:r w:rsidR="003E7EE3">
        <w:rPr>
          <w:rFonts w:ascii="Arial" w:hAnsi="Arial" w:cs="Arial"/>
          <w:color w:val="000000" w:themeColor="text1"/>
        </w:rPr>
        <w:t xml:space="preserve"> </w:t>
      </w:r>
      <w:r w:rsidRPr="003E7EE3">
        <w:rPr>
          <w:rFonts w:ascii="Arial" w:hAnsi="Arial" w:cs="Arial"/>
          <w:color w:val="000000" w:themeColor="text1"/>
        </w:rPr>
        <w:t>12(6), pp.</w:t>
      </w:r>
      <w:r w:rsidR="003E7EE3">
        <w:rPr>
          <w:rFonts w:ascii="Arial" w:hAnsi="Arial" w:cs="Arial"/>
          <w:color w:val="000000" w:themeColor="text1"/>
        </w:rPr>
        <w:t xml:space="preserve"> </w:t>
      </w:r>
      <w:r w:rsidRPr="003E7EE3">
        <w:rPr>
          <w:rFonts w:ascii="Arial" w:hAnsi="Arial" w:cs="Arial"/>
          <w:color w:val="000000" w:themeColor="text1"/>
        </w:rPr>
        <w:t>17-43.</w:t>
      </w:r>
    </w:p>
    <w:p w14:paraId="3518439D" w14:textId="5D78611E" w:rsidR="00170688" w:rsidRPr="003E7EE3"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Balaji, M.S.</w:t>
      </w:r>
      <w:r w:rsidR="003E7EE3">
        <w:rPr>
          <w:rFonts w:ascii="Arial" w:hAnsi="Arial" w:cs="Arial"/>
          <w:color w:val="000000" w:themeColor="text1"/>
        </w:rPr>
        <w:t xml:space="preserve"> </w:t>
      </w:r>
      <w:r w:rsidR="003E7EE3">
        <w:rPr>
          <w:rFonts w:ascii="Arial" w:hAnsi="Arial" w:cs="Arial"/>
          <w:i/>
          <w:iCs/>
          <w:color w:val="000000" w:themeColor="text1"/>
        </w:rPr>
        <w:t>et al.</w:t>
      </w:r>
      <w:r w:rsidRPr="003E7EE3">
        <w:rPr>
          <w:rFonts w:ascii="Arial" w:hAnsi="Arial" w:cs="Arial"/>
          <w:color w:val="000000" w:themeColor="text1"/>
        </w:rPr>
        <w:t xml:space="preserve"> </w:t>
      </w:r>
      <w:r w:rsidR="003E7EE3">
        <w:rPr>
          <w:rFonts w:ascii="Arial" w:hAnsi="Arial" w:cs="Arial"/>
          <w:color w:val="000000" w:themeColor="text1"/>
        </w:rPr>
        <w:t>(</w:t>
      </w:r>
      <w:r w:rsidRPr="003E7EE3">
        <w:rPr>
          <w:rFonts w:ascii="Arial" w:hAnsi="Arial" w:cs="Arial"/>
          <w:color w:val="000000" w:themeColor="text1"/>
        </w:rPr>
        <w:t>2020</w:t>
      </w:r>
      <w:r w:rsidR="003E7EE3">
        <w:rPr>
          <w:rFonts w:ascii="Arial" w:hAnsi="Arial" w:cs="Arial"/>
          <w:color w:val="000000" w:themeColor="text1"/>
        </w:rPr>
        <w:t>)</w:t>
      </w:r>
      <w:r w:rsidRPr="003E7EE3">
        <w:rPr>
          <w:rFonts w:ascii="Arial" w:hAnsi="Arial" w:cs="Arial"/>
          <w:color w:val="000000" w:themeColor="text1"/>
        </w:rPr>
        <w:t xml:space="preserve"> </w:t>
      </w:r>
      <w:r w:rsidR="003E7EE3">
        <w:rPr>
          <w:rFonts w:ascii="Arial" w:hAnsi="Arial" w:cs="Arial"/>
          <w:color w:val="000000" w:themeColor="text1"/>
        </w:rPr>
        <w:t>‘</w:t>
      </w:r>
      <w:r w:rsidRPr="003E7EE3">
        <w:rPr>
          <w:rFonts w:ascii="Arial" w:hAnsi="Arial" w:cs="Arial"/>
          <w:color w:val="000000" w:themeColor="text1"/>
        </w:rPr>
        <w:t xml:space="preserve">Letting go or getting back: </w:t>
      </w:r>
      <w:r w:rsidR="003E7EE3" w:rsidRPr="003E7EE3">
        <w:rPr>
          <w:rFonts w:ascii="Arial" w:hAnsi="Arial" w:cs="Arial"/>
          <w:color w:val="000000" w:themeColor="text1"/>
        </w:rPr>
        <w:t xml:space="preserve">how </w:t>
      </w:r>
      <w:r w:rsidRPr="003E7EE3">
        <w:rPr>
          <w:rFonts w:ascii="Arial" w:hAnsi="Arial" w:cs="Arial"/>
          <w:color w:val="000000" w:themeColor="text1"/>
        </w:rPr>
        <w:t>organi</w:t>
      </w:r>
      <w:r w:rsidR="003E7EE3">
        <w:rPr>
          <w:rFonts w:ascii="Arial" w:hAnsi="Arial" w:cs="Arial"/>
          <w:color w:val="000000" w:themeColor="text1"/>
        </w:rPr>
        <w:t>s</w:t>
      </w:r>
      <w:r w:rsidRPr="003E7EE3">
        <w:rPr>
          <w:rFonts w:ascii="Arial" w:hAnsi="Arial" w:cs="Arial"/>
          <w:color w:val="000000" w:themeColor="text1"/>
        </w:rPr>
        <w:t>ation culture shapes frontline employee response to customer incivility</w:t>
      </w:r>
      <w:r w:rsidR="003E7EE3">
        <w:rPr>
          <w:rFonts w:ascii="Arial" w:hAnsi="Arial" w:cs="Arial"/>
          <w:color w:val="000000" w:themeColor="text1"/>
        </w:rPr>
        <w:t xml:space="preserve">’, </w:t>
      </w:r>
      <w:r w:rsidRPr="003E7EE3">
        <w:rPr>
          <w:rFonts w:ascii="Arial" w:hAnsi="Arial" w:cs="Arial"/>
          <w:i/>
          <w:iCs/>
          <w:color w:val="000000" w:themeColor="text1"/>
        </w:rPr>
        <w:t>Journal of Business Research</w:t>
      </w:r>
      <w:r w:rsidRPr="003E7EE3">
        <w:rPr>
          <w:rFonts w:ascii="Arial" w:hAnsi="Arial" w:cs="Arial"/>
          <w:color w:val="000000" w:themeColor="text1"/>
        </w:rPr>
        <w:t>,</w:t>
      </w:r>
      <w:r w:rsidR="003E7EE3">
        <w:rPr>
          <w:rFonts w:ascii="Arial" w:hAnsi="Arial" w:cs="Arial"/>
          <w:color w:val="000000" w:themeColor="text1"/>
        </w:rPr>
        <w:t xml:space="preserve"> </w:t>
      </w:r>
      <w:r w:rsidRPr="003E7EE3">
        <w:rPr>
          <w:rFonts w:ascii="Arial" w:hAnsi="Arial" w:cs="Arial"/>
          <w:color w:val="000000" w:themeColor="text1"/>
        </w:rPr>
        <w:t>111, pp.</w:t>
      </w:r>
      <w:r w:rsidR="003E7EE3">
        <w:rPr>
          <w:rFonts w:ascii="Arial" w:hAnsi="Arial" w:cs="Arial"/>
          <w:color w:val="000000" w:themeColor="text1"/>
        </w:rPr>
        <w:t xml:space="preserve"> </w:t>
      </w:r>
      <w:r w:rsidRPr="003E7EE3">
        <w:rPr>
          <w:rFonts w:ascii="Arial" w:hAnsi="Arial" w:cs="Arial"/>
          <w:color w:val="000000" w:themeColor="text1"/>
        </w:rPr>
        <w:t>1-11.</w:t>
      </w:r>
    </w:p>
    <w:p w14:paraId="7EE6BED7" w14:textId="2C43F62F" w:rsidR="005D2B34" w:rsidRPr="003E7EE3"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 xml:space="preserve">Duchek, S., Raetze, S. and Scheuch, I. </w:t>
      </w:r>
      <w:r w:rsidR="003E7EE3">
        <w:rPr>
          <w:rFonts w:ascii="Arial" w:hAnsi="Arial" w:cs="Arial"/>
          <w:color w:val="000000" w:themeColor="text1"/>
        </w:rPr>
        <w:t>(</w:t>
      </w:r>
      <w:r w:rsidRPr="003E7EE3">
        <w:rPr>
          <w:rFonts w:ascii="Arial" w:hAnsi="Arial" w:cs="Arial"/>
          <w:color w:val="000000" w:themeColor="text1"/>
        </w:rPr>
        <w:t>2020</w:t>
      </w:r>
      <w:r w:rsidR="003E7EE3">
        <w:rPr>
          <w:rFonts w:ascii="Arial" w:hAnsi="Arial" w:cs="Arial"/>
          <w:color w:val="000000" w:themeColor="text1"/>
        </w:rPr>
        <w:t>)</w:t>
      </w:r>
      <w:r w:rsidRPr="003E7EE3">
        <w:rPr>
          <w:rFonts w:ascii="Arial" w:hAnsi="Arial" w:cs="Arial"/>
          <w:color w:val="000000" w:themeColor="text1"/>
        </w:rPr>
        <w:t xml:space="preserve"> </w:t>
      </w:r>
      <w:r w:rsidR="003E7EE3">
        <w:rPr>
          <w:rFonts w:ascii="Arial" w:hAnsi="Arial" w:cs="Arial"/>
          <w:color w:val="000000" w:themeColor="text1"/>
        </w:rPr>
        <w:t>‘</w:t>
      </w:r>
      <w:r w:rsidRPr="003E7EE3">
        <w:rPr>
          <w:rFonts w:ascii="Arial" w:hAnsi="Arial" w:cs="Arial"/>
          <w:color w:val="000000" w:themeColor="text1"/>
        </w:rPr>
        <w:t>The role of diversity in organi</w:t>
      </w:r>
      <w:r w:rsidR="003E7EE3">
        <w:rPr>
          <w:rFonts w:ascii="Arial" w:hAnsi="Arial" w:cs="Arial"/>
          <w:color w:val="000000" w:themeColor="text1"/>
        </w:rPr>
        <w:t>s</w:t>
      </w:r>
      <w:r w:rsidRPr="003E7EE3">
        <w:rPr>
          <w:rFonts w:ascii="Arial" w:hAnsi="Arial" w:cs="Arial"/>
          <w:color w:val="000000" w:themeColor="text1"/>
        </w:rPr>
        <w:t>ational resilience: a theoretical framework</w:t>
      </w:r>
      <w:r w:rsidR="003E7EE3">
        <w:rPr>
          <w:rFonts w:ascii="Arial" w:hAnsi="Arial" w:cs="Arial"/>
          <w:color w:val="000000" w:themeColor="text1"/>
        </w:rPr>
        <w:t xml:space="preserve">’, </w:t>
      </w:r>
      <w:r w:rsidRPr="003E7EE3">
        <w:rPr>
          <w:rFonts w:ascii="Arial" w:hAnsi="Arial" w:cs="Arial"/>
          <w:i/>
          <w:iCs/>
          <w:color w:val="000000" w:themeColor="text1"/>
        </w:rPr>
        <w:t>Business Research</w:t>
      </w:r>
      <w:r w:rsidRPr="003E7EE3">
        <w:rPr>
          <w:rFonts w:ascii="Arial" w:hAnsi="Arial" w:cs="Arial"/>
          <w:color w:val="000000" w:themeColor="text1"/>
        </w:rPr>
        <w:t>,</w:t>
      </w:r>
      <w:r w:rsidR="003E7EE3">
        <w:rPr>
          <w:rFonts w:ascii="Arial" w:hAnsi="Arial" w:cs="Arial"/>
          <w:color w:val="000000" w:themeColor="text1"/>
        </w:rPr>
        <w:t xml:space="preserve"> </w:t>
      </w:r>
      <w:r w:rsidRPr="003E7EE3">
        <w:rPr>
          <w:rFonts w:ascii="Arial" w:hAnsi="Arial" w:cs="Arial"/>
          <w:color w:val="000000" w:themeColor="text1"/>
        </w:rPr>
        <w:t>13(2), pp.</w:t>
      </w:r>
      <w:r w:rsidR="003E7EE3">
        <w:rPr>
          <w:rFonts w:ascii="Arial" w:hAnsi="Arial" w:cs="Arial"/>
          <w:color w:val="000000" w:themeColor="text1"/>
        </w:rPr>
        <w:t xml:space="preserve"> </w:t>
      </w:r>
      <w:r w:rsidRPr="003E7EE3">
        <w:rPr>
          <w:rFonts w:ascii="Arial" w:hAnsi="Arial" w:cs="Arial"/>
          <w:color w:val="000000" w:themeColor="text1"/>
        </w:rPr>
        <w:t>387-423.</w:t>
      </w:r>
    </w:p>
    <w:p w14:paraId="75343204" w14:textId="281BBE5C" w:rsidR="00AE5164" w:rsidRPr="003E7EE3"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 xml:space="preserve">Hancock, J.T., Naaman, M. and Levy, K. </w:t>
      </w:r>
      <w:r w:rsidR="003E7EE3">
        <w:rPr>
          <w:rFonts w:ascii="Arial" w:hAnsi="Arial" w:cs="Arial"/>
          <w:color w:val="000000" w:themeColor="text1"/>
        </w:rPr>
        <w:t>(</w:t>
      </w:r>
      <w:r w:rsidRPr="003E7EE3">
        <w:rPr>
          <w:rFonts w:ascii="Arial" w:hAnsi="Arial" w:cs="Arial"/>
          <w:color w:val="000000" w:themeColor="text1"/>
        </w:rPr>
        <w:t>2020</w:t>
      </w:r>
      <w:r w:rsidR="003E7EE3">
        <w:rPr>
          <w:rFonts w:ascii="Arial" w:hAnsi="Arial" w:cs="Arial"/>
          <w:color w:val="000000" w:themeColor="text1"/>
        </w:rPr>
        <w:t>)</w:t>
      </w:r>
      <w:r w:rsidRPr="003E7EE3">
        <w:rPr>
          <w:rFonts w:ascii="Arial" w:hAnsi="Arial" w:cs="Arial"/>
          <w:color w:val="000000" w:themeColor="text1"/>
        </w:rPr>
        <w:t xml:space="preserve"> </w:t>
      </w:r>
      <w:r w:rsidR="003E7EE3">
        <w:rPr>
          <w:rFonts w:ascii="Arial" w:hAnsi="Arial" w:cs="Arial"/>
          <w:color w:val="000000" w:themeColor="text1"/>
        </w:rPr>
        <w:t>‘</w:t>
      </w:r>
      <w:r w:rsidRPr="003E7EE3">
        <w:rPr>
          <w:rFonts w:ascii="Arial" w:hAnsi="Arial" w:cs="Arial"/>
          <w:color w:val="000000" w:themeColor="text1"/>
        </w:rPr>
        <w:t xml:space="preserve">AI-mediated communication: </w:t>
      </w:r>
      <w:r w:rsidR="003E7EE3" w:rsidRPr="003E7EE3">
        <w:rPr>
          <w:rFonts w:ascii="Arial" w:hAnsi="Arial" w:cs="Arial"/>
          <w:color w:val="000000" w:themeColor="text1"/>
        </w:rPr>
        <w:t>definition</w:t>
      </w:r>
      <w:r w:rsidRPr="003E7EE3">
        <w:rPr>
          <w:rFonts w:ascii="Arial" w:hAnsi="Arial" w:cs="Arial"/>
          <w:color w:val="000000" w:themeColor="text1"/>
        </w:rPr>
        <w:t>, research agenda, and ethical considerations</w:t>
      </w:r>
      <w:r w:rsidR="003E7EE3">
        <w:rPr>
          <w:rFonts w:ascii="Arial" w:hAnsi="Arial" w:cs="Arial"/>
          <w:color w:val="000000" w:themeColor="text1"/>
        </w:rPr>
        <w:t xml:space="preserve">’, </w:t>
      </w:r>
      <w:r w:rsidRPr="003E7EE3">
        <w:rPr>
          <w:rFonts w:ascii="Arial" w:hAnsi="Arial" w:cs="Arial"/>
          <w:i/>
          <w:iCs/>
          <w:color w:val="000000" w:themeColor="text1"/>
        </w:rPr>
        <w:t>Journal of Computer-Mediated Communication</w:t>
      </w:r>
      <w:r w:rsidRPr="003E7EE3">
        <w:rPr>
          <w:rFonts w:ascii="Arial" w:hAnsi="Arial" w:cs="Arial"/>
          <w:color w:val="000000" w:themeColor="text1"/>
        </w:rPr>
        <w:t>,</w:t>
      </w:r>
      <w:r w:rsidR="003E7EE3">
        <w:rPr>
          <w:rFonts w:ascii="Arial" w:hAnsi="Arial" w:cs="Arial"/>
          <w:color w:val="000000" w:themeColor="text1"/>
        </w:rPr>
        <w:t xml:space="preserve"> </w:t>
      </w:r>
      <w:r w:rsidRPr="003E7EE3">
        <w:rPr>
          <w:rFonts w:ascii="Arial" w:hAnsi="Arial" w:cs="Arial"/>
          <w:color w:val="000000" w:themeColor="text1"/>
        </w:rPr>
        <w:t>25(1), pp.</w:t>
      </w:r>
      <w:r w:rsidR="003E7EE3">
        <w:rPr>
          <w:rFonts w:ascii="Arial" w:hAnsi="Arial" w:cs="Arial"/>
          <w:color w:val="000000" w:themeColor="text1"/>
        </w:rPr>
        <w:t xml:space="preserve"> </w:t>
      </w:r>
      <w:r w:rsidRPr="003E7EE3">
        <w:rPr>
          <w:rFonts w:ascii="Arial" w:hAnsi="Arial" w:cs="Arial"/>
          <w:color w:val="000000" w:themeColor="text1"/>
        </w:rPr>
        <w:t>89-100.</w:t>
      </w:r>
    </w:p>
    <w:p w14:paraId="6E6FC3A7" w14:textId="2E48037A" w:rsidR="001546A7" w:rsidRPr="003E7EE3"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 xml:space="preserve">Madakam, S., Holmukhe, R.M. and Jaiswal, D.K. </w:t>
      </w:r>
      <w:r w:rsidR="003E7EE3">
        <w:rPr>
          <w:rFonts w:ascii="Arial" w:hAnsi="Arial" w:cs="Arial"/>
          <w:color w:val="000000" w:themeColor="text1"/>
        </w:rPr>
        <w:t>(</w:t>
      </w:r>
      <w:r w:rsidRPr="003E7EE3">
        <w:rPr>
          <w:rFonts w:ascii="Arial" w:hAnsi="Arial" w:cs="Arial"/>
          <w:color w:val="000000" w:themeColor="text1"/>
        </w:rPr>
        <w:t>2019</w:t>
      </w:r>
      <w:r w:rsidR="003E7EE3">
        <w:rPr>
          <w:rFonts w:ascii="Arial" w:hAnsi="Arial" w:cs="Arial"/>
          <w:color w:val="000000" w:themeColor="text1"/>
        </w:rPr>
        <w:t>)</w:t>
      </w:r>
      <w:r w:rsidRPr="003E7EE3">
        <w:rPr>
          <w:rFonts w:ascii="Arial" w:hAnsi="Arial" w:cs="Arial"/>
          <w:color w:val="000000" w:themeColor="text1"/>
        </w:rPr>
        <w:t xml:space="preserve"> </w:t>
      </w:r>
      <w:r w:rsidR="003E7EE3">
        <w:rPr>
          <w:rFonts w:ascii="Arial" w:hAnsi="Arial" w:cs="Arial"/>
          <w:color w:val="000000" w:themeColor="text1"/>
        </w:rPr>
        <w:t>‘</w:t>
      </w:r>
      <w:r w:rsidRPr="003E7EE3">
        <w:rPr>
          <w:rFonts w:ascii="Arial" w:hAnsi="Arial" w:cs="Arial"/>
          <w:color w:val="000000" w:themeColor="text1"/>
        </w:rPr>
        <w:t xml:space="preserve">The future digital work force: </w:t>
      </w:r>
      <w:r w:rsidR="003E7EE3" w:rsidRPr="003E7EE3">
        <w:rPr>
          <w:rFonts w:ascii="Arial" w:hAnsi="Arial" w:cs="Arial"/>
          <w:color w:val="000000" w:themeColor="text1"/>
        </w:rPr>
        <w:t xml:space="preserve">Robotic Process Automation </w:t>
      </w:r>
      <w:r w:rsidRPr="003E7EE3">
        <w:rPr>
          <w:rFonts w:ascii="Arial" w:hAnsi="Arial" w:cs="Arial"/>
          <w:color w:val="000000" w:themeColor="text1"/>
        </w:rPr>
        <w:t>(RPA)</w:t>
      </w:r>
      <w:r w:rsidR="003E7EE3">
        <w:rPr>
          <w:rFonts w:ascii="Arial" w:hAnsi="Arial" w:cs="Arial"/>
          <w:color w:val="000000" w:themeColor="text1"/>
        </w:rPr>
        <w:t xml:space="preserve">’, </w:t>
      </w:r>
      <w:r w:rsidRPr="003E7EE3">
        <w:rPr>
          <w:rFonts w:ascii="Arial" w:hAnsi="Arial" w:cs="Arial"/>
          <w:i/>
          <w:iCs/>
          <w:color w:val="000000" w:themeColor="text1"/>
        </w:rPr>
        <w:t>JISTEM-Journal of Information Systems and Technology Management</w:t>
      </w:r>
      <w:r w:rsidRPr="003E7EE3">
        <w:rPr>
          <w:rFonts w:ascii="Arial" w:hAnsi="Arial" w:cs="Arial"/>
          <w:color w:val="000000" w:themeColor="text1"/>
        </w:rPr>
        <w:t>,</w:t>
      </w:r>
      <w:r w:rsidR="003E7EE3">
        <w:rPr>
          <w:rFonts w:ascii="Arial" w:hAnsi="Arial" w:cs="Arial"/>
          <w:color w:val="000000" w:themeColor="text1"/>
        </w:rPr>
        <w:t xml:space="preserve"> </w:t>
      </w:r>
      <w:r w:rsidRPr="003E7EE3">
        <w:rPr>
          <w:rFonts w:ascii="Arial" w:hAnsi="Arial" w:cs="Arial"/>
          <w:color w:val="000000" w:themeColor="text1"/>
        </w:rPr>
        <w:t>16</w:t>
      </w:r>
      <w:r w:rsidR="00B34EFE">
        <w:rPr>
          <w:rFonts w:ascii="Arial" w:hAnsi="Arial" w:cs="Arial"/>
          <w:color w:val="000000" w:themeColor="text1"/>
        </w:rPr>
        <w:t xml:space="preserve">, p. </w:t>
      </w:r>
      <w:r w:rsidR="00B34EFE" w:rsidRPr="00B34EFE">
        <w:rPr>
          <w:rFonts w:ascii="Arial" w:hAnsi="Arial" w:cs="Arial"/>
          <w:color w:val="000000" w:themeColor="text1"/>
        </w:rPr>
        <w:t>e201916001</w:t>
      </w:r>
      <w:r w:rsidRPr="003E7EE3">
        <w:rPr>
          <w:rFonts w:ascii="Arial" w:hAnsi="Arial" w:cs="Arial"/>
          <w:color w:val="000000" w:themeColor="text1"/>
        </w:rPr>
        <w:t>.</w:t>
      </w:r>
    </w:p>
    <w:p w14:paraId="50B1D5C7" w14:textId="348A3C16" w:rsidR="006D5CFA"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 xml:space="preserve">Martin, G. and Atteh, E. </w:t>
      </w:r>
      <w:r w:rsidR="00B34EFE">
        <w:rPr>
          <w:rFonts w:ascii="Arial" w:hAnsi="Arial" w:cs="Arial"/>
          <w:color w:val="000000" w:themeColor="text1"/>
        </w:rPr>
        <w:t>(</w:t>
      </w:r>
      <w:r w:rsidRPr="003E7EE3">
        <w:rPr>
          <w:rFonts w:ascii="Arial" w:hAnsi="Arial" w:cs="Arial"/>
          <w:color w:val="000000" w:themeColor="text1"/>
        </w:rPr>
        <w:t>2021</w:t>
      </w:r>
      <w:r w:rsidR="00B34EFE">
        <w:rPr>
          <w:rFonts w:ascii="Arial" w:hAnsi="Arial" w:cs="Arial"/>
          <w:color w:val="000000" w:themeColor="text1"/>
        </w:rPr>
        <w:t>)</w:t>
      </w:r>
      <w:r w:rsidRPr="003E7EE3">
        <w:rPr>
          <w:rFonts w:ascii="Arial" w:hAnsi="Arial" w:cs="Arial"/>
          <w:color w:val="000000" w:themeColor="text1"/>
        </w:rPr>
        <w:t xml:space="preserve"> </w:t>
      </w:r>
      <w:r w:rsidR="00B34EFE">
        <w:rPr>
          <w:rFonts w:ascii="Arial" w:hAnsi="Arial" w:cs="Arial"/>
          <w:color w:val="000000" w:themeColor="text1"/>
        </w:rPr>
        <w:t>‘</w:t>
      </w:r>
      <w:r w:rsidRPr="003E7EE3">
        <w:rPr>
          <w:rFonts w:ascii="Arial" w:hAnsi="Arial" w:cs="Arial"/>
          <w:color w:val="000000" w:themeColor="text1"/>
        </w:rPr>
        <w:t xml:space="preserve">Teaching </w:t>
      </w:r>
      <w:r w:rsidR="003E7EE3" w:rsidRPr="003E7EE3">
        <w:rPr>
          <w:rFonts w:ascii="Arial" w:hAnsi="Arial" w:cs="Arial"/>
          <w:color w:val="000000" w:themeColor="text1"/>
        </w:rPr>
        <w:t>practice supervisory process: a resourceful tool for up-coming teachers</w:t>
      </w:r>
      <w:r w:rsidR="00B34EFE">
        <w:rPr>
          <w:rFonts w:ascii="Arial" w:hAnsi="Arial" w:cs="Arial"/>
          <w:color w:val="000000" w:themeColor="text1"/>
        </w:rPr>
        <w:t xml:space="preserve">’, </w:t>
      </w:r>
      <w:r w:rsidRPr="003E7EE3">
        <w:rPr>
          <w:rFonts w:ascii="Arial" w:hAnsi="Arial" w:cs="Arial"/>
          <w:i/>
          <w:iCs/>
          <w:color w:val="000000" w:themeColor="text1"/>
        </w:rPr>
        <w:t>Asian Research Journal of Arts &amp; Social Sciences</w:t>
      </w:r>
      <w:r w:rsidRPr="003E7EE3">
        <w:rPr>
          <w:rFonts w:ascii="Arial" w:hAnsi="Arial" w:cs="Arial"/>
          <w:color w:val="000000" w:themeColor="text1"/>
        </w:rPr>
        <w:t>,</w:t>
      </w:r>
      <w:r w:rsidR="00B34EFE">
        <w:rPr>
          <w:rFonts w:ascii="Arial" w:hAnsi="Arial" w:cs="Arial"/>
          <w:color w:val="000000" w:themeColor="text1"/>
        </w:rPr>
        <w:t xml:space="preserve"> </w:t>
      </w:r>
      <w:r w:rsidRPr="00B34EFE">
        <w:rPr>
          <w:rFonts w:ascii="Arial" w:hAnsi="Arial" w:cs="Arial"/>
          <w:color w:val="000000" w:themeColor="text1"/>
        </w:rPr>
        <w:t>13</w:t>
      </w:r>
      <w:r w:rsidRPr="003E7EE3">
        <w:rPr>
          <w:rFonts w:ascii="Arial" w:hAnsi="Arial" w:cs="Arial"/>
          <w:color w:val="000000" w:themeColor="text1"/>
        </w:rPr>
        <w:t>(3), pp.</w:t>
      </w:r>
      <w:r w:rsidR="00B34EFE">
        <w:rPr>
          <w:rFonts w:ascii="Arial" w:hAnsi="Arial" w:cs="Arial"/>
          <w:color w:val="000000" w:themeColor="text1"/>
        </w:rPr>
        <w:t xml:space="preserve"> </w:t>
      </w:r>
      <w:r w:rsidRPr="003E7EE3">
        <w:rPr>
          <w:rFonts w:ascii="Arial" w:hAnsi="Arial" w:cs="Arial"/>
          <w:color w:val="000000" w:themeColor="text1"/>
        </w:rPr>
        <w:t>47-54.</w:t>
      </w:r>
    </w:p>
    <w:p w14:paraId="362FE7DE" w14:textId="7B3B7D61" w:rsidR="00883449" w:rsidRPr="003E7EE3" w:rsidRDefault="00883449" w:rsidP="0088344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Park, S. and Kwon, Y. </w:t>
      </w:r>
      <w:r>
        <w:rPr>
          <w:rFonts w:ascii="Arial" w:hAnsi="Arial" w:cs="Arial"/>
          <w:color w:val="000000" w:themeColor="text1"/>
        </w:rPr>
        <w:t>(</w:t>
      </w:r>
      <w:r w:rsidRPr="008E5409">
        <w:rPr>
          <w:rFonts w:ascii="Arial" w:hAnsi="Arial" w:cs="Arial"/>
          <w:color w:val="000000" w:themeColor="text1"/>
        </w:rPr>
        <w:t>2019</w:t>
      </w:r>
      <w:r>
        <w:rPr>
          <w:rFonts w:ascii="Arial" w:hAnsi="Arial" w:cs="Arial"/>
          <w:color w:val="000000" w:themeColor="text1"/>
        </w:rPr>
        <w:t>)</w:t>
      </w:r>
      <w:r w:rsidRPr="008E5409">
        <w:rPr>
          <w:rFonts w:ascii="Arial" w:hAnsi="Arial" w:cs="Arial"/>
          <w:color w:val="000000" w:themeColor="text1"/>
        </w:rPr>
        <w:t xml:space="preserve"> </w:t>
      </w:r>
      <w:r>
        <w:rPr>
          <w:rFonts w:ascii="Arial" w:hAnsi="Arial" w:cs="Arial"/>
          <w:color w:val="000000" w:themeColor="text1"/>
        </w:rPr>
        <w:t>‘</w:t>
      </w:r>
      <w:r w:rsidRPr="008E5409">
        <w:rPr>
          <w:rFonts w:ascii="Arial" w:hAnsi="Arial" w:cs="Arial"/>
          <w:color w:val="000000" w:themeColor="text1"/>
        </w:rPr>
        <w:t>Research on the relationship between the growth of OTT service market and the change in the structure of the Pay-TV market</w:t>
      </w:r>
      <w:r>
        <w:rPr>
          <w:rFonts w:ascii="Arial" w:hAnsi="Arial" w:cs="Arial"/>
          <w:color w:val="000000" w:themeColor="text1"/>
        </w:rPr>
        <w:t xml:space="preserve">’ in </w:t>
      </w:r>
      <w:r w:rsidRPr="00B8386B">
        <w:rPr>
          <w:rFonts w:ascii="Arial" w:hAnsi="Arial" w:cs="Arial"/>
          <w:i/>
          <w:iCs/>
          <w:color w:val="000000" w:themeColor="text1"/>
        </w:rPr>
        <w:t>30th European Conference of the International Telecommunications Society (ITS): "Towards a Connected and Automated Society"</w:t>
      </w:r>
      <w:r>
        <w:rPr>
          <w:rFonts w:ascii="Arial" w:hAnsi="Arial" w:cs="Arial"/>
          <w:color w:val="000000" w:themeColor="text1"/>
        </w:rPr>
        <w:t xml:space="preserve">. Calgary: </w:t>
      </w:r>
      <w:r w:rsidRPr="00B8386B">
        <w:rPr>
          <w:rFonts w:ascii="Arial" w:hAnsi="Arial" w:cs="Arial"/>
          <w:color w:val="000000" w:themeColor="text1"/>
        </w:rPr>
        <w:t>International Telecommunications Society (ITS)</w:t>
      </w:r>
      <w:r>
        <w:rPr>
          <w:rFonts w:ascii="Arial" w:hAnsi="Arial" w:cs="Arial"/>
          <w:color w:val="000000" w:themeColor="text1"/>
        </w:rPr>
        <w:t>.</w:t>
      </w:r>
    </w:p>
    <w:p w14:paraId="516313BA" w14:textId="0C00A6AE" w:rsidR="006D6303" w:rsidRPr="003E7EE3"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 xml:space="preserve">Samusenko, A.S., Plaskova, N.S. and Prodanova, N.A. </w:t>
      </w:r>
      <w:r w:rsidR="00B34EFE">
        <w:rPr>
          <w:rFonts w:ascii="Arial" w:hAnsi="Arial" w:cs="Arial"/>
          <w:color w:val="000000" w:themeColor="text1"/>
        </w:rPr>
        <w:t>(</w:t>
      </w:r>
      <w:r w:rsidRPr="003E7EE3">
        <w:rPr>
          <w:rFonts w:ascii="Arial" w:hAnsi="Arial" w:cs="Arial"/>
          <w:color w:val="000000" w:themeColor="text1"/>
        </w:rPr>
        <w:t>2020</w:t>
      </w:r>
      <w:r w:rsidR="00B34EFE">
        <w:rPr>
          <w:rFonts w:ascii="Arial" w:hAnsi="Arial" w:cs="Arial"/>
          <w:color w:val="000000" w:themeColor="text1"/>
        </w:rPr>
        <w:t>)</w:t>
      </w:r>
      <w:r w:rsidRPr="003E7EE3">
        <w:rPr>
          <w:rFonts w:ascii="Arial" w:hAnsi="Arial" w:cs="Arial"/>
          <w:color w:val="000000" w:themeColor="text1"/>
        </w:rPr>
        <w:t xml:space="preserve"> </w:t>
      </w:r>
      <w:r w:rsidR="00B34EFE">
        <w:rPr>
          <w:rFonts w:ascii="Arial" w:hAnsi="Arial" w:cs="Arial"/>
          <w:color w:val="000000" w:themeColor="text1"/>
        </w:rPr>
        <w:t>‘</w:t>
      </w:r>
      <w:r w:rsidRPr="003E7EE3">
        <w:rPr>
          <w:rFonts w:ascii="Arial" w:hAnsi="Arial" w:cs="Arial"/>
          <w:color w:val="000000" w:themeColor="text1"/>
        </w:rPr>
        <w:t>The analysis of the external environment to determine the practical focus of applied research and development in the framework of Innovation</w:t>
      </w:r>
      <w:r w:rsidR="00B34EFE">
        <w:rPr>
          <w:rFonts w:ascii="Arial" w:hAnsi="Arial" w:cs="Arial"/>
          <w:color w:val="000000" w:themeColor="text1"/>
        </w:rPr>
        <w:t>’ i</w:t>
      </w:r>
      <w:r w:rsidRPr="003E7EE3">
        <w:rPr>
          <w:rFonts w:ascii="Arial" w:hAnsi="Arial" w:cs="Arial"/>
          <w:color w:val="000000" w:themeColor="text1"/>
        </w:rPr>
        <w:t xml:space="preserve">n </w:t>
      </w:r>
      <w:r w:rsidRPr="003E7EE3">
        <w:rPr>
          <w:rFonts w:ascii="Arial" w:hAnsi="Arial" w:cs="Arial"/>
          <w:i/>
          <w:iCs/>
          <w:color w:val="000000" w:themeColor="text1"/>
        </w:rPr>
        <w:t xml:space="preserve">Complex </w:t>
      </w:r>
      <w:r w:rsidR="00B34EFE" w:rsidRPr="003E7EE3">
        <w:rPr>
          <w:rFonts w:ascii="Arial" w:hAnsi="Arial" w:cs="Arial"/>
          <w:i/>
          <w:iCs/>
          <w:color w:val="000000" w:themeColor="text1"/>
        </w:rPr>
        <w:t>systems: innovation and sustainability in the digital age</w:t>
      </w:r>
      <w:r w:rsidR="00B34EFE" w:rsidRPr="003E7EE3">
        <w:rPr>
          <w:rFonts w:ascii="Arial" w:hAnsi="Arial" w:cs="Arial"/>
          <w:color w:val="000000" w:themeColor="text1"/>
        </w:rPr>
        <w:t>.</w:t>
      </w:r>
      <w:r w:rsidR="00B34EFE">
        <w:rPr>
          <w:rFonts w:ascii="Arial" w:hAnsi="Arial" w:cs="Arial"/>
          <w:color w:val="000000" w:themeColor="text1"/>
        </w:rPr>
        <w:t xml:space="preserve"> Cham:</w:t>
      </w:r>
      <w:r w:rsidRPr="003E7EE3">
        <w:rPr>
          <w:rFonts w:ascii="Arial" w:hAnsi="Arial" w:cs="Arial"/>
          <w:color w:val="000000" w:themeColor="text1"/>
        </w:rPr>
        <w:t xml:space="preserve"> Springer.</w:t>
      </w:r>
    </w:p>
    <w:p w14:paraId="60F897A4" w14:textId="60ACE8C1" w:rsidR="00A01859" w:rsidRPr="003E7EE3"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Sharma, P.</w:t>
      </w:r>
      <w:r w:rsidR="00B34EFE">
        <w:rPr>
          <w:rFonts w:ascii="Arial" w:hAnsi="Arial" w:cs="Arial"/>
          <w:color w:val="000000" w:themeColor="text1"/>
        </w:rPr>
        <w:t xml:space="preserve"> </w:t>
      </w:r>
      <w:r w:rsidR="00B34EFE">
        <w:rPr>
          <w:rFonts w:ascii="Arial" w:hAnsi="Arial" w:cs="Arial"/>
          <w:i/>
          <w:iCs/>
          <w:color w:val="000000" w:themeColor="text1"/>
        </w:rPr>
        <w:t>et al.</w:t>
      </w:r>
      <w:r w:rsidRPr="003E7EE3">
        <w:rPr>
          <w:rFonts w:ascii="Arial" w:hAnsi="Arial" w:cs="Arial"/>
          <w:color w:val="000000" w:themeColor="text1"/>
        </w:rPr>
        <w:t xml:space="preserve"> </w:t>
      </w:r>
      <w:r w:rsidR="00B34EFE">
        <w:rPr>
          <w:rFonts w:ascii="Arial" w:hAnsi="Arial" w:cs="Arial"/>
          <w:color w:val="000000" w:themeColor="text1"/>
        </w:rPr>
        <w:t>(</w:t>
      </w:r>
      <w:r w:rsidRPr="003E7EE3">
        <w:rPr>
          <w:rFonts w:ascii="Arial" w:hAnsi="Arial" w:cs="Arial"/>
          <w:color w:val="000000" w:themeColor="text1"/>
        </w:rPr>
        <w:t>2020</w:t>
      </w:r>
      <w:r w:rsidR="00B34EFE">
        <w:rPr>
          <w:rFonts w:ascii="Arial" w:hAnsi="Arial" w:cs="Arial"/>
          <w:color w:val="000000" w:themeColor="text1"/>
        </w:rPr>
        <w:t>)</w:t>
      </w:r>
      <w:r w:rsidRPr="003E7EE3">
        <w:rPr>
          <w:rFonts w:ascii="Arial" w:hAnsi="Arial" w:cs="Arial"/>
          <w:color w:val="000000" w:themeColor="text1"/>
        </w:rPr>
        <w:t xml:space="preserve"> </w:t>
      </w:r>
      <w:r w:rsidR="00B34EFE">
        <w:rPr>
          <w:rFonts w:ascii="Arial" w:hAnsi="Arial" w:cs="Arial"/>
          <w:color w:val="000000" w:themeColor="text1"/>
        </w:rPr>
        <w:t>‘</w:t>
      </w:r>
      <w:r w:rsidRPr="003E7EE3">
        <w:rPr>
          <w:rFonts w:ascii="Arial" w:hAnsi="Arial" w:cs="Arial"/>
          <w:color w:val="000000" w:themeColor="text1"/>
        </w:rPr>
        <w:t xml:space="preserve">Managing uncertainty during a global pandemic: </w:t>
      </w:r>
      <w:r w:rsidR="00B34EFE">
        <w:rPr>
          <w:rFonts w:ascii="Arial" w:hAnsi="Arial" w:cs="Arial"/>
          <w:color w:val="000000" w:themeColor="text1"/>
        </w:rPr>
        <w:t>a</w:t>
      </w:r>
      <w:r w:rsidRPr="003E7EE3">
        <w:rPr>
          <w:rFonts w:ascii="Arial" w:hAnsi="Arial" w:cs="Arial"/>
          <w:color w:val="000000" w:themeColor="text1"/>
        </w:rPr>
        <w:t>n international business perspective</w:t>
      </w:r>
      <w:r w:rsidR="00B34EFE">
        <w:rPr>
          <w:rFonts w:ascii="Arial" w:hAnsi="Arial" w:cs="Arial"/>
          <w:color w:val="000000" w:themeColor="text1"/>
        </w:rPr>
        <w:t xml:space="preserve">’, </w:t>
      </w:r>
      <w:r w:rsidRPr="003E7EE3">
        <w:rPr>
          <w:rFonts w:ascii="Arial" w:hAnsi="Arial" w:cs="Arial"/>
          <w:i/>
          <w:iCs/>
          <w:color w:val="000000" w:themeColor="text1"/>
        </w:rPr>
        <w:t xml:space="preserve">Journal of </w:t>
      </w:r>
      <w:r w:rsidR="00B34EFE" w:rsidRPr="003E7EE3">
        <w:rPr>
          <w:rFonts w:ascii="Arial" w:hAnsi="Arial" w:cs="Arial"/>
          <w:i/>
          <w:iCs/>
          <w:color w:val="000000" w:themeColor="text1"/>
        </w:rPr>
        <w:t>Business Research</w:t>
      </w:r>
      <w:r w:rsidRPr="003E7EE3">
        <w:rPr>
          <w:rFonts w:ascii="Arial" w:hAnsi="Arial" w:cs="Arial"/>
          <w:color w:val="000000" w:themeColor="text1"/>
        </w:rPr>
        <w:t>,</w:t>
      </w:r>
      <w:r w:rsidR="00B34EFE">
        <w:rPr>
          <w:rFonts w:ascii="Arial" w:hAnsi="Arial" w:cs="Arial"/>
          <w:color w:val="000000" w:themeColor="text1"/>
        </w:rPr>
        <w:t xml:space="preserve"> </w:t>
      </w:r>
      <w:r w:rsidRPr="00B34EFE">
        <w:rPr>
          <w:rFonts w:ascii="Arial" w:hAnsi="Arial" w:cs="Arial"/>
          <w:color w:val="000000" w:themeColor="text1"/>
        </w:rPr>
        <w:t>116</w:t>
      </w:r>
      <w:r w:rsidRPr="003E7EE3">
        <w:rPr>
          <w:rFonts w:ascii="Arial" w:hAnsi="Arial" w:cs="Arial"/>
          <w:color w:val="000000" w:themeColor="text1"/>
        </w:rPr>
        <w:t>, pp.</w:t>
      </w:r>
      <w:r w:rsidR="00B34EFE">
        <w:rPr>
          <w:rFonts w:ascii="Arial" w:hAnsi="Arial" w:cs="Arial"/>
          <w:color w:val="000000" w:themeColor="text1"/>
        </w:rPr>
        <w:t xml:space="preserve"> </w:t>
      </w:r>
      <w:r w:rsidRPr="003E7EE3">
        <w:rPr>
          <w:rFonts w:ascii="Arial" w:hAnsi="Arial" w:cs="Arial"/>
          <w:color w:val="000000" w:themeColor="text1"/>
        </w:rPr>
        <w:t>188-192.</w:t>
      </w:r>
    </w:p>
    <w:p w14:paraId="3BDE5CF3" w14:textId="69C4568D" w:rsidR="00EC777F" w:rsidRDefault="00566A4B" w:rsidP="003E7EE3">
      <w:pPr>
        <w:spacing w:after="0" w:line="360" w:lineRule="auto"/>
        <w:ind w:left="720" w:hanging="720"/>
        <w:contextualSpacing/>
        <w:rPr>
          <w:rFonts w:ascii="Arial" w:hAnsi="Arial" w:cs="Arial"/>
          <w:color w:val="000000" w:themeColor="text1"/>
        </w:rPr>
      </w:pPr>
      <w:r w:rsidRPr="003E7EE3">
        <w:rPr>
          <w:rFonts w:ascii="Arial" w:hAnsi="Arial" w:cs="Arial"/>
          <w:color w:val="000000" w:themeColor="text1"/>
        </w:rPr>
        <w:t xml:space="preserve">Tipurić, D. </w:t>
      </w:r>
      <w:r w:rsidR="00B34EFE">
        <w:rPr>
          <w:rFonts w:ascii="Arial" w:hAnsi="Arial" w:cs="Arial"/>
          <w:color w:val="000000" w:themeColor="text1"/>
        </w:rPr>
        <w:t>(</w:t>
      </w:r>
      <w:r w:rsidRPr="003E7EE3">
        <w:rPr>
          <w:rFonts w:ascii="Arial" w:hAnsi="Arial" w:cs="Arial"/>
          <w:color w:val="000000" w:themeColor="text1"/>
        </w:rPr>
        <w:t>2022</w:t>
      </w:r>
      <w:r w:rsidR="00B34EFE">
        <w:rPr>
          <w:rFonts w:ascii="Arial" w:hAnsi="Arial" w:cs="Arial"/>
          <w:color w:val="000000" w:themeColor="text1"/>
        </w:rPr>
        <w:t>)</w:t>
      </w:r>
      <w:r w:rsidRPr="003E7EE3">
        <w:rPr>
          <w:rFonts w:ascii="Arial" w:hAnsi="Arial" w:cs="Arial"/>
          <w:color w:val="000000" w:themeColor="text1"/>
        </w:rPr>
        <w:t xml:space="preserve"> </w:t>
      </w:r>
      <w:r w:rsidR="00B34EFE">
        <w:rPr>
          <w:rFonts w:ascii="Arial" w:hAnsi="Arial" w:cs="Arial"/>
          <w:color w:val="000000" w:themeColor="text1"/>
        </w:rPr>
        <w:t>‘</w:t>
      </w:r>
      <w:r w:rsidRPr="003E7EE3">
        <w:rPr>
          <w:rFonts w:ascii="Arial" w:hAnsi="Arial" w:cs="Arial"/>
          <w:color w:val="000000" w:themeColor="text1"/>
        </w:rPr>
        <w:t xml:space="preserve">Organisational </w:t>
      </w:r>
      <w:r w:rsidR="00B34EFE" w:rsidRPr="003E7EE3">
        <w:rPr>
          <w:rFonts w:ascii="Arial" w:hAnsi="Arial" w:cs="Arial"/>
          <w:color w:val="000000" w:themeColor="text1"/>
        </w:rPr>
        <w:t>culture, leadership language and integration of the collective</w:t>
      </w:r>
      <w:r w:rsidR="00B34EFE">
        <w:rPr>
          <w:rFonts w:ascii="Arial" w:hAnsi="Arial" w:cs="Arial"/>
          <w:color w:val="000000" w:themeColor="text1"/>
        </w:rPr>
        <w:t>’</w:t>
      </w:r>
      <w:r w:rsidRPr="003E7EE3">
        <w:rPr>
          <w:rFonts w:ascii="Arial" w:hAnsi="Arial" w:cs="Arial"/>
          <w:color w:val="000000" w:themeColor="text1"/>
        </w:rPr>
        <w:t xml:space="preserve"> </w:t>
      </w:r>
      <w:r w:rsidR="00B34EFE" w:rsidRPr="003E7EE3">
        <w:rPr>
          <w:rFonts w:ascii="Arial" w:hAnsi="Arial" w:cs="Arial"/>
          <w:color w:val="000000" w:themeColor="text1"/>
        </w:rPr>
        <w:t>in</w:t>
      </w:r>
      <w:r w:rsidR="00B34EFE">
        <w:rPr>
          <w:rFonts w:ascii="Arial" w:hAnsi="Arial" w:cs="Arial"/>
          <w:color w:val="000000" w:themeColor="text1"/>
        </w:rPr>
        <w:t xml:space="preserve"> </w:t>
      </w:r>
      <w:r w:rsidRPr="003E7EE3">
        <w:rPr>
          <w:rFonts w:ascii="Arial" w:hAnsi="Arial" w:cs="Arial"/>
          <w:i/>
          <w:iCs/>
          <w:color w:val="000000" w:themeColor="text1"/>
        </w:rPr>
        <w:t xml:space="preserve">The </w:t>
      </w:r>
      <w:r w:rsidR="00B34EFE" w:rsidRPr="003E7EE3">
        <w:rPr>
          <w:rFonts w:ascii="Arial" w:hAnsi="Arial" w:cs="Arial"/>
          <w:i/>
          <w:iCs/>
          <w:color w:val="000000" w:themeColor="text1"/>
        </w:rPr>
        <w:t>enactment of strategic leadership</w:t>
      </w:r>
      <w:r w:rsidRPr="003E7EE3">
        <w:rPr>
          <w:rFonts w:ascii="Arial" w:hAnsi="Arial" w:cs="Arial"/>
          <w:color w:val="000000" w:themeColor="text1"/>
        </w:rPr>
        <w:t>.</w:t>
      </w:r>
      <w:r w:rsidR="00B34EFE">
        <w:rPr>
          <w:rFonts w:ascii="Arial" w:hAnsi="Arial" w:cs="Arial"/>
          <w:color w:val="000000" w:themeColor="text1"/>
        </w:rPr>
        <w:t xml:space="preserve"> Cham:</w:t>
      </w:r>
      <w:r w:rsidRPr="003E7EE3">
        <w:rPr>
          <w:rFonts w:ascii="Arial" w:hAnsi="Arial" w:cs="Arial"/>
          <w:color w:val="000000" w:themeColor="text1"/>
        </w:rPr>
        <w:t xml:space="preserve"> Palgrave Macmillan.</w:t>
      </w:r>
    </w:p>
    <w:p w14:paraId="2C39455A" w14:textId="2C265747" w:rsidR="00D84166" w:rsidRDefault="00D84166" w:rsidP="003E7EE3">
      <w:pPr>
        <w:spacing w:after="0" w:line="360" w:lineRule="auto"/>
        <w:ind w:left="720" w:hanging="720"/>
        <w:contextualSpacing/>
        <w:rPr>
          <w:rFonts w:ascii="Arial" w:hAnsi="Arial" w:cs="Arial"/>
          <w:color w:val="000000" w:themeColor="text1"/>
        </w:rPr>
      </w:pPr>
    </w:p>
    <w:p w14:paraId="55EF0081" w14:textId="4CF33A2A" w:rsidR="00D84166" w:rsidRDefault="00D84166" w:rsidP="003E7EE3">
      <w:pPr>
        <w:spacing w:after="0" w:line="360" w:lineRule="auto"/>
        <w:ind w:left="720" w:hanging="720"/>
        <w:contextualSpacing/>
        <w:rPr>
          <w:rFonts w:ascii="Arial" w:hAnsi="Arial" w:cs="Arial"/>
          <w:color w:val="000000" w:themeColor="text1"/>
        </w:rPr>
      </w:pPr>
    </w:p>
    <w:p w14:paraId="1646809B" w14:textId="77777777" w:rsidR="00D84166" w:rsidRDefault="00D84166" w:rsidP="00D84166">
      <w:pPr>
        <w:spacing w:after="0" w:line="360" w:lineRule="auto"/>
        <w:contextualSpacing/>
        <w:rPr>
          <w:rFonts w:ascii="Arial" w:hAnsi="Arial" w:cs="Arial"/>
          <w:color w:val="000000" w:themeColor="text1"/>
        </w:rPr>
      </w:pPr>
    </w:p>
    <w:p w14:paraId="3A61B424" w14:textId="5A511AE0" w:rsidR="00D84166" w:rsidRDefault="00D84166" w:rsidP="00094E8C">
      <w:pPr>
        <w:pStyle w:val="Heading1"/>
        <w:jc w:val="center"/>
      </w:pPr>
      <w:bookmarkStart w:id="38" w:name="_Toc112050218"/>
      <w:r>
        <w:lastRenderedPageBreak/>
        <w:t>TASK 2</w:t>
      </w:r>
      <w:bookmarkEnd w:id="38"/>
    </w:p>
    <w:p w14:paraId="7480E11B" w14:textId="0F48D1EE" w:rsidR="00D84166" w:rsidRDefault="00D84166" w:rsidP="00094E8C">
      <w:pPr>
        <w:pStyle w:val="Heading1"/>
        <w:jc w:val="center"/>
      </w:pPr>
    </w:p>
    <w:p w14:paraId="77AA5A85" w14:textId="5D5F8FF5" w:rsidR="00D84166" w:rsidRDefault="00D84166" w:rsidP="00094E8C">
      <w:pPr>
        <w:pStyle w:val="Heading1"/>
      </w:pPr>
    </w:p>
    <w:p w14:paraId="36229CB8" w14:textId="68E31C34" w:rsidR="00D84166" w:rsidRDefault="00D84166" w:rsidP="00094E8C">
      <w:pPr>
        <w:pStyle w:val="Heading1"/>
        <w:jc w:val="center"/>
      </w:pPr>
    </w:p>
    <w:p w14:paraId="6BBDDD2A" w14:textId="6DDA9223" w:rsidR="00D84166" w:rsidRDefault="00D84166" w:rsidP="00094E8C">
      <w:pPr>
        <w:pStyle w:val="Heading1"/>
        <w:jc w:val="center"/>
      </w:pPr>
    </w:p>
    <w:p w14:paraId="7525288C" w14:textId="2D9168FD" w:rsidR="00D84166" w:rsidRDefault="00D84166" w:rsidP="00094E8C">
      <w:pPr>
        <w:pStyle w:val="Heading1"/>
        <w:jc w:val="center"/>
      </w:pPr>
    </w:p>
    <w:p w14:paraId="1B6F313C" w14:textId="77777777" w:rsidR="00D84166" w:rsidRDefault="00D84166" w:rsidP="00094E8C">
      <w:pPr>
        <w:pStyle w:val="Heading1"/>
        <w:jc w:val="center"/>
        <w:rPr>
          <w:bCs/>
        </w:rPr>
      </w:pPr>
      <w:bookmarkStart w:id="39" w:name="_Toc112050219"/>
      <w:r>
        <w:rPr>
          <w:bCs/>
        </w:rPr>
        <w:t>Reflection</w:t>
      </w:r>
      <w:bookmarkEnd w:id="39"/>
    </w:p>
    <w:p w14:paraId="13C09953" w14:textId="77777777" w:rsidR="00D84166" w:rsidRPr="00070A91" w:rsidRDefault="00D84166" w:rsidP="00D84166">
      <w:pPr>
        <w:spacing w:after="0" w:line="360" w:lineRule="auto"/>
        <w:contextualSpacing/>
        <w:jc w:val="center"/>
        <w:rPr>
          <w:rFonts w:ascii="Arial" w:hAnsi="Arial" w:cs="Arial"/>
          <w:bCs/>
        </w:rPr>
      </w:pPr>
      <w:r w:rsidRPr="00070A91">
        <w:rPr>
          <w:rFonts w:ascii="Arial" w:hAnsi="Arial" w:cs="Arial"/>
          <w:bCs/>
        </w:rPr>
        <w:t>Workplace Culture and Its Impact on Organisational Efficiency</w:t>
      </w:r>
    </w:p>
    <w:p w14:paraId="5EC6C66A" w14:textId="77777777" w:rsidR="00D84166" w:rsidRPr="00070A91" w:rsidRDefault="00D84166" w:rsidP="00D84166">
      <w:pPr>
        <w:spacing w:after="0" w:line="360" w:lineRule="auto"/>
        <w:ind w:firstLine="720"/>
        <w:contextualSpacing/>
        <w:rPr>
          <w:rFonts w:ascii="Arial" w:hAnsi="Arial" w:cs="Arial"/>
        </w:rPr>
      </w:pPr>
      <w:r w:rsidRPr="00070A91">
        <w:rPr>
          <w:rFonts w:ascii="Arial" w:hAnsi="Arial" w:cs="Arial"/>
        </w:rPr>
        <w:t xml:space="preserve">Workplace culture has a strong influence on all aspects of an organisation. It affects the terms of the </w:t>
      </w:r>
      <w:r>
        <w:rPr>
          <w:rFonts w:ascii="Arial" w:hAnsi="Arial" w:cs="Arial"/>
        </w:rPr>
        <w:t>said entity’s</w:t>
      </w:r>
      <w:r w:rsidRPr="00070A91">
        <w:rPr>
          <w:rFonts w:ascii="Arial" w:hAnsi="Arial" w:cs="Arial"/>
        </w:rPr>
        <w:t xml:space="preserve"> contracts, punctuality, and even the benefits accorded to the employees (Nguyen and Pham, 2020, p. 497). An organisation whose culture aligns with the employees allows them to feel valued, comfortable, and supported. Prioritising cultures in a company helps </w:t>
      </w:r>
      <w:r>
        <w:rPr>
          <w:rFonts w:ascii="Arial" w:hAnsi="Arial" w:cs="Arial"/>
        </w:rPr>
        <w:t>to weather the</w:t>
      </w:r>
      <w:r w:rsidRPr="00070A91">
        <w:rPr>
          <w:rFonts w:ascii="Arial" w:hAnsi="Arial" w:cs="Arial"/>
        </w:rPr>
        <w:t xml:space="preserve"> challenging times and overcome </w:t>
      </w:r>
      <w:r>
        <w:rPr>
          <w:rFonts w:ascii="Arial" w:hAnsi="Arial" w:cs="Arial"/>
        </w:rPr>
        <w:t xml:space="preserve">the </w:t>
      </w:r>
      <w:r w:rsidRPr="00070A91">
        <w:rPr>
          <w:rFonts w:ascii="Arial" w:hAnsi="Arial" w:cs="Arial"/>
        </w:rPr>
        <w:t xml:space="preserve">changes experienced in the business environment, resulting in a more vital organisation. O2 is one such </w:t>
      </w:r>
      <w:r>
        <w:rPr>
          <w:rFonts w:ascii="Arial" w:hAnsi="Arial" w:cs="Arial"/>
        </w:rPr>
        <w:t>entity</w:t>
      </w:r>
      <w:r w:rsidRPr="00070A91">
        <w:rPr>
          <w:rFonts w:ascii="Arial" w:hAnsi="Arial" w:cs="Arial"/>
        </w:rPr>
        <w:t xml:space="preserve"> that is technology based and strongly prioritises its culture. </w:t>
      </w:r>
      <w:proofErr w:type="gramStart"/>
      <w:r>
        <w:rPr>
          <w:rFonts w:ascii="Arial" w:hAnsi="Arial" w:cs="Arial"/>
        </w:rPr>
        <w:t xml:space="preserve">In particular, </w:t>
      </w:r>
      <w:r w:rsidRPr="00070A91">
        <w:rPr>
          <w:rFonts w:ascii="Arial" w:hAnsi="Arial" w:cs="Arial"/>
        </w:rPr>
        <w:t>O2</w:t>
      </w:r>
      <w:proofErr w:type="gramEnd"/>
      <w:r w:rsidRPr="00070A91">
        <w:rPr>
          <w:rFonts w:ascii="Arial" w:hAnsi="Arial" w:cs="Arial"/>
        </w:rPr>
        <w:t xml:space="preserve"> is known for its high competitiveness in the technology sector, </w:t>
      </w:r>
      <w:r>
        <w:rPr>
          <w:rFonts w:ascii="Arial" w:hAnsi="Arial" w:cs="Arial"/>
        </w:rPr>
        <w:t xml:space="preserve">thereby </w:t>
      </w:r>
      <w:r w:rsidRPr="00070A91">
        <w:rPr>
          <w:rFonts w:ascii="Arial" w:hAnsi="Arial" w:cs="Arial"/>
        </w:rPr>
        <w:t>making it the leading telecommunication company in the UK. The company encourages employees to improve themselves rather than prove themselves at work.</w:t>
      </w:r>
    </w:p>
    <w:p w14:paraId="0AB6B25E" w14:textId="77777777" w:rsidR="00D84166" w:rsidRPr="00070A91" w:rsidRDefault="00D84166" w:rsidP="00D84166">
      <w:pPr>
        <w:spacing w:after="0" w:line="360" w:lineRule="auto"/>
        <w:ind w:firstLine="720"/>
        <w:contextualSpacing/>
        <w:rPr>
          <w:rFonts w:ascii="Arial" w:hAnsi="Arial" w:cs="Arial"/>
        </w:rPr>
      </w:pPr>
      <w:r w:rsidRPr="00070A91">
        <w:rPr>
          <w:rFonts w:ascii="Arial" w:hAnsi="Arial" w:cs="Arial"/>
        </w:rPr>
        <w:t>According to the Social Exchange Theory (SET) that was first proposed in 1958 by</w:t>
      </w:r>
      <w:r>
        <w:rPr>
          <w:rFonts w:ascii="Arial" w:hAnsi="Arial" w:cs="Arial"/>
        </w:rPr>
        <w:t xml:space="preserve"> George C.</w:t>
      </w:r>
      <w:r w:rsidRPr="00070A91">
        <w:rPr>
          <w:rFonts w:ascii="Arial" w:hAnsi="Arial" w:cs="Arial"/>
        </w:rPr>
        <w:t xml:space="preserve"> Homans, there is an existing relationship between </w:t>
      </w:r>
      <w:r>
        <w:rPr>
          <w:rFonts w:ascii="Arial" w:hAnsi="Arial" w:cs="Arial"/>
        </w:rPr>
        <w:t xml:space="preserve">the </w:t>
      </w:r>
      <w:r w:rsidRPr="00070A91">
        <w:rPr>
          <w:rFonts w:ascii="Arial" w:hAnsi="Arial" w:cs="Arial"/>
        </w:rPr>
        <w:t xml:space="preserve">outcomes of </w:t>
      </w:r>
      <w:r>
        <w:rPr>
          <w:rFonts w:ascii="Arial" w:hAnsi="Arial" w:cs="Arial"/>
        </w:rPr>
        <w:t xml:space="preserve">the </w:t>
      </w:r>
      <w:r w:rsidRPr="00070A91">
        <w:rPr>
          <w:rFonts w:ascii="Arial" w:hAnsi="Arial" w:cs="Arial"/>
        </w:rPr>
        <w:t xml:space="preserve">employees, </w:t>
      </w:r>
      <w:r>
        <w:rPr>
          <w:rFonts w:ascii="Arial" w:hAnsi="Arial" w:cs="Arial"/>
        </w:rPr>
        <w:t xml:space="preserve">the </w:t>
      </w:r>
      <w:r w:rsidRPr="00070A91">
        <w:rPr>
          <w:rFonts w:ascii="Arial" w:hAnsi="Arial" w:cs="Arial"/>
        </w:rPr>
        <w:t xml:space="preserve">workplace culture, and the engagement of </w:t>
      </w:r>
      <w:r>
        <w:rPr>
          <w:rFonts w:ascii="Arial" w:hAnsi="Arial" w:cs="Arial"/>
        </w:rPr>
        <w:t xml:space="preserve">the said </w:t>
      </w:r>
      <w:r w:rsidRPr="00070A91">
        <w:rPr>
          <w:rFonts w:ascii="Arial" w:hAnsi="Arial" w:cs="Arial"/>
        </w:rPr>
        <w:t>employees (Che</w:t>
      </w:r>
      <w:r>
        <w:rPr>
          <w:rFonts w:ascii="Arial" w:hAnsi="Arial" w:cs="Arial"/>
        </w:rPr>
        <w:t>rn</w:t>
      </w:r>
      <w:r w:rsidRPr="00070A91">
        <w:rPr>
          <w:rFonts w:ascii="Arial" w:hAnsi="Arial" w:cs="Arial"/>
        </w:rPr>
        <w:t>yak-Hai and Rabenu, 2018, p. 4</w:t>
      </w:r>
      <w:r>
        <w:rPr>
          <w:rFonts w:ascii="Arial" w:hAnsi="Arial" w:cs="Arial"/>
        </w:rPr>
        <w:t>6</w:t>
      </w:r>
      <w:r w:rsidRPr="00070A91">
        <w:rPr>
          <w:rFonts w:ascii="Arial" w:hAnsi="Arial" w:cs="Arial"/>
        </w:rPr>
        <w:t xml:space="preserve">1). </w:t>
      </w:r>
      <w:r>
        <w:rPr>
          <w:rFonts w:ascii="Arial" w:hAnsi="Arial" w:cs="Arial"/>
        </w:rPr>
        <w:t>Staff members</w:t>
      </w:r>
      <w:r w:rsidRPr="00070A91">
        <w:rPr>
          <w:rFonts w:ascii="Arial" w:hAnsi="Arial" w:cs="Arial"/>
        </w:rPr>
        <w:t xml:space="preserve"> are more motivated to work in an organisation with an attractive culture. More so, having a fair exchange enhances a connection between the employees and the management, resulting in employees being psychologically attached to their work. The </w:t>
      </w:r>
      <w:r>
        <w:rPr>
          <w:rFonts w:ascii="Arial" w:hAnsi="Arial" w:cs="Arial"/>
        </w:rPr>
        <w:t>personnel thus</w:t>
      </w:r>
      <w:r w:rsidRPr="00070A91">
        <w:rPr>
          <w:rFonts w:ascii="Arial" w:hAnsi="Arial" w:cs="Arial"/>
        </w:rPr>
        <w:t xml:space="preserve"> become connected to the organisation on a trust basis rather than legal commitment. Employees also are flexible and cooperative with the organisational management. Therefore, organisations must develop a workplace culture that is readily appreciated by the </w:t>
      </w:r>
      <w:r>
        <w:rPr>
          <w:rFonts w:ascii="Arial" w:hAnsi="Arial" w:cs="Arial"/>
        </w:rPr>
        <w:t>staff</w:t>
      </w:r>
      <w:r w:rsidRPr="00070A91">
        <w:rPr>
          <w:rFonts w:ascii="Arial" w:hAnsi="Arial" w:cs="Arial"/>
        </w:rPr>
        <w:t xml:space="preserve">, resulting in an exchange relationship for both the organisation and the </w:t>
      </w:r>
      <w:r>
        <w:rPr>
          <w:rFonts w:ascii="Arial" w:hAnsi="Arial" w:cs="Arial"/>
        </w:rPr>
        <w:t>workers</w:t>
      </w:r>
      <w:r w:rsidRPr="00070A91">
        <w:rPr>
          <w:rFonts w:ascii="Arial" w:hAnsi="Arial" w:cs="Arial"/>
        </w:rPr>
        <w:t xml:space="preserve">. A sound workplace culture provided by an </w:t>
      </w:r>
      <w:r>
        <w:rPr>
          <w:rFonts w:ascii="Arial" w:hAnsi="Arial" w:cs="Arial"/>
        </w:rPr>
        <w:t>entity</w:t>
      </w:r>
      <w:r w:rsidRPr="00070A91">
        <w:rPr>
          <w:rFonts w:ascii="Arial" w:hAnsi="Arial" w:cs="Arial"/>
        </w:rPr>
        <w:t xml:space="preserve"> makes </w:t>
      </w:r>
      <w:r>
        <w:rPr>
          <w:rFonts w:ascii="Arial" w:hAnsi="Arial" w:cs="Arial"/>
        </w:rPr>
        <w:t>staff members</w:t>
      </w:r>
      <w:r w:rsidRPr="00070A91">
        <w:rPr>
          <w:rFonts w:ascii="Arial" w:hAnsi="Arial" w:cs="Arial"/>
        </w:rPr>
        <w:t xml:space="preserve"> feel that their needs are being taken care of. In return, they </w:t>
      </w:r>
      <w:r w:rsidRPr="00070A91">
        <w:rPr>
          <w:rFonts w:ascii="Arial" w:hAnsi="Arial" w:cs="Arial"/>
        </w:rPr>
        <w:lastRenderedPageBreak/>
        <w:t>develop positive working behavio</w:t>
      </w:r>
      <w:r>
        <w:rPr>
          <w:rFonts w:ascii="Arial" w:hAnsi="Arial" w:cs="Arial"/>
        </w:rPr>
        <w:t>u</w:t>
      </w:r>
      <w:r w:rsidRPr="00070A91">
        <w:rPr>
          <w:rFonts w:ascii="Arial" w:hAnsi="Arial" w:cs="Arial"/>
        </w:rPr>
        <w:t>r as they feel indebted to the organisation (Newman and Ford, 2021, p. 100802). Employees become loyal and committed, and their performance at work is</w:t>
      </w:r>
      <w:r>
        <w:rPr>
          <w:rFonts w:ascii="Arial" w:hAnsi="Arial" w:cs="Arial"/>
        </w:rPr>
        <w:t>, in turn,</w:t>
      </w:r>
      <w:r w:rsidRPr="00070A91">
        <w:rPr>
          <w:rFonts w:ascii="Arial" w:hAnsi="Arial" w:cs="Arial"/>
        </w:rPr>
        <w:t xml:space="preserve"> improved. Therefore, </w:t>
      </w:r>
      <w:r>
        <w:rPr>
          <w:rFonts w:ascii="Arial" w:hAnsi="Arial" w:cs="Arial"/>
        </w:rPr>
        <w:t>the staff members</w:t>
      </w:r>
      <w:r w:rsidRPr="00070A91">
        <w:rPr>
          <w:rFonts w:ascii="Arial" w:hAnsi="Arial" w:cs="Arial"/>
        </w:rPr>
        <w:t xml:space="preserve"> follow how they feel the organi</w:t>
      </w:r>
      <w:r>
        <w:rPr>
          <w:rFonts w:ascii="Arial" w:hAnsi="Arial" w:cs="Arial"/>
        </w:rPr>
        <w:t>s</w:t>
      </w:r>
      <w:r w:rsidRPr="00070A91">
        <w:rPr>
          <w:rFonts w:ascii="Arial" w:hAnsi="Arial" w:cs="Arial"/>
        </w:rPr>
        <w:t>ation</w:t>
      </w:r>
      <w:r>
        <w:rPr>
          <w:rFonts w:ascii="Arial" w:hAnsi="Arial" w:cs="Arial"/>
        </w:rPr>
        <w:t>’</w:t>
      </w:r>
      <w:r w:rsidRPr="00070A91">
        <w:rPr>
          <w:rFonts w:ascii="Arial" w:hAnsi="Arial" w:cs="Arial"/>
        </w:rPr>
        <w:t>s respect, value, and support.</w:t>
      </w:r>
    </w:p>
    <w:p w14:paraId="1DE57C2B" w14:textId="77777777" w:rsidR="00D84166" w:rsidRPr="00070A91" w:rsidRDefault="00D84166" w:rsidP="00D84166">
      <w:pPr>
        <w:spacing w:after="0" w:line="360" w:lineRule="auto"/>
        <w:ind w:firstLine="720"/>
        <w:contextualSpacing/>
        <w:rPr>
          <w:rFonts w:ascii="Arial" w:hAnsi="Arial" w:cs="Arial"/>
        </w:rPr>
      </w:pPr>
      <w:r w:rsidRPr="00070A91">
        <w:rPr>
          <w:rFonts w:ascii="Arial" w:hAnsi="Arial" w:cs="Arial"/>
        </w:rPr>
        <w:t xml:space="preserve">Several qualities are attached to a workplace culture that impacts the performance of an organisation. Every </w:t>
      </w:r>
      <w:r>
        <w:rPr>
          <w:rFonts w:ascii="Arial" w:hAnsi="Arial" w:cs="Arial"/>
        </w:rPr>
        <w:t>entity</w:t>
      </w:r>
      <w:r w:rsidRPr="00070A91">
        <w:rPr>
          <w:rFonts w:ascii="Arial" w:hAnsi="Arial" w:cs="Arial"/>
        </w:rPr>
        <w:t xml:space="preserve"> has its own unique culture. Cultures </w:t>
      </w:r>
      <w:r>
        <w:rPr>
          <w:rFonts w:ascii="Arial" w:hAnsi="Arial" w:cs="Arial"/>
        </w:rPr>
        <w:t xml:space="preserve">that are </w:t>
      </w:r>
      <w:r w:rsidRPr="00070A91">
        <w:rPr>
          <w:rFonts w:ascii="Arial" w:hAnsi="Arial" w:cs="Arial"/>
        </w:rPr>
        <w:t>adopted by organisations with high performance, such as O2</w:t>
      </w:r>
      <w:r>
        <w:rPr>
          <w:rFonts w:ascii="Arial" w:hAnsi="Arial" w:cs="Arial"/>
        </w:rPr>
        <w:t>,</w:t>
      </w:r>
      <w:r w:rsidRPr="00070A91">
        <w:rPr>
          <w:rFonts w:ascii="Arial" w:hAnsi="Arial" w:cs="Arial"/>
        </w:rPr>
        <w:t xml:space="preserve"> show many desirable qualities. These qualities include resilience, performance, appreciation, alignment, trust, teamwork, innovation, integrity, and psychological safety. O2 is currently operating on an innovative working culture that allows its employees to work remotely through a Microsoft application called Teams. The Teams will enable employees to hold departmental meetings and work online with them. This workplace culture has seen </w:t>
      </w:r>
      <w:r>
        <w:rPr>
          <w:rFonts w:ascii="Arial" w:hAnsi="Arial" w:cs="Arial"/>
        </w:rPr>
        <w:t>staff members</w:t>
      </w:r>
      <w:r w:rsidRPr="00070A91">
        <w:rPr>
          <w:rFonts w:ascii="Arial" w:hAnsi="Arial" w:cs="Arial"/>
        </w:rPr>
        <w:t xml:space="preserve"> save on time and money as they no longer spend much time on traffic commuting from their homes to the offices (</w:t>
      </w:r>
      <w:proofErr w:type="spellStart"/>
      <w:r w:rsidRPr="00070A91">
        <w:rPr>
          <w:rFonts w:ascii="Arial" w:hAnsi="Arial" w:cs="Arial"/>
        </w:rPr>
        <w:t>Matli</w:t>
      </w:r>
      <w:proofErr w:type="spellEnd"/>
      <w:r w:rsidRPr="00070A91">
        <w:rPr>
          <w:rFonts w:ascii="Arial" w:hAnsi="Arial" w:cs="Arial"/>
        </w:rPr>
        <w:t>, 2020</w:t>
      </w:r>
      <w:r>
        <w:rPr>
          <w:rFonts w:ascii="Arial" w:hAnsi="Arial" w:cs="Arial"/>
        </w:rPr>
        <w:t>, p. 1242</w:t>
      </w:r>
      <w:r w:rsidRPr="00070A91">
        <w:rPr>
          <w:rFonts w:ascii="Arial" w:hAnsi="Arial" w:cs="Arial"/>
        </w:rPr>
        <w:t xml:space="preserve">). The implementation of this working culture was timely during the COVID-19 pandemic, as </w:t>
      </w:r>
      <w:proofErr w:type="gramStart"/>
      <w:r w:rsidRPr="00070A91">
        <w:rPr>
          <w:rFonts w:ascii="Arial" w:hAnsi="Arial" w:cs="Arial"/>
        </w:rPr>
        <w:t xml:space="preserve">all </w:t>
      </w:r>
      <w:r>
        <w:rPr>
          <w:rFonts w:ascii="Arial" w:hAnsi="Arial" w:cs="Arial"/>
        </w:rPr>
        <w:t>of</w:t>
      </w:r>
      <w:proofErr w:type="gramEnd"/>
      <w:r>
        <w:rPr>
          <w:rFonts w:ascii="Arial" w:hAnsi="Arial" w:cs="Arial"/>
        </w:rPr>
        <w:t xml:space="preserve"> the </w:t>
      </w:r>
      <w:r w:rsidRPr="00070A91">
        <w:rPr>
          <w:rFonts w:ascii="Arial" w:hAnsi="Arial" w:cs="Arial"/>
        </w:rPr>
        <w:t>company operations went uninterrupted. It promoted psychological safety among the employees</w:t>
      </w:r>
      <w:r>
        <w:rPr>
          <w:rFonts w:ascii="Arial" w:hAnsi="Arial" w:cs="Arial"/>
        </w:rPr>
        <w:t>,</w:t>
      </w:r>
      <w:r w:rsidRPr="00070A91">
        <w:rPr>
          <w:rFonts w:ascii="Arial" w:hAnsi="Arial" w:cs="Arial"/>
        </w:rPr>
        <w:t xml:space="preserve"> hence influencing their performance.</w:t>
      </w:r>
    </w:p>
    <w:p w14:paraId="07D9440F" w14:textId="77777777" w:rsidR="00D84166" w:rsidRPr="00070A91" w:rsidRDefault="00D84166" w:rsidP="00D84166">
      <w:pPr>
        <w:spacing w:after="0" w:line="360" w:lineRule="auto"/>
        <w:ind w:firstLine="720"/>
        <w:contextualSpacing/>
        <w:rPr>
          <w:rFonts w:ascii="Arial" w:hAnsi="Arial" w:cs="Arial"/>
        </w:rPr>
      </w:pPr>
      <w:r w:rsidRPr="00070A91">
        <w:rPr>
          <w:rFonts w:ascii="Arial" w:hAnsi="Arial" w:cs="Arial"/>
        </w:rPr>
        <w:t xml:space="preserve">Creating a workplace with high employee performance and for the overall organisation based on their working culture is challenging (Islam </w:t>
      </w:r>
      <w:r w:rsidRPr="00945444">
        <w:rPr>
          <w:rFonts w:ascii="Arial" w:hAnsi="Arial" w:cs="Arial"/>
          <w:i/>
          <w:iCs/>
        </w:rPr>
        <w:t>et al.</w:t>
      </w:r>
      <w:r w:rsidRPr="00070A91">
        <w:rPr>
          <w:rFonts w:ascii="Arial" w:hAnsi="Arial" w:cs="Arial"/>
        </w:rPr>
        <w:t xml:space="preserve"> 2020, p.33</w:t>
      </w:r>
      <w:r>
        <w:rPr>
          <w:rFonts w:ascii="Arial" w:hAnsi="Arial" w:cs="Arial"/>
        </w:rPr>
        <w:t>6</w:t>
      </w:r>
      <w:r w:rsidRPr="00070A91">
        <w:rPr>
          <w:rFonts w:ascii="Arial" w:hAnsi="Arial" w:cs="Arial"/>
        </w:rPr>
        <w:t xml:space="preserve">). Sometimes </w:t>
      </w:r>
      <w:r>
        <w:rPr>
          <w:rFonts w:ascii="Arial" w:hAnsi="Arial" w:cs="Arial"/>
        </w:rPr>
        <w:t>entities</w:t>
      </w:r>
      <w:r w:rsidRPr="00070A91">
        <w:rPr>
          <w:rFonts w:ascii="Arial" w:hAnsi="Arial" w:cs="Arial"/>
        </w:rPr>
        <w:t xml:space="preserve"> are not patient enough to complete the process. In instances where an approach of teamwork does not impact the organi</w:t>
      </w:r>
      <w:r>
        <w:rPr>
          <w:rFonts w:ascii="Arial" w:hAnsi="Arial" w:cs="Arial"/>
        </w:rPr>
        <w:t>s</w:t>
      </w:r>
      <w:r w:rsidRPr="00070A91">
        <w:rPr>
          <w:rFonts w:ascii="Arial" w:hAnsi="Arial" w:cs="Arial"/>
        </w:rPr>
        <w:t>ation</w:t>
      </w:r>
      <w:r>
        <w:rPr>
          <w:rFonts w:ascii="Arial" w:hAnsi="Arial" w:cs="Arial"/>
        </w:rPr>
        <w:t>’</w:t>
      </w:r>
      <w:r w:rsidRPr="00070A91">
        <w:rPr>
          <w:rFonts w:ascii="Arial" w:hAnsi="Arial" w:cs="Arial"/>
        </w:rPr>
        <w:t>s performance, there is a conclusion that the method is ineffective. However, the management must understand that</w:t>
      </w:r>
      <w:r>
        <w:rPr>
          <w:rFonts w:ascii="Arial" w:hAnsi="Arial" w:cs="Arial"/>
        </w:rPr>
        <w:t xml:space="preserve"> the</w:t>
      </w:r>
      <w:r w:rsidRPr="00070A91">
        <w:rPr>
          <w:rFonts w:ascii="Arial" w:hAnsi="Arial" w:cs="Arial"/>
        </w:rPr>
        <w:t xml:space="preserve"> </w:t>
      </w:r>
      <w:r>
        <w:rPr>
          <w:rFonts w:ascii="Arial" w:hAnsi="Arial" w:cs="Arial"/>
        </w:rPr>
        <w:t xml:space="preserve">staff members </w:t>
      </w:r>
      <w:proofErr w:type="gramStart"/>
      <w:r>
        <w:rPr>
          <w:rFonts w:ascii="Arial" w:hAnsi="Arial" w:cs="Arial"/>
        </w:rPr>
        <w:t>are in</w:t>
      </w:r>
      <w:r w:rsidRPr="00070A91">
        <w:rPr>
          <w:rFonts w:ascii="Arial" w:hAnsi="Arial" w:cs="Arial"/>
        </w:rPr>
        <w:t xml:space="preserve"> need </w:t>
      </w:r>
      <w:r>
        <w:rPr>
          <w:rFonts w:ascii="Arial" w:hAnsi="Arial" w:cs="Arial"/>
        </w:rPr>
        <w:t>of</w:t>
      </w:r>
      <w:proofErr w:type="gramEnd"/>
      <w:r>
        <w:rPr>
          <w:rFonts w:ascii="Arial" w:hAnsi="Arial" w:cs="Arial"/>
        </w:rPr>
        <w:t xml:space="preserve"> </w:t>
      </w:r>
      <w:r w:rsidRPr="00070A91">
        <w:rPr>
          <w:rFonts w:ascii="Arial" w:hAnsi="Arial" w:cs="Arial"/>
        </w:rPr>
        <w:t xml:space="preserve">guidance in the changes being implemented from working as an individual to working as a team, and </w:t>
      </w:r>
      <w:r>
        <w:rPr>
          <w:rFonts w:ascii="Arial" w:hAnsi="Arial" w:cs="Arial"/>
        </w:rPr>
        <w:t xml:space="preserve">as a result, </w:t>
      </w:r>
      <w:r w:rsidRPr="00070A91">
        <w:rPr>
          <w:rFonts w:ascii="Arial" w:hAnsi="Arial" w:cs="Arial"/>
        </w:rPr>
        <w:t>this kind of work may take some time to be realised.</w:t>
      </w:r>
    </w:p>
    <w:p w14:paraId="35149D09" w14:textId="77777777" w:rsidR="00D84166" w:rsidRPr="00070A91" w:rsidRDefault="00D84166" w:rsidP="00D84166">
      <w:pPr>
        <w:spacing w:after="0" w:line="360" w:lineRule="auto"/>
        <w:ind w:firstLine="720"/>
        <w:contextualSpacing/>
        <w:rPr>
          <w:rFonts w:ascii="Arial" w:hAnsi="Arial" w:cs="Arial"/>
        </w:rPr>
      </w:pPr>
      <w:r w:rsidRPr="00070A91">
        <w:rPr>
          <w:rFonts w:ascii="Arial" w:hAnsi="Arial" w:cs="Arial"/>
        </w:rPr>
        <w:t>High-performing organisations have workplace cultures that enhance learning and innovation (Miao</w:t>
      </w:r>
      <w:r>
        <w:rPr>
          <w:rFonts w:ascii="Arial" w:hAnsi="Arial" w:cs="Arial"/>
        </w:rPr>
        <w:t xml:space="preserve"> </w:t>
      </w:r>
      <w:r>
        <w:rPr>
          <w:rFonts w:ascii="Arial" w:hAnsi="Arial" w:cs="Arial"/>
          <w:i/>
          <w:iCs/>
        </w:rPr>
        <w:t>et al.</w:t>
      </w:r>
      <w:r w:rsidRPr="00070A91">
        <w:rPr>
          <w:rFonts w:ascii="Arial" w:hAnsi="Arial" w:cs="Arial"/>
        </w:rPr>
        <w:t xml:space="preserve"> 2020, p. 1150). The employees are given a chance to learn and innovate</w:t>
      </w:r>
      <w:r>
        <w:rPr>
          <w:rFonts w:ascii="Arial" w:hAnsi="Arial" w:cs="Arial"/>
        </w:rPr>
        <w:t>;</w:t>
      </w:r>
      <w:r w:rsidRPr="00070A91">
        <w:rPr>
          <w:rFonts w:ascii="Arial" w:hAnsi="Arial" w:cs="Arial"/>
        </w:rPr>
        <w:t xml:space="preserve"> hence</w:t>
      </w:r>
      <w:r>
        <w:rPr>
          <w:rFonts w:ascii="Arial" w:hAnsi="Arial" w:cs="Arial"/>
        </w:rPr>
        <w:t xml:space="preserve">, they </w:t>
      </w:r>
      <w:proofErr w:type="gramStart"/>
      <w:r>
        <w:rPr>
          <w:rFonts w:ascii="Arial" w:hAnsi="Arial" w:cs="Arial"/>
        </w:rPr>
        <w:t>are able</w:t>
      </w:r>
      <w:r w:rsidRPr="00070A91">
        <w:rPr>
          <w:rFonts w:ascii="Arial" w:hAnsi="Arial" w:cs="Arial"/>
        </w:rPr>
        <w:t xml:space="preserve"> to</w:t>
      </w:r>
      <w:proofErr w:type="gramEnd"/>
      <w:r w:rsidRPr="00070A91">
        <w:rPr>
          <w:rFonts w:ascii="Arial" w:hAnsi="Arial" w:cs="Arial"/>
        </w:rPr>
        <w:t xml:space="preserve"> become highly motivated and qualified, and their satisfaction at work is also high, resulting in a high level of performance. </w:t>
      </w:r>
      <w:r>
        <w:rPr>
          <w:rFonts w:ascii="Arial" w:hAnsi="Arial" w:cs="Arial"/>
        </w:rPr>
        <w:t>Staff members</w:t>
      </w:r>
      <w:r w:rsidRPr="00070A91">
        <w:rPr>
          <w:rFonts w:ascii="Arial" w:hAnsi="Arial" w:cs="Arial"/>
        </w:rPr>
        <w:t xml:space="preserve"> in such organisations are well prepared for a changing work environment and invent new extensive patterns of thinking.</w:t>
      </w:r>
    </w:p>
    <w:p w14:paraId="72D934D6" w14:textId="77777777" w:rsidR="00D84166" w:rsidRPr="00945444" w:rsidRDefault="00D84166" w:rsidP="00D84166">
      <w:pPr>
        <w:spacing w:after="0" w:line="360" w:lineRule="auto"/>
        <w:contextualSpacing/>
        <w:jc w:val="center"/>
        <w:rPr>
          <w:rFonts w:ascii="Arial" w:hAnsi="Arial" w:cs="Arial"/>
          <w:bCs/>
        </w:rPr>
      </w:pPr>
      <w:r w:rsidRPr="00945444">
        <w:rPr>
          <w:rFonts w:ascii="Arial" w:hAnsi="Arial" w:cs="Arial"/>
          <w:bCs/>
        </w:rPr>
        <w:t>Actions That Are Taken in Developing Influential Workplace Culture</w:t>
      </w:r>
    </w:p>
    <w:p w14:paraId="11CCFC64" w14:textId="77777777" w:rsidR="00D84166" w:rsidRPr="00070A91" w:rsidRDefault="00D84166" w:rsidP="00D84166">
      <w:pPr>
        <w:spacing w:after="0" w:line="360" w:lineRule="auto"/>
        <w:ind w:firstLine="720"/>
        <w:contextualSpacing/>
        <w:rPr>
          <w:rFonts w:ascii="Arial" w:hAnsi="Arial" w:cs="Arial"/>
        </w:rPr>
      </w:pPr>
      <w:r w:rsidRPr="00070A91">
        <w:rPr>
          <w:rFonts w:ascii="Arial" w:hAnsi="Arial" w:cs="Arial"/>
        </w:rPr>
        <w:t xml:space="preserve">Developing a workplace culture that positively impacts employee performance and, eventually, the performance of the entire organisation requires </w:t>
      </w:r>
      <w:proofErr w:type="gramStart"/>
      <w:r w:rsidRPr="00070A91">
        <w:rPr>
          <w:rFonts w:ascii="Arial" w:hAnsi="Arial" w:cs="Arial"/>
        </w:rPr>
        <w:t>a number of</w:t>
      </w:r>
      <w:proofErr w:type="gramEnd"/>
      <w:r w:rsidRPr="00070A91">
        <w:rPr>
          <w:rFonts w:ascii="Arial" w:hAnsi="Arial" w:cs="Arial"/>
        </w:rPr>
        <w:t xml:space="preserve"> practices. Organisations could develop onboarding program</w:t>
      </w:r>
      <w:r>
        <w:rPr>
          <w:rFonts w:ascii="Arial" w:hAnsi="Arial" w:cs="Arial"/>
        </w:rPr>
        <w:t>me</w:t>
      </w:r>
      <w:r w:rsidRPr="00070A91">
        <w:rPr>
          <w:rFonts w:ascii="Arial" w:hAnsi="Arial" w:cs="Arial"/>
        </w:rPr>
        <w:t xml:space="preserve">s that guide new employees on the organisational system values, desired workplace </w:t>
      </w:r>
      <w:r w:rsidRPr="00070A91">
        <w:rPr>
          <w:rFonts w:ascii="Arial" w:hAnsi="Arial" w:cs="Arial"/>
        </w:rPr>
        <w:lastRenderedPageBreak/>
        <w:t>behavio</w:t>
      </w:r>
      <w:r>
        <w:rPr>
          <w:rFonts w:ascii="Arial" w:hAnsi="Arial" w:cs="Arial"/>
        </w:rPr>
        <w:t>u</w:t>
      </w:r>
      <w:r w:rsidRPr="00070A91">
        <w:rPr>
          <w:rFonts w:ascii="Arial" w:hAnsi="Arial" w:cs="Arial"/>
        </w:rPr>
        <w:t xml:space="preserve">rs, and norms (Scott </w:t>
      </w:r>
      <w:r w:rsidRPr="00945444">
        <w:rPr>
          <w:rFonts w:ascii="Arial" w:hAnsi="Arial" w:cs="Arial"/>
          <w:i/>
          <w:iCs/>
        </w:rPr>
        <w:t>et al.</w:t>
      </w:r>
      <w:r w:rsidRPr="00070A91">
        <w:rPr>
          <w:rFonts w:ascii="Arial" w:hAnsi="Arial" w:cs="Arial"/>
        </w:rPr>
        <w:t xml:space="preserve"> 2022, p. 100828). These program</w:t>
      </w:r>
      <w:r>
        <w:rPr>
          <w:rFonts w:ascii="Arial" w:hAnsi="Arial" w:cs="Arial"/>
        </w:rPr>
        <w:t>me</w:t>
      </w:r>
      <w:r w:rsidRPr="00070A91">
        <w:rPr>
          <w:rFonts w:ascii="Arial" w:hAnsi="Arial" w:cs="Arial"/>
        </w:rPr>
        <w:t>s facilitate the new employees</w:t>
      </w:r>
      <w:r>
        <w:rPr>
          <w:rFonts w:ascii="Arial" w:hAnsi="Arial" w:cs="Arial"/>
        </w:rPr>
        <w:t>’</w:t>
      </w:r>
      <w:r w:rsidRPr="00070A91">
        <w:rPr>
          <w:rFonts w:ascii="Arial" w:hAnsi="Arial" w:cs="Arial"/>
        </w:rPr>
        <w:t xml:space="preserve"> understanding of the organi</w:t>
      </w:r>
      <w:r>
        <w:rPr>
          <w:rFonts w:ascii="Arial" w:hAnsi="Arial" w:cs="Arial"/>
        </w:rPr>
        <w:t>s</w:t>
      </w:r>
      <w:r w:rsidRPr="00070A91">
        <w:rPr>
          <w:rFonts w:ascii="Arial" w:hAnsi="Arial" w:cs="Arial"/>
        </w:rPr>
        <w:t>ation</w:t>
      </w:r>
      <w:r>
        <w:rPr>
          <w:rFonts w:ascii="Arial" w:hAnsi="Arial" w:cs="Arial"/>
        </w:rPr>
        <w:t>’</w:t>
      </w:r>
      <w:r w:rsidRPr="00070A91">
        <w:rPr>
          <w:rFonts w:ascii="Arial" w:hAnsi="Arial" w:cs="Arial"/>
        </w:rPr>
        <w:t xml:space="preserve">s cultures, hence </w:t>
      </w:r>
      <w:r>
        <w:rPr>
          <w:rFonts w:ascii="Arial" w:hAnsi="Arial" w:cs="Arial"/>
        </w:rPr>
        <w:t xml:space="preserve">leading to </w:t>
      </w:r>
      <w:r w:rsidRPr="00070A91">
        <w:rPr>
          <w:rFonts w:ascii="Arial" w:hAnsi="Arial" w:cs="Arial"/>
        </w:rPr>
        <w:t>easy adaptation to the new work environment. Putting in place program</w:t>
      </w:r>
      <w:r>
        <w:rPr>
          <w:rFonts w:ascii="Arial" w:hAnsi="Arial" w:cs="Arial"/>
        </w:rPr>
        <w:t>me</w:t>
      </w:r>
      <w:r w:rsidRPr="00070A91">
        <w:rPr>
          <w:rFonts w:ascii="Arial" w:hAnsi="Arial" w:cs="Arial"/>
        </w:rPr>
        <w:t>s that manage employees' performance is another way of ensuring a workplace culture is effective. These program</w:t>
      </w:r>
      <w:r>
        <w:rPr>
          <w:rFonts w:ascii="Arial" w:hAnsi="Arial" w:cs="Arial"/>
        </w:rPr>
        <w:t>me</w:t>
      </w:r>
      <w:r w:rsidRPr="00070A91">
        <w:rPr>
          <w:rFonts w:ascii="Arial" w:hAnsi="Arial" w:cs="Arial"/>
        </w:rPr>
        <w:t>s allow employees to share their aspirations and values, and they tend to perform better than employees in organisations lacking common purpose and cohesiveness. Program</w:t>
      </w:r>
      <w:r>
        <w:rPr>
          <w:rFonts w:ascii="Arial" w:hAnsi="Arial" w:cs="Arial"/>
        </w:rPr>
        <w:t>me</w:t>
      </w:r>
      <w:r w:rsidRPr="00070A91">
        <w:rPr>
          <w:rFonts w:ascii="Arial" w:hAnsi="Arial" w:cs="Arial"/>
        </w:rPr>
        <w:t xml:space="preserve">s managing employee performance guide what is expected from the employees by the </w:t>
      </w:r>
      <w:r>
        <w:rPr>
          <w:rFonts w:ascii="Arial" w:hAnsi="Arial" w:cs="Arial"/>
        </w:rPr>
        <w:t>entity</w:t>
      </w:r>
      <w:r w:rsidRPr="00070A91">
        <w:rPr>
          <w:rFonts w:ascii="Arial" w:hAnsi="Arial" w:cs="Arial"/>
        </w:rPr>
        <w:t xml:space="preserve"> (Islami, Mulolli, and Mustafa, 2018, p. 98). The program</w:t>
      </w:r>
      <w:r>
        <w:rPr>
          <w:rFonts w:ascii="Arial" w:hAnsi="Arial" w:cs="Arial"/>
        </w:rPr>
        <w:t>me</w:t>
      </w:r>
      <w:r w:rsidRPr="00070A91">
        <w:rPr>
          <w:rFonts w:ascii="Arial" w:hAnsi="Arial" w:cs="Arial"/>
        </w:rPr>
        <w:t>s also offer feedback on the appropriate behavio</w:t>
      </w:r>
      <w:r>
        <w:rPr>
          <w:rFonts w:ascii="Arial" w:hAnsi="Arial" w:cs="Arial"/>
        </w:rPr>
        <w:t>u</w:t>
      </w:r>
      <w:r w:rsidRPr="00070A91">
        <w:rPr>
          <w:rFonts w:ascii="Arial" w:hAnsi="Arial" w:cs="Arial"/>
        </w:rPr>
        <w:t xml:space="preserve">r of employees. Another action </w:t>
      </w:r>
      <w:r>
        <w:rPr>
          <w:rFonts w:ascii="Arial" w:hAnsi="Arial" w:cs="Arial"/>
        </w:rPr>
        <w:t xml:space="preserve">that could be taken </w:t>
      </w:r>
      <w:r w:rsidRPr="00070A91">
        <w:rPr>
          <w:rFonts w:ascii="Arial" w:hAnsi="Arial" w:cs="Arial"/>
        </w:rPr>
        <w:t>would be to develop rewarding and recognition program</w:t>
      </w:r>
      <w:r>
        <w:rPr>
          <w:rFonts w:ascii="Arial" w:hAnsi="Arial" w:cs="Arial"/>
        </w:rPr>
        <w:t>me</w:t>
      </w:r>
      <w:r w:rsidRPr="00070A91">
        <w:rPr>
          <w:rFonts w:ascii="Arial" w:hAnsi="Arial" w:cs="Arial"/>
        </w:rPr>
        <w:t>s. These program</w:t>
      </w:r>
      <w:r>
        <w:rPr>
          <w:rFonts w:ascii="Arial" w:hAnsi="Arial" w:cs="Arial"/>
        </w:rPr>
        <w:t>me</w:t>
      </w:r>
      <w:r w:rsidRPr="00070A91">
        <w:rPr>
          <w:rFonts w:ascii="Arial" w:hAnsi="Arial" w:cs="Arial"/>
        </w:rPr>
        <w:t>s could be useful in motivating employees to follow the given values and culture of the workplace. For example, in an organisation that values teamwork, recognition and bonuses should be awarded to teams, not individuals.</w:t>
      </w:r>
    </w:p>
    <w:p w14:paraId="7FFB4B89" w14:textId="77777777" w:rsidR="00D84166" w:rsidRPr="00070A91" w:rsidRDefault="00D84166" w:rsidP="00D84166">
      <w:pPr>
        <w:spacing w:after="0" w:line="360" w:lineRule="auto"/>
        <w:ind w:firstLine="720"/>
        <w:contextualSpacing/>
        <w:rPr>
          <w:rFonts w:ascii="Arial" w:hAnsi="Arial" w:cs="Arial"/>
        </w:rPr>
      </w:pPr>
      <w:r w:rsidRPr="00070A91">
        <w:rPr>
          <w:rFonts w:ascii="Arial" w:hAnsi="Arial" w:cs="Arial"/>
        </w:rPr>
        <w:t>In conclusion, the O2 culture pushes its employees to believe in themselves and understand why they do what they do. This culture has seen many employees perform well in their job and be their best personally. It allows the employees to be flexible, and there have been reports of a low rate of absence from workers. Additionally, the employees respect and value each other. The workplace culture at O2 allows for the self-development of their employees, who, in return, offer extemporary services to their customers.</w:t>
      </w:r>
    </w:p>
    <w:p w14:paraId="668DC459" w14:textId="77777777" w:rsidR="00D84166" w:rsidRPr="00070A91" w:rsidRDefault="00D84166" w:rsidP="00D84166">
      <w:pPr>
        <w:spacing w:after="0" w:line="360" w:lineRule="auto"/>
        <w:contextualSpacing/>
        <w:rPr>
          <w:rFonts w:ascii="Arial" w:hAnsi="Arial" w:cs="Arial"/>
          <w:b/>
        </w:rPr>
      </w:pPr>
      <w:r w:rsidRPr="00070A91">
        <w:rPr>
          <w:rFonts w:ascii="Arial" w:hAnsi="Arial" w:cs="Arial"/>
          <w:b/>
        </w:rPr>
        <w:br w:type="page"/>
      </w:r>
    </w:p>
    <w:p w14:paraId="67B274A7" w14:textId="77777777" w:rsidR="00D84166" w:rsidRPr="00070A91" w:rsidRDefault="00D84166" w:rsidP="00D84166">
      <w:pPr>
        <w:spacing w:after="0" w:line="360" w:lineRule="auto"/>
        <w:contextualSpacing/>
        <w:jc w:val="center"/>
        <w:rPr>
          <w:rFonts w:ascii="Arial" w:hAnsi="Arial" w:cs="Arial"/>
          <w:b/>
        </w:rPr>
      </w:pPr>
      <w:r w:rsidRPr="00070A91">
        <w:rPr>
          <w:rFonts w:ascii="Arial" w:hAnsi="Arial" w:cs="Arial"/>
          <w:bCs/>
        </w:rPr>
        <w:lastRenderedPageBreak/>
        <w:t>References</w:t>
      </w:r>
    </w:p>
    <w:p w14:paraId="44322134" w14:textId="77777777" w:rsidR="00D84166" w:rsidRPr="00070A91" w:rsidRDefault="00D84166" w:rsidP="00D84166">
      <w:pPr>
        <w:spacing w:after="0" w:line="360" w:lineRule="auto"/>
        <w:ind w:left="720" w:hanging="720"/>
        <w:contextualSpacing/>
        <w:rPr>
          <w:rFonts w:ascii="Arial" w:hAnsi="Arial" w:cs="Arial"/>
        </w:rPr>
      </w:pPr>
      <w:r w:rsidRPr="00070A91">
        <w:rPr>
          <w:rFonts w:ascii="Arial" w:hAnsi="Arial" w:cs="Arial"/>
        </w:rPr>
        <w:t xml:space="preserve">Chernyak-Hai, L. and Rabenu, E. </w:t>
      </w:r>
      <w:r>
        <w:rPr>
          <w:rFonts w:ascii="Arial" w:hAnsi="Arial" w:cs="Arial"/>
        </w:rPr>
        <w:t>(</w:t>
      </w:r>
      <w:r w:rsidRPr="00070A91">
        <w:rPr>
          <w:rFonts w:ascii="Arial" w:hAnsi="Arial" w:cs="Arial"/>
        </w:rPr>
        <w:t>2018</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The new era workplace relationships: is social exchange theory still relevant?</w:t>
      </w:r>
      <w:r>
        <w:rPr>
          <w:rFonts w:ascii="Arial" w:hAnsi="Arial" w:cs="Arial"/>
        </w:rPr>
        <w:t>’,</w:t>
      </w:r>
      <w:r w:rsidRPr="00070A91">
        <w:rPr>
          <w:rFonts w:ascii="Arial" w:hAnsi="Arial" w:cs="Arial"/>
        </w:rPr>
        <w:t xml:space="preserve"> </w:t>
      </w:r>
      <w:r w:rsidRPr="00070A91">
        <w:rPr>
          <w:rFonts w:ascii="Arial" w:hAnsi="Arial" w:cs="Arial"/>
          <w:i/>
          <w:iCs/>
        </w:rPr>
        <w:t>Industrial and Organi</w:t>
      </w:r>
      <w:r>
        <w:rPr>
          <w:rFonts w:ascii="Arial" w:hAnsi="Arial" w:cs="Arial"/>
          <w:i/>
          <w:iCs/>
        </w:rPr>
        <w:t>s</w:t>
      </w:r>
      <w:r w:rsidRPr="00070A91">
        <w:rPr>
          <w:rFonts w:ascii="Arial" w:hAnsi="Arial" w:cs="Arial"/>
          <w:i/>
          <w:iCs/>
        </w:rPr>
        <w:t>ational Psychology</w:t>
      </w:r>
      <w:r w:rsidRPr="00070A91">
        <w:rPr>
          <w:rFonts w:ascii="Arial" w:hAnsi="Arial" w:cs="Arial"/>
        </w:rPr>
        <w:t>,</w:t>
      </w:r>
      <w:r>
        <w:rPr>
          <w:rFonts w:ascii="Arial" w:hAnsi="Arial" w:cs="Arial"/>
        </w:rPr>
        <w:t xml:space="preserve"> </w:t>
      </w:r>
      <w:r w:rsidRPr="00070A91">
        <w:rPr>
          <w:rFonts w:ascii="Arial" w:hAnsi="Arial" w:cs="Arial"/>
        </w:rPr>
        <w:t>11(3), pp.</w:t>
      </w:r>
      <w:r>
        <w:rPr>
          <w:rFonts w:ascii="Arial" w:hAnsi="Arial" w:cs="Arial"/>
        </w:rPr>
        <w:t xml:space="preserve"> </w:t>
      </w:r>
      <w:r w:rsidRPr="00070A91">
        <w:rPr>
          <w:rFonts w:ascii="Arial" w:hAnsi="Arial" w:cs="Arial"/>
        </w:rPr>
        <w:t>456-481.</w:t>
      </w:r>
    </w:p>
    <w:p w14:paraId="5230AF5E" w14:textId="77777777" w:rsidR="00D84166" w:rsidRPr="00070A91" w:rsidRDefault="00D84166" w:rsidP="00D84166">
      <w:pPr>
        <w:spacing w:after="0" w:line="360" w:lineRule="auto"/>
        <w:ind w:left="720" w:hanging="720"/>
        <w:contextualSpacing/>
        <w:rPr>
          <w:rFonts w:ascii="Arial" w:hAnsi="Arial" w:cs="Arial"/>
        </w:rPr>
      </w:pPr>
      <w:r w:rsidRPr="00070A91">
        <w:rPr>
          <w:rFonts w:ascii="Arial" w:hAnsi="Arial" w:cs="Arial"/>
        </w:rPr>
        <w:t>Islam, M.A.</w:t>
      </w:r>
      <w:r>
        <w:rPr>
          <w:rFonts w:ascii="Arial" w:hAnsi="Arial" w:cs="Arial"/>
        </w:rPr>
        <w:t xml:space="preserve"> </w:t>
      </w:r>
      <w:r>
        <w:rPr>
          <w:rFonts w:ascii="Arial" w:hAnsi="Arial" w:cs="Arial"/>
          <w:i/>
          <w:iCs/>
        </w:rPr>
        <w:t>et al.</w:t>
      </w:r>
      <w:r w:rsidRPr="00070A91">
        <w:rPr>
          <w:rFonts w:ascii="Arial" w:hAnsi="Arial" w:cs="Arial"/>
        </w:rPr>
        <w:t xml:space="preserve"> </w:t>
      </w:r>
      <w:r>
        <w:rPr>
          <w:rFonts w:ascii="Arial" w:hAnsi="Arial" w:cs="Arial"/>
        </w:rPr>
        <w:t>(</w:t>
      </w:r>
      <w:r w:rsidRPr="00070A91">
        <w:rPr>
          <w:rFonts w:ascii="Arial" w:hAnsi="Arial" w:cs="Arial"/>
        </w:rPr>
        <w:t>2020</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Exploring challenges and solutions in applying green human resource management practices for the sustainable workplace in the ready</w:t>
      </w:r>
      <w:r w:rsidRPr="00070A91">
        <w:rPr>
          <w:rFonts w:ascii="Cambria Math" w:hAnsi="Cambria Math" w:cs="Cambria Math"/>
        </w:rPr>
        <w:t>‐</w:t>
      </w:r>
      <w:r w:rsidRPr="00070A91">
        <w:rPr>
          <w:rFonts w:ascii="Arial" w:hAnsi="Arial" w:cs="Arial"/>
        </w:rPr>
        <w:t>made garment industry in Bangladesh</w:t>
      </w:r>
      <w:r>
        <w:rPr>
          <w:rFonts w:ascii="Arial" w:hAnsi="Arial" w:cs="Arial"/>
        </w:rPr>
        <w:t xml:space="preserve">’, </w:t>
      </w:r>
      <w:r w:rsidRPr="00070A91">
        <w:rPr>
          <w:rFonts w:ascii="Arial" w:hAnsi="Arial" w:cs="Arial"/>
          <w:i/>
          <w:iCs/>
        </w:rPr>
        <w:t>Business Strategy &amp; Development</w:t>
      </w:r>
      <w:r w:rsidRPr="00070A91">
        <w:rPr>
          <w:rFonts w:ascii="Arial" w:hAnsi="Arial" w:cs="Arial"/>
        </w:rPr>
        <w:t>,</w:t>
      </w:r>
      <w:r>
        <w:rPr>
          <w:rFonts w:ascii="Arial" w:hAnsi="Arial" w:cs="Arial"/>
        </w:rPr>
        <w:t xml:space="preserve"> </w:t>
      </w:r>
      <w:r w:rsidRPr="00070A91">
        <w:rPr>
          <w:rFonts w:ascii="Arial" w:hAnsi="Arial" w:cs="Arial"/>
        </w:rPr>
        <w:t>3(3), pp.</w:t>
      </w:r>
      <w:r>
        <w:rPr>
          <w:rFonts w:ascii="Arial" w:hAnsi="Arial" w:cs="Arial"/>
        </w:rPr>
        <w:t xml:space="preserve"> </w:t>
      </w:r>
      <w:r w:rsidRPr="00070A91">
        <w:rPr>
          <w:rFonts w:ascii="Arial" w:hAnsi="Arial" w:cs="Arial"/>
        </w:rPr>
        <w:t>332-343.</w:t>
      </w:r>
    </w:p>
    <w:p w14:paraId="30C47D12" w14:textId="77777777" w:rsidR="00D84166" w:rsidRPr="00070A91" w:rsidRDefault="00D84166" w:rsidP="00D84166">
      <w:pPr>
        <w:spacing w:after="0" w:line="360" w:lineRule="auto"/>
        <w:ind w:left="720" w:hanging="720"/>
        <w:contextualSpacing/>
        <w:rPr>
          <w:rFonts w:ascii="Arial" w:hAnsi="Arial" w:cs="Arial"/>
        </w:rPr>
      </w:pPr>
      <w:r w:rsidRPr="00070A91">
        <w:rPr>
          <w:rFonts w:ascii="Arial" w:hAnsi="Arial" w:cs="Arial"/>
        </w:rPr>
        <w:t xml:space="preserve">Islami, X., Mulolli, E. and Mustafa, N. </w:t>
      </w:r>
      <w:r>
        <w:rPr>
          <w:rFonts w:ascii="Arial" w:hAnsi="Arial" w:cs="Arial"/>
        </w:rPr>
        <w:t>(</w:t>
      </w:r>
      <w:r w:rsidRPr="00070A91">
        <w:rPr>
          <w:rFonts w:ascii="Arial" w:hAnsi="Arial" w:cs="Arial"/>
        </w:rPr>
        <w:t>2018</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Using management by objectives as a performance appraisal tool for employee satisfaction</w:t>
      </w:r>
      <w:r>
        <w:rPr>
          <w:rFonts w:ascii="Arial" w:hAnsi="Arial" w:cs="Arial"/>
        </w:rPr>
        <w:t xml:space="preserve">’, </w:t>
      </w:r>
      <w:r w:rsidRPr="00070A91">
        <w:rPr>
          <w:rFonts w:ascii="Arial" w:hAnsi="Arial" w:cs="Arial"/>
          <w:i/>
          <w:iCs/>
        </w:rPr>
        <w:t>Future Business Journal</w:t>
      </w:r>
      <w:r w:rsidRPr="00070A91">
        <w:rPr>
          <w:rFonts w:ascii="Arial" w:hAnsi="Arial" w:cs="Arial"/>
        </w:rPr>
        <w:t>,</w:t>
      </w:r>
      <w:r>
        <w:rPr>
          <w:rFonts w:ascii="Arial" w:hAnsi="Arial" w:cs="Arial"/>
        </w:rPr>
        <w:t xml:space="preserve"> </w:t>
      </w:r>
      <w:r w:rsidRPr="00070A91">
        <w:rPr>
          <w:rFonts w:ascii="Arial" w:hAnsi="Arial" w:cs="Arial"/>
        </w:rPr>
        <w:t>4(1), pp.</w:t>
      </w:r>
      <w:r>
        <w:rPr>
          <w:rFonts w:ascii="Arial" w:hAnsi="Arial" w:cs="Arial"/>
        </w:rPr>
        <w:t xml:space="preserve"> </w:t>
      </w:r>
      <w:r w:rsidRPr="00070A91">
        <w:rPr>
          <w:rFonts w:ascii="Arial" w:hAnsi="Arial" w:cs="Arial"/>
        </w:rPr>
        <w:t>94-108.</w:t>
      </w:r>
    </w:p>
    <w:p w14:paraId="7CFEDFCC" w14:textId="77777777" w:rsidR="00D84166" w:rsidRPr="00070A91" w:rsidRDefault="00D84166" w:rsidP="00D84166">
      <w:pPr>
        <w:spacing w:after="0" w:line="360" w:lineRule="auto"/>
        <w:ind w:left="720" w:hanging="720"/>
        <w:contextualSpacing/>
        <w:rPr>
          <w:rFonts w:ascii="Arial" w:hAnsi="Arial" w:cs="Arial"/>
        </w:rPr>
      </w:pPr>
      <w:proofErr w:type="spellStart"/>
      <w:r w:rsidRPr="00070A91">
        <w:rPr>
          <w:rFonts w:ascii="Arial" w:hAnsi="Arial" w:cs="Arial"/>
        </w:rPr>
        <w:t>Matli</w:t>
      </w:r>
      <w:proofErr w:type="spellEnd"/>
      <w:r w:rsidRPr="00070A91">
        <w:rPr>
          <w:rFonts w:ascii="Arial" w:hAnsi="Arial" w:cs="Arial"/>
        </w:rPr>
        <w:t xml:space="preserve">, W. </w:t>
      </w:r>
      <w:r>
        <w:rPr>
          <w:rFonts w:ascii="Arial" w:hAnsi="Arial" w:cs="Arial"/>
        </w:rPr>
        <w:t>(</w:t>
      </w:r>
      <w:r w:rsidRPr="00070A91">
        <w:rPr>
          <w:rFonts w:ascii="Arial" w:hAnsi="Arial" w:cs="Arial"/>
        </w:rPr>
        <w:t>2020</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The changing work landscape as a result of the COVID-19 pandemic: insights from remote workers life situations in South Africa</w:t>
      </w:r>
      <w:r>
        <w:rPr>
          <w:rFonts w:ascii="Arial" w:hAnsi="Arial" w:cs="Arial"/>
        </w:rPr>
        <w:t xml:space="preserve">’, </w:t>
      </w:r>
      <w:r w:rsidRPr="00070A91">
        <w:rPr>
          <w:rFonts w:ascii="Arial" w:hAnsi="Arial" w:cs="Arial"/>
          <w:i/>
          <w:iCs/>
        </w:rPr>
        <w:t>International Journal of Sociology and Social Policy</w:t>
      </w:r>
      <w:r>
        <w:rPr>
          <w:rFonts w:ascii="Arial" w:hAnsi="Arial" w:cs="Arial"/>
        </w:rPr>
        <w:t>, 40(9/10), pp. 1237-1256.</w:t>
      </w:r>
    </w:p>
    <w:p w14:paraId="58DC8128" w14:textId="77777777" w:rsidR="00D84166" w:rsidRPr="00070A91" w:rsidRDefault="00D84166" w:rsidP="00D84166">
      <w:pPr>
        <w:spacing w:after="0" w:line="360" w:lineRule="auto"/>
        <w:ind w:left="720" w:hanging="720"/>
        <w:contextualSpacing/>
        <w:rPr>
          <w:rFonts w:ascii="Arial" w:hAnsi="Arial" w:cs="Arial"/>
        </w:rPr>
      </w:pPr>
      <w:r w:rsidRPr="00070A91">
        <w:rPr>
          <w:rFonts w:ascii="Arial" w:hAnsi="Arial" w:cs="Arial"/>
        </w:rPr>
        <w:t>Miao, R.</w:t>
      </w:r>
      <w:r>
        <w:rPr>
          <w:rFonts w:ascii="Arial" w:hAnsi="Arial" w:cs="Arial"/>
        </w:rPr>
        <w:t xml:space="preserve"> </w:t>
      </w:r>
      <w:r>
        <w:rPr>
          <w:rFonts w:ascii="Arial" w:hAnsi="Arial" w:cs="Arial"/>
          <w:i/>
          <w:iCs/>
        </w:rPr>
        <w:t>et al.</w:t>
      </w:r>
      <w:r w:rsidRPr="00070A91">
        <w:rPr>
          <w:rFonts w:ascii="Arial" w:hAnsi="Arial" w:cs="Arial"/>
        </w:rPr>
        <w:t xml:space="preserve"> </w:t>
      </w:r>
      <w:r>
        <w:rPr>
          <w:rFonts w:ascii="Arial" w:hAnsi="Arial" w:cs="Arial"/>
        </w:rPr>
        <w:t>(</w:t>
      </w:r>
      <w:r w:rsidRPr="00070A91">
        <w:rPr>
          <w:rFonts w:ascii="Arial" w:hAnsi="Arial" w:cs="Arial"/>
        </w:rPr>
        <w:t>2020</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The high-performance work system, employee voice, and innovative behavio</w:t>
      </w:r>
      <w:r>
        <w:rPr>
          <w:rFonts w:ascii="Arial" w:hAnsi="Arial" w:cs="Arial"/>
        </w:rPr>
        <w:t>u</w:t>
      </w:r>
      <w:r w:rsidRPr="00070A91">
        <w:rPr>
          <w:rFonts w:ascii="Arial" w:hAnsi="Arial" w:cs="Arial"/>
        </w:rPr>
        <w:t>r: the moderating role of psychological safety</w:t>
      </w:r>
      <w:r>
        <w:rPr>
          <w:rFonts w:ascii="Arial" w:hAnsi="Arial" w:cs="Arial"/>
        </w:rPr>
        <w:t xml:space="preserve">’, </w:t>
      </w:r>
      <w:r w:rsidRPr="00070A91">
        <w:rPr>
          <w:rFonts w:ascii="Arial" w:hAnsi="Arial" w:cs="Arial"/>
          <w:i/>
          <w:iCs/>
        </w:rPr>
        <w:t>International Journal of Environmental Research and Public Health</w:t>
      </w:r>
      <w:r w:rsidRPr="00070A91">
        <w:rPr>
          <w:rFonts w:ascii="Arial" w:hAnsi="Arial" w:cs="Arial"/>
        </w:rPr>
        <w:t>,</w:t>
      </w:r>
      <w:r>
        <w:rPr>
          <w:rFonts w:ascii="Arial" w:hAnsi="Arial" w:cs="Arial"/>
        </w:rPr>
        <w:t xml:space="preserve"> </w:t>
      </w:r>
      <w:r w:rsidRPr="00070A91">
        <w:rPr>
          <w:rFonts w:ascii="Arial" w:hAnsi="Arial" w:cs="Arial"/>
        </w:rPr>
        <w:t>17(4), p.1150.</w:t>
      </w:r>
    </w:p>
    <w:p w14:paraId="1E53B2AD" w14:textId="77777777" w:rsidR="00D84166" w:rsidRPr="00070A91" w:rsidRDefault="00D84166" w:rsidP="00D84166">
      <w:pPr>
        <w:spacing w:after="0" w:line="360" w:lineRule="auto"/>
        <w:ind w:left="720" w:hanging="720"/>
        <w:contextualSpacing/>
        <w:rPr>
          <w:rFonts w:ascii="Arial" w:hAnsi="Arial" w:cs="Arial"/>
        </w:rPr>
      </w:pPr>
      <w:r w:rsidRPr="00070A91">
        <w:rPr>
          <w:rFonts w:ascii="Arial" w:hAnsi="Arial" w:cs="Arial"/>
        </w:rPr>
        <w:t xml:space="preserve">Newman, </w:t>
      </w:r>
      <w:proofErr w:type="gramStart"/>
      <w:r w:rsidRPr="00070A91">
        <w:rPr>
          <w:rFonts w:ascii="Arial" w:hAnsi="Arial" w:cs="Arial"/>
        </w:rPr>
        <w:t>S.A.</w:t>
      </w:r>
      <w:proofErr w:type="gramEnd"/>
      <w:r w:rsidRPr="00070A91">
        <w:rPr>
          <w:rFonts w:ascii="Arial" w:hAnsi="Arial" w:cs="Arial"/>
        </w:rPr>
        <w:t xml:space="preserve"> and Ford, R.C. </w:t>
      </w:r>
      <w:r>
        <w:rPr>
          <w:rFonts w:ascii="Arial" w:hAnsi="Arial" w:cs="Arial"/>
        </w:rPr>
        <w:t>(</w:t>
      </w:r>
      <w:r w:rsidRPr="00070A91">
        <w:rPr>
          <w:rFonts w:ascii="Arial" w:hAnsi="Arial" w:cs="Arial"/>
        </w:rPr>
        <w:t>2021</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Five steps to leading your team in the virtual COVID-19 workplace</w:t>
      </w:r>
      <w:r>
        <w:rPr>
          <w:rFonts w:ascii="Arial" w:hAnsi="Arial" w:cs="Arial"/>
        </w:rPr>
        <w:t xml:space="preserve">’, </w:t>
      </w:r>
      <w:r w:rsidRPr="00070A91">
        <w:rPr>
          <w:rFonts w:ascii="Arial" w:hAnsi="Arial" w:cs="Arial"/>
          <w:i/>
          <w:iCs/>
        </w:rPr>
        <w:t>Organi</w:t>
      </w:r>
      <w:r>
        <w:rPr>
          <w:rFonts w:ascii="Arial" w:hAnsi="Arial" w:cs="Arial"/>
          <w:i/>
          <w:iCs/>
        </w:rPr>
        <w:t>s</w:t>
      </w:r>
      <w:r w:rsidRPr="00070A91">
        <w:rPr>
          <w:rFonts w:ascii="Arial" w:hAnsi="Arial" w:cs="Arial"/>
          <w:i/>
          <w:iCs/>
        </w:rPr>
        <w:t>ational Dynamics</w:t>
      </w:r>
      <w:r w:rsidRPr="00070A91">
        <w:rPr>
          <w:rFonts w:ascii="Arial" w:hAnsi="Arial" w:cs="Arial"/>
        </w:rPr>
        <w:t>,</w:t>
      </w:r>
      <w:r>
        <w:rPr>
          <w:rFonts w:ascii="Arial" w:hAnsi="Arial" w:cs="Arial"/>
        </w:rPr>
        <w:t xml:space="preserve"> </w:t>
      </w:r>
      <w:r w:rsidRPr="00070A91">
        <w:rPr>
          <w:rFonts w:ascii="Arial" w:hAnsi="Arial" w:cs="Arial"/>
        </w:rPr>
        <w:t>50(1), p.</w:t>
      </w:r>
      <w:r>
        <w:rPr>
          <w:rFonts w:ascii="Arial" w:hAnsi="Arial" w:cs="Arial"/>
        </w:rPr>
        <w:t xml:space="preserve"> </w:t>
      </w:r>
      <w:r w:rsidRPr="00070A91">
        <w:rPr>
          <w:rFonts w:ascii="Arial" w:hAnsi="Arial" w:cs="Arial"/>
        </w:rPr>
        <w:t>100802.</w:t>
      </w:r>
    </w:p>
    <w:p w14:paraId="0BFA53D8" w14:textId="77777777" w:rsidR="00D84166" w:rsidRPr="00070A91" w:rsidRDefault="00D84166" w:rsidP="00D84166">
      <w:pPr>
        <w:spacing w:after="0" w:line="360" w:lineRule="auto"/>
        <w:ind w:left="720" w:hanging="720"/>
        <w:contextualSpacing/>
        <w:rPr>
          <w:rFonts w:ascii="Arial" w:hAnsi="Arial" w:cs="Arial"/>
        </w:rPr>
      </w:pPr>
      <w:r w:rsidRPr="00070A91">
        <w:rPr>
          <w:rFonts w:ascii="Arial" w:hAnsi="Arial" w:cs="Arial"/>
        </w:rPr>
        <w:t xml:space="preserve">Nguyen, L.G.T. and Pham, H.T. </w:t>
      </w:r>
      <w:r>
        <w:rPr>
          <w:rFonts w:ascii="Arial" w:hAnsi="Arial" w:cs="Arial"/>
        </w:rPr>
        <w:t>(</w:t>
      </w:r>
      <w:r w:rsidRPr="00070A91">
        <w:rPr>
          <w:rFonts w:ascii="Arial" w:hAnsi="Arial" w:cs="Arial"/>
        </w:rPr>
        <w:t>2020</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Factors affecting employee engagement at not-for-profit organi</w:t>
      </w:r>
      <w:r>
        <w:rPr>
          <w:rFonts w:ascii="Arial" w:hAnsi="Arial" w:cs="Arial"/>
        </w:rPr>
        <w:t>s</w:t>
      </w:r>
      <w:r w:rsidRPr="00070A91">
        <w:rPr>
          <w:rFonts w:ascii="Arial" w:hAnsi="Arial" w:cs="Arial"/>
        </w:rPr>
        <w:t xml:space="preserve">ations: </w:t>
      </w:r>
      <w:r>
        <w:rPr>
          <w:rFonts w:ascii="Arial" w:hAnsi="Arial" w:cs="Arial"/>
        </w:rPr>
        <w:t>a</w:t>
      </w:r>
      <w:r w:rsidRPr="00070A91">
        <w:rPr>
          <w:rFonts w:ascii="Arial" w:hAnsi="Arial" w:cs="Arial"/>
        </w:rPr>
        <w:t xml:space="preserve"> case in Vietnam</w:t>
      </w:r>
      <w:r>
        <w:rPr>
          <w:rFonts w:ascii="Arial" w:hAnsi="Arial" w:cs="Arial"/>
        </w:rPr>
        <w:t xml:space="preserve">’, </w:t>
      </w:r>
      <w:r w:rsidRPr="00070A91">
        <w:rPr>
          <w:rFonts w:ascii="Arial" w:hAnsi="Arial" w:cs="Arial"/>
          <w:i/>
          <w:iCs/>
        </w:rPr>
        <w:t>The Journal of Asian Finance, Economics and Business</w:t>
      </w:r>
      <w:r w:rsidRPr="00070A91">
        <w:rPr>
          <w:rFonts w:ascii="Arial" w:hAnsi="Arial" w:cs="Arial"/>
        </w:rPr>
        <w:t>,</w:t>
      </w:r>
      <w:r>
        <w:rPr>
          <w:rFonts w:ascii="Arial" w:hAnsi="Arial" w:cs="Arial"/>
        </w:rPr>
        <w:t xml:space="preserve"> </w:t>
      </w:r>
      <w:r w:rsidRPr="00070A91">
        <w:rPr>
          <w:rFonts w:ascii="Arial" w:hAnsi="Arial" w:cs="Arial"/>
        </w:rPr>
        <w:t>7(8), pp.</w:t>
      </w:r>
      <w:r>
        <w:rPr>
          <w:rFonts w:ascii="Arial" w:hAnsi="Arial" w:cs="Arial"/>
        </w:rPr>
        <w:t xml:space="preserve"> </w:t>
      </w:r>
      <w:r w:rsidRPr="00070A91">
        <w:rPr>
          <w:rFonts w:ascii="Arial" w:hAnsi="Arial" w:cs="Arial"/>
        </w:rPr>
        <w:t>495-507.</w:t>
      </w:r>
    </w:p>
    <w:p w14:paraId="1D6F3367" w14:textId="77777777" w:rsidR="00D84166" w:rsidRPr="00070A91" w:rsidRDefault="00D84166" w:rsidP="00D84166">
      <w:pPr>
        <w:spacing w:after="0" w:line="360" w:lineRule="auto"/>
        <w:ind w:left="720" w:hanging="720"/>
        <w:contextualSpacing/>
        <w:rPr>
          <w:rFonts w:ascii="Arial" w:hAnsi="Arial" w:cs="Arial"/>
        </w:rPr>
      </w:pPr>
      <w:r w:rsidRPr="00070A91">
        <w:rPr>
          <w:rFonts w:ascii="Arial" w:hAnsi="Arial" w:cs="Arial"/>
        </w:rPr>
        <w:t>Scott, C.P.</w:t>
      </w:r>
      <w:r>
        <w:rPr>
          <w:rFonts w:ascii="Arial" w:hAnsi="Arial" w:cs="Arial"/>
        </w:rPr>
        <w:t xml:space="preserve"> </w:t>
      </w:r>
      <w:r>
        <w:rPr>
          <w:rFonts w:ascii="Arial" w:hAnsi="Arial" w:cs="Arial"/>
          <w:i/>
          <w:iCs/>
        </w:rPr>
        <w:t>et al.</w:t>
      </w:r>
      <w:r w:rsidRPr="00070A91">
        <w:rPr>
          <w:rFonts w:ascii="Arial" w:hAnsi="Arial" w:cs="Arial"/>
        </w:rPr>
        <w:t xml:space="preserve"> </w:t>
      </w:r>
      <w:r>
        <w:rPr>
          <w:rFonts w:ascii="Arial" w:hAnsi="Arial" w:cs="Arial"/>
        </w:rPr>
        <w:t>(</w:t>
      </w:r>
      <w:r w:rsidRPr="00070A91">
        <w:rPr>
          <w:rFonts w:ascii="Arial" w:hAnsi="Arial" w:cs="Arial"/>
        </w:rPr>
        <w:t>2022</w:t>
      </w:r>
      <w:r>
        <w:rPr>
          <w:rFonts w:ascii="Arial" w:hAnsi="Arial" w:cs="Arial"/>
        </w:rPr>
        <w:t>)</w:t>
      </w:r>
      <w:r w:rsidRPr="00070A91">
        <w:rPr>
          <w:rFonts w:ascii="Arial" w:hAnsi="Arial" w:cs="Arial"/>
        </w:rPr>
        <w:t xml:space="preserve"> </w:t>
      </w:r>
      <w:r>
        <w:rPr>
          <w:rFonts w:ascii="Arial" w:hAnsi="Arial" w:cs="Arial"/>
        </w:rPr>
        <w:t>‘</w:t>
      </w:r>
      <w:r w:rsidRPr="00070A91">
        <w:rPr>
          <w:rFonts w:ascii="Arial" w:hAnsi="Arial" w:cs="Arial"/>
        </w:rPr>
        <w:t>Onboarding during COVID-19: create structure, connect people, and continue adapting</w:t>
      </w:r>
      <w:r>
        <w:rPr>
          <w:rFonts w:ascii="Arial" w:hAnsi="Arial" w:cs="Arial"/>
        </w:rPr>
        <w:t xml:space="preserve">’, </w:t>
      </w:r>
      <w:r w:rsidRPr="00070A91">
        <w:rPr>
          <w:rFonts w:ascii="Arial" w:hAnsi="Arial" w:cs="Arial"/>
          <w:i/>
          <w:iCs/>
        </w:rPr>
        <w:t>Organi</w:t>
      </w:r>
      <w:r>
        <w:rPr>
          <w:rFonts w:ascii="Arial" w:hAnsi="Arial" w:cs="Arial"/>
          <w:i/>
          <w:iCs/>
        </w:rPr>
        <w:t>s</w:t>
      </w:r>
      <w:r w:rsidRPr="00070A91">
        <w:rPr>
          <w:rFonts w:ascii="Arial" w:hAnsi="Arial" w:cs="Arial"/>
          <w:i/>
          <w:iCs/>
        </w:rPr>
        <w:t>ational Dynamics</w:t>
      </w:r>
      <w:r w:rsidRPr="00070A91">
        <w:rPr>
          <w:rFonts w:ascii="Arial" w:hAnsi="Arial" w:cs="Arial"/>
        </w:rPr>
        <w:t>,</w:t>
      </w:r>
      <w:r>
        <w:rPr>
          <w:rFonts w:ascii="Arial" w:hAnsi="Arial" w:cs="Arial"/>
        </w:rPr>
        <w:t xml:space="preserve"> </w:t>
      </w:r>
      <w:r w:rsidRPr="00070A91">
        <w:rPr>
          <w:rFonts w:ascii="Arial" w:hAnsi="Arial" w:cs="Arial"/>
        </w:rPr>
        <w:t>51(2), p.</w:t>
      </w:r>
      <w:r>
        <w:rPr>
          <w:rFonts w:ascii="Arial" w:hAnsi="Arial" w:cs="Arial"/>
        </w:rPr>
        <w:t xml:space="preserve"> </w:t>
      </w:r>
      <w:r w:rsidRPr="00070A91">
        <w:rPr>
          <w:rFonts w:ascii="Arial" w:hAnsi="Arial" w:cs="Arial"/>
        </w:rPr>
        <w:t>100828.</w:t>
      </w:r>
    </w:p>
    <w:p w14:paraId="3E757B91" w14:textId="2906E1F7" w:rsidR="00D84166" w:rsidRPr="003E7EE3" w:rsidRDefault="00D84166" w:rsidP="00D84166">
      <w:pPr>
        <w:spacing w:after="0" w:line="360" w:lineRule="auto"/>
        <w:contextualSpacing/>
        <w:jc w:val="center"/>
        <w:rPr>
          <w:rFonts w:ascii="Arial" w:hAnsi="Arial" w:cs="Arial"/>
          <w:color w:val="000000" w:themeColor="text1"/>
        </w:rPr>
      </w:pPr>
    </w:p>
    <w:sectPr w:rsidR="00D84166" w:rsidRPr="003E7EE3" w:rsidSect="003E7EE3">
      <w:headerReference w:type="default" r:id="rId8"/>
      <w:pgSz w:w="11906" w:h="16838"/>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F6F29" w14:textId="77777777" w:rsidR="00AA5B06" w:rsidRDefault="00AA5B06">
      <w:pPr>
        <w:spacing w:after="0" w:line="240" w:lineRule="auto"/>
      </w:pPr>
      <w:r>
        <w:separator/>
      </w:r>
    </w:p>
  </w:endnote>
  <w:endnote w:type="continuationSeparator" w:id="0">
    <w:p w14:paraId="3D309EA5" w14:textId="77777777" w:rsidR="00AA5B06" w:rsidRDefault="00AA5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E8E53" w14:textId="77777777" w:rsidR="00AA5B06" w:rsidRDefault="00AA5B06">
      <w:pPr>
        <w:spacing w:after="0" w:line="240" w:lineRule="auto"/>
      </w:pPr>
      <w:r>
        <w:separator/>
      </w:r>
    </w:p>
  </w:footnote>
  <w:footnote w:type="continuationSeparator" w:id="0">
    <w:p w14:paraId="67266144" w14:textId="77777777" w:rsidR="00AA5B06" w:rsidRDefault="00AA5B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9D368" w14:textId="5F5F7A2F" w:rsidR="006F3D80" w:rsidRPr="003E7EE3" w:rsidRDefault="006F3D80" w:rsidP="003E7EE3">
    <w:pPr>
      <w:pStyle w:val="Header"/>
      <w:jc w:val="right"/>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11334"/>
    <w:multiLevelType w:val="hybridMultilevel"/>
    <w:tmpl w:val="DA687730"/>
    <w:lvl w:ilvl="0" w:tplc="8BD4B324">
      <w:start w:val="1"/>
      <w:numFmt w:val="lowerLetter"/>
      <w:lvlText w:val="(%1)"/>
      <w:lvlJc w:val="left"/>
      <w:pPr>
        <w:ind w:left="1080" w:hanging="360"/>
      </w:pPr>
      <w:rPr>
        <w:rFonts w:hint="default"/>
      </w:rPr>
    </w:lvl>
    <w:lvl w:ilvl="1" w:tplc="153E2A0A" w:tentative="1">
      <w:start w:val="1"/>
      <w:numFmt w:val="lowerLetter"/>
      <w:lvlText w:val="%2."/>
      <w:lvlJc w:val="left"/>
      <w:pPr>
        <w:ind w:left="1800" w:hanging="360"/>
      </w:pPr>
    </w:lvl>
    <w:lvl w:ilvl="2" w:tplc="0832AD2E" w:tentative="1">
      <w:start w:val="1"/>
      <w:numFmt w:val="lowerRoman"/>
      <w:lvlText w:val="%3."/>
      <w:lvlJc w:val="right"/>
      <w:pPr>
        <w:ind w:left="2520" w:hanging="180"/>
      </w:pPr>
    </w:lvl>
    <w:lvl w:ilvl="3" w:tplc="6B807E54" w:tentative="1">
      <w:start w:val="1"/>
      <w:numFmt w:val="decimal"/>
      <w:lvlText w:val="%4."/>
      <w:lvlJc w:val="left"/>
      <w:pPr>
        <w:ind w:left="3240" w:hanging="360"/>
      </w:pPr>
    </w:lvl>
    <w:lvl w:ilvl="4" w:tplc="CF7C62C8" w:tentative="1">
      <w:start w:val="1"/>
      <w:numFmt w:val="lowerLetter"/>
      <w:lvlText w:val="%5."/>
      <w:lvlJc w:val="left"/>
      <w:pPr>
        <w:ind w:left="3960" w:hanging="360"/>
      </w:pPr>
    </w:lvl>
    <w:lvl w:ilvl="5" w:tplc="F8486E6A" w:tentative="1">
      <w:start w:val="1"/>
      <w:numFmt w:val="lowerRoman"/>
      <w:lvlText w:val="%6."/>
      <w:lvlJc w:val="right"/>
      <w:pPr>
        <w:ind w:left="4680" w:hanging="180"/>
      </w:pPr>
    </w:lvl>
    <w:lvl w:ilvl="6" w:tplc="43F0D1E8" w:tentative="1">
      <w:start w:val="1"/>
      <w:numFmt w:val="decimal"/>
      <w:lvlText w:val="%7."/>
      <w:lvlJc w:val="left"/>
      <w:pPr>
        <w:ind w:left="5400" w:hanging="360"/>
      </w:pPr>
    </w:lvl>
    <w:lvl w:ilvl="7" w:tplc="4530947A" w:tentative="1">
      <w:start w:val="1"/>
      <w:numFmt w:val="lowerLetter"/>
      <w:lvlText w:val="%8."/>
      <w:lvlJc w:val="left"/>
      <w:pPr>
        <w:ind w:left="6120" w:hanging="360"/>
      </w:pPr>
    </w:lvl>
    <w:lvl w:ilvl="8" w:tplc="78C8F538" w:tentative="1">
      <w:start w:val="1"/>
      <w:numFmt w:val="lowerRoman"/>
      <w:lvlText w:val="%9."/>
      <w:lvlJc w:val="right"/>
      <w:pPr>
        <w:ind w:left="6840" w:hanging="180"/>
      </w:pPr>
    </w:lvl>
  </w:abstractNum>
  <w:abstractNum w:abstractNumId="1" w15:restartNumberingAfterBreak="0">
    <w:nsid w:val="2D1E136F"/>
    <w:multiLevelType w:val="hybridMultilevel"/>
    <w:tmpl w:val="CD641EA4"/>
    <w:lvl w:ilvl="0" w:tplc="85A8E588">
      <w:start w:val="1"/>
      <w:numFmt w:val="lowerLetter"/>
      <w:lvlText w:val="(%1)"/>
      <w:lvlJc w:val="left"/>
      <w:pPr>
        <w:ind w:left="1080" w:hanging="360"/>
      </w:pPr>
      <w:rPr>
        <w:rFonts w:hint="default"/>
      </w:rPr>
    </w:lvl>
    <w:lvl w:ilvl="1" w:tplc="3AA42E4C" w:tentative="1">
      <w:start w:val="1"/>
      <w:numFmt w:val="lowerLetter"/>
      <w:lvlText w:val="%2."/>
      <w:lvlJc w:val="left"/>
      <w:pPr>
        <w:ind w:left="1800" w:hanging="360"/>
      </w:pPr>
    </w:lvl>
    <w:lvl w:ilvl="2" w:tplc="8E2235A0" w:tentative="1">
      <w:start w:val="1"/>
      <w:numFmt w:val="lowerRoman"/>
      <w:lvlText w:val="%3."/>
      <w:lvlJc w:val="right"/>
      <w:pPr>
        <w:ind w:left="2520" w:hanging="180"/>
      </w:pPr>
    </w:lvl>
    <w:lvl w:ilvl="3" w:tplc="BAD0361C" w:tentative="1">
      <w:start w:val="1"/>
      <w:numFmt w:val="decimal"/>
      <w:lvlText w:val="%4."/>
      <w:lvlJc w:val="left"/>
      <w:pPr>
        <w:ind w:left="3240" w:hanging="360"/>
      </w:pPr>
    </w:lvl>
    <w:lvl w:ilvl="4" w:tplc="33C8EF34" w:tentative="1">
      <w:start w:val="1"/>
      <w:numFmt w:val="lowerLetter"/>
      <w:lvlText w:val="%5."/>
      <w:lvlJc w:val="left"/>
      <w:pPr>
        <w:ind w:left="3960" w:hanging="360"/>
      </w:pPr>
    </w:lvl>
    <w:lvl w:ilvl="5" w:tplc="5BFE9380" w:tentative="1">
      <w:start w:val="1"/>
      <w:numFmt w:val="lowerRoman"/>
      <w:lvlText w:val="%6."/>
      <w:lvlJc w:val="right"/>
      <w:pPr>
        <w:ind w:left="4680" w:hanging="180"/>
      </w:pPr>
    </w:lvl>
    <w:lvl w:ilvl="6" w:tplc="28B88310" w:tentative="1">
      <w:start w:val="1"/>
      <w:numFmt w:val="decimal"/>
      <w:lvlText w:val="%7."/>
      <w:lvlJc w:val="left"/>
      <w:pPr>
        <w:ind w:left="5400" w:hanging="360"/>
      </w:pPr>
    </w:lvl>
    <w:lvl w:ilvl="7" w:tplc="90ACABFE" w:tentative="1">
      <w:start w:val="1"/>
      <w:numFmt w:val="lowerLetter"/>
      <w:lvlText w:val="%8."/>
      <w:lvlJc w:val="left"/>
      <w:pPr>
        <w:ind w:left="6120" w:hanging="360"/>
      </w:pPr>
    </w:lvl>
    <w:lvl w:ilvl="8" w:tplc="D272E666" w:tentative="1">
      <w:start w:val="1"/>
      <w:numFmt w:val="lowerRoman"/>
      <w:lvlText w:val="%9."/>
      <w:lvlJc w:val="right"/>
      <w:pPr>
        <w:ind w:left="6840" w:hanging="180"/>
      </w:pPr>
    </w:lvl>
  </w:abstractNum>
  <w:abstractNum w:abstractNumId="2" w15:restartNumberingAfterBreak="0">
    <w:nsid w:val="35786E15"/>
    <w:multiLevelType w:val="hybridMultilevel"/>
    <w:tmpl w:val="34BC8EBE"/>
    <w:lvl w:ilvl="0" w:tplc="B7BADA9E">
      <w:start w:val="1"/>
      <w:numFmt w:val="lowerLetter"/>
      <w:lvlText w:val="(%1)"/>
      <w:lvlJc w:val="left"/>
      <w:pPr>
        <w:ind w:left="1080" w:hanging="360"/>
      </w:pPr>
      <w:rPr>
        <w:rFonts w:hint="default"/>
      </w:rPr>
    </w:lvl>
    <w:lvl w:ilvl="1" w:tplc="8B5A9E6C" w:tentative="1">
      <w:start w:val="1"/>
      <w:numFmt w:val="lowerLetter"/>
      <w:lvlText w:val="%2."/>
      <w:lvlJc w:val="left"/>
      <w:pPr>
        <w:ind w:left="1800" w:hanging="360"/>
      </w:pPr>
    </w:lvl>
    <w:lvl w:ilvl="2" w:tplc="23EEEE52" w:tentative="1">
      <w:start w:val="1"/>
      <w:numFmt w:val="lowerRoman"/>
      <w:lvlText w:val="%3."/>
      <w:lvlJc w:val="right"/>
      <w:pPr>
        <w:ind w:left="2520" w:hanging="180"/>
      </w:pPr>
    </w:lvl>
    <w:lvl w:ilvl="3" w:tplc="55BA326E" w:tentative="1">
      <w:start w:val="1"/>
      <w:numFmt w:val="decimal"/>
      <w:lvlText w:val="%4."/>
      <w:lvlJc w:val="left"/>
      <w:pPr>
        <w:ind w:left="3240" w:hanging="360"/>
      </w:pPr>
    </w:lvl>
    <w:lvl w:ilvl="4" w:tplc="0AC80470" w:tentative="1">
      <w:start w:val="1"/>
      <w:numFmt w:val="lowerLetter"/>
      <w:lvlText w:val="%5."/>
      <w:lvlJc w:val="left"/>
      <w:pPr>
        <w:ind w:left="3960" w:hanging="360"/>
      </w:pPr>
    </w:lvl>
    <w:lvl w:ilvl="5" w:tplc="B5C62160" w:tentative="1">
      <w:start w:val="1"/>
      <w:numFmt w:val="lowerRoman"/>
      <w:lvlText w:val="%6."/>
      <w:lvlJc w:val="right"/>
      <w:pPr>
        <w:ind w:left="4680" w:hanging="180"/>
      </w:pPr>
    </w:lvl>
    <w:lvl w:ilvl="6" w:tplc="CC94ED6C" w:tentative="1">
      <w:start w:val="1"/>
      <w:numFmt w:val="decimal"/>
      <w:lvlText w:val="%7."/>
      <w:lvlJc w:val="left"/>
      <w:pPr>
        <w:ind w:left="5400" w:hanging="360"/>
      </w:pPr>
    </w:lvl>
    <w:lvl w:ilvl="7" w:tplc="D7DCC31E" w:tentative="1">
      <w:start w:val="1"/>
      <w:numFmt w:val="lowerLetter"/>
      <w:lvlText w:val="%8."/>
      <w:lvlJc w:val="left"/>
      <w:pPr>
        <w:ind w:left="6120" w:hanging="360"/>
      </w:pPr>
    </w:lvl>
    <w:lvl w:ilvl="8" w:tplc="FA2C1574" w:tentative="1">
      <w:start w:val="1"/>
      <w:numFmt w:val="lowerRoman"/>
      <w:lvlText w:val="%9."/>
      <w:lvlJc w:val="right"/>
      <w:pPr>
        <w:ind w:left="6840" w:hanging="180"/>
      </w:pPr>
    </w:lvl>
  </w:abstractNum>
  <w:abstractNum w:abstractNumId="3" w15:restartNumberingAfterBreak="0">
    <w:nsid w:val="3B10207C"/>
    <w:multiLevelType w:val="hybridMultilevel"/>
    <w:tmpl w:val="DEA291F0"/>
    <w:lvl w:ilvl="0" w:tplc="F388652E">
      <w:start w:val="1"/>
      <w:numFmt w:val="lowerLetter"/>
      <w:lvlText w:val="(%1)"/>
      <w:lvlJc w:val="left"/>
      <w:pPr>
        <w:ind w:left="720" w:hanging="360"/>
      </w:pPr>
      <w:rPr>
        <w:rFonts w:hint="default"/>
      </w:rPr>
    </w:lvl>
    <w:lvl w:ilvl="1" w:tplc="F74012B2" w:tentative="1">
      <w:start w:val="1"/>
      <w:numFmt w:val="lowerLetter"/>
      <w:lvlText w:val="%2."/>
      <w:lvlJc w:val="left"/>
      <w:pPr>
        <w:ind w:left="1440" w:hanging="360"/>
      </w:pPr>
    </w:lvl>
    <w:lvl w:ilvl="2" w:tplc="B6EC3000" w:tentative="1">
      <w:start w:val="1"/>
      <w:numFmt w:val="lowerRoman"/>
      <w:lvlText w:val="%3."/>
      <w:lvlJc w:val="right"/>
      <w:pPr>
        <w:ind w:left="2160" w:hanging="180"/>
      </w:pPr>
    </w:lvl>
    <w:lvl w:ilvl="3" w:tplc="C3089F06" w:tentative="1">
      <w:start w:val="1"/>
      <w:numFmt w:val="decimal"/>
      <w:lvlText w:val="%4."/>
      <w:lvlJc w:val="left"/>
      <w:pPr>
        <w:ind w:left="2880" w:hanging="360"/>
      </w:pPr>
    </w:lvl>
    <w:lvl w:ilvl="4" w:tplc="5B286206" w:tentative="1">
      <w:start w:val="1"/>
      <w:numFmt w:val="lowerLetter"/>
      <w:lvlText w:val="%5."/>
      <w:lvlJc w:val="left"/>
      <w:pPr>
        <w:ind w:left="3600" w:hanging="360"/>
      </w:pPr>
    </w:lvl>
    <w:lvl w:ilvl="5" w:tplc="F3742B30" w:tentative="1">
      <w:start w:val="1"/>
      <w:numFmt w:val="lowerRoman"/>
      <w:lvlText w:val="%6."/>
      <w:lvlJc w:val="right"/>
      <w:pPr>
        <w:ind w:left="4320" w:hanging="180"/>
      </w:pPr>
    </w:lvl>
    <w:lvl w:ilvl="6" w:tplc="223EEB0C" w:tentative="1">
      <w:start w:val="1"/>
      <w:numFmt w:val="decimal"/>
      <w:lvlText w:val="%7."/>
      <w:lvlJc w:val="left"/>
      <w:pPr>
        <w:ind w:left="5040" w:hanging="360"/>
      </w:pPr>
    </w:lvl>
    <w:lvl w:ilvl="7" w:tplc="DD46558E" w:tentative="1">
      <w:start w:val="1"/>
      <w:numFmt w:val="lowerLetter"/>
      <w:lvlText w:val="%8."/>
      <w:lvlJc w:val="left"/>
      <w:pPr>
        <w:ind w:left="5760" w:hanging="360"/>
      </w:pPr>
    </w:lvl>
    <w:lvl w:ilvl="8" w:tplc="87DC8374" w:tentative="1">
      <w:start w:val="1"/>
      <w:numFmt w:val="lowerRoman"/>
      <w:lvlText w:val="%9."/>
      <w:lvlJc w:val="right"/>
      <w:pPr>
        <w:ind w:left="6480" w:hanging="180"/>
      </w:pPr>
    </w:lvl>
  </w:abstractNum>
  <w:abstractNum w:abstractNumId="4" w15:restartNumberingAfterBreak="0">
    <w:nsid w:val="51974300"/>
    <w:multiLevelType w:val="hybridMultilevel"/>
    <w:tmpl w:val="5FF46C8E"/>
    <w:lvl w:ilvl="0" w:tplc="9E0A5CB6">
      <w:start w:val="1"/>
      <w:numFmt w:val="lowerLetter"/>
      <w:lvlText w:val="(%1)"/>
      <w:lvlJc w:val="left"/>
      <w:pPr>
        <w:ind w:left="1080" w:hanging="360"/>
      </w:pPr>
      <w:rPr>
        <w:rFonts w:hint="default"/>
      </w:rPr>
    </w:lvl>
    <w:lvl w:ilvl="1" w:tplc="4CBE9506" w:tentative="1">
      <w:start w:val="1"/>
      <w:numFmt w:val="lowerLetter"/>
      <w:lvlText w:val="%2."/>
      <w:lvlJc w:val="left"/>
      <w:pPr>
        <w:ind w:left="1800" w:hanging="360"/>
      </w:pPr>
    </w:lvl>
    <w:lvl w:ilvl="2" w:tplc="85ACB0E6" w:tentative="1">
      <w:start w:val="1"/>
      <w:numFmt w:val="lowerRoman"/>
      <w:lvlText w:val="%3."/>
      <w:lvlJc w:val="right"/>
      <w:pPr>
        <w:ind w:left="2520" w:hanging="180"/>
      </w:pPr>
    </w:lvl>
    <w:lvl w:ilvl="3" w:tplc="0B7273FC" w:tentative="1">
      <w:start w:val="1"/>
      <w:numFmt w:val="decimal"/>
      <w:lvlText w:val="%4."/>
      <w:lvlJc w:val="left"/>
      <w:pPr>
        <w:ind w:left="3240" w:hanging="360"/>
      </w:pPr>
    </w:lvl>
    <w:lvl w:ilvl="4" w:tplc="18503C4C" w:tentative="1">
      <w:start w:val="1"/>
      <w:numFmt w:val="lowerLetter"/>
      <w:lvlText w:val="%5."/>
      <w:lvlJc w:val="left"/>
      <w:pPr>
        <w:ind w:left="3960" w:hanging="360"/>
      </w:pPr>
    </w:lvl>
    <w:lvl w:ilvl="5" w:tplc="B3E60C50" w:tentative="1">
      <w:start w:val="1"/>
      <w:numFmt w:val="lowerRoman"/>
      <w:lvlText w:val="%6."/>
      <w:lvlJc w:val="right"/>
      <w:pPr>
        <w:ind w:left="4680" w:hanging="180"/>
      </w:pPr>
    </w:lvl>
    <w:lvl w:ilvl="6" w:tplc="A2B6A35C" w:tentative="1">
      <w:start w:val="1"/>
      <w:numFmt w:val="decimal"/>
      <w:lvlText w:val="%7."/>
      <w:lvlJc w:val="left"/>
      <w:pPr>
        <w:ind w:left="5400" w:hanging="360"/>
      </w:pPr>
    </w:lvl>
    <w:lvl w:ilvl="7" w:tplc="AE5EB71C" w:tentative="1">
      <w:start w:val="1"/>
      <w:numFmt w:val="lowerLetter"/>
      <w:lvlText w:val="%8."/>
      <w:lvlJc w:val="left"/>
      <w:pPr>
        <w:ind w:left="6120" w:hanging="360"/>
      </w:pPr>
    </w:lvl>
    <w:lvl w:ilvl="8" w:tplc="58B0D218" w:tentative="1">
      <w:start w:val="1"/>
      <w:numFmt w:val="lowerRoman"/>
      <w:lvlText w:val="%9."/>
      <w:lvlJc w:val="right"/>
      <w:pPr>
        <w:ind w:left="6840" w:hanging="180"/>
      </w:pPr>
    </w:lvl>
  </w:abstractNum>
  <w:abstractNum w:abstractNumId="5" w15:restartNumberingAfterBreak="0">
    <w:nsid w:val="64A906FA"/>
    <w:multiLevelType w:val="hybridMultilevel"/>
    <w:tmpl w:val="F668AFB0"/>
    <w:lvl w:ilvl="0" w:tplc="BCFA5F22">
      <w:start w:val="1"/>
      <w:numFmt w:val="lowerLetter"/>
      <w:lvlText w:val="(%1)"/>
      <w:lvlJc w:val="left"/>
      <w:pPr>
        <w:ind w:left="720" w:hanging="360"/>
      </w:pPr>
      <w:rPr>
        <w:rFonts w:hint="default"/>
      </w:rPr>
    </w:lvl>
    <w:lvl w:ilvl="1" w:tplc="150EFB56" w:tentative="1">
      <w:start w:val="1"/>
      <w:numFmt w:val="lowerLetter"/>
      <w:lvlText w:val="%2."/>
      <w:lvlJc w:val="left"/>
      <w:pPr>
        <w:ind w:left="1440" w:hanging="360"/>
      </w:pPr>
    </w:lvl>
    <w:lvl w:ilvl="2" w:tplc="A45C0A3E" w:tentative="1">
      <w:start w:val="1"/>
      <w:numFmt w:val="lowerRoman"/>
      <w:lvlText w:val="%3."/>
      <w:lvlJc w:val="right"/>
      <w:pPr>
        <w:ind w:left="2160" w:hanging="180"/>
      </w:pPr>
    </w:lvl>
    <w:lvl w:ilvl="3" w:tplc="5F908844" w:tentative="1">
      <w:start w:val="1"/>
      <w:numFmt w:val="decimal"/>
      <w:lvlText w:val="%4."/>
      <w:lvlJc w:val="left"/>
      <w:pPr>
        <w:ind w:left="2880" w:hanging="360"/>
      </w:pPr>
    </w:lvl>
    <w:lvl w:ilvl="4" w:tplc="13E22C02" w:tentative="1">
      <w:start w:val="1"/>
      <w:numFmt w:val="lowerLetter"/>
      <w:lvlText w:val="%5."/>
      <w:lvlJc w:val="left"/>
      <w:pPr>
        <w:ind w:left="3600" w:hanging="360"/>
      </w:pPr>
    </w:lvl>
    <w:lvl w:ilvl="5" w:tplc="9CB2D3AA" w:tentative="1">
      <w:start w:val="1"/>
      <w:numFmt w:val="lowerRoman"/>
      <w:lvlText w:val="%6."/>
      <w:lvlJc w:val="right"/>
      <w:pPr>
        <w:ind w:left="4320" w:hanging="180"/>
      </w:pPr>
    </w:lvl>
    <w:lvl w:ilvl="6" w:tplc="C6B0FA84" w:tentative="1">
      <w:start w:val="1"/>
      <w:numFmt w:val="decimal"/>
      <w:lvlText w:val="%7."/>
      <w:lvlJc w:val="left"/>
      <w:pPr>
        <w:ind w:left="5040" w:hanging="360"/>
      </w:pPr>
    </w:lvl>
    <w:lvl w:ilvl="7" w:tplc="509A93BE" w:tentative="1">
      <w:start w:val="1"/>
      <w:numFmt w:val="lowerLetter"/>
      <w:lvlText w:val="%8."/>
      <w:lvlJc w:val="left"/>
      <w:pPr>
        <w:ind w:left="5760" w:hanging="360"/>
      </w:pPr>
    </w:lvl>
    <w:lvl w:ilvl="8" w:tplc="6F58E96C" w:tentative="1">
      <w:start w:val="1"/>
      <w:numFmt w:val="lowerRoman"/>
      <w:lvlText w:val="%9."/>
      <w:lvlJc w:val="right"/>
      <w:pPr>
        <w:ind w:left="6480" w:hanging="180"/>
      </w:pPr>
    </w:lvl>
  </w:abstractNum>
  <w:abstractNum w:abstractNumId="6" w15:restartNumberingAfterBreak="0">
    <w:nsid w:val="719120EB"/>
    <w:multiLevelType w:val="hybridMultilevel"/>
    <w:tmpl w:val="6D5E4704"/>
    <w:lvl w:ilvl="0" w:tplc="B36A61A2">
      <w:start w:val="1"/>
      <w:numFmt w:val="lowerLetter"/>
      <w:lvlText w:val="(%1)"/>
      <w:lvlJc w:val="left"/>
      <w:pPr>
        <w:ind w:left="720" w:hanging="360"/>
      </w:pPr>
      <w:rPr>
        <w:rFonts w:hint="default"/>
      </w:rPr>
    </w:lvl>
    <w:lvl w:ilvl="1" w:tplc="109CB58E" w:tentative="1">
      <w:start w:val="1"/>
      <w:numFmt w:val="lowerLetter"/>
      <w:lvlText w:val="%2."/>
      <w:lvlJc w:val="left"/>
      <w:pPr>
        <w:ind w:left="1440" w:hanging="360"/>
      </w:pPr>
    </w:lvl>
    <w:lvl w:ilvl="2" w:tplc="AFE0D780" w:tentative="1">
      <w:start w:val="1"/>
      <w:numFmt w:val="lowerRoman"/>
      <w:lvlText w:val="%3."/>
      <w:lvlJc w:val="right"/>
      <w:pPr>
        <w:ind w:left="2160" w:hanging="180"/>
      </w:pPr>
    </w:lvl>
    <w:lvl w:ilvl="3" w:tplc="026A114A" w:tentative="1">
      <w:start w:val="1"/>
      <w:numFmt w:val="decimal"/>
      <w:lvlText w:val="%4."/>
      <w:lvlJc w:val="left"/>
      <w:pPr>
        <w:ind w:left="2880" w:hanging="360"/>
      </w:pPr>
    </w:lvl>
    <w:lvl w:ilvl="4" w:tplc="C7A22472" w:tentative="1">
      <w:start w:val="1"/>
      <w:numFmt w:val="lowerLetter"/>
      <w:lvlText w:val="%5."/>
      <w:lvlJc w:val="left"/>
      <w:pPr>
        <w:ind w:left="3600" w:hanging="360"/>
      </w:pPr>
    </w:lvl>
    <w:lvl w:ilvl="5" w:tplc="888834C4" w:tentative="1">
      <w:start w:val="1"/>
      <w:numFmt w:val="lowerRoman"/>
      <w:lvlText w:val="%6."/>
      <w:lvlJc w:val="right"/>
      <w:pPr>
        <w:ind w:left="4320" w:hanging="180"/>
      </w:pPr>
    </w:lvl>
    <w:lvl w:ilvl="6" w:tplc="B7C6B138" w:tentative="1">
      <w:start w:val="1"/>
      <w:numFmt w:val="decimal"/>
      <w:lvlText w:val="%7."/>
      <w:lvlJc w:val="left"/>
      <w:pPr>
        <w:ind w:left="5040" w:hanging="360"/>
      </w:pPr>
    </w:lvl>
    <w:lvl w:ilvl="7" w:tplc="4A0E7004" w:tentative="1">
      <w:start w:val="1"/>
      <w:numFmt w:val="lowerLetter"/>
      <w:lvlText w:val="%8."/>
      <w:lvlJc w:val="left"/>
      <w:pPr>
        <w:ind w:left="5760" w:hanging="360"/>
      </w:pPr>
    </w:lvl>
    <w:lvl w:ilvl="8" w:tplc="D0FE15C8" w:tentative="1">
      <w:start w:val="1"/>
      <w:numFmt w:val="lowerRoman"/>
      <w:lvlText w:val="%9."/>
      <w:lvlJc w:val="right"/>
      <w:pPr>
        <w:ind w:left="6480" w:hanging="180"/>
      </w:pPr>
    </w:lvl>
  </w:abstractNum>
  <w:num w:numId="1" w16cid:durableId="102505799">
    <w:abstractNumId w:val="4"/>
  </w:num>
  <w:num w:numId="2" w16cid:durableId="2026394604">
    <w:abstractNumId w:val="1"/>
  </w:num>
  <w:num w:numId="3" w16cid:durableId="221840830">
    <w:abstractNumId w:val="2"/>
  </w:num>
  <w:num w:numId="4" w16cid:durableId="2062971117">
    <w:abstractNumId w:val="3"/>
  </w:num>
  <w:num w:numId="5" w16cid:durableId="2067752390">
    <w:abstractNumId w:val="5"/>
  </w:num>
  <w:num w:numId="6" w16cid:durableId="1053650102">
    <w:abstractNumId w:val="6"/>
  </w:num>
  <w:num w:numId="7" w16cid:durableId="436364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2DD"/>
    <w:rsid w:val="000047C4"/>
    <w:rsid w:val="00010534"/>
    <w:rsid w:val="0002078E"/>
    <w:rsid w:val="00022C1C"/>
    <w:rsid w:val="00052823"/>
    <w:rsid w:val="00054859"/>
    <w:rsid w:val="00081CFC"/>
    <w:rsid w:val="00085BC1"/>
    <w:rsid w:val="00094E8C"/>
    <w:rsid w:val="000B45DA"/>
    <w:rsid w:val="000B6DC2"/>
    <w:rsid w:val="000E0AD5"/>
    <w:rsid w:val="000F3472"/>
    <w:rsid w:val="000F72B6"/>
    <w:rsid w:val="00133B5A"/>
    <w:rsid w:val="00133D82"/>
    <w:rsid w:val="0015396A"/>
    <w:rsid w:val="001546A7"/>
    <w:rsid w:val="00170688"/>
    <w:rsid w:val="001B3B36"/>
    <w:rsid w:val="001E1520"/>
    <w:rsid w:val="001F120D"/>
    <w:rsid w:val="00266CBF"/>
    <w:rsid w:val="002964E5"/>
    <w:rsid w:val="002A33CF"/>
    <w:rsid w:val="002E1E2C"/>
    <w:rsid w:val="00367EA1"/>
    <w:rsid w:val="003750D4"/>
    <w:rsid w:val="003751FE"/>
    <w:rsid w:val="00377E61"/>
    <w:rsid w:val="003C0D6E"/>
    <w:rsid w:val="003C7BF3"/>
    <w:rsid w:val="003E6DEF"/>
    <w:rsid w:val="003E7EE3"/>
    <w:rsid w:val="004052FD"/>
    <w:rsid w:val="00441294"/>
    <w:rsid w:val="00446CC2"/>
    <w:rsid w:val="00452152"/>
    <w:rsid w:val="00452C47"/>
    <w:rsid w:val="00481C99"/>
    <w:rsid w:val="00482988"/>
    <w:rsid w:val="004A2D36"/>
    <w:rsid w:val="004D1F45"/>
    <w:rsid w:val="004E2E3F"/>
    <w:rsid w:val="004E5587"/>
    <w:rsid w:val="00527B0E"/>
    <w:rsid w:val="005329B5"/>
    <w:rsid w:val="0054623D"/>
    <w:rsid w:val="0055000E"/>
    <w:rsid w:val="00553225"/>
    <w:rsid w:val="0056372D"/>
    <w:rsid w:val="00566A4B"/>
    <w:rsid w:val="00575A41"/>
    <w:rsid w:val="005820FC"/>
    <w:rsid w:val="00584B00"/>
    <w:rsid w:val="00593AC9"/>
    <w:rsid w:val="00596F52"/>
    <w:rsid w:val="005A5A5E"/>
    <w:rsid w:val="005B116B"/>
    <w:rsid w:val="005B62DA"/>
    <w:rsid w:val="005C5ADE"/>
    <w:rsid w:val="005C7B43"/>
    <w:rsid w:val="005D2B34"/>
    <w:rsid w:val="005D6B13"/>
    <w:rsid w:val="005E3329"/>
    <w:rsid w:val="005E7A36"/>
    <w:rsid w:val="005F13C4"/>
    <w:rsid w:val="005F5520"/>
    <w:rsid w:val="0060118E"/>
    <w:rsid w:val="00603E66"/>
    <w:rsid w:val="00624FFB"/>
    <w:rsid w:val="0066558C"/>
    <w:rsid w:val="0066644C"/>
    <w:rsid w:val="0067417A"/>
    <w:rsid w:val="00681250"/>
    <w:rsid w:val="006A10E5"/>
    <w:rsid w:val="006A40ED"/>
    <w:rsid w:val="006D4044"/>
    <w:rsid w:val="006D5CFA"/>
    <w:rsid w:val="006D6303"/>
    <w:rsid w:val="006E3250"/>
    <w:rsid w:val="006F16A6"/>
    <w:rsid w:val="006F3D80"/>
    <w:rsid w:val="0072646D"/>
    <w:rsid w:val="0073130E"/>
    <w:rsid w:val="00733200"/>
    <w:rsid w:val="007425D9"/>
    <w:rsid w:val="0075015E"/>
    <w:rsid w:val="00776947"/>
    <w:rsid w:val="007773F6"/>
    <w:rsid w:val="007831B7"/>
    <w:rsid w:val="00787DD6"/>
    <w:rsid w:val="007915FF"/>
    <w:rsid w:val="0079474E"/>
    <w:rsid w:val="007A1AFC"/>
    <w:rsid w:val="007A27B3"/>
    <w:rsid w:val="007A477C"/>
    <w:rsid w:val="007B47A0"/>
    <w:rsid w:val="007C48F7"/>
    <w:rsid w:val="007F543E"/>
    <w:rsid w:val="007F7E4F"/>
    <w:rsid w:val="00805B4C"/>
    <w:rsid w:val="00805C90"/>
    <w:rsid w:val="00824009"/>
    <w:rsid w:val="00834B10"/>
    <w:rsid w:val="00834BDA"/>
    <w:rsid w:val="008357FA"/>
    <w:rsid w:val="00883449"/>
    <w:rsid w:val="0089562E"/>
    <w:rsid w:val="008B0C47"/>
    <w:rsid w:val="008E342F"/>
    <w:rsid w:val="008F1A0F"/>
    <w:rsid w:val="0093068A"/>
    <w:rsid w:val="00937C50"/>
    <w:rsid w:val="0094238A"/>
    <w:rsid w:val="00957A5F"/>
    <w:rsid w:val="00960B14"/>
    <w:rsid w:val="00961636"/>
    <w:rsid w:val="009632FE"/>
    <w:rsid w:val="009715FB"/>
    <w:rsid w:val="00982B29"/>
    <w:rsid w:val="00997117"/>
    <w:rsid w:val="009A0769"/>
    <w:rsid w:val="009B0747"/>
    <w:rsid w:val="009C0B12"/>
    <w:rsid w:val="009D0D3F"/>
    <w:rsid w:val="009D16BB"/>
    <w:rsid w:val="009D731D"/>
    <w:rsid w:val="00A01859"/>
    <w:rsid w:val="00A32F96"/>
    <w:rsid w:val="00A807B3"/>
    <w:rsid w:val="00AA5B06"/>
    <w:rsid w:val="00AB7346"/>
    <w:rsid w:val="00AD5C95"/>
    <w:rsid w:val="00AE5164"/>
    <w:rsid w:val="00AE5598"/>
    <w:rsid w:val="00B05137"/>
    <w:rsid w:val="00B061E2"/>
    <w:rsid w:val="00B162DD"/>
    <w:rsid w:val="00B16799"/>
    <w:rsid w:val="00B34EFE"/>
    <w:rsid w:val="00B70916"/>
    <w:rsid w:val="00B709B7"/>
    <w:rsid w:val="00B74542"/>
    <w:rsid w:val="00BA05FB"/>
    <w:rsid w:val="00BA1AD3"/>
    <w:rsid w:val="00BD1964"/>
    <w:rsid w:val="00BD665E"/>
    <w:rsid w:val="00BF6D6F"/>
    <w:rsid w:val="00C508E7"/>
    <w:rsid w:val="00C515D1"/>
    <w:rsid w:val="00C84227"/>
    <w:rsid w:val="00C86C69"/>
    <w:rsid w:val="00CE5399"/>
    <w:rsid w:val="00CE5B34"/>
    <w:rsid w:val="00D06387"/>
    <w:rsid w:val="00D26838"/>
    <w:rsid w:val="00D37F22"/>
    <w:rsid w:val="00D47D84"/>
    <w:rsid w:val="00D63ED1"/>
    <w:rsid w:val="00D70E07"/>
    <w:rsid w:val="00D719A4"/>
    <w:rsid w:val="00D77106"/>
    <w:rsid w:val="00D84166"/>
    <w:rsid w:val="00DA0FD6"/>
    <w:rsid w:val="00DB3E7A"/>
    <w:rsid w:val="00DB7C93"/>
    <w:rsid w:val="00DC73F7"/>
    <w:rsid w:val="00DE69F2"/>
    <w:rsid w:val="00DF35CF"/>
    <w:rsid w:val="00E1162A"/>
    <w:rsid w:val="00E23E0A"/>
    <w:rsid w:val="00E40EEC"/>
    <w:rsid w:val="00E4794C"/>
    <w:rsid w:val="00E76194"/>
    <w:rsid w:val="00E87F26"/>
    <w:rsid w:val="00EB3F36"/>
    <w:rsid w:val="00EC777F"/>
    <w:rsid w:val="00EE312B"/>
    <w:rsid w:val="00EE7431"/>
    <w:rsid w:val="00EF5E62"/>
    <w:rsid w:val="00F068CF"/>
    <w:rsid w:val="00F561E9"/>
    <w:rsid w:val="00F579BF"/>
    <w:rsid w:val="00F71A6E"/>
    <w:rsid w:val="00F74B56"/>
    <w:rsid w:val="00FA469A"/>
    <w:rsid w:val="00FB7968"/>
    <w:rsid w:val="00FC5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30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F5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5322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5322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0916"/>
    <w:pPr>
      <w:ind w:left="720"/>
      <w:contextualSpacing/>
    </w:pPr>
  </w:style>
  <w:style w:type="paragraph" w:styleId="Header">
    <w:name w:val="header"/>
    <w:basedOn w:val="Normal"/>
    <w:link w:val="HeaderChar"/>
    <w:uiPriority w:val="99"/>
    <w:unhideWhenUsed/>
    <w:rsid w:val="006F3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D80"/>
  </w:style>
  <w:style w:type="paragraph" w:styleId="Footer">
    <w:name w:val="footer"/>
    <w:basedOn w:val="Normal"/>
    <w:link w:val="FooterChar"/>
    <w:uiPriority w:val="99"/>
    <w:unhideWhenUsed/>
    <w:rsid w:val="006F3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D80"/>
  </w:style>
  <w:style w:type="character" w:customStyle="1" w:styleId="Heading1Char">
    <w:name w:val="Heading 1 Char"/>
    <w:basedOn w:val="DefaultParagraphFont"/>
    <w:link w:val="Heading1"/>
    <w:uiPriority w:val="9"/>
    <w:rsid w:val="00596F5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53225"/>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553225"/>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553225"/>
    <w:pPr>
      <w:spacing w:before="480"/>
      <w:outlineLvl w:val="9"/>
    </w:pPr>
    <w:rPr>
      <w:b/>
      <w:bCs/>
      <w:sz w:val="28"/>
      <w:szCs w:val="28"/>
      <w:lang w:eastAsia="ru-RU"/>
    </w:rPr>
  </w:style>
  <w:style w:type="paragraph" w:styleId="TOC1">
    <w:name w:val="toc 1"/>
    <w:basedOn w:val="Normal"/>
    <w:next w:val="Normal"/>
    <w:autoRedefine/>
    <w:uiPriority w:val="39"/>
    <w:unhideWhenUsed/>
    <w:rsid w:val="00553225"/>
    <w:pPr>
      <w:spacing w:before="120" w:after="0"/>
    </w:pPr>
    <w:rPr>
      <w:rFonts w:cstheme="minorHAnsi"/>
      <w:b/>
      <w:bCs/>
      <w:i/>
      <w:iCs/>
      <w:sz w:val="24"/>
      <w:szCs w:val="24"/>
    </w:rPr>
  </w:style>
  <w:style w:type="paragraph" w:styleId="TOC2">
    <w:name w:val="toc 2"/>
    <w:basedOn w:val="Normal"/>
    <w:next w:val="Normal"/>
    <w:autoRedefine/>
    <w:uiPriority w:val="39"/>
    <w:unhideWhenUsed/>
    <w:rsid w:val="00553225"/>
    <w:pPr>
      <w:spacing w:before="120" w:after="0"/>
      <w:ind w:left="220"/>
    </w:pPr>
    <w:rPr>
      <w:rFonts w:cstheme="minorHAnsi"/>
      <w:b/>
      <w:bCs/>
    </w:rPr>
  </w:style>
  <w:style w:type="paragraph" w:styleId="TOC3">
    <w:name w:val="toc 3"/>
    <w:basedOn w:val="Normal"/>
    <w:next w:val="Normal"/>
    <w:autoRedefine/>
    <w:uiPriority w:val="39"/>
    <w:unhideWhenUsed/>
    <w:rsid w:val="00553225"/>
    <w:pPr>
      <w:spacing w:after="0"/>
      <w:ind w:left="440"/>
    </w:pPr>
    <w:rPr>
      <w:rFonts w:cstheme="minorHAnsi"/>
      <w:sz w:val="20"/>
      <w:szCs w:val="20"/>
    </w:rPr>
  </w:style>
  <w:style w:type="character" w:styleId="Hyperlink">
    <w:name w:val="Hyperlink"/>
    <w:basedOn w:val="DefaultParagraphFont"/>
    <w:uiPriority w:val="99"/>
    <w:unhideWhenUsed/>
    <w:rsid w:val="00553225"/>
    <w:rPr>
      <w:color w:val="0000FF" w:themeColor="hyperlink"/>
      <w:u w:val="single"/>
    </w:rPr>
  </w:style>
  <w:style w:type="paragraph" w:styleId="TOC4">
    <w:name w:val="toc 4"/>
    <w:basedOn w:val="Normal"/>
    <w:next w:val="Normal"/>
    <w:autoRedefine/>
    <w:uiPriority w:val="39"/>
    <w:semiHidden/>
    <w:unhideWhenUsed/>
    <w:rsid w:val="00553225"/>
    <w:pPr>
      <w:spacing w:after="0"/>
      <w:ind w:left="660"/>
    </w:pPr>
    <w:rPr>
      <w:rFonts w:cstheme="minorHAnsi"/>
      <w:sz w:val="20"/>
      <w:szCs w:val="20"/>
    </w:rPr>
  </w:style>
  <w:style w:type="paragraph" w:styleId="TOC5">
    <w:name w:val="toc 5"/>
    <w:basedOn w:val="Normal"/>
    <w:next w:val="Normal"/>
    <w:autoRedefine/>
    <w:uiPriority w:val="39"/>
    <w:semiHidden/>
    <w:unhideWhenUsed/>
    <w:rsid w:val="00553225"/>
    <w:pPr>
      <w:spacing w:after="0"/>
      <w:ind w:left="880"/>
    </w:pPr>
    <w:rPr>
      <w:rFonts w:cstheme="minorHAnsi"/>
      <w:sz w:val="20"/>
      <w:szCs w:val="20"/>
    </w:rPr>
  </w:style>
  <w:style w:type="paragraph" w:styleId="TOC6">
    <w:name w:val="toc 6"/>
    <w:basedOn w:val="Normal"/>
    <w:next w:val="Normal"/>
    <w:autoRedefine/>
    <w:uiPriority w:val="39"/>
    <w:semiHidden/>
    <w:unhideWhenUsed/>
    <w:rsid w:val="00553225"/>
    <w:pPr>
      <w:spacing w:after="0"/>
      <w:ind w:left="1100"/>
    </w:pPr>
    <w:rPr>
      <w:rFonts w:cstheme="minorHAnsi"/>
      <w:sz w:val="20"/>
      <w:szCs w:val="20"/>
    </w:rPr>
  </w:style>
  <w:style w:type="paragraph" w:styleId="TOC7">
    <w:name w:val="toc 7"/>
    <w:basedOn w:val="Normal"/>
    <w:next w:val="Normal"/>
    <w:autoRedefine/>
    <w:uiPriority w:val="39"/>
    <w:semiHidden/>
    <w:unhideWhenUsed/>
    <w:rsid w:val="00553225"/>
    <w:pPr>
      <w:spacing w:after="0"/>
      <w:ind w:left="1320"/>
    </w:pPr>
    <w:rPr>
      <w:rFonts w:cstheme="minorHAnsi"/>
      <w:sz w:val="20"/>
      <w:szCs w:val="20"/>
    </w:rPr>
  </w:style>
  <w:style w:type="paragraph" w:styleId="TOC8">
    <w:name w:val="toc 8"/>
    <w:basedOn w:val="Normal"/>
    <w:next w:val="Normal"/>
    <w:autoRedefine/>
    <w:uiPriority w:val="39"/>
    <w:semiHidden/>
    <w:unhideWhenUsed/>
    <w:rsid w:val="00553225"/>
    <w:pPr>
      <w:spacing w:after="0"/>
      <w:ind w:left="1540"/>
    </w:pPr>
    <w:rPr>
      <w:rFonts w:cstheme="minorHAnsi"/>
      <w:sz w:val="20"/>
      <w:szCs w:val="20"/>
    </w:rPr>
  </w:style>
  <w:style w:type="paragraph" w:styleId="TOC9">
    <w:name w:val="toc 9"/>
    <w:basedOn w:val="Normal"/>
    <w:next w:val="Normal"/>
    <w:autoRedefine/>
    <w:uiPriority w:val="39"/>
    <w:semiHidden/>
    <w:unhideWhenUsed/>
    <w:rsid w:val="00553225"/>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25831-E79D-3944-B42F-5FFE25225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5439</Words>
  <Characters>31005</Characters>
  <Application>Microsoft Office Word</Application>
  <DocSecurity>0</DocSecurity>
  <Lines>258</Lines>
  <Paragraphs>72</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Manager/>
  <Company/>
  <LinksUpToDate>false</LinksUpToDate>
  <CharactersWithSpaces>36372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2022-08-08T19:48:00Z</dcterms:created>
  <dcterms:modified xsi:type="dcterms:W3CDTF">2022-08-22T07:46:00Z</dcterms:modified>
</cp:coreProperties>
</file>