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B8A88" w14:textId="77777777" w:rsidR="00525F9D" w:rsidRPr="00525F9D" w:rsidRDefault="00525F9D" w:rsidP="00525F9D">
      <w:pPr>
        <w:spacing w:after="160" w:line="360" w:lineRule="auto"/>
        <w:jc w:val="center"/>
        <w:rPr>
          <w:rFonts w:ascii="Times New Roman" w:hAnsi="Times New Roman" w:cs="Times New Roman"/>
          <w:b/>
          <w:bCs/>
          <w:sz w:val="28"/>
          <w:szCs w:val="28"/>
        </w:rPr>
      </w:pPr>
      <w:r w:rsidRPr="00525F9D">
        <w:rPr>
          <w:rFonts w:ascii="Times New Roman" w:hAnsi="Times New Roman" w:cs="Times New Roman"/>
          <w:b/>
          <w:bCs/>
          <w:sz w:val="28"/>
          <w:szCs w:val="28"/>
        </w:rPr>
        <w:t>Title: Investigating Supply Chain Disruptions and Operational Challenges at BMW</w:t>
      </w:r>
    </w:p>
    <w:p w14:paraId="5E5E2D5D"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5DFF3E33"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24020D36"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7DC18C8E"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053A2FC8" w14:textId="30CB37E0" w:rsidR="00525F9D" w:rsidRDefault="00525F9D" w:rsidP="00525F9D">
      <w:pPr>
        <w:spacing w:after="160" w:line="360" w:lineRule="auto"/>
        <w:jc w:val="center"/>
        <w:rPr>
          <w:rFonts w:ascii="Times New Roman" w:hAnsi="Times New Roman" w:cs="Times New Roman"/>
          <w:b/>
          <w:bCs/>
          <w:sz w:val="28"/>
          <w:szCs w:val="28"/>
        </w:rPr>
      </w:pPr>
      <w:r w:rsidRPr="00525F9D">
        <w:rPr>
          <w:rFonts w:ascii="Times New Roman" w:hAnsi="Times New Roman" w:cs="Times New Roman"/>
          <w:b/>
          <w:bCs/>
          <w:sz w:val="28"/>
          <w:szCs w:val="28"/>
        </w:rPr>
        <w:t>Andrii Tymo</w:t>
      </w:r>
      <w:r>
        <w:rPr>
          <w:rFonts w:ascii="Times New Roman" w:hAnsi="Times New Roman" w:cs="Times New Roman"/>
          <w:b/>
          <w:bCs/>
          <w:sz w:val="28"/>
          <w:szCs w:val="28"/>
        </w:rPr>
        <w:t>shchuk</w:t>
      </w:r>
    </w:p>
    <w:p w14:paraId="3F0E73E1" w14:textId="49C1F759" w:rsidR="00525F9D" w:rsidRPr="00525F9D" w:rsidRDefault="00525F9D" w:rsidP="00525F9D">
      <w:pPr>
        <w:spacing w:after="160" w:line="360" w:lineRule="auto"/>
        <w:jc w:val="center"/>
        <w:rPr>
          <w:rFonts w:ascii="Times New Roman" w:hAnsi="Times New Roman" w:cs="Times New Roman"/>
          <w:b/>
          <w:bCs/>
          <w:sz w:val="28"/>
          <w:szCs w:val="28"/>
        </w:rPr>
      </w:pPr>
      <w:r>
        <w:rPr>
          <w:rFonts w:ascii="Times New Roman" w:hAnsi="Times New Roman" w:cs="Times New Roman"/>
          <w:b/>
          <w:bCs/>
          <w:sz w:val="28"/>
          <w:szCs w:val="28"/>
        </w:rPr>
        <w:t>2312600</w:t>
      </w:r>
    </w:p>
    <w:p w14:paraId="2447B971"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6EA1D6DA"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51BC48E1"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3F44B7EE"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4A50F748"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1F2B6C7C"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5FED9707"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38C7DA69"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6612B314"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766CE44C"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4A7F363D"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0D509AF4"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68553F7B"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29713E68"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7873E4C2"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111BE389"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75F4B863"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4852A1F4" w14:textId="77777777" w:rsidR="00525F9D" w:rsidRPr="00525F9D" w:rsidRDefault="00525F9D" w:rsidP="00525F9D">
      <w:pPr>
        <w:pStyle w:val="Heading1"/>
        <w:keepNext w:val="0"/>
        <w:keepLines w:val="0"/>
        <w:spacing w:before="280" w:after="240" w:line="510" w:lineRule="atLeast"/>
        <w:jc w:val="center"/>
        <w:rPr>
          <w:rFonts w:ascii="Times New Roman" w:hAnsi="Times New Roman" w:cs="Times New Roman"/>
          <w:bCs/>
          <w:color w:val="0F1115"/>
          <w:sz w:val="28"/>
          <w:szCs w:val="28"/>
          <w:shd w:val="clear" w:color="auto" w:fill="FFFFFF"/>
        </w:rPr>
      </w:pPr>
      <w:bookmarkStart w:id="0" w:name="_Toc236569197"/>
    </w:p>
    <w:p w14:paraId="251BEE60" w14:textId="77777777" w:rsidR="00525F9D" w:rsidRPr="00B07FE8" w:rsidRDefault="00525F9D" w:rsidP="00525F9D">
      <w:pPr>
        <w:pStyle w:val="Heading1"/>
        <w:keepNext w:val="0"/>
        <w:keepLines w:val="0"/>
        <w:spacing w:before="280" w:after="240" w:line="510" w:lineRule="atLeast"/>
        <w:jc w:val="center"/>
        <w:rPr>
          <w:rFonts w:ascii="Times New Roman" w:hAnsi="Times New Roman" w:cs="Times New Roman"/>
          <w:b/>
          <w:bCs/>
          <w:sz w:val="28"/>
          <w:szCs w:val="28"/>
        </w:rPr>
      </w:pPr>
      <w:r w:rsidRPr="00B07FE8">
        <w:rPr>
          <w:rFonts w:ascii="Times New Roman" w:hAnsi="Times New Roman" w:cs="Times New Roman"/>
          <w:b/>
          <w:bCs/>
          <w:color w:val="0F1115"/>
          <w:sz w:val="28"/>
          <w:szCs w:val="28"/>
          <w:shd w:val="clear" w:color="auto" w:fill="FFFFFF"/>
        </w:rPr>
        <w:t>Abstract</w:t>
      </w:r>
      <w:bookmarkEnd w:id="0"/>
    </w:p>
    <w:p w14:paraId="3B949F75" w14:textId="77777777" w:rsidR="00525F9D" w:rsidRPr="00525F9D" w:rsidRDefault="00525F9D" w:rsidP="00525F9D">
      <w:pPr>
        <w:spacing w:before="240" w:after="240" w:line="420" w:lineRule="atLeast"/>
        <w:jc w:val="both"/>
        <w:rPr>
          <w:rFonts w:ascii="Times New Roman" w:hAnsi="Times New Roman" w:cs="Times New Roman"/>
        </w:rPr>
      </w:pPr>
      <w:r w:rsidRPr="00525F9D">
        <w:rPr>
          <w:rFonts w:ascii="Times New Roman" w:hAnsi="Times New Roman" w:cs="Times New Roman"/>
          <w:color w:val="0F1115"/>
          <w:shd w:val="clear" w:color="auto" w:fill="FFFFFF"/>
        </w:rPr>
        <w:t>The present research explores the supply chain disruptions and operational issues encountered by BMW, an upscale automobile manufacturer with a global supply chain comprising more than 70 countries and about 12,000 suppliers. The research aims to fill a significant research gap in relation to the resilience of supply chains in the upscale automotive industry by looking into the reasons, impacts, and ways to improve the resilience of supply chains. Based on the theories of SCRM, Supply Chain Resilience, Dynamic Capabilities, and Supply Chain Viability, the current research adopted a positivist paradigm and a deductive research approach through a single case study. Primary data was gathered using structured questionnaires distributed to 17 BMW employees from the fields of procurement, supply chain, logistics, production, and quality control, and secondary data from annual reports, academic journals, and industry journals. Based on the results, the disruption factors include semiconductor shortage (52.9%), geopolitical tensions (41.2%), supplier delay (35.3%), transport disruption (35.3%), and effects of COVID-19 (35.3%). On the operational side, the impact includes lower production efficiency (64.7%), higher operating costs (52.9%), delivery delays to customers (58.8%), and negative effects on customer satisfaction (82.4%). Even though BMW has developed good risk management systems, diversified suppliers and digital solutions, there are still important deficiencies, especially when it comes to semiconductor supply issues and balancing cost efficiency with resilience. The recommended strategies include increased supplier diversification, integration of digital solutions into the supply chain, buffer inventory, nearshoring, and supplier development. The contribution of this paper is theoretical to the literature on supply chain resilience and practical to automotive managers seeking risk management strategies.</w:t>
      </w:r>
    </w:p>
    <w:p w14:paraId="4FB62963" w14:textId="77777777" w:rsidR="00525F9D" w:rsidRPr="00525F9D" w:rsidRDefault="00525F9D" w:rsidP="00525F9D">
      <w:pPr>
        <w:spacing w:before="240" w:after="280" w:line="420" w:lineRule="atLeast"/>
        <w:jc w:val="both"/>
        <w:rPr>
          <w:rFonts w:ascii="Times New Roman" w:hAnsi="Times New Roman" w:cs="Times New Roman"/>
          <w:color w:val="0F1115"/>
          <w:shd w:val="clear" w:color="auto" w:fill="FFFFFF"/>
        </w:rPr>
      </w:pPr>
      <w:r w:rsidRPr="00525F9D">
        <w:rPr>
          <w:rFonts w:ascii="Times New Roman" w:hAnsi="Times New Roman" w:cs="Times New Roman"/>
          <w:b/>
          <w:bCs/>
          <w:color w:val="0F1115"/>
          <w:shd w:val="clear" w:color="auto" w:fill="FFFFFF"/>
        </w:rPr>
        <w:lastRenderedPageBreak/>
        <w:t xml:space="preserve">Keywords: </w:t>
      </w:r>
      <w:r w:rsidRPr="00525F9D">
        <w:rPr>
          <w:rFonts w:ascii="Times New Roman" w:hAnsi="Times New Roman" w:cs="Times New Roman"/>
          <w:color w:val="0F1115"/>
          <w:shd w:val="clear" w:color="auto" w:fill="FFFFFF"/>
        </w:rPr>
        <w:t>Supply chain disruptions, supply chain resilience, automotive industry, BMW, semiconductor shortage, operational challenges, risk management, supplier diversification, digital transformation</w:t>
      </w:r>
    </w:p>
    <w:p w14:paraId="1A5EABA9" w14:textId="77777777" w:rsidR="00525F9D" w:rsidRPr="00525F9D" w:rsidRDefault="00525F9D" w:rsidP="00525F9D">
      <w:pPr>
        <w:spacing w:before="240" w:after="280" w:line="420" w:lineRule="atLeast"/>
        <w:jc w:val="both"/>
        <w:rPr>
          <w:rFonts w:ascii="Times New Roman" w:hAnsi="Times New Roman" w:cs="Times New Roman"/>
          <w:color w:val="0F1115"/>
          <w:shd w:val="clear" w:color="auto" w:fill="FFFFFF"/>
        </w:rPr>
      </w:pPr>
    </w:p>
    <w:p w14:paraId="3CEC2D10" w14:textId="77777777" w:rsidR="00525F9D" w:rsidRPr="00525F9D" w:rsidRDefault="00525F9D" w:rsidP="00525F9D">
      <w:pPr>
        <w:spacing w:before="240" w:after="280" w:line="420" w:lineRule="atLeast"/>
        <w:jc w:val="both"/>
        <w:rPr>
          <w:rFonts w:ascii="Times New Roman" w:hAnsi="Times New Roman" w:cs="Times New Roman"/>
          <w:color w:val="0F1115"/>
          <w:shd w:val="clear" w:color="auto" w:fill="FFFFFF"/>
        </w:rPr>
      </w:pPr>
    </w:p>
    <w:p w14:paraId="4B89A145" w14:textId="77777777" w:rsidR="00525F9D" w:rsidRPr="00525F9D" w:rsidRDefault="00525F9D" w:rsidP="00525F9D">
      <w:pPr>
        <w:spacing w:after="160" w:line="360" w:lineRule="auto"/>
        <w:jc w:val="center"/>
        <w:rPr>
          <w:rFonts w:ascii="Times New Roman" w:hAnsi="Times New Roman" w:cs="Times New Roman"/>
        </w:rPr>
      </w:pPr>
      <w:r w:rsidRPr="00525F9D">
        <w:rPr>
          <w:rFonts w:ascii="Times New Roman" w:hAnsi="Times New Roman" w:cs="Times New Roman"/>
          <w:b/>
          <w:bCs/>
        </w:rPr>
        <w:t>List of Abbreviations</w:t>
      </w:r>
    </w:p>
    <w:p w14:paraId="79FCA177" w14:textId="77777777" w:rsidR="00525F9D" w:rsidRPr="00525F9D" w:rsidRDefault="00525F9D" w:rsidP="00525F9D">
      <w:pPr>
        <w:spacing w:before="110" w:after="110" w:line="259" w:lineRule="auto"/>
        <w:rPr>
          <w:rFonts w:ascii="Times New Roman" w:hAnsi="Times New Roman" w:cs="Times New Roman"/>
          <w:sz w:val="22"/>
          <w:szCs w:val="22"/>
        </w:rPr>
      </w:pPr>
    </w:p>
    <w:tbl>
      <w:tblPr>
        <w:tblStyle w:val="TableGrid"/>
        <w:tblW w:w="0" w:type="auto"/>
        <w:tblInd w:w="2215" w:type="dxa"/>
        <w:tblLook w:val="04A0" w:firstRow="1" w:lastRow="0" w:firstColumn="1" w:lastColumn="0" w:noHBand="0" w:noVBand="1"/>
      </w:tblPr>
      <w:tblGrid>
        <w:gridCol w:w="2295"/>
        <w:gridCol w:w="3495"/>
      </w:tblGrid>
      <w:tr w:rsidR="00525F9D" w:rsidRPr="00525F9D" w14:paraId="32B5DF8C" w14:textId="77777777" w:rsidTr="007E72C6">
        <w:trPr>
          <w:trHeight w:val="540"/>
        </w:trPr>
        <w:tc>
          <w:tcPr>
            <w:tcW w:w="2295" w:type="dxa"/>
            <w:hideMark/>
          </w:tcPr>
          <w:p w14:paraId="6BCB446B" w14:textId="77777777" w:rsidR="00525F9D" w:rsidRPr="00525F9D" w:rsidRDefault="00525F9D" w:rsidP="007E72C6">
            <w:pPr>
              <w:spacing w:line="360" w:lineRule="auto"/>
              <w:jc w:val="both"/>
              <w:rPr>
                <w:rFonts w:ascii="Times New Roman" w:hAnsi="Times New Roman" w:cs="Times New Roman"/>
                <w:color w:val="000000"/>
              </w:rPr>
            </w:pPr>
            <w:r w:rsidRPr="00525F9D">
              <w:rPr>
                <w:rFonts w:ascii="Times New Roman" w:hAnsi="Times New Roman" w:cs="Times New Roman"/>
                <w:b/>
                <w:bCs/>
                <w:color w:val="000000"/>
              </w:rPr>
              <w:t>Abbreviation</w:t>
            </w:r>
          </w:p>
        </w:tc>
        <w:tc>
          <w:tcPr>
            <w:tcW w:w="3495" w:type="dxa"/>
            <w:hideMark/>
          </w:tcPr>
          <w:p w14:paraId="700CB62D" w14:textId="77777777" w:rsidR="00525F9D" w:rsidRPr="00525F9D" w:rsidRDefault="00525F9D" w:rsidP="007E72C6">
            <w:pPr>
              <w:spacing w:line="360" w:lineRule="auto"/>
              <w:jc w:val="both"/>
              <w:rPr>
                <w:rFonts w:ascii="Times New Roman" w:hAnsi="Times New Roman" w:cs="Times New Roman"/>
                <w:color w:val="000000"/>
              </w:rPr>
            </w:pPr>
            <w:r w:rsidRPr="00525F9D">
              <w:rPr>
                <w:rFonts w:ascii="Times New Roman" w:hAnsi="Times New Roman" w:cs="Times New Roman"/>
                <w:b/>
                <w:bCs/>
                <w:color w:val="000000"/>
              </w:rPr>
              <w:t>Full Form</w:t>
            </w:r>
          </w:p>
        </w:tc>
      </w:tr>
      <w:tr w:rsidR="00525F9D" w:rsidRPr="00525F9D" w14:paraId="3E72A45B" w14:textId="77777777" w:rsidTr="007E72C6">
        <w:trPr>
          <w:trHeight w:val="540"/>
        </w:trPr>
        <w:tc>
          <w:tcPr>
            <w:tcW w:w="0" w:type="auto"/>
            <w:hideMark/>
          </w:tcPr>
          <w:p w14:paraId="064DD9CD"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BMW</w:t>
            </w:r>
          </w:p>
        </w:tc>
        <w:tc>
          <w:tcPr>
            <w:tcW w:w="0" w:type="auto"/>
            <w:hideMark/>
          </w:tcPr>
          <w:p w14:paraId="73A93C13"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 xml:space="preserve">Bayerische </w:t>
            </w:r>
            <w:proofErr w:type="spellStart"/>
            <w:r w:rsidRPr="00525F9D">
              <w:rPr>
                <w:rFonts w:ascii="Times New Roman" w:hAnsi="Times New Roman" w:cs="Times New Roman"/>
                <w:color w:val="000000"/>
              </w:rPr>
              <w:t>Motoren</w:t>
            </w:r>
            <w:proofErr w:type="spellEnd"/>
            <w:r w:rsidRPr="00525F9D">
              <w:rPr>
                <w:rFonts w:ascii="Times New Roman" w:hAnsi="Times New Roman" w:cs="Times New Roman"/>
                <w:color w:val="000000"/>
              </w:rPr>
              <w:t xml:space="preserve"> Werke</w:t>
            </w:r>
          </w:p>
        </w:tc>
      </w:tr>
      <w:tr w:rsidR="00525F9D" w:rsidRPr="00525F9D" w14:paraId="45F3D4FE" w14:textId="77777777" w:rsidTr="007E72C6">
        <w:trPr>
          <w:trHeight w:val="540"/>
        </w:trPr>
        <w:tc>
          <w:tcPr>
            <w:tcW w:w="0" w:type="auto"/>
            <w:hideMark/>
          </w:tcPr>
          <w:p w14:paraId="4F180FD9"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SCRM</w:t>
            </w:r>
          </w:p>
        </w:tc>
        <w:tc>
          <w:tcPr>
            <w:tcW w:w="0" w:type="auto"/>
            <w:hideMark/>
          </w:tcPr>
          <w:p w14:paraId="6924DB09"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Supply Chain Risk Management</w:t>
            </w:r>
          </w:p>
        </w:tc>
      </w:tr>
      <w:tr w:rsidR="00525F9D" w:rsidRPr="00525F9D" w14:paraId="2FC8D93F" w14:textId="77777777" w:rsidTr="007E72C6">
        <w:trPr>
          <w:trHeight w:val="540"/>
        </w:trPr>
        <w:tc>
          <w:tcPr>
            <w:tcW w:w="0" w:type="auto"/>
            <w:hideMark/>
          </w:tcPr>
          <w:p w14:paraId="363EDD4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SCM</w:t>
            </w:r>
          </w:p>
        </w:tc>
        <w:tc>
          <w:tcPr>
            <w:tcW w:w="0" w:type="auto"/>
            <w:hideMark/>
          </w:tcPr>
          <w:p w14:paraId="24BADD4F"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Supply Chain Management</w:t>
            </w:r>
          </w:p>
        </w:tc>
      </w:tr>
      <w:tr w:rsidR="00525F9D" w:rsidRPr="00525F9D" w14:paraId="5F50E3E7" w14:textId="77777777" w:rsidTr="007E72C6">
        <w:trPr>
          <w:trHeight w:val="540"/>
        </w:trPr>
        <w:tc>
          <w:tcPr>
            <w:tcW w:w="0" w:type="auto"/>
            <w:hideMark/>
          </w:tcPr>
          <w:p w14:paraId="47430C8B"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SCR</w:t>
            </w:r>
          </w:p>
        </w:tc>
        <w:tc>
          <w:tcPr>
            <w:tcW w:w="0" w:type="auto"/>
            <w:hideMark/>
          </w:tcPr>
          <w:p w14:paraId="72451559"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Supply Chain Resilience</w:t>
            </w:r>
          </w:p>
        </w:tc>
      </w:tr>
      <w:tr w:rsidR="00525F9D" w:rsidRPr="00525F9D" w14:paraId="743C6E0A" w14:textId="77777777" w:rsidTr="007E72C6">
        <w:trPr>
          <w:trHeight w:val="540"/>
        </w:trPr>
        <w:tc>
          <w:tcPr>
            <w:tcW w:w="0" w:type="auto"/>
            <w:hideMark/>
          </w:tcPr>
          <w:p w14:paraId="3D43F666"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AI</w:t>
            </w:r>
          </w:p>
        </w:tc>
        <w:tc>
          <w:tcPr>
            <w:tcW w:w="0" w:type="auto"/>
            <w:hideMark/>
          </w:tcPr>
          <w:p w14:paraId="73508CF4"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Artificial Intelligence</w:t>
            </w:r>
          </w:p>
        </w:tc>
      </w:tr>
      <w:tr w:rsidR="00525F9D" w:rsidRPr="00525F9D" w14:paraId="497A68D3" w14:textId="77777777" w:rsidTr="007E72C6">
        <w:trPr>
          <w:trHeight w:val="540"/>
        </w:trPr>
        <w:tc>
          <w:tcPr>
            <w:tcW w:w="0" w:type="auto"/>
            <w:hideMark/>
          </w:tcPr>
          <w:p w14:paraId="4D566A25"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IoT</w:t>
            </w:r>
          </w:p>
        </w:tc>
        <w:tc>
          <w:tcPr>
            <w:tcW w:w="0" w:type="auto"/>
            <w:hideMark/>
          </w:tcPr>
          <w:p w14:paraId="0732F8AB"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Internet of Things</w:t>
            </w:r>
          </w:p>
        </w:tc>
      </w:tr>
      <w:tr w:rsidR="00525F9D" w:rsidRPr="00525F9D" w14:paraId="4AB44616" w14:textId="77777777" w:rsidTr="007E72C6">
        <w:trPr>
          <w:trHeight w:val="540"/>
        </w:trPr>
        <w:tc>
          <w:tcPr>
            <w:tcW w:w="0" w:type="auto"/>
            <w:hideMark/>
          </w:tcPr>
          <w:p w14:paraId="78144309"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JIT</w:t>
            </w:r>
          </w:p>
        </w:tc>
        <w:tc>
          <w:tcPr>
            <w:tcW w:w="0" w:type="auto"/>
            <w:hideMark/>
          </w:tcPr>
          <w:p w14:paraId="3C5CAF0C"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Just-in-Time</w:t>
            </w:r>
          </w:p>
        </w:tc>
      </w:tr>
      <w:tr w:rsidR="00525F9D" w:rsidRPr="00525F9D" w14:paraId="58B11479" w14:textId="77777777" w:rsidTr="007E72C6">
        <w:trPr>
          <w:trHeight w:val="540"/>
        </w:trPr>
        <w:tc>
          <w:tcPr>
            <w:tcW w:w="0" w:type="auto"/>
            <w:hideMark/>
          </w:tcPr>
          <w:p w14:paraId="00F194F6"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OEM</w:t>
            </w:r>
          </w:p>
        </w:tc>
        <w:tc>
          <w:tcPr>
            <w:tcW w:w="0" w:type="auto"/>
            <w:hideMark/>
          </w:tcPr>
          <w:p w14:paraId="4EEC421C"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Original Equipment Manufacturer</w:t>
            </w:r>
          </w:p>
        </w:tc>
      </w:tr>
    </w:tbl>
    <w:p w14:paraId="1C6B4545" w14:textId="77777777" w:rsidR="00525F9D" w:rsidRPr="00525F9D" w:rsidRDefault="00525F9D" w:rsidP="00525F9D">
      <w:pPr>
        <w:spacing w:before="110" w:after="110" w:line="259" w:lineRule="auto"/>
        <w:rPr>
          <w:rFonts w:ascii="Times New Roman" w:hAnsi="Times New Roman" w:cs="Times New Roman"/>
          <w:sz w:val="22"/>
          <w:szCs w:val="22"/>
        </w:rPr>
      </w:pPr>
    </w:p>
    <w:p w14:paraId="5A4D1D57" w14:textId="77777777" w:rsidR="00525F9D" w:rsidRPr="00525F9D" w:rsidRDefault="00525F9D" w:rsidP="00525F9D">
      <w:pPr>
        <w:spacing w:before="110" w:after="110" w:line="259" w:lineRule="auto"/>
        <w:rPr>
          <w:rFonts w:ascii="Times New Roman" w:hAnsi="Times New Roman" w:cs="Times New Roman"/>
          <w:sz w:val="22"/>
          <w:szCs w:val="22"/>
        </w:rPr>
      </w:pPr>
    </w:p>
    <w:p w14:paraId="5B6B7210" w14:textId="77777777" w:rsidR="00525F9D" w:rsidRPr="00525F9D" w:rsidRDefault="00525F9D" w:rsidP="00525F9D">
      <w:pPr>
        <w:spacing w:before="240" w:after="280" w:line="420" w:lineRule="atLeast"/>
        <w:jc w:val="both"/>
        <w:rPr>
          <w:rFonts w:ascii="Times New Roman" w:hAnsi="Times New Roman" w:cs="Times New Roman"/>
          <w:color w:val="0F1115"/>
          <w:shd w:val="clear" w:color="auto" w:fill="FFFFFF"/>
        </w:rPr>
      </w:pPr>
    </w:p>
    <w:p w14:paraId="4403B963" w14:textId="77777777" w:rsidR="00525F9D" w:rsidRPr="00525F9D" w:rsidRDefault="00525F9D" w:rsidP="00525F9D">
      <w:pPr>
        <w:spacing w:before="240" w:after="280" w:line="420" w:lineRule="atLeast"/>
        <w:jc w:val="both"/>
        <w:rPr>
          <w:rFonts w:ascii="Times New Roman" w:hAnsi="Times New Roman" w:cs="Times New Roman"/>
        </w:rPr>
      </w:pPr>
    </w:p>
    <w:p w14:paraId="5DEBE22E"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3D50E909"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6408CE71"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40E4AC87"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1FBB8AF7"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78CEE9FD"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34F37AF5"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7BC0DFFE" w14:textId="77777777" w:rsidR="00525F9D" w:rsidRPr="00525F9D" w:rsidRDefault="00525F9D" w:rsidP="00525F9D">
      <w:pPr>
        <w:spacing w:after="160" w:line="360" w:lineRule="auto"/>
        <w:jc w:val="center"/>
        <w:rPr>
          <w:rFonts w:ascii="Times New Roman" w:hAnsi="Times New Roman" w:cs="Times New Roman"/>
          <w:b/>
          <w:bCs/>
          <w:sz w:val="28"/>
          <w:szCs w:val="28"/>
        </w:rPr>
      </w:pPr>
    </w:p>
    <w:p w14:paraId="315E0F0E" w14:textId="77777777" w:rsidR="00525F9D" w:rsidRPr="00525F9D" w:rsidRDefault="00525F9D" w:rsidP="00525F9D">
      <w:pPr>
        <w:spacing w:after="160" w:line="360" w:lineRule="auto"/>
        <w:jc w:val="center"/>
        <w:rPr>
          <w:rFonts w:ascii="Times New Roman" w:hAnsi="Times New Roman" w:cs="Times New Roman"/>
          <w:sz w:val="28"/>
          <w:szCs w:val="28"/>
        </w:rPr>
      </w:pPr>
    </w:p>
    <w:sdt>
      <w:sdtPr>
        <w:rPr>
          <w:rFonts w:ascii="Times New Roman" w:eastAsia="Times New Roman" w:hAnsi="Times New Roman" w:cs="Times New Roman"/>
          <w:color w:val="auto"/>
          <w:kern w:val="2"/>
          <w:sz w:val="24"/>
          <w:szCs w:val="24"/>
          <w14:ligatures w14:val="standardContextual"/>
        </w:rPr>
        <w:id w:val="-1042515754"/>
        <w:docPartObj>
          <w:docPartGallery w:val="Table of Contents"/>
          <w:docPartUnique/>
        </w:docPartObj>
      </w:sdtPr>
      <w:sdtEndPr>
        <w:rPr>
          <w:rFonts w:eastAsiaTheme="minorHAnsi"/>
          <w:b/>
          <w:bCs/>
          <w:noProof/>
        </w:rPr>
      </w:sdtEndPr>
      <w:sdtContent>
        <w:p w14:paraId="007468A0" w14:textId="77777777" w:rsidR="00525F9D" w:rsidRPr="00525F9D" w:rsidRDefault="00525F9D" w:rsidP="00525F9D">
          <w:pPr>
            <w:pStyle w:val="TOCHeading"/>
            <w:spacing w:line="360" w:lineRule="auto"/>
            <w:jc w:val="center"/>
            <w:rPr>
              <w:rFonts w:ascii="Times New Roman" w:hAnsi="Times New Roman" w:cs="Times New Roman"/>
              <w:b/>
              <w:color w:val="000000" w:themeColor="text1"/>
              <w:sz w:val="24"/>
              <w:szCs w:val="24"/>
            </w:rPr>
          </w:pPr>
          <w:r w:rsidRPr="00525F9D">
            <w:rPr>
              <w:rFonts w:ascii="Times New Roman" w:hAnsi="Times New Roman" w:cs="Times New Roman"/>
              <w:b/>
              <w:color w:val="000000" w:themeColor="text1"/>
              <w:sz w:val="24"/>
              <w:szCs w:val="24"/>
            </w:rPr>
            <w:t>Table of Contents</w:t>
          </w:r>
        </w:p>
        <w:p w14:paraId="0CDE821E" w14:textId="0F8857C7" w:rsidR="00525F9D" w:rsidRPr="00525F9D" w:rsidRDefault="00525F9D" w:rsidP="00525F9D">
          <w:pPr>
            <w:pStyle w:val="TOC1"/>
            <w:tabs>
              <w:tab w:val="right" w:leader="dot" w:pos="9350"/>
            </w:tabs>
            <w:spacing w:line="360" w:lineRule="auto"/>
            <w:rPr>
              <w:noProof/>
            </w:rPr>
          </w:pPr>
          <w:r w:rsidRPr="00525F9D">
            <w:fldChar w:fldCharType="begin"/>
          </w:r>
          <w:r w:rsidRPr="00525F9D">
            <w:instrText xml:space="preserve"> TOC \o "1-3" \h \z \u </w:instrText>
          </w:r>
          <w:r w:rsidRPr="00525F9D">
            <w:fldChar w:fldCharType="separate"/>
          </w:r>
          <w:hyperlink w:anchor="_Toc236569197" w:history="1">
            <w:r w:rsidRPr="00525F9D">
              <w:rPr>
                <w:rStyle w:val="Hyperlink"/>
                <w:noProof/>
                <w:shd w:val="clear" w:color="auto" w:fill="FFFFFF"/>
              </w:rPr>
              <w:t>Abstract</w:t>
            </w:r>
            <w:r w:rsidRPr="00525F9D">
              <w:rPr>
                <w:noProof/>
                <w:webHidden/>
              </w:rPr>
              <w:tab/>
            </w:r>
            <w:r w:rsidRPr="00525F9D">
              <w:rPr>
                <w:noProof/>
                <w:webHidden/>
              </w:rPr>
              <w:fldChar w:fldCharType="begin"/>
            </w:r>
            <w:r w:rsidRPr="00525F9D">
              <w:rPr>
                <w:noProof/>
                <w:webHidden/>
              </w:rPr>
              <w:instrText xml:space="preserve"> PAGEREF _Toc236569197 \h </w:instrText>
            </w:r>
            <w:r w:rsidRPr="00525F9D">
              <w:rPr>
                <w:noProof/>
                <w:webHidden/>
              </w:rPr>
            </w:r>
            <w:r w:rsidRPr="00525F9D">
              <w:rPr>
                <w:noProof/>
                <w:webHidden/>
              </w:rPr>
              <w:fldChar w:fldCharType="separate"/>
            </w:r>
            <w:r w:rsidR="00CA16C0">
              <w:rPr>
                <w:noProof/>
                <w:webHidden/>
              </w:rPr>
              <w:t>2</w:t>
            </w:r>
            <w:r w:rsidRPr="00525F9D">
              <w:rPr>
                <w:noProof/>
                <w:webHidden/>
              </w:rPr>
              <w:fldChar w:fldCharType="end"/>
            </w:r>
          </w:hyperlink>
        </w:p>
        <w:p w14:paraId="4F327105" w14:textId="014A883A" w:rsidR="00525F9D" w:rsidRPr="00525F9D" w:rsidRDefault="00525F9D" w:rsidP="00525F9D">
          <w:pPr>
            <w:pStyle w:val="TOC1"/>
            <w:tabs>
              <w:tab w:val="right" w:leader="dot" w:pos="9350"/>
            </w:tabs>
            <w:spacing w:line="360" w:lineRule="auto"/>
            <w:rPr>
              <w:noProof/>
            </w:rPr>
          </w:pPr>
          <w:hyperlink w:anchor="_Toc236569198" w:history="1">
            <w:r w:rsidRPr="00525F9D">
              <w:rPr>
                <w:rStyle w:val="Hyperlink"/>
                <w:noProof/>
              </w:rPr>
              <w:t>Chapter 01</w:t>
            </w:r>
            <w:r w:rsidRPr="00525F9D">
              <w:rPr>
                <w:noProof/>
                <w:webHidden/>
              </w:rPr>
              <w:tab/>
            </w:r>
            <w:r w:rsidRPr="00525F9D">
              <w:rPr>
                <w:noProof/>
                <w:webHidden/>
              </w:rPr>
              <w:fldChar w:fldCharType="begin"/>
            </w:r>
            <w:r w:rsidRPr="00525F9D">
              <w:rPr>
                <w:noProof/>
                <w:webHidden/>
              </w:rPr>
              <w:instrText xml:space="preserve"> PAGEREF _Toc236569198 \h </w:instrText>
            </w:r>
            <w:r w:rsidRPr="00525F9D">
              <w:rPr>
                <w:noProof/>
                <w:webHidden/>
              </w:rPr>
            </w:r>
            <w:r w:rsidRPr="00525F9D">
              <w:rPr>
                <w:noProof/>
                <w:webHidden/>
              </w:rPr>
              <w:fldChar w:fldCharType="separate"/>
            </w:r>
            <w:r w:rsidR="00CA16C0">
              <w:rPr>
                <w:noProof/>
                <w:webHidden/>
              </w:rPr>
              <w:t>9</w:t>
            </w:r>
            <w:r w:rsidRPr="00525F9D">
              <w:rPr>
                <w:noProof/>
                <w:webHidden/>
              </w:rPr>
              <w:fldChar w:fldCharType="end"/>
            </w:r>
          </w:hyperlink>
        </w:p>
        <w:p w14:paraId="5D26B407" w14:textId="0AA6DE8F" w:rsidR="00525F9D" w:rsidRPr="00525F9D" w:rsidRDefault="00525F9D" w:rsidP="00525F9D">
          <w:pPr>
            <w:pStyle w:val="TOC1"/>
            <w:tabs>
              <w:tab w:val="right" w:leader="dot" w:pos="9350"/>
            </w:tabs>
            <w:spacing w:line="360" w:lineRule="auto"/>
            <w:rPr>
              <w:noProof/>
            </w:rPr>
          </w:pPr>
          <w:hyperlink w:anchor="_Toc236569199" w:history="1">
            <w:r w:rsidRPr="00525F9D">
              <w:rPr>
                <w:rStyle w:val="Hyperlink"/>
                <w:noProof/>
              </w:rPr>
              <w:t>Introduction</w:t>
            </w:r>
            <w:r w:rsidRPr="00525F9D">
              <w:rPr>
                <w:noProof/>
                <w:webHidden/>
              </w:rPr>
              <w:tab/>
            </w:r>
            <w:r w:rsidRPr="00525F9D">
              <w:rPr>
                <w:noProof/>
                <w:webHidden/>
              </w:rPr>
              <w:fldChar w:fldCharType="begin"/>
            </w:r>
            <w:r w:rsidRPr="00525F9D">
              <w:rPr>
                <w:noProof/>
                <w:webHidden/>
              </w:rPr>
              <w:instrText xml:space="preserve"> PAGEREF _Toc236569199 \h </w:instrText>
            </w:r>
            <w:r w:rsidRPr="00525F9D">
              <w:rPr>
                <w:noProof/>
                <w:webHidden/>
              </w:rPr>
            </w:r>
            <w:r w:rsidRPr="00525F9D">
              <w:rPr>
                <w:noProof/>
                <w:webHidden/>
              </w:rPr>
              <w:fldChar w:fldCharType="separate"/>
            </w:r>
            <w:r w:rsidR="00CA16C0">
              <w:rPr>
                <w:noProof/>
                <w:webHidden/>
              </w:rPr>
              <w:t>9</w:t>
            </w:r>
            <w:r w:rsidRPr="00525F9D">
              <w:rPr>
                <w:noProof/>
                <w:webHidden/>
              </w:rPr>
              <w:fldChar w:fldCharType="end"/>
            </w:r>
          </w:hyperlink>
        </w:p>
        <w:p w14:paraId="30D565A8" w14:textId="2971020A" w:rsidR="00525F9D" w:rsidRPr="00525F9D" w:rsidRDefault="00525F9D" w:rsidP="00525F9D">
          <w:pPr>
            <w:pStyle w:val="TOC1"/>
            <w:tabs>
              <w:tab w:val="right" w:leader="dot" w:pos="9350"/>
            </w:tabs>
            <w:spacing w:line="360" w:lineRule="auto"/>
            <w:rPr>
              <w:noProof/>
            </w:rPr>
          </w:pPr>
          <w:hyperlink w:anchor="_Toc236569200" w:history="1">
            <w:r w:rsidRPr="00525F9D">
              <w:rPr>
                <w:rStyle w:val="Hyperlink"/>
                <w:noProof/>
              </w:rPr>
              <w:t>1.1 Introduction</w:t>
            </w:r>
            <w:r w:rsidRPr="00525F9D">
              <w:rPr>
                <w:noProof/>
                <w:webHidden/>
              </w:rPr>
              <w:tab/>
            </w:r>
            <w:r w:rsidRPr="00525F9D">
              <w:rPr>
                <w:noProof/>
                <w:webHidden/>
              </w:rPr>
              <w:fldChar w:fldCharType="begin"/>
            </w:r>
            <w:r w:rsidRPr="00525F9D">
              <w:rPr>
                <w:noProof/>
                <w:webHidden/>
              </w:rPr>
              <w:instrText xml:space="preserve"> PAGEREF _Toc236569200 \h </w:instrText>
            </w:r>
            <w:r w:rsidRPr="00525F9D">
              <w:rPr>
                <w:noProof/>
                <w:webHidden/>
              </w:rPr>
            </w:r>
            <w:r w:rsidRPr="00525F9D">
              <w:rPr>
                <w:noProof/>
                <w:webHidden/>
              </w:rPr>
              <w:fldChar w:fldCharType="separate"/>
            </w:r>
            <w:r w:rsidR="00CA16C0">
              <w:rPr>
                <w:noProof/>
                <w:webHidden/>
              </w:rPr>
              <w:t>9</w:t>
            </w:r>
            <w:r w:rsidRPr="00525F9D">
              <w:rPr>
                <w:noProof/>
                <w:webHidden/>
              </w:rPr>
              <w:fldChar w:fldCharType="end"/>
            </w:r>
          </w:hyperlink>
        </w:p>
        <w:p w14:paraId="05A9B434" w14:textId="3D6B4894" w:rsidR="00525F9D" w:rsidRPr="00525F9D" w:rsidRDefault="00525F9D" w:rsidP="00525F9D">
          <w:pPr>
            <w:pStyle w:val="TOC1"/>
            <w:tabs>
              <w:tab w:val="right" w:leader="dot" w:pos="9350"/>
            </w:tabs>
            <w:spacing w:line="360" w:lineRule="auto"/>
            <w:rPr>
              <w:noProof/>
            </w:rPr>
          </w:pPr>
          <w:hyperlink w:anchor="_Toc236569201" w:history="1">
            <w:r w:rsidRPr="00525F9D">
              <w:rPr>
                <w:rStyle w:val="Hyperlink"/>
                <w:noProof/>
              </w:rPr>
              <w:t>1.2 Background of the Study</w:t>
            </w:r>
            <w:r w:rsidRPr="00525F9D">
              <w:rPr>
                <w:noProof/>
                <w:webHidden/>
              </w:rPr>
              <w:tab/>
            </w:r>
            <w:r w:rsidRPr="00525F9D">
              <w:rPr>
                <w:noProof/>
                <w:webHidden/>
              </w:rPr>
              <w:fldChar w:fldCharType="begin"/>
            </w:r>
            <w:r w:rsidRPr="00525F9D">
              <w:rPr>
                <w:noProof/>
                <w:webHidden/>
              </w:rPr>
              <w:instrText xml:space="preserve"> PAGEREF _Toc236569201 \h </w:instrText>
            </w:r>
            <w:r w:rsidRPr="00525F9D">
              <w:rPr>
                <w:noProof/>
                <w:webHidden/>
              </w:rPr>
            </w:r>
            <w:r w:rsidRPr="00525F9D">
              <w:rPr>
                <w:noProof/>
                <w:webHidden/>
              </w:rPr>
              <w:fldChar w:fldCharType="separate"/>
            </w:r>
            <w:r w:rsidR="00CA16C0">
              <w:rPr>
                <w:noProof/>
                <w:webHidden/>
              </w:rPr>
              <w:t>9</w:t>
            </w:r>
            <w:r w:rsidRPr="00525F9D">
              <w:rPr>
                <w:noProof/>
                <w:webHidden/>
              </w:rPr>
              <w:fldChar w:fldCharType="end"/>
            </w:r>
          </w:hyperlink>
        </w:p>
        <w:p w14:paraId="5A72DE05" w14:textId="2C698C19" w:rsidR="00525F9D" w:rsidRPr="00525F9D" w:rsidRDefault="00525F9D" w:rsidP="00525F9D">
          <w:pPr>
            <w:pStyle w:val="TOC1"/>
            <w:tabs>
              <w:tab w:val="right" w:leader="dot" w:pos="9350"/>
            </w:tabs>
            <w:spacing w:line="360" w:lineRule="auto"/>
            <w:rPr>
              <w:noProof/>
            </w:rPr>
          </w:pPr>
          <w:hyperlink w:anchor="_Toc236569202" w:history="1">
            <w:r w:rsidRPr="00525F9D">
              <w:rPr>
                <w:rStyle w:val="Hyperlink"/>
                <w:noProof/>
              </w:rPr>
              <w:t>1.3 Company Background: BMW</w:t>
            </w:r>
            <w:r w:rsidRPr="00525F9D">
              <w:rPr>
                <w:noProof/>
                <w:webHidden/>
              </w:rPr>
              <w:tab/>
            </w:r>
            <w:r w:rsidRPr="00525F9D">
              <w:rPr>
                <w:noProof/>
                <w:webHidden/>
              </w:rPr>
              <w:fldChar w:fldCharType="begin"/>
            </w:r>
            <w:r w:rsidRPr="00525F9D">
              <w:rPr>
                <w:noProof/>
                <w:webHidden/>
              </w:rPr>
              <w:instrText xml:space="preserve"> PAGEREF _Toc236569202 \h </w:instrText>
            </w:r>
            <w:r w:rsidRPr="00525F9D">
              <w:rPr>
                <w:noProof/>
                <w:webHidden/>
              </w:rPr>
            </w:r>
            <w:r w:rsidRPr="00525F9D">
              <w:rPr>
                <w:noProof/>
                <w:webHidden/>
              </w:rPr>
              <w:fldChar w:fldCharType="separate"/>
            </w:r>
            <w:r w:rsidR="00CA16C0">
              <w:rPr>
                <w:noProof/>
                <w:webHidden/>
              </w:rPr>
              <w:t>10</w:t>
            </w:r>
            <w:r w:rsidRPr="00525F9D">
              <w:rPr>
                <w:noProof/>
                <w:webHidden/>
              </w:rPr>
              <w:fldChar w:fldCharType="end"/>
            </w:r>
          </w:hyperlink>
        </w:p>
        <w:p w14:paraId="03BC4953" w14:textId="48B6966C" w:rsidR="00525F9D" w:rsidRPr="00525F9D" w:rsidRDefault="00525F9D" w:rsidP="00525F9D">
          <w:pPr>
            <w:pStyle w:val="TOC1"/>
            <w:tabs>
              <w:tab w:val="right" w:leader="dot" w:pos="9350"/>
            </w:tabs>
            <w:spacing w:line="360" w:lineRule="auto"/>
            <w:rPr>
              <w:noProof/>
            </w:rPr>
          </w:pPr>
          <w:hyperlink w:anchor="_Toc236569203" w:history="1">
            <w:r w:rsidRPr="00525F9D">
              <w:rPr>
                <w:rStyle w:val="Hyperlink"/>
                <w:noProof/>
              </w:rPr>
              <w:t>1.4 Research Problem</w:t>
            </w:r>
            <w:r w:rsidRPr="00525F9D">
              <w:rPr>
                <w:noProof/>
                <w:webHidden/>
              </w:rPr>
              <w:tab/>
            </w:r>
            <w:r w:rsidRPr="00525F9D">
              <w:rPr>
                <w:noProof/>
                <w:webHidden/>
              </w:rPr>
              <w:fldChar w:fldCharType="begin"/>
            </w:r>
            <w:r w:rsidRPr="00525F9D">
              <w:rPr>
                <w:noProof/>
                <w:webHidden/>
              </w:rPr>
              <w:instrText xml:space="preserve"> PAGEREF _Toc236569203 \h </w:instrText>
            </w:r>
            <w:r w:rsidRPr="00525F9D">
              <w:rPr>
                <w:noProof/>
                <w:webHidden/>
              </w:rPr>
            </w:r>
            <w:r w:rsidRPr="00525F9D">
              <w:rPr>
                <w:noProof/>
                <w:webHidden/>
              </w:rPr>
              <w:fldChar w:fldCharType="separate"/>
            </w:r>
            <w:r w:rsidR="00CA16C0">
              <w:rPr>
                <w:noProof/>
                <w:webHidden/>
              </w:rPr>
              <w:t>10</w:t>
            </w:r>
            <w:r w:rsidRPr="00525F9D">
              <w:rPr>
                <w:noProof/>
                <w:webHidden/>
              </w:rPr>
              <w:fldChar w:fldCharType="end"/>
            </w:r>
          </w:hyperlink>
        </w:p>
        <w:p w14:paraId="6955B105" w14:textId="2BD4A9FF" w:rsidR="00525F9D" w:rsidRPr="00525F9D" w:rsidRDefault="00525F9D" w:rsidP="00525F9D">
          <w:pPr>
            <w:pStyle w:val="TOC1"/>
            <w:tabs>
              <w:tab w:val="right" w:leader="dot" w:pos="9350"/>
            </w:tabs>
            <w:spacing w:line="360" w:lineRule="auto"/>
            <w:rPr>
              <w:noProof/>
            </w:rPr>
          </w:pPr>
          <w:hyperlink w:anchor="_Toc236569204" w:history="1">
            <w:r w:rsidRPr="00525F9D">
              <w:rPr>
                <w:rStyle w:val="Hyperlink"/>
                <w:noProof/>
              </w:rPr>
              <w:t>1.5 Research Aim</w:t>
            </w:r>
            <w:r w:rsidRPr="00525F9D">
              <w:rPr>
                <w:noProof/>
                <w:webHidden/>
              </w:rPr>
              <w:tab/>
            </w:r>
            <w:r w:rsidRPr="00525F9D">
              <w:rPr>
                <w:noProof/>
                <w:webHidden/>
              </w:rPr>
              <w:fldChar w:fldCharType="begin"/>
            </w:r>
            <w:r w:rsidRPr="00525F9D">
              <w:rPr>
                <w:noProof/>
                <w:webHidden/>
              </w:rPr>
              <w:instrText xml:space="preserve"> PAGEREF _Toc236569204 \h </w:instrText>
            </w:r>
            <w:r w:rsidRPr="00525F9D">
              <w:rPr>
                <w:noProof/>
                <w:webHidden/>
              </w:rPr>
            </w:r>
            <w:r w:rsidRPr="00525F9D">
              <w:rPr>
                <w:noProof/>
                <w:webHidden/>
              </w:rPr>
              <w:fldChar w:fldCharType="separate"/>
            </w:r>
            <w:r w:rsidR="00CA16C0">
              <w:rPr>
                <w:noProof/>
                <w:webHidden/>
              </w:rPr>
              <w:t>10</w:t>
            </w:r>
            <w:r w:rsidRPr="00525F9D">
              <w:rPr>
                <w:noProof/>
                <w:webHidden/>
              </w:rPr>
              <w:fldChar w:fldCharType="end"/>
            </w:r>
          </w:hyperlink>
        </w:p>
        <w:p w14:paraId="1774EBAE" w14:textId="4917E3E3" w:rsidR="00525F9D" w:rsidRPr="00525F9D" w:rsidRDefault="00525F9D" w:rsidP="00525F9D">
          <w:pPr>
            <w:pStyle w:val="TOC1"/>
            <w:tabs>
              <w:tab w:val="right" w:leader="dot" w:pos="9350"/>
            </w:tabs>
            <w:spacing w:line="360" w:lineRule="auto"/>
            <w:rPr>
              <w:noProof/>
            </w:rPr>
          </w:pPr>
          <w:hyperlink w:anchor="_Toc236569205" w:history="1">
            <w:r w:rsidRPr="00525F9D">
              <w:rPr>
                <w:rStyle w:val="Hyperlink"/>
                <w:noProof/>
              </w:rPr>
              <w:t>1.6 Research Objectives</w:t>
            </w:r>
            <w:r w:rsidRPr="00525F9D">
              <w:rPr>
                <w:noProof/>
                <w:webHidden/>
              </w:rPr>
              <w:tab/>
            </w:r>
            <w:r w:rsidRPr="00525F9D">
              <w:rPr>
                <w:noProof/>
                <w:webHidden/>
              </w:rPr>
              <w:fldChar w:fldCharType="begin"/>
            </w:r>
            <w:r w:rsidRPr="00525F9D">
              <w:rPr>
                <w:noProof/>
                <w:webHidden/>
              </w:rPr>
              <w:instrText xml:space="preserve"> PAGEREF _Toc236569205 \h </w:instrText>
            </w:r>
            <w:r w:rsidRPr="00525F9D">
              <w:rPr>
                <w:noProof/>
                <w:webHidden/>
              </w:rPr>
            </w:r>
            <w:r w:rsidRPr="00525F9D">
              <w:rPr>
                <w:noProof/>
                <w:webHidden/>
              </w:rPr>
              <w:fldChar w:fldCharType="separate"/>
            </w:r>
            <w:r w:rsidR="00CA16C0">
              <w:rPr>
                <w:noProof/>
                <w:webHidden/>
              </w:rPr>
              <w:t>10</w:t>
            </w:r>
            <w:r w:rsidRPr="00525F9D">
              <w:rPr>
                <w:noProof/>
                <w:webHidden/>
              </w:rPr>
              <w:fldChar w:fldCharType="end"/>
            </w:r>
          </w:hyperlink>
        </w:p>
        <w:p w14:paraId="7B822409" w14:textId="7B1E3DCA" w:rsidR="00525F9D" w:rsidRPr="00525F9D" w:rsidRDefault="00525F9D" w:rsidP="00525F9D">
          <w:pPr>
            <w:pStyle w:val="TOC1"/>
            <w:tabs>
              <w:tab w:val="right" w:leader="dot" w:pos="9350"/>
            </w:tabs>
            <w:spacing w:line="360" w:lineRule="auto"/>
            <w:rPr>
              <w:noProof/>
            </w:rPr>
          </w:pPr>
          <w:hyperlink w:anchor="_Toc236569206" w:history="1">
            <w:r w:rsidRPr="00525F9D">
              <w:rPr>
                <w:rStyle w:val="Hyperlink"/>
                <w:noProof/>
              </w:rPr>
              <w:t>1.7 Research Questions</w:t>
            </w:r>
            <w:r w:rsidRPr="00525F9D">
              <w:rPr>
                <w:noProof/>
                <w:webHidden/>
              </w:rPr>
              <w:tab/>
            </w:r>
            <w:r w:rsidRPr="00525F9D">
              <w:rPr>
                <w:noProof/>
                <w:webHidden/>
              </w:rPr>
              <w:fldChar w:fldCharType="begin"/>
            </w:r>
            <w:r w:rsidRPr="00525F9D">
              <w:rPr>
                <w:noProof/>
                <w:webHidden/>
              </w:rPr>
              <w:instrText xml:space="preserve"> PAGEREF _Toc236569206 \h </w:instrText>
            </w:r>
            <w:r w:rsidRPr="00525F9D">
              <w:rPr>
                <w:noProof/>
                <w:webHidden/>
              </w:rPr>
            </w:r>
            <w:r w:rsidRPr="00525F9D">
              <w:rPr>
                <w:noProof/>
                <w:webHidden/>
              </w:rPr>
              <w:fldChar w:fldCharType="separate"/>
            </w:r>
            <w:r w:rsidR="00CA16C0">
              <w:rPr>
                <w:noProof/>
                <w:webHidden/>
              </w:rPr>
              <w:t>11</w:t>
            </w:r>
            <w:r w:rsidRPr="00525F9D">
              <w:rPr>
                <w:noProof/>
                <w:webHidden/>
              </w:rPr>
              <w:fldChar w:fldCharType="end"/>
            </w:r>
          </w:hyperlink>
        </w:p>
        <w:p w14:paraId="4AAD6574" w14:textId="79DD99EB" w:rsidR="00525F9D" w:rsidRPr="00525F9D" w:rsidRDefault="00525F9D" w:rsidP="00525F9D">
          <w:pPr>
            <w:pStyle w:val="TOC1"/>
            <w:tabs>
              <w:tab w:val="right" w:leader="dot" w:pos="9350"/>
            </w:tabs>
            <w:spacing w:line="360" w:lineRule="auto"/>
            <w:rPr>
              <w:noProof/>
            </w:rPr>
          </w:pPr>
          <w:hyperlink w:anchor="_Toc236569207" w:history="1">
            <w:r w:rsidRPr="00525F9D">
              <w:rPr>
                <w:rStyle w:val="Hyperlink"/>
                <w:noProof/>
              </w:rPr>
              <w:t>1.8 Research Justification</w:t>
            </w:r>
            <w:r w:rsidRPr="00525F9D">
              <w:rPr>
                <w:noProof/>
                <w:webHidden/>
              </w:rPr>
              <w:tab/>
            </w:r>
            <w:r w:rsidRPr="00525F9D">
              <w:rPr>
                <w:noProof/>
                <w:webHidden/>
              </w:rPr>
              <w:fldChar w:fldCharType="begin"/>
            </w:r>
            <w:r w:rsidRPr="00525F9D">
              <w:rPr>
                <w:noProof/>
                <w:webHidden/>
              </w:rPr>
              <w:instrText xml:space="preserve"> PAGEREF _Toc236569207 \h </w:instrText>
            </w:r>
            <w:r w:rsidRPr="00525F9D">
              <w:rPr>
                <w:noProof/>
                <w:webHidden/>
              </w:rPr>
            </w:r>
            <w:r w:rsidRPr="00525F9D">
              <w:rPr>
                <w:noProof/>
                <w:webHidden/>
              </w:rPr>
              <w:fldChar w:fldCharType="separate"/>
            </w:r>
            <w:r w:rsidR="00CA16C0">
              <w:rPr>
                <w:noProof/>
                <w:webHidden/>
              </w:rPr>
              <w:t>11</w:t>
            </w:r>
            <w:r w:rsidRPr="00525F9D">
              <w:rPr>
                <w:noProof/>
                <w:webHidden/>
              </w:rPr>
              <w:fldChar w:fldCharType="end"/>
            </w:r>
          </w:hyperlink>
        </w:p>
        <w:p w14:paraId="7919FA77" w14:textId="1A81B3B6" w:rsidR="00525F9D" w:rsidRPr="00525F9D" w:rsidRDefault="00525F9D" w:rsidP="00525F9D">
          <w:pPr>
            <w:pStyle w:val="TOC1"/>
            <w:tabs>
              <w:tab w:val="right" w:leader="dot" w:pos="9350"/>
            </w:tabs>
            <w:spacing w:line="360" w:lineRule="auto"/>
            <w:rPr>
              <w:noProof/>
            </w:rPr>
          </w:pPr>
          <w:hyperlink w:anchor="_Toc236569208" w:history="1">
            <w:r w:rsidRPr="00525F9D">
              <w:rPr>
                <w:rStyle w:val="Hyperlink"/>
                <w:noProof/>
              </w:rPr>
              <w:t>1.9 Scope of the Study</w:t>
            </w:r>
            <w:r w:rsidRPr="00525F9D">
              <w:rPr>
                <w:noProof/>
                <w:webHidden/>
              </w:rPr>
              <w:tab/>
            </w:r>
            <w:r w:rsidRPr="00525F9D">
              <w:rPr>
                <w:noProof/>
                <w:webHidden/>
              </w:rPr>
              <w:fldChar w:fldCharType="begin"/>
            </w:r>
            <w:r w:rsidRPr="00525F9D">
              <w:rPr>
                <w:noProof/>
                <w:webHidden/>
              </w:rPr>
              <w:instrText xml:space="preserve"> PAGEREF _Toc236569208 \h </w:instrText>
            </w:r>
            <w:r w:rsidRPr="00525F9D">
              <w:rPr>
                <w:noProof/>
                <w:webHidden/>
              </w:rPr>
            </w:r>
            <w:r w:rsidRPr="00525F9D">
              <w:rPr>
                <w:noProof/>
                <w:webHidden/>
              </w:rPr>
              <w:fldChar w:fldCharType="separate"/>
            </w:r>
            <w:r w:rsidR="00CA16C0">
              <w:rPr>
                <w:noProof/>
                <w:webHidden/>
              </w:rPr>
              <w:t>12</w:t>
            </w:r>
            <w:r w:rsidRPr="00525F9D">
              <w:rPr>
                <w:noProof/>
                <w:webHidden/>
              </w:rPr>
              <w:fldChar w:fldCharType="end"/>
            </w:r>
          </w:hyperlink>
        </w:p>
        <w:p w14:paraId="74AA9393" w14:textId="05379CCE" w:rsidR="00525F9D" w:rsidRPr="00525F9D" w:rsidRDefault="00525F9D" w:rsidP="00525F9D">
          <w:pPr>
            <w:pStyle w:val="TOC1"/>
            <w:tabs>
              <w:tab w:val="right" w:leader="dot" w:pos="9350"/>
            </w:tabs>
            <w:spacing w:line="360" w:lineRule="auto"/>
            <w:rPr>
              <w:noProof/>
            </w:rPr>
          </w:pPr>
          <w:hyperlink w:anchor="_Toc236569209" w:history="1">
            <w:r w:rsidRPr="00525F9D">
              <w:rPr>
                <w:rStyle w:val="Hyperlink"/>
                <w:noProof/>
              </w:rPr>
              <w:t>1.10 Dissertation Structure</w:t>
            </w:r>
            <w:r w:rsidRPr="00525F9D">
              <w:rPr>
                <w:noProof/>
                <w:webHidden/>
              </w:rPr>
              <w:tab/>
            </w:r>
            <w:r w:rsidRPr="00525F9D">
              <w:rPr>
                <w:noProof/>
                <w:webHidden/>
              </w:rPr>
              <w:fldChar w:fldCharType="begin"/>
            </w:r>
            <w:r w:rsidRPr="00525F9D">
              <w:rPr>
                <w:noProof/>
                <w:webHidden/>
              </w:rPr>
              <w:instrText xml:space="preserve"> PAGEREF _Toc236569209 \h </w:instrText>
            </w:r>
            <w:r w:rsidRPr="00525F9D">
              <w:rPr>
                <w:noProof/>
                <w:webHidden/>
              </w:rPr>
            </w:r>
            <w:r w:rsidRPr="00525F9D">
              <w:rPr>
                <w:noProof/>
                <w:webHidden/>
              </w:rPr>
              <w:fldChar w:fldCharType="separate"/>
            </w:r>
            <w:r w:rsidR="00CA16C0">
              <w:rPr>
                <w:noProof/>
                <w:webHidden/>
              </w:rPr>
              <w:t>12</w:t>
            </w:r>
            <w:r w:rsidRPr="00525F9D">
              <w:rPr>
                <w:noProof/>
                <w:webHidden/>
              </w:rPr>
              <w:fldChar w:fldCharType="end"/>
            </w:r>
          </w:hyperlink>
        </w:p>
        <w:p w14:paraId="4EEC6144" w14:textId="29E9A08C" w:rsidR="00525F9D" w:rsidRPr="00525F9D" w:rsidRDefault="00525F9D" w:rsidP="00525F9D">
          <w:pPr>
            <w:pStyle w:val="TOC1"/>
            <w:tabs>
              <w:tab w:val="right" w:leader="dot" w:pos="9350"/>
            </w:tabs>
            <w:spacing w:line="360" w:lineRule="auto"/>
            <w:rPr>
              <w:noProof/>
            </w:rPr>
          </w:pPr>
          <w:hyperlink w:anchor="_Toc236569210" w:history="1">
            <w:r w:rsidRPr="00525F9D">
              <w:rPr>
                <w:rStyle w:val="Hyperlink"/>
                <w:noProof/>
              </w:rPr>
              <w:t>Chapter 02</w:t>
            </w:r>
            <w:r w:rsidRPr="00525F9D">
              <w:rPr>
                <w:noProof/>
                <w:webHidden/>
              </w:rPr>
              <w:tab/>
            </w:r>
            <w:r w:rsidRPr="00525F9D">
              <w:rPr>
                <w:noProof/>
                <w:webHidden/>
              </w:rPr>
              <w:fldChar w:fldCharType="begin"/>
            </w:r>
            <w:r w:rsidRPr="00525F9D">
              <w:rPr>
                <w:noProof/>
                <w:webHidden/>
              </w:rPr>
              <w:instrText xml:space="preserve"> PAGEREF _Toc236569210 \h </w:instrText>
            </w:r>
            <w:r w:rsidRPr="00525F9D">
              <w:rPr>
                <w:noProof/>
                <w:webHidden/>
              </w:rPr>
            </w:r>
            <w:r w:rsidRPr="00525F9D">
              <w:rPr>
                <w:noProof/>
                <w:webHidden/>
              </w:rPr>
              <w:fldChar w:fldCharType="separate"/>
            </w:r>
            <w:r w:rsidR="00CA16C0">
              <w:rPr>
                <w:noProof/>
                <w:webHidden/>
              </w:rPr>
              <w:t>13</w:t>
            </w:r>
            <w:r w:rsidRPr="00525F9D">
              <w:rPr>
                <w:noProof/>
                <w:webHidden/>
              </w:rPr>
              <w:fldChar w:fldCharType="end"/>
            </w:r>
          </w:hyperlink>
        </w:p>
        <w:p w14:paraId="5D5C5913" w14:textId="2AE159C5" w:rsidR="00525F9D" w:rsidRPr="00525F9D" w:rsidRDefault="00525F9D" w:rsidP="00525F9D">
          <w:pPr>
            <w:pStyle w:val="TOC1"/>
            <w:tabs>
              <w:tab w:val="right" w:leader="dot" w:pos="9350"/>
            </w:tabs>
            <w:spacing w:line="360" w:lineRule="auto"/>
            <w:rPr>
              <w:noProof/>
            </w:rPr>
          </w:pPr>
          <w:hyperlink w:anchor="_Toc236569211" w:history="1">
            <w:r w:rsidRPr="00525F9D">
              <w:rPr>
                <w:rStyle w:val="Hyperlink"/>
                <w:noProof/>
              </w:rPr>
              <w:t>Literature Review</w:t>
            </w:r>
            <w:r w:rsidRPr="00525F9D">
              <w:rPr>
                <w:noProof/>
                <w:webHidden/>
              </w:rPr>
              <w:tab/>
            </w:r>
            <w:r w:rsidRPr="00525F9D">
              <w:rPr>
                <w:noProof/>
                <w:webHidden/>
              </w:rPr>
              <w:fldChar w:fldCharType="begin"/>
            </w:r>
            <w:r w:rsidRPr="00525F9D">
              <w:rPr>
                <w:noProof/>
                <w:webHidden/>
              </w:rPr>
              <w:instrText xml:space="preserve"> PAGEREF _Toc236569211 \h </w:instrText>
            </w:r>
            <w:r w:rsidRPr="00525F9D">
              <w:rPr>
                <w:noProof/>
                <w:webHidden/>
              </w:rPr>
            </w:r>
            <w:r w:rsidRPr="00525F9D">
              <w:rPr>
                <w:noProof/>
                <w:webHidden/>
              </w:rPr>
              <w:fldChar w:fldCharType="separate"/>
            </w:r>
            <w:r w:rsidR="00CA16C0">
              <w:rPr>
                <w:noProof/>
                <w:webHidden/>
              </w:rPr>
              <w:t>13</w:t>
            </w:r>
            <w:r w:rsidRPr="00525F9D">
              <w:rPr>
                <w:noProof/>
                <w:webHidden/>
              </w:rPr>
              <w:fldChar w:fldCharType="end"/>
            </w:r>
          </w:hyperlink>
        </w:p>
        <w:p w14:paraId="3AD212E8" w14:textId="6750B499" w:rsidR="00525F9D" w:rsidRPr="00525F9D" w:rsidRDefault="00525F9D" w:rsidP="00525F9D">
          <w:pPr>
            <w:pStyle w:val="TOC1"/>
            <w:tabs>
              <w:tab w:val="right" w:leader="dot" w:pos="9350"/>
            </w:tabs>
            <w:spacing w:line="360" w:lineRule="auto"/>
            <w:rPr>
              <w:noProof/>
            </w:rPr>
          </w:pPr>
          <w:hyperlink w:anchor="_Toc236569212" w:history="1">
            <w:r w:rsidRPr="00525F9D">
              <w:rPr>
                <w:rStyle w:val="Hyperlink"/>
                <w:noProof/>
              </w:rPr>
              <w:t>2.1 Introduction</w:t>
            </w:r>
            <w:r w:rsidRPr="00525F9D">
              <w:rPr>
                <w:noProof/>
                <w:webHidden/>
              </w:rPr>
              <w:tab/>
            </w:r>
            <w:r w:rsidRPr="00525F9D">
              <w:rPr>
                <w:noProof/>
                <w:webHidden/>
              </w:rPr>
              <w:fldChar w:fldCharType="begin"/>
            </w:r>
            <w:r w:rsidRPr="00525F9D">
              <w:rPr>
                <w:noProof/>
                <w:webHidden/>
              </w:rPr>
              <w:instrText xml:space="preserve"> PAGEREF _Toc236569212 \h </w:instrText>
            </w:r>
            <w:r w:rsidRPr="00525F9D">
              <w:rPr>
                <w:noProof/>
                <w:webHidden/>
              </w:rPr>
            </w:r>
            <w:r w:rsidRPr="00525F9D">
              <w:rPr>
                <w:noProof/>
                <w:webHidden/>
              </w:rPr>
              <w:fldChar w:fldCharType="separate"/>
            </w:r>
            <w:r w:rsidR="00CA16C0">
              <w:rPr>
                <w:noProof/>
                <w:webHidden/>
              </w:rPr>
              <w:t>13</w:t>
            </w:r>
            <w:r w:rsidRPr="00525F9D">
              <w:rPr>
                <w:noProof/>
                <w:webHidden/>
              </w:rPr>
              <w:fldChar w:fldCharType="end"/>
            </w:r>
          </w:hyperlink>
        </w:p>
        <w:p w14:paraId="282C226D" w14:textId="4E3DC015" w:rsidR="00525F9D" w:rsidRPr="00525F9D" w:rsidRDefault="00525F9D" w:rsidP="00525F9D">
          <w:pPr>
            <w:pStyle w:val="TOC1"/>
            <w:tabs>
              <w:tab w:val="right" w:leader="dot" w:pos="9350"/>
            </w:tabs>
            <w:spacing w:line="360" w:lineRule="auto"/>
            <w:rPr>
              <w:noProof/>
            </w:rPr>
          </w:pPr>
          <w:hyperlink w:anchor="_Toc236569213" w:history="1">
            <w:r w:rsidRPr="00525F9D">
              <w:rPr>
                <w:rStyle w:val="Hyperlink"/>
                <w:noProof/>
              </w:rPr>
              <w:t>2.2 Theoretical Foundations</w:t>
            </w:r>
            <w:r w:rsidRPr="00525F9D">
              <w:rPr>
                <w:noProof/>
                <w:webHidden/>
              </w:rPr>
              <w:tab/>
            </w:r>
            <w:r w:rsidRPr="00525F9D">
              <w:rPr>
                <w:noProof/>
                <w:webHidden/>
              </w:rPr>
              <w:fldChar w:fldCharType="begin"/>
            </w:r>
            <w:r w:rsidRPr="00525F9D">
              <w:rPr>
                <w:noProof/>
                <w:webHidden/>
              </w:rPr>
              <w:instrText xml:space="preserve"> PAGEREF _Toc236569213 \h </w:instrText>
            </w:r>
            <w:r w:rsidRPr="00525F9D">
              <w:rPr>
                <w:noProof/>
                <w:webHidden/>
              </w:rPr>
            </w:r>
            <w:r w:rsidRPr="00525F9D">
              <w:rPr>
                <w:noProof/>
                <w:webHidden/>
              </w:rPr>
              <w:fldChar w:fldCharType="separate"/>
            </w:r>
            <w:r w:rsidR="00CA16C0">
              <w:rPr>
                <w:noProof/>
                <w:webHidden/>
              </w:rPr>
              <w:t>13</w:t>
            </w:r>
            <w:r w:rsidRPr="00525F9D">
              <w:rPr>
                <w:noProof/>
                <w:webHidden/>
              </w:rPr>
              <w:fldChar w:fldCharType="end"/>
            </w:r>
          </w:hyperlink>
        </w:p>
        <w:p w14:paraId="403188C3" w14:textId="5B4F41E2" w:rsidR="00525F9D" w:rsidRPr="00525F9D" w:rsidRDefault="00525F9D" w:rsidP="00525F9D">
          <w:pPr>
            <w:pStyle w:val="TOC2"/>
            <w:tabs>
              <w:tab w:val="right" w:leader="dot" w:pos="9350"/>
            </w:tabs>
            <w:spacing w:line="360" w:lineRule="auto"/>
            <w:rPr>
              <w:noProof/>
            </w:rPr>
          </w:pPr>
          <w:hyperlink w:anchor="_Toc236569214" w:history="1">
            <w:r w:rsidRPr="00525F9D">
              <w:rPr>
                <w:rStyle w:val="Hyperlink"/>
                <w:noProof/>
              </w:rPr>
              <w:t>2.2.1 Supply Chain Risk Management (SCRM)</w:t>
            </w:r>
            <w:r w:rsidRPr="00525F9D">
              <w:rPr>
                <w:noProof/>
                <w:webHidden/>
              </w:rPr>
              <w:tab/>
            </w:r>
            <w:r w:rsidRPr="00525F9D">
              <w:rPr>
                <w:noProof/>
                <w:webHidden/>
              </w:rPr>
              <w:fldChar w:fldCharType="begin"/>
            </w:r>
            <w:r w:rsidRPr="00525F9D">
              <w:rPr>
                <w:noProof/>
                <w:webHidden/>
              </w:rPr>
              <w:instrText xml:space="preserve"> PAGEREF _Toc236569214 \h </w:instrText>
            </w:r>
            <w:r w:rsidRPr="00525F9D">
              <w:rPr>
                <w:noProof/>
                <w:webHidden/>
              </w:rPr>
            </w:r>
            <w:r w:rsidRPr="00525F9D">
              <w:rPr>
                <w:noProof/>
                <w:webHidden/>
              </w:rPr>
              <w:fldChar w:fldCharType="separate"/>
            </w:r>
            <w:r w:rsidR="00CA16C0">
              <w:rPr>
                <w:noProof/>
                <w:webHidden/>
              </w:rPr>
              <w:t>13</w:t>
            </w:r>
            <w:r w:rsidRPr="00525F9D">
              <w:rPr>
                <w:noProof/>
                <w:webHidden/>
              </w:rPr>
              <w:fldChar w:fldCharType="end"/>
            </w:r>
          </w:hyperlink>
        </w:p>
        <w:p w14:paraId="47588086" w14:textId="1573FFCB" w:rsidR="00525F9D" w:rsidRPr="00525F9D" w:rsidRDefault="00525F9D" w:rsidP="00525F9D">
          <w:pPr>
            <w:pStyle w:val="TOC2"/>
            <w:tabs>
              <w:tab w:val="right" w:leader="dot" w:pos="9350"/>
            </w:tabs>
            <w:spacing w:line="360" w:lineRule="auto"/>
            <w:rPr>
              <w:noProof/>
            </w:rPr>
          </w:pPr>
          <w:hyperlink w:anchor="_Toc236569215" w:history="1">
            <w:r w:rsidRPr="00525F9D">
              <w:rPr>
                <w:rStyle w:val="Hyperlink"/>
                <w:noProof/>
              </w:rPr>
              <w:t>2.2.2 Theory of Resilient Supply Chain</w:t>
            </w:r>
            <w:r w:rsidRPr="00525F9D">
              <w:rPr>
                <w:noProof/>
                <w:webHidden/>
              </w:rPr>
              <w:tab/>
            </w:r>
            <w:r w:rsidRPr="00525F9D">
              <w:rPr>
                <w:noProof/>
                <w:webHidden/>
              </w:rPr>
              <w:fldChar w:fldCharType="begin"/>
            </w:r>
            <w:r w:rsidRPr="00525F9D">
              <w:rPr>
                <w:noProof/>
                <w:webHidden/>
              </w:rPr>
              <w:instrText xml:space="preserve"> PAGEREF _Toc236569215 \h </w:instrText>
            </w:r>
            <w:r w:rsidRPr="00525F9D">
              <w:rPr>
                <w:noProof/>
                <w:webHidden/>
              </w:rPr>
            </w:r>
            <w:r w:rsidRPr="00525F9D">
              <w:rPr>
                <w:noProof/>
                <w:webHidden/>
              </w:rPr>
              <w:fldChar w:fldCharType="separate"/>
            </w:r>
            <w:r w:rsidR="00CA16C0">
              <w:rPr>
                <w:noProof/>
                <w:webHidden/>
              </w:rPr>
              <w:t>13</w:t>
            </w:r>
            <w:r w:rsidRPr="00525F9D">
              <w:rPr>
                <w:noProof/>
                <w:webHidden/>
              </w:rPr>
              <w:fldChar w:fldCharType="end"/>
            </w:r>
          </w:hyperlink>
        </w:p>
        <w:p w14:paraId="29476CCC" w14:textId="456FB9B8" w:rsidR="00525F9D" w:rsidRPr="00525F9D" w:rsidRDefault="00525F9D" w:rsidP="00525F9D">
          <w:pPr>
            <w:pStyle w:val="TOC2"/>
            <w:tabs>
              <w:tab w:val="right" w:leader="dot" w:pos="9350"/>
            </w:tabs>
            <w:spacing w:line="360" w:lineRule="auto"/>
            <w:rPr>
              <w:noProof/>
            </w:rPr>
          </w:pPr>
          <w:hyperlink w:anchor="_Toc236569216" w:history="1">
            <w:r w:rsidRPr="00525F9D">
              <w:rPr>
                <w:rStyle w:val="Hyperlink"/>
                <w:noProof/>
              </w:rPr>
              <w:t>2.2.3 Dynamic Capabilities Theory</w:t>
            </w:r>
            <w:r w:rsidRPr="00525F9D">
              <w:rPr>
                <w:noProof/>
                <w:webHidden/>
              </w:rPr>
              <w:tab/>
            </w:r>
            <w:r w:rsidRPr="00525F9D">
              <w:rPr>
                <w:noProof/>
                <w:webHidden/>
              </w:rPr>
              <w:fldChar w:fldCharType="begin"/>
            </w:r>
            <w:r w:rsidRPr="00525F9D">
              <w:rPr>
                <w:noProof/>
                <w:webHidden/>
              </w:rPr>
              <w:instrText xml:space="preserve"> PAGEREF _Toc236569216 \h </w:instrText>
            </w:r>
            <w:r w:rsidRPr="00525F9D">
              <w:rPr>
                <w:noProof/>
                <w:webHidden/>
              </w:rPr>
            </w:r>
            <w:r w:rsidRPr="00525F9D">
              <w:rPr>
                <w:noProof/>
                <w:webHidden/>
              </w:rPr>
              <w:fldChar w:fldCharType="separate"/>
            </w:r>
            <w:r w:rsidR="00CA16C0">
              <w:rPr>
                <w:noProof/>
                <w:webHidden/>
              </w:rPr>
              <w:t>14</w:t>
            </w:r>
            <w:r w:rsidRPr="00525F9D">
              <w:rPr>
                <w:noProof/>
                <w:webHidden/>
              </w:rPr>
              <w:fldChar w:fldCharType="end"/>
            </w:r>
          </w:hyperlink>
        </w:p>
        <w:p w14:paraId="342598F7" w14:textId="7AD593FB" w:rsidR="00525F9D" w:rsidRPr="00525F9D" w:rsidRDefault="00525F9D" w:rsidP="00525F9D">
          <w:pPr>
            <w:pStyle w:val="TOC2"/>
            <w:tabs>
              <w:tab w:val="right" w:leader="dot" w:pos="9350"/>
            </w:tabs>
            <w:spacing w:line="360" w:lineRule="auto"/>
            <w:rPr>
              <w:noProof/>
            </w:rPr>
          </w:pPr>
          <w:hyperlink w:anchor="_Toc236569217" w:history="1">
            <w:r w:rsidRPr="00525F9D">
              <w:rPr>
                <w:rStyle w:val="Hyperlink"/>
                <w:noProof/>
              </w:rPr>
              <w:t>2.2.4 Supply Chain Viability Framework</w:t>
            </w:r>
            <w:r w:rsidRPr="00525F9D">
              <w:rPr>
                <w:noProof/>
                <w:webHidden/>
              </w:rPr>
              <w:tab/>
            </w:r>
            <w:r w:rsidRPr="00525F9D">
              <w:rPr>
                <w:noProof/>
                <w:webHidden/>
              </w:rPr>
              <w:fldChar w:fldCharType="begin"/>
            </w:r>
            <w:r w:rsidRPr="00525F9D">
              <w:rPr>
                <w:noProof/>
                <w:webHidden/>
              </w:rPr>
              <w:instrText xml:space="preserve"> PAGEREF _Toc236569217 \h </w:instrText>
            </w:r>
            <w:r w:rsidRPr="00525F9D">
              <w:rPr>
                <w:noProof/>
                <w:webHidden/>
              </w:rPr>
            </w:r>
            <w:r w:rsidRPr="00525F9D">
              <w:rPr>
                <w:noProof/>
                <w:webHidden/>
              </w:rPr>
              <w:fldChar w:fldCharType="separate"/>
            </w:r>
            <w:r w:rsidR="00CA16C0">
              <w:rPr>
                <w:noProof/>
                <w:webHidden/>
              </w:rPr>
              <w:t>14</w:t>
            </w:r>
            <w:r w:rsidRPr="00525F9D">
              <w:rPr>
                <w:noProof/>
                <w:webHidden/>
              </w:rPr>
              <w:fldChar w:fldCharType="end"/>
            </w:r>
          </w:hyperlink>
        </w:p>
        <w:p w14:paraId="216A00D1" w14:textId="78D72413" w:rsidR="00525F9D" w:rsidRPr="00525F9D" w:rsidRDefault="00525F9D" w:rsidP="00525F9D">
          <w:pPr>
            <w:pStyle w:val="TOC1"/>
            <w:tabs>
              <w:tab w:val="right" w:leader="dot" w:pos="9350"/>
            </w:tabs>
            <w:spacing w:line="360" w:lineRule="auto"/>
            <w:rPr>
              <w:noProof/>
            </w:rPr>
          </w:pPr>
          <w:hyperlink w:anchor="_Toc236569218" w:history="1">
            <w:r w:rsidRPr="00525F9D">
              <w:rPr>
                <w:rStyle w:val="Hyperlink"/>
                <w:noProof/>
              </w:rPr>
              <w:t>2.3 Causes of Supply Chain Disruptions</w:t>
            </w:r>
            <w:r w:rsidRPr="00525F9D">
              <w:rPr>
                <w:noProof/>
                <w:webHidden/>
              </w:rPr>
              <w:tab/>
            </w:r>
            <w:r w:rsidRPr="00525F9D">
              <w:rPr>
                <w:noProof/>
                <w:webHidden/>
              </w:rPr>
              <w:fldChar w:fldCharType="begin"/>
            </w:r>
            <w:r w:rsidRPr="00525F9D">
              <w:rPr>
                <w:noProof/>
                <w:webHidden/>
              </w:rPr>
              <w:instrText xml:space="preserve"> PAGEREF _Toc236569218 \h </w:instrText>
            </w:r>
            <w:r w:rsidRPr="00525F9D">
              <w:rPr>
                <w:noProof/>
                <w:webHidden/>
              </w:rPr>
            </w:r>
            <w:r w:rsidRPr="00525F9D">
              <w:rPr>
                <w:noProof/>
                <w:webHidden/>
              </w:rPr>
              <w:fldChar w:fldCharType="separate"/>
            </w:r>
            <w:r w:rsidR="00CA16C0">
              <w:rPr>
                <w:noProof/>
                <w:webHidden/>
              </w:rPr>
              <w:t>14</w:t>
            </w:r>
            <w:r w:rsidRPr="00525F9D">
              <w:rPr>
                <w:noProof/>
                <w:webHidden/>
              </w:rPr>
              <w:fldChar w:fldCharType="end"/>
            </w:r>
          </w:hyperlink>
        </w:p>
        <w:p w14:paraId="7AAE1788" w14:textId="6916FC6B" w:rsidR="00525F9D" w:rsidRPr="00525F9D" w:rsidRDefault="00525F9D" w:rsidP="00525F9D">
          <w:pPr>
            <w:pStyle w:val="TOC2"/>
            <w:tabs>
              <w:tab w:val="right" w:leader="dot" w:pos="9350"/>
            </w:tabs>
            <w:spacing w:line="360" w:lineRule="auto"/>
            <w:rPr>
              <w:noProof/>
            </w:rPr>
          </w:pPr>
          <w:hyperlink w:anchor="_Toc236569219" w:history="1">
            <w:r w:rsidRPr="00525F9D">
              <w:rPr>
                <w:rStyle w:val="Hyperlink"/>
                <w:noProof/>
              </w:rPr>
              <w:t>2.3.1 Globalisation and Supply Chain Complexity</w:t>
            </w:r>
            <w:r w:rsidRPr="00525F9D">
              <w:rPr>
                <w:noProof/>
                <w:webHidden/>
              </w:rPr>
              <w:tab/>
            </w:r>
            <w:r w:rsidRPr="00525F9D">
              <w:rPr>
                <w:noProof/>
                <w:webHidden/>
              </w:rPr>
              <w:fldChar w:fldCharType="begin"/>
            </w:r>
            <w:r w:rsidRPr="00525F9D">
              <w:rPr>
                <w:noProof/>
                <w:webHidden/>
              </w:rPr>
              <w:instrText xml:space="preserve"> PAGEREF _Toc236569219 \h </w:instrText>
            </w:r>
            <w:r w:rsidRPr="00525F9D">
              <w:rPr>
                <w:noProof/>
                <w:webHidden/>
              </w:rPr>
            </w:r>
            <w:r w:rsidRPr="00525F9D">
              <w:rPr>
                <w:noProof/>
                <w:webHidden/>
              </w:rPr>
              <w:fldChar w:fldCharType="separate"/>
            </w:r>
            <w:r w:rsidR="00CA16C0">
              <w:rPr>
                <w:noProof/>
                <w:webHidden/>
              </w:rPr>
              <w:t>14</w:t>
            </w:r>
            <w:r w:rsidRPr="00525F9D">
              <w:rPr>
                <w:noProof/>
                <w:webHidden/>
              </w:rPr>
              <w:fldChar w:fldCharType="end"/>
            </w:r>
          </w:hyperlink>
        </w:p>
        <w:p w14:paraId="03C9B2CC" w14:textId="4B7C23C1" w:rsidR="00525F9D" w:rsidRPr="00525F9D" w:rsidRDefault="00525F9D" w:rsidP="00525F9D">
          <w:pPr>
            <w:pStyle w:val="TOC2"/>
            <w:tabs>
              <w:tab w:val="right" w:leader="dot" w:pos="9350"/>
            </w:tabs>
            <w:spacing w:line="360" w:lineRule="auto"/>
            <w:rPr>
              <w:noProof/>
            </w:rPr>
          </w:pPr>
          <w:hyperlink w:anchor="_Toc236569220" w:history="1">
            <w:r w:rsidRPr="00525F9D">
              <w:rPr>
                <w:rStyle w:val="Hyperlink"/>
                <w:noProof/>
              </w:rPr>
              <w:t>2.3.2 COVID-19 Pandemic</w:t>
            </w:r>
            <w:r w:rsidRPr="00525F9D">
              <w:rPr>
                <w:noProof/>
                <w:webHidden/>
              </w:rPr>
              <w:tab/>
            </w:r>
            <w:r w:rsidRPr="00525F9D">
              <w:rPr>
                <w:noProof/>
                <w:webHidden/>
              </w:rPr>
              <w:fldChar w:fldCharType="begin"/>
            </w:r>
            <w:r w:rsidRPr="00525F9D">
              <w:rPr>
                <w:noProof/>
                <w:webHidden/>
              </w:rPr>
              <w:instrText xml:space="preserve"> PAGEREF _Toc236569220 \h </w:instrText>
            </w:r>
            <w:r w:rsidRPr="00525F9D">
              <w:rPr>
                <w:noProof/>
                <w:webHidden/>
              </w:rPr>
            </w:r>
            <w:r w:rsidRPr="00525F9D">
              <w:rPr>
                <w:noProof/>
                <w:webHidden/>
              </w:rPr>
              <w:fldChar w:fldCharType="separate"/>
            </w:r>
            <w:r w:rsidR="00CA16C0">
              <w:rPr>
                <w:noProof/>
                <w:webHidden/>
              </w:rPr>
              <w:t>15</w:t>
            </w:r>
            <w:r w:rsidRPr="00525F9D">
              <w:rPr>
                <w:noProof/>
                <w:webHidden/>
              </w:rPr>
              <w:fldChar w:fldCharType="end"/>
            </w:r>
          </w:hyperlink>
        </w:p>
        <w:p w14:paraId="6BDCEF48" w14:textId="32C20ECD" w:rsidR="00525F9D" w:rsidRPr="00525F9D" w:rsidRDefault="00525F9D" w:rsidP="00525F9D">
          <w:pPr>
            <w:pStyle w:val="TOC2"/>
            <w:tabs>
              <w:tab w:val="right" w:leader="dot" w:pos="9350"/>
            </w:tabs>
            <w:spacing w:line="360" w:lineRule="auto"/>
            <w:rPr>
              <w:noProof/>
            </w:rPr>
          </w:pPr>
          <w:hyperlink w:anchor="_Toc236569221" w:history="1">
            <w:r w:rsidRPr="00525F9D">
              <w:rPr>
                <w:rStyle w:val="Hyperlink"/>
                <w:noProof/>
              </w:rPr>
              <w:t>2.3.3 Semiconductors Shortage</w:t>
            </w:r>
            <w:r w:rsidRPr="00525F9D">
              <w:rPr>
                <w:noProof/>
                <w:webHidden/>
              </w:rPr>
              <w:tab/>
            </w:r>
            <w:r w:rsidRPr="00525F9D">
              <w:rPr>
                <w:noProof/>
                <w:webHidden/>
              </w:rPr>
              <w:fldChar w:fldCharType="begin"/>
            </w:r>
            <w:r w:rsidRPr="00525F9D">
              <w:rPr>
                <w:noProof/>
                <w:webHidden/>
              </w:rPr>
              <w:instrText xml:space="preserve"> PAGEREF _Toc236569221 \h </w:instrText>
            </w:r>
            <w:r w:rsidRPr="00525F9D">
              <w:rPr>
                <w:noProof/>
                <w:webHidden/>
              </w:rPr>
            </w:r>
            <w:r w:rsidRPr="00525F9D">
              <w:rPr>
                <w:noProof/>
                <w:webHidden/>
              </w:rPr>
              <w:fldChar w:fldCharType="separate"/>
            </w:r>
            <w:r w:rsidR="00CA16C0">
              <w:rPr>
                <w:noProof/>
                <w:webHidden/>
              </w:rPr>
              <w:t>15</w:t>
            </w:r>
            <w:r w:rsidRPr="00525F9D">
              <w:rPr>
                <w:noProof/>
                <w:webHidden/>
              </w:rPr>
              <w:fldChar w:fldCharType="end"/>
            </w:r>
          </w:hyperlink>
        </w:p>
        <w:p w14:paraId="15D49FAF" w14:textId="6CC9D492" w:rsidR="00525F9D" w:rsidRPr="00525F9D" w:rsidRDefault="00525F9D" w:rsidP="00525F9D">
          <w:pPr>
            <w:pStyle w:val="TOC2"/>
            <w:tabs>
              <w:tab w:val="right" w:leader="dot" w:pos="9350"/>
            </w:tabs>
            <w:spacing w:line="360" w:lineRule="auto"/>
            <w:rPr>
              <w:noProof/>
            </w:rPr>
          </w:pPr>
          <w:hyperlink w:anchor="_Toc236569222" w:history="1">
            <w:r w:rsidRPr="00525F9D">
              <w:rPr>
                <w:rStyle w:val="Hyperlink"/>
                <w:noProof/>
              </w:rPr>
              <w:t>2.3.4 Geopolitical Conflicts</w:t>
            </w:r>
            <w:r w:rsidRPr="00525F9D">
              <w:rPr>
                <w:noProof/>
                <w:webHidden/>
              </w:rPr>
              <w:tab/>
            </w:r>
            <w:r w:rsidRPr="00525F9D">
              <w:rPr>
                <w:noProof/>
                <w:webHidden/>
              </w:rPr>
              <w:fldChar w:fldCharType="begin"/>
            </w:r>
            <w:r w:rsidRPr="00525F9D">
              <w:rPr>
                <w:noProof/>
                <w:webHidden/>
              </w:rPr>
              <w:instrText xml:space="preserve"> PAGEREF _Toc236569222 \h </w:instrText>
            </w:r>
            <w:r w:rsidRPr="00525F9D">
              <w:rPr>
                <w:noProof/>
                <w:webHidden/>
              </w:rPr>
            </w:r>
            <w:r w:rsidRPr="00525F9D">
              <w:rPr>
                <w:noProof/>
                <w:webHidden/>
              </w:rPr>
              <w:fldChar w:fldCharType="separate"/>
            </w:r>
            <w:r w:rsidR="00CA16C0">
              <w:rPr>
                <w:noProof/>
                <w:webHidden/>
              </w:rPr>
              <w:t>15</w:t>
            </w:r>
            <w:r w:rsidRPr="00525F9D">
              <w:rPr>
                <w:noProof/>
                <w:webHidden/>
              </w:rPr>
              <w:fldChar w:fldCharType="end"/>
            </w:r>
          </w:hyperlink>
        </w:p>
        <w:p w14:paraId="18FEC016" w14:textId="2C7365CB" w:rsidR="00525F9D" w:rsidRPr="00525F9D" w:rsidRDefault="00525F9D" w:rsidP="00525F9D">
          <w:pPr>
            <w:pStyle w:val="TOC2"/>
            <w:tabs>
              <w:tab w:val="right" w:leader="dot" w:pos="9350"/>
            </w:tabs>
            <w:spacing w:line="360" w:lineRule="auto"/>
            <w:rPr>
              <w:noProof/>
            </w:rPr>
          </w:pPr>
          <w:hyperlink w:anchor="_Toc236569223" w:history="1">
            <w:r w:rsidRPr="00525F9D">
              <w:rPr>
                <w:rStyle w:val="Hyperlink"/>
                <w:noProof/>
              </w:rPr>
              <w:t>2.3.5 Vehicle Transition</w:t>
            </w:r>
            <w:r w:rsidRPr="00525F9D">
              <w:rPr>
                <w:noProof/>
                <w:webHidden/>
              </w:rPr>
              <w:tab/>
            </w:r>
            <w:r w:rsidRPr="00525F9D">
              <w:rPr>
                <w:noProof/>
                <w:webHidden/>
              </w:rPr>
              <w:fldChar w:fldCharType="begin"/>
            </w:r>
            <w:r w:rsidRPr="00525F9D">
              <w:rPr>
                <w:noProof/>
                <w:webHidden/>
              </w:rPr>
              <w:instrText xml:space="preserve"> PAGEREF _Toc236569223 \h </w:instrText>
            </w:r>
            <w:r w:rsidRPr="00525F9D">
              <w:rPr>
                <w:noProof/>
                <w:webHidden/>
              </w:rPr>
            </w:r>
            <w:r w:rsidRPr="00525F9D">
              <w:rPr>
                <w:noProof/>
                <w:webHidden/>
              </w:rPr>
              <w:fldChar w:fldCharType="separate"/>
            </w:r>
            <w:r w:rsidR="00CA16C0">
              <w:rPr>
                <w:noProof/>
                <w:webHidden/>
              </w:rPr>
              <w:t>15</w:t>
            </w:r>
            <w:r w:rsidRPr="00525F9D">
              <w:rPr>
                <w:noProof/>
                <w:webHidden/>
              </w:rPr>
              <w:fldChar w:fldCharType="end"/>
            </w:r>
          </w:hyperlink>
        </w:p>
        <w:p w14:paraId="001BD8B9" w14:textId="2446C092" w:rsidR="00525F9D" w:rsidRPr="00525F9D" w:rsidRDefault="00525F9D" w:rsidP="00525F9D">
          <w:pPr>
            <w:pStyle w:val="TOC2"/>
            <w:tabs>
              <w:tab w:val="right" w:leader="dot" w:pos="9350"/>
            </w:tabs>
            <w:spacing w:line="360" w:lineRule="auto"/>
            <w:rPr>
              <w:noProof/>
            </w:rPr>
          </w:pPr>
          <w:hyperlink w:anchor="_Toc236569224" w:history="1">
            <w:r w:rsidRPr="00525F9D">
              <w:rPr>
                <w:rStyle w:val="Hyperlink"/>
                <w:noProof/>
              </w:rPr>
              <w:t>2.3.6 Digital Supply Chain Risk</w:t>
            </w:r>
            <w:r w:rsidRPr="00525F9D">
              <w:rPr>
                <w:noProof/>
                <w:webHidden/>
              </w:rPr>
              <w:tab/>
            </w:r>
            <w:r w:rsidRPr="00525F9D">
              <w:rPr>
                <w:noProof/>
                <w:webHidden/>
              </w:rPr>
              <w:fldChar w:fldCharType="begin"/>
            </w:r>
            <w:r w:rsidRPr="00525F9D">
              <w:rPr>
                <w:noProof/>
                <w:webHidden/>
              </w:rPr>
              <w:instrText xml:space="preserve"> PAGEREF _Toc236569224 \h </w:instrText>
            </w:r>
            <w:r w:rsidRPr="00525F9D">
              <w:rPr>
                <w:noProof/>
                <w:webHidden/>
              </w:rPr>
            </w:r>
            <w:r w:rsidRPr="00525F9D">
              <w:rPr>
                <w:noProof/>
                <w:webHidden/>
              </w:rPr>
              <w:fldChar w:fldCharType="separate"/>
            </w:r>
            <w:r w:rsidR="00CA16C0">
              <w:rPr>
                <w:noProof/>
                <w:webHidden/>
              </w:rPr>
              <w:t>16</w:t>
            </w:r>
            <w:r w:rsidRPr="00525F9D">
              <w:rPr>
                <w:noProof/>
                <w:webHidden/>
              </w:rPr>
              <w:fldChar w:fldCharType="end"/>
            </w:r>
          </w:hyperlink>
        </w:p>
        <w:p w14:paraId="4755E4AF" w14:textId="6223D73F" w:rsidR="00525F9D" w:rsidRPr="00525F9D" w:rsidRDefault="00525F9D" w:rsidP="00525F9D">
          <w:pPr>
            <w:pStyle w:val="TOC1"/>
            <w:tabs>
              <w:tab w:val="right" w:leader="dot" w:pos="9350"/>
            </w:tabs>
            <w:spacing w:line="360" w:lineRule="auto"/>
            <w:rPr>
              <w:noProof/>
            </w:rPr>
          </w:pPr>
          <w:hyperlink w:anchor="_Toc236569225" w:history="1">
            <w:r w:rsidRPr="00525F9D">
              <w:rPr>
                <w:rStyle w:val="Hyperlink"/>
                <w:noProof/>
              </w:rPr>
              <w:t>2.4 Operational Challenges in the Automotive Industry</w:t>
            </w:r>
            <w:r w:rsidRPr="00525F9D">
              <w:rPr>
                <w:noProof/>
                <w:webHidden/>
              </w:rPr>
              <w:tab/>
            </w:r>
            <w:r w:rsidRPr="00525F9D">
              <w:rPr>
                <w:noProof/>
                <w:webHidden/>
              </w:rPr>
              <w:fldChar w:fldCharType="begin"/>
            </w:r>
            <w:r w:rsidRPr="00525F9D">
              <w:rPr>
                <w:noProof/>
                <w:webHidden/>
              </w:rPr>
              <w:instrText xml:space="preserve"> PAGEREF _Toc236569225 \h </w:instrText>
            </w:r>
            <w:r w:rsidRPr="00525F9D">
              <w:rPr>
                <w:noProof/>
                <w:webHidden/>
              </w:rPr>
            </w:r>
            <w:r w:rsidRPr="00525F9D">
              <w:rPr>
                <w:noProof/>
                <w:webHidden/>
              </w:rPr>
              <w:fldChar w:fldCharType="separate"/>
            </w:r>
            <w:r w:rsidR="00CA16C0">
              <w:rPr>
                <w:noProof/>
                <w:webHidden/>
              </w:rPr>
              <w:t>16</w:t>
            </w:r>
            <w:r w:rsidRPr="00525F9D">
              <w:rPr>
                <w:noProof/>
                <w:webHidden/>
              </w:rPr>
              <w:fldChar w:fldCharType="end"/>
            </w:r>
          </w:hyperlink>
        </w:p>
        <w:p w14:paraId="4532DF3F" w14:textId="3CA1BB50" w:rsidR="00525F9D" w:rsidRPr="00525F9D" w:rsidRDefault="00525F9D" w:rsidP="00525F9D">
          <w:pPr>
            <w:pStyle w:val="TOC2"/>
            <w:tabs>
              <w:tab w:val="right" w:leader="dot" w:pos="9350"/>
            </w:tabs>
            <w:spacing w:line="360" w:lineRule="auto"/>
            <w:rPr>
              <w:noProof/>
            </w:rPr>
          </w:pPr>
          <w:hyperlink w:anchor="_Toc236569226" w:history="1">
            <w:r w:rsidRPr="00525F9D">
              <w:rPr>
                <w:rStyle w:val="Hyperlink"/>
                <w:noProof/>
              </w:rPr>
              <w:t>2.4.1 Production Disruptions</w:t>
            </w:r>
            <w:r w:rsidRPr="00525F9D">
              <w:rPr>
                <w:noProof/>
                <w:webHidden/>
              </w:rPr>
              <w:tab/>
            </w:r>
            <w:r w:rsidRPr="00525F9D">
              <w:rPr>
                <w:noProof/>
                <w:webHidden/>
              </w:rPr>
              <w:fldChar w:fldCharType="begin"/>
            </w:r>
            <w:r w:rsidRPr="00525F9D">
              <w:rPr>
                <w:noProof/>
                <w:webHidden/>
              </w:rPr>
              <w:instrText xml:space="preserve"> PAGEREF _Toc236569226 \h </w:instrText>
            </w:r>
            <w:r w:rsidRPr="00525F9D">
              <w:rPr>
                <w:noProof/>
                <w:webHidden/>
              </w:rPr>
            </w:r>
            <w:r w:rsidRPr="00525F9D">
              <w:rPr>
                <w:noProof/>
                <w:webHidden/>
              </w:rPr>
              <w:fldChar w:fldCharType="separate"/>
            </w:r>
            <w:r w:rsidR="00CA16C0">
              <w:rPr>
                <w:noProof/>
                <w:webHidden/>
              </w:rPr>
              <w:t>16</w:t>
            </w:r>
            <w:r w:rsidRPr="00525F9D">
              <w:rPr>
                <w:noProof/>
                <w:webHidden/>
              </w:rPr>
              <w:fldChar w:fldCharType="end"/>
            </w:r>
          </w:hyperlink>
        </w:p>
        <w:p w14:paraId="4BAB5BA9" w14:textId="095DC75D" w:rsidR="00525F9D" w:rsidRPr="00525F9D" w:rsidRDefault="00525F9D" w:rsidP="00525F9D">
          <w:pPr>
            <w:pStyle w:val="TOC2"/>
            <w:tabs>
              <w:tab w:val="right" w:leader="dot" w:pos="9350"/>
            </w:tabs>
            <w:spacing w:line="360" w:lineRule="auto"/>
            <w:rPr>
              <w:noProof/>
            </w:rPr>
          </w:pPr>
          <w:hyperlink w:anchor="_Toc236569227" w:history="1">
            <w:r w:rsidRPr="00525F9D">
              <w:rPr>
                <w:rStyle w:val="Hyperlink"/>
                <w:noProof/>
              </w:rPr>
              <w:t>2.4.2 Supplier Dependency</w:t>
            </w:r>
            <w:r w:rsidRPr="00525F9D">
              <w:rPr>
                <w:noProof/>
                <w:webHidden/>
              </w:rPr>
              <w:tab/>
            </w:r>
            <w:r w:rsidRPr="00525F9D">
              <w:rPr>
                <w:noProof/>
                <w:webHidden/>
              </w:rPr>
              <w:fldChar w:fldCharType="begin"/>
            </w:r>
            <w:r w:rsidRPr="00525F9D">
              <w:rPr>
                <w:noProof/>
                <w:webHidden/>
              </w:rPr>
              <w:instrText xml:space="preserve"> PAGEREF _Toc236569227 \h </w:instrText>
            </w:r>
            <w:r w:rsidRPr="00525F9D">
              <w:rPr>
                <w:noProof/>
                <w:webHidden/>
              </w:rPr>
            </w:r>
            <w:r w:rsidRPr="00525F9D">
              <w:rPr>
                <w:noProof/>
                <w:webHidden/>
              </w:rPr>
              <w:fldChar w:fldCharType="separate"/>
            </w:r>
            <w:r w:rsidR="00CA16C0">
              <w:rPr>
                <w:noProof/>
                <w:webHidden/>
              </w:rPr>
              <w:t>16</w:t>
            </w:r>
            <w:r w:rsidRPr="00525F9D">
              <w:rPr>
                <w:noProof/>
                <w:webHidden/>
              </w:rPr>
              <w:fldChar w:fldCharType="end"/>
            </w:r>
          </w:hyperlink>
        </w:p>
        <w:p w14:paraId="07E85231" w14:textId="0D85C912" w:rsidR="00525F9D" w:rsidRPr="00525F9D" w:rsidRDefault="00525F9D" w:rsidP="00525F9D">
          <w:pPr>
            <w:pStyle w:val="TOC2"/>
            <w:tabs>
              <w:tab w:val="right" w:leader="dot" w:pos="9350"/>
            </w:tabs>
            <w:spacing w:line="360" w:lineRule="auto"/>
            <w:rPr>
              <w:noProof/>
            </w:rPr>
          </w:pPr>
          <w:hyperlink w:anchor="_Toc236569228" w:history="1">
            <w:r w:rsidRPr="00525F9D">
              <w:rPr>
                <w:rStyle w:val="Hyperlink"/>
                <w:noProof/>
              </w:rPr>
              <w:t>2.4.3 Inventory Management Challenges</w:t>
            </w:r>
            <w:r w:rsidRPr="00525F9D">
              <w:rPr>
                <w:noProof/>
                <w:webHidden/>
              </w:rPr>
              <w:tab/>
            </w:r>
            <w:r w:rsidRPr="00525F9D">
              <w:rPr>
                <w:noProof/>
                <w:webHidden/>
              </w:rPr>
              <w:fldChar w:fldCharType="begin"/>
            </w:r>
            <w:r w:rsidRPr="00525F9D">
              <w:rPr>
                <w:noProof/>
                <w:webHidden/>
              </w:rPr>
              <w:instrText xml:space="preserve"> PAGEREF _Toc236569228 \h </w:instrText>
            </w:r>
            <w:r w:rsidRPr="00525F9D">
              <w:rPr>
                <w:noProof/>
                <w:webHidden/>
              </w:rPr>
            </w:r>
            <w:r w:rsidRPr="00525F9D">
              <w:rPr>
                <w:noProof/>
                <w:webHidden/>
              </w:rPr>
              <w:fldChar w:fldCharType="separate"/>
            </w:r>
            <w:r w:rsidR="00CA16C0">
              <w:rPr>
                <w:noProof/>
                <w:webHidden/>
              </w:rPr>
              <w:t>16</w:t>
            </w:r>
            <w:r w:rsidRPr="00525F9D">
              <w:rPr>
                <w:noProof/>
                <w:webHidden/>
              </w:rPr>
              <w:fldChar w:fldCharType="end"/>
            </w:r>
          </w:hyperlink>
        </w:p>
        <w:p w14:paraId="76A5D593" w14:textId="5A0A25B8" w:rsidR="00525F9D" w:rsidRPr="00525F9D" w:rsidRDefault="00525F9D" w:rsidP="00525F9D">
          <w:pPr>
            <w:pStyle w:val="TOC2"/>
            <w:tabs>
              <w:tab w:val="right" w:leader="dot" w:pos="9350"/>
            </w:tabs>
            <w:spacing w:line="360" w:lineRule="auto"/>
            <w:rPr>
              <w:noProof/>
            </w:rPr>
          </w:pPr>
          <w:hyperlink w:anchor="_Toc236569229" w:history="1">
            <w:r w:rsidRPr="00525F9D">
              <w:rPr>
                <w:rStyle w:val="Hyperlink"/>
                <w:noProof/>
              </w:rPr>
              <w:t>2.4.4 Cost Escalation</w:t>
            </w:r>
            <w:r w:rsidRPr="00525F9D">
              <w:rPr>
                <w:noProof/>
                <w:webHidden/>
              </w:rPr>
              <w:tab/>
            </w:r>
            <w:r w:rsidRPr="00525F9D">
              <w:rPr>
                <w:noProof/>
                <w:webHidden/>
              </w:rPr>
              <w:fldChar w:fldCharType="begin"/>
            </w:r>
            <w:r w:rsidRPr="00525F9D">
              <w:rPr>
                <w:noProof/>
                <w:webHidden/>
              </w:rPr>
              <w:instrText xml:space="preserve"> PAGEREF _Toc236569229 \h </w:instrText>
            </w:r>
            <w:r w:rsidRPr="00525F9D">
              <w:rPr>
                <w:noProof/>
                <w:webHidden/>
              </w:rPr>
            </w:r>
            <w:r w:rsidRPr="00525F9D">
              <w:rPr>
                <w:noProof/>
                <w:webHidden/>
              </w:rPr>
              <w:fldChar w:fldCharType="separate"/>
            </w:r>
            <w:r w:rsidR="00CA16C0">
              <w:rPr>
                <w:noProof/>
                <w:webHidden/>
              </w:rPr>
              <w:t>16</w:t>
            </w:r>
            <w:r w:rsidRPr="00525F9D">
              <w:rPr>
                <w:noProof/>
                <w:webHidden/>
              </w:rPr>
              <w:fldChar w:fldCharType="end"/>
            </w:r>
          </w:hyperlink>
        </w:p>
        <w:p w14:paraId="52FF55F2" w14:textId="22555295" w:rsidR="00525F9D" w:rsidRPr="00525F9D" w:rsidRDefault="00525F9D" w:rsidP="00525F9D">
          <w:pPr>
            <w:pStyle w:val="TOC2"/>
            <w:tabs>
              <w:tab w:val="right" w:leader="dot" w:pos="9350"/>
            </w:tabs>
            <w:spacing w:line="360" w:lineRule="auto"/>
            <w:rPr>
              <w:noProof/>
            </w:rPr>
          </w:pPr>
          <w:hyperlink w:anchor="_Toc236569230" w:history="1">
            <w:r w:rsidRPr="00525F9D">
              <w:rPr>
                <w:rStyle w:val="Hyperlink"/>
                <w:noProof/>
              </w:rPr>
              <w:t>2.4.5 Delivery Performance</w:t>
            </w:r>
            <w:r w:rsidRPr="00525F9D">
              <w:rPr>
                <w:noProof/>
                <w:webHidden/>
              </w:rPr>
              <w:tab/>
            </w:r>
            <w:r w:rsidRPr="00525F9D">
              <w:rPr>
                <w:noProof/>
                <w:webHidden/>
              </w:rPr>
              <w:fldChar w:fldCharType="begin"/>
            </w:r>
            <w:r w:rsidRPr="00525F9D">
              <w:rPr>
                <w:noProof/>
                <w:webHidden/>
              </w:rPr>
              <w:instrText xml:space="preserve"> PAGEREF _Toc236569230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2891142F" w14:textId="61E9DAB0" w:rsidR="00525F9D" w:rsidRPr="00525F9D" w:rsidRDefault="00525F9D" w:rsidP="00525F9D">
          <w:pPr>
            <w:pStyle w:val="TOC2"/>
            <w:tabs>
              <w:tab w:val="right" w:leader="dot" w:pos="9350"/>
            </w:tabs>
            <w:spacing w:line="360" w:lineRule="auto"/>
            <w:rPr>
              <w:noProof/>
            </w:rPr>
          </w:pPr>
          <w:hyperlink w:anchor="_Toc236569231" w:history="1">
            <w:r w:rsidRPr="00525F9D">
              <w:rPr>
                <w:rStyle w:val="Hyperlink"/>
                <w:noProof/>
              </w:rPr>
              <w:t>2.4.6 Customer Satisfaction</w:t>
            </w:r>
            <w:r w:rsidRPr="00525F9D">
              <w:rPr>
                <w:noProof/>
                <w:webHidden/>
              </w:rPr>
              <w:tab/>
            </w:r>
            <w:r w:rsidRPr="00525F9D">
              <w:rPr>
                <w:noProof/>
                <w:webHidden/>
              </w:rPr>
              <w:fldChar w:fldCharType="begin"/>
            </w:r>
            <w:r w:rsidRPr="00525F9D">
              <w:rPr>
                <w:noProof/>
                <w:webHidden/>
              </w:rPr>
              <w:instrText xml:space="preserve"> PAGEREF _Toc236569231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60C01ECC" w14:textId="4A8C4735" w:rsidR="00525F9D" w:rsidRPr="00525F9D" w:rsidRDefault="00525F9D" w:rsidP="00525F9D">
          <w:pPr>
            <w:pStyle w:val="TOC1"/>
            <w:tabs>
              <w:tab w:val="right" w:leader="dot" w:pos="9350"/>
            </w:tabs>
            <w:spacing w:line="360" w:lineRule="auto"/>
            <w:rPr>
              <w:noProof/>
            </w:rPr>
          </w:pPr>
          <w:hyperlink w:anchor="_Toc236569232" w:history="1">
            <w:r w:rsidRPr="00525F9D">
              <w:rPr>
                <w:rStyle w:val="Hyperlink"/>
                <w:noProof/>
              </w:rPr>
              <w:t>2.5 Supply Chain Resilience Strategies</w:t>
            </w:r>
            <w:r w:rsidRPr="00525F9D">
              <w:rPr>
                <w:noProof/>
                <w:webHidden/>
              </w:rPr>
              <w:tab/>
            </w:r>
            <w:r w:rsidRPr="00525F9D">
              <w:rPr>
                <w:noProof/>
                <w:webHidden/>
              </w:rPr>
              <w:fldChar w:fldCharType="begin"/>
            </w:r>
            <w:r w:rsidRPr="00525F9D">
              <w:rPr>
                <w:noProof/>
                <w:webHidden/>
              </w:rPr>
              <w:instrText xml:space="preserve"> PAGEREF _Toc236569232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456A5C23" w14:textId="3E6CE0A1" w:rsidR="00525F9D" w:rsidRPr="00525F9D" w:rsidRDefault="00525F9D" w:rsidP="00525F9D">
          <w:pPr>
            <w:pStyle w:val="TOC2"/>
            <w:tabs>
              <w:tab w:val="right" w:leader="dot" w:pos="9350"/>
            </w:tabs>
            <w:spacing w:line="360" w:lineRule="auto"/>
            <w:rPr>
              <w:noProof/>
            </w:rPr>
          </w:pPr>
          <w:hyperlink w:anchor="_Toc236569233" w:history="1">
            <w:r w:rsidRPr="00525F9D">
              <w:rPr>
                <w:rStyle w:val="Hyperlink"/>
                <w:noProof/>
              </w:rPr>
              <w:t>2.5.1 Supplier Diversification</w:t>
            </w:r>
            <w:r w:rsidRPr="00525F9D">
              <w:rPr>
                <w:noProof/>
                <w:webHidden/>
              </w:rPr>
              <w:tab/>
            </w:r>
            <w:r w:rsidRPr="00525F9D">
              <w:rPr>
                <w:noProof/>
                <w:webHidden/>
              </w:rPr>
              <w:fldChar w:fldCharType="begin"/>
            </w:r>
            <w:r w:rsidRPr="00525F9D">
              <w:rPr>
                <w:noProof/>
                <w:webHidden/>
              </w:rPr>
              <w:instrText xml:space="preserve"> PAGEREF _Toc236569233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1C5D975D" w14:textId="578AF7E7" w:rsidR="00525F9D" w:rsidRPr="00525F9D" w:rsidRDefault="00525F9D" w:rsidP="00525F9D">
          <w:pPr>
            <w:pStyle w:val="TOC2"/>
            <w:tabs>
              <w:tab w:val="right" w:leader="dot" w:pos="9350"/>
            </w:tabs>
            <w:spacing w:line="360" w:lineRule="auto"/>
            <w:rPr>
              <w:noProof/>
            </w:rPr>
          </w:pPr>
          <w:hyperlink w:anchor="_Toc236569234" w:history="1">
            <w:r w:rsidRPr="00525F9D">
              <w:rPr>
                <w:rStyle w:val="Hyperlink"/>
                <w:noProof/>
              </w:rPr>
              <w:t>2.5.2 Nearshoring and Regionalisation</w:t>
            </w:r>
            <w:r w:rsidRPr="00525F9D">
              <w:rPr>
                <w:noProof/>
                <w:webHidden/>
              </w:rPr>
              <w:tab/>
            </w:r>
            <w:r w:rsidRPr="00525F9D">
              <w:rPr>
                <w:noProof/>
                <w:webHidden/>
              </w:rPr>
              <w:fldChar w:fldCharType="begin"/>
            </w:r>
            <w:r w:rsidRPr="00525F9D">
              <w:rPr>
                <w:noProof/>
                <w:webHidden/>
              </w:rPr>
              <w:instrText xml:space="preserve"> PAGEREF _Toc236569234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4D848CCC" w14:textId="055AA845" w:rsidR="00525F9D" w:rsidRPr="00525F9D" w:rsidRDefault="00525F9D" w:rsidP="00525F9D">
          <w:pPr>
            <w:pStyle w:val="TOC2"/>
            <w:tabs>
              <w:tab w:val="right" w:leader="dot" w:pos="9350"/>
            </w:tabs>
            <w:spacing w:line="360" w:lineRule="auto"/>
            <w:rPr>
              <w:noProof/>
            </w:rPr>
          </w:pPr>
          <w:hyperlink w:anchor="_Toc236569235" w:history="1">
            <w:r w:rsidRPr="00525F9D">
              <w:rPr>
                <w:rStyle w:val="Hyperlink"/>
                <w:noProof/>
              </w:rPr>
              <w:t>2.5.3 Strategic Inventory Buffers</w:t>
            </w:r>
            <w:r w:rsidRPr="00525F9D">
              <w:rPr>
                <w:noProof/>
                <w:webHidden/>
              </w:rPr>
              <w:tab/>
            </w:r>
            <w:r w:rsidRPr="00525F9D">
              <w:rPr>
                <w:noProof/>
                <w:webHidden/>
              </w:rPr>
              <w:fldChar w:fldCharType="begin"/>
            </w:r>
            <w:r w:rsidRPr="00525F9D">
              <w:rPr>
                <w:noProof/>
                <w:webHidden/>
              </w:rPr>
              <w:instrText xml:space="preserve"> PAGEREF _Toc236569235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711A48EB" w14:textId="6A690F68" w:rsidR="00525F9D" w:rsidRPr="00525F9D" w:rsidRDefault="00525F9D" w:rsidP="00525F9D">
          <w:pPr>
            <w:pStyle w:val="TOC2"/>
            <w:tabs>
              <w:tab w:val="right" w:leader="dot" w:pos="9350"/>
            </w:tabs>
            <w:spacing w:line="360" w:lineRule="auto"/>
            <w:rPr>
              <w:noProof/>
            </w:rPr>
          </w:pPr>
          <w:hyperlink w:anchor="_Toc236569236" w:history="1">
            <w:r w:rsidRPr="00525F9D">
              <w:rPr>
                <w:rStyle w:val="Hyperlink"/>
                <w:noProof/>
              </w:rPr>
              <w:t>2.5.4 Digital Supply Chains</w:t>
            </w:r>
            <w:r w:rsidRPr="00525F9D">
              <w:rPr>
                <w:noProof/>
                <w:webHidden/>
              </w:rPr>
              <w:tab/>
            </w:r>
            <w:r w:rsidRPr="00525F9D">
              <w:rPr>
                <w:noProof/>
                <w:webHidden/>
              </w:rPr>
              <w:fldChar w:fldCharType="begin"/>
            </w:r>
            <w:r w:rsidRPr="00525F9D">
              <w:rPr>
                <w:noProof/>
                <w:webHidden/>
              </w:rPr>
              <w:instrText xml:space="preserve"> PAGEREF _Toc236569236 \h </w:instrText>
            </w:r>
            <w:r w:rsidRPr="00525F9D">
              <w:rPr>
                <w:noProof/>
                <w:webHidden/>
              </w:rPr>
            </w:r>
            <w:r w:rsidRPr="00525F9D">
              <w:rPr>
                <w:noProof/>
                <w:webHidden/>
              </w:rPr>
              <w:fldChar w:fldCharType="separate"/>
            </w:r>
            <w:r w:rsidR="00CA16C0">
              <w:rPr>
                <w:noProof/>
                <w:webHidden/>
              </w:rPr>
              <w:t>17</w:t>
            </w:r>
            <w:r w:rsidRPr="00525F9D">
              <w:rPr>
                <w:noProof/>
                <w:webHidden/>
              </w:rPr>
              <w:fldChar w:fldCharType="end"/>
            </w:r>
          </w:hyperlink>
        </w:p>
        <w:p w14:paraId="186C6545" w14:textId="7ED78616" w:rsidR="00525F9D" w:rsidRPr="00525F9D" w:rsidRDefault="00525F9D" w:rsidP="00525F9D">
          <w:pPr>
            <w:pStyle w:val="TOC2"/>
            <w:tabs>
              <w:tab w:val="right" w:leader="dot" w:pos="9350"/>
            </w:tabs>
            <w:spacing w:line="360" w:lineRule="auto"/>
            <w:rPr>
              <w:noProof/>
            </w:rPr>
          </w:pPr>
          <w:hyperlink w:anchor="_Toc236569237" w:history="1">
            <w:r w:rsidRPr="00525F9D">
              <w:rPr>
                <w:rStyle w:val="Hyperlink"/>
                <w:noProof/>
              </w:rPr>
              <w:t>2.5.5 Artificial Intelligence and Predictive Analytics</w:t>
            </w:r>
            <w:r w:rsidRPr="00525F9D">
              <w:rPr>
                <w:noProof/>
                <w:webHidden/>
              </w:rPr>
              <w:tab/>
            </w:r>
            <w:r w:rsidRPr="00525F9D">
              <w:rPr>
                <w:noProof/>
                <w:webHidden/>
              </w:rPr>
              <w:fldChar w:fldCharType="begin"/>
            </w:r>
            <w:r w:rsidRPr="00525F9D">
              <w:rPr>
                <w:noProof/>
                <w:webHidden/>
              </w:rPr>
              <w:instrText xml:space="preserve"> PAGEREF _Toc236569237 \h </w:instrText>
            </w:r>
            <w:r w:rsidRPr="00525F9D">
              <w:rPr>
                <w:noProof/>
                <w:webHidden/>
              </w:rPr>
            </w:r>
            <w:r w:rsidRPr="00525F9D">
              <w:rPr>
                <w:noProof/>
                <w:webHidden/>
              </w:rPr>
              <w:fldChar w:fldCharType="separate"/>
            </w:r>
            <w:r w:rsidR="00CA16C0">
              <w:rPr>
                <w:noProof/>
                <w:webHidden/>
              </w:rPr>
              <w:t>18</w:t>
            </w:r>
            <w:r w:rsidRPr="00525F9D">
              <w:rPr>
                <w:noProof/>
                <w:webHidden/>
              </w:rPr>
              <w:fldChar w:fldCharType="end"/>
            </w:r>
          </w:hyperlink>
        </w:p>
        <w:p w14:paraId="1175D253" w14:textId="6A1223D2" w:rsidR="00525F9D" w:rsidRPr="00525F9D" w:rsidRDefault="00525F9D" w:rsidP="00525F9D">
          <w:pPr>
            <w:pStyle w:val="TOC2"/>
            <w:tabs>
              <w:tab w:val="right" w:leader="dot" w:pos="9350"/>
            </w:tabs>
            <w:spacing w:line="360" w:lineRule="auto"/>
            <w:rPr>
              <w:noProof/>
            </w:rPr>
          </w:pPr>
          <w:hyperlink w:anchor="_Toc236569238" w:history="1">
            <w:r w:rsidRPr="00525F9D">
              <w:rPr>
                <w:rStyle w:val="Hyperlink"/>
                <w:noProof/>
              </w:rPr>
              <w:t>2.5.6 Blockchain Technology</w:t>
            </w:r>
            <w:r w:rsidRPr="00525F9D">
              <w:rPr>
                <w:noProof/>
                <w:webHidden/>
              </w:rPr>
              <w:tab/>
            </w:r>
            <w:r w:rsidRPr="00525F9D">
              <w:rPr>
                <w:noProof/>
                <w:webHidden/>
              </w:rPr>
              <w:fldChar w:fldCharType="begin"/>
            </w:r>
            <w:r w:rsidRPr="00525F9D">
              <w:rPr>
                <w:noProof/>
                <w:webHidden/>
              </w:rPr>
              <w:instrText xml:space="preserve"> PAGEREF _Toc236569238 \h </w:instrText>
            </w:r>
            <w:r w:rsidRPr="00525F9D">
              <w:rPr>
                <w:noProof/>
                <w:webHidden/>
              </w:rPr>
            </w:r>
            <w:r w:rsidRPr="00525F9D">
              <w:rPr>
                <w:noProof/>
                <w:webHidden/>
              </w:rPr>
              <w:fldChar w:fldCharType="separate"/>
            </w:r>
            <w:r w:rsidR="00CA16C0">
              <w:rPr>
                <w:noProof/>
                <w:webHidden/>
              </w:rPr>
              <w:t>18</w:t>
            </w:r>
            <w:r w:rsidRPr="00525F9D">
              <w:rPr>
                <w:noProof/>
                <w:webHidden/>
              </w:rPr>
              <w:fldChar w:fldCharType="end"/>
            </w:r>
          </w:hyperlink>
        </w:p>
        <w:p w14:paraId="70126DDA" w14:textId="4FE7B55B" w:rsidR="00525F9D" w:rsidRPr="00525F9D" w:rsidRDefault="00525F9D" w:rsidP="00525F9D">
          <w:pPr>
            <w:pStyle w:val="TOC1"/>
            <w:tabs>
              <w:tab w:val="right" w:leader="dot" w:pos="9350"/>
            </w:tabs>
            <w:spacing w:line="360" w:lineRule="auto"/>
            <w:rPr>
              <w:noProof/>
            </w:rPr>
          </w:pPr>
          <w:hyperlink w:anchor="_Toc236569239" w:history="1">
            <w:r w:rsidRPr="00525F9D">
              <w:rPr>
                <w:rStyle w:val="Hyperlink"/>
                <w:noProof/>
              </w:rPr>
              <w:t>2.6 Critical Evaluation of Existing Literature</w:t>
            </w:r>
            <w:r w:rsidRPr="00525F9D">
              <w:rPr>
                <w:noProof/>
                <w:webHidden/>
              </w:rPr>
              <w:tab/>
            </w:r>
            <w:r w:rsidRPr="00525F9D">
              <w:rPr>
                <w:noProof/>
                <w:webHidden/>
              </w:rPr>
              <w:fldChar w:fldCharType="begin"/>
            </w:r>
            <w:r w:rsidRPr="00525F9D">
              <w:rPr>
                <w:noProof/>
                <w:webHidden/>
              </w:rPr>
              <w:instrText xml:space="preserve"> PAGEREF _Toc236569239 \h </w:instrText>
            </w:r>
            <w:r w:rsidRPr="00525F9D">
              <w:rPr>
                <w:noProof/>
                <w:webHidden/>
              </w:rPr>
            </w:r>
            <w:r w:rsidRPr="00525F9D">
              <w:rPr>
                <w:noProof/>
                <w:webHidden/>
              </w:rPr>
              <w:fldChar w:fldCharType="separate"/>
            </w:r>
            <w:r w:rsidR="00CA16C0">
              <w:rPr>
                <w:noProof/>
                <w:webHidden/>
              </w:rPr>
              <w:t>18</w:t>
            </w:r>
            <w:r w:rsidRPr="00525F9D">
              <w:rPr>
                <w:noProof/>
                <w:webHidden/>
              </w:rPr>
              <w:fldChar w:fldCharType="end"/>
            </w:r>
          </w:hyperlink>
        </w:p>
        <w:p w14:paraId="0E0D2AC7" w14:textId="2417B55A" w:rsidR="00525F9D" w:rsidRPr="00525F9D" w:rsidRDefault="00525F9D" w:rsidP="00525F9D">
          <w:pPr>
            <w:pStyle w:val="TOC2"/>
            <w:tabs>
              <w:tab w:val="right" w:leader="dot" w:pos="9350"/>
            </w:tabs>
            <w:spacing w:line="360" w:lineRule="auto"/>
            <w:rPr>
              <w:noProof/>
            </w:rPr>
          </w:pPr>
          <w:hyperlink w:anchor="_Toc236569240" w:history="1">
            <w:r w:rsidRPr="00525F9D">
              <w:rPr>
                <w:rStyle w:val="Hyperlink"/>
                <w:noProof/>
              </w:rPr>
              <w:t>2.6.1 Areas of Agreement</w:t>
            </w:r>
            <w:r w:rsidRPr="00525F9D">
              <w:rPr>
                <w:noProof/>
                <w:webHidden/>
              </w:rPr>
              <w:tab/>
            </w:r>
            <w:r w:rsidRPr="00525F9D">
              <w:rPr>
                <w:noProof/>
                <w:webHidden/>
              </w:rPr>
              <w:fldChar w:fldCharType="begin"/>
            </w:r>
            <w:r w:rsidRPr="00525F9D">
              <w:rPr>
                <w:noProof/>
                <w:webHidden/>
              </w:rPr>
              <w:instrText xml:space="preserve"> PAGEREF _Toc236569240 \h </w:instrText>
            </w:r>
            <w:r w:rsidRPr="00525F9D">
              <w:rPr>
                <w:noProof/>
                <w:webHidden/>
              </w:rPr>
            </w:r>
            <w:r w:rsidRPr="00525F9D">
              <w:rPr>
                <w:noProof/>
                <w:webHidden/>
              </w:rPr>
              <w:fldChar w:fldCharType="separate"/>
            </w:r>
            <w:r w:rsidR="00CA16C0">
              <w:rPr>
                <w:noProof/>
                <w:webHidden/>
              </w:rPr>
              <w:t>18</w:t>
            </w:r>
            <w:r w:rsidRPr="00525F9D">
              <w:rPr>
                <w:noProof/>
                <w:webHidden/>
              </w:rPr>
              <w:fldChar w:fldCharType="end"/>
            </w:r>
          </w:hyperlink>
        </w:p>
        <w:p w14:paraId="2A2EBB08" w14:textId="5F616AA8" w:rsidR="00525F9D" w:rsidRPr="00525F9D" w:rsidRDefault="00525F9D" w:rsidP="00525F9D">
          <w:pPr>
            <w:pStyle w:val="TOC2"/>
            <w:tabs>
              <w:tab w:val="right" w:leader="dot" w:pos="9350"/>
            </w:tabs>
            <w:spacing w:line="360" w:lineRule="auto"/>
            <w:rPr>
              <w:noProof/>
            </w:rPr>
          </w:pPr>
          <w:hyperlink w:anchor="_Toc236569241" w:history="1">
            <w:r w:rsidRPr="00525F9D">
              <w:rPr>
                <w:rStyle w:val="Hyperlink"/>
                <w:noProof/>
              </w:rPr>
              <w:t>2.6.2 Areas of Disagreement</w:t>
            </w:r>
            <w:r w:rsidRPr="00525F9D">
              <w:rPr>
                <w:noProof/>
                <w:webHidden/>
              </w:rPr>
              <w:tab/>
            </w:r>
            <w:r w:rsidRPr="00525F9D">
              <w:rPr>
                <w:noProof/>
                <w:webHidden/>
              </w:rPr>
              <w:fldChar w:fldCharType="begin"/>
            </w:r>
            <w:r w:rsidRPr="00525F9D">
              <w:rPr>
                <w:noProof/>
                <w:webHidden/>
              </w:rPr>
              <w:instrText xml:space="preserve"> PAGEREF _Toc236569241 \h </w:instrText>
            </w:r>
            <w:r w:rsidRPr="00525F9D">
              <w:rPr>
                <w:noProof/>
                <w:webHidden/>
              </w:rPr>
            </w:r>
            <w:r w:rsidRPr="00525F9D">
              <w:rPr>
                <w:noProof/>
                <w:webHidden/>
              </w:rPr>
              <w:fldChar w:fldCharType="separate"/>
            </w:r>
            <w:r w:rsidR="00CA16C0">
              <w:rPr>
                <w:noProof/>
                <w:webHidden/>
              </w:rPr>
              <w:t>18</w:t>
            </w:r>
            <w:r w:rsidRPr="00525F9D">
              <w:rPr>
                <w:noProof/>
                <w:webHidden/>
              </w:rPr>
              <w:fldChar w:fldCharType="end"/>
            </w:r>
          </w:hyperlink>
        </w:p>
        <w:p w14:paraId="5DC9F839" w14:textId="43AF6341" w:rsidR="00525F9D" w:rsidRPr="00525F9D" w:rsidRDefault="00525F9D" w:rsidP="00525F9D">
          <w:pPr>
            <w:pStyle w:val="TOC2"/>
            <w:tabs>
              <w:tab w:val="right" w:leader="dot" w:pos="9350"/>
            </w:tabs>
            <w:spacing w:line="360" w:lineRule="auto"/>
            <w:rPr>
              <w:noProof/>
            </w:rPr>
          </w:pPr>
          <w:hyperlink w:anchor="_Toc236569242" w:history="1">
            <w:r w:rsidRPr="00525F9D">
              <w:rPr>
                <w:rStyle w:val="Hyperlink"/>
                <w:noProof/>
              </w:rPr>
              <w:t>2.6.3 Strengths of the Existing Literature</w:t>
            </w:r>
            <w:r w:rsidRPr="00525F9D">
              <w:rPr>
                <w:noProof/>
                <w:webHidden/>
              </w:rPr>
              <w:tab/>
            </w:r>
            <w:r w:rsidRPr="00525F9D">
              <w:rPr>
                <w:noProof/>
                <w:webHidden/>
              </w:rPr>
              <w:fldChar w:fldCharType="begin"/>
            </w:r>
            <w:r w:rsidRPr="00525F9D">
              <w:rPr>
                <w:noProof/>
                <w:webHidden/>
              </w:rPr>
              <w:instrText xml:space="preserve"> PAGEREF _Toc236569242 \h </w:instrText>
            </w:r>
            <w:r w:rsidRPr="00525F9D">
              <w:rPr>
                <w:noProof/>
                <w:webHidden/>
              </w:rPr>
            </w:r>
            <w:r w:rsidRPr="00525F9D">
              <w:rPr>
                <w:noProof/>
                <w:webHidden/>
              </w:rPr>
              <w:fldChar w:fldCharType="separate"/>
            </w:r>
            <w:r w:rsidR="00CA16C0">
              <w:rPr>
                <w:noProof/>
                <w:webHidden/>
              </w:rPr>
              <w:t>18</w:t>
            </w:r>
            <w:r w:rsidRPr="00525F9D">
              <w:rPr>
                <w:noProof/>
                <w:webHidden/>
              </w:rPr>
              <w:fldChar w:fldCharType="end"/>
            </w:r>
          </w:hyperlink>
        </w:p>
        <w:p w14:paraId="28448623" w14:textId="2CDF1E3F" w:rsidR="00525F9D" w:rsidRPr="00525F9D" w:rsidRDefault="00525F9D" w:rsidP="00525F9D">
          <w:pPr>
            <w:pStyle w:val="TOC2"/>
            <w:tabs>
              <w:tab w:val="right" w:leader="dot" w:pos="9350"/>
            </w:tabs>
            <w:spacing w:line="360" w:lineRule="auto"/>
            <w:rPr>
              <w:noProof/>
            </w:rPr>
          </w:pPr>
          <w:hyperlink w:anchor="_Toc236569243" w:history="1">
            <w:r w:rsidRPr="00525F9D">
              <w:rPr>
                <w:rStyle w:val="Hyperlink"/>
                <w:noProof/>
              </w:rPr>
              <w:t>2.6.4 Weaknesses of Existing Literature</w:t>
            </w:r>
            <w:r w:rsidRPr="00525F9D">
              <w:rPr>
                <w:noProof/>
                <w:webHidden/>
              </w:rPr>
              <w:tab/>
            </w:r>
            <w:r w:rsidRPr="00525F9D">
              <w:rPr>
                <w:noProof/>
                <w:webHidden/>
              </w:rPr>
              <w:fldChar w:fldCharType="begin"/>
            </w:r>
            <w:r w:rsidRPr="00525F9D">
              <w:rPr>
                <w:noProof/>
                <w:webHidden/>
              </w:rPr>
              <w:instrText xml:space="preserve"> PAGEREF _Toc236569243 \h </w:instrText>
            </w:r>
            <w:r w:rsidRPr="00525F9D">
              <w:rPr>
                <w:noProof/>
                <w:webHidden/>
              </w:rPr>
            </w:r>
            <w:r w:rsidRPr="00525F9D">
              <w:rPr>
                <w:noProof/>
                <w:webHidden/>
              </w:rPr>
              <w:fldChar w:fldCharType="separate"/>
            </w:r>
            <w:r w:rsidR="00CA16C0">
              <w:rPr>
                <w:noProof/>
                <w:webHidden/>
              </w:rPr>
              <w:t>19</w:t>
            </w:r>
            <w:r w:rsidRPr="00525F9D">
              <w:rPr>
                <w:noProof/>
                <w:webHidden/>
              </w:rPr>
              <w:fldChar w:fldCharType="end"/>
            </w:r>
          </w:hyperlink>
        </w:p>
        <w:p w14:paraId="67DAC7FA" w14:textId="1928D5DA" w:rsidR="00525F9D" w:rsidRPr="00525F9D" w:rsidRDefault="00525F9D" w:rsidP="00525F9D">
          <w:pPr>
            <w:pStyle w:val="TOC2"/>
            <w:tabs>
              <w:tab w:val="right" w:leader="dot" w:pos="9350"/>
            </w:tabs>
            <w:spacing w:line="360" w:lineRule="auto"/>
            <w:rPr>
              <w:noProof/>
            </w:rPr>
          </w:pPr>
          <w:hyperlink w:anchor="_Toc236569244" w:history="1">
            <w:r w:rsidRPr="00525F9D">
              <w:rPr>
                <w:rStyle w:val="Hyperlink"/>
                <w:noProof/>
              </w:rPr>
              <w:t>2.6.5 Limitations of Existing Research</w:t>
            </w:r>
            <w:r w:rsidRPr="00525F9D">
              <w:rPr>
                <w:noProof/>
                <w:webHidden/>
              </w:rPr>
              <w:tab/>
            </w:r>
            <w:r w:rsidRPr="00525F9D">
              <w:rPr>
                <w:noProof/>
                <w:webHidden/>
              </w:rPr>
              <w:fldChar w:fldCharType="begin"/>
            </w:r>
            <w:r w:rsidRPr="00525F9D">
              <w:rPr>
                <w:noProof/>
                <w:webHidden/>
              </w:rPr>
              <w:instrText xml:space="preserve"> PAGEREF _Toc236569244 \h </w:instrText>
            </w:r>
            <w:r w:rsidRPr="00525F9D">
              <w:rPr>
                <w:noProof/>
                <w:webHidden/>
              </w:rPr>
            </w:r>
            <w:r w:rsidRPr="00525F9D">
              <w:rPr>
                <w:noProof/>
                <w:webHidden/>
              </w:rPr>
              <w:fldChar w:fldCharType="separate"/>
            </w:r>
            <w:r w:rsidR="00CA16C0">
              <w:rPr>
                <w:noProof/>
                <w:webHidden/>
              </w:rPr>
              <w:t>19</w:t>
            </w:r>
            <w:r w:rsidRPr="00525F9D">
              <w:rPr>
                <w:noProof/>
                <w:webHidden/>
              </w:rPr>
              <w:fldChar w:fldCharType="end"/>
            </w:r>
          </w:hyperlink>
        </w:p>
        <w:p w14:paraId="4F36A4CD" w14:textId="0B6DB9A2" w:rsidR="00525F9D" w:rsidRPr="00525F9D" w:rsidRDefault="00525F9D" w:rsidP="00525F9D">
          <w:pPr>
            <w:pStyle w:val="TOC1"/>
            <w:tabs>
              <w:tab w:val="right" w:leader="dot" w:pos="9350"/>
            </w:tabs>
            <w:spacing w:line="360" w:lineRule="auto"/>
            <w:rPr>
              <w:noProof/>
            </w:rPr>
          </w:pPr>
          <w:hyperlink w:anchor="_Toc236569245" w:history="1">
            <w:r w:rsidRPr="00525F9D">
              <w:rPr>
                <w:rStyle w:val="Hyperlink"/>
                <w:noProof/>
              </w:rPr>
              <w:t>2.7 Research Gap</w:t>
            </w:r>
            <w:r w:rsidRPr="00525F9D">
              <w:rPr>
                <w:noProof/>
                <w:webHidden/>
              </w:rPr>
              <w:tab/>
            </w:r>
            <w:r w:rsidRPr="00525F9D">
              <w:rPr>
                <w:noProof/>
                <w:webHidden/>
              </w:rPr>
              <w:fldChar w:fldCharType="begin"/>
            </w:r>
            <w:r w:rsidRPr="00525F9D">
              <w:rPr>
                <w:noProof/>
                <w:webHidden/>
              </w:rPr>
              <w:instrText xml:space="preserve"> PAGEREF _Toc236569245 \h </w:instrText>
            </w:r>
            <w:r w:rsidRPr="00525F9D">
              <w:rPr>
                <w:noProof/>
                <w:webHidden/>
              </w:rPr>
            </w:r>
            <w:r w:rsidRPr="00525F9D">
              <w:rPr>
                <w:noProof/>
                <w:webHidden/>
              </w:rPr>
              <w:fldChar w:fldCharType="separate"/>
            </w:r>
            <w:r w:rsidR="00CA16C0">
              <w:rPr>
                <w:noProof/>
                <w:webHidden/>
              </w:rPr>
              <w:t>19</w:t>
            </w:r>
            <w:r w:rsidRPr="00525F9D">
              <w:rPr>
                <w:noProof/>
                <w:webHidden/>
              </w:rPr>
              <w:fldChar w:fldCharType="end"/>
            </w:r>
          </w:hyperlink>
        </w:p>
        <w:p w14:paraId="7E5D2449" w14:textId="5B801471" w:rsidR="00525F9D" w:rsidRPr="00525F9D" w:rsidRDefault="00525F9D" w:rsidP="00525F9D">
          <w:pPr>
            <w:pStyle w:val="TOC1"/>
            <w:tabs>
              <w:tab w:val="right" w:leader="dot" w:pos="9350"/>
            </w:tabs>
            <w:spacing w:line="360" w:lineRule="auto"/>
            <w:rPr>
              <w:noProof/>
            </w:rPr>
          </w:pPr>
          <w:hyperlink w:anchor="_Toc236569246" w:history="1">
            <w:r w:rsidRPr="00525F9D">
              <w:rPr>
                <w:rStyle w:val="Hyperlink"/>
                <w:noProof/>
              </w:rPr>
              <w:t>2.8 Chapter Summary</w:t>
            </w:r>
            <w:r w:rsidRPr="00525F9D">
              <w:rPr>
                <w:noProof/>
                <w:webHidden/>
              </w:rPr>
              <w:tab/>
            </w:r>
            <w:r w:rsidRPr="00525F9D">
              <w:rPr>
                <w:noProof/>
                <w:webHidden/>
              </w:rPr>
              <w:fldChar w:fldCharType="begin"/>
            </w:r>
            <w:r w:rsidRPr="00525F9D">
              <w:rPr>
                <w:noProof/>
                <w:webHidden/>
              </w:rPr>
              <w:instrText xml:space="preserve"> PAGEREF _Toc236569246 \h </w:instrText>
            </w:r>
            <w:r w:rsidRPr="00525F9D">
              <w:rPr>
                <w:noProof/>
                <w:webHidden/>
              </w:rPr>
            </w:r>
            <w:r w:rsidRPr="00525F9D">
              <w:rPr>
                <w:noProof/>
                <w:webHidden/>
              </w:rPr>
              <w:fldChar w:fldCharType="separate"/>
            </w:r>
            <w:r w:rsidR="00CA16C0">
              <w:rPr>
                <w:noProof/>
                <w:webHidden/>
              </w:rPr>
              <w:t>19</w:t>
            </w:r>
            <w:r w:rsidRPr="00525F9D">
              <w:rPr>
                <w:noProof/>
                <w:webHidden/>
              </w:rPr>
              <w:fldChar w:fldCharType="end"/>
            </w:r>
          </w:hyperlink>
        </w:p>
        <w:p w14:paraId="5646003A" w14:textId="7AF2A033" w:rsidR="00525F9D" w:rsidRPr="00525F9D" w:rsidRDefault="00525F9D" w:rsidP="00525F9D">
          <w:pPr>
            <w:pStyle w:val="TOC1"/>
            <w:tabs>
              <w:tab w:val="right" w:leader="dot" w:pos="9350"/>
            </w:tabs>
            <w:spacing w:line="360" w:lineRule="auto"/>
            <w:rPr>
              <w:noProof/>
            </w:rPr>
          </w:pPr>
          <w:hyperlink w:anchor="_Toc236569247" w:history="1">
            <w:r w:rsidRPr="00525F9D">
              <w:rPr>
                <w:rStyle w:val="Hyperlink"/>
                <w:noProof/>
              </w:rPr>
              <w:t>Chapter 03</w:t>
            </w:r>
            <w:r w:rsidRPr="00525F9D">
              <w:rPr>
                <w:noProof/>
                <w:webHidden/>
              </w:rPr>
              <w:tab/>
            </w:r>
            <w:r w:rsidRPr="00525F9D">
              <w:rPr>
                <w:noProof/>
                <w:webHidden/>
              </w:rPr>
              <w:fldChar w:fldCharType="begin"/>
            </w:r>
            <w:r w:rsidRPr="00525F9D">
              <w:rPr>
                <w:noProof/>
                <w:webHidden/>
              </w:rPr>
              <w:instrText xml:space="preserve"> PAGEREF _Toc236569247 \h </w:instrText>
            </w:r>
            <w:r w:rsidRPr="00525F9D">
              <w:rPr>
                <w:noProof/>
                <w:webHidden/>
              </w:rPr>
            </w:r>
            <w:r w:rsidRPr="00525F9D">
              <w:rPr>
                <w:noProof/>
                <w:webHidden/>
              </w:rPr>
              <w:fldChar w:fldCharType="separate"/>
            </w:r>
            <w:r w:rsidR="00CA16C0">
              <w:rPr>
                <w:noProof/>
                <w:webHidden/>
              </w:rPr>
              <w:t>21</w:t>
            </w:r>
            <w:r w:rsidRPr="00525F9D">
              <w:rPr>
                <w:noProof/>
                <w:webHidden/>
              </w:rPr>
              <w:fldChar w:fldCharType="end"/>
            </w:r>
          </w:hyperlink>
        </w:p>
        <w:p w14:paraId="568386B6" w14:textId="7935EB32" w:rsidR="00525F9D" w:rsidRPr="00525F9D" w:rsidRDefault="00525F9D" w:rsidP="00525F9D">
          <w:pPr>
            <w:pStyle w:val="TOC1"/>
            <w:tabs>
              <w:tab w:val="right" w:leader="dot" w:pos="9350"/>
            </w:tabs>
            <w:spacing w:line="360" w:lineRule="auto"/>
            <w:rPr>
              <w:noProof/>
            </w:rPr>
          </w:pPr>
          <w:hyperlink w:anchor="_Toc236569248" w:history="1">
            <w:r w:rsidRPr="00525F9D">
              <w:rPr>
                <w:rStyle w:val="Hyperlink"/>
                <w:noProof/>
              </w:rPr>
              <w:t>Research Methodology</w:t>
            </w:r>
            <w:r w:rsidRPr="00525F9D">
              <w:rPr>
                <w:noProof/>
                <w:webHidden/>
              </w:rPr>
              <w:tab/>
            </w:r>
            <w:r w:rsidRPr="00525F9D">
              <w:rPr>
                <w:noProof/>
                <w:webHidden/>
              </w:rPr>
              <w:fldChar w:fldCharType="begin"/>
            </w:r>
            <w:r w:rsidRPr="00525F9D">
              <w:rPr>
                <w:noProof/>
                <w:webHidden/>
              </w:rPr>
              <w:instrText xml:space="preserve"> PAGEREF _Toc236569248 \h </w:instrText>
            </w:r>
            <w:r w:rsidRPr="00525F9D">
              <w:rPr>
                <w:noProof/>
                <w:webHidden/>
              </w:rPr>
            </w:r>
            <w:r w:rsidRPr="00525F9D">
              <w:rPr>
                <w:noProof/>
                <w:webHidden/>
              </w:rPr>
              <w:fldChar w:fldCharType="separate"/>
            </w:r>
            <w:r w:rsidR="00CA16C0">
              <w:rPr>
                <w:noProof/>
                <w:webHidden/>
              </w:rPr>
              <w:t>21</w:t>
            </w:r>
            <w:r w:rsidRPr="00525F9D">
              <w:rPr>
                <w:noProof/>
                <w:webHidden/>
              </w:rPr>
              <w:fldChar w:fldCharType="end"/>
            </w:r>
          </w:hyperlink>
        </w:p>
        <w:p w14:paraId="0ED3E590" w14:textId="6E0AEEF8" w:rsidR="00525F9D" w:rsidRPr="00525F9D" w:rsidRDefault="00525F9D" w:rsidP="00525F9D">
          <w:pPr>
            <w:pStyle w:val="TOC1"/>
            <w:tabs>
              <w:tab w:val="right" w:leader="dot" w:pos="9350"/>
            </w:tabs>
            <w:spacing w:line="360" w:lineRule="auto"/>
            <w:rPr>
              <w:noProof/>
            </w:rPr>
          </w:pPr>
          <w:hyperlink w:anchor="_Toc236569249" w:history="1">
            <w:r w:rsidRPr="00525F9D">
              <w:rPr>
                <w:rStyle w:val="Hyperlink"/>
                <w:noProof/>
              </w:rPr>
              <w:t>3.1 Introduction</w:t>
            </w:r>
            <w:r w:rsidRPr="00525F9D">
              <w:rPr>
                <w:noProof/>
                <w:webHidden/>
              </w:rPr>
              <w:tab/>
            </w:r>
            <w:r w:rsidRPr="00525F9D">
              <w:rPr>
                <w:noProof/>
                <w:webHidden/>
              </w:rPr>
              <w:fldChar w:fldCharType="begin"/>
            </w:r>
            <w:r w:rsidRPr="00525F9D">
              <w:rPr>
                <w:noProof/>
                <w:webHidden/>
              </w:rPr>
              <w:instrText xml:space="preserve"> PAGEREF _Toc236569249 \h </w:instrText>
            </w:r>
            <w:r w:rsidRPr="00525F9D">
              <w:rPr>
                <w:noProof/>
                <w:webHidden/>
              </w:rPr>
            </w:r>
            <w:r w:rsidRPr="00525F9D">
              <w:rPr>
                <w:noProof/>
                <w:webHidden/>
              </w:rPr>
              <w:fldChar w:fldCharType="separate"/>
            </w:r>
            <w:r w:rsidR="00CA16C0">
              <w:rPr>
                <w:noProof/>
                <w:webHidden/>
              </w:rPr>
              <w:t>21</w:t>
            </w:r>
            <w:r w:rsidRPr="00525F9D">
              <w:rPr>
                <w:noProof/>
                <w:webHidden/>
              </w:rPr>
              <w:fldChar w:fldCharType="end"/>
            </w:r>
          </w:hyperlink>
        </w:p>
        <w:p w14:paraId="721A78EF" w14:textId="48A3EB2F" w:rsidR="00525F9D" w:rsidRPr="00525F9D" w:rsidRDefault="00525F9D" w:rsidP="00525F9D">
          <w:pPr>
            <w:pStyle w:val="TOC1"/>
            <w:tabs>
              <w:tab w:val="right" w:leader="dot" w:pos="9350"/>
            </w:tabs>
            <w:spacing w:line="360" w:lineRule="auto"/>
            <w:rPr>
              <w:noProof/>
            </w:rPr>
          </w:pPr>
          <w:hyperlink w:anchor="_Toc236569250" w:history="1">
            <w:r w:rsidRPr="00525F9D">
              <w:rPr>
                <w:rStyle w:val="Hyperlink"/>
                <w:noProof/>
              </w:rPr>
              <w:t>3.2 Research Philosophy</w:t>
            </w:r>
            <w:r w:rsidRPr="00525F9D">
              <w:rPr>
                <w:noProof/>
                <w:webHidden/>
              </w:rPr>
              <w:tab/>
            </w:r>
            <w:r w:rsidRPr="00525F9D">
              <w:rPr>
                <w:noProof/>
                <w:webHidden/>
              </w:rPr>
              <w:fldChar w:fldCharType="begin"/>
            </w:r>
            <w:r w:rsidRPr="00525F9D">
              <w:rPr>
                <w:noProof/>
                <w:webHidden/>
              </w:rPr>
              <w:instrText xml:space="preserve"> PAGEREF _Toc236569250 \h </w:instrText>
            </w:r>
            <w:r w:rsidRPr="00525F9D">
              <w:rPr>
                <w:noProof/>
                <w:webHidden/>
              </w:rPr>
            </w:r>
            <w:r w:rsidRPr="00525F9D">
              <w:rPr>
                <w:noProof/>
                <w:webHidden/>
              </w:rPr>
              <w:fldChar w:fldCharType="separate"/>
            </w:r>
            <w:r w:rsidR="00CA16C0">
              <w:rPr>
                <w:noProof/>
                <w:webHidden/>
              </w:rPr>
              <w:t>21</w:t>
            </w:r>
            <w:r w:rsidRPr="00525F9D">
              <w:rPr>
                <w:noProof/>
                <w:webHidden/>
              </w:rPr>
              <w:fldChar w:fldCharType="end"/>
            </w:r>
          </w:hyperlink>
        </w:p>
        <w:p w14:paraId="7C9E6ECB" w14:textId="42E43FA2" w:rsidR="00525F9D" w:rsidRPr="00525F9D" w:rsidRDefault="00525F9D" w:rsidP="00525F9D">
          <w:pPr>
            <w:pStyle w:val="TOC1"/>
            <w:tabs>
              <w:tab w:val="right" w:leader="dot" w:pos="9350"/>
            </w:tabs>
            <w:spacing w:line="360" w:lineRule="auto"/>
            <w:rPr>
              <w:noProof/>
            </w:rPr>
          </w:pPr>
          <w:hyperlink w:anchor="_Toc236569251" w:history="1">
            <w:r w:rsidRPr="00525F9D">
              <w:rPr>
                <w:rStyle w:val="Hyperlink"/>
                <w:noProof/>
              </w:rPr>
              <w:t>3.3 Research Approach</w:t>
            </w:r>
            <w:r w:rsidRPr="00525F9D">
              <w:rPr>
                <w:noProof/>
                <w:webHidden/>
              </w:rPr>
              <w:tab/>
            </w:r>
            <w:r w:rsidRPr="00525F9D">
              <w:rPr>
                <w:noProof/>
                <w:webHidden/>
              </w:rPr>
              <w:fldChar w:fldCharType="begin"/>
            </w:r>
            <w:r w:rsidRPr="00525F9D">
              <w:rPr>
                <w:noProof/>
                <w:webHidden/>
              </w:rPr>
              <w:instrText xml:space="preserve"> PAGEREF _Toc236569251 \h </w:instrText>
            </w:r>
            <w:r w:rsidRPr="00525F9D">
              <w:rPr>
                <w:noProof/>
                <w:webHidden/>
              </w:rPr>
            </w:r>
            <w:r w:rsidRPr="00525F9D">
              <w:rPr>
                <w:noProof/>
                <w:webHidden/>
              </w:rPr>
              <w:fldChar w:fldCharType="separate"/>
            </w:r>
            <w:r w:rsidR="00CA16C0">
              <w:rPr>
                <w:noProof/>
                <w:webHidden/>
              </w:rPr>
              <w:t>21</w:t>
            </w:r>
            <w:r w:rsidRPr="00525F9D">
              <w:rPr>
                <w:noProof/>
                <w:webHidden/>
              </w:rPr>
              <w:fldChar w:fldCharType="end"/>
            </w:r>
          </w:hyperlink>
        </w:p>
        <w:p w14:paraId="650D5941" w14:textId="69376639" w:rsidR="00525F9D" w:rsidRPr="00525F9D" w:rsidRDefault="00525F9D" w:rsidP="00525F9D">
          <w:pPr>
            <w:pStyle w:val="TOC1"/>
            <w:tabs>
              <w:tab w:val="right" w:leader="dot" w:pos="9350"/>
            </w:tabs>
            <w:spacing w:line="360" w:lineRule="auto"/>
            <w:rPr>
              <w:noProof/>
            </w:rPr>
          </w:pPr>
          <w:hyperlink w:anchor="_Toc236569252" w:history="1">
            <w:r w:rsidRPr="00525F9D">
              <w:rPr>
                <w:rStyle w:val="Hyperlink"/>
                <w:noProof/>
              </w:rPr>
              <w:t>3.4 Research Strategy</w:t>
            </w:r>
            <w:r w:rsidRPr="00525F9D">
              <w:rPr>
                <w:noProof/>
                <w:webHidden/>
              </w:rPr>
              <w:tab/>
            </w:r>
            <w:r w:rsidRPr="00525F9D">
              <w:rPr>
                <w:noProof/>
                <w:webHidden/>
              </w:rPr>
              <w:fldChar w:fldCharType="begin"/>
            </w:r>
            <w:r w:rsidRPr="00525F9D">
              <w:rPr>
                <w:noProof/>
                <w:webHidden/>
              </w:rPr>
              <w:instrText xml:space="preserve"> PAGEREF _Toc236569252 \h </w:instrText>
            </w:r>
            <w:r w:rsidRPr="00525F9D">
              <w:rPr>
                <w:noProof/>
                <w:webHidden/>
              </w:rPr>
            </w:r>
            <w:r w:rsidRPr="00525F9D">
              <w:rPr>
                <w:noProof/>
                <w:webHidden/>
              </w:rPr>
              <w:fldChar w:fldCharType="separate"/>
            </w:r>
            <w:r w:rsidR="00CA16C0">
              <w:rPr>
                <w:noProof/>
                <w:webHidden/>
              </w:rPr>
              <w:t>21</w:t>
            </w:r>
            <w:r w:rsidRPr="00525F9D">
              <w:rPr>
                <w:noProof/>
                <w:webHidden/>
              </w:rPr>
              <w:fldChar w:fldCharType="end"/>
            </w:r>
          </w:hyperlink>
        </w:p>
        <w:p w14:paraId="4C260807" w14:textId="3844FC06" w:rsidR="00525F9D" w:rsidRPr="00525F9D" w:rsidRDefault="00525F9D" w:rsidP="00525F9D">
          <w:pPr>
            <w:pStyle w:val="TOC1"/>
            <w:tabs>
              <w:tab w:val="right" w:leader="dot" w:pos="9350"/>
            </w:tabs>
            <w:spacing w:line="360" w:lineRule="auto"/>
            <w:rPr>
              <w:noProof/>
            </w:rPr>
          </w:pPr>
          <w:hyperlink w:anchor="_Toc236569253" w:history="1">
            <w:r w:rsidRPr="00525F9D">
              <w:rPr>
                <w:rStyle w:val="Hyperlink"/>
                <w:noProof/>
              </w:rPr>
              <w:t>3.5 Research Design</w:t>
            </w:r>
            <w:r w:rsidRPr="00525F9D">
              <w:rPr>
                <w:noProof/>
                <w:webHidden/>
              </w:rPr>
              <w:tab/>
            </w:r>
            <w:r w:rsidRPr="00525F9D">
              <w:rPr>
                <w:noProof/>
                <w:webHidden/>
              </w:rPr>
              <w:fldChar w:fldCharType="begin"/>
            </w:r>
            <w:r w:rsidRPr="00525F9D">
              <w:rPr>
                <w:noProof/>
                <w:webHidden/>
              </w:rPr>
              <w:instrText xml:space="preserve"> PAGEREF _Toc236569253 \h </w:instrText>
            </w:r>
            <w:r w:rsidRPr="00525F9D">
              <w:rPr>
                <w:noProof/>
                <w:webHidden/>
              </w:rPr>
            </w:r>
            <w:r w:rsidRPr="00525F9D">
              <w:rPr>
                <w:noProof/>
                <w:webHidden/>
              </w:rPr>
              <w:fldChar w:fldCharType="separate"/>
            </w:r>
            <w:r w:rsidR="00CA16C0">
              <w:rPr>
                <w:noProof/>
                <w:webHidden/>
              </w:rPr>
              <w:t>22</w:t>
            </w:r>
            <w:r w:rsidRPr="00525F9D">
              <w:rPr>
                <w:noProof/>
                <w:webHidden/>
              </w:rPr>
              <w:fldChar w:fldCharType="end"/>
            </w:r>
          </w:hyperlink>
        </w:p>
        <w:p w14:paraId="6A0EC038" w14:textId="5966A95B" w:rsidR="00525F9D" w:rsidRPr="00525F9D" w:rsidRDefault="00525F9D" w:rsidP="00525F9D">
          <w:pPr>
            <w:pStyle w:val="TOC1"/>
            <w:tabs>
              <w:tab w:val="right" w:leader="dot" w:pos="9350"/>
            </w:tabs>
            <w:spacing w:line="360" w:lineRule="auto"/>
            <w:rPr>
              <w:noProof/>
            </w:rPr>
          </w:pPr>
          <w:hyperlink w:anchor="_Toc236569254" w:history="1">
            <w:r w:rsidRPr="00525F9D">
              <w:rPr>
                <w:rStyle w:val="Hyperlink"/>
                <w:noProof/>
              </w:rPr>
              <w:t>3.6 Data Collection Method</w:t>
            </w:r>
            <w:r w:rsidRPr="00525F9D">
              <w:rPr>
                <w:noProof/>
                <w:webHidden/>
              </w:rPr>
              <w:tab/>
            </w:r>
            <w:r w:rsidRPr="00525F9D">
              <w:rPr>
                <w:noProof/>
                <w:webHidden/>
              </w:rPr>
              <w:fldChar w:fldCharType="begin"/>
            </w:r>
            <w:r w:rsidRPr="00525F9D">
              <w:rPr>
                <w:noProof/>
                <w:webHidden/>
              </w:rPr>
              <w:instrText xml:space="preserve"> PAGEREF _Toc236569254 \h </w:instrText>
            </w:r>
            <w:r w:rsidRPr="00525F9D">
              <w:rPr>
                <w:noProof/>
                <w:webHidden/>
              </w:rPr>
            </w:r>
            <w:r w:rsidRPr="00525F9D">
              <w:rPr>
                <w:noProof/>
                <w:webHidden/>
              </w:rPr>
              <w:fldChar w:fldCharType="separate"/>
            </w:r>
            <w:r w:rsidR="00CA16C0">
              <w:rPr>
                <w:noProof/>
                <w:webHidden/>
              </w:rPr>
              <w:t>22</w:t>
            </w:r>
            <w:r w:rsidRPr="00525F9D">
              <w:rPr>
                <w:noProof/>
                <w:webHidden/>
              </w:rPr>
              <w:fldChar w:fldCharType="end"/>
            </w:r>
          </w:hyperlink>
        </w:p>
        <w:p w14:paraId="52F10FB7" w14:textId="3F6BED80" w:rsidR="00525F9D" w:rsidRPr="00525F9D" w:rsidRDefault="00525F9D" w:rsidP="00525F9D">
          <w:pPr>
            <w:pStyle w:val="TOC1"/>
            <w:tabs>
              <w:tab w:val="right" w:leader="dot" w:pos="9350"/>
            </w:tabs>
            <w:spacing w:line="360" w:lineRule="auto"/>
            <w:rPr>
              <w:noProof/>
            </w:rPr>
          </w:pPr>
          <w:hyperlink w:anchor="_Toc236569255" w:history="1">
            <w:r w:rsidRPr="00525F9D">
              <w:rPr>
                <w:rStyle w:val="Hyperlink"/>
                <w:noProof/>
              </w:rPr>
              <w:t>3.7 Sampling Strategy</w:t>
            </w:r>
            <w:r w:rsidRPr="00525F9D">
              <w:rPr>
                <w:noProof/>
                <w:webHidden/>
              </w:rPr>
              <w:tab/>
            </w:r>
            <w:r w:rsidRPr="00525F9D">
              <w:rPr>
                <w:noProof/>
                <w:webHidden/>
              </w:rPr>
              <w:fldChar w:fldCharType="begin"/>
            </w:r>
            <w:r w:rsidRPr="00525F9D">
              <w:rPr>
                <w:noProof/>
                <w:webHidden/>
              </w:rPr>
              <w:instrText xml:space="preserve"> PAGEREF _Toc236569255 \h </w:instrText>
            </w:r>
            <w:r w:rsidRPr="00525F9D">
              <w:rPr>
                <w:noProof/>
                <w:webHidden/>
              </w:rPr>
            </w:r>
            <w:r w:rsidRPr="00525F9D">
              <w:rPr>
                <w:noProof/>
                <w:webHidden/>
              </w:rPr>
              <w:fldChar w:fldCharType="separate"/>
            </w:r>
            <w:r w:rsidR="00CA16C0">
              <w:rPr>
                <w:noProof/>
                <w:webHidden/>
              </w:rPr>
              <w:t>22</w:t>
            </w:r>
            <w:r w:rsidRPr="00525F9D">
              <w:rPr>
                <w:noProof/>
                <w:webHidden/>
              </w:rPr>
              <w:fldChar w:fldCharType="end"/>
            </w:r>
          </w:hyperlink>
        </w:p>
        <w:p w14:paraId="04F4C47D" w14:textId="57C9956A" w:rsidR="00525F9D" w:rsidRPr="00525F9D" w:rsidRDefault="00525F9D" w:rsidP="00525F9D">
          <w:pPr>
            <w:pStyle w:val="TOC1"/>
            <w:tabs>
              <w:tab w:val="right" w:leader="dot" w:pos="9350"/>
            </w:tabs>
            <w:spacing w:line="360" w:lineRule="auto"/>
            <w:rPr>
              <w:noProof/>
            </w:rPr>
          </w:pPr>
          <w:hyperlink w:anchor="_Toc236569256" w:history="1">
            <w:r w:rsidRPr="00525F9D">
              <w:rPr>
                <w:rStyle w:val="Hyperlink"/>
                <w:noProof/>
              </w:rPr>
              <w:t>3.8 Data Analysis Method</w:t>
            </w:r>
            <w:r w:rsidRPr="00525F9D">
              <w:rPr>
                <w:noProof/>
                <w:webHidden/>
              </w:rPr>
              <w:tab/>
            </w:r>
            <w:r w:rsidRPr="00525F9D">
              <w:rPr>
                <w:noProof/>
                <w:webHidden/>
              </w:rPr>
              <w:fldChar w:fldCharType="begin"/>
            </w:r>
            <w:r w:rsidRPr="00525F9D">
              <w:rPr>
                <w:noProof/>
                <w:webHidden/>
              </w:rPr>
              <w:instrText xml:space="preserve"> PAGEREF _Toc236569256 \h </w:instrText>
            </w:r>
            <w:r w:rsidRPr="00525F9D">
              <w:rPr>
                <w:noProof/>
                <w:webHidden/>
              </w:rPr>
            </w:r>
            <w:r w:rsidRPr="00525F9D">
              <w:rPr>
                <w:noProof/>
                <w:webHidden/>
              </w:rPr>
              <w:fldChar w:fldCharType="separate"/>
            </w:r>
            <w:r w:rsidR="00CA16C0">
              <w:rPr>
                <w:noProof/>
                <w:webHidden/>
              </w:rPr>
              <w:t>23</w:t>
            </w:r>
            <w:r w:rsidRPr="00525F9D">
              <w:rPr>
                <w:noProof/>
                <w:webHidden/>
              </w:rPr>
              <w:fldChar w:fldCharType="end"/>
            </w:r>
          </w:hyperlink>
        </w:p>
        <w:p w14:paraId="3D229D31" w14:textId="29B15DB7" w:rsidR="00525F9D" w:rsidRPr="00525F9D" w:rsidRDefault="00525F9D" w:rsidP="00525F9D">
          <w:pPr>
            <w:pStyle w:val="TOC1"/>
            <w:tabs>
              <w:tab w:val="right" w:leader="dot" w:pos="9350"/>
            </w:tabs>
            <w:spacing w:line="360" w:lineRule="auto"/>
            <w:rPr>
              <w:noProof/>
            </w:rPr>
          </w:pPr>
          <w:hyperlink w:anchor="_Toc236569257" w:history="1">
            <w:r w:rsidRPr="00525F9D">
              <w:rPr>
                <w:rStyle w:val="Hyperlink"/>
                <w:noProof/>
              </w:rPr>
              <w:t>3.9 Reliability and Validity</w:t>
            </w:r>
            <w:r w:rsidRPr="00525F9D">
              <w:rPr>
                <w:noProof/>
                <w:webHidden/>
              </w:rPr>
              <w:tab/>
            </w:r>
            <w:r w:rsidRPr="00525F9D">
              <w:rPr>
                <w:noProof/>
                <w:webHidden/>
              </w:rPr>
              <w:fldChar w:fldCharType="begin"/>
            </w:r>
            <w:r w:rsidRPr="00525F9D">
              <w:rPr>
                <w:noProof/>
                <w:webHidden/>
              </w:rPr>
              <w:instrText xml:space="preserve"> PAGEREF _Toc236569257 \h </w:instrText>
            </w:r>
            <w:r w:rsidRPr="00525F9D">
              <w:rPr>
                <w:noProof/>
                <w:webHidden/>
              </w:rPr>
            </w:r>
            <w:r w:rsidRPr="00525F9D">
              <w:rPr>
                <w:noProof/>
                <w:webHidden/>
              </w:rPr>
              <w:fldChar w:fldCharType="separate"/>
            </w:r>
            <w:r w:rsidR="00CA16C0">
              <w:rPr>
                <w:noProof/>
                <w:webHidden/>
              </w:rPr>
              <w:t>23</w:t>
            </w:r>
            <w:r w:rsidRPr="00525F9D">
              <w:rPr>
                <w:noProof/>
                <w:webHidden/>
              </w:rPr>
              <w:fldChar w:fldCharType="end"/>
            </w:r>
          </w:hyperlink>
        </w:p>
        <w:p w14:paraId="73F539F6" w14:textId="2CF791A4" w:rsidR="00525F9D" w:rsidRPr="00525F9D" w:rsidRDefault="00525F9D" w:rsidP="00525F9D">
          <w:pPr>
            <w:pStyle w:val="TOC1"/>
            <w:tabs>
              <w:tab w:val="right" w:leader="dot" w:pos="9350"/>
            </w:tabs>
            <w:spacing w:line="360" w:lineRule="auto"/>
            <w:rPr>
              <w:noProof/>
            </w:rPr>
          </w:pPr>
          <w:hyperlink w:anchor="_Toc236569258" w:history="1">
            <w:r w:rsidRPr="00525F9D">
              <w:rPr>
                <w:rStyle w:val="Hyperlink"/>
                <w:noProof/>
              </w:rPr>
              <w:t>3.10 Ethical Considerations</w:t>
            </w:r>
            <w:r w:rsidRPr="00525F9D">
              <w:rPr>
                <w:noProof/>
                <w:webHidden/>
              </w:rPr>
              <w:tab/>
            </w:r>
            <w:r w:rsidRPr="00525F9D">
              <w:rPr>
                <w:noProof/>
                <w:webHidden/>
              </w:rPr>
              <w:fldChar w:fldCharType="begin"/>
            </w:r>
            <w:r w:rsidRPr="00525F9D">
              <w:rPr>
                <w:noProof/>
                <w:webHidden/>
              </w:rPr>
              <w:instrText xml:space="preserve"> PAGEREF _Toc236569258 \h </w:instrText>
            </w:r>
            <w:r w:rsidRPr="00525F9D">
              <w:rPr>
                <w:noProof/>
                <w:webHidden/>
              </w:rPr>
            </w:r>
            <w:r w:rsidRPr="00525F9D">
              <w:rPr>
                <w:noProof/>
                <w:webHidden/>
              </w:rPr>
              <w:fldChar w:fldCharType="separate"/>
            </w:r>
            <w:r w:rsidR="00CA16C0">
              <w:rPr>
                <w:noProof/>
                <w:webHidden/>
              </w:rPr>
              <w:t>23</w:t>
            </w:r>
            <w:r w:rsidRPr="00525F9D">
              <w:rPr>
                <w:noProof/>
                <w:webHidden/>
              </w:rPr>
              <w:fldChar w:fldCharType="end"/>
            </w:r>
          </w:hyperlink>
        </w:p>
        <w:p w14:paraId="21BD986B" w14:textId="6BA0593E" w:rsidR="00525F9D" w:rsidRPr="00525F9D" w:rsidRDefault="00525F9D" w:rsidP="00525F9D">
          <w:pPr>
            <w:pStyle w:val="TOC1"/>
            <w:tabs>
              <w:tab w:val="right" w:leader="dot" w:pos="9350"/>
            </w:tabs>
            <w:spacing w:line="360" w:lineRule="auto"/>
            <w:rPr>
              <w:noProof/>
            </w:rPr>
          </w:pPr>
          <w:hyperlink w:anchor="_Toc236569259" w:history="1">
            <w:r w:rsidRPr="00525F9D">
              <w:rPr>
                <w:rStyle w:val="Hyperlink"/>
                <w:noProof/>
              </w:rPr>
              <w:t>3.11 Research Limitations</w:t>
            </w:r>
            <w:r w:rsidRPr="00525F9D">
              <w:rPr>
                <w:noProof/>
                <w:webHidden/>
              </w:rPr>
              <w:tab/>
            </w:r>
            <w:r w:rsidRPr="00525F9D">
              <w:rPr>
                <w:noProof/>
                <w:webHidden/>
              </w:rPr>
              <w:fldChar w:fldCharType="begin"/>
            </w:r>
            <w:r w:rsidRPr="00525F9D">
              <w:rPr>
                <w:noProof/>
                <w:webHidden/>
              </w:rPr>
              <w:instrText xml:space="preserve"> PAGEREF _Toc236569259 \h </w:instrText>
            </w:r>
            <w:r w:rsidRPr="00525F9D">
              <w:rPr>
                <w:noProof/>
                <w:webHidden/>
              </w:rPr>
            </w:r>
            <w:r w:rsidRPr="00525F9D">
              <w:rPr>
                <w:noProof/>
                <w:webHidden/>
              </w:rPr>
              <w:fldChar w:fldCharType="separate"/>
            </w:r>
            <w:r w:rsidR="00CA16C0">
              <w:rPr>
                <w:noProof/>
                <w:webHidden/>
              </w:rPr>
              <w:t>23</w:t>
            </w:r>
            <w:r w:rsidRPr="00525F9D">
              <w:rPr>
                <w:noProof/>
                <w:webHidden/>
              </w:rPr>
              <w:fldChar w:fldCharType="end"/>
            </w:r>
          </w:hyperlink>
        </w:p>
        <w:p w14:paraId="018CF2B4" w14:textId="2ED97757" w:rsidR="00525F9D" w:rsidRPr="00525F9D" w:rsidRDefault="00525F9D" w:rsidP="00525F9D">
          <w:pPr>
            <w:pStyle w:val="TOC1"/>
            <w:tabs>
              <w:tab w:val="right" w:leader="dot" w:pos="9350"/>
            </w:tabs>
            <w:spacing w:line="360" w:lineRule="auto"/>
            <w:rPr>
              <w:noProof/>
            </w:rPr>
          </w:pPr>
          <w:hyperlink w:anchor="_Toc236569260" w:history="1">
            <w:r w:rsidRPr="00525F9D">
              <w:rPr>
                <w:rStyle w:val="Hyperlink"/>
                <w:noProof/>
              </w:rPr>
              <w:t>3.12 Chapter Summary</w:t>
            </w:r>
            <w:r w:rsidRPr="00525F9D">
              <w:rPr>
                <w:noProof/>
                <w:webHidden/>
              </w:rPr>
              <w:tab/>
            </w:r>
            <w:r w:rsidRPr="00525F9D">
              <w:rPr>
                <w:noProof/>
                <w:webHidden/>
              </w:rPr>
              <w:fldChar w:fldCharType="begin"/>
            </w:r>
            <w:r w:rsidRPr="00525F9D">
              <w:rPr>
                <w:noProof/>
                <w:webHidden/>
              </w:rPr>
              <w:instrText xml:space="preserve"> PAGEREF _Toc236569260 \h </w:instrText>
            </w:r>
            <w:r w:rsidRPr="00525F9D">
              <w:rPr>
                <w:noProof/>
                <w:webHidden/>
              </w:rPr>
            </w:r>
            <w:r w:rsidRPr="00525F9D">
              <w:rPr>
                <w:noProof/>
                <w:webHidden/>
              </w:rPr>
              <w:fldChar w:fldCharType="separate"/>
            </w:r>
            <w:r w:rsidR="00CA16C0">
              <w:rPr>
                <w:noProof/>
                <w:webHidden/>
              </w:rPr>
              <w:t>24</w:t>
            </w:r>
            <w:r w:rsidRPr="00525F9D">
              <w:rPr>
                <w:noProof/>
                <w:webHidden/>
              </w:rPr>
              <w:fldChar w:fldCharType="end"/>
            </w:r>
          </w:hyperlink>
        </w:p>
        <w:p w14:paraId="17478EDA" w14:textId="2EDD4B33" w:rsidR="00525F9D" w:rsidRPr="00525F9D" w:rsidRDefault="00525F9D" w:rsidP="00525F9D">
          <w:pPr>
            <w:pStyle w:val="TOC1"/>
            <w:tabs>
              <w:tab w:val="right" w:leader="dot" w:pos="9350"/>
            </w:tabs>
            <w:spacing w:line="360" w:lineRule="auto"/>
            <w:rPr>
              <w:noProof/>
            </w:rPr>
          </w:pPr>
          <w:hyperlink w:anchor="_Toc236569261" w:history="1">
            <w:r w:rsidRPr="00525F9D">
              <w:rPr>
                <w:rStyle w:val="Hyperlink"/>
                <w:noProof/>
              </w:rPr>
              <w:t>Chapter 04</w:t>
            </w:r>
            <w:r w:rsidRPr="00525F9D">
              <w:rPr>
                <w:noProof/>
                <w:webHidden/>
              </w:rPr>
              <w:tab/>
            </w:r>
            <w:r w:rsidRPr="00525F9D">
              <w:rPr>
                <w:noProof/>
                <w:webHidden/>
              </w:rPr>
              <w:fldChar w:fldCharType="begin"/>
            </w:r>
            <w:r w:rsidRPr="00525F9D">
              <w:rPr>
                <w:noProof/>
                <w:webHidden/>
              </w:rPr>
              <w:instrText xml:space="preserve"> PAGEREF _Toc236569261 \h </w:instrText>
            </w:r>
            <w:r w:rsidRPr="00525F9D">
              <w:rPr>
                <w:noProof/>
                <w:webHidden/>
              </w:rPr>
            </w:r>
            <w:r w:rsidRPr="00525F9D">
              <w:rPr>
                <w:noProof/>
                <w:webHidden/>
              </w:rPr>
              <w:fldChar w:fldCharType="separate"/>
            </w:r>
            <w:r w:rsidR="00CA16C0">
              <w:rPr>
                <w:noProof/>
                <w:webHidden/>
              </w:rPr>
              <w:t>25</w:t>
            </w:r>
            <w:r w:rsidRPr="00525F9D">
              <w:rPr>
                <w:noProof/>
                <w:webHidden/>
              </w:rPr>
              <w:fldChar w:fldCharType="end"/>
            </w:r>
          </w:hyperlink>
        </w:p>
        <w:p w14:paraId="2F400229" w14:textId="08779500" w:rsidR="00525F9D" w:rsidRPr="00525F9D" w:rsidRDefault="00525F9D" w:rsidP="00525F9D">
          <w:pPr>
            <w:pStyle w:val="TOC1"/>
            <w:tabs>
              <w:tab w:val="right" w:leader="dot" w:pos="9350"/>
            </w:tabs>
            <w:spacing w:line="360" w:lineRule="auto"/>
            <w:rPr>
              <w:noProof/>
            </w:rPr>
          </w:pPr>
          <w:hyperlink w:anchor="_Toc236569262" w:history="1">
            <w:r w:rsidRPr="00525F9D">
              <w:rPr>
                <w:rStyle w:val="Hyperlink"/>
                <w:noProof/>
              </w:rPr>
              <w:t>Findings and Discussion</w:t>
            </w:r>
            <w:r w:rsidRPr="00525F9D">
              <w:rPr>
                <w:noProof/>
                <w:webHidden/>
              </w:rPr>
              <w:tab/>
            </w:r>
            <w:r w:rsidRPr="00525F9D">
              <w:rPr>
                <w:noProof/>
                <w:webHidden/>
              </w:rPr>
              <w:fldChar w:fldCharType="begin"/>
            </w:r>
            <w:r w:rsidRPr="00525F9D">
              <w:rPr>
                <w:noProof/>
                <w:webHidden/>
              </w:rPr>
              <w:instrText xml:space="preserve"> PAGEREF _Toc236569262 \h </w:instrText>
            </w:r>
            <w:r w:rsidRPr="00525F9D">
              <w:rPr>
                <w:noProof/>
                <w:webHidden/>
              </w:rPr>
            </w:r>
            <w:r w:rsidRPr="00525F9D">
              <w:rPr>
                <w:noProof/>
                <w:webHidden/>
              </w:rPr>
              <w:fldChar w:fldCharType="separate"/>
            </w:r>
            <w:r w:rsidR="00CA16C0">
              <w:rPr>
                <w:noProof/>
                <w:webHidden/>
              </w:rPr>
              <w:t>25</w:t>
            </w:r>
            <w:r w:rsidRPr="00525F9D">
              <w:rPr>
                <w:noProof/>
                <w:webHidden/>
              </w:rPr>
              <w:fldChar w:fldCharType="end"/>
            </w:r>
          </w:hyperlink>
        </w:p>
        <w:p w14:paraId="459FB061" w14:textId="5B7D458F" w:rsidR="00525F9D" w:rsidRPr="00525F9D" w:rsidRDefault="00525F9D" w:rsidP="00525F9D">
          <w:pPr>
            <w:pStyle w:val="TOC1"/>
            <w:tabs>
              <w:tab w:val="right" w:leader="dot" w:pos="9350"/>
            </w:tabs>
            <w:spacing w:line="360" w:lineRule="auto"/>
            <w:rPr>
              <w:noProof/>
            </w:rPr>
          </w:pPr>
          <w:hyperlink w:anchor="_Toc236569263" w:history="1">
            <w:r w:rsidRPr="00525F9D">
              <w:rPr>
                <w:rStyle w:val="Hyperlink"/>
                <w:noProof/>
              </w:rPr>
              <w:t>4.1 Introduction</w:t>
            </w:r>
            <w:r w:rsidRPr="00525F9D">
              <w:rPr>
                <w:noProof/>
                <w:webHidden/>
              </w:rPr>
              <w:tab/>
            </w:r>
            <w:r w:rsidRPr="00525F9D">
              <w:rPr>
                <w:noProof/>
                <w:webHidden/>
              </w:rPr>
              <w:fldChar w:fldCharType="begin"/>
            </w:r>
            <w:r w:rsidRPr="00525F9D">
              <w:rPr>
                <w:noProof/>
                <w:webHidden/>
              </w:rPr>
              <w:instrText xml:space="preserve"> PAGEREF _Toc236569263 \h </w:instrText>
            </w:r>
            <w:r w:rsidRPr="00525F9D">
              <w:rPr>
                <w:noProof/>
                <w:webHidden/>
              </w:rPr>
            </w:r>
            <w:r w:rsidRPr="00525F9D">
              <w:rPr>
                <w:noProof/>
                <w:webHidden/>
              </w:rPr>
              <w:fldChar w:fldCharType="separate"/>
            </w:r>
            <w:r w:rsidR="00CA16C0">
              <w:rPr>
                <w:noProof/>
                <w:webHidden/>
              </w:rPr>
              <w:t>25</w:t>
            </w:r>
            <w:r w:rsidRPr="00525F9D">
              <w:rPr>
                <w:noProof/>
                <w:webHidden/>
              </w:rPr>
              <w:fldChar w:fldCharType="end"/>
            </w:r>
          </w:hyperlink>
        </w:p>
        <w:p w14:paraId="1A3E5464" w14:textId="4A7B8B1F" w:rsidR="00525F9D" w:rsidRPr="00525F9D" w:rsidRDefault="00525F9D" w:rsidP="00525F9D">
          <w:pPr>
            <w:pStyle w:val="TOC1"/>
            <w:tabs>
              <w:tab w:val="right" w:leader="dot" w:pos="9350"/>
            </w:tabs>
            <w:spacing w:line="360" w:lineRule="auto"/>
            <w:rPr>
              <w:noProof/>
            </w:rPr>
          </w:pPr>
          <w:hyperlink w:anchor="_Toc236569264" w:history="1">
            <w:r w:rsidRPr="00525F9D">
              <w:rPr>
                <w:rStyle w:val="Hyperlink"/>
                <w:noProof/>
              </w:rPr>
              <w:t>4.2 Demographic Profile of Respondents</w:t>
            </w:r>
            <w:r w:rsidRPr="00525F9D">
              <w:rPr>
                <w:noProof/>
                <w:webHidden/>
              </w:rPr>
              <w:tab/>
            </w:r>
            <w:r w:rsidRPr="00525F9D">
              <w:rPr>
                <w:noProof/>
                <w:webHidden/>
              </w:rPr>
              <w:fldChar w:fldCharType="begin"/>
            </w:r>
            <w:r w:rsidRPr="00525F9D">
              <w:rPr>
                <w:noProof/>
                <w:webHidden/>
              </w:rPr>
              <w:instrText xml:space="preserve"> PAGEREF _Toc236569264 \h </w:instrText>
            </w:r>
            <w:r w:rsidRPr="00525F9D">
              <w:rPr>
                <w:noProof/>
                <w:webHidden/>
              </w:rPr>
            </w:r>
            <w:r w:rsidRPr="00525F9D">
              <w:rPr>
                <w:noProof/>
                <w:webHidden/>
              </w:rPr>
              <w:fldChar w:fldCharType="separate"/>
            </w:r>
            <w:r w:rsidR="00CA16C0">
              <w:rPr>
                <w:noProof/>
                <w:webHidden/>
              </w:rPr>
              <w:t>25</w:t>
            </w:r>
            <w:r w:rsidRPr="00525F9D">
              <w:rPr>
                <w:noProof/>
                <w:webHidden/>
              </w:rPr>
              <w:fldChar w:fldCharType="end"/>
            </w:r>
          </w:hyperlink>
        </w:p>
        <w:p w14:paraId="643845B6" w14:textId="2CEB59BD" w:rsidR="00525F9D" w:rsidRPr="00525F9D" w:rsidRDefault="00525F9D" w:rsidP="00525F9D">
          <w:pPr>
            <w:pStyle w:val="TOC1"/>
            <w:tabs>
              <w:tab w:val="right" w:leader="dot" w:pos="9350"/>
            </w:tabs>
            <w:spacing w:line="360" w:lineRule="auto"/>
            <w:rPr>
              <w:noProof/>
            </w:rPr>
          </w:pPr>
          <w:hyperlink w:anchor="_Toc236569265" w:history="1">
            <w:r w:rsidRPr="00525F9D">
              <w:rPr>
                <w:rStyle w:val="Hyperlink"/>
                <w:noProof/>
              </w:rPr>
              <w:t>4.3 Drivers of Supply Chain Disruptions at BMW</w:t>
            </w:r>
            <w:r w:rsidRPr="00525F9D">
              <w:rPr>
                <w:noProof/>
                <w:webHidden/>
              </w:rPr>
              <w:tab/>
            </w:r>
            <w:r w:rsidRPr="00525F9D">
              <w:rPr>
                <w:noProof/>
                <w:webHidden/>
              </w:rPr>
              <w:fldChar w:fldCharType="begin"/>
            </w:r>
            <w:r w:rsidRPr="00525F9D">
              <w:rPr>
                <w:noProof/>
                <w:webHidden/>
              </w:rPr>
              <w:instrText xml:space="preserve"> PAGEREF _Toc236569265 \h </w:instrText>
            </w:r>
            <w:r w:rsidRPr="00525F9D">
              <w:rPr>
                <w:noProof/>
                <w:webHidden/>
              </w:rPr>
            </w:r>
            <w:r w:rsidRPr="00525F9D">
              <w:rPr>
                <w:noProof/>
                <w:webHidden/>
              </w:rPr>
              <w:fldChar w:fldCharType="separate"/>
            </w:r>
            <w:r w:rsidR="00CA16C0">
              <w:rPr>
                <w:noProof/>
                <w:webHidden/>
              </w:rPr>
              <w:t>28</w:t>
            </w:r>
            <w:r w:rsidRPr="00525F9D">
              <w:rPr>
                <w:noProof/>
                <w:webHidden/>
              </w:rPr>
              <w:fldChar w:fldCharType="end"/>
            </w:r>
          </w:hyperlink>
        </w:p>
        <w:p w14:paraId="5DD73899" w14:textId="25604A62" w:rsidR="00525F9D" w:rsidRPr="00525F9D" w:rsidRDefault="00525F9D" w:rsidP="00525F9D">
          <w:pPr>
            <w:pStyle w:val="TOC1"/>
            <w:tabs>
              <w:tab w:val="right" w:leader="dot" w:pos="9350"/>
            </w:tabs>
            <w:spacing w:line="360" w:lineRule="auto"/>
            <w:rPr>
              <w:noProof/>
            </w:rPr>
          </w:pPr>
          <w:hyperlink w:anchor="_Toc236569266" w:history="1">
            <w:r w:rsidRPr="00525F9D">
              <w:rPr>
                <w:rStyle w:val="Hyperlink"/>
                <w:noProof/>
              </w:rPr>
              <w:t>4.4 Operational Impact of Supply Chain Disruptions</w:t>
            </w:r>
            <w:r w:rsidRPr="00525F9D">
              <w:rPr>
                <w:noProof/>
                <w:webHidden/>
              </w:rPr>
              <w:tab/>
            </w:r>
            <w:r w:rsidRPr="00525F9D">
              <w:rPr>
                <w:noProof/>
                <w:webHidden/>
              </w:rPr>
              <w:fldChar w:fldCharType="begin"/>
            </w:r>
            <w:r w:rsidRPr="00525F9D">
              <w:rPr>
                <w:noProof/>
                <w:webHidden/>
              </w:rPr>
              <w:instrText xml:space="preserve"> PAGEREF _Toc236569266 \h </w:instrText>
            </w:r>
            <w:r w:rsidRPr="00525F9D">
              <w:rPr>
                <w:noProof/>
                <w:webHidden/>
              </w:rPr>
            </w:r>
            <w:r w:rsidRPr="00525F9D">
              <w:rPr>
                <w:noProof/>
                <w:webHidden/>
              </w:rPr>
              <w:fldChar w:fldCharType="separate"/>
            </w:r>
            <w:r w:rsidR="00CA16C0">
              <w:rPr>
                <w:noProof/>
                <w:webHidden/>
              </w:rPr>
              <w:t>30</w:t>
            </w:r>
            <w:r w:rsidRPr="00525F9D">
              <w:rPr>
                <w:noProof/>
                <w:webHidden/>
              </w:rPr>
              <w:fldChar w:fldCharType="end"/>
            </w:r>
          </w:hyperlink>
        </w:p>
        <w:p w14:paraId="24A32B7D" w14:textId="2A21303D" w:rsidR="00525F9D" w:rsidRPr="00525F9D" w:rsidRDefault="00525F9D" w:rsidP="00525F9D">
          <w:pPr>
            <w:pStyle w:val="TOC2"/>
            <w:tabs>
              <w:tab w:val="right" w:leader="dot" w:pos="9350"/>
            </w:tabs>
            <w:spacing w:line="360" w:lineRule="auto"/>
            <w:rPr>
              <w:noProof/>
            </w:rPr>
          </w:pPr>
          <w:hyperlink w:anchor="_Toc236569267" w:history="1">
            <w:r w:rsidRPr="00525F9D">
              <w:rPr>
                <w:rStyle w:val="Hyperlink"/>
                <w:noProof/>
              </w:rPr>
              <w:t>4.4.1 Production Performance</w:t>
            </w:r>
            <w:r w:rsidRPr="00525F9D">
              <w:rPr>
                <w:noProof/>
                <w:webHidden/>
              </w:rPr>
              <w:tab/>
            </w:r>
            <w:r w:rsidRPr="00525F9D">
              <w:rPr>
                <w:noProof/>
                <w:webHidden/>
              </w:rPr>
              <w:fldChar w:fldCharType="begin"/>
            </w:r>
            <w:r w:rsidRPr="00525F9D">
              <w:rPr>
                <w:noProof/>
                <w:webHidden/>
              </w:rPr>
              <w:instrText xml:space="preserve"> PAGEREF _Toc236569267 \h </w:instrText>
            </w:r>
            <w:r w:rsidRPr="00525F9D">
              <w:rPr>
                <w:noProof/>
                <w:webHidden/>
              </w:rPr>
            </w:r>
            <w:r w:rsidRPr="00525F9D">
              <w:rPr>
                <w:noProof/>
                <w:webHidden/>
              </w:rPr>
              <w:fldChar w:fldCharType="separate"/>
            </w:r>
            <w:r w:rsidR="00CA16C0">
              <w:rPr>
                <w:noProof/>
                <w:webHidden/>
              </w:rPr>
              <w:t>30</w:t>
            </w:r>
            <w:r w:rsidRPr="00525F9D">
              <w:rPr>
                <w:noProof/>
                <w:webHidden/>
              </w:rPr>
              <w:fldChar w:fldCharType="end"/>
            </w:r>
          </w:hyperlink>
        </w:p>
        <w:p w14:paraId="22C80F16" w14:textId="304EFB72" w:rsidR="00525F9D" w:rsidRPr="00525F9D" w:rsidRDefault="00525F9D" w:rsidP="00525F9D">
          <w:pPr>
            <w:pStyle w:val="TOC2"/>
            <w:tabs>
              <w:tab w:val="right" w:leader="dot" w:pos="9350"/>
            </w:tabs>
            <w:spacing w:line="360" w:lineRule="auto"/>
            <w:rPr>
              <w:noProof/>
            </w:rPr>
          </w:pPr>
          <w:hyperlink w:anchor="_Toc236569268" w:history="1">
            <w:r w:rsidRPr="00525F9D">
              <w:rPr>
                <w:rStyle w:val="Hyperlink"/>
                <w:noProof/>
              </w:rPr>
              <w:t>4.4.2 Cost Performance</w:t>
            </w:r>
            <w:r w:rsidRPr="00525F9D">
              <w:rPr>
                <w:noProof/>
                <w:webHidden/>
              </w:rPr>
              <w:tab/>
            </w:r>
            <w:r w:rsidRPr="00525F9D">
              <w:rPr>
                <w:noProof/>
                <w:webHidden/>
              </w:rPr>
              <w:fldChar w:fldCharType="begin"/>
            </w:r>
            <w:r w:rsidRPr="00525F9D">
              <w:rPr>
                <w:noProof/>
                <w:webHidden/>
              </w:rPr>
              <w:instrText xml:space="preserve"> PAGEREF _Toc236569268 \h </w:instrText>
            </w:r>
            <w:r w:rsidRPr="00525F9D">
              <w:rPr>
                <w:noProof/>
                <w:webHidden/>
              </w:rPr>
            </w:r>
            <w:r w:rsidRPr="00525F9D">
              <w:rPr>
                <w:noProof/>
                <w:webHidden/>
              </w:rPr>
              <w:fldChar w:fldCharType="separate"/>
            </w:r>
            <w:r w:rsidR="00CA16C0">
              <w:rPr>
                <w:noProof/>
                <w:webHidden/>
              </w:rPr>
              <w:t>31</w:t>
            </w:r>
            <w:r w:rsidRPr="00525F9D">
              <w:rPr>
                <w:noProof/>
                <w:webHidden/>
              </w:rPr>
              <w:fldChar w:fldCharType="end"/>
            </w:r>
          </w:hyperlink>
        </w:p>
        <w:p w14:paraId="6FF78D11" w14:textId="184F7C04" w:rsidR="00525F9D" w:rsidRPr="00525F9D" w:rsidRDefault="00525F9D" w:rsidP="00525F9D">
          <w:pPr>
            <w:pStyle w:val="TOC2"/>
            <w:tabs>
              <w:tab w:val="right" w:leader="dot" w:pos="9350"/>
            </w:tabs>
            <w:spacing w:line="360" w:lineRule="auto"/>
            <w:rPr>
              <w:noProof/>
            </w:rPr>
          </w:pPr>
          <w:hyperlink w:anchor="_Toc236569269" w:history="1">
            <w:r w:rsidRPr="00525F9D">
              <w:rPr>
                <w:rStyle w:val="Hyperlink"/>
                <w:noProof/>
              </w:rPr>
              <w:t>4.4.3 Delivery Performance</w:t>
            </w:r>
            <w:r w:rsidRPr="00525F9D">
              <w:rPr>
                <w:noProof/>
                <w:webHidden/>
              </w:rPr>
              <w:tab/>
            </w:r>
            <w:r w:rsidRPr="00525F9D">
              <w:rPr>
                <w:noProof/>
                <w:webHidden/>
              </w:rPr>
              <w:fldChar w:fldCharType="begin"/>
            </w:r>
            <w:r w:rsidRPr="00525F9D">
              <w:rPr>
                <w:noProof/>
                <w:webHidden/>
              </w:rPr>
              <w:instrText xml:space="preserve"> PAGEREF _Toc236569269 \h </w:instrText>
            </w:r>
            <w:r w:rsidRPr="00525F9D">
              <w:rPr>
                <w:noProof/>
                <w:webHidden/>
              </w:rPr>
            </w:r>
            <w:r w:rsidRPr="00525F9D">
              <w:rPr>
                <w:noProof/>
                <w:webHidden/>
              </w:rPr>
              <w:fldChar w:fldCharType="separate"/>
            </w:r>
            <w:r w:rsidR="00CA16C0">
              <w:rPr>
                <w:noProof/>
                <w:webHidden/>
              </w:rPr>
              <w:t>32</w:t>
            </w:r>
            <w:r w:rsidRPr="00525F9D">
              <w:rPr>
                <w:noProof/>
                <w:webHidden/>
              </w:rPr>
              <w:fldChar w:fldCharType="end"/>
            </w:r>
          </w:hyperlink>
        </w:p>
        <w:p w14:paraId="06EBA95C" w14:textId="3D325194" w:rsidR="00525F9D" w:rsidRPr="00525F9D" w:rsidRDefault="00525F9D" w:rsidP="00525F9D">
          <w:pPr>
            <w:pStyle w:val="TOC1"/>
            <w:tabs>
              <w:tab w:val="right" w:leader="dot" w:pos="9350"/>
            </w:tabs>
            <w:spacing w:line="360" w:lineRule="auto"/>
            <w:rPr>
              <w:noProof/>
            </w:rPr>
          </w:pPr>
          <w:hyperlink w:anchor="_Toc236569270" w:history="1">
            <w:r w:rsidRPr="00525F9D">
              <w:rPr>
                <w:rStyle w:val="Hyperlink"/>
                <w:noProof/>
              </w:rPr>
              <w:t>4.4.4 Customer Satisfaction</w:t>
            </w:r>
            <w:r w:rsidRPr="00525F9D">
              <w:rPr>
                <w:noProof/>
                <w:webHidden/>
              </w:rPr>
              <w:tab/>
            </w:r>
            <w:r w:rsidRPr="00525F9D">
              <w:rPr>
                <w:noProof/>
                <w:webHidden/>
              </w:rPr>
              <w:fldChar w:fldCharType="begin"/>
            </w:r>
            <w:r w:rsidRPr="00525F9D">
              <w:rPr>
                <w:noProof/>
                <w:webHidden/>
              </w:rPr>
              <w:instrText xml:space="preserve"> PAGEREF _Toc236569270 \h </w:instrText>
            </w:r>
            <w:r w:rsidRPr="00525F9D">
              <w:rPr>
                <w:noProof/>
                <w:webHidden/>
              </w:rPr>
            </w:r>
            <w:r w:rsidRPr="00525F9D">
              <w:rPr>
                <w:noProof/>
                <w:webHidden/>
              </w:rPr>
              <w:fldChar w:fldCharType="separate"/>
            </w:r>
            <w:r w:rsidR="00CA16C0">
              <w:rPr>
                <w:noProof/>
                <w:webHidden/>
              </w:rPr>
              <w:t>33</w:t>
            </w:r>
            <w:r w:rsidRPr="00525F9D">
              <w:rPr>
                <w:noProof/>
                <w:webHidden/>
              </w:rPr>
              <w:fldChar w:fldCharType="end"/>
            </w:r>
          </w:hyperlink>
        </w:p>
        <w:p w14:paraId="19CCDC5B" w14:textId="3532FD65" w:rsidR="00525F9D" w:rsidRPr="00525F9D" w:rsidRDefault="00525F9D" w:rsidP="00525F9D">
          <w:pPr>
            <w:pStyle w:val="TOC1"/>
            <w:tabs>
              <w:tab w:val="right" w:leader="dot" w:pos="9350"/>
            </w:tabs>
            <w:spacing w:line="360" w:lineRule="auto"/>
            <w:rPr>
              <w:noProof/>
            </w:rPr>
          </w:pPr>
          <w:hyperlink w:anchor="_Toc236569271" w:history="1">
            <w:r w:rsidRPr="00525F9D">
              <w:rPr>
                <w:rStyle w:val="Hyperlink"/>
                <w:noProof/>
              </w:rPr>
              <w:t>4.5 Evaluation of BMW's Current Supply Chain Risk Management</w:t>
            </w:r>
            <w:r w:rsidRPr="00525F9D">
              <w:rPr>
                <w:noProof/>
                <w:webHidden/>
              </w:rPr>
              <w:tab/>
            </w:r>
            <w:r w:rsidRPr="00525F9D">
              <w:rPr>
                <w:noProof/>
                <w:webHidden/>
              </w:rPr>
              <w:fldChar w:fldCharType="begin"/>
            </w:r>
            <w:r w:rsidRPr="00525F9D">
              <w:rPr>
                <w:noProof/>
                <w:webHidden/>
              </w:rPr>
              <w:instrText xml:space="preserve"> PAGEREF _Toc236569271 \h </w:instrText>
            </w:r>
            <w:r w:rsidRPr="00525F9D">
              <w:rPr>
                <w:noProof/>
                <w:webHidden/>
              </w:rPr>
            </w:r>
            <w:r w:rsidRPr="00525F9D">
              <w:rPr>
                <w:noProof/>
                <w:webHidden/>
              </w:rPr>
              <w:fldChar w:fldCharType="separate"/>
            </w:r>
            <w:r w:rsidR="00CA16C0">
              <w:rPr>
                <w:noProof/>
                <w:webHidden/>
              </w:rPr>
              <w:t>35</w:t>
            </w:r>
            <w:r w:rsidRPr="00525F9D">
              <w:rPr>
                <w:noProof/>
                <w:webHidden/>
              </w:rPr>
              <w:fldChar w:fldCharType="end"/>
            </w:r>
          </w:hyperlink>
        </w:p>
        <w:p w14:paraId="632E4FCB" w14:textId="1127A2BC" w:rsidR="00525F9D" w:rsidRPr="00525F9D" w:rsidRDefault="00525F9D" w:rsidP="00525F9D">
          <w:pPr>
            <w:pStyle w:val="TOC2"/>
            <w:tabs>
              <w:tab w:val="right" w:leader="dot" w:pos="9350"/>
            </w:tabs>
            <w:spacing w:line="360" w:lineRule="auto"/>
            <w:rPr>
              <w:noProof/>
            </w:rPr>
          </w:pPr>
          <w:hyperlink w:anchor="_Toc236569272" w:history="1">
            <w:r w:rsidRPr="00525F9D">
              <w:rPr>
                <w:rStyle w:val="Hyperlink"/>
                <w:noProof/>
              </w:rPr>
              <w:t>4.5.1 Current Practices and Strengths</w:t>
            </w:r>
            <w:r w:rsidRPr="00525F9D">
              <w:rPr>
                <w:noProof/>
                <w:webHidden/>
              </w:rPr>
              <w:tab/>
            </w:r>
            <w:r w:rsidRPr="00525F9D">
              <w:rPr>
                <w:noProof/>
                <w:webHidden/>
              </w:rPr>
              <w:fldChar w:fldCharType="begin"/>
            </w:r>
            <w:r w:rsidRPr="00525F9D">
              <w:rPr>
                <w:noProof/>
                <w:webHidden/>
              </w:rPr>
              <w:instrText xml:space="preserve"> PAGEREF _Toc236569272 \h </w:instrText>
            </w:r>
            <w:r w:rsidRPr="00525F9D">
              <w:rPr>
                <w:noProof/>
                <w:webHidden/>
              </w:rPr>
            </w:r>
            <w:r w:rsidRPr="00525F9D">
              <w:rPr>
                <w:noProof/>
                <w:webHidden/>
              </w:rPr>
              <w:fldChar w:fldCharType="separate"/>
            </w:r>
            <w:r w:rsidR="00CA16C0">
              <w:rPr>
                <w:noProof/>
                <w:webHidden/>
              </w:rPr>
              <w:t>35</w:t>
            </w:r>
            <w:r w:rsidRPr="00525F9D">
              <w:rPr>
                <w:noProof/>
                <w:webHidden/>
              </w:rPr>
              <w:fldChar w:fldCharType="end"/>
            </w:r>
          </w:hyperlink>
        </w:p>
        <w:p w14:paraId="02B81C8E" w14:textId="681F97C8" w:rsidR="00525F9D" w:rsidRPr="00525F9D" w:rsidRDefault="00525F9D" w:rsidP="00525F9D">
          <w:pPr>
            <w:pStyle w:val="TOC2"/>
            <w:tabs>
              <w:tab w:val="right" w:leader="dot" w:pos="9350"/>
            </w:tabs>
            <w:spacing w:line="360" w:lineRule="auto"/>
            <w:rPr>
              <w:noProof/>
            </w:rPr>
          </w:pPr>
          <w:hyperlink w:anchor="_Toc236569273" w:history="1">
            <w:r w:rsidRPr="00525F9D">
              <w:rPr>
                <w:rStyle w:val="Hyperlink"/>
                <w:noProof/>
              </w:rPr>
              <w:t>4.5.2 Weaknesses</w:t>
            </w:r>
            <w:r w:rsidRPr="00525F9D">
              <w:rPr>
                <w:noProof/>
                <w:webHidden/>
              </w:rPr>
              <w:tab/>
            </w:r>
            <w:r w:rsidRPr="00525F9D">
              <w:rPr>
                <w:noProof/>
                <w:webHidden/>
              </w:rPr>
              <w:fldChar w:fldCharType="begin"/>
            </w:r>
            <w:r w:rsidRPr="00525F9D">
              <w:rPr>
                <w:noProof/>
                <w:webHidden/>
              </w:rPr>
              <w:instrText xml:space="preserve"> PAGEREF _Toc236569273 \h </w:instrText>
            </w:r>
            <w:r w:rsidRPr="00525F9D">
              <w:rPr>
                <w:noProof/>
                <w:webHidden/>
              </w:rPr>
            </w:r>
            <w:r w:rsidRPr="00525F9D">
              <w:rPr>
                <w:noProof/>
                <w:webHidden/>
              </w:rPr>
              <w:fldChar w:fldCharType="separate"/>
            </w:r>
            <w:r w:rsidR="00CA16C0">
              <w:rPr>
                <w:noProof/>
                <w:webHidden/>
              </w:rPr>
              <w:t>37</w:t>
            </w:r>
            <w:r w:rsidRPr="00525F9D">
              <w:rPr>
                <w:noProof/>
                <w:webHidden/>
              </w:rPr>
              <w:fldChar w:fldCharType="end"/>
            </w:r>
          </w:hyperlink>
        </w:p>
        <w:p w14:paraId="6C2C2616" w14:textId="6EB69E7D" w:rsidR="00525F9D" w:rsidRPr="00525F9D" w:rsidRDefault="00525F9D" w:rsidP="00525F9D">
          <w:pPr>
            <w:pStyle w:val="TOC2"/>
            <w:tabs>
              <w:tab w:val="right" w:leader="dot" w:pos="9350"/>
            </w:tabs>
            <w:spacing w:line="360" w:lineRule="auto"/>
            <w:rPr>
              <w:noProof/>
            </w:rPr>
          </w:pPr>
          <w:hyperlink w:anchor="_Toc236569274" w:history="1">
            <w:r w:rsidRPr="00525F9D">
              <w:rPr>
                <w:rStyle w:val="Hyperlink"/>
                <w:noProof/>
              </w:rPr>
              <w:t>4.5.3 Comparison with Best Practice</w:t>
            </w:r>
            <w:r w:rsidRPr="00525F9D">
              <w:rPr>
                <w:noProof/>
                <w:webHidden/>
              </w:rPr>
              <w:tab/>
            </w:r>
            <w:r w:rsidRPr="00525F9D">
              <w:rPr>
                <w:noProof/>
                <w:webHidden/>
              </w:rPr>
              <w:fldChar w:fldCharType="begin"/>
            </w:r>
            <w:r w:rsidRPr="00525F9D">
              <w:rPr>
                <w:noProof/>
                <w:webHidden/>
              </w:rPr>
              <w:instrText xml:space="preserve"> PAGEREF _Toc236569274 \h </w:instrText>
            </w:r>
            <w:r w:rsidRPr="00525F9D">
              <w:rPr>
                <w:noProof/>
                <w:webHidden/>
              </w:rPr>
            </w:r>
            <w:r w:rsidRPr="00525F9D">
              <w:rPr>
                <w:noProof/>
                <w:webHidden/>
              </w:rPr>
              <w:fldChar w:fldCharType="separate"/>
            </w:r>
            <w:r w:rsidR="00CA16C0">
              <w:rPr>
                <w:noProof/>
                <w:webHidden/>
              </w:rPr>
              <w:t>38</w:t>
            </w:r>
            <w:r w:rsidRPr="00525F9D">
              <w:rPr>
                <w:noProof/>
                <w:webHidden/>
              </w:rPr>
              <w:fldChar w:fldCharType="end"/>
            </w:r>
          </w:hyperlink>
        </w:p>
        <w:p w14:paraId="74BE042A" w14:textId="7BB2625D" w:rsidR="00525F9D" w:rsidRPr="00525F9D" w:rsidRDefault="00525F9D" w:rsidP="00525F9D">
          <w:pPr>
            <w:pStyle w:val="TOC1"/>
            <w:tabs>
              <w:tab w:val="right" w:leader="dot" w:pos="9350"/>
            </w:tabs>
            <w:spacing w:line="360" w:lineRule="auto"/>
            <w:rPr>
              <w:noProof/>
            </w:rPr>
          </w:pPr>
          <w:hyperlink w:anchor="_Toc236569275" w:history="1">
            <w:r w:rsidRPr="00525F9D">
              <w:rPr>
                <w:rStyle w:val="Hyperlink"/>
                <w:noProof/>
              </w:rPr>
              <w:t>4.6 Strategies to Improve Supply Chain Resilience</w:t>
            </w:r>
            <w:r w:rsidRPr="00525F9D">
              <w:rPr>
                <w:noProof/>
                <w:webHidden/>
              </w:rPr>
              <w:tab/>
            </w:r>
            <w:r w:rsidRPr="00525F9D">
              <w:rPr>
                <w:noProof/>
                <w:webHidden/>
              </w:rPr>
              <w:fldChar w:fldCharType="begin"/>
            </w:r>
            <w:r w:rsidRPr="00525F9D">
              <w:rPr>
                <w:noProof/>
                <w:webHidden/>
              </w:rPr>
              <w:instrText xml:space="preserve"> PAGEREF _Toc236569275 \h </w:instrText>
            </w:r>
            <w:r w:rsidRPr="00525F9D">
              <w:rPr>
                <w:noProof/>
                <w:webHidden/>
              </w:rPr>
            </w:r>
            <w:r w:rsidRPr="00525F9D">
              <w:rPr>
                <w:noProof/>
                <w:webHidden/>
              </w:rPr>
              <w:fldChar w:fldCharType="separate"/>
            </w:r>
            <w:r w:rsidR="00CA16C0">
              <w:rPr>
                <w:noProof/>
                <w:webHidden/>
              </w:rPr>
              <w:t>38</w:t>
            </w:r>
            <w:r w:rsidRPr="00525F9D">
              <w:rPr>
                <w:noProof/>
                <w:webHidden/>
              </w:rPr>
              <w:fldChar w:fldCharType="end"/>
            </w:r>
          </w:hyperlink>
        </w:p>
        <w:p w14:paraId="38B2BEDD" w14:textId="18195078" w:rsidR="00525F9D" w:rsidRPr="00525F9D" w:rsidRDefault="00525F9D" w:rsidP="00525F9D">
          <w:pPr>
            <w:pStyle w:val="TOC2"/>
            <w:tabs>
              <w:tab w:val="right" w:leader="dot" w:pos="9350"/>
            </w:tabs>
            <w:spacing w:line="360" w:lineRule="auto"/>
            <w:rPr>
              <w:noProof/>
            </w:rPr>
          </w:pPr>
          <w:hyperlink w:anchor="_Toc236569276" w:history="1">
            <w:r w:rsidRPr="00525F9D">
              <w:rPr>
                <w:rStyle w:val="Hyperlink"/>
                <w:noProof/>
              </w:rPr>
              <w:t>4.6.1 Supplier Diversification</w:t>
            </w:r>
            <w:r w:rsidRPr="00525F9D">
              <w:rPr>
                <w:noProof/>
                <w:webHidden/>
              </w:rPr>
              <w:tab/>
            </w:r>
            <w:r w:rsidRPr="00525F9D">
              <w:rPr>
                <w:noProof/>
                <w:webHidden/>
              </w:rPr>
              <w:fldChar w:fldCharType="begin"/>
            </w:r>
            <w:r w:rsidRPr="00525F9D">
              <w:rPr>
                <w:noProof/>
                <w:webHidden/>
              </w:rPr>
              <w:instrText xml:space="preserve"> PAGEREF _Toc236569276 \h </w:instrText>
            </w:r>
            <w:r w:rsidRPr="00525F9D">
              <w:rPr>
                <w:noProof/>
                <w:webHidden/>
              </w:rPr>
            </w:r>
            <w:r w:rsidRPr="00525F9D">
              <w:rPr>
                <w:noProof/>
                <w:webHidden/>
              </w:rPr>
              <w:fldChar w:fldCharType="separate"/>
            </w:r>
            <w:r w:rsidR="00CA16C0">
              <w:rPr>
                <w:noProof/>
                <w:webHidden/>
              </w:rPr>
              <w:t>38</w:t>
            </w:r>
            <w:r w:rsidRPr="00525F9D">
              <w:rPr>
                <w:noProof/>
                <w:webHidden/>
              </w:rPr>
              <w:fldChar w:fldCharType="end"/>
            </w:r>
          </w:hyperlink>
        </w:p>
        <w:p w14:paraId="3C50E4A6" w14:textId="62CE0FDA" w:rsidR="00525F9D" w:rsidRPr="00525F9D" w:rsidRDefault="00525F9D" w:rsidP="00525F9D">
          <w:pPr>
            <w:pStyle w:val="TOC2"/>
            <w:tabs>
              <w:tab w:val="right" w:leader="dot" w:pos="9350"/>
            </w:tabs>
            <w:spacing w:line="360" w:lineRule="auto"/>
            <w:rPr>
              <w:noProof/>
            </w:rPr>
          </w:pPr>
          <w:hyperlink w:anchor="_Toc236569277" w:history="1">
            <w:r w:rsidRPr="00525F9D">
              <w:rPr>
                <w:rStyle w:val="Hyperlink"/>
                <w:noProof/>
              </w:rPr>
              <w:t>4.6.2 Digital Supply Chain Integration</w:t>
            </w:r>
            <w:r w:rsidRPr="00525F9D">
              <w:rPr>
                <w:noProof/>
                <w:webHidden/>
              </w:rPr>
              <w:tab/>
            </w:r>
            <w:r w:rsidRPr="00525F9D">
              <w:rPr>
                <w:noProof/>
                <w:webHidden/>
              </w:rPr>
              <w:fldChar w:fldCharType="begin"/>
            </w:r>
            <w:r w:rsidRPr="00525F9D">
              <w:rPr>
                <w:noProof/>
                <w:webHidden/>
              </w:rPr>
              <w:instrText xml:space="preserve"> PAGEREF _Toc236569277 \h </w:instrText>
            </w:r>
            <w:r w:rsidRPr="00525F9D">
              <w:rPr>
                <w:noProof/>
                <w:webHidden/>
              </w:rPr>
            </w:r>
            <w:r w:rsidRPr="00525F9D">
              <w:rPr>
                <w:noProof/>
                <w:webHidden/>
              </w:rPr>
              <w:fldChar w:fldCharType="separate"/>
            </w:r>
            <w:r w:rsidR="00CA16C0">
              <w:rPr>
                <w:noProof/>
                <w:webHidden/>
              </w:rPr>
              <w:t>39</w:t>
            </w:r>
            <w:r w:rsidRPr="00525F9D">
              <w:rPr>
                <w:noProof/>
                <w:webHidden/>
              </w:rPr>
              <w:fldChar w:fldCharType="end"/>
            </w:r>
          </w:hyperlink>
        </w:p>
        <w:p w14:paraId="06608F45" w14:textId="06C1C394" w:rsidR="00525F9D" w:rsidRPr="00525F9D" w:rsidRDefault="00525F9D" w:rsidP="00525F9D">
          <w:pPr>
            <w:pStyle w:val="TOC2"/>
            <w:tabs>
              <w:tab w:val="right" w:leader="dot" w:pos="9350"/>
            </w:tabs>
            <w:spacing w:line="360" w:lineRule="auto"/>
            <w:rPr>
              <w:noProof/>
            </w:rPr>
          </w:pPr>
          <w:hyperlink w:anchor="_Toc236569278" w:history="1">
            <w:r w:rsidRPr="00525F9D">
              <w:rPr>
                <w:rStyle w:val="Hyperlink"/>
                <w:noProof/>
              </w:rPr>
              <w:t>4.6.3 AI-Based Risk Prediction</w:t>
            </w:r>
            <w:r w:rsidRPr="00525F9D">
              <w:rPr>
                <w:noProof/>
                <w:webHidden/>
              </w:rPr>
              <w:tab/>
            </w:r>
            <w:r w:rsidRPr="00525F9D">
              <w:rPr>
                <w:noProof/>
                <w:webHidden/>
              </w:rPr>
              <w:fldChar w:fldCharType="begin"/>
            </w:r>
            <w:r w:rsidRPr="00525F9D">
              <w:rPr>
                <w:noProof/>
                <w:webHidden/>
              </w:rPr>
              <w:instrText xml:space="preserve"> PAGEREF _Toc236569278 \h </w:instrText>
            </w:r>
            <w:r w:rsidRPr="00525F9D">
              <w:rPr>
                <w:noProof/>
                <w:webHidden/>
              </w:rPr>
            </w:r>
            <w:r w:rsidRPr="00525F9D">
              <w:rPr>
                <w:noProof/>
                <w:webHidden/>
              </w:rPr>
              <w:fldChar w:fldCharType="separate"/>
            </w:r>
            <w:r w:rsidR="00CA16C0">
              <w:rPr>
                <w:noProof/>
                <w:webHidden/>
              </w:rPr>
              <w:t>39</w:t>
            </w:r>
            <w:r w:rsidRPr="00525F9D">
              <w:rPr>
                <w:noProof/>
                <w:webHidden/>
              </w:rPr>
              <w:fldChar w:fldCharType="end"/>
            </w:r>
          </w:hyperlink>
        </w:p>
        <w:p w14:paraId="4165112C" w14:textId="73A3E42A" w:rsidR="00525F9D" w:rsidRPr="00525F9D" w:rsidRDefault="00525F9D" w:rsidP="00525F9D">
          <w:pPr>
            <w:pStyle w:val="TOC2"/>
            <w:tabs>
              <w:tab w:val="right" w:leader="dot" w:pos="9350"/>
            </w:tabs>
            <w:spacing w:line="360" w:lineRule="auto"/>
            <w:rPr>
              <w:noProof/>
            </w:rPr>
          </w:pPr>
          <w:hyperlink w:anchor="_Toc236569279" w:history="1">
            <w:r w:rsidRPr="00525F9D">
              <w:rPr>
                <w:rStyle w:val="Hyperlink"/>
                <w:noProof/>
              </w:rPr>
              <w:t>4.6.4 Strategic Inventory Buffers</w:t>
            </w:r>
            <w:r w:rsidRPr="00525F9D">
              <w:rPr>
                <w:noProof/>
                <w:webHidden/>
              </w:rPr>
              <w:tab/>
            </w:r>
            <w:r w:rsidRPr="00525F9D">
              <w:rPr>
                <w:noProof/>
                <w:webHidden/>
              </w:rPr>
              <w:fldChar w:fldCharType="begin"/>
            </w:r>
            <w:r w:rsidRPr="00525F9D">
              <w:rPr>
                <w:noProof/>
                <w:webHidden/>
              </w:rPr>
              <w:instrText xml:space="preserve"> PAGEREF _Toc236569279 \h </w:instrText>
            </w:r>
            <w:r w:rsidRPr="00525F9D">
              <w:rPr>
                <w:noProof/>
                <w:webHidden/>
              </w:rPr>
            </w:r>
            <w:r w:rsidRPr="00525F9D">
              <w:rPr>
                <w:noProof/>
                <w:webHidden/>
              </w:rPr>
              <w:fldChar w:fldCharType="separate"/>
            </w:r>
            <w:r w:rsidR="00CA16C0">
              <w:rPr>
                <w:noProof/>
                <w:webHidden/>
              </w:rPr>
              <w:t>40</w:t>
            </w:r>
            <w:r w:rsidRPr="00525F9D">
              <w:rPr>
                <w:noProof/>
                <w:webHidden/>
              </w:rPr>
              <w:fldChar w:fldCharType="end"/>
            </w:r>
          </w:hyperlink>
        </w:p>
        <w:p w14:paraId="5D50AD48" w14:textId="66A581AB" w:rsidR="00525F9D" w:rsidRPr="00525F9D" w:rsidRDefault="00525F9D" w:rsidP="00525F9D">
          <w:pPr>
            <w:pStyle w:val="TOC2"/>
            <w:tabs>
              <w:tab w:val="right" w:leader="dot" w:pos="9350"/>
            </w:tabs>
            <w:spacing w:line="360" w:lineRule="auto"/>
            <w:rPr>
              <w:noProof/>
            </w:rPr>
          </w:pPr>
          <w:hyperlink w:anchor="_Toc236569280" w:history="1">
            <w:r w:rsidRPr="00525F9D">
              <w:rPr>
                <w:rStyle w:val="Hyperlink"/>
                <w:noProof/>
              </w:rPr>
              <w:t>4.6.5 Nearshoring Strategy</w:t>
            </w:r>
            <w:r w:rsidRPr="00525F9D">
              <w:rPr>
                <w:noProof/>
                <w:webHidden/>
              </w:rPr>
              <w:tab/>
            </w:r>
            <w:r w:rsidRPr="00525F9D">
              <w:rPr>
                <w:noProof/>
                <w:webHidden/>
              </w:rPr>
              <w:fldChar w:fldCharType="begin"/>
            </w:r>
            <w:r w:rsidRPr="00525F9D">
              <w:rPr>
                <w:noProof/>
                <w:webHidden/>
              </w:rPr>
              <w:instrText xml:space="preserve"> PAGEREF _Toc236569280 \h </w:instrText>
            </w:r>
            <w:r w:rsidRPr="00525F9D">
              <w:rPr>
                <w:noProof/>
                <w:webHidden/>
              </w:rPr>
            </w:r>
            <w:r w:rsidRPr="00525F9D">
              <w:rPr>
                <w:noProof/>
                <w:webHidden/>
              </w:rPr>
              <w:fldChar w:fldCharType="separate"/>
            </w:r>
            <w:r w:rsidR="00CA16C0">
              <w:rPr>
                <w:noProof/>
                <w:webHidden/>
              </w:rPr>
              <w:t>41</w:t>
            </w:r>
            <w:r w:rsidRPr="00525F9D">
              <w:rPr>
                <w:noProof/>
                <w:webHidden/>
              </w:rPr>
              <w:fldChar w:fldCharType="end"/>
            </w:r>
          </w:hyperlink>
        </w:p>
        <w:p w14:paraId="7B149D5C" w14:textId="64442B74" w:rsidR="00525F9D" w:rsidRPr="00525F9D" w:rsidRDefault="00525F9D" w:rsidP="00525F9D">
          <w:pPr>
            <w:pStyle w:val="TOC1"/>
            <w:tabs>
              <w:tab w:val="right" w:leader="dot" w:pos="9350"/>
            </w:tabs>
            <w:spacing w:line="360" w:lineRule="auto"/>
            <w:rPr>
              <w:noProof/>
            </w:rPr>
          </w:pPr>
          <w:hyperlink w:anchor="_Toc236569281" w:history="1">
            <w:r w:rsidRPr="00525F9D">
              <w:rPr>
                <w:rStyle w:val="Hyperlink"/>
                <w:noProof/>
              </w:rPr>
              <w:t>4.7 Integrated Discussion</w:t>
            </w:r>
            <w:r w:rsidRPr="00525F9D">
              <w:rPr>
                <w:noProof/>
                <w:webHidden/>
              </w:rPr>
              <w:tab/>
            </w:r>
            <w:r w:rsidRPr="00525F9D">
              <w:rPr>
                <w:noProof/>
                <w:webHidden/>
              </w:rPr>
              <w:fldChar w:fldCharType="begin"/>
            </w:r>
            <w:r w:rsidRPr="00525F9D">
              <w:rPr>
                <w:noProof/>
                <w:webHidden/>
              </w:rPr>
              <w:instrText xml:space="preserve"> PAGEREF _Toc236569281 \h </w:instrText>
            </w:r>
            <w:r w:rsidRPr="00525F9D">
              <w:rPr>
                <w:noProof/>
                <w:webHidden/>
              </w:rPr>
            </w:r>
            <w:r w:rsidRPr="00525F9D">
              <w:rPr>
                <w:noProof/>
                <w:webHidden/>
              </w:rPr>
              <w:fldChar w:fldCharType="separate"/>
            </w:r>
            <w:r w:rsidR="00CA16C0">
              <w:rPr>
                <w:noProof/>
                <w:webHidden/>
              </w:rPr>
              <w:t>42</w:t>
            </w:r>
            <w:r w:rsidRPr="00525F9D">
              <w:rPr>
                <w:noProof/>
                <w:webHidden/>
              </w:rPr>
              <w:fldChar w:fldCharType="end"/>
            </w:r>
          </w:hyperlink>
        </w:p>
        <w:p w14:paraId="60E5DC70" w14:textId="4BEDE85D" w:rsidR="00525F9D" w:rsidRPr="00525F9D" w:rsidRDefault="00525F9D" w:rsidP="00525F9D">
          <w:pPr>
            <w:pStyle w:val="TOC2"/>
            <w:tabs>
              <w:tab w:val="right" w:leader="dot" w:pos="9350"/>
            </w:tabs>
            <w:spacing w:line="360" w:lineRule="auto"/>
            <w:rPr>
              <w:noProof/>
            </w:rPr>
          </w:pPr>
          <w:hyperlink w:anchor="_Toc236569282" w:history="1">
            <w:r w:rsidRPr="00525F9D">
              <w:rPr>
                <w:rStyle w:val="Hyperlink"/>
                <w:noProof/>
              </w:rPr>
              <w:t>4.7.1 Discussion of Research Objective One</w:t>
            </w:r>
            <w:r w:rsidRPr="00525F9D">
              <w:rPr>
                <w:noProof/>
                <w:webHidden/>
              </w:rPr>
              <w:tab/>
            </w:r>
            <w:r w:rsidRPr="00525F9D">
              <w:rPr>
                <w:noProof/>
                <w:webHidden/>
              </w:rPr>
              <w:fldChar w:fldCharType="begin"/>
            </w:r>
            <w:r w:rsidRPr="00525F9D">
              <w:rPr>
                <w:noProof/>
                <w:webHidden/>
              </w:rPr>
              <w:instrText xml:space="preserve"> PAGEREF _Toc236569282 \h </w:instrText>
            </w:r>
            <w:r w:rsidRPr="00525F9D">
              <w:rPr>
                <w:noProof/>
                <w:webHidden/>
              </w:rPr>
            </w:r>
            <w:r w:rsidRPr="00525F9D">
              <w:rPr>
                <w:noProof/>
                <w:webHidden/>
              </w:rPr>
              <w:fldChar w:fldCharType="separate"/>
            </w:r>
            <w:r w:rsidR="00CA16C0">
              <w:rPr>
                <w:noProof/>
                <w:webHidden/>
              </w:rPr>
              <w:t>42</w:t>
            </w:r>
            <w:r w:rsidRPr="00525F9D">
              <w:rPr>
                <w:noProof/>
                <w:webHidden/>
              </w:rPr>
              <w:fldChar w:fldCharType="end"/>
            </w:r>
          </w:hyperlink>
        </w:p>
        <w:p w14:paraId="6D46A4DA" w14:textId="361806EF" w:rsidR="00525F9D" w:rsidRPr="00525F9D" w:rsidRDefault="00525F9D" w:rsidP="00525F9D">
          <w:pPr>
            <w:pStyle w:val="TOC2"/>
            <w:tabs>
              <w:tab w:val="right" w:leader="dot" w:pos="9350"/>
            </w:tabs>
            <w:spacing w:line="360" w:lineRule="auto"/>
            <w:rPr>
              <w:noProof/>
            </w:rPr>
          </w:pPr>
          <w:hyperlink w:anchor="_Toc236569283" w:history="1">
            <w:r w:rsidRPr="00525F9D">
              <w:rPr>
                <w:rStyle w:val="Hyperlink"/>
                <w:noProof/>
              </w:rPr>
              <w:t>4.7.2 Discussion of Research Objective Two</w:t>
            </w:r>
            <w:r w:rsidRPr="00525F9D">
              <w:rPr>
                <w:noProof/>
                <w:webHidden/>
              </w:rPr>
              <w:tab/>
            </w:r>
            <w:r w:rsidRPr="00525F9D">
              <w:rPr>
                <w:noProof/>
                <w:webHidden/>
              </w:rPr>
              <w:fldChar w:fldCharType="begin"/>
            </w:r>
            <w:r w:rsidRPr="00525F9D">
              <w:rPr>
                <w:noProof/>
                <w:webHidden/>
              </w:rPr>
              <w:instrText xml:space="preserve"> PAGEREF _Toc236569283 \h </w:instrText>
            </w:r>
            <w:r w:rsidRPr="00525F9D">
              <w:rPr>
                <w:noProof/>
                <w:webHidden/>
              </w:rPr>
            </w:r>
            <w:r w:rsidRPr="00525F9D">
              <w:rPr>
                <w:noProof/>
                <w:webHidden/>
              </w:rPr>
              <w:fldChar w:fldCharType="separate"/>
            </w:r>
            <w:r w:rsidR="00CA16C0">
              <w:rPr>
                <w:noProof/>
                <w:webHidden/>
              </w:rPr>
              <w:t>42</w:t>
            </w:r>
            <w:r w:rsidRPr="00525F9D">
              <w:rPr>
                <w:noProof/>
                <w:webHidden/>
              </w:rPr>
              <w:fldChar w:fldCharType="end"/>
            </w:r>
          </w:hyperlink>
        </w:p>
        <w:p w14:paraId="4A2F3C2D" w14:textId="5D276C1E" w:rsidR="00525F9D" w:rsidRPr="00525F9D" w:rsidRDefault="00525F9D" w:rsidP="00525F9D">
          <w:pPr>
            <w:pStyle w:val="TOC2"/>
            <w:tabs>
              <w:tab w:val="right" w:leader="dot" w:pos="9350"/>
            </w:tabs>
            <w:spacing w:line="360" w:lineRule="auto"/>
            <w:rPr>
              <w:noProof/>
            </w:rPr>
          </w:pPr>
          <w:hyperlink w:anchor="_Toc236569284" w:history="1">
            <w:r w:rsidRPr="00525F9D">
              <w:rPr>
                <w:rStyle w:val="Hyperlink"/>
                <w:noProof/>
              </w:rPr>
              <w:t>4.7.3 Research Objective Three Discussion</w:t>
            </w:r>
            <w:r w:rsidRPr="00525F9D">
              <w:rPr>
                <w:noProof/>
                <w:webHidden/>
              </w:rPr>
              <w:tab/>
            </w:r>
            <w:r w:rsidRPr="00525F9D">
              <w:rPr>
                <w:noProof/>
                <w:webHidden/>
              </w:rPr>
              <w:fldChar w:fldCharType="begin"/>
            </w:r>
            <w:r w:rsidRPr="00525F9D">
              <w:rPr>
                <w:noProof/>
                <w:webHidden/>
              </w:rPr>
              <w:instrText xml:space="preserve"> PAGEREF _Toc236569284 \h </w:instrText>
            </w:r>
            <w:r w:rsidRPr="00525F9D">
              <w:rPr>
                <w:noProof/>
                <w:webHidden/>
              </w:rPr>
            </w:r>
            <w:r w:rsidRPr="00525F9D">
              <w:rPr>
                <w:noProof/>
                <w:webHidden/>
              </w:rPr>
              <w:fldChar w:fldCharType="separate"/>
            </w:r>
            <w:r w:rsidR="00CA16C0">
              <w:rPr>
                <w:noProof/>
                <w:webHidden/>
              </w:rPr>
              <w:t>42</w:t>
            </w:r>
            <w:r w:rsidRPr="00525F9D">
              <w:rPr>
                <w:noProof/>
                <w:webHidden/>
              </w:rPr>
              <w:fldChar w:fldCharType="end"/>
            </w:r>
          </w:hyperlink>
        </w:p>
        <w:p w14:paraId="1124634A" w14:textId="010285A8" w:rsidR="00525F9D" w:rsidRPr="00525F9D" w:rsidRDefault="00525F9D" w:rsidP="00525F9D">
          <w:pPr>
            <w:pStyle w:val="TOC2"/>
            <w:tabs>
              <w:tab w:val="right" w:leader="dot" w:pos="9350"/>
            </w:tabs>
            <w:spacing w:line="360" w:lineRule="auto"/>
            <w:rPr>
              <w:noProof/>
            </w:rPr>
          </w:pPr>
          <w:hyperlink w:anchor="_Toc236569285" w:history="1">
            <w:r w:rsidRPr="00525F9D">
              <w:rPr>
                <w:rStyle w:val="Hyperlink"/>
                <w:noProof/>
              </w:rPr>
              <w:t>4.7.4. Discussion of Research Objective</w:t>
            </w:r>
            <w:r w:rsidRPr="00525F9D">
              <w:rPr>
                <w:noProof/>
                <w:webHidden/>
              </w:rPr>
              <w:tab/>
            </w:r>
            <w:r w:rsidRPr="00525F9D">
              <w:rPr>
                <w:noProof/>
                <w:webHidden/>
              </w:rPr>
              <w:fldChar w:fldCharType="begin"/>
            </w:r>
            <w:r w:rsidRPr="00525F9D">
              <w:rPr>
                <w:noProof/>
                <w:webHidden/>
              </w:rPr>
              <w:instrText xml:space="preserve"> PAGEREF _Toc236569285 \h </w:instrText>
            </w:r>
            <w:r w:rsidRPr="00525F9D">
              <w:rPr>
                <w:noProof/>
                <w:webHidden/>
              </w:rPr>
            </w:r>
            <w:r w:rsidRPr="00525F9D">
              <w:rPr>
                <w:noProof/>
                <w:webHidden/>
              </w:rPr>
              <w:fldChar w:fldCharType="separate"/>
            </w:r>
            <w:r w:rsidR="00CA16C0">
              <w:rPr>
                <w:noProof/>
                <w:webHidden/>
              </w:rPr>
              <w:t>43</w:t>
            </w:r>
            <w:r w:rsidRPr="00525F9D">
              <w:rPr>
                <w:noProof/>
                <w:webHidden/>
              </w:rPr>
              <w:fldChar w:fldCharType="end"/>
            </w:r>
          </w:hyperlink>
        </w:p>
        <w:p w14:paraId="3C01D8A9" w14:textId="14D75021" w:rsidR="00525F9D" w:rsidRPr="00525F9D" w:rsidRDefault="00525F9D" w:rsidP="00525F9D">
          <w:pPr>
            <w:pStyle w:val="TOC1"/>
            <w:tabs>
              <w:tab w:val="right" w:leader="dot" w:pos="9350"/>
            </w:tabs>
            <w:spacing w:line="360" w:lineRule="auto"/>
            <w:rPr>
              <w:noProof/>
            </w:rPr>
          </w:pPr>
          <w:hyperlink w:anchor="_Toc236569286" w:history="1">
            <w:r w:rsidRPr="00525F9D">
              <w:rPr>
                <w:rStyle w:val="Hyperlink"/>
                <w:noProof/>
              </w:rPr>
              <w:t>4.8 Chapter Summary</w:t>
            </w:r>
            <w:r w:rsidRPr="00525F9D">
              <w:rPr>
                <w:noProof/>
                <w:webHidden/>
              </w:rPr>
              <w:tab/>
            </w:r>
            <w:r w:rsidRPr="00525F9D">
              <w:rPr>
                <w:noProof/>
                <w:webHidden/>
              </w:rPr>
              <w:fldChar w:fldCharType="begin"/>
            </w:r>
            <w:r w:rsidRPr="00525F9D">
              <w:rPr>
                <w:noProof/>
                <w:webHidden/>
              </w:rPr>
              <w:instrText xml:space="preserve"> PAGEREF _Toc236569286 \h </w:instrText>
            </w:r>
            <w:r w:rsidRPr="00525F9D">
              <w:rPr>
                <w:noProof/>
                <w:webHidden/>
              </w:rPr>
            </w:r>
            <w:r w:rsidRPr="00525F9D">
              <w:rPr>
                <w:noProof/>
                <w:webHidden/>
              </w:rPr>
              <w:fldChar w:fldCharType="separate"/>
            </w:r>
            <w:r w:rsidR="00CA16C0">
              <w:rPr>
                <w:noProof/>
                <w:webHidden/>
              </w:rPr>
              <w:t>44</w:t>
            </w:r>
            <w:r w:rsidRPr="00525F9D">
              <w:rPr>
                <w:noProof/>
                <w:webHidden/>
              </w:rPr>
              <w:fldChar w:fldCharType="end"/>
            </w:r>
          </w:hyperlink>
        </w:p>
        <w:p w14:paraId="2DE1AFE0" w14:textId="781DA1CC" w:rsidR="00525F9D" w:rsidRPr="00525F9D" w:rsidRDefault="00525F9D" w:rsidP="00525F9D">
          <w:pPr>
            <w:pStyle w:val="TOC1"/>
            <w:tabs>
              <w:tab w:val="right" w:leader="dot" w:pos="9350"/>
            </w:tabs>
            <w:spacing w:line="360" w:lineRule="auto"/>
            <w:rPr>
              <w:noProof/>
            </w:rPr>
          </w:pPr>
          <w:hyperlink w:anchor="_Toc236569287" w:history="1">
            <w:r w:rsidRPr="00525F9D">
              <w:rPr>
                <w:rStyle w:val="Hyperlink"/>
                <w:noProof/>
              </w:rPr>
              <w:t>Chapter 5</w:t>
            </w:r>
            <w:r w:rsidRPr="00525F9D">
              <w:rPr>
                <w:noProof/>
                <w:webHidden/>
              </w:rPr>
              <w:tab/>
            </w:r>
            <w:r w:rsidRPr="00525F9D">
              <w:rPr>
                <w:noProof/>
                <w:webHidden/>
              </w:rPr>
              <w:fldChar w:fldCharType="begin"/>
            </w:r>
            <w:r w:rsidRPr="00525F9D">
              <w:rPr>
                <w:noProof/>
                <w:webHidden/>
              </w:rPr>
              <w:instrText xml:space="preserve"> PAGEREF _Toc236569287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4624EE1B" w14:textId="42AA61D5" w:rsidR="00525F9D" w:rsidRPr="00525F9D" w:rsidRDefault="00525F9D" w:rsidP="00525F9D">
          <w:pPr>
            <w:pStyle w:val="TOC1"/>
            <w:tabs>
              <w:tab w:val="right" w:leader="dot" w:pos="9350"/>
            </w:tabs>
            <w:spacing w:line="360" w:lineRule="auto"/>
            <w:rPr>
              <w:noProof/>
            </w:rPr>
          </w:pPr>
          <w:hyperlink w:anchor="_Toc236569288" w:history="1">
            <w:r w:rsidRPr="00525F9D">
              <w:rPr>
                <w:rStyle w:val="Hyperlink"/>
                <w:noProof/>
              </w:rPr>
              <w:t>Recommendations, Conclusion and Limitations</w:t>
            </w:r>
            <w:r w:rsidRPr="00525F9D">
              <w:rPr>
                <w:noProof/>
                <w:webHidden/>
              </w:rPr>
              <w:tab/>
            </w:r>
            <w:r w:rsidRPr="00525F9D">
              <w:rPr>
                <w:noProof/>
                <w:webHidden/>
              </w:rPr>
              <w:fldChar w:fldCharType="begin"/>
            </w:r>
            <w:r w:rsidRPr="00525F9D">
              <w:rPr>
                <w:noProof/>
                <w:webHidden/>
              </w:rPr>
              <w:instrText xml:space="preserve"> PAGEREF _Toc236569288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11CF5176" w14:textId="0852D547" w:rsidR="00525F9D" w:rsidRPr="00525F9D" w:rsidRDefault="00525F9D" w:rsidP="00525F9D">
          <w:pPr>
            <w:pStyle w:val="TOC1"/>
            <w:tabs>
              <w:tab w:val="right" w:leader="dot" w:pos="9350"/>
            </w:tabs>
            <w:spacing w:line="360" w:lineRule="auto"/>
            <w:rPr>
              <w:noProof/>
            </w:rPr>
          </w:pPr>
          <w:hyperlink w:anchor="_Toc236569289" w:history="1">
            <w:r w:rsidRPr="00525F9D">
              <w:rPr>
                <w:rStyle w:val="Hyperlink"/>
                <w:noProof/>
              </w:rPr>
              <w:t>5.1 Introduction</w:t>
            </w:r>
            <w:r w:rsidRPr="00525F9D">
              <w:rPr>
                <w:noProof/>
                <w:webHidden/>
              </w:rPr>
              <w:tab/>
            </w:r>
            <w:r w:rsidRPr="00525F9D">
              <w:rPr>
                <w:noProof/>
                <w:webHidden/>
              </w:rPr>
              <w:fldChar w:fldCharType="begin"/>
            </w:r>
            <w:r w:rsidRPr="00525F9D">
              <w:rPr>
                <w:noProof/>
                <w:webHidden/>
              </w:rPr>
              <w:instrText xml:space="preserve"> PAGEREF _Toc236569289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5974D290" w14:textId="540CC968" w:rsidR="00525F9D" w:rsidRPr="00525F9D" w:rsidRDefault="00525F9D" w:rsidP="00525F9D">
          <w:pPr>
            <w:pStyle w:val="TOC1"/>
            <w:tabs>
              <w:tab w:val="right" w:leader="dot" w:pos="9350"/>
            </w:tabs>
            <w:spacing w:line="360" w:lineRule="auto"/>
            <w:rPr>
              <w:noProof/>
            </w:rPr>
          </w:pPr>
          <w:hyperlink w:anchor="_Toc236569290" w:history="1">
            <w:r w:rsidRPr="00525F9D">
              <w:rPr>
                <w:rStyle w:val="Hyperlink"/>
                <w:noProof/>
              </w:rPr>
              <w:t>5.2 Recommendations for BMW</w:t>
            </w:r>
            <w:r w:rsidRPr="00525F9D">
              <w:rPr>
                <w:noProof/>
                <w:webHidden/>
              </w:rPr>
              <w:tab/>
            </w:r>
            <w:r w:rsidRPr="00525F9D">
              <w:rPr>
                <w:noProof/>
                <w:webHidden/>
              </w:rPr>
              <w:fldChar w:fldCharType="begin"/>
            </w:r>
            <w:r w:rsidRPr="00525F9D">
              <w:rPr>
                <w:noProof/>
                <w:webHidden/>
              </w:rPr>
              <w:instrText xml:space="preserve"> PAGEREF _Toc236569290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71BECF14" w14:textId="43211721" w:rsidR="00525F9D" w:rsidRPr="00525F9D" w:rsidRDefault="00525F9D" w:rsidP="00525F9D">
          <w:pPr>
            <w:pStyle w:val="TOC2"/>
            <w:tabs>
              <w:tab w:val="right" w:leader="dot" w:pos="9350"/>
            </w:tabs>
            <w:spacing w:line="360" w:lineRule="auto"/>
            <w:rPr>
              <w:noProof/>
            </w:rPr>
          </w:pPr>
          <w:hyperlink w:anchor="_Toc236569291" w:history="1">
            <w:r w:rsidRPr="00525F9D">
              <w:rPr>
                <w:rStyle w:val="Hyperlink"/>
                <w:noProof/>
              </w:rPr>
              <w:t>5.2.1 Enhance Supplier Diversification</w:t>
            </w:r>
            <w:r w:rsidRPr="00525F9D">
              <w:rPr>
                <w:noProof/>
                <w:webHidden/>
              </w:rPr>
              <w:tab/>
            </w:r>
            <w:r w:rsidRPr="00525F9D">
              <w:rPr>
                <w:noProof/>
                <w:webHidden/>
              </w:rPr>
              <w:fldChar w:fldCharType="begin"/>
            </w:r>
            <w:r w:rsidRPr="00525F9D">
              <w:rPr>
                <w:noProof/>
                <w:webHidden/>
              </w:rPr>
              <w:instrText xml:space="preserve"> PAGEREF _Toc236569291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401B1A44" w14:textId="07191A8A" w:rsidR="00525F9D" w:rsidRPr="00525F9D" w:rsidRDefault="00525F9D" w:rsidP="00525F9D">
          <w:pPr>
            <w:pStyle w:val="TOC2"/>
            <w:tabs>
              <w:tab w:val="right" w:leader="dot" w:pos="9350"/>
            </w:tabs>
            <w:spacing w:line="360" w:lineRule="auto"/>
            <w:rPr>
              <w:noProof/>
            </w:rPr>
          </w:pPr>
          <w:hyperlink w:anchor="_Toc236569292" w:history="1">
            <w:r w:rsidRPr="00525F9D">
              <w:rPr>
                <w:rStyle w:val="Hyperlink"/>
                <w:noProof/>
              </w:rPr>
              <w:t>5.2.2 Improve integration of the Digital Supply Chain</w:t>
            </w:r>
            <w:r w:rsidRPr="00525F9D">
              <w:rPr>
                <w:noProof/>
                <w:webHidden/>
              </w:rPr>
              <w:tab/>
            </w:r>
            <w:r w:rsidRPr="00525F9D">
              <w:rPr>
                <w:noProof/>
                <w:webHidden/>
              </w:rPr>
              <w:fldChar w:fldCharType="begin"/>
            </w:r>
            <w:r w:rsidRPr="00525F9D">
              <w:rPr>
                <w:noProof/>
                <w:webHidden/>
              </w:rPr>
              <w:instrText xml:space="preserve"> PAGEREF _Toc236569292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6ACB8109" w14:textId="3335B3E1" w:rsidR="00525F9D" w:rsidRPr="00525F9D" w:rsidRDefault="00525F9D" w:rsidP="00525F9D">
          <w:pPr>
            <w:pStyle w:val="TOC2"/>
            <w:tabs>
              <w:tab w:val="right" w:leader="dot" w:pos="9350"/>
            </w:tabs>
            <w:spacing w:line="360" w:lineRule="auto"/>
            <w:rPr>
              <w:noProof/>
            </w:rPr>
          </w:pPr>
          <w:hyperlink w:anchor="_Toc236569293" w:history="1">
            <w:r w:rsidRPr="00525F9D">
              <w:rPr>
                <w:rStyle w:val="Hyperlink"/>
                <w:noProof/>
              </w:rPr>
              <w:t>5.2.3 Increase Strategic Inventory Buffers</w:t>
            </w:r>
            <w:r w:rsidRPr="00525F9D">
              <w:rPr>
                <w:noProof/>
                <w:webHidden/>
              </w:rPr>
              <w:tab/>
            </w:r>
            <w:r w:rsidRPr="00525F9D">
              <w:rPr>
                <w:noProof/>
                <w:webHidden/>
              </w:rPr>
              <w:fldChar w:fldCharType="begin"/>
            </w:r>
            <w:r w:rsidRPr="00525F9D">
              <w:rPr>
                <w:noProof/>
                <w:webHidden/>
              </w:rPr>
              <w:instrText xml:space="preserve"> PAGEREF _Toc236569293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1C222A69" w14:textId="72E8870A" w:rsidR="00525F9D" w:rsidRPr="00525F9D" w:rsidRDefault="00525F9D" w:rsidP="00525F9D">
          <w:pPr>
            <w:pStyle w:val="TOC2"/>
            <w:tabs>
              <w:tab w:val="right" w:leader="dot" w:pos="9350"/>
            </w:tabs>
            <w:spacing w:line="360" w:lineRule="auto"/>
            <w:rPr>
              <w:noProof/>
            </w:rPr>
          </w:pPr>
          <w:hyperlink w:anchor="_Toc236569294" w:history="1">
            <w:r w:rsidRPr="00525F9D">
              <w:rPr>
                <w:rStyle w:val="Hyperlink"/>
                <w:noProof/>
              </w:rPr>
              <w:t>5.2.4 Expand Nearshoring and Local Sourcing</w:t>
            </w:r>
            <w:r w:rsidRPr="00525F9D">
              <w:rPr>
                <w:noProof/>
                <w:webHidden/>
              </w:rPr>
              <w:tab/>
            </w:r>
            <w:r w:rsidRPr="00525F9D">
              <w:rPr>
                <w:noProof/>
                <w:webHidden/>
              </w:rPr>
              <w:fldChar w:fldCharType="begin"/>
            </w:r>
            <w:r w:rsidRPr="00525F9D">
              <w:rPr>
                <w:noProof/>
                <w:webHidden/>
              </w:rPr>
              <w:instrText xml:space="preserve"> PAGEREF _Toc236569294 \h </w:instrText>
            </w:r>
            <w:r w:rsidRPr="00525F9D">
              <w:rPr>
                <w:noProof/>
                <w:webHidden/>
              </w:rPr>
            </w:r>
            <w:r w:rsidRPr="00525F9D">
              <w:rPr>
                <w:noProof/>
                <w:webHidden/>
              </w:rPr>
              <w:fldChar w:fldCharType="separate"/>
            </w:r>
            <w:r w:rsidR="00CA16C0">
              <w:rPr>
                <w:noProof/>
                <w:webHidden/>
              </w:rPr>
              <w:t>46</w:t>
            </w:r>
            <w:r w:rsidRPr="00525F9D">
              <w:rPr>
                <w:noProof/>
                <w:webHidden/>
              </w:rPr>
              <w:fldChar w:fldCharType="end"/>
            </w:r>
          </w:hyperlink>
        </w:p>
        <w:p w14:paraId="65C1C673" w14:textId="026EB76F" w:rsidR="00525F9D" w:rsidRPr="00525F9D" w:rsidRDefault="00525F9D" w:rsidP="00525F9D">
          <w:pPr>
            <w:pStyle w:val="TOC2"/>
            <w:tabs>
              <w:tab w:val="right" w:leader="dot" w:pos="9350"/>
            </w:tabs>
            <w:spacing w:line="360" w:lineRule="auto"/>
            <w:rPr>
              <w:noProof/>
            </w:rPr>
          </w:pPr>
          <w:hyperlink w:anchor="_Toc236569295" w:history="1">
            <w:r w:rsidRPr="00525F9D">
              <w:rPr>
                <w:rStyle w:val="Hyperlink"/>
                <w:noProof/>
              </w:rPr>
              <w:t>5.2.5 Strengthen Supplier Relationships</w:t>
            </w:r>
            <w:r w:rsidRPr="00525F9D">
              <w:rPr>
                <w:noProof/>
                <w:webHidden/>
              </w:rPr>
              <w:tab/>
            </w:r>
            <w:r w:rsidRPr="00525F9D">
              <w:rPr>
                <w:noProof/>
                <w:webHidden/>
              </w:rPr>
              <w:fldChar w:fldCharType="begin"/>
            </w:r>
            <w:r w:rsidRPr="00525F9D">
              <w:rPr>
                <w:noProof/>
                <w:webHidden/>
              </w:rPr>
              <w:instrText xml:space="preserve"> PAGEREF _Toc236569295 \h </w:instrText>
            </w:r>
            <w:r w:rsidRPr="00525F9D">
              <w:rPr>
                <w:noProof/>
                <w:webHidden/>
              </w:rPr>
            </w:r>
            <w:r w:rsidRPr="00525F9D">
              <w:rPr>
                <w:noProof/>
                <w:webHidden/>
              </w:rPr>
              <w:fldChar w:fldCharType="separate"/>
            </w:r>
            <w:r w:rsidR="00CA16C0">
              <w:rPr>
                <w:noProof/>
                <w:webHidden/>
              </w:rPr>
              <w:t>47</w:t>
            </w:r>
            <w:r w:rsidRPr="00525F9D">
              <w:rPr>
                <w:noProof/>
                <w:webHidden/>
              </w:rPr>
              <w:fldChar w:fldCharType="end"/>
            </w:r>
          </w:hyperlink>
        </w:p>
        <w:p w14:paraId="55E70E7B" w14:textId="41ED9A2E" w:rsidR="00525F9D" w:rsidRPr="00525F9D" w:rsidRDefault="00525F9D" w:rsidP="00525F9D">
          <w:pPr>
            <w:pStyle w:val="TOC1"/>
            <w:tabs>
              <w:tab w:val="right" w:leader="dot" w:pos="9350"/>
            </w:tabs>
            <w:spacing w:line="360" w:lineRule="auto"/>
            <w:rPr>
              <w:noProof/>
            </w:rPr>
          </w:pPr>
          <w:hyperlink w:anchor="_Toc236569296" w:history="1">
            <w:r w:rsidRPr="00525F9D">
              <w:rPr>
                <w:rStyle w:val="Hyperlink"/>
                <w:noProof/>
              </w:rPr>
              <w:t>5.3 Managerial Implications</w:t>
            </w:r>
            <w:r w:rsidRPr="00525F9D">
              <w:rPr>
                <w:noProof/>
                <w:webHidden/>
              </w:rPr>
              <w:tab/>
            </w:r>
            <w:r w:rsidRPr="00525F9D">
              <w:rPr>
                <w:noProof/>
                <w:webHidden/>
              </w:rPr>
              <w:fldChar w:fldCharType="begin"/>
            </w:r>
            <w:r w:rsidRPr="00525F9D">
              <w:rPr>
                <w:noProof/>
                <w:webHidden/>
              </w:rPr>
              <w:instrText xml:space="preserve"> PAGEREF _Toc236569296 \h </w:instrText>
            </w:r>
            <w:r w:rsidRPr="00525F9D">
              <w:rPr>
                <w:noProof/>
                <w:webHidden/>
              </w:rPr>
            </w:r>
            <w:r w:rsidRPr="00525F9D">
              <w:rPr>
                <w:noProof/>
                <w:webHidden/>
              </w:rPr>
              <w:fldChar w:fldCharType="separate"/>
            </w:r>
            <w:r w:rsidR="00CA16C0">
              <w:rPr>
                <w:noProof/>
                <w:webHidden/>
              </w:rPr>
              <w:t>47</w:t>
            </w:r>
            <w:r w:rsidRPr="00525F9D">
              <w:rPr>
                <w:noProof/>
                <w:webHidden/>
              </w:rPr>
              <w:fldChar w:fldCharType="end"/>
            </w:r>
          </w:hyperlink>
        </w:p>
        <w:p w14:paraId="1C236352" w14:textId="63F7C2F6" w:rsidR="00525F9D" w:rsidRPr="00525F9D" w:rsidRDefault="00525F9D" w:rsidP="00525F9D">
          <w:pPr>
            <w:pStyle w:val="TOC1"/>
            <w:tabs>
              <w:tab w:val="right" w:leader="dot" w:pos="9350"/>
            </w:tabs>
            <w:spacing w:line="360" w:lineRule="auto"/>
            <w:rPr>
              <w:noProof/>
            </w:rPr>
          </w:pPr>
          <w:hyperlink w:anchor="_Toc236569297" w:history="1">
            <w:r w:rsidRPr="00525F9D">
              <w:rPr>
                <w:rStyle w:val="Hyperlink"/>
                <w:noProof/>
              </w:rPr>
              <w:t>5.4 Theoretical Contribution</w:t>
            </w:r>
            <w:r w:rsidRPr="00525F9D">
              <w:rPr>
                <w:noProof/>
                <w:webHidden/>
              </w:rPr>
              <w:tab/>
            </w:r>
            <w:r w:rsidRPr="00525F9D">
              <w:rPr>
                <w:noProof/>
                <w:webHidden/>
              </w:rPr>
              <w:fldChar w:fldCharType="begin"/>
            </w:r>
            <w:r w:rsidRPr="00525F9D">
              <w:rPr>
                <w:noProof/>
                <w:webHidden/>
              </w:rPr>
              <w:instrText xml:space="preserve"> PAGEREF _Toc236569297 \h </w:instrText>
            </w:r>
            <w:r w:rsidRPr="00525F9D">
              <w:rPr>
                <w:noProof/>
                <w:webHidden/>
              </w:rPr>
            </w:r>
            <w:r w:rsidRPr="00525F9D">
              <w:rPr>
                <w:noProof/>
                <w:webHidden/>
              </w:rPr>
              <w:fldChar w:fldCharType="separate"/>
            </w:r>
            <w:r w:rsidR="00CA16C0">
              <w:rPr>
                <w:noProof/>
                <w:webHidden/>
              </w:rPr>
              <w:t>47</w:t>
            </w:r>
            <w:r w:rsidRPr="00525F9D">
              <w:rPr>
                <w:noProof/>
                <w:webHidden/>
              </w:rPr>
              <w:fldChar w:fldCharType="end"/>
            </w:r>
          </w:hyperlink>
        </w:p>
        <w:p w14:paraId="14A60414" w14:textId="60FA2AB9" w:rsidR="00525F9D" w:rsidRPr="00525F9D" w:rsidRDefault="00525F9D" w:rsidP="00525F9D">
          <w:pPr>
            <w:pStyle w:val="TOC1"/>
            <w:tabs>
              <w:tab w:val="right" w:leader="dot" w:pos="9350"/>
            </w:tabs>
            <w:spacing w:line="360" w:lineRule="auto"/>
            <w:rPr>
              <w:noProof/>
            </w:rPr>
          </w:pPr>
          <w:hyperlink w:anchor="_Toc236569298" w:history="1">
            <w:r w:rsidRPr="00525F9D">
              <w:rPr>
                <w:rStyle w:val="Hyperlink"/>
                <w:noProof/>
              </w:rPr>
              <w:t>5.5 Research Limitations</w:t>
            </w:r>
            <w:r w:rsidRPr="00525F9D">
              <w:rPr>
                <w:noProof/>
                <w:webHidden/>
              </w:rPr>
              <w:tab/>
            </w:r>
            <w:r w:rsidRPr="00525F9D">
              <w:rPr>
                <w:noProof/>
                <w:webHidden/>
              </w:rPr>
              <w:fldChar w:fldCharType="begin"/>
            </w:r>
            <w:r w:rsidRPr="00525F9D">
              <w:rPr>
                <w:noProof/>
                <w:webHidden/>
              </w:rPr>
              <w:instrText xml:space="preserve"> PAGEREF _Toc236569298 \h </w:instrText>
            </w:r>
            <w:r w:rsidRPr="00525F9D">
              <w:rPr>
                <w:noProof/>
                <w:webHidden/>
              </w:rPr>
            </w:r>
            <w:r w:rsidRPr="00525F9D">
              <w:rPr>
                <w:noProof/>
                <w:webHidden/>
              </w:rPr>
              <w:fldChar w:fldCharType="separate"/>
            </w:r>
            <w:r w:rsidR="00CA16C0">
              <w:rPr>
                <w:noProof/>
                <w:webHidden/>
              </w:rPr>
              <w:t>47</w:t>
            </w:r>
            <w:r w:rsidRPr="00525F9D">
              <w:rPr>
                <w:noProof/>
                <w:webHidden/>
              </w:rPr>
              <w:fldChar w:fldCharType="end"/>
            </w:r>
          </w:hyperlink>
        </w:p>
        <w:p w14:paraId="3FF72B16" w14:textId="7F3945F0" w:rsidR="00525F9D" w:rsidRPr="00525F9D" w:rsidRDefault="00525F9D" w:rsidP="00525F9D">
          <w:pPr>
            <w:pStyle w:val="TOC1"/>
            <w:tabs>
              <w:tab w:val="right" w:leader="dot" w:pos="9350"/>
            </w:tabs>
            <w:spacing w:line="360" w:lineRule="auto"/>
            <w:rPr>
              <w:noProof/>
            </w:rPr>
          </w:pPr>
          <w:hyperlink w:anchor="_Toc236569299" w:history="1">
            <w:r w:rsidRPr="00525F9D">
              <w:rPr>
                <w:rStyle w:val="Hyperlink"/>
                <w:noProof/>
              </w:rPr>
              <w:t>5.6 Recommendations for Future Research</w:t>
            </w:r>
            <w:r w:rsidRPr="00525F9D">
              <w:rPr>
                <w:noProof/>
                <w:webHidden/>
              </w:rPr>
              <w:tab/>
            </w:r>
            <w:r w:rsidRPr="00525F9D">
              <w:rPr>
                <w:noProof/>
                <w:webHidden/>
              </w:rPr>
              <w:fldChar w:fldCharType="begin"/>
            </w:r>
            <w:r w:rsidRPr="00525F9D">
              <w:rPr>
                <w:noProof/>
                <w:webHidden/>
              </w:rPr>
              <w:instrText xml:space="preserve"> PAGEREF _Toc236569299 \h </w:instrText>
            </w:r>
            <w:r w:rsidRPr="00525F9D">
              <w:rPr>
                <w:noProof/>
                <w:webHidden/>
              </w:rPr>
            </w:r>
            <w:r w:rsidRPr="00525F9D">
              <w:rPr>
                <w:noProof/>
                <w:webHidden/>
              </w:rPr>
              <w:fldChar w:fldCharType="separate"/>
            </w:r>
            <w:r w:rsidR="00CA16C0">
              <w:rPr>
                <w:noProof/>
                <w:webHidden/>
              </w:rPr>
              <w:t>48</w:t>
            </w:r>
            <w:r w:rsidRPr="00525F9D">
              <w:rPr>
                <w:noProof/>
                <w:webHidden/>
              </w:rPr>
              <w:fldChar w:fldCharType="end"/>
            </w:r>
          </w:hyperlink>
        </w:p>
        <w:p w14:paraId="083CD133" w14:textId="594A72A6" w:rsidR="00525F9D" w:rsidRPr="00525F9D" w:rsidRDefault="00525F9D" w:rsidP="00525F9D">
          <w:pPr>
            <w:pStyle w:val="TOC1"/>
            <w:tabs>
              <w:tab w:val="right" w:leader="dot" w:pos="9350"/>
            </w:tabs>
            <w:spacing w:line="360" w:lineRule="auto"/>
            <w:rPr>
              <w:noProof/>
            </w:rPr>
          </w:pPr>
          <w:hyperlink w:anchor="_Toc236569300" w:history="1">
            <w:r w:rsidRPr="00525F9D">
              <w:rPr>
                <w:rStyle w:val="Hyperlink"/>
                <w:noProof/>
              </w:rPr>
              <w:t>5.7 Conclusion</w:t>
            </w:r>
            <w:r w:rsidRPr="00525F9D">
              <w:rPr>
                <w:noProof/>
                <w:webHidden/>
              </w:rPr>
              <w:tab/>
            </w:r>
            <w:r w:rsidRPr="00525F9D">
              <w:rPr>
                <w:noProof/>
                <w:webHidden/>
              </w:rPr>
              <w:fldChar w:fldCharType="begin"/>
            </w:r>
            <w:r w:rsidRPr="00525F9D">
              <w:rPr>
                <w:noProof/>
                <w:webHidden/>
              </w:rPr>
              <w:instrText xml:space="preserve"> PAGEREF _Toc236569300 \h </w:instrText>
            </w:r>
            <w:r w:rsidRPr="00525F9D">
              <w:rPr>
                <w:noProof/>
                <w:webHidden/>
              </w:rPr>
            </w:r>
            <w:r w:rsidRPr="00525F9D">
              <w:rPr>
                <w:noProof/>
                <w:webHidden/>
              </w:rPr>
              <w:fldChar w:fldCharType="separate"/>
            </w:r>
            <w:r w:rsidR="00CA16C0">
              <w:rPr>
                <w:noProof/>
                <w:webHidden/>
              </w:rPr>
              <w:t>48</w:t>
            </w:r>
            <w:r w:rsidRPr="00525F9D">
              <w:rPr>
                <w:noProof/>
                <w:webHidden/>
              </w:rPr>
              <w:fldChar w:fldCharType="end"/>
            </w:r>
          </w:hyperlink>
        </w:p>
        <w:p w14:paraId="20323BB7" w14:textId="11EB8EB0" w:rsidR="00525F9D" w:rsidRPr="00525F9D" w:rsidRDefault="00525F9D" w:rsidP="00525F9D">
          <w:pPr>
            <w:pStyle w:val="TOC1"/>
            <w:tabs>
              <w:tab w:val="right" w:leader="dot" w:pos="9350"/>
            </w:tabs>
            <w:spacing w:line="360" w:lineRule="auto"/>
            <w:rPr>
              <w:noProof/>
            </w:rPr>
          </w:pPr>
          <w:hyperlink w:anchor="_Toc236569301" w:history="1">
            <w:r w:rsidRPr="00525F9D">
              <w:rPr>
                <w:rStyle w:val="Hyperlink"/>
                <w:noProof/>
              </w:rPr>
              <w:t>6. References</w:t>
            </w:r>
            <w:r w:rsidRPr="00525F9D">
              <w:rPr>
                <w:noProof/>
                <w:webHidden/>
              </w:rPr>
              <w:tab/>
            </w:r>
            <w:r w:rsidRPr="00525F9D">
              <w:rPr>
                <w:noProof/>
                <w:webHidden/>
              </w:rPr>
              <w:fldChar w:fldCharType="begin"/>
            </w:r>
            <w:r w:rsidRPr="00525F9D">
              <w:rPr>
                <w:noProof/>
                <w:webHidden/>
              </w:rPr>
              <w:instrText xml:space="preserve"> PAGEREF _Toc236569301 \h </w:instrText>
            </w:r>
            <w:r w:rsidRPr="00525F9D">
              <w:rPr>
                <w:noProof/>
                <w:webHidden/>
              </w:rPr>
            </w:r>
            <w:r w:rsidRPr="00525F9D">
              <w:rPr>
                <w:noProof/>
                <w:webHidden/>
              </w:rPr>
              <w:fldChar w:fldCharType="separate"/>
            </w:r>
            <w:r w:rsidR="00CA16C0">
              <w:rPr>
                <w:noProof/>
                <w:webHidden/>
              </w:rPr>
              <w:t>52</w:t>
            </w:r>
            <w:r w:rsidRPr="00525F9D">
              <w:rPr>
                <w:noProof/>
                <w:webHidden/>
              </w:rPr>
              <w:fldChar w:fldCharType="end"/>
            </w:r>
          </w:hyperlink>
        </w:p>
        <w:p w14:paraId="42299912" w14:textId="77777777" w:rsidR="00525F9D" w:rsidRPr="00525F9D" w:rsidRDefault="00525F9D" w:rsidP="00525F9D">
          <w:pPr>
            <w:spacing w:line="360" w:lineRule="auto"/>
            <w:rPr>
              <w:rFonts w:ascii="Times New Roman" w:hAnsi="Times New Roman" w:cs="Times New Roman"/>
            </w:rPr>
          </w:pPr>
          <w:r w:rsidRPr="00525F9D">
            <w:rPr>
              <w:rFonts w:ascii="Times New Roman" w:hAnsi="Times New Roman" w:cs="Times New Roman"/>
              <w:b/>
              <w:bCs/>
              <w:noProof/>
            </w:rPr>
            <w:fldChar w:fldCharType="end"/>
          </w:r>
        </w:p>
      </w:sdtContent>
    </w:sdt>
    <w:p w14:paraId="50E22D37" w14:textId="77777777" w:rsidR="00525F9D" w:rsidRPr="00525F9D" w:rsidRDefault="00525F9D" w:rsidP="00525F9D">
      <w:pPr>
        <w:spacing w:before="110" w:after="110" w:line="259" w:lineRule="auto"/>
        <w:rPr>
          <w:rFonts w:ascii="Times New Roman" w:hAnsi="Times New Roman" w:cs="Times New Roman"/>
          <w:sz w:val="22"/>
          <w:szCs w:val="22"/>
        </w:rPr>
      </w:pPr>
    </w:p>
    <w:p w14:paraId="0FED837B"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bookmarkStart w:id="1" w:name="_Toc236569198"/>
    </w:p>
    <w:p w14:paraId="25D9B9C3"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2CB82A89"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30448231"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4F436306"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673AB31F"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51F69336"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7B7A6E7B"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22ED6C28"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095AFD99"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Cs/>
          <w:color w:val="auto"/>
          <w:sz w:val="28"/>
          <w:szCs w:val="28"/>
        </w:rPr>
      </w:pPr>
    </w:p>
    <w:p w14:paraId="3D459E2E" w14:textId="77777777" w:rsidR="00525F9D" w:rsidRDefault="00525F9D"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447793E2" w14:textId="77777777" w:rsidR="00525F9D" w:rsidRDefault="00525F9D"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21DF282A" w14:textId="77777777" w:rsidR="00525F9D" w:rsidRDefault="00525F9D"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744DC2C9" w14:textId="77777777" w:rsidR="00525F9D" w:rsidRDefault="00525F9D"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02BF7981" w14:textId="09148C0F" w:rsidR="00525F9D" w:rsidRPr="00B07FE8"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r w:rsidRPr="00B07FE8">
        <w:rPr>
          <w:rFonts w:ascii="Times New Roman" w:hAnsi="Times New Roman" w:cs="Times New Roman"/>
          <w:b/>
          <w:bCs/>
          <w:color w:val="auto"/>
          <w:sz w:val="28"/>
          <w:szCs w:val="28"/>
        </w:rPr>
        <w:lastRenderedPageBreak/>
        <w:t>Chapter 01</w:t>
      </w:r>
      <w:bookmarkEnd w:id="1"/>
    </w:p>
    <w:p w14:paraId="06A4EFB5" w14:textId="2CC3A1C8" w:rsidR="00525F9D" w:rsidRPr="00B07FE8"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bookmarkStart w:id="2" w:name="_Toc236569199"/>
      <w:r w:rsidRPr="00B07FE8">
        <w:rPr>
          <w:rFonts w:ascii="Times New Roman" w:hAnsi="Times New Roman" w:cs="Times New Roman"/>
          <w:b/>
          <w:bCs/>
          <w:color w:val="auto"/>
          <w:sz w:val="28"/>
          <w:szCs w:val="28"/>
        </w:rPr>
        <w:t>Introductio</w:t>
      </w:r>
      <w:bookmarkEnd w:id="2"/>
      <w:r w:rsidR="000F2843">
        <w:rPr>
          <w:rFonts w:ascii="Times New Roman" w:hAnsi="Times New Roman" w:cs="Times New Roman"/>
          <w:b/>
          <w:bCs/>
          <w:color w:val="auto"/>
          <w:sz w:val="28"/>
          <w:szCs w:val="28"/>
        </w:rPr>
        <w:t>n</w:t>
      </w:r>
    </w:p>
    <w:p w14:paraId="008C9BD2"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3" w:name="_Toc236569200"/>
      <w:r w:rsidRPr="00B07FE8">
        <w:rPr>
          <w:rFonts w:ascii="Times New Roman" w:hAnsi="Times New Roman" w:cs="Times New Roman"/>
          <w:b/>
          <w:bCs/>
          <w:color w:val="auto"/>
          <w:sz w:val="24"/>
          <w:szCs w:val="24"/>
        </w:rPr>
        <w:t>1.1 Introduction</w:t>
      </w:r>
      <w:bookmarkEnd w:id="3"/>
    </w:p>
    <w:p w14:paraId="2D42801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In recent years, the automotive industry has encountered significant challenges in its operations, and global supply chains are continually facing the risk of disruption (Patil, 2024). The COVID-19 pandemic has demonstrated the fragility of just-in-time manufacturing systems, and the geopolitical situation, semiconductor shortage, and increased material costs have added to the automotive manufacturers' risk environment (Ivanov, 2022). BMW, an international premium automotive group with a supply chain network spread across more than 70 countries and around 13,000 suppliers (Newaz et al., 2025), has had to face lots of problems in the supply chain that pose dangers to BMW in terms of operational efficiency, production continuity and competitive advantage. The current study analyses the root causes of the disruption of BMW's supply chains, the operational consequences, and strategies for improving the resilience of supply chains. This dissertation deals with the causes and effects of supply chain disruptions at BMW, the operational implications, and strategies to improve the resilience of supply chains.</w:t>
      </w:r>
    </w:p>
    <w:p w14:paraId="6B386BB3"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4" w:name="_Toc236569201"/>
      <w:r w:rsidRPr="00B07FE8">
        <w:rPr>
          <w:rFonts w:ascii="Times New Roman" w:hAnsi="Times New Roman" w:cs="Times New Roman"/>
          <w:b/>
          <w:bCs/>
          <w:color w:val="auto"/>
          <w:sz w:val="24"/>
          <w:szCs w:val="24"/>
        </w:rPr>
        <w:t>1.2 Background of the Study</w:t>
      </w:r>
      <w:bookmarkEnd w:id="4"/>
    </w:p>
    <w:p w14:paraId="6E88A7E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past decade has seen the supply chains of the auto industry being totally overhauled following a series of shocks (Automotive Logistics, 2026). The total number of lost sales in terms of revenue caused by the crisis related to semiconductors in the period of the pandemic era was estimated at over 11 million cars and tens of billions of euros (EV Magazine, 2025). There are currently several pressures on the automobile industry, among them the timing of electrification, trade policy, software complexities, and cyber risks, which "collide, not take turns" (Moody's, 2026). Some of the latest difficulties, which point to the vulnerability of the automotive industry, include the case of the semiconductor supply risk by </w:t>
      </w:r>
      <w:proofErr w:type="spellStart"/>
      <w:r w:rsidRPr="00525F9D">
        <w:rPr>
          <w:rFonts w:ascii="Times New Roman" w:hAnsi="Times New Roman" w:cs="Times New Roman"/>
          <w:color w:val="0F1115"/>
        </w:rPr>
        <w:t>Nexperia</w:t>
      </w:r>
      <w:proofErr w:type="spellEnd"/>
      <w:r w:rsidRPr="00525F9D">
        <w:rPr>
          <w:rFonts w:ascii="Times New Roman" w:hAnsi="Times New Roman" w:cs="Times New Roman"/>
          <w:color w:val="0F1115"/>
        </w:rPr>
        <w:t xml:space="preserve"> (EV Magazine, 2025) and the issues with the braking system, which have led to a 33% drop in the company's profits (</w:t>
      </w:r>
      <w:proofErr w:type="spellStart"/>
      <w:r w:rsidRPr="00525F9D">
        <w:rPr>
          <w:rFonts w:ascii="Times New Roman" w:hAnsi="Times New Roman" w:cs="Times New Roman"/>
          <w:color w:val="0F1115"/>
        </w:rPr>
        <w:t>Kloepfel</w:t>
      </w:r>
      <w:proofErr w:type="spellEnd"/>
      <w:r w:rsidRPr="00525F9D">
        <w:rPr>
          <w:rFonts w:ascii="Times New Roman" w:hAnsi="Times New Roman" w:cs="Times New Roman"/>
          <w:color w:val="0F1115"/>
        </w:rPr>
        <w:t xml:space="preserve"> Consulting, 2026). According to ScienceDirect (2026), the first step in addressing the issue of resilience in times of crisis is to reconsider procurement and supplier relationships.</w:t>
      </w:r>
    </w:p>
    <w:p w14:paraId="0B9DA508"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5" w:name="_Toc236569202"/>
      <w:r w:rsidRPr="00B07FE8">
        <w:rPr>
          <w:rFonts w:ascii="Times New Roman" w:hAnsi="Times New Roman" w:cs="Times New Roman"/>
          <w:b/>
          <w:bCs/>
          <w:color w:val="auto"/>
          <w:sz w:val="24"/>
          <w:szCs w:val="24"/>
        </w:rPr>
        <w:lastRenderedPageBreak/>
        <w:t>1.3 Company Background: BMW</w:t>
      </w:r>
      <w:bookmarkEnd w:id="5"/>
    </w:p>
    <w:p w14:paraId="39D0D73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Bayerische </w:t>
      </w:r>
      <w:proofErr w:type="spellStart"/>
      <w:r w:rsidRPr="00525F9D">
        <w:rPr>
          <w:rFonts w:ascii="Times New Roman" w:hAnsi="Times New Roman" w:cs="Times New Roman"/>
          <w:color w:val="0F1115"/>
        </w:rPr>
        <w:t>Motoren</w:t>
      </w:r>
      <w:proofErr w:type="spellEnd"/>
      <w:r w:rsidRPr="00525F9D">
        <w:rPr>
          <w:rFonts w:ascii="Times New Roman" w:hAnsi="Times New Roman" w:cs="Times New Roman"/>
          <w:color w:val="0F1115"/>
        </w:rPr>
        <w:t xml:space="preserve"> Werke (BMW) was established in 1916 and has now grown to become a worldwide premium automotive company with 30 plants in 14 countries (Newaz et al., 2025). BMW's philosophy of supply chain is to act in the customer's interests and put into practice the "KDH" (</w:t>
      </w:r>
      <w:proofErr w:type="spellStart"/>
      <w:r w:rsidRPr="00525F9D">
        <w:rPr>
          <w:rFonts w:ascii="Times New Roman" w:hAnsi="Times New Roman" w:cs="Times New Roman"/>
          <w:color w:val="0F1115"/>
        </w:rPr>
        <w:t>Kundenzentrierte</w:t>
      </w:r>
      <w:proofErr w:type="spellEnd"/>
      <w:r w:rsidRPr="00525F9D">
        <w:rPr>
          <w:rFonts w:ascii="Times New Roman" w:hAnsi="Times New Roman" w:cs="Times New Roman"/>
          <w:color w:val="0F1115"/>
        </w:rPr>
        <w:t xml:space="preserve"> </w:t>
      </w:r>
      <w:proofErr w:type="spellStart"/>
      <w:r w:rsidRPr="00525F9D">
        <w:rPr>
          <w:rFonts w:ascii="Times New Roman" w:hAnsi="Times New Roman" w:cs="Times New Roman"/>
          <w:color w:val="0F1115"/>
        </w:rPr>
        <w:t>Handlung</w:t>
      </w:r>
      <w:proofErr w:type="spellEnd"/>
      <w:r w:rsidRPr="00525F9D">
        <w:rPr>
          <w:rFonts w:ascii="Times New Roman" w:hAnsi="Times New Roman" w:cs="Times New Roman"/>
          <w:color w:val="0F1115"/>
        </w:rPr>
        <w:t xml:space="preserve">— customer-oriented action), which sets the benchmark of perfect action and optimum quality from the start of the production process (Stenman et al., 2025). The company engages around 12,000 suppliers in 70 countries and uses cutting-edge technology, such as blockchain, to provide transparency, and digital tools to optimise processes (Sustainability Magazine, 2025). Despite </w:t>
      </w:r>
      <w:proofErr w:type="gramStart"/>
      <w:r w:rsidRPr="00525F9D">
        <w:rPr>
          <w:rFonts w:ascii="Times New Roman" w:hAnsi="Times New Roman" w:cs="Times New Roman"/>
          <w:color w:val="0F1115"/>
        </w:rPr>
        <w:t>all of</w:t>
      </w:r>
      <w:proofErr w:type="gramEnd"/>
      <w:r w:rsidRPr="00525F9D">
        <w:rPr>
          <w:rFonts w:ascii="Times New Roman" w:hAnsi="Times New Roman" w:cs="Times New Roman"/>
          <w:color w:val="0F1115"/>
        </w:rPr>
        <w:t xml:space="preserve"> these advantages, BMW is facing considerable challenges due to rising manufacturing costs, supply chain disruptions and geopolitical risks (Manufacturing Digital, 2025).</w:t>
      </w:r>
    </w:p>
    <w:p w14:paraId="1BDDDC89"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6" w:name="_Toc236569203"/>
      <w:r w:rsidRPr="00B07FE8">
        <w:rPr>
          <w:rFonts w:ascii="Times New Roman" w:hAnsi="Times New Roman" w:cs="Times New Roman"/>
          <w:b/>
          <w:bCs/>
          <w:color w:val="auto"/>
          <w:sz w:val="24"/>
          <w:szCs w:val="24"/>
        </w:rPr>
        <w:t>1.4 Research Problem</w:t>
      </w:r>
      <w:bookmarkEnd w:id="6"/>
    </w:p>
    <w:p w14:paraId="29622F0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BMW's supply chain activities have been severely affected by various factors. In 2022, due to a shortage of semiconductors, the company had to make some production changes, omitting touchscreens from certain vehicles for that year (Turcic et al., 2024). Mini production at the Cowley plant was disrupted by geopolitical tensions, such as the Russia-Ukraine conflict, due to a lack of components (Automotive Logistics, 2026). A supplied braking system malfunctioned in recent times, requiring a worldwide recall of some 1.5 million vehicles (</w:t>
      </w:r>
      <w:proofErr w:type="spellStart"/>
      <w:r w:rsidRPr="00525F9D">
        <w:rPr>
          <w:rFonts w:ascii="Times New Roman" w:hAnsi="Times New Roman" w:cs="Times New Roman"/>
          <w:color w:val="0F1115"/>
        </w:rPr>
        <w:t>Kloepfel</w:t>
      </w:r>
      <w:proofErr w:type="spellEnd"/>
      <w:r w:rsidRPr="00525F9D">
        <w:rPr>
          <w:rFonts w:ascii="Times New Roman" w:hAnsi="Times New Roman" w:cs="Times New Roman"/>
          <w:color w:val="0F1115"/>
        </w:rPr>
        <w:t xml:space="preserve"> Consulting, 2026). Despite all the steps they've taken to increase their resilience, BMW still has its supply chain issues, and that's a disparity between what they are doing and what they need to do (</w:t>
      </w:r>
      <w:proofErr w:type="spellStart"/>
      <w:r w:rsidRPr="00525F9D">
        <w:rPr>
          <w:rFonts w:ascii="Times New Roman" w:hAnsi="Times New Roman" w:cs="Times New Roman"/>
          <w:color w:val="0F1115"/>
        </w:rPr>
        <w:t>GoAutoNews</w:t>
      </w:r>
      <w:proofErr w:type="spellEnd"/>
      <w:r w:rsidRPr="00525F9D">
        <w:rPr>
          <w:rFonts w:ascii="Times New Roman" w:hAnsi="Times New Roman" w:cs="Times New Roman"/>
          <w:color w:val="0F1115"/>
        </w:rPr>
        <w:t xml:space="preserve"> Premium, 2026).</w:t>
      </w:r>
    </w:p>
    <w:p w14:paraId="36B3601C"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7" w:name="_Toc236569204"/>
      <w:r w:rsidRPr="00B07FE8">
        <w:rPr>
          <w:rFonts w:ascii="Times New Roman" w:hAnsi="Times New Roman" w:cs="Times New Roman"/>
          <w:b/>
          <w:bCs/>
          <w:color w:val="auto"/>
          <w:sz w:val="24"/>
          <w:szCs w:val="24"/>
        </w:rPr>
        <w:t>1.5 Research Aim</w:t>
      </w:r>
      <w:bookmarkEnd w:id="7"/>
    </w:p>
    <w:p w14:paraId="1A7AE4F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examination of the effects of supply chain disruption on the operations of BMW and assessment of the strategies used by the company in addressing its supply chain risks.</w:t>
      </w:r>
    </w:p>
    <w:p w14:paraId="77AECCEA"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8" w:name="_Toc236569205"/>
      <w:r w:rsidRPr="00B07FE8">
        <w:rPr>
          <w:rFonts w:ascii="Times New Roman" w:hAnsi="Times New Roman" w:cs="Times New Roman"/>
          <w:b/>
          <w:bCs/>
          <w:color w:val="auto"/>
          <w:sz w:val="24"/>
          <w:szCs w:val="24"/>
        </w:rPr>
        <w:t>1.6 Research Objectives</w:t>
      </w:r>
      <w:bookmarkEnd w:id="8"/>
    </w:p>
    <w:p w14:paraId="07F83083" w14:textId="77777777" w:rsidR="00525F9D" w:rsidRPr="00525F9D" w:rsidRDefault="00525F9D" w:rsidP="00525F9D">
      <w:pPr>
        <w:spacing w:before="110" w:after="110" w:line="259" w:lineRule="auto"/>
        <w:rPr>
          <w:rFonts w:ascii="Times New Roman" w:hAnsi="Times New Roman" w:cs="Times New Roman"/>
          <w:sz w:val="22"/>
          <w:szCs w:val="22"/>
        </w:rPr>
      </w:pPr>
    </w:p>
    <w:p w14:paraId="5769BCAC" w14:textId="77777777" w:rsidR="00525F9D" w:rsidRPr="00525F9D" w:rsidRDefault="00525F9D" w:rsidP="00525F9D">
      <w:pPr>
        <w:spacing w:before="110" w:after="110" w:line="259" w:lineRule="auto"/>
        <w:rPr>
          <w:rFonts w:ascii="Times New Roman" w:hAnsi="Times New Roman" w:cs="Times New Roman"/>
          <w:sz w:val="22"/>
          <w:szCs w:val="22"/>
        </w:rPr>
      </w:pPr>
    </w:p>
    <w:p w14:paraId="0E77FD5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following research objectives have been formulated to meet the research objective:</w:t>
      </w:r>
    </w:p>
    <w:p w14:paraId="2C3E8078" w14:textId="77777777" w:rsidR="00525F9D" w:rsidRPr="00525F9D" w:rsidRDefault="00525F9D" w:rsidP="00525F9D">
      <w:pPr>
        <w:numPr>
          <w:ilvl w:val="0"/>
          <w:numId w:val="17"/>
        </w:numPr>
        <w:spacing w:before="240" w:after="120" w:line="360" w:lineRule="auto"/>
        <w:ind w:hanging="242"/>
        <w:jc w:val="both"/>
        <w:rPr>
          <w:rFonts w:ascii="Times New Roman" w:hAnsi="Times New Roman" w:cs="Times New Roman"/>
        </w:rPr>
      </w:pPr>
      <w:r w:rsidRPr="00525F9D">
        <w:rPr>
          <w:rFonts w:ascii="Times New Roman" w:hAnsi="Times New Roman" w:cs="Times New Roman"/>
          <w:color w:val="0F1115"/>
        </w:rPr>
        <w:lastRenderedPageBreak/>
        <w:t>To identify the main sources of supply chain disruptions faced by BMW.</w:t>
      </w:r>
    </w:p>
    <w:p w14:paraId="74D34638" w14:textId="77777777" w:rsidR="00525F9D" w:rsidRPr="00525F9D" w:rsidRDefault="00525F9D" w:rsidP="00525F9D">
      <w:pPr>
        <w:numPr>
          <w:ilvl w:val="0"/>
          <w:numId w:val="17"/>
        </w:numPr>
        <w:spacing w:before="120" w:after="120" w:line="360" w:lineRule="auto"/>
        <w:ind w:hanging="242"/>
        <w:jc w:val="both"/>
        <w:rPr>
          <w:rFonts w:ascii="Times New Roman" w:hAnsi="Times New Roman" w:cs="Times New Roman"/>
        </w:rPr>
      </w:pPr>
      <w:r w:rsidRPr="00525F9D">
        <w:rPr>
          <w:rFonts w:ascii="Times New Roman" w:hAnsi="Times New Roman" w:cs="Times New Roman"/>
          <w:color w:val="0F1115"/>
        </w:rPr>
        <w:t>To explore the operational problems associated with the supply chain disruptions.</w:t>
      </w:r>
    </w:p>
    <w:p w14:paraId="6839CF3F" w14:textId="77777777" w:rsidR="00525F9D" w:rsidRPr="00525F9D" w:rsidRDefault="00525F9D" w:rsidP="00525F9D">
      <w:pPr>
        <w:numPr>
          <w:ilvl w:val="0"/>
          <w:numId w:val="17"/>
        </w:numPr>
        <w:spacing w:before="120" w:after="120" w:line="360" w:lineRule="auto"/>
        <w:ind w:hanging="242"/>
        <w:jc w:val="both"/>
        <w:rPr>
          <w:rFonts w:ascii="Times New Roman" w:hAnsi="Times New Roman" w:cs="Times New Roman"/>
        </w:rPr>
      </w:pPr>
      <w:r w:rsidRPr="00525F9D">
        <w:rPr>
          <w:rFonts w:ascii="Times New Roman" w:hAnsi="Times New Roman" w:cs="Times New Roman"/>
          <w:color w:val="0F1115"/>
        </w:rPr>
        <w:t>To assess the current supply chain risk management practices of BMW.</w:t>
      </w:r>
    </w:p>
    <w:p w14:paraId="0CD09C4D" w14:textId="77777777" w:rsidR="00525F9D" w:rsidRPr="00525F9D" w:rsidRDefault="00525F9D" w:rsidP="00525F9D">
      <w:pPr>
        <w:numPr>
          <w:ilvl w:val="0"/>
          <w:numId w:val="17"/>
        </w:numPr>
        <w:spacing w:before="120" w:after="240" w:line="360" w:lineRule="auto"/>
        <w:ind w:hanging="242"/>
        <w:jc w:val="both"/>
        <w:rPr>
          <w:rFonts w:ascii="Times New Roman" w:hAnsi="Times New Roman" w:cs="Times New Roman"/>
        </w:rPr>
      </w:pPr>
      <w:r w:rsidRPr="00525F9D">
        <w:rPr>
          <w:rFonts w:ascii="Times New Roman" w:hAnsi="Times New Roman" w:cs="Times New Roman"/>
          <w:color w:val="0F1115"/>
        </w:rPr>
        <w:t>To suggest possible improvements to increase the operational resilience and efficiency of BMW.</w:t>
      </w:r>
    </w:p>
    <w:p w14:paraId="3A08E57A"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9" w:name="_Toc236569206"/>
      <w:r w:rsidRPr="00B07FE8">
        <w:rPr>
          <w:rFonts w:ascii="Times New Roman" w:hAnsi="Times New Roman" w:cs="Times New Roman"/>
          <w:b/>
          <w:bCs/>
          <w:color w:val="auto"/>
          <w:sz w:val="24"/>
          <w:szCs w:val="24"/>
        </w:rPr>
        <w:t>1.7 Research Questions</w:t>
      </w:r>
      <w:bookmarkEnd w:id="9"/>
    </w:p>
    <w:p w14:paraId="0258594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What are the main supply chain disruptions faced by BMW, and what is their effect on the operational performance of BMW?</w:t>
      </w:r>
    </w:p>
    <w:p w14:paraId="1266D2F7"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10" w:name="_Toc236569207"/>
      <w:r w:rsidRPr="00B07FE8">
        <w:rPr>
          <w:rFonts w:ascii="Times New Roman" w:hAnsi="Times New Roman" w:cs="Times New Roman"/>
          <w:b/>
          <w:bCs/>
          <w:color w:val="auto"/>
          <w:sz w:val="24"/>
          <w:szCs w:val="24"/>
        </w:rPr>
        <w:t>1.8 Research Justification</w:t>
      </w:r>
      <w:bookmarkEnd w:id="10"/>
    </w:p>
    <w:p w14:paraId="0DB8081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Academic Justification</w:t>
      </w:r>
    </w:p>
    <w:p w14:paraId="681BAB0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Though some existing literature tackles the issue of supply chain resilience in broad terms, there is little focus on the issues faced by premium automotive manufacturers (Newaz et al., 2025). This research contributes empirical knowledge regarding the issues that are raised while dealing with multi-faceted supply chain issues (Moody's, 2026). Moreover, this research adds to theoretical knowledge on supply chain resilience by using existing supply chain resilience frameworks in the context of the automotive industry (Ivanov, 2022).</w:t>
      </w:r>
    </w:p>
    <w:p w14:paraId="087D26B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Business Rationale</w:t>
      </w:r>
    </w:p>
    <w:p w14:paraId="444378B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supply chain disruptions at BMW have financial implications (</w:t>
      </w:r>
      <w:proofErr w:type="spellStart"/>
      <w:r w:rsidRPr="00525F9D">
        <w:rPr>
          <w:rFonts w:ascii="Times New Roman" w:hAnsi="Times New Roman" w:cs="Times New Roman"/>
          <w:color w:val="0F1115"/>
        </w:rPr>
        <w:t>Kloepfel</w:t>
      </w:r>
      <w:proofErr w:type="spellEnd"/>
      <w:r w:rsidRPr="00525F9D">
        <w:rPr>
          <w:rFonts w:ascii="Times New Roman" w:hAnsi="Times New Roman" w:cs="Times New Roman"/>
          <w:color w:val="0F1115"/>
        </w:rPr>
        <w:t xml:space="preserve"> Consulting, 2026). Knowing about the nature of the supply chain disruptions and their impact could help in devising ways to manage the risks involved so that costs can be reduced (ScienceDirect, 2026). As pointed out by Manufacturing Digital (2025), the use of real-time data by BMW to increase its global production capability shows the business value of supply chain resilience.</w:t>
      </w:r>
    </w:p>
    <w:p w14:paraId="6B7B322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Managerial Rationale</w:t>
      </w:r>
    </w:p>
    <w:p w14:paraId="704050B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research provides useful recommendations to the managers of supply chains of BMW and similar companies so that they could develop plans to deal with various types of supply chain risks, including semiconductor shortages and geopolitical disturbances (Automotive Logistics, 2026). It could be used by automotive executives to devise supplier</w:t>
      </w:r>
    </w:p>
    <w:p w14:paraId="6E6680FB"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11" w:name="_Toc236569208"/>
      <w:r w:rsidRPr="00B07FE8">
        <w:rPr>
          <w:rFonts w:ascii="Times New Roman" w:hAnsi="Times New Roman" w:cs="Times New Roman"/>
          <w:b/>
          <w:bCs/>
          <w:color w:val="auto"/>
          <w:sz w:val="24"/>
          <w:szCs w:val="24"/>
        </w:rPr>
        <w:lastRenderedPageBreak/>
        <w:t>1.9 Scope of the Study</w:t>
      </w:r>
      <w:bookmarkEnd w:id="11"/>
    </w:p>
    <w:p w14:paraId="6D6F160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In this dissertation, the focus is on the operations of BMW, where the analysis will include disruptions in the supply chain and operational impacts. Data for the primary research will be collected by means of surveys from employees of BMW, whereas secondary data will be collected from annual reports, academic journals and industry reports. The research will be confined to the UK setting </w:t>
      </w:r>
      <w:proofErr w:type="gramStart"/>
      <w:r w:rsidRPr="00525F9D">
        <w:rPr>
          <w:rFonts w:ascii="Times New Roman" w:hAnsi="Times New Roman" w:cs="Times New Roman"/>
          <w:color w:val="0F1115"/>
        </w:rPr>
        <w:t>in light of</w:t>
      </w:r>
      <w:proofErr w:type="gramEnd"/>
      <w:r w:rsidRPr="00525F9D">
        <w:rPr>
          <w:rFonts w:ascii="Times New Roman" w:hAnsi="Times New Roman" w:cs="Times New Roman"/>
          <w:color w:val="0F1115"/>
        </w:rPr>
        <w:t xml:space="preserve"> recent disruptions. The research is confined to supply chain operations of BMW only.</w:t>
      </w:r>
    </w:p>
    <w:p w14:paraId="59AD7D62"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12" w:name="_Toc236569209"/>
      <w:r w:rsidRPr="00B07FE8">
        <w:rPr>
          <w:rFonts w:ascii="Times New Roman" w:hAnsi="Times New Roman" w:cs="Times New Roman"/>
          <w:b/>
          <w:bCs/>
          <w:color w:val="auto"/>
          <w:sz w:val="24"/>
          <w:szCs w:val="24"/>
        </w:rPr>
        <w:t>1.10 Dissertation Structure</w:t>
      </w:r>
      <w:bookmarkEnd w:id="12"/>
    </w:p>
    <w:p w14:paraId="6FB00D4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Chapter 1 introduces the research setting, problem, objectives and justification. Chapter 2 reviews the literature on supply chain disruptions and resilience in terms of theoretical background and empirical evidence. Chapter 3 includes research philosophy, approach and methods of data collection. Chapter 4 includes findings and discussion based on analysis of primary and secondary data. Chapter 5 provides recommendations and conclusions of the research.</w:t>
      </w:r>
    </w:p>
    <w:p w14:paraId="4FF9BC6C" w14:textId="77777777" w:rsidR="00525F9D" w:rsidRPr="00525F9D" w:rsidRDefault="00525F9D" w:rsidP="00525F9D">
      <w:pPr>
        <w:spacing w:before="110" w:after="110" w:line="259" w:lineRule="auto"/>
        <w:rPr>
          <w:rFonts w:ascii="Times New Roman" w:hAnsi="Times New Roman" w:cs="Times New Roman"/>
          <w:sz w:val="22"/>
          <w:szCs w:val="22"/>
        </w:rPr>
      </w:pPr>
    </w:p>
    <w:p w14:paraId="3ABE6974" w14:textId="77777777" w:rsidR="00525F9D" w:rsidRPr="00525F9D" w:rsidRDefault="00525F9D" w:rsidP="00525F9D">
      <w:pPr>
        <w:spacing w:before="110" w:after="110" w:line="259" w:lineRule="auto"/>
        <w:rPr>
          <w:rFonts w:ascii="Times New Roman" w:hAnsi="Times New Roman" w:cs="Times New Roman"/>
          <w:sz w:val="22"/>
          <w:szCs w:val="22"/>
        </w:rPr>
      </w:pPr>
    </w:p>
    <w:p w14:paraId="35E06866" w14:textId="77777777" w:rsidR="00525F9D" w:rsidRPr="00525F9D" w:rsidRDefault="00525F9D" w:rsidP="00525F9D">
      <w:pPr>
        <w:spacing w:before="110" w:after="110" w:line="259" w:lineRule="auto"/>
        <w:rPr>
          <w:rFonts w:ascii="Times New Roman" w:hAnsi="Times New Roman" w:cs="Times New Roman"/>
          <w:sz w:val="22"/>
          <w:szCs w:val="22"/>
        </w:rPr>
      </w:pPr>
    </w:p>
    <w:p w14:paraId="7D11E20C" w14:textId="77777777" w:rsidR="00525F9D" w:rsidRPr="00525F9D" w:rsidRDefault="00525F9D" w:rsidP="00525F9D">
      <w:pPr>
        <w:spacing w:before="110" w:after="110" w:line="259" w:lineRule="auto"/>
        <w:rPr>
          <w:rFonts w:ascii="Times New Roman" w:hAnsi="Times New Roman" w:cs="Times New Roman"/>
          <w:sz w:val="22"/>
          <w:szCs w:val="22"/>
        </w:rPr>
      </w:pPr>
    </w:p>
    <w:p w14:paraId="3219F420" w14:textId="77777777" w:rsidR="00525F9D" w:rsidRPr="00525F9D" w:rsidRDefault="00525F9D" w:rsidP="00525F9D">
      <w:pPr>
        <w:spacing w:before="110" w:after="110" w:line="259" w:lineRule="auto"/>
        <w:rPr>
          <w:rFonts w:ascii="Times New Roman" w:hAnsi="Times New Roman" w:cs="Times New Roman"/>
          <w:sz w:val="22"/>
          <w:szCs w:val="22"/>
        </w:rPr>
      </w:pPr>
    </w:p>
    <w:p w14:paraId="28B73C94" w14:textId="77777777" w:rsidR="00525F9D" w:rsidRPr="00525F9D" w:rsidRDefault="00525F9D" w:rsidP="00525F9D">
      <w:pPr>
        <w:spacing w:before="110" w:after="110" w:line="259" w:lineRule="auto"/>
        <w:rPr>
          <w:rFonts w:ascii="Times New Roman" w:hAnsi="Times New Roman" w:cs="Times New Roman"/>
          <w:sz w:val="22"/>
          <w:szCs w:val="22"/>
        </w:rPr>
      </w:pPr>
    </w:p>
    <w:p w14:paraId="189BC226" w14:textId="77777777" w:rsidR="00525F9D" w:rsidRPr="00525F9D" w:rsidRDefault="00525F9D" w:rsidP="00525F9D">
      <w:pPr>
        <w:spacing w:before="110" w:after="110" w:line="259" w:lineRule="auto"/>
        <w:rPr>
          <w:rFonts w:ascii="Times New Roman" w:hAnsi="Times New Roman" w:cs="Times New Roman"/>
          <w:sz w:val="22"/>
          <w:szCs w:val="22"/>
        </w:rPr>
      </w:pPr>
    </w:p>
    <w:p w14:paraId="2A73F11D" w14:textId="77777777" w:rsidR="00525F9D" w:rsidRPr="00525F9D" w:rsidRDefault="00525F9D" w:rsidP="00525F9D">
      <w:pPr>
        <w:spacing w:before="110" w:after="110" w:line="259" w:lineRule="auto"/>
        <w:rPr>
          <w:rFonts w:ascii="Times New Roman" w:hAnsi="Times New Roman" w:cs="Times New Roman"/>
          <w:sz w:val="22"/>
          <w:szCs w:val="22"/>
        </w:rPr>
      </w:pPr>
    </w:p>
    <w:p w14:paraId="3CF5C00D" w14:textId="77777777" w:rsidR="00525F9D" w:rsidRPr="00525F9D" w:rsidRDefault="00525F9D" w:rsidP="00525F9D">
      <w:pPr>
        <w:spacing w:before="110" w:after="110" w:line="259" w:lineRule="auto"/>
        <w:rPr>
          <w:rFonts w:ascii="Times New Roman" w:hAnsi="Times New Roman" w:cs="Times New Roman"/>
          <w:sz w:val="22"/>
          <w:szCs w:val="22"/>
        </w:rPr>
      </w:pPr>
    </w:p>
    <w:p w14:paraId="3AD57662" w14:textId="77777777" w:rsidR="00525F9D" w:rsidRPr="00525F9D" w:rsidRDefault="00525F9D" w:rsidP="00525F9D">
      <w:pPr>
        <w:spacing w:before="110" w:after="110" w:line="259" w:lineRule="auto"/>
        <w:rPr>
          <w:rFonts w:ascii="Times New Roman" w:hAnsi="Times New Roman" w:cs="Times New Roman"/>
          <w:sz w:val="22"/>
          <w:szCs w:val="22"/>
        </w:rPr>
      </w:pPr>
    </w:p>
    <w:p w14:paraId="2A2B6844" w14:textId="77777777" w:rsidR="00525F9D" w:rsidRPr="00525F9D" w:rsidRDefault="00525F9D" w:rsidP="00525F9D">
      <w:pPr>
        <w:spacing w:before="110" w:after="110" w:line="259" w:lineRule="auto"/>
        <w:rPr>
          <w:rFonts w:ascii="Times New Roman" w:hAnsi="Times New Roman" w:cs="Times New Roman"/>
          <w:b/>
          <w:sz w:val="22"/>
          <w:szCs w:val="22"/>
        </w:rPr>
      </w:pPr>
    </w:p>
    <w:p w14:paraId="0B6614B8" w14:textId="77777777" w:rsidR="00B07FE8" w:rsidRDefault="00B07FE8" w:rsidP="00525F9D">
      <w:pPr>
        <w:pStyle w:val="Heading1"/>
        <w:keepNext w:val="0"/>
        <w:keepLines w:val="0"/>
        <w:spacing w:before="280" w:after="280" w:line="360" w:lineRule="auto"/>
        <w:jc w:val="center"/>
        <w:rPr>
          <w:rFonts w:ascii="Times New Roman" w:hAnsi="Times New Roman" w:cs="Times New Roman"/>
          <w:color w:val="auto"/>
          <w:sz w:val="28"/>
          <w:szCs w:val="28"/>
        </w:rPr>
      </w:pPr>
      <w:bookmarkStart w:id="13" w:name="_Toc236569210"/>
    </w:p>
    <w:p w14:paraId="308F2BE0" w14:textId="77777777" w:rsidR="00B07FE8" w:rsidRDefault="00B07FE8"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43699AC7" w14:textId="77777777" w:rsidR="00B07FE8" w:rsidRDefault="00B07FE8"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A90C632" w14:textId="77777777" w:rsidR="00B07FE8" w:rsidRDefault="00B07FE8"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5E4BCA4C" w14:textId="4563A3D4" w:rsidR="00525F9D" w:rsidRPr="00B07FE8"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r w:rsidRPr="00B07FE8">
        <w:rPr>
          <w:rFonts w:ascii="Times New Roman" w:hAnsi="Times New Roman" w:cs="Times New Roman"/>
          <w:b/>
          <w:bCs/>
          <w:color w:val="auto"/>
          <w:sz w:val="28"/>
          <w:szCs w:val="28"/>
        </w:rPr>
        <w:lastRenderedPageBreak/>
        <w:t>Chapter 02</w:t>
      </w:r>
      <w:bookmarkEnd w:id="13"/>
    </w:p>
    <w:p w14:paraId="1C9CBE65" w14:textId="77777777" w:rsidR="00525F9D" w:rsidRPr="00B07FE8"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bookmarkStart w:id="14" w:name="_Toc236569211"/>
      <w:r w:rsidRPr="00B07FE8">
        <w:rPr>
          <w:rFonts w:ascii="Times New Roman" w:hAnsi="Times New Roman" w:cs="Times New Roman"/>
          <w:b/>
          <w:bCs/>
          <w:color w:val="auto"/>
          <w:sz w:val="28"/>
          <w:szCs w:val="28"/>
        </w:rPr>
        <w:t>Literature Review</w:t>
      </w:r>
      <w:bookmarkEnd w:id="14"/>
    </w:p>
    <w:p w14:paraId="4440FB0A" w14:textId="77777777" w:rsidR="00525F9D" w:rsidRPr="00B07FE8" w:rsidRDefault="00525F9D" w:rsidP="00525F9D">
      <w:pPr>
        <w:pStyle w:val="Heading1"/>
        <w:keepNext w:val="0"/>
        <w:keepLines w:val="0"/>
        <w:spacing w:before="280" w:after="280" w:line="360" w:lineRule="auto"/>
        <w:jc w:val="both"/>
        <w:rPr>
          <w:rFonts w:ascii="Times New Roman" w:hAnsi="Times New Roman" w:cs="Times New Roman"/>
          <w:b/>
          <w:bCs/>
        </w:rPr>
      </w:pPr>
      <w:bookmarkStart w:id="15" w:name="_Toc236569212"/>
      <w:r w:rsidRPr="00B07FE8">
        <w:rPr>
          <w:rFonts w:ascii="Times New Roman" w:hAnsi="Times New Roman" w:cs="Times New Roman"/>
          <w:b/>
          <w:bCs/>
          <w:color w:val="auto"/>
          <w:sz w:val="24"/>
          <w:szCs w:val="24"/>
        </w:rPr>
        <w:t>2.1 Introduction</w:t>
      </w:r>
      <w:bookmarkEnd w:id="15"/>
    </w:p>
    <w:p w14:paraId="0BEB7A0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chapter presents a literature review of supply chain disruption and operational issues in the automotive sector, specifically in the case of BMW. The chapter provides theoretical underpinning to the concept of supply chain resilience, identifies the factors that trigger disruptions, reviews the operational issues of automotive manufacturers and assesses their strategies to overcome the challenges associated with supply chain resilience. The review collates the existing academic literature, industry reports and evidence from case studies </w:t>
      </w:r>
      <w:proofErr w:type="gramStart"/>
      <w:r w:rsidRPr="00525F9D">
        <w:rPr>
          <w:rFonts w:ascii="Times New Roman" w:hAnsi="Times New Roman" w:cs="Times New Roman"/>
          <w:color w:val="0F1115"/>
        </w:rPr>
        <w:t>in order to</w:t>
      </w:r>
      <w:proofErr w:type="gramEnd"/>
      <w:r w:rsidRPr="00525F9D">
        <w:rPr>
          <w:rFonts w:ascii="Times New Roman" w:hAnsi="Times New Roman" w:cs="Times New Roman"/>
          <w:color w:val="0F1115"/>
        </w:rPr>
        <w:t xml:space="preserve"> establish gaps in existing knowledge and hence the rationale for this research.</w:t>
      </w:r>
    </w:p>
    <w:p w14:paraId="63B49496"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16" w:name="_Toc236569213"/>
      <w:r w:rsidRPr="00A940D4">
        <w:rPr>
          <w:rFonts w:ascii="Times New Roman" w:hAnsi="Times New Roman" w:cs="Times New Roman"/>
          <w:b/>
          <w:bCs/>
          <w:color w:val="auto"/>
          <w:sz w:val="24"/>
          <w:szCs w:val="24"/>
        </w:rPr>
        <w:t>2.2 Theoretical Foundations</w:t>
      </w:r>
      <w:bookmarkEnd w:id="16"/>
    </w:p>
    <w:p w14:paraId="21B533FB"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17" w:name="_Toc236569214"/>
      <w:r w:rsidRPr="00A940D4">
        <w:rPr>
          <w:rFonts w:ascii="Times New Roman" w:hAnsi="Times New Roman" w:cs="Times New Roman"/>
          <w:b/>
          <w:bCs/>
          <w:color w:val="auto"/>
          <w:sz w:val="24"/>
          <w:szCs w:val="24"/>
        </w:rPr>
        <w:t>2.2.1 Supply Chain Risk Management (SCRM)</w:t>
      </w:r>
      <w:bookmarkEnd w:id="17"/>
    </w:p>
    <w:p w14:paraId="3F97F6D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Supply Chain Risk Management is a Risk Management that covers risks in the Supply Chain network instead of risks for individual enterprises (ScienceDirect, 2025). Today's supply chain can be disrupted and ripple throughout the chain. Hence, companies </w:t>
      </w:r>
      <w:proofErr w:type="gramStart"/>
      <w:r w:rsidRPr="00525F9D">
        <w:rPr>
          <w:rFonts w:ascii="Times New Roman" w:hAnsi="Times New Roman" w:cs="Times New Roman"/>
          <w:color w:val="0F1115"/>
        </w:rPr>
        <w:t>have to</w:t>
      </w:r>
      <w:proofErr w:type="gramEnd"/>
      <w:r w:rsidRPr="00525F9D">
        <w:rPr>
          <w:rFonts w:ascii="Times New Roman" w:hAnsi="Times New Roman" w:cs="Times New Roman"/>
          <w:color w:val="0F1115"/>
        </w:rPr>
        <w:t xml:space="preserve"> evaluate the risks while </w:t>
      </w:r>
      <w:proofErr w:type="gramStart"/>
      <w:r w:rsidRPr="00525F9D">
        <w:rPr>
          <w:rFonts w:ascii="Times New Roman" w:hAnsi="Times New Roman" w:cs="Times New Roman"/>
          <w:color w:val="0F1115"/>
        </w:rPr>
        <w:t>taking into account</w:t>
      </w:r>
      <w:proofErr w:type="gramEnd"/>
      <w:r w:rsidRPr="00525F9D">
        <w:rPr>
          <w:rFonts w:ascii="Times New Roman" w:hAnsi="Times New Roman" w:cs="Times New Roman"/>
          <w:color w:val="0F1115"/>
        </w:rPr>
        <w:t xml:space="preserve"> external and internal risks as well as network risks and devise strategies that would increase the resilience of the entire system (Ali &amp; Aslani, 2023). In the automotive industry, in particular, SCRM has become more relevant and important with the increasing complexity of supply chain structures. Under opaque pricing, the procurement practices of BMW have been studied by Turcic et al. (2024) and the risks that arise due to information asymmetry between the </w:t>
      </w:r>
      <w:proofErr w:type="gramStart"/>
      <w:r w:rsidRPr="00525F9D">
        <w:rPr>
          <w:rFonts w:ascii="Times New Roman" w:hAnsi="Times New Roman" w:cs="Times New Roman"/>
          <w:color w:val="0F1115"/>
        </w:rPr>
        <w:t>buyer</w:t>
      </w:r>
      <w:proofErr w:type="gramEnd"/>
      <w:r w:rsidRPr="00525F9D">
        <w:rPr>
          <w:rFonts w:ascii="Times New Roman" w:hAnsi="Times New Roman" w:cs="Times New Roman"/>
          <w:color w:val="0F1115"/>
        </w:rPr>
        <w:t xml:space="preserve"> and the supplier have been identified, potentially leading to supply disruptions (Turcic et al., 2024).</w:t>
      </w:r>
    </w:p>
    <w:p w14:paraId="43E50A44"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18" w:name="_Toc236569215"/>
      <w:r w:rsidRPr="00A940D4">
        <w:rPr>
          <w:rFonts w:ascii="Times New Roman" w:hAnsi="Times New Roman" w:cs="Times New Roman"/>
          <w:b/>
          <w:bCs/>
          <w:color w:val="auto"/>
          <w:sz w:val="24"/>
          <w:szCs w:val="24"/>
        </w:rPr>
        <w:t>2.2.2 Theory of Resilient Supply Chain</w:t>
      </w:r>
      <w:bookmarkEnd w:id="18"/>
    </w:p>
    <w:p w14:paraId="44C7B81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Supply chain resilience refers to the capacity of a supply chain to be resilient to disruption, to return to normal operations or adjust to new conditions (ScienceDirect, 2026a). The recent disruptions, the COVID-19 pandemic, the war in Ukraine and the blockage of the Suez Canal have raised awareness of supply network resilience (ScienceDirect, 2026a). Padovano and Ivanov (2025) introduced a three-dimensional framework for supply chain resilience from a </w:t>
      </w:r>
      <w:r w:rsidRPr="00525F9D">
        <w:rPr>
          <w:rFonts w:ascii="Times New Roman" w:hAnsi="Times New Roman" w:cs="Times New Roman"/>
          <w:color w:val="0F1115"/>
        </w:rPr>
        <w:lastRenderedPageBreak/>
        <w:t>product, process, and technology perspective, which confirmed that network and product resilience are crucial to supply chain performance (Padovano and Ivanov, 2025). Resilience capacities built in one crisis were not necessarily found to be sufficient in another type of crisis, which calls for more adaptive capacities (Stenman et al., 2025).</w:t>
      </w:r>
    </w:p>
    <w:p w14:paraId="3CEDCE41"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19" w:name="_Toc236569216"/>
      <w:r w:rsidRPr="00A940D4">
        <w:rPr>
          <w:rFonts w:ascii="Times New Roman" w:hAnsi="Times New Roman" w:cs="Times New Roman"/>
          <w:b/>
          <w:bCs/>
          <w:color w:val="auto"/>
          <w:sz w:val="24"/>
          <w:szCs w:val="24"/>
        </w:rPr>
        <w:t>2.2.3 Dynamic Capabilities Theory</w:t>
      </w:r>
      <w:bookmarkEnd w:id="19"/>
    </w:p>
    <w:p w14:paraId="0A0E582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Dynamic capabilities are the ability of an organisation to adjust its capabilities to meet competitive demands (Nerlich, 2023). Teece et al. (1997) defined dynamic capabilities as the "firm's ability to integrate, build and reconfigure internal and external competencies to deal with rapidly changing environments" (Sage Publishing, 2007). Dynamic capabilities are important in automotive supply chains because manufacturers need to continually reconfigure their supply networks. Schulze (2023) concluded that companies with higher levels of DCS had superior capabilities to re-engineer their supply chains and keep manufacturing during the Russo-Ukrainian War (Schulze, 2023). Five main theoretical lenses from the literature on resilience were synthesised by ScienceDirect (2026a) as a basis for quantitative research on resilience.</w:t>
      </w:r>
    </w:p>
    <w:p w14:paraId="6359718A"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0" w:name="_Toc236569217"/>
      <w:r w:rsidRPr="00A940D4">
        <w:rPr>
          <w:rFonts w:ascii="Times New Roman" w:hAnsi="Times New Roman" w:cs="Times New Roman"/>
          <w:b/>
          <w:bCs/>
          <w:color w:val="auto"/>
          <w:sz w:val="24"/>
          <w:szCs w:val="24"/>
        </w:rPr>
        <w:t>2.2.4 Supply Chain Viability Framework</w:t>
      </w:r>
      <w:bookmarkEnd w:id="20"/>
    </w:p>
    <w:p w14:paraId="7965A800"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viability of a supply chain builds upon resilience in two ways (Padovano and Ivanov, 2025). First, although resilience is about bouncing back from disruption, viability is about sustaining operations during longer-term crises (Padovano and Ivanov, 2025). Second, viability is not only about economic goals, but it also </w:t>
      </w:r>
      <w:proofErr w:type="gramStart"/>
      <w:r w:rsidRPr="00525F9D">
        <w:rPr>
          <w:rFonts w:ascii="Times New Roman" w:hAnsi="Times New Roman" w:cs="Times New Roman"/>
          <w:color w:val="0F1115"/>
        </w:rPr>
        <w:t>has to</w:t>
      </w:r>
      <w:proofErr w:type="gramEnd"/>
      <w:r w:rsidRPr="00525F9D">
        <w:rPr>
          <w:rFonts w:ascii="Times New Roman" w:hAnsi="Times New Roman" w:cs="Times New Roman"/>
          <w:color w:val="0F1115"/>
        </w:rPr>
        <w:t xml:space="preserve"> include the idea of sustainability as involving societal aspects (Nerlich, 2023). Ali and Aslani (2023) concluded that there is a difference between resilience- and viability-oriented strategies in the context of the combined shocks of COVID-19 and the Russia-Ukraine war (Ali and Aslani, 2023).</w:t>
      </w:r>
    </w:p>
    <w:p w14:paraId="4BEB0548"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21" w:name="_Toc236569218"/>
      <w:r w:rsidRPr="00A940D4">
        <w:rPr>
          <w:rFonts w:ascii="Times New Roman" w:hAnsi="Times New Roman" w:cs="Times New Roman"/>
          <w:b/>
          <w:bCs/>
          <w:color w:val="auto"/>
          <w:sz w:val="24"/>
          <w:szCs w:val="24"/>
        </w:rPr>
        <w:t>2.3 Causes of Supply Chain Disruptions</w:t>
      </w:r>
      <w:bookmarkEnd w:id="21"/>
    </w:p>
    <w:p w14:paraId="1236699C"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2" w:name="_Toc236569219"/>
      <w:r w:rsidRPr="00A940D4">
        <w:rPr>
          <w:rFonts w:ascii="Times New Roman" w:hAnsi="Times New Roman" w:cs="Times New Roman"/>
          <w:b/>
          <w:bCs/>
          <w:color w:val="auto"/>
          <w:sz w:val="24"/>
          <w:szCs w:val="24"/>
        </w:rPr>
        <w:t>2.3.1 Globalisation and Supply Chain Complexity</w:t>
      </w:r>
      <w:bookmarkEnd w:id="22"/>
    </w:p>
    <w:p w14:paraId="4C7E3FF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Supply chains of the automobile industry have evolved into global networks involving suppliers in various continents. Newaz et al. (2025) report that there are 12,000 suppliers of BMW in 70 different countries, which exposes it to disruptions that could occur in other </w:t>
      </w:r>
      <w:r w:rsidRPr="00525F9D">
        <w:rPr>
          <w:rFonts w:ascii="Times New Roman" w:hAnsi="Times New Roman" w:cs="Times New Roman"/>
          <w:color w:val="0F1115"/>
        </w:rPr>
        <w:lastRenderedPageBreak/>
        <w:t>geographical regions as well. ScienceDirect (2026a) highlighted the fact that a supply chain has evolved into a dynamic network system.</w:t>
      </w:r>
    </w:p>
    <w:p w14:paraId="2268CCB6"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3" w:name="_Toc236569220"/>
      <w:r w:rsidRPr="00A940D4">
        <w:rPr>
          <w:rFonts w:ascii="Times New Roman" w:hAnsi="Times New Roman" w:cs="Times New Roman"/>
          <w:b/>
          <w:bCs/>
          <w:color w:val="auto"/>
          <w:sz w:val="24"/>
          <w:szCs w:val="24"/>
        </w:rPr>
        <w:t>2.3.2 COVID-19 Pandemic</w:t>
      </w:r>
      <w:bookmarkEnd w:id="23"/>
    </w:p>
    <w:p w14:paraId="29821DC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COVID-19 pandemic demonstrated the vulnerability of the just-in-time production approach. According to Newaz et al. (2025), BMW's annual delivery of vehicles decreased by 4.8%, and Europe and China were impacted the most. The pandemic showed how interconnected the world economy is and revealed various bottlenecks affecting global networks (Newaz et al., 2025). According to Stenman et al. (2025), manufacturers with the development of digital monitoring and supplier management were more resilient to the disruption.</w:t>
      </w:r>
    </w:p>
    <w:p w14:paraId="7FBC8BCA"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4" w:name="_Toc236569221"/>
      <w:r w:rsidRPr="00A940D4">
        <w:rPr>
          <w:rFonts w:ascii="Times New Roman" w:hAnsi="Times New Roman" w:cs="Times New Roman"/>
          <w:b/>
          <w:bCs/>
          <w:color w:val="auto"/>
          <w:sz w:val="24"/>
          <w:szCs w:val="24"/>
        </w:rPr>
        <w:t>2.3.3 Semiconductors Shortage</w:t>
      </w:r>
      <w:bookmarkEnd w:id="24"/>
    </w:p>
    <w:p w14:paraId="7F4BCF4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semiconductor shortage has become a major disruption. Newaz et al. (2025) described that in 2022 BMW had to stop adding touchscreens to its cars because of the chip crisis. The shortage was caused by the high demand for consumer electronics, cyclical production of semiconductors, and the use of outdated generations of semiconductors. According to ScienceDirect (2026b), the creation of resilience presupposes the reconsideration of the purchasing process.</w:t>
      </w:r>
    </w:p>
    <w:p w14:paraId="1A5C8DAC"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5" w:name="_Toc236569222"/>
      <w:r w:rsidRPr="00A940D4">
        <w:rPr>
          <w:rFonts w:ascii="Times New Roman" w:hAnsi="Times New Roman" w:cs="Times New Roman"/>
          <w:b/>
          <w:bCs/>
          <w:color w:val="auto"/>
          <w:sz w:val="24"/>
          <w:szCs w:val="24"/>
        </w:rPr>
        <w:t>2.3.4 Geopolitical Conflicts</w:t>
      </w:r>
      <w:bookmarkEnd w:id="25"/>
    </w:p>
    <w:p w14:paraId="6BB3CB1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Geopolitical conflicts are emerging as some of the major causes of disruptions. As described by Nerlich (2023), the Russia-Ukraine war made BMW stop its operations in Russia, with production at Mini cars at the Cowley plant stopping due to the shortage of components. According to Schulze (2023), conflict causes disruption through direct disruptions of the supply chain, an increase in energy prices, and overall economic uncertainty (Schulze, 2023).</w:t>
      </w:r>
    </w:p>
    <w:p w14:paraId="6B82EF65"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6" w:name="_Toc236569223"/>
      <w:r w:rsidRPr="00A940D4">
        <w:rPr>
          <w:rFonts w:ascii="Times New Roman" w:hAnsi="Times New Roman" w:cs="Times New Roman"/>
          <w:b/>
          <w:bCs/>
          <w:color w:val="auto"/>
          <w:sz w:val="24"/>
          <w:szCs w:val="24"/>
        </w:rPr>
        <w:t>2.3.5 Vehicle Transition</w:t>
      </w:r>
      <w:bookmarkEnd w:id="26"/>
    </w:p>
    <w:p w14:paraId="1926DED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Transition from internal combustion engines to electric vehicles poses a major challenge in terms of supply chain management. As observed by </w:t>
      </w:r>
      <w:proofErr w:type="spellStart"/>
      <w:r w:rsidRPr="00525F9D">
        <w:rPr>
          <w:rFonts w:ascii="Times New Roman" w:hAnsi="Times New Roman" w:cs="Times New Roman"/>
          <w:color w:val="0F1115"/>
        </w:rPr>
        <w:t>Talikine</w:t>
      </w:r>
      <w:proofErr w:type="spellEnd"/>
      <w:r w:rsidRPr="00525F9D">
        <w:rPr>
          <w:rFonts w:ascii="Times New Roman" w:hAnsi="Times New Roman" w:cs="Times New Roman"/>
          <w:color w:val="0F1115"/>
        </w:rPr>
        <w:t xml:space="preserve"> (2025), vehicle transition in BMW is posing a risk and bringing new opportunities as well, which require supply chains for battery, electric motor, and power electronics to be completely new.</w:t>
      </w:r>
    </w:p>
    <w:p w14:paraId="033ECBC6"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7" w:name="_Toc236569224"/>
      <w:r w:rsidRPr="00A940D4">
        <w:rPr>
          <w:rFonts w:ascii="Times New Roman" w:hAnsi="Times New Roman" w:cs="Times New Roman"/>
          <w:b/>
          <w:bCs/>
          <w:color w:val="auto"/>
          <w:sz w:val="24"/>
          <w:szCs w:val="24"/>
        </w:rPr>
        <w:lastRenderedPageBreak/>
        <w:t>2.3.6 Digital Supply Chain Risk</w:t>
      </w:r>
      <w:bookmarkEnd w:id="27"/>
    </w:p>
    <w:p w14:paraId="1B1C283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Since digitalisation is being applied to most of the supply chain, there exist some risks in terms of cyberattacks, compliance issues with data, dependency on platforms, bias in algorithms, and integration mistakes (</w:t>
      </w:r>
      <w:proofErr w:type="spellStart"/>
      <w:r w:rsidRPr="00525F9D">
        <w:rPr>
          <w:rFonts w:ascii="Times New Roman" w:hAnsi="Times New Roman" w:cs="Times New Roman"/>
          <w:color w:val="0F1115"/>
        </w:rPr>
        <w:t>Talikine</w:t>
      </w:r>
      <w:proofErr w:type="spellEnd"/>
      <w:r w:rsidRPr="00525F9D">
        <w:rPr>
          <w:rFonts w:ascii="Times New Roman" w:hAnsi="Times New Roman" w:cs="Times New Roman"/>
          <w:color w:val="0F1115"/>
        </w:rPr>
        <w:t>, 2025). Fang et al. (2025) pointed out that uncertainties induced by technology are quite different from conventional disruptions since they are hidden and interconnected (ScienceDirect, 2025).</w:t>
      </w:r>
    </w:p>
    <w:p w14:paraId="223FDC84"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28" w:name="_Toc236569225"/>
      <w:r w:rsidRPr="00A940D4">
        <w:rPr>
          <w:rFonts w:ascii="Times New Roman" w:hAnsi="Times New Roman" w:cs="Times New Roman"/>
          <w:b/>
          <w:bCs/>
          <w:color w:val="auto"/>
          <w:sz w:val="24"/>
          <w:szCs w:val="24"/>
        </w:rPr>
        <w:t>2.4 Operational Challenges in the Automotive Industry</w:t>
      </w:r>
      <w:bookmarkEnd w:id="28"/>
    </w:p>
    <w:p w14:paraId="06FB7B37"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29" w:name="_Toc236569226"/>
      <w:r w:rsidRPr="00A940D4">
        <w:rPr>
          <w:rFonts w:ascii="Times New Roman" w:hAnsi="Times New Roman" w:cs="Times New Roman"/>
          <w:b/>
          <w:bCs/>
          <w:color w:val="auto"/>
          <w:sz w:val="24"/>
          <w:szCs w:val="24"/>
        </w:rPr>
        <w:t>2.4.1 Production Disruptions</w:t>
      </w:r>
      <w:bookmarkEnd w:id="29"/>
    </w:p>
    <w:p w14:paraId="78B2967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disruption of the supply chain affects the manufacturing process significantly. According to </w:t>
      </w:r>
      <w:proofErr w:type="spellStart"/>
      <w:r w:rsidRPr="00525F9D">
        <w:rPr>
          <w:rFonts w:ascii="Times New Roman" w:hAnsi="Times New Roman" w:cs="Times New Roman"/>
          <w:color w:val="0F1115"/>
        </w:rPr>
        <w:t>Talikine</w:t>
      </w:r>
      <w:proofErr w:type="spellEnd"/>
      <w:r w:rsidRPr="00525F9D">
        <w:rPr>
          <w:rFonts w:ascii="Times New Roman" w:hAnsi="Times New Roman" w:cs="Times New Roman"/>
          <w:color w:val="0F1115"/>
        </w:rPr>
        <w:t xml:space="preserve"> (2025), the manufacturing cost of BMW is relatively high, with production disruptions generating extra costs due to idle capacity and overtime. According to Abou Chedid (2023), production disruptions have significantly affected financial performance due to lost sales and cost increase (Abou Chedid, 2023).</w:t>
      </w:r>
    </w:p>
    <w:p w14:paraId="76442B60"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0" w:name="_Toc236569227"/>
      <w:r w:rsidRPr="00A940D4">
        <w:rPr>
          <w:rFonts w:ascii="Times New Roman" w:hAnsi="Times New Roman" w:cs="Times New Roman"/>
          <w:b/>
          <w:bCs/>
          <w:color w:val="auto"/>
          <w:sz w:val="24"/>
          <w:szCs w:val="24"/>
        </w:rPr>
        <w:t>2.4.2 Supplier Dependency</w:t>
      </w:r>
      <w:bookmarkEnd w:id="30"/>
    </w:p>
    <w:p w14:paraId="3040E65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Dependency on limited suppliers causes challenges. According to Newaz et al. (2025), BMW utilises about 12,000 suppliers across the globe, where many components are sourced from single suppliers. Jewell (2025) has shown that supplier dependency significantly increased the vulnerability to disruptions (Jewell, 2025).</w:t>
      </w:r>
    </w:p>
    <w:p w14:paraId="44D1FADD"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1" w:name="_Toc236569228"/>
      <w:r w:rsidRPr="00A940D4">
        <w:rPr>
          <w:rFonts w:ascii="Times New Roman" w:hAnsi="Times New Roman" w:cs="Times New Roman"/>
          <w:b/>
          <w:bCs/>
          <w:color w:val="auto"/>
          <w:sz w:val="24"/>
          <w:szCs w:val="24"/>
        </w:rPr>
        <w:t>2.4.3 Inventory Management Challenges</w:t>
      </w:r>
      <w:bookmarkEnd w:id="31"/>
    </w:p>
    <w:p w14:paraId="4691C6E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just-in-time inventory systems have caused problems during the disruptions. According to Newaz et al. (2025), the build-to-order approach of BMW required careful management of the inventory, which makes BMW vulnerable in case of disruption of supplies and depletion of the buffer stock (Newaz et al., 2025).</w:t>
      </w:r>
    </w:p>
    <w:p w14:paraId="618864DB"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2" w:name="_Toc236569229"/>
      <w:r w:rsidRPr="00A940D4">
        <w:rPr>
          <w:rFonts w:ascii="Times New Roman" w:hAnsi="Times New Roman" w:cs="Times New Roman"/>
          <w:b/>
          <w:bCs/>
          <w:color w:val="auto"/>
          <w:sz w:val="24"/>
          <w:szCs w:val="24"/>
        </w:rPr>
        <w:t>2.4.4 Cost Escalation</w:t>
      </w:r>
      <w:bookmarkEnd w:id="32"/>
    </w:p>
    <w:p w14:paraId="489216B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Operational costs are substantially raised by supply chain disruptions. Abou Chedid (2023) stated that "repair of BMW is costly where fluctuation of currency and recession become the major risk factors." Lack of semiconductors led to increasing costs.</w:t>
      </w:r>
    </w:p>
    <w:p w14:paraId="277DB582"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3" w:name="_Toc236569230"/>
      <w:r w:rsidRPr="00A940D4">
        <w:rPr>
          <w:rFonts w:ascii="Times New Roman" w:hAnsi="Times New Roman" w:cs="Times New Roman"/>
          <w:b/>
          <w:bCs/>
          <w:color w:val="auto"/>
          <w:sz w:val="24"/>
          <w:szCs w:val="24"/>
        </w:rPr>
        <w:lastRenderedPageBreak/>
        <w:t>2.4.5 Delivery Performance</w:t>
      </w:r>
      <w:bookmarkEnd w:id="33"/>
    </w:p>
    <w:p w14:paraId="1CA905F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Negative effects of supply chain disruptions on delivery performance are significant. It was documented by Abou Chedid (2023) that "the deliveries of BMW fell by 4.8% during the whole year, being the hardest hit in Europe and China."</w:t>
      </w:r>
    </w:p>
    <w:p w14:paraId="1B5657A8"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4" w:name="_Toc236569231"/>
      <w:r w:rsidRPr="00A940D4">
        <w:rPr>
          <w:rFonts w:ascii="Times New Roman" w:hAnsi="Times New Roman" w:cs="Times New Roman"/>
          <w:b/>
          <w:bCs/>
          <w:color w:val="auto"/>
          <w:sz w:val="24"/>
          <w:szCs w:val="24"/>
        </w:rPr>
        <w:t>2.4.6 Customer Satisfaction</w:t>
      </w:r>
      <w:bookmarkEnd w:id="34"/>
    </w:p>
    <w:p w14:paraId="5A6D7EB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Customer satisfaction is affected ultimately by supply chain disruptions. It was found by Ali &amp; Aslani (2023) that BMW suffered from customer delivery delays, which affected customer satisfaction. Customers' inability to get their vehicles on time results in their dissatisfaction.</w:t>
      </w:r>
    </w:p>
    <w:p w14:paraId="35A39657"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35" w:name="_Toc236569232"/>
      <w:r w:rsidRPr="00A940D4">
        <w:rPr>
          <w:rFonts w:ascii="Times New Roman" w:hAnsi="Times New Roman" w:cs="Times New Roman"/>
          <w:b/>
          <w:bCs/>
          <w:color w:val="auto"/>
          <w:sz w:val="24"/>
          <w:szCs w:val="24"/>
        </w:rPr>
        <w:t>2.5 Supply Chain Resilience Strategies</w:t>
      </w:r>
      <w:bookmarkEnd w:id="35"/>
    </w:p>
    <w:p w14:paraId="5FCB493E"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6" w:name="_Toc236569233"/>
      <w:r w:rsidRPr="00A940D4">
        <w:rPr>
          <w:rFonts w:ascii="Times New Roman" w:hAnsi="Times New Roman" w:cs="Times New Roman"/>
          <w:b/>
          <w:bCs/>
          <w:color w:val="auto"/>
          <w:sz w:val="24"/>
          <w:szCs w:val="24"/>
        </w:rPr>
        <w:t>2.5.1 Supplier Diversification</w:t>
      </w:r>
      <w:bookmarkEnd w:id="36"/>
    </w:p>
    <w:p w14:paraId="14C5ADD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Diversification of suppliers is one of the key resilience strategies. Abou Chedid (2025) noted that BMW's global suppliers' network offered certain benefits in terms of diversification, yet risks related to supplier concentration still existed. Ali and Aslani (2023) proved that more diversified suppliers allowed navigating through supply chain disruptions.</w:t>
      </w:r>
    </w:p>
    <w:p w14:paraId="7EAB9EB2"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7" w:name="_Toc236569234"/>
      <w:r w:rsidRPr="00A940D4">
        <w:rPr>
          <w:rFonts w:ascii="Times New Roman" w:hAnsi="Times New Roman" w:cs="Times New Roman"/>
          <w:b/>
          <w:bCs/>
          <w:color w:val="auto"/>
          <w:sz w:val="24"/>
          <w:szCs w:val="24"/>
        </w:rPr>
        <w:t>2.5.2 Nearshoring and Regionalisation</w:t>
      </w:r>
      <w:bookmarkEnd w:id="37"/>
    </w:p>
    <w:p w14:paraId="18F4015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Nearshoring allows simplifying the supply chain and decreasing its vulnerability. According to Schulze (2023), BMW had been investigating R&amp;D centres and manufacturing plants in countries such as India. </w:t>
      </w:r>
      <w:proofErr w:type="spellStart"/>
      <w:r w:rsidRPr="00525F9D">
        <w:rPr>
          <w:rFonts w:ascii="Times New Roman" w:hAnsi="Times New Roman" w:cs="Times New Roman"/>
          <w:color w:val="0F1115"/>
        </w:rPr>
        <w:t>Rensfeldt</w:t>
      </w:r>
      <w:proofErr w:type="spellEnd"/>
      <w:r w:rsidRPr="00525F9D">
        <w:rPr>
          <w:rFonts w:ascii="Times New Roman" w:hAnsi="Times New Roman" w:cs="Times New Roman"/>
          <w:color w:val="0F1115"/>
        </w:rPr>
        <w:t xml:space="preserve"> and </w:t>
      </w:r>
      <w:proofErr w:type="spellStart"/>
      <w:r w:rsidRPr="00525F9D">
        <w:rPr>
          <w:rFonts w:ascii="Times New Roman" w:hAnsi="Times New Roman" w:cs="Times New Roman"/>
          <w:color w:val="0F1115"/>
        </w:rPr>
        <w:t>Kniele</w:t>
      </w:r>
      <w:proofErr w:type="spellEnd"/>
      <w:r w:rsidRPr="00525F9D">
        <w:rPr>
          <w:rFonts w:ascii="Times New Roman" w:hAnsi="Times New Roman" w:cs="Times New Roman"/>
          <w:color w:val="0F1115"/>
        </w:rPr>
        <w:t xml:space="preserve"> (2024) stated that regional supply chains proved to be more resilient than highly globalised networks (</w:t>
      </w:r>
      <w:proofErr w:type="spellStart"/>
      <w:r w:rsidRPr="00525F9D">
        <w:rPr>
          <w:rFonts w:ascii="Times New Roman" w:hAnsi="Times New Roman" w:cs="Times New Roman"/>
          <w:color w:val="0F1115"/>
        </w:rPr>
        <w:t>Rensfeldt</w:t>
      </w:r>
      <w:proofErr w:type="spellEnd"/>
      <w:r w:rsidRPr="00525F9D">
        <w:rPr>
          <w:rFonts w:ascii="Times New Roman" w:hAnsi="Times New Roman" w:cs="Times New Roman"/>
          <w:color w:val="0F1115"/>
        </w:rPr>
        <w:t xml:space="preserve"> and </w:t>
      </w:r>
      <w:proofErr w:type="spellStart"/>
      <w:r w:rsidRPr="00525F9D">
        <w:rPr>
          <w:rFonts w:ascii="Times New Roman" w:hAnsi="Times New Roman" w:cs="Times New Roman"/>
          <w:color w:val="0F1115"/>
        </w:rPr>
        <w:t>Kniele</w:t>
      </w:r>
      <w:proofErr w:type="spellEnd"/>
      <w:r w:rsidRPr="00525F9D">
        <w:rPr>
          <w:rFonts w:ascii="Times New Roman" w:hAnsi="Times New Roman" w:cs="Times New Roman"/>
          <w:color w:val="0F1115"/>
        </w:rPr>
        <w:t>, 2024).</w:t>
      </w:r>
    </w:p>
    <w:p w14:paraId="63E3FEA8"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8" w:name="_Toc236569235"/>
      <w:r w:rsidRPr="00A940D4">
        <w:rPr>
          <w:rFonts w:ascii="Times New Roman" w:hAnsi="Times New Roman" w:cs="Times New Roman"/>
          <w:b/>
          <w:bCs/>
          <w:color w:val="auto"/>
          <w:sz w:val="24"/>
          <w:szCs w:val="24"/>
        </w:rPr>
        <w:t>2.5.3 Strategic Inventory Buffers</w:t>
      </w:r>
      <w:bookmarkEnd w:id="38"/>
    </w:p>
    <w:p w14:paraId="3CAD58A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Strategic inventory buffers </w:t>
      </w:r>
      <w:proofErr w:type="gramStart"/>
      <w:r w:rsidRPr="00525F9D">
        <w:rPr>
          <w:rFonts w:ascii="Times New Roman" w:hAnsi="Times New Roman" w:cs="Times New Roman"/>
          <w:color w:val="0F1115"/>
        </w:rPr>
        <w:t>are able to</w:t>
      </w:r>
      <w:proofErr w:type="gramEnd"/>
      <w:r w:rsidRPr="00525F9D">
        <w:rPr>
          <w:rFonts w:ascii="Times New Roman" w:hAnsi="Times New Roman" w:cs="Times New Roman"/>
          <w:color w:val="0F1115"/>
        </w:rPr>
        <w:t xml:space="preserve"> prevent disruptions. According to Schulze (2023), the supply chain of BMW suffered because of the chip crisis, which resulted in production adjustments. The maintenance of strategic inventory of key components could prevent supply chain disruptions.</w:t>
      </w:r>
    </w:p>
    <w:p w14:paraId="612E2461"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39" w:name="_Toc236569236"/>
      <w:r w:rsidRPr="00A940D4">
        <w:rPr>
          <w:rFonts w:ascii="Times New Roman" w:hAnsi="Times New Roman" w:cs="Times New Roman"/>
          <w:b/>
          <w:bCs/>
          <w:color w:val="auto"/>
          <w:sz w:val="24"/>
          <w:szCs w:val="24"/>
        </w:rPr>
        <w:t>2.5.4 Digital Supply Chains</w:t>
      </w:r>
      <w:bookmarkEnd w:id="39"/>
    </w:p>
    <w:p w14:paraId="42367BC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lastRenderedPageBreak/>
        <w:t>Digital technologies allow achieving resilience. According to Ali &amp; Aslani (2023), BMW introduced a digital supply chain based on AI and machine learning. ScienceDirect (2025) claims that digital technologies have changed traditional supply chains into digital, interrelated and agile networks (ScienceDirect, 2025).</w:t>
      </w:r>
    </w:p>
    <w:p w14:paraId="3F3823CA"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0" w:name="_Toc236569237"/>
      <w:r w:rsidRPr="00A940D4">
        <w:rPr>
          <w:rFonts w:ascii="Times New Roman" w:hAnsi="Times New Roman" w:cs="Times New Roman"/>
          <w:b/>
          <w:bCs/>
          <w:color w:val="auto"/>
          <w:sz w:val="24"/>
          <w:szCs w:val="24"/>
        </w:rPr>
        <w:t>2.5.5 Artificial Intelligence and Predictive Analytics</w:t>
      </w:r>
      <w:bookmarkEnd w:id="40"/>
    </w:p>
    <w:p w14:paraId="67C1DEB0"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AI and predictive analytics help identify the potential for disruption. According to Newaz et al. (2025), BMW used AI and machine learning for optimizing their supply chain process. In his research, </w:t>
      </w:r>
      <w:proofErr w:type="spellStart"/>
      <w:r w:rsidRPr="00525F9D">
        <w:rPr>
          <w:rFonts w:ascii="Times New Roman" w:hAnsi="Times New Roman" w:cs="Times New Roman"/>
          <w:color w:val="0F1115"/>
        </w:rPr>
        <w:t>Dipto</w:t>
      </w:r>
      <w:proofErr w:type="spellEnd"/>
      <w:r w:rsidRPr="00525F9D">
        <w:rPr>
          <w:rFonts w:ascii="Times New Roman" w:hAnsi="Times New Roman" w:cs="Times New Roman"/>
          <w:color w:val="0F1115"/>
        </w:rPr>
        <w:t xml:space="preserve"> (2025) indicated that AI-driven solutions have enhanced the company’s resilience as they facilitated the prediction of disruptions (</w:t>
      </w:r>
      <w:proofErr w:type="spellStart"/>
      <w:r w:rsidRPr="00525F9D">
        <w:rPr>
          <w:rFonts w:ascii="Times New Roman" w:hAnsi="Times New Roman" w:cs="Times New Roman"/>
          <w:color w:val="0F1115"/>
        </w:rPr>
        <w:t>Dipto</w:t>
      </w:r>
      <w:proofErr w:type="spellEnd"/>
      <w:r w:rsidRPr="00525F9D">
        <w:rPr>
          <w:rFonts w:ascii="Times New Roman" w:hAnsi="Times New Roman" w:cs="Times New Roman"/>
          <w:color w:val="0F1115"/>
        </w:rPr>
        <w:t>, 2025).</w:t>
      </w:r>
    </w:p>
    <w:p w14:paraId="1388EBC5"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1" w:name="_Toc236569238"/>
      <w:r w:rsidRPr="00A940D4">
        <w:rPr>
          <w:rFonts w:ascii="Times New Roman" w:hAnsi="Times New Roman" w:cs="Times New Roman"/>
          <w:b/>
          <w:bCs/>
          <w:color w:val="auto"/>
          <w:sz w:val="24"/>
          <w:szCs w:val="24"/>
        </w:rPr>
        <w:t>2.5.6 Blockchain Technology</w:t>
      </w:r>
      <w:bookmarkEnd w:id="41"/>
    </w:p>
    <w:p w14:paraId="06C9924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Blockchain technology increases transparency and traceability. Newaz et al. (2025) indicated that BMW has been using blockchain technology to track the components in multistage supply chains. Nerlich (2023) noted that blockchain technology is one of the important enablers of supply chain resilience (Nerlich, 2023).</w:t>
      </w:r>
    </w:p>
    <w:p w14:paraId="7DFD599F"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42" w:name="_Toc236569239"/>
      <w:r w:rsidRPr="00A940D4">
        <w:rPr>
          <w:rFonts w:ascii="Times New Roman" w:hAnsi="Times New Roman" w:cs="Times New Roman"/>
          <w:b/>
          <w:bCs/>
          <w:color w:val="auto"/>
          <w:sz w:val="24"/>
          <w:szCs w:val="24"/>
        </w:rPr>
        <w:t>2.6 Critical Evaluation of Existing Literature</w:t>
      </w:r>
      <w:bookmarkEnd w:id="42"/>
    </w:p>
    <w:p w14:paraId="7B6432ED"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3" w:name="_Toc236569240"/>
      <w:r w:rsidRPr="00A940D4">
        <w:rPr>
          <w:rFonts w:ascii="Times New Roman" w:hAnsi="Times New Roman" w:cs="Times New Roman"/>
          <w:b/>
          <w:bCs/>
          <w:color w:val="auto"/>
          <w:sz w:val="24"/>
          <w:szCs w:val="24"/>
        </w:rPr>
        <w:t>2.6.1 Areas of Agreement</w:t>
      </w:r>
      <w:bookmarkEnd w:id="43"/>
    </w:p>
    <w:p w14:paraId="4E02AC3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There is consensus on the multi-dimensional nature of resilience strategies, which entails the application of multiple strategies (ScienceDirect, 2026a). Technologies are important facilitators, especially AI and blockchain (Newaz et al., 2025; ScienceDirect, 2025). Diversification of suppliers and holding strategic inventories are efficient resilience strategies (Ali and Aslani, 2023; Jewell, 2025).</w:t>
      </w:r>
    </w:p>
    <w:p w14:paraId="57951557"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4" w:name="_Toc236569241"/>
      <w:r w:rsidRPr="00A940D4">
        <w:rPr>
          <w:rFonts w:ascii="Times New Roman" w:hAnsi="Times New Roman" w:cs="Times New Roman"/>
          <w:b/>
          <w:bCs/>
          <w:color w:val="auto"/>
          <w:sz w:val="24"/>
          <w:szCs w:val="24"/>
        </w:rPr>
        <w:t>2.6.2 Areas of Disagreement</w:t>
      </w:r>
      <w:bookmarkEnd w:id="44"/>
    </w:p>
    <w:p w14:paraId="0D608B4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There is controversy over the priority of various resilience strategies. Padovano and Ivanov (2025) view network and product resilience as more important than technological resilience, while some </w:t>
      </w:r>
      <w:proofErr w:type="gramStart"/>
      <w:r w:rsidRPr="00525F9D">
        <w:rPr>
          <w:rFonts w:ascii="Times New Roman" w:hAnsi="Times New Roman" w:cs="Times New Roman"/>
          <w:color w:val="0F1115"/>
        </w:rPr>
        <w:t>scholars</w:t>
      </w:r>
      <w:proofErr w:type="gramEnd"/>
      <w:r w:rsidRPr="00525F9D">
        <w:rPr>
          <w:rFonts w:ascii="Times New Roman" w:hAnsi="Times New Roman" w:cs="Times New Roman"/>
          <w:color w:val="0F1115"/>
        </w:rPr>
        <w:t xml:space="preserve"> stress technology (ScienceDirect, 2025). Scholars disagree on the issue of just-in-time vs inventory buffer (Min and Sheriff, 2025).</w:t>
      </w:r>
    </w:p>
    <w:p w14:paraId="4BCB6F51"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5" w:name="_Toc236569242"/>
      <w:r w:rsidRPr="00A940D4">
        <w:rPr>
          <w:rFonts w:ascii="Times New Roman" w:hAnsi="Times New Roman" w:cs="Times New Roman"/>
          <w:b/>
          <w:bCs/>
          <w:color w:val="auto"/>
          <w:sz w:val="24"/>
          <w:szCs w:val="24"/>
        </w:rPr>
        <w:t>2.6.3 Strengths of the Existing Literature</w:t>
      </w:r>
      <w:bookmarkEnd w:id="45"/>
    </w:p>
    <w:p w14:paraId="567A586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lastRenderedPageBreak/>
        <w:t xml:space="preserve">The strengths include several theoretical frameworks offering different perspectives to examine resilience (ScienceDirect, 2026a). Empirical research has proven the effectiveness of various strategies (Ali and Aslani, 2023; </w:t>
      </w:r>
      <w:proofErr w:type="spellStart"/>
      <w:r w:rsidRPr="00525F9D">
        <w:rPr>
          <w:rFonts w:ascii="Times New Roman" w:hAnsi="Times New Roman" w:cs="Times New Roman"/>
          <w:color w:val="0F1115"/>
        </w:rPr>
        <w:t>Rensfeldt</w:t>
      </w:r>
      <w:proofErr w:type="spellEnd"/>
      <w:r w:rsidRPr="00525F9D">
        <w:rPr>
          <w:rFonts w:ascii="Times New Roman" w:hAnsi="Times New Roman" w:cs="Times New Roman"/>
          <w:color w:val="0F1115"/>
        </w:rPr>
        <w:t xml:space="preserve"> and </w:t>
      </w:r>
      <w:proofErr w:type="spellStart"/>
      <w:r w:rsidRPr="00525F9D">
        <w:rPr>
          <w:rFonts w:ascii="Times New Roman" w:hAnsi="Times New Roman" w:cs="Times New Roman"/>
          <w:color w:val="0F1115"/>
        </w:rPr>
        <w:t>Kniele</w:t>
      </w:r>
      <w:proofErr w:type="spellEnd"/>
      <w:r w:rsidRPr="00525F9D">
        <w:rPr>
          <w:rFonts w:ascii="Times New Roman" w:hAnsi="Times New Roman" w:cs="Times New Roman"/>
          <w:color w:val="0F1115"/>
        </w:rPr>
        <w:t>, 2024). Research has considered specific disruptions such as the COVID-19 pandemic and the Russia-Ukraine war (Stenman et al., 2025; Schulze, 2023).</w:t>
      </w:r>
    </w:p>
    <w:p w14:paraId="2E9F6448"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6" w:name="_Toc236569243"/>
      <w:r w:rsidRPr="00A940D4">
        <w:rPr>
          <w:rFonts w:ascii="Times New Roman" w:hAnsi="Times New Roman" w:cs="Times New Roman"/>
          <w:b/>
          <w:bCs/>
          <w:color w:val="auto"/>
          <w:sz w:val="24"/>
          <w:szCs w:val="24"/>
        </w:rPr>
        <w:t>2.6.4 Weaknesses of Existing Literature</w:t>
      </w:r>
      <w:bookmarkEnd w:id="46"/>
    </w:p>
    <w:p w14:paraId="33D6DC5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limitations of research include its division by different theoretical perspectives and absence of common grounds for the quantitative analysis (ScienceDirect, 2026a). Few studies address the issues that exist for premium car producers. Most resilience literature is qualitative and not quantitatively validated (Min and Sheriff, 2025).</w:t>
      </w:r>
    </w:p>
    <w:p w14:paraId="54D01307"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47" w:name="_Toc236569244"/>
      <w:r w:rsidRPr="00A940D4">
        <w:rPr>
          <w:rFonts w:ascii="Times New Roman" w:hAnsi="Times New Roman" w:cs="Times New Roman"/>
          <w:b/>
          <w:bCs/>
          <w:color w:val="auto"/>
          <w:sz w:val="24"/>
          <w:szCs w:val="24"/>
        </w:rPr>
        <w:t>2.6.5 Limitations of Existing Research</w:t>
      </w:r>
      <w:bookmarkEnd w:id="47"/>
    </w:p>
    <w:p w14:paraId="4D76E56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limitations of the literature include its focus on developed countries rather than developing ones (Newaz et al., 2025). The current literature does not sufficiently cover the complexity of supply chains (ScienceDirect, 2026a). The long-term effectiveness of resilient solutions is not fully covered (Padovano and Ivanov, 2025).</w:t>
      </w:r>
    </w:p>
    <w:p w14:paraId="654CB0C2"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48" w:name="_Toc236569245"/>
      <w:r w:rsidRPr="00A940D4">
        <w:rPr>
          <w:rFonts w:ascii="Times New Roman" w:hAnsi="Times New Roman" w:cs="Times New Roman"/>
          <w:b/>
          <w:bCs/>
          <w:color w:val="auto"/>
          <w:sz w:val="24"/>
          <w:szCs w:val="24"/>
        </w:rPr>
        <w:t>2.7 Research Gap</w:t>
      </w:r>
      <w:bookmarkEnd w:id="48"/>
    </w:p>
    <w:p w14:paraId="4A25EFB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Some of the critical research gaps identified from the literature are as follows: first, limited research has been conducted on supply chain issues for luxury car brands such as BMW (Schulze,2023); second, available literature lacks cohesiveness since they cover various theoretical perspectives hindering the creation of a consolidated view on supply chain resilience (ScienceDirect, 2026a); third, very few studies consider multiple theoretical perspectives when analysing disruptions and resilience measures (Min and Sheriff, 2025). This research aims at addressing these gaps by studying the causes of supply chain disruptions and their impacts on BMW while considering relevant theoretical perspectives and the effectiveness of resilience strategies used by BMW.</w:t>
      </w:r>
    </w:p>
    <w:p w14:paraId="2C6A5F9B"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49" w:name="_Toc236569246"/>
      <w:r w:rsidRPr="00A940D4">
        <w:rPr>
          <w:rFonts w:ascii="Times New Roman" w:hAnsi="Times New Roman" w:cs="Times New Roman"/>
          <w:b/>
          <w:bCs/>
          <w:color w:val="auto"/>
          <w:sz w:val="24"/>
          <w:szCs w:val="24"/>
        </w:rPr>
        <w:t>2.8 Chapter Summary</w:t>
      </w:r>
      <w:bookmarkEnd w:id="49"/>
    </w:p>
    <w:p w14:paraId="07E2772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This chapter has provided a review of existing literature on supply chain disruptions and related issues in the automotive industry. Key theoretical perspectives, major disruption drivers such </w:t>
      </w:r>
      <w:r w:rsidRPr="00525F9D">
        <w:rPr>
          <w:rFonts w:ascii="Times New Roman" w:hAnsi="Times New Roman" w:cs="Times New Roman"/>
        </w:rPr>
        <w:lastRenderedPageBreak/>
        <w:t>as globalisation, COVID-19, semiconductor shortage, geopolitical conflict, and digital risk, as well as operational challenges and resilience strategies such as supplier diversification, strategic inventory management, nearshoring, artificial intelligence, and blockchain have been discussed. This chapter has also provided a critical evaluation of strengths and weaknesses of available literature, which helped in identifying a research gap in the area which justifies the current study focusing on BMW.</w:t>
      </w:r>
    </w:p>
    <w:p w14:paraId="1601F5B4" w14:textId="77777777" w:rsidR="00525F9D" w:rsidRPr="00525F9D" w:rsidRDefault="00525F9D" w:rsidP="00525F9D">
      <w:pPr>
        <w:spacing w:before="110" w:after="110" w:line="259" w:lineRule="auto"/>
        <w:rPr>
          <w:rFonts w:ascii="Times New Roman" w:hAnsi="Times New Roman" w:cs="Times New Roman"/>
          <w:sz w:val="22"/>
          <w:szCs w:val="22"/>
        </w:rPr>
      </w:pPr>
    </w:p>
    <w:p w14:paraId="643BA865"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
          <w:bCs/>
          <w:color w:val="auto"/>
          <w:sz w:val="28"/>
          <w:szCs w:val="28"/>
        </w:rPr>
      </w:pPr>
      <w:bookmarkStart w:id="50" w:name="_Toc236569247"/>
    </w:p>
    <w:p w14:paraId="5FB818C2"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
          <w:bCs/>
          <w:color w:val="auto"/>
          <w:sz w:val="28"/>
          <w:szCs w:val="28"/>
        </w:rPr>
      </w:pPr>
    </w:p>
    <w:p w14:paraId="349AC429"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
          <w:bCs/>
          <w:color w:val="auto"/>
          <w:sz w:val="28"/>
          <w:szCs w:val="28"/>
        </w:rPr>
      </w:pPr>
    </w:p>
    <w:p w14:paraId="30643223"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
          <w:bCs/>
          <w:color w:val="auto"/>
          <w:sz w:val="28"/>
          <w:szCs w:val="28"/>
        </w:rPr>
      </w:pPr>
    </w:p>
    <w:p w14:paraId="0EE42902"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
          <w:bCs/>
          <w:color w:val="auto"/>
          <w:sz w:val="28"/>
          <w:szCs w:val="28"/>
        </w:rPr>
      </w:pPr>
    </w:p>
    <w:p w14:paraId="671683F4"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EF61490"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7910A8CA"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4B46D97"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027A9A29"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A993D70"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5C9C4D27"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47CF26A3"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2B4F4654"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6205DF5B" w14:textId="710A1833" w:rsidR="00525F9D" w:rsidRPr="00A940D4"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r w:rsidRPr="00A940D4">
        <w:rPr>
          <w:rFonts w:ascii="Times New Roman" w:hAnsi="Times New Roman" w:cs="Times New Roman"/>
          <w:b/>
          <w:bCs/>
          <w:color w:val="auto"/>
          <w:sz w:val="28"/>
          <w:szCs w:val="28"/>
        </w:rPr>
        <w:lastRenderedPageBreak/>
        <w:t>Chapter 03</w:t>
      </w:r>
      <w:bookmarkEnd w:id="50"/>
    </w:p>
    <w:p w14:paraId="165697A7" w14:textId="77777777" w:rsidR="00525F9D" w:rsidRPr="00A940D4"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bookmarkStart w:id="51" w:name="_Toc236569248"/>
      <w:r w:rsidRPr="00A940D4">
        <w:rPr>
          <w:rFonts w:ascii="Times New Roman" w:hAnsi="Times New Roman" w:cs="Times New Roman"/>
          <w:b/>
          <w:bCs/>
          <w:color w:val="auto"/>
          <w:sz w:val="28"/>
          <w:szCs w:val="28"/>
        </w:rPr>
        <w:t>Research Methodology</w:t>
      </w:r>
      <w:bookmarkEnd w:id="51"/>
    </w:p>
    <w:p w14:paraId="1304A33C"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2" w:name="_Toc236569249"/>
      <w:r w:rsidRPr="00A940D4">
        <w:rPr>
          <w:rFonts w:ascii="Times New Roman" w:hAnsi="Times New Roman" w:cs="Times New Roman"/>
          <w:b/>
          <w:bCs/>
          <w:color w:val="auto"/>
          <w:sz w:val="24"/>
          <w:szCs w:val="24"/>
        </w:rPr>
        <w:t>3.1 Introduction</w:t>
      </w:r>
      <w:bookmarkEnd w:id="52"/>
    </w:p>
    <w:p w14:paraId="33F6E5C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chapter provides an overview of the methodology adopted to explore supply chain disruption and operational difficulties at BMW. It describes the research philosophy, approach, strategy, design, data collection, sampling, data analysis, reliability, validity, ethics and limitations. The methodology was designed to answer the research question: What are the significant disruptions in the supply chain for BMW and how do these disruptions affect the operational performance and supply chain resilience?</w:t>
      </w:r>
    </w:p>
    <w:p w14:paraId="21DABB5F"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3" w:name="_Toc236569250"/>
      <w:r w:rsidRPr="00A940D4">
        <w:rPr>
          <w:rFonts w:ascii="Times New Roman" w:hAnsi="Times New Roman" w:cs="Times New Roman"/>
          <w:b/>
          <w:bCs/>
          <w:color w:val="auto"/>
          <w:sz w:val="24"/>
          <w:szCs w:val="24"/>
        </w:rPr>
        <w:t>3.2 Research Philosophy</w:t>
      </w:r>
      <w:bookmarkEnd w:id="53"/>
    </w:p>
    <w:p w14:paraId="5F52F37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research was conducted using a positivist research philosophy, which holds that reality, which is not subjective, can be measured by empirical observation (Saunders, Lewis and Thornhill, 2019). The study aims to quantify the causes, impacts, and management of supply chain disruptions at BMW, which is why positivism is appropriate. Structured questionnaires and statistical analysis allow for an objective analysis of the relationships between the impact of SC disruptions and the outcomes of operational performance (Ali and Aslani, 2023; ScienceDirect, 2026a).</w:t>
      </w:r>
    </w:p>
    <w:p w14:paraId="0C521E48"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4" w:name="_Toc236569251"/>
      <w:r w:rsidRPr="00A940D4">
        <w:rPr>
          <w:rFonts w:ascii="Times New Roman" w:hAnsi="Times New Roman" w:cs="Times New Roman"/>
          <w:b/>
          <w:bCs/>
          <w:color w:val="auto"/>
          <w:sz w:val="24"/>
          <w:szCs w:val="24"/>
        </w:rPr>
        <w:t>3.3 Research Approach</w:t>
      </w:r>
      <w:bookmarkEnd w:id="54"/>
    </w:p>
    <w:p w14:paraId="456056A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A deductive approach to research was used. This method starts with theories and then tests them based on empirical studies (Saunders et al., 2019). The study is based on Supply Chain Risk Management (SCRM), Supply Chain Resilience Theory (SCT), Dynamic Capabilities Theory (DCT), and Supply Chain Viability Framework (Padovano and Ivanov, 2025; ScienceDirect, 2026a). Deduction is useful for testing theory in the context of BMW's supply chain and is consistent with the quantitative nature of the study (Turcic et al., 2024).</w:t>
      </w:r>
    </w:p>
    <w:p w14:paraId="1BE9C5E6"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5" w:name="_Toc236569252"/>
      <w:r w:rsidRPr="00A940D4">
        <w:rPr>
          <w:rFonts w:ascii="Times New Roman" w:hAnsi="Times New Roman" w:cs="Times New Roman"/>
          <w:b/>
          <w:bCs/>
          <w:color w:val="auto"/>
          <w:sz w:val="24"/>
          <w:szCs w:val="24"/>
        </w:rPr>
        <w:t>3.4 Research Strategy</w:t>
      </w:r>
      <w:bookmarkEnd w:id="55"/>
    </w:p>
    <w:p w14:paraId="7259D1F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A case study approach with the case of BMW is employed in the research. In the context of real-world phenomena, within an organisational context, case studies are appropriate (Yin, </w:t>
      </w:r>
      <w:r w:rsidRPr="00525F9D">
        <w:rPr>
          <w:rFonts w:ascii="Times New Roman" w:hAnsi="Times New Roman" w:cs="Times New Roman"/>
        </w:rPr>
        <w:lastRenderedPageBreak/>
        <w:t>2018). A relevant case is BMW because of its global supplier network and because of the exposure to major supply chain disruptions (Newaz et al., 2025). This approach allows for an in-depth analysis of the causes of disruption, operational impacts and resilience strategies (Schulze, 2023).</w:t>
      </w:r>
    </w:p>
    <w:p w14:paraId="7AD98AAF"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6" w:name="_Toc236569253"/>
      <w:r w:rsidRPr="00A940D4">
        <w:rPr>
          <w:rFonts w:ascii="Times New Roman" w:hAnsi="Times New Roman" w:cs="Times New Roman"/>
          <w:b/>
          <w:bCs/>
          <w:color w:val="auto"/>
          <w:sz w:val="24"/>
          <w:szCs w:val="24"/>
        </w:rPr>
        <w:t>3.5 Research Design</w:t>
      </w:r>
      <w:bookmarkEnd w:id="56"/>
    </w:p>
    <w:p w14:paraId="06AA493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research design used was a cross-sectional method, and the data were obtained at any given time. This design can be used to evaluate existing challenges and resilience practices in supply chains in BMW (Saunders et, 2019). It enables efficient data gathering of employee perceptions of disruptions and operational </w:t>
      </w:r>
      <w:proofErr w:type="gramStart"/>
      <w:r w:rsidRPr="00525F9D">
        <w:rPr>
          <w:rFonts w:ascii="Times New Roman" w:hAnsi="Times New Roman" w:cs="Times New Roman"/>
        </w:rPr>
        <w:t>performance, and</w:t>
      </w:r>
      <w:proofErr w:type="gramEnd"/>
      <w:r w:rsidRPr="00525F9D">
        <w:rPr>
          <w:rFonts w:ascii="Times New Roman" w:hAnsi="Times New Roman" w:cs="Times New Roman"/>
        </w:rPr>
        <w:t xml:space="preserve"> is also feasible for the time span of the study (Abou Chedid, 2023).</w:t>
      </w:r>
    </w:p>
    <w:p w14:paraId="4DC6D31D"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7" w:name="_Toc236569254"/>
      <w:r w:rsidRPr="00A940D4">
        <w:rPr>
          <w:rFonts w:ascii="Times New Roman" w:hAnsi="Times New Roman" w:cs="Times New Roman"/>
          <w:b/>
          <w:bCs/>
          <w:color w:val="auto"/>
          <w:sz w:val="24"/>
          <w:szCs w:val="24"/>
        </w:rPr>
        <w:t>3.6 Data Collection Method</w:t>
      </w:r>
      <w:bookmarkEnd w:id="57"/>
    </w:p>
    <w:p w14:paraId="5F9DD21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Primary data were gathered using a structured online questionnaire, which was sent to the employees of BMW. There were 18 questions in the questionnaire that included multiple-choice questions, Likert Scale Questions, and open-ended questions (Ali and Aslani, 2023). Themes identified in the literature review were used to develop questions, which were pretested for clarity and reliability (Saunders, Lewis and Thornhill, 2019).</w:t>
      </w:r>
    </w:p>
    <w:p w14:paraId="4492361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Secondary data were collected from the BMW annual reports, academic journals and industry publications. These sources offered contextual information and helped in triangulation of findings (Newaz et al., 2025). The use of primary and secondary data sources enhanced the overall research quality (Min and Sheriff, 2025).</w:t>
      </w:r>
    </w:p>
    <w:p w14:paraId="3831F9DB"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58" w:name="_Toc236569255"/>
      <w:r w:rsidRPr="00A940D4">
        <w:rPr>
          <w:rFonts w:ascii="Times New Roman" w:hAnsi="Times New Roman" w:cs="Times New Roman"/>
          <w:b/>
          <w:bCs/>
          <w:color w:val="auto"/>
          <w:sz w:val="24"/>
          <w:szCs w:val="24"/>
        </w:rPr>
        <w:t>3.7 Sampling Strategy</w:t>
      </w:r>
      <w:bookmarkEnd w:id="58"/>
    </w:p>
    <w:p w14:paraId="704B16C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Using a purposive sampling technique, the participants who are knowledgeable about the operations of the supply chain, procurement, logistics, production planning and related activities were selected. About 17 employees from BMW were involved in the study. By using this method, respondents had the relevant expertise and were able to give informed insights into supply chain disruptions and resilience strategies (Ali and Aslani, 2023; Saunders, Lewis and Thornhill, 2019).</w:t>
      </w:r>
    </w:p>
    <w:p w14:paraId="78E1BD63" w14:textId="77777777" w:rsidR="00A940D4" w:rsidRDefault="00A940D4" w:rsidP="00525F9D">
      <w:pPr>
        <w:pStyle w:val="Heading1"/>
        <w:keepNext w:val="0"/>
        <w:keepLines w:val="0"/>
        <w:spacing w:before="280" w:after="280" w:line="360" w:lineRule="auto"/>
        <w:jc w:val="both"/>
        <w:rPr>
          <w:rFonts w:ascii="Times New Roman" w:hAnsi="Times New Roman" w:cs="Times New Roman"/>
          <w:b/>
          <w:bCs/>
          <w:color w:val="auto"/>
          <w:sz w:val="24"/>
          <w:szCs w:val="24"/>
        </w:rPr>
      </w:pPr>
      <w:bookmarkStart w:id="59" w:name="_Toc236569256"/>
    </w:p>
    <w:p w14:paraId="0BB6CB49" w14:textId="1B49CA4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r w:rsidRPr="00A940D4">
        <w:rPr>
          <w:rFonts w:ascii="Times New Roman" w:hAnsi="Times New Roman" w:cs="Times New Roman"/>
          <w:b/>
          <w:bCs/>
          <w:color w:val="auto"/>
          <w:sz w:val="24"/>
          <w:szCs w:val="24"/>
        </w:rPr>
        <w:lastRenderedPageBreak/>
        <w:t>3.8 Data Analysis Method</w:t>
      </w:r>
      <w:bookmarkEnd w:id="59"/>
    </w:p>
    <w:p w14:paraId="7EA158F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quantitative data were analysed descriptively in terms of frequencies, percentages and measures of central tendency. They were used to determine the most common sources for disruptions and challenges encountered in use, as well as resilience strategies (Abou Chedid, 2023).</w:t>
      </w:r>
    </w:p>
    <w:p w14:paraId="0EDE73A4" w14:textId="77777777" w:rsidR="00525F9D" w:rsidRPr="00525F9D" w:rsidRDefault="00525F9D" w:rsidP="00525F9D">
      <w:pPr>
        <w:spacing w:after="160" w:line="360" w:lineRule="auto"/>
        <w:jc w:val="both"/>
        <w:rPr>
          <w:rFonts w:ascii="Times New Roman" w:hAnsi="Times New Roman" w:cs="Times New Roman"/>
          <w:b/>
        </w:rPr>
      </w:pPr>
      <w:r w:rsidRPr="00525F9D">
        <w:rPr>
          <w:rFonts w:ascii="Times New Roman" w:hAnsi="Times New Roman" w:cs="Times New Roman"/>
        </w:rPr>
        <w:t>Thematic analysis (Braun and Clarke, 2006) was used to analyse the qualitative responses from the open-ended questions. Responses were coded, sorted into themes and discussed with the research aims and literature review (Jewell, 2025)</w:t>
      </w:r>
      <w:r w:rsidRPr="00525F9D">
        <w:rPr>
          <w:rFonts w:ascii="Times New Roman" w:hAnsi="Times New Roman" w:cs="Times New Roman"/>
          <w:b/>
        </w:rPr>
        <w:t>.</w:t>
      </w:r>
    </w:p>
    <w:p w14:paraId="07071CBE"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0" w:name="_Toc236569257"/>
      <w:r w:rsidRPr="00A940D4">
        <w:rPr>
          <w:rFonts w:ascii="Times New Roman" w:hAnsi="Times New Roman" w:cs="Times New Roman"/>
          <w:b/>
          <w:bCs/>
          <w:color w:val="auto"/>
          <w:sz w:val="24"/>
          <w:szCs w:val="24"/>
        </w:rPr>
        <w:t>3.9 Reliability and Validity</w:t>
      </w:r>
      <w:bookmarkEnd w:id="60"/>
    </w:p>
    <w:p w14:paraId="36E6676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To improve reliability, the same items in the questionnaire were used and answered in the same way (Turcic et al., 2024). Ambiguity and clarity were reduced and enhanced with pre-testing (ScienceDirect, 2026a). The items in the questionnaire were strengthened by being based on existing literature and theory (Stenman et al., 2025). Moreover, triangulation between primary and secondary data sources reinforced findings' credibility and accuracy (Newaz et al., 2025; Min and Sheriff, 2025).</w:t>
      </w:r>
    </w:p>
    <w:p w14:paraId="4019FE70"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1" w:name="_Toc236569258"/>
      <w:r w:rsidRPr="00A940D4">
        <w:rPr>
          <w:rFonts w:ascii="Times New Roman" w:hAnsi="Times New Roman" w:cs="Times New Roman"/>
          <w:b/>
          <w:bCs/>
          <w:color w:val="auto"/>
          <w:sz w:val="24"/>
          <w:szCs w:val="24"/>
        </w:rPr>
        <w:t>3.10 Ethical Considerations</w:t>
      </w:r>
      <w:bookmarkEnd w:id="61"/>
    </w:p>
    <w:p w14:paraId="4042D99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Prior to the beginning of data collection, ethical permission was granted by the University of Wales Trinity Saint David (UWTSD) (Tymoshchuk, 2026). Information was provided to participants on the purpose of the study, the voluntary nature of participation and the right to withdraw from the study at any time (Saunders, Lewis and Thornhill, 2019).</w:t>
      </w:r>
    </w:p>
    <w:p w14:paraId="5FA34E7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An online consent form was used to obtain informed consent. Participants were anonymous, and confidentiality was ensured, and no personal information was gathered (Ali and Aslani, 2023). Data were securely stored in accordance with the requirements of the GDPR in the UK and University policies (UWTSD, 2026).</w:t>
      </w:r>
    </w:p>
    <w:p w14:paraId="170579A1"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2" w:name="_Toc236569259"/>
      <w:r w:rsidRPr="00A940D4">
        <w:rPr>
          <w:rFonts w:ascii="Times New Roman" w:hAnsi="Times New Roman" w:cs="Times New Roman"/>
          <w:b/>
          <w:bCs/>
          <w:color w:val="auto"/>
          <w:sz w:val="24"/>
          <w:szCs w:val="24"/>
        </w:rPr>
        <w:t>3.11 Research Limitations</w:t>
      </w:r>
      <w:bookmarkEnd w:id="62"/>
    </w:p>
    <w:p w14:paraId="4817E5E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There are some caveats to mention. Firstly, the study is limited to a single organisation, which reduces the generalisability of the results (Yin, 2018). The relatively small number of participants, around 17, might limit statistical analysis (Saunders, Lewis and Thornhill, 2019). </w:t>
      </w:r>
      <w:r w:rsidRPr="00525F9D">
        <w:rPr>
          <w:rFonts w:ascii="Times New Roman" w:hAnsi="Times New Roman" w:cs="Times New Roman"/>
        </w:rPr>
        <w:lastRenderedPageBreak/>
        <w:t>Third, the cross-sectional design only allows for the assessment of current perceptions, and not changes over time (Schulze, 2023). Other restrictions are the possibility of self-report bias as well as selection bias due to purposive sampling (Ali and Aslani, 2023).</w:t>
      </w:r>
    </w:p>
    <w:p w14:paraId="57DB0B7B"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3" w:name="_Toc236569260"/>
      <w:r w:rsidRPr="00A940D4">
        <w:rPr>
          <w:rFonts w:ascii="Times New Roman" w:hAnsi="Times New Roman" w:cs="Times New Roman"/>
          <w:b/>
          <w:bCs/>
          <w:color w:val="auto"/>
          <w:sz w:val="24"/>
          <w:szCs w:val="24"/>
        </w:rPr>
        <w:t>3.12 Chapter Summary</w:t>
      </w:r>
      <w:bookmarkEnd w:id="63"/>
    </w:p>
    <w:p w14:paraId="09545B9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In this chapter, the authors described the methodology used to analyse the disruption and challenges of the supply chain at BMW. The research method used in this research was positivist, deductive, case study and cross-sectional. The data were gathered using questionnaires and secondary sources, and the participants were selected based on purposive sampling. Descriptive statistics and thematic analysis were used to analyse quantitative and qualitative data. Steps were taken to ensure reliability, validity and ethical compliance. The methodology offers a good basis for exploring supply chain resilience and BMW operational performance, although there are some limitations.</w:t>
      </w:r>
    </w:p>
    <w:p w14:paraId="044B0EB2" w14:textId="77777777" w:rsidR="00525F9D" w:rsidRPr="00525F9D" w:rsidRDefault="00525F9D" w:rsidP="00525F9D">
      <w:pPr>
        <w:rPr>
          <w:rFonts w:ascii="Times New Roman" w:hAnsi="Times New Roman" w:cs="Times New Roman"/>
          <w:b/>
          <w:sz w:val="22"/>
          <w:szCs w:val="22"/>
        </w:rPr>
      </w:pPr>
      <w:bookmarkStart w:id="64" w:name="_Toc236569261"/>
    </w:p>
    <w:p w14:paraId="4E7F7DC8" w14:textId="77777777" w:rsidR="00525F9D" w:rsidRPr="00525F9D" w:rsidRDefault="00525F9D" w:rsidP="00525F9D">
      <w:pPr>
        <w:rPr>
          <w:rFonts w:ascii="Times New Roman" w:hAnsi="Times New Roman" w:cs="Times New Roman"/>
          <w:b/>
          <w:sz w:val="22"/>
          <w:szCs w:val="22"/>
        </w:rPr>
      </w:pPr>
    </w:p>
    <w:p w14:paraId="0C094790" w14:textId="77777777" w:rsidR="00525F9D" w:rsidRPr="00525F9D" w:rsidRDefault="00525F9D" w:rsidP="00525F9D">
      <w:pPr>
        <w:rPr>
          <w:rFonts w:ascii="Times New Roman" w:hAnsi="Times New Roman" w:cs="Times New Roman"/>
          <w:b/>
          <w:sz w:val="22"/>
          <w:szCs w:val="22"/>
        </w:rPr>
      </w:pPr>
    </w:p>
    <w:p w14:paraId="5B0B13FC" w14:textId="77777777" w:rsidR="00525F9D" w:rsidRPr="00525F9D" w:rsidRDefault="00525F9D" w:rsidP="00525F9D">
      <w:pPr>
        <w:rPr>
          <w:rFonts w:ascii="Times New Roman" w:hAnsi="Times New Roman" w:cs="Times New Roman"/>
          <w:b/>
          <w:sz w:val="22"/>
          <w:szCs w:val="22"/>
        </w:rPr>
      </w:pPr>
    </w:p>
    <w:p w14:paraId="530A9EFC" w14:textId="77777777" w:rsidR="00525F9D" w:rsidRPr="00525F9D" w:rsidRDefault="00525F9D" w:rsidP="00525F9D">
      <w:pPr>
        <w:rPr>
          <w:rFonts w:ascii="Times New Roman" w:hAnsi="Times New Roman" w:cs="Times New Roman"/>
          <w:b/>
          <w:sz w:val="22"/>
          <w:szCs w:val="22"/>
        </w:rPr>
      </w:pPr>
    </w:p>
    <w:p w14:paraId="59820DBA" w14:textId="77777777" w:rsidR="00525F9D" w:rsidRPr="00525F9D" w:rsidRDefault="00525F9D" w:rsidP="00525F9D">
      <w:pPr>
        <w:rPr>
          <w:rFonts w:ascii="Times New Roman" w:hAnsi="Times New Roman" w:cs="Times New Roman"/>
          <w:b/>
          <w:sz w:val="22"/>
          <w:szCs w:val="22"/>
        </w:rPr>
      </w:pPr>
    </w:p>
    <w:p w14:paraId="6D556CCA" w14:textId="77777777" w:rsidR="00525F9D" w:rsidRPr="00525F9D" w:rsidRDefault="00525F9D" w:rsidP="00525F9D">
      <w:pPr>
        <w:rPr>
          <w:rFonts w:ascii="Times New Roman" w:hAnsi="Times New Roman" w:cs="Times New Roman"/>
          <w:b/>
          <w:sz w:val="22"/>
          <w:szCs w:val="22"/>
        </w:rPr>
      </w:pPr>
    </w:p>
    <w:p w14:paraId="013B6185" w14:textId="77777777" w:rsidR="00525F9D" w:rsidRPr="00525F9D" w:rsidRDefault="00525F9D" w:rsidP="00525F9D">
      <w:pPr>
        <w:rPr>
          <w:rFonts w:ascii="Times New Roman" w:hAnsi="Times New Roman" w:cs="Times New Roman"/>
          <w:b/>
          <w:sz w:val="22"/>
          <w:szCs w:val="22"/>
        </w:rPr>
      </w:pPr>
    </w:p>
    <w:p w14:paraId="5E18E097" w14:textId="77777777" w:rsidR="00525F9D" w:rsidRPr="00525F9D" w:rsidRDefault="00525F9D" w:rsidP="00525F9D">
      <w:pPr>
        <w:rPr>
          <w:rFonts w:ascii="Times New Roman" w:hAnsi="Times New Roman" w:cs="Times New Roman"/>
          <w:b/>
          <w:sz w:val="22"/>
          <w:szCs w:val="22"/>
        </w:rPr>
      </w:pPr>
    </w:p>
    <w:p w14:paraId="7B6CE050" w14:textId="77777777" w:rsidR="00525F9D" w:rsidRPr="00525F9D" w:rsidRDefault="00525F9D" w:rsidP="00525F9D">
      <w:pPr>
        <w:rPr>
          <w:rFonts w:ascii="Times New Roman" w:hAnsi="Times New Roman" w:cs="Times New Roman"/>
          <w:b/>
          <w:sz w:val="22"/>
          <w:szCs w:val="22"/>
        </w:rPr>
      </w:pPr>
    </w:p>
    <w:p w14:paraId="1AE6521A" w14:textId="77777777" w:rsidR="00525F9D" w:rsidRPr="00525F9D" w:rsidRDefault="00525F9D" w:rsidP="00525F9D">
      <w:pPr>
        <w:rPr>
          <w:rFonts w:ascii="Times New Roman" w:hAnsi="Times New Roman" w:cs="Times New Roman"/>
          <w:b/>
          <w:sz w:val="22"/>
          <w:szCs w:val="22"/>
        </w:rPr>
      </w:pPr>
    </w:p>
    <w:p w14:paraId="10E87EA6" w14:textId="77777777" w:rsidR="00525F9D" w:rsidRPr="00525F9D" w:rsidRDefault="00525F9D" w:rsidP="00525F9D">
      <w:pPr>
        <w:rPr>
          <w:rFonts w:ascii="Times New Roman" w:hAnsi="Times New Roman" w:cs="Times New Roman"/>
          <w:b/>
          <w:sz w:val="22"/>
          <w:szCs w:val="22"/>
        </w:rPr>
      </w:pPr>
    </w:p>
    <w:p w14:paraId="424F598E" w14:textId="77777777" w:rsidR="00525F9D" w:rsidRPr="00525F9D" w:rsidRDefault="00525F9D" w:rsidP="00525F9D">
      <w:pPr>
        <w:rPr>
          <w:rFonts w:ascii="Times New Roman" w:hAnsi="Times New Roman" w:cs="Times New Roman"/>
          <w:b/>
          <w:sz w:val="22"/>
          <w:szCs w:val="22"/>
        </w:rPr>
      </w:pPr>
    </w:p>
    <w:p w14:paraId="792B7FB7" w14:textId="77777777" w:rsidR="00525F9D" w:rsidRPr="00525F9D" w:rsidRDefault="00525F9D" w:rsidP="00525F9D">
      <w:pPr>
        <w:rPr>
          <w:rFonts w:ascii="Times New Roman" w:hAnsi="Times New Roman" w:cs="Times New Roman"/>
          <w:b/>
          <w:sz w:val="22"/>
          <w:szCs w:val="22"/>
        </w:rPr>
      </w:pPr>
    </w:p>
    <w:p w14:paraId="14CF753C" w14:textId="77777777" w:rsidR="00525F9D" w:rsidRPr="00525F9D" w:rsidRDefault="00525F9D" w:rsidP="00525F9D">
      <w:pPr>
        <w:rPr>
          <w:rFonts w:ascii="Times New Roman" w:hAnsi="Times New Roman" w:cs="Times New Roman"/>
          <w:b/>
          <w:sz w:val="22"/>
          <w:szCs w:val="22"/>
        </w:rPr>
      </w:pPr>
    </w:p>
    <w:p w14:paraId="75D14BE5" w14:textId="77777777" w:rsidR="00525F9D" w:rsidRPr="00525F9D" w:rsidRDefault="00525F9D" w:rsidP="00525F9D">
      <w:pPr>
        <w:rPr>
          <w:rFonts w:ascii="Times New Roman" w:hAnsi="Times New Roman" w:cs="Times New Roman"/>
          <w:b/>
          <w:sz w:val="22"/>
          <w:szCs w:val="22"/>
        </w:rPr>
      </w:pPr>
    </w:p>
    <w:p w14:paraId="79598CDE" w14:textId="77777777" w:rsidR="00525F9D" w:rsidRPr="00525F9D" w:rsidRDefault="00525F9D" w:rsidP="00525F9D">
      <w:pPr>
        <w:rPr>
          <w:rFonts w:ascii="Times New Roman" w:hAnsi="Times New Roman" w:cs="Times New Roman"/>
          <w:b/>
          <w:sz w:val="22"/>
          <w:szCs w:val="22"/>
        </w:rPr>
      </w:pPr>
    </w:p>
    <w:p w14:paraId="7B7E2A70" w14:textId="77777777" w:rsidR="00525F9D" w:rsidRPr="00525F9D" w:rsidRDefault="00525F9D" w:rsidP="00525F9D">
      <w:pPr>
        <w:rPr>
          <w:rFonts w:ascii="Times New Roman" w:hAnsi="Times New Roman" w:cs="Times New Roman"/>
          <w:b/>
          <w:sz w:val="22"/>
          <w:szCs w:val="22"/>
        </w:rPr>
      </w:pPr>
    </w:p>
    <w:p w14:paraId="322F0C64" w14:textId="77777777" w:rsidR="00525F9D" w:rsidRPr="00525F9D" w:rsidRDefault="00525F9D" w:rsidP="00525F9D">
      <w:pPr>
        <w:rPr>
          <w:rFonts w:ascii="Times New Roman" w:hAnsi="Times New Roman" w:cs="Times New Roman"/>
          <w:b/>
          <w:sz w:val="22"/>
          <w:szCs w:val="22"/>
        </w:rPr>
      </w:pPr>
    </w:p>
    <w:p w14:paraId="51FB1BFD" w14:textId="77777777" w:rsidR="00525F9D" w:rsidRPr="00525F9D" w:rsidRDefault="00525F9D" w:rsidP="00525F9D">
      <w:pPr>
        <w:rPr>
          <w:rFonts w:ascii="Times New Roman" w:hAnsi="Times New Roman" w:cs="Times New Roman"/>
          <w:b/>
          <w:sz w:val="22"/>
          <w:szCs w:val="22"/>
        </w:rPr>
      </w:pPr>
    </w:p>
    <w:p w14:paraId="296D9393" w14:textId="77777777" w:rsidR="00525F9D" w:rsidRPr="00525F9D" w:rsidRDefault="00525F9D" w:rsidP="00525F9D">
      <w:pPr>
        <w:rPr>
          <w:rFonts w:ascii="Times New Roman" w:hAnsi="Times New Roman" w:cs="Times New Roman"/>
          <w:b/>
          <w:sz w:val="22"/>
          <w:szCs w:val="22"/>
        </w:rPr>
      </w:pPr>
    </w:p>
    <w:p w14:paraId="6BC33FFF" w14:textId="77777777" w:rsidR="00525F9D" w:rsidRPr="00525F9D" w:rsidRDefault="00525F9D" w:rsidP="00525F9D">
      <w:pPr>
        <w:rPr>
          <w:rFonts w:ascii="Times New Roman" w:hAnsi="Times New Roman" w:cs="Times New Roman"/>
        </w:rPr>
      </w:pPr>
    </w:p>
    <w:p w14:paraId="09AF9128"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D2FB82A"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2F7782F4" w14:textId="77777777" w:rsidR="00A940D4" w:rsidRDefault="00A940D4"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3C7B126C" w14:textId="4AB8D2B0" w:rsidR="00525F9D" w:rsidRPr="00A940D4"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r w:rsidRPr="00A940D4">
        <w:rPr>
          <w:rFonts w:ascii="Times New Roman" w:hAnsi="Times New Roman" w:cs="Times New Roman"/>
          <w:b/>
          <w:bCs/>
          <w:color w:val="auto"/>
          <w:sz w:val="28"/>
          <w:szCs w:val="28"/>
        </w:rPr>
        <w:lastRenderedPageBreak/>
        <w:t>Chapter 04</w:t>
      </w:r>
      <w:bookmarkEnd w:id="64"/>
    </w:p>
    <w:p w14:paraId="587E8B94" w14:textId="77777777" w:rsidR="00525F9D" w:rsidRPr="00A940D4"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bookmarkStart w:id="65" w:name="_Toc236569262"/>
      <w:r w:rsidRPr="00A940D4">
        <w:rPr>
          <w:rFonts w:ascii="Times New Roman" w:hAnsi="Times New Roman" w:cs="Times New Roman"/>
          <w:b/>
          <w:bCs/>
          <w:color w:val="auto"/>
          <w:sz w:val="28"/>
          <w:szCs w:val="28"/>
        </w:rPr>
        <w:t>Findings and Discussion</w:t>
      </w:r>
      <w:bookmarkEnd w:id="65"/>
    </w:p>
    <w:p w14:paraId="09BD9E83"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6" w:name="_Toc236569263"/>
      <w:r w:rsidRPr="00A940D4">
        <w:rPr>
          <w:rFonts w:ascii="Times New Roman" w:hAnsi="Times New Roman" w:cs="Times New Roman"/>
          <w:b/>
          <w:bCs/>
          <w:color w:val="auto"/>
          <w:sz w:val="24"/>
          <w:szCs w:val="24"/>
        </w:rPr>
        <w:t>4.1 Introduction</w:t>
      </w:r>
      <w:bookmarkEnd w:id="66"/>
    </w:p>
    <w:p w14:paraId="4A76B0B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findings from the questionnaire survey carried out among the employees of BMW are presented and discussed in this chapter. Data for the analysis come from 17 respondents from staff positions in the departments of Procurement, Supply Chain, Logistics, Production, Operations, Quality, Sales and Service. Findings are analysed in relation to the research questions and explained </w:t>
      </w:r>
      <w:proofErr w:type="gramStart"/>
      <w:r w:rsidRPr="00525F9D">
        <w:rPr>
          <w:rFonts w:ascii="Times New Roman" w:hAnsi="Times New Roman" w:cs="Times New Roman"/>
        </w:rPr>
        <w:t>with regard to</w:t>
      </w:r>
      <w:proofErr w:type="gramEnd"/>
      <w:r w:rsidRPr="00525F9D">
        <w:rPr>
          <w:rFonts w:ascii="Times New Roman" w:hAnsi="Times New Roman" w:cs="Times New Roman"/>
        </w:rPr>
        <w:t xml:space="preserve"> the theoretical frameworks discussed in Chapter 2: Supply Chain Risk Management (SCRM), Supply Chain Resilience (SCR) Theory, Dynamic Capabilities (DC) Theory, and the Supply Chain Viability Framework (Padovano and Ivanov, 2025; ScienceDirect, 2026a).</w:t>
      </w:r>
    </w:p>
    <w:p w14:paraId="46669EB2"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7" w:name="_Toc236569264"/>
      <w:r w:rsidRPr="00A940D4">
        <w:rPr>
          <w:rFonts w:ascii="Times New Roman" w:hAnsi="Times New Roman" w:cs="Times New Roman"/>
          <w:b/>
          <w:bCs/>
          <w:color w:val="auto"/>
          <w:sz w:val="24"/>
          <w:szCs w:val="24"/>
        </w:rPr>
        <w:t>4.2 Demographic Profile of Respondents</w:t>
      </w:r>
      <w:bookmarkEnd w:id="67"/>
    </w:p>
    <w:p w14:paraId="69E2E54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4083EEF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Demographic data give an overview of the respondents involved in the study. The largest age group was 26–35 years (29.4%), followed by 36–45 years and 46–55 years (23.5% each), while 17.6% were aged 18–25 and 5.9% were over 56 years. This means that there is an even distribution of employees by career stage.</w:t>
      </w:r>
    </w:p>
    <w:p w14:paraId="2072C5A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When asked about gender, 76.5% of the respondents were men, 17.6% were women, and 5.9% of the respondents opted out of the question. This distribution is typical of the car industry, which is dominated by men.</w:t>
      </w:r>
    </w:p>
    <w:p w14:paraId="6E158EA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respondents came from a variety of departments, most of which were from Supply Chain (35.3%). Of this, 17.6% was due to quality, followed by Procurement and Logistics (12.5% each) and Production (12.5%). The rest of the respondents were engaged in Sales and Service-related jobs.</w:t>
      </w:r>
    </w:p>
    <w:p w14:paraId="4C0E879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As far as experience, 29.4% had been with BMW for 4-6 years and 23.5% for 1-3 years. Employees with less than one year of experience accounted for 17.6%, and those with experience of 7-10 years accounted for 17.6%, and those with experience of more than 10 years accounted for 11.8 %.</w:t>
      </w:r>
    </w:p>
    <w:p w14:paraId="64748D7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lastRenderedPageBreak/>
        <w:t>Discussion</w:t>
      </w:r>
    </w:p>
    <w:p w14:paraId="6664C1E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show that the respondents are a very varied cross-section of BMW employees. This strong representation from Supply Chain and Procurement functions is especially useful as these functions are directly engaged in tackling risks and disruptions within the supply chain. Meanwhile, the work of other departments offers wider organisational perspectives on issues and practices of operational resilience.</w:t>
      </w:r>
    </w:p>
    <w:p w14:paraId="426EF44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Link to Literature and Theory</w:t>
      </w:r>
    </w:p>
    <w:p w14:paraId="359D7D2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demographic profile is used to aid the case study approach because it includes the perspectives of employees who have operational knowledge and experience, who are relevant to the study (Yin, 2018). The involvement of participants from various departments reflects the findings that supply chain disruptions need to be studied in a cross-functional manner to understand their organisation-wide impact (Saunders et al., 2019). This diversity adds to the credibility of the findings and a comprehensive analysis of BMW's supply chain resilience.</w:t>
      </w:r>
    </w:p>
    <w:p w14:paraId="75D79164" w14:textId="77777777" w:rsidR="00525F9D" w:rsidRPr="00525F9D" w:rsidRDefault="00525F9D" w:rsidP="00525F9D">
      <w:pPr>
        <w:spacing w:before="110" w:after="110" w:line="259" w:lineRule="auto"/>
        <w:rPr>
          <w:rFonts w:ascii="Times New Roman" w:hAnsi="Times New Roman" w:cs="Times New Roman"/>
          <w:sz w:val="22"/>
          <w:szCs w:val="22"/>
        </w:rPr>
      </w:pPr>
    </w:p>
    <w:p w14:paraId="69F1A110" w14:textId="77777777" w:rsidR="00525F9D" w:rsidRPr="00525F9D" w:rsidRDefault="00525F9D" w:rsidP="00525F9D">
      <w:pPr>
        <w:spacing w:before="110" w:after="110" w:line="259" w:lineRule="auto"/>
        <w:jc w:val="center"/>
        <w:rPr>
          <w:rFonts w:ascii="Times New Roman" w:hAnsi="Times New Roman" w:cs="Times New Roman"/>
          <w:sz w:val="22"/>
          <w:szCs w:val="22"/>
        </w:rPr>
      </w:pPr>
      <w:r w:rsidRPr="00525F9D">
        <w:rPr>
          <w:rFonts w:ascii="Times New Roman" w:hAnsi="Times New Roman" w:cs="Times New Roman"/>
          <w:noProof/>
        </w:rPr>
        <w:drawing>
          <wp:inline distT="0" distB="0" distL="0" distR="0" wp14:anchorId="39107351" wp14:editId="41363180">
            <wp:extent cx="3149600" cy="2120900"/>
            <wp:effectExtent l="0" t="0" r="0" b="0"/>
            <wp:docPr id="3" name="Picture 3" descr="A pie chart with numbers and a gro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numbers and a group&#10;&#10;AI-generated content may be incorrect."/>
                    <pic:cNvPicPr/>
                  </pic:nvPicPr>
                  <pic:blipFill rotWithShape="1">
                    <a:blip r:embed="rId5">
                      <a:extLst>
                        <a:ext uri="{28A0092B-C50C-407E-A947-70E740481C1C}">
                          <a14:useLocalDpi xmlns:a14="http://schemas.microsoft.com/office/drawing/2010/main" val="0"/>
                        </a:ext>
                      </a:extLst>
                    </a:blip>
                    <a:srcRect l="18910" t="49511" r="28098"/>
                    <a:stretch/>
                  </pic:blipFill>
                  <pic:spPr bwMode="auto">
                    <a:xfrm>
                      <a:off x="0" y="0"/>
                      <a:ext cx="3149600" cy="2120900"/>
                    </a:xfrm>
                    <a:prstGeom prst="rect">
                      <a:avLst/>
                    </a:prstGeom>
                    <a:ln>
                      <a:noFill/>
                    </a:ln>
                    <a:extLst>
                      <a:ext uri="{53640926-AAD7-44D8-BBD7-CCE9431645EC}">
                        <a14:shadowObscured xmlns:a14="http://schemas.microsoft.com/office/drawing/2010/main"/>
                      </a:ext>
                    </a:extLst>
                  </pic:spPr>
                </pic:pic>
              </a:graphicData>
            </a:graphic>
          </wp:inline>
        </w:drawing>
      </w:r>
    </w:p>
    <w:p w14:paraId="75BCC6B0"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4.1:</w:t>
      </w:r>
      <w:r w:rsidRPr="00525F9D">
        <w:rPr>
          <w:rFonts w:ascii="Times New Roman" w:hAnsi="Times New Roman" w:cs="Times New Roman"/>
          <w:color w:val="0F1115"/>
        </w:rPr>
        <w:t xml:space="preserve"> Age of Participants </w:t>
      </w:r>
    </w:p>
    <w:p w14:paraId="661F5302" w14:textId="77777777" w:rsidR="00525F9D" w:rsidRPr="00525F9D" w:rsidRDefault="00525F9D" w:rsidP="00525F9D">
      <w:pPr>
        <w:spacing w:before="110" w:after="110" w:line="259" w:lineRule="auto"/>
        <w:rPr>
          <w:rFonts w:ascii="Times New Roman" w:hAnsi="Times New Roman" w:cs="Times New Roman"/>
          <w:sz w:val="22"/>
          <w:szCs w:val="22"/>
        </w:rPr>
      </w:pPr>
    </w:p>
    <w:p w14:paraId="5AC06458" w14:textId="77777777" w:rsidR="00525F9D" w:rsidRPr="00525F9D" w:rsidRDefault="00525F9D" w:rsidP="00525F9D">
      <w:pPr>
        <w:spacing w:before="110" w:after="110" w:line="259" w:lineRule="auto"/>
        <w:jc w:val="center"/>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69B808CB" wp14:editId="5715CEAB">
            <wp:extent cx="3416300" cy="1981200"/>
            <wp:effectExtent l="0" t="0" r="0" b="0"/>
            <wp:docPr id="6" name="Picture 6"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and red pie chart&#10;&#10;AI-generated content may be incorrect."/>
                    <pic:cNvPicPr/>
                  </pic:nvPicPr>
                  <pic:blipFill rotWithShape="1">
                    <a:blip r:embed="rId6">
                      <a:extLst>
                        <a:ext uri="{28A0092B-C50C-407E-A947-70E740481C1C}">
                          <a14:useLocalDpi xmlns:a14="http://schemas.microsoft.com/office/drawing/2010/main" val="0"/>
                        </a:ext>
                      </a:extLst>
                    </a:blip>
                    <a:srcRect l="20447" t="22154" r="22258"/>
                    <a:stretch/>
                  </pic:blipFill>
                  <pic:spPr bwMode="auto">
                    <a:xfrm>
                      <a:off x="0" y="0"/>
                      <a:ext cx="3416300" cy="1981200"/>
                    </a:xfrm>
                    <a:prstGeom prst="rect">
                      <a:avLst/>
                    </a:prstGeom>
                    <a:ln>
                      <a:noFill/>
                    </a:ln>
                    <a:extLst>
                      <a:ext uri="{53640926-AAD7-44D8-BBD7-CCE9431645EC}">
                        <a14:shadowObscured xmlns:a14="http://schemas.microsoft.com/office/drawing/2010/main"/>
                      </a:ext>
                    </a:extLst>
                  </pic:spPr>
                </pic:pic>
              </a:graphicData>
            </a:graphic>
          </wp:inline>
        </w:drawing>
      </w:r>
    </w:p>
    <w:p w14:paraId="21D65E09" w14:textId="77777777" w:rsidR="00525F9D" w:rsidRPr="00525F9D" w:rsidRDefault="00525F9D" w:rsidP="00525F9D">
      <w:pPr>
        <w:spacing w:after="160" w:line="360" w:lineRule="auto"/>
        <w:jc w:val="both"/>
        <w:rPr>
          <w:rFonts w:ascii="Times New Roman" w:hAnsi="Times New Roman" w:cs="Times New Roman"/>
          <w:color w:val="0F1115"/>
        </w:rPr>
      </w:pPr>
      <w:r w:rsidRPr="00525F9D">
        <w:rPr>
          <w:rFonts w:ascii="Times New Roman" w:hAnsi="Times New Roman" w:cs="Times New Roman"/>
          <w:b/>
          <w:bCs/>
          <w:color w:val="0F1115"/>
        </w:rPr>
        <w:lastRenderedPageBreak/>
        <w:t xml:space="preserve">Figure 4.2: </w:t>
      </w:r>
      <w:r w:rsidRPr="00525F9D">
        <w:rPr>
          <w:rFonts w:ascii="Times New Roman" w:hAnsi="Times New Roman" w:cs="Times New Roman"/>
          <w:color w:val="0F1115"/>
        </w:rPr>
        <w:t xml:space="preserve">Gender of Participants </w:t>
      </w:r>
    </w:p>
    <w:p w14:paraId="37E23F7C" w14:textId="77777777" w:rsidR="00525F9D" w:rsidRPr="00525F9D" w:rsidRDefault="00525F9D" w:rsidP="00525F9D">
      <w:pPr>
        <w:spacing w:after="160" w:line="360" w:lineRule="auto"/>
        <w:jc w:val="both"/>
        <w:rPr>
          <w:rFonts w:ascii="Times New Roman" w:hAnsi="Times New Roman" w:cs="Times New Roman"/>
          <w:noProof/>
        </w:rPr>
      </w:pPr>
    </w:p>
    <w:p w14:paraId="7DAA4512" w14:textId="77777777" w:rsidR="00525F9D" w:rsidRPr="00525F9D" w:rsidRDefault="00525F9D" w:rsidP="00525F9D">
      <w:pPr>
        <w:spacing w:after="160" w:line="360" w:lineRule="auto"/>
        <w:jc w:val="center"/>
        <w:rPr>
          <w:rFonts w:ascii="Times New Roman" w:hAnsi="Times New Roman" w:cs="Times New Roman"/>
        </w:rPr>
      </w:pPr>
      <w:r w:rsidRPr="00525F9D">
        <w:rPr>
          <w:rFonts w:ascii="Times New Roman" w:hAnsi="Times New Roman" w:cs="Times New Roman"/>
          <w:noProof/>
        </w:rPr>
        <w:drawing>
          <wp:inline distT="0" distB="0" distL="0" distR="0" wp14:anchorId="41931638" wp14:editId="7AA667C9">
            <wp:extent cx="3670300" cy="1692910"/>
            <wp:effectExtent l="0" t="0" r="6350" b="2540"/>
            <wp:docPr id="4" name="Picture 4"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 chart with text&#10;&#10;AI-generated content may be incorrect."/>
                    <pic:cNvPicPr/>
                  </pic:nvPicPr>
                  <pic:blipFill rotWithShape="1">
                    <a:blip r:embed="rId7">
                      <a:extLst>
                        <a:ext uri="{28A0092B-C50C-407E-A947-70E740481C1C}">
                          <a14:useLocalDpi xmlns:a14="http://schemas.microsoft.com/office/drawing/2010/main" val="0"/>
                        </a:ext>
                      </a:extLst>
                    </a:blip>
                    <a:srcRect l="16988" t="34024" r="21260" b="246"/>
                    <a:stretch/>
                  </pic:blipFill>
                  <pic:spPr bwMode="auto">
                    <a:xfrm>
                      <a:off x="0" y="0"/>
                      <a:ext cx="3670300" cy="1692910"/>
                    </a:xfrm>
                    <a:prstGeom prst="rect">
                      <a:avLst/>
                    </a:prstGeom>
                    <a:ln>
                      <a:noFill/>
                    </a:ln>
                    <a:extLst>
                      <a:ext uri="{53640926-AAD7-44D8-BBD7-CCE9431645EC}">
                        <a14:shadowObscured xmlns:a14="http://schemas.microsoft.com/office/drawing/2010/main"/>
                      </a:ext>
                    </a:extLst>
                  </pic:spPr>
                </pic:pic>
              </a:graphicData>
            </a:graphic>
          </wp:inline>
        </w:drawing>
      </w:r>
    </w:p>
    <w:p w14:paraId="0828B941" w14:textId="77777777" w:rsidR="00525F9D" w:rsidRPr="00525F9D" w:rsidRDefault="00525F9D" w:rsidP="00525F9D">
      <w:pPr>
        <w:spacing w:before="110" w:after="110" w:line="259" w:lineRule="auto"/>
        <w:jc w:val="center"/>
        <w:rPr>
          <w:rFonts w:ascii="Times New Roman" w:hAnsi="Times New Roman" w:cs="Times New Roman"/>
          <w:sz w:val="22"/>
          <w:szCs w:val="22"/>
        </w:rPr>
      </w:pPr>
    </w:p>
    <w:p w14:paraId="1D57B3E1" w14:textId="77777777" w:rsidR="00525F9D" w:rsidRPr="00525F9D" w:rsidRDefault="00525F9D" w:rsidP="00525F9D">
      <w:pPr>
        <w:spacing w:after="160" w:line="360" w:lineRule="auto"/>
        <w:jc w:val="both"/>
        <w:rPr>
          <w:rFonts w:ascii="Times New Roman" w:hAnsi="Times New Roman" w:cs="Times New Roman"/>
          <w:color w:val="0F1115"/>
        </w:rPr>
      </w:pPr>
      <w:r w:rsidRPr="00525F9D">
        <w:rPr>
          <w:rFonts w:ascii="Times New Roman" w:hAnsi="Times New Roman" w:cs="Times New Roman"/>
          <w:b/>
          <w:bCs/>
          <w:color w:val="0F1115"/>
        </w:rPr>
        <w:t xml:space="preserve">Figure 4.3: </w:t>
      </w:r>
      <w:r w:rsidRPr="00525F9D">
        <w:rPr>
          <w:rFonts w:ascii="Times New Roman" w:hAnsi="Times New Roman" w:cs="Times New Roman"/>
          <w:color w:val="0F1115"/>
        </w:rPr>
        <w:t>Department experience in Supply Chain disruptions</w:t>
      </w:r>
    </w:p>
    <w:p w14:paraId="489C7A3B" w14:textId="77777777" w:rsidR="00525F9D" w:rsidRPr="00525F9D" w:rsidRDefault="00525F9D" w:rsidP="00525F9D">
      <w:pPr>
        <w:spacing w:after="160" w:line="360" w:lineRule="auto"/>
        <w:jc w:val="center"/>
        <w:rPr>
          <w:rFonts w:ascii="Times New Roman" w:hAnsi="Times New Roman" w:cs="Times New Roman"/>
        </w:rPr>
      </w:pPr>
      <w:r w:rsidRPr="00525F9D">
        <w:rPr>
          <w:rFonts w:ascii="Times New Roman" w:hAnsi="Times New Roman" w:cs="Times New Roman"/>
          <w:noProof/>
        </w:rPr>
        <w:drawing>
          <wp:inline distT="0" distB="0" distL="0" distR="0" wp14:anchorId="16B10923" wp14:editId="5CE878E9">
            <wp:extent cx="4737100" cy="1517650"/>
            <wp:effectExtent l="0" t="0" r="6350" b="6350"/>
            <wp:docPr id="5" name="Picture 5" descr="A pie chart with colorful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 chart with colorful circles&#10;&#10;AI-generated content may be incorrect."/>
                    <pic:cNvPicPr/>
                  </pic:nvPicPr>
                  <pic:blipFill rotWithShape="1">
                    <a:blip r:embed="rId8">
                      <a:extLst>
                        <a:ext uri="{28A0092B-C50C-407E-A947-70E740481C1C}">
                          <a14:useLocalDpi xmlns:a14="http://schemas.microsoft.com/office/drawing/2010/main" val="0"/>
                        </a:ext>
                      </a:extLst>
                    </a:blip>
                    <a:srcRect l="7907" t="34205" r="12392" b="3393"/>
                    <a:stretch/>
                  </pic:blipFill>
                  <pic:spPr bwMode="auto">
                    <a:xfrm>
                      <a:off x="0" y="0"/>
                      <a:ext cx="4737100" cy="1517650"/>
                    </a:xfrm>
                    <a:prstGeom prst="rect">
                      <a:avLst/>
                    </a:prstGeom>
                    <a:ln>
                      <a:noFill/>
                    </a:ln>
                    <a:extLst>
                      <a:ext uri="{53640926-AAD7-44D8-BBD7-CCE9431645EC}">
                        <a14:shadowObscured xmlns:a14="http://schemas.microsoft.com/office/drawing/2010/main"/>
                      </a:ext>
                    </a:extLst>
                  </pic:spPr>
                </pic:pic>
              </a:graphicData>
            </a:graphic>
          </wp:inline>
        </w:drawing>
      </w:r>
    </w:p>
    <w:p w14:paraId="360A0BD1"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b/>
          <w:sz w:val="22"/>
          <w:szCs w:val="22"/>
        </w:rPr>
        <w:t xml:space="preserve">Figure 4.4: </w:t>
      </w:r>
      <w:r w:rsidRPr="00525F9D">
        <w:rPr>
          <w:rFonts w:ascii="Times New Roman" w:hAnsi="Times New Roman" w:cs="Times New Roman"/>
          <w:sz w:val="22"/>
          <w:szCs w:val="22"/>
        </w:rPr>
        <w:t>Working Department</w:t>
      </w:r>
    </w:p>
    <w:p w14:paraId="3A74175C" w14:textId="77777777" w:rsidR="00525F9D" w:rsidRPr="00525F9D" w:rsidRDefault="00525F9D" w:rsidP="00525F9D">
      <w:pPr>
        <w:spacing w:before="110" w:after="110" w:line="259" w:lineRule="auto"/>
        <w:rPr>
          <w:rFonts w:ascii="Times New Roman" w:hAnsi="Times New Roman" w:cs="Times New Roman"/>
          <w:sz w:val="22"/>
          <w:szCs w:val="22"/>
        </w:rPr>
      </w:pPr>
    </w:p>
    <w:p w14:paraId="12B0F460" w14:textId="77777777" w:rsidR="00525F9D" w:rsidRPr="00525F9D" w:rsidRDefault="00525F9D" w:rsidP="00525F9D">
      <w:pPr>
        <w:spacing w:after="160" w:line="360" w:lineRule="auto"/>
        <w:jc w:val="both"/>
        <w:rPr>
          <w:rFonts w:ascii="Times New Roman" w:hAnsi="Times New Roman" w:cs="Times New Roman"/>
          <w:noProof/>
          <w:sz w:val="22"/>
          <w:szCs w:val="22"/>
        </w:rPr>
      </w:pPr>
    </w:p>
    <w:p w14:paraId="299BB316" w14:textId="77777777" w:rsidR="00525F9D" w:rsidRPr="00525F9D" w:rsidRDefault="00525F9D" w:rsidP="00525F9D">
      <w:pPr>
        <w:spacing w:after="160" w:line="360" w:lineRule="auto"/>
        <w:jc w:val="center"/>
        <w:rPr>
          <w:rFonts w:ascii="Times New Roman" w:hAnsi="Times New Roman" w:cs="Times New Roman"/>
          <w:b/>
          <w:bCs/>
          <w:color w:val="0F1115"/>
        </w:rPr>
      </w:pPr>
      <w:r w:rsidRPr="00525F9D">
        <w:rPr>
          <w:rFonts w:ascii="Times New Roman" w:hAnsi="Times New Roman" w:cs="Times New Roman"/>
          <w:noProof/>
          <w:sz w:val="22"/>
          <w:szCs w:val="22"/>
        </w:rPr>
        <w:drawing>
          <wp:inline distT="0" distB="0" distL="0" distR="0" wp14:anchorId="57F32FE9" wp14:editId="5D737C40">
            <wp:extent cx="3689350" cy="1743075"/>
            <wp:effectExtent l="0" t="0" r="6350" b="9525"/>
            <wp:docPr id="7" name="Picture 7"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 chart with numbers and text&#10;&#10;AI-generated content may be incorrect."/>
                    <pic:cNvPicPr/>
                  </pic:nvPicPr>
                  <pic:blipFill rotWithShape="1">
                    <a:blip r:embed="rId9">
                      <a:extLst>
                        <a:ext uri="{28A0092B-C50C-407E-A947-70E740481C1C}">
                          <a14:useLocalDpi xmlns:a14="http://schemas.microsoft.com/office/drawing/2010/main" val="0"/>
                        </a:ext>
                      </a:extLst>
                    </a:blip>
                    <a:srcRect l="18056" t="25306" r="19872"/>
                    <a:stretch/>
                  </pic:blipFill>
                  <pic:spPr bwMode="auto">
                    <a:xfrm>
                      <a:off x="0" y="0"/>
                      <a:ext cx="3689350" cy="1743075"/>
                    </a:xfrm>
                    <a:prstGeom prst="rect">
                      <a:avLst/>
                    </a:prstGeom>
                    <a:ln>
                      <a:noFill/>
                    </a:ln>
                    <a:extLst>
                      <a:ext uri="{53640926-AAD7-44D8-BBD7-CCE9431645EC}">
                        <a14:shadowObscured xmlns:a14="http://schemas.microsoft.com/office/drawing/2010/main"/>
                      </a:ext>
                    </a:extLst>
                  </pic:spPr>
                </pic:pic>
              </a:graphicData>
            </a:graphic>
          </wp:inline>
        </w:drawing>
      </w:r>
    </w:p>
    <w:p w14:paraId="55320CE9" w14:textId="77777777" w:rsidR="00525F9D" w:rsidRPr="00525F9D" w:rsidRDefault="00525F9D" w:rsidP="00525F9D">
      <w:pPr>
        <w:spacing w:after="160" w:line="360" w:lineRule="auto"/>
        <w:rPr>
          <w:rFonts w:ascii="Times New Roman" w:hAnsi="Times New Roman" w:cs="Times New Roman"/>
          <w:color w:val="0F1115"/>
        </w:rPr>
      </w:pPr>
      <w:r w:rsidRPr="00525F9D">
        <w:rPr>
          <w:rFonts w:ascii="Times New Roman" w:hAnsi="Times New Roman" w:cs="Times New Roman"/>
          <w:b/>
          <w:bCs/>
          <w:color w:val="0F1115"/>
        </w:rPr>
        <w:t xml:space="preserve">Figure 4.5: </w:t>
      </w:r>
      <w:r w:rsidRPr="00525F9D">
        <w:rPr>
          <w:rFonts w:ascii="Times New Roman" w:hAnsi="Times New Roman" w:cs="Times New Roman"/>
          <w:color w:val="0F1115"/>
        </w:rPr>
        <w:t>Work duration in BMW</w:t>
      </w:r>
    </w:p>
    <w:p w14:paraId="39A6008F" w14:textId="77777777" w:rsidR="00A940D4" w:rsidRDefault="00A940D4" w:rsidP="00525F9D">
      <w:pPr>
        <w:pStyle w:val="Heading1"/>
        <w:keepNext w:val="0"/>
        <w:keepLines w:val="0"/>
        <w:spacing w:before="280" w:after="280" w:line="360" w:lineRule="auto"/>
        <w:jc w:val="both"/>
        <w:rPr>
          <w:rFonts w:ascii="Times New Roman" w:hAnsi="Times New Roman" w:cs="Times New Roman"/>
          <w:b/>
          <w:bCs/>
          <w:color w:val="auto"/>
          <w:sz w:val="24"/>
          <w:szCs w:val="24"/>
        </w:rPr>
      </w:pPr>
      <w:bookmarkStart w:id="68" w:name="_Toc236569265"/>
    </w:p>
    <w:p w14:paraId="5E3FA4E6" w14:textId="77777777" w:rsidR="00A940D4" w:rsidRDefault="00A940D4" w:rsidP="00525F9D">
      <w:pPr>
        <w:pStyle w:val="Heading1"/>
        <w:keepNext w:val="0"/>
        <w:keepLines w:val="0"/>
        <w:spacing w:before="280" w:after="280" w:line="360" w:lineRule="auto"/>
        <w:jc w:val="both"/>
        <w:rPr>
          <w:rFonts w:ascii="Times New Roman" w:hAnsi="Times New Roman" w:cs="Times New Roman"/>
          <w:b/>
          <w:bCs/>
          <w:color w:val="auto"/>
          <w:sz w:val="24"/>
          <w:szCs w:val="24"/>
        </w:rPr>
      </w:pPr>
    </w:p>
    <w:p w14:paraId="7C263024" w14:textId="30704624"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r w:rsidRPr="00A940D4">
        <w:rPr>
          <w:rFonts w:ascii="Times New Roman" w:hAnsi="Times New Roman" w:cs="Times New Roman"/>
          <w:b/>
          <w:bCs/>
          <w:color w:val="auto"/>
          <w:sz w:val="24"/>
          <w:szCs w:val="24"/>
        </w:rPr>
        <w:lastRenderedPageBreak/>
        <w:t>4.3 Drivers of Supply Chain Disruptions at BMW</w:t>
      </w:r>
      <w:bookmarkEnd w:id="68"/>
    </w:p>
    <w:p w14:paraId="6011CBB0" w14:textId="16E79C64"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25C00D7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questionnaire survey showed that supply chain disruption is a common problem in all departments of BMW. </w:t>
      </w:r>
      <w:proofErr w:type="gramStart"/>
      <w:r w:rsidRPr="00525F9D">
        <w:rPr>
          <w:rFonts w:ascii="Times New Roman" w:hAnsi="Times New Roman" w:cs="Times New Roman"/>
        </w:rPr>
        <w:t>In regard to</w:t>
      </w:r>
      <w:proofErr w:type="gramEnd"/>
      <w:r w:rsidRPr="00525F9D">
        <w:rPr>
          <w:rFonts w:ascii="Times New Roman" w:hAnsi="Times New Roman" w:cs="Times New Roman"/>
        </w:rPr>
        <w:t xml:space="preserve"> the frequency of the disruptions, 31.3% indicated sometimes, 29.4% indicated often, 23.5% indicated occasionally, and 11.8% indicated always. The figure of 0% for never represents all departments that have not been impacted by supply chain disruption, suggesting that no department has been untouched.</w:t>
      </w:r>
    </w:p>
    <w:p w14:paraId="53D1184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When respondents were asked about the major factors that caused disruption to their systems, semiconductor shortages were cited by 52.9% of the respondents. The second most common reason cited (41.2%) was geopolitical conflicts, followed by supplier delays (35.3%), transportation disruptions (35.3%), and the impact of COVID-19 (35.3%). 11.8% of respondents said that rising material costs were a problem.</w:t>
      </w:r>
    </w:p>
    <w:p w14:paraId="179CF5F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Open-ended responses drew attention to other areas of concern such as Brexit, delayed delivery, increasing logistics costs, supply risk and challenges to cost effectiveness and resilience. Some respondents mentioned semiconductor shortages, delivery delays due to supply disruptions, and geopolitical risks to production delays.</w:t>
      </w:r>
    </w:p>
    <w:p w14:paraId="7B94077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78EEAC0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show that the supply chain is still a challenge for BMW in its business operations. It was noted that all respondents reported a disruption; hence, supply chain risks are pervasive across the organisation. Semiconductor shortages were recognised as the top threat, in line with the industry's findings that the global chip shortage had a major impact on automotive manufacturing (EV Magazine, 2025). The automotive industry's dependence on specific semiconductors has made it more susceptible to shortages and delays (Newaz et al., 2025).</w:t>
      </w:r>
    </w:p>
    <w:p w14:paraId="77498B7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second most important driver of disruptions was geopolitical conflicts. This discovery is a consequence of the impacts of global events such as the Russia-Ukraine conflict on supply chains, energy prices, and trade flows in Europe (Schulze, 2023). At the same time, supplier delays and transportation issues underscore the intricate nature of BMW's global supply chain, which relies on thousands of suppliers from various countries (Newaz et al., 2025). These disturbances add to the lead time, expenses, and uncertainty in operating.</w:t>
      </w:r>
    </w:p>
    <w:p w14:paraId="5B790E4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The ongoing COVID-19 impact shows that the pandemic continues to affect the world supply chain. Furthermore, worries about Brexit and the increasing costs of logistics indicate that regulatory and economic issues remain a pain point for automotive manufacturers (Automotive Logistics, 2026).</w:t>
      </w:r>
    </w:p>
    <w:p w14:paraId="4E24B75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Link to Literature</w:t>
      </w:r>
    </w:p>
    <w:p w14:paraId="719A7BB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align with earlier research highlighting semiconductor shortages, geopolitical uncertainty, and reliance on suppliers as significant challenges in the automotive supply chain (Min and Sheriff, 2025; Stenman et al., 2025). Additionally, Jewell (2025) found supplier diversification to be an effective way to minimise vulnerability to disruptions. The findings indicate that, overall, there are several overlapping trends to consider, and they demonstrate that there is a need for broad automotive manufacturer resilience strategies to address these threats.</w:t>
      </w:r>
    </w:p>
    <w:p w14:paraId="4E89FA8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Link to Theory</w:t>
      </w:r>
    </w:p>
    <w:p w14:paraId="1E5C99B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are consistent with the theory of Supply Chain Risk Management (SCRM) that focuses on external, internal, and network-based risk (ScienceDirect, 2025). They also align with the Dynamic Capabilities Theory, which suggests that organisations need to continually restructure their supply networks to adjust to changing factors (Sage Publishing, 2007). Moreover, the Supply Chain Viability Framework emphasises the need to keep running the supply chain during extended disruptions, which is clearly shown in this study by the number of risks identified (Padovano and Ivanov, 2025; Ali and Aslani, 2023).</w:t>
      </w:r>
    </w:p>
    <w:p w14:paraId="618182FA" w14:textId="77777777" w:rsidR="00525F9D" w:rsidRPr="00525F9D" w:rsidRDefault="00525F9D" w:rsidP="00525F9D">
      <w:pPr>
        <w:spacing w:before="110" w:after="110" w:line="259" w:lineRule="auto"/>
        <w:rPr>
          <w:rFonts w:ascii="Times New Roman" w:hAnsi="Times New Roman" w:cs="Times New Roman"/>
          <w:sz w:val="22"/>
          <w:szCs w:val="22"/>
        </w:rPr>
      </w:pPr>
    </w:p>
    <w:p w14:paraId="408AA2F0" w14:textId="77777777" w:rsidR="00525F9D" w:rsidRPr="00525F9D" w:rsidRDefault="00525F9D" w:rsidP="00525F9D">
      <w:pPr>
        <w:spacing w:before="110" w:after="110" w:line="259" w:lineRule="auto"/>
        <w:rPr>
          <w:rFonts w:ascii="Times New Roman" w:hAnsi="Times New Roman" w:cs="Times New Roman"/>
          <w:sz w:val="22"/>
          <w:szCs w:val="22"/>
        </w:rPr>
      </w:pPr>
    </w:p>
    <w:p w14:paraId="21999D2B"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1D2F3524"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3AAD67CC" wp14:editId="32729BE3">
            <wp:extent cx="5943600" cy="2273935"/>
            <wp:effectExtent l="0" t="0" r="0" b="0"/>
            <wp:docPr id="8" name="Picture 8"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aph with numbers and text&#10;&#10;AI-generated content may be incorrect."/>
                    <pic:cNvPicPr/>
                  </pic:nvPicPr>
                  <pic:blipFill rotWithShape="1">
                    <a:blip r:embed="rId10">
                      <a:extLst>
                        <a:ext uri="{28A0092B-C50C-407E-A947-70E740481C1C}">
                          <a14:useLocalDpi xmlns:a14="http://schemas.microsoft.com/office/drawing/2010/main" val="0"/>
                        </a:ext>
                      </a:extLst>
                    </a:blip>
                    <a:srcRect t="24943"/>
                    <a:stretch/>
                  </pic:blipFill>
                  <pic:spPr bwMode="auto">
                    <a:xfrm>
                      <a:off x="0" y="0"/>
                      <a:ext cx="5943600" cy="2273935"/>
                    </a:xfrm>
                    <a:prstGeom prst="rect">
                      <a:avLst/>
                    </a:prstGeom>
                    <a:ln>
                      <a:noFill/>
                    </a:ln>
                    <a:extLst>
                      <a:ext uri="{53640926-AAD7-44D8-BBD7-CCE9431645EC}">
                        <a14:shadowObscured xmlns:a14="http://schemas.microsoft.com/office/drawing/2010/main"/>
                      </a:ext>
                    </a:extLst>
                  </pic:spPr>
                </pic:pic>
              </a:graphicData>
            </a:graphic>
          </wp:inline>
        </w:drawing>
      </w:r>
    </w:p>
    <w:p w14:paraId="37167A99" w14:textId="77777777" w:rsidR="00525F9D" w:rsidRPr="00525F9D" w:rsidRDefault="00525F9D" w:rsidP="00525F9D">
      <w:pPr>
        <w:spacing w:before="110" w:after="110" w:line="259" w:lineRule="auto"/>
        <w:rPr>
          <w:rFonts w:ascii="Times New Roman" w:hAnsi="Times New Roman" w:cs="Times New Roman"/>
          <w:sz w:val="22"/>
          <w:szCs w:val="22"/>
        </w:rPr>
      </w:pPr>
    </w:p>
    <w:p w14:paraId="746A153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4.6:</w:t>
      </w:r>
      <w:r w:rsidRPr="00525F9D">
        <w:rPr>
          <w:rFonts w:ascii="Times New Roman" w:hAnsi="Times New Roman" w:cs="Times New Roman"/>
          <w:color w:val="0F1115"/>
        </w:rPr>
        <w:t xml:space="preserve"> Supply Chain disruption factors </w:t>
      </w:r>
    </w:p>
    <w:p w14:paraId="24BD1D27"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69" w:name="_Toc236569266"/>
      <w:r w:rsidRPr="00A940D4">
        <w:rPr>
          <w:rFonts w:ascii="Times New Roman" w:hAnsi="Times New Roman" w:cs="Times New Roman"/>
          <w:b/>
          <w:bCs/>
          <w:color w:val="auto"/>
          <w:sz w:val="24"/>
          <w:szCs w:val="24"/>
        </w:rPr>
        <w:t>4.4 Operational Impact of Supply Chain Disruptions</w:t>
      </w:r>
      <w:bookmarkEnd w:id="69"/>
    </w:p>
    <w:p w14:paraId="061414CC"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70" w:name="_Toc236569267"/>
      <w:r w:rsidRPr="00A940D4">
        <w:rPr>
          <w:rFonts w:ascii="Times New Roman" w:hAnsi="Times New Roman" w:cs="Times New Roman"/>
          <w:b/>
          <w:bCs/>
          <w:color w:val="auto"/>
          <w:sz w:val="24"/>
          <w:szCs w:val="24"/>
        </w:rPr>
        <w:t>4.4.1 Production Performance</w:t>
      </w:r>
      <w:bookmarkEnd w:id="70"/>
    </w:p>
    <w:p w14:paraId="4B6E8F5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Concerning the effect of disruptions in the supply chain on production efficiency, the answers indicated that there were many negative effects. </w:t>
      </w:r>
      <w:proofErr w:type="gramStart"/>
      <w:r w:rsidRPr="00525F9D">
        <w:rPr>
          <w:rFonts w:ascii="Times New Roman" w:hAnsi="Times New Roman" w:cs="Times New Roman"/>
          <w:color w:val="0F1115"/>
        </w:rPr>
        <w:t>A majority of</w:t>
      </w:r>
      <w:proofErr w:type="gramEnd"/>
      <w:r w:rsidRPr="00525F9D">
        <w:rPr>
          <w:rFonts w:ascii="Times New Roman" w:hAnsi="Times New Roman" w:cs="Times New Roman"/>
          <w:color w:val="0F1115"/>
        </w:rPr>
        <w:t xml:space="preserve"> the respondents (41.2%, 7 out of 17) believed that "Supply chain disruptions have reduced production efficiency," while 23.5% (4 out of 17) strongly believed this statement. On the other hand, 5.9% (1 out of 17) strongly disagreed with the statement, 17.6% (3 out of 17) were neutral, and 11.8% (2 out of 17) disagreed.</w:t>
      </w:r>
    </w:p>
    <w:p w14:paraId="6B7E673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Discussion</w:t>
      </w:r>
    </w:p>
    <w:p w14:paraId="6B4A2B3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answer from 64.7% of respondents who agreed or strongly agreed that supply chain disruptions reduce production efficiency supports Newaz et al. (2025), who stated that BMW's production cost is relatively high compared to other companies because of higher purchasing costs, best suppliers and the skills of their workers. Production disruptions incur costs arising from idle time, overtime costs, and rescheduling production (Newaz et al., 2025).</w:t>
      </w:r>
    </w:p>
    <w:p w14:paraId="17693B2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open-ended response that states "Semiconductor shortages impacting production schedules" makes the connection between the semiconductor shortage and the effects on production efficiency. Abou Chedid (2023) conducted a study on the impact of supply chain disruption on financial performance within the automotive industry in Europe, discovering that production disruption had a significant negative effect on financial performance due to lost revenue and increased expenses. The study proved that those automotive businesses with better supply chain resilience were able to continue producing and safeguard their financial performance (Abou Chedid, 2023).</w:t>
      </w:r>
    </w:p>
    <w:p w14:paraId="3B0EC3A6" w14:textId="77777777" w:rsidR="00525F9D" w:rsidRPr="00525F9D" w:rsidRDefault="00525F9D" w:rsidP="00525F9D">
      <w:pPr>
        <w:spacing w:before="110" w:after="110" w:line="259" w:lineRule="auto"/>
        <w:rPr>
          <w:rFonts w:ascii="Times New Roman" w:hAnsi="Times New Roman" w:cs="Times New Roman"/>
          <w:noProof/>
        </w:rPr>
      </w:pPr>
    </w:p>
    <w:p w14:paraId="40747C8A"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rPr>
        <w:lastRenderedPageBreak/>
        <w:drawing>
          <wp:inline distT="0" distB="0" distL="0" distR="0" wp14:anchorId="5C40977E" wp14:editId="71D317DF">
            <wp:extent cx="5943600" cy="2110105"/>
            <wp:effectExtent l="0" t="0" r="0" b="4445"/>
            <wp:docPr id="12" name="Picture 12"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with numbers and a bar&#10;&#10;AI-generated content may be incorrect."/>
                    <pic:cNvPicPr/>
                  </pic:nvPicPr>
                  <pic:blipFill rotWithShape="1">
                    <a:blip r:embed="rId11">
                      <a:extLst>
                        <a:ext uri="{28A0092B-C50C-407E-A947-70E740481C1C}">
                          <a14:useLocalDpi xmlns:a14="http://schemas.microsoft.com/office/drawing/2010/main" val="0"/>
                        </a:ext>
                      </a:extLst>
                    </a:blip>
                    <a:srcRect t="22050"/>
                    <a:stretch/>
                  </pic:blipFill>
                  <pic:spPr bwMode="auto">
                    <a:xfrm>
                      <a:off x="0" y="0"/>
                      <a:ext cx="5943600" cy="2110105"/>
                    </a:xfrm>
                    <a:prstGeom prst="rect">
                      <a:avLst/>
                    </a:prstGeom>
                    <a:ln>
                      <a:noFill/>
                    </a:ln>
                    <a:extLst>
                      <a:ext uri="{53640926-AAD7-44D8-BBD7-CCE9431645EC}">
                        <a14:shadowObscured xmlns:a14="http://schemas.microsoft.com/office/drawing/2010/main"/>
                      </a:ext>
                    </a:extLst>
                  </pic:spPr>
                </pic:pic>
              </a:graphicData>
            </a:graphic>
          </wp:inline>
        </w:drawing>
      </w:r>
    </w:p>
    <w:p w14:paraId="4FDA8DA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4.7:</w:t>
      </w:r>
      <w:r w:rsidRPr="00525F9D">
        <w:rPr>
          <w:rFonts w:ascii="Times New Roman" w:hAnsi="Times New Roman" w:cs="Times New Roman"/>
          <w:color w:val="0F1115"/>
        </w:rPr>
        <w:t xml:space="preserve"> Reduced Production Efficiency in Supply Chain Disruptions</w:t>
      </w:r>
    </w:p>
    <w:p w14:paraId="0E7A13FF"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71" w:name="_Toc236569268"/>
      <w:r w:rsidRPr="00A940D4">
        <w:rPr>
          <w:rFonts w:ascii="Times New Roman" w:hAnsi="Times New Roman" w:cs="Times New Roman"/>
          <w:b/>
          <w:bCs/>
          <w:color w:val="auto"/>
          <w:sz w:val="24"/>
          <w:szCs w:val="24"/>
        </w:rPr>
        <w:t>4.4.2 Cost Performance</w:t>
      </w:r>
      <w:bookmarkEnd w:id="71"/>
    </w:p>
    <w:p w14:paraId="7C5DD18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respondents overwhelmingly concurred with the statement "Supply chain disruptions have increased operational costs." In total, 29.4% (5 out of 17 respondents) strongly agreed, 23.5% (4 out of 17) agreed, and 23.5% (4 out of 17) were neutral. On the other hand, only 5.9% (1 out of 17) strongly disagreed, and 17.6% (3 out of 17) disagreed.</w:t>
      </w:r>
    </w:p>
    <w:p w14:paraId="363D566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Discussion</w:t>
      </w:r>
    </w:p>
    <w:p w14:paraId="6A29A0F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observation that 52.9% of the respondents indicated that disruptions in the supply chain have increased the operating costs supports Newaz et al. (2025), who found that the cost of repairing BMW cars compared to other car brands in the premium category is quite high, with fluctuations in the currency value and the recession in the European Union being other risks to BMW's supply chain. The scarcity of semiconductors and other disruptions have led to an increase in costs along the supply chain (Newaz et al., 2025).</w:t>
      </w:r>
    </w:p>
    <w:p w14:paraId="5A11DA6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One of the open-ended answers provided for the question was "Logistics cost increase and supply uncertainty." A second participant provided his own open-ended answer, which is "Balancing between cost and supply." Ali and Aslani (2023) researched supply chain resilience practices in an automotive multinational company and concluded that cost escalation was one of the consequences of supply chain disruptions. The study showed that diversified supplier bases enabled firms to handle their costs in the event of disruptions (Ali and Aslani, 2023).</w:t>
      </w:r>
    </w:p>
    <w:p w14:paraId="79F3BE9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noProof/>
          <w:sz w:val="22"/>
          <w:szCs w:val="22"/>
        </w:rPr>
        <w:lastRenderedPageBreak/>
        <w:drawing>
          <wp:inline distT="0" distB="0" distL="0" distR="0" wp14:anchorId="72513A32" wp14:editId="4A47BFFF">
            <wp:extent cx="5943600" cy="1974215"/>
            <wp:effectExtent l="0" t="0" r="0" b="6985"/>
            <wp:docPr id="10" name="Picture 10" descr="A graph of a graph showing the amount of co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of a graph showing the amount of costs&#10;&#10;AI-generated content may be incorrect."/>
                    <pic:cNvPicPr/>
                  </pic:nvPicPr>
                  <pic:blipFill rotWithShape="1">
                    <a:blip r:embed="rId12">
                      <a:extLst>
                        <a:ext uri="{28A0092B-C50C-407E-A947-70E740481C1C}">
                          <a14:useLocalDpi xmlns:a14="http://schemas.microsoft.com/office/drawing/2010/main" val="0"/>
                        </a:ext>
                      </a:extLst>
                    </a:blip>
                    <a:srcRect t="25959"/>
                    <a:stretch/>
                  </pic:blipFill>
                  <pic:spPr bwMode="auto">
                    <a:xfrm>
                      <a:off x="0" y="0"/>
                      <a:ext cx="5943600" cy="1974215"/>
                    </a:xfrm>
                    <a:prstGeom prst="rect">
                      <a:avLst/>
                    </a:prstGeom>
                    <a:ln>
                      <a:noFill/>
                    </a:ln>
                    <a:extLst>
                      <a:ext uri="{53640926-AAD7-44D8-BBD7-CCE9431645EC}">
                        <a14:shadowObscured xmlns:a14="http://schemas.microsoft.com/office/drawing/2010/main"/>
                      </a:ext>
                    </a:extLst>
                  </pic:spPr>
                </pic:pic>
              </a:graphicData>
            </a:graphic>
          </wp:inline>
        </w:drawing>
      </w:r>
      <w:r w:rsidRPr="00525F9D">
        <w:rPr>
          <w:rFonts w:ascii="Times New Roman" w:hAnsi="Times New Roman" w:cs="Times New Roman"/>
          <w:b/>
          <w:bCs/>
          <w:color w:val="0F1115"/>
        </w:rPr>
        <w:t>Figure 4.8:</w:t>
      </w:r>
      <w:r w:rsidRPr="00525F9D">
        <w:rPr>
          <w:rFonts w:ascii="Times New Roman" w:hAnsi="Times New Roman" w:cs="Times New Roman"/>
          <w:color w:val="0F1115"/>
        </w:rPr>
        <w:t xml:space="preserve"> Increased Operation cost in Supply Chain Disruptions</w:t>
      </w:r>
    </w:p>
    <w:p w14:paraId="16E36A4B"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72" w:name="_Toc236569269"/>
      <w:r w:rsidRPr="00A940D4">
        <w:rPr>
          <w:rFonts w:ascii="Times New Roman" w:hAnsi="Times New Roman" w:cs="Times New Roman"/>
          <w:b/>
          <w:bCs/>
          <w:color w:val="auto"/>
          <w:sz w:val="24"/>
          <w:szCs w:val="24"/>
        </w:rPr>
        <w:t>4.4.3 Delivery Performance</w:t>
      </w:r>
      <w:bookmarkEnd w:id="72"/>
    </w:p>
    <w:p w14:paraId="2D71850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Findings</w:t>
      </w:r>
    </w:p>
    <w:p w14:paraId="7708555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There was a very strong agreement that "Supply chain disruptions have caused delays in delivering goods to customers." More than half (52.9%, 9 out of 17) of the respondents agreed, while 29.4% (5 out of 17) strongly agreed. On the other hand, there was 5.9% (1 out of 17) who strongly disagreed, 17.6% (3 out of 17) disagreed, and 17.6% (3 out of 17) were neutral.</w:t>
      </w:r>
    </w:p>
    <w:p w14:paraId="15BE227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Discussion</w:t>
      </w:r>
    </w:p>
    <w:p w14:paraId="3A3C72C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fact that 58.8% of the respondents confirmed that supply chain disruptions affect customer deliveries is supported by Schulze (2023), who noted that BMW deliveries in the full year decreased by 4.8%, with Europe and China being the worst affected by the supply chain disruptions, reducing production especially in the first half of the year. Poor delivery performance affects the relationship with customers and may cause loss of sales (Schulze, 2023).</w:t>
      </w:r>
    </w:p>
    <w:p w14:paraId="3C0B8CA4" w14:textId="77777777" w:rsidR="00525F9D" w:rsidRPr="00525F9D" w:rsidRDefault="00525F9D" w:rsidP="00525F9D">
      <w:pPr>
        <w:spacing w:after="160" w:line="360" w:lineRule="auto"/>
        <w:jc w:val="both"/>
        <w:rPr>
          <w:rFonts w:ascii="Times New Roman" w:hAnsi="Times New Roman" w:cs="Times New Roman"/>
          <w:color w:val="0F1115"/>
        </w:rPr>
      </w:pPr>
      <w:r w:rsidRPr="00525F9D">
        <w:rPr>
          <w:rFonts w:ascii="Times New Roman" w:hAnsi="Times New Roman" w:cs="Times New Roman"/>
          <w:color w:val="0F1115"/>
        </w:rPr>
        <w:t>In the open-ended questions, one of the challenges mentioned was "Late shipments". Turcic et al. (2024) evaluated the procurement practices of BMW within an unclear price environment and found that asymmetric information about costs possessed by buyers and suppliers creates substantial risks. It was noted from the study conducted by Turcic et al. (2024) that decision-making in procurement becomes difficult when the suppliers have more information about costs than the buyers.</w:t>
      </w:r>
    </w:p>
    <w:p w14:paraId="221F3557" w14:textId="77777777" w:rsidR="00525F9D" w:rsidRPr="00525F9D" w:rsidRDefault="00525F9D" w:rsidP="00525F9D">
      <w:pPr>
        <w:spacing w:after="160" w:line="360" w:lineRule="auto"/>
        <w:jc w:val="both"/>
        <w:rPr>
          <w:rFonts w:ascii="Times New Roman" w:hAnsi="Times New Roman" w:cs="Times New Roman"/>
          <w:noProof/>
        </w:rPr>
      </w:pPr>
    </w:p>
    <w:p w14:paraId="224E023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noProof/>
        </w:rPr>
        <w:lastRenderedPageBreak/>
        <w:drawing>
          <wp:inline distT="0" distB="0" distL="0" distR="0" wp14:anchorId="7B355F30" wp14:editId="3D9D6863">
            <wp:extent cx="5943600" cy="1847215"/>
            <wp:effectExtent l="0" t="0" r="0" b="635"/>
            <wp:docPr id="13" name="Picture 13" descr="A graph of a customer deli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aph of a customer delivery&#10;&#10;AI-generated content may be incorrect."/>
                    <pic:cNvPicPr/>
                  </pic:nvPicPr>
                  <pic:blipFill rotWithShape="1">
                    <a:blip r:embed="rId13">
                      <a:extLst>
                        <a:ext uri="{28A0092B-C50C-407E-A947-70E740481C1C}">
                          <a14:useLocalDpi xmlns:a14="http://schemas.microsoft.com/office/drawing/2010/main" val="0"/>
                        </a:ext>
                      </a:extLst>
                    </a:blip>
                    <a:srcRect t="19619"/>
                    <a:stretch/>
                  </pic:blipFill>
                  <pic:spPr bwMode="auto">
                    <a:xfrm>
                      <a:off x="0" y="0"/>
                      <a:ext cx="5943600" cy="1847215"/>
                    </a:xfrm>
                    <a:prstGeom prst="rect">
                      <a:avLst/>
                    </a:prstGeom>
                    <a:ln>
                      <a:noFill/>
                    </a:ln>
                    <a:extLst>
                      <a:ext uri="{53640926-AAD7-44D8-BBD7-CCE9431645EC}">
                        <a14:shadowObscured xmlns:a14="http://schemas.microsoft.com/office/drawing/2010/main"/>
                      </a:ext>
                    </a:extLst>
                  </pic:spPr>
                </pic:pic>
              </a:graphicData>
            </a:graphic>
          </wp:inline>
        </w:drawing>
      </w:r>
    </w:p>
    <w:p w14:paraId="25B75631" w14:textId="77777777" w:rsidR="00525F9D" w:rsidRPr="00525F9D" w:rsidRDefault="00525F9D" w:rsidP="00525F9D">
      <w:pPr>
        <w:spacing w:before="110" w:after="110" w:line="259" w:lineRule="auto"/>
        <w:rPr>
          <w:rFonts w:ascii="Times New Roman" w:hAnsi="Times New Roman" w:cs="Times New Roman"/>
          <w:sz w:val="22"/>
          <w:szCs w:val="22"/>
        </w:rPr>
      </w:pPr>
    </w:p>
    <w:p w14:paraId="05724C5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4.9</w:t>
      </w:r>
      <w:r w:rsidRPr="00525F9D">
        <w:rPr>
          <w:rFonts w:ascii="Times New Roman" w:hAnsi="Times New Roman" w:cs="Times New Roman"/>
          <w:color w:val="0F1115"/>
        </w:rPr>
        <w:t xml:space="preserve">: Delayed Customer Deliveries in Supply Chain Disruptions </w:t>
      </w:r>
    </w:p>
    <w:p w14:paraId="0CE7D52A"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73" w:name="_Toc236569270"/>
      <w:r w:rsidRPr="00A940D4">
        <w:rPr>
          <w:rFonts w:ascii="Times New Roman" w:hAnsi="Times New Roman" w:cs="Times New Roman"/>
          <w:b/>
          <w:bCs/>
          <w:color w:val="auto"/>
          <w:sz w:val="24"/>
          <w:szCs w:val="24"/>
        </w:rPr>
        <w:t>4.4.4 Customer Satisfaction</w:t>
      </w:r>
      <w:bookmarkEnd w:id="73"/>
    </w:p>
    <w:p w14:paraId="34E9762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Findings</w:t>
      </w:r>
    </w:p>
    <w:p w14:paraId="7B65FA4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A clear majority of the respondents strongly agreed that “Supply chain disruptions have negatively impacted customer satisfaction.” </w:t>
      </w:r>
      <w:proofErr w:type="gramStart"/>
      <w:r w:rsidRPr="00525F9D">
        <w:rPr>
          <w:rFonts w:ascii="Times New Roman" w:hAnsi="Times New Roman" w:cs="Times New Roman"/>
          <w:color w:val="0F1115"/>
        </w:rPr>
        <w:t>The majority of</w:t>
      </w:r>
      <w:proofErr w:type="gramEnd"/>
      <w:r w:rsidRPr="00525F9D">
        <w:rPr>
          <w:rFonts w:ascii="Times New Roman" w:hAnsi="Times New Roman" w:cs="Times New Roman"/>
          <w:color w:val="0F1115"/>
        </w:rPr>
        <w:t xml:space="preserve"> respondents (47.1%, 8 out of 17) strongly agreed, while 35.3% (6 out of 17) agreed. Only 5.9% (1 out of 17) disagreed, 5.9% (1 out of 17) strongly disagreed, and 5.9% (1 out of 17) were neutral. This is </w:t>
      </w:r>
      <w:proofErr w:type="gramStart"/>
      <w:r w:rsidRPr="00525F9D">
        <w:rPr>
          <w:rFonts w:ascii="Times New Roman" w:hAnsi="Times New Roman" w:cs="Times New Roman"/>
          <w:color w:val="0F1115"/>
        </w:rPr>
        <w:t>the end result</w:t>
      </w:r>
      <w:proofErr w:type="gramEnd"/>
      <w:r w:rsidRPr="00525F9D">
        <w:rPr>
          <w:rFonts w:ascii="Times New Roman" w:hAnsi="Times New Roman" w:cs="Times New Roman"/>
          <w:color w:val="0F1115"/>
        </w:rPr>
        <w:t xml:space="preserve"> of the supply chain's disruption on the reputation of BMW and the relationships with its customers.</w:t>
      </w:r>
    </w:p>
    <w:p w14:paraId="124030C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Discussion</w:t>
      </w:r>
    </w:p>
    <w:p w14:paraId="439CA6E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results were very similar to </w:t>
      </w:r>
      <w:proofErr w:type="spellStart"/>
      <w:r w:rsidRPr="00525F9D">
        <w:rPr>
          <w:rFonts w:ascii="Times New Roman" w:hAnsi="Times New Roman" w:cs="Times New Roman"/>
          <w:color w:val="0F1115"/>
        </w:rPr>
        <w:t>Dipto's</w:t>
      </w:r>
      <w:proofErr w:type="spellEnd"/>
      <w:r w:rsidRPr="00525F9D">
        <w:rPr>
          <w:rFonts w:ascii="Times New Roman" w:hAnsi="Times New Roman" w:cs="Times New Roman"/>
          <w:color w:val="0F1115"/>
        </w:rPr>
        <w:t xml:space="preserve"> findings, with 82.4% of respondents saying that supply chain disruptions have hurt customer satisfaction, while 18.7% only said they have had a negative impact. According to a report by New York-based (2025), BMW was experiencing delays with customer deliveries due to supply chain problems, which have impacted customer satisfaction. When vehicles aren't available when they need them, customers lose confidence in the brand, and this can affect their willingness to buy another one in the future and their brand loyalty (</w:t>
      </w:r>
      <w:proofErr w:type="spellStart"/>
      <w:r w:rsidRPr="00525F9D">
        <w:rPr>
          <w:rFonts w:ascii="Times New Roman" w:hAnsi="Times New Roman" w:cs="Times New Roman"/>
          <w:color w:val="0F1115"/>
        </w:rPr>
        <w:t>Dipto</w:t>
      </w:r>
      <w:proofErr w:type="spellEnd"/>
      <w:r w:rsidRPr="00525F9D">
        <w:rPr>
          <w:rFonts w:ascii="Times New Roman" w:hAnsi="Times New Roman" w:cs="Times New Roman"/>
          <w:color w:val="0F1115"/>
        </w:rPr>
        <w:t>, 2025).</w:t>
      </w:r>
    </w:p>
    <w:p w14:paraId="6BBBA68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An open-ended answer also mentioned the concern of “Customers,” and another person mentioned the concern of “Delayed customer deliveries” that would have an impact on their operations. Abou Chedid (2023) investigated how the supply chain disruptions influenced the financial performance of the automotive industry in </w:t>
      </w:r>
      <w:proofErr w:type="gramStart"/>
      <w:r w:rsidRPr="00525F9D">
        <w:rPr>
          <w:rFonts w:ascii="Times New Roman" w:hAnsi="Times New Roman" w:cs="Times New Roman"/>
          <w:color w:val="0F1115"/>
        </w:rPr>
        <w:t>Europe, and</w:t>
      </w:r>
      <w:proofErr w:type="gramEnd"/>
      <w:r w:rsidRPr="00525F9D">
        <w:rPr>
          <w:rFonts w:ascii="Times New Roman" w:hAnsi="Times New Roman" w:cs="Times New Roman"/>
          <w:color w:val="0F1115"/>
        </w:rPr>
        <w:t xml:space="preserve"> found that customer satisfaction was greatly impacted by delivery delays. The study showed that automotive firms </w:t>
      </w:r>
      <w:r w:rsidRPr="00525F9D">
        <w:rPr>
          <w:rFonts w:ascii="Times New Roman" w:hAnsi="Times New Roman" w:cs="Times New Roman"/>
          <w:color w:val="0F1115"/>
        </w:rPr>
        <w:lastRenderedPageBreak/>
        <w:t>that had more resilient supply chains were able to better sustain customer satisfaction during disruption (Abou Chedid, 2023).</w:t>
      </w:r>
    </w:p>
    <w:p w14:paraId="18EFCB1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Link to Literature</w:t>
      </w:r>
    </w:p>
    <w:p w14:paraId="424E8FD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results related to operational impacts corroborated with Stenman et al (2025), where they determined that disruption in the supply chain has a significant operational impact for automotive manufacturers. Their study confirmed that disruptions impact production and efficiency, costs, delivery, and customer satisfaction (Stenman et al., 2025).</w:t>
      </w:r>
    </w:p>
    <w:p w14:paraId="5AF1E3B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results are also in alignment with Min and Sheriff (2025), who did a systematic literature review on resilience improvement of the automotive supply chain globally. Automotive manufacturers were also identified as being concerned about the operational impacts, with production disruption, cost escalation, delivery delays and customer satisfaction being the </w:t>
      </w:r>
      <w:proofErr w:type="gramStart"/>
      <w:r w:rsidRPr="00525F9D">
        <w:rPr>
          <w:rFonts w:ascii="Times New Roman" w:hAnsi="Times New Roman" w:cs="Times New Roman"/>
          <w:color w:val="0F1115"/>
        </w:rPr>
        <w:t>most commonly identified</w:t>
      </w:r>
      <w:proofErr w:type="gramEnd"/>
      <w:r w:rsidRPr="00525F9D">
        <w:rPr>
          <w:rFonts w:ascii="Times New Roman" w:hAnsi="Times New Roman" w:cs="Times New Roman"/>
          <w:color w:val="0F1115"/>
        </w:rPr>
        <w:t xml:space="preserve"> impacts (Min and Sheriff, 2025).</w:t>
      </w:r>
    </w:p>
    <w:p w14:paraId="0CB9691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Link to Theory</w:t>
      </w:r>
    </w:p>
    <w:p w14:paraId="4001D5D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results reveal that from a Supply Chain Resilience Theory perspective, it is crucial to make efforts to build resilience to reduce the impacts on operations. ScienceDirect (2026a) compiled five theoretical perspectives of operations management to help describe how operations can perform in adverse situations, including the notion of resilience. The results indicated that the BMW supply chain's ability to withstand disruptions has not been robust enough to deal with the operational consequences of some recent disruptions (Padovano and Ivanov, 2025).</w:t>
      </w:r>
    </w:p>
    <w:p w14:paraId="2174CF2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In terms of Dynamic Capabilities, the results indicate that BMW needs to build capabilities to better handle supply chain disruptions (Sage Publishing, 2007). The operational consequences reported by respondents, including lower production efficiency, higher costs, delivery delays and customer dissatisfaction </w:t>
      </w:r>
      <w:proofErr w:type="gramStart"/>
      <w:r w:rsidRPr="00525F9D">
        <w:rPr>
          <w:rFonts w:ascii="Times New Roman" w:hAnsi="Times New Roman" w:cs="Times New Roman"/>
          <w:color w:val="0F1115"/>
        </w:rPr>
        <w:t>as a result of</w:t>
      </w:r>
      <w:proofErr w:type="gramEnd"/>
      <w:r w:rsidRPr="00525F9D">
        <w:rPr>
          <w:rFonts w:ascii="Times New Roman" w:hAnsi="Times New Roman" w:cs="Times New Roman"/>
          <w:color w:val="0F1115"/>
        </w:rPr>
        <w:t xml:space="preserve"> the risks, suggest that BMW's competences are not enough to cope with the level of complexity of today's supply chain risks (Schulze, 2023).</w:t>
      </w:r>
    </w:p>
    <w:p w14:paraId="193BDA4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The results are explained with the support of the Supply Chain Viability Framework (Padovano and Ivanov, 2025). The framework focuses on the capacity to be responsive in the long term to crisis operations and markets. The operational impact reported by the respondents indicates that there were significant disruptions in the supply chain in the recent past that question the viability of the supply chain to BMW, beyond the traditional aspects of supply chain resilience (Ali and Aslani, 2023).</w:t>
      </w:r>
    </w:p>
    <w:p w14:paraId="283241E5"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2B16AF15"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lastRenderedPageBreak/>
        <w:drawing>
          <wp:inline distT="0" distB="0" distL="0" distR="0" wp14:anchorId="766FA1E0" wp14:editId="5ABA7422">
            <wp:extent cx="5943600" cy="2056130"/>
            <wp:effectExtent l="0" t="0" r="0" b="1270"/>
            <wp:docPr id="11" name="Picture 1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aph with numbers and a bar&#10;&#10;AI-generated content may be incorrect."/>
                    <pic:cNvPicPr/>
                  </pic:nvPicPr>
                  <pic:blipFill rotWithShape="1">
                    <a:blip r:embed="rId14">
                      <a:extLst>
                        <a:ext uri="{28A0092B-C50C-407E-A947-70E740481C1C}">
                          <a14:useLocalDpi xmlns:a14="http://schemas.microsoft.com/office/drawing/2010/main" val="0"/>
                        </a:ext>
                      </a:extLst>
                    </a:blip>
                    <a:srcRect t="33756"/>
                    <a:stretch/>
                  </pic:blipFill>
                  <pic:spPr bwMode="auto">
                    <a:xfrm>
                      <a:off x="0" y="0"/>
                      <a:ext cx="5943600" cy="2056130"/>
                    </a:xfrm>
                    <a:prstGeom prst="rect">
                      <a:avLst/>
                    </a:prstGeom>
                    <a:ln>
                      <a:noFill/>
                    </a:ln>
                    <a:extLst>
                      <a:ext uri="{53640926-AAD7-44D8-BBD7-CCE9431645EC}">
                        <a14:shadowObscured xmlns:a14="http://schemas.microsoft.com/office/drawing/2010/main"/>
                      </a:ext>
                    </a:extLst>
                  </pic:spPr>
                </pic:pic>
              </a:graphicData>
            </a:graphic>
          </wp:inline>
        </w:drawing>
      </w:r>
    </w:p>
    <w:p w14:paraId="204777A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4.10</w:t>
      </w:r>
      <w:r w:rsidRPr="00525F9D">
        <w:rPr>
          <w:rFonts w:ascii="Times New Roman" w:hAnsi="Times New Roman" w:cs="Times New Roman"/>
          <w:color w:val="0F1115"/>
        </w:rPr>
        <w:t>: SCD negatively affects customer satisfaction</w:t>
      </w:r>
    </w:p>
    <w:p w14:paraId="70C5C590"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74" w:name="_Toc236569271"/>
      <w:r w:rsidRPr="00A940D4">
        <w:rPr>
          <w:rFonts w:ascii="Times New Roman" w:hAnsi="Times New Roman" w:cs="Times New Roman"/>
          <w:b/>
          <w:bCs/>
          <w:color w:val="auto"/>
          <w:sz w:val="24"/>
          <w:szCs w:val="24"/>
        </w:rPr>
        <w:t>4.5 Evaluation of BMW's Current Supply Chain Risk Management</w:t>
      </w:r>
      <w:bookmarkEnd w:id="74"/>
    </w:p>
    <w:p w14:paraId="6E39103C"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75" w:name="_Toc236569272"/>
      <w:r w:rsidRPr="00A940D4">
        <w:rPr>
          <w:rFonts w:ascii="Times New Roman" w:hAnsi="Times New Roman" w:cs="Times New Roman"/>
          <w:b/>
          <w:bCs/>
          <w:color w:val="auto"/>
          <w:sz w:val="24"/>
          <w:szCs w:val="24"/>
        </w:rPr>
        <w:t>4.5.1 Current Practices and Strengths</w:t>
      </w:r>
      <w:bookmarkEnd w:id="75"/>
    </w:p>
    <w:p w14:paraId="1E30AF6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4CC6DC8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According to the survey results, the perception of BMW supply chain risk management strategies is positive. The statement “BMW has effective systems for managing supply chain risks” was rated by participants on average at 4.24 out of 5, with 52.9% rating this statement with the highest score. In other words, it can be assumed that most of the employees think that the company has effective mechanisms for managing supply chain risks.</w:t>
      </w:r>
    </w:p>
    <w:p w14:paraId="0406675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Regarding supplier diversification, it received the highest score on average – 4.47 out of 5, with 64.7% of respondents being convinced of the effectiveness of this measure for reducing supply chain disruptions.</w:t>
      </w:r>
    </w:p>
    <w:p w14:paraId="04B7D8C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Finally, the “Digital technologies improve supply chain resilience” statement was also positively rated by participants on average, with a score of 4.41 out of 5. </w:t>
      </w:r>
      <w:proofErr w:type="gramStart"/>
      <w:r w:rsidRPr="00525F9D">
        <w:rPr>
          <w:rFonts w:ascii="Times New Roman" w:hAnsi="Times New Roman" w:cs="Times New Roman"/>
        </w:rPr>
        <w:t>The majority of</w:t>
      </w:r>
      <w:proofErr w:type="gramEnd"/>
      <w:r w:rsidRPr="00525F9D">
        <w:rPr>
          <w:rFonts w:ascii="Times New Roman" w:hAnsi="Times New Roman" w:cs="Times New Roman"/>
        </w:rPr>
        <w:t xml:space="preserve"> the respondents agree that digital solutions play a crucial role in supply chain improvement.</w:t>
      </w:r>
    </w:p>
    <w:p w14:paraId="1C038E5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4F78E08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good rating of risk management systems in BMW is an indicator of the efforts made by BMW to implement technologies that increase resilience. Digital supply chain platforms, blockchain and AI systems have been introduced in BMW </w:t>
      </w:r>
      <w:proofErr w:type="gramStart"/>
      <w:r w:rsidRPr="00525F9D">
        <w:rPr>
          <w:rFonts w:ascii="Times New Roman" w:hAnsi="Times New Roman" w:cs="Times New Roman"/>
        </w:rPr>
        <w:t>in order to</w:t>
      </w:r>
      <w:proofErr w:type="gramEnd"/>
      <w:r w:rsidRPr="00525F9D">
        <w:rPr>
          <w:rFonts w:ascii="Times New Roman" w:hAnsi="Times New Roman" w:cs="Times New Roman"/>
        </w:rPr>
        <w:t xml:space="preserve"> increase the level of supply chain monitoring and decision-making (Newaz et al., 2025).</w:t>
      </w:r>
    </w:p>
    <w:p w14:paraId="6B4B2A2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The high rating of supplier diversification is due to the understanding of its significance for decreasing the dependence on a particular supplier and reducing the risks of disruption. The global supplier network helps to provide flexibility and continuity during periods of uncertainty (Newaz et al., 2025). Also, it should be mentioned that the high rating of digital technologies proves the increasing understanding of the benefits of AI, machine learning, and data analytics (Manufacturing Digital, 2025). Thus, the results obtained prove that BMW's strengths include risk management systems, supplier diversification, digital technologies, and innovations.</w:t>
      </w:r>
    </w:p>
    <w:p w14:paraId="3D9C3AEF"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2D8DC1E9"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6A4FBE5C" wp14:editId="3E0611D8">
            <wp:extent cx="5943600" cy="3434080"/>
            <wp:effectExtent l="0" t="0" r="0" b="0"/>
            <wp:docPr id="15" name="Picture 15" descr="A graph with sta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with stars and numbers&#10;&#10;AI-generated content may be incorrect."/>
                    <pic:cNvPicPr/>
                  </pic:nvPicPr>
                  <pic:blipFill rotWithShape="1">
                    <a:blip r:embed="rId15">
                      <a:extLst>
                        <a:ext uri="{28A0092B-C50C-407E-A947-70E740481C1C}">
                          <a14:useLocalDpi xmlns:a14="http://schemas.microsoft.com/office/drawing/2010/main" val="0"/>
                        </a:ext>
                      </a:extLst>
                    </a:blip>
                    <a:srcRect t="16129"/>
                    <a:stretch/>
                  </pic:blipFill>
                  <pic:spPr bwMode="auto">
                    <a:xfrm>
                      <a:off x="0" y="0"/>
                      <a:ext cx="5943600" cy="3434080"/>
                    </a:xfrm>
                    <a:prstGeom prst="rect">
                      <a:avLst/>
                    </a:prstGeom>
                    <a:ln>
                      <a:noFill/>
                    </a:ln>
                    <a:extLst>
                      <a:ext uri="{53640926-AAD7-44D8-BBD7-CCE9431645EC}">
                        <a14:shadowObscured xmlns:a14="http://schemas.microsoft.com/office/drawing/2010/main"/>
                      </a:ext>
                    </a:extLst>
                  </pic:spPr>
                </pic:pic>
              </a:graphicData>
            </a:graphic>
          </wp:inline>
        </w:drawing>
      </w:r>
    </w:p>
    <w:p w14:paraId="3254CE6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4.11:</w:t>
      </w:r>
      <w:r w:rsidRPr="00525F9D">
        <w:rPr>
          <w:rFonts w:ascii="Times New Roman" w:hAnsi="Times New Roman" w:cs="Times New Roman"/>
          <w:color w:val="0F1115"/>
        </w:rPr>
        <w:t xml:space="preserve"> Digital Technologies Improve Supply Chain Resilience </w:t>
      </w:r>
    </w:p>
    <w:p w14:paraId="7A7E24B2"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5452A91D"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04258681" wp14:editId="09E76EFA">
            <wp:extent cx="5943600" cy="2000250"/>
            <wp:effectExtent l="0" t="0" r="0" b="0"/>
            <wp:docPr id="16" name="Picture 16"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aph with numbers and text&#10;&#10;AI-generated content may be incorrect."/>
                    <pic:cNvPicPr/>
                  </pic:nvPicPr>
                  <pic:blipFill rotWithShape="1">
                    <a:blip r:embed="rId16">
                      <a:extLst>
                        <a:ext uri="{28A0092B-C50C-407E-A947-70E740481C1C}">
                          <a14:useLocalDpi xmlns:a14="http://schemas.microsoft.com/office/drawing/2010/main" val="0"/>
                        </a:ext>
                      </a:extLst>
                    </a:blip>
                    <a:srcRect t="22794"/>
                    <a:stretch/>
                  </pic:blipFill>
                  <pic:spPr bwMode="auto">
                    <a:xfrm>
                      <a:off x="0" y="0"/>
                      <a:ext cx="5943600" cy="2000250"/>
                    </a:xfrm>
                    <a:prstGeom prst="rect">
                      <a:avLst/>
                    </a:prstGeom>
                    <a:ln>
                      <a:noFill/>
                    </a:ln>
                    <a:extLst>
                      <a:ext uri="{53640926-AAD7-44D8-BBD7-CCE9431645EC}">
                        <a14:shadowObscured xmlns:a14="http://schemas.microsoft.com/office/drawing/2010/main"/>
                      </a:ext>
                    </a:extLst>
                  </pic:spPr>
                </pic:pic>
              </a:graphicData>
            </a:graphic>
          </wp:inline>
        </w:drawing>
      </w:r>
    </w:p>
    <w:p w14:paraId="022E9F52" w14:textId="77777777" w:rsidR="00525F9D" w:rsidRPr="00525F9D" w:rsidRDefault="00525F9D" w:rsidP="00525F9D">
      <w:pPr>
        <w:spacing w:before="110" w:after="110" w:line="259" w:lineRule="auto"/>
        <w:rPr>
          <w:rFonts w:ascii="Times New Roman" w:hAnsi="Times New Roman" w:cs="Times New Roman"/>
          <w:sz w:val="22"/>
          <w:szCs w:val="22"/>
        </w:rPr>
      </w:pPr>
    </w:p>
    <w:p w14:paraId="51A2C1D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4.12:</w:t>
      </w:r>
      <w:r w:rsidRPr="00525F9D">
        <w:rPr>
          <w:rFonts w:ascii="Times New Roman" w:hAnsi="Times New Roman" w:cs="Times New Roman"/>
          <w:color w:val="0F1115"/>
        </w:rPr>
        <w:t xml:space="preserve"> Strategies to Improve SC resilience </w:t>
      </w:r>
    </w:p>
    <w:p w14:paraId="6BF31FA9"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69127CF8"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26201B7A" wp14:editId="0E9928B1">
            <wp:extent cx="5943600" cy="3310890"/>
            <wp:effectExtent l="0" t="0" r="0" b="3810"/>
            <wp:docPr id="14" name="Picture 14" descr="A bar graph with sta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bar graph with stars and numbers&#10;&#10;AI-generated content may be incorrect."/>
                    <pic:cNvPicPr/>
                  </pic:nvPicPr>
                  <pic:blipFill rotWithShape="1">
                    <a:blip r:embed="rId17">
                      <a:extLst>
                        <a:ext uri="{28A0092B-C50C-407E-A947-70E740481C1C}">
                          <a14:useLocalDpi xmlns:a14="http://schemas.microsoft.com/office/drawing/2010/main" val="0"/>
                        </a:ext>
                      </a:extLst>
                    </a:blip>
                    <a:srcRect t="11837"/>
                    <a:stretch/>
                  </pic:blipFill>
                  <pic:spPr bwMode="auto">
                    <a:xfrm>
                      <a:off x="0" y="0"/>
                      <a:ext cx="5943600" cy="3310890"/>
                    </a:xfrm>
                    <a:prstGeom prst="rect">
                      <a:avLst/>
                    </a:prstGeom>
                    <a:ln>
                      <a:noFill/>
                    </a:ln>
                    <a:extLst>
                      <a:ext uri="{53640926-AAD7-44D8-BBD7-CCE9431645EC}">
                        <a14:shadowObscured xmlns:a14="http://schemas.microsoft.com/office/drawing/2010/main"/>
                      </a:ext>
                    </a:extLst>
                  </pic:spPr>
                </pic:pic>
              </a:graphicData>
            </a:graphic>
          </wp:inline>
        </w:drawing>
      </w:r>
    </w:p>
    <w:p w14:paraId="05512990" w14:textId="77777777" w:rsidR="00525F9D" w:rsidRPr="00525F9D" w:rsidRDefault="00525F9D" w:rsidP="00525F9D">
      <w:pPr>
        <w:spacing w:before="110" w:after="110" w:line="259" w:lineRule="auto"/>
        <w:rPr>
          <w:rFonts w:ascii="Times New Roman" w:hAnsi="Times New Roman" w:cs="Times New Roman"/>
          <w:sz w:val="22"/>
          <w:szCs w:val="22"/>
        </w:rPr>
      </w:pPr>
    </w:p>
    <w:p w14:paraId="15B42945" w14:textId="77777777" w:rsidR="00525F9D" w:rsidRPr="00A940D4" w:rsidRDefault="00525F9D" w:rsidP="00525F9D">
      <w:pPr>
        <w:spacing w:after="160" w:line="360" w:lineRule="auto"/>
        <w:jc w:val="both"/>
        <w:rPr>
          <w:rFonts w:ascii="Times New Roman" w:hAnsi="Times New Roman" w:cs="Times New Roman"/>
          <w:b/>
          <w:bCs/>
        </w:rPr>
      </w:pPr>
      <w:r w:rsidRPr="00A940D4">
        <w:rPr>
          <w:rFonts w:ascii="Times New Roman" w:hAnsi="Times New Roman" w:cs="Times New Roman"/>
          <w:b/>
          <w:bCs/>
          <w:color w:val="0F1115"/>
        </w:rPr>
        <w:t xml:space="preserve">4.13: Effective management for supply chain risks </w:t>
      </w:r>
    </w:p>
    <w:p w14:paraId="3B9FF922"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76" w:name="_Toc236569273"/>
      <w:r w:rsidRPr="00A940D4">
        <w:rPr>
          <w:rFonts w:ascii="Times New Roman" w:hAnsi="Times New Roman" w:cs="Times New Roman"/>
          <w:b/>
          <w:bCs/>
          <w:color w:val="auto"/>
          <w:sz w:val="24"/>
          <w:szCs w:val="24"/>
        </w:rPr>
        <w:t>4.5.2 Weaknesses</w:t>
      </w:r>
      <w:bookmarkEnd w:id="76"/>
    </w:p>
    <w:p w14:paraId="0325689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4D2B320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Based on several strengths, the results identified weaknesses in the supply chain risk management of BMW. 52.9% of respondents identified semiconductor shortages as the most significant disruption driver, representing a limitation of existing suppliers' diversification strategies (EV Magazine, 2025). The results also revealed that there were significant operational impacts such as production efficiency decline (64.7%), rising operational costs (52.9%), delayed deliveries (58.8%) and negative impacts on customer satisfaction (82.4%).</w:t>
      </w:r>
    </w:p>
    <w:p w14:paraId="0D2A9B4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Respondents also identified the issues of balancing cost efficiency with supply resilience and ensuring production performance during supply uncertainty. This research indicates that the impact of major disruptions has not been fully abated by current risk management practices.</w:t>
      </w:r>
    </w:p>
    <w:p w14:paraId="3693926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5664B90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findings show that BMW has taken steps to become resilient, but there is much still to do. Through the semiconductor crisis, I was exposed to the weaknesses that couldn't be overcome by current diversification strategies. The same issues are found in the literature, with the authors </w:t>
      </w:r>
      <w:r w:rsidRPr="00525F9D">
        <w:rPr>
          <w:rFonts w:ascii="Times New Roman" w:hAnsi="Times New Roman" w:cs="Times New Roman"/>
        </w:rPr>
        <w:lastRenderedPageBreak/>
        <w:t xml:space="preserve">noting that cost optimisation and resilience goals tend to be in conflict (Turcic et al., 2024). The results indicate a lack of adequate contingency </w:t>
      </w:r>
      <w:proofErr w:type="gramStart"/>
      <w:r w:rsidRPr="00525F9D">
        <w:rPr>
          <w:rFonts w:ascii="Times New Roman" w:hAnsi="Times New Roman" w:cs="Times New Roman"/>
        </w:rPr>
        <w:t>planning</w:t>
      </w:r>
      <w:proofErr w:type="gramEnd"/>
      <w:r w:rsidRPr="00525F9D">
        <w:rPr>
          <w:rFonts w:ascii="Times New Roman" w:hAnsi="Times New Roman" w:cs="Times New Roman"/>
        </w:rPr>
        <w:t xml:space="preserve"> and a more flexible supply chain approach is needed.</w:t>
      </w:r>
    </w:p>
    <w:p w14:paraId="711A6D05" w14:textId="77777777" w:rsidR="00525F9D" w:rsidRPr="00A940D4" w:rsidRDefault="00525F9D" w:rsidP="00525F9D">
      <w:pPr>
        <w:pStyle w:val="Heading2"/>
        <w:keepNext w:val="0"/>
        <w:keepLines w:val="0"/>
        <w:spacing w:before="280" w:after="280"/>
        <w:rPr>
          <w:rFonts w:ascii="Times New Roman" w:hAnsi="Times New Roman" w:cs="Times New Roman"/>
          <w:b/>
          <w:bCs/>
        </w:rPr>
      </w:pPr>
      <w:bookmarkStart w:id="77" w:name="_Toc236569274"/>
      <w:r w:rsidRPr="00A940D4">
        <w:rPr>
          <w:rFonts w:ascii="Times New Roman" w:hAnsi="Times New Roman" w:cs="Times New Roman"/>
          <w:b/>
          <w:bCs/>
          <w:color w:val="auto"/>
          <w:sz w:val="24"/>
          <w:szCs w:val="24"/>
        </w:rPr>
        <w:t>4.5.3 Comparison with Best Practice</w:t>
      </w:r>
      <w:bookmarkEnd w:id="77"/>
    </w:p>
    <w:p w14:paraId="1DD55D3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BMW's supply chain activities are consistent with </w:t>
      </w:r>
      <w:proofErr w:type="gramStart"/>
      <w:r w:rsidRPr="00525F9D">
        <w:rPr>
          <w:rFonts w:ascii="Times New Roman" w:hAnsi="Times New Roman" w:cs="Times New Roman"/>
        </w:rPr>
        <w:t>a number of</w:t>
      </w:r>
      <w:proofErr w:type="gramEnd"/>
      <w:r w:rsidRPr="00525F9D">
        <w:rPr>
          <w:rFonts w:ascii="Times New Roman" w:hAnsi="Times New Roman" w:cs="Times New Roman"/>
        </w:rPr>
        <w:t xml:space="preserve"> known best practice methods such as the use of supplier diversification, digital technologies and sustainability strategies (ScienceDirect, 2026a). However, the results show that the measures have not been able to prevent major disruptions to the organisation.</w:t>
      </w:r>
    </w:p>
    <w:p w14:paraId="1D65DF5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While platforms like blockchain and artificial intelligence enhance visibility and decision-making processes, they are not necessarily enough to tackle more complex issues like semiconductor shortages (Sustainability Magazine, 2025; Manufacturing Digital, 2025). Other best practices refer to the dynamic capabilities – the capacity to quickly restructure supply chains in times of crisis (Sage Publishing, 2007). The impacts on operations indicated suggest further development of these capabilities may be possible for BMW (Schulze, 2023).</w:t>
      </w:r>
    </w:p>
    <w:p w14:paraId="68352C8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Supply chain improvement was a recommendation made by respondents for stronger supplier relationships, better communication, more safety stock, supplier diversification and more local sourcing. These recommendations are very similar to accepted practices in resilience.</w:t>
      </w:r>
    </w:p>
    <w:p w14:paraId="5AFAD5F1" w14:textId="77777777" w:rsidR="00525F9D" w:rsidRPr="00A940D4" w:rsidRDefault="00525F9D" w:rsidP="00525F9D">
      <w:pPr>
        <w:pStyle w:val="Heading1"/>
        <w:keepNext w:val="0"/>
        <w:keepLines w:val="0"/>
        <w:spacing w:before="280" w:after="280" w:line="360" w:lineRule="auto"/>
        <w:jc w:val="both"/>
        <w:rPr>
          <w:rFonts w:ascii="Times New Roman" w:hAnsi="Times New Roman" w:cs="Times New Roman"/>
          <w:b/>
          <w:bCs/>
        </w:rPr>
      </w:pPr>
      <w:bookmarkStart w:id="78" w:name="_Toc236569275"/>
      <w:r w:rsidRPr="00A940D4">
        <w:rPr>
          <w:rFonts w:ascii="Times New Roman" w:hAnsi="Times New Roman" w:cs="Times New Roman"/>
          <w:b/>
          <w:bCs/>
          <w:color w:val="auto"/>
          <w:sz w:val="24"/>
          <w:szCs w:val="24"/>
        </w:rPr>
        <w:t>4.6 Strategies to Improve Supply Chain Resilience</w:t>
      </w:r>
      <w:bookmarkEnd w:id="78"/>
    </w:p>
    <w:p w14:paraId="63EE6BA5"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79" w:name="_Toc236569276"/>
      <w:r w:rsidRPr="00A940D4">
        <w:rPr>
          <w:rFonts w:ascii="Times New Roman" w:hAnsi="Times New Roman" w:cs="Times New Roman"/>
          <w:b/>
          <w:bCs/>
          <w:color w:val="auto"/>
          <w:sz w:val="24"/>
          <w:szCs w:val="24"/>
        </w:rPr>
        <w:t>4.6.1 Supplier Diversification</w:t>
      </w:r>
      <w:bookmarkEnd w:id="79"/>
    </w:p>
    <w:p w14:paraId="4CA484C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5E86154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Supplier diversification proved to be the most preferred resilience strategy, with 47.1% of respondents supporting this idea. The other answers provided by the respondents were more open-ended in nature and highlighted the need to create alternative supply arrangements and build relations with suppliers.</w:t>
      </w:r>
    </w:p>
    <w:p w14:paraId="58EB99A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6172EA2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It can be noted that the findings </w:t>
      </w:r>
      <w:proofErr w:type="gramStart"/>
      <w:r w:rsidRPr="00525F9D">
        <w:rPr>
          <w:rFonts w:ascii="Times New Roman" w:hAnsi="Times New Roman" w:cs="Times New Roman"/>
        </w:rPr>
        <w:t>are in agreement</w:t>
      </w:r>
      <w:proofErr w:type="gramEnd"/>
      <w:r w:rsidRPr="00525F9D">
        <w:rPr>
          <w:rFonts w:ascii="Times New Roman" w:hAnsi="Times New Roman" w:cs="Times New Roman"/>
        </w:rPr>
        <w:t xml:space="preserve"> with previous research, which stated that a diversified supplier network will create fewer vulnerabilities (Ali and Aslani 2023). Even though BMW is using a global supplier network at present, respondents have indicated that it is essential to increase diversification for key components (Newaz et al., 2025). Collaboration </w:t>
      </w:r>
      <w:r w:rsidRPr="00525F9D">
        <w:rPr>
          <w:rFonts w:ascii="Times New Roman" w:hAnsi="Times New Roman" w:cs="Times New Roman"/>
        </w:rPr>
        <w:lastRenderedPageBreak/>
        <w:t>with suppliers was considered crucial when it comes to ensuring successful cooperation in crisis situations (Jewell, 2025).</w:t>
      </w:r>
    </w:p>
    <w:p w14:paraId="108E648B" w14:textId="77777777" w:rsidR="00525F9D" w:rsidRPr="00A940D4" w:rsidRDefault="00525F9D" w:rsidP="00525F9D">
      <w:pPr>
        <w:pStyle w:val="Heading2"/>
        <w:keepNext w:val="0"/>
        <w:keepLines w:val="0"/>
        <w:spacing w:before="280" w:after="280" w:line="360" w:lineRule="auto"/>
        <w:jc w:val="both"/>
        <w:rPr>
          <w:rFonts w:ascii="Times New Roman" w:hAnsi="Times New Roman" w:cs="Times New Roman"/>
          <w:b/>
          <w:bCs/>
        </w:rPr>
      </w:pPr>
      <w:bookmarkStart w:id="80" w:name="_Toc236569277"/>
      <w:r w:rsidRPr="00A940D4">
        <w:rPr>
          <w:rFonts w:ascii="Times New Roman" w:hAnsi="Times New Roman" w:cs="Times New Roman"/>
          <w:b/>
          <w:bCs/>
          <w:color w:val="auto"/>
          <w:sz w:val="24"/>
          <w:szCs w:val="24"/>
        </w:rPr>
        <w:t>4.6.2 Digital Supply Chain Integration</w:t>
      </w:r>
      <w:bookmarkEnd w:id="80"/>
    </w:p>
    <w:p w14:paraId="41B3D1B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2A80E2D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47.1% of respondents indicated that digital supply chain technologies are a key strategy to strengthen resilience. Recommended improvement areas ranged from improved communication to the adoption of AI to improve demand forecasting.</w:t>
      </w:r>
    </w:p>
    <w:p w14:paraId="2D8B6D5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58EF23A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highlight the increasing significance of digital transformation in supply chain management. BMW's current investment in AI and digitisation enables visibility, coordination and decision-making (Newaz et al., 2025). Studies have shown that digital supply chains enable greater agility and responsiveness, allowing organisations to respond better to supply chain disruptions (ScienceDirect, 2025). Better forecasting and information sharing were seen as some of the most beneficial for enhancing resilience (</w:t>
      </w:r>
      <w:proofErr w:type="spellStart"/>
      <w:r w:rsidRPr="00525F9D">
        <w:rPr>
          <w:rFonts w:ascii="Times New Roman" w:hAnsi="Times New Roman" w:cs="Times New Roman"/>
        </w:rPr>
        <w:t>Dipto</w:t>
      </w:r>
      <w:proofErr w:type="spellEnd"/>
      <w:r w:rsidRPr="00525F9D">
        <w:rPr>
          <w:rFonts w:ascii="Times New Roman" w:hAnsi="Times New Roman" w:cs="Times New Roman"/>
        </w:rPr>
        <w:t>, 2025).</w:t>
      </w:r>
    </w:p>
    <w:p w14:paraId="6938D26E"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1" w:name="_Toc236569278"/>
      <w:r w:rsidRPr="00CA16C0">
        <w:rPr>
          <w:rFonts w:ascii="Times New Roman" w:hAnsi="Times New Roman" w:cs="Times New Roman"/>
          <w:b/>
          <w:bCs/>
          <w:color w:val="auto"/>
          <w:sz w:val="24"/>
          <w:szCs w:val="24"/>
        </w:rPr>
        <w:t>4.6.3 AI-Based Risk Prediction</w:t>
      </w:r>
      <w:bookmarkEnd w:id="81"/>
    </w:p>
    <w:p w14:paraId="43EDA85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0F5FFE6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Artificial Intelligence (AI): 23.5% of respondents stated that they would use Artificial Intelligence as a strategy for resilience. The level of agreement with the statement that AI can enhance the prediction of supply chain risks was generally high, with an average rating of 4.12 on a 5-point scale.</w:t>
      </w:r>
    </w:p>
    <w:p w14:paraId="70AF855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189C39B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indicate that workers are aware of the potential of AI tools for enhancing disruption predictions and risk management. The impact of AI-driven forecasting and visibility tools on resilience has been demonstrated in prior research, where they have helped to improve the ability to take proactive action in the face of new risks (</w:t>
      </w:r>
      <w:proofErr w:type="spellStart"/>
      <w:r w:rsidRPr="00525F9D">
        <w:rPr>
          <w:rFonts w:ascii="Times New Roman" w:hAnsi="Times New Roman" w:cs="Times New Roman"/>
        </w:rPr>
        <w:t>Dipto</w:t>
      </w:r>
      <w:proofErr w:type="spellEnd"/>
      <w:r w:rsidRPr="00525F9D">
        <w:rPr>
          <w:rFonts w:ascii="Times New Roman" w:hAnsi="Times New Roman" w:cs="Times New Roman"/>
        </w:rPr>
        <w:t>, 2025). There is, however, some ambiguity over the degree of confidence in AI's reliability or maturity in supply chain applications, as it received a slightly lower rating than supplier diversification and digital integration. Notwithstanding, AI is still a beneficial solution to bolster BMW's resilience capacity (Newaz et al., 2025).</w:t>
      </w:r>
    </w:p>
    <w:p w14:paraId="3C5F2821"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29933D20"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5B816FDA" wp14:editId="24BAC6CC">
            <wp:extent cx="5943600" cy="3234055"/>
            <wp:effectExtent l="0" t="0" r="0" b="4445"/>
            <wp:docPr id="18" name="Picture 18" descr="A graph showing a number of st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graph showing a number of stars&#10;&#10;AI-generated content may be incorrect."/>
                    <pic:cNvPicPr/>
                  </pic:nvPicPr>
                  <pic:blipFill rotWithShape="1">
                    <a:blip r:embed="rId18">
                      <a:extLst>
                        <a:ext uri="{28A0092B-C50C-407E-A947-70E740481C1C}">
                          <a14:useLocalDpi xmlns:a14="http://schemas.microsoft.com/office/drawing/2010/main" val="0"/>
                        </a:ext>
                      </a:extLst>
                    </a:blip>
                    <a:srcRect t="21803"/>
                    <a:stretch/>
                  </pic:blipFill>
                  <pic:spPr bwMode="auto">
                    <a:xfrm>
                      <a:off x="0" y="0"/>
                      <a:ext cx="5943600" cy="3234055"/>
                    </a:xfrm>
                    <a:prstGeom prst="rect">
                      <a:avLst/>
                    </a:prstGeom>
                    <a:ln>
                      <a:noFill/>
                    </a:ln>
                    <a:extLst>
                      <a:ext uri="{53640926-AAD7-44D8-BBD7-CCE9431645EC}">
                        <a14:shadowObscured xmlns:a14="http://schemas.microsoft.com/office/drawing/2010/main"/>
                      </a:ext>
                    </a:extLst>
                  </pic:spPr>
                </pic:pic>
              </a:graphicData>
            </a:graphic>
          </wp:inline>
        </w:drawing>
      </w:r>
    </w:p>
    <w:p w14:paraId="109CC4E0"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Figure 4.14</w:t>
      </w:r>
      <w:r w:rsidRPr="00525F9D">
        <w:rPr>
          <w:rFonts w:ascii="Times New Roman" w:hAnsi="Times New Roman" w:cs="Times New Roman"/>
          <w:color w:val="0F1115"/>
        </w:rPr>
        <w:t>: Improvement through AI in Risk prediction</w:t>
      </w:r>
    </w:p>
    <w:p w14:paraId="69398D74"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2" w:name="_Toc236569279"/>
      <w:r w:rsidRPr="00CA16C0">
        <w:rPr>
          <w:rFonts w:ascii="Times New Roman" w:hAnsi="Times New Roman" w:cs="Times New Roman"/>
          <w:b/>
          <w:bCs/>
          <w:color w:val="auto"/>
          <w:sz w:val="24"/>
          <w:szCs w:val="24"/>
        </w:rPr>
        <w:t>4.6.4 Strategic Inventory Buffers</w:t>
      </w:r>
      <w:bookmarkEnd w:id="82"/>
    </w:p>
    <w:p w14:paraId="5FF4914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 xml:space="preserve">Findings </w:t>
      </w:r>
    </w:p>
    <w:p w14:paraId="447721F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participants pointed out that "Strategic inventory" is a solution to enhance the resilience of BMW's supply chain, as 47.1% of the 17 respondents chose this solution. Respondents rated the question "Strategic inventory buffers improve operational performance" on average at 4.29 out of 5. </w:t>
      </w:r>
      <w:proofErr w:type="gramStart"/>
      <w:r w:rsidRPr="00525F9D">
        <w:rPr>
          <w:rFonts w:ascii="Times New Roman" w:hAnsi="Times New Roman" w:cs="Times New Roman"/>
          <w:color w:val="0F1115"/>
        </w:rPr>
        <w:t>The majority of</w:t>
      </w:r>
      <w:proofErr w:type="gramEnd"/>
      <w:r w:rsidRPr="00525F9D">
        <w:rPr>
          <w:rFonts w:ascii="Times New Roman" w:hAnsi="Times New Roman" w:cs="Times New Roman"/>
          <w:color w:val="0F1115"/>
        </w:rPr>
        <w:t xml:space="preserve"> the participants rated it as 5 (52.9% or 9 out of 17 respondents), 29.4% or 5 out of 17 participants rated it as 4, 11.8% or 2 out of 17 rated it as 3, and 5.9% or 1 out of 17 rated it as 2. Some of the suggestions were "increase safety stock of critical parts" and "parts stocking".</w:t>
      </w:r>
    </w:p>
    <w:p w14:paraId="295F0F9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Discussion</w:t>
      </w:r>
    </w:p>
    <w:p w14:paraId="3EE7092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t xml:space="preserve">The focus on strategic inventory buffers is </w:t>
      </w:r>
      <w:proofErr w:type="gramStart"/>
      <w:r w:rsidRPr="00525F9D">
        <w:rPr>
          <w:rFonts w:ascii="Times New Roman" w:hAnsi="Times New Roman" w:cs="Times New Roman"/>
          <w:color w:val="0F1115"/>
        </w:rPr>
        <w:t>in</w:t>
      </w:r>
      <w:proofErr w:type="gramEnd"/>
      <w:r w:rsidRPr="00525F9D">
        <w:rPr>
          <w:rFonts w:ascii="Times New Roman" w:hAnsi="Times New Roman" w:cs="Times New Roman"/>
          <w:color w:val="0F1115"/>
        </w:rPr>
        <w:t xml:space="preserve"> accordance with the findings of Newaz et al. (2025) about how the supply chain of BMW got affected by the crisis in the supply of chips, causing changes in production. Strategic inventory buffers serve the purpose of protecting from any disruption in supply (Newaz et al., 2025). The strategy of "Increasing safety stock for critical components" shows that the just-in-time inventory system is not sufficient in case of any disruption.</w:t>
      </w:r>
    </w:p>
    <w:p w14:paraId="4056CE1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0F1115"/>
        </w:rPr>
        <w:lastRenderedPageBreak/>
        <w:t>The very high average rating of 4.29 indicates full agreement among the respondents about the fact that strategic inventory buffers increase operational performance.</w:t>
      </w:r>
    </w:p>
    <w:p w14:paraId="5D2D6002"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30C91F25" w14:textId="77777777" w:rsidR="00525F9D" w:rsidRPr="00525F9D" w:rsidRDefault="00525F9D" w:rsidP="00525F9D">
      <w:pPr>
        <w:spacing w:before="110" w:after="110" w:line="259" w:lineRule="auto"/>
        <w:rPr>
          <w:rFonts w:ascii="Times New Roman" w:hAnsi="Times New Roman" w:cs="Times New Roman"/>
          <w:noProof/>
          <w:sz w:val="22"/>
          <w:szCs w:val="22"/>
        </w:rPr>
      </w:pPr>
    </w:p>
    <w:p w14:paraId="2EBC8FEE" w14:textId="77777777" w:rsidR="00525F9D" w:rsidRPr="00525F9D" w:rsidRDefault="00525F9D" w:rsidP="00525F9D">
      <w:pPr>
        <w:spacing w:before="110" w:after="110" w:line="259" w:lineRule="auto"/>
        <w:rPr>
          <w:rFonts w:ascii="Times New Roman" w:hAnsi="Times New Roman" w:cs="Times New Roman"/>
          <w:sz w:val="22"/>
          <w:szCs w:val="22"/>
        </w:rPr>
      </w:pPr>
      <w:r w:rsidRPr="00525F9D">
        <w:rPr>
          <w:rFonts w:ascii="Times New Roman" w:hAnsi="Times New Roman" w:cs="Times New Roman"/>
          <w:noProof/>
          <w:sz w:val="22"/>
          <w:szCs w:val="22"/>
        </w:rPr>
        <w:drawing>
          <wp:inline distT="0" distB="0" distL="0" distR="0" wp14:anchorId="76053623" wp14:editId="2C69584D">
            <wp:extent cx="5943600" cy="3777615"/>
            <wp:effectExtent l="0" t="0" r="0" b="0"/>
            <wp:docPr id="20" name="Picture 20" descr="A bar graph with sta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ar graph with stars and numbers&#10;&#10;AI-generated content may be incorrect."/>
                    <pic:cNvPicPr/>
                  </pic:nvPicPr>
                  <pic:blipFill rotWithShape="1">
                    <a:blip r:embed="rId19">
                      <a:extLst>
                        <a:ext uri="{28A0092B-C50C-407E-A947-70E740481C1C}">
                          <a14:useLocalDpi xmlns:a14="http://schemas.microsoft.com/office/drawing/2010/main" val="0"/>
                        </a:ext>
                      </a:extLst>
                    </a:blip>
                    <a:srcRect l="534" t="13238" r="-534" b="-736"/>
                    <a:stretch/>
                  </pic:blipFill>
                  <pic:spPr bwMode="auto">
                    <a:xfrm>
                      <a:off x="0" y="0"/>
                      <a:ext cx="5943600" cy="3777615"/>
                    </a:xfrm>
                    <a:prstGeom prst="rect">
                      <a:avLst/>
                    </a:prstGeom>
                    <a:ln>
                      <a:noFill/>
                    </a:ln>
                    <a:extLst>
                      <a:ext uri="{53640926-AAD7-44D8-BBD7-CCE9431645EC}">
                        <a14:shadowObscured xmlns:a14="http://schemas.microsoft.com/office/drawing/2010/main"/>
                      </a:ext>
                    </a:extLst>
                  </pic:spPr>
                </pic:pic>
              </a:graphicData>
            </a:graphic>
          </wp:inline>
        </w:drawing>
      </w:r>
    </w:p>
    <w:p w14:paraId="12EA6DD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color w:val="0F1115"/>
        </w:rPr>
        <w:t xml:space="preserve">Figure 4.15: </w:t>
      </w:r>
      <w:r w:rsidRPr="00525F9D">
        <w:rPr>
          <w:rFonts w:ascii="Times New Roman" w:hAnsi="Times New Roman" w:cs="Times New Roman"/>
          <w:color w:val="0F1115"/>
        </w:rPr>
        <w:t>Operation Cost Improvement through inventory buffers</w:t>
      </w:r>
    </w:p>
    <w:p w14:paraId="468566F1"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3" w:name="_Toc236569280"/>
      <w:r w:rsidRPr="00CA16C0">
        <w:rPr>
          <w:rFonts w:ascii="Times New Roman" w:hAnsi="Times New Roman" w:cs="Times New Roman"/>
          <w:b/>
          <w:bCs/>
          <w:color w:val="auto"/>
          <w:sz w:val="24"/>
          <w:szCs w:val="24"/>
        </w:rPr>
        <w:t>4.6.5 Nearshoring Strategy</w:t>
      </w:r>
      <w:bookmarkEnd w:id="83"/>
    </w:p>
    <w:p w14:paraId="06CAF31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Findings</w:t>
      </w:r>
    </w:p>
    <w:p w14:paraId="32DD3E8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None of the respondents selected nearshoring (0%) as a preferred strategy for improving BMW’s supply chain resilience. Some open-ended responses indicated that greater local sourcing and improved in-house manufacturing methods should be encouraged where possible, however.</w:t>
      </w:r>
    </w:p>
    <w:p w14:paraId="6CB5AF1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Discussion</w:t>
      </w:r>
    </w:p>
    <w:p w14:paraId="110A051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absence of nearshoring support could be linked to BMW's extensive global supply chain and the widespread variety of automotive parts, which can sometimes make it challenging and expensive to source them locally (Newaz et al., 2025). However, some workers are aware of the advantages of regionalisation, as evidenced by recommendations to increase their local </w:t>
      </w:r>
      <w:r w:rsidRPr="00525F9D">
        <w:rPr>
          <w:rFonts w:ascii="Times New Roman" w:hAnsi="Times New Roman" w:cs="Times New Roman"/>
        </w:rPr>
        <w:lastRenderedPageBreak/>
        <w:t>sourcing. Past research indicates that nearshoring can also enhance supply chain resilience by minimising supply chain complexity, transportation risks, and vulnerability to global events (</w:t>
      </w:r>
      <w:proofErr w:type="spellStart"/>
      <w:r w:rsidRPr="00525F9D">
        <w:rPr>
          <w:rFonts w:ascii="Times New Roman" w:hAnsi="Times New Roman" w:cs="Times New Roman"/>
        </w:rPr>
        <w:t>Rensfeldt</w:t>
      </w:r>
      <w:proofErr w:type="spellEnd"/>
      <w:r w:rsidRPr="00525F9D">
        <w:rPr>
          <w:rFonts w:ascii="Times New Roman" w:hAnsi="Times New Roman" w:cs="Times New Roman"/>
        </w:rPr>
        <w:t xml:space="preserve"> and </w:t>
      </w:r>
      <w:proofErr w:type="spellStart"/>
      <w:r w:rsidRPr="00525F9D">
        <w:rPr>
          <w:rFonts w:ascii="Times New Roman" w:hAnsi="Times New Roman" w:cs="Times New Roman"/>
        </w:rPr>
        <w:t>Kniele</w:t>
      </w:r>
      <w:proofErr w:type="spellEnd"/>
      <w:r w:rsidRPr="00525F9D">
        <w:rPr>
          <w:rFonts w:ascii="Times New Roman" w:hAnsi="Times New Roman" w:cs="Times New Roman"/>
        </w:rPr>
        <w:t>, 2024; Newaz et al., 2025). A manufacturer like BMW cannot be completely vertically integrated; however, a partial local sourcing approach can help make the supply chain more stable.</w:t>
      </w:r>
    </w:p>
    <w:p w14:paraId="4871AB4E"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84" w:name="_Toc236569281"/>
      <w:r w:rsidRPr="00CA16C0">
        <w:rPr>
          <w:rFonts w:ascii="Times New Roman" w:hAnsi="Times New Roman" w:cs="Times New Roman"/>
          <w:b/>
          <w:bCs/>
          <w:color w:val="auto"/>
          <w:sz w:val="24"/>
          <w:szCs w:val="24"/>
        </w:rPr>
        <w:t>4.7 Integrated Discussion</w:t>
      </w:r>
      <w:bookmarkEnd w:id="84"/>
    </w:p>
    <w:p w14:paraId="4BC59D69"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5" w:name="_Toc236569282"/>
      <w:r w:rsidRPr="00CA16C0">
        <w:rPr>
          <w:rFonts w:ascii="Times New Roman" w:hAnsi="Times New Roman" w:cs="Times New Roman"/>
          <w:b/>
          <w:bCs/>
          <w:color w:val="auto"/>
          <w:sz w:val="24"/>
          <w:szCs w:val="24"/>
        </w:rPr>
        <w:t>4.7.1 Discussion of Research Objective One</w:t>
      </w:r>
      <w:bookmarkEnd w:id="85"/>
    </w:p>
    <w:p w14:paraId="7734A95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primary goal was to determine the biggest root causes of supply chain disruptions to BMW. The results showed that the most important cause of disruption was semiconductor shortages (52.9%), followed by geopolitical conflicts (41.2%), supplier delays (35.3%), transportation disruptions (35.3%), COVID-19 effects (35.3%), and an increase in material costs (11.8%). The most important issue was semiconductor shortages, which is a problem that is affecting the automotive sector (EV Magazine, 2025). The study findings align with prior research that identified multiple interconnected risks to automotive supply chains, necessitating multi-faceted responses including strategies for supply chain resilience (Stenman et al., 2025).</w:t>
      </w:r>
    </w:p>
    <w:p w14:paraId="3A50A95F"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6" w:name="_Toc236569283"/>
      <w:r w:rsidRPr="00CA16C0">
        <w:rPr>
          <w:rFonts w:ascii="Times New Roman" w:hAnsi="Times New Roman" w:cs="Times New Roman"/>
          <w:b/>
          <w:bCs/>
          <w:color w:val="auto"/>
          <w:sz w:val="24"/>
          <w:szCs w:val="24"/>
        </w:rPr>
        <w:t>4.7.2 Discussion of Research Objective Two</w:t>
      </w:r>
      <w:bookmarkEnd w:id="86"/>
    </w:p>
    <w:p w14:paraId="437E81A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second goal involved an analysis of operational problems due to disruptions. It was found that disruption had the following impacts on production efficiency (64.7%), operating costs (52.9%), customer delivery (58.8%) and the impact on customer satisfaction (82.4%). The results are consistent with Abou Chedid (2023) findings, which reveal that disruptions have a negative impact on operational and financial performance. The significant effect on customer satisfaction emphasises the need for robust supply chain resiliency to ensure competitiveness and brand image (Newaz et al., 2025).</w:t>
      </w:r>
    </w:p>
    <w:p w14:paraId="67407280"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7" w:name="_Toc236569284"/>
      <w:r w:rsidRPr="00CA16C0">
        <w:rPr>
          <w:rFonts w:ascii="Times New Roman" w:hAnsi="Times New Roman" w:cs="Times New Roman"/>
          <w:b/>
          <w:bCs/>
          <w:color w:val="auto"/>
          <w:sz w:val="24"/>
          <w:szCs w:val="24"/>
        </w:rPr>
        <w:t>4.7.3 Research Objective Three Discussion</w:t>
      </w:r>
      <w:bookmarkEnd w:id="87"/>
    </w:p>
    <w:p w14:paraId="2E75975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third goal assessed the current risk management and resilience practices within BMW. Supplier diversification (4.47), digital technologies (4.41) and risk management systems (4.24) were rated positively. Weaknesses were cited, however, such as a lack of diversification in the semiconductor sector and challenges in achieving efficiency and resilience. While BMW has taken several good practice measures, the impacts on the operation reported indicate that it still </w:t>
      </w:r>
      <w:r w:rsidRPr="00525F9D">
        <w:rPr>
          <w:rFonts w:ascii="Times New Roman" w:hAnsi="Times New Roman" w:cs="Times New Roman"/>
        </w:rPr>
        <w:lastRenderedPageBreak/>
        <w:t xml:space="preserve">needs to make more improvements </w:t>
      </w:r>
      <w:proofErr w:type="gramStart"/>
      <w:r w:rsidRPr="00525F9D">
        <w:rPr>
          <w:rFonts w:ascii="Times New Roman" w:hAnsi="Times New Roman" w:cs="Times New Roman"/>
        </w:rPr>
        <w:t>in order to</w:t>
      </w:r>
      <w:proofErr w:type="gramEnd"/>
      <w:r w:rsidRPr="00525F9D">
        <w:rPr>
          <w:rFonts w:ascii="Times New Roman" w:hAnsi="Times New Roman" w:cs="Times New Roman"/>
        </w:rPr>
        <w:t xml:space="preserve"> manage increasing complexities in the supply chain risks (Padovano and Ivanov, 2025; ScienceDirect, 2026a).</w:t>
      </w:r>
    </w:p>
    <w:p w14:paraId="703C4563"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88" w:name="_Toc236569285"/>
      <w:r w:rsidRPr="00CA16C0">
        <w:rPr>
          <w:rFonts w:ascii="Times New Roman" w:hAnsi="Times New Roman" w:cs="Times New Roman"/>
          <w:b/>
          <w:bCs/>
          <w:color w:val="auto"/>
          <w:sz w:val="24"/>
          <w:szCs w:val="24"/>
        </w:rPr>
        <w:t>4.7.4. Discussion of Research Objective</w:t>
      </w:r>
      <w:bookmarkEnd w:id="88"/>
    </w:p>
    <w:p w14:paraId="533EE42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fourth objective was to pinpoint improvements to enhance resilience. Each of the following supplier diversification, digital technologies, and strategic inventory buffers was picked by 47.1% of respondents. Other recommendations were for better supplier partnerships, communication, better forecasting with AI, higher safety stocks and local sourcing. These strategies align with best practices in resilience and may improve the resiliency of BMW in the event of future disruption.</w:t>
      </w:r>
    </w:p>
    <w:p w14:paraId="2EC4338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4.7.5 Discussion of Research Question</w:t>
      </w:r>
    </w:p>
    <w:p w14:paraId="37FA20E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research focused on the following questions: What disruptions impact BMW, and how do they impact the operational performance and resilience of BMW? The main drivers of disruption identified are semiconductor shortage, geopolitical conflicts, supplier delays, transportation disruptions, COVID-19 impact, and increasing material costs. These challenges have adverse impacts on production efficiency, costs, delivery and customer satisfaction. Although BMW has taken several steps to increase resilience, further steps are necessary to boost long-term resilience.</w:t>
      </w:r>
    </w:p>
    <w:p w14:paraId="11CC393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4.7.6 Contribution to Theory</w:t>
      </w:r>
    </w:p>
    <w:p w14:paraId="62BBFF3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will add to the theory of Supply Chain Risk Management by offering some evidence of several disruption drivers impacting a large automotive manufacturer (ScienceDirect, 2025). They also help in implementing Supply Chain Resilience Theory by supporting the need for supplier diversification, the implementation of Digital technologies, the strategic use of inventories and regional sourcing. (Padovano and Ivanov, 2025). The findings show that, from a Dynamic Capabilities perspective, organisations need to regularly adjust their supply network to the evolving risks (Schulze, 2023). Moreover, the results align with the Supply Chain Viability Framework, highlighting strategies to support resilient operations in the event of extended disruptions (Ali and Aslani, 2023).</w:t>
      </w:r>
    </w:p>
    <w:p w14:paraId="613BEEEC" w14:textId="0919FCB8"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 xml:space="preserve">Table 4.1: Open-ended responses </w:t>
      </w:r>
    </w:p>
    <w:tbl>
      <w:tblPr>
        <w:tblStyle w:val="TableGrid"/>
        <w:tblW w:w="0" w:type="auto"/>
        <w:tblLook w:val="04A0" w:firstRow="1" w:lastRow="0" w:firstColumn="1" w:lastColumn="0" w:noHBand="0" w:noVBand="1"/>
      </w:tblPr>
      <w:tblGrid>
        <w:gridCol w:w="1323"/>
        <w:gridCol w:w="3832"/>
        <w:gridCol w:w="3861"/>
      </w:tblGrid>
      <w:tr w:rsidR="00525F9D" w:rsidRPr="00525F9D" w14:paraId="0D34AF75" w14:textId="77777777" w:rsidTr="007E72C6">
        <w:trPr>
          <w:trHeight w:val="540"/>
        </w:trPr>
        <w:tc>
          <w:tcPr>
            <w:tcW w:w="2295" w:type="dxa"/>
            <w:hideMark/>
          </w:tcPr>
          <w:p w14:paraId="5349C82C" w14:textId="77777777" w:rsidR="00525F9D" w:rsidRPr="00525F9D" w:rsidRDefault="00525F9D" w:rsidP="007E72C6">
            <w:pPr>
              <w:spacing w:line="360" w:lineRule="auto"/>
              <w:jc w:val="both"/>
              <w:rPr>
                <w:rFonts w:ascii="Times New Roman" w:hAnsi="Times New Roman" w:cs="Times New Roman"/>
                <w:color w:val="000000"/>
              </w:rPr>
            </w:pPr>
            <w:r w:rsidRPr="00525F9D">
              <w:rPr>
                <w:rFonts w:ascii="Times New Roman" w:hAnsi="Times New Roman" w:cs="Times New Roman"/>
                <w:b/>
                <w:bCs/>
                <w:color w:val="000000"/>
              </w:rPr>
              <w:lastRenderedPageBreak/>
              <w:t>S. No.</w:t>
            </w:r>
          </w:p>
        </w:tc>
        <w:tc>
          <w:tcPr>
            <w:tcW w:w="2295" w:type="dxa"/>
            <w:hideMark/>
          </w:tcPr>
          <w:p w14:paraId="5091242A" w14:textId="77777777" w:rsidR="00525F9D" w:rsidRPr="00525F9D" w:rsidRDefault="00525F9D" w:rsidP="007E72C6">
            <w:pPr>
              <w:spacing w:line="360" w:lineRule="auto"/>
              <w:jc w:val="both"/>
              <w:rPr>
                <w:rFonts w:ascii="Times New Roman" w:hAnsi="Times New Roman" w:cs="Times New Roman"/>
                <w:color w:val="000000"/>
              </w:rPr>
            </w:pPr>
            <w:r w:rsidRPr="00525F9D">
              <w:rPr>
                <w:rFonts w:ascii="Times New Roman" w:hAnsi="Times New Roman" w:cs="Times New Roman"/>
                <w:b/>
                <w:bCs/>
                <w:color w:val="000000"/>
              </w:rPr>
              <w:t>Biggest Challenge Affecting BMW's Supply Chain (13 Responses)</w:t>
            </w:r>
          </w:p>
        </w:tc>
        <w:tc>
          <w:tcPr>
            <w:tcW w:w="2295" w:type="dxa"/>
            <w:hideMark/>
          </w:tcPr>
          <w:p w14:paraId="6B25337A" w14:textId="77777777" w:rsidR="00525F9D" w:rsidRPr="00525F9D" w:rsidRDefault="00525F9D" w:rsidP="007E72C6">
            <w:pPr>
              <w:spacing w:line="360" w:lineRule="auto"/>
              <w:jc w:val="both"/>
              <w:rPr>
                <w:rFonts w:ascii="Times New Roman" w:hAnsi="Times New Roman" w:cs="Times New Roman"/>
                <w:color w:val="000000"/>
              </w:rPr>
            </w:pPr>
            <w:r w:rsidRPr="00525F9D">
              <w:rPr>
                <w:rFonts w:ascii="Times New Roman" w:hAnsi="Times New Roman" w:cs="Times New Roman"/>
                <w:b/>
                <w:bCs/>
                <w:color w:val="000000"/>
              </w:rPr>
              <w:t>Recommendations to Improve BMW's Supply Chain Resilience (12 Responses)</w:t>
            </w:r>
          </w:p>
        </w:tc>
      </w:tr>
      <w:tr w:rsidR="00525F9D" w:rsidRPr="00525F9D" w14:paraId="5A14E35E" w14:textId="77777777" w:rsidTr="007E72C6">
        <w:trPr>
          <w:trHeight w:val="540"/>
        </w:trPr>
        <w:tc>
          <w:tcPr>
            <w:tcW w:w="0" w:type="auto"/>
            <w:hideMark/>
          </w:tcPr>
          <w:p w14:paraId="393BD0C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1</w:t>
            </w:r>
          </w:p>
        </w:tc>
        <w:tc>
          <w:tcPr>
            <w:tcW w:w="0" w:type="auto"/>
            <w:hideMark/>
          </w:tcPr>
          <w:p w14:paraId="46C541C0"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Brexit (N/A)</w:t>
            </w:r>
          </w:p>
        </w:tc>
        <w:tc>
          <w:tcPr>
            <w:tcW w:w="0" w:type="auto"/>
            <w:hideMark/>
          </w:tcPr>
          <w:p w14:paraId="18784C54"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To keep going the same way (N/A)</w:t>
            </w:r>
          </w:p>
        </w:tc>
      </w:tr>
      <w:tr w:rsidR="00525F9D" w:rsidRPr="00525F9D" w14:paraId="3AAFD33A" w14:textId="77777777" w:rsidTr="007E72C6">
        <w:trPr>
          <w:trHeight w:val="540"/>
        </w:trPr>
        <w:tc>
          <w:tcPr>
            <w:tcW w:w="0" w:type="auto"/>
            <w:hideMark/>
          </w:tcPr>
          <w:p w14:paraId="6E637778"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2</w:t>
            </w:r>
          </w:p>
        </w:tc>
        <w:tc>
          <w:tcPr>
            <w:tcW w:w="0" w:type="auto"/>
            <w:hideMark/>
          </w:tcPr>
          <w:p w14:paraId="78EB2D2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Other suppliers' late shipments and parts stocking issues</w:t>
            </w:r>
          </w:p>
        </w:tc>
        <w:tc>
          <w:tcPr>
            <w:tcW w:w="0" w:type="auto"/>
            <w:hideMark/>
          </w:tcPr>
          <w:p w14:paraId="712F3276"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Everything in-house</w:t>
            </w:r>
          </w:p>
        </w:tc>
      </w:tr>
      <w:tr w:rsidR="00525F9D" w:rsidRPr="00525F9D" w14:paraId="23C575E4" w14:textId="77777777" w:rsidTr="007E72C6">
        <w:trPr>
          <w:trHeight w:val="540"/>
        </w:trPr>
        <w:tc>
          <w:tcPr>
            <w:tcW w:w="0" w:type="auto"/>
            <w:hideMark/>
          </w:tcPr>
          <w:p w14:paraId="0647236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3</w:t>
            </w:r>
          </w:p>
        </w:tc>
        <w:tc>
          <w:tcPr>
            <w:tcW w:w="0" w:type="auto"/>
            <w:hideMark/>
          </w:tcPr>
          <w:p w14:paraId="7224E26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Semiconductor shortages affecting production schedules</w:t>
            </w:r>
          </w:p>
        </w:tc>
        <w:tc>
          <w:tcPr>
            <w:tcW w:w="0" w:type="auto"/>
            <w:hideMark/>
          </w:tcPr>
          <w:p w14:paraId="0C0E8308"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Hear me out – drones carrying parts</w:t>
            </w:r>
          </w:p>
        </w:tc>
      </w:tr>
      <w:tr w:rsidR="00525F9D" w:rsidRPr="00525F9D" w14:paraId="406DF8CE" w14:textId="77777777" w:rsidTr="007E72C6">
        <w:trPr>
          <w:trHeight w:val="540"/>
        </w:trPr>
        <w:tc>
          <w:tcPr>
            <w:tcW w:w="0" w:type="auto"/>
            <w:hideMark/>
          </w:tcPr>
          <w:p w14:paraId="69487734"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4</w:t>
            </w:r>
          </w:p>
        </w:tc>
        <w:tc>
          <w:tcPr>
            <w:tcW w:w="0" w:type="auto"/>
            <w:hideMark/>
          </w:tcPr>
          <w:p w14:paraId="1C11FBC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Balancing cost efficiency with supply resilience</w:t>
            </w:r>
          </w:p>
        </w:tc>
        <w:tc>
          <w:tcPr>
            <w:tcW w:w="0" w:type="auto"/>
            <w:hideMark/>
          </w:tcPr>
          <w:p w14:paraId="78F3EA3C"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Strengthen relationships with key suppliers</w:t>
            </w:r>
          </w:p>
        </w:tc>
      </w:tr>
      <w:tr w:rsidR="00525F9D" w:rsidRPr="00525F9D" w14:paraId="031DDB7B" w14:textId="77777777" w:rsidTr="007E72C6">
        <w:trPr>
          <w:trHeight w:val="540"/>
        </w:trPr>
        <w:tc>
          <w:tcPr>
            <w:tcW w:w="0" w:type="auto"/>
            <w:hideMark/>
          </w:tcPr>
          <w:p w14:paraId="55EEDE29"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5</w:t>
            </w:r>
          </w:p>
        </w:tc>
        <w:tc>
          <w:tcPr>
            <w:tcW w:w="0" w:type="auto"/>
            <w:hideMark/>
          </w:tcPr>
          <w:p w14:paraId="47CDB73E"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N/A</w:t>
            </w:r>
          </w:p>
        </w:tc>
        <w:tc>
          <w:tcPr>
            <w:tcW w:w="0" w:type="auto"/>
            <w:hideMark/>
          </w:tcPr>
          <w:p w14:paraId="39FB920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Improve demand forecasting using AI</w:t>
            </w:r>
          </w:p>
        </w:tc>
      </w:tr>
      <w:tr w:rsidR="00525F9D" w:rsidRPr="00525F9D" w14:paraId="6EE4BD0D" w14:textId="77777777" w:rsidTr="007E72C6">
        <w:trPr>
          <w:trHeight w:val="540"/>
        </w:trPr>
        <w:tc>
          <w:tcPr>
            <w:tcW w:w="0" w:type="auto"/>
            <w:hideMark/>
          </w:tcPr>
          <w:p w14:paraId="2B79B55B"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6</w:t>
            </w:r>
          </w:p>
        </w:tc>
        <w:tc>
          <w:tcPr>
            <w:tcW w:w="0" w:type="auto"/>
            <w:hideMark/>
          </w:tcPr>
          <w:p w14:paraId="772F3C53"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Customers</w:t>
            </w:r>
          </w:p>
        </w:tc>
        <w:tc>
          <w:tcPr>
            <w:tcW w:w="0" w:type="auto"/>
            <w:hideMark/>
          </w:tcPr>
          <w:p w14:paraId="6A2A2BF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N/A</w:t>
            </w:r>
          </w:p>
        </w:tc>
      </w:tr>
      <w:tr w:rsidR="00525F9D" w:rsidRPr="00525F9D" w14:paraId="5C276CBD" w14:textId="77777777" w:rsidTr="007E72C6">
        <w:trPr>
          <w:trHeight w:val="540"/>
        </w:trPr>
        <w:tc>
          <w:tcPr>
            <w:tcW w:w="0" w:type="auto"/>
            <w:hideMark/>
          </w:tcPr>
          <w:p w14:paraId="58358944"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7</w:t>
            </w:r>
          </w:p>
        </w:tc>
        <w:tc>
          <w:tcPr>
            <w:tcW w:w="0" w:type="auto"/>
            <w:hideMark/>
          </w:tcPr>
          <w:p w14:paraId="18DFE4F9"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Rising logistics costs and supply uncertainty</w:t>
            </w:r>
          </w:p>
        </w:tc>
        <w:tc>
          <w:tcPr>
            <w:tcW w:w="0" w:type="auto"/>
            <w:hideMark/>
          </w:tcPr>
          <w:p w14:paraId="605FF42E"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Better communication</w:t>
            </w:r>
          </w:p>
        </w:tc>
      </w:tr>
      <w:tr w:rsidR="00525F9D" w:rsidRPr="00525F9D" w14:paraId="0AB7C8DE" w14:textId="77777777" w:rsidTr="007E72C6">
        <w:trPr>
          <w:trHeight w:val="540"/>
        </w:trPr>
        <w:tc>
          <w:tcPr>
            <w:tcW w:w="0" w:type="auto"/>
            <w:hideMark/>
          </w:tcPr>
          <w:p w14:paraId="6F837B4E"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8</w:t>
            </w:r>
          </w:p>
        </w:tc>
        <w:tc>
          <w:tcPr>
            <w:tcW w:w="0" w:type="auto"/>
            <w:hideMark/>
          </w:tcPr>
          <w:p w14:paraId="221E47B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Maintaining resilience during global disruptions</w:t>
            </w:r>
          </w:p>
        </w:tc>
        <w:tc>
          <w:tcPr>
            <w:tcW w:w="0" w:type="auto"/>
            <w:hideMark/>
          </w:tcPr>
          <w:p w14:paraId="7EB1EC00"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Increase safety stock for critical components</w:t>
            </w:r>
          </w:p>
        </w:tc>
      </w:tr>
      <w:tr w:rsidR="00525F9D" w:rsidRPr="00525F9D" w14:paraId="2DBC0E83" w14:textId="77777777" w:rsidTr="007E72C6">
        <w:trPr>
          <w:trHeight w:val="540"/>
        </w:trPr>
        <w:tc>
          <w:tcPr>
            <w:tcW w:w="0" w:type="auto"/>
            <w:hideMark/>
          </w:tcPr>
          <w:p w14:paraId="47A1B2B5"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9</w:t>
            </w:r>
          </w:p>
        </w:tc>
        <w:tc>
          <w:tcPr>
            <w:tcW w:w="0" w:type="auto"/>
            <w:hideMark/>
          </w:tcPr>
          <w:p w14:paraId="21519D3A"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Geopolitical tensions disrupting global supplier networks</w:t>
            </w:r>
          </w:p>
        </w:tc>
        <w:tc>
          <w:tcPr>
            <w:tcW w:w="0" w:type="auto"/>
            <w:hideMark/>
          </w:tcPr>
          <w:p w14:paraId="53097AE2"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Diversify suppliers and strengthen relationships with them</w:t>
            </w:r>
          </w:p>
        </w:tc>
      </w:tr>
      <w:tr w:rsidR="00525F9D" w:rsidRPr="00525F9D" w14:paraId="01CBB50A" w14:textId="77777777" w:rsidTr="007E72C6">
        <w:trPr>
          <w:trHeight w:val="540"/>
        </w:trPr>
        <w:tc>
          <w:tcPr>
            <w:tcW w:w="0" w:type="auto"/>
            <w:hideMark/>
          </w:tcPr>
          <w:p w14:paraId="22858C56"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10</w:t>
            </w:r>
          </w:p>
        </w:tc>
        <w:tc>
          <w:tcPr>
            <w:tcW w:w="0" w:type="auto"/>
            <w:hideMark/>
          </w:tcPr>
          <w:p w14:paraId="7865836C"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Balancing production efficiency with ongoing supply uncertainties</w:t>
            </w:r>
          </w:p>
        </w:tc>
        <w:tc>
          <w:tcPr>
            <w:tcW w:w="0" w:type="auto"/>
            <w:hideMark/>
          </w:tcPr>
          <w:p w14:paraId="696FD1AC"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Diversify suppliers and strengthen backup sourcing strategies</w:t>
            </w:r>
          </w:p>
        </w:tc>
      </w:tr>
      <w:tr w:rsidR="00525F9D" w:rsidRPr="00525F9D" w14:paraId="55AF6E53" w14:textId="77777777" w:rsidTr="007E72C6">
        <w:trPr>
          <w:trHeight w:val="540"/>
        </w:trPr>
        <w:tc>
          <w:tcPr>
            <w:tcW w:w="0" w:type="auto"/>
            <w:hideMark/>
          </w:tcPr>
          <w:p w14:paraId="7EECF64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11</w:t>
            </w:r>
          </w:p>
        </w:tc>
        <w:tc>
          <w:tcPr>
            <w:tcW w:w="0" w:type="auto"/>
            <w:hideMark/>
          </w:tcPr>
          <w:p w14:paraId="63B10418"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Global supplier disruptions and component shortages</w:t>
            </w:r>
          </w:p>
        </w:tc>
        <w:tc>
          <w:tcPr>
            <w:tcW w:w="0" w:type="auto"/>
            <w:hideMark/>
          </w:tcPr>
          <w:p w14:paraId="18F6F8B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Build stronger supplier partnerships</w:t>
            </w:r>
          </w:p>
        </w:tc>
      </w:tr>
      <w:tr w:rsidR="00525F9D" w:rsidRPr="00525F9D" w14:paraId="401DAAC0" w14:textId="77777777" w:rsidTr="007E72C6">
        <w:trPr>
          <w:trHeight w:val="540"/>
        </w:trPr>
        <w:tc>
          <w:tcPr>
            <w:tcW w:w="0" w:type="auto"/>
            <w:hideMark/>
          </w:tcPr>
          <w:p w14:paraId="46283FB1"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12</w:t>
            </w:r>
          </w:p>
        </w:tc>
        <w:tc>
          <w:tcPr>
            <w:tcW w:w="0" w:type="auto"/>
            <w:hideMark/>
          </w:tcPr>
          <w:p w14:paraId="1120457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Empty Response</w:t>
            </w:r>
          </w:p>
        </w:tc>
        <w:tc>
          <w:tcPr>
            <w:tcW w:w="0" w:type="auto"/>
            <w:hideMark/>
          </w:tcPr>
          <w:p w14:paraId="1E15A9BE"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Expand local sourcing where possible</w:t>
            </w:r>
          </w:p>
        </w:tc>
      </w:tr>
      <w:tr w:rsidR="00525F9D" w:rsidRPr="00525F9D" w14:paraId="07BE1B8E" w14:textId="77777777" w:rsidTr="007E72C6">
        <w:trPr>
          <w:trHeight w:val="540"/>
        </w:trPr>
        <w:tc>
          <w:tcPr>
            <w:tcW w:w="0" w:type="auto"/>
            <w:hideMark/>
          </w:tcPr>
          <w:p w14:paraId="4D2C619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13</w:t>
            </w:r>
          </w:p>
        </w:tc>
        <w:tc>
          <w:tcPr>
            <w:tcW w:w="0" w:type="auto"/>
            <w:hideMark/>
          </w:tcPr>
          <w:p w14:paraId="3AA8AF87" w14:textId="77777777" w:rsidR="00525F9D" w:rsidRPr="00525F9D" w:rsidRDefault="00525F9D" w:rsidP="007E72C6">
            <w:pPr>
              <w:rPr>
                <w:rFonts w:ascii="Times New Roman" w:hAnsi="Times New Roman" w:cs="Times New Roman"/>
                <w:color w:val="000000"/>
              </w:rPr>
            </w:pPr>
            <w:r w:rsidRPr="00525F9D">
              <w:rPr>
                <w:rFonts w:ascii="Times New Roman" w:hAnsi="Times New Roman" w:cs="Times New Roman"/>
                <w:color w:val="000000"/>
              </w:rPr>
              <w:t>Empty Response</w:t>
            </w:r>
          </w:p>
        </w:tc>
        <w:tc>
          <w:tcPr>
            <w:tcW w:w="0" w:type="auto"/>
            <w:hideMark/>
          </w:tcPr>
          <w:p w14:paraId="7462A76E" w14:textId="77777777" w:rsidR="00525F9D" w:rsidRPr="00525F9D" w:rsidRDefault="00525F9D" w:rsidP="007E72C6">
            <w:pPr>
              <w:rPr>
                <w:rFonts w:ascii="Times New Roman" w:hAnsi="Times New Roman" w:cs="Times New Roman"/>
                <w:color w:val="000000"/>
              </w:rPr>
            </w:pPr>
          </w:p>
        </w:tc>
      </w:tr>
    </w:tbl>
    <w:p w14:paraId="2333BBFA" w14:textId="77777777" w:rsidR="00525F9D" w:rsidRPr="00525F9D" w:rsidRDefault="00525F9D" w:rsidP="00525F9D">
      <w:pPr>
        <w:spacing w:before="110" w:after="110" w:line="259" w:lineRule="auto"/>
        <w:rPr>
          <w:rFonts w:ascii="Times New Roman" w:hAnsi="Times New Roman" w:cs="Times New Roman"/>
          <w:sz w:val="22"/>
          <w:szCs w:val="22"/>
        </w:rPr>
      </w:pPr>
    </w:p>
    <w:p w14:paraId="12BF31CD"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89" w:name="_Toc236569286"/>
      <w:r w:rsidRPr="00CA16C0">
        <w:rPr>
          <w:rFonts w:ascii="Times New Roman" w:hAnsi="Times New Roman" w:cs="Times New Roman"/>
          <w:b/>
          <w:bCs/>
          <w:color w:val="auto"/>
          <w:sz w:val="24"/>
          <w:szCs w:val="24"/>
        </w:rPr>
        <w:t>4.8 Chapter Summary</w:t>
      </w:r>
      <w:bookmarkEnd w:id="89"/>
    </w:p>
    <w:p w14:paraId="4BE63FF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In this chapter, the findings of the questionnaire were highlighted and explained. Some of the factors causing disruptions in the supply chain of BMW include the shortage of semiconductors, geopolitical issues, problems in the supply chain, disruption in transportation, impact of the COVID-19 pandemic, and increasing costs of materials. These disruptions caused low efficiency of production, increased costs, delayed deliveries, and poor satisfaction among customers.</w:t>
      </w:r>
    </w:p>
    <w:p w14:paraId="5B31C7C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Other findings revealed that the efforts made by BMW to enhance its resiliency can be improved through supplier diversification, digital technology, and a risk management system. Recommendations which emerged from these findings are supplier diversification, digital </w:t>
      </w:r>
      <w:r w:rsidRPr="00525F9D">
        <w:rPr>
          <w:rFonts w:ascii="Times New Roman" w:hAnsi="Times New Roman" w:cs="Times New Roman"/>
        </w:rPr>
        <w:lastRenderedPageBreak/>
        <w:t>supply chain management, building strategic inventories, improving relationships with suppliers, artificial intelligence forecasting, and increased local sourcing.</w:t>
      </w:r>
    </w:p>
    <w:p w14:paraId="1FCA8C64" w14:textId="77777777" w:rsidR="00525F9D" w:rsidRPr="00525F9D" w:rsidRDefault="00525F9D" w:rsidP="00525F9D">
      <w:pPr>
        <w:spacing w:before="110" w:after="110" w:line="259" w:lineRule="auto"/>
        <w:rPr>
          <w:rFonts w:ascii="Times New Roman" w:hAnsi="Times New Roman" w:cs="Times New Roman"/>
          <w:sz w:val="22"/>
          <w:szCs w:val="22"/>
        </w:rPr>
      </w:pPr>
    </w:p>
    <w:p w14:paraId="3878A368" w14:textId="77777777" w:rsidR="00525F9D" w:rsidRPr="00525F9D" w:rsidRDefault="00525F9D" w:rsidP="00525F9D">
      <w:pPr>
        <w:spacing w:before="110" w:after="110" w:line="259" w:lineRule="auto"/>
        <w:rPr>
          <w:rFonts w:ascii="Times New Roman" w:hAnsi="Times New Roman" w:cs="Times New Roman"/>
          <w:sz w:val="22"/>
          <w:szCs w:val="22"/>
        </w:rPr>
      </w:pPr>
    </w:p>
    <w:p w14:paraId="0721A6C6" w14:textId="77777777" w:rsidR="00525F9D" w:rsidRPr="00525F9D" w:rsidRDefault="00525F9D" w:rsidP="00525F9D">
      <w:pPr>
        <w:spacing w:before="110" w:after="110" w:line="259" w:lineRule="auto"/>
        <w:rPr>
          <w:rFonts w:ascii="Times New Roman" w:hAnsi="Times New Roman" w:cs="Times New Roman"/>
          <w:sz w:val="22"/>
          <w:szCs w:val="22"/>
        </w:rPr>
      </w:pPr>
    </w:p>
    <w:p w14:paraId="3107B32D" w14:textId="77777777" w:rsidR="00525F9D" w:rsidRPr="00525F9D" w:rsidRDefault="00525F9D" w:rsidP="00525F9D">
      <w:pPr>
        <w:spacing w:before="110" w:after="110" w:line="259" w:lineRule="auto"/>
        <w:rPr>
          <w:rFonts w:ascii="Times New Roman" w:hAnsi="Times New Roman" w:cs="Times New Roman"/>
          <w:sz w:val="22"/>
          <w:szCs w:val="22"/>
        </w:rPr>
      </w:pPr>
    </w:p>
    <w:p w14:paraId="0F719680" w14:textId="77777777" w:rsidR="00525F9D" w:rsidRPr="00525F9D" w:rsidRDefault="00525F9D" w:rsidP="00525F9D">
      <w:pPr>
        <w:spacing w:before="110" w:after="110" w:line="259" w:lineRule="auto"/>
        <w:rPr>
          <w:rFonts w:ascii="Times New Roman" w:hAnsi="Times New Roman" w:cs="Times New Roman"/>
          <w:sz w:val="22"/>
          <w:szCs w:val="22"/>
        </w:rPr>
      </w:pPr>
    </w:p>
    <w:p w14:paraId="13A7551D" w14:textId="77777777" w:rsidR="00525F9D" w:rsidRPr="00525F9D" w:rsidRDefault="00525F9D" w:rsidP="00525F9D">
      <w:pPr>
        <w:spacing w:before="110" w:after="110" w:line="259" w:lineRule="auto"/>
        <w:rPr>
          <w:rFonts w:ascii="Times New Roman" w:hAnsi="Times New Roman" w:cs="Times New Roman"/>
          <w:sz w:val="22"/>
          <w:szCs w:val="22"/>
        </w:rPr>
      </w:pPr>
    </w:p>
    <w:p w14:paraId="1578FE3F" w14:textId="77777777" w:rsidR="00525F9D" w:rsidRPr="00525F9D" w:rsidRDefault="00525F9D" w:rsidP="00525F9D">
      <w:pPr>
        <w:spacing w:before="110" w:after="110" w:line="259" w:lineRule="auto"/>
        <w:rPr>
          <w:rFonts w:ascii="Times New Roman" w:hAnsi="Times New Roman" w:cs="Times New Roman"/>
          <w:sz w:val="22"/>
          <w:szCs w:val="22"/>
        </w:rPr>
      </w:pPr>
    </w:p>
    <w:p w14:paraId="5DBE8004" w14:textId="77777777" w:rsidR="00525F9D" w:rsidRPr="00525F9D" w:rsidRDefault="00525F9D" w:rsidP="00525F9D">
      <w:pPr>
        <w:spacing w:before="110" w:after="110" w:line="259" w:lineRule="auto"/>
        <w:rPr>
          <w:rFonts w:ascii="Times New Roman" w:hAnsi="Times New Roman" w:cs="Times New Roman"/>
          <w:sz w:val="22"/>
          <w:szCs w:val="22"/>
        </w:rPr>
      </w:pPr>
    </w:p>
    <w:p w14:paraId="7041FE14" w14:textId="77777777" w:rsidR="00525F9D" w:rsidRPr="00525F9D" w:rsidRDefault="00525F9D" w:rsidP="00525F9D">
      <w:pPr>
        <w:spacing w:before="110" w:after="110" w:line="259" w:lineRule="auto"/>
        <w:rPr>
          <w:rFonts w:ascii="Times New Roman" w:hAnsi="Times New Roman" w:cs="Times New Roman"/>
          <w:sz w:val="22"/>
          <w:szCs w:val="22"/>
        </w:rPr>
      </w:pPr>
    </w:p>
    <w:p w14:paraId="2EBD434C" w14:textId="77777777" w:rsidR="00525F9D" w:rsidRPr="00525F9D" w:rsidRDefault="00525F9D" w:rsidP="00525F9D">
      <w:pPr>
        <w:spacing w:before="110" w:after="110" w:line="259" w:lineRule="auto"/>
        <w:rPr>
          <w:rFonts w:ascii="Times New Roman" w:hAnsi="Times New Roman" w:cs="Times New Roman"/>
          <w:sz w:val="22"/>
          <w:szCs w:val="22"/>
        </w:rPr>
      </w:pPr>
    </w:p>
    <w:p w14:paraId="2DCB8204" w14:textId="77777777" w:rsidR="00525F9D" w:rsidRPr="00525F9D" w:rsidRDefault="00525F9D" w:rsidP="00525F9D">
      <w:pPr>
        <w:spacing w:before="110" w:after="110" w:line="259" w:lineRule="auto"/>
        <w:rPr>
          <w:rFonts w:ascii="Times New Roman" w:hAnsi="Times New Roman" w:cs="Times New Roman"/>
          <w:sz w:val="22"/>
          <w:szCs w:val="22"/>
        </w:rPr>
      </w:pPr>
    </w:p>
    <w:p w14:paraId="7347B143" w14:textId="77777777" w:rsidR="00525F9D" w:rsidRPr="00525F9D" w:rsidRDefault="00525F9D" w:rsidP="00525F9D">
      <w:pPr>
        <w:spacing w:before="110" w:after="110" w:line="259" w:lineRule="auto"/>
        <w:rPr>
          <w:rFonts w:ascii="Times New Roman" w:hAnsi="Times New Roman" w:cs="Times New Roman"/>
          <w:sz w:val="22"/>
          <w:szCs w:val="22"/>
        </w:rPr>
      </w:pPr>
    </w:p>
    <w:p w14:paraId="20684111" w14:textId="77777777" w:rsidR="00525F9D" w:rsidRPr="00525F9D" w:rsidRDefault="00525F9D" w:rsidP="00525F9D">
      <w:pPr>
        <w:spacing w:before="110" w:after="110" w:line="259" w:lineRule="auto"/>
        <w:rPr>
          <w:rFonts w:ascii="Times New Roman" w:hAnsi="Times New Roman" w:cs="Times New Roman"/>
          <w:sz w:val="22"/>
          <w:szCs w:val="22"/>
        </w:rPr>
      </w:pPr>
    </w:p>
    <w:p w14:paraId="5A94E80A" w14:textId="77777777" w:rsidR="00525F9D" w:rsidRPr="00525F9D" w:rsidRDefault="00525F9D" w:rsidP="00525F9D">
      <w:pPr>
        <w:pStyle w:val="Heading1"/>
        <w:keepNext w:val="0"/>
        <w:keepLines w:val="0"/>
        <w:spacing w:before="280" w:after="280" w:line="360" w:lineRule="auto"/>
        <w:rPr>
          <w:rFonts w:ascii="Times New Roman" w:hAnsi="Times New Roman" w:cs="Times New Roman"/>
          <w:b/>
          <w:bCs/>
          <w:color w:val="auto"/>
          <w:sz w:val="28"/>
          <w:szCs w:val="28"/>
        </w:rPr>
      </w:pPr>
      <w:bookmarkStart w:id="90" w:name="_Toc236569287"/>
    </w:p>
    <w:p w14:paraId="1E781948"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2CA5E668"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4B794E2F"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66C2C3F0"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34833A3F"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210480AE"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7B1683AC"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38C8C8E9"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BCA83A0"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1D96B0AF" w14:textId="09D06BF6" w:rsidR="00525F9D" w:rsidRPr="00CA16C0"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r w:rsidRPr="00CA16C0">
        <w:rPr>
          <w:rFonts w:ascii="Times New Roman" w:hAnsi="Times New Roman" w:cs="Times New Roman"/>
          <w:b/>
          <w:bCs/>
          <w:color w:val="auto"/>
          <w:sz w:val="28"/>
          <w:szCs w:val="28"/>
        </w:rPr>
        <w:lastRenderedPageBreak/>
        <w:t>Chapter 5</w:t>
      </w:r>
      <w:bookmarkEnd w:id="90"/>
    </w:p>
    <w:p w14:paraId="3904F660" w14:textId="77777777" w:rsidR="00525F9D" w:rsidRPr="00CA16C0" w:rsidRDefault="00525F9D" w:rsidP="00525F9D">
      <w:pPr>
        <w:pStyle w:val="Heading1"/>
        <w:keepNext w:val="0"/>
        <w:keepLines w:val="0"/>
        <w:spacing w:before="280" w:after="280" w:line="360" w:lineRule="auto"/>
        <w:jc w:val="center"/>
        <w:rPr>
          <w:rFonts w:ascii="Times New Roman" w:hAnsi="Times New Roman" w:cs="Times New Roman"/>
          <w:b/>
          <w:bCs/>
          <w:sz w:val="28"/>
          <w:szCs w:val="28"/>
        </w:rPr>
      </w:pPr>
      <w:bookmarkStart w:id="91" w:name="_Toc236569288"/>
      <w:r w:rsidRPr="00CA16C0">
        <w:rPr>
          <w:rFonts w:ascii="Times New Roman" w:hAnsi="Times New Roman" w:cs="Times New Roman"/>
          <w:b/>
          <w:bCs/>
          <w:color w:val="auto"/>
          <w:sz w:val="28"/>
          <w:szCs w:val="28"/>
        </w:rPr>
        <w:t>Recommendations, Conclusion and Limitations</w:t>
      </w:r>
      <w:bookmarkEnd w:id="91"/>
    </w:p>
    <w:p w14:paraId="0E6CA1B0"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92" w:name="_Toc236569289"/>
      <w:r w:rsidRPr="00CA16C0">
        <w:rPr>
          <w:rFonts w:ascii="Times New Roman" w:hAnsi="Times New Roman" w:cs="Times New Roman"/>
          <w:b/>
          <w:bCs/>
          <w:color w:val="auto"/>
          <w:sz w:val="24"/>
          <w:szCs w:val="24"/>
        </w:rPr>
        <w:t>5.1 Introduction</w:t>
      </w:r>
      <w:bookmarkEnd w:id="92"/>
    </w:p>
    <w:p w14:paraId="7883841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chapter makes recommendations based on the findings and literature review. It discusses managerial implications, theoretical contributions, research limitations and suggestions for future research. The recommendations are based on Supply Chain Risk Management, Supply Chain Resilience Theory, Dynamic Capabilities Theory, and the ScienceDirect (ScienceDirect, 2026a) Supply Chain Viability Framework (Padovano and Ivanov, 2025).</w:t>
      </w:r>
    </w:p>
    <w:p w14:paraId="68709963"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93" w:name="_Toc236569290"/>
      <w:r w:rsidRPr="00CA16C0">
        <w:rPr>
          <w:rFonts w:ascii="Times New Roman" w:hAnsi="Times New Roman" w:cs="Times New Roman"/>
          <w:b/>
          <w:bCs/>
          <w:color w:val="auto"/>
          <w:sz w:val="24"/>
          <w:szCs w:val="24"/>
        </w:rPr>
        <w:t>5.2 Recommendations for BMW</w:t>
      </w:r>
      <w:bookmarkEnd w:id="93"/>
    </w:p>
    <w:p w14:paraId="42B95C08"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94" w:name="_Toc236569291"/>
      <w:r w:rsidRPr="00CA16C0">
        <w:rPr>
          <w:rFonts w:ascii="Times New Roman" w:hAnsi="Times New Roman" w:cs="Times New Roman"/>
          <w:b/>
          <w:bCs/>
          <w:color w:val="auto"/>
          <w:sz w:val="24"/>
          <w:szCs w:val="24"/>
        </w:rPr>
        <w:t>5.2.1 Enhance Supplier Diversification</w:t>
      </w:r>
      <w:bookmarkEnd w:id="94"/>
    </w:p>
    <w:p w14:paraId="5C0C7C6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The study findings revealed that supplier diversification was considered one of the most effective resilience strategies. BMW needs to diversify its suppliers, especially </w:t>
      </w:r>
      <w:proofErr w:type="gramStart"/>
      <w:r w:rsidRPr="00525F9D">
        <w:rPr>
          <w:rFonts w:ascii="Times New Roman" w:hAnsi="Times New Roman" w:cs="Times New Roman"/>
        </w:rPr>
        <w:t>with regard to</w:t>
      </w:r>
      <w:proofErr w:type="gramEnd"/>
      <w:r w:rsidRPr="00525F9D">
        <w:rPr>
          <w:rFonts w:ascii="Times New Roman" w:hAnsi="Times New Roman" w:cs="Times New Roman"/>
        </w:rPr>
        <w:t xml:space="preserve"> semiconductors as well as other critical parts. Having a wider range of suppliers and long-term contracts with alternative suppliers would be beneficial to have some flexibility and minimise the risk of disruptions (Ali and Aslani, 2023; Newaz et al., 2025).</w:t>
      </w:r>
    </w:p>
    <w:p w14:paraId="660DE2B8"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95" w:name="_Toc236569292"/>
      <w:r w:rsidRPr="00CA16C0">
        <w:rPr>
          <w:rFonts w:ascii="Times New Roman" w:hAnsi="Times New Roman" w:cs="Times New Roman"/>
          <w:b/>
          <w:bCs/>
          <w:color w:val="auto"/>
          <w:sz w:val="24"/>
          <w:szCs w:val="24"/>
        </w:rPr>
        <w:t>5.2.2 Improve integration of the Digital Supply Chain</w:t>
      </w:r>
      <w:bookmarkEnd w:id="95"/>
    </w:p>
    <w:p w14:paraId="3DBFA27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BMW needs to invest further in digital technologies like AI, machine learning, and real-time monitoring systems. Respondents highlighted the importance of AI-driven forecasting and visibility tools for improving decision-making and disruption management (ScienceDirect, 2025; Newaz et al., 2025).</w:t>
      </w:r>
    </w:p>
    <w:p w14:paraId="7BC92943"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96" w:name="_Toc236569293"/>
      <w:r w:rsidRPr="00CA16C0">
        <w:rPr>
          <w:rFonts w:ascii="Times New Roman" w:hAnsi="Times New Roman" w:cs="Times New Roman"/>
          <w:b/>
          <w:bCs/>
          <w:color w:val="auto"/>
          <w:sz w:val="24"/>
          <w:szCs w:val="24"/>
        </w:rPr>
        <w:t>5.2.3 Increase Strategic Inventory Buffers</w:t>
      </w:r>
      <w:bookmarkEnd w:id="96"/>
    </w:p>
    <w:p w14:paraId="6F40F4B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Having safety stocks of key components can dampen the effects of supply disruptions. Strategic inventory buffers offer a buffer against shortages and ensure production continuity in uncertain times (Newaz et al., 2025).</w:t>
      </w:r>
    </w:p>
    <w:p w14:paraId="29F8D03F"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97" w:name="_Toc236569294"/>
      <w:r w:rsidRPr="00CA16C0">
        <w:rPr>
          <w:rFonts w:ascii="Times New Roman" w:hAnsi="Times New Roman" w:cs="Times New Roman"/>
          <w:b/>
          <w:bCs/>
          <w:color w:val="auto"/>
          <w:sz w:val="24"/>
          <w:szCs w:val="24"/>
        </w:rPr>
        <w:t>5.2.4 Expand Nearshoring and Local Sourcing</w:t>
      </w:r>
      <w:bookmarkEnd w:id="97"/>
    </w:p>
    <w:p w14:paraId="4959CA8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Increase sourcing/nearshoring from regions where possible for BMW products. Local procurement minimises risks of transportation, shortens the lead time and increases supply chain responsiveness (</w:t>
      </w:r>
      <w:proofErr w:type="spellStart"/>
      <w:r w:rsidRPr="00525F9D">
        <w:rPr>
          <w:rFonts w:ascii="Times New Roman" w:hAnsi="Times New Roman" w:cs="Times New Roman"/>
        </w:rPr>
        <w:t>Rensfeldt</w:t>
      </w:r>
      <w:proofErr w:type="spellEnd"/>
      <w:r w:rsidRPr="00525F9D">
        <w:rPr>
          <w:rFonts w:ascii="Times New Roman" w:hAnsi="Times New Roman" w:cs="Times New Roman"/>
        </w:rPr>
        <w:t xml:space="preserve"> and </w:t>
      </w:r>
      <w:proofErr w:type="spellStart"/>
      <w:r w:rsidRPr="00525F9D">
        <w:rPr>
          <w:rFonts w:ascii="Times New Roman" w:hAnsi="Times New Roman" w:cs="Times New Roman"/>
        </w:rPr>
        <w:t>Kniele</w:t>
      </w:r>
      <w:proofErr w:type="spellEnd"/>
      <w:r w:rsidRPr="00525F9D">
        <w:rPr>
          <w:rFonts w:ascii="Times New Roman" w:hAnsi="Times New Roman" w:cs="Times New Roman"/>
        </w:rPr>
        <w:t>, 2024).</w:t>
      </w:r>
    </w:p>
    <w:p w14:paraId="14BBFF2E" w14:textId="77777777" w:rsidR="00525F9D" w:rsidRPr="00CA16C0" w:rsidRDefault="00525F9D" w:rsidP="00525F9D">
      <w:pPr>
        <w:pStyle w:val="Heading2"/>
        <w:keepNext w:val="0"/>
        <w:keepLines w:val="0"/>
        <w:spacing w:before="280" w:after="280" w:line="360" w:lineRule="auto"/>
        <w:jc w:val="both"/>
        <w:rPr>
          <w:rFonts w:ascii="Times New Roman" w:hAnsi="Times New Roman" w:cs="Times New Roman"/>
          <w:b/>
          <w:bCs/>
        </w:rPr>
      </w:pPr>
      <w:bookmarkStart w:id="98" w:name="_Toc236569295"/>
      <w:r w:rsidRPr="00CA16C0">
        <w:rPr>
          <w:rFonts w:ascii="Times New Roman" w:hAnsi="Times New Roman" w:cs="Times New Roman"/>
          <w:b/>
          <w:bCs/>
          <w:color w:val="auto"/>
          <w:sz w:val="24"/>
          <w:szCs w:val="24"/>
        </w:rPr>
        <w:t>5.2.5 Strengthen Supplier Relationships</w:t>
      </w:r>
      <w:bookmarkEnd w:id="98"/>
    </w:p>
    <w:p w14:paraId="0B39428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Building long-term working relationships with important suppliers can lead to better information sharing, collaboration and joint risk management. Resilient supply chains are heavily reliant on resilient supplier relations (Jewell, 2025).</w:t>
      </w:r>
    </w:p>
    <w:p w14:paraId="2EBA2570"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99" w:name="_Toc236569296"/>
      <w:r w:rsidRPr="00CA16C0">
        <w:rPr>
          <w:rFonts w:ascii="Times New Roman" w:hAnsi="Times New Roman" w:cs="Times New Roman"/>
          <w:b/>
          <w:bCs/>
          <w:color w:val="auto"/>
          <w:sz w:val="24"/>
          <w:szCs w:val="24"/>
        </w:rPr>
        <w:t>5.3 Managerial Implications</w:t>
      </w:r>
      <w:bookmarkEnd w:id="99"/>
    </w:p>
    <w:p w14:paraId="363AFED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It appears that there is no one single solution for enhancing resilience in a supply chain, but rather a combination of strategies. Managers should seek to be both efficient and resilient, </w:t>
      </w:r>
      <w:proofErr w:type="gramStart"/>
      <w:r w:rsidRPr="00525F9D">
        <w:rPr>
          <w:rFonts w:ascii="Times New Roman" w:hAnsi="Times New Roman" w:cs="Times New Roman"/>
        </w:rPr>
        <w:t>and also</w:t>
      </w:r>
      <w:proofErr w:type="gramEnd"/>
      <w:r w:rsidRPr="00525F9D">
        <w:rPr>
          <w:rFonts w:ascii="Times New Roman" w:hAnsi="Times New Roman" w:cs="Times New Roman"/>
        </w:rPr>
        <w:t xml:space="preserve"> be aware of some risk factors, including semiconductor supply constraints, geopolitical conflicts, delays from suppliers, and transportation issues (Stenman et al., 2025). Strategic investments in the technology of digital technology and supplier diversification should continue to be invested. In addition, resilience needs to be ingrained throughout the organisation to ensure the least disruption of operations and customer satisfaction (Abou Chedid, 2023).</w:t>
      </w:r>
    </w:p>
    <w:p w14:paraId="104F9769"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100" w:name="_Toc236569297"/>
      <w:r w:rsidRPr="00CA16C0">
        <w:rPr>
          <w:rFonts w:ascii="Times New Roman" w:hAnsi="Times New Roman" w:cs="Times New Roman"/>
          <w:b/>
          <w:bCs/>
          <w:color w:val="auto"/>
          <w:sz w:val="24"/>
          <w:szCs w:val="24"/>
        </w:rPr>
        <w:t>5.4 Theoretical Contribution</w:t>
      </w:r>
      <w:bookmarkEnd w:id="100"/>
    </w:p>
    <w:p w14:paraId="5870630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research contributes to the theoretical framework of Supply Chain Risk Management through the evidence on the most influential factors that cause disruptions in the operations of a premium automobile manufacturer (ScienceDirect, 2025). Additionally, the study contributes to the theory of SCRT through the examination of the significance of supplier diversification, digitalisation, strategic stockpiling, and nearshoring as measures of resilience (Padovano and Ivanov, 2025). The findings emphasise the relevance of continuous adaptation of the supply chain to new risk sources based on a dynamic capabilities approach (Schulze, 2023). The research is also consistent with the supply chain viability framework because the results provide evidence on the relevance of strategies that could ensure the viability of supply chains under disruptive conditions (Ali and Aslani, 2023).</w:t>
      </w:r>
    </w:p>
    <w:p w14:paraId="6A949D45"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101" w:name="_Toc236569298"/>
      <w:r w:rsidRPr="00CA16C0">
        <w:rPr>
          <w:rFonts w:ascii="Times New Roman" w:hAnsi="Times New Roman" w:cs="Times New Roman"/>
          <w:b/>
          <w:bCs/>
          <w:color w:val="auto"/>
          <w:sz w:val="24"/>
          <w:szCs w:val="24"/>
        </w:rPr>
        <w:t>5.5 Research Limitations</w:t>
      </w:r>
      <w:bookmarkEnd w:id="101"/>
    </w:p>
    <w:p w14:paraId="62625F1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There are some caveats. The study was conducted only for BMW, which restricted the generalisability of the findings (Yin, 2018). The number of 17 participants was limited and did not allow for statistical analysis (Saunders, Lewis and Thornhill, 2019). Additionally, the cross-sectional design provided perceptions at one point in time but did not investigate change over time (Schulze, 2023). Self-reported and sampling bias could also have affected responses (Turcic et al., 2024; Ali and Aslani, 2023).</w:t>
      </w:r>
    </w:p>
    <w:p w14:paraId="72E60ACE"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102" w:name="_Toc236569299"/>
      <w:r w:rsidRPr="00CA16C0">
        <w:rPr>
          <w:rFonts w:ascii="Times New Roman" w:hAnsi="Times New Roman" w:cs="Times New Roman"/>
          <w:b/>
          <w:bCs/>
          <w:color w:val="auto"/>
          <w:sz w:val="24"/>
          <w:szCs w:val="24"/>
        </w:rPr>
        <w:t>5.6 Recommendations for Future Research</w:t>
      </w:r>
      <w:bookmarkEnd w:id="102"/>
    </w:p>
    <w:p w14:paraId="7E3975C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Further research is needed to generalise to </w:t>
      </w:r>
      <w:proofErr w:type="gramStart"/>
      <w:r w:rsidRPr="00525F9D">
        <w:rPr>
          <w:rFonts w:ascii="Times New Roman" w:hAnsi="Times New Roman" w:cs="Times New Roman"/>
        </w:rPr>
        <w:t>a number of</w:t>
      </w:r>
      <w:proofErr w:type="gramEnd"/>
      <w:r w:rsidRPr="00525F9D">
        <w:rPr>
          <w:rFonts w:ascii="Times New Roman" w:hAnsi="Times New Roman" w:cs="Times New Roman"/>
        </w:rPr>
        <w:t xml:space="preserve"> different car manufacturers to determine good practice. More research on larger samples and longitudinal designs could yield more insights into changing patterns of resilience strategies (ScienceDirect, 2026a). Specific resilience measures, such as supplier diversification, strategic inventory and digital technologies, should also be explored by researchers. Research on the impact of blockchain and artificial intelligence on SC resilience and the role of leadership within an organisation could be used to improve understanding of automotive SC resilience (Padovano and Ivanov, 2025; Nerlich, 2023).</w:t>
      </w:r>
    </w:p>
    <w:p w14:paraId="7D6901C6" w14:textId="77777777" w:rsidR="00525F9D" w:rsidRPr="00CA16C0" w:rsidRDefault="00525F9D" w:rsidP="00525F9D">
      <w:pPr>
        <w:pStyle w:val="Heading1"/>
        <w:keepNext w:val="0"/>
        <w:keepLines w:val="0"/>
        <w:spacing w:before="280" w:after="280" w:line="360" w:lineRule="auto"/>
        <w:jc w:val="both"/>
        <w:rPr>
          <w:rFonts w:ascii="Times New Roman" w:hAnsi="Times New Roman" w:cs="Times New Roman"/>
          <w:b/>
          <w:bCs/>
        </w:rPr>
      </w:pPr>
      <w:bookmarkStart w:id="103" w:name="_Toc236569300"/>
      <w:r w:rsidRPr="00CA16C0">
        <w:rPr>
          <w:rFonts w:ascii="Times New Roman" w:hAnsi="Times New Roman" w:cs="Times New Roman"/>
          <w:b/>
          <w:bCs/>
          <w:color w:val="auto"/>
          <w:sz w:val="24"/>
          <w:szCs w:val="24"/>
        </w:rPr>
        <w:t>5.7 Conclusion</w:t>
      </w:r>
      <w:bookmarkEnd w:id="103"/>
    </w:p>
    <w:p w14:paraId="4076141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study examined the supply chain disruptions and problems faced by BMW. Semiconductor shortage, geopolitical tension, late suppliers, transportation disruption, the effect of the coronavirus disease (COVID-19), and rising material costs emerged as the main drivers of disruption. All these challenges affected BMW's production process, cost, delivery, and customer satisfaction negatively.</w:t>
      </w:r>
    </w:p>
    <w:p w14:paraId="0CECDC3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This research indicated that four practices, including supplier diversification, digital supply chain integration, inventory buffer, and supplier relationship improvement, can enhance the supplier's resilience. The results contribute to the existing supply chain risk management and supply chain resilience literature and offer some recommendations for BMW. </w:t>
      </w:r>
      <w:proofErr w:type="gramStart"/>
      <w:r w:rsidRPr="00525F9D">
        <w:rPr>
          <w:rFonts w:ascii="Times New Roman" w:hAnsi="Times New Roman" w:cs="Times New Roman"/>
        </w:rPr>
        <w:t>As a whole, the</w:t>
      </w:r>
      <w:proofErr w:type="gramEnd"/>
      <w:r w:rsidRPr="00525F9D">
        <w:rPr>
          <w:rFonts w:ascii="Times New Roman" w:hAnsi="Times New Roman" w:cs="Times New Roman"/>
        </w:rPr>
        <w:t xml:space="preserve"> research shows the significance of supplier resilience to remain competitive in the automotive industry. Generally, BMW can benefit from these initiatives to better cope with future disruptions while retaining a high-performance trend in the long run.</w:t>
      </w:r>
    </w:p>
    <w:p w14:paraId="75C91679" w14:textId="77777777" w:rsidR="00525F9D" w:rsidRPr="00525F9D" w:rsidRDefault="00525F9D" w:rsidP="00525F9D">
      <w:pPr>
        <w:rPr>
          <w:rFonts w:ascii="Times New Roman" w:hAnsi="Times New Roman" w:cs="Times New Roman"/>
          <w:sz w:val="22"/>
          <w:szCs w:val="22"/>
        </w:rPr>
      </w:pPr>
      <w:r w:rsidRPr="00525F9D">
        <w:rPr>
          <w:rFonts w:ascii="Times New Roman" w:hAnsi="Times New Roman" w:cs="Times New Roman"/>
          <w:sz w:val="22"/>
          <w:szCs w:val="22"/>
        </w:rPr>
        <w:br w:type="page"/>
      </w:r>
    </w:p>
    <w:p w14:paraId="3E7020C2" w14:textId="77777777" w:rsidR="00525F9D" w:rsidRPr="00525F9D" w:rsidRDefault="00525F9D" w:rsidP="00525F9D">
      <w:pPr>
        <w:spacing w:before="110" w:after="110" w:line="259" w:lineRule="auto"/>
        <w:rPr>
          <w:rFonts w:ascii="Times New Roman" w:hAnsi="Times New Roman" w:cs="Times New Roman"/>
          <w:sz w:val="22"/>
          <w:szCs w:val="22"/>
        </w:rPr>
      </w:pPr>
    </w:p>
    <w:p w14:paraId="6EA5959B" w14:textId="77777777" w:rsidR="00525F9D" w:rsidRPr="00525F9D" w:rsidRDefault="00525F9D" w:rsidP="00525F9D">
      <w:pPr>
        <w:spacing w:after="160" w:line="360" w:lineRule="auto"/>
        <w:jc w:val="center"/>
        <w:rPr>
          <w:rFonts w:ascii="Times New Roman" w:hAnsi="Times New Roman" w:cs="Times New Roman"/>
          <w:sz w:val="28"/>
          <w:szCs w:val="28"/>
        </w:rPr>
      </w:pPr>
      <w:r w:rsidRPr="00525F9D">
        <w:rPr>
          <w:rFonts w:ascii="Times New Roman" w:hAnsi="Times New Roman" w:cs="Times New Roman"/>
          <w:b/>
          <w:bCs/>
          <w:sz w:val="28"/>
          <w:szCs w:val="28"/>
        </w:rPr>
        <w:t>ELEMENT 2: RESEARCH PROCESS REFLECTION</w:t>
      </w:r>
    </w:p>
    <w:p w14:paraId="6169410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1.0 Introduction</w:t>
      </w:r>
    </w:p>
    <w:p w14:paraId="1DF1CFEB"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following reflective essay discusses the learning experience that occurred in the dissertation that explored the issue of supply chain disruptions and operational issues at BMW. Improved my research, analytical and academic skills and had the benefit of building my understanding of supply chain resilience. The Gibbs' Reflective Cycle (1988) is used to structure the reflection, which consists of description, feelings, evaluation, analysis, conclusion and action planning.</w:t>
      </w:r>
    </w:p>
    <w:p w14:paraId="60C21A5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2.0 Gibbs’ Reflective Cycle</w:t>
      </w:r>
    </w:p>
    <w:p w14:paraId="1178C59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Description</w:t>
      </w:r>
    </w:p>
    <w:p w14:paraId="6140C06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research started with the choice of a subject related to disruptions in the supply chain of BMW. The topic was selected on the basis that it is relevant to the current issues facing the automotive sector: Semiconductor Crisis, Geopolitical Strife, Transportation disruptions and the impact of Covid-19. The tasks undertaken for the project were literature review, obtaining ethical approval, developing a questionnaire, data collection from the BMW employees, analysis of the collected data and finally the dissertation writing.</w:t>
      </w:r>
    </w:p>
    <w:p w14:paraId="0C219F50"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Information on factors causing disruption, operational impacts experienced and strategies adopted to be resilient were collected through a structured questionnaire using Google Forms. Content analysis (descriptive and thematic) was used in the analysis of the data. Access to the participants, time management and balancing academic work were challenges throughout. But with careful planning and the support of my supervisor, I was able to complete the study successfully.</w:t>
      </w:r>
    </w:p>
    <w:p w14:paraId="00E97185"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Feelings</w:t>
      </w:r>
    </w:p>
    <w:p w14:paraId="16B4AA4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My motivation for the start of the project was that the topic was a big business problem. The study was very interesting when it came to researching a globally recognised organisation like BMW. I did have some uncertainty, however, particularly when it came to the ethical approval guidelines and participant recruitment.</w:t>
      </w:r>
    </w:p>
    <w:p w14:paraId="2BF5FB2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I was worried about the lack of responses </w:t>
      </w:r>
      <w:proofErr w:type="gramStart"/>
      <w:r w:rsidRPr="00525F9D">
        <w:rPr>
          <w:rFonts w:ascii="Times New Roman" w:hAnsi="Times New Roman" w:cs="Times New Roman"/>
        </w:rPr>
        <w:t>in order to</w:t>
      </w:r>
      <w:proofErr w:type="gramEnd"/>
      <w:r w:rsidRPr="00525F9D">
        <w:rPr>
          <w:rFonts w:ascii="Times New Roman" w:hAnsi="Times New Roman" w:cs="Times New Roman"/>
        </w:rPr>
        <w:t xml:space="preserve"> be able to make any analysis. After the data were gathered, my confidence grew because there were clear patterns that appeared in the </w:t>
      </w:r>
      <w:r w:rsidRPr="00525F9D">
        <w:rPr>
          <w:rFonts w:ascii="Times New Roman" w:hAnsi="Times New Roman" w:cs="Times New Roman"/>
        </w:rPr>
        <w:lastRenderedPageBreak/>
        <w:t>data. The process of writing a dissertation was challenging, but each step offered me a great feeling of accomplishment and boosted my confidence as a researcher.</w:t>
      </w:r>
    </w:p>
    <w:p w14:paraId="16B1E35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Evaluation</w:t>
      </w:r>
    </w:p>
    <w:p w14:paraId="416AAD8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There were some good aspects to the project. The relevance of the research topic was very pertinent and was backed up by the current literature. The questionnaire was able to provide useful quantitative and qualitative data provides in-depth examination of supply chain disruption and resilience strategies.</w:t>
      </w:r>
    </w:p>
    <w:p w14:paraId="3490B38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indicated that the most important issues for BMW include semiconductor shortages, geopolitical conflicts, delays from suppliers, and transportation problems. Operational impacts of the respondents were also mentioned, including lower production efficiency, higher costs, delays in delivery and lower customer satisfaction. The results highlighted the complexity of today's supply chains and the need for resilience strategies.</w:t>
      </w:r>
    </w:p>
    <w:p w14:paraId="2E4343B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However, there were some restrictions that were apparent. Findings were limited to a sample size of 17 participants, which limited generalisability. Getting access to participants was difficult, and there was sometimes a time constraint on project management. Moreover, the statistical analysis may have been enriched by the application of more sophisticated statistical techniques.</w:t>
      </w:r>
    </w:p>
    <w:p w14:paraId="658993E0"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Analysis</w:t>
      </w:r>
    </w:p>
    <w:p w14:paraId="69FAF4C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project was a great learning experience for me in both academic and professional growth. My skills in literature review, identifying research gaps, questionnaire design and data analysis were enhanced. The experience also reinforced my knowledge of ethical research practice and informed consent and confidentiality.</w:t>
      </w:r>
    </w:p>
    <w:p w14:paraId="5B8C7E0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The results had a positive impact on my knowledge about supply chain Resilience. The three most effective strategies for resilience were supplier diversification, using digital technologies, and strategic inventory buffers. The results confirmed the need for using several methods to reduce the risks in the supply chain effectively. I also saw the importance of organisations being cost-efficient without compromising on being resilient, especially in highly competitive sectors like the automotive industry.</w:t>
      </w:r>
    </w:p>
    <w:p w14:paraId="37CBE4A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On a personal level, it helped me develop my problem-solving skills, resilience and time management. The ability to persist, adapt and grow independently was necessary for running a large independent research project.</w:t>
      </w:r>
    </w:p>
    <w:p w14:paraId="240FBC2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Conclusion</w:t>
      </w:r>
    </w:p>
    <w:p w14:paraId="0AB1E3B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This dissertation has been a most fruitful learning experience of my academic career. It was one of the first to show the necessity of effective Planning, Critical Thinking and ethical awareness in successful Research. The project helped me develop my data collection, data analysis, and academic writing skills and enhanced my knowledge of supply chain resilience. Above all, it boosted my confidence as an independent researcher.</w:t>
      </w:r>
    </w:p>
    <w:p w14:paraId="657971C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Action Plan</w:t>
      </w:r>
    </w:p>
    <w:p w14:paraId="7F0F46D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In future projects, I plan to create more realistic schedules, initiate ethical approval earlier and implement various data collection tools to improve participation. I also want to further develop my quantitative and qualitative analysis abilities with further training and practice. To further grow academically and professionally, I'll keep in touch with supervisors regularly and work to publish future studies.</w:t>
      </w:r>
    </w:p>
    <w:p w14:paraId="081CCA7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b/>
          <w:bCs/>
        </w:rPr>
        <w:t>3.0 Overall Reflection</w:t>
      </w:r>
    </w:p>
    <w:p w14:paraId="539031E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Overall, it was a great dissertation experience, which has enriched my research skills, analytical skills and professional skills. While there were some issues with participation and time, the project offered lessons learned about supply chain resilience and current business issues. It strengthened my drive towards supply chain management and the importance of research for tackling practical organisational challenges. I believe that the work and learning I've acquired in this project will benefit my educational and working life.</w:t>
      </w:r>
    </w:p>
    <w:p w14:paraId="5DD6B891" w14:textId="77777777" w:rsidR="00525F9D" w:rsidRPr="00525F9D" w:rsidRDefault="00525F9D" w:rsidP="00525F9D">
      <w:pPr>
        <w:spacing w:before="110" w:after="110" w:line="259" w:lineRule="auto"/>
        <w:rPr>
          <w:rFonts w:ascii="Times New Roman" w:hAnsi="Times New Roman" w:cs="Times New Roman"/>
          <w:sz w:val="22"/>
          <w:szCs w:val="22"/>
        </w:rPr>
      </w:pPr>
    </w:p>
    <w:p w14:paraId="11736A1F" w14:textId="77777777" w:rsidR="00525F9D" w:rsidRPr="00525F9D" w:rsidRDefault="00525F9D" w:rsidP="00525F9D">
      <w:pPr>
        <w:spacing w:before="110" w:after="110" w:line="259" w:lineRule="auto"/>
        <w:rPr>
          <w:rFonts w:ascii="Times New Roman" w:hAnsi="Times New Roman" w:cs="Times New Roman"/>
          <w:sz w:val="22"/>
          <w:szCs w:val="22"/>
        </w:rPr>
      </w:pPr>
    </w:p>
    <w:p w14:paraId="13BAD9C4" w14:textId="77777777" w:rsidR="00525F9D" w:rsidRPr="00525F9D" w:rsidRDefault="00525F9D" w:rsidP="00525F9D">
      <w:pPr>
        <w:spacing w:before="110" w:after="110" w:line="259" w:lineRule="auto"/>
        <w:rPr>
          <w:rFonts w:ascii="Times New Roman" w:hAnsi="Times New Roman" w:cs="Times New Roman"/>
          <w:sz w:val="22"/>
          <w:szCs w:val="22"/>
        </w:rPr>
      </w:pPr>
    </w:p>
    <w:p w14:paraId="0240F804" w14:textId="77777777" w:rsidR="00525F9D" w:rsidRPr="00525F9D" w:rsidRDefault="00525F9D" w:rsidP="00525F9D">
      <w:pPr>
        <w:spacing w:before="110" w:after="110" w:line="259" w:lineRule="auto"/>
        <w:rPr>
          <w:rFonts w:ascii="Times New Roman" w:hAnsi="Times New Roman" w:cs="Times New Roman"/>
          <w:sz w:val="22"/>
          <w:szCs w:val="22"/>
        </w:rPr>
      </w:pPr>
    </w:p>
    <w:p w14:paraId="117773B1" w14:textId="77777777" w:rsidR="00525F9D" w:rsidRPr="00525F9D" w:rsidRDefault="00525F9D" w:rsidP="00525F9D">
      <w:pPr>
        <w:spacing w:before="110" w:after="110" w:line="259" w:lineRule="auto"/>
        <w:rPr>
          <w:rFonts w:ascii="Times New Roman" w:hAnsi="Times New Roman" w:cs="Times New Roman"/>
          <w:sz w:val="22"/>
          <w:szCs w:val="22"/>
        </w:rPr>
      </w:pPr>
    </w:p>
    <w:p w14:paraId="2E9E16A9" w14:textId="77777777" w:rsidR="00525F9D" w:rsidRPr="00525F9D" w:rsidRDefault="00525F9D" w:rsidP="00525F9D">
      <w:pPr>
        <w:pStyle w:val="Heading1"/>
        <w:keepNext w:val="0"/>
        <w:keepLines w:val="0"/>
        <w:spacing w:before="280" w:after="280" w:line="360" w:lineRule="auto"/>
        <w:jc w:val="center"/>
        <w:rPr>
          <w:rFonts w:ascii="Times New Roman" w:hAnsi="Times New Roman" w:cs="Times New Roman"/>
          <w:b/>
          <w:bCs/>
          <w:color w:val="auto"/>
          <w:sz w:val="28"/>
          <w:szCs w:val="28"/>
        </w:rPr>
      </w:pPr>
      <w:bookmarkStart w:id="104" w:name="_Toc236569301"/>
    </w:p>
    <w:p w14:paraId="677E3852" w14:textId="77777777" w:rsidR="00CA16C0" w:rsidRDefault="00CA16C0" w:rsidP="00525F9D">
      <w:pPr>
        <w:pStyle w:val="Heading1"/>
        <w:keepNext w:val="0"/>
        <w:keepLines w:val="0"/>
        <w:spacing w:before="280" w:after="280" w:line="360" w:lineRule="auto"/>
        <w:jc w:val="center"/>
        <w:rPr>
          <w:rFonts w:ascii="Times New Roman" w:hAnsi="Times New Roman" w:cs="Times New Roman"/>
          <w:color w:val="auto"/>
          <w:sz w:val="28"/>
          <w:szCs w:val="28"/>
        </w:rPr>
      </w:pPr>
    </w:p>
    <w:p w14:paraId="01D81535" w14:textId="655420E1" w:rsidR="00525F9D" w:rsidRPr="00525F9D" w:rsidRDefault="00525F9D" w:rsidP="00525F9D">
      <w:pPr>
        <w:pStyle w:val="Heading1"/>
        <w:keepNext w:val="0"/>
        <w:keepLines w:val="0"/>
        <w:spacing w:before="280" w:after="280" w:line="360" w:lineRule="auto"/>
        <w:jc w:val="center"/>
        <w:rPr>
          <w:rFonts w:ascii="Times New Roman" w:hAnsi="Times New Roman" w:cs="Times New Roman"/>
          <w:sz w:val="28"/>
          <w:szCs w:val="28"/>
        </w:rPr>
      </w:pPr>
      <w:r w:rsidRPr="00525F9D">
        <w:rPr>
          <w:rFonts w:ascii="Times New Roman" w:hAnsi="Times New Roman" w:cs="Times New Roman"/>
          <w:color w:val="auto"/>
          <w:sz w:val="28"/>
          <w:szCs w:val="28"/>
        </w:rPr>
        <w:lastRenderedPageBreak/>
        <w:t>6. References</w:t>
      </w:r>
      <w:bookmarkEnd w:id="104"/>
    </w:p>
    <w:p w14:paraId="59B2547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Abou Chedid, T.A. (2023) </w:t>
      </w:r>
      <w:r w:rsidRPr="00525F9D">
        <w:rPr>
          <w:rFonts w:ascii="Times New Roman" w:hAnsi="Times New Roman" w:cs="Times New Roman"/>
          <w:i/>
          <w:iCs/>
        </w:rPr>
        <w:t>IMPACT OF SUPPLY CHAIN DISRUPTIONS ON THE FINANCIAL PERFORMANCE OF THE AUTOMOTIVE SECTOR IN EUROPE</w:t>
      </w:r>
      <w:r w:rsidRPr="00525F9D">
        <w:rPr>
          <w:rFonts w:ascii="Times New Roman" w:hAnsi="Times New Roman" w:cs="Times New Roman"/>
        </w:rPr>
        <w:t>. Doctoral dissertation, Notre Dame University-</w:t>
      </w:r>
      <w:proofErr w:type="spellStart"/>
      <w:r w:rsidRPr="00525F9D">
        <w:rPr>
          <w:rFonts w:ascii="Times New Roman" w:hAnsi="Times New Roman" w:cs="Times New Roman"/>
        </w:rPr>
        <w:t>Louaize</w:t>
      </w:r>
      <w:proofErr w:type="spellEnd"/>
      <w:r w:rsidRPr="00525F9D">
        <w:rPr>
          <w:rFonts w:ascii="Times New Roman" w:hAnsi="Times New Roman" w:cs="Times New Roman"/>
        </w:rPr>
        <w:t>.</w:t>
      </w:r>
    </w:p>
    <w:p w14:paraId="29602F2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Ali, K. and Aslani, K. (2023) </w:t>
      </w:r>
      <w:r w:rsidRPr="00525F9D">
        <w:rPr>
          <w:rFonts w:ascii="Times New Roman" w:hAnsi="Times New Roman" w:cs="Times New Roman"/>
          <w:i/>
          <w:iCs/>
        </w:rPr>
        <w:t xml:space="preserve">Supply Chain Resilience within the Automotive Industry-A single-case study on the importance of Supply Chain Resilience practices for an automotive MNC </w:t>
      </w:r>
      <w:proofErr w:type="gramStart"/>
      <w:r w:rsidRPr="00525F9D">
        <w:rPr>
          <w:rFonts w:ascii="Times New Roman" w:hAnsi="Times New Roman" w:cs="Times New Roman"/>
          <w:i/>
          <w:iCs/>
        </w:rPr>
        <w:t>as a result of</w:t>
      </w:r>
      <w:proofErr w:type="gramEnd"/>
      <w:r w:rsidRPr="00525F9D">
        <w:rPr>
          <w:rFonts w:ascii="Times New Roman" w:hAnsi="Times New Roman" w:cs="Times New Roman"/>
          <w:i/>
          <w:iCs/>
        </w:rPr>
        <w:t xml:space="preserve"> the COVID-19 pandemic and the Russia-Ukraine war</w:t>
      </w:r>
      <w:r w:rsidRPr="00525F9D">
        <w:rPr>
          <w:rFonts w:ascii="Times New Roman" w:hAnsi="Times New Roman" w:cs="Times New Roman"/>
        </w:rPr>
        <w:t>.</w:t>
      </w:r>
    </w:p>
    <w:p w14:paraId="69FCEF2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Automotive Logistics (2026) 'Automotive supply chains redesigned amid shocks and disruption', 16 February. Available at: </w:t>
      </w:r>
      <w:hyperlink r:id="rId20" w:history="1">
        <w:r w:rsidRPr="00525F9D">
          <w:rPr>
            <w:rFonts w:ascii="Times New Roman" w:eastAsia="Calibri" w:hAnsi="Times New Roman" w:cs="Times New Roman"/>
            <w:color w:val="0000EE"/>
            <w:u w:val="single" w:color="0000EE"/>
          </w:rPr>
          <w:t>https://www.automotivelogistics.media/supply-chain/automotive-supply-chains-fundamentally-redesigned-amid-a-confluence-of-disruptions/2609851</w:t>
        </w:r>
      </w:hyperlink>
    </w:p>
    <w:p w14:paraId="276FE07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Braun, V. and Clarke, V. (2006) 'Using thematic analysis in psychology', </w:t>
      </w:r>
      <w:r w:rsidRPr="00525F9D">
        <w:rPr>
          <w:rFonts w:ascii="Times New Roman" w:hAnsi="Times New Roman" w:cs="Times New Roman"/>
          <w:i/>
          <w:iCs/>
        </w:rPr>
        <w:t>Qualitative Research in Psychology</w:t>
      </w:r>
      <w:r w:rsidRPr="00525F9D">
        <w:rPr>
          <w:rFonts w:ascii="Times New Roman" w:hAnsi="Times New Roman" w:cs="Times New Roman"/>
        </w:rPr>
        <w:t>, 3(2), pp. 77–101.</w:t>
      </w:r>
    </w:p>
    <w:p w14:paraId="0A04317F"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Bryman, A. and Bell, E. (2015) </w:t>
      </w:r>
      <w:r w:rsidRPr="00525F9D">
        <w:rPr>
          <w:rFonts w:ascii="Times New Roman" w:hAnsi="Times New Roman" w:cs="Times New Roman"/>
          <w:i/>
          <w:iCs/>
        </w:rPr>
        <w:t>Business Research Methods</w:t>
      </w:r>
      <w:r w:rsidRPr="00525F9D">
        <w:rPr>
          <w:rFonts w:ascii="Times New Roman" w:hAnsi="Times New Roman" w:cs="Times New Roman"/>
        </w:rPr>
        <w:t xml:space="preserve">. 4th </w:t>
      </w:r>
      <w:proofErr w:type="spellStart"/>
      <w:r w:rsidRPr="00525F9D">
        <w:rPr>
          <w:rFonts w:ascii="Times New Roman" w:hAnsi="Times New Roman" w:cs="Times New Roman"/>
        </w:rPr>
        <w:t>edn</w:t>
      </w:r>
      <w:proofErr w:type="spellEnd"/>
      <w:r w:rsidRPr="00525F9D">
        <w:rPr>
          <w:rFonts w:ascii="Times New Roman" w:hAnsi="Times New Roman" w:cs="Times New Roman"/>
        </w:rPr>
        <w:t>. Oxford: Oxford University Press.</w:t>
      </w:r>
    </w:p>
    <w:p w14:paraId="5DEB81F1" w14:textId="77777777" w:rsidR="00525F9D" w:rsidRPr="00525F9D" w:rsidRDefault="00525F9D" w:rsidP="00525F9D">
      <w:pPr>
        <w:spacing w:after="160" w:line="360" w:lineRule="auto"/>
        <w:jc w:val="both"/>
        <w:rPr>
          <w:rFonts w:ascii="Times New Roman" w:hAnsi="Times New Roman" w:cs="Times New Roman"/>
        </w:rPr>
      </w:pPr>
      <w:proofErr w:type="spellStart"/>
      <w:r w:rsidRPr="00525F9D">
        <w:rPr>
          <w:rFonts w:ascii="Times New Roman" w:hAnsi="Times New Roman" w:cs="Times New Roman"/>
        </w:rPr>
        <w:t>Dipto</w:t>
      </w:r>
      <w:proofErr w:type="spellEnd"/>
      <w:r w:rsidRPr="00525F9D">
        <w:rPr>
          <w:rFonts w:ascii="Times New Roman" w:hAnsi="Times New Roman" w:cs="Times New Roman"/>
        </w:rPr>
        <w:t xml:space="preserve">, M.T.I. (2025) </w:t>
      </w:r>
      <w:r w:rsidRPr="00525F9D">
        <w:rPr>
          <w:rFonts w:ascii="Times New Roman" w:hAnsi="Times New Roman" w:cs="Times New Roman"/>
          <w:i/>
          <w:iCs/>
        </w:rPr>
        <w:t>Evaluating the impact of demand forecasting, warehouse management, and supply chain visibility tools on operational efficiency in the UK automotive industry</w:t>
      </w:r>
      <w:r w:rsidRPr="00525F9D">
        <w:rPr>
          <w:rFonts w:ascii="Times New Roman" w:hAnsi="Times New Roman" w:cs="Times New Roman"/>
        </w:rPr>
        <w:t>.</w:t>
      </w:r>
    </w:p>
    <w:p w14:paraId="2EE4EC3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EV Magazine (2025) 'EV Producer BMW on Making its Chip Supply Chain Secure', 25 November. Available at: </w:t>
      </w:r>
      <w:hyperlink r:id="rId21" w:history="1">
        <w:r w:rsidRPr="00525F9D">
          <w:rPr>
            <w:rFonts w:ascii="Times New Roman" w:eastAsia="Calibri" w:hAnsi="Times New Roman" w:cs="Times New Roman"/>
            <w:color w:val="0000EE"/>
            <w:u w:val="single" w:color="0000EE"/>
          </w:rPr>
          <w:t>https://evmagazine.com/news/data-insight-powers-bmws-smarter-greener-ev-supply-networks</w:t>
        </w:r>
      </w:hyperlink>
    </w:p>
    <w:p w14:paraId="1F46E8E0" w14:textId="77777777" w:rsidR="00525F9D" w:rsidRPr="00525F9D" w:rsidRDefault="00525F9D" w:rsidP="00525F9D">
      <w:pPr>
        <w:spacing w:after="160" w:line="360" w:lineRule="auto"/>
        <w:jc w:val="both"/>
        <w:rPr>
          <w:rFonts w:ascii="Times New Roman" w:hAnsi="Times New Roman" w:cs="Times New Roman"/>
        </w:rPr>
      </w:pPr>
      <w:proofErr w:type="spellStart"/>
      <w:r w:rsidRPr="00525F9D">
        <w:rPr>
          <w:rFonts w:ascii="Times New Roman" w:hAnsi="Times New Roman" w:cs="Times New Roman"/>
        </w:rPr>
        <w:t>GoAutoNews</w:t>
      </w:r>
      <w:proofErr w:type="spellEnd"/>
      <w:r w:rsidRPr="00525F9D">
        <w:rPr>
          <w:rFonts w:ascii="Times New Roman" w:hAnsi="Times New Roman" w:cs="Times New Roman"/>
        </w:rPr>
        <w:t xml:space="preserve"> Premium (2026) 'BMW shores up plant resilience', 6 April. Available at: </w:t>
      </w:r>
      <w:hyperlink r:id="rId22" w:history="1">
        <w:r w:rsidRPr="00525F9D">
          <w:rPr>
            <w:rFonts w:ascii="Times New Roman" w:eastAsia="Calibri" w:hAnsi="Times New Roman" w:cs="Times New Roman"/>
            <w:color w:val="0000EE"/>
            <w:u w:val="single" w:color="0000EE"/>
          </w:rPr>
          <w:t>https://premium.goauto.com.au/bmw-shores-up-plant-resilience/</w:t>
        </w:r>
      </w:hyperlink>
    </w:p>
    <w:p w14:paraId="7E60AC9E"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Ivanov, D. (2022) 'Viable supply chain model: integrating agility, resilience and sustainability perspectives—lessons from and thinking beyond the COVID-19 pandemic', </w:t>
      </w:r>
      <w:r w:rsidRPr="00525F9D">
        <w:rPr>
          <w:rFonts w:ascii="Times New Roman" w:hAnsi="Times New Roman" w:cs="Times New Roman"/>
          <w:i/>
          <w:iCs/>
        </w:rPr>
        <w:t>Annals of Operations Research</w:t>
      </w:r>
      <w:r w:rsidRPr="00525F9D">
        <w:rPr>
          <w:rFonts w:ascii="Times New Roman" w:hAnsi="Times New Roman" w:cs="Times New Roman"/>
        </w:rPr>
        <w:t>, 319(1), pp. 1–34.</w:t>
      </w:r>
    </w:p>
    <w:p w14:paraId="5DCB220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Jewell, T. (2025) </w:t>
      </w:r>
      <w:r w:rsidRPr="00525F9D">
        <w:rPr>
          <w:rFonts w:ascii="Times New Roman" w:hAnsi="Times New Roman" w:cs="Times New Roman"/>
          <w:i/>
          <w:iCs/>
        </w:rPr>
        <w:t>Natural Disaster Impacts on the Automotive Supply Chain: A Qualitative Study</w:t>
      </w:r>
      <w:r w:rsidRPr="00525F9D">
        <w:rPr>
          <w:rFonts w:ascii="Times New Roman" w:hAnsi="Times New Roman" w:cs="Times New Roman"/>
        </w:rPr>
        <w:t>. Doctoral dissertation, California Southern University.</w:t>
      </w:r>
    </w:p>
    <w:p w14:paraId="54E577AE" w14:textId="77777777" w:rsidR="00525F9D" w:rsidRPr="00525F9D" w:rsidRDefault="00525F9D" w:rsidP="00525F9D">
      <w:pPr>
        <w:spacing w:after="160" w:line="360" w:lineRule="auto"/>
        <w:jc w:val="both"/>
        <w:rPr>
          <w:rFonts w:ascii="Times New Roman" w:hAnsi="Times New Roman" w:cs="Times New Roman"/>
        </w:rPr>
      </w:pPr>
      <w:proofErr w:type="spellStart"/>
      <w:r w:rsidRPr="00525F9D">
        <w:rPr>
          <w:rFonts w:ascii="Times New Roman" w:hAnsi="Times New Roman" w:cs="Times New Roman"/>
        </w:rPr>
        <w:t>Kloepfel</w:t>
      </w:r>
      <w:proofErr w:type="spellEnd"/>
      <w:r w:rsidRPr="00525F9D">
        <w:rPr>
          <w:rFonts w:ascii="Times New Roman" w:hAnsi="Times New Roman" w:cs="Times New Roman"/>
        </w:rPr>
        <w:t xml:space="preserve"> Consulting (2026) 'BMW profits plummet by more than a third', 30 July. Available at: </w:t>
      </w:r>
      <w:hyperlink r:id="rId23" w:history="1">
        <w:r w:rsidRPr="00525F9D">
          <w:rPr>
            <w:rFonts w:ascii="Times New Roman" w:eastAsia="Calibri" w:hAnsi="Times New Roman" w:cs="Times New Roman"/>
            <w:color w:val="0000EE"/>
            <w:u w:val="single" w:color="0000EE"/>
          </w:rPr>
          <w:t>https://kloepfel-consulting.com/en/supply-chain-news/bmw-profit-26012/</w:t>
        </w:r>
      </w:hyperlink>
    </w:p>
    <w:p w14:paraId="022D21D6"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 xml:space="preserve">Manufacturing Digital (2025) 'How is BMW Making Manufacturing Resistant to Global Risk?', 25 November. Available at: </w:t>
      </w:r>
      <w:hyperlink r:id="rId24" w:history="1">
        <w:r w:rsidRPr="00525F9D">
          <w:rPr>
            <w:rFonts w:ascii="Times New Roman" w:eastAsia="Calibri" w:hAnsi="Times New Roman" w:cs="Times New Roman"/>
            <w:color w:val="0000EE"/>
            <w:u w:val="single" w:color="0000EE"/>
          </w:rPr>
          <w:t>https://manufacturingdigital.com/news/bmw-uses-real-time-data-to-boost-global-production-strength</w:t>
        </w:r>
      </w:hyperlink>
    </w:p>
    <w:p w14:paraId="1877B72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Min, H. and Sheriff, K.M. (2025) 'Enhancing resilience in the global automotive supply chain: Lessons learned from the systematic literature review', </w:t>
      </w:r>
      <w:r w:rsidRPr="00525F9D">
        <w:rPr>
          <w:rFonts w:ascii="Times New Roman" w:hAnsi="Times New Roman" w:cs="Times New Roman"/>
          <w:i/>
          <w:iCs/>
        </w:rPr>
        <w:t>International Journal of Logistics Systems and Management</w:t>
      </w:r>
      <w:r w:rsidRPr="00525F9D">
        <w:rPr>
          <w:rFonts w:ascii="Times New Roman" w:hAnsi="Times New Roman" w:cs="Times New Roman"/>
        </w:rPr>
        <w:t>, 51(3), pp. 339–375.</w:t>
      </w:r>
    </w:p>
    <w:p w14:paraId="43B94329"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Moody's (2026) 'Five pressures reshaping risk in Automotive supply chains 2026', 31 May. Available at: </w:t>
      </w:r>
      <w:hyperlink r:id="rId25" w:history="1">
        <w:r w:rsidRPr="00525F9D">
          <w:rPr>
            <w:rFonts w:ascii="Times New Roman" w:eastAsia="Calibri" w:hAnsi="Times New Roman" w:cs="Times New Roman"/>
            <w:color w:val="0000EE"/>
            <w:u w:val="single" w:color="0000EE"/>
          </w:rPr>
          <w:t>https://www.moodys.com/web/en/us/insights/corporations/5-pressures-reshaping-risk-in-automotive-supply-chains-2026.html</w:t>
        </w:r>
      </w:hyperlink>
    </w:p>
    <w:p w14:paraId="3552420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Nerlich, T.M. (2023) </w:t>
      </w:r>
      <w:r w:rsidRPr="00525F9D">
        <w:rPr>
          <w:rFonts w:ascii="Times New Roman" w:hAnsi="Times New Roman" w:cs="Times New Roman"/>
          <w:i/>
          <w:iCs/>
        </w:rPr>
        <w:t>Exploring Strategies in the Digital Age: The Case of BMW's Business Ecosystem</w:t>
      </w:r>
      <w:r w:rsidRPr="00525F9D">
        <w:rPr>
          <w:rFonts w:ascii="Times New Roman" w:hAnsi="Times New Roman" w:cs="Times New Roman"/>
        </w:rPr>
        <w:t xml:space="preserve">. Master's thesis, </w:t>
      </w:r>
      <w:proofErr w:type="spellStart"/>
      <w:r w:rsidRPr="00525F9D">
        <w:rPr>
          <w:rFonts w:ascii="Times New Roman" w:hAnsi="Times New Roman" w:cs="Times New Roman"/>
        </w:rPr>
        <w:t>Universidade</w:t>
      </w:r>
      <w:proofErr w:type="spellEnd"/>
      <w:r w:rsidRPr="00525F9D">
        <w:rPr>
          <w:rFonts w:ascii="Times New Roman" w:hAnsi="Times New Roman" w:cs="Times New Roman"/>
        </w:rPr>
        <w:t xml:space="preserve"> Católica Portuguesa.</w:t>
      </w:r>
    </w:p>
    <w:p w14:paraId="2FBBE0F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Newaz, A.A.H., Hossain, E. and Uddin, N. (2025) 'BMW- Supply Chain Management System', </w:t>
      </w:r>
      <w:r w:rsidRPr="00525F9D">
        <w:rPr>
          <w:rFonts w:ascii="Times New Roman" w:hAnsi="Times New Roman" w:cs="Times New Roman"/>
          <w:i/>
          <w:iCs/>
        </w:rPr>
        <w:t>North American Academic Research</w:t>
      </w:r>
      <w:r w:rsidRPr="00525F9D">
        <w:rPr>
          <w:rFonts w:ascii="Times New Roman" w:hAnsi="Times New Roman" w:cs="Times New Roman"/>
        </w:rPr>
        <w:t xml:space="preserve">, 8(1), pp. 115–121. </w:t>
      </w:r>
      <w:proofErr w:type="spellStart"/>
      <w:r w:rsidRPr="00525F9D">
        <w:rPr>
          <w:rFonts w:ascii="Times New Roman" w:hAnsi="Times New Roman" w:cs="Times New Roman"/>
        </w:rPr>
        <w:t>doi</w:t>
      </w:r>
      <w:proofErr w:type="spellEnd"/>
      <w:r w:rsidRPr="00525F9D">
        <w:rPr>
          <w:rFonts w:ascii="Times New Roman" w:hAnsi="Times New Roman" w:cs="Times New Roman"/>
        </w:rPr>
        <w:t xml:space="preserve">: </w:t>
      </w:r>
      <w:hyperlink r:id="rId26" w:history="1">
        <w:r w:rsidRPr="00525F9D">
          <w:rPr>
            <w:rFonts w:ascii="Times New Roman" w:eastAsia="Calibri" w:hAnsi="Times New Roman" w:cs="Times New Roman"/>
            <w:color w:val="0000EE"/>
            <w:u w:val="single" w:color="0000EE"/>
          </w:rPr>
          <w:t>https://doi.org/10.5281/zenodo.14890184</w:t>
        </w:r>
      </w:hyperlink>
    </w:p>
    <w:p w14:paraId="55B2E03D"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Padovano, A. and Ivanov, D. (2025) 'Towards resilient and viable supply chains: a multidimensional model and empirical analysis', </w:t>
      </w:r>
      <w:r w:rsidRPr="00525F9D">
        <w:rPr>
          <w:rFonts w:ascii="Times New Roman" w:hAnsi="Times New Roman" w:cs="Times New Roman"/>
          <w:i/>
          <w:iCs/>
        </w:rPr>
        <w:t>International Journal of Production Research</w:t>
      </w:r>
      <w:r w:rsidRPr="00525F9D">
        <w:rPr>
          <w:rFonts w:ascii="Times New Roman" w:hAnsi="Times New Roman" w:cs="Times New Roman"/>
        </w:rPr>
        <w:t xml:space="preserve">, 63(20), pp. 6252–6290. </w:t>
      </w:r>
      <w:proofErr w:type="spellStart"/>
      <w:r w:rsidRPr="00525F9D">
        <w:rPr>
          <w:rFonts w:ascii="Times New Roman" w:hAnsi="Times New Roman" w:cs="Times New Roman"/>
        </w:rPr>
        <w:t>doi</w:t>
      </w:r>
      <w:proofErr w:type="spellEnd"/>
      <w:r w:rsidRPr="00525F9D">
        <w:rPr>
          <w:rFonts w:ascii="Times New Roman" w:hAnsi="Times New Roman" w:cs="Times New Roman"/>
        </w:rPr>
        <w:t>: 10.1080/00207543.2025.2470350</w:t>
      </w:r>
    </w:p>
    <w:p w14:paraId="4A5162F2"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color w:val="222222"/>
          <w:shd w:val="clear" w:color="auto" w:fill="FFFFFF"/>
        </w:rPr>
        <w:t xml:space="preserve">Patil, S. (2024, December). Blockchain integration in automotive supply chains: Overcoming challenges and revolutionising industry practices. </w:t>
      </w:r>
      <w:r w:rsidRPr="00525F9D">
        <w:rPr>
          <w:rFonts w:ascii="Times New Roman" w:hAnsi="Times New Roman" w:cs="Times New Roman"/>
          <w:i/>
          <w:iCs/>
          <w:color w:val="222222"/>
          <w:shd w:val="clear" w:color="auto" w:fill="FFFFFF"/>
        </w:rPr>
        <w:t>In Conference: 2nd GCC International Conference on Industrial Engineering and Operations Management</w:t>
      </w:r>
      <w:r w:rsidRPr="00525F9D">
        <w:rPr>
          <w:rFonts w:ascii="Times New Roman" w:hAnsi="Times New Roman" w:cs="Times New Roman"/>
          <w:color w:val="222222"/>
          <w:shd w:val="clear" w:color="auto" w:fill="FFFFFF"/>
        </w:rPr>
        <w:t>.</w:t>
      </w:r>
    </w:p>
    <w:p w14:paraId="2F4DAF23" w14:textId="77777777" w:rsidR="00525F9D" w:rsidRPr="00525F9D" w:rsidRDefault="00525F9D" w:rsidP="00525F9D">
      <w:pPr>
        <w:spacing w:after="160" w:line="360" w:lineRule="auto"/>
        <w:jc w:val="both"/>
        <w:rPr>
          <w:rFonts w:ascii="Times New Roman" w:hAnsi="Times New Roman" w:cs="Times New Roman"/>
        </w:rPr>
      </w:pPr>
      <w:proofErr w:type="spellStart"/>
      <w:r w:rsidRPr="00525F9D">
        <w:rPr>
          <w:rFonts w:ascii="Times New Roman" w:hAnsi="Times New Roman" w:cs="Times New Roman"/>
        </w:rPr>
        <w:t>Rensfeldt</w:t>
      </w:r>
      <w:proofErr w:type="spellEnd"/>
      <w:r w:rsidRPr="00525F9D">
        <w:rPr>
          <w:rFonts w:ascii="Times New Roman" w:hAnsi="Times New Roman" w:cs="Times New Roman"/>
        </w:rPr>
        <w:t xml:space="preserve">, S. and </w:t>
      </w:r>
      <w:proofErr w:type="spellStart"/>
      <w:r w:rsidRPr="00525F9D">
        <w:rPr>
          <w:rFonts w:ascii="Times New Roman" w:hAnsi="Times New Roman" w:cs="Times New Roman"/>
        </w:rPr>
        <w:t>Kniele</w:t>
      </w:r>
      <w:proofErr w:type="spellEnd"/>
      <w:r w:rsidRPr="00525F9D">
        <w:rPr>
          <w:rFonts w:ascii="Times New Roman" w:hAnsi="Times New Roman" w:cs="Times New Roman"/>
        </w:rPr>
        <w:t xml:space="preserve">, L. (2024) </w:t>
      </w:r>
      <w:r w:rsidRPr="00525F9D">
        <w:rPr>
          <w:rFonts w:ascii="Times New Roman" w:hAnsi="Times New Roman" w:cs="Times New Roman"/>
          <w:i/>
          <w:iCs/>
        </w:rPr>
        <w:t>Navigating Global Supply Chain Disruptions: A Case Study of Volvo Trucks for Enhanced Resilience and Risk Management in the Automotive Sector</w:t>
      </w:r>
      <w:r w:rsidRPr="00525F9D">
        <w:rPr>
          <w:rFonts w:ascii="Times New Roman" w:hAnsi="Times New Roman" w:cs="Times New Roman"/>
        </w:rPr>
        <w:t>.</w:t>
      </w:r>
    </w:p>
    <w:p w14:paraId="5244A7A8"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Sage Publishing (2007) 'Dynamic Capabilities', </w:t>
      </w:r>
      <w:proofErr w:type="spellStart"/>
      <w:r w:rsidRPr="00525F9D">
        <w:rPr>
          <w:rFonts w:ascii="Times New Roman" w:hAnsi="Times New Roman" w:cs="Times New Roman"/>
          <w:i/>
          <w:iCs/>
        </w:rPr>
        <w:t>Encyclopedia</w:t>
      </w:r>
      <w:proofErr w:type="spellEnd"/>
      <w:r w:rsidRPr="00525F9D">
        <w:rPr>
          <w:rFonts w:ascii="Times New Roman" w:hAnsi="Times New Roman" w:cs="Times New Roman"/>
          <w:i/>
          <w:iCs/>
        </w:rPr>
        <w:t xml:space="preserve"> of Organisation</w:t>
      </w:r>
      <w:r w:rsidRPr="00525F9D">
        <w:rPr>
          <w:rFonts w:ascii="Times New Roman" w:hAnsi="Times New Roman" w:cs="Times New Roman"/>
        </w:rPr>
        <w:t>.</w:t>
      </w:r>
    </w:p>
    <w:p w14:paraId="2EE0BEF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Saunders, M., Lewis, P. and Thornhill, A. (2019) </w:t>
      </w:r>
      <w:r w:rsidRPr="00525F9D">
        <w:rPr>
          <w:rFonts w:ascii="Times New Roman" w:hAnsi="Times New Roman" w:cs="Times New Roman"/>
          <w:i/>
          <w:iCs/>
        </w:rPr>
        <w:t>Research Methods for Business Students</w:t>
      </w:r>
      <w:r w:rsidRPr="00525F9D">
        <w:rPr>
          <w:rFonts w:ascii="Times New Roman" w:hAnsi="Times New Roman" w:cs="Times New Roman"/>
        </w:rPr>
        <w:t xml:space="preserve">. 8th </w:t>
      </w:r>
      <w:proofErr w:type="spellStart"/>
      <w:r w:rsidRPr="00525F9D">
        <w:rPr>
          <w:rFonts w:ascii="Times New Roman" w:hAnsi="Times New Roman" w:cs="Times New Roman"/>
        </w:rPr>
        <w:t>edn</w:t>
      </w:r>
      <w:proofErr w:type="spellEnd"/>
      <w:r w:rsidRPr="00525F9D">
        <w:rPr>
          <w:rFonts w:ascii="Times New Roman" w:hAnsi="Times New Roman" w:cs="Times New Roman"/>
        </w:rPr>
        <w:t>. Harlow: Pearson.</w:t>
      </w:r>
    </w:p>
    <w:p w14:paraId="7F0B930C"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Schulze, A. (2023) </w:t>
      </w:r>
      <w:r w:rsidRPr="00525F9D">
        <w:rPr>
          <w:rFonts w:ascii="Times New Roman" w:hAnsi="Times New Roman" w:cs="Times New Roman"/>
          <w:i/>
          <w:iCs/>
        </w:rPr>
        <w:t>Supply Chain Viability in the Context of the Russo-Ukrainian War: An Empirical Study of German Car Manufacturers</w:t>
      </w:r>
      <w:r w:rsidRPr="00525F9D">
        <w:rPr>
          <w:rFonts w:ascii="Times New Roman" w:hAnsi="Times New Roman" w:cs="Times New Roman"/>
        </w:rPr>
        <w:t xml:space="preserve">. Master's thesis, </w:t>
      </w:r>
      <w:proofErr w:type="spellStart"/>
      <w:r w:rsidRPr="00525F9D">
        <w:rPr>
          <w:rFonts w:ascii="Times New Roman" w:hAnsi="Times New Roman" w:cs="Times New Roman"/>
        </w:rPr>
        <w:t>Universidade</w:t>
      </w:r>
      <w:proofErr w:type="spellEnd"/>
      <w:r w:rsidRPr="00525F9D">
        <w:rPr>
          <w:rFonts w:ascii="Times New Roman" w:hAnsi="Times New Roman" w:cs="Times New Roman"/>
        </w:rPr>
        <w:t xml:space="preserve"> NOVA de Lisboa.</w:t>
      </w:r>
    </w:p>
    <w:p w14:paraId="7A153AD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lastRenderedPageBreak/>
        <w:t xml:space="preserve">ScienceDirect (2025) 'Ensuring the reliability of logistics systems through integration in the supply chain', </w:t>
      </w:r>
      <w:r w:rsidRPr="00525F9D">
        <w:rPr>
          <w:rFonts w:ascii="Times New Roman" w:hAnsi="Times New Roman" w:cs="Times New Roman"/>
          <w:i/>
          <w:iCs/>
        </w:rPr>
        <w:t>Reliable and Resilient Logistics Systems</w:t>
      </w:r>
      <w:r w:rsidRPr="00525F9D">
        <w:rPr>
          <w:rFonts w:ascii="Times New Roman" w:hAnsi="Times New Roman" w:cs="Times New Roman"/>
        </w:rPr>
        <w:t>, pp. 251–310.</w:t>
      </w:r>
    </w:p>
    <w:p w14:paraId="1B7EC07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ScienceDirect (2026) 'Building resilience amidst a crisis: An automaker's procurement journey to secure semiconductor supply'. Available at: </w:t>
      </w:r>
      <w:hyperlink r:id="rId27" w:history="1">
        <w:r w:rsidRPr="00525F9D">
          <w:rPr>
            <w:rFonts w:ascii="Times New Roman" w:eastAsia="Calibri" w:hAnsi="Times New Roman" w:cs="Times New Roman"/>
            <w:color w:val="0000EE"/>
            <w:u w:val="single" w:color="0000EE"/>
          </w:rPr>
          <w:t>https://www.sciencedirect.com/science/article/pii/S147840922600066X</w:t>
        </w:r>
      </w:hyperlink>
    </w:p>
    <w:p w14:paraId="68A97867"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ScienceDirect (2026a) 'Towards a systematic achievement of supply network resilience - integrating five major theoretical lenses', </w:t>
      </w:r>
      <w:r w:rsidRPr="00525F9D">
        <w:rPr>
          <w:rFonts w:ascii="Times New Roman" w:hAnsi="Times New Roman" w:cs="Times New Roman"/>
          <w:i/>
          <w:iCs/>
        </w:rPr>
        <w:t>International Journal of Production Economics</w:t>
      </w:r>
      <w:r w:rsidRPr="00525F9D">
        <w:rPr>
          <w:rFonts w:ascii="Times New Roman" w:hAnsi="Times New Roman" w:cs="Times New Roman"/>
        </w:rPr>
        <w:t>.</w:t>
      </w:r>
    </w:p>
    <w:p w14:paraId="487D00F4"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Stenman, L., </w:t>
      </w:r>
      <w:proofErr w:type="spellStart"/>
      <w:r w:rsidRPr="00525F9D">
        <w:rPr>
          <w:rFonts w:ascii="Times New Roman" w:hAnsi="Times New Roman" w:cs="Times New Roman"/>
        </w:rPr>
        <w:t>Vinterskog</w:t>
      </w:r>
      <w:proofErr w:type="spellEnd"/>
      <w:r w:rsidRPr="00525F9D">
        <w:rPr>
          <w:rFonts w:ascii="Times New Roman" w:hAnsi="Times New Roman" w:cs="Times New Roman"/>
        </w:rPr>
        <w:t xml:space="preserve"> Danielsson, O. and Enocson, K. (2025) </w:t>
      </w:r>
      <w:r w:rsidRPr="00525F9D">
        <w:rPr>
          <w:rFonts w:ascii="Times New Roman" w:hAnsi="Times New Roman" w:cs="Times New Roman"/>
          <w:i/>
          <w:iCs/>
        </w:rPr>
        <w:t>Driving Through Disruption: An Analysis of Automotive Supply Chain Resilience Across Three Global Crises</w:t>
      </w:r>
      <w:r w:rsidRPr="00525F9D">
        <w:rPr>
          <w:rFonts w:ascii="Times New Roman" w:hAnsi="Times New Roman" w:cs="Times New Roman"/>
        </w:rPr>
        <w:t>.</w:t>
      </w:r>
    </w:p>
    <w:p w14:paraId="7E9A5BF1"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Sustainability Magazine (2025) 'How BMW Data Visibility Powers a Sustainable Supply Chain', 25 November. Available at: </w:t>
      </w:r>
      <w:hyperlink r:id="rId28" w:history="1">
        <w:r w:rsidRPr="00525F9D">
          <w:rPr>
            <w:rFonts w:ascii="Times New Roman" w:eastAsia="Calibri" w:hAnsi="Times New Roman" w:cs="Times New Roman"/>
            <w:color w:val="0000EE"/>
            <w:u w:val="single" w:color="0000EE"/>
          </w:rPr>
          <w:t>https://sustainabilitymag.com/news/bmw-data-visibility-powers-a-cleaner-resilient-supply-chain</w:t>
        </w:r>
      </w:hyperlink>
    </w:p>
    <w:p w14:paraId="02C61B73"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Turcic, D., Markou, P., </w:t>
      </w:r>
      <w:proofErr w:type="spellStart"/>
      <w:r w:rsidRPr="00525F9D">
        <w:rPr>
          <w:rFonts w:ascii="Times New Roman" w:hAnsi="Times New Roman" w:cs="Times New Roman"/>
        </w:rPr>
        <w:t>Kouvelis</w:t>
      </w:r>
      <w:proofErr w:type="spellEnd"/>
      <w:r w:rsidRPr="00525F9D">
        <w:rPr>
          <w:rFonts w:ascii="Times New Roman" w:hAnsi="Times New Roman" w:cs="Times New Roman"/>
        </w:rPr>
        <w:t xml:space="preserve">, P. and Corsten, D. (2024) 'Automotive procurement under opaque prices: Theory with evidence from the BMW supply chain', </w:t>
      </w:r>
      <w:r w:rsidRPr="00525F9D">
        <w:rPr>
          <w:rFonts w:ascii="Times New Roman" w:hAnsi="Times New Roman" w:cs="Times New Roman"/>
          <w:i/>
          <w:iCs/>
        </w:rPr>
        <w:t>Management Science</w:t>
      </w:r>
      <w:r w:rsidRPr="00525F9D">
        <w:rPr>
          <w:rFonts w:ascii="Times New Roman" w:hAnsi="Times New Roman" w:cs="Times New Roman"/>
        </w:rPr>
        <w:t>, 70(6), pp. 3664–3683.</w:t>
      </w:r>
    </w:p>
    <w:p w14:paraId="0517B7A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Tymoshchuk, A. (2026) </w:t>
      </w:r>
      <w:r w:rsidRPr="00525F9D">
        <w:rPr>
          <w:rFonts w:ascii="Times New Roman" w:hAnsi="Times New Roman" w:cs="Times New Roman"/>
          <w:i/>
          <w:iCs/>
        </w:rPr>
        <w:t>Application for Ethical Approval</w:t>
      </w:r>
      <w:r w:rsidRPr="00525F9D">
        <w:rPr>
          <w:rFonts w:ascii="Times New Roman" w:hAnsi="Times New Roman" w:cs="Times New Roman"/>
        </w:rPr>
        <w:t>. University of Wales Trinity Saint David.</w:t>
      </w:r>
    </w:p>
    <w:p w14:paraId="79EDA0AA" w14:textId="77777777" w:rsidR="00525F9D" w:rsidRPr="00525F9D" w:rsidRDefault="00525F9D" w:rsidP="00525F9D">
      <w:pPr>
        <w:spacing w:after="160" w:line="360" w:lineRule="auto"/>
        <w:jc w:val="both"/>
        <w:rPr>
          <w:rFonts w:ascii="Times New Roman" w:hAnsi="Times New Roman" w:cs="Times New Roman"/>
        </w:rPr>
      </w:pPr>
      <w:r w:rsidRPr="00525F9D">
        <w:rPr>
          <w:rFonts w:ascii="Times New Roman" w:hAnsi="Times New Roman" w:cs="Times New Roman"/>
        </w:rPr>
        <w:t xml:space="preserve">UWTSD (2026) </w:t>
      </w:r>
      <w:r w:rsidRPr="00525F9D">
        <w:rPr>
          <w:rFonts w:ascii="Times New Roman" w:hAnsi="Times New Roman" w:cs="Times New Roman"/>
          <w:i/>
          <w:iCs/>
        </w:rPr>
        <w:t>UWTSD Research Ethics and Integrity Code of Practice</w:t>
      </w:r>
      <w:r w:rsidRPr="00525F9D">
        <w:rPr>
          <w:rFonts w:ascii="Times New Roman" w:hAnsi="Times New Roman" w:cs="Times New Roman"/>
        </w:rPr>
        <w:t>. University of Wales Trinity Saint David.</w:t>
      </w:r>
    </w:p>
    <w:p w14:paraId="234E47DA" w14:textId="2C399B88" w:rsidR="00FE465A" w:rsidRPr="00525F9D" w:rsidRDefault="00525F9D" w:rsidP="00525F9D">
      <w:pPr>
        <w:spacing w:before="100" w:beforeAutospacing="1" w:after="100" w:afterAutospacing="1"/>
        <w:outlineLvl w:val="0"/>
        <w:rPr>
          <w:rFonts w:ascii="Times New Roman" w:hAnsi="Times New Roman" w:cs="Times New Roman"/>
        </w:rPr>
      </w:pPr>
      <w:r w:rsidRPr="00525F9D">
        <w:rPr>
          <w:rFonts w:ascii="Times New Roman" w:hAnsi="Times New Roman" w:cs="Times New Roman"/>
        </w:rPr>
        <w:t xml:space="preserve">Yin, R.K. (2018) </w:t>
      </w:r>
      <w:r w:rsidRPr="00525F9D">
        <w:rPr>
          <w:rFonts w:ascii="Times New Roman" w:hAnsi="Times New Roman" w:cs="Times New Roman"/>
          <w:i/>
          <w:iCs/>
        </w:rPr>
        <w:t>Case Study Research and Applications: Design and Methods</w:t>
      </w:r>
      <w:r w:rsidRPr="00525F9D">
        <w:rPr>
          <w:rFonts w:ascii="Times New Roman" w:hAnsi="Times New Roman" w:cs="Times New Roman"/>
        </w:rPr>
        <w:t xml:space="preserve">. 6th </w:t>
      </w:r>
      <w:proofErr w:type="spellStart"/>
      <w:r w:rsidRPr="00525F9D">
        <w:rPr>
          <w:rFonts w:ascii="Times New Roman" w:hAnsi="Times New Roman" w:cs="Times New Roman"/>
        </w:rPr>
        <w:t>edn</w:t>
      </w:r>
      <w:proofErr w:type="spellEnd"/>
      <w:r w:rsidRPr="00525F9D">
        <w:rPr>
          <w:rFonts w:ascii="Times New Roman" w:hAnsi="Times New Roman" w:cs="Times New Roman"/>
        </w:rPr>
        <w:t>. Thousand Oaks, CA: Sage.</w:t>
      </w:r>
    </w:p>
    <w:p w14:paraId="78414996" w14:textId="77777777" w:rsidR="00FE465A" w:rsidRPr="00FE465A" w:rsidRDefault="00FE465A" w:rsidP="00967B90">
      <w:pPr>
        <w:rPr>
          <w:rFonts w:ascii="Times New Roman" w:hAnsi="Times New Roman" w:cs="Times New Roman"/>
        </w:rPr>
      </w:pPr>
    </w:p>
    <w:sectPr w:rsidR="00FE465A" w:rsidRPr="00FE46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976462B8">
      <w:start w:val="1"/>
      <w:numFmt w:val="bullet"/>
      <w:lvlText w:val=""/>
      <w:lvlJc w:val="left"/>
      <w:pPr>
        <w:ind w:left="720" w:hanging="360"/>
      </w:pPr>
      <w:rPr>
        <w:rFonts w:ascii="Symbol" w:hAnsi="Symbol"/>
      </w:rPr>
    </w:lvl>
    <w:lvl w:ilvl="1" w:tplc="AAA87FF2">
      <w:start w:val="1"/>
      <w:numFmt w:val="bullet"/>
      <w:lvlText w:val="o"/>
      <w:lvlJc w:val="left"/>
      <w:pPr>
        <w:tabs>
          <w:tab w:val="num" w:pos="1440"/>
        </w:tabs>
        <w:ind w:left="1440" w:hanging="360"/>
      </w:pPr>
      <w:rPr>
        <w:rFonts w:ascii="Courier New" w:hAnsi="Courier New"/>
      </w:rPr>
    </w:lvl>
    <w:lvl w:ilvl="2" w:tplc="CF905430">
      <w:start w:val="1"/>
      <w:numFmt w:val="bullet"/>
      <w:lvlText w:val=""/>
      <w:lvlJc w:val="left"/>
      <w:pPr>
        <w:tabs>
          <w:tab w:val="num" w:pos="2160"/>
        </w:tabs>
        <w:ind w:left="2160" w:hanging="360"/>
      </w:pPr>
      <w:rPr>
        <w:rFonts w:ascii="Wingdings" w:hAnsi="Wingdings"/>
      </w:rPr>
    </w:lvl>
    <w:lvl w:ilvl="3" w:tplc="493632AA">
      <w:start w:val="1"/>
      <w:numFmt w:val="bullet"/>
      <w:lvlText w:val=""/>
      <w:lvlJc w:val="left"/>
      <w:pPr>
        <w:tabs>
          <w:tab w:val="num" w:pos="2880"/>
        </w:tabs>
        <w:ind w:left="2880" w:hanging="360"/>
      </w:pPr>
      <w:rPr>
        <w:rFonts w:ascii="Symbol" w:hAnsi="Symbol"/>
      </w:rPr>
    </w:lvl>
    <w:lvl w:ilvl="4" w:tplc="EE9EBEF0">
      <w:start w:val="1"/>
      <w:numFmt w:val="bullet"/>
      <w:lvlText w:val="o"/>
      <w:lvlJc w:val="left"/>
      <w:pPr>
        <w:tabs>
          <w:tab w:val="num" w:pos="3600"/>
        </w:tabs>
        <w:ind w:left="3600" w:hanging="360"/>
      </w:pPr>
      <w:rPr>
        <w:rFonts w:ascii="Courier New" w:hAnsi="Courier New"/>
      </w:rPr>
    </w:lvl>
    <w:lvl w:ilvl="5" w:tplc="AEE64DD4">
      <w:start w:val="1"/>
      <w:numFmt w:val="bullet"/>
      <w:lvlText w:val=""/>
      <w:lvlJc w:val="left"/>
      <w:pPr>
        <w:tabs>
          <w:tab w:val="num" w:pos="4320"/>
        </w:tabs>
        <w:ind w:left="4320" w:hanging="360"/>
      </w:pPr>
      <w:rPr>
        <w:rFonts w:ascii="Wingdings" w:hAnsi="Wingdings"/>
      </w:rPr>
    </w:lvl>
    <w:lvl w:ilvl="6" w:tplc="1C822E18">
      <w:start w:val="1"/>
      <w:numFmt w:val="bullet"/>
      <w:lvlText w:val=""/>
      <w:lvlJc w:val="left"/>
      <w:pPr>
        <w:tabs>
          <w:tab w:val="num" w:pos="5040"/>
        </w:tabs>
        <w:ind w:left="5040" w:hanging="360"/>
      </w:pPr>
      <w:rPr>
        <w:rFonts w:ascii="Symbol" w:hAnsi="Symbol"/>
      </w:rPr>
    </w:lvl>
    <w:lvl w:ilvl="7" w:tplc="DD0CCB12">
      <w:start w:val="1"/>
      <w:numFmt w:val="bullet"/>
      <w:lvlText w:val="o"/>
      <w:lvlJc w:val="left"/>
      <w:pPr>
        <w:tabs>
          <w:tab w:val="num" w:pos="5760"/>
        </w:tabs>
        <w:ind w:left="5760" w:hanging="360"/>
      </w:pPr>
      <w:rPr>
        <w:rFonts w:ascii="Courier New" w:hAnsi="Courier New"/>
      </w:rPr>
    </w:lvl>
    <w:lvl w:ilvl="8" w:tplc="20A0FEF6">
      <w:start w:val="1"/>
      <w:numFmt w:val="bullet"/>
      <w:lvlText w:val=""/>
      <w:lvlJc w:val="left"/>
      <w:pPr>
        <w:tabs>
          <w:tab w:val="num" w:pos="6480"/>
        </w:tabs>
        <w:ind w:left="6480" w:hanging="360"/>
      </w:pPr>
      <w:rPr>
        <w:rFonts w:ascii="Wingdings" w:hAnsi="Wingdings"/>
      </w:rPr>
    </w:lvl>
  </w:abstractNum>
  <w:abstractNum w:abstractNumId="1" w15:restartNumberingAfterBreak="0">
    <w:nsid w:val="0F043004"/>
    <w:multiLevelType w:val="multilevel"/>
    <w:tmpl w:val="73529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B4B95"/>
    <w:multiLevelType w:val="multilevel"/>
    <w:tmpl w:val="B990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DA405D"/>
    <w:multiLevelType w:val="multilevel"/>
    <w:tmpl w:val="CD5C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C10253"/>
    <w:multiLevelType w:val="multilevel"/>
    <w:tmpl w:val="99C47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2C0301"/>
    <w:multiLevelType w:val="multilevel"/>
    <w:tmpl w:val="EB9C5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C5505B"/>
    <w:multiLevelType w:val="multilevel"/>
    <w:tmpl w:val="F8A0A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683B57"/>
    <w:multiLevelType w:val="multilevel"/>
    <w:tmpl w:val="7D8CE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740B38"/>
    <w:multiLevelType w:val="multilevel"/>
    <w:tmpl w:val="3FE80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6B42EB"/>
    <w:multiLevelType w:val="multilevel"/>
    <w:tmpl w:val="D9A4F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421B65"/>
    <w:multiLevelType w:val="multilevel"/>
    <w:tmpl w:val="3D1A6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190C09"/>
    <w:multiLevelType w:val="multilevel"/>
    <w:tmpl w:val="C5C24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0B3CCE"/>
    <w:multiLevelType w:val="multilevel"/>
    <w:tmpl w:val="EEEC6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01273F"/>
    <w:multiLevelType w:val="multilevel"/>
    <w:tmpl w:val="B3183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9C68CE"/>
    <w:multiLevelType w:val="multilevel"/>
    <w:tmpl w:val="ECFAF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710972"/>
    <w:multiLevelType w:val="multilevel"/>
    <w:tmpl w:val="26DE8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83773F"/>
    <w:multiLevelType w:val="multilevel"/>
    <w:tmpl w:val="EDCE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6740300">
    <w:abstractNumId w:val="7"/>
  </w:num>
  <w:num w:numId="2" w16cid:durableId="690032406">
    <w:abstractNumId w:val="14"/>
  </w:num>
  <w:num w:numId="3" w16cid:durableId="363100867">
    <w:abstractNumId w:val="15"/>
  </w:num>
  <w:num w:numId="4" w16cid:durableId="337537651">
    <w:abstractNumId w:val="12"/>
  </w:num>
  <w:num w:numId="5" w16cid:durableId="566186595">
    <w:abstractNumId w:val="2"/>
  </w:num>
  <w:num w:numId="6" w16cid:durableId="381562373">
    <w:abstractNumId w:val="11"/>
  </w:num>
  <w:num w:numId="7" w16cid:durableId="1859855747">
    <w:abstractNumId w:val="5"/>
  </w:num>
  <w:num w:numId="8" w16cid:durableId="1264531731">
    <w:abstractNumId w:val="6"/>
  </w:num>
  <w:num w:numId="9" w16cid:durableId="769594101">
    <w:abstractNumId w:val="10"/>
  </w:num>
  <w:num w:numId="10" w16cid:durableId="841244039">
    <w:abstractNumId w:val="16"/>
  </w:num>
  <w:num w:numId="11" w16cid:durableId="1826311478">
    <w:abstractNumId w:val="8"/>
  </w:num>
  <w:num w:numId="12" w16cid:durableId="214587381">
    <w:abstractNumId w:val="9"/>
  </w:num>
  <w:num w:numId="13" w16cid:durableId="927933105">
    <w:abstractNumId w:val="1"/>
  </w:num>
  <w:num w:numId="14" w16cid:durableId="355040053">
    <w:abstractNumId w:val="3"/>
  </w:num>
  <w:num w:numId="15" w16cid:durableId="1172643341">
    <w:abstractNumId w:val="13"/>
  </w:num>
  <w:num w:numId="16" w16cid:durableId="180172681">
    <w:abstractNumId w:val="4"/>
  </w:num>
  <w:num w:numId="17" w16cid:durableId="1716465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1BA"/>
    <w:rsid w:val="00023854"/>
    <w:rsid w:val="00091449"/>
    <w:rsid w:val="000F1477"/>
    <w:rsid w:val="000F2843"/>
    <w:rsid w:val="001410F7"/>
    <w:rsid w:val="00141FF6"/>
    <w:rsid w:val="001C3BD2"/>
    <w:rsid w:val="00391718"/>
    <w:rsid w:val="003F25ED"/>
    <w:rsid w:val="00416440"/>
    <w:rsid w:val="00525F9D"/>
    <w:rsid w:val="006B1974"/>
    <w:rsid w:val="006F5A42"/>
    <w:rsid w:val="00721112"/>
    <w:rsid w:val="00786DC6"/>
    <w:rsid w:val="007E236E"/>
    <w:rsid w:val="00812162"/>
    <w:rsid w:val="008B68F3"/>
    <w:rsid w:val="009461C1"/>
    <w:rsid w:val="00967B90"/>
    <w:rsid w:val="00970356"/>
    <w:rsid w:val="00A05B52"/>
    <w:rsid w:val="00A71A87"/>
    <w:rsid w:val="00A940D4"/>
    <w:rsid w:val="00AB3F9A"/>
    <w:rsid w:val="00B07FE8"/>
    <w:rsid w:val="00B33CB9"/>
    <w:rsid w:val="00C24893"/>
    <w:rsid w:val="00C712DF"/>
    <w:rsid w:val="00CA16C0"/>
    <w:rsid w:val="00CD58F8"/>
    <w:rsid w:val="00CD62DC"/>
    <w:rsid w:val="00D15830"/>
    <w:rsid w:val="00D83861"/>
    <w:rsid w:val="00DC54AF"/>
    <w:rsid w:val="00DD71BA"/>
    <w:rsid w:val="00DF5BDE"/>
    <w:rsid w:val="00E169A8"/>
    <w:rsid w:val="00E336FC"/>
    <w:rsid w:val="00E61B7B"/>
    <w:rsid w:val="00FE4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99DE8"/>
  <w15:chartTrackingRefBased/>
  <w15:docId w15:val="{771E5769-A459-284A-BC13-06996DC93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1BA"/>
    <w:pPr>
      <w:spacing w:after="0" w:line="240" w:lineRule="auto"/>
    </w:pPr>
  </w:style>
  <w:style w:type="paragraph" w:styleId="Heading1">
    <w:name w:val="heading 1"/>
    <w:basedOn w:val="Normal"/>
    <w:next w:val="Normal"/>
    <w:link w:val="Heading1Char"/>
    <w:uiPriority w:val="9"/>
    <w:qFormat/>
    <w:rsid w:val="00DD71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D71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71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D71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DD71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DD71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71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71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71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1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D71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D71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DD71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DD71BA"/>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DD7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1BA"/>
    <w:rPr>
      <w:rFonts w:eastAsiaTheme="majorEastAsia" w:cstheme="majorBidi"/>
      <w:color w:val="272727" w:themeColor="text1" w:themeTint="D8"/>
    </w:rPr>
  </w:style>
  <w:style w:type="paragraph" w:styleId="Title">
    <w:name w:val="Title"/>
    <w:basedOn w:val="Normal"/>
    <w:next w:val="Normal"/>
    <w:link w:val="TitleChar"/>
    <w:uiPriority w:val="10"/>
    <w:qFormat/>
    <w:rsid w:val="00DD71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1BA"/>
    <w:pPr>
      <w:spacing w:before="160"/>
      <w:jc w:val="center"/>
    </w:pPr>
    <w:rPr>
      <w:i/>
      <w:iCs/>
      <w:color w:val="404040" w:themeColor="text1" w:themeTint="BF"/>
    </w:rPr>
  </w:style>
  <w:style w:type="character" w:customStyle="1" w:styleId="QuoteChar">
    <w:name w:val="Quote Char"/>
    <w:basedOn w:val="DefaultParagraphFont"/>
    <w:link w:val="Quote"/>
    <w:uiPriority w:val="29"/>
    <w:rsid w:val="00DD71BA"/>
    <w:rPr>
      <w:i/>
      <w:iCs/>
      <w:color w:val="404040" w:themeColor="text1" w:themeTint="BF"/>
    </w:rPr>
  </w:style>
  <w:style w:type="paragraph" w:styleId="ListParagraph">
    <w:name w:val="List Paragraph"/>
    <w:basedOn w:val="Normal"/>
    <w:uiPriority w:val="34"/>
    <w:qFormat/>
    <w:rsid w:val="00DD71BA"/>
    <w:pPr>
      <w:ind w:left="720"/>
      <w:contextualSpacing/>
    </w:pPr>
  </w:style>
  <w:style w:type="character" w:styleId="IntenseEmphasis">
    <w:name w:val="Intense Emphasis"/>
    <w:basedOn w:val="DefaultParagraphFont"/>
    <w:uiPriority w:val="21"/>
    <w:qFormat/>
    <w:rsid w:val="00DD71BA"/>
    <w:rPr>
      <w:i/>
      <w:iCs/>
      <w:color w:val="2F5496" w:themeColor="accent1" w:themeShade="BF"/>
    </w:rPr>
  </w:style>
  <w:style w:type="paragraph" w:styleId="IntenseQuote">
    <w:name w:val="Intense Quote"/>
    <w:basedOn w:val="Normal"/>
    <w:next w:val="Normal"/>
    <w:link w:val="IntenseQuoteChar"/>
    <w:uiPriority w:val="30"/>
    <w:qFormat/>
    <w:rsid w:val="00DD71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71BA"/>
    <w:rPr>
      <w:i/>
      <w:iCs/>
      <w:color w:val="2F5496" w:themeColor="accent1" w:themeShade="BF"/>
    </w:rPr>
  </w:style>
  <w:style w:type="character" w:styleId="IntenseReference">
    <w:name w:val="Intense Reference"/>
    <w:basedOn w:val="DefaultParagraphFont"/>
    <w:uiPriority w:val="32"/>
    <w:qFormat/>
    <w:rsid w:val="00DD71BA"/>
    <w:rPr>
      <w:b/>
      <w:bCs/>
      <w:smallCaps/>
      <w:color w:val="2F5496" w:themeColor="accent1" w:themeShade="BF"/>
      <w:spacing w:val="5"/>
    </w:rPr>
  </w:style>
  <w:style w:type="paragraph" w:customStyle="1" w:styleId="s24">
    <w:name w:val="s24"/>
    <w:basedOn w:val="Normal"/>
    <w:rsid w:val="00A71A8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5">
    <w:name w:val="s25"/>
    <w:basedOn w:val="DefaultParagraphFont"/>
    <w:rsid w:val="00A71A87"/>
  </w:style>
  <w:style w:type="paragraph" w:customStyle="1" w:styleId="s26">
    <w:name w:val="s26"/>
    <w:basedOn w:val="Normal"/>
    <w:rsid w:val="00A71A8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4">
    <w:name w:val="s14"/>
    <w:basedOn w:val="DefaultParagraphFont"/>
    <w:rsid w:val="00A71A87"/>
  </w:style>
  <w:style w:type="paragraph" w:customStyle="1" w:styleId="s28">
    <w:name w:val="s28"/>
    <w:basedOn w:val="Normal"/>
    <w:rsid w:val="00A71A8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7">
    <w:name w:val="s27"/>
    <w:basedOn w:val="DefaultParagraphFont"/>
    <w:rsid w:val="00A71A87"/>
  </w:style>
  <w:style w:type="character" w:customStyle="1" w:styleId="apple-converted-space">
    <w:name w:val="apple-converted-space"/>
    <w:basedOn w:val="DefaultParagraphFont"/>
    <w:rsid w:val="00A71A87"/>
  </w:style>
  <w:style w:type="paragraph" w:customStyle="1" w:styleId="s12">
    <w:name w:val="s12"/>
    <w:basedOn w:val="Normal"/>
    <w:rsid w:val="00A71A8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1">
    <w:name w:val="s11"/>
    <w:basedOn w:val="DefaultParagraphFont"/>
    <w:rsid w:val="00A71A87"/>
  </w:style>
  <w:style w:type="character" w:customStyle="1" w:styleId="s29">
    <w:name w:val="s29"/>
    <w:basedOn w:val="DefaultParagraphFont"/>
    <w:rsid w:val="00A71A87"/>
  </w:style>
  <w:style w:type="character" w:customStyle="1" w:styleId="s33">
    <w:name w:val="s33"/>
    <w:basedOn w:val="DefaultParagraphFont"/>
    <w:rsid w:val="00A71A87"/>
  </w:style>
  <w:style w:type="character" w:customStyle="1" w:styleId="s34">
    <w:name w:val="s34"/>
    <w:basedOn w:val="DefaultParagraphFont"/>
    <w:rsid w:val="00A71A87"/>
  </w:style>
  <w:style w:type="character" w:customStyle="1" w:styleId="s22">
    <w:name w:val="s22"/>
    <w:basedOn w:val="DefaultParagraphFont"/>
    <w:rsid w:val="00A71A87"/>
  </w:style>
  <w:style w:type="character" w:customStyle="1" w:styleId="m7eme">
    <w:name w:val="m7eme"/>
    <w:basedOn w:val="DefaultParagraphFont"/>
    <w:rsid w:val="00967B90"/>
  </w:style>
  <w:style w:type="character" w:customStyle="1" w:styleId="adtyne">
    <w:name w:val="adtyne"/>
    <w:basedOn w:val="DefaultParagraphFont"/>
    <w:rsid w:val="00967B90"/>
  </w:style>
  <w:style w:type="paragraph" w:customStyle="1" w:styleId="p1">
    <w:name w:val="p1"/>
    <w:basedOn w:val="Normal"/>
    <w:rsid w:val="00FE465A"/>
    <w:rPr>
      <w:rFonts w:ascii="Helvetica" w:eastAsia="Times New Roman" w:hAnsi="Helvetica" w:cs="Times New Roman"/>
      <w:color w:val="181818"/>
      <w:kern w:val="0"/>
      <w:sz w:val="37"/>
      <w:szCs w:val="37"/>
      <w:lang w:eastAsia="en-GB"/>
      <w14:ligatures w14:val="none"/>
    </w:rPr>
  </w:style>
  <w:style w:type="paragraph" w:customStyle="1" w:styleId="p2">
    <w:name w:val="p2"/>
    <w:basedOn w:val="Normal"/>
    <w:rsid w:val="00FE465A"/>
    <w:rPr>
      <w:rFonts w:ascii="Helvetica" w:eastAsia="Times New Roman" w:hAnsi="Helvetica" w:cs="Times New Roman"/>
      <w:color w:val="181818"/>
      <w:kern w:val="0"/>
      <w:sz w:val="17"/>
      <w:szCs w:val="17"/>
      <w:lang w:eastAsia="en-GB"/>
      <w14:ligatures w14:val="none"/>
    </w:rPr>
  </w:style>
  <w:style w:type="paragraph" w:customStyle="1" w:styleId="p3">
    <w:name w:val="p3"/>
    <w:basedOn w:val="Normal"/>
    <w:rsid w:val="00FE465A"/>
    <w:rPr>
      <w:rFonts w:ascii="Helvetica" w:eastAsia="Times New Roman" w:hAnsi="Helvetica" w:cs="Times New Roman"/>
      <w:color w:val="181818"/>
      <w:kern w:val="0"/>
      <w:sz w:val="18"/>
      <w:szCs w:val="18"/>
      <w:lang w:eastAsia="en-GB"/>
      <w14:ligatures w14:val="none"/>
    </w:rPr>
  </w:style>
  <w:style w:type="paragraph" w:customStyle="1" w:styleId="p4">
    <w:name w:val="p4"/>
    <w:basedOn w:val="Normal"/>
    <w:rsid w:val="00FE465A"/>
    <w:rPr>
      <w:rFonts w:ascii="Times New Roman" w:eastAsia="Times New Roman" w:hAnsi="Times New Roman" w:cs="Times New Roman"/>
      <w:color w:val="000000"/>
      <w:kern w:val="0"/>
      <w:sz w:val="11"/>
      <w:szCs w:val="11"/>
      <w:lang w:eastAsia="en-GB"/>
      <w14:ligatures w14:val="none"/>
    </w:rPr>
  </w:style>
  <w:style w:type="paragraph" w:customStyle="1" w:styleId="p5">
    <w:name w:val="p5"/>
    <w:basedOn w:val="Normal"/>
    <w:rsid w:val="00FE465A"/>
    <w:rPr>
      <w:rFonts w:ascii="Helvetica" w:eastAsia="Times New Roman" w:hAnsi="Helvetica" w:cs="Times New Roman"/>
      <w:color w:val="181818"/>
      <w:kern w:val="0"/>
      <w:sz w:val="16"/>
      <w:szCs w:val="16"/>
      <w:lang w:eastAsia="en-GB"/>
      <w14:ligatures w14:val="none"/>
    </w:rPr>
  </w:style>
  <w:style w:type="paragraph" w:customStyle="1" w:styleId="p6">
    <w:name w:val="p6"/>
    <w:basedOn w:val="Normal"/>
    <w:rsid w:val="00FE465A"/>
    <w:rPr>
      <w:rFonts w:ascii="Helvetica" w:eastAsia="Times New Roman" w:hAnsi="Helvetica" w:cs="Times New Roman"/>
      <w:color w:val="606060"/>
      <w:kern w:val="0"/>
      <w:sz w:val="16"/>
      <w:szCs w:val="16"/>
      <w:lang w:eastAsia="en-GB"/>
      <w14:ligatures w14:val="none"/>
    </w:rPr>
  </w:style>
  <w:style w:type="table" w:styleId="TableGrid">
    <w:name w:val="Table Grid"/>
    <w:basedOn w:val="TableNormal"/>
    <w:uiPriority w:val="59"/>
    <w:rsid w:val="006F5A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25F9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25F9D"/>
    <w:pPr>
      <w:spacing w:after="100"/>
    </w:pPr>
    <w:rPr>
      <w:rFonts w:ascii="Times New Roman" w:eastAsia="Times New Roman" w:hAnsi="Times New Roman" w:cs="Times New Roman"/>
      <w:kern w:val="0"/>
      <w14:ligatures w14:val="none"/>
    </w:rPr>
  </w:style>
  <w:style w:type="paragraph" w:styleId="TOC2">
    <w:name w:val="toc 2"/>
    <w:basedOn w:val="Normal"/>
    <w:next w:val="Normal"/>
    <w:autoRedefine/>
    <w:uiPriority w:val="39"/>
    <w:unhideWhenUsed/>
    <w:rsid w:val="00525F9D"/>
    <w:pPr>
      <w:spacing w:after="100"/>
      <w:ind w:left="240"/>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525F9D"/>
    <w:pPr>
      <w:spacing w:after="100" w:line="259" w:lineRule="auto"/>
      <w:ind w:left="440"/>
    </w:pPr>
    <w:rPr>
      <w:rFonts w:eastAsiaTheme="minorEastAsia"/>
      <w:kern w:val="0"/>
      <w:sz w:val="22"/>
      <w:szCs w:val="22"/>
      <w14:ligatures w14:val="none"/>
    </w:rPr>
  </w:style>
  <w:style w:type="paragraph" w:styleId="TOC4">
    <w:name w:val="toc 4"/>
    <w:basedOn w:val="Normal"/>
    <w:next w:val="Normal"/>
    <w:autoRedefine/>
    <w:uiPriority w:val="39"/>
    <w:unhideWhenUsed/>
    <w:rsid w:val="00525F9D"/>
    <w:pPr>
      <w:spacing w:after="100" w:line="259" w:lineRule="auto"/>
      <w:ind w:left="660"/>
    </w:pPr>
    <w:rPr>
      <w:rFonts w:eastAsiaTheme="minorEastAsia"/>
      <w:kern w:val="0"/>
      <w:sz w:val="22"/>
      <w:szCs w:val="22"/>
      <w14:ligatures w14:val="none"/>
    </w:rPr>
  </w:style>
  <w:style w:type="paragraph" w:styleId="TOC5">
    <w:name w:val="toc 5"/>
    <w:basedOn w:val="Normal"/>
    <w:next w:val="Normal"/>
    <w:autoRedefine/>
    <w:uiPriority w:val="39"/>
    <w:unhideWhenUsed/>
    <w:rsid w:val="00525F9D"/>
    <w:pPr>
      <w:spacing w:after="100" w:line="259" w:lineRule="auto"/>
      <w:ind w:left="880"/>
    </w:pPr>
    <w:rPr>
      <w:rFonts w:eastAsiaTheme="minorEastAsia"/>
      <w:kern w:val="0"/>
      <w:sz w:val="22"/>
      <w:szCs w:val="22"/>
      <w14:ligatures w14:val="none"/>
    </w:rPr>
  </w:style>
  <w:style w:type="paragraph" w:styleId="TOC6">
    <w:name w:val="toc 6"/>
    <w:basedOn w:val="Normal"/>
    <w:next w:val="Normal"/>
    <w:autoRedefine/>
    <w:uiPriority w:val="39"/>
    <w:unhideWhenUsed/>
    <w:rsid w:val="00525F9D"/>
    <w:pPr>
      <w:spacing w:after="100" w:line="259" w:lineRule="auto"/>
      <w:ind w:left="1100"/>
    </w:pPr>
    <w:rPr>
      <w:rFonts w:eastAsiaTheme="minorEastAsia"/>
      <w:kern w:val="0"/>
      <w:sz w:val="22"/>
      <w:szCs w:val="22"/>
      <w14:ligatures w14:val="none"/>
    </w:rPr>
  </w:style>
  <w:style w:type="paragraph" w:styleId="TOC7">
    <w:name w:val="toc 7"/>
    <w:basedOn w:val="Normal"/>
    <w:next w:val="Normal"/>
    <w:autoRedefine/>
    <w:uiPriority w:val="39"/>
    <w:unhideWhenUsed/>
    <w:rsid w:val="00525F9D"/>
    <w:pPr>
      <w:spacing w:after="100" w:line="259" w:lineRule="auto"/>
      <w:ind w:left="1320"/>
    </w:pPr>
    <w:rPr>
      <w:rFonts w:eastAsiaTheme="minorEastAsia"/>
      <w:kern w:val="0"/>
      <w:sz w:val="22"/>
      <w:szCs w:val="22"/>
      <w14:ligatures w14:val="none"/>
    </w:rPr>
  </w:style>
  <w:style w:type="paragraph" w:styleId="TOC8">
    <w:name w:val="toc 8"/>
    <w:basedOn w:val="Normal"/>
    <w:next w:val="Normal"/>
    <w:autoRedefine/>
    <w:uiPriority w:val="39"/>
    <w:unhideWhenUsed/>
    <w:rsid w:val="00525F9D"/>
    <w:pPr>
      <w:spacing w:after="100" w:line="259" w:lineRule="auto"/>
      <w:ind w:left="1540"/>
    </w:pPr>
    <w:rPr>
      <w:rFonts w:eastAsiaTheme="minorEastAsia"/>
      <w:kern w:val="0"/>
      <w:sz w:val="22"/>
      <w:szCs w:val="22"/>
      <w14:ligatures w14:val="none"/>
    </w:rPr>
  </w:style>
  <w:style w:type="paragraph" w:styleId="TOC9">
    <w:name w:val="toc 9"/>
    <w:basedOn w:val="Normal"/>
    <w:next w:val="Normal"/>
    <w:autoRedefine/>
    <w:uiPriority w:val="39"/>
    <w:unhideWhenUsed/>
    <w:rsid w:val="00525F9D"/>
    <w:pPr>
      <w:spacing w:after="100" w:line="259" w:lineRule="auto"/>
      <w:ind w:left="1760"/>
    </w:pPr>
    <w:rPr>
      <w:rFonts w:eastAsiaTheme="minorEastAsia"/>
      <w:kern w:val="0"/>
      <w:sz w:val="22"/>
      <w:szCs w:val="22"/>
      <w14:ligatures w14:val="none"/>
    </w:rPr>
  </w:style>
  <w:style w:type="character" w:styleId="Hyperlink">
    <w:name w:val="Hyperlink"/>
    <w:basedOn w:val="DefaultParagraphFont"/>
    <w:uiPriority w:val="99"/>
    <w:unhideWhenUsed/>
    <w:rsid w:val="00525F9D"/>
    <w:rPr>
      <w:color w:val="0563C1" w:themeColor="hyperlink"/>
      <w:u w:val="single"/>
    </w:rPr>
  </w:style>
  <w:style w:type="table" w:styleId="TableGridLight">
    <w:name w:val="Grid Table Light"/>
    <w:basedOn w:val="TableNormal"/>
    <w:uiPriority w:val="40"/>
    <w:rsid w:val="00525F9D"/>
    <w:pPr>
      <w:spacing w:after="0" w:line="240" w:lineRule="auto"/>
    </w:pPr>
    <w:rPr>
      <w:rFonts w:ascii="Times New Roman" w:eastAsia="Times New Roman" w:hAnsi="Times New Roman" w:cs="Times New Roman"/>
      <w:kern w:val="0"/>
      <w:sz w:val="20"/>
      <w:szCs w:val="20"/>
      <w:lang w:val="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hyperlink" Target="https://doi.org/10.5281/zenodo.14890184" TargetMode="External"/><Relationship Id="rId3" Type="http://schemas.openxmlformats.org/officeDocument/2006/relationships/settings" Target="settings.xml"/><Relationship Id="rId21" Type="http://schemas.openxmlformats.org/officeDocument/2006/relationships/hyperlink" Target="https://evmagazine.com/news/data-insight-powers-bmws-smarter-greener-ev-supply-networks" TargetMode="Externa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hyperlink" Target="https://www.moodys.com/web/en/us/insights/corporations/5-pressures-reshaping-risk-in-automotive-supply-chains-2026.html" TargetMode="Externa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s://www.automotivelogistics.media/supply-chain/automotive-supply-chains-fundamentally-redesigned-amid-a-confluence-of-disruptions/260985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24" Type="http://schemas.openxmlformats.org/officeDocument/2006/relationships/hyperlink" Target="https://manufacturingdigital.com/news/bmw-uses-real-time-data-to-boost-global-production-strength" TargetMode="External"/><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hyperlink" Target="https://kloepfel-consulting.com/en/supply-chain-news/bmw-profit-26012/" TargetMode="External"/><Relationship Id="rId28" Type="http://schemas.openxmlformats.org/officeDocument/2006/relationships/hyperlink" Target="https://sustainabilitymag.com/news/bmw-data-visibility-powers-a-cleaner-resilient-supply-chain" TargetMode="External"/><Relationship Id="rId10" Type="http://schemas.openxmlformats.org/officeDocument/2006/relationships/image" Target="media/image6.jp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hyperlink" Target="https://premium.goauto.com.au/bmw-shores-up-plant-resilience/" TargetMode="External"/><Relationship Id="rId27" Type="http://schemas.openxmlformats.org/officeDocument/2006/relationships/hyperlink" Target="https://www.sciencedirect.com/science/article/pii/S147840922600066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54</Pages>
  <Words>13021</Words>
  <Characters>78390</Characters>
  <Application>Microsoft Office Word</Application>
  <DocSecurity>0</DocSecurity>
  <Lines>1567</Lines>
  <Paragraphs>652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90759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Andrii Tymoshchuk (2312600)</dc:creator>
  <cp:keywords/>
  <dc:description/>
  <cp:lastModifiedBy>Andrii Tymoshchuk (2312600)</cp:lastModifiedBy>
  <cp:revision>21</cp:revision>
  <dcterms:created xsi:type="dcterms:W3CDTF">2026-07-26T10:08:00Z</dcterms:created>
  <dcterms:modified xsi:type="dcterms:W3CDTF">2026-08-17T20:46:00Z</dcterms:modified>
  <cp:category/>
</cp:coreProperties>
</file>