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CEE14" w14:textId="795A376B" w:rsidR="00E220FB" w:rsidRDefault="007D4EA7" w:rsidP="00E220FB">
      <w:pPr>
        <w:jc w:val="center"/>
      </w:pPr>
      <w:r>
        <w:rPr>
          <w:noProof/>
        </w:rPr>
        <mc:AlternateContent>
          <mc:Choice Requires="wps">
            <w:drawing>
              <wp:anchor distT="0" distB="0" distL="114300" distR="114300" simplePos="0" relativeHeight="251659264" behindDoc="0" locked="0" layoutInCell="1" allowOverlap="1" wp14:anchorId="409F591F" wp14:editId="5F460635">
                <wp:simplePos x="0" y="0"/>
                <wp:positionH relativeFrom="column">
                  <wp:posOffset>-892810</wp:posOffset>
                </wp:positionH>
                <wp:positionV relativeFrom="paragraph">
                  <wp:posOffset>-903605</wp:posOffset>
                </wp:positionV>
                <wp:extent cx="7540924" cy="867600"/>
                <wp:effectExtent l="0" t="0" r="3175" b="0"/>
                <wp:wrapNone/>
                <wp:docPr id="623568339" name="Rectangle 11"/>
                <wp:cNvGraphicFramePr/>
                <a:graphic xmlns:a="http://schemas.openxmlformats.org/drawingml/2006/main">
                  <a:graphicData uri="http://schemas.microsoft.com/office/word/2010/wordprocessingShape">
                    <wps:wsp>
                      <wps:cNvSpPr/>
                      <wps:spPr>
                        <a:xfrm>
                          <a:off x="0" y="0"/>
                          <a:ext cx="7540924" cy="867600"/>
                        </a:xfrm>
                        <a:prstGeom prst="rect">
                          <a:avLst/>
                        </a:prstGeom>
                        <a:solidFill>
                          <a:schemeClr val="bg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C72B7A" id="Rectangle 11" o:spid="_x0000_s1026" style="position:absolute;margin-left:-70.3pt;margin-top:-71.15pt;width:593.75pt;height:68.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" fillcolor="#adadad [2414]" stroked="f" strokeweight="1.5pt"/>
            </w:pict>
          </mc:Fallback>
        </mc:AlternateContent>
      </w:r>
      <w:r>
        <w:rPr>
          <w:noProof/>
        </w:rPr>
        <mc:AlternateContent>
          <mc:Choice Requires="wps">
            <w:drawing>
              <wp:anchor distT="0" distB="0" distL="114300" distR="114300" simplePos="0" relativeHeight="251664384" behindDoc="0" locked="0" layoutInCell="1" allowOverlap="1" wp14:anchorId="52C1537C" wp14:editId="1CCF77E5">
                <wp:simplePos x="0" y="0"/>
                <wp:positionH relativeFrom="column">
                  <wp:posOffset>-983877</wp:posOffset>
                </wp:positionH>
                <wp:positionV relativeFrom="paragraph">
                  <wp:posOffset>-79487</wp:posOffset>
                </wp:positionV>
                <wp:extent cx="7626985" cy="190500"/>
                <wp:effectExtent l="0" t="0" r="5715" b="0"/>
                <wp:wrapNone/>
                <wp:docPr id="1923656060" name="Rectangle 10"/>
                <wp:cNvGraphicFramePr/>
                <a:graphic xmlns:a="http://schemas.openxmlformats.org/drawingml/2006/main">
                  <a:graphicData uri="http://schemas.microsoft.com/office/word/2010/wordprocessingShape">
                    <wps:wsp>
                      <wps:cNvSpPr/>
                      <wps:spPr>
                        <a:xfrm>
                          <a:off x="0" y="0"/>
                          <a:ext cx="7626985" cy="190500"/>
                        </a:xfrm>
                        <a:prstGeom prst="rect">
                          <a:avLst/>
                        </a:prstGeom>
                        <a:solidFill>
                          <a:schemeClr val="accent4">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BEFDF" id="Rectangle 10" o:spid="_x0000_s1026" style="position:absolute;margin-left:-77.45pt;margin-top:-6.25pt;width:600.5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" fillcolor="#caedfb [663]" stroked="f" strokeweight="1.5pt"/>
            </w:pict>
          </mc:Fallback>
        </mc:AlternateContent>
      </w:r>
      <w:r w:rsidR="00E220FB">
        <w:rPr>
          <w:noProof/>
        </w:rPr>
        <w:drawing>
          <wp:anchor distT="0" distB="0" distL="114300" distR="114300" simplePos="0" relativeHeight="251662336" behindDoc="0" locked="0" layoutInCell="1" allowOverlap="1" wp14:anchorId="08C2DE9E" wp14:editId="2E052C35">
            <wp:simplePos x="0" y="0"/>
            <wp:positionH relativeFrom="page">
              <wp:posOffset>5688282</wp:posOffset>
            </wp:positionH>
            <wp:positionV relativeFrom="paragraph">
              <wp:posOffset>-748145</wp:posOffset>
            </wp:positionV>
            <wp:extent cx="1576334" cy="629566"/>
            <wp:effectExtent l="0" t="0" r="0" b="0"/>
            <wp:wrapNone/>
            <wp:docPr id="407311121" name="Picture 7"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University Transcription Servic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0755" cy="6313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062D89" w14:textId="3FA3FDA5" w:rsidR="00E220FB" w:rsidRDefault="00E220FB" w:rsidP="00E220FB">
      <w:pPr>
        <w:jc w:val="center"/>
      </w:pPr>
    </w:p>
    <w:p w14:paraId="2C0DCA6C" w14:textId="2D06AC3A" w:rsidR="00E220FB" w:rsidRPr="00810861" w:rsidRDefault="00E220FB" w:rsidP="00E220FB">
      <w:pPr>
        <w:jc w:val="center"/>
        <w:rPr>
          <w:rFonts w:ascii="Aptos" w:hAnsi="Aptos"/>
        </w:rPr>
      </w:pPr>
    </w:p>
    <w:p w14:paraId="281B490F" w14:textId="75947675" w:rsidR="00E220FB" w:rsidRPr="006409CC" w:rsidRDefault="00E220FB" w:rsidP="00E220FB">
      <w:pPr>
        <w:pStyle w:val="Heading1"/>
        <w:rPr>
          <w:rFonts w:ascii="Aptos" w:hAnsi="Aptos" w:cs="Times New Roman (Headings CS)"/>
          <w:color w:val="FFFFFF" w:themeColor="background1"/>
        </w:rPr>
      </w:pPr>
      <w:bookmarkStart w:id="0" w:name="_Toc218797581"/>
      <w:r w:rsidRPr="006409CC">
        <w:rPr>
          <w:rFonts w:ascii="Aptos" w:hAnsi="Aptos" w:cs="Times New Roman (Headings CS)"/>
          <w:color w:val="FFFFFF" w:themeColor="background1"/>
        </w:rPr>
        <w:t>Title Page</w:t>
      </w:r>
      <w:bookmarkEnd w:id="0"/>
    </w:p>
    <w:p w14:paraId="39CE844A" w14:textId="77777777" w:rsidR="00E220FB" w:rsidRPr="00810861" w:rsidRDefault="00E220FB" w:rsidP="00E220FB">
      <w:pPr>
        <w:jc w:val="center"/>
        <w:rPr>
          <w:rFonts w:ascii="Aptos" w:hAnsi="Aptos" w:cs="Aharoni"/>
          <w:sz w:val="28"/>
          <w:szCs w:val="28"/>
        </w:rPr>
      </w:pPr>
      <w:r w:rsidRPr="00810861">
        <w:rPr>
          <w:rFonts w:ascii="Aptos" w:hAnsi="Aptos" w:cs="Aharoni"/>
          <w:sz w:val="28"/>
          <w:szCs w:val="28"/>
        </w:rPr>
        <w:t>CIVIL ENGINEERING &amp; ARCHITECTURE ACADEMIC DISCIPLINE</w:t>
      </w:r>
    </w:p>
    <w:p w14:paraId="42B5DB6E" w14:textId="77777777" w:rsidR="00E220FB" w:rsidRPr="00810861" w:rsidRDefault="00E220FB" w:rsidP="00E220FB">
      <w:pPr>
        <w:jc w:val="cente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60288" behindDoc="0" locked="0" layoutInCell="1" allowOverlap="1" wp14:anchorId="44BC2C12" wp14:editId="01F390B3">
                <wp:simplePos x="0" y="0"/>
                <wp:positionH relativeFrom="column">
                  <wp:posOffset>626168</wp:posOffset>
                </wp:positionH>
                <wp:positionV relativeFrom="paragraph">
                  <wp:posOffset>262255</wp:posOffset>
                </wp:positionV>
                <wp:extent cx="4543425" cy="45719"/>
                <wp:effectExtent l="0" t="0" r="28575" b="12065"/>
                <wp:wrapNone/>
                <wp:docPr id="1290082076"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2E7F91" id="Rectangle 6" o:spid="_x0000_s1026" style="position:absolute;margin-left:49.3pt;margin-top:20.65pt;width:357.75pt;height:3.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" fillcolor="black [3200]" strokecolor="black [480]" strokeweight="1.5pt"/>
            </w:pict>
          </mc:Fallback>
        </mc:AlternateContent>
      </w:r>
      <w:r w:rsidRPr="00810861">
        <w:rPr>
          <w:rFonts w:ascii="Aptos" w:hAnsi="Aptos" w:cs="Aharoni"/>
          <w:b/>
          <w:bCs/>
          <w:sz w:val="28"/>
          <w:szCs w:val="28"/>
        </w:rPr>
        <w:t>CONSTRUCTION MANAGEMENT HNC</w:t>
      </w:r>
    </w:p>
    <w:p w14:paraId="55AFEEEA" w14:textId="77777777" w:rsidR="00E220FB" w:rsidRPr="00810861" w:rsidRDefault="00E220FB" w:rsidP="00E220FB">
      <w:pPr>
        <w:rPr>
          <w:rFonts w:ascii="Aptos" w:hAnsi="Aptos" w:cs="Aharoni"/>
          <w:b/>
          <w:bCs/>
          <w:sz w:val="32"/>
          <w:szCs w:val="32"/>
        </w:rPr>
      </w:pPr>
    </w:p>
    <w:p w14:paraId="596D6CAF" w14:textId="77777777" w:rsidR="00E220FB" w:rsidRPr="00810861" w:rsidRDefault="00E220FB" w:rsidP="00E220FB">
      <w:pPr>
        <w:rPr>
          <w:rFonts w:ascii="Aptos" w:hAnsi="Aptos" w:cs="Aharoni"/>
          <w:b/>
          <w:bCs/>
          <w:sz w:val="32"/>
          <w:szCs w:val="32"/>
        </w:rPr>
      </w:pPr>
    </w:p>
    <w:p w14:paraId="0710D852" w14:textId="7E43318D" w:rsidR="00FE6DDA" w:rsidRPr="00810861" w:rsidRDefault="00E220FB" w:rsidP="00E220FB">
      <w:pPr>
        <w:rPr>
          <w:rFonts w:ascii="Aptos" w:hAnsi="Aptos" w:cs="Aharoni"/>
          <w:b/>
          <w:bCs/>
          <w:sz w:val="28"/>
          <w:szCs w:val="32"/>
        </w:rPr>
      </w:pPr>
      <w:r w:rsidRPr="00810861">
        <w:rPr>
          <w:rFonts w:ascii="Aptos" w:hAnsi="Aptos" w:cs="Aharoni"/>
          <w:b/>
          <w:bCs/>
          <w:sz w:val="28"/>
          <w:szCs w:val="32"/>
        </w:rPr>
        <w:t>ASSIGNMENT TITLE:</w:t>
      </w:r>
    </w:p>
    <w:p w14:paraId="5B9226FA" w14:textId="01B8D916" w:rsidR="00E220FB" w:rsidRPr="00810861" w:rsidRDefault="00FE6DDA" w:rsidP="00E220FB">
      <w:pPr>
        <w:rPr>
          <w:rFonts w:ascii="Aptos" w:hAnsi="Aptos" w:cs="Aharoni"/>
          <w:b/>
          <w:bCs/>
          <w:sz w:val="28"/>
          <w:szCs w:val="32"/>
        </w:rPr>
      </w:pPr>
      <w:r>
        <w:rPr>
          <w:rFonts w:ascii="Aptos" w:hAnsi="Aptos" w:cs="Aharoni"/>
          <w:b/>
          <w:bCs/>
          <w:sz w:val="28"/>
          <w:szCs w:val="32"/>
        </w:rPr>
        <w:t>Case Study</w:t>
      </w:r>
    </w:p>
    <w:p w14:paraId="10EE27E1" w14:textId="77777777" w:rsidR="00E220FB" w:rsidRPr="00810861" w:rsidRDefault="00E220FB" w:rsidP="00E220FB">
      <w:pPr>
        <w:rPr>
          <w:rFonts w:ascii="Aptos" w:hAnsi="Aptos" w:cs="Aharoni"/>
          <w:b/>
          <w:bCs/>
          <w:sz w:val="32"/>
          <w:szCs w:val="32"/>
        </w:rPr>
      </w:pPr>
    </w:p>
    <w:p w14:paraId="70CDDE9C" w14:textId="77777777" w:rsidR="0019691B" w:rsidRDefault="00E220FB" w:rsidP="00E220FB">
      <w:pPr>
        <w:rPr>
          <w:rFonts w:ascii="Aptos" w:hAnsi="Aptos" w:cs="Aharoni"/>
          <w:b/>
          <w:bCs/>
          <w:sz w:val="28"/>
          <w:szCs w:val="28"/>
        </w:rPr>
      </w:pPr>
      <w:r w:rsidRPr="00810861">
        <w:rPr>
          <w:rFonts w:ascii="Aptos" w:hAnsi="Aptos" w:cs="Aharoni"/>
          <w:b/>
          <w:bCs/>
          <w:sz w:val="28"/>
          <w:szCs w:val="28"/>
        </w:rPr>
        <w:t>MODULE NAME &amp; CODE:</w:t>
      </w:r>
      <w:r w:rsidR="00585AB6">
        <w:rPr>
          <w:rFonts w:ascii="Aptos" w:hAnsi="Aptos" w:cs="Aharoni"/>
          <w:b/>
          <w:bCs/>
          <w:sz w:val="28"/>
          <w:szCs w:val="28"/>
        </w:rPr>
        <w:t xml:space="preserve"> </w:t>
      </w:r>
    </w:p>
    <w:p w14:paraId="1B7C9B29" w14:textId="71AEB3E7" w:rsidR="00E220FB" w:rsidRPr="00810861" w:rsidRDefault="0019691B" w:rsidP="00E220FB">
      <w:pPr>
        <w:rPr>
          <w:rFonts w:ascii="Aptos" w:hAnsi="Aptos" w:cs="Aharoni"/>
          <w:b/>
          <w:bCs/>
          <w:sz w:val="28"/>
          <w:szCs w:val="28"/>
        </w:rPr>
      </w:pPr>
      <w:r>
        <w:rPr>
          <w:rFonts w:ascii="Aptos" w:hAnsi="Aptos" w:cs="Aharoni"/>
          <w:b/>
          <w:bCs/>
          <w:sz w:val="28"/>
          <w:szCs w:val="28"/>
        </w:rPr>
        <w:t xml:space="preserve">Fundamentals Of Construction Technology </w:t>
      </w:r>
      <w:r w:rsidR="00585AB6">
        <w:rPr>
          <w:rFonts w:ascii="Aptos" w:hAnsi="Aptos" w:cs="Aharoni"/>
          <w:b/>
          <w:bCs/>
          <w:sz w:val="28"/>
          <w:szCs w:val="28"/>
        </w:rPr>
        <w:t>ACBA4022</w:t>
      </w:r>
    </w:p>
    <w:tbl>
      <w:tblPr>
        <w:tblpPr w:leftFromText="180" w:rightFromText="180" w:vertAnchor="text" w:horzAnchor="margin" w:tblpXSpec="right" w:tblpY="2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9"/>
      </w:tblGrid>
      <w:tr w:rsidR="00E220FB" w:rsidRPr="00810861" w14:paraId="79BD65D7" w14:textId="77777777" w:rsidTr="00765F1F">
        <w:trPr>
          <w:trHeight w:val="1319"/>
        </w:trPr>
        <w:tc>
          <w:tcPr>
            <w:tcW w:w="2999" w:type="dxa"/>
            <w:tcBorders>
              <w:top w:val="nil"/>
              <w:left w:val="nil"/>
              <w:bottom w:val="nil"/>
              <w:right w:val="nil"/>
            </w:tcBorders>
          </w:tcPr>
          <w:p w14:paraId="1659451F" w14:textId="77777777" w:rsidR="00E220FB" w:rsidRPr="00810861" w:rsidRDefault="00E220FB" w:rsidP="00765F1F">
            <w:pPr>
              <w:rPr>
                <w:rFonts w:ascii="Aptos" w:hAnsi="Aptos" w:cs="Aharoni"/>
                <w:b/>
                <w:bCs/>
                <w:sz w:val="28"/>
                <w:szCs w:val="28"/>
              </w:rPr>
            </w:pPr>
          </w:p>
        </w:tc>
      </w:tr>
    </w:tbl>
    <w:p w14:paraId="715298F4" w14:textId="77777777" w:rsidR="00E220FB" w:rsidRPr="00810861" w:rsidRDefault="00E220FB" w:rsidP="00E220FB">
      <w:pPr>
        <w:rPr>
          <w:rFonts w:ascii="Aptos" w:hAnsi="Aptos" w:cs="Aharoni"/>
          <w:b/>
          <w:bCs/>
          <w:sz w:val="28"/>
          <w:szCs w:val="28"/>
        </w:rPr>
      </w:pPr>
    </w:p>
    <w:p w14:paraId="08C2A9D4" w14:textId="77777777" w:rsidR="00E220FB" w:rsidRPr="00810861" w:rsidRDefault="00E220FB" w:rsidP="00E220FB">
      <w:pPr>
        <w:rPr>
          <w:rFonts w:ascii="Aptos" w:hAnsi="Aptos" w:cs="Aharoni"/>
          <w:b/>
          <w:bCs/>
          <w:sz w:val="28"/>
          <w:szCs w:val="28"/>
        </w:rPr>
      </w:pPr>
    </w:p>
    <w:p w14:paraId="2EF9CDC2" w14:textId="77777777" w:rsidR="00E220FB" w:rsidRPr="00810861" w:rsidRDefault="00E220FB" w:rsidP="00E220FB">
      <w:pPr>
        <w:rPr>
          <w:rFonts w:ascii="Aptos" w:hAnsi="Aptos" w:cs="Aharoni"/>
          <w:b/>
          <w:bCs/>
          <w:sz w:val="28"/>
          <w:szCs w:val="28"/>
        </w:rPr>
      </w:pPr>
      <w:r w:rsidRPr="00810861">
        <w:rPr>
          <w:rFonts w:ascii="Aptos" w:hAnsi="Aptos" w:cs="Aharoni"/>
          <w:b/>
          <w:bCs/>
          <w:noProof/>
          <w:sz w:val="28"/>
          <w:szCs w:val="28"/>
        </w:rPr>
        <mc:AlternateContent>
          <mc:Choice Requires="wps">
            <w:drawing>
              <wp:anchor distT="0" distB="0" distL="114300" distR="114300" simplePos="0" relativeHeight="251663360" behindDoc="0" locked="0" layoutInCell="1" allowOverlap="1" wp14:anchorId="7802D48D" wp14:editId="1C1D6742">
                <wp:simplePos x="0" y="0"/>
                <wp:positionH relativeFrom="column">
                  <wp:posOffset>2530810</wp:posOffset>
                </wp:positionH>
                <wp:positionV relativeFrom="paragraph">
                  <wp:posOffset>342307</wp:posOffset>
                </wp:positionV>
                <wp:extent cx="45719" cy="1234440"/>
                <wp:effectExtent l="12700" t="12700" r="18415" b="10160"/>
                <wp:wrapNone/>
                <wp:docPr id="919903238" name="Rectangle 7"/>
                <wp:cNvGraphicFramePr/>
                <a:graphic xmlns:a="http://schemas.openxmlformats.org/drawingml/2006/main">
                  <a:graphicData uri="http://schemas.microsoft.com/office/word/2010/wordprocessingShape">
                    <wps:wsp>
                      <wps:cNvSpPr/>
                      <wps:spPr>
                        <a:xfrm flipH="1">
                          <a:off x="0" y="0"/>
                          <a:ext cx="45719" cy="1234440"/>
                        </a:xfrm>
                        <a:prstGeom prst="rect">
                          <a:avLst/>
                        </a:prstGeom>
                        <a:solidFill>
                          <a:schemeClr val="accent4">
                            <a:lumMod val="20000"/>
                            <a:lumOff val="80000"/>
                          </a:schemeClr>
                        </a:solidFill>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718A0" id="Rectangle 7" o:spid="_x0000_s1026" style="position:absolute;margin-left:199.3pt;margin-top:26.95pt;width:3.6pt;height:97.2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" fillcolor="#caedfb [663]" strokecolor="#170615 [488]" strokeweight="1.5pt"/>
            </w:pict>
          </mc:Fallback>
        </mc:AlternateContent>
      </w:r>
    </w:p>
    <w:p w14:paraId="4057579B" w14:textId="7A615BD5" w:rsidR="00E220FB" w:rsidRPr="00810861" w:rsidRDefault="00E220FB" w:rsidP="00E220FB">
      <w:pPr>
        <w:rPr>
          <w:rFonts w:ascii="Aptos" w:hAnsi="Aptos" w:cs="Aharoni"/>
          <w:b/>
          <w:bCs/>
          <w:sz w:val="28"/>
          <w:szCs w:val="28"/>
        </w:rPr>
      </w:pPr>
      <w:r w:rsidRPr="00810861">
        <w:rPr>
          <w:rFonts w:ascii="Aptos" w:hAnsi="Aptos" w:cs="Aharoni"/>
          <w:b/>
          <w:bCs/>
          <w:sz w:val="28"/>
          <w:szCs w:val="28"/>
        </w:rPr>
        <w:t xml:space="preserve">STUDENT NAME: Nia Alm                       DATE OF SUBMISSION: </w:t>
      </w:r>
      <w:r w:rsidR="00645AD0">
        <w:rPr>
          <w:rFonts w:ascii="Aptos" w:hAnsi="Aptos" w:cs="Aharoni"/>
          <w:b/>
          <w:bCs/>
          <w:sz w:val="28"/>
          <w:szCs w:val="28"/>
        </w:rPr>
        <w:t>8/1/26</w:t>
      </w:r>
    </w:p>
    <w:p w14:paraId="71C89DC3" w14:textId="77777777" w:rsidR="00E220FB" w:rsidRPr="00810861" w:rsidRDefault="00E220FB" w:rsidP="00E220FB">
      <w:pPr>
        <w:rPr>
          <w:rFonts w:ascii="Aptos" w:hAnsi="Aptos" w:cs="Aharoni"/>
          <w:b/>
          <w:bCs/>
          <w:sz w:val="28"/>
          <w:szCs w:val="28"/>
        </w:rPr>
      </w:pPr>
    </w:p>
    <w:p w14:paraId="3859347B" w14:textId="79C709AF" w:rsidR="00E220FB" w:rsidRPr="00810861" w:rsidRDefault="00E220FB" w:rsidP="00E220FB">
      <w:pPr>
        <w:rPr>
          <w:rFonts w:ascii="Aptos" w:hAnsi="Aptos" w:cs="Aharoni"/>
          <w:b/>
          <w:bCs/>
          <w:sz w:val="28"/>
          <w:szCs w:val="28"/>
        </w:rPr>
      </w:pPr>
      <w:r w:rsidRPr="00810861">
        <w:rPr>
          <w:rFonts w:ascii="Aptos" w:hAnsi="Aptos" w:cs="Aharoni"/>
          <w:b/>
          <w:bCs/>
          <w:sz w:val="28"/>
          <w:szCs w:val="28"/>
        </w:rPr>
        <w:t xml:space="preserve">STUDENT NUMBER: 2507084                WORD COUNT: </w:t>
      </w:r>
      <w:r w:rsidR="00714089">
        <w:rPr>
          <w:rFonts w:ascii="Aptos" w:hAnsi="Aptos" w:cs="Aharoni"/>
          <w:b/>
          <w:bCs/>
          <w:sz w:val="28"/>
          <w:szCs w:val="28"/>
        </w:rPr>
        <w:t>1869</w:t>
      </w:r>
    </w:p>
    <w:p w14:paraId="513F2913" w14:textId="77777777" w:rsidR="00E220FB" w:rsidRPr="00810861" w:rsidRDefault="00E220FB" w:rsidP="00E220FB">
      <w:pPr>
        <w:rPr>
          <w:rFonts w:ascii="Aptos" w:hAnsi="Aptos" w:cs="Aharoni"/>
          <w:b/>
          <w:bCs/>
          <w:sz w:val="28"/>
          <w:szCs w:val="28"/>
        </w:rPr>
      </w:pPr>
    </w:p>
    <w:p w14:paraId="49A0691D" w14:textId="77777777" w:rsidR="00E220FB" w:rsidRPr="00810861" w:rsidRDefault="00E220FB" w:rsidP="00E220FB">
      <w:pPr>
        <w:rPr>
          <w:rFonts w:ascii="Aptos" w:hAnsi="Aptos" w:cs="Aharoni"/>
          <w:b/>
          <w:bCs/>
          <w:sz w:val="28"/>
          <w:szCs w:val="28"/>
        </w:rPr>
      </w:pPr>
    </w:p>
    <w:bookmarkStart w:id="1" w:name="_Toc218797582"/>
    <w:p w14:paraId="29ED60F7" w14:textId="77777777" w:rsidR="00E220FB" w:rsidRPr="00810861" w:rsidRDefault="00E220FB" w:rsidP="00E220FB">
      <w:pPr>
        <w:pStyle w:val="Heading1"/>
        <w:rPr>
          <w:rFonts w:ascii="Aptos" w:hAnsi="Aptos"/>
        </w:rPr>
      </w:pPr>
      <w:r w:rsidRPr="00810861">
        <w:rPr>
          <w:rFonts w:ascii="Aptos" w:hAnsi="Aptos"/>
          <w:noProof/>
          <w:sz w:val="24"/>
          <w:szCs w:val="24"/>
        </w:rPr>
        <mc:AlternateContent>
          <mc:Choice Requires="wps">
            <w:drawing>
              <wp:anchor distT="0" distB="0" distL="114300" distR="114300" simplePos="0" relativeHeight="251661312" behindDoc="0" locked="0" layoutInCell="1" allowOverlap="1" wp14:anchorId="04848AEF" wp14:editId="6BD2A746">
                <wp:simplePos x="0" y="0"/>
                <wp:positionH relativeFrom="margin">
                  <wp:posOffset>0</wp:posOffset>
                </wp:positionH>
                <wp:positionV relativeFrom="paragraph">
                  <wp:posOffset>416444</wp:posOffset>
                </wp:positionV>
                <wp:extent cx="4543425" cy="45719"/>
                <wp:effectExtent l="0" t="0" r="28575" b="12065"/>
                <wp:wrapNone/>
                <wp:docPr id="427638530"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75CAC0" id="Rectangle 6" o:spid="_x0000_s1026" style="position:absolute;margin-left:0;margin-top:32.8pt;width:357.75pt;height:3.6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" fillcolor="black [3200]" strokecolor="black [480]" strokeweight="1.5pt">
                <w10:wrap anchorx="margin"/>
              </v:rect>
            </w:pict>
          </mc:Fallback>
        </mc:AlternateContent>
      </w:r>
      <w:r>
        <w:rPr>
          <w:rFonts w:ascii="Aptos" w:hAnsi="Aptos"/>
        </w:rPr>
        <w:t>C</w:t>
      </w:r>
      <w:r w:rsidRPr="00810861">
        <w:rPr>
          <w:rFonts w:ascii="Aptos" w:hAnsi="Aptos"/>
        </w:rPr>
        <w:t xml:space="preserve">ontent </w:t>
      </w:r>
      <w:r>
        <w:rPr>
          <w:rFonts w:ascii="Aptos" w:hAnsi="Aptos"/>
        </w:rPr>
        <w:t>P</w:t>
      </w:r>
      <w:r w:rsidRPr="00810861">
        <w:rPr>
          <w:rFonts w:ascii="Aptos" w:hAnsi="Aptos"/>
        </w:rPr>
        <w:t>age</w:t>
      </w:r>
      <w:bookmarkEnd w:id="1"/>
    </w:p>
    <w:sdt>
      <w:sdtPr>
        <w:rPr>
          <w:rFonts w:ascii="Aptos" w:eastAsiaTheme="minorHAnsi" w:hAnsi="Aptos" w:cstheme="minorBidi"/>
          <w:color w:val="auto"/>
          <w:kern w:val="2"/>
          <w:sz w:val="22"/>
          <w:szCs w:val="24"/>
          <w:lang w:val="en-GB"/>
          <w14:ligatures w14:val="standardContextual"/>
        </w:rPr>
        <w:id w:val="1545946606"/>
        <w:docPartObj>
          <w:docPartGallery w:val="Table of Contents"/>
          <w:docPartUnique/>
        </w:docPartObj>
      </w:sdtPr>
      <w:sdtEndPr>
        <w:rPr>
          <w:b/>
          <w:bCs/>
          <w:noProof/>
        </w:rPr>
      </w:sdtEndPr>
      <w:sdtContent>
        <w:p w14:paraId="12ADBEFF" w14:textId="77777777" w:rsidR="00E220FB" w:rsidRPr="006409CC" w:rsidRDefault="00E220FB" w:rsidP="00E220FB">
          <w:pPr>
            <w:pStyle w:val="TOCHeading"/>
            <w:rPr>
              <w:rFonts w:ascii="Aptos" w:hAnsi="Aptos"/>
            </w:rPr>
          </w:pPr>
        </w:p>
        <w:p w14:paraId="22EA5A70" w14:textId="2788E291" w:rsidR="00714089" w:rsidRDefault="00E220FB">
          <w:pPr>
            <w:pStyle w:val="TOC1"/>
            <w:tabs>
              <w:tab w:val="right" w:leader="dot" w:pos="9016"/>
            </w:tabs>
            <w:rPr>
              <w:rFonts w:cstheme="minorBidi"/>
              <w:noProof/>
              <w:kern w:val="2"/>
              <w:sz w:val="24"/>
              <w:szCs w:val="24"/>
              <w:lang w:val="en-GB" w:eastAsia="ja-JP"/>
              <w14:ligatures w14:val="standardContextual"/>
            </w:rPr>
          </w:pPr>
          <w:r w:rsidRPr="006409CC">
            <w:rPr>
              <w:rFonts w:ascii="Aptos" w:hAnsi="Aptos"/>
            </w:rPr>
            <w:fldChar w:fldCharType="begin"/>
          </w:r>
          <w:r w:rsidRPr="006409CC">
            <w:rPr>
              <w:rFonts w:ascii="Aptos" w:hAnsi="Aptos"/>
            </w:rPr>
            <w:instrText xml:space="preserve"> TOC \o "1-3" \h \z \u </w:instrText>
          </w:r>
          <w:r w:rsidRPr="006409CC">
            <w:rPr>
              <w:rFonts w:ascii="Aptos" w:hAnsi="Aptos"/>
            </w:rPr>
            <w:fldChar w:fldCharType="separate"/>
          </w:r>
          <w:hyperlink w:anchor="_Toc218797581" w:history="1">
            <w:r w:rsidR="00714089" w:rsidRPr="00494E17">
              <w:rPr>
                <w:rStyle w:val="Hyperlink"/>
                <w:rFonts w:ascii="Aptos" w:hAnsi="Aptos" w:cs="Times New Roman (Headings CS)"/>
                <w:noProof/>
              </w:rPr>
              <w:t>Title Page</w:t>
            </w:r>
            <w:r w:rsidR="00714089">
              <w:rPr>
                <w:noProof/>
                <w:webHidden/>
              </w:rPr>
              <w:tab/>
            </w:r>
            <w:r w:rsidR="00714089">
              <w:rPr>
                <w:noProof/>
                <w:webHidden/>
              </w:rPr>
              <w:fldChar w:fldCharType="begin"/>
            </w:r>
            <w:r w:rsidR="00714089">
              <w:rPr>
                <w:noProof/>
                <w:webHidden/>
              </w:rPr>
              <w:instrText xml:space="preserve"> PAGEREF _Toc218797581 \h </w:instrText>
            </w:r>
            <w:r w:rsidR="00714089">
              <w:rPr>
                <w:noProof/>
                <w:webHidden/>
              </w:rPr>
            </w:r>
            <w:r w:rsidR="00714089">
              <w:rPr>
                <w:noProof/>
                <w:webHidden/>
              </w:rPr>
              <w:fldChar w:fldCharType="separate"/>
            </w:r>
            <w:r w:rsidR="00714089">
              <w:rPr>
                <w:noProof/>
                <w:webHidden/>
              </w:rPr>
              <w:t>1</w:t>
            </w:r>
            <w:r w:rsidR="00714089">
              <w:rPr>
                <w:noProof/>
                <w:webHidden/>
              </w:rPr>
              <w:fldChar w:fldCharType="end"/>
            </w:r>
          </w:hyperlink>
        </w:p>
        <w:p w14:paraId="139C42FF" w14:textId="4A952DD5" w:rsidR="00714089" w:rsidRDefault="00714089">
          <w:pPr>
            <w:pStyle w:val="TOC1"/>
            <w:tabs>
              <w:tab w:val="right" w:leader="dot" w:pos="9016"/>
            </w:tabs>
            <w:rPr>
              <w:rFonts w:cstheme="minorBidi"/>
              <w:noProof/>
              <w:kern w:val="2"/>
              <w:sz w:val="24"/>
              <w:szCs w:val="24"/>
              <w:lang w:val="en-GB" w:eastAsia="ja-JP"/>
              <w14:ligatures w14:val="standardContextual"/>
            </w:rPr>
          </w:pPr>
          <w:hyperlink w:anchor="_Toc218797582" w:history="1">
            <w:r w:rsidRPr="00494E17">
              <w:rPr>
                <w:rStyle w:val="Hyperlink"/>
                <w:rFonts w:ascii="Aptos" w:hAnsi="Aptos"/>
                <w:noProof/>
              </w:rPr>
              <w:t>Content Page</w:t>
            </w:r>
            <w:r>
              <w:rPr>
                <w:noProof/>
                <w:webHidden/>
              </w:rPr>
              <w:tab/>
            </w:r>
            <w:r>
              <w:rPr>
                <w:noProof/>
                <w:webHidden/>
              </w:rPr>
              <w:fldChar w:fldCharType="begin"/>
            </w:r>
            <w:r>
              <w:rPr>
                <w:noProof/>
                <w:webHidden/>
              </w:rPr>
              <w:instrText xml:space="preserve"> PAGEREF _Toc218797582 \h </w:instrText>
            </w:r>
            <w:r>
              <w:rPr>
                <w:noProof/>
                <w:webHidden/>
              </w:rPr>
            </w:r>
            <w:r>
              <w:rPr>
                <w:noProof/>
                <w:webHidden/>
              </w:rPr>
              <w:fldChar w:fldCharType="separate"/>
            </w:r>
            <w:r>
              <w:rPr>
                <w:noProof/>
                <w:webHidden/>
              </w:rPr>
              <w:t>2</w:t>
            </w:r>
            <w:r>
              <w:rPr>
                <w:noProof/>
                <w:webHidden/>
              </w:rPr>
              <w:fldChar w:fldCharType="end"/>
            </w:r>
          </w:hyperlink>
        </w:p>
        <w:p w14:paraId="6CC2EEFA" w14:textId="61F912A5" w:rsidR="00714089" w:rsidRDefault="00714089">
          <w:pPr>
            <w:pStyle w:val="TOC1"/>
            <w:tabs>
              <w:tab w:val="right" w:leader="dot" w:pos="9016"/>
            </w:tabs>
            <w:rPr>
              <w:rFonts w:cstheme="minorBidi"/>
              <w:noProof/>
              <w:kern w:val="2"/>
              <w:sz w:val="24"/>
              <w:szCs w:val="24"/>
              <w:lang w:val="en-GB" w:eastAsia="ja-JP"/>
              <w14:ligatures w14:val="standardContextual"/>
            </w:rPr>
          </w:pPr>
          <w:hyperlink w:anchor="_Toc218797583" w:history="1">
            <w:r w:rsidRPr="00494E17">
              <w:rPr>
                <w:rStyle w:val="Hyperlink"/>
                <w:rFonts w:ascii="Aptos" w:hAnsi="Aptos"/>
                <w:noProof/>
              </w:rPr>
              <w:t>Tables Of Figures</w:t>
            </w:r>
            <w:r>
              <w:rPr>
                <w:noProof/>
                <w:webHidden/>
              </w:rPr>
              <w:tab/>
            </w:r>
            <w:r>
              <w:rPr>
                <w:noProof/>
                <w:webHidden/>
              </w:rPr>
              <w:fldChar w:fldCharType="begin"/>
            </w:r>
            <w:r>
              <w:rPr>
                <w:noProof/>
                <w:webHidden/>
              </w:rPr>
              <w:instrText xml:space="preserve"> PAGEREF _Toc218797583 \h </w:instrText>
            </w:r>
            <w:r>
              <w:rPr>
                <w:noProof/>
                <w:webHidden/>
              </w:rPr>
            </w:r>
            <w:r>
              <w:rPr>
                <w:noProof/>
                <w:webHidden/>
              </w:rPr>
              <w:fldChar w:fldCharType="separate"/>
            </w:r>
            <w:r>
              <w:rPr>
                <w:noProof/>
                <w:webHidden/>
              </w:rPr>
              <w:t>2</w:t>
            </w:r>
            <w:r>
              <w:rPr>
                <w:noProof/>
                <w:webHidden/>
              </w:rPr>
              <w:fldChar w:fldCharType="end"/>
            </w:r>
          </w:hyperlink>
        </w:p>
        <w:p w14:paraId="0D56CB75" w14:textId="4D02BF36" w:rsidR="00714089" w:rsidRDefault="00714089">
          <w:pPr>
            <w:pStyle w:val="TOC1"/>
            <w:tabs>
              <w:tab w:val="right" w:leader="dot" w:pos="9016"/>
            </w:tabs>
            <w:rPr>
              <w:rFonts w:cstheme="minorBidi"/>
              <w:noProof/>
              <w:kern w:val="2"/>
              <w:sz w:val="24"/>
              <w:szCs w:val="24"/>
              <w:lang w:val="en-GB" w:eastAsia="ja-JP"/>
              <w14:ligatures w14:val="standardContextual"/>
            </w:rPr>
          </w:pPr>
          <w:hyperlink w:anchor="_Toc218797584" w:history="1">
            <w:r w:rsidRPr="00494E17">
              <w:rPr>
                <w:rStyle w:val="Hyperlink"/>
                <w:rFonts w:ascii="Aptos" w:hAnsi="Aptos"/>
                <w:noProof/>
              </w:rPr>
              <w:t>Part 1-</w:t>
            </w:r>
            <w:r>
              <w:rPr>
                <w:noProof/>
                <w:webHidden/>
              </w:rPr>
              <w:tab/>
            </w:r>
            <w:r>
              <w:rPr>
                <w:noProof/>
                <w:webHidden/>
              </w:rPr>
              <w:fldChar w:fldCharType="begin"/>
            </w:r>
            <w:r>
              <w:rPr>
                <w:noProof/>
                <w:webHidden/>
              </w:rPr>
              <w:instrText xml:space="preserve"> PAGEREF _Toc218797584 \h </w:instrText>
            </w:r>
            <w:r>
              <w:rPr>
                <w:noProof/>
                <w:webHidden/>
              </w:rPr>
            </w:r>
            <w:r>
              <w:rPr>
                <w:noProof/>
                <w:webHidden/>
              </w:rPr>
              <w:fldChar w:fldCharType="separate"/>
            </w:r>
            <w:r>
              <w:rPr>
                <w:noProof/>
                <w:webHidden/>
              </w:rPr>
              <w:t>3</w:t>
            </w:r>
            <w:r>
              <w:rPr>
                <w:noProof/>
                <w:webHidden/>
              </w:rPr>
              <w:fldChar w:fldCharType="end"/>
            </w:r>
          </w:hyperlink>
        </w:p>
        <w:p w14:paraId="55C80ADD" w14:textId="0AED523A" w:rsidR="00714089" w:rsidRDefault="00714089">
          <w:pPr>
            <w:pStyle w:val="TOC1"/>
            <w:tabs>
              <w:tab w:val="left" w:pos="480"/>
              <w:tab w:val="right" w:leader="dot" w:pos="9016"/>
            </w:tabs>
            <w:rPr>
              <w:rFonts w:cstheme="minorBidi"/>
              <w:noProof/>
              <w:kern w:val="2"/>
              <w:sz w:val="24"/>
              <w:szCs w:val="24"/>
              <w:lang w:val="en-GB" w:eastAsia="ja-JP"/>
              <w14:ligatures w14:val="standardContextual"/>
            </w:rPr>
          </w:pPr>
          <w:hyperlink w:anchor="_Toc218797585" w:history="1">
            <w:r w:rsidRPr="00494E17">
              <w:rPr>
                <w:rStyle w:val="Hyperlink"/>
                <w:rFonts w:cs="Times New Roman (Headings CS)"/>
                <w:noProof/>
              </w:rPr>
              <w:t>1.</w:t>
            </w:r>
            <w:r>
              <w:rPr>
                <w:rFonts w:cstheme="minorBidi"/>
                <w:noProof/>
                <w:kern w:val="2"/>
                <w:sz w:val="24"/>
                <w:szCs w:val="24"/>
                <w:lang w:val="en-GB" w:eastAsia="ja-JP"/>
                <w14:ligatures w14:val="standardContextual"/>
              </w:rPr>
              <w:tab/>
            </w:r>
            <w:r w:rsidRPr="00494E17">
              <w:rPr>
                <w:rStyle w:val="Hyperlink"/>
                <w:rFonts w:cs="Times New Roman (Headings CS)"/>
                <w:noProof/>
              </w:rPr>
              <w:t>Introduction</w:t>
            </w:r>
            <w:r>
              <w:rPr>
                <w:noProof/>
                <w:webHidden/>
              </w:rPr>
              <w:tab/>
            </w:r>
            <w:r>
              <w:rPr>
                <w:noProof/>
                <w:webHidden/>
              </w:rPr>
              <w:fldChar w:fldCharType="begin"/>
            </w:r>
            <w:r>
              <w:rPr>
                <w:noProof/>
                <w:webHidden/>
              </w:rPr>
              <w:instrText xml:space="preserve"> PAGEREF _Toc218797585 \h </w:instrText>
            </w:r>
            <w:r>
              <w:rPr>
                <w:noProof/>
                <w:webHidden/>
              </w:rPr>
            </w:r>
            <w:r>
              <w:rPr>
                <w:noProof/>
                <w:webHidden/>
              </w:rPr>
              <w:fldChar w:fldCharType="separate"/>
            </w:r>
            <w:r>
              <w:rPr>
                <w:noProof/>
                <w:webHidden/>
              </w:rPr>
              <w:t>3</w:t>
            </w:r>
            <w:r>
              <w:rPr>
                <w:noProof/>
                <w:webHidden/>
              </w:rPr>
              <w:fldChar w:fldCharType="end"/>
            </w:r>
          </w:hyperlink>
        </w:p>
        <w:p w14:paraId="7655A56F" w14:textId="148D9A55" w:rsidR="00714089" w:rsidRDefault="00714089">
          <w:pPr>
            <w:pStyle w:val="TOC1"/>
            <w:tabs>
              <w:tab w:val="left" w:pos="480"/>
              <w:tab w:val="right" w:leader="dot" w:pos="9016"/>
            </w:tabs>
            <w:rPr>
              <w:rFonts w:cstheme="minorBidi"/>
              <w:noProof/>
              <w:kern w:val="2"/>
              <w:sz w:val="24"/>
              <w:szCs w:val="24"/>
              <w:lang w:val="en-GB" w:eastAsia="ja-JP"/>
              <w14:ligatures w14:val="standardContextual"/>
            </w:rPr>
          </w:pPr>
          <w:hyperlink w:anchor="_Toc218797586" w:history="1">
            <w:r w:rsidRPr="00494E17">
              <w:rPr>
                <w:rStyle w:val="Hyperlink"/>
                <w:noProof/>
              </w:rPr>
              <w:t>2.</w:t>
            </w:r>
            <w:r>
              <w:rPr>
                <w:rFonts w:cstheme="minorBidi"/>
                <w:noProof/>
                <w:kern w:val="2"/>
                <w:sz w:val="24"/>
                <w:szCs w:val="24"/>
                <w:lang w:val="en-GB" w:eastAsia="ja-JP"/>
                <w14:ligatures w14:val="standardContextual"/>
              </w:rPr>
              <w:tab/>
            </w:r>
            <w:r w:rsidRPr="00494E17">
              <w:rPr>
                <w:rStyle w:val="Hyperlink"/>
                <w:noProof/>
              </w:rPr>
              <w:t>Background to Rhyd-y-car</w:t>
            </w:r>
            <w:r>
              <w:rPr>
                <w:noProof/>
                <w:webHidden/>
              </w:rPr>
              <w:tab/>
            </w:r>
            <w:r>
              <w:rPr>
                <w:noProof/>
                <w:webHidden/>
              </w:rPr>
              <w:fldChar w:fldCharType="begin"/>
            </w:r>
            <w:r>
              <w:rPr>
                <w:noProof/>
                <w:webHidden/>
              </w:rPr>
              <w:instrText xml:space="preserve"> PAGEREF _Toc218797586 \h </w:instrText>
            </w:r>
            <w:r>
              <w:rPr>
                <w:noProof/>
                <w:webHidden/>
              </w:rPr>
            </w:r>
            <w:r>
              <w:rPr>
                <w:noProof/>
                <w:webHidden/>
              </w:rPr>
              <w:fldChar w:fldCharType="separate"/>
            </w:r>
            <w:r>
              <w:rPr>
                <w:noProof/>
                <w:webHidden/>
              </w:rPr>
              <w:t>3</w:t>
            </w:r>
            <w:r>
              <w:rPr>
                <w:noProof/>
                <w:webHidden/>
              </w:rPr>
              <w:fldChar w:fldCharType="end"/>
            </w:r>
          </w:hyperlink>
        </w:p>
        <w:p w14:paraId="4EB89BC5" w14:textId="4C6DDF06" w:rsidR="00714089" w:rsidRDefault="00714089">
          <w:pPr>
            <w:pStyle w:val="TOC1"/>
            <w:tabs>
              <w:tab w:val="left" w:pos="480"/>
              <w:tab w:val="right" w:leader="dot" w:pos="9016"/>
            </w:tabs>
            <w:rPr>
              <w:rFonts w:cstheme="minorBidi"/>
              <w:noProof/>
              <w:kern w:val="2"/>
              <w:sz w:val="24"/>
              <w:szCs w:val="24"/>
              <w:lang w:val="en-GB" w:eastAsia="ja-JP"/>
              <w14:ligatures w14:val="standardContextual"/>
            </w:rPr>
          </w:pPr>
          <w:hyperlink w:anchor="_Toc218797587" w:history="1">
            <w:r w:rsidRPr="00494E17">
              <w:rPr>
                <w:rStyle w:val="Hyperlink"/>
                <w:noProof/>
              </w:rPr>
              <w:t>3.</w:t>
            </w:r>
            <w:r>
              <w:rPr>
                <w:rFonts w:cstheme="minorBidi"/>
                <w:noProof/>
                <w:kern w:val="2"/>
                <w:sz w:val="24"/>
                <w:szCs w:val="24"/>
                <w:lang w:val="en-GB" w:eastAsia="ja-JP"/>
                <w14:ligatures w14:val="standardContextual"/>
              </w:rPr>
              <w:tab/>
            </w:r>
            <w:r w:rsidRPr="00494E17">
              <w:rPr>
                <w:rStyle w:val="Hyperlink"/>
                <w:noProof/>
              </w:rPr>
              <w:t>Construction over time</w:t>
            </w:r>
            <w:r>
              <w:rPr>
                <w:noProof/>
                <w:webHidden/>
              </w:rPr>
              <w:tab/>
            </w:r>
            <w:r>
              <w:rPr>
                <w:noProof/>
                <w:webHidden/>
              </w:rPr>
              <w:fldChar w:fldCharType="begin"/>
            </w:r>
            <w:r>
              <w:rPr>
                <w:noProof/>
                <w:webHidden/>
              </w:rPr>
              <w:instrText xml:space="preserve"> PAGEREF _Toc218797587 \h </w:instrText>
            </w:r>
            <w:r>
              <w:rPr>
                <w:noProof/>
                <w:webHidden/>
              </w:rPr>
            </w:r>
            <w:r>
              <w:rPr>
                <w:noProof/>
                <w:webHidden/>
              </w:rPr>
              <w:fldChar w:fldCharType="separate"/>
            </w:r>
            <w:r>
              <w:rPr>
                <w:noProof/>
                <w:webHidden/>
              </w:rPr>
              <w:t>5</w:t>
            </w:r>
            <w:r>
              <w:rPr>
                <w:noProof/>
                <w:webHidden/>
              </w:rPr>
              <w:fldChar w:fldCharType="end"/>
            </w:r>
          </w:hyperlink>
        </w:p>
        <w:p w14:paraId="1B3CA591" w14:textId="7D75C5D3" w:rsidR="00714089" w:rsidRDefault="00714089">
          <w:pPr>
            <w:pStyle w:val="TOC2"/>
            <w:tabs>
              <w:tab w:val="right" w:leader="dot" w:pos="9016"/>
            </w:tabs>
            <w:rPr>
              <w:rFonts w:eastAsiaTheme="minorEastAsia"/>
              <w:noProof/>
              <w:sz w:val="24"/>
              <w:lang w:eastAsia="ja-JP"/>
            </w:rPr>
          </w:pPr>
          <w:hyperlink w:anchor="_Toc218797588" w:history="1">
            <w:r w:rsidRPr="00494E17">
              <w:rPr>
                <w:rStyle w:val="Hyperlink"/>
                <w:noProof/>
              </w:rPr>
              <w:t>3.1 Windows and Doors</w:t>
            </w:r>
            <w:r>
              <w:rPr>
                <w:noProof/>
                <w:webHidden/>
              </w:rPr>
              <w:tab/>
            </w:r>
            <w:r>
              <w:rPr>
                <w:noProof/>
                <w:webHidden/>
              </w:rPr>
              <w:fldChar w:fldCharType="begin"/>
            </w:r>
            <w:r>
              <w:rPr>
                <w:noProof/>
                <w:webHidden/>
              </w:rPr>
              <w:instrText xml:space="preserve"> PAGEREF _Toc218797588 \h </w:instrText>
            </w:r>
            <w:r>
              <w:rPr>
                <w:noProof/>
                <w:webHidden/>
              </w:rPr>
            </w:r>
            <w:r>
              <w:rPr>
                <w:noProof/>
                <w:webHidden/>
              </w:rPr>
              <w:fldChar w:fldCharType="separate"/>
            </w:r>
            <w:r>
              <w:rPr>
                <w:noProof/>
                <w:webHidden/>
              </w:rPr>
              <w:t>5</w:t>
            </w:r>
            <w:r>
              <w:rPr>
                <w:noProof/>
                <w:webHidden/>
              </w:rPr>
              <w:fldChar w:fldCharType="end"/>
            </w:r>
          </w:hyperlink>
        </w:p>
        <w:p w14:paraId="00A86CB8" w14:textId="09E4E91E" w:rsidR="00714089" w:rsidRDefault="00714089">
          <w:pPr>
            <w:pStyle w:val="TOC2"/>
            <w:tabs>
              <w:tab w:val="right" w:leader="dot" w:pos="9016"/>
            </w:tabs>
            <w:rPr>
              <w:rFonts w:eastAsiaTheme="minorEastAsia"/>
              <w:noProof/>
              <w:sz w:val="24"/>
              <w:lang w:eastAsia="ja-JP"/>
            </w:rPr>
          </w:pPr>
          <w:hyperlink w:anchor="_Toc218797589" w:history="1">
            <w:r w:rsidRPr="00494E17">
              <w:rPr>
                <w:rStyle w:val="Hyperlink"/>
                <w:noProof/>
              </w:rPr>
              <w:t>3.2 Roof Coverings</w:t>
            </w:r>
            <w:r>
              <w:rPr>
                <w:noProof/>
                <w:webHidden/>
              </w:rPr>
              <w:tab/>
            </w:r>
            <w:r>
              <w:rPr>
                <w:noProof/>
                <w:webHidden/>
              </w:rPr>
              <w:fldChar w:fldCharType="begin"/>
            </w:r>
            <w:r>
              <w:rPr>
                <w:noProof/>
                <w:webHidden/>
              </w:rPr>
              <w:instrText xml:space="preserve"> PAGEREF _Toc218797589 \h </w:instrText>
            </w:r>
            <w:r>
              <w:rPr>
                <w:noProof/>
                <w:webHidden/>
              </w:rPr>
            </w:r>
            <w:r>
              <w:rPr>
                <w:noProof/>
                <w:webHidden/>
              </w:rPr>
              <w:fldChar w:fldCharType="separate"/>
            </w:r>
            <w:r>
              <w:rPr>
                <w:noProof/>
                <w:webHidden/>
              </w:rPr>
              <w:t>6</w:t>
            </w:r>
            <w:r>
              <w:rPr>
                <w:noProof/>
                <w:webHidden/>
              </w:rPr>
              <w:fldChar w:fldCharType="end"/>
            </w:r>
          </w:hyperlink>
        </w:p>
        <w:p w14:paraId="585F756E" w14:textId="1ABFA174" w:rsidR="00714089" w:rsidRDefault="00714089">
          <w:pPr>
            <w:pStyle w:val="TOC2"/>
            <w:tabs>
              <w:tab w:val="right" w:leader="dot" w:pos="9016"/>
            </w:tabs>
            <w:rPr>
              <w:rFonts w:eastAsiaTheme="minorEastAsia"/>
              <w:noProof/>
              <w:sz w:val="24"/>
              <w:lang w:eastAsia="ja-JP"/>
            </w:rPr>
          </w:pPr>
          <w:hyperlink w:anchor="_Toc218797590" w:history="1">
            <w:r w:rsidRPr="00494E17">
              <w:rPr>
                <w:rStyle w:val="Hyperlink"/>
                <w:noProof/>
              </w:rPr>
              <w:t>3.3 Eaves Details and Rainwater Goods</w:t>
            </w:r>
            <w:r>
              <w:rPr>
                <w:noProof/>
                <w:webHidden/>
              </w:rPr>
              <w:tab/>
            </w:r>
            <w:r>
              <w:rPr>
                <w:noProof/>
                <w:webHidden/>
              </w:rPr>
              <w:fldChar w:fldCharType="begin"/>
            </w:r>
            <w:r>
              <w:rPr>
                <w:noProof/>
                <w:webHidden/>
              </w:rPr>
              <w:instrText xml:space="preserve"> PAGEREF _Toc218797590 \h </w:instrText>
            </w:r>
            <w:r>
              <w:rPr>
                <w:noProof/>
                <w:webHidden/>
              </w:rPr>
            </w:r>
            <w:r>
              <w:rPr>
                <w:noProof/>
                <w:webHidden/>
              </w:rPr>
              <w:fldChar w:fldCharType="separate"/>
            </w:r>
            <w:r>
              <w:rPr>
                <w:noProof/>
                <w:webHidden/>
              </w:rPr>
              <w:t>7</w:t>
            </w:r>
            <w:r>
              <w:rPr>
                <w:noProof/>
                <w:webHidden/>
              </w:rPr>
              <w:fldChar w:fldCharType="end"/>
            </w:r>
          </w:hyperlink>
        </w:p>
        <w:p w14:paraId="6128EBB4" w14:textId="071D9695" w:rsidR="00714089" w:rsidRDefault="00714089">
          <w:pPr>
            <w:pStyle w:val="TOC2"/>
            <w:tabs>
              <w:tab w:val="right" w:leader="dot" w:pos="9016"/>
            </w:tabs>
            <w:rPr>
              <w:rFonts w:eastAsiaTheme="minorEastAsia"/>
              <w:noProof/>
              <w:sz w:val="24"/>
              <w:lang w:eastAsia="ja-JP"/>
            </w:rPr>
          </w:pPr>
          <w:hyperlink w:anchor="_Toc218797591" w:history="1">
            <w:r w:rsidRPr="00494E17">
              <w:rPr>
                <w:rStyle w:val="Hyperlink"/>
                <w:noProof/>
              </w:rPr>
              <w:t>3.4 Floor Coverings</w:t>
            </w:r>
            <w:r>
              <w:rPr>
                <w:noProof/>
                <w:webHidden/>
              </w:rPr>
              <w:tab/>
            </w:r>
            <w:r>
              <w:rPr>
                <w:noProof/>
                <w:webHidden/>
              </w:rPr>
              <w:fldChar w:fldCharType="begin"/>
            </w:r>
            <w:r>
              <w:rPr>
                <w:noProof/>
                <w:webHidden/>
              </w:rPr>
              <w:instrText xml:space="preserve"> PAGEREF _Toc218797591 \h </w:instrText>
            </w:r>
            <w:r>
              <w:rPr>
                <w:noProof/>
                <w:webHidden/>
              </w:rPr>
            </w:r>
            <w:r>
              <w:rPr>
                <w:noProof/>
                <w:webHidden/>
              </w:rPr>
              <w:fldChar w:fldCharType="separate"/>
            </w:r>
            <w:r>
              <w:rPr>
                <w:noProof/>
                <w:webHidden/>
              </w:rPr>
              <w:t>8</w:t>
            </w:r>
            <w:r>
              <w:rPr>
                <w:noProof/>
                <w:webHidden/>
              </w:rPr>
              <w:fldChar w:fldCharType="end"/>
            </w:r>
          </w:hyperlink>
        </w:p>
        <w:p w14:paraId="79E74F86" w14:textId="7FBB55AE" w:rsidR="00714089" w:rsidRDefault="00714089">
          <w:pPr>
            <w:pStyle w:val="TOC2"/>
            <w:tabs>
              <w:tab w:val="right" w:leader="dot" w:pos="9016"/>
            </w:tabs>
            <w:rPr>
              <w:rFonts w:eastAsiaTheme="minorEastAsia"/>
              <w:noProof/>
              <w:sz w:val="24"/>
              <w:lang w:eastAsia="ja-JP"/>
            </w:rPr>
          </w:pPr>
          <w:hyperlink w:anchor="_Toc218797592" w:history="1">
            <w:r w:rsidRPr="00494E17">
              <w:rPr>
                <w:rStyle w:val="Hyperlink"/>
                <w:noProof/>
              </w:rPr>
              <w:t>3.5 Internal Joinery</w:t>
            </w:r>
            <w:r>
              <w:rPr>
                <w:noProof/>
                <w:webHidden/>
              </w:rPr>
              <w:tab/>
            </w:r>
            <w:r>
              <w:rPr>
                <w:noProof/>
                <w:webHidden/>
              </w:rPr>
              <w:fldChar w:fldCharType="begin"/>
            </w:r>
            <w:r>
              <w:rPr>
                <w:noProof/>
                <w:webHidden/>
              </w:rPr>
              <w:instrText xml:space="preserve"> PAGEREF _Toc218797592 \h </w:instrText>
            </w:r>
            <w:r>
              <w:rPr>
                <w:noProof/>
                <w:webHidden/>
              </w:rPr>
            </w:r>
            <w:r>
              <w:rPr>
                <w:noProof/>
                <w:webHidden/>
              </w:rPr>
              <w:fldChar w:fldCharType="separate"/>
            </w:r>
            <w:r>
              <w:rPr>
                <w:noProof/>
                <w:webHidden/>
              </w:rPr>
              <w:t>9</w:t>
            </w:r>
            <w:r>
              <w:rPr>
                <w:noProof/>
                <w:webHidden/>
              </w:rPr>
              <w:fldChar w:fldCharType="end"/>
            </w:r>
          </w:hyperlink>
        </w:p>
        <w:p w14:paraId="39E2C08A" w14:textId="452018E6" w:rsidR="00714089" w:rsidRDefault="00714089">
          <w:pPr>
            <w:pStyle w:val="TOC2"/>
            <w:tabs>
              <w:tab w:val="left" w:pos="720"/>
              <w:tab w:val="right" w:leader="dot" w:pos="9016"/>
            </w:tabs>
            <w:rPr>
              <w:rFonts w:eastAsiaTheme="minorEastAsia"/>
              <w:noProof/>
              <w:sz w:val="24"/>
              <w:lang w:eastAsia="ja-JP"/>
            </w:rPr>
          </w:pPr>
          <w:hyperlink w:anchor="_Toc218797593" w:history="1">
            <w:r w:rsidRPr="00494E17">
              <w:rPr>
                <w:rStyle w:val="Hyperlink"/>
                <w:noProof/>
              </w:rPr>
              <w:t>4.</w:t>
            </w:r>
            <w:r>
              <w:rPr>
                <w:rFonts w:eastAsiaTheme="minorEastAsia"/>
                <w:noProof/>
                <w:sz w:val="24"/>
                <w:lang w:eastAsia="ja-JP"/>
              </w:rPr>
              <w:tab/>
            </w:r>
            <w:r w:rsidRPr="00494E17">
              <w:rPr>
                <w:rStyle w:val="Hyperlink"/>
                <w:noProof/>
              </w:rPr>
              <w:t>Conclusion</w:t>
            </w:r>
            <w:r>
              <w:rPr>
                <w:noProof/>
                <w:webHidden/>
              </w:rPr>
              <w:tab/>
            </w:r>
            <w:r>
              <w:rPr>
                <w:noProof/>
                <w:webHidden/>
              </w:rPr>
              <w:fldChar w:fldCharType="begin"/>
            </w:r>
            <w:r>
              <w:rPr>
                <w:noProof/>
                <w:webHidden/>
              </w:rPr>
              <w:instrText xml:space="preserve"> PAGEREF _Toc218797593 \h </w:instrText>
            </w:r>
            <w:r>
              <w:rPr>
                <w:noProof/>
                <w:webHidden/>
              </w:rPr>
            </w:r>
            <w:r>
              <w:rPr>
                <w:noProof/>
                <w:webHidden/>
              </w:rPr>
              <w:fldChar w:fldCharType="separate"/>
            </w:r>
            <w:r>
              <w:rPr>
                <w:noProof/>
                <w:webHidden/>
              </w:rPr>
              <w:t>9</w:t>
            </w:r>
            <w:r>
              <w:rPr>
                <w:noProof/>
                <w:webHidden/>
              </w:rPr>
              <w:fldChar w:fldCharType="end"/>
            </w:r>
          </w:hyperlink>
        </w:p>
        <w:p w14:paraId="4B014786" w14:textId="62318E5E" w:rsidR="00714089" w:rsidRDefault="00714089">
          <w:pPr>
            <w:pStyle w:val="TOC1"/>
            <w:tabs>
              <w:tab w:val="right" w:leader="dot" w:pos="9016"/>
            </w:tabs>
            <w:rPr>
              <w:rFonts w:cstheme="minorBidi"/>
              <w:noProof/>
              <w:kern w:val="2"/>
              <w:sz w:val="24"/>
              <w:szCs w:val="24"/>
              <w:lang w:val="en-GB" w:eastAsia="ja-JP"/>
              <w14:ligatures w14:val="standardContextual"/>
            </w:rPr>
          </w:pPr>
          <w:hyperlink w:anchor="_Toc218797594" w:history="1">
            <w:r w:rsidRPr="00494E17">
              <w:rPr>
                <w:rStyle w:val="Hyperlink"/>
                <w:noProof/>
              </w:rPr>
              <w:t>References-</w:t>
            </w:r>
            <w:r>
              <w:rPr>
                <w:noProof/>
                <w:webHidden/>
              </w:rPr>
              <w:tab/>
            </w:r>
            <w:r>
              <w:rPr>
                <w:noProof/>
                <w:webHidden/>
              </w:rPr>
              <w:fldChar w:fldCharType="begin"/>
            </w:r>
            <w:r>
              <w:rPr>
                <w:noProof/>
                <w:webHidden/>
              </w:rPr>
              <w:instrText xml:space="preserve"> PAGEREF _Toc218797594 \h </w:instrText>
            </w:r>
            <w:r>
              <w:rPr>
                <w:noProof/>
                <w:webHidden/>
              </w:rPr>
            </w:r>
            <w:r>
              <w:rPr>
                <w:noProof/>
                <w:webHidden/>
              </w:rPr>
              <w:fldChar w:fldCharType="separate"/>
            </w:r>
            <w:r>
              <w:rPr>
                <w:noProof/>
                <w:webHidden/>
              </w:rPr>
              <w:t>11</w:t>
            </w:r>
            <w:r>
              <w:rPr>
                <w:noProof/>
                <w:webHidden/>
              </w:rPr>
              <w:fldChar w:fldCharType="end"/>
            </w:r>
          </w:hyperlink>
        </w:p>
        <w:p w14:paraId="0B21ADE9" w14:textId="1924D3AE" w:rsidR="00714089" w:rsidRDefault="00714089">
          <w:pPr>
            <w:pStyle w:val="TOC1"/>
            <w:tabs>
              <w:tab w:val="right" w:leader="dot" w:pos="9016"/>
            </w:tabs>
            <w:rPr>
              <w:rFonts w:cstheme="minorBidi"/>
              <w:noProof/>
              <w:kern w:val="2"/>
              <w:sz w:val="24"/>
              <w:szCs w:val="24"/>
              <w:lang w:val="en-GB" w:eastAsia="ja-JP"/>
              <w14:ligatures w14:val="standardContextual"/>
            </w:rPr>
          </w:pPr>
          <w:hyperlink w:anchor="_Toc218797595" w:history="1">
            <w:r w:rsidRPr="00494E17">
              <w:rPr>
                <w:rStyle w:val="Hyperlink"/>
                <w:noProof/>
              </w:rPr>
              <w:t>Part 2 -</w:t>
            </w:r>
            <w:r>
              <w:rPr>
                <w:noProof/>
                <w:webHidden/>
              </w:rPr>
              <w:tab/>
            </w:r>
            <w:r>
              <w:rPr>
                <w:noProof/>
                <w:webHidden/>
              </w:rPr>
              <w:fldChar w:fldCharType="begin"/>
            </w:r>
            <w:r>
              <w:rPr>
                <w:noProof/>
                <w:webHidden/>
              </w:rPr>
              <w:instrText xml:space="preserve"> PAGEREF _Toc218797595 \h </w:instrText>
            </w:r>
            <w:r>
              <w:rPr>
                <w:noProof/>
                <w:webHidden/>
              </w:rPr>
            </w:r>
            <w:r>
              <w:rPr>
                <w:noProof/>
                <w:webHidden/>
              </w:rPr>
              <w:fldChar w:fldCharType="separate"/>
            </w:r>
            <w:r>
              <w:rPr>
                <w:noProof/>
                <w:webHidden/>
              </w:rPr>
              <w:t>12</w:t>
            </w:r>
            <w:r>
              <w:rPr>
                <w:noProof/>
                <w:webHidden/>
              </w:rPr>
              <w:fldChar w:fldCharType="end"/>
            </w:r>
          </w:hyperlink>
        </w:p>
        <w:p w14:paraId="4CF81434" w14:textId="26196909" w:rsidR="00E220FB" w:rsidRPr="00810861" w:rsidRDefault="00E220FB" w:rsidP="00E220FB">
          <w:pPr>
            <w:rPr>
              <w:rFonts w:ascii="Aptos" w:hAnsi="Aptos"/>
            </w:rPr>
          </w:pPr>
          <w:r w:rsidRPr="006409CC">
            <w:rPr>
              <w:rFonts w:ascii="Aptos" w:hAnsi="Aptos"/>
              <w:b/>
              <w:bCs/>
              <w:noProof/>
            </w:rPr>
            <w:fldChar w:fldCharType="end"/>
          </w:r>
        </w:p>
      </w:sdtContent>
    </w:sdt>
    <w:bookmarkStart w:id="2" w:name="_Toc218797583"/>
    <w:p w14:paraId="642BFB76" w14:textId="49A6DEC8" w:rsidR="00E220FB" w:rsidRPr="00810861" w:rsidRDefault="00EB3473" w:rsidP="00E220FB">
      <w:pPr>
        <w:pStyle w:val="Heading1"/>
        <w:rPr>
          <w:rFonts w:ascii="Aptos" w:hAnsi="Aptos"/>
        </w:rPr>
      </w:pPr>
      <w:r w:rsidRPr="00810861">
        <w:rPr>
          <w:rFonts w:ascii="Aptos" w:hAnsi="Aptos"/>
          <w:noProof/>
          <w:sz w:val="24"/>
          <w:szCs w:val="24"/>
        </w:rPr>
        <mc:AlternateContent>
          <mc:Choice Requires="wps">
            <w:drawing>
              <wp:anchor distT="0" distB="0" distL="114300" distR="114300" simplePos="0" relativeHeight="251687936" behindDoc="0" locked="0" layoutInCell="1" allowOverlap="1" wp14:anchorId="17075984" wp14:editId="5968D527">
                <wp:simplePos x="0" y="0"/>
                <wp:positionH relativeFrom="margin">
                  <wp:posOffset>9525</wp:posOffset>
                </wp:positionH>
                <wp:positionV relativeFrom="paragraph">
                  <wp:posOffset>399415</wp:posOffset>
                </wp:positionV>
                <wp:extent cx="4543425" cy="45719"/>
                <wp:effectExtent l="0" t="0" r="28575" b="12065"/>
                <wp:wrapNone/>
                <wp:docPr id="1733196504" name="Rectangle 6"/>
                <wp:cNvGraphicFramePr/>
                <a:graphic xmlns:a="http://schemas.openxmlformats.org/drawingml/2006/main">
                  <a:graphicData uri="http://schemas.microsoft.com/office/word/2010/wordprocessingShape">
                    <wps:wsp>
                      <wps:cNvSpPr/>
                      <wps:spPr>
                        <a:xfrm>
                          <a:off x="0" y="0"/>
                          <a:ext cx="4543425" cy="4571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7AF64" id="Rectangle 6" o:spid="_x0000_s1026" style="position:absolute;margin-left:.75pt;margin-top:31.45pt;width:357.75pt;height:3.6pt;z-index:251687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" fillcolor="black [3200]" strokecolor="black [480]" strokeweight="1.5pt">
                <w10:wrap anchorx="margin"/>
              </v:rect>
            </w:pict>
          </mc:Fallback>
        </mc:AlternateContent>
      </w:r>
      <w:r>
        <w:rPr>
          <w:rFonts w:ascii="Aptos" w:hAnsi="Aptos"/>
        </w:rPr>
        <w:t>Tables Of Figures</w:t>
      </w:r>
      <w:bookmarkEnd w:id="2"/>
      <w:r>
        <w:rPr>
          <w:rFonts w:ascii="Aptos" w:hAnsi="Aptos"/>
        </w:rPr>
        <w:t xml:space="preserve"> </w:t>
      </w:r>
    </w:p>
    <w:p w14:paraId="036BEC5E" w14:textId="02520310" w:rsidR="00FE0F0D" w:rsidRDefault="00EB3473">
      <w:pPr>
        <w:pStyle w:val="TableofFigures"/>
        <w:tabs>
          <w:tab w:val="right" w:leader="dot" w:pos="9016"/>
        </w:tabs>
        <w:rPr>
          <w:rFonts w:eastAsiaTheme="minorEastAsia"/>
          <w:noProof/>
          <w:sz w:val="24"/>
          <w:lang w:eastAsia="en-GB"/>
        </w:rPr>
      </w:pPr>
      <w:r>
        <w:rPr>
          <w:rFonts w:ascii="Aptos" w:hAnsi="Aptos"/>
        </w:rPr>
        <w:fldChar w:fldCharType="begin"/>
      </w:r>
      <w:r>
        <w:rPr>
          <w:rFonts w:ascii="Aptos" w:hAnsi="Aptos"/>
        </w:rPr>
        <w:instrText xml:space="preserve"> TOC \h \z \c "Figure" </w:instrText>
      </w:r>
      <w:r>
        <w:rPr>
          <w:rFonts w:ascii="Aptos" w:hAnsi="Aptos"/>
        </w:rPr>
        <w:fldChar w:fldCharType="separate"/>
      </w:r>
      <w:hyperlink w:anchor="_Toc218794942" w:history="1">
        <w:r w:rsidR="00FE0F0D" w:rsidRPr="00697195">
          <w:rPr>
            <w:rStyle w:val="Hyperlink"/>
            <w:noProof/>
          </w:rPr>
          <w:t xml:space="preserve">Figure 1 External view of Rhyd-y-car Terrace showing variation in window and door openings across different construction </w:t>
        </w:r>
        <w:r w:rsidR="00FE0F0D" w:rsidRPr="00697195">
          <w:rPr>
            <w:rStyle w:val="Hyperlink"/>
            <w:noProof/>
          </w:rPr>
          <w:t>p</w:t>
        </w:r>
        <w:r w:rsidR="00FE0F0D" w:rsidRPr="00697195">
          <w:rPr>
            <w:rStyle w:val="Hyperlink"/>
            <w:noProof/>
          </w:rPr>
          <w:t>eriods</w:t>
        </w:r>
        <w:r w:rsidR="00FE0F0D">
          <w:rPr>
            <w:noProof/>
            <w:webHidden/>
          </w:rPr>
          <w:tab/>
        </w:r>
        <w:r w:rsidR="00FE0F0D">
          <w:rPr>
            <w:noProof/>
            <w:webHidden/>
          </w:rPr>
          <w:fldChar w:fldCharType="begin"/>
        </w:r>
        <w:r w:rsidR="00FE0F0D">
          <w:rPr>
            <w:noProof/>
            <w:webHidden/>
          </w:rPr>
          <w:instrText xml:space="preserve"> PAGEREF _Toc218794942 \h </w:instrText>
        </w:r>
        <w:r w:rsidR="00FE0F0D">
          <w:rPr>
            <w:noProof/>
            <w:webHidden/>
          </w:rPr>
        </w:r>
        <w:r w:rsidR="00FE0F0D">
          <w:rPr>
            <w:noProof/>
            <w:webHidden/>
          </w:rPr>
          <w:fldChar w:fldCharType="separate"/>
        </w:r>
        <w:r w:rsidR="00FE0F0D">
          <w:rPr>
            <w:noProof/>
            <w:webHidden/>
          </w:rPr>
          <w:t>3</w:t>
        </w:r>
        <w:r w:rsidR="00FE0F0D">
          <w:rPr>
            <w:noProof/>
            <w:webHidden/>
          </w:rPr>
          <w:fldChar w:fldCharType="end"/>
        </w:r>
      </w:hyperlink>
    </w:p>
    <w:p w14:paraId="5E57937C" w14:textId="4625183E" w:rsidR="00FE0F0D" w:rsidRDefault="00FE0F0D">
      <w:pPr>
        <w:pStyle w:val="TableofFigures"/>
        <w:tabs>
          <w:tab w:val="right" w:leader="dot" w:pos="9016"/>
        </w:tabs>
        <w:rPr>
          <w:rFonts w:eastAsiaTheme="minorEastAsia"/>
          <w:noProof/>
          <w:sz w:val="24"/>
          <w:lang w:eastAsia="en-GB"/>
        </w:rPr>
      </w:pPr>
      <w:hyperlink w:anchor="_Toc218794943" w:history="1">
        <w:r w:rsidRPr="00697195">
          <w:rPr>
            <w:rStyle w:val="Hyperlink"/>
            <w:noProof/>
          </w:rPr>
          <w:t>Figure 2 Timber-framed, single-glazed multi-pane window typical of early nineteenth-century Rhyd-y-car dwellings</w:t>
        </w:r>
        <w:r>
          <w:rPr>
            <w:noProof/>
            <w:webHidden/>
          </w:rPr>
          <w:tab/>
        </w:r>
        <w:r>
          <w:rPr>
            <w:noProof/>
            <w:webHidden/>
          </w:rPr>
          <w:fldChar w:fldCharType="begin"/>
        </w:r>
        <w:r>
          <w:rPr>
            <w:noProof/>
            <w:webHidden/>
          </w:rPr>
          <w:instrText xml:space="preserve"> PAGEREF _Toc218794943 \h </w:instrText>
        </w:r>
        <w:r>
          <w:rPr>
            <w:noProof/>
            <w:webHidden/>
          </w:rPr>
        </w:r>
        <w:r>
          <w:rPr>
            <w:noProof/>
            <w:webHidden/>
          </w:rPr>
          <w:fldChar w:fldCharType="separate"/>
        </w:r>
        <w:r>
          <w:rPr>
            <w:noProof/>
            <w:webHidden/>
          </w:rPr>
          <w:t>5</w:t>
        </w:r>
        <w:r>
          <w:rPr>
            <w:noProof/>
            <w:webHidden/>
          </w:rPr>
          <w:fldChar w:fldCharType="end"/>
        </w:r>
      </w:hyperlink>
    </w:p>
    <w:p w14:paraId="60C1E4DF" w14:textId="18CBB3AB" w:rsidR="00FE0F0D" w:rsidRDefault="00FE0F0D">
      <w:pPr>
        <w:pStyle w:val="TableofFigures"/>
        <w:tabs>
          <w:tab w:val="right" w:leader="dot" w:pos="9016"/>
        </w:tabs>
        <w:rPr>
          <w:rFonts w:eastAsiaTheme="minorEastAsia"/>
          <w:noProof/>
          <w:sz w:val="24"/>
          <w:lang w:eastAsia="en-GB"/>
        </w:rPr>
      </w:pPr>
      <w:hyperlink w:anchor="_Toc218794944" w:history="1">
        <w:r w:rsidRPr="00697195">
          <w:rPr>
            <w:rStyle w:val="Hyperlink"/>
            <w:noProof/>
          </w:rPr>
          <w:t>Figure 3 Natural slate roof coverings across Rhyd-y-car Terrace, typical of traditional Welsh domestic construction</w:t>
        </w:r>
        <w:r>
          <w:rPr>
            <w:noProof/>
            <w:webHidden/>
          </w:rPr>
          <w:tab/>
        </w:r>
        <w:r>
          <w:rPr>
            <w:noProof/>
            <w:webHidden/>
          </w:rPr>
          <w:fldChar w:fldCharType="begin"/>
        </w:r>
        <w:r>
          <w:rPr>
            <w:noProof/>
            <w:webHidden/>
          </w:rPr>
          <w:instrText xml:space="preserve"> PAGEREF _Toc218794944 \h </w:instrText>
        </w:r>
        <w:r>
          <w:rPr>
            <w:noProof/>
            <w:webHidden/>
          </w:rPr>
        </w:r>
        <w:r>
          <w:rPr>
            <w:noProof/>
            <w:webHidden/>
          </w:rPr>
          <w:fldChar w:fldCharType="separate"/>
        </w:r>
        <w:r>
          <w:rPr>
            <w:noProof/>
            <w:webHidden/>
          </w:rPr>
          <w:t>6</w:t>
        </w:r>
        <w:r>
          <w:rPr>
            <w:noProof/>
            <w:webHidden/>
          </w:rPr>
          <w:fldChar w:fldCharType="end"/>
        </w:r>
      </w:hyperlink>
    </w:p>
    <w:p w14:paraId="09761D46" w14:textId="114D27B0" w:rsidR="00FE0F0D" w:rsidRDefault="00FE0F0D">
      <w:pPr>
        <w:pStyle w:val="TableofFigures"/>
        <w:tabs>
          <w:tab w:val="right" w:leader="dot" w:pos="9016"/>
        </w:tabs>
        <w:rPr>
          <w:rFonts w:eastAsiaTheme="minorEastAsia"/>
          <w:noProof/>
          <w:sz w:val="24"/>
          <w:lang w:eastAsia="en-GB"/>
        </w:rPr>
      </w:pPr>
      <w:hyperlink w:anchor="_Toc218794945" w:history="1">
        <w:r w:rsidRPr="00697195">
          <w:rPr>
            <w:rStyle w:val="Hyperlink"/>
            <w:noProof/>
          </w:rPr>
          <w:t>Figure 4 Rainwater downpipe and shallow eaves detail demonstrating limited protection to external walls</w:t>
        </w:r>
        <w:r>
          <w:rPr>
            <w:noProof/>
            <w:webHidden/>
          </w:rPr>
          <w:tab/>
        </w:r>
        <w:r>
          <w:rPr>
            <w:noProof/>
            <w:webHidden/>
          </w:rPr>
          <w:fldChar w:fldCharType="begin"/>
        </w:r>
        <w:r>
          <w:rPr>
            <w:noProof/>
            <w:webHidden/>
          </w:rPr>
          <w:instrText xml:space="preserve"> PAGEREF _Toc218794945 \h </w:instrText>
        </w:r>
        <w:r>
          <w:rPr>
            <w:noProof/>
            <w:webHidden/>
          </w:rPr>
        </w:r>
        <w:r>
          <w:rPr>
            <w:noProof/>
            <w:webHidden/>
          </w:rPr>
          <w:fldChar w:fldCharType="separate"/>
        </w:r>
        <w:r>
          <w:rPr>
            <w:noProof/>
            <w:webHidden/>
          </w:rPr>
          <w:t>7</w:t>
        </w:r>
        <w:r>
          <w:rPr>
            <w:noProof/>
            <w:webHidden/>
          </w:rPr>
          <w:fldChar w:fldCharType="end"/>
        </w:r>
      </w:hyperlink>
    </w:p>
    <w:p w14:paraId="134DCD3D" w14:textId="41C71635" w:rsidR="00FE0F0D" w:rsidRDefault="00FE0F0D">
      <w:pPr>
        <w:pStyle w:val="TableofFigures"/>
        <w:tabs>
          <w:tab w:val="right" w:leader="dot" w:pos="9016"/>
        </w:tabs>
        <w:rPr>
          <w:rFonts w:eastAsiaTheme="minorEastAsia"/>
          <w:noProof/>
          <w:sz w:val="24"/>
          <w:lang w:eastAsia="en-GB"/>
        </w:rPr>
      </w:pPr>
      <w:hyperlink w:anchor="_Toc218794946" w:history="1">
        <w:r w:rsidRPr="00697195">
          <w:rPr>
            <w:rStyle w:val="Hyperlink"/>
            <w:noProof/>
          </w:rPr>
          <w:t>Figure 5 Stone floor construction within early Rhyd-y-car dwelling, providing durability but limited thermal comfort</w:t>
        </w:r>
        <w:r>
          <w:rPr>
            <w:noProof/>
            <w:webHidden/>
          </w:rPr>
          <w:tab/>
        </w:r>
        <w:r>
          <w:rPr>
            <w:noProof/>
            <w:webHidden/>
          </w:rPr>
          <w:fldChar w:fldCharType="begin"/>
        </w:r>
        <w:r>
          <w:rPr>
            <w:noProof/>
            <w:webHidden/>
          </w:rPr>
          <w:instrText xml:space="preserve"> PAGEREF _Toc218794946 \h </w:instrText>
        </w:r>
        <w:r>
          <w:rPr>
            <w:noProof/>
            <w:webHidden/>
          </w:rPr>
        </w:r>
        <w:r>
          <w:rPr>
            <w:noProof/>
            <w:webHidden/>
          </w:rPr>
          <w:fldChar w:fldCharType="separate"/>
        </w:r>
        <w:r>
          <w:rPr>
            <w:noProof/>
            <w:webHidden/>
          </w:rPr>
          <w:t>8</w:t>
        </w:r>
        <w:r>
          <w:rPr>
            <w:noProof/>
            <w:webHidden/>
          </w:rPr>
          <w:fldChar w:fldCharType="end"/>
        </w:r>
      </w:hyperlink>
    </w:p>
    <w:p w14:paraId="2AC76997" w14:textId="2A1D87BA" w:rsidR="00FE0F0D" w:rsidRDefault="00FE0F0D">
      <w:pPr>
        <w:pStyle w:val="TableofFigures"/>
        <w:tabs>
          <w:tab w:val="right" w:leader="dot" w:pos="9016"/>
        </w:tabs>
        <w:rPr>
          <w:rFonts w:eastAsiaTheme="minorEastAsia"/>
          <w:noProof/>
          <w:sz w:val="24"/>
          <w:lang w:eastAsia="en-GB"/>
        </w:rPr>
      </w:pPr>
      <w:hyperlink w:anchor="_Toc218794947" w:history="1">
        <w:r w:rsidRPr="00697195">
          <w:rPr>
            <w:rStyle w:val="Hyperlink"/>
            <w:noProof/>
          </w:rPr>
          <w:t>Figure 6 Exposed timber ceiling beams and internal joinery typical of early nineteenth-century workers’ housing</w:t>
        </w:r>
        <w:r>
          <w:rPr>
            <w:noProof/>
            <w:webHidden/>
          </w:rPr>
          <w:tab/>
        </w:r>
        <w:r>
          <w:rPr>
            <w:noProof/>
            <w:webHidden/>
          </w:rPr>
          <w:fldChar w:fldCharType="begin"/>
        </w:r>
        <w:r>
          <w:rPr>
            <w:noProof/>
            <w:webHidden/>
          </w:rPr>
          <w:instrText xml:space="preserve"> PAGEREF _Toc218794947 \h </w:instrText>
        </w:r>
        <w:r>
          <w:rPr>
            <w:noProof/>
            <w:webHidden/>
          </w:rPr>
        </w:r>
        <w:r>
          <w:rPr>
            <w:noProof/>
            <w:webHidden/>
          </w:rPr>
          <w:fldChar w:fldCharType="separate"/>
        </w:r>
        <w:r>
          <w:rPr>
            <w:noProof/>
            <w:webHidden/>
          </w:rPr>
          <w:t>9</w:t>
        </w:r>
        <w:r>
          <w:rPr>
            <w:noProof/>
            <w:webHidden/>
          </w:rPr>
          <w:fldChar w:fldCharType="end"/>
        </w:r>
      </w:hyperlink>
    </w:p>
    <w:p w14:paraId="34BB8D0B" w14:textId="173BF77D" w:rsidR="00E66146" w:rsidRPr="00FE0F0D" w:rsidRDefault="00EB3473" w:rsidP="00FE0F0D">
      <w:pPr>
        <w:pStyle w:val="Heading1"/>
        <w:rPr>
          <w:rFonts w:ascii="Aptos" w:hAnsi="Aptos"/>
        </w:rPr>
      </w:pPr>
      <w:r>
        <w:rPr>
          <w:rFonts w:ascii="Aptos" w:hAnsi="Aptos"/>
        </w:rPr>
        <w:fldChar w:fldCharType="end"/>
      </w:r>
      <w:bookmarkStart w:id="3" w:name="_Toc218797584"/>
      <w:r w:rsidR="00714089">
        <w:rPr>
          <w:rFonts w:ascii="Aptos" w:hAnsi="Aptos"/>
        </w:rPr>
        <w:t>Part 1-</w:t>
      </w:r>
      <w:bookmarkEnd w:id="3"/>
      <w:r w:rsidR="00714089">
        <w:rPr>
          <w:rFonts w:ascii="Aptos" w:hAnsi="Aptos"/>
        </w:rPr>
        <w:t xml:space="preserve"> </w:t>
      </w:r>
    </w:p>
    <w:p w14:paraId="3AFD65DE" w14:textId="59DA4AB4" w:rsidR="00E66146" w:rsidRPr="00E66146" w:rsidRDefault="00E66146" w:rsidP="00E66146">
      <w:pPr>
        <w:pStyle w:val="Heading1"/>
        <w:numPr>
          <w:ilvl w:val="0"/>
          <w:numId w:val="5"/>
        </w:numPr>
        <w:rPr>
          <w:rFonts w:cs="Times New Roman (Headings CS)"/>
        </w:rPr>
      </w:pPr>
      <w:bookmarkStart w:id="4" w:name="_Toc218797585"/>
      <w:r w:rsidRPr="00E66146">
        <w:rPr>
          <w:rFonts w:cs="Times New Roman (Headings CS)"/>
        </w:rPr>
        <w:t>Introduction</w:t>
      </w:r>
      <w:bookmarkEnd w:id="4"/>
    </w:p>
    <w:p w14:paraId="282435BA" w14:textId="77777777" w:rsidR="00E66146" w:rsidRDefault="00E66146" w:rsidP="00714089">
      <w:r w:rsidRPr="005B5AB3">
        <w:t>This report will cover the case study of Rhyd-y-car Terrace at St Fagans National History Museum. It will examine how housing has changed between 1805 and 1985</w:t>
      </w:r>
      <w:r>
        <w:t xml:space="preserve"> </w:t>
      </w:r>
      <w:r>
        <w:fldChar w:fldCharType="begin"/>
      </w:r>
      <w:r>
        <w:instrText xml:space="preserve"> ADDIN ZOTERO_ITEM CSL_CITATION {"citationID":"76aAM5iE","properties":{"formattedCitation":"({\\i{}Virtual Tour of Rhyd-y-car: Homes through Time}, no date)","plainCitation":"(Virtual Tour of Rhyd-y-car: Homes through Time, no date)","dontUpdate":true,"noteIndex":0},"citationItems":[{"id":35,"uris":["http://zotero.org/users/19065252/items/4XLVJ6FQ"],"itemData":{"id":35,"type":"webpage","abstract":"Working with Google Arts and Culture a virtual tour of the Rhyd-y-car terrace has been created.  The virtual tour gives you the chance to visit six homes along the terrace and explore how their rooms, furniture and objects changed from 1805 to 1985.","container-title":"Museum Wales","language":"en","title":"Virtual Tour of Rhyd-y-car: Homes through Time","title-short":"Virtual Tour of Rhyd-y-car","URL":"https://museum.wales/learn/activity/401/Virtual-Tour-of-Rhyd-y-car-Homes-through-Time-/","accessed":{"date-parts":[["2026",1,8]]}}}],"schema":"https://github.com/citation-style-language/schema/raw/master/csl-citation.json"} </w:instrText>
      </w:r>
      <w:r>
        <w:fldChar w:fldCharType="separate"/>
      </w:r>
      <w:r w:rsidRPr="000E7F33">
        <w:rPr>
          <w:rFonts w:ascii="Aptos Display" w:cs="Times New Roman"/>
          <w:kern w:val="0"/>
        </w:rPr>
        <w:t>(</w:t>
      </w:r>
      <w:r>
        <w:rPr>
          <w:rFonts w:ascii="Aptos Display" w:cs="Times New Roman"/>
          <w:i/>
          <w:iCs/>
          <w:kern w:val="0"/>
        </w:rPr>
        <w:t>Museum Wales, N.d.)</w:t>
      </w:r>
      <w:r>
        <w:fldChar w:fldCharType="end"/>
      </w:r>
      <w:r w:rsidRPr="005B5AB3">
        <w:t xml:space="preserve"> . Each house represents a different historical period in construction. This allows all key materials and construction methods to be compared adequately. This document will explain why these homes progressed, focusing on any improvements made for performance and considering any defects. Elements such as windows, walls, roofs, etc, are to be discussed. These developments are considered in relation to changes in building regulations and occupant requirements over time</w:t>
      </w:r>
      <w:r>
        <w:t xml:space="preserve"> (Museum Wales, </w:t>
      </w:r>
      <w:proofErr w:type="gramStart"/>
      <w:r>
        <w:t>n.d. )</w:t>
      </w:r>
      <w:proofErr w:type="gramEnd"/>
      <w:r>
        <w:t xml:space="preserve">. </w:t>
      </w:r>
    </w:p>
    <w:p w14:paraId="4AADD0B4" w14:textId="5406E82C" w:rsidR="00E66146" w:rsidRDefault="00E66146" w:rsidP="00714089">
      <w:r>
        <w:t xml:space="preserve">Rhyd-y-car terrace presents a significant chance to contrast early workers’ dwellings with later twentieth-century residences. This enables a direct examination of how local construction developed in response to variations in material accessibility, construction expertise, financial limitations, and progressive building methods throughout the years. </w:t>
      </w:r>
    </w:p>
    <w:p w14:paraId="7D4F557D" w14:textId="77777777" w:rsidR="003F6A92" w:rsidRDefault="003F6A92" w:rsidP="00E66146">
      <w:pPr>
        <w:rPr>
          <w:rFonts w:asciiTheme="majorHAnsi" w:hAnsiTheme="majorHAnsi" w:cs="Helvetica"/>
          <w:szCs w:val="18"/>
        </w:rPr>
      </w:pPr>
    </w:p>
    <w:p w14:paraId="245E5400" w14:textId="056F174D" w:rsidR="00E66146" w:rsidRPr="00E66146" w:rsidRDefault="00E66146" w:rsidP="00E66146">
      <w:pPr>
        <w:pStyle w:val="Heading1"/>
        <w:numPr>
          <w:ilvl w:val="0"/>
          <w:numId w:val="5"/>
        </w:numPr>
      </w:pPr>
      <w:bookmarkStart w:id="5" w:name="_Toc218797586"/>
      <w:r w:rsidRPr="00E66146">
        <w:t>Background to Rhyd-y-car</w:t>
      </w:r>
      <w:bookmarkEnd w:id="5"/>
    </w:p>
    <w:p w14:paraId="5AA27275" w14:textId="4C4C53C4" w:rsidR="003F6A92" w:rsidRDefault="003F6A92" w:rsidP="00714089">
      <w:r>
        <w:rPr>
          <w:noProof/>
        </w:rPr>
        <mc:AlternateContent>
          <mc:Choice Requires="wps">
            <w:drawing>
              <wp:anchor distT="0" distB="0" distL="114300" distR="114300" simplePos="0" relativeHeight="251691008" behindDoc="1" locked="0" layoutInCell="1" allowOverlap="1" wp14:anchorId="27366BE2" wp14:editId="2A84F0DA">
                <wp:simplePos x="0" y="0"/>
                <wp:positionH relativeFrom="column">
                  <wp:posOffset>3433445</wp:posOffset>
                </wp:positionH>
                <wp:positionV relativeFrom="paragraph">
                  <wp:posOffset>1715770</wp:posOffset>
                </wp:positionV>
                <wp:extent cx="2203450" cy="635"/>
                <wp:effectExtent l="0" t="0" r="0" b="0"/>
                <wp:wrapTight wrapText="bothSides">
                  <wp:wrapPolygon edited="0">
                    <wp:start x="0" y="0"/>
                    <wp:lineTo x="0" y="21600"/>
                    <wp:lineTo x="21600" y="21600"/>
                    <wp:lineTo x="21600" y="0"/>
                  </wp:wrapPolygon>
                </wp:wrapTight>
                <wp:docPr id="56324676" name="Text Box 1"/>
                <wp:cNvGraphicFramePr/>
                <a:graphic xmlns:a="http://schemas.openxmlformats.org/drawingml/2006/main">
                  <a:graphicData uri="http://schemas.microsoft.com/office/word/2010/wordprocessingShape">
                    <wps:wsp>
                      <wps:cNvSpPr txBox="1"/>
                      <wps:spPr>
                        <a:xfrm>
                          <a:off x="0" y="0"/>
                          <a:ext cx="2203450" cy="635"/>
                        </a:xfrm>
                        <a:prstGeom prst="rect">
                          <a:avLst/>
                        </a:prstGeom>
                        <a:solidFill>
                          <a:prstClr val="white"/>
                        </a:solidFill>
                        <a:ln>
                          <a:noFill/>
                        </a:ln>
                      </wps:spPr>
                      <wps:txbx>
                        <w:txbxContent>
                          <w:p w14:paraId="1B0C9211" w14:textId="2B297EB9" w:rsidR="003F6A92" w:rsidRPr="009A5898" w:rsidRDefault="003F6A92" w:rsidP="003F6A92">
                            <w:pPr>
                              <w:pStyle w:val="Caption"/>
                              <w:rPr>
                                <w:rFonts w:eastAsia="Times New Roman"/>
                                <w:noProof/>
                                <w:sz w:val="22"/>
                              </w:rPr>
                            </w:pPr>
                            <w:bookmarkStart w:id="6" w:name="_Toc218794942"/>
                            <w:r>
                              <w:t xml:space="preserve">Figure </w:t>
                            </w:r>
                            <w:fldSimple w:instr=" SEQ Figure \* ARABIC ">
                              <w:r w:rsidR="00FE0F0D">
                                <w:rPr>
                                  <w:noProof/>
                                </w:rPr>
                                <w:t>1</w:t>
                              </w:r>
                            </w:fldSimple>
                            <w:r>
                              <w:t xml:space="preserve"> </w:t>
                            </w:r>
                            <w:r w:rsidRPr="00C02BA1">
                              <w:t>External view of Rhyd-y-car Terrace showing variation in window and door openings across different construction periods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7366BE2" id="_x0000_t202" coordsize="21600,21600" o:spt="202" path="m,l,21600r21600,l21600,xe">
                <v:stroke joinstyle="miter"/>
                <v:path gradientshapeok="t" o:connecttype="rect"/>
              </v:shapetype>
              <v:shape id="Text Box 1" o:spid="_x0000_s1026" type="#_x0000_t202" style="position:absolute;margin-left:270.35pt;margin-top:135.1pt;width:173.5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" stroked="f">
                <v:textbox style="mso-fit-shape-to-text:t" inset="0,0,0,0">
                  <w:txbxContent>
                    <w:p w14:paraId="1B0C9211" w14:textId="2B297EB9" w:rsidR="003F6A92" w:rsidRPr="009A5898" w:rsidRDefault="003F6A92" w:rsidP="003F6A92">
                      <w:pPr>
                        <w:pStyle w:val="Caption"/>
                        <w:rPr>
                          <w:rFonts w:eastAsia="Times New Roman"/>
                          <w:noProof/>
                          <w:sz w:val="22"/>
                        </w:rPr>
                      </w:pPr>
                      <w:bookmarkStart w:id="7" w:name="_Toc218794942"/>
                      <w:r>
                        <w:t xml:space="preserve">Figure </w:t>
                      </w:r>
                      <w:fldSimple w:instr=" SEQ Figure \* ARABIC ">
                        <w:r w:rsidR="00FE0F0D">
                          <w:rPr>
                            <w:noProof/>
                          </w:rPr>
                          <w:t>1</w:t>
                        </w:r>
                      </w:fldSimple>
                      <w:r>
                        <w:t xml:space="preserve"> </w:t>
                      </w:r>
                      <w:r w:rsidRPr="00C02BA1">
                        <w:t>External view of Rhyd-y-car Terrace showing variation in window and door openings across different construction periods</w:t>
                      </w:r>
                      <w:bookmarkEnd w:id="7"/>
                    </w:p>
                  </w:txbxContent>
                </v:textbox>
                <w10:wrap type="tight"/>
              </v:shape>
            </w:pict>
          </mc:Fallback>
        </mc:AlternateContent>
      </w:r>
      <w:r>
        <w:rPr>
          <w:rFonts w:eastAsia="Times New Roman"/>
          <w:noProof/>
        </w:rPr>
        <w:drawing>
          <wp:anchor distT="0" distB="0" distL="114300" distR="114300" simplePos="0" relativeHeight="251688960" behindDoc="1" locked="0" layoutInCell="1" allowOverlap="1" wp14:anchorId="71D9FAE2" wp14:editId="78842597">
            <wp:simplePos x="0" y="0"/>
            <wp:positionH relativeFrom="margin">
              <wp:posOffset>3433928</wp:posOffset>
            </wp:positionH>
            <wp:positionV relativeFrom="paragraph">
              <wp:posOffset>6299</wp:posOffset>
            </wp:positionV>
            <wp:extent cx="2203450" cy="1652905"/>
            <wp:effectExtent l="0" t="0" r="6350" b="4445"/>
            <wp:wrapTight wrapText="bothSides">
              <wp:wrapPolygon edited="0">
                <wp:start x="0" y="0"/>
                <wp:lineTo x="0" y="21409"/>
                <wp:lineTo x="21476" y="21409"/>
                <wp:lineTo x="21476" y="0"/>
                <wp:lineTo x="0" y="0"/>
              </wp:wrapPolygon>
            </wp:wrapTight>
            <wp:docPr id="8" name="Picture 8" descr="A white and black building with a stone wall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white and black building with a stone wall and trees&#10;&#10;Description automatically generated"/>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203450" cy="165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6146" w:rsidRPr="005B5AB3">
        <w:t xml:space="preserve">Rhyd-y-car is a row of six workers’ houses located at St Fagans, originally constructed around 1795 by Richard Crawshay to accommodate those employed in the iron industry </w:t>
      </w:r>
      <w:r w:rsidR="00E66146" w:rsidRPr="005B5AB3">
        <w:fldChar w:fldCharType="begin"/>
      </w:r>
      <w:r w:rsidR="00E66146" w:rsidRPr="005B5AB3">
        <w:instrText xml:space="preserve"> ADDIN ZOTERO_ITEM CSL_CITATION {"citationID":"EzPCvhzM","properties":{"formattedCitation":"({\\i{}Rhyd-y-Car cottages - Collections Online}, no date)","plainCitation":"(Rhyd-y-Car cottages - Collections Online, no date)","dontUpdate":true,"noteIndex":0},"citationItems":[{"id":12,"uris":["http://zotero.org/users/19065252/items/FWZ98958"],"itemData":{"id":12,"type":"webpage","abstract":"Row of six stone-built cottages, terraced; formerly nos. 17-22 Rhyd-y-Car. This small terrace was bu...","container-title":"Museum Wales","language":"en","title":"Rhyd-y-Car cottages - Collections Online","URL":"https://museum.wales/collections/historic-buildings/29/Rhyd-y-car-Terrace/","accessed":{"date-parts":[["2025",12,28]]}}}],"schema":"https://github.com/citation-style-language/schema/raw/master/csl-citation.json"} </w:instrText>
      </w:r>
      <w:r w:rsidR="00E66146" w:rsidRPr="005B5AB3">
        <w:fldChar w:fldCharType="separate"/>
      </w:r>
      <w:r w:rsidR="00E66146" w:rsidRPr="005B5AB3">
        <w:rPr>
          <w:rFonts w:cs="Times New Roman"/>
        </w:rPr>
        <w:t>(</w:t>
      </w:r>
      <w:r w:rsidR="00E66146" w:rsidRPr="005B5AB3">
        <w:rPr>
          <w:rFonts w:cs="Times New Roman"/>
          <w:i/>
        </w:rPr>
        <w:t>Museum Wales</w:t>
      </w:r>
      <w:r w:rsidR="00E66146" w:rsidRPr="005B5AB3">
        <w:rPr>
          <w:rFonts w:cs="Times New Roman"/>
        </w:rPr>
        <w:t>, n.d)</w:t>
      </w:r>
      <w:r w:rsidR="00E66146" w:rsidRPr="005B5AB3">
        <w:fldChar w:fldCharType="end"/>
      </w:r>
      <w:r w:rsidR="00E66146" w:rsidRPr="005B5AB3">
        <w:t xml:space="preserve">. The houses were built using traditional methods and locally sourced materials. As building standards improved and building regulations were introduced, alterations were made to the homes to fit with the expectations of occupants for </w:t>
      </w:r>
      <w:r w:rsidR="00E66146" w:rsidRPr="005B5AB3">
        <w:lastRenderedPageBreak/>
        <w:t xml:space="preserve">safety and durability. As a result of this, </w:t>
      </w:r>
      <w:bookmarkStart w:id="8" w:name="_Int_sdGc9EK3"/>
      <w:r w:rsidR="00E66146" w:rsidRPr="005B5AB3">
        <w:t>Rhyd</w:t>
      </w:r>
      <w:bookmarkEnd w:id="8"/>
      <w:r w:rsidR="00E66146" w:rsidRPr="005B5AB3">
        <w:t>-y-car is now used to show the progress of homes over time</w:t>
      </w:r>
      <w:r w:rsidR="00E66146">
        <w:t xml:space="preserve"> (Museum Wales, </w:t>
      </w:r>
      <w:proofErr w:type="gramStart"/>
      <w:r w:rsidR="00E66146">
        <w:t>n.d. )</w:t>
      </w:r>
      <w:proofErr w:type="gramEnd"/>
      <w:r w:rsidR="00E66146">
        <w:t xml:space="preserve">. </w:t>
      </w:r>
    </w:p>
    <w:p w14:paraId="65BFFBF0" w14:textId="77777777" w:rsidR="00E66146" w:rsidRDefault="00E66146" w:rsidP="00714089">
      <w:r>
        <w:t xml:space="preserve">The terrace is presented as six separate dwellings, each representing a different historical period: 1805, 1855, 1895, 1925, 1955, and 1985. The chronological arrangement enables direct comparison of how domestic housing evolved in response to social, economic, and industrial changes. Early homes illustrate the living conditions of labourers during the peak of the iron industry, characterised by basic living standards and a construction approach prioritising speed and cost. </w:t>
      </w:r>
    </w:p>
    <w:p w14:paraId="11311995" w14:textId="77777777" w:rsidR="00E66146" w:rsidRDefault="00E66146" w:rsidP="00714089">
      <w:r>
        <w:t xml:space="preserve">As industrialisation advanced and living standards gradually </w:t>
      </w:r>
      <w:r>
        <w:rPr>
          <w:kern w:val="0"/>
          <w14:ligatures w14:val="none"/>
        </w:rPr>
        <w:t>improved, modifications to homes began to reflect a heightened awareness of health, sanitation,</w:t>
      </w:r>
      <w:r>
        <w:t xml:space="preserve"> and home comfort. Subsequent modifications show the gradual incorporation of enhanced construction methods, services and materials, shaped by economic expansion and progress in building expertise. The terrace mirrors wider societal </w:t>
      </w:r>
      <w:r>
        <w:rPr>
          <w:kern w:val="0"/>
          <w14:ligatures w14:val="none"/>
        </w:rPr>
        <w:t>trends, encompassing population growth, urban development,</w:t>
      </w:r>
      <w:r>
        <w:t xml:space="preserve"> and the implementation of public health initiatives. </w:t>
      </w:r>
    </w:p>
    <w:p w14:paraId="787843AF" w14:textId="77777777" w:rsidR="00FE0F0D" w:rsidRDefault="00FE0F0D" w:rsidP="00714089"/>
    <w:p w14:paraId="23AF121E" w14:textId="77777777" w:rsidR="00E66146" w:rsidRDefault="00E66146" w:rsidP="00714089">
      <w:r>
        <w:t xml:space="preserve">Currently, Rhyd-y-car functions as a significant educational asset, offering knowledge about the historical evolution of housing construction. It emphasises how financial constraints, resource availability and changing norms have influenced residential architecture, providing important insights for comprehending both past and current building techniques. </w:t>
      </w:r>
    </w:p>
    <w:p w14:paraId="0E56CA17" w14:textId="77777777" w:rsidR="00E66146" w:rsidRDefault="00E66146" w:rsidP="00E66146">
      <w:pPr>
        <w:pStyle w:val="Heading1"/>
      </w:pPr>
    </w:p>
    <w:p w14:paraId="1F3E2D5D" w14:textId="77777777" w:rsidR="00FE0F0D" w:rsidRDefault="00FE0F0D" w:rsidP="00FE0F0D">
      <w:pPr>
        <w:rPr>
          <w:lang w:eastAsia="ja-JP"/>
        </w:rPr>
      </w:pPr>
    </w:p>
    <w:p w14:paraId="6BD2130F" w14:textId="77777777" w:rsidR="00FE0F0D" w:rsidRDefault="00FE0F0D" w:rsidP="00FE0F0D">
      <w:pPr>
        <w:rPr>
          <w:lang w:eastAsia="ja-JP"/>
        </w:rPr>
      </w:pPr>
    </w:p>
    <w:p w14:paraId="1DFAB18C" w14:textId="77777777" w:rsidR="00FE0F0D" w:rsidRDefault="00FE0F0D" w:rsidP="00FE0F0D">
      <w:pPr>
        <w:rPr>
          <w:lang w:eastAsia="ja-JP"/>
        </w:rPr>
      </w:pPr>
    </w:p>
    <w:p w14:paraId="07748869" w14:textId="77777777" w:rsidR="00FE0F0D" w:rsidRDefault="00FE0F0D" w:rsidP="00FE0F0D">
      <w:pPr>
        <w:rPr>
          <w:lang w:eastAsia="ja-JP"/>
        </w:rPr>
      </w:pPr>
    </w:p>
    <w:p w14:paraId="49F31A5E" w14:textId="77777777" w:rsidR="00FE0F0D" w:rsidRDefault="00FE0F0D" w:rsidP="00FE0F0D">
      <w:pPr>
        <w:rPr>
          <w:lang w:eastAsia="ja-JP"/>
        </w:rPr>
      </w:pPr>
    </w:p>
    <w:p w14:paraId="2F221CD9" w14:textId="77777777" w:rsidR="00FE0F0D" w:rsidRDefault="00FE0F0D" w:rsidP="00FE0F0D">
      <w:pPr>
        <w:rPr>
          <w:lang w:eastAsia="ja-JP"/>
        </w:rPr>
      </w:pPr>
    </w:p>
    <w:p w14:paraId="7456ADD1" w14:textId="77777777" w:rsidR="00FE0F0D" w:rsidRDefault="00FE0F0D" w:rsidP="00FE0F0D">
      <w:pPr>
        <w:rPr>
          <w:lang w:eastAsia="ja-JP"/>
        </w:rPr>
      </w:pPr>
    </w:p>
    <w:p w14:paraId="070803C7" w14:textId="77777777" w:rsidR="00FE0F0D" w:rsidRDefault="00FE0F0D" w:rsidP="00FE0F0D">
      <w:pPr>
        <w:rPr>
          <w:lang w:eastAsia="ja-JP"/>
        </w:rPr>
      </w:pPr>
    </w:p>
    <w:p w14:paraId="6EF0AA1A" w14:textId="77777777" w:rsidR="00FE0F0D" w:rsidRDefault="00FE0F0D" w:rsidP="00FE0F0D">
      <w:pPr>
        <w:rPr>
          <w:lang w:eastAsia="ja-JP"/>
        </w:rPr>
      </w:pPr>
    </w:p>
    <w:p w14:paraId="5BEC0CA3" w14:textId="77777777" w:rsidR="00FE0F0D" w:rsidRDefault="00FE0F0D" w:rsidP="00FE0F0D">
      <w:pPr>
        <w:rPr>
          <w:lang w:eastAsia="ja-JP"/>
        </w:rPr>
      </w:pPr>
    </w:p>
    <w:p w14:paraId="57221DB6" w14:textId="77777777" w:rsidR="00FE0F0D" w:rsidRDefault="00FE0F0D" w:rsidP="00FE0F0D">
      <w:pPr>
        <w:rPr>
          <w:lang w:eastAsia="ja-JP"/>
        </w:rPr>
      </w:pPr>
    </w:p>
    <w:p w14:paraId="25ADAC82" w14:textId="77777777" w:rsidR="00FE0F0D" w:rsidRDefault="00FE0F0D" w:rsidP="00FE0F0D">
      <w:pPr>
        <w:rPr>
          <w:lang w:eastAsia="ja-JP"/>
        </w:rPr>
      </w:pPr>
    </w:p>
    <w:p w14:paraId="0BB57857" w14:textId="77777777" w:rsidR="00FE0F0D" w:rsidRPr="00FE0F0D" w:rsidRDefault="00FE0F0D" w:rsidP="00FE0F0D">
      <w:pPr>
        <w:rPr>
          <w:lang w:eastAsia="ja-JP"/>
        </w:rPr>
      </w:pPr>
    </w:p>
    <w:p w14:paraId="329388E2" w14:textId="397BA998" w:rsidR="00E66146" w:rsidRPr="00FA49D3" w:rsidRDefault="00E66146" w:rsidP="00E66146">
      <w:pPr>
        <w:pStyle w:val="Heading1"/>
        <w:numPr>
          <w:ilvl w:val="0"/>
          <w:numId w:val="5"/>
        </w:numPr>
      </w:pPr>
      <w:bookmarkStart w:id="9" w:name="_Toc218797587"/>
      <w:r w:rsidRPr="005B5AB3">
        <w:t>Construction over time</w:t>
      </w:r>
      <w:bookmarkEnd w:id="9"/>
      <w:r w:rsidRPr="005B5AB3">
        <w:t xml:space="preserve"> </w:t>
      </w:r>
    </w:p>
    <w:p w14:paraId="60F7063D" w14:textId="77777777" w:rsidR="00E66146" w:rsidRPr="00FA49D3" w:rsidRDefault="00E66146" w:rsidP="00E66146">
      <w:pPr>
        <w:pStyle w:val="ListParagraph"/>
        <w:rPr>
          <w:rFonts w:asciiTheme="majorHAnsi" w:hAnsiTheme="majorHAnsi" w:cs="Helvetica"/>
          <w:sz w:val="22"/>
          <w:szCs w:val="22"/>
        </w:rPr>
      </w:pPr>
    </w:p>
    <w:p w14:paraId="6630BFC3" w14:textId="00564219" w:rsidR="00147CD9" w:rsidRPr="00147CD9" w:rsidRDefault="00147CD9" w:rsidP="00147CD9">
      <w:pPr>
        <w:pStyle w:val="Heading2"/>
      </w:pPr>
      <w:bookmarkStart w:id="10" w:name="_Toc218797588"/>
      <w:r>
        <w:t xml:space="preserve">3.1 </w:t>
      </w:r>
      <w:r w:rsidR="00E66146" w:rsidRPr="00FA49D3">
        <w:t>Windows and Doors</w:t>
      </w:r>
      <w:bookmarkEnd w:id="10"/>
      <w:r w:rsidR="00E66146" w:rsidRPr="00FA49D3">
        <w:t xml:space="preserve"> </w:t>
      </w:r>
    </w:p>
    <w:p w14:paraId="33E8AD9A" w14:textId="7BF57B13" w:rsidR="00E66146" w:rsidRDefault="00E66146" w:rsidP="00714089">
      <w:r w:rsidRPr="005B5AB3">
        <w:t xml:space="preserve">The windows and Doors clearly exhibit the evolution of residential buildings across the various time periods. In the earlier years, windows tended to be smaller, constructed with timber framing and single-glazed, leading to poor insulation and limited natural light sources. </w:t>
      </w:r>
    </w:p>
    <w:p w14:paraId="69E986EE" w14:textId="61BA84E2" w:rsidR="003F6A92" w:rsidRDefault="003F6A92" w:rsidP="00714089"/>
    <w:p w14:paraId="3C3C0741" w14:textId="0865A3BC" w:rsidR="003F6A92" w:rsidRDefault="003F6A92" w:rsidP="00714089">
      <w:r>
        <w:rPr>
          <w:noProof/>
        </w:rPr>
        <mc:AlternateContent>
          <mc:Choice Requires="wps">
            <w:drawing>
              <wp:anchor distT="0" distB="0" distL="114300" distR="114300" simplePos="0" relativeHeight="251694080" behindDoc="0" locked="0" layoutInCell="1" allowOverlap="1" wp14:anchorId="5B887911" wp14:editId="0655AE6D">
                <wp:simplePos x="0" y="0"/>
                <wp:positionH relativeFrom="column">
                  <wp:posOffset>4344670</wp:posOffset>
                </wp:positionH>
                <wp:positionV relativeFrom="paragraph">
                  <wp:posOffset>2016125</wp:posOffset>
                </wp:positionV>
                <wp:extent cx="1466850" cy="635"/>
                <wp:effectExtent l="0" t="0" r="0" b="0"/>
                <wp:wrapThrough wrapText="bothSides">
                  <wp:wrapPolygon edited="0">
                    <wp:start x="0" y="0"/>
                    <wp:lineTo x="0" y="21600"/>
                    <wp:lineTo x="21600" y="21600"/>
                    <wp:lineTo x="21600" y="0"/>
                  </wp:wrapPolygon>
                </wp:wrapThrough>
                <wp:docPr id="1383904583" name="Text Box 1"/>
                <wp:cNvGraphicFramePr/>
                <a:graphic xmlns:a="http://schemas.openxmlformats.org/drawingml/2006/main">
                  <a:graphicData uri="http://schemas.microsoft.com/office/word/2010/wordprocessingShape">
                    <wps:wsp>
                      <wps:cNvSpPr txBox="1"/>
                      <wps:spPr>
                        <a:xfrm>
                          <a:off x="0" y="0"/>
                          <a:ext cx="1466850" cy="635"/>
                        </a:xfrm>
                        <a:prstGeom prst="rect">
                          <a:avLst/>
                        </a:prstGeom>
                        <a:solidFill>
                          <a:prstClr val="white"/>
                        </a:solidFill>
                        <a:ln>
                          <a:noFill/>
                        </a:ln>
                      </wps:spPr>
                      <wps:txbx>
                        <w:txbxContent>
                          <w:p w14:paraId="1A246644" w14:textId="4C49E5C6" w:rsidR="003F6A92" w:rsidRPr="00EE2553" w:rsidRDefault="003F6A92" w:rsidP="003F6A92">
                            <w:pPr>
                              <w:pStyle w:val="Caption"/>
                              <w:rPr>
                                <w:rFonts w:ascii="Calibri" w:eastAsia="Times New Roman" w:hAnsi="Calibri" w:cs="Arial"/>
                                <w:noProof/>
                                <w:sz w:val="22"/>
                              </w:rPr>
                            </w:pPr>
                            <w:bookmarkStart w:id="11" w:name="_Toc218794943"/>
                            <w:r>
                              <w:t xml:space="preserve">Figure </w:t>
                            </w:r>
                            <w:fldSimple w:instr=" SEQ Figure \* ARABIC ">
                              <w:r w:rsidR="00FE0F0D">
                                <w:rPr>
                                  <w:noProof/>
                                </w:rPr>
                                <w:t>2</w:t>
                              </w:r>
                            </w:fldSimple>
                            <w:r>
                              <w:t xml:space="preserve"> </w:t>
                            </w:r>
                            <w:r w:rsidRPr="00C74745">
                              <w:t>Timber-framed, single-glazed multi-pane window typical of early nineteenth-century Rhyd-y-car dwellings</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887911" id="_x0000_s1027" type="#_x0000_t202" style="position:absolute;margin-left:342.1pt;margin-top:158.75pt;width:115.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" stroked="f">
                <v:textbox style="mso-fit-shape-to-text:t" inset="0,0,0,0">
                  <w:txbxContent>
                    <w:p w14:paraId="1A246644" w14:textId="4C49E5C6" w:rsidR="003F6A92" w:rsidRPr="00EE2553" w:rsidRDefault="003F6A92" w:rsidP="003F6A92">
                      <w:pPr>
                        <w:pStyle w:val="Caption"/>
                        <w:rPr>
                          <w:rFonts w:ascii="Calibri" w:eastAsia="Times New Roman" w:hAnsi="Calibri" w:cs="Arial"/>
                          <w:noProof/>
                          <w:sz w:val="22"/>
                        </w:rPr>
                      </w:pPr>
                      <w:bookmarkStart w:id="12" w:name="_Toc218794943"/>
                      <w:r>
                        <w:t xml:space="preserve">Figure </w:t>
                      </w:r>
                      <w:fldSimple w:instr=" SEQ Figure \* ARABIC ">
                        <w:r w:rsidR="00FE0F0D">
                          <w:rPr>
                            <w:noProof/>
                          </w:rPr>
                          <w:t>2</w:t>
                        </w:r>
                      </w:fldSimple>
                      <w:r>
                        <w:t xml:space="preserve"> </w:t>
                      </w:r>
                      <w:r w:rsidRPr="00C74745">
                        <w:t>Timber-framed, single-glazed multi-pane window typical of early nineteenth-century Rhyd-y-car dwellings</w:t>
                      </w:r>
                      <w:bookmarkEnd w:id="12"/>
                    </w:p>
                  </w:txbxContent>
                </v:textbox>
                <w10:wrap type="through"/>
              </v:shape>
            </w:pict>
          </mc:Fallback>
        </mc:AlternateContent>
      </w:r>
      <w:r w:rsidRPr="003C2B7A">
        <w:rPr>
          <w:rFonts w:ascii="Calibri" w:eastAsia="Times New Roman" w:hAnsi="Calibri" w:cs="Arial"/>
          <w:noProof/>
        </w:rPr>
        <w:drawing>
          <wp:anchor distT="0" distB="0" distL="114300" distR="114300" simplePos="0" relativeHeight="251692032" behindDoc="0" locked="0" layoutInCell="1" allowOverlap="1" wp14:anchorId="7AC87A79" wp14:editId="3E846785">
            <wp:simplePos x="0" y="0"/>
            <wp:positionH relativeFrom="column">
              <wp:posOffset>4344670</wp:posOffset>
            </wp:positionH>
            <wp:positionV relativeFrom="paragraph">
              <wp:posOffset>3175</wp:posOffset>
            </wp:positionV>
            <wp:extent cx="1466850" cy="1955800"/>
            <wp:effectExtent l="0" t="0" r="0" b="6350"/>
            <wp:wrapThrough wrapText="bothSides">
              <wp:wrapPolygon edited="0">
                <wp:start x="0" y="0"/>
                <wp:lineTo x="0" y="21460"/>
                <wp:lineTo x="21319" y="21460"/>
                <wp:lineTo x="21319" y="0"/>
                <wp:lineTo x="0" y="0"/>
              </wp:wrapPolygon>
            </wp:wrapThrough>
            <wp:docPr id="21" name="ymail_attachmentIdf690d04c-5bce-4ca6-8824-0f156b2a8f94" descr="A white stone building with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ymail_attachmentIdf690d04c-5bce-4ca6-8824-0f156b2a8f94" descr="A white stone building with a window&#10;&#10;Description automatically generated"/>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466850" cy="1955800"/>
                    </a:xfrm>
                    <a:prstGeom prst="rect">
                      <a:avLst/>
                    </a:prstGeom>
                    <a:noFill/>
                    <a:ln>
                      <a:noFill/>
                    </a:ln>
                  </pic:spPr>
                </pic:pic>
              </a:graphicData>
            </a:graphic>
          </wp:anchor>
        </w:drawing>
      </w:r>
      <w:r w:rsidR="00E66146" w:rsidRPr="005B5AB3">
        <w:t>These designs illustrate the construction priorities, where cost-effectiveness and material availability take precedence over the comfort of the residents</w:t>
      </w:r>
      <w:r w:rsidR="00E66146">
        <w:t xml:space="preserve"> </w:t>
      </w:r>
      <w:r w:rsidR="00E66146">
        <w:fldChar w:fldCharType="begin"/>
      </w:r>
      <w:r w:rsidR="00E66146">
        <w:instrText xml:space="preserve"> ADDIN ZOTERO_ITEM CSL_CITATION {"citationID":"CyK3TMMI","properties":{"formattedCitation":"(\\uc0\\u8216{}HEAG014 Energy Efficiency and Historic Buildings - Application of Part L of the Building Regulations to Historic and Traditionally Constructed Buildings\\uc0\\u8217{}, no date)","plainCitation":"(‘HEAG014 Energy Efficiency and Historic Buildings - Application of Part L of the Building Regulations to Historic and Traditionally Constructed Buildings’, no date)","noteIndex":0},"citationItems":[{"id":37,"uris":["http://zotero.org/users/19065252/items/REI3CUJT"],"itemData":{"id":37,"type":"document","title":"HEAG014 Energy Efficiency and Historic Buildings - Application of Part L of the Building Regulations to Historic and Traditionally Constructed Buildings","URL":"https://historicengland.org.uk/images-books/publications/energy-efficiency-historic-buildings-ptl/heag014-energy-efficiency-partl-2025/","accessed":{"date-parts":[["2026",1,8]]}}}],"schema":"https://github.com/citation-style-language/schema/raw/master/csl-citation.json"} </w:instrText>
      </w:r>
      <w:r w:rsidR="00E66146">
        <w:fldChar w:fldCharType="separate"/>
      </w:r>
      <w:r w:rsidR="00E66146" w:rsidRPr="005B21D6">
        <w:rPr>
          <w:rFonts w:ascii="Aptos Display" w:cs="Times New Roman"/>
          <w:kern w:val="0"/>
        </w:rPr>
        <w:t>(</w:t>
      </w:r>
      <w:r w:rsidR="00E66146">
        <w:rPr>
          <w:rFonts w:ascii="Aptos Display" w:cs="Times New Roman"/>
          <w:kern w:val="0"/>
        </w:rPr>
        <w:t>Historic England,2021)</w:t>
      </w:r>
      <w:r w:rsidR="00E66146">
        <w:fldChar w:fldCharType="end"/>
      </w:r>
      <w:r w:rsidR="00E66146">
        <w:t xml:space="preserve">. </w:t>
      </w:r>
      <w:r w:rsidR="00E66146" w:rsidRPr="005B5AB3">
        <w:t>As construction techniques advance, modifications were implemented to rectify common issues like draughts, timber deterioration and insufficient ventilation. Larger window openings and enhanced joinery were introduced to boost daylight and longevity. By the mid-to-late twentieth century, additional improvements were introduced, including enhancements to thermal efficiency, weather resistance, and security. These improvements were influenced by the introduction of building regulations and increased expectations of comfort and safety for occupant</w:t>
      </w:r>
      <w:r w:rsidR="00E66146">
        <w:t xml:space="preserve">s </w:t>
      </w:r>
      <w:r w:rsidR="00E66146">
        <w:fldChar w:fldCharType="begin"/>
      </w:r>
      <w:r w:rsidR="00E66146">
        <w:instrText xml:space="preserve"> ADDIN ZOTERO_ITEM CSL_CITATION {"citationID":"JKbM7waw","properties":{"formattedCitation":"(\\uc0\\u8216{}Approved Document L: Conservation of fuel and power, Volume 1: Dwellings\\uc0\\u8217{}, no date)","plainCitation":"(‘Approved Document L: Conservation of fuel and power, Volume 1: Dwellings’, no date)","noteIndex":0},"citationItems":[{"id":38,"uris":["http://zotero.org/users/19065252/items/M284H5DA"],"itemData":{"id":38,"type":"document","title":"Approved Document L: Conservation of fuel and power, Volume 1: Dwellings","URL":"https://assets.publishing.service.gov.uk/media/662a2e3e55e1582b6ca7e592/Approved_Document_L__Conservation_of_fuel_and_power__Volume_1_Dwellings__2021_edition_incorporating_2023_amendments.pdf","accessed":{"date-parts":[["2026",1,8]]}}}],"schema":"https://github.com/citation-style-language/schema/raw/master/csl-citation.json"} </w:instrText>
      </w:r>
      <w:r w:rsidR="00E66146">
        <w:fldChar w:fldCharType="separate"/>
      </w:r>
      <w:r w:rsidR="00E66146" w:rsidRPr="00F5481C">
        <w:rPr>
          <w:rFonts w:ascii="Aptos Display" w:cs="Times New Roman"/>
          <w:kern w:val="0"/>
        </w:rPr>
        <w:t>(</w:t>
      </w:r>
      <w:r w:rsidR="00E66146">
        <w:rPr>
          <w:rFonts w:ascii="Aptos Display" w:cs="Times New Roman"/>
          <w:kern w:val="0"/>
        </w:rPr>
        <w:t>HM Government,2021).</w:t>
      </w:r>
      <w:r w:rsidR="00E66146">
        <w:fldChar w:fldCharType="end"/>
      </w:r>
    </w:p>
    <w:p w14:paraId="32DC0A50" w14:textId="77777777" w:rsidR="003F6A92" w:rsidRPr="002A009A" w:rsidRDefault="003F6A92" w:rsidP="00714089"/>
    <w:p w14:paraId="29509031" w14:textId="42002995" w:rsidR="00E66146" w:rsidRDefault="00E66146" w:rsidP="00714089">
      <w:r>
        <w:t xml:space="preserve">The steady enlargement of window size indicates a heightened awareness of the value of natural light and airflow in home settings.  Initial housing emphasised straightforward structures and lower building expenses, restricting the dimensions and quantity of window openings. With </w:t>
      </w:r>
      <w:r>
        <w:lastRenderedPageBreak/>
        <w:t xml:space="preserve">enhanced living standards, bigger openings grew more prevalent, boosting interior conditions and decreasing dependence on artificial light during the day. </w:t>
      </w:r>
    </w:p>
    <w:p w14:paraId="26AE2E06" w14:textId="77777777" w:rsidR="00FE0F0D" w:rsidRDefault="00FE0F0D" w:rsidP="00714089"/>
    <w:p w14:paraId="12B861B9" w14:textId="01A1FC4B" w:rsidR="00E66146" w:rsidRDefault="00E66146" w:rsidP="00714089">
      <w:r>
        <w:t xml:space="preserve">Innovations in materials also enhanced the performance of windows and doors. Advancements in timber processing and joinery methods led to enhanced frame </w:t>
      </w:r>
      <w:r w:rsidR="00EB3473">
        <w:t>fitting, decreasing</w:t>
      </w:r>
      <w:r>
        <w:t xml:space="preserve"> air leakage and boosting durability. Subsequent advancements brought better glazing technologies and upgraded sealing techniques, which greatly cut down on heat loss and weather infiltration. </w:t>
      </w:r>
    </w:p>
    <w:p w14:paraId="2090FEC2" w14:textId="77777777" w:rsidR="003F6A92" w:rsidRDefault="003F6A92" w:rsidP="00714089"/>
    <w:p w14:paraId="2C983538" w14:textId="3C6A1D63" w:rsidR="00E66146" w:rsidRDefault="00E66146" w:rsidP="00714089">
      <w:r>
        <w:t xml:space="preserve">Doors underwent a comparable transformation, developing from simple wooden structures to more durable designs that provide enhanced advancements in materials, construction expertise and regulations collectively shaped the design of openings, harmonising cost, performance and occupant comfort over time. </w:t>
      </w:r>
    </w:p>
    <w:p w14:paraId="2FEBDA28" w14:textId="77777777" w:rsidR="00EB3473" w:rsidRPr="00F5481C" w:rsidRDefault="00EB3473" w:rsidP="00E66146">
      <w:pPr>
        <w:rPr>
          <w:rFonts w:asciiTheme="majorHAnsi" w:hAnsiTheme="majorHAnsi" w:cs="Helvetica"/>
          <w:szCs w:val="22"/>
        </w:rPr>
      </w:pPr>
    </w:p>
    <w:p w14:paraId="663E6D6C" w14:textId="39182039" w:rsidR="00E66146" w:rsidRPr="00A125D7" w:rsidRDefault="00FE0F0D" w:rsidP="00147CD9">
      <w:pPr>
        <w:pStyle w:val="Heading2"/>
      </w:pPr>
      <w:bookmarkStart w:id="13" w:name="_Toc218797589"/>
      <w:r>
        <w:rPr>
          <w:noProof/>
        </w:rPr>
        <mc:AlternateContent>
          <mc:Choice Requires="wps">
            <w:drawing>
              <wp:anchor distT="0" distB="0" distL="114300" distR="114300" simplePos="0" relativeHeight="251697152" behindDoc="0" locked="0" layoutInCell="1" allowOverlap="1" wp14:anchorId="6D98F58F" wp14:editId="5179EAFA">
                <wp:simplePos x="0" y="0"/>
                <wp:positionH relativeFrom="column">
                  <wp:posOffset>3540760</wp:posOffset>
                </wp:positionH>
                <wp:positionV relativeFrom="paragraph">
                  <wp:posOffset>1977390</wp:posOffset>
                </wp:positionV>
                <wp:extent cx="2190115" cy="635"/>
                <wp:effectExtent l="0" t="0" r="0" b="0"/>
                <wp:wrapThrough wrapText="bothSides">
                  <wp:wrapPolygon edited="0">
                    <wp:start x="0" y="0"/>
                    <wp:lineTo x="0" y="21600"/>
                    <wp:lineTo x="21600" y="21600"/>
                    <wp:lineTo x="21600" y="0"/>
                  </wp:wrapPolygon>
                </wp:wrapThrough>
                <wp:docPr id="490767994" name="Text Box 1"/>
                <wp:cNvGraphicFramePr/>
                <a:graphic xmlns:a="http://schemas.openxmlformats.org/drawingml/2006/main">
                  <a:graphicData uri="http://schemas.microsoft.com/office/word/2010/wordprocessingShape">
                    <wps:wsp>
                      <wps:cNvSpPr txBox="1"/>
                      <wps:spPr>
                        <a:xfrm>
                          <a:off x="0" y="0"/>
                          <a:ext cx="2190115" cy="635"/>
                        </a:xfrm>
                        <a:prstGeom prst="rect">
                          <a:avLst/>
                        </a:prstGeom>
                        <a:solidFill>
                          <a:prstClr val="white"/>
                        </a:solidFill>
                        <a:ln>
                          <a:noFill/>
                        </a:ln>
                      </wps:spPr>
                      <wps:txbx>
                        <w:txbxContent>
                          <w:p w14:paraId="1EC650D8" w14:textId="714BB09E" w:rsidR="00FE0F0D" w:rsidRPr="00561FB2" w:rsidRDefault="00FE0F0D" w:rsidP="00FE0F0D">
                            <w:pPr>
                              <w:pStyle w:val="Caption"/>
                              <w:rPr>
                                <w:noProof/>
                                <w:color w:val="000000" w:themeColor="text1"/>
                                <w:sz w:val="28"/>
                                <w:lang w:eastAsia="ja-JP"/>
                              </w:rPr>
                            </w:pPr>
                            <w:bookmarkStart w:id="14" w:name="_Toc218794944"/>
                            <w:r>
                              <w:t xml:space="preserve">Figure </w:t>
                            </w:r>
                            <w:fldSimple w:instr=" SEQ Figure \* ARABIC ">
                              <w:r>
                                <w:rPr>
                                  <w:noProof/>
                                </w:rPr>
                                <w:t>3</w:t>
                              </w:r>
                            </w:fldSimple>
                            <w:r>
                              <w:t xml:space="preserve"> </w:t>
                            </w:r>
                            <w:r w:rsidRPr="00AC2A72">
                              <w:t>Natural slate roof coverings across Rhyd-y-car Terrace, typical of traditional Welsh domestic construction</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98F58F" id="_x0000_s1028" type="#_x0000_t202" style="position:absolute;margin-left:278.8pt;margin-top:155.7pt;width:172.4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" stroked="f">
                <v:textbox style="mso-fit-shape-to-text:t" inset="0,0,0,0">
                  <w:txbxContent>
                    <w:p w14:paraId="1EC650D8" w14:textId="714BB09E" w:rsidR="00FE0F0D" w:rsidRPr="00561FB2" w:rsidRDefault="00FE0F0D" w:rsidP="00FE0F0D">
                      <w:pPr>
                        <w:pStyle w:val="Caption"/>
                        <w:rPr>
                          <w:noProof/>
                          <w:color w:val="000000" w:themeColor="text1"/>
                          <w:sz w:val="28"/>
                          <w:lang w:eastAsia="ja-JP"/>
                        </w:rPr>
                      </w:pPr>
                      <w:bookmarkStart w:id="15" w:name="_Toc218794944"/>
                      <w:r>
                        <w:t xml:space="preserve">Figure </w:t>
                      </w:r>
                      <w:fldSimple w:instr=" SEQ Figure \* ARABIC ">
                        <w:r>
                          <w:rPr>
                            <w:noProof/>
                          </w:rPr>
                          <w:t>3</w:t>
                        </w:r>
                      </w:fldSimple>
                      <w:r>
                        <w:t xml:space="preserve"> </w:t>
                      </w:r>
                      <w:r w:rsidRPr="00AC2A72">
                        <w:t>Natural slate roof coverings across Rhyd-y-car Terrace, typical of traditional Welsh domestic construction</w:t>
                      </w:r>
                      <w:bookmarkEnd w:id="15"/>
                    </w:p>
                  </w:txbxContent>
                </v:textbox>
                <w10:wrap type="through"/>
              </v:shape>
            </w:pict>
          </mc:Fallback>
        </mc:AlternateContent>
      </w:r>
      <w:r>
        <w:rPr>
          <w:noProof/>
        </w:rPr>
        <w:drawing>
          <wp:anchor distT="0" distB="0" distL="114300" distR="114300" simplePos="0" relativeHeight="251695104" behindDoc="0" locked="0" layoutInCell="1" allowOverlap="1" wp14:anchorId="0376EABE" wp14:editId="6E2B745C">
            <wp:simplePos x="0" y="0"/>
            <wp:positionH relativeFrom="margin">
              <wp:align>right</wp:align>
            </wp:positionH>
            <wp:positionV relativeFrom="paragraph">
              <wp:posOffset>278283</wp:posOffset>
            </wp:positionV>
            <wp:extent cx="2190115" cy="1642110"/>
            <wp:effectExtent l="0" t="0" r="635" b="0"/>
            <wp:wrapThrough wrapText="bothSides">
              <wp:wrapPolygon edited="0">
                <wp:start x="0" y="0"/>
                <wp:lineTo x="0" y="21299"/>
                <wp:lineTo x="21418" y="21299"/>
                <wp:lineTo x="21418" y="0"/>
                <wp:lineTo x="0" y="0"/>
              </wp:wrapPolygon>
            </wp:wrapThrough>
            <wp:docPr id="7" name="Picture 7" descr="A group of houses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houses with trees in the background&#10;&#10;Description automatically generated"/>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2190115" cy="1642110"/>
                    </a:xfrm>
                    <a:prstGeom prst="rect">
                      <a:avLst/>
                    </a:prstGeom>
                    <a:noFill/>
                    <a:ln>
                      <a:noFill/>
                    </a:ln>
                  </pic:spPr>
                </pic:pic>
              </a:graphicData>
            </a:graphic>
          </wp:anchor>
        </w:drawing>
      </w:r>
      <w:r w:rsidR="00147CD9">
        <w:t xml:space="preserve">3.2 </w:t>
      </w:r>
      <w:r w:rsidR="00E66146" w:rsidRPr="005B5AB3">
        <w:t>Roof Coverings</w:t>
      </w:r>
      <w:bookmarkEnd w:id="13"/>
      <w:r w:rsidR="00E66146">
        <w:t xml:space="preserve"> </w:t>
      </w:r>
    </w:p>
    <w:p w14:paraId="29B9C531" w14:textId="4D7544F9" w:rsidR="00EB3473" w:rsidRDefault="00E66146" w:rsidP="00714089">
      <w:r>
        <w:t xml:space="preserve">Roof coverings at Rhyd-y-car Terrace clearly demonstrate the development of construction materials and techniques over time. In the earliest homes dating back to 1805, roofs were made with locally sourced natural slate secured directly to wooden battens.  Slate was abundantly found in Wales and provided an economical and long-lasting roofing solution for workers’ housing. These initial roof designs lacked underlay and insulation, which meant the structures relied entirely on the slate to withstand the elements. While they performed well against rain, the lack of insulation led to a considerable amount of heat loss and diminished interior comfort. </w:t>
      </w:r>
    </w:p>
    <w:p w14:paraId="3CEC2D0C" w14:textId="77777777" w:rsidR="00FE0F0D" w:rsidRDefault="00FE0F0D" w:rsidP="00714089"/>
    <w:p w14:paraId="78AD13B0" w14:textId="77777777" w:rsidR="00E66146" w:rsidRDefault="00E66146" w:rsidP="00714089">
      <w:r>
        <w:t xml:space="preserve">The roofing frameworks of early homes were generally constructed using handcrafted timbers, showing craftsmanship and the limited access to standardised materials. Although this method was structurally sound, it was susceptible to drafts and moisture intrusion, especially during </w:t>
      </w:r>
      <w:r>
        <w:lastRenderedPageBreak/>
        <w:t xml:space="preserve">wind-driven rain. These drawbacks emphasise the trade-off between cost-effectiveness and performance that defined the early design of housing. </w:t>
      </w:r>
    </w:p>
    <w:p w14:paraId="6265682F" w14:textId="77777777" w:rsidR="00FE0F0D" w:rsidRDefault="00FE0F0D" w:rsidP="00714089"/>
    <w:p w14:paraId="1D2F789B" w14:textId="77777777" w:rsidR="00FE0F0D" w:rsidRDefault="00FE0F0D" w:rsidP="00714089"/>
    <w:p w14:paraId="22D92F77" w14:textId="77777777" w:rsidR="00E66146" w:rsidRDefault="00E66146" w:rsidP="00714089">
      <w:r>
        <w:t xml:space="preserve">As the terrace evolved during the late nineteenth and early twentieth centuries, roofing methods advanced in tandem with industrial progress. The incorporation of roofing felt beneath slate coverings added an extra layer of protection against moisture penetration, enhancing overall weather resistance at a relatively low expense. </w:t>
      </w:r>
    </w:p>
    <w:p w14:paraId="49EA25B3" w14:textId="77777777" w:rsidR="00FE0F0D" w:rsidRDefault="00FE0F0D" w:rsidP="00714089"/>
    <w:p w14:paraId="00FEAAB2" w14:textId="77777777" w:rsidR="00E66146" w:rsidRDefault="00E66146" w:rsidP="00714089">
      <w:r>
        <w:t xml:space="preserve">By the mid-to-late twentieth century, further innovations became apparent, particularly in response to heightened expectations for comfort and compliance with regulatory standards. The greater utilisation of lost insulation greatly enhanced thermal performance by minimising heat loss from the roof space. These improvements reflect both improved material availability and a growing emphasis on energy efficiency and long-term building performance, influenced by building regulations governing thermal standards </w:t>
      </w:r>
      <w:r w:rsidRPr="00FE67D5">
        <w:fldChar w:fldCharType="begin"/>
      </w:r>
      <w:r w:rsidRPr="00FE67D5">
        <w:instrText xml:space="preserve"> ADDIN ZOTERO_ITEM CSL_CITATION {"citationID":"JKbM7waw","properties":{"formattedCitation":"(\\uc0\\u8216{}Approved Document L: Conservation of fuel and power, Volume 1: Dwellings\\uc0\\u8217{}, no date)","plainCitation":"(‘Approved Document L: Conservation of fuel and power, Volume 1: Dwellings’, no date)","noteIndex":0},"citationItems":[{"id":38,"uris":["http://zotero.org/users/19065252/items/M284H5DA"],"itemData":{"id":38,"type":"document","title":"Approved Document L: Conservation of fuel and power, Volume 1: Dwellings","URL":"https://assets.publishing.service.gov.uk/media/662a2e3e55e1582b6ca7e592/Approved_Document_L__Conservation_of_fuel_and_power__Volume_1_Dwellings__2021_edition_incorporating_2023_amendments.pdf","accessed":{"date-parts":[["2026",1,8]]}}}],"schema":"https://github.com/citation-style-language/schema/raw/master/csl-citation.json"} </w:instrText>
      </w:r>
      <w:r w:rsidRPr="00FE67D5">
        <w:fldChar w:fldCharType="separate"/>
      </w:r>
      <w:r w:rsidRPr="00FE67D5">
        <w:t>(HM Government,2021).</w:t>
      </w:r>
      <w:r w:rsidRPr="00FE67D5">
        <w:fldChar w:fldCharType="end"/>
      </w:r>
    </w:p>
    <w:p w14:paraId="44E72690" w14:textId="77777777" w:rsidR="00E66146" w:rsidRDefault="00E66146" w:rsidP="00E66146">
      <w:pPr>
        <w:rPr>
          <w:rFonts w:asciiTheme="majorHAnsi" w:hAnsiTheme="majorHAnsi" w:cs="Helvetica"/>
          <w:szCs w:val="22"/>
        </w:rPr>
      </w:pPr>
    </w:p>
    <w:p w14:paraId="72BF291E" w14:textId="77777777" w:rsidR="00E66146" w:rsidRPr="005B5AB3" w:rsidRDefault="00E66146" w:rsidP="00E66146">
      <w:pPr>
        <w:rPr>
          <w:rFonts w:asciiTheme="majorHAnsi" w:hAnsiTheme="majorHAnsi" w:cs="Helvetica"/>
          <w:szCs w:val="22"/>
        </w:rPr>
      </w:pPr>
    </w:p>
    <w:p w14:paraId="2A996227" w14:textId="0F330C8C" w:rsidR="00E66146" w:rsidRPr="00147CD9" w:rsidRDefault="00147CD9" w:rsidP="00147CD9">
      <w:pPr>
        <w:pStyle w:val="Heading2"/>
      </w:pPr>
      <w:bookmarkStart w:id="16" w:name="_Toc218797590"/>
      <w:r>
        <w:t xml:space="preserve">3.3 </w:t>
      </w:r>
      <w:r w:rsidR="00E66146" w:rsidRPr="00147CD9">
        <w:t>Eaves Details and Rainwater Goods</w:t>
      </w:r>
      <w:bookmarkEnd w:id="16"/>
      <w:r w:rsidR="00E66146" w:rsidRPr="00147CD9">
        <w:t xml:space="preserve"> </w:t>
      </w:r>
    </w:p>
    <w:p w14:paraId="207F1EE3" w14:textId="361B10A1" w:rsidR="00EB3473" w:rsidRDefault="00E66146" w:rsidP="00714089">
      <w:r>
        <w:t xml:space="preserve">Eaves and rainwater systems are crucial for managing surface water and protecting the building’s structure. In the original Rhyd-y-car homes, the eaves were slight, showing minimal extension beyond the wall surface. This design minimised material usage and building expenses but offered inadequate defence against rainwater runoff, heightening the chances of moisture infiltrating the masonry walls. </w:t>
      </w:r>
    </w:p>
    <w:p w14:paraId="3F2AB075" w14:textId="2BF6F26C" w:rsidR="00EB3473" w:rsidRDefault="00FE0F0D" w:rsidP="00714089">
      <w:pPr>
        <w:rPr>
          <w:rFonts w:asciiTheme="majorHAnsi" w:hAnsiTheme="majorHAnsi" w:cs="Helvetica"/>
          <w:szCs w:val="22"/>
        </w:rPr>
      </w:pPr>
      <w:r w:rsidRPr="00B14D81">
        <w:rPr>
          <w:rFonts w:eastAsia="Times New Roman"/>
          <w:noProof/>
        </w:rPr>
        <w:drawing>
          <wp:anchor distT="0" distB="0" distL="114300" distR="114300" simplePos="0" relativeHeight="251698176" behindDoc="1" locked="0" layoutInCell="1" allowOverlap="1" wp14:anchorId="4E55803F" wp14:editId="39BBA165">
            <wp:simplePos x="0" y="0"/>
            <wp:positionH relativeFrom="column">
              <wp:posOffset>4091940</wp:posOffset>
            </wp:positionH>
            <wp:positionV relativeFrom="paragraph">
              <wp:posOffset>198755</wp:posOffset>
            </wp:positionV>
            <wp:extent cx="1488440" cy="1116965"/>
            <wp:effectExtent l="0" t="4763" r="0" b="0"/>
            <wp:wrapTight wrapText="bothSides">
              <wp:wrapPolygon edited="0">
                <wp:start x="-69" y="21508"/>
                <wp:lineTo x="21218" y="21508"/>
                <wp:lineTo x="21218" y="510"/>
                <wp:lineTo x="-69" y="510"/>
                <wp:lineTo x="-69" y="21508"/>
              </wp:wrapPolygon>
            </wp:wrapTight>
            <wp:docPr id="16" name="Picture 16" descr="A building with a green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uilding with a green window&#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1488440" cy="1116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6D7601" w14:textId="3BBEE403" w:rsidR="00E66146" w:rsidRDefault="00FE0F0D" w:rsidP="00714089">
      <w:r>
        <w:rPr>
          <w:noProof/>
        </w:rPr>
        <mc:AlternateContent>
          <mc:Choice Requires="wps">
            <w:drawing>
              <wp:anchor distT="0" distB="0" distL="114300" distR="114300" simplePos="0" relativeHeight="251700224" behindDoc="1" locked="0" layoutInCell="1" allowOverlap="1" wp14:anchorId="5EFF9900" wp14:editId="4D2F45B1">
                <wp:simplePos x="0" y="0"/>
                <wp:positionH relativeFrom="column">
                  <wp:posOffset>4262196</wp:posOffset>
                </wp:positionH>
                <wp:positionV relativeFrom="paragraph">
                  <wp:posOffset>1134110</wp:posOffset>
                </wp:positionV>
                <wp:extent cx="1336675" cy="635"/>
                <wp:effectExtent l="0" t="0" r="0" b="0"/>
                <wp:wrapTight wrapText="bothSides">
                  <wp:wrapPolygon edited="0">
                    <wp:start x="0" y="0"/>
                    <wp:lineTo x="0" y="21600"/>
                    <wp:lineTo x="21600" y="21600"/>
                    <wp:lineTo x="21600" y="0"/>
                  </wp:wrapPolygon>
                </wp:wrapTight>
                <wp:docPr id="312829090" name="Text Box 1"/>
                <wp:cNvGraphicFramePr/>
                <a:graphic xmlns:a="http://schemas.openxmlformats.org/drawingml/2006/main">
                  <a:graphicData uri="http://schemas.microsoft.com/office/word/2010/wordprocessingShape">
                    <wps:wsp>
                      <wps:cNvSpPr txBox="1"/>
                      <wps:spPr>
                        <a:xfrm>
                          <a:off x="0" y="0"/>
                          <a:ext cx="1336675" cy="635"/>
                        </a:xfrm>
                        <a:prstGeom prst="rect">
                          <a:avLst/>
                        </a:prstGeom>
                        <a:solidFill>
                          <a:prstClr val="white"/>
                        </a:solidFill>
                        <a:ln>
                          <a:noFill/>
                        </a:ln>
                      </wps:spPr>
                      <wps:txbx>
                        <w:txbxContent>
                          <w:p w14:paraId="3BFDAEAA" w14:textId="4C63C406" w:rsidR="00FE0F0D" w:rsidRPr="00751222" w:rsidRDefault="00FE0F0D" w:rsidP="00FE0F0D">
                            <w:pPr>
                              <w:pStyle w:val="Caption"/>
                              <w:rPr>
                                <w:rFonts w:eastAsia="Times New Roman"/>
                                <w:noProof/>
                                <w:sz w:val="22"/>
                              </w:rPr>
                            </w:pPr>
                            <w:bookmarkStart w:id="17" w:name="_Toc218794945"/>
                            <w:r>
                              <w:t xml:space="preserve">Figure </w:t>
                            </w:r>
                            <w:fldSimple w:instr=" SEQ Figure \* ARABIC ">
                              <w:r>
                                <w:rPr>
                                  <w:noProof/>
                                </w:rPr>
                                <w:t>4</w:t>
                              </w:r>
                            </w:fldSimple>
                            <w:r>
                              <w:t xml:space="preserve"> </w:t>
                            </w:r>
                            <w:r w:rsidRPr="0017104B">
                              <w:t>Rainwater downpipe and shallow eaves detail demonstrating limited protection to external walls</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FF9900" id="_x0000_s1029" type="#_x0000_t202" style="position:absolute;margin-left:335.6pt;margin-top:89.3pt;width:105.25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" stroked="f">
                <v:textbox style="mso-fit-shape-to-text:t" inset="0,0,0,0">
                  <w:txbxContent>
                    <w:p w14:paraId="3BFDAEAA" w14:textId="4C63C406" w:rsidR="00FE0F0D" w:rsidRPr="00751222" w:rsidRDefault="00FE0F0D" w:rsidP="00FE0F0D">
                      <w:pPr>
                        <w:pStyle w:val="Caption"/>
                        <w:rPr>
                          <w:rFonts w:eastAsia="Times New Roman"/>
                          <w:noProof/>
                          <w:sz w:val="22"/>
                        </w:rPr>
                      </w:pPr>
                      <w:bookmarkStart w:id="18" w:name="_Toc218794945"/>
                      <w:r>
                        <w:t xml:space="preserve">Figure </w:t>
                      </w:r>
                      <w:fldSimple w:instr=" SEQ Figure \* ARABIC ">
                        <w:r>
                          <w:rPr>
                            <w:noProof/>
                          </w:rPr>
                          <w:t>4</w:t>
                        </w:r>
                      </w:fldSimple>
                      <w:r>
                        <w:t xml:space="preserve"> </w:t>
                      </w:r>
                      <w:r w:rsidRPr="0017104B">
                        <w:t>Rainwater downpipe and shallow eaves detail demonstrating limited protection to external walls</w:t>
                      </w:r>
                      <w:bookmarkEnd w:id="18"/>
                    </w:p>
                  </w:txbxContent>
                </v:textbox>
                <w10:wrap type="tight"/>
              </v:shape>
            </w:pict>
          </mc:Fallback>
        </mc:AlternateContent>
      </w:r>
      <w:r w:rsidR="00E66146">
        <w:t xml:space="preserve">Early rainwater systems were usually made from cast iron, a material prized for its durability in the nineteenth century. Cast iron gutters and downpipes were long-lasting but needed consistent upkeep and could corrode if maintenance was not regular. Furthermore, joints </w:t>
      </w:r>
      <w:r w:rsidR="00E66146">
        <w:lastRenderedPageBreak/>
        <w:t xml:space="preserve">were frequently inadequately sealed, resulting in leaks and ineffective water disposal. </w:t>
      </w:r>
    </w:p>
    <w:p w14:paraId="1C7A7A0E" w14:textId="77777777" w:rsidR="00FE0F0D" w:rsidRDefault="00FE0F0D" w:rsidP="00714089">
      <w:pPr>
        <w:rPr>
          <w:rFonts w:asciiTheme="majorHAnsi" w:hAnsiTheme="majorHAnsi" w:cs="Helvetica"/>
          <w:szCs w:val="22"/>
        </w:rPr>
      </w:pPr>
    </w:p>
    <w:p w14:paraId="5354C4BA" w14:textId="77777777" w:rsidR="00E66146" w:rsidRDefault="00E66146" w:rsidP="00714089">
      <w:r>
        <w:t>With the evolution of construction practices, larger eaves projections were implemented, enhancing protection for external walls and minimising moisture-related issues. Enhancements in gutter designs and attachment techniques improved the gathering and managed release of rainwater away from the building’s structure. By the middle of the twentieth century, rainwater systems were increasingly standardised, enhancing dependability and lowering installation expenses.</w:t>
      </w:r>
    </w:p>
    <w:p w14:paraId="70AD047B" w14:textId="77777777" w:rsidR="00FE0F0D" w:rsidRDefault="00FE0F0D" w:rsidP="00714089"/>
    <w:p w14:paraId="760BEE88" w14:textId="4759CAC7" w:rsidR="00E66146" w:rsidRPr="00FB7F3D" w:rsidRDefault="00E66146" w:rsidP="00714089">
      <w:r>
        <w:t xml:space="preserve">Subsequent homes in the terrace showcase the utilisation of plastic rainwater systems, providing an economical option to cast iron. These systems offered enhanced corrosion resistance and notably lowered the maintenance needs. The advancements indicate a better grasp of moisture control and the lasting financial advantages of resilient, low-maintenance materials. </w:t>
      </w:r>
    </w:p>
    <w:p w14:paraId="0E332380" w14:textId="77777777" w:rsidR="00EB3473" w:rsidRPr="005B5AB3" w:rsidRDefault="00EB3473" w:rsidP="00E66146">
      <w:pPr>
        <w:rPr>
          <w:rFonts w:asciiTheme="majorHAnsi" w:hAnsiTheme="majorHAnsi" w:cs="Helvetica"/>
          <w:szCs w:val="22"/>
        </w:rPr>
      </w:pPr>
    </w:p>
    <w:p w14:paraId="77EFADBF" w14:textId="5AC50969" w:rsidR="00E66146" w:rsidRPr="00147CD9" w:rsidRDefault="00147CD9" w:rsidP="00147CD9">
      <w:pPr>
        <w:pStyle w:val="Heading2"/>
      </w:pPr>
      <w:bookmarkStart w:id="19" w:name="_Toc218797591"/>
      <w:r>
        <w:t xml:space="preserve">3.4 </w:t>
      </w:r>
      <w:r w:rsidR="00E66146" w:rsidRPr="00147CD9">
        <w:t>Floor Coverings</w:t>
      </w:r>
      <w:bookmarkEnd w:id="19"/>
    </w:p>
    <w:p w14:paraId="40E97990" w14:textId="4D36FB7E" w:rsidR="00E66146" w:rsidRDefault="00E66146" w:rsidP="00714089">
      <w:r>
        <w:t xml:space="preserve">The flooring development in Ryd-y-car shows a distinct evolution in strength, comfort and moisture resistance, influenced by economic elements and improvements in construction techniques. In the earliest dwellings, floors were typically made of stone slabs laid directly on the ground. Stone was readily accessible and affordable, making it a sensible option for housing workers. Although these floors were very sturdy, they offered no thermal insulation and were very vulnerable to cold temperatures and moisture from the ground. </w:t>
      </w:r>
    </w:p>
    <w:p w14:paraId="21C10DEF" w14:textId="22FFAFD3" w:rsidR="00EB3473" w:rsidRDefault="00FE0F0D" w:rsidP="00714089">
      <w:r>
        <w:rPr>
          <w:rFonts w:eastAsia="Times New Roman"/>
          <w:noProof/>
        </w:rPr>
        <w:drawing>
          <wp:anchor distT="0" distB="0" distL="114300" distR="114300" simplePos="0" relativeHeight="251701248" behindDoc="1" locked="0" layoutInCell="1" allowOverlap="1" wp14:anchorId="2DED8E4A" wp14:editId="2BE6363E">
            <wp:simplePos x="0" y="0"/>
            <wp:positionH relativeFrom="column">
              <wp:posOffset>4213530</wp:posOffset>
            </wp:positionH>
            <wp:positionV relativeFrom="paragraph">
              <wp:posOffset>6401</wp:posOffset>
            </wp:positionV>
            <wp:extent cx="1367155" cy="1823085"/>
            <wp:effectExtent l="0" t="0" r="4445" b="5715"/>
            <wp:wrapTight wrapText="bothSides">
              <wp:wrapPolygon edited="0">
                <wp:start x="0" y="0"/>
                <wp:lineTo x="0" y="21442"/>
                <wp:lineTo x="21369" y="21442"/>
                <wp:lineTo x="21369" y="0"/>
                <wp:lineTo x="0" y="0"/>
              </wp:wrapPolygon>
            </wp:wrapTight>
            <wp:docPr id="11" name="Picture 11" descr="A fireplac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fireplace in a room&#10;&#10;Description automatically generated"/>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1367155" cy="1823085"/>
                    </a:xfrm>
                    <a:prstGeom prst="rect">
                      <a:avLst/>
                    </a:prstGeom>
                    <a:noFill/>
                    <a:ln>
                      <a:noFill/>
                    </a:ln>
                  </pic:spPr>
                </pic:pic>
              </a:graphicData>
            </a:graphic>
          </wp:anchor>
        </w:drawing>
      </w:r>
    </w:p>
    <w:p w14:paraId="1DEE7D7E" w14:textId="7B04CD1D" w:rsidR="00EB3473" w:rsidRDefault="00EB3473" w:rsidP="00714089"/>
    <w:p w14:paraId="57E968D8" w14:textId="4608F41D" w:rsidR="00E66146" w:rsidRDefault="00FE0F0D" w:rsidP="00714089">
      <w:r>
        <w:rPr>
          <w:noProof/>
        </w:rPr>
        <mc:AlternateContent>
          <mc:Choice Requires="wps">
            <w:drawing>
              <wp:anchor distT="0" distB="0" distL="114300" distR="114300" simplePos="0" relativeHeight="251703296" behindDoc="1" locked="0" layoutInCell="1" allowOverlap="1" wp14:anchorId="0B1BEF50" wp14:editId="2659C320">
                <wp:simplePos x="0" y="0"/>
                <wp:positionH relativeFrom="column">
                  <wp:posOffset>4220845</wp:posOffset>
                </wp:positionH>
                <wp:positionV relativeFrom="paragraph">
                  <wp:posOffset>1156995</wp:posOffset>
                </wp:positionV>
                <wp:extent cx="1367155" cy="635"/>
                <wp:effectExtent l="0" t="0" r="0" b="0"/>
                <wp:wrapTight wrapText="bothSides">
                  <wp:wrapPolygon edited="0">
                    <wp:start x="0" y="0"/>
                    <wp:lineTo x="0" y="21600"/>
                    <wp:lineTo x="21600" y="21600"/>
                    <wp:lineTo x="21600" y="0"/>
                  </wp:wrapPolygon>
                </wp:wrapTight>
                <wp:docPr id="2072459007" name="Text Box 1"/>
                <wp:cNvGraphicFramePr/>
                <a:graphic xmlns:a="http://schemas.openxmlformats.org/drawingml/2006/main">
                  <a:graphicData uri="http://schemas.microsoft.com/office/word/2010/wordprocessingShape">
                    <wps:wsp>
                      <wps:cNvSpPr txBox="1"/>
                      <wps:spPr>
                        <a:xfrm>
                          <a:off x="0" y="0"/>
                          <a:ext cx="1367155" cy="635"/>
                        </a:xfrm>
                        <a:prstGeom prst="rect">
                          <a:avLst/>
                        </a:prstGeom>
                        <a:solidFill>
                          <a:prstClr val="white"/>
                        </a:solidFill>
                        <a:ln>
                          <a:noFill/>
                        </a:ln>
                      </wps:spPr>
                      <wps:txbx>
                        <w:txbxContent>
                          <w:p w14:paraId="1016BDBF" w14:textId="2628A066" w:rsidR="00FE0F0D" w:rsidRPr="00585469" w:rsidRDefault="00FE0F0D" w:rsidP="00FE0F0D">
                            <w:pPr>
                              <w:pStyle w:val="Caption"/>
                              <w:rPr>
                                <w:rFonts w:eastAsia="Times New Roman"/>
                                <w:noProof/>
                                <w:sz w:val="22"/>
                              </w:rPr>
                            </w:pPr>
                            <w:bookmarkStart w:id="20" w:name="_Toc218794946"/>
                            <w:r>
                              <w:t xml:space="preserve">Figure </w:t>
                            </w:r>
                            <w:fldSimple w:instr=" SEQ Figure \* ARABIC ">
                              <w:r>
                                <w:rPr>
                                  <w:noProof/>
                                </w:rPr>
                                <w:t>5</w:t>
                              </w:r>
                            </w:fldSimple>
                            <w:r>
                              <w:t xml:space="preserve"> </w:t>
                            </w:r>
                            <w:r w:rsidRPr="00147040">
                              <w:t>Stone flag floor construction within early Rhyd-y-car dwelling, providing durability but limited thermal comfort</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1BEF50" id="_x0000_s1030" type="#_x0000_t202" style="position:absolute;margin-left:332.35pt;margin-top:91.1pt;width:107.65pt;height:.05pt;z-index:-25161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" stroked="f">
                <v:textbox style="mso-fit-shape-to-text:t" inset="0,0,0,0">
                  <w:txbxContent>
                    <w:p w14:paraId="1016BDBF" w14:textId="2628A066" w:rsidR="00FE0F0D" w:rsidRPr="00585469" w:rsidRDefault="00FE0F0D" w:rsidP="00FE0F0D">
                      <w:pPr>
                        <w:pStyle w:val="Caption"/>
                        <w:rPr>
                          <w:rFonts w:eastAsia="Times New Roman"/>
                          <w:noProof/>
                          <w:sz w:val="22"/>
                        </w:rPr>
                      </w:pPr>
                      <w:bookmarkStart w:id="21" w:name="_Toc218794946"/>
                      <w:r>
                        <w:t xml:space="preserve">Figure </w:t>
                      </w:r>
                      <w:fldSimple w:instr=" SEQ Figure \* ARABIC ">
                        <w:r>
                          <w:rPr>
                            <w:noProof/>
                          </w:rPr>
                          <w:t>5</w:t>
                        </w:r>
                      </w:fldSimple>
                      <w:r>
                        <w:t xml:space="preserve"> </w:t>
                      </w:r>
                      <w:r w:rsidRPr="00147040">
                        <w:t>Stone flag floor construction within early Rhyd-y-car dwelling, providing durability but limited thermal comfort</w:t>
                      </w:r>
                      <w:bookmarkEnd w:id="21"/>
                    </w:p>
                  </w:txbxContent>
                </v:textbox>
                <w10:wrap type="tight"/>
              </v:shape>
            </w:pict>
          </mc:Fallback>
        </mc:AlternateContent>
      </w:r>
      <w:r w:rsidR="00E66146">
        <w:t>In certain homes, suspended timber floors were installed, resting on timber joists with ventilation supplied via external air bricks. This method lowered direct ground contact and enhanced comfort when compared to solid surfaces. Nevertheless, due</w:t>
      </w:r>
      <w:r w:rsidR="00E66146">
        <w:rPr>
          <w:kern w:val="0"/>
          <w14:ligatures w14:val="none"/>
        </w:rPr>
        <w:t xml:space="preserve"> to insufficient knowledge of ventilation needs and budget limitations, airflow </w:t>
      </w:r>
      <w:r w:rsidR="00E66146">
        <w:rPr>
          <w:kern w:val="0"/>
          <w14:ligatures w14:val="none"/>
        </w:rPr>
        <w:lastRenderedPageBreak/>
        <w:t>frequently fell short, resulting in timber deterioration and moisture-related</w:t>
      </w:r>
      <w:r w:rsidR="00E66146">
        <w:t xml:space="preserve"> issues. </w:t>
      </w:r>
    </w:p>
    <w:p w14:paraId="7BCC2832" w14:textId="77777777" w:rsidR="00EB3473" w:rsidRDefault="00EB3473" w:rsidP="00714089">
      <w:pPr>
        <w:rPr>
          <w:rFonts w:asciiTheme="majorHAnsi" w:hAnsiTheme="majorHAnsi" w:cs="Helvetica"/>
          <w:szCs w:val="22"/>
        </w:rPr>
      </w:pPr>
    </w:p>
    <w:p w14:paraId="30681703" w14:textId="77777777" w:rsidR="00E66146" w:rsidRDefault="00E66146" w:rsidP="00714089">
      <w:r>
        <w:t xml:space="preserve">As knowledge about construction advanced throughout the twentieth century, concrete ground floors grew more prevalent. When paired with damp proof membranes, concrete provided enhanced durability, lowered maintenance and improved moisture resistance. Though </w:t>
      </w:r>
      <w:r>
        <w:rPr>
          <w:kern w:val="0"/>
          <w14:ligatures w14:val="none"/>
        </w:rPr>
        <w:t>initially pricier, these floors offered lasting financial advantages due to enhanced performance and lower maintenance</w:t>
      </w:r>
      <w:r>
        <w:t xml:space="preserve"> needs. </w:t>
      </w:r>
    </w:p>
    <w:p w14:paraId="2447A130" w14:textId="77777777" w:rsidR="00E66146" w:rsidRDefault="00E66146" w:rsidP="00714089">
      <w:r>
        <w:t xml:space="preserve">Subsequent advancements included the installation of insulation layers under concrete slabs, which enhanced thermal efficiency and comfort for occupants. The emergence of contemporary floor covering like vinyl, carpet and laminate signifies increasing demands for cleanliness, comfort and cost effectiveness in residential spaces. </w:t>
      </w:r>
    </w:p>
    <w:p w14:paraId="3DA47D78" w14:textId="77777777" w:rsidR="00EB3473" w:rsidRPr="005B5AB3" w:rsidRDefault="00EB3473" w:rsidP="00714089">
      <w:pPr>
        <w:rPr>
          <w:rFonts w:asciiTheme="majorHAnsi" w:hAnsiTheme="majorHAnsi" w:cs="Helvetica"/>
          <w:szCs w:val="22"/>
        </w:rPr>
      </w:pPr>
    </w:p>
    <w:p w14:paraId="6AFF72C5" w14:textId="2B982921" w:rsidR="00E66146" w:rsidRPr="00147CD9" w:rsidRDefault="00147CD9" w:rsidP="00147CD9">
      <w:pPr>
        <w:pStyle w:val="Heading2"/>
      </w:pPr>
      <w:bookmarkStart w:id="22" w:name="_Toc218797592"/>
      <w:r>
        <w:t xml:space="preserve">3.5 </w:t>
      </w:r>
      <w:r w:rsidR="00E66146" w:rsidRPr="00147CD9">
        <w:t>Internal Joinery</w:t>
      </w:r>
      <w:bookmarkEnd w:id="22"/>
      <w:r w:rsidR="00E66146" w:rsidRPr="00147CD9">
        <w:t xml:space="preserve"> </w:t>
      </w:r>
    </w:p>
    <w:p w14:paraId="64E2E294" w14:textId="7A94204F" w:rsidR="00E66146" w:rsidRDefault="00FE0F0D" w:rsidP="00714089">
      <w:r w:rsidRPr="00747F0C">
        <w:rPr>
          <w:rFonts w:eastAsia="Times New Roman"/>
          <w:noProof/>
        </w:rPr>
        <w:drawing>
          <wp:anchor distT="0" distB="0" distL="114300" distR="114300" simplePos="0" relativeHeight="251704320" behindDoc="1" locked="0" layoutInCell="1" allowOverlap="1" wp14:anchorId="033C405E" wp14:editId="6916D495">
            <wp:simplePos x="0" y="0"/>
            <wp:positionH relativeFrom="margin">
              <wp:posOffset>4111625</wp:posOffset>
            </wp:positionH>
            <wp:positionV relativeFrom="paragraph">
              <wp:posOffset>1237615</wp:posOffset>
            </wp:positionV>
            <wp:extent cx="1767840" cy="1325880"/>
            <wp:effectExtent l="0" t="7620" r="0" b="0"/>
            <wp:wrapTight wrapText="bothSides">
              <wp:wrapPolygon edited="0">
                <wp:start x="-93" y="21476"/>
                <wp:lineTo x="21321" y="21476"/>
                <wp:lineTo x="21321" y="372"/>
                <wp:lineTo x="-93" y="372"/>
                <wp:lineTo x="-93" y="21476"/>
              </wp:wrapPolygon>
            </wp:wrapTight>
            <wp:docPr id="15" name="Picture 15" descr="A room with a stone floor and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room with a stone floor and a chai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1767840" cy="1325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6146">
        <w:t xml:space="preserve">Internal joinery at Rhyd-y-car showcases notable transformations in craftsmanship, material accessibility and construction standards throughout the years. In the earliest dwellings, interior joinery </w:t>
      </w:r>
      <w:r w:rsidR="00E66146">
        <w:rPr>
          <w:kern w:val="0"/>
          <w14:ligatures w14:val="none"/>
        </w:rPr>
        <w:t>was basic and practical, featuring wooden doors, skirting boards, and staircases crafted from locally obtained materials.</w:t>
      </w:r>
      <w:r w:rsidR="00E66146">
        <w:t xml:space="preserve"> This method reduced expenses but led to inconsistencies in quality and finish. Ornamental features were minimal, illustrating the working-class character of residences and the emphasis on functionality instead of appearance. </w:t>
      </w:r>
    </w:p>
    <w:p w14:paraId="239B8AEB" w14:textId="086E0A09" w:rsidR="00FE0F0D" w:rsidRDefault="00FE0F0D" w:rsidP="00714089">
      <w:pPr>
        <w:rPr>
          <w:rFonts w:asciiTheme="majorHAnsi" w:hAnsiTheme="majorHAnsi" w:cs="Helvetica"/>
          <w:szCs w:val="22"/>
        </w:rPr>
      </w:pPr>
    </w:p>
    <w:p w14:paraId="6F1B4112" w14:textId="1FA87E06" w:rsidR="00E66146" w:rsidRDefault="00FE0F0D" w:rsidP="00714089">
      <w:r>
        <w:rPr>
          <w:noProof/>
        </w:rPr>
        <mc:AlternateContent>
          <mc:Choice Requires="wps">
            <w:drawing>
              <wp:anchor distT="0" distB="0" distL="114300" distR="114300" simplePos="0" relativeHeight="251706368" behindDoc="1" locked="0" layoutInCell="1" allowOverlap="1" wp14:anchorId="5846C068" wp14:editId="60825899">
                <wp:simplePos x="0" y="0"/>
                <wp:positionH relativeFrom="column">
                  <wp:posOffset>4140200</wp:posOffset>
                </wp:positionH>
                <wp:positionV relativeFrom="paragraph">
                  <wp:posOffset>778510</wp:posOffset>
                </wp:positionV>
                <wp:extent cx="1581785" cy="635"/>
                <wp:effectExtent l="0" t="0" r="0" b="635"/>
                <wp:wrapTight wrapText="bothSides">
                  <wp:wrapPolygon edited="0">
                    <wp:start x="0" y="0"/>
                    <wp:lineTo x="0" y="21019"/>
                    <wp:lineTo x="21331" y="21019"/>
                    <wp:lineTo x="21331" y="0"/>
                    <wp:lineTo x="0" y="0"/>
                  </wp:wrapPolygon>
                </wp:wrapTight>
                <wp:docPr id="1978384375" name="Text Box 1"/>
                <wp:cNvGraphicFramePr/>
                <a:graphic xmlns:a="http://schemas.openxmlformats.org/drawingml/2006/main">
                  <a:graphicData uri="http://schemas.microsoft.com/office/word/2010/wordprocessingShape">
                    <wps:wsp>
                      <wps:cNvSpPr txBox="1"/>
                      <wps:spPr>
                        <a:xfrm>
                          <a:off x="0" y="0"/>
                          <a:ext cx="1581785" cy="635"/>
                        </a:xfrm>
                        <a:prstGeom prst="rect">
                          <a:avLst/>
                        </a:prstGeom>
                        <a:solidFill>
                          <a:prstClr val="white"/>
                        </a:solidFill>
                        <a:ln>
                          <a:noFill/>
                        </a:ln>
                      </wps:spPr>
                      <wps:txbx>
                        <w:txbxContent>
                          <w:p w14:paraId="70129F75" w14:textId="6DC22B66" w:rsidR="00FE0F0D" w:rsidRPr="00440E96" w:rsidRDefault="00FE0F0D" w:rsidP="00FE0F0D">
                            <w:pPr>
                              <w:pStyle w:val="Caption"/>
                              <w:rPr>
                                <w:rFonts w:eastAsia="Times New Roman"/>
                                <w:noProof/>
                                <w:sz w:val="22"/>
                              </w:rPr>
                            </w:pPr>
                            <w:bookmarkStart w:id="23" w:name="_Toc218794947"/>
                            <w:r>
                              <w:t xml:space="preserve">Figure </w:t>
                            </w:r>
                            <w:fldSimple w:instr=" SEQ Figure \* ARABIC ">
                              <w:r>
                                <w:rPr>
                                  <w:noProof/>
                                </w:rPr>
                                <w:t>6</w:t>
                              </w:r>
                            </w:fldSimple>
                            <w:r>
                              <w:t xml:space="preserve"> </w:t>
                            </w:r>
                            <w:r w:rsidRPr="00D42FFE">
                              <w:t>Exposed timber ceiling beams and internal joinery typical of early nineteenth-century workers’ housing</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46C068" id="_x0000_s1031" type="#_x0000_t202" style="position:absolute;margin-left:326pt;margin-top:61.3pt;width:124.55pt;height:.05pt;z-index:-251610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" stroked="f">
                <v:textbox style="mso-fit-shape-to-text:t" inset="0,0,0,0">
                  <w:txbxContent>
                    <w:p w14:paraId="70129F75" w14:textId="6DC22B66" w:rsidR="00FE0F0D" w:rsidRPr="00440E96" w:rsidRDefault="00FE0F0D" w:rsidP="00FE0F0D">
                      <w:pPr>
                        <w:pStyle w:val="Caption"/>
                        <w:rPr>
                          <w:rFonts w:eastAsia="Times New Roman"/>
                          <w:noProof/>
                          <w:sz w:val="22"/>
                        </w:rPr>
                      </w:pPr>
                      <w:bookmarkStart w:id="24" w:name="_Toc218794947"/>
                      <w:r>
                        <w:t xml:space="preserve">Figure </w:t>
                      </w:r>
                      <w:fldSimple w:instr=" SEQ Figure \* ARABIC ">
                        <w:r>
                          <w:rPr>
                            <w:noProof/>
                          </w:rPr>
                          <w:t>6</w:t>
                        </w:r>
                      </w:fldSimple>
                      <w:r>
                        <w:t xml:space="preserve"> </w:t>
                      </w:r>
                      <w:r w:rsidRPr="00D42FFE">
                        <w:t>Exposed timber ceiling beams and internal joinery typical of early nineteenth-century workers’ housing</w:t>
                      </w:r>
                      <w:bookmarkEnd w:id="24"/>
                    </w:p>
                  </w:txbxContent>
                </v:textbox>
                <w10:wrap type="tight"/>
              </v:shape>
            </w:pict>
          </mc:Fallback>
        </mc:AlternateContent>
      </w:r>
      <w:r w:rsidR="00E66146">
        <w:t>Early house staircases were typically steep and narrow, aimed at conserving floor space and lowering building expenses in small homes. Although efficient in optimising available space, these staircases provided reduced safety and comfort relative to subsequent designs.</w:t>
      </w:r>
    </w:p>
    <w:p w14:paraId="5C0FE770" w14:textId="77777777" w:rsidR="00FE0F0D" w:rsidRDefault="00FE0F0D" w:rsidP="00714089">
      <w:pPr>
        <w:rPr>
          <w:rFonts w:asciiTheme="majorHAnsi" w:hAnsiTheme="majorHAnsi" w:cs="Helvetica"/>
          <w:szCs w:val="22"/>
        </w:rPr>
      </w:pPr>
    </w:p>
    <w:p w14:paraId="6732ED85" w14:textId="7EBFCEF9" w:rsidR="00FE0F0D" w:rsidRDefault="00E66146" w:rsidP="00714089">
      <w:r>
        <w:t xml:space="preserve">With the growth of industrial manufacturing, joinery parts became increasingly standardised and more accessible. Timber cut by machines lowered production expenses while enhancing consistency and speed of installation. By the mid–twentieth century, internal doors and fittings </w:t>
      </w:r>
      <w:r>
        <w:lastRenderedPageBreak/>
        <w:t xml:space="preserve">exhibited greater emphasis on aesthetics, comfort, and functionality, mirroring evolving social expectations. Later dwellings also demonstrate improved fire safety considerations, with stronger door constructions and improved internal layouts influenced by building regulations (HM Government, 2019). These changes demonstrate a transition from solely functional interiors to environments created with a stronger focus on safety, comfort, durability and lasting value. </w:t>
      </w:r>
    </w:p>
    <w:p w14:paraId="461E7197" w14:textId="77777777" w:rsidR="008D1AB3" w:rsidRPr="008D1AB3" w:rsidRDefault="008D1AB3" w:rsidP="00EB3473">
      <w:pPr>
        <w:rPr>
          <w:rFonts w:asciiTheme="majorHAnsi" w:hAnsiTheme="majorHAnsi" w:cs="Helvetica"/>
          <w:szCs w:val="22"/>
        </w:rPr>
      </w:pPr>
    </w:p>
    <w:p w14:paraId="30977CDA" w14:textId="4D60969D" w:rsidR="00147CD9" w:rsidRPr="00147CD9" w:rsidRDefault="00147CD9" w:rsidP="00147CD9">
      <w:pPr>
        <w:pStyle w:val="Heading2"/>
        <w:numPr>
          <w:ilvl w:val="0"/>
          <w:numId w:val="5"/>
        </w:numPr>
      </w:pPr>
      <w:bookmarkStart w:id="25" w:name="_Toc218797593"/>
      <w:r w:rsidRPr="00147CD9">
        <w:t>Conclusion</w:t>
      </w:r>
      <w:bookmarkEnd w:id="25"/>
      <w:r w:rsidRPr="00147CD9">
        <w:t xml:space="preserve"> </w:t>
      </w:r>
    </w:p>
    <w:p w14:paraId="1576BB9C" w14:textId="0ED025AC" w:rsidR="00FE0F0D" w:rsidRDefault="00E66146" w:rsidP="00714089">
      <w:r>
        <w:t xml:space="preserve">To conclude, the Rhyd-y-car Terrace provides a clear and valuable case study illustrating the evolution of domestic construction in Wales between 1805 and 1985. Through the examination of key building elements, including windows, roofs, floors, eaves, and internal joinery. </w:t>
      </w:r>
      <w:proofErr w:type="gramStart"/>
      <w:r>
        <w:t>It is clear that housing</w:t>
      </w:r>
      <w:proofErr w:type="gramEnd"/>
      <w:r>
        <w:t xml:space="preserve"> design has progressed notably due to variations in material accessibility, building expertise, financial circumstances and functionality, frequently sacrificing thermal efficiency, moisture management and comfort for residents. </w:t>
      </w:r>
    </w:p>
    <w:p w14:paraId="153338CD" w14:textId="77777777" w:rsidR="00FE0F0D" w:rsidRDefault="00FE0F0D" w:rsidP="00714089"/>
    <w:p w14:paraId="78598140" w14:textId="77777777" w:rsidR="00E66146" w:rsidRDefault="00E66146" w:rsidP="00714089">
      <w:r>
        <w:t xml:space="preserve">With the evolution of construction methods, enhancements were steadily implemented to tackle prevalent issues like heat loss, moisture infiltration, and inadequate ventilation. Industrialisation facilitated these changes by enhancing access to standardised materials and lowering construction costs, making higher-performance solutions more feasible. </w:t>
      </w:r>
    </w:p>
    <w:p w14:paraId="61473EB2" w14:textId="77777777" w:rsidR="00FE0F0D" w:rsidRDefault="00FE0F0D" w:rsidP="00714089"/>
    <w:p w14:paraId="1CC077D4" w14:textId="77777777" w:rsidR="00E66146" w:rsidRDefault="00E66146" w:rsidP="00714089">
      <w:r>
        <w:t>The introduction of building regulations further influenced domestic construction by setting minimum standards for safety, durability and energy efficiency, particularly during the mid-to-late twentieth century. This ensured improvements in construction quality were applied more consistently across housing.</w:t>
      </w:r>
    </w:p>
    <w:p w14:paraId="7D8BA545" w14:textId="77777777" w:rsidR="00FE0F0D" w:rsidRDefault="00FE0F0D" w:rsidP="00714089"/>
    <w:p w14:paraId="1079E892" w14:textId="642B2991" w:rsidR="008D1AB3" w:rsidRDefault="00E66146" w:rsidP="00714089">
      <w:r>
        <w:t xml:space="preserve">Financial considerations have remained a key influence throughout housing development. Early dwellings prioritised affordability </w:t>
      </w:r>
      <w:proofErr w:type="gramStart"/>
      <w:r>
        <w:t>through the use of</w:t>
      </w:r>
      <w:proofErr w:type="gramEnd"/>
      <w:r>
        <w:t xml:space="preserve"> locally sourced materials and simple construction methods, while later housing achieved improved performance</w:t>
      </w:r>
      <w:r w:rsidR="008D1AB3">
        <w:t xml:space="preserve"> through more efficient use of materials and construction techniques. Although sustainability was not an explicit consideration in early construction, the durability and local sourcing of materials such </w:t>
      </w:r>
      <w:r w:rsidR="008D1AB3">
        <w:lastRenderedPageBreak/>
        <w:t>as stone and slate align with modern sustainable principles, Subsequent enhancements in insulation and building performance indicate a growing recognition of energy efficiency.</w:t>
      </w:r>
    </w:p>
    <w:p w14:paraId="1EC1B1FF" w14:textId="370C3DDF" w:rsidR="00E66146" w:rsidRPr="001C24D4" w:rsidRDefault="00E66146" w:rsidP="00714089">
      <w:r>
        <w:t xml:space="preserve">Overall. Rhyd-y-car demonstrates that domestic construction evolves in response to technological advancements, social expectations, and economic limitations, highlighting the importance of balancing cost, performance, and occupant well-being in modern housing design. </w:t>
      </w:r>
    </w:p>
    <w:p w14:paraId="1CD8CECD" w14:textId="77777777" w:rsidR="001A3E23" w:rsidRPr="002501BD" w:rsidRDefault="001A3E23" w:rsidP="00FA415E">
      <w:pPr>
        <w:rPr>
          <w:rFonts w:ascii="Helvetica" w:hAnsi="Helvetica" w:cs="Helvetica"/>
          <w:szCs w:val="18"/>
        </w:rPr>
      </w:pPr>
    </w:p>
    <w:p w14:paraId="1A52A5A6" w14:textId="77777777" w:rsidR="00903134" w:rsidRDefault="00903134">
      <w:pPr>
        <w:rPr>
          <w:rFonts w:ascii="Aptos" w:hAnsi="Aptos"/>
          <w:color w:val="000000" w:themeColor="text1"/>
          <w:sz w:val="32"/>
          <w:szCs w:val="32"/>
        </w:rPr>
      </w:pPr>
    </w:p>
    <w:p w14:paraId="614AA321" w14:textId="77777777" w:rsidR="00F62F67" w:rsidRDefault="00F62F67">
      <w:pPr>
        <w:rPr>
          <w:rFonts w:ascii="Aptos" w:hAnsi="Aptos"/>
          <w:color w:val="000000" w:themeColor="text1"/>
          <w:sz w:val="32"/>
          <w:szCs w:val="32"/>
        </w:rPr>
      </w:pPr>
    </w:p>
    <w:p w14:paraId="2F65D44F" w14:textId="77777777" w:rsidR="00F62F67" w:rsidRDefault="00F62F67">
      <w:pPr>
        <w:rPr>
          <w:rFonts w:ascii="Aptos" w:hAnsi="Aptos"/>
          <w:color w:val="000000" w:themeColor="text1"/>
          <w:sz w:val="32"/>
          <w:szCs w:val="32"/>
        </w:rPr>
      </w:pPr>
    </w:p>
    <w:p w14:paraId="2DAB2411" w14:textId="77777777" w:rsidR="00F62F67" w:rsidRDefault="00F62F67">
      <w:pPr>
        <w:rPr>
          <w:rFonts w:ascii="Aptos" w:hAnsi="Aptos"/>
          <w:color w:val="000000" w:themeColor="text1"/>
          <w:sz w:val="32"/>
          <w:szCs w:val="32"/>
        </w:rPr>
      </w:pPr>
    </w:p>
    <w:p w14:paraId="4527F1E4" w14:textId="77777777" w:rsidR="00F62F67" w:rsidRDefault="00F62F67">
      <w:pPr>
        <w:rPr>
          <w:rFonts w:ascii="Aptos" w:hAnsi="Aptos"/>
          <w:color w:val="000000" w:themeColor="text1"/>
          <w:sz w:val="32"/>
          <w:szCs w:val="32"/>
        </w:rPr>
      </w:pPr>
    </w:p>
    <w:p w14:paraId="3E4722D6" w14:textId="77777777" w:rsidR="00E8566A" w:rsidRDefault="00E8566A" w:rsidP="00E8566A">
      <w:pPr>
        <w:ind w:left="720"/>
        <w:rPr>
          <w:rFonts w:ascii="Helvetica" w:hAnsi="Helvetica" w:cs="Helvetica"/>
          <w:szCs w:val="22"/>
        </w:rPr>
      </w:pPr>
    </w:p>
    <w:p w14:paraId="4A1046C8" w14:textId="77777777" w:rsidR="00E8566A" w:rsidRDefault="00E8566A" w:rsidP="008D1AB3">
      <w:pPr>
        <w:pStyle w:val="Heading1"/>
      </w:pPr>
      <w:bookmarkStart w:id="26" w:name="_Toc218797594"/>
      <w:r>
        <w:t>References-</w:t>
      </w:r>
      <w:bookmarkEnd w:id="26"/>
      <w:r>
        <w:t xml:space="preserve"> </w:t>
      </w:r>
    </w:p>
    <w:p w14:paraId="6D7834BB" w14:textId="19766F57" w:rsidR="00E8566A" w:rsidRPr="008D1AB3" w:rsidRDefault="00571879" w:rsidP="00E8566A">
      <w:pPr>
        <w:pStyle w:val="Bibliography"/>
        <w:rPr>
          <w:rFonts w:ascii="Aptos"/>
          <w:szCs w:val="22"/>
        </w:rPr>
      </w:pPr>
      <w:r w:rsidRPr="008D1AB3">
        <w:rPr>
          <w:szCs w:val="22"/>
        </w:rPr>
        <w:t xml:space="preserve">HM Government UK </w:t>
      </w:r>
      <w:r w:rsidR="00E8566A" w:rsidRPr="008D1AB3">
        <w:rPr>
          <w:szCs w:val="22"/>
        </w:rPr>
        <w:fldChar w:fldCharType="begin"/>
      </w:r>
      <w:r w:rsidR="00E8566A" w:rsidRPr="008D1AB3">
        <w:rPr>
          <w:szCs w:val="22"/>
        </w:rPr>
        <w:instrText xml:space="preserve"> ADDIN ZOTERO_BIBL {"uncited":[],"omitted":[],"custom":[]} CSL_BIBLIOGRAPHY </w:instrText>
      </w:r>
      <w:r w:rsidR="00E8566A" w:rsidRPr="008D1AB3">
        <w:rPr>
          <w:szCs w:val="22"/>
        </w:rPr>
        <w:fldChar w:fldCharType="separate"/>
      </w:r>
      <w:r w:rsidR="00E8566A" w:rsidRPr="008D1AB3">
        <w:rPr>
          <w:rFonts w:ascii="Aptos"/>
          <w:szCs w:val="22"/>
        </w:rPr>
        <w:t>‘</w:t>
      </w:r>
      <w:r w:rsidRPr="008D1AB3">
        <w:rPr>
          <w:rFonts w:ascii="Aptos"/>
          <w:szCs w:val="22"/>
        </w:rPr>
        <w:t>The Building Regulations</w:t>
      </w:r>
      <w:r w:rsidR="00E8566A" w:rsidRPr="008D1AB3">
        <w:rPr>
          <w:rFonts w:ascii="Aptos"/>
          <w:szCs w:val="22"/>
        </w:rPr>
        <w:t>: Conservation of fuel and power, Volume 1: Dwellings’ (</w:t>
      </w:r>
      <w:r w:rsidRPr="008D1AB3">
        <w:rPr>
          <w:rFonts w:ascii="Aptos"/>
          <w:szCs w:val="22"/>
        </w:rPr>
        <w:t>2010</w:t>
      </w:r>
      <w:r w:rsidR="00E8566A" w:rsidRPr="008D1AB3">
        <w:rPr>
          <w:rFonts w:ascii="Aptos"/>
          <w:szCs w:val="22"/>
        </w:rPr>
        <w:t>). Available at: https://assets.publishing.service.gov.uk/media/662a2e3e55e1582b6ca7e592/Approved_Document_L__Conservation_of_fuel_and_power__Volume_1_Dwellings__2021_edition_incorporating_2023_amendments.pdf (Accessed: 8 January 2026).</w:t>
      </w:r>
    </w:p>
    <w:p w14:paraId="378BCE1D" w14:textId="79CB0B64" w:rsidR="00E8566A" w:rsidRPr="008D1AB3" w:rsidRDefault="00571879" w:rsidP="00E8566A">
      <w:pPr>
        <w:pStyle w:val="Bibliography"/>
        <w:rPr>
          <w:rFonts w:ascii="Aptos"/>
          <w:szCs w:val="22"/>
        </w:rPr>
      </w:pPr>
      <w:r w:rsidRPr="008D1AB3">
        <w:rPr>
          <w:rFonts w:ascii="Aptos"/>
          <w:szCs w:val="22"/>
        </w:rPr>
        <w:t xml:space="preserve">Historic England's </w:t>
      </w:r>
      <w:r w:rsidR="00E8566A" w:rsidRPr="008D1AB3">
        <w:rPr>
          <w:rFonts w:ascii="Aptos"/>
          <w:szCs w:val="22"/>
        </w:rPr>
        <w:t>‘Energy Efficiency and Historic Buildings - Application of Part L of the Building Regulations to Historic and Traditionally Constructed Buildings’ (</w:t>
      </w:r>
      <w:r w:rsidRPr="008D1AB3">
        <w:rPr>
          <w:rFonts w:ascii="Aptos"/>
          <w:szCs w:val="22"/>
        </w:rPr>
        <w:t>2011</w:t>
      </w:r>
      <w:r w:rsidR="00E8566A" w:rsidRPr="008D1AB3">
        <w:rPr>
          <w:rFonts w:ascii="Aptos"/>
          <w:szCs w:val="22"/>
        </w:rPr>
        <w:t>). Available at: https://historicengland.org.uk/images-books/publications/energy-efficiency-historic-buildings-ptl/heag014-energy-efficiency-partl-2025/ (Accessed: 8 January 2026).</w:t>
      </w:r>
    </w:p>
    <w:p w14:paraId="096F02D5" w14:textId="3620E956" w:rsidR="00E8566A" w:rsidRPr="008D1AB3" w:rsidRDefault="00571879" w:rsidP="00E8566A">
      <w:pPr>
        <w:pStyle w:val="Bibliography"/>
        <w:rPr>
          <w:rFonts w:ascii="Aptos"/>
          <w:szCs w:val="22"/>
        </w:rPr>
      </w:pPr>
      <w:r w:rsidRPr="008D1AB3">
        <w:rPr>
          <w:rFonts w:ascii="Aptos"/>
          <w:i/>
          <w:iCs/>
          <w:szCs w:val="22"/>
        </w:rPr>
        <w:t>Amgueddfa Cymru</w:t>
      </w:r>
      <w:r w:rsidR="00E8566A" w:rsidRPr="008D1AB3">
        <w:rPr>
          <w:rFonts w:ascii="Aptos"/>
          <w:szCs w:val="22"/>
        </w:rPr>
        <w:t xml:space="preserve"> (n</w:t>
      </w:r>
      <w:r w:rsidRPr="008D1AB3">
        <w:rPr>
          <w:rFonts w:ascii="Aptos"/>
          <w:szCs w:val="22"/>
        </w:rPr>
        <w:t>.d.</w:t>
      </w:r>
      <w:r w:rsidR="00E8566A" w:rsidRPr="008D1AB3">
        <w:rPr>
          <w:rFonts w:ascii="Aptos"/>
          <w:szCs w:val="22"/>
        </w:rPr>
        <w:t xml:space="preserve">) </w:t>
      </w:r>
      <w:r w:rsidR="00E8566A" w:rsidRPr="008D1AB3">
        <w:rPr>
          <w:rFonts w:ascii="Aptos"/>
          <w:i/>
          <w:iCs/>
          <w:szCs w:val="22"/>
        </w:rPr>
        <w:t>Museum Wales</w:t>
      </w:r>
      <w:r w:rsidR="00E8566A" w:rsidRPr="008D1AB3">
        <w:rPr>
          <w:rFonts w:ascii="Aptos"/>
          <w:szCs w:val="22"/>
        </w:rPr>
        <w:t>. Available at: https://museum.wales/collections/historic-buildings/29/Rhyd-y-car-Terrace/ (Accessed: 28 December 2025).</w:t>
      </w:r>
    </w:p>
    <w:p w14:paraId="02CC661F" w14:textId="51B703F3" w:rsidR="00E8566A" w:rsidRPr="008D1AB3" w:rsidRDefault="00571879" w:rsidP="00E8566A">
      <w:pPr>
        <w:pStyle w:val="Bibliography"/>
        <w:rPr>
          <w:rFonts w:ascii="Aptos"/>
          <w:szCs w:val="22"/>
        </w:rPr>
      </w:pPr>
      <w:r w:rsidRPr="008D1AB3">
        <w:rPr>
          <w:rFonts w:ascii="Aptos"/>
          <w:i/>
          <w:iCs/>
          <w:szCs w:val="22"/>
        </w:rPr>
        <w:t xml:space="preserve">Amgueddfa Cymru </w:t>
      </w:r>
      <w:r w:rsidR="00E8566A" w:rsidRPr="008D1AB3">
        <w:rPr>
          <w:rFonts w:ascii="Aptos"/>
          <w:szCs w:val="22"/>
        </w:rPr>
        <w:t>(n</w:t>
      </w:r>
      <w:r w:rsidRPr="008D1AB3">
        <w:rPr>
          <w:rFonts w:ascii="Aptos"/>
          <w:szCs w:val="22"/>
        </w:rPr>
        <w:t>.d.</w:t>
      </w:r>
      <w:r w:rsidR="00E8566A" w:rsidRPr="008D1AB3">
        <w:rPr>
          <w:rFonts w:ascii="Aptos"/>
          <w:szCs w:val="22"/>
        </w:rPr>
        <w:t xml:space="preserve">) </w:t>
      </w:r>
      <w:r w:rsidR="00E8566A" w:rsidRPr="008D1AB3">
        <w:rPr>
          <w:rFonts w:ascii="Aptos"/>
          <w:i/>
          <w:iCs/>
          <w:szCs w:val="22"/>
        </w:rPr>
        <w:t>Museum Wales</w:t>
      </w:r>
      <w:r w:rsidR="00E8566A" w:rsidRPr="008D1AB3">
        <w:rPr>
          <w:rFonts w:ascii="Aptos"/>
          <w:szCs w:val="22"/>
        </w:rPr>
        <w:t>. Available at: https://museum.wales/learn/activity/401/Virtual-Tour-of-Rhyd-y-car-Homes-through-Time-/ (Accessed: 8 January 2026).</w:t>
      </w:r>
    </w:p>
    <w:p w14:paraId="05E99B2B" w14:textId="048370B2" w:rsidR="00714089" w:rsidRDefault="00E8566A" w:rsidP="00E8566A">
      <w:pPr>
        <w:pStyle w:val="Heading1"/>
        <w:rPr>
          <w:sz w:val="22"/>
          <w:szCs w:val="22"/>
        </w:rPr>
      </w:pPr>
      <w:r w:rsidRPr="008D1AB3">
        <w:rPr>
          <w:sz w:val="22"/>
          <w:szCs w:val="22"/>
        </w:rPr>
        <w:lastRenderedPageBreak/>
        <w:fldChar w:fldCharType="end"/>
      </w:r>
    </w:p>
    <w:p w14:paraId="4DC9F510" w14:textId="2B34067C" w:rsidR="00F62F67" w:rsidRDefault="008D1AB3" w:rsidP="00714089">
      <w:r w:rsidRPr="008D1AB3">
        <w:t xml:space="preserve">Other information provided in the document has come from personal notes taken during official lectures. </w:t>
      </w:r>
    </w:p>
    <w:p w14:paraId="2D07142B" w14:textId="77777777" w:rsidR="00714089" w:rsidRDefault="00714089" w:rsidP="00714089"/>
    <w:p w14:paraId="1B2A217E" w14:textId="77777777" w:rsidR="00714089" w:rsidRDefault="00714089" w:rsidP="00714089"/>
    <w:p w14:paraId="36269001" w14:textId="77777777" w:rsidR="00714089" w:rsidRDefault="00714089" w:rsidP="00714089"/>
    <w:p w14:paraId="5F0BB18B" w14:textId="77777777" w:rsidR="00714089" w:rsidRDefault="00714089" w:rsidP="00714089"/>
    <w:p w14:paraId="476F3F21" w14:textId="77777777" w:rsidR="00714089" w:rsidRDefault="00714089" w:rsidP="00714089"/>
    <w:p w14:paraId="4DB4EBC8" w14:textId="77777777" w:rsidR="00714089" w:rsidRDefault="00714089" w:rsidP="00714089"/>
    <w:p w14:paraId="3FC17729" w14:textId="77777777" w:rsidR="00714089" w:rsidRDefault="00714089" w:rsidP="00714089"/>
    <w:p w14:paraId="6F76539D" w14:textId="77777777" w:rsidR="00714089" w:rsidRDefault="00714089" w:rsidP="00714089"/>
    <w:p w14:paraId="2CDB8B35" w14:textId="77777777" w:rsidR="00714089" w:rsidRDefault="00714089" w:rsidP="00714089"/>
    <w:p w14:paraId="74EA875B" w14:textId="77777777" w:rsidR="00714089" w:rsidRDefault="00714089" w:rsidP="00714089"/>
    <w:p w14:paraId="52F6E4CA" w14:textId="20E29ADF" w:rsidR="00896DED" w:rsidRDefault="00714089" w:rsidP="004003EA">
      <w:pPr>
        <w:pStyle w:val="Heading1"/>
      </w:pPr>
      <w:bookmarkStart w:id="27" w:name="_Toc218797595"/>
      <w:r>
        <w:lastRenderedPageBreak/>
        <w:t xml:space="preserve">Part 2 </w:t>
      </w:r>
      <w:r w:rsidR="00896DED">
        <w:t>–</w:t>
      </w:r>
      <w:bookmarkEnd w:id="27"/>
    </w:p>
    <w:p w14:paraId="0CB5F0C7" w14:textId="741E8C3D" w:rsidR="00896DED" w:rsidRDefault="00896DED" w:rsidP="00896DED">
      <w:pPr>
        <w:rPr>
          <w:lang w:eastAsia="ja-JP"/>
        </w:rPr>
      </w:pPr>
      <w:r w:rsidRPr="00896DED">
        <w:rPr>
          <w:lang w:eastAsia="ja-JP"/>
        </w:rPr>
        <w:drawing>
          <wp:inline distT="0" distB="0" distL="0" distR="0" wp14:anchorId="03C050EB" wp14:editId="03626490">
            <wp:extent cx="6702532" cy="8175812"/>
            <wp:effectExtent l="0" t="0" r="3175" b="3175"/>
            <wp:docPr id="1104174571" name="Picture 1" descr="A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74571" name="Picture 1" descr="A paper with drawings on it&#10;&#10;AI-generated content may be incorrect."/>
                    <pic:cNvPicPr/>
                  </pic:nvPicPr>
                  <pic:blipFill>
                    <a:blip r:embed="rId18"/>
                    <a:stretch>
                      <a:fillRect/>
                    </a:stretch>
                  </pic:blipFill>
                  <pic:spPr>
                    <a:xfrm>
                      <a:off x="0" y="0"/>
                      <a:ext cx="6721722" cy="8199221"/>
                    </a:xfrm>
                    <a:prstGeom prst="rect">
                      <a:avLst/>
                    </a:prstGeom>
                  </pic:spPr>
                </pic:pic>
              </a:graphicData>
            </a:graphic>
          </wp:inline>
        </w:drawing>
      </w:r>
    </w:p>
    <w:p w14:paraId="558E9232" w14:textId="77777777" w:rsidR="00896DED" w:rsidRDefault="00896DED" w:rsidP="00896DED">
      <w:pPr>
        <w:rPr>
          <w:lang w:eastAsia="ja-JP"/>
        </w:rPr>
      </w:pPr>
    </w:p>
    <w:p w14:paraId="54BCC0B4" w14:textId="77777777" w:rsidR="00896DED" w:rsidRDefault="00896DED" w:rsidP="00896DED">
      <w:pPr>
        <w:rPr>
          <w:lang w:eastAsia="ja-JP"/>
        </w:rPr>
      </w:pPr>
    </w:p>
    <w:p w14:paraId="7988AB61" w14:textId="6E84DAAA" w:rsidR="004003EA" w:rsidRDefault="004003EA" w:rsidP="004003EA">
      <w:pPr>
        <w:rPr>
          <w:lang w:eastAsia="ja-JP"/>
        </w:rPr>
      </w:pPr>
      <w:r w:rsidRPr="004003EA">
        <w:rPr>
          <w:lang w:eastAsia="ja-JP"/>
        </w:rPr>
        <w:drawing>
          <wp:inline distT="0" distB="0" distL="0" distR="0" wp14:anchorId="48E04D83" wp14:editId="7BF46C58">
            <wp:extent cx="6008572" cy="7799294"/>
            <wp:effectExtent l="0" t="0" r="0" b="0"/>
            <wp:docPr id="2105325551" name="Picture 1" descr="A draw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325551" name="Picture 1" descr="A drawing of a house&#10;&#10;AI-generated content may be incorrect."/>
                    <pic:cNvPicPr/>
                  </pic:nvPicPr>
                  <pic:blipFill>
                    <a:blip r:embed="rId19"/>
                    <a:stretch>
                      <a:fillRect/>
                    </a:stretch>
                  </pic:blipFill>
                  <pic:spPr>
                    <a:xfrm>
                      <a:off x="0" y="0"/>
                      <a:ext cx="6017218" cy="7810517"/>
                    </a:xfrm>
                    <a:prstGeom prst="rect">
                      <a:avLst/>
                    </a:prstGeom>
                  </pic:spPr>
                </pic:pic>
              </a:graphicData>
            </a:graphic>
          </wp:inline>
        </w:drawing>
      </w:r>
    </w:p>
    <w:p w14:paraId="70809A20" w14:textId="5BC1DA25" w:rsidR="004003EA" w:rsidRPr="004003EA" w:rsidRDefault="004003EA" w:rsidP="004003EA">
      <w:pPr>
        <w:tabs>
          <w:tab w:val="left" w:pos="2406"/>
        </w:tabs>
        <w:rPr>
          <w:lang w:eastAsia="ja-JP"/>
        </w:rPr>
      </w:pPr>
      <w:r w:rsidRPr="004003EA">
        <w:rPr>
          <w:lang w:eastAsia="ja-JP"/>
        </w:rPr>
        <w:lastRenderedPageBreak/>
        <w:drawing>
          <wp:inline distT="0" distB="0" distL="0" distR="0" wp14:anchorId="36DAB135" wp14:editId="323A26CF">
            <wp:extent cx="6095945" cy="7960659"/>
            <wp:effectExtent l="0" t="0" r="635" b="2540"/>
            <wp:docPr id="1986098715" name="Picture 1" descr="A draw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098715" name="Picture 1" descr="A drawing of a house&#10;&#10;AI-generated content may be incorrect."/>
                    <pic:cNvPicPr/>
                  </pic:nvPicPr>
                  <pic:blipFill>
                    <a:blip r:embed="rId20"/>
                    <a:stretch>
                      <a:fillRect/>
                    </a:stretch>
                  </pic:blipFill>
                  <pic:spPr>
                    <a:xfrm>
                      <a:off x="0" y="0"/>
                      <a:ext cx="6108595" cy="7977179"/>
                    </a:xfrm>
                    <a:prstGeom prst="rect">
                      <a:avLst/>
                    </a:prstGeom>
                  </pic:spPr>
                </pic:pic>
              </a:graphicData>
            </a:graphic>
          </wp:inline>
        </w:drawing>
      </w:r>
    </w:p>
    <w:sectPr w:rsidR="004003EA" w:rsidRPr="004003EA">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5FA9D" w14:textId="77777777" w:rsidR="00FF59B2" w:rsidRDefault="00FF59B2" w:rsidP="00714089">
      <w:pPr>
        <w:spacing w:after="0" w:line="240" w:lineRule="auto"/>
      </w:pPr>
      <w:r>
        <w:separator/>
      </w:r>
    </w:p>
  </w:endnote>
  <w:endnote w:type="continuationSeparator" w:id="0">
    <w:p w14:paraId="2B542169" w14:textId="77777777" w:rsidR="00FF59B2" w:rsidRDefault="00FF59B2" w:rsidP="00714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Headings CS)">
    <w:altName w:val="Times New Roman"/>
    <w:panose1 w:val="020B0604020202020204"/>
    <w:charset w:val="00"/>
    <w:family w:val="roman"/>
    <w:pitch w:val="default"/>
  </w:font>
  <w:font w:name="Aharoni">
    <w:panose1 w:val="02010803020104030203"/>
    <w:charset w:val="B1"/>
    <w:family w:val="auto"/>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32244717"/>
      <w:docPartObj>
        <w:docPartGallery w:val="Page Numbers (Bottom of Page)"/>
        <w:docPartUnique/>
      </w:docPartObj>
    </w:sdtPr>
    <w:sdtContent>
      <w:p w14:paraId="004E0146" w14:textId="73F4AEC4" w:rsidR="00714089" w:rsidRDefault="00714089" w:rsidP="00D33C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6A0C262" w14:textId="77777777" w:rsidR="00714089" w:rsidRDefault="00714089" w:rsidP="007140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88928833"/>
      <w:docPartObj>
        <w:docPartGallery w:val="Page Numbers (Bottom of Page)"/>
        <w:docPartUnique/>
      </w:docPartObj>
    </w:sdtPr>
    <w:sdtContent>
      <w:p w14:paraId="400D9508" w14:textId="4A7AFC34" w:rsidR="00714089" w:rsidRDefault="00714089" w:rsidP="00D33C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1AFA9F" w14:textId="77777777" w:rsidR="00714089" w:rsidRDefault="00714089" w:rsidP="00714089">
    <w:pPr>
      <w:pStyle w:val="Footer"/>
      <w:ind w:right="360"/>
    </w:pPr>
  </w:p>
  <w:p w14:paraId="4CD578ED" w14:textId="77777777" w:rsidR="00896DED" w:rsidRDefault="00896DED" w:rsidP="00714089">
    <w:pPr>
      <w:pStyle w:val="Footer"/>
      <w:ind w:right="360"/>
    </w:pPr>
  </w:p>
  <w:p w14:paraId="1D45F704" w14:textId="77777777" w:rsidR="00896DED" w:rsidRDefault="00896DED" w:rsidP="00714089">
    <w:pPr>
      <w:pStyle w:val="Footer"/>
      <w:ind w:right="360"/>
    </w:pPr>
  </w:p>
  <w:p w14:paraId="5F783BDB" w14:textId="77777777" w:rsidR="00896DED" w:rsidRDefault="00896DED" w:rsidP="0071408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DD539" w14:textId="77777777" w:rsidR="00FF59B2" w:rsidRDefault="00FF59B2" w:rsidP="00714089">
      <w:pPr>
        <w:spacing w:after="0" w:line="240" w:lineRule="auto"/>
      </w:pPr>
      <w:r>
        <w:separator/>
      </w:r>
    </w:p>
  </w:footnote>
  <w:footnote w:type="continuationSeparator" w:id="0">
    <w:p w14:paraId="0E108708" w14:textId="77777777" w:rsidR="00FF59B2" w:rsidRDefault="00FF59B2" w:rsidP="007140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D49BF"/>
    <w:multiLevelType w:val="multilevel"/>
    <w:tmpl w:val="7222F72E"/>
    <w:lvl w:ilvl="0">
      <w:start w:val="1"/>
      <w:numFmt w:val="decimal"/>
      <w:lvlText w:val="%1."/>
      <w:lvlJc w:val="left"/>
      <w:pPr>
        <w:ind w:left="720" w:hanging="360"/>
      </w:pPr>
      <w:rPr>
        <w:rFonts w:ascii="Helvetica" w:hAnsi="Helvetica" w:cs="Helvetica" w:hint="default"/>
        <w:sz w:val="18"/>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64C76A6"/>
    <w:multiLevelType w:val="multilevel"/>
    <w:tmpl w:val="192C374A"/>
    <w:lvl w:ilvl="0">
      <w:start w:val="1"/>
      <w:numFmt w:val="decimal"/>
      <w:lvlText w:val="%1."/>
      <w:lvlJc w:val="left"/>
      <w:pPr>
        <w:ind w:left="72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CD5219F"/>
    <w:multiLevelType w:val="multilevel"/>
    <w:tmpl w:val="B18E37A8"/>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4985474A"/>
    <w:multiLevelType w:val="hybridMultilevel"/>
    <w:tmpl w:val="36B65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3E415C"/>
    <w:multiLevelType w:val="multilevel"/>
    <w:tmpl w:val="6420A89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23E2843"/>
    <w:multiLevelType w:val="multilevel"/>
    <w:tmpl w:val="A552A80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9009749">
    <w:abstractNumId w:val="0"/>
  </w:num>
  <w:num w:numId="2" w16cid:durableId="1671987177">
    <w:abstractNumId w:val="3"/>
  </w:num>
  <w:num w:numId="3" w16cid:durableId="1219827777">
    <w:abstractNumId w:val="2"/>
  </w:num>
  <w:num w:numId="4" w16cid:durableId="160512397">
    <w:abstractNumId w:val="4"/>
  </w:num>
  <w:num w:numId="5" w16cid:durableId="1511406706">
    <w:abstractNumId w:val="1"/>
  </w:num>
  <w:num w:numId="6" w16cid:durableId="16082715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0FB"/>
    <w:rsid w:val="00147CD9"/>
    <w:rsid w:val="0018213A"/>
    <w:rsid w:val="0019691B"/>
    <w:rsid w:val="001A3E23"/>
    <w:rsid w:val="00242211"/>
    <w:rsid w:val="0025274A"/>
    <w:rsid w:val="002573E7"/>
    <w:rsid w:val="00354282"/>
    <w:rsid w:val="003E76D2"/>
    <w:rsid w:val="003F6A92"/>
    <w:rsid w:val="004003EA"/>
    <w:rsid w:val="00415E98"/>
    <w:rsid w:val="00477535"/>
    <w:rsid w:val="00571879"/>
    <w:rsid w:val="00585AB6"/>
    <w:rsid w:val="00624446"/>
    <w:rsid w:val="00645AD0"/>
    <w:rsid w:val="00714089"/>
    <w:rsid w:val="007D4EA7"/>
    <w:rsid w:val="007F5EE9"/>
    <w:rsid w:val="00886E98"/>
    <w:rsid w:val="00896DED"/>
    <w:rsid w:val="008D1AB3"/>
    <w:rsid w:val="008E7B8F"/>
    <w:rsid w:val="00903134"/>
    <w:rsid w:val="00A21B9D"/>
    <w:rsid w:val="00B578B7"/>
    <w:rsid w:val="00BF613C"/>
    <w:rsid w:val="00CD230D"/>
    <w:rsid w:val="00D76C99"/>
    <w:rsid w:val="00E220FB"/>
    <w:rsid w:val="00E43D12"/>
    <w:rsid w:val="00E5296C"/>
    <w:rsid w:val="00E66146"/>
    <w:rsid w:val="00E7298F"/>
    <w:rsid w:val="00E8566A"/>
    <w:rsid w:val="00E87E1E"/>
    <w:rsid w:val="00EA6851"/>
    <w:rsid w:val="00EB3473"/>
    <w:rsid w:val="00ED4AC8"/>
    <w:rsid w:val="00F62F67"/>
    <w:rsid w:val="00F84C1C"/>
    <w:rsid w:val="00FA415E"/>
    <w:rsid w:val="00FE0F0D"/>
    <w:rsid w:val="00FE6DDA"/>
    <w:rsid w:val="00FF59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4B76A"/>
  <w15:chartTrackingRefBased/>
  <w15:docId w15:val="{F7B46C97-55DC-3745-A088-B5306F190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0FB"/>
    <w:pPr>
      <w:spacing w:line="360" w:lineRule="auto"/>
    </w:pPr>
    <w:rPr>
      <w:rFonts w:eastAsiaTheme="minorHAnsi"/>
      <w:sz w:val="22"/>
      <w:lang w:eastAsia="en-US"/>
    </w:rPr>
  </w:style>
  <w:style w:type="paragraph" w:styleId="Heading1">
    <w:name w:val="heading 1"/>
    <w:basedOn w:val="Normal"/>
    <w:next w:val="Normal"/>
    <w:link w:val="Heading1Char"/>
    <w:uiPriority w:val="9"/>
    <w:qFormat/>
    <w:rsid w:val="00E66146"/>
    <w:pPr>
      <w:keepNext/>
      <w:keepLines/>
      <w:spacing w:before="360" w:after="80" w:line="278" w:lineRule="auto"/>
      <w:outlineLvl w:val="0"/>
    </w:pPr>
    <w:rPr>
      <w:rFonts w:asciiTheme="majorHAnsi" w:eastAsiaTheme="majorEastAsia" w:hAnsiTheme="majorHAnsi" w:cstheme="majorBidi"/>
      <w:color w:val="000000" w:themeColor="text1"/>
      <w:sz w:val="32"/>
      <w:szCs w:val="40"/>
      <w:lang w:eastAsia="ja-JP"/>
    </w:rPr>
  </w:style>
  <w:style w:type="paragraph" w:styleId="Heading2">
    <w:name w:val="heading 2"/>
    <w:basedOn w:val="Normal"/>
    <w:next w:val="Normal"/>
    <w:link w:val="Heading2Char"/>
    <w:uiPriority w:val="9"/>
    <w:unhideWhenUsed/>
    <w:qFormat/>
    <w:rsid w:val="00BF613C"/>
    <w:pPr>
      <w:keepNext/>
      <w:keepLines/>
      <w:spacing w:before="160" w:after="80" w:line="278" w:lineRule="auto"/>
      <w:outlineLvl w:val="1"/>
    </w:pPr>
    <w:rPr>
      <w:rFonts w:asciiTheme="majorHAnsi" w:eastAsiaTheme="majorEastAsia" w:hAnsiTheme="majorHAnsi" w:cstheme="majorBidi"/>
      <w:color w:val="000000" w:themeColor="text1"/>
      <w:sz w:val="28"/>
      <w:szCs w:val="32"/>
      <w:lang w:eastAsia="ja-JP"/>
    </w:rPr>
  </w:style>
  <w:style w:type="paragraph" w:styleId="Heading3">
    <w:name w:val="heading 3"/>
    <w:basedOn w:val="Normal"/>
    <w:next w:val="Normal"/>
    <w:link w:val="Heading3Char"/>
    <w:uiPriority w:val="9"/>
    <w:semiHidden/>
    <w:unhideWhenUsed/>
    <w:qFormat/>
    <w:rsid w:val="00E220FB"/>
    <w:pPr>
      <w:keepNext/>
      <w:keepLines/>
      <w:spacing w:before="160" w:after="80" w:line="278" w:lineRule="auto"/>
      <w:outlineLvl w:val="2"/>
    </w:pPr>
    <w:rPr>
      <w:rFonts w:eastAsiaTheme="majorEastAsia" w:cstheme="majorBidi"/>
      <w:color w:val="0F4761" w:themeColor="accent1" w:themeShade="BF"/>
      <w:sz w:val="28"/>
      <w:szCs w:val="28"/>
      <w:lang w:eastAsia="ja-JP"/>
    </w:rPr>
  </w:style>
  <w:style w:type="paragraph" w:styleId="Heading4">
    <w:name w:val="heading 4"/>
    <w:basedOn w:val="Normal"/>
    <w:next w:val="Normal"/>
    <w:link w:val="Heading4Char"/>
    <w:uiPriority w:val="9"/>
    <w:semiHidden/>
    <w:unhideWhenUsed/>
    <w:qFormat/>
    <w:rsid w:val="00E220FB"/>
    <w:pPr>
      <w:keepNext/>
      <w:keepLines/>
      <w:spacing w:before="80" w:after="40" w:line="278" w:lineRule="auto"/>
      <w:outlineLvl w:val="3"/>
    </w:pPr>
    <w:rPr>
      <w:rFonts w:eastAsiaTheme="majorEastAsia" w:cstheme="majorBidi"/>
      <w:i/>
      <w:iCs/>
      <w:color w:val="0F4761" w:themeColor="accent1" w:themeShade="BF"/>
      <w:sz w:val="24"/>
      <w:lang w:eastAsia="ja-JP"/>
    </w:rPr>
  </w:style>
  <w:style w:type="paragraph" w:styleId="Heading5">
    <w:name w:val="heading 5"/>
    <w:basedOn w:val="Normal"/>
    <w:next w:val="Normal"/>
    <w:link w:val="Heading5Char"/>
    <w:uiPriority w:val="9"/>
    <w:semiHidden/>
    <w:unhideWhenUsed/>
    <w:qFormat/>
    <w:rsid w:val="00E220FB"/>
    <w:pPr>
      <w:keepNext/>
      <w:keepLines/>
      <w:spacing w:before="80" w:after="40" w:line="278" w:lineRule="auto"/>
      <w:outlineLvl w:val="4"/>
    </w:pPr>
    <w:rPr>
      <w:rFonts w:eastAsiaTheme="majorEastAsia" w:cstheme="majorBidi"/>
      <w:color w:val="0F4761" w:themeColor="accent1" w:themeShade="BF"/>
      <w:sz w:val="24"/>
      <w:lang w:eastAsia="ja-JP"/>
    </w:rPr>
  </w:style>
  <w:style w:type="paragraph" w:styleId="Heading6">
    <w:name w:val="heading 6"/>
    <w:basedOn w:val="Normal"/>
    <w:next w:val="Normal"/>
    <w:link w:val="Heading6Char"/>
    <w:uiPriority w:val="9"/>
    <w:semiHidden/>
    <w:unhideWhenUsed/>
    <w:qFormat/>
    <w:rsid w:val="00E220FB"/>
    <w:pPr>
      <w:keepNext/>
      <w:keepLines/>
      <w:spacing w:before="40" w:after="0" w:line="278" w:lineRule="auto"/>
      <w:outlineLvl w:val="5"/>
    </w:pPr>
    <w:rPr>
      <w:rFonts w:eastAsiaTheme="majorEastAsia" w:cstheme="majorBidi"/>
      <w:i/>
      <w:iCs/>
      <w:color w:val="595959" w:themeColor="text1" w:themeTint="A6"/>
      <w:sz w:val="24"/>
      <w:lang w:eastAsia="ja-JP"/>
    </w:rPr>
  </w:style>
  <w:style w:type="paragraph" w:styleId="Heading7">
    <w:name w:val="heading 7"/>
    <w:basedOn w:val="Normal"/>
    <w:next w:val="Normal"/>
    <w:link w:val="Heading7Char"/>
    <w:uiPriority w:val="9"/>
    <w:semiHidden/>
    <w:unhideWhenUsed/>
    <w:qFormat/>
    <w:rsid w:val="00E220FB"/>
    <w:pPr>
      <w:keepNext/>
      <w:keepLines/>
      <w:spacing w:before="40" w:after="0" w:line="278" w:lineRule="auto"/>
      <w:outlineLvl w:val="6"/>
    </w:pPr>
    <w:rPr>
      <w:rFonts w:eastAsiaTheme="majorEastAsia" w:cstheme="majorBidi"/>
      <w:color w:val="595959" w:themeColor="text1" w:themeTint="A6"/>
      <w:sz w:val="24"/>
      <w:lang w:eastAsia="ja-JP"/>
    </w:rPr>
  </w:style>
  <w:style w:type="paragraph" w:styleId="Heading8">
    <w:name w:val="heading 8"/>
    <w:basedOn w:val="Normal"/>
    <w:next w:val="Normal"/>
    <w:link w:val="Heading8Char"/>
    <w:uiPriority w:val="9"/>
    <w:semiHidden/>
    <w:unhideWhenUsed/>
    <w:qFormat/>
    <w:rsid w:val="00E220FB"/>
    <w:pPr>
      <w:keepNext/>
      <w:keepLines/>
      <w:spacing w:after="0" w:line="278" w:lineRule="auto"/>
      <w:outlineLvl w:val="7"/>
    </w:pPr>
    <w:rPr>
      <w:rFonts w:eastAsiaTheme="majorEastAsia" w:cstheme="majorBidi"/>
      <w:i/>
      <w:iCs/>
      <w:color w:val="272727" w:themeColor="text1" w:themeTint="D8"/>
      <w:sz w:val="24"/>
      <w:lang w:eastAsia="ja-JP"/>
    </w:rPr>
  </w:style>
  <w:style w:type="paragraph" w:styleId="Heading9">
    <w:name w:val="heading 9"/>
    <w:basedOn w:val="Normal"/>
    <w:next w:val="Normal"/>
    <w:link w:val="Heading9Char"/>
    <w:uiPriority w:val="9"/>
    <w:semiHidden/>
    <w:unhideWhenUsed/>
    <w:qFormat/>
    <w:rsid w:val="00E220FB"/>
    <w:pPr>
      <w:keepNext/>
      <w:keepLines/>
      <w:spacing w:after="0" w:line="278" w:lineRule="auto"/>
      <w:outlineLvl w:val="8"/>
    </w:pPr>
    <w:rPr>
      <w:rFonts w:eastAsiaTheme="majorEastAsia" w:cstheme="majorBidi"/>
      <w:color w:val="272727" w:themeColor="text1" w:themeTint="D8"/>
      <w:sz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146"/>
    <w:rPr>
      <w:rFonts w:asciiTheme="majorHAnsi" w:eastAsiaTheme="majorEastAsia" w:hAnsiTheme="majorHAnsi" w:cstheme="majorBidi"/>
      <w:color w:val="000000" w:themeColor="text1"/>
      <w:sz w:val="32"/>
      <w:szCs w:val="40"/>
    </w:rPr>
  </w:style>
  <w:style w:type="character" w:customStyle="1" w:styleId="Heading2Char">
    <w:name w:val="Heading 2 Char"/>
    <w:basedOn w:val="DefaultParagraphFont"/>
    <w:link w:val="Heading2"/>
    <w:uiPriority w:val="9"/>
    <w:rsid w:val="00BF613C"/>
    <w:rPr>
      <w:rFonts w:asciiTheme="majorHAnsi" w:eastAsiaTheme="majorEastAsia" w:hAnsiTheme="majorHAnsi" w:cstheme="majorBidi"/>
      <w:color w:val="000000" w:themeColor="text1"/>
      <w:sz w:val="28"/>
      <w:szCs w:val="32"/>
    </w:rPr>
  </w:style>
  <w:style w:type="character" w:customStyle="1" w:styleId="Heading3Char">
    <w:name w:val="Heading 3 Char"/>
    <w:basedOn w:val="DefaultParagraphFont"/>
    <w:link w:val="Heading3"/>
    <w:uiPriority w:val="9"/>
    <w:semiHidden/>
    <w:rsid w:val="00E220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0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0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0FB"/>
    <w:rPr>
      <w:rFonts w:eastAsiaTheme="majorEastAsia" w:cstheme="majorBidi"/>
      <w:color w:val="272727" w:themeColor="text1" w:themeTint="D8"/>
    </w:rPr>
  </w:style>
  <w:style w:type="paragraph" w:styleId="Title">
    <w:name w:val="Title"/>
    <w:basedOn w:val="Normal"/>
    <w:next w:val="Normal"/>
    <w:link w:val="TitleChar"/>
    <w:uiPriority w:val="10"/>
    <w:qFormat/>
    <w:rsid w:val="00E220FB"/>
    <w:pPr>
      <w:spacing w:after="80" w:line="240" w:lineRule="auto"/>
      <w:contextualSpacing/>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E220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0FB"/>
    <w:pPr>
      <w:numPr>
        <w:ilvl w:val="1"/>
      </w:numPr>
      <w:spacing w:line="278" w:lineRule="auto"/>
    </w:pPr>
    <w:rPr>
      <w:rFonts w:eastAsiaTheme="majorEastAsia" w:cstheme="majorBidi"/>
      <w:color w:val="595959" w:themeColor="text1" w:themeTint="A6"/>
      <w:spacing w:val="15"/>
      <w:sz w:val="28"/>
      <w:szCs w:val="28"/>
      <w:lang w:eastAsia="ja-JP"/>
    </w:rPr>
  </w:style>
  <w:style w:type="character" w:customStyle="1" w:styleId="SubtitleChar">
    <w:name w:val="Subtitle Char"/>
    <w:basedOn w:val="DefaultParagraphFont"/>
    <w:link w:val="Subtitle"/>
    <w:uiPriority w:val="11"/>
    <w:rsid w:val="00E220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0FB"/>
    <w:pPr>
      <w:spacing w:before="160" w:line="278" w:lineRule="auto"/>
      <w:jc w:val="center"/>
    </w:pPr>
    <w:rPr>
      <w:rFonts w:eastAsiaTheme="minorEastAsia"/>
      <w:i/>
      <w:iCs/>
      <w:color w:val="404040" w:themeColor="text1" w:themeTint="BF"/>
      <w:sz w:val="24"/>
      <w:lang w:eastAsia="ja-JP"/>
    </w:rPr>
  </w:style>
  <w:style w:type="character" w:customStyle="1" w:styleId="QuoteChar">
    <w:name w:val="Quote Char"/>
    <w:basedOn w:val="DefaultParagraphFont"/>
    <w:link w:val="Quote"/>
    <w:uiPriority w:val="29"/>
    <w:rsid w:val="00E220FB"/>
    <w:rPr>
      <w:i/>
      <w:iCs/>
      <w:color w:val="404040" w:themeColor="text1" w:themeTint="BF"/>
    </w:rPr>
  </w:style>
  <w:style w:type="paragraph" w:styleId="ListParagraph">
    <w:name w:val="List Paragraph"/>
    <w:basedOn w:val="Normal"/>
    <w:uiPriority w:val="34"/>
    <w:qFormat/>
    <w:rsid w:val="00E220FB"/>
    <w:pPr>
      <w:spacing w:line="278" w:lineRule="auto"/>
      <w:ind w:left="720"/>
      <w:contextualSpacing/>
    </w:pPr>
    <w:rPr>
      <w:rFonts w:eastAsiaTheme="minorEastAsia"/>
      <w:sz w:val="24"/>
      <w:lang w:eastAsia="ja-JP"/>
    </w:rPr>
  </w:style>
  <w:style w:type="character" w:styleId="IntenseEmphasis">
    <w:name w:val="Intense Emphasis"/>
    <w:basedOn w:val="DefaultParagraphFont"/>
    <w:uiPriority w:val="21"/>
    <w:qFormat/>
    <w:rsid w:val="00E220FB"/>
    <w:rPr>
      <w:i/>
      <w:iCs/>
      <w:color w:val="0F4761" w:themeColor="accent1" w:themeShade="BF"/>
    </w:rPr>
  </w:style>
  <w:style w:type="paragraph" w:styleId="IntenseQuote">
    <w:name w:val="Intense Quote"/>
    <w:basedOn w:val="Normal"/>
    <w:next w:val="Normal"/>
    <w:link w:val="IntenseQuoteChar"/>
    <w:uiPriority w:val="30"/>
    <w:qFormat/>
    <w:rsid w:val="00E220F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sz w:val="24"/>
      <w:lang w:eastAsia="ja-JP"/>
    </w:rPr>
  </w:style>
  <w:style w:type="character" w:customStyle="1" w:styleId="IntenseQuoteChar">
    <w:name w:val="Intense Quote Char"/>
    <w:basedOn w:val="DefaultParagraphFont"/>
    <w:link w:val="IntenseQuote"/>
    <w:uiPriority w:val="30"/>
    <w:rsid w:val="00E220FB"/>
    <w:rPr>
      <w:i/>
      <w:iCs/>
      <w:color w:val="0F4761" w:themeColor="accent1" w:themeShade="BF"/>
    </w:rPr>
  </w:style>
  <w:style w:type="character" w:styleId="IntenseReference">
    <w:name w:val="Intense Reference"/>
    <w:basedOn w:val="DefaultParagraphFont"/>
    <w:uiPriority w:val="32"/>
    <w:qFormat/>
    <w:rsid w:val="00E220FB"/>
    <w:rPr>
      <w:b/>
      <w:bCs/>
      <w:smallCaps/>
      <w:color w:val="0F4761" w:themeColor="accent1" w:themeShade="BF"/>
      <w:spacing w:val="5"/>
    </w:rPr>
  </w:style>
  <w:style w:type="paragraph" w:styleId="TOCHeading">
    <w:name w:val="TOC Heading"/>
    <w:basedOn w:val="Heading1"/>
    <w:next w:val="Normal"/>
    <w:uiPriority w:val="39"/>
    <w:unhideWhenUsed/>
    <w:qFormat/>
    <w:rsid w:val="00E220FB"/>
    <w:pPr>
      <w:spacing w:before="240" w:after="0" w:line="259" w:lineRule="auto"/>
      <w:outlineLvl w:val="9"/>
    </w:pPr>
    <w:rPr>
      <w:kern w:val="0"/>
      <w:szCs w:val="32"/>
      <w:lang w:val="en-US" w:eastAsia="en-US"/>
      <w14:ligatures w14:val="none"/>
    </w:rPr>
  </w:style>
  <w:style w:type="paragraph" w:styleId="TOC1">
    <w:name w:val="toc 1"/>
    <w:basedOn w:val="Normal"/>
    <w:next w:val="Normal"/>
    <w:autoRedefine/>
    <w:uiPriority w:val="39"/>
    <w:unhideWhenUsed/>
    <w:rsid w:val="00E220FB"/>
    <w:pPr>
      <w:spacing w:after="100" w:line="259" w:lineRule="auto"/>
    </w:pPr>
    <w:rPr>
      <w:rFonts w:eastAsiaTheme="minorEastAsia" w:cs="Times New Roman"/>
      <w:kern w:val="0"/>
      <w:szCs w:val="22"/>
      <w:lang w:val="en-US"/>
      <w14:ligatures w14:val="none"/>
    </w:rPr>
  </w:style>
  <w:style w:type="character" w:styleId="Hyperlink">
    <w:name w:val="Hyperlink"/>
    <w:basedOn w:val="DefaultParagraphFont"/>
    <w:uiPriority w:val="99"/>
    <w:unhideWhenUsed/>
    <w:rsid w:val="00E220FB"/>
    <w:rPr>
      <w:color w:val="467886" w:themeColor="hyperlink"/>
      <w:u w:val="single"/>
    </w:rPr>
  </w:style>
  <w:style w:type="paragraph" w:styleId="Bibliography">
    <w:name w:val="Bibliography"/>
    <w:basedOn w:val="Normal"/>
    <w:next w:val="Normal"/>
    <w:uiPriority w:val="37"/>
    <w:unhideWhenUsed/>
    <w:rsid w:val="00886E98"/>
    <w:pPr>
      <w:spacing w:after="240" w:line="240" w:lineRule="auto"/>
    </w:pPr>
  </w:style>
  <w:style w:type="paragraph" w:styleId="TOC2">
    <w:name w:val="toc 2"/>
    <w:basedOn w:val="Normal"/>
    <w:next w:val="Normal"/>
    <w:autoRedefine/>
    <w:uiPriority w:val="39"/>
    <w:unhideWhenUsed/>
    <w:rsid w:val="00BF613C"/>
    <w:pPr>
      <w:spacing w:after="100"/>
      <w:ind w:left="220"/>
    </w:pPr>
  </w:style>
  <w:style w:type="paragraph" w:styleId="Caption">
    <w:name w:val="caption"/>
    <w:basedOn w:val="Normal"/>
    <w:next w:val="Normal"/>
    <w:uiPriority w:val="35"/>
    <w:unhideWhenUsed/>
    <w:qFormat/>
    <w:rsid w:val="00EB347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B3473"/>
    <w:pPr>
      <w:spacing w:after="0"/>
    </w:pPr>
  </w:style>
  <w:style w:type="paragraph" w:styleId="Footer">
    <w:name w:val="footer"/>
    <w:basedOn w:val="Normal"/>
    <w:link w:val="FooterChar"/>
    <w:uiPriority w:val="99"/>
    <w:unhideWhenUsed/>
    <w:rsid w:val="007140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089"/>
    <w:rPr>
      <w:rFonts w:eastAsiaTheme="minorHAnsi"/>
      <w:sz w:val="22"/>
      <w:lang w:eastAsia="en-US"/>
    </w:rPr>
  </w:style>
  <w:style w:type="character" w:styleId="PageNumber">
    <w:name w:val="page number"/>
    <w:basedOn w:val="DefaultParagraphFont"/>
    <w:uiPriority w:val="99"/>
    <w:semiHidden/>
    <w:unhideWhenUsed/>
    <w:rsid w:val="00714089"/>
  </w:style>
  <w:style w:type="paragraph" w:styleId="Header">
    <w:name w:val="header"/>
    <w:basedOn w:val="Normal"/>
    <w:link w:val="HeaderChar"/>
    <w:uiPriority w:val="99"/>
    <w:unhideWhenUsed/>
    <w:rsid w:val="00896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DED"/>
    <w:rPr>
      <w:rFonts w:eastAsiaTheme="minorHAns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cid:e9425ce6-be9d-4d24-aa81-cfc8691f0575" TargetMode="External"/><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cid:51960a0d-d971-4f0d-98f2-422ca47e16bb" TargetMode="External"/><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f690d04c-5bce-4ca6-8824-0f156b2a8f9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cid:79d612eb-8bc1-4425-8178-83c5aaa1ddb4" TargetMode="External"/><Relationship Id="rId14" Type="http://schemas.openxmlformats.org/officeDocument/2006/relationships/image" Target="media/image5.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3344</Words>
  <Characters>19496</Characters>
  <Application>Microsoft Office Word</Application>
  <DocSecurity>0</DocSecurity>
  <Lines>1218</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Alm (2507084)</dc:creator>
  <cp:keywords/>
  <dc:description/>
  <cp:lastModifiedBy>Nia Alm (2507084)</cp:lastModifiedBy>
  <cp:revision>3</cp:revision>
  <dcterms:created xsi:type="dcterms:W3CDTF">2026-01-08T21:01:00Z</dcterms:created>
  <dcterms:modified xsi:type="dcterms:W3CDTF">2026-01-08T21:03:00Z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a0f99f67-70fb-4546-b4be-e790a339926c</vt:lpwstr>
  </property>
</Properties>
</file>